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7A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1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7A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7A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:rsidR="00E64116" w:rsidRPr="008713A4" w:rsidRDefault="00817A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17A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באוגוסט 2020), שעה 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7A7E" w:rsidP="00817A7E">
      <w:pPr>
        <w:spacing w:before="60"/>
        <w:ind w:firstLine="0"/>
        <w:rPr>
          <w:rtl/>
        </w:rPr>
      </w:pPr>
      <w:bookmarkStart w:id="0" w:name="ET_hatsach_619963_1"/>
      <w:r w:rsidRPr="00817A7E">
        <w:rPr>
          <w:rStyle w:val="TagStyle"/>
          <w:rtl/>
        </w:rPr>
        <w:t xml:space="preserve"> &lt;&lt; הצח &gt;&gt; </w:t>
      </w:r>
      <w:r w:rsidRPr="00817A7E">
        <w:rPr>
          <w:rtl/>
        </w:rPr>
        <w:t>הצעת חוק לתיקון פקודת בריאות העם (נגיף הקורונה החדש - הוראות שונות) (הוראת שעה), התש"ף-2020</w:t>
      </w:r>
      <w:r w:rsidRPr="00817A7E">
        <w:rPr>
          <w:rStyle w:val="TagStyle"/>
          <w:rtl/>
        </w:rPr>
        <w:t xml:space="preserve"> &lt;&lt; הצח &gt;&gt;</w:t>
      </w:r>
      <w:r w:rsidR="0064793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7A7E" w:rsidRPr="008713A4" w:rsidRDefault="00817A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7A7E" w:rsidRDefault="00817A7E" w:rsidP="00EC1FB3">
      <w:pPr>
        <w:ind w:firstLine="0"/>
        <w:rPr>
          <w:rtl/>
        </w:rPr>
      </w:pPr>
      <w:r w:rsidRPr="00817A7E">
        <w:rPr>
          <w:rtl/>
        </w:rPr>
        <w:t>חיים כץ – היו"ר</w:t>
      </w:r>
    </w:p>
    <w:p w:rsidR="00817A7E" w:rsidRPr="00817A7E" w:rsidRDefault="00817A7E" w:rsidP="00EC1FB3">
      <w:pPr>
        <w:ind w:firstLine="0"/>
        <w:rPr>
          <w:rtl/>
        </w:rPr>
      </w:pPr>
      <w:r w:rsidRPr="00817A7E">
        <w:rPr>
          <w:rtl/>
        </w:rPr>
        <w:t>משה אבוטבול</w:t>
      </w:r>
    </w:p>
    <w:p w:rsidR="00817A7E" w:rsidRPr="00817A7E" w:rsidRDefault="00817A7E" w:rsidP="00EC1FB3">
      <w:pPr>
        <w:ind w:firstLine="0"/>
        <w:rPr>
          <w:rtl/>
        </w:rPr>
      </w:pPr>
      <w:r w:rsidRPr="00817A7E">
        <w:rPr>
          <w:rtl/>
        </w:rPr>
        <w:t>אליהו חסיד</w:t>
      </w:r>
    </w:p>
    <w:p w:rsidR="00817A7E" w:rsidRPr="00817A7E" w:rsidRDefault="00817A7E" w:rsidP="00EC1FB3">
      <w:pPr>
        <w:ind w:firstLine="0"/>
        <w:rPr>
          <w:rtl/>
        </w:rPr>
      </w:pPr>
      <w:proofErr w:type="spellStart"/>
      <w:r w:rsidRPr="00817A7E">
        <w:rPr>
          <w:rtl/>
        </w:rPr>
        <w:t>יוראי</w:t>
      </w:r>
      <w:proofErr w:type="spellEnd"/>
      <w:r w:rsidRPr="00817A7E">
        <w:rPr>
          <w:rtl/>
        </w:rPr>
        <w:t xml:space="preserve"> להב הרצנו</w:t>
      </w:r>
    </w:p>
    <w:p w:rsidR="00817A7E" w:rsidRPr="00817A7E" w:rsidRDefault="00817A7E" w:rsidP="00EC1FB3">
      <w:pPr>
        <w:ind w:firstLine="0"/>
        <w:rPr>
          <w:rtl/>
        </w:rPr>
      </w:pPr>
      <w:r w:rsidRPr="00817A7E">
        <w:rPr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7A7E" w:rsidRPr="000C47F5" w:rsidRDefault="00817A7E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7A7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17A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65BD" w:rsidP="00D40A29">
      <w:pPr>
        <w:ind w:firstLine="0"/>
        <w:rPr>
          <w:u w:val="single"/>
        </w:rPr>
      </w:pPr>
      <w:r>
        <w:rPr>
          <w:rFonts w:hint="cs"/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7A7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17A7E" w:rsidRDefault="00817A7E" w:rsidP="00AB3F3A">
      <w:pPr>
        <w:ind w:firstLine="0"/>
        <w:rPr>
          <w:rtl/>
        </w:rPr>
      </w:pPr>
    </w:p>
    <w:p w:rsidR="00817A7E" w:rsidRDefault="00817A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7A7E" w:rsidRDefault="00817A7E" w:rsidP="00817A7E">
      <w:pPr>
        <w:pStyle w:val="a6"/>
        <w:keepNext/>
        <w:rPr>
          <w:rtl/>
        </w:rPr>
      </w:pPr>
      <w:bookmarkStart w:id="1" w:name="ET_subject_619963_2"/>
      <w:r w:rsidRPr="00817A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בריאות העם (נגיף הקורונה החדש - הוראות שונות) (הוראת שעה), התש"ף-2020,</w:t>
      </w:r>
      <w:r w:rsidR="00647938">
        <w:rPr>
          <w:rtl/>
        </w:rPr>
        <w:t xml:space="preserve"> </w:t>
      </w:r>
      <w:r>
        <w:rPr>
          <w:rtl/>
        </w:rPr>
        <w:t>מ/1357</w:t>
      </w:r>
      <w:r w:rsidRPr="00817A7E">
        <w:rPr>
          <w:rStyle w:val="TagStyle"/>
          <w:rtl/>
        </w:rPr>
        <w:t xml:space="preserve"> &lt;&lt; נושא &gt;&gt;</w:t>
      </w:r>
      <w:r w:rsidR="00647938">
        <w:rPr>
          <w:rtl/>
        </w:rPr>
        <w:t xml:space="preserve"> </w:t>
      </w:r>
      <w:bookmarkEnd w:id="1"/>
    </w:p>
    <w:p w:rsidR="00817A7E" w:rsidRDefault="00817A7E" w:rsidP="00817A7E">
      <w:pPr>
        <w:pStyle w:val="KeepWithNext"/>
        <w:rPr>
          <w:rtl/>
        </w:rPr>
      </w:pPr>
    </w:p>
    <w:p w:rsidR="00817A7E" w:rsidRDefault="00817A7E" w:rsidP="00817A7E">
      <w:pPr>
        <w:rPr>
          <w:rtl/>
        </w:rPr>
      </w:pPr>
    </w:p>
    <w:p w:rsidR="00817A7E" w:rsidRDefault="00817A7E" w:rsidP="00817A7E">
      <w:pPr>
        <w:pStyle w:val="af6"/>
        <w:keepNext/>
        <w:rPr>
          <w:rtl/>
        </w:rPr>
      </w:pPr>
      <w:bookmarkStart w:id="2" w:name="ET_yor_4643_3"/>
      <w:r w:rsidRPr="00817A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7A7E">
        <w:rPr>
          <w:rStyle w:val="TagStyle"/>
          <w:rtl/>
        </w:rPr>
        <w:t xml:space="preserve"> &lt;&lt; יור &gt;&gt;</w:t>
      </w:r>
      <w:r w:rsidR="00647938">
        <w:rPr>
          <w:rtl/>
        </w:rPr>
        <w:t xml:space="preserve"> </w:t>
      </w:r>
      <w:bookmarkEnd w:id="2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lang w:eastAsia="he-IL"/>
        </w:rPr>
      </w:pPr>
      <w:r>
        <w:rPr>
          <w:rFonts w:hint="cs"/>
          <w:rtl/>
          <w:lang w:eastAsia="he-IL"/>
        </w:rPr>
        <w:t xml:space="preserve">במה שעשו אתמול, אנחנו רוצים </w:t>
      </w:r>
      <w:bookmarkStart w:id="3" w:name="_ETM_Q1_2370279"/>
      <w:bookmarkEnd w:id="3"/>
      <w:r>
        <w:rPr>
          <w:rFonts w:hint="cs"/>
          <w:rtl/>
          <w:lang w:eastAsia="he-IL"/>
        </w:rPr>
        <w:t>לעשות רביזיה על סעיף 20ג(ד) שאומר מה, נעה?</w:t>
      </w:r>
      <w:bookmarkStart w:id="4" w:name="_ETM_Q1_2371865"/>
      <w:bookmarkEnd w:id="4"/>
      <w:r>
        <w:rPr>
          <w:rFonts w:hint="cs"/>
          <w:rtl/>
          <w:lang w:eastAsia="he-IL"/>
        </w:rPr>
        <w:t xml:space="preserve"> </w:t>
      </w:r>
    </w:p>
    <w:p w:rsidR="00817A7E" w:rsidRPr="00817A7E" w:rsidRDefault="00817A7E" w:rsidP="00817A7E">
      <w:pPr>
        <w:rPr>
          <w:rtl/>
          <w:lang w:eastAsia="he-IL"/>
        </w:rPr>
      </w:pPr>
      <w:bookmarkStart w:id="5" w:name="_ETM_Q1_2374342"/>
      <w:bookmarkStart w:id="6" w:name="_ETM_Q1_2374419"/>
      <w:bookmarkStart w:id="7" w:name="_ETM_Q1_2375301"/>
      <w:bookmarkEnd w:id="5"/>
      <w:bookmarkEnd w:id="6"/>
      <w:bookmarkEnd w:id="7"/>
    </w:p>
    <w:p w:rsidR="00817A7E" w:rsidRDefault="00817A7E" w:rsidP="00817A7E">
      <w:pPr>
        <w:pStyle w:val="a4"/>
        <w:keepNext/>
        <w:rPr>
          <w:rtl/>
        </w:rPr>
      </w:pPr>
      <w:bookmarkStart w:id="8" w:name="ET_speaker_נעה_בן_שבת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8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9" w:name="_ETM_Q1_2375692"/>
      <w:bookmarkStart w:id="10" w:name="_ETM_Q1_2375725"/>
      <w:bookmarkEnd w:id="9"/>
      <w:bookmarkEnd w:id="10"/>
      <w:r>
        <w:rPr>
          <w:rFonts w:hint="cs"/>
          <w:rtl/>
          <w:lang w:eastAsia="he-IL"/>
        </w:rPr>
        <w:t xml:space="preserve">הסעיף הזה עוסק בסמכויות של המפקחים ובמקור דיברנו על זה </w:t>
      </w:r>
      <w:bookmarkStart w:id="11" w:name="_ETM_Q1_2382653"/>
      <w:bookmarkEnd w:id="11"/>
      <w:r>
        <w:rPr>
          <w:rFonts w:hint="cs"/>
          <w:rtl/>
          <w:lang w:eastAsia="he-IL"/>
        </w:rPr>
        <w:t xml:space="preserve">שהם יפעלו בהתאם למדיניות פיקוח ואכיפה, כאמור בסעיף 28ב לחוק </w:t>
      </w:r>
      <w:bookmarkStart w:id="12" w:name="_ETM_Q1_2389374"/>
      <w:bookmarkEnd w:id="12"/>
      <w:r>
        <w:rPr>
          <w:rFonts w:hint="cs"/>
          <w:rtl/>
          <w:lang w:eastAsia="he-IL"/>
        </w:rPr>
        <w:t xml:space="preserve">סמכויות מיוחדות. במקור הוא גם הפנה לעוד </w:t>
      </w:r>
      <w:bookmarkStart w:id="13" w:name="_ETM_Q1_2390680"/>
      <w:bookmarkEnd w:id="13"/>
      <w:r>
        <w:rPr>
          <w:rFonts w:hint="cs"/>
          <w:rtl/>
          <w:lang w:eastAsia="he-IL"/>
        </w:rPr>
        <w:t xml:space="preserve">הוראות בתוך חוק סמכויות מיוחדות ולמעשה התברר שההפניה לסעיף </w:t>
      </w:r>
      <w:bookmarkStart w:id="14" w:name="_ETM_Q1_2398184"/>
      <w:bookmarkEnd w:id="14"/>
      <w:r>
        <w:rPr>
          <w:rFonts w:hint="cs"/>
          <w:rtl/>
          <w:lang w:eastAsia="he-IL"/>
        </w:rPr>
        <w:t xml:space="preserve">28 שאנחנו עשינו הייתה חלקית מדי כי </w:t>
      </w:r>
      <w:bookmarkStart w:id="15" w:name="_ETM_Q1_2399902"/>
      <w:bookmarkEnd w:id="15"/>
      <w:r>
        <w:rPr>
          <w:rFonts w:hint="cs"/>
          <w:rtl/>
          <w:lang w:eastAsia="he-IL"/>
        </w:rPr>
        <w:t xml:space="preserve">דיברנו רק על מדיניות פיקוח ואכיפה. </w:t>
      </w:r>
    </w:p>
    <w:p w:rsidR="00817A7E" w:rsidRDefault="00817A7E" w:rsidP="00817A7E">
      <w:pPr>
        <w:rPr>
          <w:rtl/>
          <w:lang w:eastAsia="he-IL"/>
        </w:rPr>
      </w:pPr>
      <w:bookmarkStart w:id="16" w:name="_ETM_Q1_2403499"/>
      <w:bookmarkStart w:id="17" w:name="_ETM_Q1_2403569"/>
      <w:bookmarkStart w:id="18" w:name="_ETM_Q1_2403651"/>
      <w:bookmarkEnd w:id="16"/>
      <w:bookmarkEnd w:id="17"/>
      <w:bookmarkEnd w:id="18"/>
    </w:p>
    <w:p w:rsidR="00817A7E" w:rsidRDefault="00817A7E" w:rsidP="00817A7E">
      <w:pPr>
        <w:rPr>
          <w:rtl/>
          <w:lang w:eastAsia="he-IL"/>
        </w:rPr>
      </w:pPr>
      <w:bookmarkStart w:id="19" w:name="_ETM_Q1_2403711"/>
      <w:bookmarkEnd w:id="19"/>
      <w:r>
        <w:rPr>
          <w:rFonts w:hint="cs"/>
          <w:rtl/>
          <w:lang w:eastAsia="he-IL"/>
        </w:rPr>
        <w:t xml:space="preserve">מה שיש בתוך סעיף 28ב זה כמה דברים. דבר ראשון, יש </w:t>
      </w:r>
      <w:bookmarkStart w:id="20" w:name="_ETM_Q1_2410078"/>
      <w:bookmarkEnd w:id="20"/>
      <w:r>
        <w:rPr>
          <w:rFonts w:hint="cs"/>
          <w:rtl/>
          <w:lang w:eastAsia="he-IL"/>
        </w:rPr>
        <w:t xml:space="preserve">מדיניות פיקוח ואכיפה שקבועה בסעיף 28א, יש נושא שאותה </w:t>
      </w:r>
      <w:bookmarkStart w:id="21" w:name="_ETM_Q1_2417009"/>
      <w:bookmarkEnd w:id="21"/>
      <w:r>
        <w:rPr>
          <w:rFonts w:hint="cs"/>
          <w:rtl/>
          <w:lang w:eastAsia="he-IL"/>
        </w:rPr>
        <w:t xml:space="preserve">מִנהלת היא מכשירה את כוח האדם ומדריכה אותו ומנחה </w:t>
      </w:r>
      <w:bookmarkStart w:id="22" w:name="_ETM_Q1_2421114"/>
      <w:bookmarkEnd w:id="22"/>
      <w:r>
        <w:rPr>
          <w:rFonts w:hint="cs"/>
          <w:rtl/>
          <w:lang w:eastAsia="he-IL"/>
        </w:rPr>
        <w:t xml:space="preserve">ומתאמת בין הגורמים, שזה סעיף קטן (ב). </w:t>
      </w:r>
      <w:r w:rsidR="006479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קטן </w:t>
      </w:r>
      <w:bookmarkStart w:id="23" w:name="_ETM_Q1_2422578"/>
      <w:bookmarkEnd w:id="23"/>
      <w:r>
        <w:rPr>
          <w:rFonts w:hint="cs"/>
          <w:rtl/>
          <w:lang w:eastAsia="he-IL"/>
        </w:rPr>
        <w:t xml:space="preserve">(ג) יש גם הוראות שהיו במקור בהצעת </w:t>
      </w:r>
      <w:bookmarkStart w:id="24" w:name="_ETM_Q1_2429797"/>
      <w:bookmarkEnd w:id="24"/>
      <w:r>
        <w:rPr>
          <w:rFonts w:hint="cs"/>
          <w:rtl/>
          <w:lang w:eastAsia="he-IL"/>
        </w:rPr>
        <w:t xml:space="preserve">החוק ובגלל הטעות בניסוח הם נפלו, זה נוגע </w:t>
      </w:r>
      <w:bookmarkStart w:id="25" w:name="_ETM_Q1_2438317"/>
      <w:bookmarkEnd w:id="25"/>
      <w:r>
        <w:rPr>
          <w:rFonts w:hint="cs"/>
          <w:rtl/>
          <w:lang w:eastAsia="he-IL"/>
        </w:rPr>
        <w:t xml:space="preserve">לטיפול בפניות הציבור. יהיו פה גורמים מוסמכים ברשויות המקומיות וזה יהיה די מבוזר מבחינת הגורמים שיכולים לאכוף ורוצים שכולם </w:t>
      </w:r>
      <w:bookmarkStart w:id="26" w:name="_ETM_Q1_2446013"/>
      <w:bookmarkEnd w:id="26"/>
      <w:r>
        <w:rPr>
          <w:rFonts w:hint="cs"/>
          <w:rtl/>
          <w:lang w:eastAsia="he-IL"/>
        </w:rPr>
        <w:t xml:space="preserve">יטפלו בפניות הציבור ויהיה איזה שהוא ריכוז גם של </w:t>
      </w:r>
      <w:bookmarkStart w:id="27" w:name="_ETM_Q1_2454404"/>
      <w:bookmarkEnd w:id="27"/>
      <w:r>
        <w:rPr>
          <w:rFonts w:hint="cs"/>
          <w:rtl/>
          <w:lang w:eastAsia="he-IL"/>
        </w:rPr>
        <w:t xml:space="preserve">הדבר הזה. בסעיף קטן (ד) יש עוד עניין שנובע </w:t>
      </w:r>
      <w:bookmarkStart w:id="28" w:name="_ETM_Q1_2457366"/>
      <w:bookmarkEnd w:id="28"/>
      <w:r>
        <w:rPr>
          <w:rFonts w:hint="cs"/>
          <w:rtl/>
          <w:lang w:eastAsia="he-IL"/>
        </w:rPr>
        <w:t xml:space="preserve">מהביזור שאומר שכל גורם שאוכף ימסור את המידע לגבי מספר </w:t>
      </w:r>
      <w:bookmarkStart w:id="29" w:name="_ETM_Q1_2462008"/>
      <w:bookmarkEnd w:id="29"/>
      <w:r>
        <w:rPr>
          <w:rFonts w:hint="cs"/>
          <w:rtl/>
          <w:lang w:eastAsia="he-IL"/>
        </w:rPr>
        <w:t xml:space="preserve">כתבי האישום ומספר הקנסות המנהליים למִנהלת. </w:t>
      </w:r>
    </w:p>
    <w:p w:rsidR="00817A7E" w:rsidRDefault="00817A7E" w:rsidP="00817A7E">
      <w:pPr>
        <w:rPr>
          <w:rtl/>
          <w:lang w:eastAsia="he-IL"/>
        </w:rPr>
      </w:pPr>
      <w:bookmarkStart w:id="30" w:name="_ETM_Q1_2466292"/>
      <w:bookmarkStart w:id="31" w:name="_ETM_Q1_2466377"/>
      <w:bookmarkEnd w:id="30"/>
      <w:bookmarkEnd w:id="31"/>
    </w:p>
    <w:p w:rsidR="00817A7E" w:rsidRDefault="00817A7E" w:rsidP="00817A7E">
      <w:pPr>
        <w:rPr>
          <w:rtl/>
          <w:lang w:eastAsia="he-IL"/>
        </w:rPr>
      </w:pPr>
      <w:bookmarkStart w:id="32" w:name="_ETM_Q1_2466452"/>
      <w:bookmarkStart w:id="33" w:name="_ETM_Q1_2466514"/>
      <w:bookmarkEnd w:id="32"/>
      <w:bookmarkEnd w:id="33"/>
      <w:r>
        <w:rPr>
          <w:rFonts w:hint="cs"/>
          <w:rtl/>
          <w:lang w:eastAsia="he-IL"/>
        </w:rPr>
        <w:t xml:space="preserve">אנחנו אתמול בדיון הכנסנו </w:t>
      </w:r>
      <w:bookmarkStart w:id="34" w:name="_ETM_Q1_2469013"/>
      <w:bookmarkEnd w:id="34"/>
      <w:r>
        <w:rPr>
          <w:rFonts w:hint="cs"/>
          <w:rtl/>
          <w:lang w:eastAsia="he-IL"/>
        </w:rPr>
        <w:t xml:space="preserve">תיקון שאומר </w:t>
      </w:r>
      <w:r w:rsidR="006479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</w:t>
      </w:r>
      <w:r w:rsidR="00647938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תעביר מידע לוועדה על מספר הקנסות המנ</w:t>
      </w:r>
      <w:bookmarkStart w:id="35" w:name="_ETM_Q1_2472494"/>
      <w:bookmarkEnd w:id="35"/>
      <w:r>
        <w:rPr>
          <w:rFonts w:hint="cs"/>
          <w:rtl/>
          <w:lang w:eastAsia="he-IL"/>
        </w:rPr>
        <w:t xml:space="preserve">הליים ועל כתבי האישום אחת לחודש, אבל אנחנו צריכים כמובן </w:t>
      </w:r>
      <w:bookmarkStart w:id="36" w:name="_ETM_Q1_2475134"/>
      <w:bookmarkEnd w:id="36"/>
      <w:r>
        <w:rPr>
          <w:rFonts w:hint="cs"/>
          <w:rtl/>
          <w:lang w:eastAsia="he-IL"/>
        </w:rPr>
        <w:t>לעשות את השלב הראשוני שלמנהלת יהיה גם את כל המידע,</w:t>
      </w:r>
      <w:bookmarkStart w:id="37" w:name="_ETM_Q1_2478414"/>
      <w:bookmarkEnd w:id="37"/>
      <w:r>
        <w:rPr>
          <w:rFonts w:hint="cs"/>
          <w:rtl/>
          <w:lang w:eastAsia="he-IL"/>
        </w:rPr>
        <w:t xml:space="preserve"> לא רק המידע מתוך המשטרה, אלא גם המידע מתוך אותם </w:t>
      </w:r>
      <w:bookmarkStart w:id="38" w:name="_ETM_Q1_2485566"/>
      <w:bookmarkEnd w:id="38"/>
      <w:r>
        <w:rPr>
          <w:rFonts w:hint="cs"/>
          <w:rtl/>
          <w:lang w:eastAsia="he-IL"/>
        </w:rPr>
        <w:t>גורמים אחרים שמנהלים את האכיפה. זה עניין אחד.</w:t>
      </w:r>
    </w:p>
    <w:p w:rsidR="00817A7E" w:rsidRDefault="00817A7E" w:rsidP="00817A7E">
      <w:pPr>
        <w:rPr>
          <w:rtl/>
          <w:lang w:eastAsia="he-IL"/>
        </w:rPr>
      </w:pPr>
      <w:bookmarkStart w:id="39" w:name="_ETM_Q1_2490374"/>
      <w:bookmarkStart w:id="40" w:name="_ETM_Q1_2490443"/>
      <w:bookmarkEnd w:id="39"/>
      <w:bookmarkEnd w:id="40"/>
    </w:p>
    <w:p w:rsidR="00817A7E" w:rsidRDefault="00817A7E" w:rsidP="00817A7E">
      <w:pPr>
        <w:rPr>
          <w:rtl/>
          <w:lang w:eastAsia="he-IL"/>
        </w:rPr>
      </w:pPr>
      <w:bookmarkStart w:id="41" w:name="_ETM_Q1_2490518"/>
      <w:bookmarkStart w:id="42" w:name="_ETM_Q1_2490572"/>
      <w:bookmarkEnd w:id="41"/>
      <w:bookmarkEnd w:id="42"/>
      <w:r>
        <w:rPr>
          <w:rFonts w:hint="cs"/>
          <w:rtl/>
          <w:lang w:eastAsia="he-IL"/>
        </w:rPr>
        <w:t>יש שתי הבהרות</w:t>
      </w:r>
      <w:bookmarkStart w:id="43" w:name="_ETM_Q1_2493535"/>
      <w:bookmarkEnd w:id="43"/>
      <w:r>
        <w:rPr>
          <w:rFonts w:hint="cs"/>
          <w:rtl/>
          <w:lang w:eastAsia="he-IL"/>
        </w:rPr>
        <w:t xml:space="preserve"> שרציתי להבהיר לגבי החוק שעלו בהמשך לדיונים, לא עד </w:t>
      </w:r>
      <w:bookmarkStart w:id="44" w:name="_ETM_Q1_2501062"/>
      <w:bookmarkEnd w:id="44"/>
      <w:r>
        <w:rPr>
          <w:rFonts w:hint="cs"/>
          <w:rtl/>
          <w:lang w:eastAsia="he-IL"/>
        </w:rPr>
        <w:t xml:space="preserve">כדי כך רביזיה. פה זה כן דורש רביזיה, </w:t>
      </w:r>
      <w:bookmarkStart w:id="45" w:name="_ETM_Q1_2500109"/>
      <w:bookmarkEnd w:id="45"/>
      <w:r>
        <w:rPr>
          <w:rFonts w:hint="cs"/>
          <w:rtl/>
          <w:lang w:eastAsia="he-IL"/>
        </w:rPr>
        <w:t>הסעיף הזה.</w:t>
      </w:r>
    </w:p>
    <w:p w:rsidR="00817A7E" w:rsidRDefault="00817A7E" w:rsidP="00817A7E">
      <w:pPr>
        <w:rPr>
          <w:rtl/>
          <w:lang w:eastAsia="he-IL"/>
        </w:rPr>
      </w:pPr>
      <w:bookmarkStart w:id="46" w:name="_ETM_Q1_2505431"/>
      <w:bookmarkStart w:id="47" w:name="_ETM_Q1_2505496"/>
      <w:bookmarkStart w:id="48" w:name="_ETM_Q1_2503027"/>
      <w:bookmarkEnd w:id="46"/>
      <w:bookmarkEnd w:id="47"/>
      <w:bookmarkEnd w:id="48"/>
    </w:p>
    <w:p w:rsidR="00817A7E" w:rsidRDefault="00817A7E" w:rsidP="00817A7E">
      <w:pPr>
        <w:pStyle w:val="af6"/>
        <w:keepNext/>
        <w:rPr>
          <w:rtl/>
        </w:rPr>
      </w:pPr>
      <w:bookmarkStart w:id="49" w:name="ET_yor_4643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49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50" w:name="_ETM_Q1_2503433"/>
      <w:bookmarkStart w:id="51" w:name="_ETM_Q1_2503463"/>
      <w:bookmarkEnd w:id="50"/>
      <w:bookmarkEnd w:id="51"/>
      <w:r>
        <w:rPr>
          <w:rFonts w:hint="cs"/>
          <w:rtl/>
          <w:lang w:eastAsia="he-IL"/>
        </w:rPr>
        <w:t xml:space="preserve">אז את ההבהרות תעשי בלי רביזיה. אנחנו נעשה </w:t>
      </w:r>
      <w:bookmarkStart w:id="52" w:name="_ETM_Q1_2508499"/>
      <w:bookmarkEnd w:id="52"/>
      <w:r>
        <w:rPr>
          <w:rFonts w:hint="cs"/>
          <w:rtl/>
          <w:lang w:eastAsia="he-IL"/>
        </w:rPr>
        <w:t>רביזיה - - -</w:t>
      </w:r>
    </w:p>
    <w:p w:rsidR="00817A7E" w:rsidRDefault="00817A7E" w:rsidP="00817A7E">
      <w:pPr>
        <w:rPr>
          <w:rtl/>
          <w:lang w:eastAsia="he-IL"/>
        </w:rPr>
      </w:pPr>
      <w:bookmarkStart w:id="53" w:name="_ETM_Q1_2504842"/>
      <w:bookmarkStart w:id="54" w:name="_ETM_Q1_2504905"/>
      <w:bookmarkEnd w:id="53"/>
      <w:bookmarkEnd w:id="54"/>
    </w:p>
    <w:p w:rsidR="00817A7E" w:rsidRDefault="00817A7E" w:rsidP="00817A7E">
      <w:pPr>
        <w:pStyle w:val="a4"/>
        <w:keepNext/>
        <w:rPr>
          <w:rtl/>
        </w:rPr>
      </w:pPr>
      <w:bookmarkStart w:id="55" w:name="ET_speaker_נעה_בן_שבת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55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56" w:name="_ETM_Q1_2506247"/>
      <w:bookmarkStart w:id="57" w:name="_ETM_Q1_2506304"/>
      <w:bookmarkEnd w:id="56"/>
      <w:bookmarkEnd w:id="57"/>
      <w:r>
        <w:rPr>
          <w:rFonts w:hint="cs"/>
          <w:rtl/>
          <w:lang w:eastAsia="he-IL"/>
        </w:rPr>
        <w:t>רגע, אבל אולי תרשה לי רק - - -</w:t>
      </w:r>
    </w:p>
    <w:p w:rsidR="00817A7E" w:rsidRDefault="00817A7E" w:rsidP="00817A7E">
      <w:pPr>
        <w:rPr>
          <w:rtl/>
          <w:lang w:eastAsia="he-IL"/>
        </w:rPr>
      </w:pPr>
      <w:bookmarkStart w:id="58" w:name="_ETM_Q1_2504804"/>
      <w:bookmarkStart w:id="59" w:name="_ETM_Q1_2504870"/>
      <w:bookmarkStart w:id="60" w:name="_ETM_Q1_2505588"/>
      <w:bookmarkEnd w:id="58"/>
      <w:bookmarkEnd w:id="59"/>
      <w:bookmarkEnd w:id="60"/>
    </w:p>
    <w:p w:rsidR="00817A7E" w:rsidRDefault="00817A7E" w:rsidP="00817A7E">
      <w:pPr>
        <w:pStyle w:val="af6"/>
        <w:keepNext/>
        <w:rPr>
          <w:rtl/>
        </w:rPr>
      </w:pPr>
      <w:bookmarkStart w:id="61" w:name="ET_yor_4643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61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62" w:name="_ETM_Q1_2505987"/>
      <w:bookmarkStart w:id="63" w:name="_ETM_Q1_2506021"/>
      <w:bookmarkEnd w:id="62"/>
      <w:bookmarkEnd w:id="63"/>
      <w:r>
        <w:rPr>
          <w:rFonts w:hint="cs"/>
          <w:rtl/>
          <w:lang w:eastAsia="he-IL"/>
        </w:rPr>
        <w:t xml:space="preserve">אני ארשה לך, אבל את הרביזיה נעשה רק </w:t>
      </w:r>
      <w:bookmarkStart w:id="64" w:name="_ETM_Q1_2508094"/>
      <w:bookmarkEnd w:id="64"/>
      <w:r>
        <w:rPr>
          <w:rFonts w:hint="cs"/>
          <w:rtl/>
          <w:lang w:eastAsia="he-IL"/>
        </w:rPr>
        <w:t>על הסעיף הזה.</w:t>
      </w:r>
      <w:bookmarkStart w:id="65" w:name="_ETM_Q1_2512390"/>
      <w:bookmarkEnd w:id="65"/>
    </w:p>
    <w:p w:rsidR="00817A7E" w:rsidRDefault="00817A7E" w:rsidP="00817A7E">
      <w:pPr>
        <w:rPr>
          <w:rtl/>
          <w:lang w:eastAsia="he-IL"/>
        </w:rPr>
      </w:pPr>
      <w:bookmarkStart w:id="66" w:name="_ETM_Q1_2512454"/>
      <w:bookmarkStart w:id="67" w:name="_ETM_Q1_2509401"/>
      <w:bookmarkEnd w:id="66"/>
      <w:bookmarkEnd w:id="67"/>
    </w:p>
    <w:p w:rsidR="00817A7E" w:rsidRDefault="00817A7E" w:rsidP="00817A7E">
      <w:pPr>
        <w:pStyle w:val="a4"/>
        <w:keepNext/>
        <w:rPr>
          <w:rtl/>
        </w:rPr>
      </w:pPr>
      <w:bookmarkStart w:id="68" w:name="ET_speaker_נעה_בן_שבת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68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647938" w:rsidP="00817A7E">
      <w:pPr>
        <w:rPr>
          <w:rtl/>
          <w:lang w:eastAsia="he-IL"/>
        </w:rPr>
      </w:pPr>
      <w:bookmarkStart w:id="69" w:name="_ETM_Q1_2509796"/>
      <w:bookmarkStart w:id="70" w:name="_ETM_Q1_2509833"/>
      <w:bookmarkEnd w:id="69"/>
      <w:bookmarkEnd w:id="70"/>
      <w:r>
        <w:rPr>
          <w:rFonts w:hint="cs"/>
          <w:rtl/>
          <w:lang w:eastAsia="he-IL"/>
        </w:rPr>
        <w:t xml:space="preserve">כן, </w:t>
      </w:r>
      <w:r w:rsidR="00817A7E">
        <w:rPr>
          <w:rFonts w:hint="cs"/>
          <w:rtl/>
          <w:lang w:eastAsia="he-IL"/>
        </w:rPr>
        <w:t xml:space="preserve">ככה היינו על סדר היום. יש לנו הבהרה נוספת. דובר אתמול על הפרסום שמשרד הבריאות מתכוון </w:t>
      </w:r>
      <w:bookmarkStart w:id="71" w:name="_ETM_Q1_2517795"/>
      <w:bookmarkEnd w:id="71"/>
      <w:r w:rsidR="00817A7E">
        <w:rPr>
          <w:rFonts w:hint="cs"/>
          <w:rtl/>
          <w:lang w:eastAsia="he-IL"/>
        </w:rPr>
        <w:t xml:space="preserve">לעשות, משרד הבריאות מתכוון לעשות פרסום. אנחנו ראינו </w:t>
      </w:r>
      <w:bookmarkStart w:id="72" w:name="_ETM_Q1_2523151"/>
      <w:bookmarkEnd w:id="72"/>
      <w:r w:rsidR="00817A7E">
        <w:rPr>
          <w:rFonts w:hint="cs"/>
          <w:rtl/>
          <w:lang w:eastAsia="he-IL"/>
        </w:rPr>
        <w:t xml:space="preserve">שבתוך הסעיף בתוך הצו יש סמכות לתת הנחיות לגבי </w:t>
      </w:r>
      <w:proofErr w:type="spellStart"/>
      <w:r w:rsidR="00817A7E">
        <w:rPr>
          <w:rFonts w:hint="cs"/>
          <w:rtl/>
          <w:lang w:eastAsia="he-IL"/>
        </w:rPr>
        <w:t>עטיית</w:t>
      </w:r>
      <w:proofErr w:type="spellEnd"/>
      <w:r w:rsidR="00817A7E">
        <w:rPr>
          <w:rFonts w:hint="cs"/>
          <w:rtl/>
          <w:lang w:eastAsia="he-IL"/>
        </w:rPr>
        <w:t xml:space="preserve"> </w:t>
      </w:r>
      <w:bookmarkStart w:id="73" w:name="_ETM_Q1_2531887"/>
      <w:bookmarkEnd w:id="73"/>
      <w:r w:rsidR="00817A7E">
        <w:rPr>
          <w:rFonts w:hint="cs"/>
          <w:rtl/>
          <w:lang w:eastAsia="he-IL"/>
        </w:rPr>
        <w:t xml:space="preserve">מסכה מכוח סעיף 3ה לצו. אתם ביקשתם להבהיר </w:t>
      </w:r>
      <w:bookmarkStart w:id="74" w:name="_ETM_Q1_2537925"/>
      <w:bookmarkEnd w:id="74"/>
      <w:r w:rsidR="00817A7E">
        <w:rPr>
          <w:rFonts w:hint="cs"/>
          <w:rtl/>
          <w:lang w:eastAsia="he-IL"/>
        </w:rPr>
        <w:t>משהו לגבי אותן הנחיות שניתנות?</w:t>
      </w:r>
      <w:bookmarkStart w:id="75" w:name="_ETM_Q1_2537642"/>
      <w:bookmarkEnd w:id="75"/>
    </w:p>
    <w:p w:rsidR="00817A7E" w:rsidRDefault="00817A7E" w:rsidP="00817A7E">
      <w:pPr>
        <w:rPr>
          <w:rtl/>
          <w:lang w:eastAsia="he-IL"/>
        </w:rPr>
      </w:pPr>
      <w:bookmarkStart w:id="76" w:name="_ETM_Q1_2537707"/>
      <w:bookmarkEnd w:id="76"/>
    </w:p>
    <w:p w:rsidR="00817A7E" w:rsidRDefault="00817A7E" w:rsidP="00817A7E">
      <w:pPr>
        <w:pStyle w:val="af6"/>
        <w:keepNext/>
        <w:rPr>
          <w:rtl/>
        </w:rPr>
      </w:pPr>
      <w:bookmarkStart w:id="77" w:name="ET_yor_4643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77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78" w:name="_ETM_Q1_2540064"/>
      <w:bookmarkEnd w:id="78"/>
      <w:r>
        <w:rPr>
          <w:rFonts w:hint="cs"/>
          <w:rtl/>
          <w:lang w:eastAsia="he-IL"/>
        </w:rPr>
        <w:t>ה</w:t>
      </w:r>
      <w:bookmarkStart w:id="79" w:name="_ETM_Q1_2540139"/>
      <w:bookmarkEnd w:id="79"/>
      <w:r>
        <w:rPr>
          <w:rFonts w:hint="cs"/>
          <w:rtl/>
          <w:lang w:eastAsia="he-IL"/>
        </w:rPr>
        <w:t xml:space="preserve">ם עכשיו עסוקים, הם לא </w:t>
      </w:r>
      <w:bookmarkStart w:id="80" w:name="_ETM_Q1_2542306"/>
      <w:bookmarkEnd w:id="80"/>
      <w:r>
        <w:rPr>
          <w:rFonts w:hint="cs"/>
          <w:rtl/>
          <w:lang w:eastAsia="he-IL"/>
        </w:rPr>
        <w:t>מקשיבים לך.</w:t>
      </w:r>
    </w:p>
    <w:p w:rsidR="00817A7E" w:rsidRDefault="00817A7E" w:rsidP="00817A7E">
      <w:pPr>
        <w:rPr>
          <w:rtl/>
          <w:lang w:eastAsia="he-IL"/>
        </w:rPr>
      </w:pPr>
      <w:bookmarkStart w:id="81" w:name="_ETM_Q1_2537356"/>
      <w:bookmarkStart w:id="82" w:name="_ETM_Q1_2537470"/>
      <w:bookmarkEnd w:id="81"/>
      <w:bookmarkEnd w:id="82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83" w:name="ET_guest_799353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83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84" w:name="_ETM_Q1_2538522"/>
      <w:bookmarkStart w:id="85" w:name="_ETM_Q1_2538592"/>
      <w:bookmarkEnd w:id="84"/>
      <w:bookmarkEnd w:id="85"/>
      <w:r>
        <w:rPr>
          <w:rFonts w:hint="cs"/>
          <w:rtl/>
          <w:lang w:eastAsia="he-IL"/>
        </w:rPr>
        <w:t xml:space="preserve">אנחנו מקשיבים. אנחנו בדיוק - </w:t>
      </w:r>
      <w:bookmarkStart w:id="86" w:name="_ETM_Q1_2544655"/>
      <w:bookmarkEnd w:id="86"/>
      <w:r>
        <w:rPr>
          <w:rFonts w:hint="cs"/>
          <w:rtl/>
          <w:lang w:eastAsia="he-IL"/>
        </w:rPr>
        <w:t>- -</w:t>
      </w:r>
    </w:p>
    <w:p w:rsidR="00817A7E" w:rsidRDefault="00817A7E" w:rsidP="00817A7E">
      <w:pPr>
        <w:rPr>
          <w:rtl/>
          <w:lang w:eastAsia="he-IL"/>
        </w:rPr>
      </w:pPr>
      <w:bookmarkStart w:id="87" w:name="_ETM_Q1_2545087"/>
      <w:bookmarkStart w:id="88" w:name="_ETM_Q1_2545146"/>
      <w:bookmarkEnd w:id="87"/>
      <w:bookmarkEnd w:id="88"/>
    </w:p>
    <w:p w:rsidR="00817A7E" w:rsidRDefault="00817A7E" w:rsidP="00817A7E">
      <w:pPr>
        <w:pStyle w:val="af6"/>
        <w:keepNext/>
        <w:rPr>
          <w:rtl/>
        </w:rPr>
      </w:pPr>
      <w:bookmarkStart w:id="89" w:name="ET_yor_4643_34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89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90" w:name="_ETM_Q1_2549321"/>
      <w:bookmarkStart w:id="91" w:name="_ETM_Q1_2549352"/>
      <w:bookmarkEnd w:id="90"/>
      <w:bookmarkEnd w:id="91"/>
      <w:r>
        <w:rPr>
          <w:rFonts w:hint="cs"/>
          <w:rtl/>
          <w:lang w:eastAsia="he-IL"/>
        </w:rPr>
        <w:t xml:space="preserve">טוב, תבהירי את ההבהרות. </w:t>
      </w:r>
    </w:p>
    <w:p w:rsidR="00817A7E" w:rsidRDefault="00817A7E" w:rsidP="00817A7E">
      <w:pPr>
        <w:rPr>
          <w:rtl/>
          <w:lang w:eastAsia="he-IL"/>
        </w:rPr>
      </w:pPr>
      <w:bookmarkStart w:id="92" w:name="_ETM_Q1_2552711"/>
      <w:bookmarkStart w:id="93" w:name="_ETM_Q1_2552772"/>
      <w:bookmarkStart w:id="94" w:name="_ETM_Q1_2551648"/>
      <w:bookmarkStart w:id="95" w:name="_ETM_Q1_2551681"/>
      <w:bookmarkStart w:id="96" w:name="_ETM_Q1_2553027"/>
      <w:bookmarkEnd w:id="92"/>
      <w:bookmarkEnd w:id="93"/>
      <w:bookmarkEnd w:id="94"/>
      <w:bookmarkEnd w:id="95"/>
      <w:bookmarkEnd w:id="96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97" w:name="ET_guest_אהוד_קלינר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קלינר: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97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98" w:name="_ETM_Q1_2553401"/>
      <w:bookmarkStart w:id="99" w:name="_ETM_Q1_2553438"/>
      <w:bookmarkEnd w:id="98"/>
      <w:bookmarkEnd w:id="99"/>
      <w:r>
        <w:rPr>
          <w:rFonts w:hint="cs"/>
          <w:rtl/>
          <w:lang w:eastAsia="he-IL"/>
        </w:rPr>
        <w:t xml:space="preserve">השאלה לגבי מי יכול שלא </w:t>
      </w:r>
      <w:bookmarkStart w:id="100" w:name="_ETM_Q1_2556651"/>
      <w:bookmarkEnd w:id="100"/>
      <w:r>
        <w:rPr>
          <w:rFonts w:hint="cs"/>
          <w:rtl/>
          <w:lang w:eastAsia="he-IL"/>
        </w:rPr>
        <w:t xml:space="preserve">לחבוש מסכה על רקע רפואי, זאת השאלה? </w:t>
      </w:r>
    </w:p>
    <w:p w:rsidR="00817A7E" w:rsidRDefault="00817A7E" w:rsidP="00817A7E">
      <w:pPr>
        <w:rPr>
          <w:rtl/>
          <w:lang w:eastAsia="he-IL"/>
        </w:rPr>
      </w:pPr>
      <w:bookmarkStart w:id="101" w:name="_ETM_Q1_2557181"/>
      <w:bookmarkStart w:id="102" w:name="_ETM_Q1_2557244"/>
      <w:bookmarkEnd w:id="101"/>
      <w:bookmarkEnd w:id="102"/>
    </w:p>
    <w:p w:rsidR="00817A7E" w:rsidRDefault="00817A7E" w:rsidP="00817A7E">
      <w:pPr>
        <w:pStyle w:val="a4"/>
        <w:keepNext/>
        <w:rPr>
          <w:rtl/>
        </w:rPr>
      </w:pPr>
      <w:bookmarkStart w:id="103" w:name="ET_speaker_נעה_בן_שבת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03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647938">
      <w:pPr>
        <w:rPr>
          <w:rtl/>
          <w:lang w:eastAsia="he-IL"/>
        </w:rPr>
      </w:pPr>
      <w:bookmarkStart w:id="104" w:name="_ETM_Q1_2560069"/>
      <w:bookmarkStart w:id="105" w:name="_ETM_Q1_2560100"/>
      <w:bookmarkEnd w:id="104"/>
      <w:bookmarkEnd w:id="105"/>
      <w:r>
        <w:rPr>
          <w:rFonts w:hint="cs"/>
          <w:rtl/>
          <w:lang w:eastAsia="he-IL"/>
        </w:rPr>
        <w:t xml:space="preserve">אני לא יודעת </w:t>
      </w:r>
      <w:bookmarkStart w:id="106" w:name="_ETM_Q1_2561565"/>
      <w:bookmarkEnd w:id="106"/>
      <w:r>
        <w:rPr>
          <w:rFonts w:hint="cs"/>
          <w:rtl/>
          <w:lang w:eastAsia="he-IL"/>
        </w:rPr>
        <w:t xml:space="preserve">אם זה על רקע רפואי. אותו צו בידוד בית אומר, נותן </w:t>
      </w:r>
      <w:bookmarkStart w:id="107" w:name="_ETM_Q1_2561947"/>
      <w:bookmarkEnd w:id="107"/>
      <w:r>
        <w:rPr>
          <w:rFonts w:hint="cs"/>
          <w:rtl/>
          <w:lang w:eastAsia="he-IL"/>
        </w:rPr>
        <w:t>לכם סמכות, נדמה לי ראש שירותי</w:t>
      </w:r>
      <w:bookmarkStart w:id="108" w:name="_ETM_Q1_2565283"/>
      <w:bookmarkEnd w:id="108"/>
      <w:r w:rsidR="00647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בריאות הציבור, סמכות לתת הנחיות ופטורים </w:t>
      </w:r>
      <w:proofErr w:type="spellStart"/>
      <w:r>
        <w:rPr>
          <w:rFonts w:hint="cs"/>
          <w:rtl/>
          <w:lang w:eastAsia="he-IL"/>
        </w:rPr>
        <w:t>מעטיית</w:t>
      </w:r>
      <w:proofErr w:type="spellEnd"/>
      <w:r>
        <w:rPr>
          <w:rFonts w:hint="cs"/>
          <w:rtl/>
          <w:lang w:eastAsia="he-IL"/>
        </w:rPr>
        <w:t xml:space="preserve"> מסכה ולא </w:t>
      </w:r>
      <w:bookmarkStart w:id="109" w:name="_ETM_Q1_2567248"/>
      <w:bookmarkEnd w:id="109"/>
      <w:r>
        <w:rPr>
          <w:rFonts w:hint="cs"/>
          <w:rtl/>
          <w:lang w:eastAsia="he-IL"/>
        </w:rPr>
        <w:t xml:space="preserve">ברור מה זה, האם זה הנחיות לציבור, שאז באמת יש </w:t>
      </w:r>
      <w:bookmarkStart w:id="110" w:name="_ETM_Q1_2575608"/>
      <w:bookmarkEnd w:id="110"/>
      <w:r>
        <w:rPr>
          <w:rFonts w:hint="cs"/>
          <w:rtl/>
          <w:lang w:eastAsia="he-IL"/>
        </w:rPr>
        <w:t>היגיון לפרסם אותן ואז היה מקום לעניין הזה, או ש</w:t>
      </w:r>
      <w:bookmarkStart w:id="111" w:name="_ETM_Q1_2575424"/>
      <w:bookmarkEnd w:id="111"/>
      <w:r>
        <w:rPr>
          <w:rFonts w:hint="cs"/>
          <w:rtl/>
          <w:lang w:eastAsia="he-IL"/>
        </w:rPr>
        <w:t xml:space="preserve">זה לא הנחיות כאלה. </w:t>
      </w:r>
      <w:r w:rsidR="00647938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פטורים פרטניים. לא </w:t>
      </w:r>
      <w:bookmarkStart w:id="112" w:name="_ETM_Q1_2581308"/>
      <w:bookmarkEnd w:id="112"/>
      <w:r>
        <w:rPr>
          <w:rFonts w:hint="cs"/>
          <w:rtl/>
          <w:lang w:eastAsia="he-IL"/>
        </w:rPr>
        <w:t>ברור מתוך הסעיף על מה מדובר. ככל שזה דברים שהם באמת - - -</w:t>
      </w:r>
    </w:p>
    <w:p w:rsidR="00817A7E" w:rsidRDefault="00817A7E" w:rsidP="00817A7E">
      <w:pPr>
        <w:rPr>
          <w:rtl/>
          <w:lang w:eastAsia="he-IL"/>
        </w:rPr>
      </w:pPr>
      <w:bookmarkStart w:id="113" w:name="_ETM_Q1_2590990"/>
      <w:bookmarkStart w:id="114" w:name="_ETM_Q1_2591060"/>
      <w:bookmarkStart w:id="115" w:name="_ETM_Q1_2590412"/>
      <w:bookmarkStart w:id="116" w:name="_ETM_Q1_2590502"/>
      <w:bookmarkEnd w:id="113"/>
      <w:bookmarkEnd w:id="114"/>
      <w:bookmarkEnd w:id="115"/>
      <w:bookmarkEnd w:id="116"/>
    </w:p>
    <w:p w:rsidR="00817A7E" w:rsidRDefault="00817A7E" w:rsidP="00817A7E">
      <w:pPr>
        <w:pStyle w:val="a4"/>
        <w:keepNext/>
        <w:rPr>
          <w:rtl/>
        </w:rPr>
      </w:pPr>
      <w:bookmarkStart w:id="117" w:name="ET_speaker_קריאה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17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אתמול, מדובר על ילדים </w:t>
      </w:r>
      <w:bookmarkStart w:id="118" w:name="_ETM_Q1_2591805"/>
      <w:bookmarkEnd w:id="118"/>
      <w:r>
        <w:rPr>
          <w:rFonts w:hint="cs"/>
          <w:rtl/>
          <w:lang w:eastAsia="he-IL"/>
        </w:rPr>
        <w:t xml:space="preserve">למשל. </w:t>
      </w:r>
    </w:p>
    <w:p w:rsidR="00817A7E" w:rsidRDefault="00817A7E" w:rsidP="00817A7E">
      <w:pPr>
        <w:rPr>
          <w:rtl/>
          <w:lang w:eastAsia="he-IL"/>
        </w:rPr>
      </w:pPr>
      <w:bookmarkStart w:id="119" w:name="_ETM_Q1_2592677"/>
      <w:bookmarkStart w:id="120" w:name="_ETM_Q1_2592741"/>
      <w:bookmarkEnd w:id="119"/>
      <w:bookmarkEnd w:id="120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21" w:name="ET_guest_799353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21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22" w:name="_ETM_Q1_2589506"/>
      <w:bookmarkStart w:id="123" w:name="_ETM_Q1_2589538"/>
      <w:bookmarkEnd w:id="122"/>
      <w:bookmarkEnd w:id="123"/>
      <w:r>
        <w:rPr>
          <w:rFonts w:hint="cs"/>
          <w:rtl/>
          <w:lang w:eastAsia="he-IL"/>
        </w:rPr>
        <w:t xml:space="preserve">זה כתוב בצו עצמו אפילו, אבל יש בסעיף עצמו, </w:t>
      </w:r>
      <w:bookmarkStart w:id="124" w:name="_ETM_Q1_2592370"/>
      <w:bookmarkEnd w:id="124"/>
      <w:r>
        <w:rPr>
          <w:rFonts w:hint="cs"/>
          <w:rtl/>
          <w:lang w:eastAsia="he-IL"/>
        </w:rPr>
        <w:t xml:space="preserve">כתוב שאדם שיש לו איזה שהיא מגבלה, או נפשית </w:t>
      </w:r>
      <w:bookmarkStart w:id="125" w:name="_ETM_Q1_2595846"/>
      <w:bookmarkEnd w:id="125"/>
      <w:r>
        <w:rPr>
          <w:rFonts w:hint="cs"/>
          <w:rtl/>
          <w:lang w:eastAsia="he-IL"/>
        </w:rPr>
        <w:t>או בריאותית, שמונעת ממנו לשים מסכה, זה אחד מהחריגים שכתובים</w:t>
      </w:r>
      <w:bookmarkStart w:id="126" w:name="_ETM_Q1_2598198"/>
      <w:bookmarkEnd w:id="126"/>
      <w:r>
        <w:rPr>
          <w:rFonts w:hint="cs"/>
          <w:rtl/>
          <w:lang w:eastAsia="he-IL"/>
        </w:rPr>
        <w:t xml:space="preserve"> בצו לחובה וההנחיות מבהירות מי אלה אותם אנשים שיש להם </w:t>
      </w:r>
      <w:bookmarkStart w:id="127" w:name="_ETM_Q1_2605822"/>
      <w:bookmarkEnd w:id="127"/>
      <w:r>
        <w:rPr>
          <w:rFonts w:hint="cs"/>
          <w:rtl/>
          <w:lang w:eastAsia="he-IL"/>
        </w:rPr>
        <w:t>מוגבלות רפואית, למשל אנשים - - -</w:t>
      </w:r>
    </w:p>
    <w:p w:rsidR="00817A7E" w:rsidRDefault="00817A7E" w:rsidP="00817A7E">
      <w:pPr>
        <w:rPr>
          <w:rtl/>
          <w:lang w:eastAsia="he-IL"/>
        </w:rPr>
      </w:pPr>
      <w:bookmarkStart w:id="128" w:name="_ETM_Q1_2605632"/>
      <w:bookmarkStart w:id="129" w:name="_ETM_Q1_2606360"/>
      <w:bookmarkEnd w:id="128"/>
      <w:bookmarkEnd w:id="129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30" w:name="ET_guest_אהוד_קלינר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קלינר: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30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31" w:name="_ETM_Q1_2606810"/>
      <w:bookmarkStart w:id="132" w:name="_ETM_Q1_2606849"/>
      <w:bookmarkEnd w:id="131"/>
      <w:bookmarkEnd w:id="132"/>
      <w:r>
        <w:rPr>
          <w:rFonts w:hint="cs"/>
          <w:rtl/>
          <w:lang w:eastAsia="he-IL"/>
        </w:rPr>
        <w:t xml:space="preserve">עם מחלות ריאה, </w:t>
      </w:r>
      <w:bookmarkStart w:id="133" w:name="_ETM_Q1_2610104"/>
      <w:bookmarkEnd w:id="133"/>
      <w:r>
        <w:rPr>
          <w:rFonts w:hint="cs"/>
          <w:rtl/>
          <w:lang w:eastAsia="he-IL"/>
        </w:rPr>
        <w:t xml:space="preserve">עם כאלה דברים. מי שיש לו קושי נשימה או סיבה </w:t>
      </w:r>
      <w:bookmarkStart w:id="134" w:name="_ETM_Q1_2616368"/>
      <w:bookmarkEnd w:id="134"/>
      <w:r>
        <w:rPr>
          <w:rFonts w:hint="cs"/>
          <w:rtl/>
          <w:lang w:eastAsia="he-IL"/>
        </w:rPr>
        <w:t xml:space="preserve">אחרת. </w:t>
      </w:r>
    </w:p>
    <w:p w:rsidR="00817A7E" w:rsidRDefault="00817A7E" w:rsidP="00817A7E">
      <w:pPr>
        <w:rPr>
          <w:rtl/>
          <w:lang w:eastAsia="he-IL"/>
        </w:rPr>
      </w:pPr>
      <w:bookmarkStart w:id="135" w:name="_ETM_Q1_2615358"/>
      <w:bookmarkStart w:id="136" w:name="_ETM_Q1_2615427"/>
      <w:bookmarkStart w:id="137" w:name="_ETM_Q1_2616854"/>
      <w:bookmarkEnd w:id="135"/>
      <w:bookmarkEnd w:id="136"/>
      <w:bookmarkEnd w:id="137"/>
    </w:p>
    <w:p w:rsidR="00817A7E" w:rsidRDefault="00817A7E" w:rsidP="00817A7E">
      <w:pPr>
        <w:pStyle w:val="a4"/>
        <w:keepNext/>
        <w:rPr>
          <w:rtl/>
        </w:rPr>
      </w:pPr>
      <w:bookmarkStart w:id="138" w:name="ET_speaker_נעה_בן_שבת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38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39" w:name="_ETM_Q1_2617289"/>
      <w:bookmarkStart w:id="140" w:name="_ETM_Q1_2617342"/>
      <w:bookmarkEnd w:id="139"/>
      <w:bookmarkEnd w:id="140"/>
      <w:r>
        <w:rPr>
          <w:rFonts w:hint="cs"/>
          <w:rtl/>
          <w:lang w:eastAsia="he-IL"/>
        </w:rPr>
        <w:t xml:space="preserve">גם ההנחיות האלה לציבור, למה ההנחיות האלה </w:t>
      </w:r>
      <w:bookmarkStart w:id="141" w:name="_ETM_Q1_2619118"/>
      <w:bookmarkEnd w:id="141"/>
      <w:r>
        <w:rPr>
          <w:rFonts w:hint="cs"/>
          <w:rtl/>
          <w:lang w:eastAsia="he-IL"/>
        </w:rPr>
        <w:t xml:space="preserve">הן בעצם – זה הנחיה שהיא בתוך הצו, היא </w:t>
      </w:r>
      <w:bookmarkStart w:id="142" w:name="_ETM_Q1_2626830"/>
      <w:bookmarkEnd w:id="142"/>
      <w:r>
        <w:rPr>
          <w:rFonts w:hint="cs"/>
          <w:rtl/>
          <w:lang w:eastAsia="he-IL"/>
        </w:rPr>
        <w:t xml:space="preserve">בדרגה כאילו שלישית והציבור בעצם לא יודע עליה. למה שהיא </w:t>
      </w:r>
      <w:bookmarkStart w:id="143" w:name="_ETM_Q1_2631350"/>
      <w:bookmarkEnd w:id="143"/>
      <w:r>
        <w:rPr>
          <w:rFonts w:hint="cs"/>
          <w:rtl/>
          <w:lang w:eastAsia="he-IL"/>
        </w:rPr>
        <w:t xml:space="preserve">לא תהיה מפורסמת? </w:t>
      </w:r>
    </w:p>
    <w:p w:rsidR="00817A7E" w:rsidRDefault="00817A7E" w:rsidP="00817A7E">
      <w:pPr>
        <w:rPr>
          <w:rtl/>
          <w:lang w:eastAsia="he-IL"/>
        </w:rPr>
      </w:pPr>
      <w:bookmarkStart w:id="144" w:name="_ETM_Q1_2628620"/>
      <w:bookmarkStart w:id="145" w:name="_ETM_Q1_2628690"/>
      <w:bookmarkEnd w:id="144"/>
      <w:bookmarkEnd w:id="145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46" w:name="ET_guest_אהוד_קלינר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קלינר: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46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47" w:name="_ETM_Q1_2631188"/>
      <w:bookmarkStart w:id="148" w:name="_ETM_Q1_2631221"/>
      <w:bookmarkEnd w:id="147"/>
      <w:bookmarkEnd w:id="148"/>
      <w:r>
        <w:rPr>
          <w:rFonts w:hint="cs"/>
          <w:rtl/>
          <w:lang w:eastAsia="he-IL"/>
        </w:rPr>
        <w:t>אין בעיה לפרסם את זה.</w:t>
      </w:r>
    </w:p>
    <w:p w:rsidR="00817A7E" w:rsidRDefault="00817A7E" w:rsidP="00817A7E">
      <w:pPr>
        <w:rPr>
          <w:rtl/>
          <w:lang w:eastAsia="he-IL"/>
        </w:rPr>
      </w:pPr>
      <w:bookmarkStart w:id="149" w:name="_ETM_Q1_2627908"/>
      <w:bookmarkStart w:id="150" w:name="_ETM_Q1_2627972"/>
      <w:bookmarkStart w:id="151" w:name="_ETM_Q1_2629516"/>
      <w:bookmarkEnd w:id="149"/>
      <w:bookmarkEnd w:id="150"/>
      <w:bookmarkEnd w:id="151"/>
    </w:p>
    <w:p w:rsidR="00817A7E" w:rsidRDefault="00817A7E" w:rsidP="00817A7E">
      <w:pPr>
        <w:pStyle w:val="a4"/>
        <w:keepNext/>
        <w:rPr>
          <w:rtl/>
        </w:rPr>
      </w:pPr>
      <w:bookmarkStart w:id="152" w:name="ET_speaker_נעה_בן_שבת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52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53" w:name="_ETM_Q1_2629842"/>
      <w:bookmarkStart w:id="154" w:name="_ETM_Q1_2629883"/>
      <w:bookmarkEnd w:id="153"/>
      <w:bookmarkEnd w:id="154"/>
      <w:r>
        <w:rPr>
          <w:rFonts w:hint="cs"/>
          <w:rtl/>
          <w:lang w:eastAsia="he-IL"/>
        </w:rPr>
        <w:t xml:space="preserve">אין בעיה לפרסם. </w:t>
      </w:r>
      <w:bookmarkStart w:id="155" w:name="_ETM_Q1_2632896"/>
      <w:bookmarkEnd w:id="1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גם </w:t>
      </w:r>
      <w:bookmarkStart w:id="156" w:name="_ETM_Q1_2632436"/>
      <w:bookmarkEnd w:id="156"/>
      <w:r>
        <w:rPr>
          <w:rFonts w:hint="cs"/>
          <w:rtl/>
          <w:lang w:eastAsia="he-IL"/>
        </w:rPr>
        <w:t xml:space="preserve">אלו יפורסמו. זו הבהרה אחת. הבהרה שנייה שרציתי לבקש, אנחנו מדברים פה </w:t>
      </w:r>
      <w:bookmarkStart w:id="157" w:name="_ETM_Q1_2641484"/>
      <w:bookmarkEnd w:id="157"/>
      <w:r>
        <w:rPr>
          <w:rFonts w:hint="cs"/>
          <w:rtl/>
          <w:lang w:eastAsia="he-IL"/>
        </w:rPr>
        <w:t xml:space="preserve">על חובות של בידוד ושל דיווח ושל מסכה שהן חלות </w:t>
      </w:r>
      <w:bookmarkStart w:id="158" w:name="_ETM_Q1_2645628"/>
      <w:bookmarkEnd w:id="158"/>
      <w:r>
        <w:rPr>
          <w:rFonts w:hint="cs"/>
          <w:rtl/>
          <w:lang w:eastAsia="he-IL"/>
        </w:rPr>
        <w:t xml:space="preserve">על כל אדם, אבל אני רוצה לברר אם מבחינתכם, </w:t>
      </w:r>
      <w:bookmarkStart w:id="159" w:name="_ETM_Q1_2649344"/>
      <w:bookmarkEnd w:id="159"/>
      <w:r>
        <w:rPr>
          <w:rFonts w:hint="cs"/>
          <w:rtl/>
          <w:lang w:eastAsia="he-IL"/>
        </w:rPr>
        <w:t xml:space="preserve">לוודא שכך הדברים, שהפקודה חלה על כל אדם ואין פה </w:t>
      </w:r>
      <w:bookmarkStart w:id="160" w:name="_ETM_Q1_2656760"/>
      <w:bookmarkEnd w:id="160"/>
      <w:r>
        <w:rPr>
          <w:rFonts w:hint="cs"/>
          <w:rtl/>
          <w:lang w:eastAsia="he-IL"/>
        </w:rPr>
        <w:t xml:space="preserve">דברים שהם לא נכנסים בגדר הפקודה, אין דברים שאי </w:t>
      </w:r>
      <w:bookmarkStart w:id="161" w:name="_ETM_Q1_2658044"/>
      <w:bookmarkEnd w:id="161"/>
      <w:r>
        <w:rPr>
          <w:rFonts w:hint="cs"/>
          <w:rtl/>
          <w:lang w:eastAsia="he-IL"/>
        </w:rPr>
        <w:t xml:space="preserve">אפשר לפקח עליהם, אין מקומות בישראל שאין אפשרות לפקח </w:t>
      </w:r>
      <w:bookmarkStart w:id="162" w:name="_ETM_Q1_2661348"/>
      <w:bookmarkEnd w:id="162"/>
      <w:r>
        <w:rPr>
          <w:rFonts w:hint="cs"/>
          <w:rtl/>
          <w:lang w:eastAsia="he-IL"/>
        </w:rPr>
        <w:t>עליהם.</w:t>
      </w:r>
    </w:p>
    <w:p w:rsidR="00817A7E" w:rsidRDefault="00817A7E" w:rsidP="00817A7E">
      <w:pPr>
        <w:rPr>
          <w:rtl/>
          <w:lang w:eastAsia="he-IL"/>
        </w:rPr>
      </w:pPr>
      <w:bookmarkStart w:id="163" w:name="_ETM_Q1_2662116"/>
      <w:bookmarkStart w:id="164" w:name="_ETM_Q1_2662188"/>
      <w:bookmarkStart w:id="165" w:name="_ETM_Q1_2662740"/>
      <w:bookmarkEnd w:id="163"/>
      <w:bookmarkEnd w:id="164"/>
      <w:bookmarkEnd w:id="165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66" w:name="ET_guest_799353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66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647938">
      <w:pPr>
        <w:rPr>
          <w:rtl/>
          <w:lang w:eastAsia="he-IL"/>
        </w:rPr>
      </w:pPr>
      <w:bookmarkStart w:id="167" w:name="_ETM_Q1_2663064"/>
      <w:bookmarkStart w:id="168" w:name="_ETM_Q1_2663097"/>
      <w:bookmarkEnd w:id="167"/>
      <w:bookmarkEnd w:id="168"/>
      <w:r>
        <w:rPr>
          <w:rFonts w:hint="cs"/>
          <w:rtl/>
          <w:lang w:eastAsia="he-IL"/>
        </w:rPr>
        <w:t>שוב, כמו שאמרנו אתמול, איך שאנחנו רואים את זה</w:t>
      </w:r>
      <w:r w:rsidR="006479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" w:name="_ETM_Q1_2667760"/>
      <w:bookmarkEnd w:id="169"/>
      <w:r>
        <w:rPr>
          <w:rFonts w:hint="cs"/>
          <w:rtl/>
          <w:lang w:eastAsia="he-IL"/>
        </w:rPr>
        <w:t>הפקודה חלה על כל אדם, אין פה איזה חריגה</w:t>
      </w:r>
      <w:r w:rsidR="006479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" w:name="_ETM_Q1_2674128"/>
      <w:bookmarkEnd w:id="170"/>
      <w:r>
        <w:rPr>
          <w:rFonts w:hint="cs"/>
          <w:rtl/>
          <w:lang w:eastAsia="he-IL"/>
        </w:rPr>
        <w:t>יש סעיף ספציפי שמדבר - - -</w:t>
      </w:r>
    </w:p>
    <w:p w:rsidR="00817A7E" w:rsidRDefault="00817A7E" w:rsidP="00817A7E">
      <w:pPr>
        <w:rPr>
          <w:rtl/>
          <w:lang w:eastAsia="he-IL"/>
        </w:rPr>
      </w:pPr>
      <w:bookmarkStart w:id="171" w:name="_ETM_Q1_2674006"/>
      <w:bookmarkStart w:id="172" w:name="_ETM_Q1_2674073"/>
      <w:bookmarkEnd w:id="171"/>
      <w:bookmarkEnd w:id="172"/>
    </w:p>
    <w:p w:rsidR="00817A7E" w:rsidRDefault="00817A7E" w:rsidP="00817A7E">
      <w:pPr>
        <w:pStyle w:val="a4"/>
        <w:keepNext/>
        <w:rPr>
          <w:rtl/>
        </w:rPr>
      </w:pPr>
      <w:bookmarkStart w:id="173" w:name="ET_speaker_נעה_בן_שבת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73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74" w:name="_ETM_Q1_2675686"/>
      <w:bookmarkStart w:id="175" w:name="_ETM_Q1_2675721"/>
      <w:bookmarkEnd w:id="174"/>
      <w:bookmarkEnd w:id="175"/>
      <w:r>
        <w:rPr>
          <w:rFonts w:hint="cs"/>
          <w:rtl/>
          <w:lang w:eastAsia="he-IL"/>
        </w:rPr>
        <w:t xml:space="preserve">אני שואלת </w:t>
      </w:r>
      <w:bookmarkStart w:id="176" w:name="_ETM_Q1_2670188"/>
      <w:bookmarkEnd w:id="176"/>
      <w:r>
        <w:rPr>
          <w:rFonts w:hint="cs"/>
          <w:rtl/>
          <w:lang w:eastAsia="he-IL"/>
        </w:rPr>
        <w:t xml:space="preserve">כי בחוק סמכויות מיוחדות נאמר </w:t>
      </w:r>
      <w:r w:rsidR="006479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חל על המדינה ויש מקומות </w:t>
      </w:r>
      <w:bookmarkStart w:id="177" w:name="_ETM_Q1_2676474"/>
      <w:bookmarkEnd w:id="177"/>
      <w:r>
        <w:rPr>
          <w:rFonts w:hint="cs"/>
          <w:rtl/>
          <w:lang w:eastAsia="he-IL"/>
        </w:rPr>
        <w:t xml:space="preserve">שזה כן חל ומקומות של שירותי הביטחון זה לא </w:t>
      </w:r>
      <w:bookmarkStart w:id="178" w:name="_ETM_Q1_2680126"/>
      <w:bookmarkEnd w:id="178"/>
      <w:r>
        <w:rPr>
          <w:rFonts w:hint="cs"/>
          <w:rtl/>
          <w:lang w:eastAsia="he-IL"/>
        </w:rPr>
        <w:t xml:space="preserve">חל. </w:t>
      </w:r>
    </w:p>
    <w:p w:rsidR="00817A7E" w:rsidRDefault="00817A7E" w:rsidP="00817A7E">
      <w:pPr>
        <w:rPr>
          <w:rtl/>
          <w:lang w:eastAsia="he-IL"/>
        </w:rPr>
      </w:pPr>
      <w:bookmarkStart w:id="179" w:name="_ETM_Q1_2681422"/>
      <w:bookmarkStart w:id="180" w:name="_ETM_Q1_2681486"/>
      <w:bookmarkStart w:id="181" w:name="_ETM_Q1_2681224"/>
      <w:bookmarkEnd w:id="179"/>
      <w:bookmarkEnd w:id="180"/>
      <w:bookmarkEnd w:id="181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82" w:name="ET_guest_799353_35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82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83" w:name="_ETM_Q1_2681593"/>
      <w:bookmarkStart w:id="184" w:name="_ETM_Q1_2681624"/>
      <w:bookmarkEnd w:id="183"/>
      <w:bookmarkEnd w:id="184"/>
      <w:r>
        <w:rPr>
          <w:rFonts w:hint="cs"/>
          <w:rtl/>
          <w:lang w:eastAsia="he-IL"/>
        </w:rPr>
        <w:t xml:space="preserve">לא, זה חובות אישיות על אנשים, אין פה החרגה. </w:t>
      </w:r>
      <w:bookmarkStart w:id="185" w:name="_ETM_Q1_2687961"/>
      <w:bookmarkEnd w:id="185"/>
      <w:r>
        <w:rPr>
          <w:rFonts w:hint="cs"/>
          <w:rtl/>
          <w:lang w:eastAsia="he-IL"/>
        </w:rPr>
        <w:t xml:space="preserve">לגבי מסכה יש סעיף ספציפי בצו שמדבר על זה שההוראות </w:t>
      </w:r>
      <w:bookmarkStart w:id="186" w:name="_ETM_Q1_2692729"/>
      <w:bookmarkEnd w:id="186"/>
      <w:r>
        <w:rPr>
          <w:rFonts w:hint="cs"/>
          <w:rtl/>
          <w:lang w:eastAsia="he-IL"/>
        </w:rPr>
        <w:t>לא יחולו</w:t>
      </w:r>
      <w:r w:rsidR="006479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r w:rsidR="00647938">
        <w:rPr>
          <w:rFonts w:hint="cs"/>
          <w:rtl/>
          <w:lang w:eastAsia="he-IL"/>
        </w:rPr>
        <w:t>באמת ב</w:t>
      </w:r>
      <w:r>
        <w:rPr>
          <w:rFonts w:hint="cs"/>
          <w:rtl/>
          <w:lang w:eastAsia="he-IL"/>
        </w:rPr>
        <w:t xml:space="preserve">עניין מסכה, </w:t>
      </w:r>
      <w:r w:rsidR="0064793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כנסת ישראל, בתי משפט, </w:t>
      </w:r>
      <w:bookmarkStart w:id="187" w:name="_ETM_Q1_2696316"/>
      <w:bookmarkEnd w:id="187"/>
      <w:r>
        <w:rPr>
          <w:rFonts w:hint="cs"/>
          <w:rtl/>
          <w:lang w:eastAsia="he-IL"/>
        </w:rPr>
        <w:t xml:space="preserve">בית הדין לעבודה ובתי דין דתיים. </w:t>
      </w:r>
    </w:p>
    <w:p w:rsidR="00817A7E" w:rsidRDefault="00817A7E" w:rsidP="00817A7E">
      <w:pPr>
        <w:rPr>
          <w:rtl/>
          <w:lang w:eastAsia="he-IL"/>
        </w:rPr>
      </w:pPr>
      <w:bookmarkStart w:id="188" w:name="_ETM_Q1_2694436"/>
      <w:bookmarkStart w:id="189" w:name="_ETM_Q1_2694499"/>
      <w:bookmarkStart w:id="190" w:name="_ETM_Q1_2696196"/>
      <w:bookmarkEnd w:id="188"/>
      <w:bookmarkEnd w:id="189"/>
      <w:bookmarkEnd w:id="190"/>
    </w:p>
    <w:p w:rsidR="00817A7E" w:rsidRDefault="00817A7E" w:rsidP="00817A7E">
      <w:pPr>
        <w:pStyle w:val="a4"/>
        <w:keepNext/>
        <w:rPr>
          <w:rtl/>
        </w:rPr>
      </w:pPr>
      <w:bookmarkStart w:id="191" w:name="ET_speaker_נעה_בן_שבת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191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192" w:name="_ETM_Q1_2696593"/>
      <w:bookmarkStart w:id="193" w:name="_ETM_Q1_2696631"/>
      <w:bookmarkEnd w:id="192"/>
      <w:bookmarkEnd w:id="193"/>
      <w:r>
        <w:rPr>
          <w:rFonts w:hint="cs"/>
          <w:rtl/>
          <w:lang w:eastAsia="he-IL"/>
        </w:rPr>
        <w:t xml:space="preserve">אבל זה מבחינת מי </w:t>
      </w:r>
      <w:bookmarkStart w:id="194" w:name="_ETM_Q1_2695940"/>
      <w:bookmarkEnd w:id="194"/>
      <w:r>
        <w:rPr>
          <w:rFonts w:hint="cs"/>
          <w:rtl/>
          <w:lang w:eastAsia="he-IL"/>
        </w:rPr>
        <w:t xml:space="preserve">שאתם מחייבים, את מי אתם כן מחייבים ואת מי </w:t>
      </w:r>
      <w:bookmarkStart w:id="195" w:name="_ETM_Q1_2702636"/>
      <w:bookmarkEnd w:id="195"/>
      <w:r>
        <w:rPr>
          <w:rFonts w:hint="cs"/>
          <w:rtl/>
          <w:lang w:eastAsia="he-IL"/>
        </w:rPr>
        <w:t>אתם לא מחייבים.</w:t>
      </w:r>
    </w:p>
    <w:p w:rsidR="00817A7E" w:rsidRDefault="00817A7E" w:rsidP="00817A7E">
      <w:pPr>
        <w:rPr>
          <w:rtl/>
          <w:lang w:eastAsia="he-IL"/>
        </w:rPr>
      </w:pPr>
      <w:bookmarkStart w:id="196" w:name="_ETM_Q1_2702056"/>
      <w:bookmarkStart w:id="197" w:name="_ETM_Q1_2702128"/>
      <w:bookmarkStart w:id="198" w:name="_ETM_Q1_2702872"/>
      <w:bookmarkEnd w:id="196"/>
      <w:bookmarkEnd w:id="197"/>
      <w:bookmarkEnd w:id="198"/>
    </w:p>
    <w:p w:rsidR="00817A7E" w:rsidRDefault="00817A7E" w:rsidP="00817A7E">
      <w:pPr>
        <w:pStyle w:val="af9"/>
        <w:keepNext/>
        <w:rPr>
          <w:rtl/>
          <w:lang w:eastAsia="he-IL"/>
        </w:rPr>
      </w:pPr>
      <w:bookmarkStart w:id="199" w:name="ET_guest_799353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47938">
        <w:rPr>
          <w:rFonts w:hint="cs"/>
          <w:rtl/>
          <w:lang w:eastAsia="he-IL"/>
        </w:rPr>
        <w:t xml:space="preserve"> </w:t>
      </w:r>
      <w:bookmarkEnd w:id="199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0" w:name="_ETM_Q1_2703343"/>
      <w:bookmarkStart w:id="201" w:name="_ETM_Q1_2703407"/>
      <w:bookmarkEnd w:id="200"/>
      <w:bookmarkEnd w:id="201"/>
      <w:r>
        <w:rPr>
          <w:rFonts w:hint="cs"/>
          <w:rtl/>
          <w:lang w:eastAsia="he-IL"/>
        </w:rPr>
        <w:t xml:space="preserve">כון. </w:t>
      </w:r>
    </w:p>
    <w:p w:rsidR="00817A7E" w:rsidRDefault="00817A7E" w:rsidP="00817A7E">
      <w:pPr>
        <w:rPr>
          <w:rtl/>
          <w:lang w:eastAsia="he-IL"/>
        </w:rPr>
      </w:pPr>
      <w:bookmarkStart w:id="202" w:name="_ETM_Q1_2704176"/>
      <w:bookmarkStart w:id="203" w:name="_ETM_Q1_2704274"/>
      <w:bookmarkEnd w:id="202"/>
      <w:bookmarkEnd w:id="203"/>
    </w:p>
    <w:p w:rsidR="00817A7E" w:rsidRDefault="00817A7E" w:rsidP="00817A7E">
      <w:pPr>
        <w:pStyle w:val="a4"/>
        <w:keepNext/>
        <w:rPr>
          <w:rtl/>
        </w:rPr>
      </w:pPr>
      <w:bookmarkStart w:id="204" w:name="ET_speaker_נעה_בן_שבת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204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05" w:name="_ETM_Q1_2705786"/>
      <w:bookmarkStart w:id="206" w:name="_ETM_Q1_2705825"/>
      <w:bookmarkEnd w:id="205"/>
      <w:bookmarkEnd w:id="206"/>
      <w:r>
        <w:rPr>
          <w:rFonts w:hint="cs"/>
          <w:rtl/>
          <w:lang w:eastAsia="he-IL"/>
        </w:rPr>
        <w:t xml:space="preserve">בסדר, אלה ההבהרות. </w:t>
      </w:r>
    </w:p>
    <w:p w:rsidR="00817A7E" w:rsidRDefault="00817A7E" w:rsidP="00817A7E">
      <w:pPr>
        <w:rPr>
          <w:rtl/>
          <w:lang w:eastAsia="he-IL"/>
        </w:rPr>
      </w:pPr>
      <w:bookmarkStart w:id="207" w:name="_ETM_Q1_2708312"/>
      <w:bookmarkStart w:id="208" w:name="_ETM_Q1_2708409"/>
      <w:bookmarkStart w:id="209" w:name="_ETM_Q1_2704488"/>
      <w:bookmarkEnd w:id="207"/>
      <w:bookmarkEnd w:id="208"/>
      <w:bookmarkEnd w:id="209"/>
    </w:p>
    <w:p w:rsidR="00817A7E" w:rsidRDefault="00817A7E" w:rsidP="00817A7E">
      <w:pPr>
        <w:pStyle w:val="af6"/>
        <w:keepNext/>
        <w:rPr>
          <w:rtl/>
        </w:rPr>
      </w:pPr>
      <w:bookmarkStart w:id="210" w:name="ET_yor_4643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210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11" w:name="_ETM_Q1_2704871"/>
      <w:bookmarkStart w:id="212" w:name="_ETM_Q1_2704911"/>
      <w:bookmarkEnd w:id="211"/>
      <w:bookmarkEnd w:id="212"/>
      <w:r>
        <w:rPr>
          <w:rFonts w:hint="cs"/>
          <w:rtl/>
          <w:lang w:eastAsia="he-IL"/>
        </w:rPr>
        <w:t xml:space="preserve">ולכן לפי בקשת הייעוץ </w:t>
      </w:r>
      <w:bookmarkStart w:id="213" w:name="_ETM_Q1_2708488"/>
      <w:bookmarkEnd w:id="213"/>
      <w:r>
        <w:rPr>
          <w:rFonts w:hint="cs"/>
          <w:rtl/>
          <w:lang w:eastAsia="he-IL"/>
        </w:rPr>
        <w:t xml:space="preserve">המשפטי צריך לעשות תיקונים במה שעבר אתמול בסעיף 20ג(ד) </w:t>
      </w:r>
      <w:bookmarkStart w:id="214" w:name="_ETM_Q1_2719100"/>
      <w:bookmarkEnd w:id="214"/>
      <w:r>
        <w:rPr>
          <w:rFonts w:hint="cs"/>
          <w:rtl/>
          <w:lang w:eastAsia="he-IL"/>
        </w:rPr>
        <w:t xml:space="preserve">ולכן אני מבקש לעשות רביזיה על מה שהוחלט אתמול, רק </w:t>
      </w:r>
      <w:bookmarkStart w:id="215" w:name="_ETM_Q1_2724756"/>
      <w:bookmarkEnd w:id="215"/>
      <w:r>
        <w:rPr>
          <w:rFonts w:hint="cs"/>
          <w:rtl/>
          <w:lang w:eastAsia="he-IL"/>
        </w:rPr>
        <w:t>על הסעיף הזה. מי בעד? ירים את ידו. תודה רבה.</w:t>
      </w:r>
    </w:p>
    <w:p w:rsidR="00817A7E" w:rsidRDefault="00817A7E" w:rsidP="00817A7E">
      <w:pPr>
        <w:rPr>
          <w:rtl/>
          <w:lang w:eastAsia="he-IL"/>
        </w:rPr>
      </w:pPr>
    </w:p>
    <w:p w:rsidR="00817A7E" w:rsidRDefault="00817A7E" w:rsidP="00817A7E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17A7E" w:rsidRDefault="00817A7E" w:rsidP="00817A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17A7E" w:rsidRDefault="00817A7E" w:rsidP="00817A7E">
      <w:pPr>
        <w:rPr>
          <w:rtl/>
          <w:lang w:eastAsia="he-IL"/>
        </w:rPr>
      </w:pPr>
      <w:bookmarkStart w:id="216" w:name="_ETM_Q1_2728285"/>
      <w:bookmarkStart w:id="217" w:name="_ETM_Q1_2728340"/>
      <w:bookmarkStart w:id="218" w:name="_ETM_Q1_2730453"/>
      <w:bookmarkEnd w:id="216"/>
      <w:bookmarkEnd w:id="217"/>
      <w:bookmarkEnd w:id="218"/>
    </w:p>
    <w:p w:rsidR="00817A7E" w:rsidRDefault="00817A7E" w:rsidP="00817A7E">
      <w:pPr>
        <w:pStyle w:val="af6"/>
        <w:keepNext/>
        <w:rPr>
          <w:rtl/>
        </w:rPr>
      </w:pPr>
      <w:bookmarkStart w:id="219" w:name="ET_yor_4643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219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20" w:name="_ETM_Q1_2730920"/>
      <w:bookmarkStart w:id="221" w:name="_ETM_Q1_2730954"/>
      <w:bookmarkEnd w:id="220"/>
      <w:bookmarkEnd w:id="221"/>
      <w:r>
        <w:rPr>
          <w:rFonts w:hint="cs"/>
          <w:rtl/>
          <w:lang w:eastAsia="he-IL"/>
        </w:rPr>
        <w:t xml:space="preserve">כולם </w:t>
      </w:r>
      <w:bookmarkStart w:id="222" w:name="_ETM_Q1_2731365"/>
      <w:bookmarkEnd w:id="222"/>
      <w:r>
        <w:rPr>
          <w:rFonts w:hint="cs"/>
          <w:rtl/>
          <w:lang w:eastAsia="he-IL"/>
        </w:rPr>
        <w:t>פה אחד אישרו.</w:t>
      </w:r>
      <w:bookmarkStart w:id="223" w:name="_ETM_Q1_2733157"/>
      <w:bookmarkEnd w:id="223"/>
    </w:p>
    <w:p w:rsidR="00817A7E" w:rsidRDefault="00817A7E" w:rsidP="00817A7E">
      <w:pPr>
        <w:rPr>
          <w:rtl/>
          <w:lang w:eastAsia="he-IL"/>
        </w:rPr>
      </w:pPr>
      <w:bookmarkStart w:id="224" w:name="_ETM_Q1_2733215"/>
      <w:bookmarkStart w:id="225" w:name="_ETM_Q1_2728832"/>
      <w:bookmarkEnd w:id="224"/>
      <w:bookmarkEnd w:id="225"/>
    </w:p>
    <w:p w:rsidR="00817A7E" w:rsidRDefault="00817A7E" w:rsidP="00817A7E">
      <w:pPr>
        <w:pStyle w:val="a4"/>
        <w:keepNext/>
        <w:rPr>
          <w:rtl/>
        </w:rPr>
      </w:pPr>
      <w:bookmarkStart w:id="226" w:name="ET_speaker_נעה_בן_שבת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226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27" w:name="_ETM_Q1_2729245"/>
      <w:bookmarkStart w:id="228" w:name="_ETM_Q1_2729298"/>
      <w:bookmarkEnd w:id="227"/>
      <w:bookmarkEnd w:id="228"/>
      <w:r>
        <w:rPr>
          <w:rFonts w:hint="cs"/>
          <w:rtl/>
          <w:lang w:eastAsia="he-IL"/>
        </w:rPr>
        <w:t>לכן אנחנו מבקשים שבסעיף 20ג(ד) יהיה כתוב</w:t>
      </w:r>
      <w:bookmarkStart w:id="229" w:name="_ETM_Q1_2731386"/>
      <w:bookmarkEnd w:id="229"/>
      <w:r>
        <w:rPr>
          <w:rFonts w:hint="cs"/>
          <w:rtl/>
          <w:lang w:eastAsia="he-IL"/>
        </w:rPr>
        <w:t xml:space="preserve">: סמכויות כאמור בסעיף זה יופעלו בהתאם למדיניות פיקוח ואכיפה </w:t>
      </w:r>
      <w:bookmarkStart w:id="230" w:name="_ETM_Q1_2737383"/>
      <w:bookmarkEnd w:id="230"/>
      <w:r>
        <w:rPr>
          <w:rFonts w:hint="cs"/>
          <w:rtl/>
          <w:lang w:eastAsia="he-IL"/>
        </w:rPr>
        <w:t>כאמור בסעיף 28א לחוק סמכויות מיוחדות והוראות סעיפים 28ב(ב), (ג) ו-(ד)(1) ו-(2)</w:t>
      </w:r>
      <w:r w:rsidR="00647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-זאת אומרת לגבי הקנסות וכתבי האישום- לחוק </w:t>
      </w:r>
      <w:bookmarkStart w:id="231" w:name="_ETM_Q1_2747163"/>
      <w:bookmarkEnd w:id="231"/>
      <w:r>
        <w:rPr>
          <w:rFonts w:hint="cs"/>
          <w:rtl/>
          <w:lang w:eastAsia="he-IL"/>
        </w:rPr>
        <w:t xml:space="preserve">האמור, יחולו בשינויים המחויבים לעניין העבירות והעבירות המנהליות על פי סעיפים 20א ו-20ב, כמובן על אותם גורמים מוסמכים </w:t>
      </w:r>
      <w:bookmarkStart w:id="232" w:name="_ETM_Q1_2758687"/>
      <w:bookmarkEnd w:id="232"/>
      <w:r>
        <w:rPr>
          <w:rFonts w:hint="cs"/>
          <w:rtl/>
          <w:lang w:eastAsia="he-IL"/>
        </w:rPr>
        <w:t xml:space="preserve">שמדברים עליהם אותם סעיפים. </w:t>
      </w:r>
    </w:p>
    <w:p w:rsidR="00817A7E" w:rsidRDefault="00817A7E" w:rsidP="00817A7E">
      <w:pPr>
        <w:rPr>
          <w:rtl/>
          <w:lang w:eastAsia="he-IL"/>
        </w:rPr>
      </w:pPr>
      <w:bookmarkStart w:id="233" w:name="_ETM_Q1_2762311"/>
      <w:bookmarkStart w:id="234" w:name="_ETM_Q1_2762380"/>
      <w:bookmarkStart w:id="235" w:name="_ETM_Q1_2760095"/>
      <w:bookmarkEnd w:id="233"/>
      <w:bookmarkEnd w:id="234"/>
      <w:bookmarkEnd w:id="235"/>
    </w:p>
    <w:p w:rsidR="00817A7E" w:rsidRDefault="00817A7E" w:rsidP="00817A7E">
      <w:pPr>
        <w:pStyle w:val="af6"/>
        <w:keepNext/>
        <w:rPr>
          <w:rtl/>
        </w:rPr>
      </w:pPr>
      <w:bookmarkStart w:id="236" w:name="ET_yor_4643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236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37" w:name="_ETM_Q1_2760494"/>
      <w:bookmarkStart w:id="238" w:name="_ETM_Q1_2760529"/>
      <w:bookmarkEnd w:id="237"/>
      <w:bookmarkEnd w:id="238"/>
      <w:r>
        <w:rPr>
          <w:rFonts w:hint="cs"/>
          <w:rtl/>
          <w:lang w:eastAsia="he-IL"/>
        </w:rPr>
        <w:t>זהו?</w:t>
      </w:r>
    </w:p>
    <w:p w:rsidR="00817A7E" w:rsidRDefault="00817A7E" w:rsidP="00817A7E">
      <w:pPr>
        <w:rPr>
          <w:rtl/>
          <w:lang w:eastAsia="he-IL"/>
        </w:rPr>
      </w:pPr>
      <w:bookmarkStart w:id="239" w:name="_ETM_Q1_2763308"/>
      <w:bookmarkStart w:id="240" w:name="_ETM_Q1_2763379"/>
      <w:bookmarkStart w:id="241" w:name="_ETM_Q1_2764383"/>
      <w:bookmarkEnd w:id="239"/>
      <w:bookmarkEnd w:id="240"/>
      <w:bookmarkEnd w:id="241"/>
    </w:p>
    <w:p w:rsidR="00817A7E" w:rsidRDefault="00817A7E" w:rsidP="00817A7E">
      <w:pPr>
        <w:pStyle w:val="a4"/>
        <w:keepNext/>
        <w:rPr>
          <w:rtl/>
        </w:rPr>
      </w:pPr>
      <w:bookmarkStart w:id="242" w:name="ET_speaker_נעה_בן_שבת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647938">
        <w:rPr>
          <w:rFonts w:hint="cs"/>
          <w:rtl/>
        </w:rPr>
        <w:t xml:space="preserve"> </w:t>
      </w:r>
      <w:bookmarkEnd w:id="242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43" w:name="_ETM_Q1_2764739"/>
      <w:bookmarkStart w:id="244" w:name="_ETM_Q1_2764776"/>
      <w:bookmarkEnd w:id="243"/>
      <w:bookmarkEnd w:id="244"/>
      <w:r>
        <w:rPr>
          <w:rFonts w:hint="cs"/>
          <w:rtl/>
          <w:lang w:eastAsia="he-IL"/>
        </w:rPr>
        <w:t>כן.</w:t>
      </w:r>
    </w:p>
    <w:p w:rsidR="00817A7E" w:rsidRDefault="00817A7E" w:rsidP="00817A7E">
      <w:pPr>
        <w:rPr>
          <w:rtl/>
          <w:lang w:eastAsia="he-IL"/>
        </w:rPr>
      </w:pPr>
      <w:bookmarkStart w:id="245" w:name="_ETM_Q1_2760514"/>
      <w:bookmarkStart w:id="246" w:name="_ETM_Q1_2760567"/>
      <w:bookmarkStart w:id="247" w:name="_ETM_Q1_2761705"/>
      <w:bookmarkEnd w:id="245"/>
      <w:bookmarkEnd w:id="246"/>
      <w:bookmarkEnd w:id="247"/>
    </w:p>
    <w:p w:rsidR="00817A7E" w:rsidRDefault="00817A7E" w:rsidP="00817A7E">
      <w:pPr>
        <w:pStyle w:val="af6"/>
        <w:keepNext/>
        <w:rPr>
          <w:rtl/>
        </w:rPr>
      </w:pPr>
      <w:bookmarkStart w:id="248" w:name="ET_yor_4643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248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49" w:name="_ETM_Q1_2762096"/>
      <w:bookmarkStart w:id="250" w:name="_ETM_Q1_2762136"/>
      <w:bookmarkEnd w:id="249"/>
      <w:bookmarkEnd w:id="250"/>
      <w:r>
        <w:rPr>
          <w:rFonts w:hint="cs"/>
          <w:rtl/>
          <w:lang w:eastAsia="he-IL"/>
        </w:rPr>
        <w:t xml:space="preserve">מי בעד אישור כל </w:t>
      </w:r>
      <w:bookmarkStart w:id="251" w:name="_ETM_Q1_2769881"/>
      <w:bookmarkEnd w:id="251"/>
      <w:r>
        <w:rPr>
          <w:rFonts w:hint="cs"/>
          <w:rtl/>
          <w:lang w:eastAsia="he-IL"/>
        </w:rPr>
        <w:t>החוק, עם הסעיף כפי שאושר אתמול? ירים את ידו.</w:t>
      </w:r>
      <w:r w:rsidR="00647938">
        <w:rPr>
          <w:rFonts w:hint="cs"/>
          <w:rtl/>
          <w:lang w:eastAsia="he-IL"/>
        </w:rPr>
        <w:t xml:space="preserve"> </w:t>
      </w:r>
    </w:p>
    <w:p w:rsidR="00817A7E" w:rsidRDefault="00817A7E" w:rsidP="00817A7E">
      <w:pPr>
        <w:rPr>
          <w:rtl/>
          <w:lang w:eastAsia="he-IL"/>
        </w:rPr>
      </w:pPr>
    </w:p>
    <w:p w:rsidR="00817A7E" w:rsidRDefault="00817A7E" w:rsidP="00817A7E">
      <w:pPr>
        <w:pStyle w:val="af1"/>
        <w:keepNext/>
        <w:rPr>
          <w:rtl/>
          <w:lang w:eastAsia="he-IL"/>
        </w:rPr>
      </w:pPr>
      <w:bookmarkStart w:id="252" w:name="_ETM_Q1_2775187"/>
      <w:bookmarkStart w:id="253" w:name="_ETM_Q1_2775249"/>
      <w:bookmarkEnd w:id="252"/>
      <w:bookmarkEnd w:id="253"/>
      <w:r>
        <w:rPr>
          <w:rFonts w:hint="cs"/>
          <w:rtl/>
          <w:lang w:eastAsia="he-IL"/>
        </w:rPr>
        <w:t>הצבעה</w:t>
      </w:r>
    </w:p>
    <w:p w:rsidR="00817A7E" w:rsidRDefault="00817A7E" w:rsidP="00817A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817A7E" w:rsidRDefault="00817A7E" w:rsidP="00817A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817A7E" w:rsidRDefault="00817A7E" w:rsidP="00817A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817A7E" w:rsidRDefault="00817A7E" w:rsidP="00817A7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817A7E" w:rsidRDefault="00817A7E" w:rsidP="00817A7E">
      <w:pPr>
        <w:rPr>
          <w:rtl/>
          <w:lang w:eastAsia="he-IL"/>
        </w:rPr>
      </w:pPr>
      <w:bookmarkStart w:id="254" w:name="_ETM_Q1_2762487"/>
      <w:bookmarkStart w:id="255" w:name="_ETM_Q1_2762548"/>
      <w:bookmarkStart w:id="256" w:name="_ETM_Q1_2770445"/>
      <w:bookmarkEnd w:id="254"/>
      <w:bookmarkEnd w:id="255"/>
      <w:bookmarkEnd w:id="256"/>
    </w:p>
    <w:p w:rsidR="00817A7E" w:rsidRDefault="00817A7E" w:rsidP="00817A7E">
      <w:pPr>
        <w:pStyle w:val="af6"/>
        <w:keepNext/>
        <w:rPr>
          <w:rtl/>
        </w:rPr>
      </w:pPr>
      <w:bookmarkStart w:id="257" w:name="ET_yor_4643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יור &gt;&gt;</w:t>
      </w:r>
      <w:r w:rsidR="00647938">
        <w:rPr>
          <w:rFonts w:hint="cs"/>
          <w:rtl/>
        </w:rPr>
        <w:t xml:space="preserve"> </w:t>
      </w:r>
      <w:bookmarkEnd w:id="257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  <w:lang w:eastAsia="he-IL"/>
        </w:rPr>
      </w:pPr>
      <w:bookmarkStart w:id="258" w:name="_ETM_Q1_2770856"/>
      <w:bookmarkStart w:id="259" w:name="_ETM_Q1_2770894"/>
      <w:bookmarkEnd w:id="258"/>
      <w:bookmarkEnd w:id="259"/>
      <w:r>
        <w:rPr>
          <w:rFonts w:hint="cs"/>
          <w:rtl/>
          <w:lang w:eastAsia="he-IL"/>
        </w:rPr>
        <w:t xml:space="preserve">תודה רבה, פה אחד, חמישה חברי </w:t>
      </w:r>
      <w:bookmarkStart w:id="260" w:name="_ETM_Q1_2773522"/>
      <w:bookmarkEnd w:id="260"/>
      <w:r>
        <w:rPr>
          <w:rFonts w:hint="cs"/>
          <w:rtl/>
          <w:lang w:eastAsia="he-IL"/>
        </w:rPr>
        <w:t xml:space="preserve">כנסת. כל הכבוד. תודה רבה, הישיבה נעולה. </w:t>
      </w:r>
    </w:p>
    <w:p w:rsidR="00817A7E" w:rsidRDefault="00817A7E" w:rsidP="00817A7E">
      <w:pPr>
        <w:rPr>
          <w:rtl/>
          <w:lang w:eastAsia="he-IL"/>
        </w:rPr>
      </w:pPr>
      <w:bookmarkStart w:id="261" w:name="_ETM_Q1_2778730"/>
      <w:bookmarkStart w:id="262" w:name="_ETM_Q1_2778794"/>
      <w:bookmarkEnd w:id="261"/>
      <w:bookmarkEnd w:id="262"/>
    </w:p>
    <w:p w:rsidR="00817A7E" w:rsidRDefault="00817A7E" w:rsidP="00817A7E">
      <w:pPr>
        <w:rPr>
          <w:rFonts w:ascii="David" w:hAnsi="David"/>
          <w:rtl/>
          <w:lang w:eastAsia="he-IL"/>
        </w:rPr>
      </w:pPr>
      <w:bookmarkStart w:id="263" w:name="_ETM_Q1_2778906"/>
      <w:bookmarkStart w:id="264" w:name="_ETM_Q1_2778964"/>
      <w:bookmarkStart w:id="265" w:name="_ETM_Q1_2779066"/>
      <w:bookmarkStart w:id="266" w:name="_ETM_Q1_2779122"/>
      <w:bookmarkStart w:id="267" w:name="_ETM_Q1_2684086"/>
      <w:bookmarkStart w:id="268" w:name="_ETM_Q1_2684148"/>
      <w:bookmarkStart w:id="269" w:name="_GoBack"/>
      <w:bookmarkEnd w:id="263"/>
      <w:bookmarkEnd w:id="264"/>
      <w:bookmarkEnd w:id="265"/>
      <w:bookmarkEnd w:id="266"/>
      <w:bookmarkEnd w:id="267"/>
      <w:bookmarkEnd w:id="268"/>
      <w:bookmarkEnd w:id="269"/>
    </w:p>
    <w:p w:rsidR="00817A7E" w:rsidRDefault="00817A7E" w:rsidP="00817A7E">
      <w:pPr>
        <w:pStyle w:val="afc"/>
        <w:keepNext/>
        <w:rPr>
          <w:rtl/>
          <w:lang w:eastAsia="he-IL"/>
        </w:rPr>
      </w:pPr>
      <w:bookmarkStart w:id="270" w:name="ET_meetingend_368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10:35.</w:t>
      </w:r>
      <w:r>
        <w:rPr>
          <w:rStyle w:val="TagStyle"/>
          <w:rFonts w:hint="cs"/>
          <w:rtl/>
        </w:rPr>
        <w:t xml:space="preserve"> &lt;&lt; סיום &gt;&gt;</w:t>
      </w:r>
      <w:r w:rsidR="00647938">
        <w:rPr>
          <w:rFonts w:hint="cs"/>
          <w:rtl/>
          <w:lang w:eastAsia="he-IL"/>
        </w:rPr>
        <w:t xml:space="preserve"> </w:t>
      </w:r>
      <w:bookmarkEnd w:id="270"/>
    </w:p>
    <w:p w:rsidR="00817A7E" w:rsidRDefault="00817A7E" w:rsidP="00817A7E">
      <w:pPr>
        <w:pStyle w:val="KeepWithNext"/>
        <w:rPr>
          <w:rtl/>
          <w:lang w:eastAsia="he-IL"/>
        </w:rPr>
      </w:pPr>
    </w:p>
    <w:p w:rsidR="00817A7E" w:rsidRDefault="00817A7E" w:rsidP="00817A7E">
      <w:pPr>
        <w:rPr>
          <w:rtl/>
        </w:rPr>
      </w:pPr>
    </w:p>
    <w:p w:rsidR="007872B4" w:rsidRPr="008713A4" w:rsidRDefault="00E64116" w:rsidP="00817A7E">
      <w:r w:rsidRPr="008713A4">
        <w:rPr>
          <w:rtl/>
        </w:rPr>
        <w:br w:type="page"/>
      </w:r>
    </w:p>
    <w:sectPr w:rsidR="007872B4" w:rsidRPr="008713A4" w:rsidSect="007151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131" w:rsidRDefault="00AA5131">
      <w:r>
        <w:separator/>
      </w:r>
    </w:p>
  </w:endnote>
  <w:endnote w:type="continuationSeparator" w:id="0">
    <w:p w:rsidR="00AA5131" w:rsidRDefault="00AA5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131" w:rsidRDefault="00AA5131">
      <w:r>
        <w:separator/>
      </w:r>
    </w:p>
  </w:footnote>
  <w:footnote w:type="continuationSeparator" w:id="0">
    <w:p w:rsidR="00AA5131" w:rsidRDefault="00AA5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1A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817A7E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817A7E" w:rsidP="008E5E3F">
    <w:pPr>
      <w:pStyle w:val="a3"/>
      <w:ind w:firstLine="0"/>
      <w:rPr>
        <w:rtl/>
      </w:rPr>
    </w:pPr>
    <w:r>
      <w:rPr>
        <w:rtl/>
      </w:rPr>
      <w:t>26/08/2020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FF85CE" wp14:editId="04BCF9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5BB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65B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FA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5E1"/>
    <w:rsid w:val="00634F61"/>
    <w:rsid w:val="00647938"/>
    <w:rsid w:val="00695A47"/>
    <w:rsid w:val="006A0CB7"/>
    <w:rsid w:val="006C33BD"/>
    <w:rsid w:val="006F0259"/>
    <w:rsid w:val="00700433"/>
    <w:rsid w:val="00702755"/>
    <w:rsid w:val="0070472C"/>
    <w:rsid w:val="007151A2"/>
    <w:rsid w:val="007509A6"/>
    <w:rsid w:val="007872B4"/>
    <w:rsid w:val="00791CBE"/>
    <w:rsid w:val="007C693F"/>
    <w:rsid w:val="007C6ADD"/>
    <w:rsid w:val="00817A7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13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6E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9B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35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7D12ED3-A10C-4204-AF41-893E20CD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7A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7A7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17A7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A6712-2C70-4E66-AAF3-A363102D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1023</Words>
  <Characters>5115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2020-09-23T07:38:00Z</dcterms:modified>
</cp:coreProperties>
</file>