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15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3C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15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C71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3C9A">
        <w:rPr>
          <w:rFonts w:hint="cs"/>
          <w:b/>
          <w:bCs/>
          <w:rtl/>
        </w:rPr>
        <w:t>111</w:t>
      </w:r>
    </w:p>
    <w:p w:rsidR="00E64116" w:rsidRPr="008713A4" w:rsidRDefault="009D15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D15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באלול התש"ף (15 בספטמבר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150B" w:rsidP="009D150B">
      <w:pPr>
        <w:spacing w:before="60"/>
        <w:ind w:firstLine="0"/>
        <w:rPr>
          <w:rtl/>
        </w:rPr>
      </w:pPr>
      <w:bookmarkStart w:id="0" w:name="ET_subject_620343_1"/>
      <w:r w:rsidRPr="009D150B">
        <w:rPr>
          <w:rStyle w:val="TagStyle"/>
          <w:rtl/>
        </w:rPr>
        <w:t xml:space="preserve"> &lt;&lt; נושא &gt;&gt; </w:t>
      </w:r>
      <w:r w:rsidRPr="009D150B">
        <w:rPr>
          <w:rtl/>
        </w:rPr>
        <w:t>הצעת צו הארכת תקופות (הוראת שעה - נגיף הקורונה החדש) (אישורים רגולטוריים) (תיקון התוספת השלישית לחוק), התש"ף-2020</w:t>
      </w:r>
      <w:r w:rsidRPr="009D150B">
        <w:rPr>
          <w:rStyle w:val="TagStyle"/>
          <w:rtl/>
        </w:rPr>
        <w:t xml:space="preserve"> &lt;&lt; נושא &gt;&gt;</w:t>
      </w:r>
      <w:r w:rsidRPr="009D150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D150B" w:rsidRPr="008713A4" w:rsidRDefault="009D15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150B" w:rsidRDefault="009D150B" w:rsidP="00EC1FB3">
      <w:pPr>
        <w:ind w:firstLine="0"/>
        <w:rPr>
          <w:rtl/>
        </w:rPr>
      </w:pPr>
      <w:r w:rsidRPr="009D150B">
        <w:rPr>
          <w:rtl/>
        </w:rPr>
        <w:t>יעקב אשר – היו"ר</w:t>
      </w:r>
    </w:p>
    <w:p w:rsidR="009D150B" w:rsidRPr="009D150B" w:rsidRDefault="009D150B" w:rsidP="00EC1FB3">
      <w:pPr>
        <w:ind w:firstLine="0"/>
        <w:rPr>
          <w:rtl/>
        </w:rPr>
      </w:pPr>
      <w:r w:rsidRPr="009D150B">
        <w:rPr>
          <w:rtl/>
        </w:rPr>
        <w:t>קארין אלהרר</w:t>
      </w:r>
    </w:p>
    <w:p w:rsidR="009D150B" w:rsidRPr="008713A4" w:rsidRDefault="009D150B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3045"/>
      </w:tblGrid>
      <w:tr w:rsidR="002E22BA" w:rsidTr="00DF3C9A">
        <w:tc>
          <w:tcPr>
            <w:tcW w:w="0" w:type="auto"/>
            <w:shd w:val="clear" w:color="auto" w:fill="auto"/>
          </w:tcPr>
          <w:p w:rsidR="002E22BA" w:rsidRDefault="002E22BA" w:rsidP="00DE5B80">
            <w:pPr>
              <w:ind w:firstLine="0"/>
              <w:rPr>
                <w:rtl/>
              </w:rPr>
            </w:pPr>
            <w:bookmarkStart w:id="1" w:name="_ETM_Q1_2124146"/>
            <w:bookmarkEnd w:id="1"/>
            <w:r>
              <w:rPr>
                <w:rtl/>
              </w:rPr>
              <w:t>רחלי גולדשטיין</w:t>
            </w:r>
          </w:p>
        </w:tc>
        <w:tc>
          <w:tcPr>
            <w:tcW w:w="0" w:type="auto"/>
            <w:shd w:val="clear" w:color="auto" w:fill="auto"/>
          </w:tcPr>
          <w:p w:rsidR="002E22BA" w:rsidRDefault="002E2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E22BA" w:rsidRDefault="002E2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הכלכלה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04C8D" w:rsidP="00D40A29">
      <w:pPr>
        <w:ind w:firstLine="0"/>
      </w:pPr>
      <w:r>
        <w:rPr>
          <w:rFonts w:hint="cs"/>
          <w:rtl/>
        </w:rPr>
        <w:t>אפרת חקאק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150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504C8D">
      <w:pPr>
        <w:tabs>
          <w:tab w:val="left" w:pos="3230"/>
        </w:tabs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D150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D150B" w:rsidRDefault="009D150B" w:rsidP="008320F6">
      <w:pPr>
        <w:ind w:firstLine="0"/>
        <w:rPr>
          <w:rtl/>
        </w:rPr>
      </w:pPr>
    </w:p>
    <w:p w:rsidR="009D150B" w:rsidRDefault="009D15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D150B" w:rsidRDefault="009D150B" w:rsidP="009D150B">
      <w:pPr>
        <w:pStyle w:val="a6"/>
        <w:keepNext/>
        <w:rPr>
          <w:rtl/>
        </w:rPr>
      </w:pPr>
      <w:bookmarkStart w:id="2" w:name="ET_subject_620343_2"/>
      <w:r w:rsidRPr="009D15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הארכת תקופות (הוראת שעה - נגיף הקורונה החדש) (אישורים רגולטוריים) (תיקון התוספת השלישית לחוק), התש"ף-2020</w:t>
      </w:r>
      <w:r w:rsidRPr="009D15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D150B" w:rsidRDefault="009D150B" w:rsidP="009D150B">
      <w:pPr>
        <w:pStyle w:val="KeepWithNext"/>
        <w:rPr>
          <w:rtl/>
        </w:rPr>
      </w:pPr>
    </w:p>
    <w:p w:rsidR="00504C8D" w:rsidRDefault="00504C8D" w:rsidP="009D150B">
      <w:pPr>
        <w:rPr>
          <w:rtl/>
        </w:rPr>
      </w:pPr>
    </w:p>
    <w:p w:rsidR="00504C8D" w:rsidRDefault="00504C8D" w:rsidP="00504C8D">
      <w:pPr>
        <w:pStyle w:val="af6"/>
        <w:keepNext/>
        <w:rPr>
          <w:rtl/>
        </w:rPr>
      </w:pPr>
      <w:bookmarkStart w:id="3" w:name="_ETM_Q1_2137649"/>
      <w:bookmarkStart w:id="4" w:name="_ETM_Q1_2137702"/>
      <w:bookmarkStart w:id="5" w:name="_ETM_Q1_2142953"/>
      <w:bookmarkStart w:id="6" w:name="ET_yor_5069_3"/>
      <w:bookmarkEnd w:id="3"/>
      <w:bookmarkEnd w:id="4"/>
      <w:bookmarkEnd w:id="5"/>
      <w:r w:rsidRPr="00504C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4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504C8D" w:rsidRDefault="00504C8D" w:rsidP="00504C8D">
      <w:pPr>
        <w:pStyle w:val="KeepWithNext"/>
        <w:rPr>
          <w:rtl/>
          <w:lang w:eastAsia="he-IL"/>
        </w:rPr>
      </w:pPr>
    </w:p>
    <w:p w:rsidR="009D150B" w:rsidRDefault="00504C8D" w:rsidP="002E22BA">
      <w:pPr>
        <w:rPr>
          <w:rtl/>
        </w:rPr>
      </w:pPr>
      <w:bookmarkStart w:id="7" w:name="_ETM_Q1_2143441"/>
      <w:bookmarkStart w:id="8" w:name="_ETM_Q1_2143474"/>
      <w:bookmarkStart w:id="9" w:name="_ETM_Q1_2137830"/>
      <w:bookmarkStart w:id="10" w:name="_ETM_Q1_2137890"/>
      <w:bookmarkStart w:id="11" w:name="_ETM_Q1_2137999"/>
      <w:bookmarkStart w:id="12" w:name="_ETM_Q1_213805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</w:rPr>
        <w:t xml:space="preserve">אני פותח בזאת את ישיבת ועדת החוקה. הצעת צו הארכת תקופות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 (אישורים </w:t>
      </w:r>
      <w:bookmarkStart w:id="13" w:name="_ETM_Q1_2240733"/>
      <w:bookmarkEnd w:id="13"/>
      <w:r>
        <w:rPr>
          <w:rFonts w:hint="cs"/>
          <w:rtl/>
        </w:rPr>
        <w:t xml:space="preserve">רגולטוריים) (תיקון התוספת השלישית לחוק). נציגת </w:t>
      </w:r>
      <w:r w:rsidR="002E22BA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הכלכלה, אנא תציגי </w:t>
      </w:r>
      <w:bookmarkStart w:id="14" w:name="_ETM_Q1_2254913"/>
      <w:bookmarkEnd w:id="14"/>
      <w:r>
        <w:rPr>
          <w:rFonts w:hint="cs"/>
          <w:rtl/>
        </w:rPr>
        <w:t xml:space="preserve">את בקשת המשרד. </w:t>
      </w:r>
      <w:r w:rsidR="002E22BA">
        <w:rPr>
          <w:rFonts w:hint="cs"/>
          <w:rtl/>
        </w:rPr>
        <w:t>אישרנו אתמול את המשך התקנות</w:t>
      </w:r>
      <w:r w:rsidR="00B612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E22BA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15" w:name="_ETM_Q1_2303209"/>
      <w:bookmarkEnd w:id="15"/>
      <w:r>
        <w:rPr>
          <w:rFonts w:hint="cs"/>
          <w:rtl/>
        </w:rPr>
        <w:t>מבין שיש נושאים שאתם מבקשים להחריג.</w:t>
      </w:r>
    </w:p>
    <w:p w:rsidR="009D150B" w:rsidRDefault="009D150B" w:rsidP="009D150B">
      <w:pPr>
        <w:ind w:firstLine="0"/>
        <w:rPr>
          <w:rtl/>
        </w:rPr>
      </w:pPr>
    </w:p>
    <w:p w:rsidR="00504C8D" w:rsidRDefault="00504C8D" w:rsidP="00504C8D">
      <w:pPr>
        <w:pStyle w:val="af9"/>
        <w:keepNext/>
        <w:rPr>
          <w:rtl/>
        </w:rPr>
      </w:pPr>
      <w:bookmarkStart w:id="16" w:name="_ETM_Q1_2266846"/>
      <w:bookmarkStart w:id="17" w:name="ET_guest_רחלי_גולדשטיין_4"/>
      <w:bookmarkEnd w:id="16"/>
      <w:r w:rsidRPr="00504C8D">
        <w:rPr>
          <w:rStyle w:val="TagStyle"/>
          <w:rtl/>
        </w:rPr>
        <w:t xml:space="preserve"> &lt;&lt; אורח &gt;&gt; </w:t>
      </w:r>
      <w:r>
        <w:rPr>
          <w:rtl/>
        </w:rPr>
        <w:t>רחלי גולדשטיין:</w:t>
      </w:r>
      <w:r w:rsidRPr="00504C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504C8D" w:rsidRDefault="00504C8D" w:rsidP="00504C8D">
      <w:pPr>
        <w:pStyle w:val="KeepWithNext"/>
        <w:rPr>
          <w:rtl/>
        </w:rPr>
      </w:pPr>
    </w:p>
    <w:p w:rsidR="009D150B" w:rsidRDefault="009D150B" w:rsidP="00B61282">
      <w:pPr>
        <w:ind w:firstLine="0"/>
        <w:rPr>
          <w:rtl/>
        </w:rPr>
      </w:pPr>
      <w:bookmarkStart w:id="18" w:name="_ETM_Q1_2267286"/>
      <w:bookmarkStart w:id="19" w:name="_ETM_Q1_2267324"/>
      <w:bookmarkEnd w:id="18"/>
      <w:bookmarkEnd w:id="19"/>
      <w:r>
        <w:rPr>
          <w:rtl/>
        </w:rPr>
        <w:tab/>
      </w:r>
      <w:r w:rsidR="00594E4C">
        <w:rPr>
          <w:rFonts w:hint="cs"/>
          <w:rtl/>
        </w:rPr>
        <w:t>שני נושאים ש</w:t>
      </w:r>
      <w:r w:rsidR="00504C8D">
        <w:rPr>
          <w:rFonts w:hint="cs"/>
          <w:rtl/>
        </w:rPr>
        <w:t>אנחנו מבק</w:t>
      </w:r>
      <w:r>
        <w:rPr>
          <w:rFonts w:hint="cs"/>
          <w:rtl/>
        </w:rPr>
        <w:t>ש</w:t>
      </w:r>
      <w:r w:rsidR="00504C8D">
        <w:rPr>
          <w:rFonts w:hint="cs"/>
          <w:rtl/>
        </w:rPr>
        <w:t>ים להחריג מהתקנות</w:t>
      </w:r>
      <w:r>
        <w:rPr>
          <w:rFonts w:hint="cs"/>
          <w:rtl/>
        </w:rPr>
        <w:t>. אנחנו מאוד בעד הקלות</w:t>
      </w:r>
      <w:r w:rsidR="002E22BA">
        <w:rPr>
          <w:rFonts w:hint="cs"/>
          <w:rtl/>
        </w:rPr>
        <w:t xml:space="preserve"> לעסקים ו</w:t>
      </w:r>
      <w:r w:rsidR="00504C8D">
        <w:rPr>
          <w:rFonts w:hint="cs"/>
          <w:rtl/>
        </w:rPr>
        <w:t>תעשייה</w:t>
      </w:r>
      <w:r w:rsidR="00C949E7">
        <w:rPr>
          <w:rFonts w:hint="cs"/>
          <w:rtl/>
        </w:rPr>
        <w:t>,</w:t>
      </w:r>
      <w:r>
        <w:rPr>
          <w:rFonts w:hint="cs"/>
          <w:rtl/>
        </w:rPr>
        <w:t xml:space="preserve">  אנחנו בעד ההצעה</w:t>
      </w:r>
      <w:r w:rsidR="00504C8D">
        <w:rPr>
          <w:rFonts w:hint="cs"/>
          <w:rtl/>
        </w:rPr>
        <w:t xml:space="preserve"> ככלל, אבל יש </w:t>
      </w:r>
      <w:r>
        <w:rPr>
          <w:rFonts w:hint="cs"/>
          <w:rtl/>
        </w:rPr>
        <w:t>ש</w:t>
      </w:r>
      <w:r w:rsidR="00504C8D">
        <w:rPr>
          <w:rFonts w:hint="cs"/>
          <w:rtl/>
        </w:rPr>
        <w:t>נ</w:t>
      </w:r>
      <w:r>
        <w:rPr>
          <w:rFonts w:hint="cs"/>
          <w:rtl/>
        </w:rPr>
        <w:t xml:space="preserve">י נושאים </w:t>
      </w:r>
      <w:r w:rsidR="00504C8D">
        <w:rPr>
          <w:rFonts w:hint="cs"/>
          <w:rtl/>
        </w:rPr>
        <w:t xml:space="preserve">שאנחנו מעוניינים </w:t>
      </w:r>
      <w:bookmarkStart w:id="20" w:name="_ETM_Q1_2316065"/>
      <w:bookmarkEnd w:id="20"/>
      <w:r w:rsidR="00504C8D">
        <w:rPr>
          <w:rFonts w:hint="cs"/>
          <w:rtl/>
        </w:rPr>
        <w:t>להחריג</w:t>
      </w:r>
      <w:r w:rsidR="00594E4C">
        <w:rPr>
          <w:rFonts w:hint="cs"/>
          <w:rtl/>
        </w:rPr>
        <w:t>.</w:t>
      </w:r>
      <w:r w:rsidR="00504C8D">
        <w:rPr>
          <w:rFonts w:hint="cs"/>
          <w:rtl/>
        </w:rPr>
        <w:t xml:space="preserve"> </w:t>
      </w:r>
      <w:r>
        <w:rPr>
          <w:rFonts w:hint="cs"/>
          <w:rtl/>
        </w:rPr>
        <w:t>הראשון זה ר</w:t>
      </w:r>
      <w:r w:rsidR="00504C8D">
        <w:rPr>
          <w:rFonts w:hint="cs"/>
          <w:rtl/>
        </w:rPr>
        <w:t>י</w:t>
      </w:r>
      <w:r>
        <w:rPr>
          <w:rFonts w:hint="cs"/>
          <w:rtl/>
        </w:rPr>
        <w:t xml:space="preserve">שיונות ייבוא </w:t>
      </w:r>
      <w:r w:rsidR="00504C8D">
        <w:rPr>
          <w:rFonts w:hint="cs"/>
          <w:rtl/>
        </w:rPr>
        <w:t>בפטור ממכס</w:t>
      </w:r>
      <w:r>
        <w:rPr>
          <w:rFonts w:hint="cs"/>
          <w:rtl/>
        </w:rPr>
        <w:t xml:space="preserve"> שניתנים ל</w:t>
      </w:r>
      <w:r w:rsidR="00504C8D">
        <w:rPr>
          <w:rFonts w:hint="cs"/>
          <w:rtl/>
        </w:rPr>
        <w:t xml:space="preserve">פי סעיף 2(ד) לצו ייבוא </w:t>
      </w:r>
      <w:bookmarkStart w:id="21" w:name="_ETM_Q1_2324174"/>
      <w:bookmarkEnd w:id="21"/>
      <w:r w:rsidR="00504C8D">
        <w:rPr>
          <w:rFonts w:hint="cs"/>
          <w:rtl/>
        </w:rPr>
        <w:t>חופשי</w:t>
      </w:r>
      <w:r>
        <w:rPr>
          <w:rFonts w:hint="cs"/>
          <w:rtl/>
        </w:rPr>
        <w:t xml:space="preserve">. מדינת ישראל קובעת מכסות </w:t>
      </w:r>
      <w:r w:rsidR="002E22BA">
        <w:rPr>
          <w:rFonts w:hint="cs"/>
          <w:rtl/>
        </w:rPr>
        <w:t>ש</w:t>
      </w:r>
      <w:r>
        <w:rPr>
          <w:rFonts w:hint="cs"/>
          <w:rtl/>
        </w:rPr>
        <w:t>אפשר לייבא בפטור ממכס. יש מכסות שקבועות</w:t>
      </w:r>
      <w:r w:rsidR="00504C8D">
        <w:rPr>
          <w:rFonts w:hint="cs"/>
          <w:rtl/>
        </w:rPr>
        <w:t xml:space="preserve"> בהסכמי סחר עם מדינות אחרות</w:t>
      </w:r>
      <w:r w:rsidR="00594E4C">
        <w:rPr>
          <w:rFonts w:hint="cs"/>
          <w:rtl/>
        </w:rPr>
        <w:t>, יש מכסות שהמדינה קובעת מרצונה</w:t>
      </w:r>
      <w:r w:rsidR="00B61282">
        <w:rPr>
          <w:rFonts w:hint="cs"/>
          <w:rtl/>
        </w:rPr>
        <w:t xml:space="preserve"> בצווים.</w:t>
      </w:r>
      <w:r>
        <w:rPr>
          <w:rFonts w:hint="cs"/>
          <w:rtl/>
        </w:rPr>
        <w:t xml:space="preserve"> </w:t>
      </w:r>
      <w:r w:rsidR="00504C8D">
        <w:rPr>
          <w:rFonts w:hint="cs"/>
          <w:rtl/>
        </w:rPr>
        <w:t>המכסות מחולקות</w:t>
      </w:r>
      <w:r>
        <w:rPr>
          <w:rFonts w:hint="cs"/>
          <w:rtl/>
        </w:rPr>
        <w:t xml:space="preserve"> חלקן על ידי </w:t>
      </w:r>
      <w:r w:rsidR="00504C8D">
        <w:rPr>
          <w:rFonts w:hint="cs"/>
          <w:rtl/>
        </w:rPr>
        <w:t>ה</w:t>
      </w:r>
      <w:r>
        <w:rPr>
          <w:rFonts w:hint="cs"/>
          <w:rtl/>
        </w:rPr>
        <w:t>משרד</w:t>
      </w:r>
      <w:r w:rsidR="00504C8D">
        <w:rPr>
          <w:rFonts w:hint="cs"/>
          <w:rtl/>
        </w:rPr>
        <w:t xml:space="preserve"> שלנו, חלקן על ידי </w:t>
      </w:r>
      <w:bookmarkStart w:id="22" w:name="_ETM_Q1_2348791"/>
      <w:bookmarkEnd w:id="22"/>
      <w:r w:rsidR="00504C8D">
        <w:rPr>
          <w:rFonts w:hint="cs"/>
          <w:rtl/>
        </w:rPr>
        <w:t>משרד החקלאות.</w:t>
      </w:r>
      <w:r>
        <w:rPr>
          <w:rFonts w:hint="cs"/>
          <w:rtl/>
        </w:rPr>
        <w:t xml:space="preserve"> אנחנ</w:t>
      </w:r>
      <w:r w:rsidR="00504C8D">
        <w:rPr>
          <w:rFonts w:hint="cs"/>
          <w:rtl/>
        </w:rPr>
        <w:t>ו מחלקים אותן שנתי, כלומר,</w:t>
      </w:r>
      <w:r>
        <w:rPr>
          <w:rFonts w:hint="cs"/>
          <w:rtl/>
        </w:rPr>
        <w:t xml:space="preserve"> בס</w:t>
      </w:r>
      <w:r w:rsidR="00504C8D">
        <w:rPr>
          <w:rFonts w:hint="cs"/>
          <w:rtl/>
        </w:rPr>
        <w:t>וף שנה</w:t>
      </w:r>
      <w:r>
        <w:rPr>
          <w:rFonts w:hint="cs"/>
          <w:rtl/>
        </w:rPr>
        <w:t xml:space="preserve"> </w:t>
      </w:r>
      <w:r w:rsidR="00504C8D">
        <w:rPr>
          <w:rFonts w:hint="cs"/>
          <w:rtl/>
        </w:rPr>
        <w:t xml:space="preserve">כל המכסות מתאפסות, </w:t>
      </w:r>
      <w:r>
        <w:rPr>
          <w:rFonts w:hint="cs"/>
          <w:rtl/>
        </w:rPr>
        <w:t xml:space="preserve">ובשנה </w:t>
      </w:r>
      <w:r w:rsidR="00B61282">
        <w:rPr>
          <w:rFonts w:hint="cs"/>
          <w:rtl/>
        </w:rPr>
        <w:t>שמתחילה</w:t>
      </w:r>
      <w:r>
        <w:rPr>
          <w:rFonts w:hint="cs"/>
          <w:rtl/>
        </w:rPr>
        <w:t xml:space="preserve"> מחלקים את המכסות</w:t>
      </w:r>
      <w:r w:rsidR="00504C8D">
        <w:rPr>
          <w:rFonts w:hint="cs"/>
          <w:rtl/>
        </w:rPr>
        <w:t xml:space="preserve"> מחדש. הב</w:t>
      </w:r>
      <w:r>
        <w:rPr>
          <w:rFonts w:hint="cs"/>
          <w:rtl/>
        </w:rPr>
        <w:t>ע</w:t>
      </w:r>
      <w:r w:rsidR="00504C8D">
        <w:rPr>
          <w:rFonts w:hint="cs"/>
          <w:rtl/>
        </w:rPr>
        <w:t>י</w:t>
      </w:r>
      <w:r>
        <w:rPr>
          <w:rFonts w:hint="cs"/>
          <w:rtl/>
        </w:rPr>
        <w:t>ה בצו הנוכחי</w:t>
      </w:r>
      <w:r w:rsidR="00504C8D">
        <w:rPr>
          <w:rFonts w:hint="cs"/>
          <w:rtl/>
        </w:rPr>
        <w:t xml:space="preserve"> זה </w:t>
      </w:r>
      <w:bookmarkStart w:id="23" w:name="_ETM_Q1_2361309"/>
      <w:bookmarkEnd w:id="23"/>
      <w:r>
        <w:rPr>
          <w:rFonts w:hint="cs"/>
          <w:rtl/>
        </w:rPr>
        <w:t>שהוא מאריך</w:t>
      </w:r>
      <w:r w:rsidR="00504C8D">
        <w:rPr>
          <w:rFonts w:hint="cs"/>
          <w:rtl/>
        </w:rPr>
        <w:t xml:space="preserve"> חלק מהמכסות אל תוך 2021</w:t>
      </w:r>
      <w:r w:rsidR="002E22BA">
        <w:rPr>
          <w:rFonts w:hint="cs"/>
          <w:rtl/>
        </w:rPr>
        <w:t xml:space="preserve">, </w:t>
      </w:r>
      <w:r w:rsidR="00B27239">
        <w:rPr>
          <w:rFonts w:hint="cs"/>
          <w:rtl/>
        </w:rPr>
        <w:t xml:space="preserve">לכן לכלול את </w:t>
      </w:r>
      <w:bookmarkStart w:id="24" w:name="_ETM_Q1_2368350"/>
      <w:bookmarkEnd w:id="24"/>
      <w:r w:rsidR="00B27239">
        <w:rPr>
          <w:rFonts w:hint="cs"/>
          <w:rtl/>
        </w:rPr>
        <w:t xml:space="preserve">רישיונות </w:t>
      </w:r>
      <w:r w:rsidR="00B61282">
        <w:rPr>
          <w:rFonts w:hint="cs"/>
          <w:rtl/>
        </w:rPr>
        <w:t>ה</w:t>
      </w:r>
      <w:r w:rsidR="00B27239">
        <w:rPr>
          <w:rFonts w:hint="cs"/>
          <w:rtl/>
        </w:rPr>
        <w:t xml:space="preserve">ייבוא בפטור ממכס זה בעייתי. הבקשה היא בתיאום </w:t>
      </w:r>
      <w:bookmarkStart w:id="25" w:name="_ETM_Q1_2370337"/>
      <w:bookmarkEnd w:id="25"/>
      <w:r w:rsidR="00B61282">
        <w:rPr>
          <w:rFonts w:hint="cs"/>
          <w:rtl/>
        </w:rPr>
        <w:t>עם משרד החקלאות,</w:t>
      </w:r>
      <w:r w:rsidR="00B27239">
        <w:rPr>
          <w:rFonts w:hint="cs"/>
          <w:rtl/>
        </w:rPr>
        <w:t xml:space="preserve"> זו עמדתם מאותה סיבה. </w:t>
      </w:r>
      <w:r>
        <w:rPr>
          <w:rFonts w:hint="cs"/>
          <w:rtl/>
        </w:rPr>
        <w:t xml:space="preserve"> </w:t>
      </w:r>
    </w:p>
    <w:p w:rsidR="009D150B" w:rsidRDefault="009D150B" w:rsidP="009D150B">
      <w:pPr>
        <w:ind w:firstLine="0"/>
        <w:rPr>
          <w:rtl/>
        </w:rPr>
      </w:pPr>
    </w:p>
    <w:p w:rsidR="009D150B" w:rsidRDefault="009D150B" w:rsidP="00B61282">
      <w:pPr>
        <w:ind w:firstLine="0"/>
        <w:rPr>
          <w:rtl/>
        </w:rPr>
      </w:pPr>
      <w:r>
        <w:rPr>
          <w:rtl/>
        </w:rPr>
        <w:tab/>
      </w:r>
      <w:r w:rsidR="00B27239">
        <w:rPr>
          <w:rFonts w:hint="cs"/>
          <w:rtl/>
        </w:rPr>
        <w:t xml:space="preserve">הנושא השני </w:t>
      </w:r>
      <w:bookmarkStart w:id="26" w:name="_ETM_Q1_2375431"/>
      <w:bookmarkEnd w:id="26"/>
      <w:r w:rsidR="00B27239">
        <w:rPr>
          <w:rFonts w:hint="cs"/>
          <w:rtl/>
        </w:rPr>
        <w:t xml:space="preserve">שאנחנו רוצים להחריג זה רישיונות </w:t>
      </w:r>
      <w:r>
        <w:rPr>
          <w:rFonts w:hint="cs"/>
          <w:rtl/>
        </w:rPr>
        <w:t>לכלי א</w:t>
      </w:r>
      <w:r w:rsidR="00A5203F">
        <w:rPr>
          <w:rFonts w:hint="cs"/>
          <w:rtl/>
        </w:rPr>
        <w:t>י</w:t>
      </w:r>
      <w:r>
        <w:rPr>
          <w:rFonts w:hint="cs"/>
          <w:rtl/>
        </w:rPr>
        <w:t>ירסופט ו</w:t>
      </w:r>
      <w:r w:rsidR="00A5203F">
        <w:rPr>
          <w:rFonts w:hint="cs"/>
          <w:rtl/>
        </w:rPr>
        <w:t>ז</w:t>
      </w:r>
      <w:r w:rsidR="003D2EF5">
        <w:rPr>
          <w:rFonts w:hint="cs"/>
          <w:rtl/>
        </w:rPr>
        <w:t xml:space="preserve">יקוקים. </w:t>
      </w:r>
      <w:bookmarkStart w:id="27" w:name="_ETM_Q1_2386513"/>
      <w:bookmarkEnd w:id="27"/>
      <w:r w:rsidR="003D2EF5">
        <w:rPr>
          <w:rFonts w:hint="cs"/>
          <w:rtl/>
        </w:rPr>
        <w:t>לא</w:t>
      </w:r>
      <w:r>
        <w:rPr>
          <w:rFonts w:hint="cs"/>
          <w:rtl/>
        </w:rPr>
        <w:t>חרונה יש למשרד המון בעיות עם ה</w:t>
      </w:r>
      <w:r w:rsidR="00594E4C">
        <w:rPr>
          <w:rFonts w:hint="cs"/>
          <w:rtl/>
        </w:rPr>
        <w:t xml:space="preserve">רישוי של כלי </w:t>
      </w:r>
      <w:r w:rsidR="003D2EF5">
        <w:rPr>
          <w:rFonts w:hint="cs"/>
          <w:rtl/>
        </w:rPr>
        <w:t>איירסופט</w:t>
      </w:r>
      <w:r w:rsidR="00B61282">
        <w:rPr>
          <w:rFonts w:hint="cs"/>
          <w:rtl/>
        </w:rPr>
        <w:t xml:space="preserve"> וזיקוקים, יש לנו המון הפרות.</w:t>
      </w:r>
      <w:r w:rsidR="002E22BA">
        <w:rPr>
          <w:rFonts w:hint="cs"/>
          <w:rtl/>
        </w:rPr>
        <w:t xml:space="preserve"> </w:t>
      </w:r>
      <w:bookmarkStart w:id="28" w:name="_ETM_Q1_2416630"/>
      <w:bookmarkEnd w:id="28"/>
      <w:r w:rsidR="002E22BA">
        <w:rPr>
          <w:rFonts w:hint="cs"/>
          <w:rtl/>
        </w:rPr>
        <w:t>אלה</w:t>
      </w:r>
      <w:r>
        <w:rPr>
          <w:rFonts w:hint="cs"/>
          <w:rtl/>
        </w:rPr>
        <w:t xml:space="preserve"> דברי</w:t>
      </w:r>
      <w:r w:rsidR="003D2EF5">
        <w:rPr>
          <w:rFonts w:hint="cs"/>
          <w:rtl/>
        </w:rPr>
        <w:t>ם</w:t>
      </w:r>
      <w:r>
        <w:rPr>
          <w:rFonts w:hint="cs"/>
          <w:rtl/>
        </w:rPr>
        <w:t xml:space="preserve"> מאוד מסוכנ</w:t>
      </w:r>
      <w:r w:rsidR="003D2EF5">
        <w:rPr>
          <w:rFonts w:hint="cs"/>
          <w:rtl/>
        </w:rPr>
        <w:t>י</w:t>
      </w:r>
      <w:r w:rsidR="000B0E2D">
        <w:rPr>
          <w:rFonts w:hint="cs"/>
          <w:rtl/>
        </w:rPr>
        <w:t>ם</w:t>
      </w:r>
      <w:r w:rsidR="003D2EF5">
        <w:rPr>
          <w:rFonts w:hint="cs"/>
          <w:rtl/>
        </w:rPr>
        <w:t xml:space="preserve"> </w:t>
      </w:r>
      <w:r w:rsidR="000B0E2D">
        <w:rPr>
          <w:rFonts w:hint="cs"/>
          <w:rtl/>
        </w:rPr>
        <w:t>שאנחנו רוצים מעקב צמוד עליהם.</w:t>
      </w:r>
      <w:r>
        <w:rPr>
          <w:rFonts w:hint="cs"/>
          <w:rtl/>
        </w:rPr>
        <w:t xml:space="preserve"> </w:t>
      </w:r>
    </w:p>
    <w:p w:rsidR="009D150B" w:rsidRDefault="009D150B" w:rsidP="009D150B">
      <w:pPr>
        <w:ind w:firstLine="0"/>
        <w:rPr>
          <w:rtl/>
        </w:rPr>
      </w:pPr>
    </w:p>
    <w:p w:rsidR="003D2EF5" w:rsidRDefault="003D2EF5" w:rsidP="003D2EF5">
      <w:pPr>
        <w:pStyle w:val="a4"/>
        <w:keepNext/>
        <w:rPr>
          <w:rtl/>
        </w:rPr>
      </w:pPr>
      <w:bookmarkStart w:id="29" w:name="_ETM_Q1_2440177"/>
      <w:bookmarkStart w:id="30" w:name="_ETM_Q1_2440234"/>
      <w:bookmarkStart w:id="31" w:name="ET_speaker_אפרת_חקאק_5"/>
      <w:bookmarkEnd w:id="29"/>
      <w:bookmarkEnd w:id="30"/>
      <w:r w:rsidRPr="003D2EF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D2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3D2EF5" w:rsidRDefault="003D2EF5" w:rsidP="003D2EF5">
      <w:pPr>
        <w:pStyle w:val="KeepWithNext"/>
        <w:rPr>
          <w:rtl/>
          <w:lang w:eastAsia="he-IL"/>
        </w:rPr>
      </w:pPr>
    </w:p>
    <w:p w:rsidR="009D150B" w:rsidRDefault="009D150B" w:rsidP="00B61282">
      <w:pPr>
        <w:ind w:firstLine="0"/>
        <w:rPr>
          <w:rtl/>
        </w:rPr>
      </w:pPr>
      <w:bookmarkStart w:id="32" w:name="_ETM_Q1_2447696"/>
      <w:bookmarkEnd w:id="32"/>
      <w:r>
        <w:rPr>
          <w:rtl/>
        </w:rPr>
        <w:tab/>
      </w:r>
      <w:r w:rsidR="003D2EF5">
        <w:rPr>
          <w:rFonts w:hint="cs"/>
          <w:rtl/>
        </w:rPr>
        <w:t xml:space="preserve">לגבי פריט 93.06.9090 </w:t>
      </w:r>
      <w:bookmarkStart w:id="33" w:name="_ETM_Q1_2453401"/>
      <w:bookmarkEnd w:id="33"/>
      <w:r>
        <w:rPr>
          <w:rFonts w:hint="cs"/>
          <w:rtl/>
        </w:rPr>
        <w:t>לא מצאתי את ההפניה שבאמת מדובר בכדורי אי</w:t>
      </w:r>
      <w:r w:rsidR="003D2EF5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D2EF5">
        <w:rPr>
          <w:rFonts w:hint="cs"/>
          <w:rtl/>
        </w:rPr>
        <w:t xml:space="preserve">סופט. </w:t>
      </w:r>
      <w:r w:rsidR="00B61282">
        <w:rPr>
          <w:rFonts w:hint="cs"/>
          <w:rtl/>
        </w:rPr>
        <w:t>אני מבקשת שהוועדה תאשר את המהות</w:t>
      </w:r>
      <w:r w:rsidR="000B0E2D">
        <w:rPr>
          <w:rFonts w:hint="cs"/>
          <w:rtl/>
        </w:rPr>
        <w:t>,</w:t>
      </w:r>
      <w:r w:rsidR="003D2EF5">
        <w:rPr>
          <w:rFonts w:hint="cs"/>
          <w:rtl/>
        </w:rPr>
        <w:t xml:space="preserve"> </w:t>
      </w:r>
      <w:r w:rsidR="00B61282">
        <w:rPr>
          <w:rFonts w:hint="cs"/>
          <w:rtl/>
        </w:rPr>
        <w:t>ו</w:t>
      </w:r>
      <w:r w:rsidR="000B0E2D">
        <w:rPr>
          <w:rFonts w:hint="cs"/>
          <w:rtl/>
        </w:rPr>
        <w:t>ש</w:t>
      </w:r>
      <w:r w:rsidR="003D2EF5">
        <w:rPr>
          <w:rFonts w:hint="cs"/>
          <w:rtl/>
        </w:rPr>
        <w:t xml:space="preserve">הם יעשו בדיקה </w:t>
      </w:r>
      <w:bookmarkStart w:id="34" w:name="_ETM_Q1_2472677"/>
      <w:bookmarkEnd w:id="34"/>
      <w:r w:rsidR="003D2EF5">
        <w:rPr>
          <w:rFonts w:hint="cs"/>
          <w:rtl/>
        </w:rPr>
        <w:t xml:space="preserve">כדי לוודא שהפריט הזה אומר את מה </w:t>
      </w:r>
      <w:bookmarkStart w:id="35" w:name="_ETM_Q1_2473825"/>
      <w:bookmarkEnd w:id="35"/>
      <w:r w:rsidR="003D2EF5">
        <w:rPr>
          <w:rFonts w:hint="cs"/>
          <w:rtl/>
        </w:rPr>
        <w:t xml:space="preserve">שרצינו שהוא יגיד. </w:t>
      </w:r>
    </w:p>
    <w:p w:rsidR="003D2EF5" w:rsidRDefault="003D2EF5" w:rsidP="003D2EF5">
      <w:pPr>
        <w:ind w:firstLine="0"/>
        <w:rPr>
          <w:rtl/>
        </w:rPr>
      </w:pPr>
    </w:p>
    <w:p w:rsidR="003D2EF5" w:rsidRDefault="003D2EF5" w:rsidP="003D2EF5">
      <w:pPr>
        <w:pStyle w:val="af6"/>
        <w:keepNext/>
        <w:rPr>
          <w:rtl/>
        </w:rPr>
      </w:pPr>
      <w:bookmarkStart w:id="36" w:name="ET_yor_5069_6"/>
      <w:r w:rsidRPr="003D2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3D2EF5" w:rsidRDefault="003D2EF5" w:rsidP="003D2EF5">
      <w:pPr>
        <w:pStyle w:val="KeepWithNext"/>
        <w:rPr>
          <w:rtl/>
          <w:lang w:eastAsia="he-IL"/>
        </w:rPr>
      </w:pPr>
    </w:p>
    <w:p w:rsidR="009D150B" w:rsidRDefault="002E22BA" w:rsidP="003D2EF5">
      <w:pPr>
        <w:rPr>
          <w:rtl/>
        </w:rPr>
      </w:pPr>
      <w:r>
        <w:rPr>
          <w:rFonts w:hint="cs"/>
          <w:rtl/>
        </w:rPr>
        <w:t xml:space="preserve">לוודא </w:t>
      </w:r>
      <w:r w:rsidR="003D2EF5">
        <w:rPr>
          <w:rFonts w:hint="cs"/>
          <w:rtl/>
        </w:rPr>
        <w:t>שההגדרה תואמת לבקשה.</w:t>
      </w:r>
      <w:r w:rsidR="009D150B">
        <w:rPr>
          <w:rFonts w:hint="cs"/>
          <w:rtl/>
        </w:rPr>
        <w:t xml:space="preserve"> </w:t>
      </w:r>
    </w:p>
    <w:p w:rsidR="009D150B" w:rsidRDefault="009D150B" w:rsidP="009D150B">
      <w:pPr>
        <w:ind w:firstLine="0"/>
        <w:rPr>
          <w:rtl/>
        </w:rPr>
      </w:pPr>
    </w:p>
    <w:p w:rsidR="003D2EF5" w:rsidRDefault="003D2EF5" w:rsidP="003D2EF5">
      <w:pPr>
        <w:pStyle w:val="a4"/>
        <w:keepNext/>
        <w:rPr>
          <w:rtl/>
        </w:rPr>
      </w:pPr>
      <w:bookmarkStart w:id="37" w:name="ET_speaker_אפרת_חקאק_7"/>
      <w:r w:rsidRPr="003D2EF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D2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3D2EF5" w:rsidRDefault="003D2EF5" w:rsidP="003D2EF5">
      <w:pPr>
        <w:pStyle w:val="KeepWithNext"/>
        <w:rPr>
          <w:rtl/>
          <w:lang w:eastAsia="he-IL"/>
        </w:rPr>
      </w:pPr>
    </w:p>
    <w:p w:rsidR="003D2EF5" w:rsidRDefault="003D2EF5" w:rsidP="003D2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שזה לא יהיה יותר </w:t>
      </w:r>
      <w:bookmarkStart w:id="38" w:name="_ETM_Q1_2480382"/>
      <w:bookmarkEnd w:id="38"/>
      <w:r>
        <w:rPr>
          <w:rFonts w:hint="cs"/>
          <w:rtl/>
          <w:lang w:eastAsia="he-IL"/>
        </w:rPr>
        <w:t>רחב.</w:t>
      </w:r>
    </w:p>
    <w:p w:rsidR="003D2EF5" w:rsidRDefault="003D2EF5" w:rsidP="003D2EF5">
      <w:pPr>
        <w:ind w:firstLine="0"/>
        <w:rPr>
          <w:rtl/>
          <w:lang w:eastAsia="he-IL"/>
        </w:rPr>
      </w:pPr>
      <w:bookmarkStart w:id="39" w:name="_ETM_Q1_2481816"/>
      <w:bookmarkStart w:id="40" w:name="_ETM_Q1_2481872"/>
      <w:bookmarkStart w:id="41" w:name="_ETM_Q1_2482838"/>
      <w:bookmarkEnd w:id="39"/>
      <w:bookmarkEnd w:id="40"/>
      <w:bookmarkEnd w:id="41"/>
    </w:p>
    <w:p w:rsidR="003D2EF5" w:rsidRDefault="003D2EF5" w:rsidP="003D2EF5">
      <w:pPr>
        <w:pStyle w:val="af6"/>
        <w:keepNext/>
        <w:rPr>
          <w:rtl/>
        </w:rPr>
      </w:pPr>
      <w:bookmarkStart w:id="42" w:name="_ETM_Q1_2482906"/>
      <w:bookmarkStart w:id="43" w:name="_ETM_Q1_2484485"/>
      <w:bookmarkStart w:id="44" w:name="ET_yor_5069_8"/>
      <w:bookmarkEnd w:id="42"/>
      <w:bookmarkEnd w:id="43"/>
      <w:r w:rsidRPr="003D2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:rsidR="003D2EF5" w:rsidRDefault="003D2EF5" w:rsidP="003D2EF5">
      <w:pPr>
        <w:pStyle w:val="KeepWithNext"/>
        <w:rPr>
          <w:rtl/>
          <w:lang w:eastAsia="he-IL"/>
        </w:rPr>
      </w:pPr>
    </w:p>
    <w:p w:rsidR="003D2EF5" w:rsidRDefault="003D2EF5" w:rsidP="003D2EF5">
      <w:pPr>
        <w:rPr>
          <w:rtl/>
          <w:lang w:eastAsia="he-IL"/>
        </w:rPr>
      </w:pPr>
      <w:bookmarkStart w:id="45" w:name="_ETM_Q1_2484936"/>
      <w:bookmarkStart w:id="46" w:name="_ETM_Q1_2484983"/>
      <w:bookmarkEnd w:id="45"/>
      <w:bookmarkEnd w:id="46"/>
      <w:r>
        <w:rPr>
          <w:rFonts w:hint="cs"/>
          <w:rtl/>
          <w:lang w:eastAsia="he-IL"/>
        </w:rPr>
        <w:t>אנחנו נאשר את זה בכפוף - -</w:t>
      </w:r>
    </w:p>
    <w:p w:rsidR="003D2EF5" w:rsidRDefault="003D2EF5" w:rsidP="003D2EF5">
      <w:pPr>
        <w:ind w:firstLine="0"/>
        <w:rPr>
          <w:rtl/>
          <w:lang w:eastAsia="he-IL"/>
        </w:rPr>
      </w:pPr>
    </w:p>
    <w:p w:rsidR="003D2EF5" w:rsidRDefault="003D2EF5" w:rsidP="003D2EF5">
      <w:pPr>
        <w:pStyle w:val="af9"/>
        <w:keepNext/>
        <w:rPr>
          <w:rtl/>
          <w:lang w:eastAsia="he-IL"/>
        </w:rPr>
      </w:pPr>
      <w:bookmarkStart w:id="47" w:name="_ETM_Q1_2480120"/>
      <w:bookmarkStart w:id="48" w:name="ET_guest_רחלי_גולדשטיין_9"/>
      <w:bookmarkEnd w:id="47"/>
      <w:r w:rsidRPr="003D2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גולדשטיין:</w:t>
      </w:r>
      <w:r w:rsidRPr="003D2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3D2EF5" w:rsidRDefault="003D2EF5" w:rsidP="003D2EF5">
      <w:pPr>
        <w:pStyle w:val="KeepWithNext"/>
        <w:rPr>
          <w:rtl/>
          <w:lang w:eastAsia="he-IL"/>
        </w:rPr>
      </w:pPr>
    </w:p>
    <w:p w:rsidR="003D2EF5" w:rsidRPr="003D2EF5" w:rsidRDefault="002E22BA" w:rsidP="003D2EF5">
      <w:pPr>
        <w:rPr>
          <w:rtl/>
          <w:lang w:eastAsia="he-IL"/>
        </w:rPr>
      </w:pPr>
      <w:bookmarkStart w:id="49" w:name="_ETM_Q1_2480587"/>
      <w:bookmarkStart w:id="50" w:name="_ETM_Q1_2480626"/>
      <w:bookmarkEnd w:id="49"/>
      <w:bookmarkEnd w:id="50"/>
      <w:r>
        <w:rPr>
          <w:rFonts w:hint="cs"/>
          <w:rtl/>
          <w:lang w:eastAsia="he-IL"/>
        </w:rPr>
        <w:t>ל</w:t>
      </w:r>
      <w:r w:rsidR="003D2EF5">
        <w:rPr>
          <w:rFonts w:hint="cs"/>
          <w:rtl/>
          <w:lang w:eastAsia="he-IL"/>
        </w:rPr>
        <w:t>בירור מול המכס.</w:t>
      </w:r>
    </w:p>
    <w:p w:rsidR="009D150B" w:rsidRDefault="009D150B" w:rsidP="009D150B">
      <w:pPr>
        <w:ind w:firstLine="0"/>
        <w:rPr>
          <w:rtl/>
        </w:rPr>
      </w:pPr>
    </w:p>
    <w:p w:rsidR="003D2EF5" w:rsidRDefault="003D2EF5" w:rsidP="003D2EF5">
      <w:pPr>
        <w:pStyle w:val="a4"/>
        <w:keepNext/>
        <w:rPr>
          <w:rtl/>
        </w:rPr>
      </w:pPr>
      <w:bookmarkStart w:id="51" w:name="ET_speaker_אפרת_חקאק_10"/>
      <w:r w:rsidRPr="003D2EF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D2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3D2EF5" w:rsidRDefault="003D2EF5" w:rsidP="003D2EF5">
      <w:pPr>
        <w:pStyle w:val="KeepWithNext"/>
        <w:rPr>
          <w:rtl/>
          <w:lang w:eastAsia="he-IL"/>
        </w:rPr>
      </w:pPr>
    </w:p>
    <w:p w:rsidR="003D2EF5" w:rsidRDefault="003D2EF5" w:rsidP="003D2E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</w:t>
      </w:r>
      <w:bookmarkStart w:id="52" w:name="_ETM_Q1_2488803"/>
      <w:bookmarkEnd w:id="52"/>
      <w:r>
        <w:rPr>
          <w:rFonts w:hint="cs"/>
          <w:rtl/>
          <w:lang w:eastAsia="he-IL"/>
        </w:rPr>
        <w:t xml:space="preserve">לפי סעיף 6 לחוק הארכת תקופות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" w:name="_ETM_Q1_2493438"/>
      <w:bookmarkEnd w:id="53"/>
      <w:r>
        <w:rPr>
          <w:rFonts w:hint="cs"/>
          <w:rtl/>
          <w:lang w:eastAsia="he-IL"/>
        </w:rPr>
        <w:t>נגיף הקורונה</w:t>
      </w:r>
      <w:bookmarkStart w:id="54" w:name="_ETM_Q1_2495898"/>
      <w:bookmarkStart w:id="55" w:name="_ETM_Q1_2495963"/>
      <w:bookmarkEnd w:id="54"/>
      <w:bookmarkEnd w:id="55"/>
      <w:r>
        <w:rPr>
          <w:rFonts w:hint="cs"/>
          <w:rtl/>
          <w:lang w:eastAsia="he-IL"/>
        </w:rPr>
        <w:t xml:space="preserve"> החדש) (אישורים רגולטוריים), התש"ף -2020 (להלן </w:t>
      </w:r>
      <w:r>
        <w:rPr>
          <w:rtl/>
          <w:lang w:eastAsia="he-IL"/>
        </w:rPr>
        <w:t>–</w:t>
      </w:r>
      <w:bookmarkStart w:id="56" w:name="_ETM_Q1_2497667"/>
      <w:bookmarkEnd w:id="56"/>
      <w:r>
        <w:rPr>
          <w:rFonts w:hint="cs"/>
          <w:rtl/>
          <w:lang w:eastAsia="he-IL"/>
        </w:rPr>
        <w:t xml:space="preserve"> החוק), לאחר התייעצות עם ראש הממשלה ובאישור ועדת חוקה, </w:t>
      </w:r>
      <w:bookmarkStart w:id="57" w:name="_ETM_Q1_2498109"/>
      <w:bookmarkEnd w:id="57"/>
      <w:r>
        <w:rPr>
          <w:rFonts w:hint="cs"/>
          <w:rtl/>
          <w:lang w:eastAsia="he-IL"/>
        </w:rPr>
        <w:t>חוקה ומשפט, אני מצווה לאמור:</w:t>
      </w:r>
      <w:bookmarkStart w:id="58" w:name="_ETM_Q1_2503913"/>
      <w:bookmarkEnd w:id="58"/>
    </w:p>
    <w:p w:rsidR="003D2EF5" w:rsidRDefault="003D2EF5" w:rsidP="003D2EF5">
      <w:pPr>
        <w:ind w:firstLine="0"/>
        <w:rPr>
          <w:rtl/>
          <w:lang w:eastAsia="he-IL"/>
        </w:rPr>
      </w:pPr>
      <w:bookmarkStart w:id="59" w:name="_ETM_Q1_2503982"/>
      <w:bookmarkStart w:id="60" w:name="_ETM_Q1_2504056"/>
      <w:bookmarkStart w:id="61" w:name="_ETM_Q1_2504131"/>
      <w:bookmarkEnd w:id="59"/>
      <w:bookmarkEnd w:id="60"/>
      <w:bookmarkEnd w:id="61"/>
    </w:p>
    <w:p w:rsidR="003D2EF5" w:rsidRDefault="003D2EF5" w:rsidP="003D2EF5">
      <w:pPr>
        <w:ind w:firstLine="0"/>
        <w:rPr>
          <w:rtl/>
          <w:lang w:eastAsia="he-IL"/>
        </w:rPr>
      </w:pPr>
      <w:bookmarkStart w:id="62" w:name="_ETM_Q1_2499203"/>
      <w:bookmarkStart w:id="63" w:name="_ETM_Q1_2499265"/>
      <w:bookmarkEnd w:id="62"/>
      <w:bookmarkEnd w:id="63"/>
      <w:r>
        <w:rPr>
          <w:rFonts w:hint="cs"/>
          <w:rtl/>
          <w:lang w:eastAsia="he-IL"/>
        </w:rPr>
        <w:t>תיקון התוספת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</w:t>
      </w:r>
      <w:r>
        <w:rPr>
          <w:rFonts w:hint="cs"/>
          <w:rtl/>
          <w:lang w:eastAsia="he-IL"/>
        </w:rPr>
        <w:tab/>
        <w:t>בתוספת השלישית</w:t>
      </w:r>
      <w:bookmarkStart w:id="64" w:name="_ETM_Q1_2501935"/>
      <w:bookmarkEnd w:id="64"/>
      <w:r>
        <w:rPr>
          <w:rFonts w:hint="cs"/>
          <w:rtl/>
          <w:lang w:eastAsia="he-IL"/>
        </w:rPr>
        <w:t xml:space="preserve"> לחוק יבוא:</w:t>
      </w:r>
    </w:p>
    <w:p w:rsidR="003D2EF5" w:rsidRDefault="003D2EF5" w:rsidP="003D2EF5">
      <w:pPr>
        <w:ind w:firstLine="0"/>
        <w:rPr>
          <w:rtl/>
          <w:lang w:eastAsia="he-IL"/>
        </w:rPr>
      </w:pPr>
      <w:bookmarkStart w:id="65" w:name="_ETM_Q1_2502239"/>
      <w:bookmarkStart w:id="66" w:name="_ETM_Q1_2502301"/>
      <w:bookmarkEnd w:id="65"/>
      <w:bookmarkEnd w:id="66"/>
      <w:r>
        <w:rPr>
          <w:rFonts w:hint="cs"/>
          <w:rtl/>
          <w:lang w:eastAsia="he-IL"/>
        </w:rPr>
        <w:t>השלישית לחוק</w:t>
      </w:r>
    </w:p>
    <w:p w:rsidR="003D2EF5" w:rsidRDefault="003D2EF5" w:rsidP="003D2EF5">
      <w:pPr>
        <w:ind w:firstLine="0"/>
        <w:rPr>
          <w:rtl/>
          <w:lang w:eastAsia="he-IL"/>
        </w:rPr>
      </w:pPr>
      <w:bookmarkStart w:id="67" w:name="_ETM_Q1_2505362"/>
      <w:bookmarkStart w:id="68" w:name="_ETM_Q1_2505435"/>
      <w:bookmarkEnd w:id="67"/>
      <w:bookmarkEnd w:id="68"/>
    </w:p>
    <w:p w:rsidR="003D2EF5" w:rsidRDefault="003D2EF5" w:rsidP="003D2EF5">
      <w:pPr>
        <w:pStyle w:val="afd"/>
        <w:numPr>
          <w:ilvl w:val="0"/>
          <w:numId w:val="3"/>
        </w:numPr>
        <w:rPr>
          <w:lang w:eastAsia="he-IL"/>
        </w:rPr>
      </w:pPr>
      <w:bookmarkStart w:id="69" w:name="_ETM_Q1_2506024"/>
      <w:bookmarkStart w:id="70" w:name="_ETM_Q1_2506101"/>
      <w:bookmarkEnd w:id="69"/>
      <w:bookmarkEnd w:id="70"/>
      <w:r>
        <w:rPr>
          <w:rFonts w:hint="cs"/>
          <w:rtl/>
          <w:lang w:eastAsia="he-IL"/>
        </w:rPr>
        <w:t>רישיון ייבוא בפטור ממכס שניתן לפי סעיף 2(ד)</w:t>
      </w:r>
    </w:p>
    <w:p w:rsidR="003D2EF5" w:rsidRDefault="003D2EF5" w:rsidP="003D2EF5">
      <w:pPr>
        <w:ind w:left="2880" w:firstLine="0"/>
        <w:rPr>
          <w:rtl/>
          <w:lang w:eastAsia="he-IL"/>
        </w:rPr>
      </w:pPr>
      <w:bookmarkStart w:id="71" w:name="_ETM_Q1_2508630"/>
      <w:bookmarkStart w:id="72" w:name="_ETM_Q1_2508712"/>
      <w:bookmarkEnd w:id="71"/>
      <w:bookmarkEnd w:id="72"/>
      <w:r>
        <w:rPr>
          <w:rFonts w:hint="cs"/>
          <w:rtl/>
          <w:lang w:eastAsia="he-IL"/>
        </w:rPr>
        <w:t xml:space="preserve">לצו </w:t>
      </w:r>
      <w:bookmarkStart w:id="73" w:name="_ETM_Q1_2511685"/>
      <w:bookmarkEnd w:id="73"/>
      <w:r>
        <w:rPr>
          <w:rFonts w:hint="cs"/>
          <w:rtl/>
          <w:lang w:eastAsia="he-IL"/>
        </w:rPr>
        <w:t xml:space="preserve">ייבוא חופשי, התשע"ד-2014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ייבוא </w:t>
      </w:r>
    </w:p>
    <w:p w:rsidR="003D2EF5" w:rsidRDefault="003D2EF5" w:rsidP="003D2EF5">
      <w:pPr>
        <w:ind w:left="2880" w:firstLine="0"/>
        <w:rPr>
          <w:rtl/>
          <w:lang w:eastAsia="he-IL"/>
        </w:rPr>
      </w:pPr>
      <w:bookmarkStart w:id="74" w:name="_ETM_Q1_2512933"/>
      <w:bookmarkStart w:id="75" w:name="_ETM_Q1_2512982"/>
      <w:bookmarkEnd w:id="74"/>
      <w:bookmarkEnd w:id="75"/>
      <w:r>
        <w:rPr>
          <w:rFonts w:hint="cs"/>
          <w:rtl/>
          <w:lang w:eastAsia="he-IL"/>
        </w:rPr>
        <w:t>חופשי);</w:t>
      </w:r>
    </w:p>
    <w:p w:rsidR="003D2EF5" w:rsidRDefault="003D2EF5" w:rsidP="003D2EF5">
      <w:pPr>
        <w:ind w:left="2880" w:firstLine="0"/>
        <w:rPr>
          <w:rtl/>
          <w:lang w:eastAsia="he-IL"/>
        </w:rPr>
      </w:pPr>
      <w:bookmarkStart w:id="76" w:name="_ETM_Q1_2516038"/>
      <w:bookmarkStart w:id="77" w:name="_ETM_Q1_2516085"/>
      <w:bookmarkEnd w:id="76"/>
      <w:bookmarkEnd w:id="77"/>
    </w:p>
    <w:p w:rsidR="003D2EF5" w:rsidRDefault="003D2EF5" w:rsidP="003D2EF5">
      <w:pPr>
        <w:pStyle w:val="afd"/>
        <w:numPr>
          <w:ilvl w:val="0"/>
          <w:numId w:val="3"/>
        </w:numPr>
        <w:rPr>
          <w:lang w:eastAsia="he-IL"/>
        </w:rPr>
      </w:pPr>
      <w:bookmarkStart w:id="78" w:name="_ETM_Q1_2516636"/>
      <w:bookmarkStart w:id="79" w:name="_ETM_Q1_2516692"/>
      <w:bookmarkEnd w:id="78"/>
      <w:bookmarkEnd w:id="79"/>
      <w:r>
        <w:rPr>
          <w:rFonts w:hint="cs"/>
          <w:rtl/>
          <w:lang w:eastAsia="he-IL"/>
        </w:rPr>
        <w:t xml:space="preserve">רישיון ייבוא </w:t>
      </w:r>
      <w:bookmarkStart w:id="80" w:name="_ETM_Q1_2520409"/>
      <w:bookmarkEnd w:id="80"/>
      <w:r>
        <w:rPr>
          <w:rFonts w:hint="cs"/>
          <w:rtl/>
          <w:lang w:eastAsia="he-IL"/>
        </w:rPr>
        <w:t xml:space="preserve">שניתן לפי סעיף 2(א) לצו ייבוא </w:t>
      </w:r>
    </w:p>
    <w:p w:rsidR="003D2EF5" w:rsidRDefault="003D2EF5" w:rsidP="003D2EF5">
      <w:pPr>
        <w:ind w:left="2880" w:firstLine="0"/>
        <w:rPr>
          <w:rtl/>
          <w:lang w:eastAsia="he-IL"/>
        </w:rPr>
      </w:pPr>
      <w:bookmarkStart w:id="81" w:name="_ETM_Q1_2521760"/>
      <w:bookmarkStart w:id="82" w:name="_ETM_Q1_2521815"/>
      <w:bookmarkEnd w:id="81"/>
      <w:bookmarkEnd w:id="82"/>
      <w:r>
        <w:rPr>
          <w:rFonts w:hint="cs"/>
          <w:rtl/>
          <w:lang w:eastAsia="he-IL"/>
        </w:rPr>
        <w:t xml:space="preserve">חופשי או לפי סעיף </w:t>
      </w:r>
      <w:bookmarkStart w:id="83" w:name="_ETM_Q1_2519677"/>
      <w:bookmarkEnd w:id="83"/>
      <w:r>
        <w:rPr>
          <w:rFonts w:hint="cs"/>
          <w:rtl/>
          <w:lang w:eastAsia="he-IL"/>
        </w:rPr>
        <w:t xml:space="preserve">2(א)(2) לצו ייבוא אישי, </w:t>
      </w:r>
    </w:p>
    <w:p w:rsidR="003D2EF5" w:rsidRDefault="003D2EF5" w:rsidP="003D2EF5">
      <w:pPr>
        <w:ind w:left="2880" w:firstLine="0"/>
        <w:rPr>
          <w:rtl/>
          <w:lang w:eastAsia="he-IL"/>
        </w:rPr>
      </w:pPr>
      <w:bookmarkStart w:id="84" w:name="_ETM_Q1_2525490"/>
      <w:bookmarkStart w:id="85" w:name="_ETM_Q1_2525549"/>
      <w:bookmarkEnd w:id="84"/>
      <w:bookmarkEnd w:id="85"/>
      <w:r>
        <w:rPr>
          <w:rFonts w:hint="cs"/>
          <w:rtl/>
          <w:lang w:eastAsia="he-IL"/>
        </w:rPr>
        <w:t>התשע"ט-2019 לטובין המסווגים בפרטי המכס</w:t>
      </w:r>
    </w:p>
    <w:p w:rsidR="003D2EF5" w:rsidRDefault="003D2EF5" w:rsidP="003D2EF5">
      <w:pPr>
        <w:ind w:left="2880" w:firstLine="0"/>
        <w:rPr>
          <w:rtl/>
          <w:lang w:eastAsia="he-IL"/>
        </w:rPr>
      </w:pPr>
      <w:bookmarkStart w:id="86" w:name="_ETM_Q1_2527022"/>
      <w:bookmarkStart w:id="87" w:name="_ETM_Q1_2527084"/>
      <w:bookmarkEnd w:id="86"/>
      <w:bookmarkEnd w:id="87"/>
      <w:r>
        <w:rPr>
          <w:rFonts w:hint="cs"/>
          <w:rtl/>
          <w:lang w:eastAsia="he-IL"/>
        </w:rPr>
        <w:t>המפורטים להלן:</w:t>
      </w:r>
      <w:bookmarkStart w:id="88" w:name="_ETM_Q1_2529751"/>
      <w:bookmarkEnd w:id="88"/>
      <w:r>
        <w:rPr>
          <w:rFonts w:hint="cs"/>
          <w:rtl/>
          <w:lang w:eastAsia="he-IL"/>
        </w:rPr>
        <w:t xml:space="preserve"> 36.04, 93.04.0020, 93.05.9900 </w:t>
      </w:r>
    </w:p>
    <w:p w:rsidR="003D2EF5" w:rsidRPr="003D2EF5" w:rsidRDefault="003D2EF5" w:rsidP="003D2EF5">
      <w:pPr>
        <w:ind w:left="2880" w:firstLine="0"/>
        <w:rPr>
          <w:rtl/>
          <w:lang w:eastAsia="he-IL"/>
        </w:rPr>
      </w:pPr>
      <w:bookmarkStart w:id="89" w:name="_ETM_Q1_2539010"/>
      <w:bookmarkStart w:id="90" w:name="_ETM_Q1_2539065"/>
      <w:bookmarkEnd w:id="89"/>
      <w:bookmarkEnd w:id="90"/>
      <w:r>
        <w:rPr>
          <w:rFonts w:hint="cs"/>
          <w:rtl/>
          <w:lang w:eastAsia="he-IL"/>
        </w:rPr>
        <w:t>ו-93.06.9090".</w:t>
      </w:r>
    </w:p>
    <w:p w:rsidR="009D150B" w:rsidRDefault="009D150B" w:rsidP="009D150B">
      <w:pPr>
        <w:ind w:firstLine="0"/>
        <w:rPr>
          <w:rtl/>
        </w:rPr>
      </w:pPr>
    </w:p>
    <w:p w:rsidR="003D2EF5" w:rsidRDefault="003D2EF5" w:rsidP="009D150B">
      <w:pPr>
        <w:ind w:firstLine="0"/>
        <w:rPr>
          <w:rtl/>
        </w:rPr>
      </w:pPr>
      <w:bookmarkStart w:id="91" w:name="_ETM_Q1_2552189"/>
      <w:bookmarkEnd w:id="91"/>
    </w:p>
    <w:p w:rsidR="003D2EF5" w:rsidRDefault="003D2EF5" w:rsidP="003D2EF5">
      <w:pPr>
        <w:pStyle w:val="af6"/>
        <w:keepNext/>
        <w:rPr>
          <w:rtl/>
        </w:rPr>
      </w:pPr>
      <w:bookmarkStart w:id="92" w:name="ET_yor_5069_11"/>
      <w:r w:rsidRPr="003D2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3D2EF5" w:rsidRDefault="003D2EF5" w:rsidP="003D2EF5">
      <w:pPr>
        <w:pStyle w:val="KeepWithNext"/>
        <w:rPr>
          <w:rtl/>
          <w:lang w:eastAsia="he-IL"/>
        </w:rPr>
      </w:pPr>
    </w:p>
    <w:p w:rsidR="009D150B" w:rsidRDefault="009D150B" w:rsidP="003D2EF5">
      <w:pPr>
        <w:rPr>
          <w:rtl/>
        </w:rPr>
      </w:pPr>
      <w:bookmarkStart w:id="93" w:name="_ETM_Q1_2552608"/>
      <w:bookmarkStart w:id="94" w:name="_ETM_Q1_2552655"/>
      <w:bookmarkEnd w:id="93"/>
      <w:bookmarkEnd w:id="94"/>
      <w:r>
        <w:rPr>
          <w:rFonts w:hint="cs"/>
          <w:rtl/>
        </w:rPr>
        <w:t>מי בעד</w:t>
      </w:r>
      <w:r w:rsidR="003D2EF5">
        <w:rPr>
          <w:rFonts w:hint="cs"/>
          <w:rtl/>
        </w:rPr>
        <w:t xml:space="preserve"> התיקון?</w:t>
      </w:r>
    </w:p>
    <w:p w:rsidR="003D2EF5" w:rsidRDefault="003D2EF5" w:rsidP="003D2EF5">
      <w:pPr>
        <w:ind w:firstLine="0"/>
        <w:rPr>
          <w:rtl/>
        </w:rPr>
      </w:pPr>
      <w:bookmarkStart w:id="95" w:name="_ETM_Q1_2563083"/>
      <w:bookmarkStart w:id="96" w:name="_ETM_Q1_2563143"/>
      <w:bookmarkEnd w:id="95"/>
      <w:bookmarkEnd w:id="96"/>
    </w:p>
    <w:p w:rsidR="003D2EF5" w:rsidRDefault="003D2EF5" w:rsidP="003D2EF5">
      <w:pPr>
        <w:pStyle w:val="af1"/>
        <w:keepNext/>
        <w:rPr>
          <w:rtl/>
        </w:rPr>
      </w:pPr>
      <w:bookmarkStart w:id="97" w:name="_ETM_Q1_2563534"/>
      <w:bookmarkStart w:id="98" w:name="_ETM_Q1_2563590"/>
      <w:bookmarkEnd w:id="97"/>
      <w:bookmarkEnd w:id="98"/>
      <w:r>
        <w:rPr>
          <w:rtl/>
        </w:rPr>
        <w:t>הצבעה</w:t>
      </w:r>
    </w:p>
    <w:p w:rsidR="003D2EF5" w:rsidRDefault="003D2EF5" w:rsidP="003D2EF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D2EF5" w:rsidRDefault="003D2EF5" w:rsidP="003D2EF5">
      <w:pPr>
        <w:pStyle w:val="--"/>
        <w:keepNext/>
        <w:jc w:val="both"/>
        <w:rPr>
          <w:rtl/>
        </w:rPr>
      </w:pPr>
    </w:p>
    <w:p w:rsidR="003D2EF5" w:rsidRDefault="003D2EF5" w:rsidP="003D2EF5">
      <w:pPr>
        <w:pStyle w:val="af6"/>
        <w:keepNext/>
        <w:rPr>
          <w:rtl/>
        </w:rPr>
      </w:pPr>
      <w:bookmarkStart w:id="99" w:name="ET_yor_5069_12"/>
      <w:r w:rsidRPr="003D2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2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3D2EF5" w:rsidRDefault="003D2EF5" w:rsidP="003D2EF5">
      <w:pPr>
        <w:pStyle w:val="KeepWithNext"/>
        <w:rPr>
          <w:rtl/>
        </w:rPr>
      </w:pPr>
    </w:p>
    <w:p w:rsidR="003D2EF5" w:rsidRDefault="003D2EF5" w:rsidP="003D2EF5">
      <w:pPr>
        <w:rPr>
          <w:rtl/>
        </w:rPr>
      </w:pPr>
      <w:r>
        <w:rPr>
          <w:rFonts w:hint="cs"/>
          <w:rtl/>
        </w:rPr>
        <w:t xml:space="preserve">בעד פה-אחד. שתהיה שנה </w:t>
      </w:r>
      <w:bookmarkStart w:id="100" w:name="_ETM_Q1_2567145"/>
      <w:bookmarkEnd w:id="100"/>
      <w:r>
        <w:rPr>
          <w:rFonts w:hint="cs"/>
          <w:rtl/>
        </w:rPr>
        <w:t xml:space="preserve">טובה לכולם. </w:t>
      </w:r>
      <w:r>
        <w:rPr>
          <w:rtl/>
        </w:rPr>
        <w:t xml:space="preserve"> </w:t>
      </w:r>
    </w:p>
    <w:p w:rsidR="003D2EF5" w:rsidRPr="003D2EF5" w:rsidRDefault="003D2EF5" w:rsidP="003D2EF5">
      <w:pPr>
        <w:pStyle w:val="af2"/>
        <w:rPr>
          <w:rtl/>
        </w:rPr>
      </w:pPr>
    </w:p>
    <w:p w:rsidR="00185547" w:rsidRDefault="00185547" w:rsidP="009D150B">
      <w:pPr>
        <w:ind w:firstLine="0"/>
        <w:rPr>
          <w:rtl/>
        </w:rPr>
      </w:pPr>
    </w:p>
    <w:p w:rsidR="007872B4" w:rsidRPr="008713A4" w:rsidRDefault="00185547" w:rsidP="00DF3C9A">
      <w:pPr>
        <w:pStyle w:val="afc"/>
        <w:keepNext/>
      </w:pPr>
      <w:bookmarkStart w:id="101" w:name="ET_meetingend_13"/>
      <w:r w:rsidRPr="0018554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12:55.</w:t>
      </w:r>
      <w:r w:rsidRPr="0018554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02" w:name="_GoBack"/>
      <w:bookmarkEnd w:id="101"/>
      <w:bookmarkEnd w:id="102"/>
    </w:p>
    <w:sectPr w:rsidR="007872B4" w:rsidRPr="008713A4" w:rsidSect="00DF3C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27B" w:rsidRDefault="00A9627B">
      <w:r>
        <w:separator/>
      </w:r>
    </w:p>
  </w:endnote>
  <w:endnote w:type="continuationSeparator" w:id="0">
    <w:p w:rsidR="00A9627B" w:rsidRDefault="00A9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27B" w:rsidRDefault="00A9627B">
      <w:r>
        <w:separator/>
      </w:r>
    </w:p>
  </w:footnote>
  <w:footnote w:type="continuationSeparator" w:id="0">
    <w:p w:rsidR="00A9627B" w:rsidRDefault="00A962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3C9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9D150B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9D150B" w:rsidP="008E5E3F">
    <w:pPr>
      <w:pStyle w:val="a3"/>
      <w:ind w:firstLine="0"/>
      <w:rPr>
        <w:rtl/>
      </w:rPr>
    </w:pPr>
    <w:r>
      <w:rPr>
        <w:rtl/>
      </w:rPr>
      <w:t>15/09/2020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55A197" wp14:editId="3F24DC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1D00B9"/>
    <w:multiLevelType w:val="hybridMultilevel"/>
    <w:tmpl w:val="935EF692"/>
    <w:lvl w:ilvl="0" w:tplc="2738EC3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0E2D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554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22B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EF5"/>
    <w:rsid w:val="003F0A5F"/>
    <w:rsid w:val="00410DE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4C8D"/>
    <w:rsid w:val="00546678"/>
    <w:rsid w:val="005506B9"/>
    <w:rsid w:val="005817EC"/>
    <w:rsid w:val="00590B77"/>
    <w:rsid w:val="00594E4C"/>
    <w:rsid w:val="005A342D"/>
    <w:rsid w:val="005C363E"/>
    <w:rsid w:val="005D61F3"/>
    <w:rsid w:val="005E1C6B"/>
    <w:rsid w:val="005F76B0"/>
    <w:rsid w:val="00634F61"/>
    <w:rsid w:val="00695A47"/>
    <w:rsid w:val="006A0CB7"/>
    <w:rsid w:val="006C71C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4F8"/>
    <w:rsid w:val="0090279B"/>
    <w:rsid w:val="00914904"/>
    <w:rsid w:val="009258CE"/>
    <w:rsid w:val="009515F0"/>
    <w:rsid w:val="009830CB"/>
    <w:rsid w:val="009D150B"/>
    <w:rsid w:val="009D478A"/>
    <w:rsid w:val="009E6E93"/>
    <w:rsid w:val="009F1518"/>
    <w:rsid w:val="009F5773"/>
    <w:rsid w:val="00A15971"/>
    <w:rsid w:val="00A22C90"/>
    <w:rsid w:val="00A42723"/>
    <w:rsid w:val="00A5203F"/>
    <w:rsid w:val="00A64A6D"/>
    <w:rsid w:val="00A66020"/>
    <w:rsid w:val="00A9627B"/>
    <w:rsid w:val="00AB02EE"/>
    <w:rsid w:val="00AB3F3A"/>
    <w:rsid w:val="00AD4EC9"/>
    <w:rsid w:val="00AD6FFC"/>
    <w:rsid w:val="00AF31E6"/>
    <w:rsid w:val="00AF4150"/>
    <w:rsid w:val="00B0509A"/>
    <w:rsid w:val="00B120B2"/>
    <w:rsid w:val="00B27239"/>
    <w:rsid w:val="00B50340"/>
    <w:rsid w:val="00B61282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9E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3C9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70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89A3F01-C278-44A9-B1AB-D6813620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150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D2EF5"/>
    <w:pPr>
      <w:ind w:left="720"/>
      <w:contextualSpacing/>
    </w:pPr>
  </w:style>
  <w:style w:type="table" w:styleId="afe">
    <w:name w:val="Table Grid"/>
    <w:basedOn w:val="a1"/>
    <w:rsid w:val="002E2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DF526-9D16-484D-BFA8-DF6131F3B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462</Words>
  <Characters>2638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15</cp:revision>
  <cp:lastPrinted>2015-07-20T08:20:00Z</cp:lastPrinted>
  <dcterms:created xsi:type="dcterms:W3CDTF">2018-05-03T11:21:00Z</dcterms:created>
  <dcterms:modified xsi:type="dcterms:W3CDTF">2020-09-23T08:28:00Z</dcterms:modified>
</cp:coreProperties>
</file>