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23FE">
      <w:pPr>
        <w:bidi/>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w:t>
      </w:r>
    </w:p>
    <w:p w:rsidR="00000000" w:rsidRDefault="008823FE">
      <w:pPr>
        <w:bidi/>
        <w:adjustRightInd w:val="0"/>
        <w:jc w:val="both"/>
        <w:rPr>
          <w:rFonts w:cs="David"/>
          <w:b/>
          <w:bCs/>
          <w:rtl/>
        </w:rPr>
      </w:pPr>
      <w:r>
        <w:rPr>
          <w:rFonts w:cs="David"/>
          <w:b/>
          <w:bCs/>
          <w:rtl/>
        </w:rPr>
        <w:t>מושב שני</w:t>
      </w:r>
    </w:p>
    <w:p w:rsidR="00000000" w:rsidRDefault="008823FE">
      <w:pPr>
        <w:bidi/>
        <w:adjustRightInd w:val="0"/>
        <w:jc w:val="both"/>
        <w:rPr>
          <w:rFonts w:cs="David"/>
          <w:b/>
          <w:bCs/>
          <w:rtl/>
        </w:rPr>
      </w:pPr>
    </w:p>
    <w:p w:rsidR="00000000" w:rsidRDefault="008823FE">
      <w:pPr>
        <w:bidi/>
        <w:adjustRightInd w:val="0"/>
        <w:jc w:val="both"/>
        <w:rPr>
          <w:rFonts w:cs="David"/>
          <w:b/>
          <w:bCs/>
          <w:rtl/>
        </w:rPr>
      </w:pPr>
    </w:p>
    <w:p w:rsidR="00000000" w:rsidRDefault="008823FE">
      <w:pPr>
        <w:bidi/>
        <w:adjustRightInd w:val="0"/>
        <w:jc w:val="both"/>
        <w:rPr>
          <w:rFonts w:cs="David"/>
          <w:b/>
          <w:bCs/>
          <w:rtl/>
        </w:rPr>
      </w:pPr>
    </w:p>
    <w:p w:rsidR="00000000" w:rsidRDefault="008823FE">
      <w:pPr>
        <w:bidi/>
        <w:adjustRightInd w:val="0"/>
        <w:jc w:val="center"/>
        <w:rPr>
          <w:rFonts w:cs="David"/>
          <w:b/>
          <w:bCs/>
          <w:rtl/>
        </w:rPr>
      </w:pPr>
      <w:r>
        <w:rPr>
          <w:rFonts w:cs="David"/>
          <w:b/>
          <w:bCs/>
          <w:rtl/>
        </w:rPr>
        <w:t>פרוטוקול מס'</w:t>
      </w:r>
    </w:p>
    <w:p w:rsidR="00000000" w:rsidRDefault="008823FE">
      <w:pPr>
        <w:bidi/>
        <w:adjustRightInd w:val="0"/>
        <w:jc w:val="center"/>
        <w:rPr>
          <w:rFonts w:cs="David"/>
          <w:b/>
          <w:bCs/>
          <w:rtl/>
        </w:rPr>
      </w:pPr>
      <w:r>
        <w:rPr>
          <w:rFonts w:cs="David"/>
          <w:b/>
          <w:bCs/>
          <w:rtl/>
        </w:rPr>
        <w:t>מישיבת ועדת הכספים</w:t>
      </w:r>
    </w:p>
    <w:p w:rsidR="00000000" w:rsidRDefault="008823FE">
      <w:pPr>
        <w:bidi/>
        <w:adjustRightInd w:val="0"/>
        <w:jc w:val="center"/>
        <w:rPr>
          <w:rFonts w:cs="David"/>
          <w:b/>
          <w:bCs/>
          <w:u w:val="single"/>
          <w:rtl/>
        </w:rPr>
      </w:pPr>
      <w:r>
        <w:rPr>
          <w:rFonts w:cs="David"/>
          <w:b/>
          <w:bCs/>
          <w:u w:val="single"/>
          <w:rtl/>
        </w:rPr>
        <w:t>יום שלישי, ט' בחשוון התשס"ז (31 באוקטובר 2006), שעה 10:00</w:t>
      </w:r>
    </w:p>
    <w:p w:rsidR="00000000" w:rsidRDefault="008823FE">
      <w:pPr>
        <w:bidi/>
        <w:adjustRightInd w:val="0"/>
        <w:jc w:val="center"/>
        <w:rPr>
          <w:rFonts w:cs="David"/>
          <w:b/>
          <w:bCs/>
          <w:rtl/>
        </w:rPr>
      </w:pPr>
    </w:p>
    <w:p w:rsidR="00000000" w:rsidRDefault="008823FE">
      <w:pPr>
        <w:bidi/>
        <w:adjustRightInd w:val="0"/>
        <w:jc w:val="both"/>
        <w:rPr>
          <w:rFonts w:cs="David"/>
          <w:b/>
          <w:bCs/>
          <w:rtl/>
        </w:rPr>
      </w:pPr>
    </w:p>
    <w:p w:rsidR="00000000" w:rsidRDefault="008823FE">
      <w:pPr>
        <w:bidi/>
        <w:adjustRightInd w:val="0"/>
        <w:jc w:val="both"/>
        <w:rPr>
          <w:rFonts w:cs="David"/>
          <w:b/>
          <w:bCs/>
          <w:u w:val="single"/>
          <w:rtl/>
        </w:rPr>
      </w:pPr>
      <w:r>
        <w:rPr>
          <w:rFonts w:cs="David"/>
          <w:b/>
          <w:bCs/>
          <w:u w:val="single"/>
          <w:rtl/>
        </w:rPr>
        <w:t>ס ד ר     ה י ו ם</w:t>
      </w:r>
    </w:p>
    <w:p w:rsidR="00000000" w:rsidRDefault="008823FE">
      <w:pPr>
        <w:bidi/>
        <w:adjustRightInd w:val="0"/>
        <w:jc w:val="both"/>
        <w:rPr>
          <w:rFonts w:cs="David"/>
          <w:b/>
          <w:bCs/>
          <w:rtl/>
        </w:rPr>
      </w:pPr>
    </w:p>
    <w:p w:rsidR="00000000" w:rsidRDefault="008823FE">
      <w:pPr>
        <w:bidi/>
        <w:adjustRightInd w:val="0"/>
        <w:jc w:val="both"/>
        <w:rPr>
          <w:rFonts w:cs="David"/>
          <w:b/>
          <w:bCs/>
          <w:rtl/>
        </w:rPr>
      </w:pPr>
    </w:p>
    <w:p w:rsidR="00000000" w:rsidRDefault="008823FE">
      <w:pPr>
        <w:bidi/>
        <w:adjustRightInd w:val="0"/>
        <w:jc w:val="both"/>
        <w:rPr>
          <w:rFonts w:cs="David"/>
          <w:b/>
          <w:bCs/>
          <w:rtl/>
        </w:rPr>
      </w:pPr>
      <w:r>
        <w:rPr>
          <w:rFonts w:cs="David"/>
          <w:b/>
          <w:bCs/>
          <w:rtl/>
        </w:rPr>
        <w:t xml:space="preserve">1. תקנות סדר הדין הפלילי (סמכויות אכיפה – חיפוש בגוף ונטילת אמצעי זיהוי) (המאגר </w:t>
      </w:r>
      <w:r>
        <w:rPr>
          <w:rFonts w:cs="David"/>
          <w:b/>
          <w:bCs/>
          <w:u w:val="single"/>
          <w:rtl/>
        </w:rPr>
        <w:t>ואבטחתו, עיון בו, מחיקה, ביעור והפקה חוזרת), התשס"ו-2006</w:t>
      </w:r>
    </w:p>
    <w:p w:rsidR="00000000" w:rsidRDefault="008823FE">
      <w:pPr>
        <w:bidi/>
        <w:adjustRightInd w:val="0"/>
        <w:jc w:val="both"/>
        <w:rPr>
          <w:rFonts w:cs="David"/>
          <w:b/>
          <w:bCs/>
          <w:rtl/>
        </w:rPr>
      </w:pPr>
    </w:p>
    <w:p w:rsidR="00000000" w:rsidRDefault="008823FE">
      <w:pPr>
        <w:bidi/>
        <w:adjustRightInd w:val="0"/>
        <w:jc w:val="both"/>
        <w:rPr>
          <w:rFonts w:cs="David"/>
          <w:b/>
          <w:bCs/>
          <w:rtl/>
        </w:rPr>
      </w:pPr>
      <w:r>
        <w:rPr>
          <w:rFonts w:cs="David"/>
          <w:b/>
          <w:bCs/>
          <w:rtl/>
        </w:rPr>
        <w:t xml:space="preserve">2. </w:t>
      </w:r>
      <w:r>
        <w:rPr>
          <w:rFonts w:cs="David"/>
          <w:b/>
          <w:bCs/>
          <w:u w:val="single"/>
          <w:rtl/>
        </w:rPr>
        <w:t>שינויים בתקציב לשנת 2006</w:t>
      </w:r>
    </w:p>
    <w:p w:rsidR="00000000" w:rsidRDefault="008823FE">
      <w:pPr>
        <w:bidi/>
        <w:adjustRightInd w:val="0"/>
        <w:jc w:val="both"/>
        <w:rPr>
          <w:rFonts w:cs="David"/>
          <w:b/>
          <w:bCs/>
          <w:rtl/>
        </w:rPr>
      </w:pPr>
    </w:p>
    <w:p w:rsidR="00000000" w:rsidRDefault="008823FE">
      <w:pPr>
        <w:bidi/>
        <w:adjustRightInd w:val="0"/>
        <w:jc w:val="both"/>
        <w:rPr>
          <w:rFonts w:cs="David"/>
          <w:b/>
          <w:bCs/>
          <w:rtl/>
        </w:rPr>
      </w:pPr>
    </w:p>
    <w:p w:rsidR="00000000" w:rsidRDefault="008823FE">
      <w:pPr>
        <w:bidi/>
        <w:adjustRightInd w:val="0"/>
        <w:jc w:val="both"/>
        <w:rPr>
          <w:rFonts w:cs="David"/>
          <w:b/>
          <w:bCs/>
          <w:rtl/>
        </w:rPr>
      </w:pPr>
    </w:p>
    <w:p w:rsidR="00000000" w:rsidRDefault="008823FE">
      <w:pPr>
        <w:bidi/>
        <w:adjustRightInd w:val="0"/>
        <w:jc w:val="both"/>
        <w:rPr>
          <w:rFonts w:cs="David"/>
          <w:b/>
          <w:bCs/>
          <w:u w:val="single"/>
          <w:rtl/>
        </w:rPr>
      </w:pPr>
      <w:r>
        <w:rPr>
          <w:rFonts w:cs="David"/>
          <w:b/>
          <w:bCs/>
          <w:u w:val="single"/>
          <w:rtl/>
        </w:rPr>
        <w:t>נכחו:</w:t>
      </w:r>
    </w:p>
    <w:p w:rsidR="00000000" w:rsidRDefault="008823FE">
      <w:pPr>
        <w:bidi/>
        <w:adjustRightInd w:val="0"/>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8823FE">
      <w:pPr>
        <w:bidi/>
        <w:adjustRightInd w:val="0"/>
        <w:jc w:val="both"/>
        <w:rPr>
          <w:rFonts w:cs="David"/>
          <w:rtl/>
        </w:rPr>
      </w:pPr>
      <w:r>
        <w:rPr>
          <w:rFonts w:cs="David"/>
          <w:rtl/>
        </w:rPr>
        <w:tab/>
      </w:r>
      <w:r>
        <w:rPr>
          <w:rFonts w:cs="David"/>
          <w:rtl/>
        </w:rPr>
        <w:tab/>
        <w:t>חיים אורון</w:t>
      </w:r>
    </w:p>
    <w:p w:rsidR="00000000" w:rsidRDefault="008823FE">
      <w:pPr>
        <w:bidi/>
        <w:adjustRightInd w:val="0"/>
        <w:jc w:val="both"/>
        <w:rPr>
          <w:rFonts w:cs="David"/>
          <w:rtl/>
        </w:rPr>
      </w:pPr>
      <w:r>
        <w:rPr>
          <w:rFonts w:cs="David"/>
          <w:rtl/>
        </w:rPr>
        <w:tab/>
      </w:r>
      <w:r>
        <w:rPr>
          <w:rFonts w:cs="David"/>
          <w:rtl/>
        </w:rPr>
        <w:tab/>
        <w:t>אבישי ברוורמן</w:t>
      </w:r>
    </w:p>
    <w:p w:rsidR="00000000" w:rsidRDefault="008823FE">
      <w:pPr>
        <w:bidi/>
        <w:adjustRightInd w:val="0"/>
        <w:jc w:val="both"/>
        <w:rPr>
          <w:rFonts w:cs="David"/>
          <w:rtl/>
        </w:rPr>
      </w:pPr>
      <w:r>
        <w:rPr>
          <w:rFonts w:cs="David"/>
          <w:rtl/>
        </w:rPr>
        <w:tab/>
      </w:r>
      <w:r>
        <w:rPr>
          <w:rFonts w:cs="David"/>
          <w:rtl/>
        </w:rPr>
        <w:tab/>
        <w:t>שי חרמש</w:t>
      </w:r>
    </w:p>
    <w:p w:rsidR="00000000" w:rsidRDefault="008823FE">
      <w:pPr>
        <w:bidi/>
        <w:adjustRightInd w:val="0"/>
        <w:jc w:val="both"/>
        <w:rPr>
          <w:rFonts w:cs="David"/>
          <w:rtl/>
        </w:rPr>
      </w:pPr>
      <w:r>
        <w:rPr>
          <w:rFonts w:cs="David"/>
          <w:rtl/>
        </w:rPr>
        <w:tab/>
      </w:r>
      <w:r>
        <w:rPr>
          <w:rFonts w:cs="David"/>
          <w:rtl/>
        </w:rPr>
        <w:tab/>
        <w:t>אמנון</w:t>
      </w:r>
      <w:r>
        <w:rPr>
          <w:rFonts w:cs="David"/>
          <w:rtl/>
        </w:rPr>
        <w:t xml:space="preserve"> כהן</w:t>
      </w:r>
    </w:p>
    <w:p w:rsidR="00000000" w:rsidRDefault="008823FE">
      <w:pPr>
        <w:bidi/>
        <w:adjustRightInd w:val="0"/>
        <w:jc w:val="both"/>
        <w:rPr>
          <w:rFonts w:cs="David"/>
          <w:rtl/>
        </w:rPr>
      </w:pPr>
      <w:r>
        <w:rPr>
          <w:rFonts w:cs="David"/>
          <w:rtl/>
        </w:rPr>
        <w:tab/>
      </w:r>
      <w:r>
        <w:rPr>
          <w:rFonts w:cs="David"/>
          <w:rtl/>
        </w:rPr>
        <w:tab/>
        <w:t>סופה לנדבר</w:t>
      </w:r>
    </w:p>
    <w:p w:rsidR="00000000" w:rsidRDefault="008823FE">
      <w:pPr>
        <w:bidi/>
        <w:adjustRightInd w:val="0"/>
        <w:jc w:val="both"/>
        <w:rPr>
          <w:rFonts w:cs="David"/>
          <w:rtl/>
        </w:rPr>
      </w:pPr>
      <w:r>
        <w:rPr>
          <w:rFonts w:cs="David"/>
          <w:rtl/>
        </w:rPr>
        <w:tab/>
      </w:r>
      <w:r>
        <w:rPr>
          <w:rFonts w:cs="David"/>
          <w:rtl/>
        </w:rPr>
        <w:tab/>
        <w:t>סטס מיסז'ניקוב</w:t>
      </w:r>
    </w:p>
    <w:p w:rsidR="00000000" w:rsidRDefault="008823FE">
      <w:pPr>
        <w:bidi/>
        <w:adjustRightInd w:val="0"/>
        <w:jc w:val="both"/>
        <w:rPr>
          <w:rFonts w:cs="David"/>
          <w:rtl/>
        </w:rPr>
      </w:pPr>
      <w:r>
        <w:rPr>
          <w:rFonts w:cs="David"/>
          <w:rtl/>
        </w:rPr>
        <w:tab/>
      </w:r>
      <w:r>
        <w:rPr>
          <w:rFonts w:cs="David"/>
          <w:rtl/>
        </w:rPr>
        <w:tab/>
        <w:t>ניסן סלומינסקי</w:t>
      </w:r>
    </w:p>
    <w:p w:rsidR="00000000" w:rsidRDefault="008823FE">
      <w:pPr>
        <w:bidi/>
        <w:adjustRightInd w:val="0"/>
        <w:jc w:val="both"/>
        <w:rPr>
          <w:rFonts w:cs="David"/>
          <w:rtl/>
        </w:rPr>
      </w:pPr>
      <w:r>
        <w:rPr>
          <w:rFonts w:cs="David"/>
          <w:rtl/>
        </w:rPr>
        <w:tab/>
      </w:r>
      <w:r>
        <w:rPr>
          <w:rFonts w:cs="David"/>
          <w:rtl/>
        </w:rPr>
        <w:tab/>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b/>
          <w:bCs/>
          <w:u w:val="single"/>
          <w:rtl/>
        </w:rPr>
        <w:t>מוזמנים</w:t>
      </w:r>
      <w:r>
        <w:rPr>
          <w:rFonts w:cs="David"/>
          <w:rtl/>
        </w:rPr>
        <w:t>:</w:t>
      </w:r>
      <w:r>
        <w:rPr>
          <w:rFonts w:cs="David"/>
          <w:rtl/>
        </w:rPr>
        <w:tab/>
        <w:t>עו"ד קרן גלאון</w:t>
      </w:r>
      <w:r>
        <w:rPr>
          <w:rFonts w:cs="David"/>
          <w:rtl/>
        </w:rPr>
        <w:tab/>
      </w:r>
      <w:r>
        <w:rPr>
          <w:rFonts w:cs="David"/>
          <w:rtl/>
        </w:rPr>
        <w:tab/>
        <w:t>- הלשכה המשפטית, המשרד לביטחון פנים</w:t>
      </w:r>
    </w:p>
    <w:p w:rsidR="00000000" w:rsidRDefault="008823FE">
      <w:pPr>
        <w:bidi/>
        <w:adjustRightInd w:val="0"/>
        <w:jc w:val="both"/>
        <w:rPr>
          <w:rFonts w:cs="David"/>
          <w:rtl/>
        </w:rPr>
      </w:pPr>
      <w:r>
        <w:rPr>
          <w:rFonts w:cs="David"/>
          <w:rtl/>
        </w:rPr>
        <w:tab/>
      </w:r>
      <w:r>
        <w:rPr>
          <w:rFonts w:cs="David"/>
          <w:rtl/>
        </w:rPr>
        <w:tab/>
        <w:t>עמית שפייזמן</w:t>
      </w:r>
      <w:r>
        <w:rPr>
          <w:rFonts w:cs="David"/>
          <w:rtl/>
        </w:rPr>
        <w:tab/>
      </w:r>
      <w:r>
        <w:rPr>
          <w:rFonts w:cs="David"/>
          <w:rtl/>
        </w:rPr>
        <w:tab/>
        <w:t>- רכז תקציבי משטרה, המשרד לביטחון פנים</w:t>
      </w:r>
    </w:p>
    <w:p w:rsidR="00000000" w:rsidRDefault="008823FE">
      <w:pPr>
        <w:bidi/>
        <w:adjustRightInd w:val="0"/>
        <w:jc w:val="both"/>
        <w:rPr>
          <w:rFonts w:cs="David"/>
          <w:rtl/>
        </w:rPr>
      </w:pPr>
      <w:r>
        <w:rPr>
          <w:rFonts w:cs="David"/>
          <w:rtl/>
        </w:rPr>
        <w:tab/>
      </w:r>
      <w:r>
        <w:rPr>
          <w:rFonts w:cs="David"/>
          <w:rtl/>
        </w:rPr>
        <w:tab/>
        <w:t>סנ"צ שירה זמיר</w:t>
      </w:r>
      <w:r>
        <w:rPr>
          <w:rFonts w:cs="David"/>
          <w:rtl/>
        </w:rPr>
        <w:tab/>
      </w:r>
      <w:r>
        <w:rPr>
          <w:rFonts w:cs="David"/>
          <w:rtl/>
        </w:rPr>
        <w:tab/>
        <w:t>- קצינת מעבדה במחלקה לזיהוי פלילי, משטרת ישראל</w:t>
      </w:r>
    </w:p>
    <w:p w:rsidR="00000000" w:rsidRDefault="008823FE">
      <w:pPr>
        <w:bidi/>
        <w:adjustRightInd w:val="0"/>
        <w:jc w:val="both"/>
        <w:rPr>
          <w:rFonts w:cs="David"/>
          <w:rtl/>
        </w:rPr>
      </w:pPr>
      <w:r>
        <w:rPr>
          <w:rFonts w:cs="David"/>
          <w:rtl/>
        </w:rPr>
        <w:tab/>
      </w:r>
      <w:r>
        <w:rPr>
          <w:rFonts w:cs="David"/>
          <w:rtl/>
        </w:rPr>
        <w:tab/>
        <w:t>עו"ד</w:t>
      </w:r>
      <w:r>
        <w:rPr>
          <w:rFonts w:cs="David"/>
          <w:rtl/>
        </w:rPr>
        <w:t xml:space="preserve"> יעל קינן-מרקוביץ</w:t>
      </w:r>
      <w:r>
        <w:rPr>
          <w:rFonts w:cs="David"/>
          <w:rtl/>
        </w:rPr>
        <w:tab/>
        <w:t>- סגנית ויועצת משפטית, מינהל הכנסות המדינה</w:t>
      </w:r>
    </w:p>
    <w:p w:rsidR="00000000" w:rsidRDefault="008823FE">
      <w:pPr>
        <w:bidi/>
        <w:adjustRightInd w:val="0"/>
        <w:jc w:val="both"/>
        <w:rPr>
          <w:rFonts w:cs="David"/>
          <w:rtl/>
        </w:rPr>
      </w:pPr>
      <w:r>
        <w:rPr>
          <w:rFonts w:cs="David"/>
          <w:rtl/>
        </w:rPr>
        <w:tab/>
      </w:r>
      <w:r>
        <w:rPr>
          <w:rFonts w:cs="David"/>
          <w:rtl/>
        </w:rPr>
        <w:tab/>
        <w:t>יובל יעקבי</w:t>
      </w:r>
      <w:r>
        <w:rPr>
          <w:rFonts w:cs="David"/>
          <w:rtl/>
        </w:rPr>
        <w:tab/>
      </w:r>
      <w:r>
        <w:rPr>
          <w:rFonts w:cs="David"/>
          <w:rtl/>
        </w:rPr>
        <w:tab/>
        <w:t>- משרד האוצר</w:t>
      </w:r>
    </w:p>
    <w:p w:rsidR="00000000" w:rsidRDefault="008823FE">
      <w:pPr>
        <w:bidi/>
        <w:adjustRightInd w:val="0"/>
        <w:jc w:val="both"/>
        <w:rPr>
          <w:rFonts w:cs="David"/>
          <w:rtl/>
        </w:rPr>
      </w:pPr>
      <w:r>
        <w:rPr>
          <w:rFonts w:cs="David"/>
          <w:rtl/>
        </w:rPr>
        <w:tab/>
      </w:r>
      <w:r>
        <w:rPr>
          <w:rFonts w:cs="David"/>
          <w:rtl/>
        </w:rPr>
        <w:tab/>
        <w:t>עדי ויינברג</w:t>
      </w:r>
      <w:r>
        <w:rPr>
          <w:rFonts w:cs="David"/>
          <w:rtl/>
        </w:rPr>
        <w:tab/>
      </w:r>
      <w:r>
        <w:rPr>
          <w:rFonts w:cs="David"/>
          <w:rtl/>
        </w:rPr>
        <w:tab/>
        <w:t>- משרד האוצר</w:t>
      </w:r>
    </w:p>
    <w:p w:rsidR="00000000" w:rsidRDefault="008823FE">
      <w:pPr>
        <w:bidi/>
        <w:adjustRightInd w:val="0"/>
        <w:jc w:val="both"/>
        <w:rPr>
          <w:rFonts w:cs="David"/>
          <w:rtl/>
        </w:rPr>
      </w:pPr>
      <w:r>
        <w:rPr>
          <w:rFonts w:cs="David"/>
          <w:rtl/>
        </w:rPr>
        <w:tab/>
      </w:r>
      <w:r>
        <w:rPr>
          <w:rFonts w:cs="David"/>
          <w:rtl/>
        </w:rPr>
        <w:tab/>
        <w:t>מאיר בינג</w:t>
      </w:r>
      <w:r>
        <w:rPr>
          <w:rFonts w:cs="David"/>
          <w:rtl/>
        </w:rPr>
        <w:tab/>
      </w:r>
      <w:r>
        <w:rPr>
          <w:rFonts w:cs="David"/>
          <w:rtl/>
        </w:rPr>
        <w:tab/>
        <w:t>- משרד האוצר</w:t>
      </w:r>
    </w:p>
    <w:p w:rsidR="00000000" w:rsidRDefault="008823FE">
      <w:pPr>
        <w:bidi/>
        <w:adjustRightInd w:val="0"/>
        <w:jc w:val="both"/>
        <w:rPr>
          <w:rFonts w:cs="David"/>
          <w:rtl/>
        </w:rPr>
      </w:pPr>
      <w:r>
        <w:rPr>
          <w:rFonts w:cs="David"/>
          <w:rtl/>
        </w:rPr>
        <w:tab/>
      </w:r>
      <w:r>
        <w:rPr>
          <w:rFonts w:cs="David"/>
          <w:rtl/>
        </w:rPr>
        <w:tab/>
        <w:t>נטשה אפשטיין</w:t>
      </w:r>
      <w:r>
        <w:rPr>
          <w:rFonts w:cs="David"/>
          <w:rtl/>
        </w:rPr>
        <w:tab/>
      </w:r>
      <w:r>
        <w:rPr>
          <w:rFonts w:cs="David"/>
          <w:rtl/>
        </w:rPr>
        <w:tab/>
        <w:t>- משרד האוצר</w:t>
      </w:r>
    </w:p>
    <w:p w:rsidR="00000000" w:rsidRDefault="008823FE">
      <w:pPr>
        <w:bidi/>
        <w:adjustRightInd w:val="0"/>
        <w:jc w:val="both"/>
        <w:rPr>
          <w:rFonts w:cs="David"/>
          <w:rtl/>
        </w:rPr>
      </w:pPr>
      <w:r>
        <w:rPr>
          <w:rFonts w:cs="David"/>
          <w:rtl/>
        </w:rPr>
        <w:tab/>
      </w:r>
      <w:r>
        <w:rPr>
          <w:rFonts w:cs="David"/>
          <w:rtl/>
        </w:rPr>
        <w:tab/>
        <w:t>אריאל אבלין</w:t>
      </w:r>
      <w:r>
        <w:rPr>
          <w:rFonts w:cs="David"/>
          <w:rtl/>
        </w:rPr>
        <w:tab/>
      </w:r>
      <w:r>
        <w:rPr>
          <w:rFonts w:cs="David"/>
          <w:rtl/>
        </w:rPr>
        <w:tab/>
        <w:t>- משרד האוצר</w:t>
      </w:r>
    </w:p>
    <w:p w:rsidR="00000000" w:rsidRDefault="008823FE">
      <w:pPr>
        <w:bidi/>
        <w:adjustRightInd w:val="0"/>
        <w:jc w:val="both"/>
        <w:rPr>
          <w:rFonts w:cs="David"/>
          <w:rtl/>
        </w:rPr>
      </w:pPr>
      <w:r>
        <w:rPr>
          <w:rFonts w:cs="David"/>
          <w:rtl/>
        </w:rPr>
        <w:tab/>
      </w:r>
      <w:r>
        <w:rPr>
          <w:rFonts w:cs="David"/>
          <w:rtl/>
        </w:rPr>
        <w:tab/>
        <w:t>אורי ישראלי</w:t>
      </w:r>
      <w:r>
        <w:rPr>
          <w:rFonts w:cs="David"/>
          <w:rtl/>
        </w:rPr>
        <w:tab/>
      </w:r>
      <w:r>
        <w:rPr>
          <w:rFonts w:cs="David"/>
          <w:rtl/>
        </w:rPr>
        <w:tab/>
        <w:t>- משרד האוצר</w:t>
      </w:r>
    </w:p>
    <w:p w:rsidR="00000000" w:rsidRDefault="008823FE">
      <w:pPr>
        <w:bidi/>
        <w:adjustRightInd w:val="0"/>
        <w:jc w:val="both"/>
        <w:rPr>
          <w:rFonts w:cs="David"/>
          <w:rtl/>
        </w:rPr>
      </w:pPr>
      <w:r>
        <w:rPr>
          <w:rFonts w:cs="David"/>
          <w:rtl/>
        </w:rPr>
        <w:tab/>
      </w:r>
      <w:r>
        <w:rPr>
          <w:rFonts w:cs="David"/>
          <w:rtl/>
        </w:rPr>
        <w:tab/>
        <w:t>משה בר סימן טוב</w:t>
      </w:r>
      <w:r>
        <w:rPr>
          <w:rFonts w:cs="David"/>
          <w:rtl/>
        </w:rPr>
        <w:tab/>
        <w:t>- משרד האוצ</w:t>
      </w:r>
      <w:r>
        <w:rPr>
          <w:rFonts w:cs="David"/>
          <w:rtl/>
        </w:rPr>
        <w:t>ר</w:t>
      </w:r>
    </w:p>
    <w:p w:rsidR="00000000" w:rsidRDefault="008823FE">
      <w:pPr>
        <w:bidi/>
        <w:adjustRightInd w:val="0"/>
        <w:jc w:val="both"/>
        <w:rPr>
          <w:rFonts w:cs="David"/>
          <w:rtl/>
        </w:rPr>
      </w:pPr>
      <w:r>
        <w:rPr>
          <w:rFonts w:cs="David"/>
          <w:rtl/>
        </w:rPr>
        <w:tab/>
      </w:r>
      <w:r>
        <w:rPr>
          <w:rFonts w:cs="David"/>
          <w:rtl/>
        </w:rPr>
        <w:tab/>
        <w:t>חזקיה ישראל</w:t>
      </w:r>
      <w:r>
        <w:rPr>
          <w:rFonts w:cs="David"/>
          <w:rtl/>
        </w:rPr>
        <w:tab/>
      </w:r>
      <w:r>
        <w:rPr>
          <w:rFonts w:cs="David"/>
          <w:rtl/>
        </w:rPr>
        <w:tab/>
        <w:t>- התאחדות התעשיינים</w:t>
      </w: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b/>
          <w:bCs/>
          <w:u w:val="single"/>
          <w:rtl/>
        </w:rPr>
        <w:t>ייעוץ משפטי</w:t>
      </w:r>
      <w:r>
        <w:rPr>
          <w:rFonts w:cs="David"/>
          <w:rtl/>
        </w:rPr>
        <w:t>:</w:t>
      </w:r>
      <w:r>
        <w:rPr>
          <w:rFonts w:cs="David"/>
          <w:rtl/>
        </w:rPr>
        <w:tab/>
        <w:t>שגית אפיק</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b/>
          <w:bCs/>
          <w:u w:val="single"/>
          <w:rtl/>
        </w:rPr>
        <w:t>ייעוץ כלכלי</w:t>
      </w:r>
      <w:r>
        <w:rPr>
          <w:rFonts w:cs="David"/>
          <w:rtl/>
        </w:rPr>
        <w:t>:</w:t>
      </w:r>
      <w:r>
        <w:rPr>
          <w:rFonts w:cs="David"/>
          <w:rtl/>
        </w:rPr>
        <w:tab/>
        <w:t>סמדר אלחנני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b/>
          <w:bCs/>
          <w:u w:val="single"/>
          <w:rtl/>
        </w:rPr>
        <w:t>מנהל הוועדה</w:t>
      </w:r>
      <w:r>
        <w:rPr>
          <w:rFonts w:cs="David"/>
          <w:rtl/>
        </w:rPr>
        <w:t>:</w:t>
      </w:r>
      <w:r>
        <w:rPr>
          <w:rFonts w:cs="David"/>
          <w:rtl/>
        </w:rPr>
        <w:tab/>
        <w:t>טמיר כהן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b/>
          <w:bCs/>
          <w:rtl/>
        </w:rPr>
      </w:pPr>
    </w:p>
    <w:p w:rsidR="00000000" w:rsidRDefault="008823FE">
      <w:pPr>
        <w:bidi/>
        <w:adjustRightInd w:val="0"/>
        <w:jc w:val="both"/>
        <w:rPr>
          <w:rFonts w:cs="David"/>
          <w:b/>
          <w:bCs/>
          <w:rtl/>
        </w:rPr>
      </w:pPr>
    </w:p>
    <w:p w:rsidR="00000000" w:rsidRDefault="008823FE">
      <w:pPr>
        <w:bidi/>
        <w:adjustRightInd w:val="0"/>
        <w:jc w:val="both"/>
        <w:rPr>
          <w:rFonts w:cs="David"/>
          <w:b/>
          <w:bCs/>
          <w:rtl/>
        </w:rPr>
      </w:pPr>
      <w:r>
        <w:rPr>
          <w:rFonts w:cs="David"/>
          <w:b/>
          <w:bCs/>
          <w:rtl/>
        </w:rPr>
        <w:t xml:space="preserve">1. תקנות סדר הדין הפלילי (סמכויות אכיפה – חיפוש בגוף ונטילת אמצעי זיהוי) (המאגר </w:t>
      </w:r>
      <w:r>
        <w:rPr>
          <w:rFonts w:cs="David"/>
          <w:b/>
          <w:bCs/>
          <w:u w:val="single"/>
          <w:rtl/>
        </w:rPr>
        <w:t xml:space="preserve">ואבטחתו, עיון </w:t>
      </w:r>
      <w:r>
        <w:rPr>
          <w:rFonts w:cs="David"/>
          <w:b/>
          <w:bCs/>
          <w:u w:val="single"/>
          <w:rtl/>
        </w:rPr>
        <w:t>בו, מחיקה, ביעור והפקה חוזרת), התשס"ו-2006</w:t>
      </w:r>
    </w:p>
    <w:p w:rsidR="00000000" w:rsidRDefault="008823FE">
      <w:pPr>
        <w:bidi/>
        <w:adjustRightInd w:val="0"/>
        <w:jc w:val="both"/>
        <w:rPr>
          <w:rFonts w:cs="David"/>
          <w:b/>
          <w:bCs/>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בוקר טוב, אני פותח את הישיבה.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מבין שאנחנו מדברים על סעיף 3.</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שגית אפיק:</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על תקנה 15.</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ראובין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לפי דעתי צריך להעביר קת את תקנה 3 לוועדת החוקה.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שגית אפיק:</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אתה צודק. גם אנחנו חושבים כך אבל החוק לא מסמיך את ועדת החוקה לעניין אד-הוק. כנראה נפלה איזושהי טעות בחוק, וכדי להסיר כל ספק, אתם תיאלצו לבדוק את זה.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מציע להעביר את זה לוועדת החוקה.</w:t>
      </w:r>
    </w:p>
    <w:p w:rsidR="00000000" w:rsidRDefault="008823FE">
      <w:pPr>
        <w:bidi/>
        <w:adjustRightInd w:val="0"/>
        <w:jc w:val="both"/>
        <w:rPr>
          <w:rFonts w:cs="David"/>
          <w:u w:val="single"/>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מציע אחרת. ברשותכם, אני מצי</w:t>
      </w:r>
      <w:r>
        <w:rPr>
          <w:rFonts w:cs="David"/>
          <w:rtl/>
        </w:rPr>
        <w:t>ע שאנחנו כן נעביר את זה ואני מציע שנכתוב מכתב, כי לפי הנוסח של היועצת המשפטית הנושא שייך אלינו, אבל בעיקרון אנחנו מבקשים להסדיר זאת כך שזה יהיה בידי אינסטנציה אחרת.</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האגרה נקבעת במהות ואנחנו לא יודים אל המהות.</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אנחנו לא </w:t>
      </w:r>
      <w:r>
        <w:rPr>
          <w:rFonts w:cs="David"/>
          <w:rtl/>
        </w:rPr>
        <w:t>נחזיר את זה אלא העניין יוסדר.</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התקנות באות להסדיר את דרך ניהול מאגר נתוני הזיהוי. התקנה הנוגעת לאגרה, עניינה בקשה של אדם לבדוק האם נתוניו נמחקו מן המאגר. האגרה כאן נקבעה במקביל לבקשות שיש למרשם הפלילי, כאשר אנשים יכולים לקבל רישום פלילי, והתקנ</w:t>
      </w:r>
      <w:r>
        <w:rPr>
          <w:rFonts w:cs="David"/>
          <w:rtl/>
        </w:rPr>
        <w:t>ות מאוד דומות. מדובר בסכום של שלושים שקלים כי זה דורש מן המשטרה את ההיערכות לבדוק ולברר.</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פניתי לאוצר וביקשתי להפסיק להצביע בבחירות באמצעות הפתקים  אלא להצביע באופן אלקטרוני. לפני שבועיים-שלושה פניתי לאוצר כדי לבדוק מה קורה עם בקשתו, וא</w:t>
      </w:r>
      <w:r>
        <w:rPr>
          <w:rFonts w:cs="David"/>
          <w:rtl/>
        </w:rPr>
        <w:t xml:space="preserve">ז נאמר לי שיש </w:t>
      </w:r>
      <w:r>
        <w:rPr>
          <w:rFonts w:cs="David"/>
          <w:rtl/>
        </w:rPr>
        <w:lastRenderedPageBreak/>
        <w:t>התנגדות בוועדת הכספים. אנחנו מדברים כאן על חסכון של שלושה מיליוני שקלים. אני מניח שבשנת 2007 תתקיימנה בחירות, ואני רוצה אז לעבור לשיטה האלקטרונית.</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רוצה להסביר את תקנה 14 ולומר על מה בדיוק משלמים את האגרה. אדם מגיע למשטרה, הו</w:t>
      </w:r>
      <w:r>
        <w:rPr>
          <w:rFonts w:cs="David"/>
          <w:rtl/>
        </w:rPr>
        <w:t>א לא מקבל את הפלט.</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כדאי לומר לנציגת המשרד לביטחון פנים שאנחנו מבקשים שבמקרים כאלה הדברים יועברו לוועדת החוקה.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r>
        <w:rPr>
          <w:rFonts w:cs="David"/>
          <w:rtl/>
        </w:rPr>
        <w:tab/>
      </w:r>
    </w:p>
    <w:p w:rsidR="00000000" w:rsidRDefault="008823FE">
      <w:pPr>
        <w:bidi/>
        <w:adjustRightInd w:val="0"/>
        <w:jc w:val="both"/>
        <w:rPr>
          <w:rFonts w:cs="David"/>
          <w:rtl/>
        </w:rPr>
      </w:pPr>
      <w:r>
        <w:rPr>
          <w:rFonts w:cs="David"/>
          <w:rtl/>
        </w:rPr>
        <w:tab/>
        <w:t>כבר אמרתי את זה.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שגית אפיק:</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זאת לא אשמתה. כל התקנות האלה היו בדיון בוועדת חוקה ושם הן אושרו. בסעיף האגרו</w:t>
      </w:r>
      <w:r>
        <w:rPr>
          <w:rFonts w:cs="David"/>
          <w:rtl/>
        </w:rPr>
        <w:t>ת, יש איזושהי תקלה בחוק והוא לא מובא בפני אף ועדה, ולכן זה עולה אוטומטית לוועדת הכספים. כאמור, התקנות אושרו על-ידי ועדת החוקה.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אושר גם סעיף האגרה?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שגית אפיק:</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לא.</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u w:val="single"/>
          <w:rtl/>
        </w:rPr>
      </w:pPr>
    </w:p>
    <w:p w:rsidR="00000000" w:rsidRDefault="008823FE">
      <w:pPr>
        <w:bidi/>
        <w:adjustRightInd w:val="0"/>
        <w:jc w:val="both"/>
        <w:rPr>
          <w:rFonts w:cs="David"/>
          <w:rtl/>
        </w:rPr>
      </w:pPr>
      <w:r>
        <w:rPr>
          <w:rFonts w:cs="David"/>
          <w:rtl/>
        </w:rPr>
        <w:tab/>
        <w:t>הם קבעו שצריך להטיל אגרה?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לא. בסעיף</w:t>
      </w:r>
      <w:r>
        <w:rPr>
          <w:rFonts w:cs="David"/>
          <w:rtl/>
        </w:rPr>
        <w:t xml:space="preserve"> 15 נאמר: "בעד בירור כאמור בתקנה 14, תשולם אגרה". כלומר, ללא סעיף 15, לא מופיע שצריך לשלם אגרה. זאת אומרת, בתקנה לא מדובר באגרה.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ודאי. כדי להטיל אגרה, חייבים לקבל הרשאה בחוק.</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לא רק לגבי הסכום אלא גם לגבי עצם האגרה.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 xml:space="preserve">שגית </w:t>
      </w:r>
      <w:r>
        <w:rPr>
          <w:rFonts w:cs="David"/>
          <w:u w:val="single"/>
          <w:rtl/>
        </w:rPr>
        <w:t>אפיק:</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בחוק יש הסמכה כללית להטיל אגרות.</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נמנע.</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br w:type="page"/>
      </w:r>
      <w:r>
        <w:rPr>
          <w:rFonts w:cs="David"/>
          <w:u w:val="single"/>
          <w:rtl/>
        </w:rPr>
        <w:lastRenderedPageBreak/>
        <w:t>שגית אפיק:</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זה בידיכם.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לא, בידינו סכום האגרה.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שגית אפיק:</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מדובר בנושא אחד. ועדת החוקה לא קבעה את העניין הזה. החוק מסמיך לגבות אגרות.</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רוצה לדעת שו</w:t>
      </w:r>
      <w:r>
        <w:rPr>
          <w:rFonts w:cs="David"/>
          <w:rtl/>
        </w:rPr>
        <w:t>עדת החוקה מסכימה להטיל אגרה.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חיים אורון: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קיימנו דיונים על חוק ההסדרים ואני חושב שהדיון על חוק ההסדרים הוא מקום מצוין לדיון על מהות התקציב. החוק דפוק, צריך לבטל אותו, וכאן אין בעיה, אבל מה עם התקציב עצמו?</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סמדר אלחנני: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רוצה לשאול כמה עולה לגבות אגר</w:t>
      </w:r>
      <w:r>
        <w:rPr>
          <w:rFonts w:cs="David"/>
          <w:rtl/>
        </w:rPr>
        <w:t>ה בסכום של שלושים שקלים.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סעיף 15 לחוק – והחוק הזה הוא בתוקף מזה כשנה – מסמיך את השר לביטחון פנים לקבוע תקנות במספר נושאים, בין השאר קובע הסעיף שעל השר לביטחון פנים לקבוע תקנות בדבר האגרות שעל מבקש מידע כאמור בסעיף - שעוד מעט אני אכנס אליו – ל</w:t>
      </w:r>
      <w:r>
        <w:rPr>
          <w:rFonts w:cs="David"/>
          <w:rtl/>
        </w:rPr>
        <w:t>שלם. זאת אומרת, זו ההסמכה בחוק. מכאן הגיעה התקנה.</w:t>
      </w:r>
    </w:p>
    <w:p w:rsidR="00000000" w:rsidRDefault="008823FE">
      <w:pPr>
        <w:bidi/>
        <w:adjustRightInd w:val="0"/>
        <w:jc w:val="both"/>
        <w:rPr>
          <w:rFonts w:cs="David"/>
          <w:rtl/>
        </w:rPr>
      </w:pPr>
      <w:r>
        <w:rPr>
          <w:rFonts w:cs="David"/>
          <w:rtl/>
        </w:rPr>
        <w:tab/>
      </w:r>
    </w:p>
    <w:p w:rsidR="00000000" w:rsidRDefault="008823FE">
      <w:pPr>
        <w:bidi/>
        <w:adjustRightInd w:val="0"/>
        <w:jc w:val="both"/>
        <w:rPr>
          <w:rFonts w:cs="David"/>
          <w:rtl/>
        </w:rPr>
      </w:pPr>
      <w:r>
        <w:rPr>
          <w:rFonts w:cs="David"/>
          <w:rtl/>
        </w:rPr>
        <w:tab/>
        <w:t>אני אומר מה הפעולה בגינה מתבקשת האגרה. החוק קובע שנתונים מהמאגר לזיהוי גנטי יימחקו בהתקיים מספר מועדים. המועד הראשון הוא לגבי חשוד – בתום 7 שנים מיום שניטל ממנו אמצעי הזיהוי. יש מועדים יותר רחוקים כמו עש</w:t>
      </w:r>
      <w:r>
        <w:rPr>
          <w:rFonts w:cs="David"/>
          <w:rtl/>
        </w:rPr>
        <w:t>רים שנה וכדומה. המחיקה היא אוטומטית ואותן תקנות מסדירות איך יימחקו אמצעי הזיהוי וכיצד יבוערו. באה תקנה 14 ואומרת שמי שרוצה לוודא שהמשטרה אכן פעלה כדין והוא רוצה לדעת שאכן נמחקו הנתונים, ובמקרה כזה הוא יכול להגיש בקשה בכתב, לפנות לשוטר, השוטר יתפנה אליו ויצ</w:t>
      </w:r>
      <w:r>
        <w:rPr>
          <w:rFonts w:cs="David"/>
          <w:rtl/>
        </w:rPr>
        <w:t>יג לו על גבי צג המחשב את הנתונים והמידע שהוא מעוניין לקבל.</w:t>
      </w:r>
    </w:p>
    <w:p w:rsidR="00000000" w:rsidRDefault="008823FE">
      <w:pPr>
        <w:bidi/>
        <w:adjustRightInd w:val="0"/>
        <w:jc w:val="both"/>
        <w:rPr>
          <w:rFonts w:cs="David"/>
          <w:rtl/>
        </w:rPr>
      </w:pPr>
    </w:p>
    <w:p w:rsidR="00000000" w:rsidRDefault="008823FE">
      <w:pPr>
        <w:bidi/>
        <w:adjustRightInd w:val="0"/>
        <w:ind w:firstLine="720"/>
        <w:jc w:val="both"/>
        <w:rPr>
          <w:rFonts w:cs="David"/>
          <w:rtl/>
        </w:rPr>
      </w:pPr>
      <w:r>
        <w:rPr>
          <w:rFonts w:cs="David"/>
          <w:rtl/>
        </w:rPr>
        <w:t>אופן הפנייה אושר בשבוע שעבר בוועדת החוקה, כמו כל התקנות.</w:t>
      </w:r>
    </w:p>
    <w:p w:rsidR="00000000" w:rsidRDefault="008823FE">
      <w:pPr>
        <w:bidi/>
        <w:adjustRightInd w:val="0"/>
        <w:ind w:firstLine="720"/>
        <w:jc w:val="both"/>
        <w:rPr>
          <w:rFonts w:cs="David"/>
          <w:rtl/>
        </w:rPr>
      </w:pPr>
    </w:p>
    <w:p w:rsidR="00000000" w:rsidRDefault="008823FE">
      <w:pPr>
        <w:bidi/>
        <w:adjustRightInd w:val="0"/>
        <w:ind w:firstLine="720"/>
        <w:jc w:val="both"/>
        <w:rPr>
          <w:rFonts w:cs="David"/>
          <w:rtl/>
        </w:rPr>
      </w:pPr>
      <w:r>
        <w:rPr>
          <w:rFonts w:cs="David"/>
          <w:rtl/>
        </w:rPr>
        <w:t>תקנה 15 זו תקנה שלא היה באפשרות ועדת החוקה לאשר, וזו התקנה שקובעת את סכום האגרה שיש לשלם עבור אותה פנייה. כמו שאמרתי, סכום האגרה הוקבל לסכ</w:t>
      </w:r>
      <w:r>
        <w:rPr>
          <w:rFonts w:cs="David"/>
          <w:rtl/>
        </w:rPr>
        <w:t>ום האגרה שמשולם כיום כאשר אדם רוצה לברר מידע מהמרשם הפלילי.</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היכן משלם את האגרה אותו אדם המבקש מידע אחרי שהוא נכנס למשטרה?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אופן התשלום עדיין לא הוסדר.</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br w:type="page"/>
      </w:r>
      <w:r>
        <w:rPr>
          <w:rFonts w:cs="David"/>
          <w:u w:val="single"/>
          <w:rtl/>
        </w:rPr>
        <w:lastRenderedPageBreak/>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אחרי שהוא משלם, מה הוא מקבל? הוא רואה את המחשב או</w:t>
      </w:r>
      <w:r>
        <w:rPr>
          <w:rFonts w:cs="David"/>
          <w:rtl/>
        </w:rPr>
        <w:t xml:space="preserve"> שהוא מקבל אישור כתוב של המשטרה?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הוא מברר את הפרטים על עצמו. הוא לא מקבל אישור בכתב. השוטר מתפנה אליו, מראה לו את צג המחשב והוא רואה מה כתוב שם. האישור בכתב שהוא לא מקבל, זה כדי לא לפגוע בו. </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רוצה לדעת אם האדם יוצא עם</w:t>
      </w:r>
      <w:r>
        <w:rPr>
          <w:rFonts w:cs="David"/>
          <w:rtl/>
        </w:rPr>
        <w:t xml:space="preserve"> משהו בידיו.</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הוא לא מקבל אישור בכתב, כי במרשם הפלילי נמצא כי אותו אישור בכתב למעשה מזיק לפונים. המעסיקים מבקשים מהעובד ללכת ולהוציא אישור בכתב ולהראות להם. יש על זה פסיקה רבה והנושא בדיונים.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אתם יוצאים מהנחה שבעל הבית ששו</w:t>
      </w:r>
      <w:r>
        <w:rPr>
          <w:rFonts w:cs="David"/>
          <w:rtl/>
        </w:rPr>
        <w:t>לח את העובד לא ילך בעצמו למשטרה.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הוא לא יכול. אם הפונה לא בא בעצמו, התקנות מסדירות ייפויי כוח מאוד מפורטים, וזאת כדי לא לפגוע בו.</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אתמוך בבקשתכם למרות שאני לא מבין אותה.</w:t>
      </w:r>
    </w:p>
    <w:p w:rsidR="00000000" w:rsidRDefault="008823FE">
      <w:pPr>
        <w:bidi/>
        <w:adjustRightInd w:val="0"/>
        <w:jc w:val="both"/>
        <w:rPr>
          <w:rFonts w:cs="David"/>
          <w:rtl/>
        </w:rPr>
      </w:pPr>
      <w:r>
        <w:rPr>
          <w:rFonts w:cs="David"/>
          <w:rtl/>
        </w:rPr>
        <w:t>כמה אתם צופים בהכנסה?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אנחנו לא צופ</w:t>
      </w:r>
      <w:r>
        <w:rPr>
          <w:rFonts w:cs="David"/>
          <w:rtl/>
        </w:rPr>
        <w:t>ים סכום גדול, מה עוד שהאגרה לא משולמת למשטרה.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סמדר אלחנני: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מדובר כאן ברצון לערוך בירור אם המשטרה אכן נהגה כראוי ומחקה את הפרטים. רוצים לבדוק אם השלטונות אכן עשו את מה שהם היו צריכים לעשות. המשטרה חייבת לבער ולמחוק. זאת אומרת, כל מה שאזרח רוצה לדעת זה שב</w:t>
      </w:r>
      <w:r>
        <w:rPr>
          <w:rFonts w:cs="David"/>
          <w:rtl/>
        </w:rPr>
        <w:t>אמת עשו את מה שהיו צריכים לעשות. הוא לא מבקש פעולה, הוא לא מבקש עשייה, אלא הוא רק רוצה לראות שאכן מחקו את מה שנדרש למחוק והאם נרשם מה שהיו צריכים לרשום. האם על זה צריך לשלם אגרה?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הדבר הזה כבר נקבע בחוק. חזקה על הרשות שהמשטרה עושה והנתון נמחק.</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מה סכום ההכנסה שאתם צופים?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br w:type="page"/>
      </w:r>
      <w:r>
        <w:rPr>
          <w:rFonts w:cs="David"/>
          <w:u w:val="single"/>
          <w:rtl/>
        </w:rPr>
        <w:lastRenderedPageBreak/>
        <w:t>קרן גלאון: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אנחנו מקווים שהאנשים יסמכו על הרשות ולא יבואו לברר. המטרה שלנו היא שיהיו מעט פניות כי אנחנו בטוחים שבנינו מנגנון שיפעל כפי שצריך לפעול.</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מי בעד אישור תקנות סדר הדין הפלילי </w:t>
      </w:r>
      <w:r>
        <w:rPr>
          <w:rFonts w:cs="David"/>
          <w:rtl/>
        </w:rPr>
        <w:t>(סמכויות אכיפה – חיפוש בגוף ונטילת אמצעי זיהוי) (המאגר ואבטחתו, עיון בו, מחיקה, ביעור והפקה חוזרת), התשס"ו-2006?  אנחנו מדברים על האגרה בלבד. מי בעד? מי נגד? מי נמנע?</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נמנע. אני מודיע שרק בגלל כבודו של היושב-ראש לא הצבעתי נגד.</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w:t>
      </w:r>
      <w:r>
        <w:rPr>
          <w:rFonts w:cs="David"/>
          <w:u w:val="single"/>
          <w:rtl/>
        </w:rPr>
        <w:t>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הרוב בעד. </w:t>
      </w:r>
      <w:r>
        <w:rPr>
          <w:rFonts w:cs="David"/>
          <w:b/>
          <w:bCs/>
          <w:u w:val="single"/>
          <w:rtl/>
        </w:rPr>
        <w:t>אושר</w:t>
      </w:r>
      <w:r>
        <w:rPr>
          <w:rFonts w:cs="David"/>
          <w:rtl/>
        </w:rPr>
        <w:t>.</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סמדר אלחנני: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יש כאן עוד הערה טכנית שחוזרת על עצמה בכל עניין ועניין. יש נוסחה שסוף סוף הצלחתי להסביר אותה לאלה שכותבים את נוסחאות עיגול הסכומים. אני מציעה לך לבדוק במשרד התחבורה, כי שם כבר למדו את הנושא. לא יכול להיות שכאשר הס</w:t>
      </w:r>
      <w:r>
        <w:rPr>
          <w:rFonts w:cs="David"/>
          <w:rtl/>
        </w:rPr>
        <w:t>כום הוא חצי שקל, העיגול שנעשה הוא כלפי מעלה. זה משמעותי במיוחד בסכומים האלה. הנוסחה היא שעיגול החצי שקל  הוא כלפי המספר הזוגי ולא כלפי מעלה. אם את לא מבינה את מה שאני אומרת, תבדקי במשרד התחבורה.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אנחנו מוציא מכתב ונבקש להסדיר את העניין.</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השאלה היא האם אנחנו מסכימים לאשר או לא מסכימים. התירוץ שאומר שזה יפחית את מספר הבקשות, לא מתקבל על דעתנו.</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אתמול בדיון הקודם נשלחתם הביתה מאחר שהתקיים דיון אליו ביקשתי מנציג האוצר להופיע, אבל הוא לא הופיע. אני דורש התנ</w:t>
      </w:r>
      <w:r>
        <w:rPr>
          <w:rFonts w:cs="David"/>
          <w:rtl/>
        </w:rPr>
        <w:t xml:space="preserve">צלות מהוועדה. אני לא מוכן לעבור על סדר היום. הנציג הוזמן יום לפני קיום המטבע ואני לא מוכן למצב שהוא לא יופיע. </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הבקשה אתמול, באמצעותך, הייתה שיבואו לשמוע את מנכ"ל אגודת הסופרים.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הוא שלח תוכנית הבראה, אבל זה שקיבל את תוכ</w:t>
      </w:r>
      <w:r>
        <w:rPr>
          <w:rFonts w:cs="David"/>
          <w:rtl/>
        </w:rPr>
        <w:t>נית ההבראה הודיע לי שהוא מקווה להודיע לוועדה עד יום רביעי, עת הוועדה תקיים ישיבה.</w:t>
      </w: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b/>
          <w:bCs/>
          <w:rtl/>
        </w:rPr>
        <w:t>2</w:t>
      </w:r>
      <w:r>
        <w:rPr>
          <w:rFonts w:cs="David"/>
          <w:rtl/>
        </w:rPr>
        <w:t xml:space="preserve">. </w:t>
      </w:r>
      <w:r>
        <w:rPr>
          <w:rFonts w:cs="David"/>
          <w:b/>
          <w:bCs/>
          <w:u w:val="single"/>
          <w:rtl/>
        </w:rPr>
        <w:t>שינויים בתקציב לשנת 2006</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r>
      <w:r>
        <w:rPr>
          <w:rFonts w:cs="David"/>
          <w:b/>
          <w:bCs/>
          <w:u w:val="single"/>
          <w:rtl/>
        </w:rPr>
        <w:t>פנייה 26566 – קליטה</w:t>
      </w:r>
      <w:r>
        <w:rPr>
          <w:rFonts w:cs="David"/>
          <w:rtl/>
        </w:rPr>
        <w:t>.</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קריאה:</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יש לי בעיה עם זה.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גם שי אמר שיש לו בעיה עם זה.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יובל יעקבי: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מדו</w:t>
      </w:r>
      <w:r>
        <w:rPr>
          <w:rFonts w:cs="David"/>
          <w:rtl/>
        </w:rPr>
        <w:t>בר בחילופי תקציב בין משרד הקליטה לסוכנות היהודית.</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מי בעד פנייה 26566? מי נגד? מי נמנע? </w:t>
      </w:r>
      <w:r>
        <w:rPr>
          <w:rFonts w:cs="David"/>
          <w:b/>
          <w:bCs/>
          <w:u w:val="single"/>
          <w:rtl/>
        </w:rPr>
        <w:t>אושר</w:t>
      </w:r>
      <w:r>
        <w:rPr>
          <w:rFonts w:cs="David"/>
          <w:rtl/>
        </w:rPr>
        <w:t>.</w:t>
      </w:r>
    </w:p>
    <w:p w:rsidR="00000000" w:rsidRDefault="008823FE">
      <w:pPr>
        <w:bidi/>
        <w:adjustRightInd w:val="0"/>
        <w:jc w:val="both"/>
        <w:rPr>
          <w:rFonts w:cs="David"/>
          <w:b/>
          <w:bCs/>
          <w:u w:val="single"/>
          <w:rtl/>
        </w:rPr>
      </w:pPr>
    </w:p>
    <w:p w:rsidR="00000000" w:rsidRDefault="008823FE">
      <w:pPr>
        <w:bidi/>
        <w:adjustRightInd w:val="0"/>
        <w:jc w:val="both"/>
        <w:rPr>
          <w:rFonts w:cs="David"/>
          <w:b/>
          <w:bCs/>
          <w:u w:val="single"/>
          <w:rtl/>
        </w:rPr>
      </w:pPr>
      <w:r>
        <w:rPr>
          <w:rFonts w:cs="David"/>
          <w:b/>
          <w:bCs/>
          <w:u w:val="single"/>
          <w:rtl/>
        </w:rPr>
        <w:t>פנייה 287 – ביוב.</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עדי ויינברג:</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מדובר בהעברת 15 מיליון שקלים בהוצאה עבור מענקים להקמת מפעלי ביוב, מערכות טיפול ברשויות המקומיות, וזאת בהתאם</w:t>
      </w:r>
      <w:r>
        <w:rPr>
          <w:rFonts w:cs="David"/>
          <w:rtl/>
        </w:rPr>
        <w:t xml:space="preserve"> לתחזית הביצוע.</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אני שומע על ישובים שרוצים להסדיר את הביוב, אבל האוצר אומר לא. כשהישוב רוצה לקחת הלוואה, האוצר אומר לא. </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שי חרמש:</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זה המועצה המקומית שלוקחת עבור המושב.</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אז המועצה המקומית אחראית.</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ניסן סלומינסקי: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r>
      <w:r>
        <w:rPr>
          <w:rFonts w:cs="David"/>
          <w:rtl/>
        </w:rPr>
        <w:t>מקימים מערכות כאלו, אבל בסוף הכול מתפנה לים ומזהמים אותו.</w:t>
      </w:r>
    </w:p>
    <w:p w:rsidR="00000000" w:rsidRDefault="008823FE">
      <w:pPr>
        <w:bidi/>
        <w:adjustRightInd w:val="0"/>
        <w:jc w:val="both"/>
        <w:rPr>
          <w:rFonts w:cs="David"/>
          <w:u w:val="single"/>
          <w:rtl/>
        </w:rPr>
      </w:pPr>
    </w:p>
    <w:p w:rsidR="00000000" w:rsidRDefault="008823FE">
      <w:pPr>
        <w:bidi/>
        <w:adjustRightInd w:val="0"/>
        <w:jc w:val="both"/>
        <w:rPr>
          <w:rFonts w:cs="David"/>
          <w:u w:val="single"/>
          <w:rtl/>
        </w:rPr>
      </w:pPr>
      <w:r>
        <w:rPr>
          <w:rFonts w:cs="David"/>
          <w:u w:val="single"/>
          <w:rtl/>
        </w:rPr>
        <w:t>עדי ויינברג:</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מדובר בטיפול ביוב, בשפכים, ולהפוך את המים לכאלה שאפשר יהיה להשקות אתם.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למה אתם מורידים את הסכום בסך 9.5 מיליון שקלים מתקציב קו עימות?</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עדי ויינברג:</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זה בהתאם לב</w:t>
      </w:r>
      <w:r>
        <w:rPr>
          <w:rFonts w:cs="David"/>
          <w:rtl/>
        </w:rPr>
        <w:t>יצוע בפועל של הפרויקטים.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למה אין ביצוע בפועל? על זה בוכה הנביא.</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שי חרמש:</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אם לא עושים את ההעברה, הכסף נשאר אצלם.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קו העימות זועק שחסרים לו כספים.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עדי ויינברג:</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זה מזומן וזה בהתאם לביצוע. אם חסר משהו, אולי זו הרשאה ל</w:t>
      </w:r>
      <w:r>
        <w:rPr>
          <w:rFonts w:cs="David"/>
          <w:rtl/>
        </w:rPr>
        <w:t>התחייב.</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סמדר אלחנני: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התקציב הזה מיועד לסיוע מיוחד ליישובי טיפול נקודתי. התקציב המקורי שלהם היה 51 מיליון שקלים. כמה מתוך ה-51 מיליון שקלים בוצע כך שאתם צריכים את ה-29? אנחנו לא מקבלים את התמונה.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את הביצוע את יכולה לראות במחשב.</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סמדר</w:t>
      </w:r>
      <w:r>
        <w:rPr>
          <w:rFonts w:cs="David"/>
          <w:u w:val="single"/>
          <w:rtl/>
        </w:rPr>
        <w:t xml:space="preserve"> אלחנני: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זה שמונה ספרות ואני לא יכולה לראות את זה. אני רוצה לראות כמה בוצע בסיוע מיוחד ליישובי טיפול נקודתי, מי זה יישובי טיפול נקודת, מה זה שנת 2001 וכמה מזה בוצע.</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u w:val="single"/>
          <w:rtl/>
        </w:rPr>
      </w:pPr>
    </w:p>
    <w:p w:rsidR="00000000" w:rsidRDefault="008823FE">
      <w:pPr>
        <w:bidi/>
        <w:adjustRightInd w:val="0"/>
        <w:jc w:val="both"/>
        <w:rPr>
          <w:rFonts w:cs="David"/>
          <w:rtl/>
        </w:rPr>
      </w:pPr>
      <w:r>
        <w:rPr>
          <w:rFonts w:cs="David"/>
          <w:rtl/>
        </w:rPr>
        <w:tab/>
        <w:t>היא יכולה לענות לך אחרי הישיבה.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רוצה להבין. הרש</w:t>
      </w:r>
      <w:r>
        <w:rPr>
          <w:rFonts w:cs="David"/>
          <w:rtl/>
        </w:rPr>
        <w:t>ות המקומית לוקחת הלוואה, אין ערבות מדינה, אבל אומרת המדינה שאם היא  לא תקבל את ההחזר מהרשות המקומית, המדינה תפחית לה מהסכומים המגיעים לה מהממשלה. במשך השנים נוצר מצב בו קודם כל אני לוקח, אחרי כן אני שואל אם רוצים שאני אסגור את הטיפול בקשישים או את מפעל ההז</w:t>
      </w:r>
      <w:r>
        <w:rPr>
          <w:rFonts w:cs="David"/>
          <w:rtl/>
        </w:rPr>
        <w:t>נה, וכך אנחנו מגיעים לאותו מקום בו הממשלה לא מקבלת את ההחזר. לכן הנושא הזה של ערבות מדינה, אם המדינה לא לוקחת בחשבון שהיא בסופו של דבר משלמת אותו, תוך הסדר עם הרשות המקומית, הוא לא טוב.</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שי חרמש:</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בעבר היו הלוואות המוכרות לצורך מענק.</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היום</w:t>
      </w:r>
      <w:r>
        <w:rPr>
          <w:rFonts w:cs="David"/>
          <w:rtl/>
        </w:rPr>
        <w:t xml:space="preserve"> זה לא קיים. היום אין מענקים.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עדי ויינברג:</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כאן לא מדובר בעבודות חדשות אלא בעבודות שכבר בוצעו וצריך מזומנים כדי לשלם כאשר הרשויות צריכות לשלם לקבלן.</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ייקחו הלוואות, אבל המדינה תבוא בזמן הפירעון ותאמר שהיא מורידה ישר לבנקים. אז יאמרו הרשוי</w:t>
      </w:r>
      <w:r>
        <w:rPr>
          <w:rFonts w:cs="David"/>
          <w:rtl/>
        </w:rPr>
        <w:t>ות שעם כל הכבוד הן לא יכולות לתת לציבור פונקציות שהן חייבות לתת להם.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ניסן סלומינסקי: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אל תדאג, שר הפנים יאמר לשר התשתיות שלא מעניין אותו ושבגלל זה הוא לא ישבור את הרשות.</w:t>
      </w: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מי בעד פנייה 287?  2. מי נגד? 4. מי נמנע? </w:t>
      </w:r>
      <w:r>
        <w:rPr>
          <w:rFonts w:cs="David"/>
          <w:b/>
          <w:bCs/>
          <w:u w:val="single"/>
          <w:rtl/>
        </w:rPr>
        <w:t>לא אושר</w:t>
      </w:r>
      <w:r>
        <w:rPr>
          <w:rFonts w:cs="David"/>
          <w:rtl/>
        </w:rPr>
        <w:t>.</w:t>
      </w:r>
    </w:p>
    <w:p w:rsidR="00000000" w:rsidRDefault="008823FE">
      <w:pPr>
        <w:bidi/>
        <w:adjustRightInd w:val="0"/>
        <w:jc w:val="both"/>
        <w:rPr>
          <w:rFonts w:cs="David"/>
          <w:b/>
          <w:bCs/>
          <w:u w:val="single"/>
          <w:rtl/>
        </w:rPr>
      </w:pPr>
    </w:p>
    <w:p w:rsidR="00000000" w:rsidRDefault="008823FE">
      <w:pPr>
        <w:bidi/>
        <w:adjustRightInd w:val="0"/>
        <w:jc w:val="both"/>
        <w:rPr>
          <w:rFonts w:cs="David"/>
          <w:b/>
          <w:bCs/>
          <w:u w:val="single"/>
          <w:rtl/>
        </w:rPr>
      </w:pPr>
      <w:r>
        <w:rPr>
          <w:rFonts w:cs="David"/>
          <w:b/>
          <w:bCs/>
          <w:u w:val="single"/>
          <w:rtl/>
        </w:rPr>
        <w:t>פנייה 292.</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עדי ויינברג:</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מדובר בשלושים מיליוני שקלים בהרשאה להתחייב למפעלים להשבת קולחין.</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מי בעד? מי נגד? מי נמנע? </w:t>
      </w:r>
      <w:r>
        <w:rPr>
          <w:rFonts w:cs="David"/>
          <w:b/>
          <w:bCs/>
          <w:u w:val="single"/>
          <w:rtl/>
        </w:rPr>
        <w:t>אושר</w:t>
      </w:r>
      <w:r>
        <w:rPr>
          <w:rFonts w:cs="David"/>
          <w:rtl/>
        </w:rPr>
        <w:t>.</w:t>
      </w:r>
    </w:p>
    <w:p w:rsidR="00000000" w:rsidRDefault="008823FE">
      <w:pPr>
        <w:bidi/>
        <w:adjustRightInd w:val="0"/>
        <w:jc w:val="both"/>
        <w:rPr>
          <w:rFonts w:cs="David"/>
          <w:b/>
          <w:bCs/>
          <w:u w:val="single"/>
          <w:rtl/>
        </w:rPr>
      </w:pPr>
    </w:p>
    <w:p w:rsidR="00000000" w:rsidRDefault="008823FE">
      <w:pPr>
        <w:bidi/>
        <w:adjustRightInd w:val="0"/>
        <w:jc w:val="both"/>
        <w:rPr>
          <w:rFonts w:cs="David"/>
          <w:b/>
          <w:bCs/>
          <w:u w:val="single"/>
          <w:rtl/>
        </w:rPr>
      </w:pPr>
      <w:r>
        <w:rPr>
          <w:rFonts w:cs="David"/>
          <w:b/>
          <w:bCs/>
          <w:u w:val="single"/>
          <w:rtl/>
        </w:rPr>
        <w:t>פנייה 300 – תשתיות.</w:t>
      </w:r>
    </w:p>
    <w:p w:rsidR="00000000" w:rsidRDefault="008823FE">
      <w:pPr>
        <w:bidi/>
        <w:adjustRightInd w:val="0"/>
        <w:jc w:val="both"/>
        <w:rPr>
          <w:rFonts w:cs="David"/>
          <w:b/>
          <w:bCs/>
          <w:u w:val="single"/>
          <w:rtl/>
        </w:rPr>
      </w:pPr>
    </w:p>
    <w:p w:rsidR="00000000" w:rsidRDefault="008823FE">
      <w:pPr>
        <w:bidi/>
        <w:adjustRightInd w:val="0"/>
        <w:jc w:val="both"/>
        <w:rPr>
          <w:rFonts w:cs="David"/>
          <w:u w:val="single"/>
          <w:rtl/>
        </w:rPr>
      </w:pPr>
      <w:r>
        <w:rPr>
          <w:rFonts w:cs="David"/>
          <w:u w:val="single"/>
          <w:rtl/>
        </w:rPr>
        <w:t>עדי ויינברג:</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אבטחת השרים.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חיים אורון: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בכמה סעיפים יש העברת תקציבים לאבטחת השרים.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עדי ויינברג:</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אבטחת שר התשתיות.</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למה אתם לא מורידים את זה מתשתיות? מדובר בהעברת סכום של 300 אלף שקלים בתקציב של נציבות המים, לאבטחת שר התשתיות. אלה שני תקציבים. אני אומר שייקחו את ה-300 אלף שקלים ממשרד התשתיות ולא מנציבות המים.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ניסן סלומינסקי: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w:t>
      </w:r>
      <w:r>
        <w:rPr>
          <w:rFonts w:cs="David"/>
          <w:rtl/>
        </w:rPr>
        <w:t>ה קרה בחצי השנה האחרונה? למה הוא צריך אבטחה מיוחדת? הוא צריך אבטחה מיוחדת בגלל מה שקרה במפלגת העבודה?</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עדי ויינברג:</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הבקשה היא לא בגלל שקודם לא הייתה אבטחה. יש תקנה תקציבית של אבטחת השר דרך משרד התשתיות הלאומיות כאשר סך כל העלות היא יותר מ-300 אלפי שקלים.</w:t>
      </w:r>
      <w:r>
        <w:rPr>
          <w:rFonts w:cs="David"/>
          <w:rtl/>
        </w:rPr>
        <w:t xml:space="preserve"> ההשתתפות של נציבות המים באבטחת השר היא בסכום של 300 אלפי שקלים.</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השרים צריכים לצמצם את הנסיעות שלהם כי הם צריכים להבין שכל פעם שהם נוסעים, צריכים לנסוע אתם אנשים, דבר שעולה כסף רב.</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אנחנו בעד אבטחת שרים.</w:t>
      </w:r>
    </w:p>
    <w:p w:rsidR="00000000" w:rsidRDefault="008823FE">
      <w:pPr>
        <w:bidi/>
        <w:adjustRightInd w:val="0"/>
        <w:jc w:val="both"/>
        <w:rPr>
          <w:rFonts w:cs="David"/>
          <w:rtl/>
        </w:rPr>
      </w:pPr>
      <w:r>
        <w:rPr>
          <w:rFonts w:cs="David"/>
          <w:rtl/>
        </w:rPr>
        <w:t>מי בעד פנייה 30</w:t>
      </w:r>
      <w:r>
        <w:rPr>
          <w:rFonts w:cs="David"/>
          <w:rtl/>
        </w:rPr>
        <w:t xml:space="preserve">0? מי נגד? מי נמנע? </w:t>
      </w:r>
      <w:r>
        <w:rPr>
          <w:rFonts w:cs="David"/>
          <w:b/>
          <w:bCs/>
          <w:u w:val="single"/>
          <w:rtl/>
        </w:rPr>
        <w:t>לא אושר</w:t>
      </w:r>
      <w:r>
        <w:rPr>
          <w:rFonts w:cs="David"/>
          <w:rtl/>
        </w:rPr>
        <w:t>.</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b/>
          <w:bCs/>
          <w:u w:val="single"/>
          <w:rtl/>
        </w:rPr>
        <w:t>פנייה 304 ו-305 – משק המים</w:t>
      </w:r>
      <w:r>
        <w:rPr>
          <w:rFonts w:cs="David"/>
          <w:rtl/>
        </w:rPr>
        <w:t>.</w:t>
      </w:r>
    </w:p>
    <w:p w:rsidR="00000000" w:rsidRDefault="008823FE">
      <w:pPr>
        <w:bidi/>
        <w:adjustRightInd w:val="0"/>
        <w:jc w:val="both"/>
        <w:rPr>
          <w:rFonts w:cs="David"/>
          <w:rtl/>
        </w:rPr>
      </w:pP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מי בעד אישור 304 ו-305? מי נגד? </w:t>
      </w:r>
      <w:r>
        <w:rPr>
          <w:rFonts w:cs="David"/>
          <w:b/>
          <w:bCs/>
          <w:u w:val="single"/>
          <w:rtl/>
        </w:rPr>
        <w:t>אושר</w:t>
      </w:r>
      <w:r>
        <w:rPr>
          <w:rFonts w:cs="David"/>
          <w:rtl/>
        </w:rPr>
        <w:t>.</w:t>
      </w:r>
    </w:p>
    <w:p w:rsidR="00000000" w:rsidRDefault="008823FE">
      <w:pPr>
        <w:bidi/>
        <w:adjustRightInd w:val="0"/>
        <w:jc w:val="both"/>
        <w:rPr>
          <w:rFonts w:cs="David"/>
          <w:b/>
          <w:bCs/>
          <w:u w:val="single"/>
          <w:rtl/>
        </w:rPr>
      </w:pPr>
    </w:p>
    <w:p w:rsidR="00000000" w:rsidRDefault="008823FE">
      <w:pPr>
        <w:bidi/>
        <w:adjustRightInd w:val="0"/>
        <w:jc w:val="both"/>
        <w:rPr>
          <w:rFonts w:cs="David"/>
          <w:b/>
          <w:bCs/>
          <w:u w:val="single"/>
          <w:rtl/>
        </w:rPr>
      </w:pPr>
      <w:r>
        <w:rPr>
          <w:rFonts w:cs="David"/>
          <w:b/>
          <w:bCs/>
          <w:u w:val="single"/>
          <w:rtl/>
        </w:rPr>
        <w:t>פנייה 307.</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 xml:space="preserve">מי בעד? מי נגד? </w:t>
      </w:r>
      <w:r>
        <w:rPr>
          <w:rFonts w:cs="David"/>
          <w:b/>
          <w:bCs/>
          <w:u w:val="single"/>
          <w:rtl/>
        </w:rPr>
        <w:t>אושר</w:t>
      </w:r>
      <w:r>
        <w:rPr>
          <w:rFonts w:cs="David"/>
          <w:rtl/>
        </w:rPr>
        <w:t>.</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סטס מיסז'ניקוב:</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משרד התחבורה לא עומד בשום הסכם.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ראובן ריבלין: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הכסף שלהם הוא כסף שהבטיחו לו.  משרד</w:t>
      </w:r>
      <w:r>
        <w:rPr>
          <w:rFonts w:cs="David"/>
          <w:rtl/>
        </w:rPr>
        <w:t xml:space="preserve"> התחבורה אומר שהם שלא יודעים מה לעשות עם הכסף. לשר התחבורה התברר שההסכם הקואליציוני מאפשר להם לומר לו היכן לשים  את הכסף.</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סטס מיסז'ניקוב:</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נציג מפעל ציבורי מתקשר למנכ"ל משרד התחבורה והוא מתערב במה שקורה אצלו.</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אני לא מציע שנדון בזה.</w:t>
      </w:r>
    </w:p>
    <w:p w:rsidR="00000000" w:rsidRDefault="008823FE">
      <w:pPr>
        <w:bidi/>
        <w:adjustRightInd w:val="0"/>
        <w:jc w:val="both"/>
        <w:rPr>
          <w:rFonts w:cs="David"/>
          <w:rtl/>
        </w:rPr>
      </w:pPr>
    </w:p>
    <w:p w:rsidR="00000000" w:rsidRDefault="008823FE">
      <w:pPr>
        <w:bidi/>
        <w:adjustRightInd w:val="0"/>
        <w:jc w:val="both"/>
        <w:rPr>
          <w:rFonts w:cs="David"/>
          <w:b/>
          <w:bCs/>
          <w:u w:val="single"/>
          <w:rtl/>
        </w:rPr>
      </w:pPr>
      <w:r>
        <w:rPr>
          <w:rFonts w:cs="David"/>
          <w:b/>
          <w:bCs/>
          <w:u w:val="single"/>
          <w:rtl/>
        </w:rPr>
        <w:t>פנייה 310.</w:t>
      </w:r>
    </w:p>
    <w:p w:rsidR="00000000" w:rsidRDefault="008823FE">
      <w:pPr>
        <w:bidi/>
        <w:adjustRightInd w:val="0"/>
        <w:jc w:val="both"/>
        <w:rPr>
          <w:rFonts w:cs="David"/>
          <w:b/>
          <w:bCs/>
          <w:u w:val="single"/>
          <w:rtl/>
        </w:rPr>
      </w:pPr>
    </w:p>
    <w:p w:rsidR="00000000" w:rsidRDefault="008823FE">
      <w:pPr>
        <w:bidi/>
        <w:adjustRightInd w:val="0"/>
        <w:jc w:val="both"/>
        <w:rPr>
          <w:rFonts w:cs="David"/>
          <w:rtl/>
        </w:rPr>
      </w:pPr>
      <w:r>
        <w:rPr>
          <w:rFonts w:cs="David"/>
          <w:rtl/>
        </w:rPr>
        <w:t xml:space="preserve">מי בעד פנייה  310? </w:t>
      </w:r>
      <w:r>
        <w:rPr>
          <w:rFonts w:cs="David"/>
          <w:b/>
          <w:bCs/>
          <w:u w:val="single"/>
          <w:rtl/>
        </w:rPr>
        <w:t>אושר</w:t>
      </w:r>
      <w:r>
        <w:rPr>
          <w:rFonts w:cs="David"/>
          <w:rtl/>
        </w:rPr>
        <w:t>.</w:t>
      </w:r>
    </w:p>
    <w:p w:rsidR="00000000" w:rsidRDefault="008823FE">
      <w:pPr>
        <w:bidi/>
        <w:adjustRightInd w:val="0"/>
        <w:jc w:val="both"/>
        <w:rPr>
          <w:rFonts w:cs="David"/>
          <w:rtl/>
        </w:rPr>
      </w:pPr>
    </w:p>
    <w:p w:rsidR="00000000" w:rsidRDefault="008823FE">
      <w:pPr>
        <w:bidi/>
        <w:adjustRightInd w:val="0"/>
        <w:jc w:val="both"/>
        <w:rPr>
          <w:rFonts w:cs="David"/>
          <w:b/>
          <w:bCs/>
          <w:u w:val="single"/>
          <w:rtl/>
        </w:rPr>
      </w:pPr>
      <w:r>
        <w:rPr>
          <w:rFonts w:cs="David"/>
          <w:b/>
          <w:bCs/>
          <w:u w:val="single"/>
          <w:rtl/>
        </w:rPr>
        <w:t>פנייה 311 ו-312 – תקשורת.</w:t>
      </w:r>
    </w:p>
    <w:p w:rsidR="00000000" w:rsidRDefault="008823FE">
      <w:pPr>
        <w:bidi/>
        <w:adjustRightInd w:val="0"/>
        <w:jc w:val="both"/>
        <w:rPr>
          <w:rFonts w:cs="David"/>
          <w:b/>
          <w:bCs/>
          <w:u w:val="single"/>
          <w:rtl/>
        </w:rPr>
      </w:pPr>
      <w:r>
        <w:rPr>
          <w:rFonts w:cs="David"/>
          <w:b/>
          <w:bCs/>
          <w:u w:val="single"/>
          <w:rtl/>
        </w:rPr>
        <w:t>פנייה 313 ו-314.</w:t>
      </w:r>
    </w:p>
    <w:p w:rsidR="00000000" w:rsidRDefault="008823FE">
      <w:pPr>
        <w:bidi/>
        <w:adjustRightInd w:val="0"/>
        <w:jc w:val="both"/>
        <w:rPr>
          <w:rFonts w:cs="David"/>
          <w:b/>
          <w:bCs/>
          <w:u w:val="single"/>
          <w:rtl/>
        </w:rPr>
      </w:pPr>
      <w:r>
        <w:rPr>
          <w:rFonts w:cs="David"/>
          <w:b/>
          <w:bCs/>
          <w:u w:val="single"/>
          <w:rtl/>
        </w:rPr>
        <w:t>פנייה 315 – נמל יפו.</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אורי ישראלי: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הלכנו לפעילות השוטפת של נמל יפו ושינוי הסכם אבטחת המקום שהוא שינוי מינורי. נמל יפו מנוהל על-ידי מינהל מקרקעי ישראל.</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w:t>
      </w:r>
      <w:r>
        <w:rPr>
          <w:rFonts w:cs="David"/>
          <w:rtl/>
        </w:rPr>
        <w:t xml:space="preserve">י בעד 315? מי נגד? </w:t>
      </w:r>
      <w:r>
        <w:rPr>
          <w:rFonts w:cs="David"/>
          <w:b/>
          <w:bCs/>
          <w:u w:val="single"/>
          <w:rtl/>
        </w:rPr>
        <w:t>אושר</w:t>
      </w:r>
      <w:r>
        <w:rPr>
          <w:rFonts w:cs="David"/>
          <w:rtl/>
        </w:rPr>
        <w:t>.</w:t>
      </w:r>
    </w:p>
    <w:p w:rsidR="00000000" w:rsidRDefault="008823FE">
      <w:pPr>
        <w:bidi/>
        <w:adjustRightInd w:val="0"/>
        <w:jc w:val="both"/>
        <w:rPr>
          <w:rFonts w:cs="David"/>
          <w:rtl/>
        </w:rPr>
      </w:pPr>
    </w:p>
    <w:p w:rsidR="00000000" w:rsidRDefault="008823FE">
      <w:pPr>
        <w:bidi/>
        <w:adjustRightInd w:val="0"/>
        <w:jc w:val="both"/>
        <w:rPr>
          <w:rFonts w:cs="David"/>
          <w:b/>
          <w:bCs/>
          <w:u w:val="single"/>
          <w:rtl/>
        </w:rPr>
      </w:pPr>
      <w:r>
        <w:rPr>
          <w:rFonts w:cs="David"/>
          <w:b/>
          <w:bCs/>
          <w:u w:val="single"/>
          <w:rtl/>
        </w:rPr>
        <w:t>פנייה מספר  316.</w:t>
      </w:r>
    </w:p>
    <w:p w:rsidR="00000000" w:rsidRDefault="008823FE">
      <w:pPr>
        <w:bidi/>
        <w:adjustRightInd w:val="0"/>
        <w:jc w:val="both"/>
        <w:rPr>
          <w:rFonts w:cs="David"/>
          <w:b/>
          <w:bCs/>
          <w:u w:val="single"/>
          <w:rtl/>
        </w:rPr>
      </w:pPr>
    </w:p>
    <w:p w:rsidR="00000000" w:rsidRDefault="008823FE">
      <w:pPr>
        <w:bidi/>
        <w:adjustRightInd w:val="0"/>
        <w:jc w:val="both"/>
        <w:rPr>
          <w:rFonts w:cs="David"/>
          <w:u w:val="single"/>
          <w:rtl/>
        </w:rPr>
      </w:pPr>
      <w:r>
        <w:rPr>
          <w:rFonts w:cs="David"/>
          <w:u w:val="single"/>
          <w:rtl/>
        </w:rPr>
        <w:t>אורי ישראלי:</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הפנייה נועדה לתקצב מספר פרויקטים בהם שיפוץ בית הנשיא.</w:t>
      </w:r>
    </w:p>
    <w:p w:rsidR="00000000" w:rsidRDefault="008823FE">
      <w:pPr>
        <w:bidi/>
        <w:adjustRightInd w:val="0"/>
        <w:jc w:val="both"/>
        <w:rPr>
          <w:rFonts w:cs="David"/>
          <w:rtl/>
        </w:rPr>
      </w:pPr>
    </w:p>
    <w:p w:rsidR="00000000" w:rsidRDefault="008823FE">
      <w:pPr>
        <w:bidi/>
        <w:adjustRightInd w:val="0"/>
        <w:jc w:val="both"/>
        <w:rPr>
          <w:rFonts w:cs="David"/>
          <w:b/>
          <w:bCs/>
          <w:u w:val="single"/>
          <w:rtl/>
        </w:rPr>
      </w:pPr>
      <w:r>
        <w:rPr>
          <w:rFonts w:cs="David"/>
          <w:b/>
          <w:bCs/>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מה זה הקמת בניין במזרח ירושלים?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אורי ישראל:</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בעקבות בג"ץ שהוגש על שירותי ממשלה התקבלה החלטת ממשלה. זה בניין במזרח העיר, </w:t>
      </w:r>
      <w:r>
        <w:rPr>
          <w:rFonts w:cs="David"/>
          <w:rtl/>
        </w:rPr>
        <w:t>שם ממוקם שירות התעסוקה ומינהל אוכלוסין. בבג"ץ נטען שלא ניתנו מספיק שירותים לתושבי מזרח ירושלים.</w:t>
      </w:r>
    </w:p>
    <w:p w:rsidR="00000000" w:rsidRDefault="008823FE">
      <w:pPr>
        <w:bidi/>
        <w:adjustRightInd w:val="0"/>
        <w:jc w:val="both"/>
        <w:rPr>
          <w:rFonts w:cs="David"/>
          <w:rtl/>
        </w:rPr>
      </w:pPr>
    </w:p>
    <w:p w:rsidR="00000000" w:rsidRDefault="008823FE">
      <w:pPr>
        <w:bidi/>
        <w:adjustRightInd w:val="0"/>
        <w:jc w:val="both"/>
        <w:rPr>
          <w:rFonts w:cs="David"/>
          <w:u w:val="single"/>
          <w:rtl/>
        </w:rPr>
      </w:pPr>
      <w:r>
        <w:rPr>
          <w:rFonts w:cs="David"/>
          <w:u w:val="single"/>
          <w:rtl/>
        </w:rPr>
        <w:t>היו"ר יעקב ליצמן:</w:t>
      </w:r>
    </w:p>
    <w:p w:rsidR="00000000" w:rsidRDefault="008823FE">
      <w:pPr>
        <w:bidi/>
        <w:adjustRightInd w:val="0"/>
        <w:jc w:val="both"/>
        <w:rPr>
          <w:rFonts w:cs="David"/>
          <w:rtl/>
        </w:rPr>
      </w:pPr>
    </w:p>
    <w:p w:rsidR="00000000" w:rsidRDefault="008823FE">
      <w:pPr>
        <w:bidi/>
        <w:adjustRightInd w:val="0"/>
        <w:jc w:val="both"/>
        <w:rPr>
          <w:rFonts w:cs="David"/>
          <w:rtl/>
        </w:rPr>
      </w:pPr>
      <w:r>
        <w:rPr>
          <w:rFonts w:cs="David"/>
          <w:rtl/>
        </w:rPr>
        <w:tab/>
        <w:t xml:space="preserve">מי בעד אישור פנייה 316? מי נגד? </w:t>
      </w:r>
      <w:r>
        <w:rPr>
          <w:rFonts w:cs="David"/>
          <w:b/>
          <w:bCs/>
          <w:u w:val="single"/>
          <w:rtl/>
        </w:rPr>
        <w:t>אושר</w:t>
      </w:r>
      <w:r>
        <w:rPr>
          <w:rFonts w:cs="David"/>
          <w:rtl/>
        </w:rPr>
        <w:t>.</w:t>
      </w:r>
    </w:p>
    <w:p w:rsidR="00000000" w:rsidRDefault="008823FE">
      <w:pPr>
        <w:bidi/>
        <w:adjustRightInd w:val="0"/>
        <w:jc w:val="both"/>
        <w:rPr>
          <w:rFonts w:cs="David"/>
          <w:b/>
          <w:bCs/>
          <w:u w:val="single"/>
          <w:rtl/>
        </w:rPr>
      </w:pPr>
    </w:p>
    <w:p w:rsidR="00000000" w:rsidRDefault="008823FE">
      <w:pPr>
        <w:bidi/>
        <w:adjustRightInd w:val="0"/>
        <w:jc w:val="both"/>
        <w:rPr>
          <w:rFonts w:cs="David"/>
          <w:b/>
          <w:bCs/>
          <w:u w:val="single"/>
          <w:rtl/>
        </w:rPr>
      </w:pPr>
      <w:r>
        <w:rPr>
          <w:rFonts w:cs="David"/>
          <w:b/>
          <w:bCs/>
          <w:u w:val="single"/>
          <w:rtl/>
        </w:rPr>
        <w:t>פנייה 317 ו-318 – פיתוח.</w:t>
      </w:r>
    </w:p>
    <w:p w:rsidR="00000000" w:rsidRDefault="008823FE">
      <w:pPr>
        <w:bidi/>
        <w:adjustRightInd w:val="0"/>
        <w:jc w:val="both"/>
        <w:rPr>
          <w:rFonts w:cs="David"/>
          <w:rtl/>
        </w:rPr>
      </w:pPr>
    </w:p>
    <w:p w:rsidR="00000000" w:rsidRDefault="008823FE">
      <w:pPr>
        <w:bidi/>
        <w:adjustRightInd w:val="0"/>
        <w:jc w:val="both"/>
        <w:rPr>
          <w:rFonts w:cs="David"/>
          <w:u w:val="single"/>
          <w:rtl/>
          <w:lang w:val="bg-BG"/>
        </w:rPr>
      </w:pPr>
      <w:r>
        <w:rPr>
          <w:rFonts w:cs="David"/>
          <w:u w:val="single"/>
          <w:rtl/>
        </w:rPr>
        <w:t xml:space="preserve">אורי </w:t>
      </w:r>
      <w:r>
        <w:rPr>
          <w:rFonts w:cs="David"/>
          <w:u w:val="single"/>
          <w:rtl/>
          <w:lang w:val="bg-BG"/>
        </w:rPr>
        <w:t>ישראל:</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הפנייה נועדה לתקצב בעיקר הרשאות למינהל התכנון במשרד הפנים, ו</w:t>
      </w:r>
      <w:r>
        <w:rPr>
          <w:rFonts w:cs="David"/>
          <w:rtl/>
          <w:lang w:val="bg-BG"/>
        </w:rPr>
        <w:t>זאת לשם הארכת הסכמים עם יועצים של המינהל. בנוסף, הפנייה מתגברת את פעילות הוועדה לתשתיות לאומיות ואת פרויקט המבנה האחיד לתוכניות, פרויקט דרכו מנסים ליצור אחידות בהוראות התוכניות והוא בא לשפר את מאגרי המידע של מינהל התכנון.</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מי בעד 317 ו-</w:t>
      </w:r>
      <w:r>
        <w:rPr>
          <w:rFonts w:cs="David"/>
          <w:rtl/>
          <w:lang w:val="bg-BG"/>
        </w:rPr>
        <w:t xml:space="preserve">318? מי נגד? </w:t>
      </w:r>
      <w:r>
        <w:rPr>
          <w:rFonts w:cs="David"/>
          <w:b/>
          <w:bCs/>
          <w:u w:val="single"/>
          <w:rtl/>
          <w:lang w:val="bg-BG"/>
        </w:rPr>
        <w:t>אושר</w:t>
      </w:r>
      <w:r>
        <w:rPr>
          <w:rFonts w:cs="David"/>
          <w:rtl/>
          <w:lang w:val="bg-BG"/>
        </w:rPr>
        <w:t>.</w:t>
      </w:r>
    </w:p>
    <w:p w:rsidR="00000000" w:rsidRDefault="008823FE">
      <w:pPr>
        <w:bidi/>
        <w:adjustRightInd w:val="0"/>
        <w:jc w:val="both"/>
        <w:rPr>
          <w:rFonts w:cs="David"/>
          <w:rtl/>
          <w:lang w:val="bg-BG"/>
        </w:rPr>
      </w:pPr>
    </w:p>
    <w:p w:rsidR="00000000" w:rsidRDefault="008823FE">
      <w:pPr>
        <w:bidi/>
        <w:adjustRightInd w:val="0"/>
        <w:jc w:val="both"/>
        <w:rPr>
          <w:rFonts w:cs="David"/>
          <w:b/>
          <w:bCs/>
          <w:u w:val="single"/>
          <w:rtl/>
          <w:lang w:val="bg-BG"/>
        </w:rPr>
      </w:pPr>
      <w:r>
        <w:rPr>
          <w:rFonts w:cs="David"/>
          <w:b/>
          <w:bCs/>
          <w:u w:val="single"/>
          <w:rtl/>
          <w:lang w:val="bg-BG"/>
        </w:rPr>
        <w:t>פנייה  322 – הסכם העתקה הקהילתית יד חנה.</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אגב, אני מבקש לקיים בשבוע הבא את ישיבת הוועדה באשקלון, אז נוכל גם לערוך סיור במקום. ביום שלישי הבא נקיים דיון עם שר התמ"ת בנושא ויסקונסין.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 xml:space="preserve">מי בעד אישור הפנייה? מי נגד? </w:t>
      </w:r>
      <w:r>
        <w:rPr>
          <w:rFonts w:cs="David"/>
          <w:b/>
          <w:bCs/>
          <w:u w:val="single"/>
          <w:rtl/>
          <w:lang w:val="bg-BG"/>
        </w:rPr>
        <w:t>אושר</w:t>
      </w:r>
      <w:r>
        <w:rPr>
          <w:rFonts w:cs="David"/>
          <w:rtl/>
          <w:lang w:val="bg-BG"/>
        </w:rPr>
        <w:t>.</w:t>
      </w:r>
    </w:p>
    <w:p w:rsidR="00000000" w:rsidRDefault="008823FE">
      <w:pPr>
        <w:bidi/>
        <w:adjustRightInd w:val="0"/>
        <w:jc w:val="both"/>
        <w:rPr>
          <w:rFonts w:cs="David"/>
          <w:rtl/>
          <w:lang w:val="bg-BG"/>
        </w:rPr>
      </w:pPr>
    </w:p>
    <w:p w:rsidR="00000000" w:rsidRDefault="008823FE">
      <w:pPr>
        <w:bidi/>
        <w:adjustRightInd w:val="0"/>
        <w:jc w:val="both"/>
        <w:rPr>
          <w:rFonts w:cs="David"/>
          <w:b/>
          <w:bCs/>
          <w:u w:val="single"/>
          <w:rtl/>
          <w:lang w:val="bg-BG"/>
        </w:rPr>
      </w:pPr>
      <w:r>
        <w:rPr>
          <w:rFonts w:cs="David"/>
          <w:b/>
          <w:bCs/>
          <w:u w:val="single"/>
          <w:rtl/>
          <w:lang w:val="bg-BG"/>
        </w:rPr>
        <w:t>פנייה מספר 325 –</w:t>
      </w:r>
      <w:r>
        <w:rPr>
          <w:rFonts w:cs="David"/>
          <w:b/>
          <w:bCs/>
          <w:u w:val="single"/>
          <w:rtl/>
          <w:lang w:val="bg-BG"/>
        </w:rPr>
        <w:t xml:space="preserve"> מינהל.</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אריאל אבלין: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פרויקט ההדמיה הוא פרויקט של סריקת המסמכים במינהל והעברת כל המסמכים לאחסנה חיצונית, כך שלא יצטרכו להיות תלויים בתיקים.</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מהו הפיצוי לעובדים?</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אריאל אבלין: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בגין הפרויקט הזה ועוד כמה פרויקטים נחתם עתה הסכם קיבוצי ע</w:t>
      </w:r>
      <w:r>
        <w:rPr>
          <w:rFonts w:cs="David"/>
          <w:rtl/>
          <w:lang w:val="bg-BG"/>
        </w:rPr>
        <w:t>ם העובדים.</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מה הם מקבלים?</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אריאל אבלין: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הם יקבלו מענק חד-פעמי.</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למה? אם מכניסים נתונים למחשב, הם צריכים לקבל מענק על זה?</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אריאל אבלין: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אני מסכים אתך.</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ניסן סלומינסקי:</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באיזה סכום מדובר?</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יעקב ליצמן:</w:t>
      </w:r>
    </w:p>
    <w:p w:rsidR="00000000" w:rsidRDefault="008823FE">
      <w:pPr>
        <w:bidi/>
        <w:adjustRightInd w:val="0"/>
        <w:jc w:val="both"/>
        <w:rPr>
          <w:rFonts w:cs="David"/>
          <w:rtl/>
          <w:lang w:val="bg-BG"/>
        </w:rPr>
      </w:pPr>
      <w:r>
        <w:rPr>
          <w:rFonts w:cs="David"/>
          <w:rtl/>
          <w:lang w:val="bg-BG"/>
        </w:rPr>
        <w:tab/>
      </w:r>
    </w:p>
    <w:p w:rsidR="00000000" w:rsidRDefault="008823FE">
      <w:pPr>
        <w:bidi/>
        <w:adjustRightInd w:val="0"/>
        <w:jc w:val="both"/>
        <w:rPr>
          <w:rFonts w:cs="David"/>
          <w:rtl/>
          <w:lang w:val="bg-BG"/>
        </w:rPr>
      </w:pPr>
      <w:r>
        <w:rPr>
          <w:rFonts w:cs="David"/>
          <w:rtl/>
          <w:lang w:val="bg-BG"/>
        </w:rPr>
        <w:tab/>
        <w:t>קיב</w:t>
      </w:r>
      <w:r>
        <w:rPr>
          <w:rFonts w:cs="David"/>
          <w:rtl/>
          <w:lang w:val="bg-BG"/>
        </w:rPr>
        <w:t>לנו את הטבלה.</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 xml:space="preserve">מי בעד אישור פנייה מספר 325? מי נגד? </w:t>
      </w:r>
      <w:r>
        <w:rPr>
          <w:rFonts w:cs="David"/>
          <w:b/>
          <w:bCs/>
          <w:u w:val="single"/>
          <w:rtl/>
          <w:lang w:val="bg-BG"/>
        </w:rPr>
        <w:t>אושר</w:t>
      </w:r>
      <w:r>
        <w:rPr>
          <w:rFonts w:cs="David"/>
          <w:rtl/>
          <w:lang w:val="bg-BG"/>
        </w:rPr>
        <w:t>.</w:t>
      </w:r>
    </w:p>
    <w:p w:rsidR="00000000" w:rsidRDefault="008823FE">
      <w:pPr>
        <w:bidi/>
        <w:adjustRightInd w:val="0"/>
        <w:jc w:val="both"/>
        <w:rPr>
          <w:rFonts w:cs="David"/>
          <w:rtl/>
          <w:lang w:val="bg-BG"/>
        </w:rPr>
      </w:pPr>
    </w:p>
    <w:p w:rsidR="00000000" w:rsidRDefault="008823FE">
      <w:pPr>
        <w:bidi/>
        <w:adjustRightInd w:val="0"/>
        <w:jc w:val="both"/>
        <w:rPr>
          <w:rFonts w:cs="David"/>
          <w:b/>
          <w:bCs/>
          <w:u w:val="single"/>
          <w:rtl/>
          <w:lang w:val="bg-BG"/>
        </w:rPr>
      </w:pPr>
      <w:r>
        <w:rPr>
          <w:rFonts w:cs="David"/>
          <w:b/>
          <w:bCs/>
          <w:u w:val="single"/>
          <w:rtl/>
          <w:lang w:val="bg-BG"/>
        </w:rPr>
        <w:t>פנייה מספר 326.</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ניסן סלומינסקי:</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מה מטרת קרן העסקים? כבר יצאנו מעזה.</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אריאל אבלין: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בגלל שיצאנו מעזה, צריכים לקלוט את העובדים במשרדי הממשלה, ובמסגרת זו קולטים עובד במינהל מקרקעי ישראל.</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w:t>
      </w:r>
      <w:r>
        <w:rPr>
          <w:rFonts w:cs="David"/>
          <w:u w:val="single"/>
          <w:rtl/>
          <w:lang w:val="bg-BG"/>
        </w:rPr>
        <w:t>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אני בעד אישור הפנייה, אבל אני רוצה להבין. יש סכום מסוים שעומד עבור עובדים ממשלתיים, ואם זה כך, לשם מה צריך אישור?</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ניסן סלומינסקי:</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העובד עולה מיליון שקלים?</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מי בעד אישור פנייה 326? מי נגד? אושר.</w:t>
      </w:r>
    </w:p>
    <w:p w:rsidR="00000000" w:rsidRDefault="008823FE">
      <w:pPr>
        <w:bidi/>
        <w:adjustRightInd w:val="0"/>
        <w:jc w:val="both"/>
        <w:rPr>
          <w:rFonts w:cs="David"/>
          <w:rtl/>
          <w:lang w:val="bg-BG"/>
        </w:rPr>
      </w:pPr>
    </w:p>
    <w:p w:rsidR="00000000" w:rsidRDefault="008823FE">
      <w:pPr>
        <w:bidi/>
        <w:adjustRightInd w:val="0"/>
        <w:jc w:val="both"/>
        <w:rPr>
          <w:rFonts w:cs="David"/>
          <w:b/>
          <w:bCs/>
          <w:u w:val="single"/>
          <w:rtl/>
          <w:lang w:val="bg-BG"/>
        </w:rPr>
      </w:pPr>
      <w:r>
        <w:rPr>
          <w:rFonts w:cs="David"/>
          <w:b/>
          <w:bCs/>
          <w:u w:val="single"/>
          <w:rtl/>
          <w:lang w:val="bg-BG"/>
        </w:rPr>
        <w:t xml:space="preserve">סעיף 327 – שער המטבעות – </w:t>
      </w:r>
      <w:r>
        <w:rPr>
          <w:rFonts w:cs="David"/>
          <w:b/>
          <w:bCs/>
          <w:u w:val="single"/>
          <w:rtl/>
          <w:lang w:val="bg-BG"/>
        </w:rPr>
        <w:t>משרד החוץ.</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ראובן ריבלין: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אנחנו לא משתתפים בכנס בינלאומי בו משתתפים אנשי החמאס אלא מחרימים אותו.  לכן אני חושב שלא צריך לאשר להם כי הם חוסכים כסף רב.</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סמדר אלחנני:</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שער המטבע העיקרי אתו  הם עובדים הוא הדולר והוא ירד.</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אריאל אבלין: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 xml:space="preserve">למשרד החוץ יש קרוב </w:t>
      </w:r>
      <w:r>
        <w:rPr>
          <w:rFonts w:cs="David"/>
          <w:rtl/>
          <w:lang w:val="bg-BG"/>
        </w:rPr>
        <w:t>למאה נציגויות הפרוסות ברחבי העולם. הנציגויות צריכות לפעול בשווקים המקומיים, שם היה שינוי השער מול הדולר, ואני מדבר על המטבע המקומי. מדובר על אינפלציות שקיימות במדינות האלה. בכל שנה משרד החוץ מביא לנו טבלה משוכללת של שינויי המטבע המקומיים מול הדולר.</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 xml:space="preserve">היו"ר </w:t>
      </w:r>
      <w:r>
        <w:rPr>
          <w:rFonts w:cs="David"/>
          <w:u w:val="single"/>
          <w:rtl/>
          <w:lang w:val="bg-BG"/>
        </w:rPr>
        <w:t>יעקב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 xml:space="preserve">מי בעד אישור פנייה 327? מי נגד? </w:t>
      </w:r>
      <w:r>
        <w:rPr>
          <w:rFonts w:cs="David"/>
          <w:b/>
          <w:bCs/>
          <w:u w:val="single"/>
          <w:rtl/>
          <w:lang w:val="bg-BG"/>
        </w:rPr>
        <w:t>אושר</w:t>
      </w:r>
      <w:r>
        <w:rPr>
          <w:rFonts w:cs="David"/>
          <w:rtl/>
          <w:lang w:val="bg-BG"/>
        </w:rPr>
        <w:t>.</w:t>
      </w:r>
    </w:p>
    <w:p w:rsidR="00000000" w:rsidRDefault="008823FE">
      <w:pPr>
        <w:bidi/>
        <w:adjustRightInd w:val="0"/>
        <w:jc w:val="both"/>
        <w:rPr>
          <w:rFonts w:cs="David"/>
          <w:rtl/>
          <w:lang w:val="bg-BG"/>
        </w:rPr>
      </w:pPr>
    </w:p>
    <w:p w:rsidR="00000000" w:rsidRDefault="008823FE">
      <w:pPr>
        <w:bidi/>
        <w:adjustRightInd w:val="0"/>
        <w:jc w:val="both"/>
        <w:rPr>
          <w:rFonts w:cs="David"/>
          <w:b/>
          <w:bCs/>
          <w:u w:val="single"/>
          <w:rtl/>
          <w:lang w:val="bg-BG"/>
        </w:rPr>
      </w:pPr>
      <w:r>
        <w:rPr>
          <w:rFonts w:cs="David"/>
          <w:b/>
          <w:bCs/>
          <w:u w:val="single"/>
          <w:rtl/>
          <w:lang w:val="bg-BG"/>
        </w:rPr>
        <w:t>פנייה 329 – משרד ראש-הממשלה.</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מאיר בינג:</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כאשר התקציב עבר בתחילת השנה, ביצענו את ההפחתה בכמה נקודות ועכשיו מחזירים את זה לנקודות ספציפיות.</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סטס מיסז'ניקוב:</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 xml:space="preserve">למה מפחיתים כמעט מיליון שקלים מהרשות למלחמה </w:t>
      </w:r>
      <w:r>
        <w:rPr>
          <w:rFonts w:cs="David"/>
          <w:rtl/>
          <w:lang w:val="bg-BG"/>
        </w:rPr>
        <w:t>בסמים? הם יותר מדי עשירים?</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מאיר בינג:</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במרץ היה קיצוץ של חמישה אחוזים.</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יש תוכנית לפיתוח יישובי המגזר הערבי ושם מורידים 8.8 מיליוני שקלים. מצד שני, יש לכם רזרבה מיותרת.</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 xml:space="preserve">מי בעד אישור פנייה 329? מי נגד? </w:t>
      </w:r>
      <w:r>
        <w:rPr>
          <w:rFonts w:cs="David"/>
          <w:b/>
          <w:bCs/>
          <w:u w:val="single"/>
          <w:rtl/>
          <w:lang w:val="bg-BG"/>
        </w:rPr>
        <w:t>לא אושר</w:t>
      </w:r>
      <w:r>
        <w:rPr>
          <w:rFonts w:cs="David"/>
          <w:rtl/>
          <w:lang w:val="bg-BG"/>
        </w:rPr>
        <w:t>.</w:t>
      </w:r>
    </w:p>
    <w:p w:rsidR="00000000" w:rsidRDefault="008823FE">
      <w:pPr>
        <w:bidi/>
        <w:adjustRightInd w:val="0"/>
        <w:jc w:val="both"/>
        <w:rPr>
          <w:rFonts w:cs="David"/>
          <w:rtl/>
          <w:lang w:val="bg-BG"/>
        </w:rPr>
      </w:pPr>
    </w:p>
    <w:p w:rsidR="00000000" w:rsidRDefault="008823FE">
      <w:pPr>
        <w:bidi/>
        <w:adjustRightInd w:val="0"/>
        <w:jc w:val="both"/>
        <w:rPr>
          <w:rFonts w:cs="David"/>
          <w:b/>
          <w:bCs/>
          <w:u w:val="single"/>
          <w:rtl/>
          <w:lang w:val="bg-BG"/>
        </w:rPr>
      </w:pPr>
      <w:r>
        <w:rPr>
          <w:rFonts w:cs="David"/>
          <w:b/>
          <w:bCs/>
          <w:u w:val="single"/>
          <w:rtl/>
          <w:lang w:val="bg-BG"/>
        </w:rPr>
        <w:t>פנייה מספר 383.</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 xml:space="preserve">משה </w:t>
      </w:r>
      <w:r>
        <w:rPr>
          <w:rFonts w:cs="David"/>
          <w:u w:val="single"/>
          <w:rtl/>
          <w:lang w:val="bg-BG"/>
        </w:rPr>
        <w:t>בר סימן טוב:</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הפנייה הזו כוללת מספר נושאים מרכזיים. בעקבות פסיקת בג"ץ, אנחנו מתגברים את התקציב לתשלום תגמולים.</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מדובר בתגבור התקציבים לתשלום תגמולים לנכי הנאצים.</w:t>
      </w:r>
    </w:p>
    <w:p w:rsidR="00000000" w:rsidRDefault="008823FE">
      <w:pPr>
        <w:bidi/>
        <w:adjustRightInd w:val="0"/>
        <w:jc w:val="both"/>
        <w:rPr>
          <w:rFonts w:cs="David"/>
          <w:rtl/>
          <w:lang w:val="bg-BG"/>
        </w:rPr>
      </w:pPr>
      <w:r>
        <w:rPr>
          <w:rFonts w:cs="David"/>
          <w:rtl/>
          <w:lang w:val="bg-BG"/>
        </w:rPr>
        <w:t xml:space="preserve">מי בעד? מי נגד? </w:t>
      </w:r>
      <w:r>
        <w:rPr>
          <w:rFonts w:cs="David"/>
          <w:b/>
          <w:bCs/>
          <w:u w:val="single"/>
          <w:rtl/>
          <w:lang w:val="bg-BG"/>
        </w:rPr>
        <w:t>אושר</w:t>
      </w:r>
      <w:r>
        <w:rPr>
          <w:rFonts w:cs="David"/>
          <w:rtl/>
          <w:lang w:val="bg-BG"/>
        </w:rPr>
        <w:t>.</w:t>
      </w:r>
    </w:p>
    <w:p w:rsidR="00000000" w:rsidRDefault="008823FE">
      <w:pPr>
        <w:bidi/>
        <w:adjustRightInd w:val="0"/>
        <w:jc w:val="both"/>
        <w:rPr>
          <w:rFonts w:cs="David"/>
          <w:rtl/>
          <w:lang w:val="bg-BG"/>
        </w:rPr>
      </w:pPr>
    </w:p>
    <w:p w:rsidR="00000000" w:rsidRDefault="008823FE">
      <w:pPr>
        <w:bidi/>
        <w:adjustRightInd w:val="0"/>
        <w:jc w:val="both"/>
        <w:rPr>
          <w:rFonts w:cs="David"/>
          <w:b/>
          <w:bCs/>
          <w:u w:val="single"/>
          <w:rtl/>
          <w:lang w:val="bg-BG"/>
        </w:rPr>
      </w:pPr>
      <w:r>
        <w:rPr>
          <w:rFonts w:cs="David"/>
          <w:b/>
          <w:bCs/>
          <w:u w:val="single"/>
          <w:rtl/>
          <w:lang w:val="bg-BG"/>
        </w:rPr>
        <w:t>פנייה מספר 386 – שינויים פנימיים במשרד הרווחה.</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מש</w:t>
      </w:r>
      <w:r>
        <w:rPr>
          <w:rFonts w:cs="David"/>
          <w:u w:val="single"/>
          <w:rtl/>
          <w:lang w:val="bg-BG"/>
        </w:rPr>
        <w:t>ה בר סימן טוב:</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בעקבות פסיקת בג"ץ, מדובר בקליטת עובדים שמשרד הרווחה חייב לקלוט במעונות למפגרים.</w:t>
      </w:r>
    </w:p>
    <w:p w:rsidR="00000000" w:rsidRDefault="008823FE">
      <w:pPr>
        <w:bidi/>
        <w:adjustRightInd w:val="0"/>
        <w:jc w:val="both"/>
        <w:rPr>
          <w:rFonts w:cs="David"/>
          <w:rtl/>
          <w:lang w:val="bg-BG"/>
        </w:rPr>
      </w:pPr>
    </w:p>
    <w:p w:rsidR="00000000" w:rsidRDefault="008823FE">
      <w:pPr>
        <w:bidi/>
        <w:adjustRightInd w:val="0"/>
        <w:jc w:val="both"/>
        <w:rPr>
          <w:rFonts w:cs="David"/>
          <w:u w:val="single"/>
          <w:rtl/>
          <w:lang w:val="bg-BG"/>
        </w:rPr>
      </w:pPr>
      <w:r>
        <w:rPr>
          <w:rFonts w:cs="David"/>
          <w:u w:val="single"/>
          <w:rtl/>
          <w:lang w:val="bg-BG"/>
        </w:rPr>
        <w:t>היו"ר יעקב ליצמן:</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ab/>
        <w:t xml:space="preserve">מי בעד? מי נגד? </w:t>
      </w:r>
      <w:r>
        <w:rPr>
          <w:rFonts w:cs="David"/>
          <w:b/>
          <w:bCs/>
          <w:u w:val="single"/>
          <w:rtl/>
          <w:lang w:val="bg-BG"/>
        </w:rPr>
        <w:t>אושר</w:t>
      </w:r>
      <w:r>
        <w:rPr>
          <w:rFonts w:cs="David"/>
          <w:rtl/>
          <w:lang w:val="bg-BG"/>
        </w:rPr>
        <w:t>.</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r>
        <w:rPr>
          <w:rFonts w:cs="David"/>
          <w:rtl/>
          <w:lang w:val="bg-BG"/>
        </w:rPr>
        <w:t>תודה רבה. הישיבה נעולה.</w:t>
      </w: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p>
    <w:p w:rsidR="00000000" w:rsidRDefault="008823FE">
      <w:pPr>
        <w:bidi/>
        <w:adjustRightInd w:val="0"/>
        <w:jc w:val="both"/>
        <w:rPr>
          <w:rFonts w:cs="David"/>
          <w:rtl/>
          <w:lang w:val="bg-BG"/>
        </w:rPr>
      </w:pPr>
    </w:p>
    <w:p w:rsidR="00000000" w:rsidRDefault="008823FE">
      <w:pPr>
        <w:bidi/>
        <w:adjustRightInd w:val="0"/>
        <w:jc w:val="both"/>
        <w:rPr>
          <w:rFonts w:cs="David"/>
          <w:b/>
          <w:bCs/>
          <w:u w:val="single"/>
          <w:rtl/>
          <w:lang w:val="bg-BG"/>
        </w:rPr>
      </w:pPr>
      <w:r>
        <w:rPr>
          <w:rFonts w:cs="David"/>
          <w:b/>
          <w:bCs/>
          <w:u w:val="single"/>
          <w:rtl/>
          <w:lang w:val="bg-BG"/>
        </w:rPr>
        <w:t>הישיבה ננעלה בשעה 11:00</w:t>
      </w:r>
    </w:p>
    <w:p w:rsidR="00000000" w:rsidRDefault="008823F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23FE">
      <w:r>
        <w:separator/>
      </w:r>
    </w:p>
  </w:endnote>
  <w:endnote w:type="continuationSeparator" w:id="0">
    <w:p w:rsidR="00000000" w:rsidRDefault="00882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23FE">
      <w:r>
        <w:separator/>
      </w:r>
    </w:p>
  </w:footnote>
  <w:footnote w:type="continuationSeparator" w:id="0">
    <w:p w:rsidR="00000000" w:rsidRDefault="008823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3FE">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823FE">
    <w:pPr>
      <w:pStyle w:val="a3"/>
      <w:ind w:right="360"/>
      <w:rPr>
        <w:rFonts w:cs="David"/>
        <w:rtl/>
      </w:rPr>
    </w:pPr>
    <w:r>
      <w:rPr>
        <w:rFonts w:cs="David"/>
        <w:rtl/>
      </w:rPr>
      <w:t>ועדת הכספים</w:t>
    </w:r>
  </w:p>
  <w:p w:rsidR="00000000" w:rsidRDefault="008823FE">
    <w:pPr>
      <w:pStyle w:val="a3"/>
      <w:rPr>
        <w:rFonts w:cs="David"/>
        <w:rtl/>
      </w:rPr>
    </w:pPr>
    <w:r>
      <w:rPr>
        <w:rFonts w:cs="David"/>
        <w:rtl/>
      </w:rPr>
      <w:t>31.10.2006</w:t>
    </w:r>
  </w:p>
  <w:p w:rsidR="00000000" w:rsidRDefault="008823F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8346ôøåèå÷åì_éùéáú_åòãä.doc"/>
    <w:docVar w:name="StartMode" w:val="3"/>
  </w:docVars>
  <w:rsids>
    <w:rsidRoot w:val="008823FE"/>
    <w:rsid w:val="00882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6F70CB-A85F-4841-8CB3-9F3511EEB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D51DD2-BC9E-42D1-9774-8BB9B34B72CA}"/>
</file>

<file path=customXml/itemProps2.xml><?xml version="1.0" encoding="utf-8"?>
<ds:datastoreItem xmlns:ds="http://schemas.openxmlformats.org/officeDocument/2006/customXml" ds:itemID="{9A9D86A1-ED5F-4FD2-B4C0-CD82E303A54C}"/>
</file>

<file path=customXml/itemProps3.xml><?xml version="1.0" encoding="utf-8"?>
<ds:datastoreItem xmlns:ds="http://schemas.openxmlformats.org/officeDocument/2006/customXml" ds:itemID="{B4C4191B-DFFD-43A2-A1A4-4BEB8A12EC69}"/>
</file>

<file path=docProps/app.xml><?xml version="1.0" encoding="utf-8"?>
<Properties xmlns="http://schemas.openxmlformats.org/officeDocument/2006/extended-properties" xmlns:vt="http://schemas.openxmlformats.org/officeDocument/2006/docPropsVTypes">
  <Template>Normal.dotm</Template>
  <TotalTime>0</TotalTime>
  <Pages>6</Pages>
  <Words>2706</Words>
  <Characters>13532</Characters>
  <Application>Microsoft Office Word</Application>
  <DocSecurity>4</DocSecurity>
  <Lines>112</Lines>
  <Paragraphs>32</Paragraphs>
  <ScaleCrop>false</ScaleCrop>
  <Company>Liraz</Company>
  <LinksUpToDate>false</LinksUpToDate>
  <CharactersWithSpaces>16206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סדר הדין הפלילי</dc:title>
  <dc:subject/>
  <dc:creator>Knesset</dc:creator>
  <cp:keywords/>
  <dc:description/>
  <cp:lastModifiedBy>שמואל כוכב</cp:lastModifiedBy>
  <cp:revision>2</cp:revision>
  <dcterms:created xsi:type="dcterms:W3CDTF">2019-05-22T14:04:00Z</dcterms:created>
  <dcterms:modified xsi:type="dcterms:W3CDTF">2019-05-22T14:04:00Z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05407706</vt:lpwstr>
  </property>
  <property fmtid="{D5CDD505-2E9C-101B-9397-08002B2CF9AE}" pid="4" name="SDDocDate">
    <vt:lpwstr>2006-11-07T15:53:55Z</vt:lpwstr>
  </property>
  <property fmtid="{D5CDD505-2E9C-101B-9397-08002B2CF9AE}" pid="5" name="SDHebDate">
    <vt:lpwstr>ט"ז בחשון,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158.000000000000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2006-10-31T14:00:00Z</vt:lpwstr>
  </property>
  <property fmtid="{D5CDD505-2E9C-101B-9397-08002B2CF9AE}" pid="11" name="שעת ישיבה">
    <vt:lpwstr>10:00</vt:lpwstr>
  </property>
  <property fmtid="{D5CDD505-2E9C-101B-9397-08002B2CF9AE}" pid="12" name="MisVaada">
    <vt:lpwstr>196.000000000000</vt:lpwstr>
  </property>
  <property fmtid="{D5CDD505-2E9C-101B-9397-08002B2CF9AE}" pid="13" name="GetLastModified">
    <vt:lpwstr>11/7/2006 3:53:56 PM</vt:lpwstr>
  </property>
  <property fmtid="{D5CDD505-2E9C-101B-9397-08002B2CF9AE}" pid="14" name="ContentTypeId">
    <vt:lpwstr>0x0101008FCE1D2CB68F9D4CB5270FF169E39A74</vt:lpwstr>
  </property>
  <property fmtid="{D5CDD505-2E9C-101B-9397-08002B2CF9AE}" pid="15" name="SanhedrinItemID">
    <vt:r8>178350</vt:r8>
  </property>
  <property fmtid="{D5CDD505-2E9C-101B-9397-08002B2CF9AE}" pid="16" name="SanhedrinDocumentType">
    <vt:r8>167</vt:r8>
  </property>
</Properties>
</file>