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703B1">
      <w:pPr>
        <w:pStyle w:val="5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השבע-עשרה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A703B1">
      <w:pPr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 476</w:t>
      </w:r>
    </w:p>
    <w:p w:rsidR="00000000" w:rsidRDefault="00A703B1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הפנים והגנת הסביבה</w:t>
      </w:r>
    </w:p>
    <w:p w:rsidR="00000000" w:rsidRDefault="00A703B1">
      <w:pPr>
        <w:bidi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שני, י"ב בחשוון התשס"ח (10 בנובמבר 2008),שעה 13:30</w:t>
      </w: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tabs>
          <w:tab w:val="left" w:pos="1221"/>
        </w:tabs>
        <w:bidi/>
        <w:rPr>
          <w:rFonts w:cs="David"/>
          <w:b/>
          <w:bCs/>
          <w:u w:val="single"/>
          <w:rtl/>
        </w:rPr>
      </w:pPr>
    </w:p>
    <w:p w:rsidR="00000000" w:rsidRDefault="00A703B1">
      <w:pPr>
        <w:tabs>
          <w:tab w:val="left" w:pos="1221"/>
        </w:tabs>
        <w:bidi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</w:t>
      </w:r>
      <w:r>
        <w:rPr>
          <w:rFonts w:cs="David"/>
          <w:b/>
          <w:bCs/>
          <w:rtl/>
        </w:rPr>
        <w:t xml:space="preserve"> </w:t>
      </w:r>
      <w:r>
        <w:rPr>
          <w:rFonts w:cs="David"/>
          <w:b/>
          <w:bCs/>
          <w:u w:val="single"/>
          <w:rtl/>
        </w:rPr>
        <w:t>תיקון טעות בחוק התכנון והבניה (תיקון מס' 89), התשס"ט-2008</w:t>
      </w:r>
    </w:p>
    <w:p w:rsidR="00000000" w:rsidRDefault="00A703B1">
      <w:pPr>
        <w:bidi/>
        <w:rPr>
          <w:rFonts w:cs="David"/>
          <w:b/>
          <w:bCs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t>יצחק זיו – היו"ר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tabs>
          <w:tab w:val="left" w:pos="1930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t>ורד קירו-זילברמן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tabs>
          <w:tab w:val="left" w:pos="1930"/>
        </w:tabs>
        <w:bidi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t>יפה שפירא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tabs>
          <w:tab w:val="left" w:pos="1930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רשמת פרלמנטרית</w:t>
      </w:r>
      <w:r>
        <w:rPr>
          <w:rFonts w:cs="David"/>
          <w:rtl/>
        </w:rPr>
        <w:t>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t>יפה קרינצה</w:t>
      </w:r>
    </w:p>
    <w:p w:rsidR="00000000" w:rsidRDefault="00A703B1">
      <w:pPr>
        <w:pStyle w:val="5"/>
        <w:rPr>
          <w:rFonts w:cs="David"/>
          <w:sz w:val="24"/>
          <w:rtl/>
        </w:rPr>
      </w:pPr>
    </w:p>
    <w:p w:rsidR="00000000" w:rsidRDefault="00A703B1">
      <w:pPr>
        <w:pStyle w:val="5"/>
        <w:rPr>
          <w:rFonts w:cs="David"/>
          <w:sz w:val="24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A703B1">
      <w:pPr>
        <w:bidi/>
        <w:jc w:val="center"/>
        <w:rPr>
          <w:rFonts w:cs="David"/>
          <w:b/>
          <w:bCs/>
          <w:u w:val="single"/>
          <w:rtl/>
        </w:rPr>
      </w:pPr>
    </w:p>
    <w:p w:rsidR="00000000" w:rsidRDefault="00A703B1">
      <w:pPr>
        <w:bidi/>
        <w:jc w:val="center"/>
        <w:rPr>
          <w:rFonts w:cs="David"/>
          <w:b/>
          <w:bCs/>
          <w:u w:val="single"/>
          <w:rtl/>
        </w:rPr>
      </w:pPr>
    </w:p>
    <w:p w:rsidR="00000000" w:rsidRDefault="00A703B1">
      <w:pPr>
        <w:bidi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תיקון טעות בחוק התכנון והבניה (תיקון מס' 89), התשס"</w:t>
      </w:r>
      <w:r>
        <w:rPr>
          <w:rFonts w:cs="David"/>
          <w:b/>
          <w:bCs/>
          <w:u w:val="single"/>
          <w:rtl/>
        </w:rPr>
        <w:t>ט-2008</w:t>
      </w:r>
    </w:p>
    <w:p w:rsidR="00000000" w:rsidRDefault="00A703B1">
      <w:pPr>
        <w:bidi/>
        <w:jc w:val="center"/>
        <w:rPr>
          <w:rFonts w:cs="David"/>
          <w:b/>
          <w:bCs/>
          <w:u w:val="single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 יצחק זיו: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>שלום, אני פותח את הישיבה. תקראי בבקשה את נוסח התיקון.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ורד קירו-זילברמן: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>זהו תיקון טכני. "בחוק התכנון והבניה (תיקון מס' 89), התשס"ט-2008 (להלן – תיקון מס' 89), בסעיף 1, בסעיף 83ג(ב) המובא בו, במקום ויצוינו סוגם ומספרם" צריך לה</w:t>
      </w:r>
      <w:r>
        <w:rPr>
          <w:rFonts w:cs="David"/>
          <w:rtl/>
        </w:rPr>
        <w:t>יות "באופן שיקבע שר הפנים".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יצחק זיו: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  <w:r>
        <w:rPr>
          <w:rFonts w:cs="David"/>
          <w:rtl/>
        </w:rPr>
        <w:tab/>
        <w:t>התיקון מאושר. תודה רבה, הישיבה נעולה.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u w:val="single"/>
          <w:rtl/>
        </w:rPr>
      </w:pPr>
    </w:p>
    <w:p w:rsidR="00000000" w:rsidRDefault="00A703B1">
      <w:pPr>
        <w:bidi/>
        <w:rPr>
          <w:rFonts w:cs="David"/>
          <w:u w:val="single"/>
          <w:rtl/>
        </w:rPr>
      </w:pPr>
    </w:p>
    <w:p w:rsidR="00000000" w:rsidRDefault="00A703B1">
      <w:pPr>
        <w:bidi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הישיבה ננעלה בשעה 13:35.</w:t>
      </w: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bidi/>
        <w:rPr>
          <w:rFonts w:cs="David"/>
          <w:rtl/>
        </w:rPr>
      </w:pPr>
    </w:p>
    <w:p w:rsidR="00000000" w:rsidRDefault="00A703B1">
      <w:pPr>
        <w:rPr>
          <w:rFonts w:cs="David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703B1">
      <w:r>
        <w:separator/>
      </w:r>
    </w:p>
  </w:endnote>
  <w:endnote w:type="continuationSeparator" w:id="0">
    <w:p w:rsidR="00000000" w:rsidRDefault="00A70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703B1">
      <w:r>
        <w:separator/>
      </w:r>
    </w:p>
  </w:footnote>
  <w:footnote w:type="continuationSeparator" w:id="0">
    <w:p w:rsidR="00000000" w:rsidRDefault="00A70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03B1">
    <w:pPr>
      <w:pStyle w:val="a3"/>
      <w:framePr w:wrap="auto" w:vAnchor="text" w:hAnchor="margin" w:y="1"/>
      <w:jc w:val="both"/>
      <w:rPr>
        <w:rStyle w:val="a5"/>
        <w:rFonts w:cs="David"/>
        <w:sz w:val="24"/>
        <w:rtl/>
      </w:rPr>
    </w:pPr>
    <w:r>
      <w:rPr>
        <w:rStyle w:val="a5"/>
        <w:rFonts w:cs="David"/>
      </w:rPr>
      <w:fldChar w:fldCharType="begin"/>
    </w:r>
    <w:r>
      <w:rPr>
        <w:rStyle w:val="a5"/>
        <w:rFonts w:cs="David"/>
      </w:rPr>
      <w:instrText xml:space="preserve">PAGE  </w:instrText>
    </w:r>
    <w:r>
      <w:rPr>
        <w:rStyle w:val="a5"/>
        <w:rFonts w:cs="David"/>
      </w:rPr>
      <w:fldChar w:fldCharType="separate"/>
    </w:r>
    <w:r>
      <w:rPr>
        <w:rStyle w:val="a5"/>
        <w:rFonts w:cs="David"/>
        <w:noProof/>
        <w:rtl/>
      </w:rPr>
      <w:t>2</w:t>
    </w:r>
    <w:r>
      <w:rPr>
        <w:rStyle w:val="a5"/>
        <w:rFonts w:cs="David"/>
      </w:rPr>
      <w:fldChar w:fldCharType="end"/>
    </w:r>
  </w:p>
  <w:p w:rsidR="00000000" w:rsidRDefault="00A703B1">
    <w:pPr>
      <w:pStyle w:val="a3"/>
      <w:ind w:right="360"/>
      <w:jc w:val="both"/>
      <w:rPr>
        <w:rStyle w:val="a5"/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312233ôøåèå÷åì_éùéáú_åòãä.doc"/>
    <w:docVar w:name="StartMode" w:val="3"/>
  </w:docVars>
  <w:rsids>
    <w:rsidRoot w:val="00A703B1"/>
    <w:rsid w:val="00A7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0280191-A569-4F99-85D6-72750EF3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bidi/>
      <w:adjustRightInd w:val="0"/>
      <w:jc w:val="both"/>
      <w:textAlignment w:val="baseline"/>
      <w:outlineLvl w:val="4"/>
    </w:pPr>
    <w:rPr>
      <w:sz w:val="22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bidi/>
      <w:adjustRightInd w:val="0"/>
      <w:textAlignment w:val="baseline"/>
    </w:pPr>
    <w:rPr>
      <w:sz w:val="22"/>
      <w:lang w:eastAsia="he-IL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C6D28A-BC34-4C20-AD5F-AFE1B7481DCB}"/>
</file>

<file path=customXml/itemProps2.xml><?xml version="1.0" encoding="utf-8"?>
<ds:datastoreItem xmlns:ds="http://schemas.openxmlformats.org/officeDocument/2006/customXml" ds:itemID="{D942C0C4-EAE9-46FC-BE86-38B8C2B5F11F}"/>
</file>

<file path=customXml/itemProps3.xml><?xml version="1.0" encoding="utf-8"?>
<ds:datastoreItem xmlns:ds="http://schemas.openxmlformats.org/officeDocument/2006/customXml" ds:itemID="{13D31631-EC5E-45D8-A28A-A6696A8521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653</Characters>
  <Application>Microsoft Office Word</Application>
  <DocSecurity>4</DocSecurity>
  <Lines>5</Lines>
  <Paragraphs>1</Paragraphs>
  <ScaleCrop>false</ScaleCrop>
  <Company>Liraz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תיקון טעות להצ"ח תכנון ובניה (מס' 89)</dc:title>
  <dc:subject/>
  <dc:creator>com_alex</dc:creator>
  <cp:keywords/>
  <dc:description/>
  <cp:lastModifiedBy>שמואל כוכב</cp:lastModifiedBy>
  <cp:revision>2</cp:revision>
  <dcterms:created xsi:type="dcterms:W3CDTF">2019-05-22T10:30:00Z</dcterms:created>
  <dcterms:modified xsi:type="dcterms:W3CDTF">2019-05-22T10:30:00Z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06635108</vt:lpwstr>
  </property>
  <property fmtid="{D5CDD505-2E9C-101B-9397-08002B2CF9AE}" pid="4" name="SDDocDate">
    <vt:lpwstr>2008-11-11T12:24:20Z</vt:lpwstr>
  </property>
  <property fmtid="{D5CDD505-2E9C-101B-9397-08002B2CF9AE}" pid="5" name="SDHebDate">
    <vt:lpwstr>י"ג בחשון, התשס"ט</vt:lpwstr>
  </property>
  <property fmtid="{D5CDD505-2E9C-101B-9397-08002B2CF9AE}" pid="6" name="SDCategories">
    <vt:lpwstr>:דף הבית:נושאים:פרוטוקולי ועדות הכנסת:ועדות קבועות:ועדת הפנים ואיכות הסביבה;#</vt:lpwstr>
  </property>
  <property fmtid="{D5CDD505-2E9C-101B-9397-08002B2CF9AE}" pid="7" name="MisYeshiva">
    <vt:lpwstr>476.000000000000</vt:lpwstr>
  </property>
  <property fmtid="{D5CDD505-2E9C-101B-9397-08002B2CF9AE}" pid="8" name="MisKnesset">
    <vt:lpwstr>17.0000000000000</vt:lpwstr>
  </property>
  <property fmtid="{D5CDD505-2E9C-101B-9397-08002B2CF9AE}" pid="9" name="SDAuthor">
    <vt:lpwstr>אילנה חודדה</vt:lpwstr>
  </property>
  <property fmtid="{D5CDD505-2E9C-101B-9397-08002B2CF9AE}" pid="10" name="TaarichYeshiva">
    <vt:lpwstr>2008-11-10T17:30:00Z</vt:lpwstr>
  </property>
  <property fmtid="{D5CDD505-2E9C-101B-9397-08002B2CF9AE}" pid="11" name="שעת ישיבה">
    <vt:lpwstr>13:30</vt:lpwstr>
  </property>
  <property fmtid="{D5CDD505-2E9C-101B-9397-08002B2CF9AE}" pid="12" name="MisVaada">
    <vt:lpwstr>200.000000000000</vt:lpwstr>
  </property>
  <property fmtid="{D5CDD505-2E9C-101B-9397-08002B2CF9AE}" pid="13" name="GetLastModified">
    <vt:lpwstr>11/11/2008 12:24:21 PM</vt:lpwstr>
  </property>
  <property fmtid="{D5CDD505-2E9C-101B-9397-08002B2CF9AE}" pid="14" name="ContentTypeId">
    <vt:lpwstr>0x0101008FCE1D2CB68F9D4CB5270FF169E39A74</vt:lpwstr>
  </property>
  <property fmtid="{D5CDD505-2E9C-101B-9397-08002B2CF9AE}" pid="15" name="SanhedrinItemID">
    <vt:r8>312872</vt:r8>
  </property>
  <property fmtid="{D5CDD505-2E9C-101B-9397-08002B2CF9AE}" pid="16" name="SanhedrinDocumentType">
    <vt:r8>167</vt:r8>
  </property>
</Properties>
</file>