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C5371">
      <w:pPr>
        <w:ind w:firstLine="0"/>
        <w:outlineLvl w:val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>הכנסת השמונה-עשרה</w:t>
      </w:r>
    </w:p>
    <w:p w:rsidR="00000000" w:rsidRDefault="009C5371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9C5371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רביעי</w:t>
      </w:r>
    </w:p>
    <w:p w:rsidR="00000000" w:rsidRDefault="009C5371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C5371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C5371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C5371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1148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9C5371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הכספים</w:t>
      </w:r>
    </w:p>
    <w:p w:rsidR="00000000" w:rsidRDefault="009C5371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יום שלישי, כ' בתמוז התשע"ב (10 ביולי 2012), שעה 12:15</w:t>
      </w:r>
    </w:p>
    <w:p w:rsidR="00000000" w:rsidRDefault="009C5371">
      <w:pPr>
        <w:ind w:firstLine="0"/>
        <w:rPr>
          <w:rFonts w:cs="David"/>
          <w:rtl/>
        </w:rPr>
      </w:pPr>
    </w:p>
    <w:p w:rsidR="00000000" w:rsidRDefault="009C5371">
      <w:pPr>
        <w:ind w:firstLine="0"/>
        <w:rPr>
          <w:rFonts w:cs="David"/>
          <w:rtl/>
        </w:rPr>
      </w:pPr>
    </w:p>
    <w:p w:rsidR="00000000" w:rsidRDefault="009C5371">
      <w:pPr>
        <w:ind w:firstLine="0"/>
        <w:rPr>
          <w:rFonts w:cs="David"/>
          <w:rtl/>
        </w:rPr>
      </w:pPr>
    </w:p>
    <w:p w:rsidR="00000000" w:rsidRDefault="009C5371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C5371">
      <w:pPr>
        <w:ind w:firstLine="0"/>
        <w:rPr>
          <w:rFonts w:cs="David"/>
          <w:rtl/>
        </w:rPr>
      </w:pPr>
      <w:r>
        <w:rPr>
          <w:rFonts w:cs="David"/>
          <w:rtl/>
        </w:rPr>
        <w:t>1. תקנות התקשורת (בזק ושידורים) (תמלוגים) (הוראת שעה) (תיקון), התשע"ב-2011</w:t>
      </w:r>
    </w:p>
    <w:p w:rsidR="00000000" w:rsidRDefault="009C5371">
      <w:pPr>
        <w:ind w:firstLine="0"/>
        <w:rPr>
          <w:rFonts w:cs="David"/>
          <w:rtl/>
        </w:rPr>
      </w:pPr>
      <w:r>
        <w:rPr>
          <w:rFonts w:cs="David"/>
          <w:rtl/>
        </w:rPr>
        <w:t>2. תקנות התקשורת (בזק ושידורים) (תמלוגים) (תיקון), התשע"ב-2011</w:t>
      </w:r>
    </w:p>
    <w:p w:rsidR="00000000" w:rsidRDefault="009C5371">
      <w:pPr>
        <w:ind w:firstLine="0"/>
        <w:rPr>
          <w:rFonts w:cs="David"/>
          <w:rtl/>
        </w:rPr>
      </w:pPr>
      <w:r>
        <w:rPr>
          <w:rFonts w:cs="David"/>
          <w:rtl/>
        </w:rPr>
        <w:t>3. תקנות התקשורת (בזק ושידורים) (שידורי טלוויזיה באמצעות לוויין) (דמי רישיון ותמלוגים) (תיקון), התשע"ב-2011</w:t>
      </w:r>
    </w:p>
    <w:p w:rsidR="00000000" w:rsidRDefault="009C5371">
      <w:pPr>
        <w:ind w:firstLine="0"/>
        <w:rPr>
          <w:rFonts w:cs="David"/>
          <w:rtl/>
        </w:rPr>
      </w:pPr>
    </w:p>
    <w:p w:rsidR="00000000" w:rsidRDefault="009C5371">
      <w:pPr>
        <w:ind w:firstLine="0"/>
        <w:rPr>
          <w:rFonts w:cs="David"/>
          <w:rtl/>
        </w:rPr>
      </w:pPr>
    </w:p>
    <w:p w:rsidR="00000000" w:rsidRDefault="009C5371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9C5371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</w:t>
      </w:r>
      <w:r>
        <w:rPr>
          <w:rFonts w:cs="David"/>
          <w:b/>
          <w:bCs/>
          <w:u w:val="single"/>
          <w:rtl/>
        </w:rPr>
        <w:t>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9C5371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משה גפני – היו"ר</w:t>
      </w:r>
    </w:p>
    <w:p w:rsidR="00000000" w:rsidRDefault="009C5371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מגלי והבה</w:t>
      </w:r>
    </w:p>
    <w:p w:rsidR="00000000" w:rsidRDefault="009C5371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ציון פיניאן</w:t>
      </w:r>
    </w:p>
    <w:p w:rsidR="00000000" w:rsidRDefault="009C5371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שכיב מוראד שנאן</w:t>
      </w:r>
    </w:p>
    <w:p w:rsidR="00000000" w:rsidRDefault="009C5371">
      <w:pPr>
        <w:ind w:firstLine="0"/>
        <w:outlineLvl w:val="0"/>
        <w:rPr>
          <w:rFonts w:cs="David"/>
          <w:u w:val="single"/>
        </w:rPr>
      </w:pPr>
    </w:p>
    <w:p w:rsidR="00000000" w:rsidRDefault="009C5371">
      <w:pPr>
        <w:ind w:firstLine="0"/>
        <w:outlineLvl w:val="0"/>
        <w:rPr>
          <w:rFonts w:cs="David"/>
          <w:rtl/>
        </w:rPr>
      </w:pPr>
    </w:p>
    <w:p w:rsidR="00000000" w:rsidRDefault="009C5371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0" w:type="auto"/>
        <w:jc w:val="right"/>
        <w:tblLook w:val="0000" w:firstRow="0" w:lastRow="0" w:firstColumn="0" w:lastColumn="0" w:noHBand="0" w:noVBand="0"/>
      </w:tblPr>
      <w:tblGrid>
        <w:gridCol w:w="1777"/>
        <w:gridCol w:w="336"/>
        <w:gridCol w:w="5323"/>
      </w:tblGrid>
      <w:tr w:rsidR="009C5371" w:rsidTr="009C5371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יעל מבורך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רכזת תיירות ותקשורת, משרד האוצר</w:t>
            </w:r>
          </w:p>
        </w:tc>
      </w:tr>
      <w:tr w:rsidR="009C5371" w:rsidTr="009C5371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עופר מרגלית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משרד האוצר</w:t>
            </w:r>
          </w:p>
        </w:tc>
      </w:tr>
      <w:tr w:rsidR="009C5371" w:rsidTr="009C5371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ליאת גלזר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עו"ד, משרד התקשורת</w:t>
            </w:r>
          </w:p>
        </w:tc>
      </w:tr>
      <w:tr w:rsidR="009C5371" w:rsidTr="009C5371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 xml:space="preserve">אייל אביטל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משרד המשפטים</w:t>
            </w:r>
          </w:p>
        </w:tc>
      </w:tr>
      <w:tr w:rsidR="009C5371" w:rsidTr="009C5371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מיכל רפאלי כדורי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 xml:space="preserve">סמנכ"לית רגולציה, </w:t>
            </w:r>
            <w:r>
              <w:rPr>
                <w:rFonts w:cs="David"/>
              </w:rPr>
              <w:t>YES</w:t>
            </w:r>
          </w:p>
        </w:tc>
      </w:tr>
      <w:tr w:rsidR="009C5371" w:rsidTr="009C5371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איילת כהן מעגן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עו"ד, בזק</w:t>
            </w:r>
          </w:p>
        </w:tc>
      </w:tr>
      <w:tr w:rsidR="009C5371" w:rsidTr="009C5371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מיכל פליישר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מנהלת רגולציה, הוט טלקום</w:t>
            </w:r>
          </w:p>
        </w:tc>
      </w:tr>
      <w:tr w:rsidR="009C5371" w:rsidTr="009C5371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דורי ציקו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 תחום ממשל, חברת סלקום</w:t>
            </w:r>
          </w:p>
        </w:tc>
      </w:tr>
      <w:tr w:rsidR="009C5371" w:rsidTr="009C5371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יהל בן-נר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מנהלת אגף רגולציה וקשרי מפעילים, פרטנר תקשורת בע"מ</w:t>
            </w:r>
          </w:p>
        </w:tc>
      </w:tr>
      <w:tr w:rsidR="009C5371" w:rsidTr="009C5371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איתן אביבי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C5371" w:rsidRDefault="009C5371">
            <w:pPr>
              <w:spacing w:line="240" w:lineRule="exact"/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איגוד למסחר</w:t>
            </w:r>
          </w:p>
        </w:tc>
      </w:tr>
    </w:tbl>
    <w:p w:rsidR="00000000" w:rsidRDefault="009C5371">
      <w:pPr>
        <w:ind w:firstLine="0"/>
        <w:outlineLvl w:val="0"/>
        <w:rPr>
          <w:rFonts w:cs="David"/>
          <w:rtl/>
        </w:rPr>
      </w:pPr>
    </w:p>
    <w:p w:rsidR="00000000" w:rsidRDefault="009C5371">
      <w:pPr>
        <w:ind w:firstLine="0"/>
        <w:outlineLvl w:val="0"/>
        <w:rPr>
          <w:rFonts w:cs="David"/>
          <w:rtl/>
        </w:rPr>
      </w:pPr>
    </w:p>
    <w:p w:rsidR="00000000" w:rsidRDefault="009C5371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שגית אפיק</w:t>
      </w:r>
    </w:p>
    <w:p w:rsidR="00000000" w:rsidRDefault="009C5371">
      <w:pPr>
        <w:ind w:firstLine="0"/>
        <w:outlineLvl w:val="0"/>
        <w:rPr>
          <w:rFonts w:cs="David"/>
        </w:rPr>
      </w:pPr>
      <w:r>
        <w:rPr>
          <w:rFonts w:cs="David"/>
          <w:rtl/>
        </w:rPr>
        <w:t>שלומית ארליך</w:t>
      </w:r>
    </w:p>
    <w:p w:rsidR="00000000" w:rsidRDefault="009C5371">
      <w:pPr>
        <w:ind w:firstLine="0"/>
        <w:outlineLvl w:val="0"/>
        <w:rPr>
          <w:rFonts w:cs="David"/>
          <w:rtl/>
        </w:rPr>
      </w:pPr>
    </w:p>
    <w:p w:rsidR="00000000" w:rsidRDefault="009C5371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רכזת בכירה בוועד</w:t>
      </w:r>
      <w:r>
        <w:rPr>
          <w:rFonts w:cs="David"/>
          <w:b/>
          <w:bCs/>
          <w:u w:val="single"/>
          <w:rtl/>
        </w:rPr>
        <w:t>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C5371">
      <w:pPr>
        <w:ind w:firstLine="0"/>
        <w:outlineLvl w:val="0"/>
        <w:rPr>
          <w:rFonts w:cs="David"/>
          <w:u w:val="single"/>
        </w:rPr>
      </w:pPr>
      <w:r>
        <w:rPr>
          <w:rFonts w:cs="David"/>
          <w:rtl/>
        </w:rPr>
        <w:t>ליאת קרפטי</w:t>
      </w:r>
    </w:p>
    <w:p w:rsidR="00000000" w:rsidRDefault="009C5371">
      <w:pPr>
        <w:ind w:firstLine="0"/>
        <w:outlineLvl w:val="0"/>
        <w:rPr>
          <w:rFonts w:cs="David"/>
          <w:rtl/>
        </w:rPr>
      </w:pPr>
    </w:p>
    <w:p w:rsidR="00000000" w:rsidRDefault="009C5371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רשם פרלמנטרי: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C5371">
      <w:pPr>
        <w:ind w:firstLine="0"/>
        <w:rPr>
          <w:rFonts w:cs="David"/>
          <w:rtl/>
        </w:rPr>
      </w:pPr>
      <w:r>
        <w:rPr>
          <w:rFonts w:cs="David"/>
          <w:rtl/>
        </w:rPr>
        <w:t>ירון קוונשטוק</w:t>
      </w:r>
    </w:p>
    <w:p w:rsidR="00000000" w:rsidRDefault="009C5371">
      <w:pPr>
        <w:pStyle w:val="a7"/>
        <w:keepNext/>
        <w:rPr>
          <w:rFonts w:cs="David"/>
          <w:rtl/>
        </w:rPr>
      </w:pPr>
      <w:r>
        <w:rPr>
          <w:rFonts w:cs="David"/>
          <w:rtl/>
        </w:rPr>
        <w:br w:type="page"/>
      </w: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/>
          <w:rtl/>
        </w:rPr>
        <w:t xml:space="preserve">1. </w:t>
      </w:r>
      <w:r>
        <w:rPr>
          <w:rFonts w:cs="David" w:hint="eastAsia"/>
          <w:rtl/>
        </w:rPr>
        <w:t>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התקשורת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בזק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ושידורים</w:t>
      </w:r>
      <w:r>
        <w:rPr>
          <w:rFonts w:cs="David"/>
          <w:rtl/>
        </w:rPr>
        <w:t>) (</w:t>
      </w:r>
      <w:r>
        <w:rPr>
          <w:rFonts w:cs="David" w:hint="eastAsia"/>
          <w:rtl/>
        </w:rPr>
        <w:t>תמלוגים</w:t>
      </w:r>
      <w:r>
        <w:rPr>
          <w:rFonts w:cs="David"/>
          <w:rtl/>
        </w:rPr>
        <w:t>) (</w:t>
      </w:r>
      <w:r>
        <w:rPr>
          <w:rFonts w:cs="David" w:hint="eastAsia"/>
          <w:rtl/>
        </w:rPr>
        <w:t>הוראת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שעה</w:t>
      </w:r>
      <w:r>
        <w:rPr>
          <w:rFonts w:cs="David"/>
          <w:rtl/>
        </w:rPr>
        <w:t>) (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), </w:t>
      </w:r>
      <w:r>
        <w:rPr>
          <w:rFonts w:cs="David" w:hint="eastAsia"/>
          <w:rtl/>
        </w:rPr>
        <w:t>התשע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-2011</w:t>
      </w:r>
      <w:r>
        <w:rPr>
          <w:rFonts w:cs="David"/>
          <w:vanish/>
          <w:highlight w:val="yellow"/>
          <w:u w:val="none"/>
          <w:rtl/>
        </w:rPr>
        <w:t>&gt;</w:t>
      </w:r>
    </w:p>
    <w:p w:rsidR="00000000" w:rsidRDefault="009C5371">
      <w:pPr>
        <w:pStyle w:val="a7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 xml:space="preserve">2. </w:t>
      </w:r>
      <w:r>
        <w:rPr>
          <w:rFonts w:cs="David" w:hint="eastAsia"/>
          <w:rtl/>
        </w:rPr>
        <w:t>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התקשורת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בזק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ושידורים</w:t>
      </w:r>
      <w:r>
        <w:rPr>
          <w:rFonts w:cs="David"/>
          <w:rtl/>
        </w:rPr>
        <w:t>) (</w:t>
      </w:r>
      <w:r>
        <w:rPr>
          <w:rFonts w:cs="David" w:hint="eastAsia"/>
          <w:rtl/>
        </w:rPr>
        <w:t>תמלוגים</w:t>
      </w:r>
      <w:r>
        <w:rPr>
          <w:rFonts w:cs="David"/>
          <w:rtl/>
        </w:rPr>
        <w:t>) (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), </w:t>
      </w:r>
      <w:r>
        <w:rPr>
          <w:rFonts w:cs="David" w:hint="eastAsia"/>
          <w:rtl/>
        </w:rPr>
        <w:t>התשע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-2011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a7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 xml:space="preserve">3. </w:t>
      </w:r>
      <w:r>
        <w:rPr>
          <w:rFonts w:cs="David" w:hint="eastAsia"/>
          <w:rtl/>
        </w:rPr>
        <w:t>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התקשורת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בזק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ושידורים</w:t>
      </w:r>
      <w:r>
        <w:rPr>
          <w:rFonts w:cs="David"/>
          <w:rtl/>
        </w:rPr>
        <w:t>) (</w:t>
      </w:r>
      <w:r>
        <w:rPr>
          <w:rFonts w:cs="David" w:hint="eastAsia"/>
          <w:rtl/>
        </w:rPr>
        <w:t>שידורי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טלוויזיה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לוויין</w:t>
      </w:r>
      <w:r>
        <w:rPr>
          <w:rFonts w:cs="David"/>
          <w:rtl/>
        </w:rPr>
        <w:t>) (</w:t>
      </w:r>
      <w:r>
        <w:rPr>
          <w:rFonts w:cs="David" w:hint="eastAsia"/>
          <w:rtl/>
        </w:rPr>
        <w:t>דמי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רישיון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ותמלוגים</w:t>
      </w:r>
      <w:r>
        <w:rPr>
          <w:rFonts w:cs="David"/>
          <w:rtl/>
        </w:rPr>
        <w:t>) (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), </w:t>
      </w:r>
      <w:r>
        <w:rPr>
          <w:rFonts w:cs="David" w:hint="eastAsia"/>
          <w:rtl/>
        </w:rPr>
        <w:t>התשע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-2011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אנחנו ממשיכים את הישיבה. תקנות התקשורת (בזק </w:t>
      </w:r>
      <w:bookmarkStart w:id="1" w:name="_ETM_Q1_700922"/>
      <w:bookmarkEnd w:id="1"/>
      <w:r>
        <w:rPr>
          <w:rFonts w:cs="David"/>
          <w:rtl/>
        </w:rPr>
        <w:t xml:space="preserve">ושידורים) (תמלוגים) (הוראת שעה) (תיקון), התשע"ב-2012. זאת כבר ישיבה </w:t>
      </w:r>
      <w:bookmarkStart w:id="2" w:name="_ETM_Q1_713918"/>
      <w:bookmarkEnd w:id="2"/>
      <w:r>
        <w:rPr>
          <w:rFonts w:cs="David"/>
          <w:rtl/>
        </w:rPr>
        <w:t>שלישית.</w:t>
      </w:r>
    </w:p>
    <w:p w:rsidR="00000000" w:rsidRDefault="009C5371">
      <w:pPr>
        <w:rPr>
          <w:rFonts w:cs="David"/>
          <w:rtl/>
        </w:rPr>
      </w:pPr>
      <w:bookmarkStart w:id="3" w:name="_ETM_Q1_708220"/>
      <w:bookmarkEnd w:id="3"/>
    </w:p>
    <w:p w:rsidR="00000000" w:rsidRDefault="009C5371">
      <w:pPr>
        <w:pStyle w:val="af7"/>
        <w:keepNext/>
        <w:rPr>
          <w:rFonts w:cs="David"/>
          <w:rtl/>
        </w:rPr>
      </w:pPr>
      <w:bookmarkStart w:id="4" w:name="_ETM_Q1_709591"/>
      <w:bookmarkEnd w:id="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חמישית.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חמישית? חמישית. </w:t>
      </w:r>
      <w:bookmarkStart w:id="5" w:name="_ETM_Q1_708507"/>
      <w:bookmarkEnd w:id="5"/>
      <w:r>
        <w:rPr>
          <w:rFonts w:cs="David"/>
          <w:rtl/>
        </w:rPr>
        <w:t>גברת מבורך, מה יש לכם לומר בעניין? לגבי הנושא מהיכן יילקח הכסף, ולגבי הנושא השני של המצב הכלכלי הקשה.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b"/>
        <w:keepNext/>
        <w:rPr>
          <w:rFonts w:cs="David"/>
          <w:rtl/>
        </w:rPr>
      </w:pPr>
      <w:bookmarkStart w:id="6" w:name="_ETM_Q1_735000"/>
      <w:bookmarkEnd w:id="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מבורך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7" w:name="_ETM_Q1_736000"/>
      <w:bookmarkEnd w:id="7"/>
      <w:r>
        <w:rPr>
          <w:rFonts w:cs="David"/>
          <w:rtl/>
        </w:rPr>
        <w:t xml:space="preserve">הרבה אין לנו מה </w:t>
      </w:r>
      <w:bookmarkStart w:id="8" w:name="_ETM_Q1_737362"/>
      <w:bookmarkEnd w:id="8"/>
      <w:r>
        <w:rPr>
          <w:rFonts w:cs="David"/>
          <w:rtl/>
        </w:rPr>
        <w:t>להוסיף מעבר למה שאמרנו.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לא חשוב, תגידי עוד </w:t>
      </w:r>
      <w:bookmarkStart w:id="9" w:name="_ETM_Q1_741756"/>
      <w:bookmarkEnd w:id="9"/>
      <w:r>
        <w:rPr>
          <w:rFonts w:cs="David"/>
          <w:rtl/>
        </w:rPr>
        <w:t>הפעם.</w:t>
      </w:r>
    </w:p>
    <w:p w:rsidR="00000000" w:rsidRDefault="009C5371">
      <w:pPr>
        <w:rPr>
          <w:rFonts w:cs="David"/>
          <w:rtl/>
        </w:rPr>
      </w:pPr>
      <w:bookmarkStart w:id="10" w:name="_ETM_Q1_744116"/>
      <w:bookmarkEnd w:id="10"/>
    </w:p>
    <w:p w:rsidR="00000000" w:rsidRDefault="009C5371">
      <w:pPr>
        <w:pStyle w:val="afb"/>
        <w:keepNext/>
        <w:rPr>
          <w:rFonts w:cs="David"/>
          <w:rtl/>
        </w:rPr>
      </w:pPr>
      <w:bookmarkStart w:id="11" w:name="_ETM_Q1_744400"/>
      <w:bookmarkEnd w:id="1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מבורך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אבל ש</w:t>
      </w:r>
      <w:r>
        <w:rPr>
          <w:rFonts w:cs="David"/>
          <w:rtl/>
        </w:rPr>
        <w:t>לחנו לוועדת הכספים - - -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bookmarkStart w:id="12" w:name="_ETM_Q1_743000"/>
      <w:bookmarkEnd w:id="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  <w:lang w:eastAsia="he-IL"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  <w:lang w:eastAsia="he-IL"/>
        </w:rPr>
        <w:t xml:space="preserve">כן, </w:t>
      </w:r>
      <w:r>
        <w:rPr>
          <w:rFonts w:cs="David"/>
          <w:rtl/>
        </w:rPr>
        <w:t>קיבלת</w:t>
      </w:r>
      <w:bookmarkStart w:id="13" w:name="_ETM_Q1_749000"/>
      <w:bookmarkEnd w:id="13"/>
      <w:r>
        <w:rPr>
          <w:rFonts w:cs="David"/>
          <w:rtl/>
        </w:rPr>
        <w:t xml:space="preserve">י את המכתב. מכתב יפה ומנומק ומפורט. אני לא אוהב את אגף התקציבים בימים </w:t>
      </w:r>
      <w:bookmarkStart w:id="14" w:name="_ETM_Q1_749618"/>
      <w:bookmarkEnd w:id="14"/>
      <w:r>
        <w:rPr>
          <w:rFonts w:cs="David"/>
          <w:rtl/>
        </w:rPr>
        <w:t>האלה, אבל המכתב היה בסדר.</w:t>
      </w:r>
    </w:p>
    <w:p w:rsidR="00000000" w:rsidRDefault="009C5371">
      <w:pPr>
        <w:rPr>
          <w:rFonts w:cs="David"/>
          <w:rtl/>
        </w:rPr>
      </w:pPr>
      <w:bookmarkStart w:id="15" w:name="_ETM_Q1_756281"/>
      <w:bookmarkEnd w:id="15"/>
    </w:p>
    <w:p w:rsidR="00000000" w:rsidRDefault="009C5371">
      <w:pPr>
        <w:pStyle w:val="afb"/>
        <w:keepNext/>
        <w:rPr>
          <w:rFonts w:cs="David"/>
          <w:rtl/>
        </w:rPr>
      </w:pPr>
      <w:bookmarkStart w:id="16" w:name="_ETM_Q1_756570"/>
      <w:bookmarkEnd w:id="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מבורך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אז הרבה מעבר לזה אין לי מה להוסיף.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17" w:name="_ETM_Q1_752000"/>
      <w:bookmarkEnd w:id="17"/>
      <w:r>
        <w:rPr>
          <w:rFonts w:cs="David"/>
          <w:rtl/>
        </w:rPr>
        <w:t>תפרטי את המכתב.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תקרבי את המיקרופון, שיהיה רשום בפרוטוקול. בהיסטוריה, כשיבחנו אותי ויגידו למה אישרת</w:t>
      </w:r>
      <w:r>
        <w:rPr>
          <w:rFonts w:cs="David"/>
          <w:rtl/>
        </w:rPr>
        <w:t xml:space="preserve"> 190,000,000 שקל, שאגיד: שמעתי </w:t>
      </w:r>
      <w:bookmarkStart w:id="18" w:name="_ETM_Q1_771016"/>
      <w:bookmarkEnd w:id="18"/>
      <w:r>
        <w:rPr>
          <w:rFonts w:cs="David"/>
          <w:rtl/>
        </w:rPr>
        <w:t>ליעל מבורך.</w:t>
      </w:r>
    </w:p>
    <w:p w:rsidR="00000000" w:rsidRDefault="009C5371">
      <w:pPr>
        <w:rPr>
          <w:rFonts w:cs="David"/>
          <w:rtl/>
        </w:rPr>
      </w:pPr>
      <w:bookmarkStart w:id="19" w:name="_ETM_Q1_760704"/>
      <w:bookmarkEnd w:id="19"/>
    </w:p>
    <w:p w:rsidR="00000000" w:rsidRDefault="009C5371">
      <w:pPr>
        <w:pStyle w:val="a5"/>
        <w:keepNext/>
        <w:rPr>
          <w:rFonts w:cs="David"/>
          <w:rtl/>
        </w:rPr>
      </w:pPr>
      <w:bookmarkStart w:id="20" w:name="_ETM_Q1_760979"/>
      <w:bookmarkStart w:id="21" w:name="_ETM_Q1_762600"/>
      <w:bookmarkStart w:id="22" w:name="_ETM_Q1_775000"/>
      <w:bookmarkStart w:id="23" w:name="_ETM_Q1_777000"/>
      <w:bookmarkEnd w:id="20"/>
      <w:bookmarkEnd w:id="21"/>
      <w:bookmarkEnd w:id="22"/>
      <w:bookmarkEnd w:id="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אבל אנחנו לא הולכים לאשר</w:t>
      </w:r>
      <w:r>
        <w:rPr>
          <w:rFonts w:cs="David"/>
          <w:rtl/>
        </w:rPr>
        <w:t xml:space="preserve"> את זה, אדוני.</w:t>
      </w:r>
    </w:p>
    <w:p w:rsidR="00000000" w:rsidRDefault="009C5371">
      <w:pPr>
        <w:rPr>
          <w:rFonts w:cs="David"/>
          <w:rtl/>
        </w:rPr>
      </w:pPr>
      <w:bookmarkStart w:id="24" w:name="_ETM_Q1_773680"/>
      <w:bookmarkEnd w:id="24"/>
    </w:p>
    <w:p w:rsidR="00000000" w:rsidRDefault="009C5371">
      <w:pPr>
        <w:pStyle w:val="af8"/>
        <w:keepNext/>
        <w:rPr>
          <w:rFonts w:cs="David"/>
          <w:rtl/>
        </w:rPr>
      </w:pPr>
      <w:bookmarkStart w:id="25" w:name="_ETM_Q1_774984"/>
      <w:bookmarkEnd w:id="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לא, הולכים לאשר. אין ברירה. תיכף תשמע.</w:t>
      </w:r>
    </w:p>
    <w:p w:rsidR="00000000" w:rsidRDefault="009C5371">
      <w:pPr>
        <w:rPr>
          <w:rFonts w:cs="David"/>
          <w:rtl/>
        </w:rPr>
      </w:pPr>
      <w:bookmarkStart w:id="26" w:name="_ETM_Q1_782458"/>
      <w:bookmarkEnd w:id="26"/>
    </w:p>
    <w:p w:rsidR="00000000" w:rsidRDefault="009C5371">
      <w:pPr>
        <w:pStyle w:val="a5"/>
        <w:keepNext/>
        <w:rPr>
          <w:rFonts w:cs="David"/>
          <w:rtl/>
        </w:rPr>
      </w:pPr>
      <w:bookmarkStart w:id="27" w:name="_ETM_Q1_782748"/>
      <w:bookmarkEnd w:id="27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28" w:name="_ETM_Q1_773947"/>
      <w:bookmarkEnd w:id="28"/>
      <w:r>
        <w:rPr>
          <w:rFonts w:cs="David"/>
          <w:rtl/>
        </w:rPr>
        <w:t xml:space="preserve">בדקת כמה חרדים </w:t>
      </w:r>
      <w:bookmarkStart w:id="29" w:name="_ETM_Q1_782000"/>
      <w:bookmarkEnd w:id="29"/>
      <w:r>
        <w:rPr>
          <w:rFonts w:cs="David"/>
          <w:rtl/>
        </w:rPr>
        <w:t xml:space="preserve">עובדים </w:t>
      </w:r>
      <w:bookmarkStart w:id="30" w:name="_ETM_Q1_780364"/>
      <w:bookmarkEnd w:id="30"/>
      <w:r>
        <w:rPr>
          <w:rFonts w:cs="David"/>
          <w:rtl/>
        </w:rPr>
        <w:t>ב"בזק"?</w:t>
      </w:r>
    </w:p>
    <w:p w:rsidR="00000000" w:rsidRDefault="009C5371">
      <w:pPr>
        <w:rPr>
          <w:rFonts w:cs="David"/>
          <w:rtl/>
        </w:rPr>
      </w:pPr>
      <w:bookmarkStart w:id="31" w:name="_ETM_Q1_786612"/>
      <w:bookmarkEnd w:id="31"/>
    </w:p>
    <w:p w:rsidR="00000000" w:rsidRDefault="009C5371">
      <w:pPr>
        <w:pStyle w:val="af8"/>
        <w:keepNext/>
        <w:rPr>
          <w:rFonts w:cs="David"/>
          <w:rtl/>
        </w:rPr>
      </w:pPr>
      <w:bookmarkStart w:id="32" w:name="_ETM_Q1_786890"/>
      <w:bookmarkEnd w:id="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אני התייאשתי מזה. אתם עוד חיים באספמיה. בסדר. יש פה את המיינסטרים, יש את מי ששולט במדינה.</w:t>
      </w:r>
    </w:p>
    <w:p w:rsidR="00000000" w:rsidRDefault="009C5371">
      <w:pPr>
        <w:rPr>
          <w:rFonts w:cs="David"/>
          <w:rtl/>
        </w:rPr>
      </w:pPr>
      <w:bookmarkStart w:id="33" w:name="_ETM_Q1_794248"/>
      <w:bookmarkEnd w:id="33"/>
    </w:p>
    <w:p w:rsidR="00000000" w:rsidRDefault="009C5371">
      <w:pPr>
        <w:pStyle w:val="a5"/>
        <w:keepNext/>
        <w:rPr>
          <w:rFonts w:cs="David"/>
          <w:rtl/>
        </w:rPr>
      </w:pPr>
      <w:bookmarkStart w:id="34" w:name="_ETM_Q1_794550"/>
      <w:bookmarkEnd w:id="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35" w:name="_ETM_Q1_788000"/>
      <w:bookmarkEnd w:id="35"/>
      <w:r>
        <w:rPr>
          <w:rFonts w:cs="David"/>
          <w:rtl/>
        </w:rPr>
        <w:t>אז למה צריך לוותר לו?</w:t>
      </w:r>
    </w:p>
    <w:p w:rsidR="00000000" w:rsidRDefault="009C5371">
      <w:pPr>
        <w:rPr>
          <w:rFonts w:cs="David"/>
          <w:rtl/>
        </w:rPr>
      </w:pPr>
      <w:bookmarkStart w:id="36" w:name="_ETM_Q1_793000"/>
      <w:bookmarkEnd w:id="36"/>
    </w:p>
    <w:p w:rsidR="00000000" w:rsidRDefault="009C5371">
      <w:pPr>
        <w:pStyle w:val="af8"/>
        <w:keepNext/>
        <w:rPr>
          <w:rFonts w:cs="David"/>
          <w:rtl/>
        </w:rPr>
      </w:pPr>
      <w:bookmarkStart w:id="37" w:name="_ETM_Q1_769000"/>
      <w:bookmarkEnd w:id="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עזוב, אין ברירה. טוב, לא חשוב, אתה יודע מה? אני לא אומר כלום. תשמע תיכף</w:t>
      </w:r>
      <w:r>
        <w:rPr>
          <w:rFonts w:cs="David"/>
          <w:rtl/>
        </w:rPr>
        <w:t>. יעל, בבקשה.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b"/>
        <w:keepNext/>
        <w:rPr>
          <w:rFonts w:cs="David"/>
          <w:rtl/>
        </w:rPr>
      </w:pPr>
      <w:bookmarkStart w:id="38" w:name="_ETM_Q1_798000"/>
      <w:bookmarkStart w:id="39" w:name="_ETM_Q1_797498"/>
      <w:bookmarkEnd w:id="38"/>
      <w:bookmarkEnd w:id="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מבורך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אני לא נכנסת פה להיסטוריה של התקציב וכו'.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לא לא, בקצרה.</w:t>
      </w:r>
    </w:p>
    <w:p w:rsidR="00000000" w:rsidRDefault="009C5371">
      <w:pPr>
        <w:rPr>
          <w:rFonts w:cs="David"/>
          <w:rtl/>
        </w:rPr>
      </w:pPr>
      <w:bookmarkStart w:id="40" w:name="_ETM_Q1_803726"/>
      <w:bookmarkEnd w:id="40"/>
    </w:p>
    <w:p w:rsidR="00000000" w:rsidRDefault="009C5371">
      <w:pPr>
        <w:pStyle w:val="afb"/>
        <w:keepNext/>
        <w:rPr>
          <w:rFonts w:cs="David"/>
          <w:rtl/>
        </w:rPr>
      </w:pPr>
      <w:bookmarkStart w:id="41" w:name="_ETM_Q1_804000"/>
      <w:bookmarkStart w:id="42" w:name="_ETM_Q1_805758"/>
      <w:bookmarkEnd w:id="41"/>
      <w:bookmarkEnd w:id="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מבורך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בקצרה, </w:t>
      </w:r>
      <w:bookmarkStart w:id="43" w:name="_ETM_Q1_805376"/>
      <w:bookmarkStart w:id="44" w:name="_ETM_Q1_802000"/>
      <w:bookmarkEnd w:id="43"/>
      <w:bookmarkEnd w:id="44"/>
      <w:r>
        <w:rPr>
          <w:rFonts w:cs="David"/>
          <w:rtl/>
        </w:rPr>
        <w:t xml:space="preserve">אי אישור התקנות </w:t>
      </w:r>
      <w:bookmarkStart w:id="45" w:name="_ETM_Q1_808000"/>
      <w:bookmarkEnd w:id="45"/>
      <w:r>
        <w:rPr>
          <w:rFonts w:cs="David"/>
          <w:rtl/>
        </w:rPr>
        <w:t>האלה, יש בה חשיפה פיסקלית, שבעצם גובה התמלוגים יהיה אפס</w:t>
      </w:r>
      <w:bookmarkStart w:id="46" w:name="_ETM_Q1_810268"/>
      <w:bookmarkEnd w:id="46"/>
      <w:r>
        <w:rPr>
          <w:rFonts w:cs="David"/>
          <w:rtl/>
        </w:rPr>
        <w:t>, ואז נאבד כמה מאות מיליונים של תקציב בכל אחת מהשנים, ב-2012 ב</w:t>
      </w:r>
      <w:r>
        <w:rPr>
          <w:rFonts w:cs="David"/>
          <w:rtl/>
        </w:rPr>
        <w:t xml:space="preserve">עיקר. מעבר לזה, </w:t>
      </w:r>
      <w:bookmarkStart w:id="47" w:name="_ETM_Q1_815000"/>
      <w:bookmarkEnd w:id="47"/>
      <w:r>
        <w:rPr>
          <w:rFonts w:cs="David"/>
          <w:rtl/>
        </w:rPr>
        <w:t xml:space="preserve">אנחנו לוקחים בחשבון בהכנת תחזית ההכנסות שלנו לשנת 2013 </w:t>
      </w:r>
      <w:bookmarkStart w:id="48" w:name="_ETM_Q1_826637"/>
      <w:bookmarkEnd w:id="48"/>
      <w:r>
        <w:rPr>
          <w:rFonts w:cs="David"/>
          <w:rtl/>
        </w:rPr>
        <w:t xml:space="preserve">את אישורן של התקנות שהממשלה מבקשת כאן לאשר, ולכן אנחנו </w:t>
      </w:r>
      <w:bookmarkStart w:id="49" w:name="_ETM_Q1_833140"/>
      <w:bookmarkEnd w:id="49"/>
      <w:r>
        <w:rPr>
          <w:rFonts w:cs="David"/>
          <w:rtl/>
        </w:rPr>
        <w:t xml:space="preserve">מבקשים שהוועדה תאשר את ההצעה. 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bookmarkStart w:id="50" w:name="_ETM_Q1_835509"/>
      <w:bookmarkStart w:id="51" w:name="_ETM_Q1_823000"/>
      <w:bookmarkEnd w:id="50"/>
      <w:bookmarkEnd w:id="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תודה, אני מודה לך. היועצת המשפטית של </w:t>
      </w:r>
      <w:bookmarkStart w:id="52" w:name="_ETM_Q1_840000"/>
      <w:bookmarkEnd w:id="52"/>
      <w:r>
        <w:rPr>
          <w:rFonts w:cs="David"/>
          <w:rtl/>
        </w:rPr>
        <w:t>הוועדה, אני דיברתי אתך, אני מבקש שתגידי לוועדה, מה יקרה אם לא נאשר. מה את ממליצה?</w:t>
      </w:r>
    </w:p>
    <w:p w:rsidR="00000000" w:rsidRDefault="009C5371">
      <w:pPr>
        <w:rPr>
          <w:rFonts w:cs="David"/>
          <w:rtl/>
        </w:rPr>
      </w:pPr>
      <w:bookmarkStart w:id="53" w:name="_ETM_Q1_841000"/>
      <w:bookmarkEnd w:id="53"/>
    </w:p>
    <w:p w:rsidR="00000000" w:rsidRDefault="009C5371">
      <w:pPr>
        <w:pStyle w:val="a5"/>
        <w:keepNext/>
        <w:rPr>
          <w:rFonts w:cs="David"/>
          <w:rtl/>
        </w:rPr>
      </w:pPr>
      <w:bookmarkStart w:id="54" w:name="_ETM_Q1_842000"/>
      <w:bookmarkEnd w:id="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אני אחזור טיפה על ההיסטוריה בכל זאת. </w:t>
      </w:r>
      <w:bookmarkStart w:id="55" w:name="_ETM_Q1_844000"/>
      <w:bookmarkEnd w:id="55"/>
      <w:r>
        <w:rPr>
          <w:rFonts w:cs="David"/>
          <w:rtl/>
        </w:rPr>
        <w:t>למרות שהיה הסדר תמלוגים במשך מספר שנים במדינת ישראל, בעקבות עתירה לבג"ץ ובעקבות זאת שבג</w:t>
      </w:r>
      <w:bookmarkStart w:id="56" w:name="_ETM_Q1_858000"/>
      <w:bookmarkEnd w:id="56"/>
      <w:r>
        <w:rPr>
          <w:rFonts w:cs="David"/>
          <w:rtl/>
        </w:rPr>
        <w:t>"ץ לא אהב את התמלוגים ששולמו במשך שנים, הוסכם בין המד</w:t>
      </w:r>
      <w:r>
        <w:rPr>
          <w:rFonts w:cs="David"/>
          <w:rtl/>
        </w:rPr>
        <w:t xml:space="preserve">ינה לבין העותרים, לפי מתווה שהציע בג"ץ, </w:t>
      </w:r>
      <w:bookmarkStart w:id="57" w:name="_ETM_Q1_872215"/>
      <w:bookmarkEnd w:id="57"/>
      <w:r>
        <w:rPr>
          <w:rFonts w:cs="David"/>
          <w:rtl/>
        </w:rPr>
        <w:t xml:space="preserve">לעבור להפחתת התמלוגים עד להפחתתם לשיעור של אפס אחוזים, שתחילתו בשנת 2013. המתווה הזה, בעבר חלקים ממנו כבר אושרו, הן בוועדת הכספים והן בוועדת הכלכלה. </w:t>
      </w:r>
      <w:bookmarkStart w:id="58" w:name="_ETM_Q1_887000"/>
      <w:bookmarkEnd w:id="58"/>
    </w:p>
    <w:p w:rsidR="00000000" w:rsidRDefault="009C5371">
      <w:pPr>
        <w:rPr>
          <w:rFonts w:cs="David"/>
          <w:rtl/>
        </w:rPr>
      </w:pPr>
      <w:bookmarkStart w:id="59" w:name="_ETM_Q1_908425"/>
      <w:bookmarkStart w:id="60" w:name="_ETM_Q1_908688"/>
      <w:bookmarkEnd w:id="59"/>
      <w:bookmarkEnd w:id="60"/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מה שעומד בפניכם כרגע </w:t>
      </w:r>
      <w:bookmarkStart w:id="61" w:name="_ETM_Q1_894000"/>
      <w:bookmarkEnd w:id="61"/>
      <w:r>
        <w:rPr>
          <w:rFonts w:cs="David"/>
          <w:rtl/>
        </w:rPr>
        <w:t xml:space="preserve">בעצם זאת </w:t>
      </w:r>
      <w:bookmarkStart w:id="62" w:name="_ETM_Q1_896035"/>
      <w:bookmarkEnd w:id="62"/>
      <w:r>
        <w:rPr>
          <w:rFonts w:cs="David"/>
          <w:rtl/>
        </w:rPr>
        <w:t xml:space="preserve">שאלה לגבי המשך אישורו של המתווה עד לסיומו ביחס לשנת 2012 וביחס לשנת 2013. כפי שאמרת נכון, </w:t>
      </w:r>
      <w:bookmarkStart w:id="63" w:name="_ETM_Q1_901000"/>
      <w:bookmarkEnd w:id="63"/>
      <w:r>
        <w:rPr>
          <w:rFonts w:cs="David"/>
          <w:rtl/>
        </w:rPr>
        <w:t xml:space="preserve">לאורך מספר ישיבות </w:t>
      </w:r>
      <w:bookmarkStart w:id="64" w:name="_ETM_Q1_909000"/>
      <w:bookmarkEnd w:id="64"/>
      <w:r>
        <w:rPr>
          <w:rFonts w:cs="David"/>
          <w:rtl/>
        </w:rPr>
        <w:t xml:space="preserve">כאן, כשהמדינה הסכימה לאותו מתווה, היא אמרה שזה ייעשה ככל שהנסיבות הכלכליות לא ישתנו </w:t>
      </w:r>
      <w:bookmarkStart w:id="65" w:name="_ETM_Q1_918604"/>
      <w:bookmarkEnd w:id="65"/>
      <w:r>
        <w:rPr>
          <w:rFonts w:cs="David"/>
          <w:rtl/>
        </w:rPr>
        <w:t xml:space="preserve">לרעה. אבל ממה שאנחנו שומעים כאן ממשרד האוצר, נשמע </w:t>
      </w:r>
      <w:bookmarkStart w:id="66" w:name="_ETM_Q1_925337"/>
      <w:bookmarkEnd w:id="66"/>
      <w:r>
        <w:rPr>
          <w:rFonts w:cs="David"/>
          <w:rtl/>
        </w:rPr>
        <w:t xml:space="preserve">שהם </w:t>
      </w:r>
      <w:bookmarkStart w:id="67" w:name="_ETM_Q1_910000"/>
      <w:bookmarkStart w:id="68" w:name="_ETM_Q1_919000"/>
      <w:bookmarkEnd w:id="67"/>
      <w:bookmarkEnd w:id="68"/>
      <w:r>
        <w:rPr>
          <w:rFonts w:cs="David"/>
          <w:rtl/>
        </w:rPr>
        <w:t xml:space="preserve">התחשבו בכך שהתקנות האלה יאושרו בשנת 2013. ולכן נדמה לי, שלאור </w:t>
      </w:r>
      <w:bookmarkStart w:id="69" w:name="_ETM_Q1_939764"/>
      <w:bookmarkEnd w:id="69"/>
      <w:r>
        <w:rPr>
          <w:rFonts w:cs="David"/>
          <w:rtl/>
        </w:rPr>
        <w:t xml:space="preserve">העובדה שזה המתווה שעליו המליץ בית-המשפט העליון אחרי עתירה של </w:t>
      </w:r>
      <w:bookmarkStart w:id="70" w:name="_ETM_Q1_942912"/>
      <w:bookmarkEnd w:id="70"/>
      <w:r>
        <w:rPr>
          <w:rFonts w:cs="David"/>
          <w:rtl/>
        </w:rPr>
        <w:t>מספר שנים - - -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bookmarkStart w:id="71" w:name="_ETM_Q1_939637"/>
      <w:bookmarkEnd w:id="7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  <w:lang w:eastAsia="he-IL"/>
        </w:rPr>
      </w:pPr>
    </w:p>
    <w:p w:rsidR="00000000" w:rsidRDefault="009C5371">
      <w:pPr>
        <w:rPr>
          <w:rFonts w:cs="David"/>
          <w:rtl/>
          <w:lang w:eastAsia="he-IL"/>
        </w:rPr>
      </w:pPr>
      <w:r>
        <w:rPr>
          <w:rFonts w:cs="David"/>
          <w:rtl/>
          <w:lang w:eastAsia="he-IL"/>
        </w:rPr>
        <w:t>הוא קיבל את עמדת המדינה.</w:t>
      </w:r>
    </w:p>
    <w:p w:rsidR="00000000" w:rsidRDefault="009C5371">
      <w:pPr>
        <w:rPr>
          <w:rFonts w:cs="David"/>
          <w:rtl/>
          <w:lang w:eastAsia="he-IL"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  <w:lang w:eastAsia="he-IL"/>
        </w:rPr>
      </w:pPr>
    </w:p>
    <w:p w:rsidR="00000000" w:rsidRDefault="009C5371">
      <w:pPr>
        <w:rPr>
          <w:rFonts w:cs="David"/>
          <w:rtl/>
          <w:lang w:eastAsia="he-IL"/>
        </w:rPr>
      </w:pPr>
      <w:r>
        <w:rPr>
          <w:rFonts w:cs="David"/>
          <w:rtl/>
          <w:lang w:eastAsia="he-IL"/>
        </w:rPr>
        <w:t>הוא קיבל את עמדת המדינה.</w:t>
      </w:r>
    </w:p>
    <w:p w:rsidR="00000000" w:rsidRDefault="009C5371">
      <w:pPr>
        <w:rPr>
          <w:rFonts w:cs="David"/>
          <w:rtl/>
          <w:lang w:eastAsia="he-IL"/>
        </w:rPr>
      </w:pPr>
      <w:bookmarkStart w:id="72" w:name="_ETM_Q1_949010"/>
      <w:bookmarkEnd w:id="72"/>
    </w:p>
    <w:p w:rsidR="00000000" w:rsidRDefault="009C5371">
      <w:pPr>
        <w:pStyle w:val="af8"/>
        <w:keepNext/>
        <w:rPr>
          <w:rFonts w:cs="David"/>
          <w:rtl/>
        </w:rPr>
      </w:pPr>
      <w:bookmarkStart w:id="73" w:name="_ETM_Q1_949290"/>
      <w:bookmarkStart w:id="74" w:name="_ETM_Q1_923000"/>
      <w:bookmarkEnd w:id="73"/>
      <w:bookmarkEnd w:id="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יותר חשוב לי לדעת, מה יקרה אם לא נאשר.</w:t>
      </w:r>
    </w:p>
    <w:p w:rsidR="00000000" w:rsidRDefault="009C5371">
      <w:pPr>
        <w:rPr>
          <w:rFonts w:cs="David"/>
          <w:rtl/>
        </w:rPr>
      </w:pPr>
      <w:bookmarkStart w:id="75" w:name="_ETM_Q1_951812"/>
      <w:bookmarkEnd w:id="75"/>
    </w:p>
    <w:p w:rsidR="00000000" w:rsidRDefault="009C5371">
      <w:pPr>
        <w:pStyle w:val="a5"/>
        <w:keepNext/>
        <w:rPr>
          <w:rFonts w:cs="David"/>
          <w:rtl/>
        </w:rPr>
      </w:pPr>
      <w:bookmarkStart w:id="76" w:name="_ETM_Q1_952092"/>
      <w:bookmarkStart w:id="77" w:name="_ETM_Q1_947000"/>
      <w:bookmarkEnd w:id="76"/>
      <w:bookmarkEnd w:id="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רגע, תן לי רק </w:t>
      </w:r>
      <w:bookmarkStart w:id="78" w:name="_ETM_Q1_950509"/>
      <w:bookmarkEnd w:id="78"/>
      <w:r>
        <w:rPr>
          <w:rFonts w:cs="David"/>
          <w:rtl/>
        </w:rPr>
        <w:t>לסיים.</w:t>
      </w:r>
    </w:p>
    <w:p w:rsidR="00000000" w:rsidRDefault="009C5371">
      <w:pPr>
        <w:rPr>
          <w:rFonts w:cs="David"/>
          <w:rtl/>
        </w:rPr>
      </w:pPr>
      <w:bookmarkStart w:id="79" w:name="_ETM_Q1_953102"/>
      <w:bookmarkEnd w:id="79"/>
    </w:p>
    <w:p w:rsidR="00000000" w:rsidRDefault="009C5371">
      <w:pPr>
        <w:pStyle w:val="af8"/>
        <w:keepNext/>
        <w:rPr>
          <w:rFonts w:cs="David"/>
          <w:rtl/>
        </w:rPr>
      </w:pPr>
      <w:bookmarkStart w:id="80" w:name="_ETM_Q1_953382"/>
      <w:bookmarkEnd w:id="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בבקשה.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bookmarkStart w:id="81" w:name="_ETM_Q1_948847"/>
      <w:bookmarkStart w:id="82" w:name="_ETM_Q1_950871"/>
      <w:bookmarkEnd w:id="81"/>
      <w:bookmarkEnd w:id="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ולאור העובדה שבוועדת הכלכלה ביחס לכבלים המתווה הזה כבר </w:t>
      </w:r>
      <w:bookmarkStart w:id="83" w:name="_ETM_Q1_958153"/>
      <w:bookmarkEnd w:id="83"/>
      <w:r>
        <w:rPr>
          <w:rFonts w:cs="David"/>
          <w:rtl/>
        </w:rPr>
        <w:t xml:space="preserve">אושר, </w:t>
      </w:r>
      <w:bookmarkStart w:id="84" w:name="_ETM_Q1_950000"/>
      <w:bookmarkEnd w:id="84"/>
      <w:r>
        <w:rPr>
          <w:rFonts w:cs="David"/>
          <w:rtl/>
        </w:rPr>
        <w:t xml:space="preserve">זאת אומרת שהיום אנחנו </w:t>
      </w:r>
      <w:bookmarkStart w:id="85" w:name="_ETM_Q1_953000"/>
      <w:bookmarkEnd w:id="85"/>
      <w:r>
        <w:rPr>
          <w:rFonts w:cs="David"/>
          <w:rtl/>
        </w:rPr>
        <w:t xml:space="preserve">עומדים במקום של סוג של חוסר אחידות, שהוא מאוד מאוד לא </w:t>
      </w:r>
      <w:bookmarkStart w:id="86" w:name="_ETM_Q1_966636"/>
      <w:bookmarkEnd w:id="86"/>
      <w:r>
        <w:rPr>
          <w:rFonts w:cs="David"/>
          <w:rtl/>
        </w:rPr>
        <w:t>נכון, לא רק מבחינה משפטית אלא מכל בחינה שהיא. זה לא ראוי שזה יהיה</w:t>
      </w:r>
      <w:bookmarkStart w:id="87" w:name="_ETM_Q1_964000"/>
      <w:bookmarkEnd w:id="87"/>
      <w:r>
        <w:rPr>
          <w:rFonts w:cs="David"/>
          <w:rtl/>
        </w:rPr>
        <w:t xml:space="preserve">. </w:t>
      </w:r>
      <w:bookmarkStart w:id="88" w:name="_ETM_Q1_971071"/>
      <w:bookmarkEnd w:id="88"/>
    </w:p>
    <w:p w:rsidR="00000000" w:rsidRDefault="009C5371">
      <w:pPr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89" w:name="_ETM_Q1_965000"/>
      <w:bookmarkEnd w:id="89"/>
      <w:r>
        <w:rPr>
          <w:rFonts w:cs="David"/>
          <w:rtl/>
        </w:rPr>
        <w:t xml:space="preserve">מה עשוי לקרות? מבחינה כלכלית, אמרה יעל מבורך מאגף תקציבים, שאם </w:t>
      </w:r>
      <w:bookmarkStart w:id="90" w:name="_ETM_Q1_977458"/>
      <w:bookmarkEnd w:id="90"/>
      <w:r>
        <w:rPr>
          <w:rFonts w:cs="David"/>
          <w:rtl/>
        </w:rPr>
        <w:t>זה לא יאושר תיתכן חשיפה תקציבית גבוהה יותר, משום שייתכן שההסכם שלא כובד</w:t>
      </w:r>
      <w:bookmarkStart w:id="91" w:name="_ETM_Q1_978000"/>
      <w:bookmarkEnd w:id="91"/>
      <w:r>
        <w:rPr>
          <w:rFonts w:cs="David"/>
          <w:rtl/>
        </w:rPr>
        <w:t xml:space="preserve"> למעשה הופר, וייתכן שבית-המשפט ימצא לנכון להכריע לגבי סכום אחר, שהוא </w:t>
      </w:r>
      <w:bookmarkStart w:id="92" w:name="_ETM_Q1_993442"/>
      <w:bookmarkEnd w:id="92"/>
      <w:r>
        <w:rPr>
          <w:rFonts w:cs="David"/>
          <w:rtl/>
        </w:rPr>
        <w:t>גבוה יותר.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bookmarkStart w:id="93" w:name="_ETM_Q1_982000"/>
      <w:bookmarkEnd w:id="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זאת אומרת, שישלמו עוד יותר כסף.</w:t>
      </w:r>
    </w:p>
    <w:p w:rsidR="00000000" w:rsidRDefault="009C5371">
      <w:pPr>
        <w:rPr>
          <w:rFonts w:cs="David"/>
          <w:rtl/>
        </w:rPr>
      </w:pPr>
      <w:bookmarkStart w:id="94" w:name="_ETM_Q1_994591"/>
      <w:bookmarkEnd w:id="94"/>
    </w:p>
    <w:p w:rsidR="00000000" w:rsidRDefault="009C5371">
      <w:pPr>
        <w:pStyle w:val="a5"/>
        <w:keepNext/>
        <w:rPr>
          <w:rFonts w:cs="David"/>
          <w:rtl/>
        </w:rPr>
      </w:pPr>
      <w:bookmarkStart w:id="95" w:name="_ETM_Q1_994853"/>
      <w:bookmarkEnd w:id="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והחשיפה התקציבית תהיה גבוהה יותר </w:t>
      </w:r>
      <w:bookmarkStart w:id="96" w:name="_ETM_Q1_990223"/>
      <w:bookmarkEnd w:id="96"/>
      <w:r>
        <w:rPr>
          <w:rFonts w:cs="David"/>
          <w:rtl/>
        </w:rPr>
        <w:t>מזו שנערכו לה לקראת שנת 2013.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מי הזוכה מזה?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bookmarkStart w:id="97" w:name="_ETM_Q1_989000"/>
      <w:bookmarkStart w:id="98" w:name="_ETM_Q1_990000"/>
      <w:bookmarkEnd w:id="97"/>
      <w:bookmarkEnd w:id="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חברת "בזק" וחברת "הוט". לא לא, על מי מדובר?</w:t>
      </w:r>
    </w:p>
    <w:p w:rsidR="00000000" w:rsidRDefault="009C5371">
      <w:pPr>
        <w:rPr>
          <w:rFonts w:cs="David"/>
          <w:rtl/>
        </w:rPr>
      </w:pPr>
      <w:bookmarkStart w:id="99" w:name="_ETM_Q1_1007033"/>
      <w:bookmarkEnd w:id="99"/>
    </w:p>
    <w:p w:rsidR="00000000" w:rsidRDefault="009C5371">
      <w:pPr>
        <w:pStyle w:val="a5"/>
        <w:keepNext/>
        <w:rPr>
          <w:rFonts w:cs="David"/>
          <w:rtl/>
        </w:rPr>
      </w:pPr>
      <w:bookmarkStart w:id="100" w:name="_ETM_Q1_1007329"/>
      <w:bookmarkStart w:id="101" w:name="_ETM_Q1_1009130"/>
      <w:bookmarkEnd w:id="100"/>
      <w:bookmarkEnd w:id="1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כל חברות התקשורת.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לא. בוו</w:t>
      </w:r>
      <w:r>
        <w:rPr>
          <w:rFonts w:cs="David"/>
          <w:rtl/>
        </w:rPr>
        <w:t>עדת הכלכלה אושר</w:t>
      </w:r>
      <w:bookmarkStart w:id="102" w:name="_ETM_Q1_1015655"/>
      <w:bookmarkStart w:id="103" w:name="_ETM_Q1_1015925"/>
      <w:bookmarkEnd w:id="102"/>
      <w:bookmarkEnd w:id="103"/>
      <w:r>
        <w:rPr>
          <w:rFonts w:cs="David"/>
          <w:rtl/>
        </w:rPr>
        <w:t xml:space="preserve"> </w:t>
      </w:r>
      <w:bookmarkStart w:id="104" w:name="_ETM_Q1_1014320"/>
      <w:bookmarkEnd w:id="104"/>
      <w:r>
        <w:rPr>
          <w:rFonts w:cs="David"/>
          <w:rtl/>
        </w:rPr>
        <w:t xml:space="preserve">- - </w:t>
      </w:r>
      <w:bookmarkStart w:id="105" w:name="_ETM_Q1_1015969"/>
      <w:bookmarkStart w:id="106" w:name="_ETM_Q1_1016246"/>
      <w:bookmarkEnd w:id="105"/>
      <w:bookmarkEnd w:id="106"/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זה כבלים.</w:t>
      </w:r>
    </w:p>
    <w:p w:rsidR="00000000" w:rsidRDefault="009C5371">
      <w:pPr>
        <w:rPr>
          <w:rFonts w:cs="David"/>
          <w:rtl/>
        </w:rPr>
      </w:pPr>
      <w:bookmarkStart w:id="107" w:name="_ETM_Q1_1012976"/>
      <w:bookmarkEnd w:id="107"/>
    </w:p>
    <w:p w:rsidR="00000000" w:rsidRDefault="009C5371">
      <w:pPr>
        <w:pStyle w:val="af8"/>
        <w:keepNext/>
        <w:rPr>
          <w:rFonts w:cs="David"/>
          <w:rtl/>
        </w:rPr>
      </w:pPr>
      <w:bookmarkStart w:id="108" w:name="_ETM_Q1_1013241"/>
      <w:bookmarkEnd w:id="10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- - הכבלים. אוקיי, אלה חברות התקשורת.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bookmarkStart w:id="109" w:name="_ETM_Q1_1017530"/>
      <w:bookmarkEnd w:id="1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זה </w:t>
      </w:r>
      <w:bookmarkStart w:id="110" w:name="_ETM_Q1_1018290"/>
      <w:bookmarkEnd w:id="110"/>
      <w:r>
        <w:rPr>
          <w:rFonts w:cs="David"/>
          <w:rtl/>
        </w:rPr>
        <w:t>כל חברות התקשורת.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bookmarkStart w:id="111" w:name="_ETM_Q1_998000"/>
      <w:bookmarkStart w:id="112" w:name="_ETM_Q1_1006000"/>
      <w:bookmarkEnd w:id="111"/>
      <w:bookmarkEnd w:id="1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מה שלא </w:t>
      </w:r>
      <w:bookmarkStart w:id="113" w:name="_ETM_Q1_1011000"/>
      <w:bookmarkEnd w:id="113"/>
      <w:r>
        <w:rPr>
          <w:rFonts w:cs="David"/>
          <w:rtl/>
        </w:rPr>
        <w:t xml:space="preserve">תקין בכל ההליך הזה, זה שהמדינה מתחייבת. מה פירוש </w:t>
      </w:r>
      <w:bookmarkStart w:id="114" w:name="_ETM_Q1_1021717"/>
      <w:bookmarkEnd w:id="114"/>
      <w:r>
        <w:rPr>
          <w:rFonts w:cs="David"/>
          <w:rtl/>
        </w:rPr>
        <w:t xml:space="preserve">היא מתחייבת? היא צריכה אישור של ועדת הכספים. למה </w:t>
      </w:r>
      <w:bookmarkStart w:id="115" w:name="_ETM_Q1_1021466"/>
      <w:bookmarkEnd w:id="115"/>
      <w:r>
        <w:rPr>
          <w:rFonts w:cs="David"/>
          <w:rtl/>
        </w:rPr>
        <w:t>לא שאלו אותי קודם, לפני שהלכו לבית-המשפט?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bookmarkStart w:id="116" w:name="_ETM_Q1_1015000"/>
      <w:bookmarkStart w:id="117" w:name="_ETM_Q1_1026798"/>
      <w:bookmarkEnd w:id="116"/>
      <w:bookmarkEnd w:id="1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118" w:name="_ETM_Q1_1020000"/>
      <w:bookmarkEnd w:id="118"/>
      <w:r>
        <w:rPr>
          <w:rFonts w:cs="David"/>
          <w:rtl/>
        </w:rPr>
        <w:t xml:space="preserve">בזה אתה צודק, אבל ועדת הכספים </w:t>
      </w:r>
      <w:bookmarkStart w:id="119" w:name="_ETM_Q1_1034190"/>
      <w:bookmarkEnd w:id="119"/>
      <w:r>
        <w:rPr>
          <w:rFonts w:cs="David"/>
          <w:rtl/>
        </w:rPr>
        <w:t>הוספה כמשיבה לעתירה.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bookmarkStart w:id="120" w:name="_ETM_Q1_1025000"/>
      <w:bookmarkEnd w:id="1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מה "הוספה", אף אחד לא </w:t>
      </w:r>
      <w:bookmarkStart w:id="121" w:name="_ETM_Q1_1028000"/>
      <w:bookmarkEnd w:id="121"/>
      <w:r>
        <w:rPr>
          <w:rFonts w:cs="David"/>
          <w:rtl/>
        </w:rPr>
        <w:t>דיבר איתי. מי דיבר אתי? בקיצור, מה את ממליצה לוועדה?</w:t>
      </w:r>
    </w:p>
    <w:p w:rsidR="00000000" w:rsidRDefault="009C5371">
      <w:pPr>
        <w:rPr>
          <w:rFonts w:cs="David"/>
          <w:rtl/>
        </w:rPr>
      </w:pPr>
      <w:bookmarkStart w:id="122" w:name="_ETM_Q1_1037286"/>
      <w:bookmarkEnd w:id="122"/>
    </w:p>
    <w:p w:rsidR="00000000" w:rsidRDefault="009C5371">
      <w:pPr>
        <w:pStyle w:val="a5"/>
        <w:keepNext/>
        <w:rPr>
          <w:rFonts w:cs="David"/>
          <w:rtl/>
        </w:rPr>
      </w:pPr>
      <w:bookmarkStart w:id="123" w:name="_ETM_Q1_1037580"/>
      <w:bookmarkStart w:id="124" w:name="_ETM_Q1_1030000"/>
      <w:bookmarkStart w:id="125" w:name="_ETM_Q1_1039014"/>
      <w:bookmarkStart w:id="126" w:name="_ETM_Q1_1033000"/>
      <w:bookmarkEnd w:id="123"/>
      <w:bookmarkEnd w:id="124"/>
      <w:bookmarkEnd w:id="125"/>
      <w:bookmarkEnd w:id="1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אני ממליצה לוועדה לאשר את התקנות.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ind w:firstLine="0"/>
        <w:rPr>
          <w:rFonts w:cs="David"/>
          <w:rtl/>
        </w:rPr>
      </w:pPr>
      <w:r>
        <w:rPr>
          <w:rFonts w:cs="David"/>
          <w:rtl/>
        </w:rPr>
        <w:tab/>
        <w:t>טוב, תקנות התקשורת (בזק ושידורים) - - -</w:t>
      </w:r>
    </w:p>
    <w:p w:rsidR="00000000" w:rsidRDefault="009C5371">
      <w:pPr>
        <w:ind w:firstLine="0"/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רגע, רגע.</w:t>
      </w:r>
    </w:p>
    <w:p w:rsidR="00000000" w:rsidRDefault="009C5371">
      <w:pPr>
        <w:rPr>
          <w:rFonts w:cs="David"/>
          <w:rtl/>
        </w:rPr>
      </w:pPr>
      <w:bookmarkStart w:id="127" w:name="_ETM_Q1_1044739"/>
      <w:bookmarkEnd w:id="127"/>
    </w:p>
    <w:p w:rsidR="00000000" w:rsidRDefault="009C5371">
      <w:pPr>
        <w:pStyle w:val="af8"/>
        <w:keepNext/>
        <w:rPr>
          <w:rFonts w:cs="David"/>
          <w:rtl/>
        </w:rPr>
      </w:pPr>
      <w:bookmarkStart w:id="128" w:name="_ETM_Q1_1045009"/>
      <w:bookmarkEnd w:id="1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את ממליצה לאשר, אז - - </w:t>
      </w:r>
      <w:bookmarkStart w:id="129" w:name="_ETM_Q1_1049346"/>
      <w:bookmarkEnd w:id="129"/>
      <w:r>
        <w:rPr>
          <w:rFonts w:cs="David"/>
          <w:rtl/>
        </w:rPr>
        <w:t>-</w:t>
      </w:r>
    </w:p>
    <w:p w:rsidR="00000000" w:rsidRDefault="009C5371">
      <w:pPr>
        <w:rPr>
          <w:rFonts w:cs="David"/>
          <w:rtl/>
        </w:rPr>
      </w:pPr>
      <w:bookmarkStart w:id="130" w:name="_ETM_Q1_1051923"/>
      <w:bookmarkEnd w:id="130"/>
    </w:p>
    <w:p w:rsidR="00000000" w:rsidRDefault="009C5371">
      <w:pPr>
        <w:pStyle w:val="a5"/>
        <w:keepNext/>
        <w:rPr>
          <w:rFonts w:cs="David"/>
          <w:rtl/>
        </w:rPr>
      </w:pPr>
      <w:bookmarkStart w:id="131" w:name="_ETM_Q1_1052191"/>
      <w:bookmarkStart w:id="132" w:name="_ETM_Q1_1053363"/>
      <w:bookmarkEnd w:id="131"/>
      <w:bookmarkEnd w:id="1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133" w:name="_ETM_Q1_1040000"/>
      <w:bookmarkEnd w:id="133"/>
      <w:r>
        <w:rPr>
          <w:rFonts w:cs="David"/>
          <w:rtl/>
        </w:rPr>
        <w:t xml:space="preserve">יש לנו ארבעה </w:t>
      </w:r>
      <w:bookmarkStart w:id="134" w:name="_ETM_Q1_1044000"/>
      <w:bookmarkEnd w:id="134"/>
      <w:r>
        <w:rPr>
          <w:rFonts w:cs="David"/>
          <w:rtl/>
        </w:rPr>
        <w:t xml:space="preserve">סטים של תקנות. שניים הם הוראת קבע משנת 2013 ואילך, שההסדר יעמוד על אפס אחוזים, </w:t>
      </w:r>
      <w:bookmarkStart w:id="135" w:name="_ETM_Q1_1058639"/>
      <w:bookmarkEnd w:id="135"/>
      <w:r>
        <w:rPr>
          <w:rFonts w:cs="David"/>
          <w:rtl/>
        </w:rPr>
        <w:t xml:space="preserve">ושניים </w:t>
      </w:r>
      <w:bookmarkStart w:id="136" w:name="_ETM_Q1_1057000"/>
      <w:bookmarkEnd w:id="136"/>
      <w:r>
        <w:rPr>
          <w:rFonts w:cs="David"/>
          <w:rtl/>
        </w:rPr>
        <w:t xml:space="preserve">הם הוראת שעה לגבי שנת 2012. כיוון שאנחנו מצויים אחרי מספר ישיבות, </w:t>
      </w:r>
      <w:bookmarkStart w:id="137" w:name="_ETM_Q1_1070281"/>
      <w:bookmarkEnd w:id="137"/>
      <w:r>
        <w:rPr>
          <w:rFonts w:cs="David"/>
          <w:rtl/>
        </w:rPr>
        <w:t xml:space="preserve">אנחנו שוב נמצאים ברטרואקטיביות ביחס לנוסח שהועבר לוועדה כיוון </w:t>
      </w:r>
      <w:bookmarkStart w:id="138" w:name="_ETM_Q1_1073699"/>
      <w:bookmarkEnd w:id="138"/>
      <w:r>
        <w:rPr>
          <w:rFonts w:cs="David"/>
          <w:rtl/>
        </w:rPr>
        <w:t xml:space="preserve">שאנחנו באמצע חודש יולי, אז אני </w:t>
      </w:r>
      <w:r>
        <w:rPr>
          <w:rFonts w:cs="David"/>
          <w:rtl/>
        </w:rPr>
        <w:t xml:space="preserve">מציעה שהתחילה </w:t>
      </w:r>
      <w:bookmarkStart w:id="139" w:name="_ETM_Q1_1076536"/>
      <w:bookmarkEnd w:id="139"/>
      <w:r>
        <w:rPr>
          <w:rFonts w:cs="David"/>
          <w:rtl/>
        </w:rPr>
        <w:t>תהיה במקום 1 ביולי, הפעם היא תהיה 1 באוגוסט</w:t>
      </w:r>
      <w:bookmarkStart w:id="140" w:name="_ETM_Q1_1080641"/>
      <w:bookmarkEnd w:id="140"/>
      <w:r>
        <w:rPr>
          <w:rFonts w:cs="David"/>
          <w:rtl/>
        </w:rPr>
        <w:t>. את אתי, ליאת?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ליאת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גלזר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bookmarkStart w:id="141" w:name="_ETM_Q1_1085000"/>
      <w:bookmarkStart w:id="142" w:name="_ETM_Q1_1098784"/>
      <w:bookmarkEnd w:id="141"/>
      <w:bookmarkEnd w:id="1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143" w:name="_ETM_Q1_1093000"/>
      <w:bookmarkEnd w:id="143"/>
      <w:r>
        <w:rPr>
          <w:rFonts w:cs="David"/>
          <w:rtl/>
        </w:rPr>
        <w:t xml:space="preserve">שתי התקנות שעוסקות בהוראת שעה, תחילתן תהיה 1 באוגוסט. בסדר? אנחנו נקבע את זה בתוך הנוסח, </w:t>
      </w:r>
      <w:bookmarkStart w:id="144" w:name="_ETM_Q1_1112180"/>
      <w:bookmarkEnd w:id="144"/>
      <w:r>
        <w:rPr>
          <w:rFonts w:cs="David"/>
          <w:rtl/>
        </w:rPr>
        <w:t xml:space="preserve">שהתחילה תהיה ב-1 באוגוסט </w:t>
      </w:r>
      <w:bookmarkStart w:id="145" w:name="_ETM_Q1_1101000"/>
      <w:bookmarkEnd w:id="145"/>
      <w:r>
        <w:rPr>
          <w:rFonts w:cs="David"/>
          <w:rtl/>
        </w:rPr>
        <w:t xml:space="preserve">בהתאמה. אתם </w:t>
      </w:r>
      <w:bookmarkStart w:id="146" w:name="_ETM_Q1_1106000"/>
      <w:bookmarkEnd w:id="146"/>
      <w:r>
        <w:rPr>
          <w:rFonts w:cs="David"/>
          <w:rtl/>
        </w:rPr>
        <w:t>תתאימו את הסכומים ככה שזה</w:t>
      </w:r>
      <w:r>
        <w:rPr>
          <w:rFonts w:cs="David"/>
          <w:rtl/>
        </w:rPr>
        <w:t xml:space="preserve"> יהיה בדיוק כפי </w:t>
      </w:r>
      <w:bookmarkStart w:id="147" w:name="_ETM_Q1_1121180"/>
      <w:bookmarkEnd w:id="147"/>
      <w:r>
        <w:rPr>
          <w:rFonts w:cs="David"/>
          <w:rtl/>
        </w:rPr>
        <w:t xml:space="preserve">שאתם מבקשים, אבל ייתכן שהסכומים שהוועדה כרגע רואה לא </w:t>
      </w:r>
      <w:bookmarkStart w:id="148" w:name="_ETM_Q1_1121282"/>
      <w:bookmarkEnd w:id="148"/>
      <w:r>
        <w:rPr>
          <w:rFonts w:cs="David"/>
          <w:rtl/>
        </w:rPr>
        <w:t>יהיו הסכומים שבסופו של דבר יפורסמו.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לא יותר כסף. גם כך אנחנו נופלים.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לא לא, אותו הדבר בדיוק</w:t>
      </w:r>
      <w:bookmarkStart w:id="149" w:name="_ETM_Q1_1111000"/>
      <w:bookmarkEnd w:id="149"/>
      <w:r>
        <w:rPr>
          <w:rFonts w:cs="David"/>
          <w:rtl/>
        </w:rPr>
        <w:t xml:space="preserve">, </w:t>
      </w:r>
      <w:bookmarkStart w:id="150" w:name="_ETM_Q1_1113000"/>
      <w:bookmarkStart w:id="151" w:name="_ETM_Q1_1120000"/>
      <w:bookmarkStart w:id="152" w:name="_ETM_Q1_1122000"/>
      <w:bookmarkEnd w:id="150"/>
      <w:bookmarkEnd w:id="151"/>
      <w:bookmarkEnd w:id="152"/>
      <w:r>
        <w:rPr>
          <w:rFonts w:cs="David"/>
          <w:rtl/>
        </w:rPr>
        <w:t xml:space="preserve">על מנת להביא את </w:t>
      </w:r>
      <w:bookmarkStart w:id="153" w:name="_ETM_Q1_1125000"/>
      <w:bookmarkEnd w:id="153"/>
      <w:r>
        <w:rPr>
          <w:rFonts w:cs="David"/>
          <w:rtl/>
        </w:rPr>
        <w:t xml:space="preserve">הפרשייה </w:t>
      </w:r>
      <w:bookmarkStart w:id="154" w:name="_ETM_Q1_1131773"/>
      <w:bookmarkEnd w:id="154"/>
      <w:r>
        <w:rPr>
          <w:rFonts w:cs="David"/>
          <w:rtl/>
        </w:rPr>
        <w:t>הזאת לסיומה. אתה יכול להצביע.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א</w:t>
      </w:r>
      <w:r>
        <w:rPr>
          <w:rFonts w:cs="David"/>
          <w:rtl/>
        </w:rPr>
        <w:t>ז מה להצביע?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אז ככה: בוא </w:t>
      </w:r>
      <w:bookmarkStart w:id="155" w:name="_ETM_Q1_1136008"/>
      <w:bookmarkEnd w:id="155"/>
      <w:r>
        <w:rPr>
          <w:rFonts w:cs="David"/>
          <w:rtl/>
        </w:rPr>
        <w:t>נתחיל עם הוראת השעה. תקנות התקשורת (בזק ושידורים) (תמלוגים) (הוראת שעה), התשע"ב-2012, התחילה תהיה ב-1 באוגוסט 2012.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bookmarkStart w:id="156" w:name="_ETM_Q1_1127000"/>
      <w:bookmarkStart w:id="157" w:name="_ETM_Q1_1132000"/>
      <w:bookmarkEnd w:id="156"/>
      <w:bookmarkEnd w:id="1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מי בעד? מי </w:t>
      </w:r>
      <w:bookmarkStart w:id="158" w:name="_ETM_Q1_1147277"/>
      <w:bookmarkEnd w:id="158"/>
      <w:r>
        <w:rPr>
          <w:rFonts w:cs="David"/>
          <w:rtl/>
        </w:rPr>
        <w:t>נגד?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אני.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מי נמנע?</w:t>
      </w:r>
    </w:p>
    <w:p w:rsidR="00000000" w:rsidRDefault="009C5371">
      <w:pPr>
        <w:pStyle w:val="af3"/>
        <w:keepNext/>
        <w:rPr>
          <w:rFonts w:cs="David"/>
          <w:rtl/>
        </w:rPr>
      </w:pPr>
      <w:r>
        <w:rPr>
          <w:rFonts w:cs="David" w:hint="eastAsia"/>
          <w:rtl/>
        </w:rPr>
        <w:t>הצבעה</w:t>
      </w:r>
    </w:p>
    <w:p w:rsidR="00000000" w:rsidRDefault="009C5371">
      <w:pPr>
        <w:pStyle w:val="--"/>
        <w:keepNext/>
        <w:rPr>
          <w:rFonts w:cs="David"/>
          <w:rtl/>
        </w:rPr>
      </w:pP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בעד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– 2</w:t>
      </w: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– 1</w:t>
      </w: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נמנעים</w:t>
      </w:r>
      <w:r>
        <w:rPr>
          <w:rFonts w:cs="David"/>
          <w:rtl/>
        </w:rPr>
        <w:t xml:space="preserve"> – 1</w:t>
      </w:r>
    </w:p>
    <w:p w:rsidR="00000000" w:rsidRDefault="009C5371">
      <w:pPr>
        <w:pStyle w:val="af4"/>
        <w:rPr>
          <w:rFonts w:cs="David"/>
          <w:rtl/>
        </w:rPr>
      </w:pP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אושרו</w:t>
      </w:r>
      <w:r>
        <w:rPr>
          <w:rFonts w:cs="David"/>
          <w:rtl/>
        </w:rPr>
        <w:t>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bookmarkStart w:id="159" w:name="_ETM_Q1_1149041"/>
      <w:bookmarkEnd w:id="1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התקנה אושרה.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תקנות התקשור</w:t>
      </w:r>
      <w:r>
        <w:rPr>
          <w:rFonts w:cs="David"/>
          <w:rtl/>
        </w:rPr>
        <w:t>ת (בזק ושידורים) (תמלוגים) (הוראת שעה) (תיקון), התשע"ב-2012. גם כאן, 1 באוגוסט זה הרטרואקטיביות לגבי 2012.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מי בעד? מי </w:t>
      </w:r>
      <w:bookmarkStart w:id="160" w:name="_ETM_Q1_1159352"/>
      <w:bookmarkEnd w:id="160"/>
      <w:r>
        <w:rPr>
          <w:rFonts w:cs="David"/>
          <w:rtl/>
        </w:rPr>
        <w:t>נגד? מי נמנע?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3"/>
        <w:keepNext/>
        <w:rPr>
          <w:rFonts w:cs="David"/>
          <w:rtl/>
        </w:rPr>
      </w:pPr>
      <w:r>
        <w:rPr>
          <w:rFonts w:cs="David" w:hint="eastAsia"/>
          <w:rtl/>
        </w:rPr>
        <w:t>הצבעה</w:t>
      </w:r>
    </w:p>
    <w:p w:rsidR="00000000" w:rsidRDefault="009C5371">
      <w:pPr>
        <w:pStyle w:val="--"/>
        <w:keepNext/>
        <w:rPr>
          <w:rFonts w:cs="David"/>
          <w:rtl/>
        </w:rPr>
      </w:pP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בעד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– 2</w:t>
      </w: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– 1</w:t>
      </w: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נמנעים</w:t>
      </w:r>
      <w:r>
        <w:rPr>
          <w:rFonts w:cs="David"/>
          <w:rtl/>
        </w:rPr>
        <w:t xml:space="preserve"> – 1</w:t>
      </w:r>
    </w:p>
    <w:p w:rsidR="00000000" w:rsidRDefault="009C5371">
      <w:pPr>
        <w:pStyle w:val="af4"/>
        <w:rPr>
          <w:rFonts w:cs="David"/>
          <w:rtl/>
        </w:rPr>
      </w:pP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אושרו</w:t>
      </w:r>
      <w:r>
        <w:rPr>
          <w:rFonts w:cs="David"/>
          <w:rtl/>
        </w:rPr>
        <w:t>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התקנה אושרה.</w:t>
      </w:r>
    </w:p>
    <w:p w:rsidR="00000000" w:rsidRDefault="009C5371">
      <w:pPr>
        <w:rPr>
          <w:rFonts w:cs="David"/>
          <w:rtl/>
        </w:rPr>
      </w:pPr>
      <w:bookmarkStart w:id="161" w:name="_ETM_Q1_1168149"/>
      <w:bookmarkEnd w:id="161"/>
    </w:p>
    <w:p w:rsidR="00000000" w:rsidRDefault="009C5371">
      <w:pPr>
        <w:pStyle w:val="a5"/>
        <w:keepNext/>
        <w:rPr>
          <w:rFonts w:cs="David"/>
          <w:rtl/>
        </w:rPr>
      </w:pPr>
      <w:bookmarkStart w:id="162" w:name="_ETM_Q1_1168416"/>
      <w:bookmarkEnd w:id="1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שתי ההוראות הקבועות.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בסדר.</w:t>
      </w:r>
    </w:p>
    <w:p w:rsidR="00000000" w:rsidRDefault="009C5371">
      <w:pPr>
        <w:rPr>
          <w:rFonts w:cs="David"/>
          <w:rtl/>
        </w:rPr>
      </w:pPr>
      <w:bookmarkStart w:id="163" w:name="_ETM_Q1_1167752"/>
      <w:bookmarkEnd w:id="163"/>
    </w:p>
    <w:p w:rsidR="00000000" w:rsidRDefault="009C5371">
      <w:pPr>
        <w:pStyle w:val="af8"/>
        <w:keepNext/>
        <w:rPr>
          <w:rFonts w:cs="David"/>
          <w:rtl/>
        </w:rPr>
      </w:pPr>
      <w:bookmarkStart w:id="164" w:name="_ETM_Q1_1168022"/>
      <w:bookmarkEnd w:id="1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אבל אתם שניכם </w:t>
      </w:r>
      <w:bookmarkStart w:id="165" w:name="_ETM_Q1_1173078"/>
      <w:bookmarkEnd w:id="165"/>
      <w:r>
        <w:rPr>
          <w:rFonts w:cs="David"/>
          <w:rtl/>
        </w:rPr>
        <w:t>בקואליציה?</w:t>
      </w:r>
    </w:p>
    <w:p w:rsidR="00000000" w:rsidRDefault="009C5371">
      <w:pPr>
        <w:rPr>
          <w:rFonts w:cs="David"/>
          <w:rtl/>
        </w:rPr>
      </w:pPr>
      <w:bookmarkStart w:id="166" w:name="_ETM_Q1_1170407"/>
      <w:bookmarkEnd w:id="166"/>
    </w:p>
    <w:p w:rsidR="00000000" w:rsidRDefault="009C5371">
      <w:pPr>
        <w:pStyle w:val="a5"/>
        <w:keepNext/>
        <w:rPr>
          <w:rFonts w:cs="David"/>
          <w:rtl/>
        </w:rPr>
      </w:pPr>
      <w:bookmarkStart w:id="167" w:name="_ETM_Q1_1170681"/>
      <w:bookmarkEnd w:id="1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איזה קואליציה?</w:t>
      </w:r>
    </w:p>
    <w:p w:rsidR="00000000" w:rsidRDefault="009C5371">
      <w:pPr>
        <w:rPr>
          <w:rFonts w:cs="David"/>
          <w:rtl/>
        </w:rPr>
      </w:pPr>
      <w:bookmarkStart w:id="168" w:name="_ETM_Q1_1169801"/>
      <w:bookmarkEnd w:id="168"/>
    </w:p>
    <w:p w:rsidR="00000000" w:rsidRDefault="009C5371">
      <w:pPr>
        <w:pStyle w:val="a5"/>
        <w:keepNext/>
        <w:rPr>
          <w:rFonts w:cs="David"/>
          <w:rtl/>
        </w:rPr>
      </w:pPr>
      <w:bookmarkStart w:id="169" w:name="_ETM_Q1_1170071"/>
      <w:bookmarkStart w:id="170" w:name="_ETM_Q1_1171541"/>
      <w:bookmarkEnd w:id="169"/>
      <w:bookmarkEnd w:id="1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גם אתה. עדיין.</w:t>
      </w:r>
    </w:p>
    <w:p w:rsidR="00000000" w:rsidRDefault="009C5371">
      <w:pPr>
        <w:rPr>
          <w:rFonts w:cs="David"/>
          <w:rtl/>
        </w:rPr>
      </w:pPr>
      <w:bookmarkStart w:id="171" w:name="_ETM_Q1_1174919"/>
      <w:bookmarkEnd w:id="171"/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אתה </w:t>
      </w:r>
      <w:bookmarkStart w:id="172" w:name="_ETM_Q1_1176635"/>
      <w:bookmarkEnd w:id="172"/>
      <w:r>
        <w:rPr>
          <w:rFonts w:cs="David"/>
          <w:rtl/>
        </w:rPr>
        <w:t>מותר לך.</w:t>
      </w:r>
    </w:p>
    <w:p w:rsidR="00000000" w:rsidRDefault="009C5371">
      <w:pPr>
        <w:rPr>
          <w:rFonts w:cs="David"/>
          <w:rtl/>
        </w:rPr>
      </w:pPr>
      <w:bookmarkStart w:id="173" w:name="_ETM_Q1_1178860"/>
      <w:bookmarkEnd w:id="173"/>
    </w:p>
    <w:p w:rsidR="00000000" w:rsidRDefault="009C5371">
      <w:pPr>
        <w:pStyle w:val="af8"/>
        <w:keepNext/>
        <w:rPr>
          <w:rFonts w:cs="David"/>
          <w:rtl/>
        </w:rPr>
      </w:pPr>
      <w:bookmarkStart w:id="174" w:name="_ETM_Q1_1175202"/>
      <w:bookmarkEnd w:id="1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סתם, אמרתי את זה בבדיחה.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bookmarkStart w:id="175" w:name="_ETM_Q1_1180263"/>
      <w:bookmarkEnd w:id="1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176" w:name="_ETM_Q1_1138000"/>
      <w:bookmarkStart w:id="177" w:name="_ETM_Q1_1143000"/>
      <w:bookmarkStart w:id="178" w:name="_ETM_Q1_1163000"/>
      <w:bookmarkStart w:id="179" w:name="_ETM_Q1_1168000"/>
      <w:bookmarkEnd w:id="176"/>
      <w:bookmarkEnd w:id="177"/>
      <w:bookmarkEnd w:id="178"/>
      <w:bookmarkEnd w:id="179"/>
      <w:r>
        <w:rPr>
          <w:rFonts w:cs="David"/>
          <w:rtl/>
        </w:rPr>
        <w:t xml:space="preserve">אני נגד, כי </w:t>
      </w:r>
      <w:bookmarkStart w:id="180" w:name="_ETM_Q1_1172000"/>
      <w:bookmarkEnd w:id="180"/>
      <w:r>
        <w:rPr>
          <w:rFonts w:cs="David"/>
          <w:rtl/>
        </w:rPr>
        <w:t>אני לא מוכן להיות חלק מתפאורה.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 xml:space="preserve">אתה צודק, אבל </w:t>
      </w:r>
      <w:bookmarkStart w:id="181" w:name="_ETM_Q1_1174450"/>
      <w:bookmarkEnd w:id="181"/>
      <w:r>
        <w:rPr>
          <w:rFonts w:cs="David"/>
          <w:rtl/>
        </w:rPr>
        <w:t xml:space="preserve">אין ברירה. היועצת המשפטית </w:t>
      </w:r>
      <w:r>
        <w:rPr>
          <w:rFonts w:cs="David"/>
          <w:rtl/>
        </w:rPr>
        <w:t xml:space="preserve">הסבירה לי, </w:t>
      </w:r>
      <w:bookmarkStart w:id="182" w:name="_ETM_Q1_1188475"/>
      <w:bookmarkEnd w:id="182"/>
      <w:r>
        <w:rPr>
          <w:rFonts w:cs="David"/>
          <w:rtl/>
        </w:rPr>
        <w:t xml:space="preserve">שאם לא נאשר את זה אז יכול להיות יותר </w:t>
      </w:r>
      <w:bookmarkStart w:id="183" w:name="_ETM_Q1_1186934"/>
      <w:bookmarkEnd w:id="183"/>
      <w:r>
        <w:rPr>
          <w:rFonts w:cs="David"/>
          <w:rtl/>
        </w:rPr>
        <w:t>גרוע.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בגלל זה לא הפרענו, נמנענו.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כן, בסדר. הלאה.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5"/>
        <w:keepNext/>
        <w:rPr>
          <w:rFonts w:cs="David"/>
          <w:rtl/>
        </w:rPr>
      </w:pPr>
      <w:bookmarkStart w:id="184" w:name="_ETM_Q1_1179000"/>
      <w:bookmarkEnd w:id="18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185" w:name="_ETM_Q1_1183000"/>
      <w:bookmarkEnd w:id="185"/>
      <w:r>
        <w:rPr>
          <w:rFonts w:cs="David"/>
          <w:rtl/>
        </w:rPr>
        <w:t>תקנות התקשורת (בזק ושידורים) (תמלוגים) (תיקון), התשע"ב-2012.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מי בעד? מי נגד? מי נמנע?</w:t>
      </w:r>
    </w:p>
    <w:p w:rsidR="00000000" w:rsidRDefault="009C5371">
      <w:pPr>
        <w:rPr>
          <w:rFonts w:cs="David"/>
          <w:rtl/>
        </w:rPr>
      </w:pPr>
      <w:bookmarkStart w:id="186" w:name="_ETM_Q1_1203871"/>
      <w:bookmarkEnd w:id="186"/>
    </w:p>
    <w:p w:rsidR="00000000" w:rsidRDefault="009C5371">
      <w:pPr>
        <w:pStyle w:val="af3"/>
        <w:keepNext/>
        <w:rPr>
          <w:rFonts w:cs="David"/>
          <w:rtl/>
        </w:rPr>
      </w:pPr>
      <w:bookmarkStart w:id="187" w:name="_ETM_Q1_1204152"/>
      <w:bookmarkEnd w:id="187"/>
      <w:r>
        <w:rPr>
          <w:rFonts w:cs="David" w:hint="eastAsia"/>
          <w:rtl/>
        </w:rPr>
        <w:t>הצבעה</w:t>
      </w:r>
    </w:p>
    <w:p w:rsidR="00000000" w:rsidRDefault="009C5371">
      <w:pPr>
        <w:pStyle w:val="--"/>
        <w:keepNext/>
        <w:rPr>
          <w:rFonts w:cs="David"/>
          <w:rtl/>
        </w:rPr>
      </w:pP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בעד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– 2</w:t>
      </w: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– 1</w:t>
      </w: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נמנעים</w:t>
      </w:r>
      <w:r>
        <w:rPr>
          <w:rFonts w:cs="David"/>
          <w:rtl/>
        </w:rPr>
        <w:t xml:space="preserve"> – 1</w:t>
      </w:r>
    </w:p>
    <w:p w:rsidR="00000000" w:rsidRDefault="009C5371">
      <w:pPr>
        <w:pStyle w:val="af4"/>
        <w:rPr>
          <w:rFonts w:cs="David"/>
          <w:rtl/>
        </w:rPr>
      </w:pP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אושרו</w:t>
      </w:r>
      <w:r>
        <w:rPr>
          <w:rFonts w:cs="David"/>
          <w:rtl/>
        </w:rPr>
        <w:t>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1 נמנע, 1 נגד. הלאה.</w:t>
      </w:r>
    </w:p>
    <w:p w:rsidR="00000000" w:rsidRDefault="009C5371">
      <w:pPr>
        <w:rPr>
          <w:rFonts w:cs="David"/>
          <w:rtl/>
        </w:rPr>
      </w:pPr>
      <w:bookmarkStart w:id="188" w:name="_ETM_Q1_1205528"/>
      <w:bookmarkEnd w:id="188"/>
    </w:p>
    <w:p w:rsidR="00000000" w:rsidRDefault="009C5371">
      <w:pPr>
        <w:pStyle w:val="a5"/>
        <w:keepNext/>
        <w:rPr>
          <w:rFonts w:cs="David"/>
          <w:rtl/>
        </w:rPr>
      </w:pPr>
      <w:bookmarkStart w:id="189" w:name="_ETM_Q1_1205812"/>
      <w:bookmarkStart w:id="190" w:name="_ETM_Q1_1187000"/>
      <w:bookmarkStart w:id="191" w:name="_ETM_Q1_1197000"/>
      <w:bookmarkEnd w:id="189"/>
      <w:bookmarkEnd w:id="190"/>
      <w:bookmarkEnd w:id="1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192" w:name="_ETM_Q1_1199000"/>
      <w:bookmarkEnd w:id="192"/>
      <w:r>
        <w:rPr>
          <w:rFonts w:cs="David"/>
          <w:rtl/>
        </w:rPr>
        <w:t xml:space="preserve">אני </w:t>
      </w:r>
      <w:bookmarkStart w:id="193" w:name="_ETM_Q1_1211542"/>
      <w:bookmarkEnd w:id="193"/>
      <w:r>
        <w:rPr>
          <w:rFonts w:cs="David"/>
          <w:rtl/>
        </w:rPr>
        <w:t>נגד, כי אני רוצה גם לפרוטוקול</w:t>
      </w:r>
      <w:r>
        <w:rPr>
          <w:rFonts w:cs="David"/>
          <w:rtl/>
        </w:rPr>
        <w:t xml:space="preserve"> </w:t>
      </w:r>
      <w:bookmarkStart w:id="194" w:name="_ETM_Q1_1205000"/>
      <w:bookmarkEnd w:id="194"/>
      <w:r>
        <w:rPr>
          <w:rFonts w:cs="David"/>
          <w:rtl/>
        </w:rPr>
        <w:t>שיירשם, שנמאס לי,</w:t>
      </w:r>
      <w:bookmarkStart w:id="195" w:name="_ETM_Q1_1209597"/>
      <w:bookmarkEnd w:id="195"/>
      <w:r>
        <w:rPr>
          <w:rFonts w:cs="David"/>
          <w:rtl/>
        </w:rPr>
        <w:t xml:space="preserve"> זה פשוט דבר ממאיס.</w:t>
      </w:r>
    </w:p>
    <w:p w:rsidR="00000000" w:rsidRDefault="009C5371">
      <w:pPr>
        <w:rPr>
          <w:rFonts w:cs="David"/>
          <w:rtl/>
        </w:rPr>
      </w:pPr>
      <w:bookmarkStart w:id="196" w:name="_ETM_Q1_1212024"/>
      <w:bookmarkEnd w:id="196"/>
    </w:p>
    <w:p w:rsidR="00000000" w:rsidRDefault="009C5371">
      <w:pPr>
        <w:pStyle w:val="a5"/>
        <w:keepNext/>
        <w:rPr>
          <w:rFonts w:cs="David"/>
          <w:rtl/>
        </w:rPr>
      </w:pPr>
      <w:bookmarkStart w:id="197" w:name="_ETM_Q1_1212323"/>
      <w:bookmarkEnd w:id="19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תקנות התקשורת (בזק ושידורים) (שידורי טלוויזיה באמצעות לוויין) (דמי רישיון ותמלוגים)</w:t>
      </w:r>
      <w:r>
        <w:rPr>
          <w:rFonts w:cs="David"/>
          <w:rtl/>
        </w:rPr>
        <w:t xml:space="preserve"> (תיקון), התשע"ב-2012.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מי בעד? מי נגד? מי נמנע?</w:t>
      </w:r>
    </w:p>
    <w:p w:rsidR="00000000" w:rsidRDefault="009C5371">
      <w:pPr>
        <w:rPr>
          <w:rFonts w:cs="David"/>
          <w:rtl/>
        </w:rPr>
      </w:pPr>
      <w:bookmarkStart w:id="198" w:name="_ETM_Q1_1212571"/>
      <w:bookmarkEnd w:id="198"/>
    </w:p>
    <w:p w:rsidR="00000000" w:rsidRDefault="009C5371">
      <w:pPr>
        <w:pStyle w:val="af3"/>
        <w:keepNext/>
        <w:rPr>
          <w:rFonts w:cs="David"/>
          <w:rtl/>
        </w:rPr>
      </w:pPr>
      <w:bookmarkStart w:id="199" w:name="_ETM_Q1_1212856"/>
      <w:bookmarkEnd w:id="199"/>
      <w:r>
        <w:rPr>
          <w:rFonts w:cs="David" w:hint="eastAsia"/>
          <w:rtl/>
        </w:rPr>
        <w:t>הצבעה</w:t>
      </w:r>
    </w:p>
    <w:p w:rsidR="00000000" w:rsidRDefault="009C5371">
      <w:pPr>
        <w:pStyle w:val="--"/>
        <w:keepNext/>
        <w:rPr>
          <w:rFonts w:cs="David"/>
          <w:rtl/>
        </w:rPr>
      </w:pP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בעד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– 2</w:t>
      </w: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– 1</w:t>
      </w:r>
    </w:p>
    <w:p w:rsidR="00000000" w:rsidRDefault="009C5371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נמנעים</w:t>
      </w:r>
      <w:r>
        <w:rPr>
          <w:rFonts w:cs="David"/>
          <w:rtl/>
        </w:rPr>
        <w:t xml:space="preserve"> – 1</w:t>
      </w:r>
    </w:p>
    <w:p w:rsidR="00000000" w:rsidRDefault="009C5371">
      <w:pPr>
        <w:pStyle w:val="af4"/>
        <w:rPr>
          <w:rFonts w:cs="David"/>
          <w:rtl/>
        </w:rPr>
      </w:pP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אושרו</w:t>
      </w:r>
      <w:r>
        <w:rPr>
          <w:rFonts w:cs="David"/>
          <w:rtl/>
        </w:rPr>
        <w:t>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8"/>
        <w:keepNext/>
        <w:rPr>
          <w:rFonts w:cs="David"/>
          <w:rtl/>
        </w:rPr>
      </w:pPr>
      <w:bookmarkStart w:id="200" w:name="_ETM_Q1_1207000"/>
      <w:bookmarkEnd w:id="2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C5371">
      <w:pPr>
        <w:pStyle w:val="KeepWithNext"/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r>
        <w:rPr>
          <w:rFonts w:cs="David"/>
          <w:rtl/>
        </w:rPr>
        <w:t>התקנות אושרו. זהו? היו</w:t>
      </w:r>
      <w:r>
        <w:rPr>
          <w:rFonts w:cs="David"/>
          <w:rtl/>
        </w:rPr>
        <w:t>ם הייתי בסדר? טוב.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rPr>
          <w:rFonts w:cs="David"/>
          <w:rtl/>
        </w:rPr>
      </w:pPr>
      <w:bookmarkStart w:id="201" w:name="_ETM_Q1_1212000"/>
      <w:bookmarkEnd w:id="201"/>
      <w:r>
        <w:rPr>
          <w:rFonts w:cs="David"/>
          <w:rtl/>
        </w:rPr>
        <w:t>תודה רבה.</w:t>
      </w:r>
    </w:p>
    <w:p w:rsidR="00000000" w:rsidRDefault="009C5371">
      <w:pPr>
        <w:rPr>
          <w:rFonts w:cs="David"/>
          <w:rtl/>
        </w:rPr>
      </w:pPr>
    </w:p>
    <w:p w:rsidR="00000000" w:rsidRDefault="009C5371">
      <w:pPr>
        <w:pStyle w:val="afe"/>
        <w:keepNext/>
        <w:rPr>
          <w:rFonts w:cs="David"/>
          <w:rtl/>
        </w:rPr>
      </w:pPr>
      <w:bookmarkStart w:id="202" w:name="_ETM_Q1_1214000"/>
      <w:bookmarkEnd w:id="202"/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הישיבה ננעלה בשעה 12:31.</w:t>
      </w:r>
      <w:r>
        <w:rPr>
          <w:rFonts w:cs="David"/>
          <w:vanish/>
          <w:highlight w:val="yellow"/>
          <w:rtl/>
        </w:rPr>
        <w:t>&gt;</w:t>
      </w:r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C5371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9C5371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C5371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9C5371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C5371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0000" w:rsidRDefault="009C5371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הכספים </w:t>
    </w:r>
  </w:p>
  <w:p w:rsidR="00000000" w:rsidRDefault="009C5371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10/07/2012 </w:t>
    </w:r>
  </w:p>
  <w:p w:rsidR="00000000" w:rsidRDefault="009C5371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9C5371"/>
    <w:rsid w:val="009C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3C5C956-D8D5-40C2-820E-DA965FC6B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A79240-4AC6-42E4-8144-17BDDEC92449}"/>
</file>

<file path=customXml/itemProps2.xml><?xml version="1.0" encoding="utf-8"?>
<ds:datastoreItem xmlns:ds="http://schemas.openxmlformats.org/officeDocument/2006/customXml" ds:itemID="{15C134C5-4E7E-40E4-B9EA-0877176A3485}"/>
</file>

<file path=customXml/itemProps3.xml><?xml version="1.0" encoding="utf-8"?>
<ds:datastoreItem xmlns:ds="http://schemas.openxmlformats.org/officeDocument/2006/customXml" ds:itemID="{ADCE55A1-4131-4AC2-8CB2-B8A7406542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1316</Words>
  <Characters>6580</Characters>
  <Application>Microsoft Office Word</Application>
  <DocSecurity>4</DocSecurity>
  <Lines>54</Lines>
  <Paragraphs>15</Paragraphs>
  <ScaleCrop>false</ScaleCrop>
  <Company>OMNITECH</Company>
  <LinksUpToDate>false</LinksUpToDate>
  <CharactersWithSpaces>7881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התקשורת (בזק ושידורים) (תמלוגים)</dc:title>
  <dc:subject/>
  <dc:creator>אומניטק</dc:creator>
  <cp:keywords/>
  <dc:description/>
  <cp:lastModifiedBy>שמואל כוכב</cp:lastModifiedBy>
  <cp:revision>2</cp:revision>
  <dcterms:created xsi:type="dcterms:W3CDTF">2019-05-22T15:35:00Z</dcterms:created>
  <dcterms:modified xsi:type="dcterms:W3CDTF">2019-05-22T15:35:00Z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04026912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4a799127e5d9;#</vt:lpwstr>
  </property>
  <property fmtid="{D5CDD505-2E9C-101B-9397-08002B2CF9AE}" pid="6" name="SDCategories">
    <vt:lpwstr>:פרוטוקולי ועדות הכנסת:ועדות קבועות:ועדת הכספים;#</vt:lpwstr>
  </property>
  <property fmtid="{D5CDD505-2E9C-101B-9397-08002B2CF9AE}" pid="7" name="SDDocDate">
    <vt:lpwstr>2012-08-16T00:00:00Z</vt:lpwstr>
  </property>
  <property fmtid="{D5CDD505-2E9C-101B-9397-08002B2CF9AE}" pid="8" name="SDHebDate">
    <vt:lpwstr>כ"ח באב, התשע"ב</vt:lpwstr>
  </property>
  <property fmtid="{D5CDD505-2E9C-101B-9397-08002B2CF9AE}" pid="9" name="MisYeshiva">
    <vt:lpwstr>1148.00000000000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12:20</vt:lpwstr>
  </property>
  <property fmtid="{D5CDD505-2E9C-101B-9397-08002B2CF9AE}" pid="13" name="TaarichYeshiva">
    <vt:lpwstr>2012-07-10T12:20:00Z</vt:lpwstr>
  </property>
  <property fmtid="{D5CDD505-2E9C-101B-9397-08002B2CF9AE}" pid="14" name="MisVaada">
    <vt:lpwstr>653.000000000000</vt:lpwstr>
  </property>
  <property fmtid="{D5CDD505-2E9C-101B-9397-08002B2CF9AE}" pid="15" name="GetLastModified">
    <vt:lpwstr>8/16/2012 8:17:38 PM</vt:lpwstr>
  </property>
  <property fmtid="{D5CDD505-2E9C-101B-9397-08002B2CF9AE}" pid="16" name="SanhedrinItemID">
    <vt:r8>472913</vt:r8>
  </property>
  <property fmtid="{D5CDD505-2E9C-101B-9397-08002B2CF9AE}" pid="17" name="SanhedrinDocumentType">
    <vt:r8>167</vt:r8>
  </property>
</Properties>
</file>