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2E14B" w14:textId="77777777" w:rsidR="00E64116" w:rsidRPr="005817EC" w:rsidRDefault="001E5B40" w:rsidP="00EC1FB3">
      <w:pPr>
        <w:ind w:firstLine="0"/>
        <w:rPr>
          <w:b/>
          <w:bCs/>
          <w:rtl/>
        </w:rPr>
      </w:pPr>
      <w:r>
        <w:rPr>
          <w:b/>
          <w:bCs/>
          <w:rtl/>
        </w:rPr>
        <w:t>הכנסת העשרים-וחמש</w:t>
      </w:r>
    </w:p>
    <w:p w14:paraId="43D9E565" w14:textId="77777777" w:rsidR="00A22C90" w:rsidRDefault="00A22C90" w:rsidP="00327BF8">
      <w:pPr>
        <w:ind w:firstLine="0"/>
        <w:outlineLvl w:val="0"/>
        <w:rPr>
          <w:b/>
          <w:bCs/>
          <w:rtl/>
        </w:rPr>
        <w:sectPr w:rsidR="00A22C90" w:rsidSect="008A48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4223CB" w14:textId="77777777" w:rsidR="00E64116" w:rsidRPr="008713A4" w:rsidRDefault="001E5B40" w:rsidP="008320F6">
      <w:pPr>
        <w:ind w:firstLine="0"/>
        <w:rPr>
          <w:b/>
          <w:bCs/>
          <w:rtl/>
        </w:rPr>
      </w:pPr>
      <w:r>
        <w:rPr>
          <w:b/>
          <w:bCs/>
          <w:rtl/>
        </w:rPr>
        <w:t>מושב שני</w:t>
      </w:r>
    </w:p>
    <w:p w14:paraId="1963DCE5" w14:textId="77777777" w:rsidR="00E64116" w:rsidRPr="008713A4" w:rsidRDefault="00E64116" w:rsidP="0049458B">
      <w:pPr>
        <w:rPr>
          <w:rtl/>
        </w:rPr>
      </w:pPr>
    </w:p>
    <w:p w14:paraId="271DEEDF" w14:textId="77777777" w:rsidR="00E64116" w:rsidRPr="008713A4" w:rsidRDefault="00E64116" w:rsidP="0049458B">
      <w:pPr>
        <w:rPr>
          <w:rtl/>
        </w:rPr>
      </w:pPr>
    </w:p>
    <w:p w14:paraId="4261A4E6" w14:textId="77777777" w:rsidR="00E64116" w:rsidRPr="008713A4" w:rsidRDefault="00E64116" w:rsidP="007509A6">
      <w:pPr>
        <w:ind w:firstLine="0"/>
        <w:jc w:val="center"/>
        <w:rPr>
          <w:b/>
          <w:bCs/>
          <w:rtl/>
        </w:rPr>
      </w:pPr>
    </w:p>
    <w:p w14:paraId="36FFD4C3" w14:textId="77777777" w:rsidR="00E64116" w:rsidRPr="008713A4" w:rsidRDefault="001E5B40" w:rsidP="001E5B40">
      <w:pPr>
        <w:ind w:firstLine="0"/>
        <w:jc w:val="center"/>
        <w:outlineLvl w:val="0"/>
        <w:rPr>
          <w:b/>
          <w:bCs/>
          <w:rtl/>
        </w:rPr>
      </w:pPr>
      <w:r>
        <w:rPr>
          <w:b/>
          <w:bCs/>
          <w:rtl/>
        </w:rPr>
        <w:t xml:space="preserve">פרוטוקול מס' </w:t>
      </w:r>
      <w:r>
        <w:rPr>
          <w:rFonts w:hint="cs"/>
          <w:b/>
          <w:bCs/>
          <w:rtl/>
        </w:rPr>
        <w:t>279</w:t>
      </w:r>
    </w:p>
    <w:p w14:paraId="0F920214" w14:textId="77777777" w:rsidR="00E64116" w:rsidRPr="008713A4" w:rsidRDefault="001E5B40" w:rsidP="008320F6">
      <w:pPr>
        <w:ind w:firstLine="0"/>
        <w:jc w:val="center"/>
        <w:outlineLvl w:val="0"/>
        <w:rPr>
          <w:b/>
          <w:bCs/>
          <w:rtl/>
        </w:rPr>
      </w:pPr>
      <w:r>
        <w:rPr>
          <w:b/>
          <w:bCs/>
          <w:rtl/>
        </w:rPr>
        <w:t>מישיבת ועדת העבודה והרווחה</w:t>
      </w:r>
    </w:p>
    <w:p w14:paraId="6F666672" w14:textId="77777777" w:rsidR="00E64116" w:rsidRPr="008713A4" w:rsidRDefault="001E5B40" w:rsidP="001236B4">
      <w:pPr>
        <w:ind w:firstLine="0"/>
        <w:jc w:val="center"/>
        <w:outlineLvl w:val="0"/>
        <w:rPr>
          <w:b/>
          <w:bCs/>
          <w:u w:val="single"/>
          <w:rtl/>
        </w:rPr>
      </w:pPr>
      <w:r>
        <w:rPr>
          <w:b/>
          <w:bCs/>
          <w:u w:val="single"/>
          <w:rtl/>
        </w:rPr>
        <w:t xml:space="preserve">יום </w:t>
      </w:r>
      <w:r w:rsidR="001236B4">
        <w:rPr>
          <w:rFonts w:hint="cs"/>
          <w:b/>
          <w:bCs/>
          <w:u w:val="single"/>
          <w:rtl/>
        </w:rPr>
        <w:t>רביעי</w:t>
      </w:r>
      <w:r>
        <w:rPr>
          <w:b/>
          <w:bCs/>
          <w:u w:val="single"/>
          <w:rtl/>
        </w:rPr>
        <w:t>, כ"</w:t>
      </w:r>
      <w:r w:rsidR="001236B4">
        <w:rPr>
          <w:rFonts w:hint="cs"/>
          <w:b/>
          <w:bCs/>
          <w:u w:val="single"/>
          <w:rtl/>
        </w:rPr>
        <w:t>ב</w:t>
      </w:r>
      <w:r>
        <w:rPr>
          <w:b/>
          <w:bCs/>
          <w:u w:val="single"/>
          <w:rtl/>
        </w:rPr>
        <w:t xml:space="preserve"> באלול </w:t>
      </w:r>
      <w:proofErr w:type="spellStart"/>
      <w:r>
        <w:rPr>
          <w:b/>
          <w:bCs/>
          <w:u w:val="single"/>
          <w:rtl/>
        </w:rPr>
        <w:t>התשפ"ד</w:t>
      </w:r>
      <w:proofErr w:type="spellEnd"/>
      <w:r>
        <w:rPr>
          <w:b/>
          <w:bCs/>
          <w:u w:val="single"/>
          <w:rtl/>
        </w:rPr>
        <w:t xml:space="preserve"> (</w:t>
      </w:r>
      <w:r w:rsidR="001236B4">
        <w:rPr>
          <w:rFonts w:hint="cs"/>
          <w:b/>
          <w:bCs/>
          <w:u w:val="single"/>
          <w:rtl/>
        </w:rPr>
        <w:t>25</w:t>
      </w:r>
      <w:r>
        <w:rPr>
          <w:b/>
          <w:bCs/>
          <w:u w:val="single"/>
          <w:rtl/>
        </w:rPr>
        <w:t xml:space="preserve"> בספטמבר 2024), שעה </w:t>
      </w:r>
      <w:r w:rsidR="001236B4">
        <w:rPr>
          <w:rFonts w:hint="cs"/>
          <w:b/>
          <w:bCs/>
          <w:u w:val="single"/>
          <w:rtl/>
        </w:rPr>
        <w:t>13</w:t>
      </w:r>
      <w:r>
        <w:rPr>
          <w:b/>
          <w:bCs/>
          <w:u w:val="single"/>
          <w:rtl/>
        </w:rPr>
        <w:t>:</w:t>
      </w:r>
      <w:r w:rsidR="001236B4">
        <w:rPr>
          <w:rFonts w:hint="cs"/>
          <w:b/>
          <w:bCs/>
          <w:u w:val="single"/>
          <w:rtl/>
        </w:rPr>
        <w:t>12</w:t>
      </w:r>
    </w:p>
    <w:p w14:paraId="4675118F" w14:textId="77777777" w:rsidR="00E64116" w:rsidRPr="008713A4" w:rsidRDefault="00E64116" w:rsidP="008320F6">
      <w:pPr>
        <w:ind w:firstLine="0"/>
        <w:rPr>
          <w:rtl/>
        </w:rPr>
      </w:pPr>
    </w:p>
    <w:p w14:paraId="142F7564" w14:textId="77777777" w:rsidR="00E64116" w:rsidRPr="008713A4" w:rsidRDefault="00E64116" w:rsidP="008320F6">
      <w:pPr>
        <w:ind w:firstLine="0"/>
        <w:rPr>
          <w:rtl/>
        </w:rPr>
      </w:pPr>
    </w:p>
    <w:p w14:paraId="7BB73A04" w14:textId="77777777" w:rsidR="00E64116" w:rsidRPr="008713A4" w:rsidRDefault="00E64116" w:rsidP="008320F6">
      <w:pPr>
        <w:ind w:firstLine="0"/>
        <w:rPr>
          <w:rtl/>
        </w:rPr>
      </w:pPr>
    </w:p>
    <w:p w14:paraId="3F39B09A" w14:textId="77777777" w:rsidR="00E64116" w:rsidRDefault="00E64116" w:rsidP="001236B4">
      <w:pPr>
        <w:ind w:firstLine="0"/>
        <w:outlineLvl w:val="1"/>
        <w:rPr>
          <w:rtl/>
        </w:rPr>
      </w:pPr>
      <w:r w:rsidRPr="008713A4">
        <w:rPr>
          <w:rFonts w:hint="cs"/>
          <w:b/>
          <w:bCs/>
          <w:u w:val="single"/>
          <w:rtl/>
        </w:rPr>
        <w:t>סדר היום</w:t>
      </w:r>
      <w:r w:rsidRPr="008713A4">
        <w:rPr>
          <w:b/>
          <w:bCs/>
          <w:u w:val="single"/>
          <w:rtl/>
        </w:rPr>
        <w:t>:</w:t>
      </w:r>
    </w:p>
    <w:p w14:paraId="5659886F" w14:textId="7F030CDB" w:rsidR="001236B4" w:rsidRPr="008A489A" w:rsidRDefault="001236B4" w:rsidP="008A489A">
      <w:pPr>
        <w:spacing w:before="60"/>
        <w:ind w:firstLine="0"/>
        <w:rPr>
          <w:rtl/>
        </w:rPr>
      </w:pPr>
      <w:bookmarkStart w:id="0" w:name="ET_subject_643219_1"/>
      <w:r>
        <w:rPr>
          <w:rFonts w:hint="cs"/>
          <w:rtl/>
        </w:rPr>
        <w:t xml:space="preserve">הצעת חוק הסכמים קיבוציים (תיקון מס' 11 </w:t>
      </w:r>
      <w:r>
        <w:rPr>
          <w:rtl/>
        </w:rPr>
        <w:t>–</w:t>
      </w:r>
      <w:r>
        <w:rPr>
          <w:rFonts w:hint="cs"/>
          <w:rtl/>
        </w:rPr>
        <w:t xml:space="preserve"> הוראת שעה </w:t>
      </w:r>
      <w:r>
        <w:rPr>
          <w:rtl/>
        </w:rPr>
        <w:t>–</w:t>
      </w:r>
      <w:r>
        <w:rPr>
          <w:rFonts w:hint="cs"/>
          <w:rtl/>
        </w:rPr>
        <w:t xml:space="preserve"> חרבות ברזל) (הוראות מיוחדות לעניין הרחבת הסכם קיבוצי כללי שנעשה בשל פעולות האיבה או פעולות המלחמה) (תיקון), התשפ"ד-2024 (מ/1787)</w:t>
      </w:r>
      <w:r w:rsidRPr="001236B4">
        <w:rPr>
          <w:rFonts w:hint="cs"/>
          <w:rtl/>
        </w:rPr>
        <w:t xml:space="preserve"> </w:t>
      </w:r>
      <w:bookmarkEnd w:id="0"/>
      <w:r w:rsidR="008A489A">
        <w:rPr>
          <w:rFonts w:hint="cs"/>
          <w:rtl/>
        </w:rPr>
        <w:t xml:space="preserve">- </w:t>
      </w:r>
      <w:r w:rsidRPr="008A489A">
        <w:rPr>
          <w:rFonts w:hint="cs"/>
          <w:rtl/>
        </w:rPr>
        <w:t xml:space="preserve">בקשה לדיון מחדש לפי סעיף 115 לתקנות הכנסת, של חה"כ ישראל </w:t>
      </w:r>
      <w:proofErr w:type="spellStart"/>
      <w:r w:rsidRPr="008A489A">
        <w:rPr>
          <w:rFonts w:hint="cs"/>
          <w:rtl/>
        </w:rPr>
        <w:t>אייכלר</w:t>
      </w:r>
      <w:proofErr w:type="spellEnd"/>
      <w:r w:rsidRPr="008A489A">
        <w:rPr>
          <w:rFonts w:hint="cs"/>
          <w:rtl/>
        </w:rPr>
        <w:t xml:space="preserve"> על כל הצעת החוק </w:t>
      </w:r>
    </w:p>
    <w:p w14:paraId="43D3ED28" w14:textId="77777777" w:rsidR="00E64116" w:rsidRDefault="00E64116" w:rsidP="007C693F">
      <w:pPr>
        <w:spacing w:before="60"/>
        <w:ind w:firstLine="0"/>
        <w:rPr>
          <w:rtl/>
        </w:rPr>
      </w:pPr>
    </w:p>
    <w:p w14:paraId="33112D50" w14:textId="77777777" w:rsidR="008A489A" w:rsidRPr="008713A4" w:rsidRDefault="008A489A" w:rsidP="007C693F">
      <w:pPr>
        <w:spacing w:before="60"/>
        <w:ind w:firstLine="0"/>
        <w:rPr>
          <w:rtl/>
        </w:rPr>
      </w:pPr>
    </w:p>
    <w:p w14:paraId="343DE169" w14:textId="77777777" w:rsidR="00E64116" w:rsidRPr="008713A4" w:rsidRDefault="00E64116" w:rsidP="00EC1FB3">
      <w:pPr>
        <w:ind w:firstLine="0"/>
        <w:outlineLvl w:val="1"/>
        <w:rPr>
          <w:b/>
          <w:bCs/>
          <w:u w:val="single"/>
          <w:rtl/>
        </w:rPr>
      </w:pPr>
      <w:r w:rsidRPr="008713A4">
        <w:rPr>
          <w:b/>
          <w:bCs/>
          <w:u w:val="single"/>
          <w:rtl/>
        </w:rPr>
        <w:t>נכחו:</w:t>
      </w:r>
    </w:p>
    <w:p w14:paraId="44FD56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F518C1" w14:textId="77777777" w:rsidR="00E64116" w:rsidRPr="001E5B40" w:rsidRDefault="001E5B40" w:rsidP="00EC1FB3">
      <w:pPr>
        <w:ind w:firstLine="0"/>
        <w:rPr>
          <w:rtl/>
        </w:rPr>
      </w:pPr>
      <w:r w:rsidRPr="001E5B40">
        <w:rPr>
          <w:rtl/>
        </w:rPr>
        <w:t xml:space="preserve">ישראל </w:t>
      </w:r>
      <w:proofErr w:type="spellStart"/>
      <w:r w:rsidRPr="001E5B40">
        <w:rPr>
          <w:rtl/>
        </w:rPr>
        <w:t>אייכלר</w:t>
      </w:r>
      <w:proofErr w:type="spellEnd"/>
      <w:r w:rsidRPr="001E5B40">
        <w:rPr>
          <w:rtl/>
        </w:rPr>
        <w:t xml:space="preserve"> – היו"ר</w:t>
      </w:r>
    </w:p>
    <w:p w14:paraId="66C36F44" w14:textId="77777777" w:rsidR="001E5B40" w:rsidRPr="001E5B40" w:rsidRDefault="001E5B40" w:rsidP="00EC1FB3">
      <w:pPr>
        <w:ind w:firstLine="0"/>
        <w:rPr>
          <w:rtl/>
        </w:rPr>
      </w:pPr>
      <w:r w:rsidRPr="001E5B40">
        <w:rPr>
          <w:rtl/>
        </w:rPr>
        <w:t>דבי ביטון</w:t>
      </w:r>
    </w:p>
    <w:p w14:paraId="729064A8" w14:textId="77777777" w:rsidR="00B055C9" w:rsidRDefault="00B055C9" w:rsidP="00DE5B80">
      <w:pPr>
        <w:ind w:firstLine="0"/>
        <w:rPr>
          <w:b/>
          <w:bCs/>
          <w:u w:val="single"/>
          <w:rtl/>
        </w:rPr>
      </w:pPr>
    </w:p>
    <w:p w14:paraId="287282E2" w14:textId="77777777" w:rsidR="00B055C9" w:rsidRDefault="00B055C9" w:rsidP="00B055C9">
      <w:pPr>
        <w:pStyle w:val="KeepWithNext"/>
        <w:rPr>
          <w:rtl/>
          <w:lang w:eastAsia="he-IL"/>
        </w:rPr>
      </w:pPr>
    </w:p>
    <w:p w14:paraId="4C13E9B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2952"/>
      </w:tblGrid>
      <w:tr w:rsidR="00C15D94" w14:paraId="387840DD" w14:textId="77777777" w:rsidTr="00C15D94">
        <w:tc>
          <w:tcPr>
            <w:tcW w:w="0" w:type="auto"/>
            <w:shd w:val="clear" w:color="auto" w:fill="auto"/>
          </w:tcPr>
          <w:p w14:paraId="32F94A73" w14:textId="77777777" w:rsidR="00C15D94" w:rsidRDefault="00C15D94" w:rsidP="00DE5B80">
            <w:pPr>
              <w:ind w:firstLine="0"/>
              <w:rPr>
                <w:rtl/>
              </w:rPr>
            </w:pPr>
            <w:r>
              <w:rPr>
                <w:rtl/>
              </w:rPr>
              <w:t xml:space="preserve">חן כהן </w:t>
            </w:r>
            <w:proofErr w:type="spellStart"/>
            <w:r>
              <w:rPr>
                <w:rtl/>
              </w:rPr>
              <w:t>לאביאן</w:t>
            </w:r>
            <w:proofErr w:type="spellEnd"/>
          </w:p>
        </w:tc>
        <w:tc>
          <w:tcPr>
            <w:tcW w:w="0" w:type="auto"/>
            <w:shd w:val="clear" w:color="auto" w:fill="auto"/>
          </w:tcPr>
          <w:p w14:paraId="20A9F020" w14:textId="77777777" w:rsidR="00C15D94" w:rsidRDefault="00C15D94" w:rsidP="00DE5B80">
            <w:pPr>
              <w:ind w:firstLine="0"/>
              <w:rPr>
                <w:rtl/>
              </w:rPr>
            </w:pPr>
            <w:r>
              <w:rPr>
                <w:rtl/>
              </w:rPr>
              <w:t>–</w:t>
            </w:r>
          </w:p>
        </w:tc>
        <w:tc>
          <w:tcPr>
            <w:tcW w:w="0" w:type="auto"/>
            <w:shd w:val="clear" w:color="auto" w:fill="auto"/>
          </w:tcPr>
          <w:p w14:paraId="326DC701" w14:textId="77777777" w:rsidR="00C15D94" w:rsidRDefault="00C15D94" w:rsidP="00DE5B80">
            <w:pPr>
              <w:ind w:firstLine="0"/>
              <w:rPr>
                <w:rtl/>
              </w:rPr>
            </w:pPr>
            <w:r>
              <w:rPr>
                <w:rtl/>
              </w:rPr>
              <w:t>לשכה משפטית, משרד העבודה</w:t>
            </w:r>
          </w:p>
        </w:tc>
      </w:tr>
      <w:tr w:rsidR="00C15D94" w14:paraId="6E9A6719" w14:textId="77777777" w:rsidTr="00C15D94">
        <w:tc>
          <w:tcPr>
            <w:tcW w:w="0" w:type="auto"/>
            <w:shd w:val="clear" w:color="auto" w:fill="auto"/>
          </w:tcPr>
          <w:p w14:paraId="785D2D68" w14:textId="77777777" w:rsidR="00C15D94" w:rsidRDefault="00C15D94" w:rsidP="00DE5B80">
            <w:pPr>
              <w:ind w:firstLine="0"/>
              <w:rPr>
                <w:rtl/>
              </w:rPr>
            </w:pPr>
            <w:r>
              <w:rPr>
                <w:rtl/>
              </w:rPr>
              <w:t>עילם שניר</w:t>
            </w:r>
          </w:p>
        </w:tc>
        <w:tc>
          <w:tcPr>
            <w:tcW w:w="0" w:type="auto"/>
            <w:shd w:val="clear" w:color="auto" w:fill="auto"/>
          </w:tcPr>
          <w:p w14:paraId="29A3E7CB" w14:textId="77777777" w:rsidR="00C15D94" w:rsidRDefault="00C15D94" w:rsidP="00DE5B80">
            <w:pPr>
              <w:ind w:firstLine="0"/>
              <w:rPr>
                <w:rtl/>
              </w:rPr>
            </w:pPr>
            <w:r>
              <w:rPr>
                <w:rtl/>
              </w:rPr>
              <w:t>–</w:t>
            </w:r>
          </w:p>
        </w:tc>
        <w:tc>
          <w:tcPr>
            <w:tcW w:w="0" w:type="auto"/>
            <w:shd w:val="clear" w:color="auto" w:fill="auto"/>
          </w:tcPr>
          <w:p w14:paraId="100017B6" w14:textId="77777777" w:rsidR="00C15D94" w:rsidRDefault="00C15D94" w:rsidP="00DE5B80">
            <w:pPr>
              <w:ind w:firstLine="0"/>
              <w:rPr>
                <w:rtl/>
              </w:rPr>
            </w:pPr>
            <w:r>
              <w:rPr>
                <w:rtl/>
              </w:rPr>
              <w:t>ייעוץ וחקיקה, משרד המשפטים</w:t>
            </w:r>
          </w:p>
        </w:tc>
      </w:tr>
      <w:tr w:rsidR="00C15D94" w14:paraId="76D2BCD2" w14:textId="77777777" w:rsidTr="00C15D94">
        <w:tc>
          <w:tcPr>
            <w:tcW w:w="0" w:type="auto"/>
            <w:shd w:val="clear" w:color="auto" w:fill="auto"/>
          </w:tcPr>
          <w:p w14:paraId="34721CF3" w14:textId="77777777" w:rsidR="00C15D94" w:rsidRDefault="00C15D94" w:rsidP="00DE5B80">
            <w:pPr>
              <w:ind w:firstLine="0"/>
              <w:rPr>
                <w:rtl/>
              </w:rPr>
            </w:pPr>
            <w:proofErr w:type="spellStart"/>
            <w:r>
              <w:rPr>
                <w:rtl/>
              </w:rPr>
              <w:t>איילין</w:t>
            </w:r>
            <w:proofErr w:type="spellEnd"/>
            <w:r>
              <w:rPr>
                <w:rtl/>
              </w:rPr>
              <w:t xml:space="preserve"> אלין משלי</w:t>
            </w:r>
          </w:p>
        </w:tc>
        <w:tc>
          <w:tcPr>
            <w:tcW w:w="0" w:type="auto"/>
            <w:shd w:val="clear" w:color="auto" w:fill="auto"/>
          </w:tcPr>
          <w:p w14:paraId="18CD5B4A" w14:textId="77777777" w:rsidR="00C15D94" w:rsidRDefault="00C15D94" w:rsidP="00DE5B80">
            <w:pPr>
              <w:ind w:firstLine="0"/>
              <w:rPr>
                <w:rtl/>
              </w:rPr>
            </w:pPr>
            <w:r>
              <w:rPr>
                <w:rtl/>
              </w:rPr>
              <w:t>–</w:t>
            </w:r>
          </w:p>
        </w:tc>
        <w:tc>
          <w:tcPr>
            <w:tcW w:w="0" w:type="auto"/>
            <w:shd w:val="clear" w:color="auto" w:fill="auto"/>
          </w:tcPr>
          <w:p w14:paraId="1933E487" w14:textId="77777777" w:rsidR="00C15D94" w:rsidRDefault="00C15D94" w:rsidP="00DE5B80">
            <w:pPr>
              <w:ind w:firstLine="0"/>
              <w:rPr>
                <w:rtl/>
              </w:rPr>
            </w:pPr>
            <w:r>
              <w:rPr>
                <w:rtl/>
              </w:rPr>
              <w:t>נציבות שירות המדינ</w:t>
            </w:r>
            <w:r w:rsidR="00B055C9">
              <w:rPr>
                <w:rFonts w:hint="cs"/>
                <w:rtl/>
              </w:rPr>
              <w:t>ה</w:t>
            </w:r>
          </w:p>
        </w:tc>
      </w:tr>
    </w:tbl>
    <w:p w14:paraId="0DA2C3D2" w14:textId="77777777" w:rsidR="00E64116" w:rsidRPr="008713A4" w:rsidRDefault="00E64116" w:rsidP="00DE5B80">
      <w:pPr>
        <w:ind w:firstLine="0"/>
        <w:rPr>
          <w:rtl/>
        </w:rPr>
      </w:pPr>
    </w:p>
    <w:p w14:paraId="383F08C3" w14:textId="77777777" w:rsidR="00E64116" w:rsidRDefault="00E64116" w:rsidP="00DE5B80">
      <w:pPr>
        <w:ind w:firstLine="0"/>
        <w:rPr>
          <w:rtl/>
        </w:rPr>
      </w:pPr>
    </w:p>
    <w:p w14:paraId="7AF3D681" w14:textId="77777777" w:rsidR="008A489A" w:rsidRDefault="008A489A" w:rsidP="00DE5B80">
      <w:pPr>
        <w:ind w:firstLine="0"/>
        <w:rPr>
          <w:rtl/>
        </w:rPr>
      </w:pPr>
    </w:p>
    <w:p w14:paraId="653FE0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958404" w14:textId="77777777" w:rsidR="00E64116" w:rsidRPr="008713A4" w:rsidRDefault="001E5B40" w:rsidP="00D40A29">
      <w:pPr>
        <w:ind w:firstLine="0"/>
      </w:pPr>
      <w:r>
        <w:rPr>
          <w:rtl/>
        </w:rPr>
        <w:t>נעה בן שבת</w:t>
      </w:r>
    </w:p>
    <w:p w14:paraId="28F679A7" w14:textId="77777777" w:rsidR="00E64116" w:rsidRPr="008713A4" w:rsidRDefault="00E64116" w:rsidP="00DE5B80">
      <w:pPr>
        <w:ind w:firstLine="0"/>
        <w:rPr>
          <w:rtl/>
        </w:rPr>
      </w:pPr>
    </w:p>
    <w:p w14:paraId="12A5BA3C" w14:textId="77777777" w:rsidR="00E64116" w:rsidRPr="008713A4" w:rsidRDefault="00B33910"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7AE65CF8" w14:textId="77777777" w:rsidR="00E64116" w:rsidRPr="008713A4" w:rsidRDefault="001E5B40" w:rsidP="00D40A29">
      <w:pPr>
        <w:ind w:firstLine="0"/>
        <w:rPr>
          <w:u w:val="single"/>
        </w:rPr>
      </w:pPr>
      <w:r>
        <w:rPr>
          <w:rFonts w:hint="cs"/>
          <w:rtl/>
        </w:rPr>
        <w:t>אורית ארז</w:t>
      </w:r>
    </w:p>
    <w:p w14:paraId="728999BD" w14:textId="77777777" w:rsidR="00E64116" w:rsidRPr="008713A4" w:rsidRDefault="00E64116" w:rsidP="00DE5B80">
      <w:pPr>
        <w:ind w:firstLine="0"/>
        <w:rPr>
          <w:rtl/>
        </w:rPr>
      </w:pPr>
    </w:p>
    <w:p w14:paraId="23DBED69" w14:textId="77777777" w:rsidR="00C15D94" w:rsidRDefault="00C15D94" w:rsidP="00C15D94">
      <w:pPr>
        <w:ind w:firstLine="0"/>
        <w:outlineLvl w:val="1"/>
      </w:pPr>
      <w:r>
        <w:rPr>
          <w:rFonts w:hint="cs"/>
          <w:b/>
          <w:bCs/>
          <w:u w:val="single"/>
          <w:rtl/>
        </w:rPr>
        <w:t>רישום פרלמנטרי:</w:t>
      </w:r>
    </w:p>
    <w:p w14:paraId="472F9176" w14:textId="77777777" w:rsidR="00C15D94" w:rsidRDefault="00C15D94" w:rsidP="00C15D94">
      <w:pPr>
        <w:ind w:firstLine="0"/>
      </w:pPr>
      <w:r>
        <w:rPr>
          <w:rFonts w:hint="cs"/>
          <w:rtl/>
        </w:rPr>
        <w:t>א.ב., חבר תרגומים</w:t>
      </w:r>
    </w:p>
    <w:p w14:paraId="06EC3E2D" w14:textId="77777777" w:rsidR="00C15D94" w:rsidRDefault="00C15D94" w:rsidP="00C15D94">
      <w:pPr>
        <w:ind w:firstLine="0"/>
        <w:rPr>
          <w:rtl/>
        </w:rPr>
      </w:pPr>
    </w:p>
    <w:p w14:paraId="3504245D" w14:textId="77777777" w:rsidR="008A489A" w:rsidRDefault="008A489A" w:rsidP="00C15D94">
      <w:pPr>
        <w:ind w:firstLine="0"/>
        <w:rPr>
          <w:rtl/>
        </w:rPr>
      </w:pPr>
    </w:p>
    <w:p w14:paraId="301A03D0" w14:textId="77777777" w:rsidR="00C15D94" w:rsidRDefault="00C15D94" w:rsidP="00C15D94">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11116A1" w14:textId="77777777" w:rsidR="00C15D94" w:rsidRDefault="00C15D94" w:rsidP="00C15D94">
      <w:pPr>
        <w:ind w:firstLine="0"/>
        <w:rPr>
          <w:u w:val="single"/>
          <w:rtl/>
        </w:rPr>
      </w:pPr>
    </w:p>
    <w:p w14:paraId="379E170C" w14:textId="77777777" w:rsidR="00C15D94" w:rsidRDefault="00C15D94" w:rsidP="00C15D94">
      <w:pPr>
        <w:ind w:firstLine="0"/>
        <w:rPr>
          <w:u w:val="single"/>
          <w:rtl/>
        </w:rPr>
      </w:pPr>
    </w:p>
    <w:p w14:paraId="46E70B3D" w14:textId="77777777" w:rsidR="00C15D94" w:rsidRDefault="00C15D94" w:rsidP="00C15D94">
      <w:pPr>
        <w:ind w:firstLine="0"/>
        <w:rPr>
          <w:u w:val="single"/>
          <w:rtl/>
        </w:rPr>
      </w:pPr>
    </w:p>
    <w:p w14:paraId="28A701DF" w14:textId="77777777" w:rsidR="00C15D94" w:rsidRDefault="00C15D94" w:rsidP="00C15D94">
      <w:pPr>
        <w:ind w:firstLine="0"/>
        <w:rPr>
          <w:u w:val="single"/>
          <w:rtl/>
        </w:rPr>
      </w:pPr>
    </w:p>
    <w:p w14:paraId="29FF9244" w14:textId="77777777" w:rsidR="00C15D94" w:rsidRDefault="00C15D94" w:rsidP="00C15D94">
      <w:pPr>
        <w:ind w:firstLine="0"/>
        <w:rPr>
          <w:u w:val="single"/>
          <w:rtl/>
        </w:rPr>
      </w:pPr>
    </w:p>
    <w:p w14:paraId="4C9B14C4" w14:textId="77777777" w:rsidR="00C15D94" w:rsidRDefault="00C15D94" w:rsidP="00C15D94">
      <w:pPr>
        <w:ind w:firstLine="0"/>
        <w:rPr>
          <w:u w:val="single"/>
          <w:rtl/>
        </w:rPr>
      </w:pPr>
    </w:p>
    <w:p w14:paraId="747889C7" w14:textId="77777777" w:rsidR="00C15D94" w:rsidRDefault="00C15D94" w:rsidP="00C15D94">
      <w:pPr>
        <w:ind w:firstLine="0"/>
        <w:rPr>
          <w:u w:val="single"/>
          <w:rtl/>
        </w:rPr>
      </w:pPr>
    </w:p>
    <w:p w14:paraId="4F4A8AAF" w14:textId="77777777" w:rsidR="00C15D94" w:rsidRDefault="00C15D94" w:rsidP="00C15D94">
      <w:pPr>
        <w:ind w:firstLine="0"/>
        <w:rPr>
          <w:u w:val="single"/>
          <w:rtl/>
        </w:rPr>
      </w:pPr>
    </w:p>
    <w:p w14:paraId="79B72AEC" w14:textId="77777777" w:rsidR="00C15D94" w:rsidRDefault="00C15D94" w:rsidP="00C15D94">
      <w:pPr>
        <w:ind w:firstLine="0"/>
        <w:rPr>
          <w:u w:val="single"/>
          <w:rtl/>
        </w:rPr>
      </w:pPr>
    </w:p>
    <w:p w14:paraId="02F6874A" w14:textId="77777777" w:rsidR="00C15D94" w:rsidRDefault="00C15D94" w:rsidP="00C15D94">
      <w:pPr>
        <w:ind w:firstLine="0"/>
        <w:rPr>
          <w:u w:val="single"/>
          <w:rtl/>
        </w:rPr>
      </w:pPr>
    </w:p>
    <w:p w14:paraId="46B0D68F" w14:textId="77777777" w:rsidR="00C15D94" w:rsidRDefault="00C15D94" w:rsidP="00C15D94">
      <w:pPr>
        <w:ind w:firstLine="0"/>
        <w:rPr>
          <w:u w:val="single"/>
          <w:rtl/>
        </w:rPr>
      </w:pPr>
    </w:p>
    <w:p w14:paraId="0923FA08" w14:textId="77777777" w:rsidR="00C15D94" w:rsidRDefault="00C15D94" w:rsidP="001236B4">
      <w:pPr>
        <w:spacing w:before="60"/>
        <w:ind w:firstLine="0"/>
        <w:jc w:val="center"/>
        <w:rPr>
          <w:rFonts w:cs="Arial"/>
          <w:bCs/>
          <w:color w:val="010000"/>
          <w:u w:val="single"/>
          <w:bdr w:val="single" w:sz="4" w:space="0" w:color="FF66FF" w:frame="1"/>
          <w:rtl/>
        </w:rPr>
      </w:pPr>
    </w:p>
    <w:p w14:paraId="415CC1F0" w14:textId="77777777" w:rsidR="001236B4" w:rsidRPr="001236B4" w:rsidRDefault="001236B4" w:rsidP="00C15D94">
      <w:pPr>
        <w:spacing w:before="60"/>
        <w:ind w:firstLine="0"/>
        <w:jc w:val="center"/>
        <w:rPr>
          <w:bCs/>
          <w:u w:val="single"/>
        </w:rPr>
      </w:pPr>
      <w:r w:rsidRPr="001236B4">
        <w:rPr>
          <w:rFonts w:hint="cs"/>
          <w:bCs/>
          <w:u w:val="single"/>
          <w:rtl/>
        </w:rPr>
        <w:t xml:space="preserve">הצעת חוק הסכמים קיבוציים (תיקון מס' 11 </w:t>
      </w:r>
      <w:r w:rsidRPr="001236B4">
        <w:rPr>
          <w:bCs/>
          <w:u w:val="single"/>
          <w:rtl/>
        </w:rPr>
        <w:t>–</w:t>
      </w:r>
      <w:r w:rsidRPr="001236B4">
        <w:rPr>
          <w:rFonts w:hint="cs"/>
          <w:bCs/>
          <w:u w:val="single"/>
          <w:rtl/>
        </w:rPr>
        <w:t xml:space="preserve"> הוראת שעה </w:t>
      </w:r>
      <w:r w:rsidRPr="001236B4">
        <w:rPr>
          <w:bCs/>
          <w:u w:val="single"/>
          <w:rtl/>
        </w:rPr>
        <w:t>–</w:t>
      </w:r>
      <w:r w:rsidRPr="001236B4">
        <w:rPr>
          <w:rFonts w:hint="cs"/>
          <w:bCs/>
          <w:u w:val="single"/>
          <w:rtl/>
        </w:rPr>
        <w:t xml:space="preserve"> חרבות ברזל) (הוראות מיוחדות לעניין הרחבת הסכם קיבוצי כללי שנעשה בשל פעולות האיבה או פעולות המלחמה) (תיקון), התשפ"ד-2024 (מ/1787)</w:t>
      </w:r>
    </w:p>
    <w:p w14:paraId="1E88F526" w14:textId="77777777" w:rsidR="001236B4" w:rsidRPr="001236B4" w:rsidRDefault="001236B4" w:rsidP="001236B4">
      <w:pPr>
        <w:spacing w:before="60"/>
        <w:ind w:firstLine="0"/>
        <w:jc w:val="center"/>
        <w:rPr>
          <w:bCs/>
          <w:u w:val="single"/>
          <w:rtl/>
        </w:rPr>
      </w:pPr>
      <w:r w:rsidRPr="001236B4">
        <w:rPr>
          <w:rFonts w:hint="cs"/>
          <w:bCs/>
          <w:u w:val="single"/>
          <w:rtl/>
        </w:rPr>
        <w:t xml:space="preserve">בקשה לדיון מחדש לפי סעיף 115 לתקנות הכנסת, של חה"כ ישראל </w:t>
      </w:r>
      <w:proofErr w:type="spellStart"/>
      <w:r w:rsidRPr="001236B4">
        <w:rPr>
          <w:rFonts w:hint="cs"/>
          <w:bCs/>
          <w:u w:val="single"/>
          <w:rtl/>
        </w:rPr>
        <w:t>אייכלר</w:t>
      </w:r>
      <w:proofErr w:type="spellEnd"/>
      <w:r w:rsidRPr="001236B4">
        <w:rPr>
          <w:rFonts w:hint="cs"/>
          <w:bCs/>
          <w:u w:val="single"/>
          <w:rtl/>
        </w:rPr>
        <w:t xml:space="preserve"> על כל הצעת החוק</w:t>
      </w:r>
    </w:p>
    <w:p w14:paraId="073167EF" w14:textId="77777777" w:rsidR="007872B4" w:rsidRDefault="007872B4" w:rsidP="00AB3F3A">
      <w:pPr>
        <w:ind w:firstLine="0"/>
        <w:rPr>
          <w:rtl/>
        </w:rPr>
      </w:pPr>
    </w:p>
    <w:p w14:paraId="0D6CE6FD" w14:textId="77777777" w:rsidR="001236B4" w:rsidRDefault="001236B4" w:rsidP="00AB3F3A">
      <w:pPr>
        <w:ind w:firstLine="0"/>
        <w:rPr>
          <w:rtl/>
        </w:rPr>
      </w:pPr>
    </w:p>
    <w:p w14:paraId="25E61D00" w14:textId="77777777" w:rsidR="001236B4" w:rsidRDefault="001236B4" w:rsidP="001236B4">
      <w:pPr>
        <w:pStyle w:val="af6"/>
        <w:keepNext/>
      </w:pPr>
      <w:bookmarkStart w:id="1" w:name="ET_yor_4996_2"/>
      <w:r w:rsidRPr="001236B4">
        <w:rPr>
          <w:rStyle w:val="TagStyle"/>
          <w:rtl/>
        </w:rPr>
        <w:t xml:space="preserve"> &lt;&lt; יור &gt;&gt; </w:t>
      </w:r>
      <w:r>
        <w:rPr>
          <w:rtl/>
        </w:rPr>
        <w:t xml:space="preserve">היו"ר ישראל </w:t>
      </w:r>
      <w:proofErr w:type="spellStart"/>
      <w:r>
        <w:rPr>
          <w:rtl/>
        </w:rPr>
        <w:t>אייכלר</w:t>
      </w:r>
      <w:proofErr w:type="spellEnd"/>
      <w:r>
        <w:rPr>
          <w:rtl/>
        </w:rPr>
        <w:t>:</w:t>
      </w:r>
      <w:r w:rsidRPr="001236B4">
        <w:rPr>
          <w:rStyle w:val="TagStyle"/>
          <w:rtl/>
        </w:rPr>
        <w:t xml:space="preserve"> &lt;&lt; יור &gt;&gt;</w:t>
      </w:r>
      <w:r w:rsidR="0079408D">
        <w:rPr>
          <w:rtl/>
        </w:rPr>
        <w:t xml:space="preserve"> </w:t>
      </w:r>
      <w:bookmarkEnd w:id="1"/>
    </w:p>
    <w:p w14:paraId="07F35F79" w14:textId="77777777" w:rsidR="001236B4" w:rsidRDefault="001236B4" w:rsidP="001236B4">
      <w:pPr>
        <w:pStyle w:val="KeepWithNext"/>
        <w:rPr>
          <w:rtl/>
          <w:lang w:eastAsia="he-IL"/>
        </w:rPr>
      </w:pPr>
    </w:p>
    <w:p w14:paraId="1EA24999" w14:textId="77777777" w:rsidR="001236B4" w:rsidRDefault="001236B4" w:rsidP="001236B4">
      <w:pPr>
        <w:rPr>
          <w:rtl/>
          <w:lang w:eastAsia="he-IL"/>
        </w:rPr>
      </w:pPr>
      <w:r>
        <w:rPr>
          <w:rFonts w:hint="cs"/>
          <w:rtl/>
          <w:lang w:eastAsia="he-IL"/>
        </w:rPr>
        <w:t>ברוכים הבאים לישיבת ועדת העבודה והרווחה. היום יום כ"ב באלול תשפ"ד, 24.09</w:t>
      </w:r>
      <w:r w:rsidR="007C0893">
        <w:rPr>
          <w:rFonts w:hint="cs"/>
          <w:rtl/>
          <w:lang w:eastAsia="he-IL"/>
        </w:rPr>
        <w:t>.</w:t>
      </w:r>
      <w:r>
        <w:rPr>
          <w:rFonts w:hint="cs"/>
          <w:rtl/>
          <w:lang w:eastAsia="he-IL"/>
        </w:rPr>
        <w:t xml:space="preserve">2024 למספרם, והיום אנחנו דנים בהצעת חוק הסכמים קיבוציים </w:t>
      </w:r>
      <w:r w:rsidRPr="001236B4">
        <w:rPr>
          <w:rtl/>
          <w:lang w:eastAsia="he-IL"/>
        </w:rPr>
        <w:t>(הוראות מיוחדות לעניין הרחבת הסכם קיבוצי כללי שנעשה בשל פעולות האיבה או פעולות המלחמה)</w:t>
      </w:r>
      <w:r>
        <w:rPr>
          <w:rFonts w:hint="cs"/>
          <w:rtl/>
          <w:lang w:eastAsia="he-IL"/>
        </w:rPr>
        <w:t xml:space="preserve">, </w:t>
      </w:r>
      <w:r w:rsidRPr="001236B4">
        <w:rPr>
          <w:rtl/>
          <w:lang w:eastAsia="he-IL"/>
        </w:rPr>
        <w:t xml:space="preserve">בקשה לדיון מחדש לפי סעיף 115 לתקנות הכנסת, של חה"כ ישראל </w:t>
      </w:r>
      <w:proofErr w:type="spellStart"/>
      <w:r w:rsidRPr="001236B4">
        <w:rPr>
          <w:rtl/>
          <w:lang w:eastAsia="he-IL"/>
        </w:rPr>
        <w:t>אייכלר</w:t>
      </w:r>
      <w:proofErr w:type="spellEnd"/>
      <w:r w:rsidRPr="001236B4">
        <w:rPr>
          <w:rtl/>
          <w:lang w:eastAsia="he-IL"/>
        </w:rPr>
        <w:t xml:space="preserve"> על כל הצעת החוק</w:t>
      </w:r>
      <w:r>
        <w:rPr>
          <w:rFonts w:hint="cs"/>
          <w:rtl/>
          <w:lang w:eastAsia="he-IL"/>
        </w:rPr>
        <w:t xml:space="preserve">. תבהיר במה מדובר חברת הכנסת ביטון. טרחת להגיע משדרות, אז כל הכבוד. </w:t>
      </w:r>
    </w:p>
    <w:p w14:paraId="52EE459A" w14:textId="77777777" w:rsidR="001236B4" w:rsidRDefault="001236B4" w:rsidP="001236B4">
      <w:pPr>
        <w:rPr>
          <w:rtl/>
          <w:lang w:eastAsia="he-IL"/>
        </w:rPr>
      </w:pPr>
    </w:p>
    <w:p w14:paraId="19F108AD" w14:textId="77777777" w:rsidR="001236B4" w:rsidRDefault="001236B4" w:rsidP="007C0893">
      <w:pPr>
        <w:rPr>
          <w:rtl/>
          <w:lang w:eastAsia="he-IL"/>
        </w:rPr>
      </w:pPr>
      <w:r>
        <w:rPr>
          <w:rFonts w:hint="cs"/>
          <w:rtl/>
          <w:lang w:eastAsia="he-IL"/>
        </w:rPr>
        <w:t xml:space="preserve">היועצת המשפטית ביקשה כדי לנסח ניסוחים ברורים יותר ממה שהיה, להשאיר איזושהי </w:t>
      </w:r>
      <w:proofErr w:type="spellStart"/>
      <w:r w:rsidR="007C0893" w:rsidRPr="007C0893">
        <w:rPr>
          <w:rtl/>
          <w:lang w:eastAsia="he-IL"/>
        </w:rPr>
        <w:t>רוויזיה</w:t>
      </w:r>
      <w:proofErr w:type="spellEnd"/>
      <w:r w:rsidR="007C0893" w:rsidRPr="007C0893">
        <w:rPr>
          <w:rFonts w:hint="cs"/>
          <w:rtl/>
          <w:lang w:eastAsia="he-IL"/>
        </w:rPr>
        <w:t xml:space="preserve"> </w:t>
      </w:r>
      <w:r>
        <w:rPr>
          <w:rFonts w:hint="cs"/>
          <w:rtl/>
          <w:lang w:eastAsia="he-IL"/>
        </w:rPr>
        <w:t xml:space="preserve">כדי שהיא תוכל לשנות ואנחנו נאשר את כל התיקונים שהיא תיקנה. </w:t>
      </w:r>
    </w:p>
    <w:p w14:paraId="4EE6A59F" w14:textId="77777777" w:rsidR="001236B4" w:rsidRDefault="001236B4" w:rsidP="001236B4">
      <w:pPr>
        <w:rPr>
          <w:rtl/>
          <w:lang w:eastAsia="he-IL"/>
        </w:rPr>
      </w:pPr>
    </w:p>
    <w:p w14:paraId="016C9743" w14:textId="77777777" w:rsidR="001236B4" w:rsidRDefault="001236B4" w:rsidP="001236B4">
      <w:pPr>
        <w:pStyle w:val="a4"/>
        <w:keepNext/>
        <w:rPr>
          <w:rtl/>
        </w:rPr>
      </w:pPr>
      <w:bookmarkStart w:id="2" w:name="ET_speaker_נעה_בן_שבת_4"/>
      <w:r w:rsidRPr="001236B4">
        <w:rPr>
          <w:rStyle w:val="TagStyle"/>
          <w:rtl/>
        </w:rPr>
        <w:t xml:space="preserve"> &lt;&lt; דובר &gt;&gt; </w:t>
      </w:r>
      <w:r>
        <w:rPr>
          <w:rtl/>
        </w:rPr>
        <w:t>נעה בן שבת:</w:t>
      </w:r>
      <w:r w:rsidRPr="001236B4">
        <w:rPr>
          <w:rStyle w:val="TagStyle"/>
          <w:rtl/>
        </w:rPr>
        <w:t xml:space="preserve"> &lt;&lt; דובר &gt;&gt;</w:t>
      </w:r>
      <w:r w:rsidR="0079408D">
        <w:rPr>
          <w:rtl/>
        </w:rPr>
        <w:t xml:space="preserve"> </w:t>
      </w:r>
      <w:bookmarkEnd w:id="2"/>
    </w:p>
    <w:p w14:paraId="3DF3984B" w14:textId="77777777" w:rsidR="001236B4" w:rsidRDefault="001236B4" w:rsidP="001236B4">
      <w:pPr>
        <w:pStyle w:val="KeepWithNext"/>
        <w:rPr>
          <w:rtl/>
          <w:lang w:eastAsia="he-IL"/>
        </w:rPr>
      </w:pPr>
    </w:p>
    <w:p w14:paraId="45263C81" w14:textId="77777777" w:rsidR="001236B4" w:rsidRDefault="001236B4" w:rsidP="001041A8">
      <w:pPr>
        <w:rPr>
          <w:rtl/>
          <w:lang w:eastAsia="he-IL"/>
        </w:rPr>
      </w:pPr>
      <w:r>
        <w:rPr>
          <w:rFonts w:hint="cs"/>
          <w:rtl/>
          <w:lang w:eastAsia="he-IL"/>
        </w:rPr>
        <w:t>אנחנו למעשה מאריכים. הרי הארכנו פה את המועדים שבהם יחול ההסדר</w:t>
      </w:r>
      <w:r w:rsidR="001041A8">
        <w:rPr>
          <w:rFonts w:hint="cs"/>
          <w:rtl/>
          <w:lang w:eastAsia="he-IL"/>
        </w:rPr>
        <w:t xml:space="preserve"> שמקצר את התקופות למתן צו הרחבה</w:t>
      </w:r>
      <w:r>
        <w:rPr>
          <w:rFonts w:hint="cs"/>
          <w:rtl/>
          <w:lang w:eastAsia="he-IL"/>
        </w:rPr>
        <w:t xml:space="preserve"> שמאפשר מתן צו הרחבה בהליך יותר מקוצר. נועד להיות רצף עכשיו ביו התקופות, אבל כיוון שכבר ההסדר הקודם כביכול פקע, אנחנו בדיון הקודם ניסינו לברר מה המצב, אם היו כבר הסכמים שבינתיים נפלו בין הכיסאות, אז אמרו לנו, אין לנו כרגע הסכמים שנפלו בין הכיסאות אבל יש הסכמים בקנה או בצינור, זאת אומרת הם הולכים להגיע עוד מעט. כיוון שהזמן מתארך, אנחנו עכשיו בפגרה והמליאות הן נקבעות לא באופן רגיל, בגלל זה למען הזהירות אנחנו כן רוצים לקבוע תאריך תחילה שיחול רטרואקטיבי ברציפות לתקופה הקודמת</w:t>
      </w:r>
      <w:r w:rsidR="001041A8">
        <w:rPr>
          <w:rFonts w:hint="cs"/>
          <w:rtl/>
          <w:lang w:eastAsia="he-IL"/>
        </w:rPr>
        <w:t>,</w:t>
      </w:r>
      <w:r>
        <w:rPr>
          <w:rFonts w:hint="cs"/>
          <w:rtl/>
          <w:lang w:eastAsia="he-IL"/>
        </w:rPr>
        <w:t xml:space="preserve"> ואז אנחנו נוכל לוודא שלא נקטע לנו פה הרצף. עד שההצעה תאוש</w:t>
      </w:r>
      <w:r w:rsidR="001041A8">
        <w:rPr>
          <w:rFonts w:hint="cs"/>
          <w:rtl/>
          <w:lang w:eastAsia="he-IL"/>
        </w:rPr>
        <w:t>ר במליאה, אני מקווה שבקרוב, ש</w:t>
      </w:r>
      <w:r>
        <w:rPr>
          <w:rFonts w:hint="cs"/>
          <w:rtl/>
          <w:lang w:eastAsia="he-IL"/>
        </w:rPr>
        <w:t>לא יקרה שהסכם נופל בין הכיסאות ואז צריך בשבילו הוראות מיוחדות.</w:t>
      </w:r>
    </w:p>
    <w:p w14:paraId="66EBFC33" w14:textId="77777777" w:rsidR="001236B4" w:rsidRDefault="001236B4" w:rsidP="001236B4">
      <w:pPr>
        <w:rPr>
          <w:rtl/>
          <w:lang w:eastAsia="he-IL"/>
        </w:rPr>
      </w:pPr>
    </w:p>
    <w:p w14:paraId="06371A7B" w14:textId="77777777" w:rsidR="001236B4" w:rsidRDefault="001236B4" w:rsidP="001236B4">
      <w:pPr>
        <w:pStyle w:val="af6"/>
        <w:keepNext/>
        <w:rPr>
          <w:rtl/>
        </w:rPr>
      </w:pPr>
      <w:bookmarkStart w:id="3" w:name="ET_yor_4996_5"/>
      <w:r w:rsidRPr="001236B4">
        <w:rPr>
          <w:rStyle w:val="TagStyle"/>
          <w:rtl/>
        </w:rPr>
        <w:t xml:space="preserve"> &lt;&lt; יור &gt;&gt; </w:t>
      </w:r>
      <w:r>
        <w:rPr>
          <w:rtl/>
        </w:rPr>
        <w:t xml:space="preserve">היו"ר ישראל </w:t>
      </w:r>
      <w:proofErr w:type="spellStart"/>
      <w:r>
        <w:rPr>
          <w:rtl/>
        </w:rPr>
        <w:t>אייכלר</w:t>
      </w:r>
      <w:proofErr w:type="spellEnd"/>
      <w:r>
        <w:rPr>
          <w:rtl/>
        </w:rPr>
        <w:t>:</w:t>
      </w:r>
      <w:r w:rsidRPr="001236B4">
        <w:rPr>
          <w:rStyle w:val="TagStyle"/>
          <w:rtl/>
        </w:rPr>
        <w:t xml:space="preserve"> &lt;&lt; יור &gt;&gt;</w:t>
      </w:r>
      <w:r w:rsidR="0079408D">
        <w:rPr>
          <w:rtl/>
        </w:rPr>
        <w:t xml:space="preserve"> </w:t>
      </w:r>
      <w:bookmarkEnd w:id="3"/>
    </w:p>
    <w:p w14:paraId="0AFF8E05" w14:textId="77777777" w:rsidR="001236B4" w:rsidRDefault="001236B4" w:rsidP="001236B4">
      <w:pPr>
        <w:pStyle w:val="KeepWithNext"/>
        <w:rPr>
          <w:rtl/>
          <w:lang w:eastAsia="he-IL"/>
        </w:rPr>
      </w:pPr>
    </w:p>
    <w:p w14:paraId="08F8052D" w14:textId="77777777" w:rsidR="001236B4" w:rsidRDefault="001236B4" w:rsidP="007C0893">
      <w:pPr>
        <w:rPr>
          <w:rtl/>
          <w:lang w:eastAsia="he-IL"/>
        </w:rPr>
      </w:pPr>
      <w:r>
        <w:rPr>
          <w:rFonts w:hint="cs"/>
          <w:rtl/>
          <w:lang w:eastAsia="he-IL"/>
        </w:rPr>
        <w:t xml:space="preserve">דבר ראשון אנחנו צריכים עכשיו להצביע האם לדון, האם לפתוח את </w:t>
      </w:r>
      <w:proofErr w:type="spellStart"/>
      <w:r w:rsidR="007C0893">
        <w:rPr>
          <w:rFonts w:hint="cs"/>
          <w:rtl/>
          <w:lang w:eastAsia="he-IL"/>
        </w:rPr>
        <w:t>ה</w:t>
      </w:r>
      <w:r w:rsidR="007C0893" w:rsidRPr="007C0893">
        <w:rPr>
          <w:rtl/>
          <w:lang w:eastAsia="he-IL"/>
        </w:rPr>
        <w:t>רוויזיה</w:t>
      </w:r>
      <w:proofErr w:type="spellEnd"/>
      <w:r w:rsidR="001041A8">
        <w:rPr>
          <w:rFonts w:hint="cs"/>
          <w:rtl/>
          <w:lang w:eastAsia="he-IL"/>
        </w:rPr>
        <w:t>.</w:t>
      </w:r>
      <w:r>
        <w:rPr>
          <w:rFonts w:hint="cs"/>
          <w:rtl/>
          <w:lang w:eastAsia="he-IL"/>
        </w:rPr>
        <w:t xml:space="preserve"> מי בעד פתיחת הדיון החוזר? </w:t>
      </w:r>
      <w:r w:rsidR="006372EB">
        <w:rPr>
          <w:rFonts w:hint="cs"/>
          <w:rtl/>
          <w:lang w:eastAsia="he-IL"/>
        </w:rPr>
        <w:t xml:space="preserve">שניים. מי נגד? אין מתנגדים, אין נמנעים. </w:t>
      </w:r>
    </w:p>
    <w:p w14:paraId="2DEB3B08" w14:textId="77777777" w:rsidR="006372EB" w:rsidRDefault="006372EB" w:rsidP="001236B4">
      <w:pPr>
        <w:rPr>
          <w:rtl/>
          <w:lang w:eastAsia="he-IL"/>
        </w:rPr>
      </w:pPr>
    </w:p>
    <w:p w14:paraId="344477C6" w14:textId="77777777" w:rsidR="006372EB" w:rsidRDefault="006372EB" w:rsidP="006372EB">
      <w:pPr>
        <w:pStyle w:val="af1"/>
        <w:keepNext/>
        <w:rPr>
          <w:rtl/>
          <w:lang w:eastAsia="he-IL"/>
        </w:rPr>
      </w:pPr>
      <w:r>
        <w:rPr>
          <w:rFonts w:hint="eastAsia"/>
          <w:rtl/>
          <w:lang w:eastAsia="he-IL"/>
        </w:rPr>
        <w:t>הצבעה</w:t>
      </w:r>
    </w:p>
    <w:p w14:paraId="41B3C6EA" w14:textId="77777777" w:rsidR="006372EB" w:rsidRDefault="006372EB" w:rsidP="006372EB">
      <w:pPr>
        <w:pStyle w:val="--"/>
        <w:keepNext/>
        <w:rPr>
          <w:rtl/>
          <w:lang w:eastAsia="he-IL"/>
        </w:rPr>
      </w:pPr>
    </w:p>
    <w:p w14:paraId="28E2CCA3" w14:textId="77777777" w:rsidR="006372EB" w:rsidRDefault="006372EB" w:rsidP="006372EB">
      <w:pPr>
        <w:pStyle w:val="--"/>
        <w:keepNext/>
        <w:rPr>
          <w:rtl/>
          <w:lang w:eastAsia="he-IL"/>
        </w:rPr>
      </w:pPr>
      <w:r>
        <w:rPr>
          <w:rFonts w:hint="cs"/>
          <w:rtl/>
          <w:lang w:eastAsia="he-IL"/>
        </w:rPr>
        <w:t>אושר</w:t>
      </w:r>
    </w:p>
    <w:p w14:paraId="1FD14396" w14:textId="77777777" w:rsidR="006372EB" w:rsidRDefault="006372EB" w:rsidP="006372EB">
      <w:pPr>
        <w:rPr>
          <w:rtl/>
          <w:lang w:eastAsia="he-IL"/>
        </w:rPr>
      </w:pPr>
    </w:p>
    <w:p w14:paraId="3A1A9813" w14:textId="77777777" w:rsidR="006372EB" w:rsidRDefault="006372EB" w:rsidP="006372EB">
      <w:pPr>
        <w:pStyle w:val="af6"/>
        <w:keepNext/>
        <w:rPr>
          <w:rtl/>
        </w:rPr>
      </w:pPr>
      <w:bookmarkStart w:id="4" w:name="ET_yor_4996_6"/>
      <w:r w:rsidRPr="006372EB">
        <w:rPr>
          <w:rStyle w:val="TagStyle"/>
          <w:rtl/>
        </w:rPr>
        <w:t xml:space="preserve"> &lt;&lt; יור &gt;&gt; </w:t>
      </w:r>
      <w:r>
        <w:rPr>
          <w:rtl/>
        </w:rPr>
        <w:t xml:space="preserve">היו"ר ישראל </w:t>
      </w:r>
      <w:proofErr w:type="spellStart"/>
      <w:r>
        <w:rPr>
          <w:rtl/>
        </w:rPr>
        <w:t>אייכלר</w:t>
      </w:r>
      <w:proofErr w:type="spellEnd"/>
      <w:r>
        <w:rPr>
          <w:rtl/>
        </w:rPr>
        <w:t>:</w:t>
      </w:r>
      <w:r w:rsidRPr="006372EB">
        <w:rPr>
          <w:rStyle w:val="TagStyle"/>
          <w:rtl/>
        </w:rPr>
        <w:t xml:space="preserve"> &lt;&lt; יור &gt;&gt;</w:t>
      </w:r>
      <w:r w:rsidR="0079408D">
        <w:rPr>
          <w:rtl/>
        </w:rPr>
        <w:t xml:space="preserve"> </w:t>
      </w:r>
      <w:bookmarkEnd w:id="4"/>
    </w:p>
    <w:p w14:paraId="2948EECA" w14:textId="77777777" w:rsidR="006372EB" w:rsidRDefault="006372EB" w:rsidP="006372EB">
      <w:pPr>
        <w:pStyle w:val="KeepWithNext"/>
        <w:rPr>
          <w:rtl/>
          <w:lang w:eastAsia="he-IL"/>
        </w:rPr>
      </w:pPr>
    </w:p>
    <w:p w14:paraId="6DFD85B6" w14:textId="77777777" w:rsidR="006372EB" w:rsidRDefault="006372EB" w:rsidP="006372EB">
      <w:pPr>
        <w:rPr>
          <w:rtl/>
          <w:lang w:eastAsia="he-IL"/>
        </w:rPr>
      </w:pPr>
      <w:r>
        <w:rPr>
          <w:rFonts w:hint="cs"/>
          <w:rtl/>
          <w:lang w:eastAsia="he-IL"/>
        </w:rPr>
        <w:t>הדיון נפתח ואנחנו עכשיו ניתן ליועצת המשפטית, נעה בן שבת, להגיד מה הם התיקונים שאנחנו רוצים לאשר.</w:t>
      </w:r>
    </w:p>
    <w:p w14:paraId="31FF7827" w14:textId="77777777" w:rsidR="006372EB" w:rsidRDefault="006372EB" w:rsidP="006372EB">
      <w:pPr>
        <w:rPr>
          <w:rtl/>
          <w:lang w:eastAsia="he-IL"/>
        </w:rPr>
      </w:pPr>
    </w:p>
    <w:p w14:paraId="30B12C56" w14:textId="77777777" w:rsidR="006372EB" w:rsidRDefault="006372EB" w:rsidP="006372EB">
      <w:pPr>
        <w:pStyle w:val="a4"/>
        <w:keepNext/>
        <w:rPr>
          <w:rtl/>
        </w:rPr>
      </w:pPr>
      <w:bookmarkStart w:id="5" w:name="ET_speaker_נעה_בן_שבת_7"/>
      <w:r w:rsidRPr="006372EB">
        <w:rPr>
          <w:rStyle w:val="TagStyle"/>
          <w:rtl/>
        </w:rPr>
        <w:t xml:space="preserve"> &lt;&lt; דובר &gt;&gt; </w:t>
      </w:r>
      <w:r>
        <w:rPr>
          <w:rtl/>
        </w:rPr>
        <w:t>נעה בן שבת:</w:t>
      </w:r>
      <w:r w:rsidRPr="006372EB">
        <w:rPr>
          <w:rStyle w:val="TagStyle"/>
          <w:rtl/>
        </w:rPr>
        <w:t xml:space="preserve"> &lt;&lt; דובר &gt;&gt;</w:t>
      </w:r>
      <w:r w:rsidR="0079408D">
        <w:rPr>
          <w:rtl/>
        </w:rPr>
        <w:t xml:space="preserve"> </w:t>
      </w:r>
      <w:bookmarkEnd w:id="5"/>
    </w:p>
    <w:p w14:paraId="17FEB39D" w14:textId="77777777" w:rsidR="006372EB" w:rsidRDefault="006372EB" w:rsidP="006372EB">
      <w:pPr>
        <w:pStyle w:val="KeepWithNext"/>
        <w:rPr>
          <w:rtl/>
          <w:lang w:eastAsia="he-IL"/>
        </w:rPr>
      </w:pPr>
    </w:p>
    <w:p w14:paraId="213D55BE" w14:textId="77777777" w:rsidR="006372EB" w:rsidRDefault="006372EB" w:rsidP="006372EB">
      <w:pPr>
        <w:rPr>
          <w:rtl/>
          <w:lang w:eastAsia="he-IL"/>
        </w:rPr>
      </w:pPr>
      <w:r>
        <w:rPr>
          <w:rFonts w:hint="cs"/>
          <w:rtl/>
          <w:lang w:eastAsia="he-IL"/>
        </w:rPr>
        <w:t xml:space="preserve">הדבר היחיד שאנחנו מבקשים לתקן כרגע זה להוסיף סעיף 3 שאומר שתחילתו של חוק זה ביום 30 באוגוסט 2024. ההסכם הקודם, התוקף שלו היה שישה חודשים מיום התחילה. החוק פורסם ב-29 בפברואר, אז הוא מגיע עד 29 באוגוסט ואנחנו מבקשים שהתחילה תהיה מה-30 באוגוסט. </w:t>
      </w:r>
    </w:p>
    <w:p w14:paraId="490F2D58" w14:textId="77777777" w:rsidR="006372EB" w:rsidRDefault="006372EB" w:rsidP="006372EB">
      <w:pPr>
        <w:rPr>
          <w:rtl/>
          <w:lang w:eastAsia="he-IL"/>
        </w:rPr>
      </w:pPr>
    </w:p>
    <w:p w14:paraId="664B6235" w14:textId="77777777" w:rsidR="006372EB" w:rsidRDefault="006372EB" w:rsidP="006372EB">
      <w:pPr>
        <w:pStyle w:val="a4"/>
        <w:keepNext/>
        <w:rPr>
          <w:rtl/>
        </w:rPr>
      </w:pPr>
      <w:bookmarkStart w:id="6" w:name="ET_speaker_6341_8"/>
      <w:r w:rsidRPr="006372EB">
        <w:rPr>
          <w:rStyle w:val="TagStyle"/>
          <w:rtl/>
        </w:rPr>
        <w:t xml:space="preserve"> &lt;&lt; דובר &gt;&gt; </w:t>
      </w:r>
      <w:r>
        <w:rPr>
          <w:rtl/>
        </w:rPr>
        <w:t>דבי ביטון (יש עתיד):</w:t>
      </w:r>
      <w:r w:rsidRPr="006372EB">
        <w:rPr>
          <w:rStyle w:val="TagStyle"/>
          <w:rtl/>
        </w:rPr>
        <w:t xml:space="preserve"> &lt;&lt; דובר &gt;&gt;</w:t>
      </w:r>
      <w:r w:rsidR="0079408D">
        <w:rPr>
          <w:rtl/>
        </w:rPr>
        <w:t xml:space="preserve"> </w:t>
      </w:r>
      <w:bookmarkEnd w:id="6"/>
    </w:p>
    <w:p w14:paraId="750371E7" w14:textId="77777777" w:rsidR="006372EB" w:rsidRDefault="006372EB" w:rsidP="006372EB">
      <w:pPr>
        <w:pStyle w:val="KeepWithNext"/>
        <w:rPr>
          <w:rtl/>
          <w:lang w:eastAsia="he-IL"/>
        </w:rPr>
      </w:pPr>
    </w:p>
    <w:p w14:paraId="2035A547" w14:textId="77777777" w:rsidR="006372EB" w:rsidRDefault="006372EB" w:rsidP="006372EB">
      <w:pPr>
        <w:rPr>
          <w:rtl/>
          <w:lang w:eastAsia="he-IL"/>
        </w:rPr>
      </w:pPr>
      <w:r>
        <w:rPr>
          <w:rFonts w:hint="cs"/>
          <w:rtl/>
          <w:lang w:eastAsia="he-IL"/>
        </w:rPr>
        <w:t xml:space="preserve">ב-30 באוגוסט בעצם תמה התקופה הקודמת. </w:t>
      </w:r>
    </w:p>
    <w:p w14:paraId="45126019" w14:textId="77777777" w:rsidR="006372EB" w:rsidRDefault="006372EB" w:rsidP="006372EB">
      <w:pPr>
        <w:rPr>
          <w:rtl/>
          <w:lang w:eastAsia="he-IL"/>
        </w:rPr>
      </w:pPr>
    </w:p>
    <w:p w14:paraId="6CFD679C" w14:textId="77777777" w:rsidR="006372EB" w:rsidRDefault="006372EB" w:rsidP="006372EB">
      <w:pPr>
        <w:pStyle w:val="a4"/>
        <w:keepNext/>
        <w:rPr>
          <w:rtl/>
        </w:rPr>
      </w:pPr>
      <w:bookmarkStart w:id="7" w:name="ET_speaker_נעה_בן_שבת_9"/>
      <w:r w:rsidRPr="006372EB">
        <w:rPr>
          <w:rStyle w:val="TagStyle"/>
          <w:rtl/>
        </w:rPr>
        <w:lastRenderedPageBreak/>
        <w:t xml:space="preserve"> &lt;&lt; דובר &gt;&gt; </w:t>
      </w:r>
      <w:r>
        <w:rPr>
          <w:rtl/>
        </w:rPr>
        <w:t>נעה בן שבת:</w:t>
      </w:r>
      <w:r w:rsidRPr="006372EB">
        <w:rPr>
          <w:rStyle w:val="TagStyle"/>
          <w:rtl/>
        </w:rPr>
        <w:t xml:space="preserve"> &lt;&lt; דובר &gt;&gt;</w:t>
      </w:r>
      <w:r w:rsidR="0079408D">
        <w:rPr>
          <w:rtl/>
        </w:rPr>
        <w:t xml:space="preserve"> </w:t>
      </w:r>
      <w:bookmarkEnd w:id="7"/>
    </w:p>
    <w:p w14:paraId="507CC548" w14:textId="77777777" w:rsidR="006372EB" w:rsidRDefault="006372EB" w:rsidP="006372EB">
      <w:pPr>
        <w:pStyle w:val="KeepWithNext"/>
        <w:rPr>
          <w:rtl/>
          <w:lang w:eastAsia="he-IL"/>
        </w:rPr>
      </w:pPr>
    </w:p>
    <w:p w14:paraId="5DA92D80" w14:textId="77777777" w:rsidR="006372EB" w:rsidRDefault="006372EB" w:rsidP="006372EB">
      <w:pPr>
        <w:rPr>
          <w:rtl/>
          <w:lang w:eastAsia="he-IL"/>
        </w:rPr>
      </w:pPr>
      <w:r>
        <w:rPr>
          <w:rFonts w:hint="cs"/>
          <w:rtl/>
          <w:lang w:eastAsia="he-IL"/>
        </w:rPr>
        <w:t>ב-29 היא תמה. זה חל מ-30 באוגוסט ואז נוצר לנו רצף כשההוראה מראש אמרה שבמהלך כל התקופה החל מתחילת תוקפו של החוק ועד תום שלושה חודשים ממועד סיומה של ההכרזה על מצב מיוחד בעורף.</w:t>
      </w:r>
    </w:p>
    <w:p w14:paraId="3E43793E" w14:textId="77777777" w:rsidR="00B33910" w:rsidRDefault="00B33910" w:rsidP="006372EB">
      <w:pPr>
        <w:rPr>
          <w:rtl/>
          <w:lang w:eastAsia="he-IL"/>
        </w:rPr>
      </w:pPr>
    </w:p>
    <w:p w14:paraId="3D8F0F06" w14:textId="77777777" w:rsidR="00B33910" w:rsidRDefault="00B33910" w:rsidP="006372EB">
      <w:pPr>
        <w:rPr>
          <w:rtl/>
          <w:lang w:eastAsia="he-IL"/>
        </w:rPr>
      </w:pPr>
      <w:r>
        <w:rPr>
          <w:rFonts w:hint="cs"/>
          <w:rtl/>
          <w:lang w:eastAsia="he-IL"/>
        </w:rPr>
        <w:t xml:space="preserve">אני לא יודעת אם יש פה מישהו שיודע להסביר. שמענו שיש הכרזה נוספת על מצב מיוחד בעורף בחלקים אחרים, והשאלה אם זה משפיע או לא משפיע על ההכרזה? אנחנו מדברים על אותה הכרזה שהייתה </w:t>
      </w:r>
      <w:proofErr w:type="spellStart"/>
      <w:r>
        <w:rPr>
          <w:rFonts w:hint="cs"/>
          <w:rtl/>
          <w:lang w:eastAsia="he-IL"/>
        </w:rPr>
        <w:t>מייד</w:t>
      </w:r>
      <w:proofErr w:type="spellEnd"/>
      <w:r>
        <w:rPr>
          <w:rFonts w:hint="cs"/>
          <w:rtl/>
          <w:lang w:eastAsia="he-IL"/>
        </w:rPr>
        <w:t xml:space="preserve"> בתחילת המלחמה. </w:t>
      </w:r>
    </w:p>
    <w:p w14:paraId="3440284E" w14:textId="77777777" w:rsidR="00B33910" w:rsidRDefault="00B33910" w:rsidP="00B33910">
      <w:pPr>
        <w:rPr>
          <w:rtl/>
          <w:lang w:eastAsia="he-IL"/>
        </w:rPr>
      </w:pPr>
    </w:p>
    <w:p w14:paraId="1C570AFC" w14:textId="77777777" w:rsidR="00B33910" w:rsidRDefault="00B33910" w:rsidP="00B33910">
      <w:pPr>
        <w:pStyle w:val="a4"/>
        <w:keepNext/>
        <w:rPr>
          <w:rtl/>
        </w:rPr>
      </w:pPr>
      <w:bookmarkStart w:id="8" w:name="ET_speaker_6341_10"/>
      <w:r w:rsidRPr="00B33910">
        <w:rPr>
          <w:rStyle w:val="TagStyle"/>
          <w:rtl/>
        </w:rPr>
        <w:t xml:space="preserve"> &lt;&lt; דובר &gt;&gt; </w:t>
      </w:r>
      <w:r>
        <w:rPr>
          <w:rtl/>
        </w:rPr>
        <w:t>דבי ביטון (יש עתיד):</w:t>
      </w:r>
      <w:r w:rsidRPr="00B33910">
        <w:rPr>
          <w:rStyle w:val="TagStyle"/>
          <w:rtl/>
        </w:rPr>
        <w:t xml:space="preserve"> &lt;&lt; דובר &gt;&gt;</w:t>
      </w:r>
      <w:r w:rsidR="0079408D">
        <w:rPr>
          <w:rtl/>
        </w:rPr>
        <w:t xml:space="preserve"> </w:t>
      </w:r>
      <w:bookmarkEnd w:id="8"/>
    </w:p>
    <w:p w14:paraId="524D266F" w14:textId="77777777" w:rsidR="00B33910" w:rsidRDefault="00B33910" w:rsidP="00B33910">
      <w:pPr>
        <w:pStyle w:val="KeepWithNext"/>
        <w:rPr>
          <w:rtl/>
          <w:lang w:eastAsia="he-IL"/>
        </w:rPr>
      </w:pPr>
    </w:p>
    <w:p w14:paraId="74C855B3" w14:textId="77777777" w:rsidR="001236B4" w:rsidRDefault="00B33910" w:rsidP="001236B4">
      <w:pPr>
        <w:pStyle w:val="KeepWithNext"/>
        <w:rPr>
          <w:rtl/>
          <w:lang w:eastAsia="he-IL"/>
        </w:rPr>
      </w:pPr>
      <w:r>
        <w:rPr>
          <w:rFonts w:hint="cs"/>
          <w:rtl/>
          <w:lang w:eastAsia="he-IL"/>
        </w:rPr>
        <w:tab/>
        <w:t>סוגיה אחרת שתגיע לפתחנו, נדון עליה בנפרד. אני חושבת שהתיקון הזה מתבקש מאחר וזה הוראת שעה ולצערי המ</w:t>
      </w:r>
      <w:r w:rsidR="001041A8">
        <w:rPr>
          <w:rFonts w:hint="cs"/>
          <w:rtl/>
          <w:lang w:eastAsia="he-IL"/>
        </w:rPr>
        <w:t>ציאות לא מראה כרגע איזה שינויים.</w:t>
      </w:r>
      <w:r>
        <w:rPr>
          <w:rFonts w:hint="cs"/>
          <w:rtl/>
          <w:lang w:eastAsia="he-IL"/>
        </w:rPr>
        <w:t xml:space="preserve"> זו עמדתי. כמובן שאני מסכימה לתיקון.</w:t>
      </w:r>
    </w:p>
    <w:p w14:paraId="448CAB03" w14:textId="77777777" w:rsidR="00B33910" w:rsidRDefault="00B33910" w:rsidP="00B33910">
      <w:pPr>
        <w:rPr>
          <w:rtl/>
          <w:lang w:eastAsia="he-IL"/>
        </w:rPr>
      </w:pPr>
    </w:p>
    <w:p w14:paraId="63897D03" w14:textId="77777777" w:rsidR="00B33910" w:rsidRDefault="00B33910" w:rsidP="00B33910">
      <w:pPr>
        <w:pStyle w:val="af6"/>
        <w:keepNext/>
        <w:rPr>
          <w:rtl/>
        </w:rPr>
      </w:pPr>
      <w:bookmarkStart w:id="9" w:name="ET_yor_4996_11"/>
      <w:r w:rsidRPr="00B33910">
        <w:rPr>
          <w:rStyle w:val="TagStyle"/>
          <w:rtl/>
        </w:rPr>
        <w:t xml:space="preserve"> &lt;&lt; יור &gt;&gt; </w:t>
      </w:r>
      <w:r>
        <w:rPr>
          <w:rtl/>
        </w:rPr>
        <w:t xml:space="preserve">היו"ר ישראל </w:t>
      </w:r>
      <w:proofErr w:type="spellStart"/>
      <w:r>
        <w:rPr>
          <w:rtl/>
        </w:rPr>
        <w:t>אייכלר</w:t>
      </w:r>
      <w:proofErr w:type="spellEnd"/>
      <w:r>
        <w:rPr>
          <w:rtl/>
        </w:rPr>
        <w:t>:</w:t>
      </w:r>
      <w:r w:rsidRPr="00B33910">
        <w:rPr>
          <w:rStyle w:val="TagStyle"/>
          <w:rtl/>
        </w:rPr>
        <w:t xml:space="preserve"> &lt;&lt; יור &gt;&gt;</w:t>
      </w:r>
      <w:r w:rsidR="0079408D">
        <w:rPr>
          <w:rtl/>
        </w:rPr>
        <w:t xml:space="preserve"> </w:t>
      </w:r>
      <w:bookmarkEnd w:id="9"/>
    </w:p>
    <w:p w14:paraId="2C8DBDA6" w14:textId="77777777" w:rsidR="00B33910" w:rsidRDefault="00B33910" w:rsidP="00B33910">
      <w:pPr>
        <w:pStyle w:val="KeepWithNext"/>
        <w:rPr>
          <w:rtl/>
          <w:lang w:eastAsia="he-IL"/>
        </w:rPr>
      </w:pPr>
    </w:p>
    <w:p w14:paraId="54B14FD0" w14:textId="77777777" w:rsidR="00B33910" w:rsidRDefault="00B33910" w:rsidP="00B33910">
      <w:pPr>
        <w:rPr>
          <w:rtl/>
          <w:lang w:eastAsia="he-IL"/>
        </w:rPr>
      </w:pPr>
      <w:r>
        <w:rPr>
          <w:rFonts w:hint="cs"/>
          <w:rtl/>
          <w:lang w:eastAsia="he-IL"/>
        </w:rPr>
        <w:t>משרד המשפטים מסכים?</w:t>
      </w:r>
    </w:p>
    <w:p w14:paraId="314FB57B" w14:textId="77777777" w:rsidR="00B33910" w:rsidRDefault="00B33910" w:rsidP="00B33910">
      <w:pPr>
        <w:rPr>
          <w:rtl/>
          <w:lang w:eastAsia="he-IL"/>
        </w:rPr>
      </w:pPr>
    </w:p>
    <w:p w14:paraId="59F1FE22" w14:textId="77777777" w:rsidR="00B33910" w:rsidRDefault="00B33910" w:rsidP="00B33910">
      <w:pPr>
        <w:pStyle w:val="af9"/>
        <w:keepNext/>
        <w:rPr>
          <w:rtl/>
          <w:lang w:eastAsia="he-IL"/>
        </w:rPr>
      </w:pPr>
      <w:bookmarkStart w:id="10" w:name="ET_guest_עילם_שניר_12"/>
      <w:r w:rsidRPr="00B33910">
        <w:rPr>
          <w:rStyle w:val="TagStyle"/>
          <w:rtl/>
        </w:rPr>
        <w:t xml:space="preserve"> &lt;&lt; אורח &gt;&gt; </w:t>
      </w:r>
      <w:r>
        <w:rPr>
          <w:rtl/>
          <w:lang w:eastAsia="he-IL"/>
        </w:rPr>
        <w:t>עילם שניר:</w:t>
      </w:r>
      <w:r w:rsidRPr="00B33910">
        <w:rPr>
          <w:rStyle w:val="TagStyle"/>
          <w:rtl/>
        </w:rPr>
        <w:t xml:space="preserve"> &lt;&lt; אורח &gt;&gt;</w:t>
      </w:r>
      <w:r w:rsidR="0079408D">
        <w:rPr>
          <w:rtl/>
          <w:lang w:eastAsia="he-IL"/>
        </w:rPr>
        <w:t xml:space="preserve"> </w:t>
      </w:r>
      <w:bookmarkEnd w:id="10"/>
    </w:p>
    <w:p w14:paraId="33AF3F03" w14:textId="77777777" w:rsidR="00B33910" w:rsidRDefault="00B33910" w:rsidP="00B33910">
      <w:pPr>
        <w:pStyle w:val="KeepWithNext"/>
        <w:rPr>
          <w:rtl/>
          <w:lang w:eastAsia="he-IL"/>
        </w:rPr>
      </w:pPr>
    </w:p>
    <w:p w14:paraId="651115B4" w14:textId="77777777" w:rsidR="00B33910" w:rsidRDefault="00B33910" w:rsidP="00B33910">
      <w:pPr>
        <w:rPr>
          <w:rtl/>
          <w:lang w:eastAsia="he-IL"/>
        </w:rPr>
      </w:pPr>
      <w:r>
        <w:rPr>
          <w:rFonts w:hint="cs"/>
          <w:rtl/>
          <w:lang w:eastAsia="he-IL"/>
        </w:rPr>
        <w:t>לתיקון, כן.</w:t>
      </w:r>
    </w:p>
    <w:p w14:paraId="5B7A7C65" w14:textId="77777777" w:rsidR="00B33910" w:rsidRDefault="00B33910" w:rsidP="00B33910">
      <w:pPr>
        <w:rPr>
          <w:rtl/>
          <w:lang w:eastAsia="he-IL"/>
        </w:rPr>
      </w:pPr>
    </w:p>
    <w:p w14:paraId="05031F03" w14:textId="77777777" w:rsidR="00B33910" w:rsidRDefault="00B33910" w:rsidP="00B33910">
      <w:pPr>
        <w:pStyle w:val="af6"/>
        <w:keepNext/>
        <w:rPr>
          <w:rtl/>
        </w:rPr>
      </w:pPr>
      <w:bookmarkStart w:id="11" w:name="ET_yor_4996_13"/>
      <w:r w:rsidRPr="00B33910">
        <w:rPr>
          <w:rStyle w:val="TagStyle"/>
          <w:rtl/>
        </w:rPr>
        <w:t xml:space="preserve"> &lt;&lt; יור &gt;&gt; </w:t>
      </w:r>
      <w:r>
        <w:rPr>
          <w:rtl/>
        </w:rPr>
        <w:t xml:space="preserve">היו"ר ישראל </w:t>
      </w:r>
      <w:proofErr w:type="spellStart"/>
      <w:r>
        <w:rPr>
          <w:rtl/>
        </w:rPr>
        <w:t>אייכלר</w:t>
      </w:r>
      <w:proofErr w:type="spellEnd"/>
      <w:r>
        <w:rPr>
          <w:rtl/>
        </w:rPr>
        <w:t>:</w:t>
      </w:r>
      <w:r w:rsidRPr="00B33910">
        <w:rPr>
          <w:rStyle w:val="TagStyle"/>
          <w:rtl/>
        </w:rPr>
        <w:t xml:space="preserve"> &lt;&lt; יור &gt;&gt;</w:t>
      </w:r>
      <w:r w:rsidR="0079408D">
        <w:rPr>
          <w:rtl/>
        </w:rPr>
        <w:t xml:space="preserve"> </w:t>
      </w:r>
      <w:bookmarkEnd w:id="11"/>
    </w:p>
    <w:p w14:paraId="63C97447" w14:textId="77777777" w:rsidR="00B33910" w:rsidRDefault="00B33910" w:rsidP="00B33910">
      <w:pPr>
        <w:pStyle w:val="KeepWithNext"/>
        <w:rPr>
          <w:rtl/>
          <w:lang w:eastAsia="he-IL"/>
        </w:rPr>
      </w:pPr>
    </w:p>
    <w:p w14:paraId="427EBEDB" w14:textId="77777777" w:rsidR="00B33910" w:rsidRDefault="00B33910" w:rsidP="00B33910">
      <w:pPr>
        <w:rPr>
          <w:rtl/>
          <w:lang w:eastAsia="he-IL"/>
        </w:rPr>
      </w:pPr>
      <w:r>
        <w:rPr>
          <w:rFonts w:hint="cs"/>
          <w:rtl/>
          <w:lang w:eastAsia="he-IL"/>
        </w:rPr>
        <w:t>משרד העבודה, גם אתם מסכימים לזה?</w:t>
      </w:r>
    </w:p>
    <w:p w14:paraId="136CA317" w14:textId="77777777" w:rsidR="00B33910" w:rsidRDefault="00B33910" w:rsidP="00B33910">
      <w:pPr>
        <w:rPr>
          <w:rtl/>
          <w:lang w:eastAsia="he-IL"/>
        </w:rPr>
      </w:pPr>
    </w:p>
    <w:p w14:paraId="49B9606D" w14:textId="77777777" w:rsidR="00B33910" w:rsidRDefault="00B33910" w:rsidP="00B33910">
      <w:pPr>
        <w:pStyle w:val="af9"/>
        <w:keepNext/>
        <w:rPr>
          <w:rtl/>
          <w:lang w:eastAsia="he-IL"/>
        </w:rPr>
      </w:pPr>
      <w:bookmarkStart w:id="12" w:name="ET_guest_חן_כהן_לביאן_14"/>
      <w:r w:rsidRPr="00B33910">
        <w:rPr>
          <w:rStyle w:val="TagStyle"/>
          <w:rtl/>
        </w:rPr>
        <w:t xml:space="preserve"> &lt;&lt; אורח &gt;&gt; </w:t>
      </w:r>
      <w:r>
        <w:rPr>
          <w:rtl/>
          <w:lang w:eastAsia="he-IL"/>
        </w:rPr>
        <w:t xml:space="preserve">חן כהן </w:t>
      </w:r>
      <w:proofErr w:type="spellStart"/>
      <w:r>
        <w:rPr>
          <w:rtl/>
          <w:lang w:eastAsia="he-IL"/>
        </w:rPr>
        <w:t>ל</w:t>
      </w:r>
      <w:r w:rsidR="001041A8">
        <w:rPr>
          <w:rFonts w:hint="cs"/>
          <w:rtl/>
          <w:lang w:eastAsia="he-IL"/>
        </w:rPr>
        <w:t>א</w:t>
      </w:r>
      <w:r>
        <w:rPr>
          <w:rtl/>
          <w:lang w:eastAsia="he-IL"/>
        </w:rPr>
        <w:t>ביאן</w:t>
      </w:r>
      <w:proofErr w:type="spellEnd"/>
      <w:r>
        <w:rPr>
          <w:rtl/>
          <w:lang w:eastAsia="he-IL"/>
        </w:rPr>
        <w:t>:</w:t>
      </w:r>
      <w:r w:rsidRPr="00B33910">
        <w:rPr>
          <w:rStyle w:val="TagStyle"/>
          <w:rtl/>
        </w:rPr>
        <w:t xml:space="preserve"> &lt;&lt; אורח &gt;&gt;</w:t>
      </w:r>
      <w:r w:rsidR="0079408D">
        <w:rPr>
          <w:rtl/>
          <w:lang w:eastAsia="he-IL"/>
        </w:rPr>
        <w:t xml:space="preserve"> </w:t>
      </w:r>
      <w:bookmarkEnd w:id="12"/>
    </w:p>
    <w:p w14:paraId="67B522D7" w14:textId="77777777" w:rsidR="00B33910" w:rsidRDefault="00B33910" w:rsidP="00B33910">
      <w:pPr>
        <w:pStyle w:val="KeepWithNext"/>
        <w:rPr>
          <w:rtl/>
          <w:lang w:eastAsia="he-IL"/>
        </w:rPr>
      </w:pPr>
    </w:p>
    <w:p w14:paraId="2B068BDE" w14:textId="77777777" w:rsidR="00B33910" w:rsidRDefault="00B33910" w:rsidP="00B33910">
      <w:pPr>
        <w:rPr>
          <w:rtl/>
          <w:lang w:eastAsia="he-IL"/>
        </w:rPr>
      </w:pPr>
      <w:r>
        <w:rPr>
          <w:rFonts w:hint="cs"/>
          <w:rtl/>
          <w:lang w:eastAsia="he-IL"/>
        </w:rPr>
        <w:t>כן.</w:t>
      </w:r>
    </w:p>
    <w:p w14:paraId="35307D7E" w14:textId="77777777" w:rsidR="00B33910" w:rsidRDefault="00B33910" w:rsidP="00B33910">
      <w:pPr>
        <w:rPr>
          <w:rtl/>
          <w:lang w:eastAsia="he-IL"/>
        </w:rPr>
      </w:pPr>
    </w:p>
    <w:p w14:paraId="204B2D4E" w14:textId="77777777" w:rsidR="00B33910" w:rsidRDefault="00B33910" w:rsidP="00B33910">
      <w:pPr>
        <w:pStyle w:val="af6"/>
        <w:keepNext/>
        <w:rPr>
          <w:rtl/>
        </w:rPr>
      </w:pPr>
      <w:bookmarkStart w:id="13" w:name="ET_yor_4996_15"/>
      <w:r w:rsidRPr="00B33910">
        <w:rPr>
          <w:rStyle w:val="TagStyle"/>
          <w:rtl/>
        </w:rPr>
        <w:t xml:space="preserve"> &lt;&lt; יור &gt;&gt; </w:t>
      </w:r>
      <w:r>
        <w:rPr>
          <w:rtl/>
        </w:rPr>
        <w:t xml:space="preserve">היו"ר ישראל </w:t>
      </w:r>
      <w:proofErr w:type="spellStart"/>
      <w:r>
        <w:rPr>
          <w:rtl/>
        </w:rPr>
        <w:t>אייכלר</w:t>
      </w:r>
      <w:proofErr w:type="spellEnd"/>
      <w:r>
        <w:rPr>
          <w:rtl/>
        </w:rPr>
        <w:t>:</w:t>
      </w:r>
      <w:r w:rsidRPr="00B33910">
        <w:rPr>
          <w:rStyle w:val="TagStyle"/>
          <w:rtl/>
        </w:rPr>
        <w:t xml:space="preserve"> &lt;&lt; יור &gt;&gt;</w:t>
      </w:r>
      <w:r w:rsidR="0079408D">
        <w:rPr>
          <w:rtl/>
        </w:rPr>
        <w:t xml:space="preserve"> </w:t>
      </w:r>
      <w:bookmarkEnd w:id="13"/>
    </w:p>
    <w:p w14:paraId="7F15DDB4" w14:textId="77777777" w:rsidR="00B33910" w:rsidRDefault="00B33910" w:rsidP="00B33910">
      <w:pPr>
        <w:pStyle w:val="KeepWithNext"/>
        <w:rPr>
          <w:rtl/>
          <w:lang w:eastAsia="he-IL"/>
        </w:rPr>
      </w:pPr>
    </w:p>
    <w:p w14:paraId="04E73077" w14:textId="77777777" w:rsidR="00B33910" w:rsidRDefault="00B33910" w:rsidP="00B33910">
      <w:pPr>
        <w:rPr>
          <w:rtl/>
          <w:lang w:eastAsia="he-IL"/>
        </w:rPr>
      </w:pPr>
      <w:r>
        <w:rPr>
          <w:rFonts w:hint="cs"/>
          <w:rtl/>
          <w:lang w:eastAsia="he-IL"/>
        </w:rPr>
        <w:t xml:space="preserve">יש מי שמתנגד? </w:t>
      </w:r>
      <w:r w:rsidR="001E51C6">
        <w:rPr>
          <w:rFonts w:hint="cs"/>
          <w:rtl/>
          <w:lang w:eastAsia="he-IL"/>
        </w:rPr>
        <w:t>אין. אם כך, אנחנו נצביע.</w:t>
      </w:r>
    </w:p>
    <w:p w14:paraId="343AF243" w14:textId="77777777" w:rsidR="001E51C6" w:rsidRDefault="001E51C6" w:rsidP="00B33910">
      <w:pPr>
        <w:rPr>
          <w:rtl/>
          <w:lang w:eastAsia="he-IL"/>
        </w:rPr>
      </w:pPr>
    </w:p>
    <w:p w14:paraId="546CD48C" w14:textId="77777777" w:rsidR="001E51C6" w:rsidRDefault="001E51C6" w:rsidP="00B33910">
      <w:pPr>
        <w:rPr>
          <w:rtl/>
          <w:lang w:eastAsia="he-IL"/>
        </w:rPr>
      </w:pPr>
      <w:r>
        <w:rPr>
          <w:rFonts w:hint="cs"/>
          <w:rtl/>
          <w:lang w:eastAsia="he-IL"/>
        </w:rPr>
        <w:t xml:space="preserve">אני מעמיד להצבעה את </w:t>
      </w:r>
      <w:r w:rsidRPr="001E51C6">
        <w:rPr>
          <w:rtl/>
          <w:lang w:eastAsia="he-IL"/>
        </w:rPr>
        <w:t>חוק הסכמים קיבוציים (תיקון מס' 11 – הוראת שעה – חרבות ברזל) (הוראות מיוחדות לעניין הרחבת הסכם קיבוצי כללי שנעשה בשל פעולות האיבה או פעולות המלחמה) (תיקון), התשפ"ד-2024</w:t>
      </w:r>
      <w:r w:rsidR="00C15D94">
        <w:rPr>
          <w:rFonts w:hint="cs"/>
          <w:rtl/>
          <w:lang w:eastAsia="he-IL"/>
        </w:rPr>
        <w:t>, כפי שהקריאה עכשיו עו"ד נעה בן שבת, היועצת המשפטית של הוועדה. מי בעד? שניים. מי נגד? אין מתנגדים, אין נמנעים.</w:t>
      </w:r>
    </w:p>
    <w:p w14:paraId="6E22E163" w14:textId="77777777" w:rsidR="00C15D94" w:rsidRDefault="00C15D94" w:rsidP="00B33910">
      <w:pPr>
        <w:rPr>
          <w:rtl/>
          <w:lang w:eastAsia="he-IL"/>
        </w:rPr>
      </w:pPr>
    </w:p>
    <w:p w14:paraId="4B2D8DB2" w14:textId="77777777" w:rsidR="00C15D94" w:rsidRDefault="00C15D94" w:rsidP="00C15D94">
      <w:pPr>
        <w:pStyle w:val="af1"/>
        <w:keepNext/>
        <w:rPr>
          <w:rtl/>
          <w:lang w:eastAsia="he-IL"/>
        </w:rPr>
      </w:pPr>
      <w:r>
        <w:rPr>
          <w:rtl/>
          <w:lang w:eastAsia="he-IL"/>
        </w:rPr>
        <w:t>הצבעה</w:t>
      </w:r>
    </w:p>
    <w:p w14:paraId="2DA1D3E3" w14:textId="77777777" w:rsidR="00C15D94" w:rsidRDefault="00C15D94" w:rsidP="00C15D94">
      <w:pPr>
        <w:pStyle w:val="--"/>
        <w:keepNext/>
        <w:rPr>
          <w:rtl/>
          <w:lang w:eastAsia="he-IL"/>
        </w:rPr>
      </w:pPr>
    </w:p>
    <w:p w14:paraId="344A665C" w14:textId="77777777" w:rsidR="00C15D94" w:rsidRDefault="00C15D94" w:rsidP="00C15D94">
      <w:pPr>
        <w:pStyle w:val="--"/>
        <w:keepNext/>
        <w:rPr>
          <w:rtl/>
          <w:lang w:eastAsia="he-IL"/>
        </w:rPr>
      </w:pPr>
      <w:r>
        <w:rPr>
          <w:rFonts w:hint="cs"/>
          <w:rtl/>
          <w:lang w:eastAsia="he-IL"/>
        </w:rPr>
        <w:t>אושר</w:t>
      </w:r>
    </w:p>
    <w:p w14:paraId="2545A86C" w14:textId="77777777" w:rsidR="00C15D94" w:rsidRDefault="00C15D94" w:rsidP="00C15D94">
      <w:pPr>
        <w:rPr>
          <w:rtl/>
          <w:lang w:eastAsia="he-IL"/>
        </w:rPr>
      </w:pPr>
    </w:p>
    <w:p w14:paraId="7C5AF845" w14:textId="77777777" w:rsidR="00C15D94" w:rsidRDefault="00C15D94" w:rsidP="00C15D94">
      <w:pPr>
        <w:pStyle w:val="af6"/>
        <w:keepNext/>
        <w:rPr>
          <w:rtl/>
        </w:rPr>
      </w:pPr>
      <w:bookmarkStart w:id="14" w:name="ET_yor_4996_16"/>
      <w:r w:rsidRPr="00C15D94">
        <w:rPr>
          <w:rStyle w:val="TagStyle"/>
          <w:rtl/>
        </w:rPr>
        <w:t xml:space="preserve"> &lt;&lt; יור &gt;&gt; </w:t>
      </w:r>
      <w:r>
        <w:rPr>
          <w:rtl/>
        </w:rPr>
        <w:t xml:space="preserve">היו"ר ישראל </w:t>
      </w:r>
      <w:proofErr w:type="spellStart"/>
      <w:r>
        <w:rPr>
          <w:rtl/>
        </w:rPr>
        <w:t>אייכלר</w:t>
      </w:r>
      <w:proofErr w:type="spellEnd"/>
      <w:r>
        <w:rPr>
          <w:rtl/>
        </w:rPr>
        <w:t>:</w:t>
      </w:r>
      <w:r w:rsidRPr="00C15D94">
        <w:rPr>
          <w:rStyle w:val="TagStyle"/>
          <w:rtl/>
        </w:rPr>
        <w:t xml:space="preserve"> &lt;&lt; יור &gt;&gt;</w:t>
      </w:r>
      <w:r w:rsidR="0079408D">
        <w:rPr>
          <w:rtl/>
        </w:rPr>
        <w:t xml:space="preserve"> </w:t>
      </w:r>
      <w:bookmarkEnd w:id="14"/>
    </w:p>
    <w:p w14:paraId="48F36261" w14:textId="77777777" w:rsidR="00C15D94" w:rsidRDefault="00C15D94" w:rsidP="00C15D94">
      <w:pPr>
        <w:pStyle w:val="KeepWithNext"/>
        <w:rPr>
          <w:rtl/>
          <w:lang w:eastAsia="he-IL"/>
        </w:rPr>
      </w:pPr>
    </w:p>
    <w:p w14:paraId="3C12120F" w14:textId="6E1F0330" w:rsidR="00C15D94" w:rsidRDefault="00C15D94" w:rsidP="00C15D94">
      <w:pPr>
        <w:rPr>
          <w:rtl/>
          <w:lang w:eastAsia="he-IL"/>
        </w:rPr>
      </w:pPr>
      <w:r>
        <w:rPr>
          <w:rFonts w:hint="cs"/>
          <w:rtl/>
          <w:lang w:eastAsia="he-IL"/>
        </w:rPr>
        <w:t>החוק אושר ויהיה רצף של החוק הקודם</w:t>
      </w:r>
      <w:r w:rsidR="00F601C0">
        <w:rPr>
          <w:rFonts w:hint="cs"/>
          <w:rtl/>
          <w:lang w:eastAsia="he-IL"/>
        </w:rPr>
        <w:t>.</w:t>
      </w:r>
    </w:p>
    <w:p w14:paraId="1C4B95BB" w14:textId="77777777" w:rsidR="00C15D94" w:rsidRDefault="00C15D94" w:rsidP="00C15D94">
      <w:pPr>
        <w:rPr>
          <w:rtl/>
          <w:lang w:eastAsia="he-IL"/>
        </w:rPr>
      </w:pPr>
    </w:p>
    <w:p w14:paraId="1ABBD6F7" w14:textId="77777777" w:rsidR="00C15D94" w:rsidRDefault="00C15D94" w:rsidP="00C15D94">
      <w:pPr>
        <w:pStyle w:val="a4"/>
        <w:keepNext/>
        <w:rPr>
          <w:rtl/>
        </w:rPr>
      </w:pPr>
      <w:bookmarkStart w:id="15" w:name="ET_speaker_נעה_בן_שבת_17"/>
      <w:r w:rsidRPr="00C15D94">
        <w:rPr>
          <w:rStyle w:val="TagStyle"/>
          <w:rtl/>
        </w:rPr>
        <w:t xml:space="preserve"> &lt;&lt; דובר &gt;&gt; </w:t>
      </w:r>
      <w:r>
        <w:rPr>
          <w:rtl/>
        </w:rPr>
        <w:t>נעה בן שבת:</w:t>
      </w:r>
      <w:r w:rsidRPr="00C15D94">
        <w:rPr>
          <w:rStyle w:val="TagStyle"/>
          <w:rtl/>
        </w:rPr>
        <w:t xml:space="preserve"> &lt;&lt; דובר &gt;&gt;</w:t>
      </w:r>
      <w:r w:rsidR="0079408D">
        <w:rPr>
          <w:rtl/>
        </w:rPr>
        <w:t xml:space="preserve"> </w:t>
      </w:r>
      <w:bookmarkEnd w:id="15"/>
    </w:p>
    <w:p w14:paraId="333285C4" w14:textId="77777777" w:rsidR="00C15D94" w:rsidRDefault="00C15D94" w:rsidP="00C15D94">
      <w:pPr>
        <w:pStyle w:val="KeepWithNext"/>
        <w:rPr>
          <w:rtl/>
          <w:lang w:eastAsia="he-IL"/>
        </w:rPr>
      </w:pPr>
    </w:p>
    <w:p w14:paraId="34428759" w14:textId="77777777" w:rsidR="00C15D94" w:rsidRDefault="00C15D94" w:rsidP="00C15D94">
      <w:pPr>
        <w:rPr>
          <w:rtl/>
          <w:lang w:eastAsia="he-IL"/>
        </w:rPr>
      </w:pPr>
      <w:r>
        <w:rPr>
          <w:rFonts w:hint="cs"/>
          <w:rtl/>
          <w:lang w:eastAsia="he-IL"/>
        </w:rPr>
        <w:t>עד תום שלושה חודשים ממועד סיום תוקפה של ההכרזה על מצב מיוחד בעורף כהגדרתה הקיימת בחוק.</w:t>
      </w:r>
    </w:p>
    <w:p w14:paraId="774F1E52" w14:textId="77777777" w:rsidR="00C15D94" w:rsidRDefault="00C15D94" w:rsidP="00C15D94">
      <w:pPr>
        <w:rPr>
          <w:rtl/>
          <w:lang w:eastAsia="he-IL"/>
        </w:rPr>
      </w:pPr>
    </w:p>
    <w:p w14:paraId="33A6AC69" w14:textId="77777777" w:rsidR="008A489A" w:rsidRDefault="008A489A" w:rsidP="00C15D94">
      <w:pPr>
        <w:pStyle w:val="af6"/>
        <w:keepNext/>
        <w:rPr>
          <w:rStyle w:val="TagStyle"/>
          <w:vanish w:val="0"/>
          <w:rtl/>
        </w:rPr>
      </w:pPr>
      <w:bookmarkStart w:id="16" w:name="ET_yor_4996_18"/>
      <w:r>
        <w:rPr>
          <w:rStyle w:val="TagStyle"/>
          <w:vanish w:val="0"/>
          <w:rtl/>
        </w:rPr>
        <w:br w:type="page"/>
      </w:r>
    </w:p>
    <w:p w14:paraId="1C30FC1B" w14:textId="77777777" w:rsidR="008A489A" w:rsidRDefault="008A489A" w:rsidP="00C15D94">
      <w:pPr>
        <w:pStyle w:val="af6"/>
        <w:keepNext/>
        <w:rPr>
          <w:rStyle w:val="TagStyle"/>
          <w:vanish w:val="0"/>
          <w:rtl/>
        </w:rPr>
      </w:pPr>
    </w:p>
    <w:p w14:paraId="314B2A73" w14:textId="782B63F5" w:rsidR="00C15D94" w:rsidRDefault="00C15D94" w:rsidP="00C15D94">
      <w:pPr>
        <w:pStyle w:val="af6"/>
        <w:keepNext/>
        <w:rPr>
          <w:rtl/>
        </w:rPr>
      </w:pPr>
      <w:r w:rsidRPr="00C15D94">
        <w:rPr>
          <w:rStyle w:val="TagStyle"/>
          <w:rtl/>
        </w:rPr>
        <w:t xml:space="preserve"> &lt;&lt; יור &gt;&gt; </w:t>
      </w:r>
      <w:r>
        <w:rPr>
          <w:rtl/>
        </w:rPr>
        <w:t xml:space="preserve">היו"ר ישראל </w:t>
      </w:r>
      <w:proofErr w:type="spellStart"/>
      <w:r>
        <w:rPr>
          <w:rtl/>
        </w:rPr>
        <w:t>אייכלר</w:t>
      </w:r>
      <w:proofErr w:type="spellEnd"/>
      <w:r>
        <w:rPr>
          <w:rtl/>
        </w:rPr>
        <w:t>:</w:t>
      </w:r>
      <w:r w:rsidRPr="00C15D94">
        <w:rPr>
          <w:rStyle w:val="TagStyle"/>
          <w:rtl/>
        </w:rPr>
        <w:t xml:space="preserve"> &lt;&lt; יור &gt;&gt;</w:t>
      </w:r>
      <w:r w:rsidR="0079408D">
        <w:rPr>
          <w:rtl/>
        </w:rPr>
        <w:t xml:space="preserve"> </w:t>
      </w:r>
      <w:bookmarkEnd w:id="16"/>
    </w:p>
    <w:p w14:paraId="2BA83E98" w14:textId="77777777" w:rsidR="00C15D94" w:rsidRDefault="00C15D94" w:rsidP="00C15D94">
      <w:pPr>
        <w:pStyle w:val="KeepWithNext"/>
        <w:rPr>
          <w:rtl/>
          <w:lang w:eastAsia="he-IL"/>
        </w:rPr>
      </w:pPr>
    </w:p>
    <w:p w14:paraId="70760543" w14:textId="77777777" w:rsidR="00C15D94" w:rsidRDefault="00C15D94" w:rsidP="00C15D94">
      <w:pPr>
        <w:rPr>
          <w:rtl/>
          <w:lang w:eastAsia="he-IL"/>
        </w:rPr>
      </w:pPr>
      <w:r>
        <w:rPr>
          <w:rFonts w:hint="cs"/>
          <w:rtl/>
          <w:lang w:eastAsia="he-IL"/>
        </w:rPr>
        <w:t xml:space="preserve">תודה רבה למי שבא, ישיבה זו נעולה. </w:t>
      </w:r>
    </w:p>
    <w:p w14:paraId="7AB4D672" w14:textId="77777777" w:rsidR="00C15D94" w:rsidRDefault="00C15D94" w:rsidP="00C15D94">
      <w:pPr>
        <w:rPr>
          <w:rtl/>
          <w:lang w:eastAsia="he-IL"/>
        </w:rPr>
      </w:pPr>
    </w:p>
    <w:p w14:paraId="1E4467FC" w14:textId="77777777" w:rsidR="008A489A" w:rsidRDefault="008A489A" w:rsidP="00C15D94">
      <w:pPr>
        <w:rPr>
          <w:rtl/>
          <w:lang w:eastAsia="he-IL"/>
        </w:rPr>
      </w:pPr>
      <w:bookmarkStart w:id="17" w:name="_GoBack"/>
      <w:bookmarkEnd w:id="17"/>
    </w:p>
    <w:p w14:paraId="0693BE0A" w14:textId="77777777" w:rsidR="00C15D94" w:rsidRDefault="00C15D94" w:rsidP="00C15D94">
      <w:pPr>
        <w:pStyle w:val="afc"/>
        <w:keepNext/>
        <w:rPr>
          <w:rtl/>
          <w:lang w:eastAsia="he-IL"/>
        </w:rPr>
      </w:pPr>
      <w:bookmarkStart w:id="18" w:name="ET_meetingend_19"/>
      <w:r w:rsidRPr="00C15D94">
        <w:rPr>
          <w:rStyle w:val="TagStyle"/>
          <w:rtl/>
        </w:rPr>
        <w:t xml:space="preserve"> &lt;&lt; סיום &gt;&gt; </w:t>
      </w:r>
      <w:r>
        <w:rPr>
          <w:rtl/>
          <w:lang w:eastAsia="he-IL"/>
        </w:rPr>
        <w:t>הישיבה ננעלה בשעה 13:17.</w:t>
      </w:r>
      <w:r w:rsidRPr="00C15D94">
        <w:rPr>
          <w:rStyle w:val="TagStyle"/>
          <w:rtl/>
        </w:rPr>
        <w:t xml:space="preserve"> &lt;&lt; סיום &gt;&gt;</w:t>
      </w:r>
      <w:r w:rsidR="0079408D">
        <w:rPr>
          <w:rtl/>
          <w:lang w:eastAsia="he-IL"/>
        </w:rPr>
        <w:t xml:space="preserve"> </w:t>
      </w:r>
      <w:bookmarkEnd w:id="18"/>
    </w:p>
    <w:p w14:paraId="6CEE4B63" w14:textId="77777777" w:rsidR="00C15D94" w:rsidRDefault="00C15D94" w:rsidP="00C15D94">
      <w:pPr>
        <w:pStyle w:val="KeepWithNext"/>
        <w:rPr>
          <w:rtl/>
          <w:lang w:eastAsia="he-IL"/>
        </w:rPr>
      </w:pPr>
    </w:p>
    <w:p w14:paraId="0CCF194B" w14:textId="77777777" w:rsidR="00C15D94" w:rsidRPr="00C15D94" w:rsidRDefault="00C15D94" w:rsidP="00C15D94">
      <w:pPr>
        <w:rPr>
          <w:rtl/>
          <w:lang w:eastAsia="he-IL"/>
        </w:rPr>
      </w:pPr>
    </w:p>
    <w:p w14:paraId="0009FD56" w14:textId="77777777" w:rsidR="00C15D94" w:rsidRPr="00C15D94" w:rsidRDefault="00C15D94" w:rsidP="00C15D94">
      <w:pPr>
        <w:pStyle w:val="af2"/>
        <w:rPr>
          <w:rtl/>
          <w:lang w:eastAsia="he-IL"/>
        </w:rPr>
      </w:pPr>
    </w:p>
    <w:p w14:paraId="1A486A5E" w14:textId="77777777" w:rsidR="001236B4" w:rsidRPr="001236B4" w:rsidRDefault="001236B4" w:rsidP="001236B4">
      <w:pPr>
        <w:rPr>
          <w:lang w:eastAsia="he-IL"/>
        </w:rPr>
      </w:pPr>
    </w:p>
    <w:sectPr w:rsidR="001236B4" w:rsidRPr="001236B4" w:rsidSect="008A48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9544A" w14:textId="77777777" w:rsidR="00A42723" w:rsidRDefault="00A42723">
      <w:r>
        <w:separator/>
      </w:r>
    </w:p>
  </w:endnote>
  <w:endnote w:type="continuationSeparator" w:id="0">
    <w:p w14:paraId="5AEB921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FD729" w14:textId="77777777" w:rsidR="00A42723" w:rsidRDefault="00A42723">
      <w:r>
        <w:separator/>
      </w:r>
    </w:p>
  </w:footnote>
  <w:footnote w:type="continuationSeparator" w:id="0">
    <w:p w14:paraId="747802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E6E8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41E7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6CCE1" w14:textId="1FF83B9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489A">
      <w:rPr>
        <w:rStyle w:val="af7"/>
        <w:noProof/>
        <w:rtl/>
      </w:rPr>
      <w:t>4</w:t>
    </w:r>
    <w:r>
      <w:rPr>
        <w:rStyle w:val="af7"/>
      </w:rPr>
      <w:fldChar w:fldCharType="end"/>
    </w:r>
  </w:p>
  <w:p w14:paraId="3EBE7EAC" w14:textId="77777777" w:rsidR="00D86E57" w:rsidRPr="00CC5815" w:rsidRDefault="001E5B40" w:rsidP="008E5E3F">
    <w:pPr>
      <w:pStyle w:val="a3"/>
      <w:ind w:firstLine="0"/>
    </w:pPr>
    <w:r>
      <w:rPr>
        <w:rtl/>
      </w:rPr>
      <w:t>ועדת העבודה והרווחה</w:t>
    </w:r>
  </w:p>
  <w:p w14:paraId="2D0E6966" w14:textId="77777777" w:rsidR="00D86E57" w:rsidRPr="00CC5815" w:rsidRDefault="001236B4" w:rsidP="008E5E3F">
    <w:pPr>
      <w:pStyle w:val="a3"/>
      <w:ind w:firstLine="0"/>
      <w:rPr>
        <w:rtl/>
      </w:rPr>
    </w:pPr>
    <w:r>
      <w:rPr>
        <w:rFonts w:hint="cs"/>
        <w:rtl/>
      </w:rPr>
      <w:t>25</w:t>
    </w:r>
    <w:r w:rsidR="001E5B40">
      <w:rPr>
        <w:rtl/>
      </w:rPr>
      <w:t>/09/2024</w:t>
    </w:r>
  </w:p>
  <w:p w14:paraId="1CEE2A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7EB89" w14:textId="77777777" w:rsidR="000A17C6" w:rsidRDefault="00E33AE3" w:rsidP="000A17C6">
    <w:pPr>
      <w:keepNext/>
      <w:spacing w:line="240" w:lineRule="atLeast"/>
      <w:ind w:firstLine="0"/>
      <w:jc w:val="center"/>
      <w:outlineLvl w:val="0"/>
      <w:rPr>
        <w:rtl/>
      </w:rPr>
    </w:pPr>
    <w:r>
      <w:rPr>
        <w:noProof/>
      </w:rPr>
      <w:drawing>
        <wp:inline distT="0" distB="0" distL="0" distR="0" wp14:anchorId="77CBCBB3" wp14:editId="605295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E3BBA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A33A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D3"/>
    <w:rsid w:val="0002047E"/>
    <w:rsid w:val="00037279"/>
    <w:rsid w:val="00067F42"/>
    <w:rsid w:val="00092B80"/>
    <w:rsid w:val="000A17C6"/>
    <w:rsid w:val="000B060C"/>
    <w:rsid w:val="000B2EE6"/>
    <w:rsid w:val="000C47F5"/>
    <w:rsid w:val="000E3314"/>
    <w:rsid w:val="000F2459"/>
    <w:rsid w:val="001041A8"/>
    <w:rsid w:val="001236B4"/>
    <w:rsid w:val="00150436"/>
    <w:rsid w:val="00167294"/>
    <w:rsid w:val="001673D4"/>
    <w:rsid w:val="00171E7F"/>
    <w:rsid w:val="001758C1"/>
    <w:rsid w:val="0017779F"/>
    <w:rsid w:val="001A74E9"/>
    <w:rsid w:val="001A7A1B"/>
    <w:rsid w:val="001C44DA"/>
    <w:rsid w:val="001C4FDA"/>
    <w:rsid w:val="001D440C"/>
    <w:rsid w:val="001E51C6"/>
    <w:rsid w:val="001E5B40"/>
    <w:rsid w:val="002016FF"/>
    <w:rsid w:val="00227FEF"/>
    <w:rsid w:val="00242C80"/>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76EC"/>
    <w:rsid w:val="005A342D"/>
    <w:rsid w:val="005C363E"/>
    <w:rsid w:val="005D61F3"/>
    <w:rsid w:val="005E1C6B"/>
    <w:rsid w:val="005F76B0"/>
    <w:rsid w:val="00634F61"/>
    <w:rsid w:val="006372EB"/>
    <w:rsid w:val="00695A47"/>
    <w:rsid w:val="006A0CB7"/>
    <w:rsid w:val="006F0259"/>
    <w:rsid w:val="00700433"/>
    <w:rsid w:val="00702755"/>
    <w:rsid w:val="0070472C"/>
    <w:rsid w:val="007509A6"/>
    <w:rsid w:val="007872B4"/>
    <w:rsid w:val="00791CBE"/>
    <w:rsid w:val="0079408D"/>
    <w:rsid w:val="007B1E3E"/>
    <w:rsid w:val="007C0893"/>
    <w:rsid w:val="007C693F"/>
    <w:rsid w:val="007C6ADD"/>
    <w:rsid w:val="0082136D"/>
    <w:rsid w:val="008320F6"/>
    <w:rsid w:val="00841223"/>
    <w:rsid w:val="00846BE9"/>
    <w:rsid w:val="00853207"/>
    <w:rsid w:val="008713A4"/>
    <w:rsid w:val="00875F10"/>
    <w:rsid w:val="008A489A"/>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055C9"/>
    <w:rsid w:val="00B120B2"/>
    <w:rsid w:val="00B33910"/>
    <w:rsid w:val="00B50340"/>
    <w:rsid w:val="00B65508"/>
    <w:rsid w:val="00B8517A"/>
    <w:rsid w:val="00BA6446"/>
    <w:rsid w:val="00BD47B7"/>
    <w:rsid w:val="00C135D5"/>
    <w:rsid w:val="00C15D94"/>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01C0"/>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E4DD309"/>
  <w15:docId w15:val="{2C5C601C-4019-4FBB-9BD9-0C38BCC13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E5B40"/>
    <w:pPr>
      <w:spacing w:line="240" w:lineRule="auto"/>
    </w:pPr>
    <w:rPr>
      <w:rFonts w:ascii="Tahoma" w:hAnsi="Tahoma" w:cs="Tahoma"/>
      <w:sz w:val="16"/>
      <w:szCs w:val="16"/>
    </w:rPr>
  </w:style>
  <w:style w:type="character" w:customStyle="1" w:styleId="afe">
    <w:name w:val="טקסט בלונים תו"/>
    <w:basedOn w:val="a0"/>
    <w:link w:val="afd"/>
    <w:semiHidden/>
    <w:rsid w:val="001E5B40"/>
    <w:rPr>
      <w:rFonts w:ascii="Tahoma" w:hAnsi="Tahoma" w:cs="Tahoma"/>
      <w:sz w:val="16"/>
      <w:szCs w:val="16"/>
    </w:rPr>
  </w:style>
  <w:style w:type="character" w:customStyle="1" w:styleId="TagStyle">
    <w:name w:val="TagStyle"/>
    <w:basedOn w:val="a0"/>
    <w:rsid w:val="001E5B40"/>
    <w:rPr>
      <w:rFonts w:cs="Arial"/>
      <w:b/>
      <w:bCs w:val="0"/>
      <w:vanish/>
      <w:color w:val="010000"/>
      <w:bdr w:val="single" w:sz="4" w:space="0" w:color="FF66FF"/>
    </w:rPr>
  </w:style>
  <w:style w:type="table" w:styleId="aff">
    <w:name w:val="Table Grid"/>
    <w:basedOn w:val="a1"/>
    <w:rsid w:val="00C1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0056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71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F8629-E6C6-48C7-9E8E-868402117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697</Words>
  <Characters>3973</Characters>
  <Application>Microsoft Office Word</Application>
  <DocSecurity>0</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2024-11-04T05:46:00Z</dcterms:modified>
</cp:coreProperties>
</file>