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A2B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6D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2B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2B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680</w:t>
      </w:r>
    </w:p>
    <w:p w:rsidR="00E64116" w:rsidRPr="008713A4" w:rsidRDefault="004A2B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A2B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ג' באב התשע"ח (15 ביולי 2018),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D49F0" w:rsidRDefault="004A2BB8" w:rsidP="002C6D55">
      <w:pPr>
        <w:spacing w:before="60"/>
        <w:ind w:firstLine="0"/>
        <w:rPr>
          <w:rtl/>
        </w:rPr>
      </w:pPr>
      <w:r w:rsidRPr="004A2BB8">
        <w:rPr>
          <w:rtl/>
        </w:rPr>
        <w:t xml:space="preserve">הצעת חוק המרכז להנצחת מורשת גוש קטיף וצפון השומרון (תיקון) (הגדרת מוסד להשכלה גבוהה), </w:t>
      </w:r>
      <w:r w:rsidRPr="00DD49F0">
        <w:rPr>
          <w:rtl/>
        </w:rPr>
        <w:t>התשע"ח-2018</w:t>
      </w:r>
      <w:r w:rsidR="002C6D55">
        <w:rPr>
          <w:rFonts w:hint="cs"/>
          <w:rtl/>
        </w:rPr>
        <w:t xml:space="preserve">, של </w:t>
      </w:r>
      <w:r w:rsidRPr="00DD49F0">
        <w:rPr>
          <w:rFonts w:hint="cs"/>
          <w:rtl/>
        </w:rPr>
        <w:t xml:space="preserve">חבר הכנסת בצלאל </w:t>
      </w:r>
      <w:proofErr w:type="spellStart"/>
      <w:r w:rsidRPr="00DD49F0">
        <w:rPr>
          <w:rFonts w:hint="cs"/>
          <w:rtl/>
        </w:rPr>
        <w:t>סמוטריץ</w:t>
      </w:r>
      <w:proofErr w:type="spellEnd"/>
      <w:r w:rsidRPr="00DD49F0">
        <w:rPr>
          <w:rFonts w:hint="cs"/>
          <w:rtl/>
        </w:rPr>
        <w:t>' וקבוצת חברי כנסת</w:t>
      </w:r>
    </w:p>
    <w:p w:rsidR="004A2BB8" w:rsidRDefault="004A2BB8" w:rsidP="007C693F">
      <w:pPr>
        <w:spacing w:before="60"/>
        <w:ind w:firstLine="0"/>
        <w:rPr>
          <w:rtl/>
        </w:rPr>
      </w:pPr>
    </w:p>
    <w:p w:rsidR="002C6D55" w:rsidRPr="00DD49F0" w:rsidRDefault="002C6D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2BB8" w:rsidRDefault="004A2BB8" w:rsidP="00EC1FB3">
      <w:pPr>
        <w:ind w:firstLine="0"/>
        <w:rPr>
          <w:rtl/>
        </w:rPr>
      </w:pPr>
      <w:r w:rsidRPr="004A2BB8">
        <w:rPr>
          <w:rtl/>
        </w:rPr>
        <w:t>יעקב מרגי – היו"ר</w:t>
      </w:r>
    </w:p>
    <w:p w:rsidR="004A2BB8" w:rsidRPr="008713A4" w:rsidRDefault="004A2BB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23BBB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C6D55" w:rsidRDefault="002C6D55" w:rsidP="00DE5B80">
      <w:pPr>
        <w:ind w:firstLine="0"/>
        <w:rPr>
          <w:b/>
          <w:bCs/>
          <w:u w:val="single"/>
          <w:rtl/>
        </w:rPr>
      </w:pPr>
    </w:p>
    <w:p w:rsidR="002C6D55" w:rsidRPr="000C47F5" w:rsidRDefault="002C6D55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4678"/>
      </w:tblGrid>
      <w:tr w:rsidR="004A2BB8" w:rsidTr="004A2BB8"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אופירה </w:t>
            </w:r>
            <w:proofErr w:type="spellStart"/>
            <w:r>
              <w:rPr>
                <w:rtl/>
              </w:rPr>
              <w:t>חפצדי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תמיכות ועיזבונות, משרד ראש הממשלה</w:t>
            </w:r>
          </w:p>
        </w:tc>
      </w:tr>
      <w:tr w:rsidR="004A2BB8" w:rsidTr="004A2BB8"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A2BB8" w:rsidTr="004A2BB8"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2BB8" w:rsidRDefault="004A2B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המועצה להשכלה גבוהה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23BBB" w:rsidRDefault="00B5299D" w:rsidP="00DE5B80">
      <w:pPr>
        <w:ind w:firstLine="0"/>
        <w:rPr>
          <w:rtl/>
        </w:rPr>
      </w:pPr>
      <w:r>
        <w:rPr>
          <w:rFonts w:hint="cs"/>
          <w:rtl/>
        </w:rPr>
        <w:t>מירב ישראלי</w:t>
      </w:r>
    </w:p>
    <w:p w:rsidR="00F23BBB" w:rsidRPr="008713A4" w:rsidRDefault="00F23BBB" w:rsidP="00DE5B80">
      <w:pPr>
        <w:ind w:firstLine="0"/>
        <w:rPr>
          <w:rtl/>
        </w:rPr>
      </w:pPr>
      <w:bookmarkStart w:id="1" w:name="_ETM_Q1_34205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2BB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2BB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A2BB8" w:rsidRDefault="00E64116" w:rsidP="004A2BB8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A2BB8" w:rsidP="004A2BB8">
      <w:pPr>
        <w:pStyle w:val="a6"/>
        <w:keepNext/>
      </w:pPr>
      <w:r>
        <w:rPr>
          <w:rtl/>
        </w:rPr>
        <w:lastRenderedPageBreak/>
        <w:t>הצעת חוק המרכז להנצחת מורשת גוש קטיף וצפון השומרון (תיקון) (הגדרת מוסד להשכלה גבוהה), התשע"ח-2018</w:t>
      </w:r>
    </w:p>
    <w:p w:rsidR="004A2BB8" w:rsidRDefault="004A2BB8" w:rsidP="004A2BB8">
      <w:pPr>
        <w:pStyle w:val="KeepWithNext"/>
        <w:rPr>
          <w:rtl/>
        </w:rPr>
      </w:pPr>
    </w:p>
    <w:p w:rsidR="004A2BB8" w:rsidRDefault="004A2BB8" w:rsidP="00DD49F0">
      <w:pPr>
        <w:ind w:firstLine="0"/>
        <w:rPr>
          <w:rtl/>
        </w:rPr>
      </w:pPr>
    </w:p>
    <w:p w:rsidR="004A2BB8" w:rsidRDefault="00B5299D" w:rsidP="00B5299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5299D" w:rsidRPr="00B5299D" w:rsidRDefault="00B5299D" w:rsidP="00DD49F0">
      <w:pPr>
        <w:ind w:firstLine="0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</w:t>
      </w:r>
      <w:bookmarkStart w:id="2" w:name="_ETM_Q1_5487"/>
      <w:bookmarkEnd w:id="2"/>
      <w:r>
        <w:rPr>
          <w:rFonts w:hint="cs"/>
          <w:rtl/>
        </w:rPr>
        <w:t xml:space="preserve">התרבות והספורט. היום ה-15 ביולי 2018, ג' באב התשע"ח, על סדר היום </w:t>
      </w:r>
      <w:r>
        <w:rPr>
          <w:rtl/>
        </w:rPr>
        <w:t>הצעת חוק המרכז להנצחת מורשת גוש קטיף וצפון השומרון (תיקון) (הגדרת מוסד להשכלה גבוהה), התשע"ח-2018</w:t>
      </w:r>
      <w:r>
        <w:rPr>
          <w:rFonts w:hint="cs"/>
          <w:rtl/>
        </w:rPr>
        <w:t xml:space="preserve">. הצעת חוק פרטית שמספרה 3962 של חבר </w:t>
      </w:r>
      <w:bookmarkStart w:id="3" w:name="_ETM_Q1_24108"/>
      <w:bookmarkEnd w:id="3"/>
      <w:r>
        <w:rPr>
          <w:rFonts w:hint="cs"/>
          <w:rtl/>
        </w:rPr>
        <w:t xml:space="preserve">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וקבוצת חברי כנסת.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א</w:t>
      </w:r>
      <w:bookmarkStart w:id="4" w:name="_ETM_Q1_26841"/>
      <w:bookmarkEnd w:id="4"/>
      <w:r>
        <w:rPr>
          <w:rFonts w:hint="cs"/>
          <w:rtl/>
        </w:rPr>
        <w:t xml:space="preserve">ני מבין שהשינוי הוא רק </w:t>
      </w:r>
      <w:bookmarkStart w:id="5" w:name="_ETM_Q1_29283"/>
      <w:bookmarkEnd w:id="5"/>
      <w:r>
        <w:rPr>
          <w:rFonts w:hint="cs"/>
          <w:rtl/>
        </w:rPr>
        <w:t>בהגדרות. היועצת המשפטית, ואחר כך בצלאל.</w:t>
      </w:r>
    </w:p>
    <w:p w:rsidR="00F23BBB" w:rsidRDefault="00F23BBB" w:rsidP="00F23BBB">
      <w:pPr>
        <w:rPr>
          <w:rtl/>
        </w:rPr>
      </w:pPr>
    </w:p>
    <w:p w:rsidR="00F23BBB" w:rsidRDefault="00B5299D" w:rsidP="00F23BBB">
      <w:pPr>
        <w:pStyle w:val="a4"/>
        <w:keepNext/>
      </w:pPr>
      <w:bookmarkStart w:id="6" w:name="_ETM_Q1_32593"/>
      <w:bookmarkEnd w:id="6"/>
      <w:r>
        <w:rPr>
          <w:rtl/>
        </w:rPr>
        <w:t>מירב ישראלי: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 xml:space="preserve">התיקון מתייחס לסעיף </w:t>
      </w:r>
      <w:bookmarkStart w:id="7" w:name="_ETM_Q1_36074"/>
      <w:bookmarkEnd w:id="7"/>
      <w:r>
        <w:rPr>
          <w:rFonts w:hint="cs"/>
          <w:rtl/>
        </w:rPr>
        <w:t xml:space="preserve">5 לחוק המרכז להנצחת מורשת גוש קטיף. יש בו נציגים </w:t>
      </w:r>
      <w:bookmarkStart w:id="8" w:name="_ETM_Q1_40596"/>
      <w:bookmarkEnd w:id="8"/>
      <w:r>
        <w:rPr>
          <w:rFonts w:hint="cs"/>
          <w:rtl/>
        </w:rPr>
        <w:t xml:space="preserve">במועצה ואחד מהם הוא איש הסגל האקדמי. כיום כתוב מוסד </w:t>
      </w:r>
      <w:bookmarkStart w:id="9" w:name="_ETM_Q1_43758"/>
      <w:bookmarkEnd w:id="9"/>
      <w:r>
        <w:rPr>
          <w:rFonts w:hint="cs"/>
          <w:rtl/>
        </w:rPr>
        <w:t xml:space="preserve">מוכר, מוסד מוכר מוגדר בחוק כסעיף 9 לחוק המועצה להשכלה </w:t>
      </w:r>
      <w:bookmarkStart w:id="10" w:name="_ETM_Q1_50755"/>
      <w:bookmarkEnd w:id="10"/>
      <w:r>
        <w:rPr>
          <w:rFonts w:hint="cs"/>
          <w:rtl/>
        </w:rPr>
        <w:t xml:space="preserve">גבוהה. היום בהגדרות, כאשר מדברים על מוסד להשכלה גבוהה, </w:t>
      </w:r>
      <w:bookmarkStart w:id="11" w:name="_ETM_Q1_53302"/>
      <w:bookmarkEnd w:id="11"/>
      <w:r>
        <w:rPr>
          <w:rFonts w:hint="cs"/>
          <w:rtl/>
        </w:rPr>
        <w:t xml:space="preserve">בפרט לעניינים האלה, מתייחסים גם למוסד שקיבל היתר וגם למוסד </w:t>
      </w:r>
      <w:bookmarkStart w:id="12" w:name="_ETM_Q1_58080"/>
      <w:bookmarkEnd w:id="12"/>
      <w:r>
        <w:rPr>
          <w:rFonts w:hint="cs"/>
          <w:rtl/>
        </w:rPr>
        <w:t xml:space="preserve">לפי סעיף28א, ואגב, זה סעיף שכבר תיקנו אותו ובעוד </w:t>
      </w:r>
      <w:bookmarkStart w:id="13" w:name="_ETM_Q1_62784"/>
      <w:bookmarkEnd w:id="13"/>
      <w:r>
        <w:rPr>
          <w:rFonts w:hint="cs"/>
          <w:rtl/>
        </w:rPr>
        <w:t xml:space="preserve">כשנה הוא מתחלף ואז בכל מקרה הוא ייחשב מוסד מוכר, </w:t>
      </w:r>
      <w:bookmarkStart w:id="14" w:name="_ETM_Q1_65074"/>
      <w:bookmarkEnd w:id="14"/>
      <w:r>
        <w:rPr>
          <w:rFonts w:hint="cs"/>
          <w:rtl/>
        </w:rPr>
        <w:t xml:space="preserve">אבל גם לתקופה הזו, כדי שאפשר יהיה למנות אנשי סגל </w:t>
      </w:r>
      <w:bookmarkStart w:id="15" w:name="_ETM_Q1_69600"/>
      <w:bookmarkEnd w:id="15"/>
      <w:r>
        <w:rPr>
          <w:rFonts w:hint="cs"/>
          <w:rtl/>
        </w:rPr>
        <w:t>מכל המוסדות, מתבקש השינוי הזה.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עשי</w:t>
      </w:r>
      <w:bookmarkStart w:id="16" w:name="_ETM_Q1_73955"/>
      <w:bookmarkEnd w:id="16"/>
      <w:r>
        <w:rPr>
          <w:rFonts w:hint="cs"/>
          <w:rtl/>
        </w:rPr>
        <w:t xml:space="preserve">נו שינויים מסוימים של נוסח ואין </w:t>
      </w:r>
      <w:bookmarkStart w:id="17" w:name="_ETM_Q1_77481"/>
      <w:bookmarkEnd w:id="17"/>
      <w:r>
        <w:rPr>
          <w:rFonts w:hint="cs"/>
          <w:rtl/>
        </w:rPr>
        <w:t>עליהם מחלוקת.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6"/>
        <w:keepNext/>
        <w:rPr>
          <w:rtl/>
        </w:rPr>
      </w:pPr>
      <w:bookmarkStart w:id="18" w:name="_ETM_Q1_80240"/>
      <w:bookmarkStart w:id="19" w:name="_ETM_Q1_79069"/>
      <w:bookmarkEnd w:id="18"/>
      <w:bookmarkEnd w:id="19"/>
      <w:r>
        <w:rPr>
          <w:rtl/>
        </w:rPr>
        <w:t>היו"ר יעקב מרגי: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אתה רוצה להתייחס?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4"/>
        <w:keepNext/>
        <w:rPr>
          <w:rtl/>
        </w:rPr>
      </w:pPr>
      <w:bookmarkStart w:id="20" w:name="_ETM_Q1_80388"/>
      <w:bookmarkEnd w:id="2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bookmarkStart w:id="21" w:name="_ETM_Q1_86677"/>
      <w:bookmarkStart w:id="22" w:name="_ETM_Q1_87208"/>
      <w:bookmarkEnd w:id="21"/>
      <w:bookmarkEnd w:id="22"/>
      <w:r>
        <w:rPr>
          <w:rFonts w:hint="cs"/>
          <w:rtl/>
        </w:rPr>
        <w:t>לא. בסוף אני אומר תודה.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6"/>
        <w:keepNext/>
        <w:rPr>
          <w:rtl/>
        </w:rPr>
      </w:pPr>
      <w:bookmarkStart w:id="23" w:name="_ETM_Q1_80575"/>
      <w:bookmarkEnd w:id="23"/>
      <w:r>
        <w:rPr>
          <w:rtl/>
        </w:rPr>
        <w:t>היו"ר יעקב מרגי: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24" w:name="_ETM_Q1_83735"/>
      <w:bookmarkEnd w:id="24"/>
      <w:r>
        <w:rPr>
          <w:rFonts w:hint="cs"/>
          <w:rtl/>
        </w:rPr>
        <w:t>לך תודה על שהתחשבת בנו. דחינו את הדיון.</w:t>
      </w:r>
    </w:p>
    <w:p w:rsidR="00F23BBB" w:rsidRDefault="00F23BBB" w:rsidP="00F23BBB">
      <w:pPr>
        <w:rPr>
          <w:rtl/>
        </w:rPr>
      </w:pPr>
    </w:p>
    <w:p w:rsidR="00F23BBB" w:rsidRDefault="00B5299D" w:rsidP="00F23BBB">
      <w:pPr>
        <w:pStyle w:val="a4"/>
        <w:keepNext/>
        <w:rPr>
          <w:rtl/>
        </w:rPr>
      </w:pPr>
      <w:bookmarkStart w:id="25" w:name="_ETM_Q1_90848"/>
      <w:bookmarkEnd w:id="25"/>
      <w:r>
        <w:rPr>
          <w:rtl/>
        </w:rPr>
        <w:t>מירב ישראלי: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הנוסח המתוקן אומר: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f0"/>
        <w:numPr>
          <w:ilvl w:val="0"/>
          <w:numId w:val="3"/>
        </w:numPr>
      </w:pPr>
      <w:bookmarkStart w:id="26" w:name="_ETM_Q1_93089"/>
      <w:bookmarkEnd w:id="26"/>
      <w:r>
        <w:rPr>
          <w:rFonts w:hint="cs"/>
          <w:rtl/>
        </w:rPr>
        <w:t xml:space="preserve">תיקון </w:t>
      </w:r>
      <w:bookmarkStart w:id="27" w:name="_ETM_Q1_92259"/>
      <w:bookmarkEnd w:id="27"/>
      <w:r>
        <w:rPr>
          <w:rFonts w:hint="cs"/>
          <w:rtl/>
        </w:rPr>
        <w:t>סעיף 2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ind w:left="1080" w:firstLine="0"/>
        <w:rPr>
          <w:rtl/>
        </w:rPr>
      </w:pPr>
      <w:r>
        <w:rPr>
          <w:rFonts w:hint="cs"/>
          <w:rtl/>
        </w:rPr>
        <w:t xml:space="preserve">בחוק המרכז להנצחת מורשת גוש קטין וצפון השומרון, </w:t>
      </w:r>
      <w:bookmarkStart w:id="28" w:name="_ETM_Q1_99339"/>
      <w:bookmarkEnd w:id="28"/>
      <w:r>
        <w:rPr>
          <w:rFonts w:hint="cs"/>
          <w:rtl/>
        </w:rPr>
        <w:t xml:space="preserve">בסעיף 2, בהגדרה "מוסד מוכר", "המועצה להשכלה גבוהה", המלים </w:t>
      </w:r>
      <w:bookmarkStart w:id="29" w:name="_ETM_Q1_103378"/>
      <w:bookmarkEnd w:id="29"/>
      <w:r>
        <w:rPr>
          <w:rFonts w:hint="cs"/>
          <w:rtl/>
        </w:rPr>
        <w:t xml:space="preserve">"מוסד מוכר", יימחקו, במקום "כמשמעותם" יבוא "כמשמעותה", ובסופה </w:t>
      </w:r>
      <w:bookmarkStart w:id="30" w:name="_ETM_Q1_106875"/>
      <w:bookmarkEnd w:id="30"/>
      <w:r>
        <w:rPr>
          <w:rFonts w:hint="cs"/>
          <w:rtl/>
        </w:rPr>
        <w:t xml:space="preserve">יבוא "(להלן </w:t>
      </w:r>
      <w:r>
        <w:rPr>
          <w:rtl/>
        </w:rPr>
        <w:t>–</w:t>
      </w:r>
      <w:r>
        <w:rPr>
          <w:rFonts w:hint="cs"/>
          <w:rtl/>
        </w:rPr>
        <w:t xml:space="preserve"> חוק המועצה להשכלה גבוהה)".</w:t>
      </w:r>
      <w:bookmarkStart w:id="31" w:name="_ETM_Q1_109388"/>
      <w:bookmarkEnd w:id="31"/>
    </w:p>
    <w:p w:rsidR="00F23BBB" w:rsidRDefault="00F23BBB" w:rsidP="00F23BBB">
      <w:pPr>
        <w:ind w:left="360"/>
        <w:rPr>
          <w:rtl/>
        </w:rPr>
      </w:pPr>
      <w:bookmarkStart w:id="32" w:name="_ETM_Q1_110116"/>
      <w:bookmarkEnd w:id="32"/>
    </w:p>
    <w:p w:rsidR="00F23BBB" w:rsidRDefault="00F23BBB" w:rsidP="00F23BBB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סעיף 5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ind w:left="1080" w:firstLine="0"/>
        <w:rPr>
          <w:rtl/>
        </w:rPr>
      </w:pPr>
      <w:r>
        <w:rPr>
          <w:rFonts w:hint="cs"/>
          <w:rtl/>
        </w:rPr>
        <w:t xml:space="preserve">בסעיף 5(7) לחוק העיקרי, במקום "במוסד מוכר בישראל" יבוא "במוסד להשכלה גבוהה" ובסופה יבוא "בפסקה זו, "מוסד להשכלה גבוהה" </w:t>
      </w:r>
      <w:r>
        <w:rPr>
          <w:rtl/>
        </w:rPr>
        <w:t>–</w:t>
      </w:r>
      <w:r>
        <w:rPr>
          <w:rFonts w:hint="cs"/>
          <w:rtl/>
        </w:rPr>
        <w:t xml:space="preserve"> אחד מאלה:</w:t>
      </w:r>
    </w:p>
    <w:p w:rsidR="00F23BBB" w:rsidRDefault="00F23BBB" w:rsidP="00F23BBB">
      <w:pPr>
        <w:ind w:left="360"/>
        <w:rPr>
          <w:rtl/>
        </w:rPr>
      </w:pPr>
    </w:p>
    <w:p w:rsidR="00F23BBB" w:rsidRDefault="00F23BBB" w:rsidP="00F23BBB">
      <w:pPr>
        <w:pStyle w:val="aff0"/>
        <w:numPr>
          <w:ilvl w:val="0"/>
          <w:numId w:val="4"/>
        </w:numPr>
      </w:pPr>
      <w:r>
        <w:rPr>
          <w:rFonts w:hint="cs"/>
          <w:rtl/>
        </w:rPr>
        <w:t>מוסד מוכר כמשמעותו בסעיף 9 לחוק המועצה להשכלה גבוהה.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f0"/>
        <w:numPr>
          <w:ilvl w:val="0"/>
          <w:numId w:val="4"/>
        </w:numPr>
      </w:pPr>
      <w:r>
        <w:rPr>
          <w:rFonts w:hint="cs"/>
          <w:rtl/>
        </w:rPr>
        <w:t>מוסד שקיבל היתר או אישור לפי סעיף 21א לחוק המועצה להשכלה גבוהה.</w:t>
      </w:r>
    </w:p>
    <w:p w:rsidR="00F23BBB" w:rsidRDefault="00F23BBB" w:rsidP="00F23BBB">
      <w:pPr>
        <w:pStyle w:val="aff0"/>
        <w:rPr>
          <w:rtl/>
        </w:rPr>
      </w:pPr>
    </w:p>
    <w:p w:rsidR="00F23BBB" w:rsidRDefault="00F23BBB" w:rsidP="00F23BBB">
      <w:pPr>
        <w:pStyle w:val="aff0"/>
        <w:numPr>
          <w:ilvl w:val="0"/>
          <w:numId w:val="4"/>
        </w:numPr>
      </w:pPr>
      <w:r>
        <w:rPr>
          <w:rFonts w:hint="cs"/>
          <w:rtl/>
        </w:rPr>
        <w:t>מוסד שהתואר שהוא מעניק הוכר לפי סעיף 28א לחוק המועצה להשכלה גבוהה".</w:t>
      </w:r>
    </w:p>
    <w:p w:rsidR="00F23BBB" w:rsidRDefault="00F23BBB" w:rsidP="00F23BBB">
      <w:pPr>
        <w:pStyle w:val="aff0"/>
        <w:rPr>
          <w:rtl/>
        </w:rPr>
      </w:pPr>
    </w:p>
    <w:p w:rsidR="00F23BBB" w:rsidRDefault="00F23BBB" w:rsidP="00F23BBB">
      <w:pPr>
        <w:rPr>
          <w:rtl/>
        </w:rPr>
      </w:pPr>
      <w:bookmarkStart w:id="33" w:name="_ETM_Q1_129536"/>
      <w:bookmarkEnd w:id="33"/>
      <w:r>
        <w:rPr>
          <w:rFonts w:hint="cs"/>
          <w:rtl/>
        </w:rPr>
        <w:lastRenderedPageBreak/>
        <w:t xml:space="preserve">זה בעצם סעיף זהה לסעיף שלאחרונה חוקקה הוועדה הזו </w:t>
      </w:r>
      <w:bookmarkStart w:id="34" w:name="_ETM_Q1_140449"/>
      <w:bookmarkEnd w:id="34"/>
      <w:r>
        <w:rPr>
          <w:rFonts w:hint="cs"/>
          <w:rtl/>
        </w:rPr>
        <w:t>בחוק מורשת מלחמת ששת הימים ויש בו הוראה הזו.</w:t>
      </w:r>
    </w:p>
    <w:p w:rsidR="00F23BBB" w:rsidRDefault="00F23BBB" w:rsidP="00F23BBB">
      <w:pPr>
        <w:rPr>
          <w:rtl/>
        </w:rPr>
      </w:pPr>
      <w:bookmarkStart w:id="35" w:name="_ETM_Q1_145386"/>
      <w:bookmarkStart w:id="36" w:name="_ETM_Q1_146043"/>
      <w:bookmarkEnd w:id="35"/>
      <w:bookmarkEnd w:id="36"/>
    </w:p>
    <w:p w:rsidR="00F23BBB" w:rsidRDefault="00F23BBB" w:rsidP="00F23BBB">
      <w:pPr>
        <w:pStyle w:val="af6"/>
        <w:keepNext/>
        <w:rPr>
          <w:rtl/>
        </w:rPr>
      </w:pPr>
      <w:bookmarkStart w:id="37" w:name="_ETM_Q1_148184"/>
      <w:bookmarkEnd w:id="37"/>
      <w:r>
        <w:rPr>
          <w:rtl/>
        </w:rPr>
        <w:t>היו"ר יעקב מרגי: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 xml:space="preserve">זה </w:t>
      </w:r>
      <w:bookmarkStart w:id="38" w:name="_ETM_Q1_146698"/>
      <w:bookmarkEnd w:id="38"/>
      <w:r>
        <w:rPr>
          <w:rFonts w:hint="cs"/>
          <w:rtl/>
        </w:rPr>
        <w:t>הנוסח.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4"/>
        <w:keepNext/>
        <w:rPr>
          <w:rtl/>
        </w:rPr>
      </w:pPr>
      <w:bookmarkStart w:id="39" w:name="_ETM_Q1_148358"/>
      <w:bookmarkStart w:id="40" w:name="_ETM_Q1_148563"/>
      <w:bookmarkEnd w:id="39"/>
      <w:bookmarkEnd w:id="4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 xml:space="preserve">זה חוק שבסך הכול עושה צדק עם </w:t>
      </w:r>
      <w:bookmarkStart w:id="41" w:name="_ETM_Q1_150894"/>
      <w:bookmarkEnd w:id="41"/>
      <w:r>
        <w:rPr>
          <w:rFonts w:hint="cs"/>
          <w:rtl/>
        </w:rPr>
        <w:t>מוסדות מסוימים.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9"/>
        <w:keepNext/>
        <w:rPr>
          <w:rtl/>
        </w:rPr>
      </w:pPr>
      <w:bookmarkStart w:id="42" w:name="_ETM_Q1_151547"/>
      <w:bookmarkStart w:id="43" w:name="_ETM_Q1_152979"/>
      <w:bookmarkEnd w:id="42"/>
      <w:bookmarkEnd w:id="43"/>
      <w:r>
        <w:rPr>
          <w:rtl/>
        </w:rPr>
        <w:t>עמרי גולן: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המועצה להשכלה גבוהה. הנוסח הוא נוסח סטנדרטי ורגיל</w:t>
      </w:r>
      <w:r w:rsidR="003A4049">
        <w:rPr>
          <w:rFonts w:hint="cs"/>
          <w:rtl/>
        </w:rPr>
        <w:t xml:space="preserve"> </w:t>
      </w:r>
      <w:bookmarkStart w:id="44" w:name="_ETM_Q1_155782"/>
      <w:bookmarkEnd w:id="44"/>
      <w:r>
        <w:rPr>
          <w:rFonts w:hint="cs"/>
          <w:rtl/>
        </w:rPr>
        <w:t>זה הנוסח המקובל בהרבה חוקים.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6"/>
        <w:keepNext/>
        <w:rPr>
          <w:rtl/>
        </w:rPr>
      </w:pPr>
      <w:bookmarkStart w:id="45" w:name="_ETM_Q1_158835"/>
      <w:bookmarkEnd w:id="45"/>
      <w:r>
        <w:rPr>
          <w:rtl/>
        </w:rPr>
        <w:t>היו"ר יעקב מרגי: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מקובל עליכם.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9"/>
        <w:keepNext/>
        <w:rPr>
          <w:rtl/>
        </w:rPr>
      </w:pPr>
      <w:bookmarkStart w:id="46" w:name="_ETM_Q1_157645"/>
      <w:bookmarkStart w:id="47" w:name="_ETM_Q1_158598"/>
      <w:bookmarkEnd w:id="46"/>
      <w:bookmarkEnd w:id="47"/>
      <w:r>
        <w:rPr>
          <w:rtl/>
        </w:rPr>
        <w:t>עמרי גולן: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לחלוטין.</w:t>
      </w:r>
    </w:p>
    <w:p w:rsidR="00F23BBB" w:rsidRDefault="00F23BBB" w:rsidP="00F23BBB">
      <w:pPr>
        <w:rPr>
          <w:rtl/>
        </w:rPr>
      </w:pPr>
    </w:p>
    <w:p w:rsidR="00F23BBB" w:rsidRDefault="00F23BBB" w:rsidP="00F23BBB">
      <w:pPr>
        <w:pStyle w:val="af6"/>
        <w:keepNext/>
        <w:rPr>
          <w:rtl/>
        </w:rPr>
      </w:pPr>
      <w:bookmarkStart w:id="48" w:name="_ETM_Q1_160345"/>
      <w:bookmarkStart w:id="49" w:name="_ETM_Q1_161111"/>
      <w:bookmarkEnd w:id="48"/>
      <w:bookmarkEnd w:id="49"/>
      <w:r>
        <w:rPr>
          <w:rtl/>
        </w:rPr>
        <w:t>היו"ר יעקב מרגי:</w:t>
      </w:r>
    </w:p>
    <w:p w:rsidR="00F23BBB" w:rsidRDefault="00F23BBB" w:rsidP="00F23BBB">
      <w:pPr>
        <w:pStyle w:val="KeepWithNext"/>
        <w:rPr>
          <w:rtl/>
        </w:rPr>
      </w:pPr>
    </w:p>
    <w:p w:rsidR="00F23BBB" w:rsidRDefault="00F23BBB" w:rsidP="00F23BBB">
      <w:pPr>
        <w:rPr>
          <w:rtl/>
        </w:rPr>
      </w:pPr>
      <w:r>
        <w:rPr>
          <w:rFonts w:hint="cs"/>
          <w:rtl/>
        </w:rPr>
        <w:t>עוד התייחסויות? אין.</w:t>
      </w:r>
    </w:p>
    <w:p w:rsidR="00F23BBB" w:rsidRDefault="00F23BBB" w:rsidP="00F23BBB">
      <w:pPr>
        <w:rPr>
          <w:rtl/>
        </w:rPr>
      </w:pPr>
    </w:p>
    <w:p w:rsidR="003A4049" w:rsidRDefault="003A4049" w:rsidP="00F23BBB">
      <w:pPr>
        <w:rPr>
          <w:rtl/>
        </w:rPr>
      </w:pPr>
      <w:bookmarkStart w:id="50" w:name="_ETM_Q1_162334"/>
      <w:bookmarkEnd w:id="50"/>
      <w:r>
        <w:rPr>
          <w:rFonts w:hint="cs"/>
          <w:rtl/>
        </w:rPr>
        <w:t xml:space="preserve">אני </w:t>
      </w:r>
      <w:bookmarkStart w:id="51" w:name="_ETM_Q1_164770"/>
      <w:bookmarkEnd w:id="51"/>
      <w:r>
        <w:rPr>
          <w:rFonts w:hint="cs"/>
          <w:rtl/>
        </w:rPr>
        <w:t xml:space="preserve">מביא להצבעה. אתה יכול להצביע במקום </w:t>
      </w:r>
      <w:bookmarkStart w:id="52" w:name="_ETM_Q1_166837"/>
      <w:bookmarkEnd w:id="52"/>
      <w:r>
        <w:rPr>
          <w:rFonts w:hint="cs"/>
          <w:rtl/>
        </w:rPr>
        <w:t>חבר הכנסת מוטי יוגב.</w:t>
      </w:r>
    </w:p>
    <w:p w:rsidR="003A4049" w:rsidRDefault="003A4049" w:rsidP="00F23BBB">
      <w:pPr>
        <w:rPr>
          <w:rtl/>
        </w:rPr>
      </w:pPr>
      <w:bookmarkStart w:id="53" w:name="_ETM_Q1_168357"/>
      <w:bookmarkEnd w:id="53"/>
    </w:p>
    <w:p w:rsidR="003A4049" w:rsidRDefault="003A4049" w:rsidP="003A4049">
      <w:pPr>
        <w:rPr>
          <w:rtl/>
        </w:rPr>
      </w:pPr>
      <w:bookmarkStart w:id="54" w:name="_ETM_Q1_166941"/>
      <w:bookmarkEnd w:id="54"/>
      <w:r>
        <w:rPr>
          <w:rFonts w:hint="cs"/>
          <w:rtl/>
        </w:rPr>
        <w:t xml:space="preserve">מי בעד אישור </w:t>
      </w:r>
      <w:bookmarkStart w:id="55" w:name="_ETM_Q1_164266"/>
      <w:bookmarkEnd w:id="55"/>
      <w:r>
        <w:rPr>
          <w:rtl/>
        </w:rPr>
        <w:t>הצעת חוק המרכז להנצחת מורשת גוש קטיף וצפון השומרון (תיקון) (הגדרת מוסד להשכלה גבוהה), התשע"ח-2018</w:t>
      </w:r>
      <w:r>
        <w:rPr>
          <w:rFonts w:hint="cs"/>
          <w:rtl/>
        </w:rPr>
        <w:t xml:space="preserve">? </w:t>
      </w:r>
    </w:p>
    <w:p w:rsidR="003A4049" w:rsidRDefault="003A4049" w:rsidP="003A4049">
      <w:pPr>
        <w:rPr>
          <w:rtl/>
        </w:rPr>
      </w:pPr>
    </w:p>
    <w:p w:rsidR="003A4049" w:rsidRDefault="003A4049" w:rsidP="003A4049">
      <w:pPr>
        <w:pStyle w:val="af1"/>
        <w:keepNext/>
        <w:rPr>
          <w:rtl/>
        </w:rPr>
      </w:pPr>
      <w:bookmarkStart w:id="56" w:name="_ETM_Q1_176010"/>
      <w:bookmarkEnd w:id="56"/>
      <w:r>
        <w:rPr>
          <w:rtl/>
        </w:rPr>
        <w:t>הצבעה</w:t>
      </w:r>
    </w:p>
    <w:p w:rsidR="003A4049" w:rsidRDefault="003A4049" w:rsidP="003A404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3A4049" w:rsidRDefault="003A4049" w:rsidP="003A40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A4049" w:rsidRDefault="003A4049" w:rsidP="003A40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A4049" w:rsidRDefault="003A4049" w:rsidP="003A4049">
      <w:pPr>
        <w:pStyle w:val="a6"/>
        <w:keepNext/>
        <w:rPr>
          <w:b w:val="0"/>
          <w:bCs w:val="0"/>
          <w:u w:val="none"/>
          <w:rtl/>
        </w:rPr>
      </w:pPr>
      <w:r w:rsidRPr="003A4049">
        <w:rPr>
          <w:b w:val="0"/>
          <w:bCs w:val="0"/>
          <w:u w:val="none"/>
          <w:rtl/>
        </w:rPr>
        <w:t>הצעת חוק המרכז להנצחת מורשת גוש קטיף וצפון השומרון (תיקון) (הגדרת מוסד להשכלה גבוהה), התשע"ח-2018</w:t>
      </w:r>
      <w:r>
        <w:rPr>
          <w:rFonts w:hint="cs"/>
          <w:b w:val="0"/>
          <w:bCs w:val="0"/>
          <w:u w:val="none"/>
          <w:rtl/>
        </w:rPr>
        <w:t xml:space="preserve"> נתקבלה.</w:t>
      </w:r>
    </w:p>
    <w:p w:rsidR="003A4049" w:rsidRDefault="003A4049" w:rsidP="003A4049">
      <w:pPr>
        <w:rPr>
          <w:rtl/>
        </w:rPr>
      </w:pPr>
    </w:p>
    <w:p w:rsidR="003A4049" w:rsidRDefault="003A4049" w:rsidP="003A4049">
      <w:pPr>
        <w:pStyle w:val="af6"/>
        <w:keepNext/>
        <w:rPr>
          <w:rtl/>
        </w:rPr>
      </w:pPr>
      <w:bookmarkStart w:id="57" w:name="_ETM_Q1_178397"/>
      <w:bookmarkEnd w:id="57"/>
      <w:r>
        <w:rPr>
          <w:rtl/>
        </w:rPr>
        <w:t>היו"ר יעקב מרגי:</w:t>
      </w:r>
    </w:p>
    <w:p w:rsidR="003A4049" w:rsidRDefault="003A4049" w:rsidP="003A4049">
      <w:pPr>
        <w:pStyle w:val="KeepWithNext"/>
        <w:rPr>
          <w:rtl/>
        </w:rPr>
      </w:pPr>
    </w:p>
    <w:p w:rsidR="003A4049" w:rsidRDefault="003A4049" w:rsidP="003A4049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58" w:name="_ETM_Q1_179197"/>
      <w:bookmarkEnd w:id="58"/>
      <w:r>
        <w:rPr>
          <w:rFonts w:hint="cs"/>
          <w:rtl/>
        </w:rPr>
        <w:t>עברה פה אחד והיא תועבר למליאה להצבעה לקריאה שנייה ושלישית.</w:t>
      </w:r>
    </w:p>
    <w:p w:rsidR="003A4049" w:rsidRDefault="003A4049" w:rsidP="003A4049">
      <w:pPr>
        <w:rPr>
          <w:rtl/>
        </w:rPr>
      </w:pPr>
    </w:p>
    <w:p w:rsidR="003A4049" w:rsidRDefault="003A4049" w:rsidP="003A4049">
      <w:pPr>
        <w:rPr>
          <w:rtl/>
        </w:rPr>
      </w:pPr>
      <w:bookmarkStart w:id="59" w:name="_ETM_Q1_184372"/>
      <w:bookmarkEnd w:id="59"/>
      <w:r>
        <w:rPr>
          <w:rFonts w:hint="cs"/>
          <w:rtl/>
        </w:rPr>
        <w:t xml:space="preserve">תודה </w:t>
      </w:r>
      <w:bookmarkStart w:id="60" w:name="_ETM_Q1_185945"/>
      <w:bookmarkEnd w:id="60"/>
      <w:r>
        <w:rPr>
          <w:rFonts w:hint="cs"/>
          <w:rtl/>
        </w:rPr>
        <w:t>רבה.</w:t>
      </w:r>
    </w:p>
    <w:p w:rsidR="003A4049" w:rsidRDefault="003A4049" w:rsidP="00DD49F0">
      <w:pPr>
        <w:ind w:firstLine="0"/>
        <w:rPr>
          <w:rtl/>
        </w:rPr>
      </w:pPr>
    </w:p>
    <w:p w:rsidR="003A4049" w:rsidRPr="003A4049" w:rsidRDefault="003A4049" w:rsidP="003A4049">
      <w:bookmarkStart w:id="61" w:name="_ETM_Q1_189161"/>
      <w:bookmarkEnd w:id="61"/>
    </w:p>
    <w:p w:rsidR="003A4049" w:rsidRDefault="003A4049" w:rsidP="003A4049">
      <w:pPr>
        <w:pStyle w:val="afc"/>
        <w:keepNext/>
        <w:rPr>
          <w:rtl/>
        </w:rPr>
      </w:pPr>
      <w:r>
        <w:rPr>
          <w:rtl/>
        </w:rPr>
        <w:t>הישיבה ננעלה בשעה 15:03.</w:t>
      </w:r>
    </w:p>
    <w:p w:rsidR="003A4049" w:rsidRDefault="003A4049" w:rsidP="003A4049">
      <w:pPr>
        <w:pStyle w:val="KeepWithNext"/>
        <w:rPr>
          <w:rtl/>
        </w:rPr>
      </w:pPr>
    </w:p>
    <w:p w:rsidR="003A4049" w:rsidRPr="003A4049" w:rsidRDefault="003A4049" w:rsidP="003A4049">
      <w:pPr>
        <w:rPr>
          <w:rtl/>
        </w:rPr>
      </w:pPr>
    </w:p>
    <w:p w:rsidR="003A4049" w:rsidRPr="003A4049" w:rsidRDefault="003A4049" w:rsidP="003A4049">
      <w:pPr>
        <w:rPr>
          <w:rtl/>
        </w:rPr>
      </w:pPr>
      <w:bookmarkStart w:id="62" w:name="_ETM_Q1_177915"/>
      <w:bookmarkEnd w:id="62"/>
    </w:p>
    <w:p w:rsidR="00F23BBB" w:rsidRPr="00F23BBB" w:rsidRDefault="00F23BBB" w:rsidP="00F23BBB"/>
    <w:sectPr w:rsidR="00F23BBB" w:rsidRPr="00F23BBB" w:rsidSect="002C6D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6D5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A2BB8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4A2BB8" w:rsidP="008E5E3F">
    <w:pPr>
      <w:pStyle w:val="a3"/>
      <w:ind w:firstLine="0"/>
      <w:rPr>
        <w:rtl/>
      </w:rPr>
    </w:pPr>
    <w:r>
      <w:rPr>
        <w:rtl/>
      </w:rPr>
      <w:t>15/07/2018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FC3822" wp14:editId="4C0233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B868FE"/>
    <w:multiLevelType w:val="hybridMultilevel"/>
    <w:tmpl w:val="0CEAE502"/>
    <w:lvl w:ilvl="0" w:tplc="215E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EA484C"/>
    <w:multiLevelType w:val="hybridMultilevel"/>
    <w:tmpl w:val="B992A23E"/>
    <w:lvl w:ilvl="0" w:tplc="B594659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6D5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04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BB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99D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9F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BB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7D469FB"/>
  <w15:docId w15:val="{96BB9FFC-EEC4-4A8D-AF09-DF336CF0B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2B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2BB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A2B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23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F1DA6-303E-4366-A673-02757941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536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2018-09-04T10:27:00Z</dcterms:modified>
</cp:coreProperties>
</file>