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11E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65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1E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1E75" w:rsidP="00BA2A9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2A9F">
        <w:rPr>
          <w:rFonts w:hint="cs"/>
          <w:b/>
          <w:bCs/>
          <w:rtl/>
        </w:rPr>
        <w:t>358</w:t>
      </w:r>
    </w:p>
    <w:p w:rsidR="00E64116" w:rsidRPr="008713A4" w:rsidRDefault="00411E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11E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כ"ו באלול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(06 בספטמבר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BA2A9F" w:rsidRDefault="00E64116" w:rsidP="00EC1FB3">
      <w:pPr>
        <w:ind w:firstLine="0"/>
        <w:outlineLvl w:val="1"/>
        <w:rPr>
          <w:color w:val="000000" w:themeColor="text1"/>
          <w:rtl/>
        </w:rPr>
      </w:pPr>
      <w:r w:rsidRPr="00BA2A9F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BA2A9F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639&lt;/ID&gt;&lt;Name&gt;38. בקשת מבקר המדינה להענקת סמכויות על פי סעיף 26 לחוק מבקר המדינה&lt;/Name&gt;&lt;Data&gt;בקשת מבקר המדינה להענקת סמכויות על פי סעיף 26 לחוק מבקר המדינה&lt;/Data&gt;"/>
        <w:id w:val="-1456243553"/>
        <w:placeholder>
          <w:docPart w:val="DefaultPlaceholder_-1854013440"/>
        </w:placeholder>
        <w15:color w:val="993366"/>
      </w:sdtPr>
      <w:sdtEndPr/>
      <w:sdtContent>
        <w:p w:rsidR="00E64116" w:rsidRPr="00BA2A9F" w:rsidRDefault="00411E75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BA2A9F">
            <w:rPr>
              <w:rStyle w:val="afd"/>
              <w:color w:val="000000" w:themeColor="text1"/>
              <w:rtl/>
            </w:rPr>
            <w:t>בקשת מבקר המדינה להענקת סמכויות על פי סעיף 26 לחוק מבקר המדינה</w:t>
          </w:r>
        </w:p>
      </w:sdtContent>
    </w:sdt>
    <w:p w:rsidR="00E64116" w:rsidRPr="00BA2A9F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411E75" w:rsidRPr="00BA2A9F" w:rsidRDefault="00411E75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BA2A9F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BA2A9F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1E75" w:rsidRDefault="00411E75" w:rsidP="00EC1FB3">
      <w:pPr>
        <w:ind w:firstLine="0"/>
        <w:rPr>
          <w:rtl/>
        </w:rPr>
      </w:pPr>
      <w:r>
        <w:rPr>
          <w:rFonts w:hint="cs"/>
          <w:rtl/>
        </w:rPr>
        <w:t>שלי יחימוביץ</w:t>
      </w:r>
      <w:r w:rsidRPr="00411E75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A4656A" w:rsidRDefault="00A4656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411E75" w:rsidRDefault="00411E75" w:rsidP="00DE5B80">
      <w:pPr>
        <w:ind w:firstLine="0"/>
        <w:rPr>
          <w:rtl/>
        </w:rPr>
      </w:pPr>
      <w:r w:rsidRPr="00411E75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8"/>
        <w:gridCol w:w="336"/>
        <w:gridCol w:w="4691"/>
      </w:tblGrid>
      <w:tr w:rsidR="00411E75" w:rsidTr="00411E75">
        <w:tc>
          <w:tcPr>
            <w:tcW w:w="0" w:type="auto"/>
            <w:shd w:val="clear" w:color="auto" w:fill="auto"/>
          </w:tcPr>
          <w:p w:rsidR="00411E75" w:rsidRDefault="00411E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ניצב בדימוס </w:t>
            </w:r>
            <w:r>
              <w:rPr>
                <w:rtl/>
              </w:rPr>
              <w:t>שי עמיחי</w:t>
            </w:r>
          </w:p>
        </w:tc>
        <w:tc>
          <w:tcPr>
            <w:tcW w:w="0" w:type="auto"/>
            <w:shd w:val="clear" w:color="auto" w:fill="auto"/>
          </w:tcPr>
          <w:p w:rsidR="00411E75" w:rsidRDefault="00411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1E75" w:rsidRDefault="00411E75" w:rsidP="00411E75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לתפקידים מיוחדים, מ</w:t>
            </w:r>
            <w:r>
              <w:rPr>
                <w:rFonts w:hint="cs"/>
                <w:rtl/>
              </w:rPr>
              <w:t>שרד מ</w:t>
            </w:r>
            <w:r>
              <w:rPr>
                <w:rtl/>
              </w:rPr>
              <w:t>בקר המדינה</w:t>
            </w:r>
          </w:p>
        </w:tc>
      </w:tr>
    </w:tbl>
    <w:p w:rsidR="00411E75" w:rsidRDefault="00411E75" w:rsidP="00DE5B80">
      <w:pPr>
        <w:ind w:firstLine="0"/>
        <w:rPr>
          <w:rtl/>
        </w:rPr>
      </w:pPr>
    </w:p>
    <w:p w:rsidR="00A4656A" w:rsidRPr="008713A4" w:rsidRDefault="00A4656A" w:rsidP="00DE5B80">
      <w:pPr>
        <w:ind w:firstLine="0"/>
        <w:rPr>
          <w:rtl/>
        </w:rPr>
      </w:pPr>
      <w:bookmarkStart w:id="0" w:name="_GoBack"/>
      <w:bookmarkEnd w:id="0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1E75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11E75" w:rsidP="00DE5B80">
      <w:pPr>
        <w:ind w:firstLine="0"/>
        <w:rPr>
          <w:rtl/>
        </w:rPr>
      </w:pPr>
      <w:r>
        <w:rPr>
          <w:rFonts w:hint="cs"/>
          <w:rtl/>
        </w:rPr>
        <w:t xml:space="preserve">פלורינה הלמן </w:t>
      </w:r>
    </w:p>
    <w:p w:rsidR="00411E75" w:rsidRPr="008713A4" w:rsidRDefault="00411E7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11E75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411E75" w:rsidRDefault="00E64116" w:rsidP="00411E7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5639&lt;/ID&gt;&lt;Name&gt;38. בקשת מבקר המדינה להענקת סמכויות על פי סעיף 26 לחוק מבקר המדינה&lt;/Name&gt;&lt;Data&gt;בקשת מבקר המדינה להענקת סמכויות על פי סעיף 26 לחוק מבקר המדינה&lt;/Data&gt;"/>
        <w:id w:val="367955318"/>
        <w:placeholder>
          <w:docPart w:val="DefaultPlaceholder_-1854013440"/>
        </w:placeholder>
        <w15:color w:val="993366"/>
      </w:sdtPr>
      <w:sdtEndPr/>
      <w:sdtContent>
        <w:p w:rsidR="007872B4" w:rsidRDefault="00411E75" w:rsidP="00411E75">
          <w:pPr>
            <w:pStyle w:val="a6"/>
            <w:keepNext/>
            <w:rPr>
              <w:rtl/>
            </w:rPr>
          </w:pPr>
          <w:r w:rsidRPr="00411E75">
            <w:rPr>
              <w:rStyle w:val="afd"/>
              <w:color w:val="000000"/>
              <w:rtl/>
            </w:rPr>
            <w:t>בקשת מבקר המדינה להענקת סמכויות על פי סעיף 26 לחוק מבקר המדינה</w:t>
          </w:r>
        </w:p>
      </w:sdtContent>
    </w:sdt>
    <w:p w:rsidR="00411E75" w:rsidRDefault="00411E75" w:rsidP="00411E75">
      <w:pPr>
        <w:rPr>
          <w:rtl/>
        </w:rPr>
      </w:pPr>
      <w:bookmarkStart w:id="1" w:name="_ETM_Q1_155669"/>
      <w:bookmarkStart w:id="2" w:name="_ETM_Q1_155762"/>
      <w:bookmarkEnd w:id="1"/>
      <w:bookmarkEnd w:id="2"/>
    </w:p>
    <w:p w:rsidR="00411E75" w:rsidRDefault="00411E75" w:rsidP="00411E75">
      <w:pPr>
        <w:rPr>
          <w:rtl/>
        </w:rPr>
      </w:pPr>
      <w:bookmarkStart w:id="3" w:name="_ETM_Q1_162420"/>
      <w:bookmarkStart w:id="4" w:name="_ETM_Q1_162477"/>
      <w:bookmarkEnd w:id="3"/>
      <w:bookmarkEnd w:id="4"/>
    </w:p>
    <w:bookmarkStart w:id="5" w:name="_ETM_Q1_156035" w:displacedByCustomXml="next"/>
    <w:bookmarkEnd w:id="5" w:displacedByCustomXml="next"/>
    <w:bookmarkStart w:id="6" w:name="_ETM_Q1_155988" w:displacedByCustomXml="next"/>
    <w:bookmarkEnd w:id="6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63079612"/>
        <w:placeholder>
          <w:docPart w:val="DefaultPlaceholder_-1854013440"/>
        </w:placeholder>
        <w15:color w:val="993366"/>
      </w:sdtPr>
      <w:sdtEndPr/>
      <w:sdtContent>
        <w:p w:rsidR="00411E75" w:rsidRDefault="00411E75" w:rsidP="00411E75">
          <w:pPr>
            <w:pStyle w:val="af6"/>
            <w:keepNext/>
            <w:rPr>
              <w:rtl/>
            </w:rPr>
          </w:pPr>
          <w:r w:rsidRPr="00411E75">
            <w:rPr>
              <w:rStyle w:val="afd"/>
              <w:color w:val="000000"/>
              <w:rtl/>
            </w:rPr>
            <w:t>היו"ר שלי יחימוביץ</w:t>
          </w:r>
          <w:r w:rsidRPr="00411E75">
            <w:rPr>
              <w:color w:val="000000"/>
              <w:rtl/>
            </w:rPr>
            <w:t>:</w:t>
          </w:r>
        </w:p>
      </w:sdtContent>
    </w:sdt>
    <w:p w:rsidR="00411E75" w:rsidRDefault="00411E75" w:rsidP="00411E75">
      <w:pPr>
        <w:pStyle w:val="KeepWithNext"/>
        <w:rPr>
          <w:rtl/>
        </w:rPr>
      </w:pPr>
    </w:p>
    <w:p w:rsidR="00411E75" w:rsidRDefault="00411E75" w:rsidP="00411E75">
      <w:pPr>
        <w:rPr>
          <w:rtl/>
        </w:rPr>
      </w:pPr>
      <w:bookmarkStart w:id="7" w:name="_ETM_Q1_157632"/>
      <w:bookmarkEnd w:id="7"/>
      <w:r>
        <w:rPr>
          <w:rFonts w:hint="cs"/>
          <w:rtl/>
        </w:rPr>
        <w:t xml:space="preserve">בוקר </w:t>
      </w:r>
      <w:bookmarkStart w:id="8" w:name="_ETM_Q1_160136"/>
      <w:bookmarkEnd w:id="8"/>
      <w:r>
        <w:rPr>
          <w:rFonts w:hint="cs"/>
          <w:rtl/>
        </w:rPr>
        <w:t xml:space="preserve">טוב לקהל המצומצם. אנחנו דנים בבקשת מבקר המדינה להענקת סמכויות על פי סעיף 26 לחוק מבקר המדינה. </w:t>
      </w:r>
    </w:p>
    <w:p w:rsidR="00411E75" w:rsidRDefault="00411E75" w:rsidP="00411E75">
      <w:pPr>
        <w:rPr>
          <w:rtl/>
        </w:rPr>
      </w:pPr>
      <w:bookmarkStart w:id="9" w:name="_ETM_Q1_180372"/>
      <w:bookmarkStart w:id="10" w:name="_ETM_Q1_180392"/>
      <w:bookmarkEnd w:id="9"/>
      <w:bookmarkEnd w:id="10"/>
    </w:p>
    <w:p w:rsidR="00411E75" w:rsidRDefault="00411E75" w:rsidP="00B6464C">
      <w:pPr>
        <w:rPr>
          <w:rtl/>
        </w:rPr>
      </w:pPr>
      <w:bookmarkStart w:id="11" w:name="_ETM_Q1_180620"/>
      <w:bookmarkStart w:id="12" w:name="_ETM_Q1_180645"/>
      <w:bookmarkEnd w:id="11"/>
      <w:bookmarkEnd w:id="12"/>
      <w:r>
        <w:rPr>
          <w:rFonts w:hint="cs"/>
          <w:rtl/>
        </w:rPr>
        <w:t xml:space="preserve">ביקש </w:t>
      </w:r>
      <w:bookmarkStart w:id="13" w:name="_ETM_Q1_178093"/>
      <w:bookmarkEnd w:id="13"/>
      <w:r>
        <w:rPr>
          <w:rFonts w:hint="cs"/>
          <w:rtl/>
        </w:rPr>
        <w:t xml:space="preserve">מאתנו כבוד מבקר המדינה יוסף שפירא לאשר בתוקף סמכותנו החלטה </w:t>
      </w:r>
      <w:bookmarkStart w:id="14" w:name="_ETM_Q1_190885"/>
      <w:bookmarkEnd w:id="14"/>
      <w:r>
        <w:rPr>
          <w:rFonts w:hint="cs"/>
          <w:rtl/>
        </w:rPr>
        <w:t xml:space="preserve">שלו למנות את פרופ' יורם </w:t>
      </w:r>
      <w:r w:rsidR="001709BE">
        <w:rPr>
          <w:rFonts w:hint="cs"/>
          <w:rtl/>
        </w:rPr>
        <w:t xml:space="preserve">רבין היועץ המשפטי </w:t>
      </w:r>
      <w:bookmarkStart w:id="15" w:name="_ETM_Q1_195286"/>
      <w:bookmarkEnd w:id="15"/>
      <w:r w:rsidR="001709BE">
        <w:rPr>
          <w:rFonts w:hint="cs"/>
          <w:rtl/>
        </w:rPr>
        <w:t xml:space="preserve">למבקר המדינה; את ד"ר אסתר בן חיים מנהלת נציבות תלונות </w:t>
      </w:r>
      <w:bookmarkStart w:id="16" w:name="_ETM_Q1_196940"/>
      <w:bookmarkEnd w:id="16"/>
      <w:r w:rsidR="001709BE">
        <w:rPr>
          <w:rFonts w:hint="cs"/>
          <w:rtl/>
        </w:rPr>
        <w:t>הציבור</w:t>
      </w:r>
      <w:r w:rsidR="00B6464C">
        <w:rPr>
          <w:rFonts w:hint="cs"/>
          <w:rtl/>
        </w:rPr>
        <w:t>;</w:t>
      </w:r>
      <w:r w:rsidR="001709BE">
        <w:rPr>
          <w:rFonts w:hint="cs"/>
          <w:rtl/>
        </w:rPr>
        <w:t xml:space="preserve"> ואת תהילה </w:t>
      </w:r>
      <w:proofErr w:type="spellStart"/>
      <w:r w:rsidR="001709BE">
        <w:rPr>
          <w:rFonts w:hint="cs"/>
          <w:rtl/>
        </w:rPr>
        <w:t>וינוגרד</w:t>
      </w:r>
      <w:proofErr w:type="spellEnd"/>
      <w:r w:rsidR="001709BE">
        <w:rPr>
          <w:rFonts w:hint="cs"/>
          <w:rtl/>
        </w:rPr>
        <w:t xml:space="preserve"> סגנית היועץ המשפטי למבקר המדינה </w:t>
      </w:r>
      <w:bookmarkStart w:id="17" w:name="_ETM_Q1_202367"/>
      <w:bookmarkEnd w:id="17"/>
      <w:r w:rsidR="001709BE">
        <w:rPr>
          <w:rFonts w:hint="cs"/>
          <w:rtl/>
        </w:rPr>
        <w:t>להיות בעלי הסמכויות בסעיפים 8 עד 11</w:t>
      </w:r>
      <w:r w:rsidR="00B6464C">
        <w:rPr>
          <w:rFonts w:hint="cs"/>
          <w:rtl/>
        </w:rPr>
        <w:t xml:space="preserve"> </w:t>
      </w:r>
      <w:r w:rsidR="001709BE">
        <w:rPr>
          <w:rFonts w:hint="cs"/>
          <w:rtl/>
        </w:rPr>
        <w:t xml:space="preserve">ו 27(ב) ו-(ד) </w:t>
      </w:r>
      <w:bookmarkStart w:id="18" w:name="_ETM_Q1_212461"/>
      <w:bookmarkEnd w:id="18"/>
      <w:r w:rsidR="001709BE">
        <w:rPr>
          <w:rFonts w:hint="cs"/>
          <w:rtl/>
        </w:rPr>
        <w:t xml:space="preserve">לחוק ועדות חקירה, התשכ"ט-1968. </w:t>
      </w:r>
    </w:p>
    <w:p w:rsidR="001709BE" w:rsidRDefault="001709BE" w:rsidP="00411E75">
      <w:pPr>
        <w:rPr>
          <w:rtl/>
        </w:rPr>
      </w:pPr>
      <w:bookmarkStart w:id="19" w:name="_ETM_Q1_215087"/>
      <w:bookmarkEnd w:id="19"/>
    </w:p>
    <w:p w:rsidR="001709BE" w:rsidRDefault="001709BE" w:rsidP="00411E75">
      <w:pPr>
        <w:rPr>
          <w:rtl/>
        </w:rPr>
      </w:pPr>
      <w:bookmarkStart w:id="20" w:name="_ETM_Q1_215260"/>
      <w:bookmarkStart w:id="21" w:name="_ETM_Q1_215495"/>
      <w:bookmarkEnd w:id="20"/>
      <w:bookmarkEnd w:id="21"/>
      <w:r>
        <w:rPr>
          <w:rFonts w:hint="cs"/>
          <w:rtl/>
        </w:rPr>
        <w:t>מ</w:t>
      </w:r>
      <w:bookmarkStart w:id="22" w:name="_ETM_Q1_215556"/>
      <w:bookmarkEnd w:id="22"/>
      <w:r>
        <w:rPr>
          <w:rFonts w:hint="cs"/>
          <w:rtl/>
        </w:rPr>
        <w:t xml:space="preserve">ינוי זה, המבקר כותב, נדרש </w:t>
      </w:r>
      <w:bookmarkStart w:id="23" w:name="_ETM_Q1_216892"/>
      <w:bookmarkEnd w:id="23"/>
      <w:r>
        <w:rPr>
          <w:rFonts w:hint="cs"/>
          <w:rtl/>
        </w:rPr>
        <w:t xml:space="preserve">לשם הפעלת הסמכויות האמורות בסעיפים המפורטים לעיל לחוק ועדות חקירה, </w:t>
      </w:r>
      <w:bookmarkStart w:id="24" w:name="_ETM_Q1_220986"/>
      <w:bookmarkEnd w:id="24"/>
      <w:r>
        <w:rPr>
          <w:rFonts w:hint="cs"/>
          <w:rtl/>
        </w:rPr>
        <w:t xml:space="preserve">המאפשרות למבקר המדינה או למי שנתמנה על ידו לחייב </w:t>
      </w:r>
      <w:bookmarkStart w:id="25" w:name="_ETM_Q1_228077"/>
      <w:bookmarkEnd w:id="25"/>
      <w:r>
        <w:rPr>
          <w:rFonts w:hint="cs"/>
          <w:rtl/>
        </w:rPr>
        <w:t xml:space="preserve">כל אדם למסור ידיעות ולתת עדות, כאשר סירוב לעשות כן </w:t>
      </w:r>
      <w:bookmarkStart w:id="26" w:name="_ETM_Q1_231504"/>
      <w:bookmarkEnd w:id="26"/>
      <w:r>
        <w:rPr>
          <w:rFonts w:hint="cs"/>
          <w:rtl/>
        </w:rPr>
        <w:t xml:space="preserve">מלווה בסנקציה, כעולה מהוראות החוק. </w:t>
      </w:r>
    </w:p>
    <w:p w:rsidR="001709BE" w:rsidRDefault="001709BE" w:rsidP="00411E75">
      <w:pPr>
        <w:rPr>
          <w:rtl/>
        </w:rPr>
      </w:pPr>
      <w:bookmarkStart w:id="27" w:name="_ETM_Q1_234048"/>
      <w:bookmarkStart w:id="28" w:name="_ETM_Q1_234074"/>
      <w:bookmarkEnd w:id="27"/>
      <w:bookmarkEnd w:id="28"/>
    </w:p>
    <w:p w:rsidR="001709BE" w:rsidRDefault="001709BE" w:rsidP="00411E75">
      <w:pPr>
        <w:rPr>
          <w:rtl/>
        </w:rPr>
      </w:pPr>
      <w:bookmarkStart w:id="29" w:name="_ETM_Q1_234311"/>
      <w:bookmarkStart w:id="30" w:name="_ETM_Q1_234335"/>
      <w:bookmarkEnd w:id="29"/>
      <w:bookmarkEnd w:id="30"/>
      <w:r>
        <w:rPr>
          <w:rFonts w:hint="cs"/>
          <w:rtl/>
        </w:rPr>
        <w:t xml:space="preserve">כל מיני אנשים </w:t>
      </w:r>
      <w:bookmarkStart w:id="31" w:name="_ETM_Q1_234603"/>
      <w:bookmarkEnd w:id="31"/>
      <w:r>
        <w:rPr>
          <w:rFonts w:hint="cs"/>
          <w:rtl/>
        </w:rPr>
        <w:t xml:space="preserve">שראו את סדר היום נזעקו וחשבו שאנחנו ממנים ועדת </w:t>
      </w:r>
      <w:bookmarkStart w:id="32" w:name="_ETM_Q1_237862"/>
      <w:bookmarkEnd w:id="32"/>
      <w:r>
        <w:rPr>
          <w:rFonts w:hint="cs"/>
          <w:rtl/>
        </w:rPr>
        <w:t xml:space="preserve">חקירה ממלכתית על דבר מה עלום, אז לא כך הדבר. </w:t>
      </w:r>
      <w:bookmarkStart w:id="33" w:name="_ETM_Q1_243534"/>
      <w:bookmarkEnd w:id="33"/>
      <w:r>
        <w:rPr>
          <w:rFonts w:hint="cs"/>
          <w:rtl/>
        </w:rPr>
        <w:t xml:space="preserve">גלעד, בבקשה תסביר לנו מה המשמעות של הסעיפים. </w:t>
      </w:r>
    </w:p>
    <w:p w:rsidR="001709BE" w:rsidRDefault="001709BE" w:rsidP="00411E75">
      <w:pPr>
        <w:rPr>
          <w:rtl/>
        </w:rPr>
      </w:pPr>
      <w:bookmarkStart w:id="34" w:name="_ETM_Q1_248231"/>
      <w:bookmarkStart w:id="35" w:name="_ETM_Q1_248345"/>
      <w:bookmarkEnd w:id="34"/>
      <w:bookmarkEnd w:id="35"/>
    </w:p>
    <w:sdt>
      <w:sdtPr>
        <w:rPr>
          <w:rtl/>
        </w:rPr>
        <w:alias w:val="דובר"/>
        <w:tag w:val="&lt;ID&gt;0&lt;/ID&gt;&lt;Name&gt;גלעד קרן&lt;/Name&gt;&lt;Data&gt;גלעד קרן&lt;/Data&gt;&lt;MemberID&gt;&lt;/MemberID&gt;"/>
        <w:id w:val="-242811774"/>
        <w:placeholder>
          <w:docPart w:val="DefaultPlaceholder_-1854013440"/>
        </w:placeholder>
        <w15:color w:val="993366"/>
      </w:sdtPr>
      <w:sdtEndPr/>
      <w:sdtContent>
        <w:p w:rsidR="001709BE" w:rsidRDefault="001709BE" w:rsidP="001709BE">
          <w:pPr>
            <w:pStyle w:val="a4"/>
            <w:keepNext/>
            <w:rPr>
              <w:rtl/>
            </w:rPr>
          </w:pPr>
          <w:r w:rsidRPr="001709BE">
            <w:rPr>
              <w:rStyle w:val="afd"/>
              <w:color w:val="000000"/>
              <w:rtl/>
            </w:rPr>
            <w:t>גלעד קרן</w:t>
          </w:r>
          <w:r w:rsidRPr="001709BE">
            <w:rPr>
              <w:color w:val="000000"/>
              <w:rtl/>
            </w:rPr>
            <w:t>:</w:t>
          </w:r>
        </w:p>
      </w:sdtContent>
    </w:sdt>
    <w:p w:rsidR="001709BE" w:rsidRDefault="001709BE" w:rsidP="001709BE">
      <w:pPr>
        <w:pStyle w:val="KeepWithNext"/>
        <w:rPr>
          <w:rtl/>
        </w:rPr>
      </w:pPr>
    </w:p>
    <w:p w:rsidR="001709BE" w:rsidRDefault="001709BE" w:rsidP="001709BE">
      <w:pPr>
        <w:rPr>
          <w:rtl/>
        </w:rPr>
      </w:pPr>
      <w:bookmarkStart w:id="36" w:name="_ETM_Q1_249493"/>
      <w:bookmarkStart w:id="37" w:name="_ETM_Q1_249770"/>
      <w:bookmarkStart w:id="38" w:name="_ETM_Q1_249819"/>
      <w:bookmarkEnd w:id="36"/>
      <w:bookmarkEnd w:id="37"/>
      <w:bookmarkEnd w:id="38"/>
      <w:r>
        <w:rPr>
          <w:rFonts w:hint="cs"/>
          <w:rtl/>
        </w:rPr>
        <w:t>ה</w:t>
      </w:r>
      <w:bookmarkStart w:id="39" w:name="_ETM_Q1_247478"/>
      <w:bookmarkEnd w:id="39"/>
      <w:r>
        <w:rPr>
          <w:rFonts w:hint="cs"/>
          <w:rtl/>
        </w:rPr>
        <w:t xml:space="preserve">חוק כבר היום מעניק למבקר עצמו מספר סמכויות לפי </w:t>
      </w:r>
      <w:bookmarkStart w:id="40" w:name="_ETM_Q1_250736"/>
      <w:bookmarkEnd w:id="40"/>
      <w:r>
        <w:rPr>
          <w:rFonts w:hint="cs"/>
          <w:rtl/>
        </w:rPr>
        <w:t xml:space="preserve">חוק ועדת חקירה. מדובר בסמכויות לזימון עדים, חיוב אנשים להציג </w:t>
      </w:r>
      <w:bookmarkStart w:id="41" w:name="_ETM_Q1_258865"/>
      <w:bookmarkEnd w:id="41"/>
      <w:r>
        <w:rPr>
          <w:rFonts w:hint="cs"/>
          <w:rtl/>
        </w:rPr>
        <w:t xml:space="preserve">מסמכים, לבוא להעיד בפניו. הוא יכול לכפות </w:t>
      </w:r>
      <w:r w:rsidR="00B6464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אדם להעיד </w:t>
      </w:r>
      <w:bookmarkStart w:id="42" w:name="_ETM_Q1_264379"/>
      <w:bookmarkEnd w:id="42"/>
      <w:r w:rsidR="00B6464C">
        <w:rPr>
          <w:rFonts w:hint="cs"/>
          <w:rtl/>
        </w:rPr>
        <w:t xml:space="preserve">בפניו, </w:t>
      </w:r>
      <w:r>
        <w:rPr>
          <w:rFonts w:hint="cs"/>
          <w:rtl/>
        </w:rPr>
        <w:t xml:space="preserve">וכאשר יש סירוב להעיד, הוא יכול גם להטיל איזשהו </w:t>
      </w:r>
      <w:bookmarkStart w:id="43" w:name="_ETM_Q1_268492"/>
      <w:bookmarkEnd w:id="43"/>
      <w:r>
        <w:rPr>
          <w:rFonts w:hint="cs"/>
          <w:rtl/>
        </w:rPr>
        <w:t xml:space="preserve">קנס. </w:t>
      </w:r>
      <w:bookmarkStart w:id="44" w:name="_ETM_Q1_269354"/>
      <w:bookmarkStart w:id="45" w:name="_ETM_Q1_269493"/>
      <w:bookmarkStart w:id="46" w:name="_ETM_Q1_269725"/>
      <w:bookmarkStart w:id="47" w:name="_ETM_Q1_269761"/>
      <w:bookmarkEnd w:id="44"/>
      <w:bookmarkEnd w:id="45"/>
      <w:bookmarkEnd w:id="46"/>
      <w:bookmarkEnd w:id="47"/>
      <w:r>
        <w:rPr>
          <w:rFonts w:hint="cs"/>
          <w:rtl/>
        </w:rPr>
        <w:t xml:space="preserve">סמכות נוספת היא סמכות לקבוע הוצאות ושכר לאנשים </w:t>
      </w:r>
      <w:bookmarkStart w:id="48" w:name="_ETM_Q1_272886"/>
      <w:bookmarkEnd w:id="48"/>
      <w:r>
        <w:rPr>
          <w:rFonts w:hint="cs"/>
          <w:rtl/>
        </w:rPr>
        <w:t xml:space="preserve">שבאים להעיד בפניו. </w:t>
      </w:r>
    </w:p>
    <w:p w:rsidR="001709BE" w:rsidRDefault="001709BE" w:rsidP="001709BE">
      <w:pPr>
        <w:rPr>
          <w:rtl/>
        </w:rPr>
      </w:pPr>
      <w:bookmarkStart w:id="49" w:name="_ETM_Q1_275675"/>
      <w:bookmarkEnd w:id="49"/>
    </w:p>
    <w:bookmarkStart w:id="50" w:name="_ETM_Q1_276119" w:displacedByCustomXml="next"/>
    <w:bookmarkEnd w:id="50" w:displacedByCustomXml="next"/>
    <w:bookmarkStart w:id="51" w:name="_ETM_Q1_276088" w:displacedByCustomXml="next"/>
    <w:bookmarkEnd w:id="51" w:displacedByCustomXml="next"/>
    <w:bookmarkStart w:id="52" w:name="_ETM_Q1_275856" w:displacedByCustomXml="next"/>
    <w:bookmarkEnd w:id="52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806240180"/>
        <w:placeholder>
          <w:docPart w:val="DefaultPlaceholder_-1854013440"/>
        </w:placeholder>
        <w15:color w:val="993366"/>
      </w:sdtPr>
      <w:sdtEndPr/>
      <w:sdtContent>
        <w:p w:rsidR="001709BE" w:rsidRDefault="001709BE" w:rsidP="001709BE">
          <w:pPr>
            <w:pStyle w:val="af6"/>
            <w:keepNext/>
            <w:rPr>
              <w:rtl/>
            </w:rPr>
          </w:pPr>
          <w:r w:rsidRPr="001709BE">
            <w:rPr>
              <w:rStyle w:val="afd"/>
              <w:color w:val="000000"/>
              <w:rtl/>
            </w:rPr>
            <w:t>היו"ר שלי יחימוביץ</w:t>
          </w:r>
          <w:r w:rsidRPr="001709BE">
            <w:rPr>
              <w:color w:val="000000"/>
              <w:rtl/>
            </w:rPr>
            <w:t>:</w:t>
          </w:r>
        </w:p>
      </w:sdtContent>
    </w:sdt>
    <w:p w:rsidR="001709BE" w:rsidRDefault="001709BE" w:rsidP="001709BE">
      <w:pPr>
        <w:pStyle w:val="KeepWithNext"/>
        <w:rPr>
          <w:rtl/>
        </w:rPr>
      </w:pPr>
    </w:p>
    <w:p w:rsidR="001709BE" w:rsidRDefault="001709BE" w:rsidP="00B6464C">
      <w:pPr>
        <w:rPr>
          <w:rtl/>
        </w:rPr>
      </w:pPr>
      <w:bookmarkStart w:id="53" w:name="_ETM_Q1_277402"/>
      <w:bookmarkEnd w:id="53"/>
      <w:r>
        <w:rPr>
          <w:rFonts w:hint="cs"/>
          <w:rtl/>
        </w:rPr>
        <w:t>כל זה נכון רק לוועדות חקירה ממלכתיות</w:t>
      </w:r>
      <w:r w:rsidR="00B646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" w:name="_ETM_Q1_278851"/>
      <w:bookmarkEnd w:id="54"/>
      <w:r>
        <w:rPr>
          <w:rFonts w:hint="cs"/>
          <w:rtl/>
        </w:rPr>
        <w:t>או באופן כללי אנחנו מעניקים לה</w:t>
      </w:r>
      <w:r w:rsidR="00B6464C">
        <w:rPr>
          <w:rFonts w:hint="cs"/>
          <w:rtl/>
        </w:rPr>
        <w:t>ם</w:t>
      </w:r>
      <w:r>
        <w:rPr>
          <w:rFonts w:hint="cs"/>
          <w:rtl/>
        </w:rPr>
        <w:t xml:space="preserve"> סמכויות?</w:t>
      </w:r>
    </w:p>
    <w:p w:rsidR="001709BE" w:rsidRDefault="001709BE" w:rsidP="001709BE">
      <w:pPr>
        <w:rPr>
          <w:rtl/>
        </w:rPr>
      </w:pPr>
      <w:bookmarkStart w:id="55" w:name="_ETM_Q1_278937"/>
      <w:bookmarkStart w:id="56" w:name="_ETM_Q1_279016"/>
      <w:bookmarkEnd w:id="55"/>
      <w:bookmarkEnd w:id="56"/>
    </w:p>
    <w:bookmarkStart w:id="57" w:name="_ETM_Q1_279324" w:displacedByCustomXml="next"/>
    <w:bookmarkEnd w:id="57" w:displacedByCustomXml="next"/>
    <w:bookmarkStart w:id="58" w:name="_ETM_Q1_279257" w:displacedByCustomXml="next"/>
    <w:bookmarkEnd w:id="58" w:displacedByCustomXml="next"/>
    <w:sdt>
      <w:sdtPr>
        <w:rPr>
          <w:rtl/>
        </w:rPr>
        <w:alias w:val="דובר_המשך"/>
        <w:tag w:val="&lt;ID&gt;0&lt;/ID&gt;&lt;Name&gt;גלעד קרן&lt;/Name&gt;&lt;Data&gt;גלעד קרן&lt;/Data&gt;&lt;Shortcut&gt;&lt;/Shortcut&gt;"/>
        <w:id w:val="-766231386"/>
        <w:placeholder>
          <w:docPart w:val="DefaultPlaceholder_-1854013440"/>
        </w:placeholder>
        <w15:color w:val="993366"/>
      </w:sdtPr>
      <w:sdtEndPr/>
      <w:sdtContent>
        <w:p w:rsidR="001709BE" w:rsidRDefault="001709BE" w:rsidP="001709BE">
          <w:pPr>
            <w:pStyle w:val="-"/>
            <w:keepNext/>
            <w:rPr>
              <w:rtl/>
            </w:rPr>
          </w:pPr>
          <w:r w:rsidRPr="001709BE">
            <w:rPr>
              <w:rStyle w:val="afd"/>
              <w:color w:val="000000"/>
              <w:rtl/>
            </w:rPr>
            <w:t>גלעד קרן</w:t>
          </w:r>
          <w:r w:rsidRPr="001709BE">
            <w:rPr>
              <w:color w:val="000000"/>
              <w:rtl/>
            </w:rPr>
            <w:t>:</w:t>
          </w:r>
        </w:p>
      </w:sdtContent>
    </w:sdt>
    <w:p w:rsidR="001709BE" w:rsidRDefault="001709BE" w:rsidP="001709BE">
      <w:pPr>
        <w:pStyle w:val="KeepWithNext"/>
        <w:rPr>
          <w:rtl/>
        </w:rPr>
      </w:pPr>
    </w:p>
    <w:p w:rsidR="001709BE" w:rsidRDefault="001709BE" w:rsidP="001709BE">
      <w:pPr>
        <w:rPr>
          <w:rtl/>
        </w:rPr>
      </w:pPr>
      <w:bookmarkStart w:id="59" w:name="_ETM_Q1_278895"/>
      <w:bookmarkEnd w:id="59"/>
      <w:r>
        <w:rPr>
          <w:rFonts w:hint="cs"/>
          <w:rtl/>
        </w:rPr>
        <w:t xml:space="preserve">לא, זאת סמכות </w:t>
      </w:r>
      <w:bookmarkStart w:id="60" w:name="_ETM_Q1_280881"/>
      <w:bookmarkEnd w:id="60"/>
      <w:r>
        <w:rPr>
          <w:rFonts w:hint="cs"/>
          <w:rtl/>
        </w:rPr>
        <w:t xml:space="preserve">שקיימת היום למבקר המדינה בחוק. ככל שהמבקר רוצה למנות אנשים </w:t>
      </w:r>
      <w:bookmarkStart w:id="61" w:name="_ETM_Q1_287194"/>
      <w:bookmarkEnd w:id="61"/>
      <w:r>
        <w:rPr>
          <w:rFonts w:hint="cs"/>
          <w:rtl/>
        </w:rPr>
        <w:t xml:space="preserve">נוספים שאין להם את הסמכויות האלה כדי שיעזרו לו בביצוע </w:t>
      </w:r>
      <w:bookmarkStart w:id="62" w:name="_ETM_Q1_288656"/>
      <w:bookmarkEnd w:id="62"/>
      <w:r>
        <w:rPr>
          <w:rFonts w:hint="cs"/>
          <w:rtl/>
        </w:rPr>
        <w:t xml:space="preserve">עבודתו, יש צורך באישור הוועדה, וזה בעצם ההליך שלפנינו. </w:t>
      </w:r>
      <w:bookmarkStart w:id="63" w:name="_ETM_Q1_291943"/>
      <w:bookmarkEnd w:id="63"/>
    </w:p>
    <w:p w:rsidR="001709BE" w:rsidRDefault="001709BE" w:rsidP="001709BE">
      <w:pPr>
        <w:rPr>
          <w:rtl/>
        </w:rPr>
      </w:pPr>
      <w:bookmarkStart w:id="64" w:name="_ETM_Q1_292170"/>
      <w:bookmarkEnd w:id="64"/>
    </w:p>
    <w:p w:rsidR="001709BE" w:rsidRDefault="001709BE" w:rsidP="001709BE">
      <w:pPr>
        <w:rPr>
          <w:rtl/>
        </w:rPr>
      </w:pPr>
      <w:bookmarkStart w:id="65" w:name="_ETM_Q1_292312"/>
      <w:bookmarkStart w:id="66" w:name="_ETM_Q1_292545"/>
      <w:bookmarkEnd w:id="65"/>
      <w:bookmarkEnd w:id="66"/>
      <w:r>
        <w:rPr>
          <w:rFonts w:hint="cs"/>
          <w:rtl/>
        </w:rPr>
        <w:t>גם</w:t>
      </w:r>
      <w:bookmarkStart w:id="67" w:name="_ETM_Q1_292618"/>
      <w:bookmarkEnd w:id="67"/>
      <w:r>
        <w:rPr>
          <w:rFonts w:hint="cs"/>
          <w:rtl/>
        </w:rPr>
        <w:t xml:space="preserve"> בעבר היועצת המשפטית הקודמת, מנהלת נציבות תלונות </w:t>
      </w:r>
      <w:bookmarkStart w:id="68" w:name="_ETM_Q1_299869"/>
      <w:bookmarkEnd w:id="68"/>
      <w:r>
        <w:rPr>
          <w:rFonts w:hint="cs"/>
          <w:rtl/>
        </w:rPr>
        <w:t xml:space="preserve">הציבור, לדעתי גם סגן היועצת המשפטית הקודמת, היו להם </w:t>
      </w:r>
      <w:bookmarkStart w:id="69" w:name="_ETM_Q1_300880"/>
      <w:bookmarkEnd w:id="69"/>
      <w:r>
        <w:rPr>
          <w:rFonts w:hint="cs"/>
          <w:rtl/>
        </w:rPr>
        <w:t xml:space="preserve">הסמכויות האלה. </w:t>
      </w:r>
      <w:bookmarkStart w:id="70" w:name="_ETM_Q1_304466"/>
      <w:bookmarkStart w:id="71" w:name="_ETM_Q1_304565"/>
      <w:bookmarkStart w:id="72" w:name="_ETM_Q1_304807"/>
      <w:bookmarkStart w:id="73" w:name="_ETM_Q1_304838"/>
      <w:bookmarkEnd w:id="70"/>
      <w:bookmarkEnd w:id="71"/>
      <w:bookmarkEnd w:id="72"/>
      <w:bookmarkEnd w:id="73"/>
      <w:r>
        <w:rPr>
          <w:rFonts w:hint="cs"/>
          <w:rtl/>
        </w:rPr>
        <w:t xml:space="preserve">כיוון שהגורמים התחלפו כנראה, יש צורך באישור </w:t>
      </w:r>
      <w:bookmarkStart w:id="74" w:name="_ETM_Q1_310281"/>
      <w:bookmarkEnd w:id="74"/>
      <w:r>
        <w:rPr>
          <w:rFonts w:hint="cs"/>
          <w:rtl/>
        </w:rPr>
        <w:t xml:space="preserve">ספציפי של האנשים כרגע. </w:t>
      </w:r>
    </w:p>
    <w:p w:rsidR="001709BE" w:rsidRDefault="001709BE" w:rsidP="001709BE">
      <w:pPr>
        <w:rPr>
          <w:rtl/>
        </w:rPr>
      </w:pPr>
      <w:bookmarkStart w:id="75" w:name="_ETM_Q1_313417"/>
      <w:bookmarkEnd w:id="75"/>
    </w:p>
    <w:bookmarkStart w:id="76" w:name="_ETM_Q1_313823" w:displacedByCustomXml="next"/>
    <w:bookmarkEnd w:id="76" w:displacedByCustomXml="next"/>
    <w:bookmarkStart w:id="77" w:name="_ETM_Q1_313787" w:displacedByCustomXml="next"/>
    <w:bookmarkEnd w:id="77" w:displacedByCustomXml="next"/>
    <w:bookmarkStart w:id="78" w:name="_ETM_Q1_313555" w:displacedByCustomXml="next"/>
    <w:bookmarkEnd w:id="78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563882320"/>
        <w:placeholder>
          <w:docPart w:val="DefaultPlaceholder_-1854013440"/>
        </w:placeholder>
        <w15:color w:val="993366"/>
      </w:sdtPr>
      <w:sdtEndPr/>
      <w:sdtContent>
        <w:p w:rsidR="001709BE" w:rsidRDefault="001709BE" w:rsidP="001709BE">
          <w:pPr>
            <w:pStyle w:val="af6"/>
            <w:keepNext/>
            <w:rPr>
              <w:rtl/>
            </w:rPr>
          </w:pPr>
          <w:r w:rsidRPr="001709BE">
            <w:rPr>
              <w:rStyle w:val="afd"/>
              <w:color w:val="000000"/>
              <w:rtl/>
            </w:rPr>
            <w:t>היו"ר שלי יחימוביץ</w:t>
          </w:r>
          <w:r w:rsidRPr="001709BE">
            <w:rPr>
              <w:color w:val="000000"/>
              <w:rtl/>
            </w:rPr>
            <w:t>:</w:t>
          </w:r>
        </w:p>
      </w:sdtContent>
    </w:sdt>
    <w:p w:rsidR="001709BE" w:rsidRDefault="001709BE" w:rsidP="001709BE">
      <w:pPr>
        <w:pStyle w:val="KeepWithNext"/>
        <w:rPr>
          <w:rtl/>
        </w:rPr>
      </w:pPr>
    </w:p>
    <w:p w:rsidR="001709BE" w:rsidRDefault="001709BE" w:rsidP="001709BE">
      <w:pPr>
        <w:rPr>
          <w:rtl/>
        </w:rPr>
      </w:pPr>
      <w:bookmarkStart w:id="79" w:name="_ETM_Q1_315118"/>
      <w:bookmarkEnd w:id="79"/>
      <w:r>
        <w:rPr>
          <w:rFonts w:hint="cs"/>
          <w:rtl/>
        </w:rPr>
        <w:t xml:space="preserve">ניצב בדימוס, עמיחי שי, יועץ בכיר </w:t>
      </w:r>
      <w:bookmarkStart w:id="80" w:name="_ETM_Q1_318182"/>
      <w:bookmarkEnd w:id="80"/>
      <w:r>
        <w:rPr>
          <w:rFonts w:hint="cs"/>
          <w:rtl/>
        </w:rPr>
        <w:t xml:space="preserve">לתפקידים מיוחדים למבקר, כמה מילים לפרוטוקול. </w:t>
      </w:r>
    </w:p>
    <w:p w:rsidR="001709BE" w:rsidRDefault="001709BE" w:rsidP="001709BE">
      <w:pPr>
        <w:rPr>
          <w:rtl/>
        </w:rPr>
      </w:pPr>
    </w:p>
    <w:bookmarkStart w:id="81" w:name="_ETM_Q1_322512" w:displacedByCustomXml="next"/>
    <w:bookmarkEnd w:id="81" w:displacedByCustomXml="next"/>
    <w:bookmarkStart w:id="82" w:name="_ETM_Q1_321175" w:displacedByCustomXml="next"/>
    <w:bookmarkEnd w:id="82" w:displacedByCustomXml="next"/>
    <w:sdt>
      <w:sdtPr>
        <w:rPr>
          <w:rFonts w:hint="cs"/>
          <w:rtl/>
        </w:rPr>
        <w:alias w:val="אורח"/>
        <w:tag w:val="&lt;ID&gt;621231&lt;/ID&gt;&lt;Name&gt;עמיחי שי&lt;/Name&gt;&lt;Data&gt;עמיחי שי&lt;/Data&gt;&lt;Shortcut&gt;עמשי&lt;/Shortcut&gt;&lt;Title&gt;יועץ בכיר לתפקידים מיוחדים, משרד מבקר המדינה&lt;/Title&gt;"/>
        <w:id w:val="1141776810"/>
        <w:placeholder>
          <w:docPart w:val="DefaultPlaceholder_-1854013440"/>
        </w:placeholder>
        <w15:color w:val="993366"/>
      </w:sdtPr>
      <w:sdtEndPr/>
      <w:sdtContent>
        <w:p w:rsidR="001709BE" w:rsidRDefault="001709BE" w:rsidP="001709BE">
          <w:pPr>
            <w:pStyle w:val="af9"/>
            <w:keepNext/>
            <w:rPr>
              <w:rtl/>
            </w:rPr>
          </w:pPr>
          <w:r w:rsidRPr="001709BE">
            <w:rPr>
              <w:rStyle w:val="afd"/>
              <w:color w:val="000000"/>
              <w:rtl/>
            </w:rPr>
            <w:t>עמיחי שי</w:t>
          </w:r>
          <w:r w:rsidRPr="001709BE">
            <w:rPr>
              <w:color w:val="000000"/>
              <w:rtl/>
            </w:rPr>
            <w:t>:</w:t>
          </w:r>
        </w:p>
      </w:sdtContent>
    </w:sdt>
    <w:p w:rsidR="001709BE" w:rsidRDefault="001709BE" w:rsidP="001709BE">
      <w:pPr>
        <w:pStyle w:val="KeepWithNext"/>
        <w:rPr>
          <w:rtl/>
        </w:rPr>
      </w:pPr>
    </w:p>
    <w:p w:rsidR="001709BE" w:rsidRDefault="001709BE" w:rsidP="001709BE">
      <w:pPr>
        <w:rPr>
          <w:rtl/>
        </w:rPr>
      </w:pPr>
      <w:bookmarkStart w:id="83" w:name="_ETM_Q1_323509"/>
      <w:bookmarkEnd w:id="83"/>
      <w:r>
        <w:rPr>
          <w:rFonts w:hint="cs"/>
          <w:rtl/>
        </w:rPr>
        <w:t xml:space="preserve">למעשה, דור הולך ודור </w:t>
      </w:r>
      <w:bookmarkStart w:id="84" w:name="_ETM_Q1_326584"/>
      <w:bookmarkEnd w:id="84"/>
      <w:r>
        <w:rPr>
          <w:rFonts w:hint="cs"/>
          <w:rtl/>
        </w:rPr>
        <w:t xml:space="preserve">בא, אנשים פרשו, סיימו את תפקידם, ולמעשה שלושה אנשים </w:t>
      </w:r>
      <w:bookmarkStart w:id="85" w:name="_ETM_Q1_328505"/>
      <w:bookmarkEnd w:id="85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להם הסמכות הזו פרשו, ולכן אנחנו נדרשים למלא </w:t>
      </w:r>
      <w:bookmarkStart w:id="86" w:name="_ETM_Q1_334739"/>
      <w:bookmarkEnd w:id="86"/>
      <w:r>
        <w:rPr>
          <w:rFonts w:hint="cs"/>
          <w:rtl/>
        </w:rPr>
        <w:t xml:space="preserve">את השורות בעניין הזה. </w:t>
      </w:r>
    </w:p>
    <w:p w:rsidR="001709BE" w:rsidRDefault="001709BE" w:rsidP="001709BE">
      <w:pPr>
        <w:rPr>
          <w:rtl/>
        </w:rPr>
      </w:pPr>
      <w:bookmarkStart w:id="87" w:name="_ETM_Q1_336771"/>
      <w:bookmarkStart w:id="88" w:name="_ETM_Q1_336899"/>
      <w:bookmarkEnd w:id="87"/>
      <w:bookmarkEnd w:id="88"/>
    </w:p>
    <w:p w:rsidR="001709BE" w:rsidRDefault="001709BE" w:rsidP="00B6464C">
      <w:pPr>
        <w:rPr>
          <w:rtl/>
        </w:rPr>
      </w:pPr>
      <w:bookmarkStart w:id="89" w:name="_ETM_Q1_337149"/>
      <w:bookmarkEnd w:id="89"/>
      <w:r>
        <w:rPr>
          <w:rFonts w:hint="cs"/>
          <w:rtl/>
        </w:rPr>
        <w:t>נ</w:t>
      </w:r>
      <w:bookmarkStart w:id="90" w:name="_ETM_Q1_337211"/>
      <w:bookmarkEnd w:id="90"/>
      <w:r>
        <w:rPr>
          <w:rFonts w:hint="cs"/>
          <w:rtl/>
        </w:rPr>
        <w:t xml:space="preserve">כון להיום, מעבר למבקר, </w:t>
      </w:r>
      <w:bookmarkStart w:id="91" w:name="_ETM_Q1_337907"/>
      <w:bookmarkEnd w:id="91"/>
      <w:r>
        <w:rPr>
          <w:rFonts w:hint="cs"/>
          <w:rtl/>
        </w:rPr>
        <w:t xml:space="preserve">למנכ"ל מר אלי </w:t>
      </w:r>
      <w:proofErr w:type="spellStart"/>
      <w:r>
        <w:rPr>
          <w:rFonts w:hint="cs"/>
          <w:rtl/>
        </w:rPr>
        <w:t>מרזל</w:t>
      </w:r>
      <w:proofErr w:type="spellEnd"/>
      <w:r>
        <w:rPr>
          <w:rFonts w:hint="cs"/>
          <w:rtl/>
        </w:rPr>
        <w:t xml:space="preserve">, יש הסמכות הזו, שהוקנתה לו </w:t>
      </w:r>
      <w:bookmarkStart w:id="92" w:name="_ETM_Q1_342266"/>
      <w:bookmarkEnd w:id="92"/>
      <w:r>
        <w:rPr>
          <w:rFonts w:hint="cs"/>
          <w:rtl/>
        </w:rPr>
        <w:t xml:space="preserve">כמובן על ידי הוועדה. אנחנו מבקשים להרחיב את זה </w:t>
      </w:r>
      <w:bookmarkStart w:id="93" w:name="_ETM_Q1_345315"/>
      <w:bookmarkEnd w:id="93"/>
      <w:r>
        <w:rPr>
          <w:rFonts w:hint="cs"/>
          <w:rtl/>
        </w:rPr>
        <w:t>לעוד שלושת האנשים האלה, כדי שבמידה ו-</w:t>
      </w:r>
      <w:r w:rsidR="00B6464C">
        <w:rPr>
          <w:rFonts w:hint="cs"/>
          <w:rtl/>
        </w:rPr>
        <w:t>,</w:t>
      </w:r>
      <w:r>
        <w:rPr>
          <w:rFonts w:hint="cs"/>
          <w:rtl/>
        </w:rPr>
        <w:t xml:space="preserve"> ניתן יהיה לבוא </w:t>
      </w:r>
      <w:bookmarkStart w:id="94" w:name="_ETM_Q1_350071"/>
      <w:bookmarkEnd w:id="94"/>
      <w:r>
        <w:rPr>
          <w:rFonts w:hint="cs"/>
          <w:rtl/>
        </w:rPr>
        <w:t xml:space="preserve">ולפעול על פי החוק במסגרת הזו. </w:t>
      </w:r>
    </w:p>
    <w:p w:rsidR="001709BE" w:rsidRDefault="001709BE" w:rsidP="001709BE">
      <w:pPr>
        <w:rPr>
          <w:rtl/>
        </w:rPr>
      </w:pPr>
      <w:bookmarkStart w:id="95" w:name="_ETM_Q1_354236"/>
      <w:bookmarkEnd w:id="95"/>
    </w:p>
    <w:bookmarkStart w:id="96" w:name="_ETM_Q1_354645" w:displacedByCustomXml="next"/>
    <w:bookmarkEnd w:id="96" w:displacedByCustomXml="next"/>
    <w:bookmarkStart w:id="97" w:name="_ETM_Q1_354602" w:displacedByCustomXml="next"/>
    <w:bookmarkEnd w:id="97" w:displacedByCustomXml="next"/>
    <w:bookmarkStart w:id="98" w:name="_ETM_Q1_354369" w:displacedByCustomXml="next"/>
    <w:bookmarkEnd w:id="98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1774287025"/>
        <w:placeholder>
          <w:docPart w:val="DefaultPlaceholder_-1854013440"/>
        </w:placeholder>
        <w15:color w:val="993366"/>
      </w:sdtPr>
      <w:sdtEndPr/>
      <w:sdtContent>
        <w:p w:rsidR="001709BE" w:rsidRDefault="001709BE" w:rsidP="001709BE">
          <w:pPr>
            <w:pStyle w:val="af6"/>
            <w:keepNext/>
            <w:rPr>
              <w:rtl/>
            </w:rPr>
          </w:pPr>
          <w:r w:rsidRPr="001709BE">
            <w:rPr>
              <w:rStyle w:val="afd"/>
              <w:color w:val="000000"/>
              <w:rtl/>
            </w:rPr>
            <w:t>היו"ר שלי יחימוביץ</w:t>
          </w:r>
          <w:r w:rsidRPr="001709BE">
            <w:rPr>
              <w:color w:val="000000"/>
              <w:rtl/>
            </w:rPr>
            <w:t>:</w:t>
          </w:r>
        </w:p>
      </w:sdtContent>
    </w:sdt>
    <w:p w:rsidR="001709BE" w:rsidRDefault="001709BE" w:rsidP="001709BE">
      <w:pPr>
        <w:pStyle w:val="KeepWithNext"/>
        <w:rPr>
          <w:rtl/>
        </w:rPr>
      </w:pPr>
    </w:p>
    <w:p w:rsidR="00B6464C" w:rsidRDefault="001709BE" w:rsidP="001709BE">
      <w:pPr>
        <w:rPr>
          <w:rtl/>
        </w:rPr>
      </w:pPr>
      <w:bookmarkStart w:id="99" w:name="_ETM_Q1_356043"/>
      <w:bookmarkEnd w:id="99"/>
      <w:r>
        <w:rPr>
          <w:rFonts w:hint="cs"/>
          <w:rtl/>
        </w:rPr>
        <w:t xml:space="preserve">אני מביאה להצבעה את </w:t>
      </w:r>
      <w:bookmarkStart w:id="100" w:name="_ETM_Q1_358300"/>
      <w:bookmarkEnd w:id="100"/>
      <w:r>
        <w:rPr>
          <w:rFonts w:hint="cs"/>
          <w:rtl/>
        </w:rPr>
        <w:t xml:space="preserve">בקשת מבקר המדינה, כפי שפורטה כאן לעיל. </w:t>
      </w:r>
    </w:p>
    <w:p w:rsidR="00B6464C" w:rsidRDefault="00B6464C" w:rsidP="001709BE">
      <w:pPr>
        <w:rPr>
          <w:rtl/>
        </w:rPr>
      </w:pPr>
    </w:p>
    <w:p w:rsidR="001709BE" w:rsidRDefault="001709BE" w:rsidP="001709BE">
      <w:pPr>
        <w:rPr>
          <w:rtl/>
        </w:rPr>
      </w:pPr>
      <w:r>
        <w:rPr>
          <w:rFonts w:hint="cs"/>
          <w:rtl/>
        </w:rPr>
        <w:lastRenderedPageBreak/>
        <w:t>מי בעד? אני. מי נגד? אף אחד.</w:t>
      </w:r>
    </w:p>
    <w:p w:rsidR="001709BE" w:rsidRDefault="001709BE" w:rsidP="001709BE">
      <w:pPr>
        <w:rPr>
          <w:rtl/>
        </w:rPr>
      </w:pPr>
    </w:p>
    <w:p w:rsidR="001709BE" w:rsidRDefault="001709BE" w:rsidP="001709BE">
      <w:pPr>
        <w:pStyle w:val="af1"/>
        <w:keepNext/>
        <w:rPr>
          <w:rtl/>
        </w:rPr>
      </w:pPr>
      <w:r>
        <w:rPr>
          <w:rtl/>
        </w:rPr>
        <w:t>הצבעה</w:t>
      </w:r>
    </w:p>
    <w:p w:rsidR="001709BE" w:rsidRDefault="001709BE" w:rsidP="001709BE">
      <w:pPr>
        <w:pStyle w:val="--"/>
        <w:keepNext/>
        <w:rPr>
          <w:rtl/>
        </w:rPr>
      </w:pPr>
    </w:p>
    <w:p w:rsidR="001709BE" w:rsidRDefault="001709BE" w:rsidP="001709B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1709BE" w:rsidRDefault="001709BE" w:rsidP="001709B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709BE" w:rsidRDefault="001709BE" w:rsidP="001709B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6464C" w:rsidRPr="00B6464C" w:rsidRDefault="00B6464C" w:rsidP="00B6464C">
      <w:pPr>
        <w:jc w:val="center"/>
        <w:rPr>
          <w:rtl/>
        </w:rPr>
      </w:pPr>
      <w:r>
        <w:rPr>
          <w:rFonts w:hint="cs"/>
          <w:rtl/>
        </w:rPr>
        <w:t>בקשת מבקר המדינה להענקת סמכויות על פי סעיף 26 לחוק מבקר המדינה נתקבלה.</w:t>
      </w:r>
    </w:p>
    <w:p w:rsidR="001709BE" w:rsidRDefault="001709BE" w:rsidP="001709BE">
      <w:pPr>
        <w:rPr>
          <w:rtl/>
        </w:rPr>
      </w:pPr>
    </w:p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1438136145"/>
        <w:placeholder>
          <w:docPart w:val="DefaultPlaceholder_-1854013440"/>
        </w:placeholder>
        <w15:color w:val="993366"/>
      </w:sdtPr>
      <w:sdtEndPr/>
      <w:sdtContent>
        <w:p w:rsidR="001709BE" w:rsidRDefault="001709BE" w:rsidP="001709BE">
          <w:pPr>
            <w:pStyle w:val="af6"/>
            <w:keepNext/>
            <w:rPr>
              <w:rtl/>
            </w:rPr>
          </w:pPr>
          <w:r w:rsidRPr="001709BE">
            <w:rPr>
              <w:rStyle w:val="afd"/>
              <w:color w:val="000000"/>
              <w:rtl/>
            </w:rPr>
            <w:t>היו"ר שלי יחימוביץ</w:t>
          </w:r>
          <w:r w:rsidRPr="001709BE">
            <w:rPr>
              <w:color w:val="000000"/>
              <w:rtl/>
            </w:rPr>
            <w:t>:</w:t>
          </w:r>
        </w:p>
      </w:sdtContent>
    </w:sdt>
    <w:p w:rsidR="001709BE" w:rsidRDefault="001709BE" w:rsidP="001709BE">
      <w:pPr>
        <w:pStyle w:val="KeepWithNext"/>
        <w:rPr>
          <w:rtl/>
        </w:rPr>
      </w:pPr>
    </w:p>
    <w:p w:rsidR="001709BE" w:rsidRDefault="001709BE" w:rsidP="001709BE">
      <w:pPr>
        <w:rPr>
          <w:rtl/>
        </w:rPr>
      </w:pPr>
      <w:bookmarkStart w:id="101" w:name="_ETM_Q1_362001"/>
      <w:bookmarkEnd w:id="101"/>
      <w:r>
        <w:rPr>
          <w:rFonts w:hint="cs"/>
          <w:rtl/>
        </w:rPr>
        <w:t xml:space="preserve">הבקשה אושרה. </w:t>
      </w:r>
    </w:p>
    <w:p w:rsidR="001709BE" w:rsidRDefault="001709BE" w:rsidP="001709BE">
      <w:pPr>
        <w:rPr>
          <w:rtl/>
        </w:rPr>
      </w:pPr>
    </w:p>
    <w:p w:rsidR="001709BE" w:rsidRDefault="001709BE" w:rsidP="001709BE">
      <w:pPr>
        <w:rPr>
          <w:rtl/>
        </w:rPr>
      </w:pPr>
      <w:r>
        <w:rPr>
          <w:rFonts w:hint="cs"/>
          <w:rtl/>
        </w:rPr>
        <w:t xml:space="preserve">תודה רבה, יום נעים. </w:t>
      </w:r>
    </w:p>
    <w:p w:rsidR="001709BE" w:rsidRDefault="001709BE" w:rsidP="001709BE">
      <w:pPr>
        <w:rPr>
          <w:rtl/>
        </w:rPr>
      </w:pPr>
    </w:p>
    <w:p w:rsidR="00BA2A9F" w:rsidRDefault="00BA2A9F" w:rsidP="001709BE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06.&lt;/Name&gt;&lt;Data&gt;הישיבה ננעלה בשעה 10:06.&lt;/Data&gt;&lt;EndDateTime&gt;10:06&lt;/EndDateTime&gt;"/>
        <w:id w:val="1555420189"/>
        <w:placeholder>
          <w:docPart w:val="DefaultPlaceholder_-1854013440"/>
        </w:placeholder>
        <w15:color w:val="993366"/>
      </w:sdtPr>
      <w:sdtEndPr/>
      <w:sdtContent>
        <w:p w:rsidR="001709BE" w:rsidRDefault="001709BE" w:rsidP="001709BE">
          <w:pPr>
            <w:pStyle w:val="afc"/>
            <w:keepNext/>
            <w:rPr>
              <w:rtl/>
            </w:rPr>
          </w:pPr>
          <w:r w:rsidRPr="001709BE">
            <w:rPr>
              <w:rStyle w:val="afd"/>
              <w:color w:val="000000"/>
              <w:rtl/>
            </w:rPr>
            <w:t>הישיבה ננעלה בשעה 10:06.</w:t>
          </w:r>
        </w:p>
      </w:sdtContent>
    </w:sdt>
    <w:p w:rsidR="001709BE" w:rsidRDefault="001709BE" w:rsidP="001709BE">
      <w:pPr>
        <w:pStyle w:val="KeepWithNext"/>
        <w:rPr>
          <w:rtl/>
        </w:rPr>
      </w:pPr>
    </w:p>
    <w:p w:rsidR="001709BE" w:rsidRPr="001709BE" w:rsidRDefault="001709BE" w:rsidP="001709BE">
      <w:pPr>
        <w:rPr>
          <w:rtl/>
        </w:rPr>
      </w:pPr>
    </w:p>
    <w:p w:rsidR="001709BE" w:rsidRPr="001709BE" w:rsidRDefault="001709BE" w:rsidP="001709BE">
      <w:pPr>
        <w:pStyle w:val="af2"/>
      </w:pPr>
    </w:p>
    <w:sectPr w:rsidR="001709BE" w:rsidRPr="001709BE" w:rsidSect="00A465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656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11E75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411E75" w:rsidP="008E5E3F">
    <w:pPr>
      <w:pStyle w:val="a3"/>
      <w:ind w:firstLine="0"/>
      <w:rPr>
        <w:rtl/>
      </w:rPr>
    </w:pPr>
    <w:r>
      <w:rPr>
        <w:rtl/>
      </w:rPr>
      <w:t>06/09/2018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09BE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E7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56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64C"/>
    <w:rsid w:val="00B65508"/>
    <w:rsid w:val="00B8517A"/>
    <w:rsid w:val="00BA2A9F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5C7E573B"/>
  <w15:docId w15:val="{F7684F14-0B33-4045-B161-73F9ADE61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11E75"/>
    <w:rPr>
      <w:color w:val="808080"/>
    </w:rPr>
  </w:style>
  <w:style w:type="table" w:styleId="afe">
    <w:name w:val="Table Grid"/>
    <w:basedOn w:val="a1"/>
    <w:rsid w:val="00411E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E47A3F-4A1D-4F30-A5C3-669CE3C4F39B}"/>
      </w:docPartPr>
      <w:docPartBody>
        <w:p w:rsidR="0049580D" w:rsidRDefault="00690C35">
          <w:r w:rsidRPr="00E10253">
            <w:rPr>
              <w:rStyle w:val="a3"/>
              <w:rtl/>
            </w:rPr>
            <w:t>לחץ או הקש כאן להזנת טקסט</w:t>
          </w:r>
          <w:r w:rsidRPr="00E1025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5"/>
    <w:rsid w:val="0049580D"/>
    <w:rsid w:val="0069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90C3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4C1DE-8D4A-473A-BFED-C3EDC883D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489</Words>
  <Characters>2386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2018-09-12T07:00:00Z</dcterms:modified>
</cp:coreProperties>
</file>