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24A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3D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4A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4AC4" w:rsidP="00124A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B3DC7">
        <w:rPr>
          <w:rFonts w:hint="cs"/>
          <w:b/>
          <w:bCs/>
          <w:rtl/>
        </w:rPr>
        <w:t>1104</w:t>
      </w:r>
    </w:p>
    <w:p w:rsidR="00E64116" w:rsidRPr="008713A4" w:rsidRDefault="00124A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24A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ביולי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4AC4" w:rsidP="007C693F">
      <w:pPr>
        <w:spacing w:before="60"/>
        <w:ind w:firstLine="0"/>
        <w:rPr>
          <w:rtl/>
        </w:rPr>
      </w:pPr>
      <w:r w:rsidRPr="00124AC4">
        <w:rPr>
          <w:rtl/>
        </w:rPr>
        <w:t>שינויים בתקציב לשנת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24AC4" w:rsidRPr="008713A4" w:rsidRDefault="00124AC4" w:rsidP="007C693F">
      <w:pPr>
        <w:spacing w:before="60"/>
        <w:ind w:firstLine="0"/>
        <w:rPr>
          <w:rtl/>
        </w:rPr>
      </w:pPr>
    </w:p>
    <w:p w:rsidR="004B5367" w:rsidRDefault="004B5367" w:rsidP="004B5367">
      <w:pPr>
        <w:ind w:firstLine="0"/>
        <w:outlineLvl w:val="1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נכחו:</w:t>
      </w:r>
    </w:p>
    <w:p w:rsidR="004B5367" w:rsidRDefault="004B5367" w:rsidP="004B536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>משה גפני – היו"ר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 xml:space="preserve">איתן ברושי 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 xml:space="preserve">יצחק וקנין </w:t>
      </w:r>
    </w:p>
    <w:p w:rsidR="004B5367" w:rsidRDefault="004B5367" w:rsidP="004B5367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 xml:space="preserve">אחמד טיבי 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</w:p>
    <w:p w:rsidR="004B5367" w:rsidRDefault="004B5367" w:rsidP="004B5367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</w:t>
      </w:r>
    </w:p>
    <w:p w:rsidR="004B5367" w:rsidRDefault="004B5367" w:rsidP="004B5367">
      <w:pPr>
        <w:ind w:firstLine="0"/>
        <w:rPr>
          <w:u w:val="single"/>
          <w:rtl/>
        </w:rPr>
      </w:pPr>
    </w:p>
    <w:p w:rsidR="004B5367" w:rsidRDefault="004B5367" w:rsidP="004B5367">
      <w:pPr>
        <w:ind w:firstLine="0"/>
      </w:pPr>
    </w:p>
    <w:p w:rsidR="004B5367" w:rsidRDefault="004B5367" w:rsidP="004B5367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>אייל בן ראובן</w:t>
      </w:r>
    </w:p>
    <w:p w:rsidR="004B5367" w:rsidRDefault="004B5367" w:rsidP="004B5367">
      <w:pPr>
        <w:ind w:firstLine="0"/>
        <w:rPr>
          <w:b/>
          <w:bCs/>
          <w:u w:val="single"/>
          <w:rtl/>
        </w:rPr>
      </w:pPr>
    </w:p>
    <w:p w:rsidR="002B3DC7" w:rsidRDefault="002B3DC7" w:rsidP="004B5367">
      <w:pPr>
        <w:ind w:firstLine="0"/>
        <w:rPr>
          <w:b/>
          <w:bCs/>
          <w:u w:val="single"/>
          <w:rtl/>
        </w:rPr>
      </w:pPr>
    </w:p>
    <w:p w:rsidR="004B5367" w:rsidRDefault="004B5367" w:rsidP="004B536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006"/>
      </w:tblGrid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מירי סביון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משנה למנהל רשות המסים, משרד האוצר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יצחק אורבך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מנהל תחום חטיבת השומה, רשות המסים, משרד האוצר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גיא גולדמן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עו"ד, ממונה חקיקה, רשות המסים, משרד האוצר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ישי פרלמן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עו"ד, הלשכה המשפטית, רשות המסים, משרד האוצר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 xml:space="preserve">נטליה </w:t>
            </w:r>
            <w:proofErr w:type="spellStart"/>
            <w:r>
              <w:rPr>
                <w:rFonts w:hint="cs"/>
                <w:rtl/>
              </w:rPr>
              <w:t>מירנצ'וב</w:t>
            </w:r>
            <w:proofErr w:type="spellEnd"/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מנהלת תחום, מפקח ארצי, רשות המסים, משרד האוצר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איליה כץ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 xml:space="preserve">אלישבע </w:t>
            </w:r>
            <w:proofErr w:type="spellStart"/>
            <w:r>
              <w:rPr>
                <w:rFonts w:hint="cs"/>
                <w:rtl/>
              </w:rPr>
              <w:t>לסרי</w:t>
            </w:r>
            <w:proofErr w:type="spellEnd"/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ששון דקל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מנהל תחום בקרה ותקצוב, משרד הפנים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proofErr w:type="spellStart"/>
            <w:r>
              <w:rPr>
                <w:rFonts w:hint="cs"/>
                <w:rtl/>
              </w:rPr>
              <w:t>ז'קי</w:t>
            </w:r>
            <w:proofErr w:type="spellEnd"/>
            <w:r>
              <w:rPr>
                <w:rFonts w:hint="cs"/>
                <w:rtl/>
              </w:rPr>
              <w:t xml:space="preserve"> סבג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ראש עיריית נהריה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 xml:space="preserve">גיורא </w:t>
            </w:r>
            <w:proofErr w:type="spellStart"/>
            <w:r>
              <w:rPr>
                <w:rFonts w:hint="cs"/>
                <w:rtl/>
              </w:rPr>
              <w:t>זלץ</w:t>
            </w:r>
            <w:proofErr w:type="spellEnd"/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ראש המועצה האזורית גליל עליון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שמעון גואטה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ראש המועצה האזורית מעלה יוסף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יורם ישראלי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ראש המועצה האזורית מטה אשר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יוסי אדוני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יושב ראש ועד מושב זרעית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אשר שמואלי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יו"ר מועצת פועלים, נהריה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טלמון</w:t>
            </w:r>
            <w:proofErr w:type="spellEnd"/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קיבוץ עברון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מסטאי</w:t>
            </w:r>
            <w:proofErr w:type="spellEnd"/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יו"ר הגיע זמן גליל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ימית ינאי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עו"ד, הגיע זמן גליל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 xml:space="preserve">צח </w:t>
            </w:r>
            <w:proofErr w:type="spellStart"/>
            <w:r>
              <w:rPr>
                <w:rFonts w:hint="cs"/>
                <w:rtl/>
              </w:rPr>
              <w:t>בורוביץ</w:t>
            </w:r>
            <w:proofErr w:type="spellEnd"/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proofErr w:type="spellStart"/>
            <w:r>
              <w:rPr>
                <w:rFonts w:hint="cs"/>
                <w:rtl/>
              </w:rPr>
              <w:t>שדלנ</w:t>
            </w:r>
            <w:proofErr w:type="spellEnd"/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(ח.ב. הקבינט הישראלי בע"מ), מייצג/ת את עיריית נתיבות</w:t>
            </w:r>
          </w:p>
        </w:tc>
      </w:tr>
      <w:tr w:rsidR="004B5367" w:rsidTr="004B5367"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קרן ברק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B5367" w:rsidRDefault="004B5367">
            <w:pPr>
              <w:ind w:firstLine="0"/>
            </w:pPr>
            <w:proofErr w:type="spellStart"/>
            <w:r>
              <w:rPr>
                <w:rFonts w:hint="cs"/>
                <w:rtl/>
              </w:rPr>
              <w:t>שדלנ</w:t>
            </w:r>
            <w:proofErr w:type="spellEnd"/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בע,מ</w:t>
            </w:r>
            <w:proofErr w:type="spellEnd"/>
            <w:r>
              <w:rPr>
                <w:rFonts w:hint="cs"/>
                <w:rtl/>
              </w:rPr>
              <w:t>), אינו/ה מייצג/ת לקוחות בדיון זה</w:t>
            </w:r>
          </w:p>
        </w:tc>
      </w:tr>
    </w:tbl>
    <w:p w:rsidR="004B5367" w:rsidRDefault="004B5367" w:rsidP="004B5367">
      <w:pPr>
        <w:ind w:firstLine="0"/>
        <w:rPr>
          <w:rtl/>
        </w:rPr>
      </w:pPr>
    </w:p>
    <w:p w:rsidR="004B5367" w:rsidRDefault="004B5367" w:rsidP="004B5367">
      <w:pPr>
        <w:ind w:firstLine="0"/>
        <w:rPr>
          <w:rtl/>
        </w:rPr>
      </w:pPr>
    </w:p>
    <w:p w:rsidR="004B5367" w:rsidRDefault="004B5367" w:rsidP="004B5367">
      <w:pPr>
        <w:ind w:firstLine="0"/>
        <w:rPr>
          <w:rtl/>
        </w:rPr>
      </w:pPr>
    </w:p>
    <w:p w:rsidR="004B5367" w:rsidRDefault="004B5367" w:rsidP="004B5367">
      <w:pPr>
        <w:ind w:firstLine="0"/>
        <w:outlineLvl w:val="1"/>
        <w:rPr>
          <w:b/>
          <w:bCs/>
          <w:u w:val="single"/>
          <w:rtl/>
        </w:rPr>
      </w:pPr>
    </w:p>
    <w:p w:rsidR="004B5367" w:rsidRDefault="004B5367" w:rsidP="004B5367">
      <w:pPr>
        <w:ind w:firstLine="0"/>
        <w:outlineLvl w:val="1"/>
        <w:rPr>
          <w:b/>
          <w:bCs/>
          <w:u w:val="single"/>
          <w:rtl/>
        </w:rPr>
      </w:pPr>
    </w:p>
    <w:p w:rsidR="004B5367" w:rsidRDefault="004B5367" w:rsidP="004B536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ייעוץ משפטי:</w:t>
      </w:r>
      <w:r>
        <w:rPr>
          <w:rFonts w:hint="cs"/>
          <w:rtl/>
        </w:rPr>
        <w:t xml:space="preserve"> 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4B5367" w:rsidRDefault="004B5367" w:rsidP="004B5367">
      <w:pPr>
        <w:ind w:firstLine="0"/>
      </w:pPr>
    </w:p>
    <w:p w:rsidR="004B5367" w:rsidRDefault="004B5367" w:rsidP="004B536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4B5367" w:rsidRDefault="004B5367" w:rsidP="004B5367">
      <w:pPr>
        <w:ind w:firstLine="0"/>
        <w:rPr>
          <w:u w:val="single"/>
          <w:rtl/>
        </w:rPr>
      </w:pPr>
      <w:r>
        <w:rPr>
          <w:rFonts w:hint="cs"/>
          <w:rtl/>
        </w:rPr>
        <w:t>טמיר כהן</w:t>
      </w:r>
    </w:p>
    <w:p w:rsidR="004B5367" w:rsidRDefault="004B5367" w:rsidP="004B5367">
      <w:pPr>
        <w:ind w:firstLine="0"/>
      </w:pPr>
    </w:p>
    <w:p w:rsidR="004B5367" w:rsidRDefault="004B5367" w:rsidP="004B536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4B5367" w:rsidRDefault="004B5367" w:rsidP="004B5367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B5367" w:rsidRDefault="004B5367" w:rsidP="004B5367">
      <w:pPr>
        <w:ind w:firstLine="0"/>
        <w:rPr>
          <w:rtl/>
        </w:rPr>
      </w:pPr>
    </w:p>
    <w:p w:rsidR="00124AC4" w:rsidRDefault="00E64116" w:rsidP="00124AC4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p w:rsidR="00124AC4" w:rsidRDefault="00124AC4" w:rsidP="00124AC4">
      <w:pPr>
        <w:pStyle w:val="af6"/>
        <w:keepNext/>
        <w:rPr>
          <w:rtl/>
        </w:rPr>
      </w:pPr>
    </w:p>
    <w:p w:rsidR="00124AC4" w:rsidRPr="002B3DC7" w:rsidRDefault="00124AC4" w:rsidP="00124AC4">
      <w:pPr>
        <w:spacing w:before="60"/>
        <w:ind w:firstLine="0"/>
        <w:jc w:val="center"/>
        <w:rPr>
          <w:u w:val="single"/>
          <w:rtl/>
        </w:rPr>
      </w:pPr>
      <w:r w:rsidRPr="002B3DC7">
        <w:rPr>
          <w:u w:val="single"/>
          <w:rtl/>
        </w:rPr>
        <w:t>שינויים בתקציב לשנת 2018</w:t>
      </w:r>
    </w:p>
    <w:p w:rsidR="00124AC4" w:rsidRDefault="00124AC4" w:rsidP="00124AC4">
      <w:pPr>
        <w:pStyle w:val="af6"/>
        <w:keepNext/>
        <w:rPr>
          <w:rtl/>
        </w:rPr>
      </w:pPr>
    </w:p>
    <w:p w:rsidR="00124AC4" w:rsidRDefault="00590CE7" w:rsidP="00590CE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90CE7" w:rsidRPr="00590CE7" w:rsidRDefault="00590CE7" w:rsidP="00590CE7">
      <w:pPr>
        <w:rPr>
          <w:rtl/>
          <w:lang w:eastAsia="he-IL"/>
        </w:rPr>
      </w:pPr>
      <w:bookmarkStart w:id="0" w:name="_GoBack"/>
      <w:bookmarkEnd w:id="0"/>
    </w:p>
    <w:p w:rsidR="00124AC4" w:rsidRDefault="00124AC4" w:rsidP="0012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הפסקה וקודם כל מצביעים </w:t>
      </w:r>
      <w:bookmarkStart w:id="1" w:name="_ETM_Q1_4251410"/>
      <w:bookmarkEnd w:id="1"/>
      <w:r>
        <w:rPr>
          <w:rFonts w:hint="cs"/>
          <w:rtl/>
          <w:lang w:eastAsia="he-IL"/>
        </w:rPr>
        <w:t xml:space="preserve">על הרביזיות. 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bookmarkStart w:id="2" w:name="_ETM_Q1_4345978"/>
      <w:bookmarkEnd w:id="2"/>
      <w:r>
        <w:rPr>
          <w:rFonts w:hint="cs"/>
          <w:rtl/>
          <w:lang w:eastAsia="he-IL"/>
        </w:rPr>
        <w:t xml:space="preserve">מי בעד הרביזיה על החוק </w:t>
      </w:r>
      <w:bookmarkStart w:id="3" w:name="_ETM_Q1_4354404"/>
      <w:bookmarkEnd w:id="3"/>
      <w:r>
        <w:rPr>
          <w:rFonts w:hint="cs"/>
          <w:rtl/>
          <w:lang w:eastAsia="he-IL"/>
        </w:rPr>
        <w:t>של מעונות ראש הממשלה עליו הצבענו קודם?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4"/>
        <w:keepNext/>
        <w:rPr>
          <w:rtl/>
        </w:rPr>
      </w:pPr>
      <w:bookmarkStart w:id="4" w:name="_ETM_Q1_4360241"/>
      <w:bookmarkStart w:id="5" w:name="_ETM_Q1_4365326"/>
      <w:bookmarkEnd w:id="4"/>
      <w:bookmarkEnd w:id="5"/>
      <w:r>
        <w:rPr>
          <w:rFonts w:hint="cs"/>
          <w:rtl/>
        </w:rPr>
        <w:t>מיקי לוי (יש עתיד):</w:t>
      </w:r>
    </w:p>
    <w:p w:rsidR="00124AC4" w:rsidRDefault="00124AC4" w:rsidP="00124AC4">
      <w:pPr>
        <w:pStyle w:val="KeepWithNext"/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אעביר את הווילה בקיסריה לישוב סמוך </w:t>
      </w:r>
      <w:bookmarkStart w:id="6" w:name="_ETM_Q1_4363038"/>
      <w:bookmarkEnd w:id="6"/>
      <w:r>
        <w:rPr>
          <w:rFonts w:hint="cs"/>
          <w:rtl/>
          <w:lang w:eastAsia="he-IL"/>
        </w:rPr>
        <w:t>גדר, אני אצביע בעד.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4"/>
        <w:keepNext/>
        <w:rPr>
          <w:rtl/>
        </w:rPr>
      </w:pPr>
      <w:r>
        <w:rPr>
          <w:rFonts w:hint="cs"/>
          <w:rtl/>
        </w:rPr>
        <w:t>עודד פורר (ישראל ביתנו):</w:t>
      </w:r>
    </w:p>
    <w:p w:rsidR="00124AC4" w:rsidRDefault="00124AC4" w:rsidP="00124AC4">
      <w:pPr>
        <w:pStyle w:val="KeepWithNext"/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מפלגות שרוצות שקיסריה תהיה </w:t>
      </w:r>
      <w:bookmarkStart w:id="7" w:name="_ETM_Q1_4369446"/>
      <w:bookmarkEnd w:id="7"/>
      <w:r>
        <w:rPr>
          <w:rFonts w:hint="cs"/>
          <w:rtl/>
          <w:lang w:eastAsia="he-IL"/>
        </w:rPr>
        <w:t>סמוכת גדר.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f6"/>
        <w:keepNext/>
        <w:rPr>
          <w:rtl/>
        </w:rPr>
      </w:pPr>
      <w:bookmarkStart w:id="8" w:name="_ETM_Q1_4363388"/>
      <w:bookmarkStart w:id="9" w:name="_ETM_Q1_4364265"/>
      <w:bookmarkEnd w:id="8"/>
      <w:bookmarkEnd w:id="9"/>
      <w:r>
        <w:rPr>
          <w:rFonts w:hint="cs"/>
          <w:rtl/>
        </w:rPr>
        <w:t>היו"ר משה גפני:</w:t>
      </w:r>
    </w:p>
    <w:p w:rsidR="00124AC4" w:rsidRDefault="00124AC4" w:rsidP="00124AC4">
      <w:pPr>
        <w:pStyle w:val="KeepWithNext"/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4"/>
        <w:keepNext/>
        <w:rPr>
          <w:rtl/>
        </w:rPr>
      </w:pPr>
      <w:bookmarkStart w:id="10" w:name="_ETM_Q1_4376095"/>
      <w:bookmarkStart w:id="11" w:name="_ETM_Q1_4377221"/>
      <w:bookmarkStart w:id="12" w:name="_ETM_Q1_4394331"/>
      <w:bookmarkEnd w:id="10"/>
      <w:bookmarkEnd w:id="11"/>
      <w:bookmarkEnd w:id="12"/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</w:p>
    <w:p w:rsidR="00124AC4" w:rsidRDefault="00124AC4" w:rsidP="00124AC4">
      <w:pPr>
        <w:pStyle w:val="KeepWithNext"/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רוב.</w:t>
      </w:r>
    </w:p>
    <w:p w:rsidR="00124AC4" w:rsidRDefault="00124AC4" w:rsidP="00124AC4">
      <w:pPr>
        <w:rPr>
          <w:rtl/>
          <w:lang w:eastAsia="he-IL"/>
        </w:rPr>
      </w:pPr>
      <w:bookmarkStart w:id="13" w:name="_ETM_Q1_4378586"/>
      <w:bookmarkEnd w:id="13"/>
    </w:p>
    <w:p w:rsidR="00124AC4" w:rsidRDefault="00124AC4" w:rsidP="00124AC4">
      <w:pPr>
        <w:pStyle w:val="af6"/>
        <w:keepNext/>
        <w:rPr>
          <w:rtl/>
        </w:rPr>
      </w:pPr>
      <w:bookmarkStart w:id="14" w:name="_ETM_Q1_4379269"/>
      <w:bookmarkStart w:id="15" w:name="_ETM_Q1_4388990"/>
      <w:bookmarkEnd w:id="14"/>
      <w:bookmarkEnd w:id="15"/>
      <w:r>
        <w:rPr>
          <w:rFonts w:hint="cs"/>
          <w:rtl/>
        </w:rPr>
        <w:t>היו"ר משה גפני:</w:t>
      </w:r>
    </w:p>
    <w:p w:rsidR="00124AC4" w:rsidRDefault="00124AC4" w:rsidP="00124AC4">
      <w:pPr>
        <w:pStyle w:val="KeepWithNext"/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24AC4" w:rsidRDefault="00124AC4" w:rsidP="00124A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124AC4" w:rsidRDefault="00124AC4" w:rsidP="00124A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124AC4" w:rsidRDefault="00124AC4" w:rsidP="00124A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f6"/>
        <w:keepNext/>
        <w:rPr>
          <w:rtl/>
        </w:rPr>
      </w:pPr>
      <w:bookmarkStart w:id="16" w:name="_ETM_Q1_4434082"/>
      <w:bookmarkStart w:id="17" w:name="_ETM_Q1_4458690"/>
      <w:bookmarkEnd w:id="16"/>
      <w:bookmarkEnd w:id="17"/>
      <w:r>
        <w:rPr>
          <w:rFonts w:hint="cs"/>
          <w:rtl/>
        </w:rPr>
        <w:t>היו"ר משה גפני:</w:t>
      </w:r>
    </w:p>
    <w:p w:rsidR="00124AC4" w:rsidRDefault="00124AC4" w:rsidP="00124AC4">
      <w:pPr>
        <w:pStyle w:val="KeepWithNext"/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bookmarkStart w:id="18" w:name="_ETM_Q1_4458644"/>
      <w:bookmarkEnd w:id="18"/>
      <w:r>
        <w:rPr>
          <w:rFonts w:hint="cs"/>
          <w:rtl/>
          <w:lang w:eastAsia="he-IL"/>
        </w:rPr>
        <w:t>לא התקבלה.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לרביזיה השנייה לגבי העברה של משרד הפנים </w:t>
      </w:r>
      <w:bookmarkStart w:id="19" w:name="_ETM_Q1_4462936"/>
      <w:bookmarkEnd w:id="19"/>
      <w:r>
        <w:rPr>
          <w:rFonts w:hint="cs"/>
          <w:rtl/>
          <w:lang w:eastAsia="he-IL"/>
        </w:rPr>
        <w:t>לרשויות המקומיות לאחר שששי דקל הביא את הרשימה</w:t>
      </w:r>
      <w:bookmarkStart w:id="20" w:name="_ETM_Q1_4470544"/>
      <w:bookmarkEnd w:id="20"/>
      <w:r>
        <w:rPr>
          <w:rFonts w:hint="cs"/>
          <w:rtl/>
          <w:lang w:eastAsia="he-IL"/>
        </w:rPr>
        <w:t>.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4"/>
        <w:keepNext/>
        <w:rPr>
          <w:rtl/>
        </w:rPr>
      </w:pPr>
      <w:r>
        <w:rPr>
          <w:rFonts w:hint="cs"/>
          <w:rtl/>
        </w:rPr>
        <w:t>טמיר כהן:</w:t>
      </w:r>
    </w:p>
    <w:p w:rsidR="00124AC4" w:rsidRDefault="00124AC4" w:rsidP="00124AC4">
      <w:pPr>
        <w:pStyle w:val="KeepWithNext"/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פניות מספר 81 ו-82.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24AC4" w:rsidRDefault="00124AC4" w:rsidP="00124AC4">
      <w:pPr>
        <w:pStyle w:val="KeepWithNext"/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bookmarkStart w:id="21" w:name="_ETM_Q1_4474493"/>
      <w:bookmarkStart w:id="22" w:name="_ETM_Q1_4474131"/>
      <w:bookmarkEnd w:id="21"/>
      <w:bookmarkEnd w:id="22"/>
      <w:r>
        <w:rPr>
          <w:rFonts w:hint="cs"/>
          <w:rtl/>
          <w:lang w:eastAsia="he-IL"/>
        </w:rPr>
        <w:t>מי בעד הרביזיה? מי נגד?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f1"/>
        <w:keepNext/>
        <w:rPr>
          <w:rtl/>
          <w:lang w:eastAsia="he-IL"/>
        </w:rPr>
      </w:pPr>
      <w:bookmarkStart w:id="23" w:name="_ETM_Q1_4472247"/>
      <w:bookmarkEnd w:id="23"/>
      <w:r>
        <w:rPr>
          <w:rFonts w:hint="cs"/>
          <w:rtl/>
          <w:lang w:eastAsia="he-IL"/>
        </w:rPr>
        <w:lastRenderedPageBreak/>
        <w:t>הצבעה</w:t>
      </w:r>
    </w:p>
    <w:p w:rsidR="00124AC4" w:rsidRDefault="00124AC4" w:rsidP="00124A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124AC4" w:rsidRDefault="00124AC4" w:rsidP="00124A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124AC4" w:rsidRDefault="00124AC4" w:rsidP="00124A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pStyle w:val="af6"/>
        <w:keepNext/>
        <w:rPr>
          <w:rtl/>
        </w:rPr>
      </w:pPr>
      <w:bookmarkStart w:id="24" w:name="_ETM_Q1_4479145"/>
      <w:bookmarkEnd w:id="24"/>
      <w:r>
        <w:rPr>
          <w:rFonts w:hint="cs"/>
          <w:rtl/>
        </w:rPr>
        <w:t>היו"ר משה גפני:</w:t>
      </w:r>
    </w:p>
    <w:p w:rsidR="00124AC4" w:rsidRDefault="00124AC4" w:rsidP="00124AC4">
      <w:pPr>
        <w:pStyle w:val="KeepWithNext"/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bookmarkStart w:id="25" w:name="_ETM_Q1_4479517"/>
      <w:bookmarkEnd w:id="25"/>
      <w:r>
        <w:rPr>
          <w:rFonts w:hint="cs"/>
          <w:rtl/>
          <w:lang w:eastAsia="he-IL"/>
        </w:rPr>
        <w:t>לא התקבלה.</w:t>
      </w:r>
    </w:p>
    <w:p w:rsidR="00124AC4" w:rsidRDefault="00124AC4" w:rsidP="00124AC4">
      <w:pPr>
        <w:rPr>
          <w:rtl/>
          <w:lang w:eastAsia="he-IL"/>
        </w:rPr>
      </w:pPr>
    </w:p>
    <w:p w:rsidR="00124AC4" w:rsidRDefault="00124AC4" w:rsidP="00124AC4">
      <w:pPr>
        <w:rPr>
          <w:rtl/>
          <w:lang w:eastAsia="he-IL"/>
        </w:rPr>
      </w:pPr>
    </w:p>
    <w:p w:rsidR="007872B4" w:rsidRDefault="00124AC4" w:rsidP="00124AC4">
      <w:pPr>
        <w:pStyle w:val="afc"/>
        <w:keepNext/>
        <w:rPr>
          <w:rtl/>
        </w:rPr>
      </w:pPr>
      <w:r>
        <w:rPr>
          <w:rtl/>
        </w:rPr>
        <w:t>הישיבה ננעלה בשעה 10:40.</w:t>
      </w:r>
    </w:p>
    <w:p w:rsidR="00124AC4" w:rsidRDefault="00124AC4" w:rsidP="00124AC4">
      <w:pPr>
        <w:pStyle w:val="KeepWithNext"/>
        <w:rPr>
          <w:rtl/>
        </w:rPr>
      </w:pPr>
    </w:p>
    <w:p w:rsidR="00124AC4" w:rsidRPr="008713A4" w:rsidRDefault="00124AC4" w:rsidP="00124AC4"/>
    <w:sectPr w:rsidR="00124AC4" w:rsidRPr="008713A4" w:rsidSect="002B3D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3DC7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124AC4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124AC4" w:rsidP="008E5E3F">
    <w:pPr>
      <w:pStyle w:val="a3"/>
      <w:ind w:firstLine="0"/>
      <w:rPr>
        <w:rtl/>
      </w:rPr>
    </w:pPr>
    <w:r>
      <w:rPr>
        <w:rtl/>
      </w:rPr>
      <w:t>11/07/2018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74E8B0" wp14:editId="4E0F6C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AC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3DC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367"/>
    <w:rsid w:val="00500C0C"/>
    <w:rsid w:val="00546678"/>
    <w:rsid w:val="005506B9"/>
    <w:rsid w:val="005817EC"/>
    <w:rsid w:val="00590B77"/>
    <w:rsid w:val="00590CE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1B4C940"/>
  <w15:docId w15:val="{E2B7E2FE-59D3-4104-A0BD-00512D45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24A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24AC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B536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E1B71-B2D5-4DE1-9E30-0C9F99E58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343</Words>
  <Characters>1712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2018-09-12T09:14:00Z</dcterms:modified>
</cp:coreProperties>
</file>