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2526EA"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763763">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2526EA"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2526EA" w:rsidP="009E7EE0">
      <w:pPr>
        <w:ind w:firstLine="0"/>
        <w:jc w:val="center"/>
        <w:outlineLvl w:val="0"/>
        <w:rPr>
          <w:b/>
          <w:bCs/>
          <w:rtl/>
        </w:rPr>
      </w:pPr>
      <w:r>
        <w:rPr>
          <w:b/>
          <w:bCs/>
          <w:rtl/>
        </w:rPr>
        <w:t xml:space="preserve">פרוטוקול מס' </w:t>
      </w:r>
      <w:r w:rsidR="009E7EE0">
        <w:rPr>
          <w:rFonts w:hint="cs"/>
          <w:b/>
          <w:bCs/>
          <w:rtl/>
        </w:rPr>
        <w:t>105</w:t>
      </w:r>
    </w:p>
    <w:p w:rsidR="00E64116" w:rsidRPr="008713A4" w:rsidRDefault="002526EA" w:rsidP="008320F6">
      <w:pPr>
        <w:ind w:firstLine="0"/>
        <w:jc w:val="center"/>
        <w:outlineLvl w:val="0"/>
        <w:rPr>
          <w:b/>
          <w:bCs/>
          <w:rtl/>
        </w:rPr>
      </w:pPr>
      <w:r>
        <w:rPr>
          <w:b/>
          <w:bCs/>
          <w:rtl/>
        </w:rPr>
        <w:t>מישיבת ועדת הפנים והגנת הסביבה</w:t>
      </w:r>
    </w:p>
    <w:p w:rsidR="00E64116" w:rsidRPr="008713A4" w:rsidRDefault="002526EA" w:rsidP="001D0671">
      <w:pPr>
        <w:ind w:firstLine="0"/>
        <w:jc w:val="center"/>
        <w:outlineLvl w:val="0"/>
        <w:rPr>
          <w:b/>
          <w:bCs/>
          <w:u w:val="single"/>
          <w:rtl/>
        </w:rPr>
      </w:pPr>
      <w:r>
        <w:rPr>
          <w:b/>
          <w:bCs/>
          <w:u w:val="single"/>
          <w:rtl/>
        </w:rPr>
        <w:t xml:space="preserve">יום שני, כ"ט בחשון </w:t>
      </w:r>
      <w:proofErr w:type="spellStart"/>
      <w:r>
        <w:rPr>
          <w:b/>
          <w:bCs/>
          <w:u w:val="single"/>
          <w:rtl/>
        </w:rPr>
        <w:t>התשפ"א</w:t>
      </w:r>
      <w:proofErr w:type="spellEnd"/>
      <w:r>
        <w:rPr>
          <w:b/>
          <w:bCs/>
          <w:u w:val="single"/>
          <w:rtl/>
        </w:rPr>
        <w:t xml:space="preserve"> (16 בנובמבר 2020), שעה </w:t>
      </w:r>
      <w:r w:rsidR="001D0671">
        <w:rPr>
          <w:rFonts w:hint="cs"/>
          <w:b/>
          <w:bCs/>
          <w:u w:val="single"/>
          <w:rtl/>
        </w:rPr>
        <w:t>15</w:t>
      </w:r>
      <w:r>
        <w:rPr>
          <w:b/>
          <w:bCs/>
          <w:u w:val="single"/>
          <w:rtl/>
        </w:rPr>
        <w:t>:</w:t>
      </w:r>
      <w:r w:rsidR="001D0671">
        <w:rPr>
          <w:rFonts w:hint="cs"/>
          <w:b/>
          <w:bCs/>
          <w:u w:val="single"/>
          <w:rtl/>
        </w:rPr>
        <w:t>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2526EA" w:rsidP="00AE41E8">
      <w:pPr>
        <w:spacing w:before="60"/>
        <w:ind w:firstLine="0"/>
        <w:rPr>
          <w:rtl/>
        </w:rPr>
      </w:pPr>
      <w:bookmarkStart w:id="0" w:name="ET_subject_621276_1"/>
      <w:r w:rsidRPr="002526EA">
        <w:rPr>
          <w:rStyle w:val="TagStyle"/>
          <w:rtl/>
        </w:rPr>
        <w:t xml:space="preserve"> &lt;&lt; נושא &gt;&gt; </w:t>
      </w:r>
      <w:r w:rsidRPr="002526EA">
        <w:rPr>
          <w:rtl/>
        </w:rPr>
        <w:t xml:space="preserve">הצעת תקנות המשטרה (המשמר האזרחי) (תיקון), </w:t>
      </w:r>
      <w:proofErr w:type="spellStart"/>
      <w:r w:rsidRPr="002526EA">
        <w:rPr>
          <w:rtl/>
        </w:rPr>
        <w:t>התשפ"א</w:t>
      </w:r>
      <w:proofErr w:type="spellEnd"/>
      <w:r w:rsidR="00AE41E8">
        <w:rPr>
          <w:rFonts w:hint="cs"/>
          <w:rtl/>
        </w:rPr>
        <w:t>–</w:t>
      </w:r>
      <w:r w:rsidRPr="002526EA">
        <w:rPr>
          <w:rtl/>
        </w:rPr>
        <w:t>2020</w:t>
      </w:r>
      <w:r w:rsidRPr="002526EA">
        <w:rPr>
          <w:rStyle w:val="TagStyle"/>
          <w:rtl/>
        </w:rPr>
        <w:t xml:space="preserve"> &lt;&lt; נושא &gt;&gt;</w:t>
      </w:r>
      <w:r w:rsidRPr="002526EA">
        <w:rPr>
          <w:rtl/>
        </w:rPr>
        <w:t xml:space="preserve">   </w:t>
      </w:r>
      <w:bookmarkEnd w:id="0"/>
    </w:p>
    <w:p w:rsidR="00E64116" w:rsidRDefault="00E64116" w:rsidP="007C693F">
      <w:pPr>
        <w:spacing w:before="60"/>
        <w:ind w:firstLine="0"/>
        <w:rPr>
          <w:rtl/>
        </w:rPr>
      </w:pPr>
    </w:p>
    <w:p w:rsidR="002526EA" w:rsidRPr="008713A4" w:rsidRDefault="002526EA"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2526EA" w:rsidRDefault="002526EA" w:rsidP="00EC1FB3">
      <w:pPr>
        <w:ind w:firstLine="0"/>
        <w:rPr>
          <w:rtl/>
        </w:rPr>
      </w:pPr>
      <w:r w:rsidRPr="002526EA">
        <w:rPr>
          <w:rtl/>
        </w:rPr>
        <w:t>מיקי חיימוביץ' – היו"ר</w:t>
      </w:r>
    </w:p>
    <w:p w:rsidR="002E5E31" w:rsidRDefault="002E5E31" w:rsidP="00DE5B80">
      <w:pPr>
        <w:ind w:firstLine="0"/>
        <w:rPr>
          <w:b/>
          <w:bCs/>
          <w:u w:val="single"/>
          <w:rtl/>
        </w:rPr>
      </w:pPr>
    </w:p>
    <w:p w:rsidR="00763763" w:rsidRDefault="00763763" w:rsidP="00DE5B80">
      <w:pPr>
        <w:ind w:firstLine="0"/>
        <w:rPr>
          <w:b/>
          <w:bCs/>
          <w:u w:val="single"/>
          <w:rtl/>
        </w:rPr>
      </w:pPr>
    </w:p>
    <w:p w:rsidR="00763763" w:rsidRPr="000C47F5" w:rsidRDefault="00763763" w:rsidP="00DE5B80">
      <w:pPr>
        <w:ind w:firstLine="0"/>
        <w:rPr>
          <w:b/>
          <w:bCs/>
          <w:u w:val="single"/>
          <w:rtl/>
        </w:rPr>
      </w:pPr>
    </w:p>
    <w:p w:rsidR="00E64116" w:rsidRPr="008713A4" w:rsidRDefault="00E64116" w:rsidP="00763763">
      <w:pPr>
        <w:ind w:firstLine="0"/>
        <w:outlineLvl w:val="1"/>
        <w:rPr>
          <w:rtl/>
        </w:rPr>
      </w:pPr>
      <w:r w:rsidRPr="008713A4">
        <w:rPr>
          <w:b/>
          <w:bCs/>
          <w:u w:val="single"/>
          <w:rtl/>
        </w:rPr>
        <w:t>מוזמנים</w:t>
      </w:r>
      <w:r w:rsidR="00C9015E">
        <w:rPr>
          <w:rFonts w:hint="cs"/>
          <w:b/>
          <w:bCs/>
          <w:u w:val="single"/>
          <w:rtl/>
        </w:rPr>
        <w:t xml:space="preserve"> ב</w:t>
      </w:r>
      <w:r w:rsidR="00763763">
        <w:rPr>
          <w:rFonts w:hint="cs"/>
          <w:b/>
          <w:bCs/>
          <w:u w:val="single"/>
          <w:rtl/>
        </w:rPr>
        <w:t>אמצעים מקוונים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58"/>
        <w:gridCol w:w="336"/>
        <w:gridCol w:w="5395"/>
      </w:tblGrid>
      <w:tr w:rsidR="00BE1175" w:rsidTr="000432F1">
        <w:tc>
          <w:tcPr>
            <w:tcW w:w="0" w:type="auto"/>
            <w:shd w:val="clear" w:color="auto" w:fill="auto"/>
          </w:tcPr>
          <w:p w:rsidR="00BE1175" w:rsidRDefault="00BE1175" w:rsidP="00BE1175">
            <w:pPr>
              <w:ind w:firstLine="0"/>
              <w:rPr>
                <w:rtl/>
              </w:rPr>
            </w:pPr>
            <w:r>
              <w:rPr>
                <w:rtl/>
              </w:rPr>
              <w:t xml:space="preserve">גבריאלה </w:t>
            </w:r>
            <w:proofErr w:type="spellStart"/>
            <w:r>
              <w:rPr>
                <w:rtl/>
              </w:rPr>
              <w:t>פיסמן</w:t>
            </w:r>
            <w:proofErr w:type="spellEnd"/>
          </w:p>
        </w:tc>
        <w:tc>
          <w:tcPr>
            <w:tcW w:w="0" w:type="auto"/>
            <w:shd w:val="clear" w:color="auto" w:fill="auto"/>
          </w:tcPr>
          <w:p w:rsidR="00BE1175" w:rsidRDefault="00BE1175" w:rsidP="00BE1175">
            <w:pPr>
              <w:ind w:firstLine="0"/>
              <w:rPr>
                <w:rtl/>
              </w:rPr>
            </w:pPr>
            <w:r>
              <w:rPr>
                <w:rtl/>
              </w:rPr>
              <w:t>–</w:t>
            </w:r>
          </w:p>
        </w:tc>
        <w:tc>
          <w:tcPr>
            <w:tcW w:w="0" w:type="auto"/>
            <w:shd w:val="clear" w:color="auto" w:fill="auto"/>
          </w:tcPr>
          <w:p w:rsidR="00BE1175" w:rsidRDefault="001D0671" w:rsidP="00BE1175">
            <w:pPr>
              <w:ind w:firstLine="0"/>
              <w:rPr>
                <w:rtl/>
              </w:rPr>
            </w:pPr>
            <w:r>
              <w:rPr>
                <w:rFonts w:hint="cs"/>
                <w:rtl/>
              </w:rPr>
              <w:t xml:space="preserve">עו"ד, </w:t>
            </w:r>
            <w:r w:rsidR="00BE1175">
              <w:rPr>
                <w:rtl/>
              </w:rPr>
              <w:t>ממונה ייעוץ וחקיקה פלילי, משרד המשפטים</w:t>
            </w:r>
          </w:p>
        </w:tc>
      </w:tr>
      <w:tr w:rsidR="00BE1175" w:rsidTr="000432F1">
        <w:tc>
          <w:tcPr>
            <w:tcW w:w="0" w:type="auto"/>
            <w:shd w:val="clear" w:color="auto" w:fill="auto"/>
          </w:tcPr>
          <w:p w:rsidR="00BE1175" w:rsidRDefault="00BE1175" w:rsidP="00BE1175">
            <w:pPr>
              <w:ind w:firstLine="0"/>
              <w:rPr>
                <w:rtl/>
              </w:rPr>
            </w:pPr>
            <w:bookmarkStart w:id="1" w:name="_ETM_Q1_499563"/>
            <w:bookmarkEnd w:id="1"/>
            <w:r>
              <w:rPr>
                <w:rtl/>
              </w:rPr>
              <w:t xml:space="preserve">איילה </w:t>
            </w:r>
            <w:proofErr w:type="spellStart"/>
            <w:r>
              <w:rPr>
                <w:rtl/>
              </w:rPr>
              <w:t>וינשטיין</w:t>
            </w:r>
            <w:proofErr w:type="spellEnd"/>
          </w:p>
        </w:tc>
        <w:tc>
          <w:tcPr>
            <w:tcW w:w="0" w:type="auto"/>
            <w:shd w:val="clear" w:color="auto" w:fill="auto"/>
          </w:tcPr>
          <w:p w:rsidR="00BE1175" w:rsidRDefault="00BE1175" w:rsidP="00BE1175">
            <w:pPr>
              <w:ind w:firstLine="0"/>
              <w:rPr>
                <w:rtl/>
              </w:rPr>
            </w:pPr>
            <w:r>
              <w:rPr>
                <w:rtl/>
              </w:rPr>
              <w:t>–</w:t>
            </w:r>
          </w:p>
        </w:tc>
        <w:tc>
          <w:tcPr>
            <w:tcW w:w="0" w:type="auto"/>
            <w:shd w:val="clear" w:color="auto" w:fill="auto"/>
          </w:tcPr>
          <w:p w:rsidR="00BE1175" w:rsidRDefault="001D0671" w:rsidP="00BE1175">
            <w:pPr>
              <w:ind w:firstLine="0"/>
              <w:rPr>
                <w:rtl/>
              </w:rPr>
            </w:pPr>
            <w:r>
              <w:rPr>
                <w:rFonts w:hint="cs"/>
                <w:rtl/>
              </w:rPr>
              <w:t xml:space="preserve">עו"ד, </w:t>
            </w:r>
            <w:r w:rsidR="00BE1175">
              <w:rPr>
                <w:rtl/>
              </w:rPr>
              <w:t>ע</w:t>
            </w:r>
            <w:r>
              <w:rPr>
                <w:rFonts w:hint="cs"/>
                <w:rtl/>
              </w:rPr>
              <w:t>וזרת</w:t>
            </w:r>
            <w:r>
              <w:rPr>
                <w:rtl/>
              </w:rPr>
              <w:t xml:space="preserve"> יועמ"ש ב</w:t>
            </w:r>
            <w:r w:rsidR="00AE41E8">
              <w:rPr>
                <w:rFonts w:hint="cs"/>
                <w:rtl/>
              </w:rPr>
              <w:t>י</w:t>
            </w:r>
            <w:r>
              <w:rPr>
                <w:rtl/>
              </w:rPr>
              <w:t>ט</w:t>
            </w:r>
            <w:r>
              <w:rPr>
                <w:rFonts w:hint="cs"/>
                <w:rtl/>
              </w:rPr>
              <w:t xml:space="preserve">חון </w:t>
            </w:r>
            <w:r w:rsidR="00BE1175">
              <w:rPr>
                <w:rtl/>
              </w:rPr>
              <w:t>פ</w:t>
            </w:r>
            <w:r>
              <w:rPr>
                <w:rFonts w:hint="cs"/>
                <w:rtl/>
              </w:rPr>
              <w:t>נים</w:t>
            </w:r>
            <w:r w:rsidR="00BE1175">
              <w:rPr>
                <w:rtl/>
              </w:rPr>
              <w:t>, המשרד לביטחון פנים</w:t>
            </w:r>
          </w:p>
        </w:tc>
      </w:tr>
      <w:tr w:rsidR="00BE1175" w:rsidTr="000432F1">
        <w:tc>
          <w:tcPr>
            <w:tcW w:w="0" w:type="auto"/>
            <w:shd w:val="clear" w:color="auto" w:fill="auto"/>
          </w:tcPr>
          <w:p w:rsidR="00BE1175" w:rsidRDefault="00BE1175" w:rsidP="00BE1175">
            <w:pPr>
              <w:ind w:firstLine="0"/>
              <w:rPr>
                <w:rtl/>
              </w:rPr>
            </w:pPr>
            <w:r>
              <w:rPr>
                <w:rFonts w:hint="cs"/>
                <w:rtl/>
              </w:rPr>
              <w:t>יהושע</w:t>
            </w:r>
            <w:r>
              <w:rPr>
                <w:rtl/>
              </w:rPr>
              <w:t xml:space="preserve"> כהן</w:t>
            </w:r>
          </w:p>
        </w:tc>
        <w:tc>
          <w:tcPr>
            <w:tcW w:w="0" w:type="auto"/>
            <w:shd w:val="clear" w:color="auto" w:fill="auto"/>
          </w:tcPr>
          <w:p w:rsidR="00BE1175" w:rsidRDefault="00BE1175" w:rsidP="00BE1175">
            <w:pPr>
              <w:ind w:firstLine="0"/>
              <w:rPr>
                <w:rtl/>
              </w:rPr>
            </w:pPr>
            <w:r>
              <w:rPr>
                <w:rtl/>
              </w:rPr>
              <w:t>–</w:t>
            </w:r>
          </w:p>
        </w:tc>
        <w:tc>
          <w:tcPr>
            <w:tcW w:w="0" w:type="auto"/>
            <w:shd w:val="clear" w:color="auto" w:fill="auto"/>
          </w:tcPr>
          <w:p w:rsidR="00BE1175" w:rsidRDefault="001D0671" w:rsidP="00BE1175">
            <w:pPr>
              <w:ind w:firstLine="0"/>
              <w:rPr>
                <w:rtl/>
              </w:rPr>
            </w:pPr>
            <w:r>
              <w:rPr>
                <w:rtl/>
              </w:rPr>
              <w:t>ר</w:t>
            </w:r>
            <w:r>
              <w:rPr>
                <w:rFonts w:hint="cs"/>
                <w:rtl/>
              </w:rPr>
              <w:t>אש</w:t>
            </w:r>
            <w:r w:rsidR="00BE1175">
              <w:rPr>
                <w:rtl/>
              </w:rPr>
              <w:t xml:space="preserve"> תחום תורה והנחייה מחלקת מתנדבים, משטרת ישראל</w:t>
            </w:r>
          </w:p>
        </w:tc>
      </w:tr>
      <w:tr w:rsidR="00BE1175" w:rsidTr="000432F1">
        <w:tc>
          <w:tcPr>
            <w:tcW w:w="0" w:type="auto"/>
            <w:shd w:val="clear" w:color="auto" w:fill="auto"/>
          </w:tcPr>
          <w:p w:rsidR="00BE1175" w:rsidRDefault="00BE1175" w:rsidP="00BE1175">
            <w:pPr>
              <w:ind w:firstLine="0"/>
              <w:rPr>
                <w:rtl/>
              </w:rPr>
            </w:pPr>
          </w:p>
        </w:tc>
        <w:tc>
          <w:tcPr>
            <w:tcW w:w="0" w:type="auto"/>
            <w:shd w:val="clear" w:color="auto" w:fill="auto"/>
          </w:tcPr>
          <w:p w:rsidR="00BE1175" w:rsidRDefault="00BE1175" w:rsidP="00BE1175">
            <w:pPr>
              <w:ind w:firstLine="0"/>
              <w:rPr>
                <w:rtl/>
              </w:rPr>
            </w:pPr>
          </w:p>
        </w:tc>
        <w:tc>
          <w:tcPr>
            <w:tcW w:w="0" w:type="auto"/>
            <w:shd w:val="clear" w:color="auto" w:fill="auto"/>
          </w:tcPr>
          <w:p w:rsidR="00BE1175" w:rsidRDefault="00BE1175" w:rsidP="00BE1175">
            <w:pPr>
              <w:ind w:firstLine="0"/>
              <w:rPr>
                <w:rtl/>
              </w:rPr>
            </w:pPr>
          </w:p>
        </w:tc>
      </w:tr>
    </w:tbl>
    <w:p w:rsidR="00E64116" w:rsidRDefault="00E64116"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2526EA" w:rsidP="00D40A29">
      <w:pPr>
        <w:ind w:firstLine="0"/>
      </w:pPr>
      <w:r>
        <w:rPr>
          <w:rFonts w:hint="cs"/>
          <w:rtl/>
        </w:rPr>
        <w:t>עידו בן יצחק</w:t>
      </w:r>
      <w:bookmarkStart w:id="2" w:name="_ETM_Q1_492766"/>
      <w:bookmarkEnd w:id="2"/>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2526EA" w:rsidP="00D40A29">
      <w:pPr>
        <w:ind w:firstLine="0"/>
        <w:rPr>
          <w:u w:val="single"/>
        </w:rPr>
      </w:pPr>
      <w:r>
        <w:rPr>
          <w:rtl/>
        </w:rPr>
        <w:t>לאה קריכלי</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2526EA" w:rsidP="008320F6">
      <w:pPr>
        <w:ind w:firstLine="0"/>
        <w:rPr>
          <w:rtl/>
        </w:rPr>
      </w:pPr>
      <w:r>
        <w:rPr>
          <w:rtl/>
        </w:rPr>
        <w:t>אורי פנסירר</w:t>
      </w:r>
    </w:p>
    <w:p w:rsidR="002526EA" w:rsidRPr="002526EA" w:rsidRDefault="00E64116" w:rsidP="00AE41E8">
      <w:pPr>
        <w:ind w:firstLine="0"/>
        <w:jc w:val="center"/>
        <w:rPr>
          <w:b/>
          <w:bCs/>
          <w:u w:val="single"/>
        </w:rPr>
      </w:pPr>
      <w:r w:rsidRPr="002526EA">
        <w:rPr>
          <w:b/>
          <w:bCs/>
          <w:u w:val="single"/>
          <w:rtl/>
        </w:rPr>
        <w:br w:type="page"/>
      </w:r>
      <w:bookmarkStart w:id="3" w:name="ET_subject_621276_2"/>
      <w:r w:rsidR="002526EA" w:rsidRPr="002526EA">
        <w:rPr>
          <w:rStyle w:val="TagStyle"/>
          <w:b w:val="0"/>
          <w:bCs/>
          <w:u w:val="single"/>
          <w:rtl/>
        </w:rPr>
        <w:lastRenderedPageBreak/>
        <w:t xml:space="preserve">&lt;&lt; נושא &gt;&gt; </w:t>
      </w:r>
      <w:r w:rsidR="002526EA" w:rsidRPr="002526EA">
        <w:rPr>
          <w:b/>
          <w:bCs/>
          <w:u w:val="single"/>
          <w:rtl/>
        </w:rPr>
        <w:t xml:space="preserve">הצעת תקנות המשטרה (המשמר האזרחי) (תיקון), </w:t>
      </w:r>
      <w:proofErr w:type="spellStart"/>
      <w:r w:rsidR="002526EA" w:rsidRPr="002526EA">
        <w:rPr>
          <w:b/>
          <w:bCs/>
          <w:u w:val="single"/>
          <w:rtl/>
        </w:rPr>
        <w:t>התשפ"</w:t>
      </w:r>
      <w:r w:rsidR="002526EA" w:rsidRPr="00AE41E8">
        <w:rPr>
          <w:b/>
          <w:bCs/>
          <w:u w:val="single"/>
          <w:rtl/>
        </w:rPr>
        <w:t>א</w:t>
      </w:r>
      <w:proofErr w:type="spellEnd"/>
      <w:r w:rsidR="00AE41E8" w:rsidRPr="00AE41E8">
        <w:rPr>
          <w:rFonts w:hint="cs"/>
          <w:b/>
          <w:bCs/>
          <w:u w:val="single"/>
          <w:rtl/>
        </w:rPr>
        <w:t>–</w:t>
      </w:r>
      <w:r w:rsidR="002526EA" w:rsidRPr="00AE41E8">
        <w:rPr>
          <w:b/>
          <w:bCs/>
          <w:u w:val="single"/>
          <w:rtl/>
        </w:rPr>
        <w:t>2020</w:t>
      </w:r>
      <w:r w:rsidR="002526EA" w:rsidRPr="002526EA">
        <w:rPr>
          <w:rStyle w:val="TagStyle"/>
          <w:b w:val="0"/>
          <w:bCs/>
          <w:u w:val="single"/>
          <w:rtl/>
        </w:rPr>
        <w:t xml:space="preserve"> &lt;&lt; נושא &gt;&gt;</w:t>
      </w:r>
      <w:bookmarkEnd w:id="3"/>
    </w:p>
    <w:p w:rsidR="002526EA" w:rsidRDefault="002526EA" w:rsidP="002526EA">
      <w:pPr>
        <w:pStyle w:val="KeepWithNext"/>
        <w:rPr>
          <w:rtl/>
        </w:rPr>
      </w:pPr>
    </w:p>
    <w:p w:rsidR="00D44243" w:rsidRDefault="00D44243" w:rsidP="00D44243">
      <w:pPr>
        <w:rPr>
          <w:rtl/>
        </w:rPr>
      </w:pPr>
    </w:p>
    <w:p w:rsidR="00D44243" w:rsidRDefault="00D44243" w:rsidP="00D44243">
      <w:pPr>
        <w:pStyle w:val="af6"/>
        <w:keepNext/>
      </w:pPr>
      <w:bookmarkStart w:id="4" w:name="ET_yor_5777_3"/>
      <w:r w:rsidRPr="002526EA">
        <w:rPr>
          <w:rStyle w:val="TagStyle"/>
          <w:rtl/>
        </w:rPr>
        <w:t xml:space="preserve">&lt;&lt; יור &gt;&gt; </w:t>
      </w:r>
      <w:r>
        <w:rPr>
          <w:rtl/>
        </w:rPr>
        <w:t>היו"ר מיקי חיימוביץ':</w:t>
      </w:r>
      <w:r w:rsidRPr="002526EA">
        <w:rPr>
          <w:rStyle w:val="TagStyle"/>
          <w:rtl/>
        </w:rPr>
        <w:t xml:space="preserve"> &lt;&lt; יור &gt;&gt;</w:t>
      </w:r>
      <w:r>
        <w:rPr>
          <w:rtl/>
        </w:rPr>
        <w:t xml:space="preserve">   </w:t>
      </w:r>
      <w:bookmarkEnd w:id="4"/>
    </w:p>
    <w:p w:rsidR="00D44243" w:rsidRPr="00D44243" w:rsidRDefault="00D44243" w:rsidP="00D44243">
      <w:pPr>
        <w:rPr>
          <w:rtl/>
        </w:rPr>
      </w:pPr>
    </w:p>
    <w:p w:rsidR="002526EA" w:rsidRDefault="009E7EE0" w:rsidP="00AE41E8">
      <w:pPr>
        <w:rPr>
          <w:rtl/>
        </w:rPr>
      </w:pPr>
      <w:bookmarkStart w:id="5" w:name="_ETM_Q1_513297"/>
      <w:bookmarkEnd w:id="5"/>
      <w:r>
        <w:rPr>
          <w:rFonts w:hint="cs"/>
          <w:rtl/>
        </w:rPr>
        <w:t xml:space="preserve">שלום לכולם, אחר </w:t>
      </w:r>
      <w:proofErr w:type="spellStart"/>
      <w:r>
        <w:rPr>
          <w:rFonts w:hint="cs"/>
          <w:rtl/>
        </w:rPr>
        <w:t>הצוהריים</w:t>
      </w:r>
      <w:proofErr w:type="spellEnd"/>
      <w:r>
        <w:rPr>
          <w:rFonts w:hint="cs"/>
          <w:rtl/>
        </w:rPr>
        <w:t xml:space="preserve"> טובים, אנחנו בדיון נוסף של ועדת הפנים והגנת הסביבה, על הפרק: הצעת תקנות המשטרה (משמר אזרחי) (תיקון), </w:t>
      </w:r>
      <w:proofErr w:type="spellStart"/>
      <w:r w:rsidRPr="002526EA">
        <w:rPr>
          <w:rtl/>
        </w:rPr>
        <w:t>התשפ"א</w:t>
      </w:r>
      <w:proofErr w:type="spellEnd"/>
      <w:r w:rsidR="00AE41E8">
        <w:rPr>
          <w:rFonts w:hint="cs"/>
          <w:rtl/>
        </w:rPr>
        <w:t>–</w:t>
      </w:r>
      <w:r w:rsidRPr="002526EA">
        <w:rPr>
          <w:rtl/>
        </w:rPr>
        <w:t>2020</w:t>
      </w:r>
      <w:r w:rsidR="00D44243">
        <w:rPr>
          <w:rFonts w:hint="cs"/>
          <w:rtl/>
        </w:rPr>
        <w:t xml:space="preserve">. </w:t>
      </w:r>
      <w:r w:rsidR="00F36001">
        <w:rPr>
          <w:rFonts w:hint="cs"/>
          <w:rtl/>
        </w:rPr>
        <w:t xml:space="preserve">בסוגריים </w:t>
      </w:r>
      <w:bookmarkStart w:id="6" w:name="_ETM_Q1_529424"/>
      <w:bookmarkEnd w:id="6"/>
      <w:r w:rsidR="00D44243">
        <w:rPr>
          <w:rFonts w:hint="cs"/>
          <w:rtl/>
        </w:rPr>
        <w:t xml:space="preserve">פרוטוקול מס' 105. עידו, </w:t>
      </w:r>
      <w:bookmarkStart w:id="7" w:name="_ETM_Q1_530898"/>
      <w:bookmarkEnd w:id="7"/>
      <w:r w:rsidR="00D44243">
        <w:rPr>
          <w:rFonts w:hint="cs"/>
          <w:rtl/>
        </w:rPr>
        <w:t>אתה רוצה להסביר לנו בבקשה.</w:t>
      </w:r>
    </w:p>
    <w:p w:rsidR="009E7EE0" w:rsidRDefault="009E7EE0" w:rsidP="002526EA">
      <w:pPr>
        <w:rPr>
          <w:rtl/>
        </w:rPr>
      </w:pPr>
      <w:bookmarkStart w:id="8" w:name="_ETM_Q1_495672"/>
      <w:bookmarkStart w:id="9" w:name="_ETM_Q1_495761"/>
      <w:bookmarkStart w:id="10" w:name="_ETM_Q1_529755"/>
      <w:bookmarkEnd w:id="8"/>
      <w:bookmarkEnd w:id="9"/>
      <w:bookmarkEnd w:id="10"/>
    </w:p>
    <w:p w:rsidR="00D44243" w:rsidRDefault="00D44243" w:rsidP="00D44243">
      <w:pPr>
        <w:pStyle w:val="a4"/>
        <w:keepNext/>
        <w:rPr>
          <w:rtl/>
        </w:rPr>
      </w:pPr>
      <w:bookmarkStart w:id="11" w:name="_ETM_Q1_529835"/>
      <w:bookmarkStart w:id="12" w:name="_ETM_Q1_532298"/>
      <w:bookmarkStart w:id="13" w:name="ET_speaker_עידו_בן_יצחק_15"/>
      <w:bookmarkEnd w:id="11"/>
      <w:bookmarkEnd w:id="12"/>
      <w:r w:rsidRPr="00D44243">
        <w:rPr>
          <w:rStyle w:val="TagStyle"/>
          <w:rtl/>
        </w:rPr>
        <w:t xml:space="preserve"> &lt;&lt; דובר &gt;&gt; </w:t>
      </w:r>
      <w:r>
        <w:rPr>
          <w:rtl/>
        </w:rPr>
        <w:t>עידו בן יצחק:</w:t>
      </w:r>
      <w:r w:rsidRPr="00D44243">
        <w:rPr>
          <w:rStyle w:val="TagStyle"/>
          <w:rtl/>
        </w:rPr>
        <w:t xml:space="preserve"> &lt;&lt; דובר &gt;&gt;</w:t>
      </w:r>
      <w:r>
        <w:rPr>
          <w:rtl/>
        </w:rPr>
        <w:t xml:space="preserve">   </w:t>
      </w:r>
      <w:bookmarkEnd w:id="13"/>
    </w:p>
    <w:p w:rsidR="00D44243" w:rsidRDefault="00D44243" w:rsidP="00D44243">
      <w:pPr>
        <w:pStyle w:val="KeepWithNext"/>
        <w:rPr>
          <w:rtl/>
          <w:lang w:eastAsia="he-IL"/>
        </w:rPr>
      </w:pPr>
    </w:p>
    <w:p w:rsidR="00D44243" w:rsidRPr="00D44243" w:rsidRDefault="00D44243" w:rsidP="00D44243">
      <w:pPr>
        <w:rPr>
          <w:rtl/>
          <w:lang w:eastAsia="he-IL"/>
        </w:rPr>
      </w:pPr>
      <w:bookmarkStart w:id="14" w:name="_ETM_Q1_533330"/>
      <w:bookmarkStart w:id="15" w:name="_ETM_Q1_533357"/>
      <w:bookmarkEnd w:id="14"/>
      <w:bookmarkEnd w:id="15"/>
      <w:r>
        <w:rPr>
          <w:rFonts w:hint="cs"/>
          <w:rtl/>
          <w:lang w:eastAsia="he-IL"/>
        </w:rPr>
        <w:t>אני מציע שנציג המשרד לביטחון פנים או נציג המשטרה.</w:t>
      </w:r>
    </w:p>
    <w:p w:rsidR="002526EA" w:rsidRDefault="002526EA" w:rsidP="002526EA">
      <w:pPr>
        <w:pStyle w:val="KeepWithNext"/>
        <w:rPr>
          <w:rtl/>
          <w:lang w:eastAsia="he-IL"/>
        </w:rPr>
      </w:pPr>
    </w:p>
    <w:p w:rsidR="00D44243" w:rsidRDefault="00D44243" w:rsidP="00D44243">
      <w:pPr>
        <w:pStyle w:val="af6"/>
        <w:keepNext/>
        <w:rPr>
          <w:rtl/>
        </w:rPr>
      </w:pPr>
      <w:bookmarkStart w:id="16" w:name="ET_yor_5777_16"/>
      <w:r w:rsidRPr="00D44243">
        <w:rPr>
          <w:rStyle w:val="TagStyle"/>
          <w:rtl/>
        </w:rPr>
        <w:t xml:space="preserve"> &lt;&lt; יור &gt;&gt; </w:t>
      </w:r>
      <w:r>
        <w:rPr>
          <w:rtl/>
        </w:rPr>
        <w:t>היו"ר מיקי חיימוביץ':</w:t>
      </w:r>
      <w:r w:rsidRPr="00D44243">
        <w:rPr>
          <w:rStyle w:val="TagStyle"/>
          <w:rtl/>
        </w:rPr>
        <w:t xml:space="preserve"> &lt;&lt; יור &gt;&gt;</w:t>
      </w:r>
      <w:r>
        <w:rPr>
          <w:rtl/>
        </w:rPr>
        <w:t xml:space="preserve">   </w:t>
      </w:r>
      <w:bookmarkEnd w:id="16"/>
    </w:p>
    <w:p w:rsidR="00D44243" w:rsidRDefault="00D44243" w:rsidP="00D44243">
      <w:pPr>
        <w:pStyle w:val="KeepWithNext"/>
        <w:rPr>
          <w:rtl/>
          <w:lang w:eastAsia="he-IL"/>
        </w:rPr>
      </w:pPr>
    </w:p>
    <w:p w:rsidR="00D44243" w:rsidRDefault="00D44243" w:rsidP="00D44243">
      <w:pPr>
        <w:rPr>
          <w:rtl/>
          <w:lang w:eastAsia="he-IL"/>
        </w:rPr>
      </w:pPr>
      <w:bookmarkStart w:id="17" w:name="_ETM_Q1_539134"/>
      <w:bookmarkEnd w:id="17"/>
      <w:r>
        <w:rPr>
          <w:rFonts w:hint="cs"/>
          <w:rtl/>
          <w:lang w:eastAsia="he-IL"/>
        </w:rPr>
        <w:t xml:space="preserve">מי רוצה מהמשרד לביטחון פנים: אדווה, איה </w:t>
      </w:r>
      <w:proofErr w:type="spellStart"/>
      <w:r>
        <w:rPr>
          <w:rFonts w:hint="cs"/>
          <w:rtl/>
          <w:lang w:eastAsia="he-IL"/>
        </w:rPr>
        <w:t>קמושביץ</w:t>
      </w:r>
      <w:proofErr w:type="spellEnd"/>
      <w:r>
        <w:rPr>
          <w:rFonts w:hint="cs"/>
          <w:rtl/>
          <w:lang w:eastAsia="he-IL"/>
        </w:rPr>
        <w:t xml:space="preserve"> או איילה </w:t>
      </w:r>
      <w:proofErr w:type="spellStart"/>
      <w:r>
        <w:rPr>
          <w:rFonts w:hint="cs"/>
          <w:rtl/>
          <w:lang w:eastAsia="he-IL"/>
        </w:rPr>
        <w:t>ויינשטיין</w:t>
      </w:r>
      <w:proofErr w:type="spellEnd"/>
      <w:r>
        <w:rPr>
          <w:rFonts w:hint="cs"/>
          <w:rtl/>
          <w:lang w:eastAsia="he-IL"/>
        </w:rPr>
        <w:t xml:space="preserve">? מי בוחר להציג? </w:t>
      </w:r>
    </w:p>
    <w:p w:rsidR="00D44243" w:rsidRDefault="00D44243" w:rsidP="00D44243">
      <w:pPr>
        <w:rPr>
          <w:rtl/>
          <w:lang w:eastAsia="he-IL"/>
        </w:rPr>
      </w:pPr>
      <w:bookmarkStart w:id="18" w:name="_ETM_Q1_564650"/>
      <w:bookmarkStart w:id="19" w:name="_ETM_Q1_564701"/>
      <w:bookmarkEnd w:id="18"/>
      <w:bookmarkEnd w:id="19"/>
    </w:p>
    <w:p w:rsidR="00D44243" w:rsidRPr="00D44243" w:rsidRDefault="00D44243" w:rsidP="00D44243">
      <w:pPr>
        <w:rPr>
          <w:rtl/>
          <w:lang w:eastAsia="he-IL"/>
        </w:rPr>
      </w:pPr>
      <w:bookmarkStart w:id="20" w:name="_ETM_Q1_565563"/>
      <w:bookmarkStart w:id="21" w:name="_ETM_Q1_565664"/>
      <w:bookmarkEnd w:id="20"/>
      <w:bookmarkEnd w:id="21"/>
      <w:r>
        <w:rPr>
          <w:rFonts w:hint="cs"/>
          <w:rtl/>
          <w:lang w:eastAsia="he-IL"/>
        </w:rPr>
        <w:t xml:space="preserve">איילה </w:t>
      </w:r>
      <w:proofErr w:type="spellStart"/>
      <w:r>
        <w:rPr>
          <w:rFonts w:hint="cs"/>
          <w:rtl/>
          <w:lang w:eastAsia="he-IL"/>
        </w:rPr>
        <w:t>וינשטיין</w:t>
      </w:r>
      <w:proofErr w:type="spellEnd"/>
      <w:r>
        <w:rPr>
          <w:rFonts w:hint="cs"/>
          <w:rtl/>
          <w:lang w:eastAsia="he-IL"/>
        </w:rPr>
        <w:t>, בבקשה.</w:t>
      </w:r>
    </w:p>
    <w:p w:rsidR="009E7EE0" w:rsidRDefault="009E7EE0" w:rsidP="002526EA">
      <w:pPr>
        <w:rPr>
          <w:rtl/>
          <w:lang w:eastAsia="he-IL"/>
        </w:rPr>
      </w:pPr>
      <w:bookmarkStart w:id="22" w:name="_ETM_Q1_518187"/>
      <w:bookmarkEnd w:id="22"/>
    </w:p>
    <w:p w:rsidR="002526EA" w:rsidRDefault="002526EA" w:rsidP="002526EA">
      <w:pPr>
        <w:pStyle w:val="af9"/>
        <w:keepNext/>
        <w:rPr>
          <w:lang w:eastAsia="he-IL"/>
        </w:rPr>
      </w:pPr>
      <w:bookmarkStart w:id="23" w:name="_ETM_Q1_470754"/>
      <w:bookmarkStart w:id="24" w:name="_ETM_Q1_470872"/>
      <w:bookmarkStart w:id="25" w:name="_ETM_Q1_548108"/>
      <w:bookmarkStart w:id="26" w:name="_ETM_Q1_548186"/>
      <w:bookmarkStart w:id="27" w:name="_ETM_Q1_548764"/>
      <w:bookmarkStart w:id="28" w:name="_ETM_Q1_548827"/>
      <w:bookmarkStart w:id="29" w:name="_ETM_Q1_563092"/>
      <w:bookmarkStart w:id="30" w:name="_ETM_Q1_563186"/>
      <w:bookmarkStart w:id="31" w:name="_ETM_Q1_576435"/>
      <w:bookmarkStart w:id="32" w:name="ET_guest_825745_4"/>
      <w:bookmarkEnd w:id="23"/>
      <w:bookmarkEnd w:id="24"/>
      <w:bookmarkEnd w:id="25"/>
      <w:bookmarkEnd w:id="26"/>
      <w:bookmarkEnd w:id="27"/>
      <w:bookmarkEnd w:id="28"/>
      <w:bookmarkEnd w:id="29"/>
      <w:bookmarkEnd w:id="30"/>
      <w:bookmarkEnd w:id="31"/>
      <w:r w:rsidRPr="002526EA">
        <w:rPr>
          <w:rStyle w:val="TagStyle"/>
          <w:rtl/>
        </w:rPr>
        <w:t xml:space="preserve"> &lt;&lt; אורח &gt;&gt; </w:t>
      </w:r>
      <w:r>
        <w:rPr>
          <w:rtl/>
          <w:lang w:eastAsia="he-IL"/>
        </w:rPr>
        <w:t xml:space="preserve">איילה </w:t>
      </w:r>
      <w:proofErr w:type="spellStart"/>
      <w:r>
        <w:rPr>
          <w:rtl/>
          <w:lang w:eastAsia="he-IL"/>
        </w:rPr>
        <w:t>וינשטיין</w:t>
      </w:r>
      <w:proofErr w:type="spellEnd"/>
      <w:r>
        <w:rPr>
          <w:rtl/>
          <w:lang w:eastAsia="he-IL"/>
        </w:rPr>
        <w:t>:</w:t>
      </w:r>
      <w:r w:rsidRPr="002526EA">
        <w:rPr>
          <w:rStyle w:val="TagStyle"/>
          <w:rtl/>
        </w:rPr>
        <w:t xml:space="preserve"> &lt;&lt; אורח &gt;&gt;</w:t>
      </w:r>
      <w:r>
        <w:rPr>
          <w:rtl/>
          <w:lang w:eastAsia="he-IL"/>
        </w:rPr>
        <w:t xml:space="preserve">   </w:t>
      </w:r>
      <w:bookmarkEnd w:id="32"/>
    </w:p>
    <w:p w:rsidR="002526EA" w:rsidRDefault="002526EA" w:rsidP="002526EA">
      <w:pPr>
        <w:pStyle w:val="KeepWithNext"/>
        <w:rPr>
          <w:rtl/>
          <w:lang w:eastAsia="he-IL"/>
        </w:rPr>
      </w:pPr>
    </w:p>
    <w:p w:rsidR="00D44243" w:rsidRDefault="00D44243" w:rsidP="002526EA">
      <w:pPr>
        <w:rPr>
          <w:rtl/>
          <w:lang w:eastAsia="he-IL"/>
        </w:rPr>
      </w:pPr>
      <w:bookmarkStart w:id="33" w:name="_ETM_Q1_579138"/>
      <w:bookmarkStart w:id="34" w:name="_ETM_Q1_579154"/>
      <w:bookmarkEnd w:id="33"/>
      <w:bookmarkEnd w:id="34"/>
      <w:r>
        <w:rPr>
          <w:rFonts w:hint="cs"/>
          <w:rtl/>
          <w:lang w:eastAsia="he-IL"/>
        </w:rPr>
        <w:t xml:space="preserve">שלום, אני מהלשכה המשפטית במשרד לביטחון פנים, אציג בקצרה את התיקון שאנחנו מבקשים לאשר כאן לתקנות. לפי סעיף 2 לתקנות המשטרה (משמר אזרחי), משטרת ישראל יכולה להסתייע במתנדבי המשמר האזרחי </w:t>
      </w:r>
      <w:bookmarkStart w:id="35" w:name="_ETM_Q1_580865"/>
      <w:bookmarkEnd w:id="35"/>
      <w:r>
        <w:rPr>
          <w:rFonts w:hint="cs"/>
          <w:rtl/>
          <w:lang w:eastAsia="he-IL"/>
        </w:rPr>
        <w:t xml:space="preserve">לפעולות של </w:t>
      </w:r>
      <w:bookmarkStart w:id="36" w:name="_ETM_Q1_584240"/>
      <w:bookmarkEnd w:id="36"/>
      <w:r>
        <w:rPr>
          <w:rFonts w:hint="cs"/>
          <w:rtl/>
          <w:lang w:eastAsia="he-IL"/>
        </w:rPr>
        <w:t xml:space="preserve">שמירת הביטחון, הנפש והרכוש. והפעולות שבהן ניתן להסתייע במתנדבי המשמר מפורטות בתוספת לתקנות. </w:t>
      </w:r>
    </w:p>
    <w:p w:rsidR="00D44243" w:rsidRDefault="00D44243" w:rsidP="002526EA">
      <w:pPr>
        <w:rPr>
          <w:rtl/>
          <w:lang w:eastAsia="he-IL"/>
        </w:rPr>
      </w:pPr>
      <w:bookmarkStart w:id="37" w:name="_ETM_Q1_591946"/>
      <w:bookmarkStart w:id="38" w:name="_ETM_Q1_592057"/>
      <w:bookmarkStart w:id="39" w:name="_ETM_Q1_592378"/>
      <w:bookmarkEnd w:id="37"/>
      <w:bookmarkEnd w:id="38"/>
      <w:bookmarkEnd w:id="39"/>
    </w:p>
    <w:p w:rsidR="00C9015E" w:rsidRDefault="00D44243" w:rsidP="00F36001">
      <w:pPr>
        <w:rPr>
          <w:rtl/>
          <w:lang w:eastAsia="he-IL"/>
        </w:rPr>
      </w:pPr>
      <w:bookmarkStart w:id="40" w:name="_ETM_Q1_592527"/>
      <w:bookmarkEnd w:id="40"/>
      <w:r>
        <w:rPr>
          <w:rFonts w:hint="cs"/>
          <w:rtl/>
          <w:lang w:eastAsia="he-IL"/>
        </w:rPr>
        <w:t xml:space="preserve">אנחנו מבקשים לתקן שני פרטים </w:t>
      </w:r>
      <w:r w:rsidR="00F36001">
        <w:rPr>
          <w:rFonts w:hint="cs"/>
          <w:rtl/>
          <w:lang w:eastAsia="he-IL"/>
        </w:rPr>
        <w:t>בתוספת</w:t>
      </w:r>
      <w:r>
        <w:rPr>
          <w:rFonts w:hint="cs"/>
          <w:rtl/>
          <w:lang w:eastAsia="he-IL"/>
        </w:rPr>
        <w:t xml:space="preserve"> ולהרחיב מעט את היכולת של המשמר </w:t>
      </w:r>
      <w:bookmarkStart w:id="41" w:name="_ETM_Q1_597948"/>
      <w:bookmarkEnd w:id="41"/>
      <w:r>
        <w:rPr>
          <w:rFonts w:hint="cs"/>
          <w:rtl/>
          <w:lang w:eastAsia="he-IL"/>
        </w:rPr>
        <w:t xml:space="preserve">ולהסתייע במתנדבים. </w:t>
      </w:r>
      <w:r w:rsidR="00C9015E">
        <w:rPr>
          <w:rFonts w:hint="cs"/>
          <w:rtl/>
          <w:lang w:eastAsia="he-IL"/>
        </w:rPr>
        <w:t xml:space="preserve">התיקון הראשון שמבוקש הוא לפרט 10 שמדבר על פעולות הדרכה והסברה. היום לפי התקנות מתנדבי המערך יכולים </w:t>
      </w:r>
      <w:bookmarkStart w:id="42" w:name="_ETM_Q1_612433"/>
      <w:bookmarkEnd w:id="42"/>
      <w:r w:rsidR="00C9015E">
        <w:rPr>
          <w:rFonts w:hint="cs"/>
          <w:rtl/>
          <w:lang w:eastAsia="he-IL"/>
        </w:rPr>
        <w:t xml:space="preserve">לבצע פעולות הכשרה והדרכה בקהילה – זה הנוסח שקיים היום. דווקא יש צורך די דוחק להסתייע במתנדבים בשביל להעביר </w:t>
      </w:r>
      <w:bookmarkStart w:id="43" w:name="_ETM_Q1_618953"/>
      <w:bookmarkEnd w:id="43"/>
      <w:r w:rsidR="00C9015E">
        <w:rPr>
          <w:rFonts w:hint="cs"/>
          <w:rtl/>
          <w:lang w:eastAsia="he-IL"/>
        </w:rPr>
        <w:t>את ההדרכות האלה וההכשרות למתנדבים עצמם</w:t>
      </w:r>
      <w:r w:rsidR="00F36001">
        <w:rPr>
          <w:rFonts w:hint="cs"/>
          <w:rtl/>
          <w:lang w:eastAsia="he-IL"/>
        </w:rPr>
        <w:t>,</w:t>
      </w:r>
      <w:r w:rsidR="00C9015E">
        <w:rPr>
          <w:rFonts w:hint="cs"/>
          <w:rtl/>
          <w:lang w:eastAsia="he-IL"/>
        </w:rPr>
        <w:t xml:space="preserve"> בתוך המשמר </w:t>
      </w:r>
      <w:bookmarkStart w:id="44" w:name="_ETM_Q1_624753"/>
      <w:bookmarkEnd w:id="44"/>
      <w:r w:rsidR="00C9015E">
        <w:rPr>
          <w:rFonts w:hint="cs"/>
          <w:rtl/>
          <w:lang w:eastAsia="he-IL"/>
        </w:rPr>
        <w:t xml:space="preserve">האזרחי, וכך באמת לאפשר שמירה רציפה על כשירות ומבצעיות. יש </w:t>
      </w:r>
      <w:bookmarkStart w:id="45" w:name="_ETM_Q1_633837"/>
      <w:bookmarkEnd w:id="45"/>
      <w:r w:rsidR="00C9015E">
        <w:rPr>
          <w:rFonts w:hint="cs"/>
          <w:rtl/>
          <w:lang w:eastAsia="he-IL"/>
        </w:rPr>
        <w:t xml:space="preserve">כל מיני דוגמאות לסוג ההדרכות וההכשרות. הבנתי שגם נציג המשמר האזרחי נמצא </w:t>
      </w:r>
      <w:proofErr w:type="spellStart"/>
      <w:r w:rsidR="00C9015E">
        <w:rPr>
          <w:rFonts w:hint="cs"/>
          <w:rtl/>
          <w:lang w:eastAsia="he-IL"/>
        </w:rPr>
        <w:t>איתנו</w:t>
      </w:r>
      <w:proofErr w:type="spellEnd"/>
      <w:r w:rsidR="00C9015E">
        <w:rPr>
          <w:rFonts w:hint="cs"/>
          <w:rtl/>
          <w:lang w:eastAsia="he-IL"/>
        </w:rPr>
        <w:t xml:space="preserve"> והוא יוכל ל</w:t>
      </w:r>
      <w:r w:rsidR="00F36001">
        <w:rPr>
          <w:rFonts w:hint="cs"/>
          <w:rtl/>
          <w:lang w:eastAsia="he-IL"/>
        </w:rPr>
        <w:t>הרחיב אם יהיו שאלות לגבי זה. זו</w:t>
      </w:r>
      <w:r w:rsidR="00C9015E">
        <w:rPr>
          <w:rFonts w:hint="cs"/>
          <w:rtl/>
          <w:lang w:eastAsia="he-IL"/>
        </w:rPr>
        <w:t xml:space="preserve"> הבקשה הראשונה. </w:t>
      </w:r>
    </w:p>
    <w:p w:rsidR="00C9015E" w:rsidRDefault="00C9015E" w:rsidP="002526EA">
      <w:pPr>
        <w:rPr>
          <w:rtl/>
          <w:lang w:eastAsia="he-IL"/>
        </w:rPr>
      </w:pPr>
      <w:bookmarkStart w:id="46" w:name="_ETM_Q1_642283"/>
      <w:bookmarkStart w:id="47" w:name="_ETM_Q1_642357"/>
      <w:bookmarkEnd w:id="46"/>
      <w:bookmarkEnd w:id="47"/>
    </w:p>
    <w:p w:rsidR="00C9015E" w:rsidRDefault="00C9015E" w:rsidP="00F36001">
      <w:pPr>
        <w:rPr>
          <w:rtl/>
          <w:lang w:eastAsia="he-IL"/>
        </w:rPr>
      </w:pPr>
      <w:bookmarkStart w:id="48" w:name="_ETM_Q1_642732"/>
      <w:bookmarkStart w:id="49" w:name="_ETM_Q1_642842"/>
      <w:bookmarkEnd w:id="48"/>
      <w:bookmarkEnd w:id="49"/>
      <w:r>
        <w:rPr>
          <w:rFonts w:hint="cs"/>
          <w:rtl/>
          <w:lang w:eastAsia="he-IL"/>
        </w:rPr>
        <w:t xml:space="preserve">בקשה </w:t>
      </w:r>
      <w:bookmarkStart w:id="50" w:name="_ETM_Q1_644171"/>
      <w:bookmarkEnd w:id="50"/>
      <w:r>
        <w:rPr>
          <w:rFonts w:hint="cs"/>
          <w:rtl/>
          <w:lang w:eastAsia="he-IL"/>
        </w:rPr>
        <w:t xml:space="preserve">שנייה נוגעת לפרט 11 </w:t>
      </w:r>
      <w:r w:rsidR="00147248">
        <w:rPr>
          <w:rFonts w:hint="cs"/>
          <w:rtl/>
          <w:lang w:eastAsia="he-IL"/>
        </w:rPr>
        <w:t xml:space="preserve">בתוספת שמדבר על סיוע של המשטרה </w:t>
      </w:r>
      <w:bookmarkStart w:id="51" w:name="_ETM_Q1_649309"/>
      <w:bookmarkEnd w:id="51"/>
      <w:r w:rsidR="00147248">
        <w:rPr>
          <w:rFonts w:hint="cs"/>
          <w:rtl/>
          <w:lang w:eastAsia="he-IL"/>
        </w:rPr>
        <w:t>במתנדבים לפעולות של זיהוי חללים. היום לפי הנוסח</w:t>
      </w:r>
      <w:bookmarkStart w:id="52" w:name="_ETM_Q1_655168"/>
      <w:bookmarkEnd w:id="52"/>
      <w:r w:rsidR="00147248">
        <w:rPr>
          <w:rFonts w:hint="cs"/>
          <w:rtl/>
          <w:lang w:eastAsia="he-IL"/>
        </w:rPr>
        <w:t xml:space="preserve">, הפלטפורמה היחידה שבה אפשר להסתייע בהם לצורך זיהוי חללים </w:t>
      </w:r>
      <w:bookmarkStart w:id="53" w:name="_ETM_Q1_657020"/>
      <w:bookmarkEnd w:id="53"/>
      <w:r w:rsidR="00147248">
        <w:rPr>
          <w:rFonts w:hint="cs"/>
          <w:rtl/>
          <w:lang w:eastAsia="he-IL"/>
        </w:rPr>
        <w:t xml:space="preserve">היא כאשר מתרחש אירוע אסון המוני שלימים תוקן בפקודת המשטרה לאירוע חירום אזרחי. והכוונה לאירועים רחבי היקף – בין </w:t>
      </w:r>
      <w:bookmarkStart w:id="54" w:name="_ETM_Q1_671221"/>
      <w:bookmarkEnd w:id="54"/>
      <w:r w:rsidR="00147248">
        <w:rPr>
          <w:rFonts w:hint="cs"/>
          <w:rtl/>
          <w:lang w:eastAsia="he-IL"/>
        </w:rPr>
        <w:t xml:space="preserve">אם מבחינת הנזק לאוכלוסייה, בין אם מבחינה גיאוגרפית. זה אירוע </w:t>
      </w:r>
      <w:r w:rsidR="00F36001">
        <w:rPr>
          <w:rFonts w:hint="cs"/>
          <w:rtl/>
          <w:lang w:eastAsia="he-IL"/>
        </w:rPr>
        <w:t xml:space="preserve">חריג </w:t>
      </w:r>
      <w:r w:rsidR="00147248">
        <w:rPr>
          <w:rFonts w:hint="cs"/>
          <w:rtl/>
          <w:lang w:eastAsia="he-IL"/>
        </w:rPr>
        <w:t xml:space="preserve">מאוד, זה לא משהו יום-יומי, ועלה הצורך מהשטח להסתייע במתנדבי המשמר האזרחי בזיהוי חללים בזירות </w:t>
      </w:r>
      <w:bookmarkStart w:id="55" w:name="_ETM_Q1_687110"/>
      <w:bookmarkEnd w:id="55"/>
      <w:r w:rsidR="00147248">
        <w:rPr>
          <w:rFonts w:hint="cs"/>
          <w:rtl/>
          <w:lang w:eastAsia="he-IL"/>
        </w:rPr>
        <w:t xml:space="preserve">שונות, </w:t>
      </w:r>
      <w:r w:rsidR="00F36001">
        <w:rPr>
          <w:rFonts w:hint="cs"/>
          <w:rtl/>
          <w:lang w:eastAsia="he-IL"/>
        </w:rPr>
        <w:t>ב</w:t>
      </w:r>
      <w:r w:rsidR="00147248">
        <w:rPr>
          <w:rFonts w:hint="cs"/>
          <w:rtl/>
          <w:lang w:eastAsia="he-IL"/>
        </w:rPr>
        <w:t xml:space="preserve">תאונות דרכים וכולי. ולכן אנחנו מבקשים להסיר </w:t>
      </w:r>
      <w:bookmarkStart w:id="56" w:name="_ETM_Q1_691720"/>
      <w:bookmarkEnd w:id="56"/>
      <w:r w:rsidR="00147248">
        <w:rPr>
          <w:rFonts w:hint="cs"/>
          <w:rtl/>
          <w:lang w:eastAsia="he-IL"/>
        </w:rPr>
        <w:t>את המילים האלה שבעצם מגבילות את היכולת להסתייע במתנדבים.</w:t>
      </w:r>
    </w:p>
    <w:p w:rsidR="002526EA" w:rsidRDefault="002526EA" w:rsidP="002526EA">
      <w:pPr>
        <w:rPr>
          <w:rtl/>
          <w:lang w:eastAsia="he-IL"/>
        </w:rPr>
      </w:pPr>
      <w:bookmarkStart w:id="57" w:name="_ETM_Q1_691883"/>
      <w:bookmarkStart w:id="58" w:name="_ETM_Q1_691995"/>
      <w:bookmarkStart w:id="59" w:name="_ETM_Q1_638863"/>
      <w:bookmarkStart w:id="60" w:name="_ETM_Q1_638983"/>
      <w:bookmarkStart w:id="61" w:name="_ETM_Q1_639359"/>
      <w:bookmarkStart w:id="62" w:name="_ETM_Q1_696728"/>
      <w:bookmarkStart w:id="63" w:name="_ETM_Q1_696790"/>
      <w:bookmarkStart w:id="64" w:name="_ETM_Q1_697462"/>
      <w:bookmarkStart w:id="65" w:name="_ETM_Q1_697525"/>
      <w:bookmarkEnd w:id="57"/>
      <w:bookmarkEnd w:id="58"/>
      <w:bookmarkEnd w:id="59"/>
      <w:bookmarkEnd w:id="60"/>
      <w:bookmarkEnd w:id="61"/>
      <w:bookmarkEnd w:id="62"/>
      <w:bookmarkEnd w:id="63"/>
      <w:bookmarkEnd w:id="64"/>
      <w:bookmarkEnd w:id="65"/>
    </w:p>
    <w:p w:rsidR="002526EA" w:rsidRDefault="002526EA" w:rsidP="002526EA">
      <w:pPr>
        <w:pStyle w:val="af6"/>
        <w:keepNext/>
      </w:pPr>
      <w:bookmarkStart w:id="66" w:name="ET_yor_5777_5"/>
      <w:r w:rsidRPr="002526EA">
        <w:rPr>
          <w:rStyle w:val="TagStyle"/>
          <w:rtl/>
        </w:rPr>
        <w:t xml:space="preserve"> &lt;&lt; יור &gt;&gt; </w:t>
      </w:r>
      <w:r>
        <w:rPr>
          <w:rtl/>
        </w:rPr>
        <w:t>היו"ר מיקי חיימוביץ':</w:t>
      </w:r>
      <w:r w:rsidRPr="002526EA">
        <w:rPr>
          <w:rStyle w:val="TagStyle"/>
          <w:rtl/>
        </w:rPr>
        <w:t xml:space="preserve"> &lt;&lt; יור &gt;&gt;</w:t>
      </w:r>
      <w:r>
        <w:rPr>
          <w:rtl/>
        </w:rPr>
        <w:t xml:space="preserve">   </w:t>
      </w:r>
      <w:bookmarkEnd w:id="66"/>
    </w:p>
    <w:p w:rsidR="002526EA" w:rsidRDefault="002526EA" w:rsidP="002526EA">
      <w:pPr>
        <w:pStyle w:val="KeepWithNext"/>
        <w:rPr>
          <w:rtl/>
          <w:lang w:eastAsia="he-IL"/>
        </w:rPr>
      </w:pPr>
    </w:p>
    <w:p w:rsidR="002526EA" w:rsidRDefault="00147248" w:rsidP="00DC1737">
      <w:pPr>
        <w:rPr>
          <w:rtl/>
          <w:lang w:eastAsia="he-IL"/>
        </w:rPr>
      </w:pPr>
      <w:bookmarkStart w:id="67" w:name="_ETM_Q1_698462"/>
      <w:bookmarkEnd w:id="67"/>
      <w:proofErr w:type="spellStart"/>
      <w:r>
        <w:rPr>
          <w:rFonts w:hint="cs"/>
          <w:rtl/>
          <w:lang w:eastAsia="he-IL"/>
        </w:rPr>
        <w:t>אוקיי</w:t>
      </w:r>
      <w:proofErr w:type="spellEnd"/>
      <w:r>
        <w:rPr>
          <w:rFonts w:hint="cs"/>
          <w:rtl/>
          <w:lang w:eastAsia="he-IL"/>
        </w:rPr>
        <w:t xml:space="preserve">. </w:t>
      </w:r>
      <w:r w:rsidR="002526EA">
        <w:rPr>
          <w:rFonts w:hint="cs"/>
          <w:rtl/>
          <w:lang w:eastAsia="he-IL"/>
        </w:rPr>
        <w:t xml:space="preserve">תודה רבה. </w:t>
      </w:r>
      <w:bookmarkStart w:id="68" w:name="_ETM_Q1_702993"/>
      <w:bookmarkEnd w:id="68"/>
      <w:r w:rsidR="002526EA">
        <w:rPr>
          <w:rFonts w:hint="cs"/>
          <w:rtl/>
          <w:lang w:eastAsia="he-IL"/>
        </w:rPr>
        <w:t>ממשטרת ישראל</w:t>
      </w:r>
      <w:r>
        <w:rPr>
          <w:rFonts w:hint="cs"/>
          <w:rtl/>
          <w:lang w:eastAsia="he-IL"/>
        </w:rPr>
        <w:t>,</w:t>
      </w:r>
      <w:r w:rsidR="002526EA">
        <w:rPr>
          <w:rFonts w:hint="cs"/>
          <w:rtl/>
          <w:lang w:eastAsia="he-IL"/>
        </w:rPr>
        <w:t xml:space="preserve"> </w:t>
      </w:r>
      <w:r w:rsidR="00DC1737">
        <w:rPr>
          <w:rFonts w:hint="cs"/>
          <w:rtl/>
          <w:lang w:eastAsia="he-IL"/>
        </w:rPr>
        <w:t>יהושע</w:t>
      </w:r>
      <w:r w:rsidR="002526EA">
        <w:rPr>
          <w:rFonts w:hint="cs"/>
          <w:rtl/>
          <w:lang w:eastAsia="he-IL"/>
        </w:rPr>
        <w:t xml:space="preserve"> כהן, </w:t>
      </w:r>
      <w:r>
        <w:rPr>
          <w:rFonts w:hint="cs"/>
          <w:rtl/>
          <w:lang w:eastAsia="he-IL"/>
        </w:rPr>
        <w:t xml:space="preserve">ראש </w:t>
      </w:r>
      <w:bookmarkStart w:id="69" w:name="_ETM_Q1_702930"/>
      <w:bookmarkEnd w:id="69"/>
      <w:r>
        <w:rPr>
          <w:rFonts w:hint="cs"/>
          <w:rtl/>
          <w:lang w:eastAsia="he-IL"/>
        </w:rPr>
        <w:t>תחום תורה והנחיה, מחלקת מתנדבים.</w:t>
      </w:r>
      <w:r w:rsidR="00BB45C1">
        <w:rPr>
          <w:rFonts w:hint="cs"/>
          <w:rtl/>
          <w:lang w:eastAsia="he-IL"/>
        </w:rPr>
        <w:t xml:space="preserve"> שלום לך אדוני.</w:t>
      </w:r>
    </w:p>
    <w:p w:rsidR="00BB45C1" w:rsidRDefault="00BB45C1" w:rsidP="00147248">
      <w:pPr>
        <w:rPr>
          <w:rtl/>
          <w:lang w:eastAsia="he-IL"/>
        </w:rPr>
      </w:pPr>
      <w:bookmarkStart w:id="70" w:name="_ETM_Q1_718555"/>
      <w:bookmarkStart w:id="71" w:name="_ETM_Q1_718633"/>
      <w:bookmarkStart w:id="72" w:name="_ETM_Q1_718961"/>
      <w:bookmarkStart w:id="73" w:name="_ETM_Q1_719024"/>
      <w:bookmarkStart w:id="74" w:name="_ETM_Q1_723211"/>
      <w:bookmarkEnd w:id="70"/>
      <w:bookmarkEnd w:id="71"/>
      <w:bookmarkEnd w:id="72"/>
      <w:bookmarkEnd w:id="73"/>
      <w:bookmarkEnd w:id="74"/>
    </w:p>
    <w:p w:rsidR="00BB45C1" w:rsidRDefault="00BB45C1" w:rsidP="00BB45C1">
      <w:pPr>
        <w:pStyle w:val="af9"/>
        <w:keepNext/>
        <w:rPr>
          <w:rtl/>
          <w:lang w:eastAsia="he-IL"/>
        </w:rPr>
      </w:pPr>
      <w:bookmarkStart w:id="75" w:name="ET_guest_793798_18"/>
      <w:r w:rsidRPr="00BB45C1">
        <w:rPr>
          <w:rStyle w:val="TagStyle"/>
          <w:rtl/>
        </w:rPr>
        <w:t xml:space="preserve"> &lt;&lt; אורח &gt;&gt; </w:t>
      </w:r>
      <w:r>
        <w:rPr>
          <w:rtl/>
          <w:lang w:eastAsia="he-IL"/>
        </w:rPr>
        <w:t>יהושע כהן:</w:t>
      </w:r>
      <w:r w:rsidRPr="00BB45C1">
        <w:rPr>
          <w:rStyle w:val="TagStyle"/>
          <w:rtl/>
        </w:rPr>
        <w:t xml:space="preserve"> &lt;&lt; אורח &gt;&gt;</w:t>
      </w:r>
      <w:r>
        <w:rPr>
          <w:rtl/>
          <w:lang w:eastAsia="he-IL"/>
        </w:rPr>
        <w:t xml:space="preserve">   </w:t>
      </w:r>
      <w:bookmarkEnd w:id="75"/>
    </w:p>
    <w:p w:rsidR="00BB45C1" w:rsidRDefault="00BB45C1" w:rsidP="00775FAF">
      <w:pPr>
        <w:rPr>
          <w:rtl/>
          <w:lang w:eastAsia="he-IL"/>
        </w:rPr>
      </w:pPr>
    </w:p>
    <w:p w:rsidR="00803E7A" w:rsidRDefault="00775FAF" w:rsidP="00775FAF">
      <w:pPr>
        <w:rPr>
          <w:rtl/>
          <w:lang w:eastAsia="he-IL"/>
        </w:rPr>
      </w:pPr>
      <w:r>
        <w:rPr>
          <w:rFonts w:hint="cs"/>
          <w:rtl/>
          <w:lang w:eastAsia="he-IL"/>
        </w:rPr>
        <w:t xml:space="preserve">אוסיף לגבי </w:t>
      </w:r>
      <w:r w:rsidR="00DC1737">
        <w:rPr>
          <w:rFonts w:hint="cs"/>
          <w:rtl/>
          <w:lang w:eastAsia="he-IL"/>
        </w:rPr>
        <w:t>ה</w:t>
      </w:r>
      <w:r>
        <w:rPr>
          <w:rFonts w:hint="cs"/>
          <w:rtl/>
          <w:lang w:eastAsia="he-IL"/>
        </w:rPr>
        <w:t xml:space="preserve">הדרכה, אנחנו במערך </w:t>
      </w:r>
      <w:bookmarkStart w:id="76" w:name="_ETM_Q1_742585"/>
      <w:bookmarkEnd w:id="76"/>
      <w:r>
        <w:rPr>
          <w:rFonts w:hint="cs"/>
          <w:rtl/>
          <w:lang w:eastAsia="he-IL"/>
        </w:rPr>
        <w:t>המתנדבים במשטרה</w:t>
      </w:r>
      <w:r w:rsidR="00803E7A">
        <w:rPr>
          <w:rFonts w:hint="cs"/>
          <w:rtl/>
          <w:lang w:eastAsia="he-IL"/>
        </w:rPr>
        <w:t xml:space="preserve">, המערך מונה כ-25,000 מתנדבים. מטבע הדברים </w:t>
      </w:r>
      <w:bookmarkStart w:id="77" w:name="_ETM_Q1_742660"/>
      <w:bookmarkEnd w:id="77"/>
      <w:r w:rsidR="00803E7A">
        <w:rPr>
          <w:rFonts w:hint="cs"/>
          <w:rtl/>
          <w:lang w:eastAsia="he-IL"/>
        </w:rPr>
        <w:t>כשיש אוכלוסייה כזו איכותית שבאה לתרו</w:t>
      </w:r>
      <w:r w:rsidR="005C2E1B">
        <w:rPr>
          <w:rFonts w:hint="cs"/>
          <w:rtl/>
          <w:lang w:eastAsia="he-IL"/>
        </w:rPr>
        <w:t>ם, אנחנו מוצאים בתוך הקהילה הזו</w:t>
      </w:r>
      <w:r w:rsidR="00803E7A">
        <w:rPr>
          <w:rFonts w:hint="cs"/>
          <w:rtl/>
          <w:lang w:eastAsia="he-IL"/>
        </w:rPr>
        <w:t xml:space="preserve"> המון אנשים עם כישורים, יכולות מקצועיות, ניסיון מקצועי, </w:t>
      </w:r>
      <w:bookmarkStart w:id="78" w:name="_ETM_Q1_753139"/>
      <w:bookmarkEnd w:id="78"/>
      <w:r w:rsidR="00803E7A">
        <w:rPr>
          <w:rFonts w:hint="cs"/>
          <w:rtl/>
          <w:lang w:eastAsia="he-IL"/>
        </w:rPr>
        <w:t xml:space="preserve">שיכולים לתרום לקולגות שלהם ממנו. הם מציעים מיוזמתם להדריך </w:t>
      </w:r>
      <w:bookmarkStart w:id="79" w:name="_ETM_Q1_765406"/>
      <w:bookmarkEnd w:id="79"/>
      <w:r w:rsidR="00803E7A">
        <w:rPr>
          <w:rFonts w:hint="cs"/>
          <w:rtl/>
          <w:lang w:eastAsia="he-IL"/>
        </w:rPr>
        <w:t xml:space="preserve">את המתנדבים בתחומים שיש להם קשר ישיר לפעילות שלהם במשטרה, </w:t>
      </w:r>
      <w:bookmarkStart w:id="80" w:name="_ETM_Q1_764896"/>
      <w:bookmarkEnd w:id="80"/>
      <w:r w:rsidR="00803E7A">
        <w:rPr>
          <w:rFonts w:hint="cs"/>
          <w:rtl/>
          <w:lang w:eastAsia="he-IL"/>
        </w:rPr>
        <w:t xml:space="preserve">כמו לשמר להם את הכשירות המבצעית בעזרת אימוני הגנה </w:t>
      </w:r>
      <w:bookmarkStart w:id="81" w:name="_ETM_Q1_773007"/>
      <w:bookmarkEnd w:id="81"/>
      <w:r w:rsidR="00803E7A">
        <w:rPr>
          <w:rFonts w:hint="cs"/>
          <w:rtl/>
          <w:lang w:eastAsia="he-IL"/>
        </w:rPr>
        <w:t xml:space="preserve">עצמית, לסייע באימוני ירי, אימוני נהיגה. אנחנו רואים </w:t>
      </w:r>
      <w:bookmarkStart w:id="82" w:name="_ETM_Q1_779728"/>
      <w:bookmarkEnd w:id="82"/>
      <w:r w:rsidR="00803E7A">
        <w:rPr>
          <w:rFonts w:hint="cs"/>
          <w:rtl/>
          <w:lang w:eastAsia="he-IL"/>
        </w:rPr>
        <w:t xml:space="preserve">בזה יתרון בכך שאנחנו יכולים להרחיב את ההכשרה </w:t>
      </w:r>
      <w:bookmarkStart w:id="83" w:name="_ETM_Q1_784031"/>
      <w:bookmarkEnd w:id="83"/>
      <w:r w:rsidR="00803E7A">
        <w:rPr>
          <w:rFonts w:hint="cs"/>
          <w:rtl/>
          <w:lang w:eastAsia="he-IL"/>
        </w:rPr>
        <w:t xml:space="preserve">ואת ההדרכה תוך כדי התפקיד של המתנדבים. </w:t>
      </w:r>
    </w:p>
    <w:p w:rsidR="00803E7A" w:rsidRDefault="00803E7A" w:rsidP="00775FAF">
      <w:pPr>
        <w:rPr>
          <w:rtl/>
          <w:lang w:eastAsia="he-IL"/>
        </w:rPr>
      </w:pPr>
    </w:p>
    <w:p w:rsidR="00DC1737" w:rsidRDefault="00803E7A" w:rsidP="00775FAF">
      <w:pPr>
        <w:rPr>
          <w:rtl/>
          <w:lang w:eastAsia="he-IL"/>
        </w:rPr>
      </w:pPr>
      <w:r>
        <w:rPr>
          <w:rFonts w:hint="cs"/>
          <w:rtl/>
          <w:lang w:eastAsia="he-IL"/>
        </w:rPr>
        <w:lastRenderedPageBreak/>
        <w:t xml:space="preserve">מתנדבים למען מתנדבים – יש בזה גם מסר חיובי. ומהבחינה הזאת, אנחנו </w:t>
      </w:r>
      <w:bookmarkStart w:id="84" w:name="_ETM_Q1_794305"/>
      <w:bookmarkEnd w:id="84"/>
      <w:r>
        <w:rPr>
          <w:rFonts w:hint="cs"/>
          <w:rtl/>
          <w:lang w:eastAsia="he-IL"/>
        </w:rPr>
        <w:t xml:space="preserve">רואים בזה דבר חיובי שיכול לתרום באופן משמעותי להעלאת הרמה </w:t>
      </w:r>
      <w:bookmarkStart w:id="85" w:name="_ETM_Q1_798015"/>
      <w:bookmarkEnd w:id="85"/>
      <w:r>
        <w:rPr>
          <w:rFonts w:hint="cs"/>
          <w:rtl/>
          <w:lang w:eastAsia="he-IL"/>
        </w:rPr>
        <w:t>המקצועית ולכשירות</w:t>
      </w:r>
      <w:bookmarkStart w:id="86" w:name="_ETM_Q1_789181"/>
      <w:bookmarkEnd w:id="86"/>
      <w:r>
        <w:rPr>
          <w:rFonts w:hint="cs"/>
          <w:rtl/>
          <w:lang w:eastAsia="he-IL"/>
        </w:rPr>
        <w:t xml:space="preserve"> המבצעית של המתנדבים שפועלים לצד היחידות המבצעיות שלנו. זה לעניין הדרכה.</w:t>
      </w:r>
    </w:p>
    <w:p w:rsidR="00803E7A" w:rsidRDefault="00803E7A" w:rsidP="00775FAF">
      <w:pPr>
        <w:rPr>
          <w:rtl/>
          <w:lang w:eastAsia="he-IL"/>
        </w:rPr>
      </w:pPr>
      <w:bookmarkStart w:id="87" w:name="_ETM_Q1_804428"/>
      <w:bookmarkStart w:id="88" w:name="_ETM_Q1_804527"/>
      <w:bookmarkEnd w:id="87"/>
      <w:bookmarkEnd w:id="88"/>
    </w:p>
    <w:p w:rsidR="00803E7A" w:rsidRDefault="00803E7A" w:rsidP="00803E7A">
      <w:pPr>
        <w:rPr>
          <w:rtl/>
          <w:lang w:eastAsia="he-IL"/>
        </w:rPr>
      </w:pPr>
      <w:bookmarkStart w:id="89" w:name="_ETM_Q1_804828"/>
      <w:bookmarkStart w:id="90" w:name="_ETM_Q1_804938"/>
      <w:bookmarkEnd w:id="89"/>
      <w:bookmarkEnd w:id="90"/>
      <w:r>
        <w:rPr>
          <w:rFonts w:hint="cs"/>
          <w:rtl/>
          <w:lang w:eastAsia="he-IL"/>
        </w:rPr>
        <w:t xml:space="preserve">לעניין זק"א, המתנדבים האלה הם באמת אנשים מיוחדים. הם עושים פעולות לא שגרתיות באופן יוצא מן הכלל. להגיע לזירה רבת נפגעים, שלצערנו גם חלק מהנפגעים, הגופות שלהם מפוזרות בזירה הזאת, יש חלקי גופות, צריך </w:t>
      </w:r>
      <w:bookmarkStart w:id="91" w:name="_ETM_Q1_837073"/>
      <w:bookmarkEnd w:id="91"/>
      <w:r>
        <w:rPr>
          <w:rFonts w:hint="cs"/>
          <w:rtl/>
          <w:lang w:eastAsia="he-IL"/>
        </w:rPr>
        <w:t xml:space="preserve">לאסוף את הראיות מהזירה, צריך לאסוף את חלקי הגופות </w:t>
      </w:r>
      <w:bookmarkStart w:id="92" w:name="_ETM_Q1_843864"/>
      <w:bookmarkEnd w:id="92"/>
      <w:r>
        <w:rPr>
          <w:rFonts w:hint="cs"/>
          <w:rtl/>
          <w:lang w:eastAsia="he-IL"/>
        </w:rPr>
        <w:t>תוך שמירה על כבוד המת. ולנהל דבר כזה</w:t>
      </w:r>
      <w:bookmarkStart w:id="93" w:name="_ETM_Q1_846987"/>
      <w:bookmarkEnd w:id="93"/>
      <w:r>
        <w:rPr>
          <w:rFonts w:hint="cs"/>
          <w:rtl/>
          <w:lang w:eastAsia="he-IL"/>
        </w:rPr>
        <w:t xml:space="preserve"> זה באמת דבר יוצא מן הכלל, והאנשים האלה הם </w:t>
      </w:r>
      <w:bookmarkStart w:id="94" w:name="_ETM_Q1_848906"/>
      <w:bookmarkEnd w:id="94"/>
      <w:r>
        <w:rPr>
          <w:rFonts w:hint="cs"/>
          <w:rtl/>
          <w:lang w:eastAsia="he-IL"/>
        </w:rPr>
        <w:t xml:space="preserve">אנשים מיוחדים. </w:t>
      </w:r>
    </w:p>
    <w:p w:rsidR="00803E7A" w:rsidRDefault="00803E7A" w:rsidP="00803E7A">
      <w:pPr>
        <w:rPr>
          <w:rtl/>
          <w:lang w:eastAsia="he-IL"/>
        </w:rPr>
      </w:pPr>
      <w:bookmarkStart w:id="95" w:name="_ETM_Q1_852378"/>
      <w:bookmarkStart w:id="96" w:name="_ETM_Q1_852501"/>
      <w:bookmarkEnd w:id="95"/>
      <w:bookmarkEnd w:id="96"/>
    </w:p>
    <w:p w:rsidR="00803E7A" w:rsidRDefault="00803E7A" w:rsidP="00803E7A">
      <w:pPr>
        <w:rPr>
          <w:rtl/>
          <w:lang w:eastAsia="he-IL"/>
        </w:rPr>
      </w:pPr>
      <w:bookmarkStart w:id="97" w:name="_ETM_Q1_853179"/>
      <w:bookmarkStart w:id="98" w:name="_ETM_Q1_853293"/>
      <w:bookmarkEnd w:id="97"/>
      <w:bookmarkEnd w:id="98"/>
      <w:r>
        <w:rPr>
          <w:rFonts w:hint="cs"/>
          <w:rtl/>
          <w:lang w:eastAsia="he-IL"/>
        </w:rPr>
        <w:t xml:space="preserve">לצערנו, אירועים מהסוג הזה של תאונות קשות, של </w:t>
      </w:r>
      <w:bookmarkStart w:id="99" w:name="_ETM_Q1_855786"/>
      <w:bookmarkEnd w:id="99"/>
      <w:r>
        <w:rPr>
          <w:rFonts w:hint="cs"/>
          <w:rtl/>
          <w:lang w:eastAsia="he-IL"/>
        </w:rPr>
        <w:t xml:space="preserve">זירה רבת נפגעים – זה לא קורה רק </w:t>
      </w:r>
      <w:bookmarkStart w:id="100" w:name="_ETM_Q1_858335"/>
      <w:bookmarkEnd w:id="100"/>
      <w:r>
        <w:rPr>
          <w:rFonts w:hint="cs"/>
          <w:rtl/>
          <w:lang w:eastAsia="he-IL"/>
        </w:rPr>
        <w:t xml:space="preserve">בעת אסון המוני או במצבי חירום. לצערי אנחנו נתקלים </w:t>
      </w:r>
      <w:bookmarkStart w:id="101" w:name="_ETM_Q1_863370"/>
      <w:bookmarkEnd w:id="101"/>
      <w:r>
        <w:rPr>
          <w:rFonts w:hint="cs"/>
          <w:rtl/>
          <w:lang w:eastAsia="he-IL"/>
        </w:rPr>
        <w:t>באירועים האלה גם בעת שגרה, ולכן היינו מעוניינים מאוד להרחיב את הפעילות החיונית הזאת, גם למצב שגרה. עד כאן.</w:t>
      </w:r>
    </w:p>
    <w:p w:rsidR="00803E7A" w:rsidRDefault="00803E7A" w:rsidP="00775FAF">
      <w:pPr>
        <w:rPr>
          <w:rtl/>
          <w:lang w:eastAsia="he-IL"/>
        </w:rPr>
      </w:pPr>
      <w:bookmarkStart w:id="102" w:name="_ETM_Q1_802276"/>
      <w:bookmarkStart w:id="103" w:name="_ETM_Q1_802386"/>
      <w:bookmarkEnd w:id="102"/>
      <w:bookmarkEnd w:id="103"/>
    </w:p>
    <w:p w:rsidR="00775FAF" w:rsidRDefault="00775FAF" w:rsidP="00775FAF">
      <w:pPr>
        <w:pStyle w:val="af6"/>
        <w:keepNext/>
        <w:rPr>
          <w:rtl/>
        </w:rPr>
      </w:pPr>
      <w:bookmarkStart w:id="104" w:name="_ETM_Q1_806468"/>
      <w:bookmarkStart w:id="105" w:name="_ETM_Q1_806562"/>
      <w:bookmarkStart w:id="106" w:name="_ETM_Q1_872268"/>
      <w:bookmarkStart w:id="107" w:name="_ETM_Q1_872331"/>
      <w:bookmarkStart w:id="108" w:name="ET_yor_5777_7"/>
      <w:bookmarkEnd w:id="104"/>
      <w:bookmarkEnd w:id="105"/>
      <w:bookmarkEnd w:id="106"/>
      <w:bookmarkEnd w:id="107"/>
      <w:r w:rsidRPr="00775FAF">
        <w:rPr>
          <w:rStyle w:val="TagStyle"/>
          <w:rtl/>
        </w:rPr>
        <w:t xml:space="preserve"> &lt;&lt; יור &gt;&gt; </w:t>
      </w:r>
      <w:r>
        <w:rPr>
          <w:rtl/>
        </w:rPr>
        <w:t>היו"ר מיקי חיימוביץ':</w:t>
      </w:r>
      <w:r w:rsidRPr="00775FAF">
        <w:rPr>
          <w:rStyle w:val="TagStyle"/>
          <w:rtl/>
        </w:rPr>
        <w:t xml:space="preserve"> &lt;&lt; יור &gt;&gt;</w:t>
      </w:r>
      <w:r>
        <w:rPr>
          <w:rtl/>
        </w:rPr>
        <w:t xml:space="preserve">   </w:t>
      </w:r>
      <w:bookmarkEnd w:id="108"/>
    </w:p>
    <w:p w:rsidR="00775FAF" w:rsidRDefault="00775FAF" w:rsidP="00775FAF">
      <w:pPr>
        <w:pStyle w:val="KeepWithNext"/>
        <w:rPr>
          <w:rtl/>
          <w:lang w:eastAsia="he-IL"/>
        </w:rPr>
      </w:pPr>
    </w:p>
    <w:p w:rsidR="00775FAF" w:rsidRDefault="00803E7A" w:rsidP="00AE41E8">
      <w:pPr>
        <w:rPr>
          <w:rtl/>
          <w:lang w:eastAsia="he-IL"/>
        </w:rPr>
      </w:pPr>
      <w:bookmarkStart w:id="109" w:name="_ETM_Q1_873190"/>
      <w:bookmarkEnd w:id="109"/>
      <w:proofErr w:type="spellStart"/>
      <w:r>
        <w:rPr>
          <w:rFonts w:hint="cs"/>
          <w:rtl/>
          <w:lang w:eastAsia="he-IL"/>
        </w:rPr>
        <w:t>אוקיי</w:t>
      </w:r>
      <w:proofErr w:type="spellEnd"/>
      <w:r>
        <w:rPr>
          <w:rFonts w:hint="cs"/>
          <w:rtl/>
          <w:lang w:eastAsia="he-IL"/>
        </w:rPr>
        <w:t xml:space="preserve">, </w:t>
      </w:r>
      <w:bookmarkStart w:id="110" w:name="_ETM_Q1_875882"/>
      <w:bookmarkEnd w:id="110"/>
      <w:r>
        <w:rPr>
          <w:rFonts w:hint="cs"/>
          <w:rtl/>
          <w:lang w:eastAsia="he-IL"/>
        </w:rPr>
        <w:t>תודה רבה.</w:t>
      </w:r>
      <w:r w:rsidR="00DB0573">
        <w:rPr>
          <w:rFonts w:hint="cs"/>
          <w:rtl/>
          <w:lang w:eastAsia="he-IL"/>
        </w:rPr>
        <w:t xml:space="preserve"> עו"ד גבר</w:t>
      </w:r>
      <w:r w:rsidR="00775FAF">
        <w:rPr>
          <w:rFonts w:hint="cs"/>
          <w:rtl/>
          <w:lang w:eastAsia="he-IL"/>
        </w:rPr>
        <w:t xml:space="preserve">יאלה </w:t>
      </w:r>
      <w:proofErr w:type="spellStart"/>
      <w:r w:rsidR="00775FAF">
        <w:rPr>
          <w:rFonts w:hint="cs"/>
          <w:rtl/>
          <w:lang w:eastAsia="he-IL"/>
        </w:rPr>
        <w:t>פיסמן</w:t>
      </w:r>
      <w:proofErr w:type="spellEnd"/>
      <w:r w:rsidR="00DB0573">
        <w:rPr>
          <w:rFonts w:hint="cs"/>
          <w:rtl/>
          <w:lang w:eastAsia="he-IL"/>
        </w:rPr>
        <w:t xml:space="preserve"> ממשרד המשפטים</w:t>
      </w:r>
      <w:r w:rsidR="00775FAF">
        <w:rPr>
          <w:rFonts w:hint="cs"/>
          <w:rtl/>
          <w:lang w:eastAsia="he-IL"/>
        </w:rPr>
        <w:t>,</w:t>
      </w:r>
      <w:r w:rsidR="000432F1">
        <w:rPr>
          <w:rFonts w:hint="cs"/>
          <w:rtl/>
          <w:lang w:eastAsia="he-IL"/>
        </w:rPr>
        <w:t xml:space="preserve"> </w:t>
      </w:r>
      <w:r w:rsidR="00775FAF">
        <w:rPr>
          <w:rFonts w:hint="cs"/>
          <w:rtl/>
          <w:lang w:eastAsia="he-IL"/>
        </w:rPr>
        <w:t>יש לכם</w:t>
      </w:r>
      <w:r w:rsidR="00DB0573">
        <w:rPr>
          <w:rFonts w:hint="cs"/>
          <w:rtl/>
          <w:lang w:eastAsia="he-IL"/>
        </w:rPr>
        <w:t xml:space="preserve"> השגות לגבי השינויים שמבקשים כאן לעשות?</w:t>
      </w:r>
    </w:p>
    <w:p w:rsidR="00775FAF" w:rsidRDefault="00775FAF" w:rsidP="00775FAF">
      <w:pPr>
        <w:rPr>
          <w:rtl/>
          <w:lang w:eastAsia="he-IL"/>
        </w:rPr>
      </w:pPr>
      <w:bookmarkStart w:id="111" w:name="_ETM_Q1_882674"/>
      <w:bookmarkStart w:id="112" w:name="_ETM_Q1_882752"/>
      <w:bookmarkEnd w:id="111"/>
      <w:bookmarkEnd w:id="112"/>
    </w:p>
    <w:p w:rsidR="00775FAF" w:rsidRDefault="00775FAF" w:rsidP="00775FAF">
      <w:pPr>
        <w:pStyle w:val="af9"/>
        <w:keepNext/>
        <w:rPr>
          <w:rtl/>
          <w:lang w:eastAsia="he-IL"/>
        </w:rPr>
      </w:pPr>
      <w:bookmarkStart w:id="113" w:name="_ETM_Q1_883549"/>
      <w:bookmarkStart w:id="114" w:name="_ETM_Q1_883612"/>
      <w:bookmarkStart w:id="115" w:name="_ETM_Q1_885627"/>
      <w:bookmarkStart w:id="116" w:name="ET_guest_754964_8"/>
      <w:bookmarkEnd w:id="113"/>
      <w:bookmarkEnd w:id="114"/>
      <w:bookmarkEnd w:id="115"/>
      <w:r w:rsidRPr="00775FAF">
        <w:rPr>
          <w:rStyle w:val="TagStyle"/>
          <w:rtl/>
        </w:rPr>
        <w:t xml:space="preserve"> &lt;&lt; אורח &gt;&gt; </w:t>
      </w:r>
      <w:r>
        <w:rPr>
          <w:rtl/>
          <w:lang w:eastAsia="he-IL"/>
        </w:rPr>
        <w:t xml:space="preserve">גבריאלה </w:t>
      </w:r>
      <w:proofErr w:type="spellStart"/>
      <w:r>
        <w:rPr>
          <w:rtl/>
          <w:lang w:eastAsia="he-IL"/>
        </w:rPr>
        <w:t>פיסמן</w:t>
      </w:r>
      <w:proofErr w:type="spellEnd"/>
      <w:r>
        <w:rPr>
          <w:rtl/>
          <w:lang w:eastAsia="he-IL"/>
        </w:rPr>
        <w:t>:</w:t>
      </w:r>
      <w:r w:rsidRPr="00775FAF">
        <w:rPr>
          <w:rStyle w:val="TagStyle"/>
          <w:rtl/>
        </w:rPr>
        <w:t xml:space="preserve"> &lt;&lt; אורח &gt;&gt;</w:t>
      </w:r>
      <w:r>
        <w:rPr>
          <w:rtl/>
          <w:lang w:eastAsia="he-IL"/>
        </w:rPr>
        <w:t xml:space="preserve">   </w:t>
      </w:r>
      <w:bookmarkEnd w:id="116"/>
    </w:p>
    <w:p w:rsidR="00775FAF" w:rsidRDefault="00775FAF" w:rsidP="00775FAF">
      <w:pPr>
        <w:pStyle w:val="KeepWithNext"/>
        <w:rPr>
          <w:rtl/>
          <w:lang w:eastAsia="he-IL"/>
        </w:rPr>
      </w:pPr>
    </w:p>
    <w:p w:rsidR="00DB0573" w:rsidRDefault="00775FAF" w:rsidP="00775FAF">
      <w:pPr>
        <w:rPr>
          <w:rtl/>
          <w:lang w:eastAsia="he-IL"/>
        </w:rPr>
      </w:pPr>
      <w:bookmarkStart w:id="117" w:name="_ETM_Q1_886143"/>
      <w:bookmarkStart w:id="118" w:name="_ETM_Q1_886190"/>
      <w:bookmarkEnd w:id="117"/>
      <w:bookmarkEnd w:id="118"/>
      <w:r>
        <w:rPr>
          <w:rFonts w:hint="cs"/>
          <w:rtl/>
          <w:lang w:eastAsia="he-IL"/>
        </w:rPr>
        <w:t xml:space="preserve">אגיד שאנחנו תומכים </w:t>
      </w:r>
      <w:bookmarkStart w:id="119" w:name="_ETM_Q1_892064"/>
      <w:bookmarkEnd w:id="119"/>
      <w:r>
        <w:rPr>
          <w:rFonts w:hint="cs"/>
          <w:rtl/>
          <w:lang w:eastAsia="he-IL"/>
        </w:rPr>
        <w:t xml:space="preserve">בתיקון המוצע. </w:t>
      </w:r>
      <w:r w:rsidR="00DB0573">
        <w:rPr>
          <w:rFonts w:hint="cs"/>
          <w:rtl/>
          <w:lang w:eastAsia="he-IL"/>
        </w:rPr>
        <w:t xml:space="preserve">אני כן רוצה לומר שהחשש שלנו היה בכול </w:t>
      </w:r>
      <w:bookmarkStart w:id="120" w:name="_ETM_Q1_896753"/>
      <w:bookmarkEnd w:id="120"/>
      <w:r w:rsidR="00DB0573">
        <w:rPr>
          <w:rFonts w:hint="cs"/>
          <w:rtl/>
          <w:lang w:eastAsia="he-IL"/>
        </w:rPr>
        <w:t xml:space="preserve">זאת מזה שמתנדבי זק"א מועסקים כאן בתפקיד משטרתי, תחת </w:t>
      </w:r>
      <w:bookmarkStart w:id="121" w:name="_ETM_Q1_903488"/>
      <w:bookmarkEnd w:id="121"/>
      <w:r w:rsidR="00DB0573">
        <w:rPr>
          <w:rFonts w:hint="cs"/>
          <w:rtl/>
          <w:lang w:eastAsia="he-IL"/>
        </w:rPr>
        <w:t xml:space="preserve">המעטה המאוד ראוי של המשמר האזרחי – שיש לו גם דין משמעתי והכול – אבל כן רצינו לדעת שברור </w:t>
      </w:r>
      <w:bookmarkStart w:id="122" w:name="_ETM_Q1_916610"/>
      <w:bookmarkEnd w:id="122"/>
      <w:r w:rsidR="00DB0573">
        <w:rPr>
          <w:rFonts w:hint="cs"/>
          <w:rtl/>
          <w:lang w:eastAsia="he-IL"/>
        </w:rPr>
        <w:t xml:space="preserve">שהראיות שיופקו בהקשר הזה הן ראיות שיהיה שבהן שימוש קודם </w:t>
      </w:r>
      <w:bookmarkStart w:id="123" w:name="_ETM_Q1_918204"/>
      <w:bookmarkEnd w:id="123"/>
      <w:r w:rsidR="00DB0573">
        <w:rPr>
          <w:rFonts w:hint="cs"/>
          <w:rtl/>
          <w:lang w:eastAsia="he-IL"/>
        </w:rPr>
        <w:t>כל לתכלית המשטרתית ולא לתכליות של זק"א. ולכן היה חשוב לנו להבטיח שהכפיפות בהקשר הזה תהיה ברורה</w:t>
      </w:r>
      <w:r w:rsidR="00C125E3">
        <w:rPr>
          <w:rFonts w:hint="cs"/>
          <w:rtl/>
          <w:lang w:eastAsia="he-IL"/>
        </w:rPr>
        <w:t>,</w:t>
      </w:r>
      <w:r w:rsidR="00DB0573">
        <w:rPr>
          <w:rFonts w:hint="cs"/>
          <w:rtl/>
          <w:lang w:eastAsia="he-IL"/>
        </w:rPr>
        <w:t xml:space="preserve"> והמתנדבים </w:t>
      </w:r>
      <w:bookmarkStart w:id="124" w:name="_ETM_Q1_934377"/>
      <w:bookmarkEnd w:id="124"/>
      <w:r w:rsidR="00DB0573">
        <w:rPr>
          <w:rFonts w:hint="cs"/>
          <w:rtl/>
          <w:lang w:eastAsia="he-IL"/>
        </w:rPr>
        <w:t>יועסקו כמתנדבי משמר אזרחי תחת</w:t>
      </w:r>
      <w:r w:rsidR="00C125E3">
        <w:rPr>
          <w:rFonts w:hint="cs"/>
          <w:rtl/>
          <w:lang w:eastAsia="he-IL"/>
        </w:rPr>
        <w:t xml:space="preserve"> חוקר תנועה, שוטר, ולא </w:t>
      </w:r>
      <w:bookmarkStart w:id="125" w:name="_ETM_Q1_941578"/>
      <w:bookmarkEnd w:id="125"/>
      <w:r w:rsidR="00C125E3">
        <w:rPr>
          <w:rFonts w:hint="cs"/>
          <w:rtl/>
          <w:lang w:eastAsia="he-IL"/>
        </w:rPr>
        <w:t>יפעלו בשיקול דעת עצמאי</w:t>
      </w:r>
      <w:r w:rsidR="00753B3C">
        <w:rPr>
          <w:rFonts w:hint="cs"/>
          <w:rtl/>
          <w:lang w:eastAsia="he-IL"/>
        </w:rPr>
        <w:t>.</w:t>
      </w:r>
      <w:r w:rsidR="00C125E3">
        <w:rPr>
          <w:rFonts w:hint="cs"/>
          <w:rtl/>
          <w:lang w:eastAsia="he-IL"/>
        </w:rPr>
        <w:t xml:space="preserve"> ובהקשר הזה זה באמת עוגן בתוך </w:t>
      </w:r>
      <w:bookmarkStart w:id="126" w:name="_ETM_Q1_950218"/>
      <w:bookmarkEnd w:id="126"/>
      <w:r w:rsidR="00C125E3">
        <w:rPr>
          <w:rFonts w:hint="cs"/>
          <w:rtl/>
          <w:lang w:eastAsia="he-IL"/>
        </w:rPr>
        <w:t xml:space="preserve">הנוהל. ומבחינתנו במובן הזה, החשש שלנו קיבל ביטוי. </w:t>
      </w:r>
    </w:p>
    <w:p w:rsidR="00DB0573" w:rsidRDefault="00DB0573" w:rsidP="00775FAF">
      <w:pPr>
        <w:rPr>
          <w:rtl/>
          <w:lang w:eastAsia="he-IL"/>
        </w:rPr>
      </w:pPr>
    </w:p>
    <w:p w:rsidR="00775FAF" w:rsidRDefault="00775FAF" w:rsidP="00775FAF">
      <w:pPr>
        <w:pStyle w:val="af6"/>
        <w:keepNext/>
        <w:rPr>
          <w:rtl/>
        </w:rPr>
      </w:pPr>
      <w:bookmarkStart w:id="127" w:name="_ETM_Q1_957906"/>
      <w:bookmarkStart w:id="128" w:name="_ETM_Q1_957984"/>
      <w:bookmarkStart w:id="129" w:name="ET_yor_5777_9"/>
      <w:bookmarkEnd w:id="127"/>
      <w:bookmarkEnd w:id="128"/>
      <w:r w:rsidRPr="00775FAF">
        <w:rPr>
          <w:rStyle w:val="TagStyle"/>
          <w:rtl/>
        </w:rPr>
        <w:t xml:space="preserve"> &lt;&lt; יור &gt;&gt; </w:t>
      </w:r>
      <w:r>
        <w:rPr>
          <w:rtl/>
        </w:rPr>
        <w:t>היו"ר מיקי חיימוביץ':</w:t>
      </w:r>
      <w:r w:rsidRPr="00775FAF">
        <w:rPr>
          <w:rStyle w:val="TagStyle"/>
          <w:rtl/>
        </w:rPr>
        <w:t xml:space="preserve"> &lt;&lt; יור &gt;&gt;</w:t>
      </w:r>
      <w:r>
        <w:rPr>
          <w:rtl/>
        </w:rPr>
        <w:t xml:space="preserve">   </w:t>
      </w:r>
      <w:bookmarkEnd w:id="129"/>
    </w:p>
    <w:p w:rsidR="00775FAF" w:rsidRDefault="00775FAF" w:rsidP="00775FAF">
      <w:pPr>
        <w:pStyle w:val="KeepWithNext"/>
        <w:rPr>
          <w:rtl/>
          <w:lang w:eastAsia="he-IL"/>
        </w:rPr>
      </w:pPr>
    </w:p>
    <w:p w:rsidR="00775FAF" w:rsidRDefault="00C125E3" w:rsidP="00775FAF">
      <w:pPr>
        <w:rPr>
          <w:rtl/>
          <w:lang w:eastAsia="he-IL"/>
        </w:rPr>
      </w:pPr>
      <w:bookmarkStart w:id="130" w:name="_ETM_Q1_959359"/>
      <w:bookmarkEnd w:id="130"/>
      <w:proofErr w:type="spellStart"/>
      <w:r>
        <w:rPr>
          <w:rFonts w:hint="cs"/>
          <w:rtl/>
          <w:lang w:eastAsia="he-IL"/>
        </w:rPr>
        <w:t>אוקיי</w:t>
      </w:r>
      <w:proofErr w:type="spellEnd"/>
      <w:r>
        <w:rPr>
          <w:rFonts w:hint="cs"/>
          <w:rtl/>
          <w:lang w:eastAsia="he-IL"/>
        </w:rPr>
        <w:t xml:space="preserve">. </w:t>
      </w:r>
      <w:r w:rsidR="00775FAF">
        <w:rPr>
          <w:rFonts w:hint="cs"/>
          <w:rtl/>
          <w:lang w:eastAsia="he-IL"/>
        </w:rPr>
        <w:t>עידו?</w:t>
      </w:r>
    </w:p>
    <w:p w:rsidR="00775FAF" w:rsidRDefault="00775FAF" w:rsidP="00775FAF">
      <w:pPr>
        <w:rPr>
          <w:rtl/>
          <w:lang w:eastAsia="he-IL"/>
        </w:rPr>
      </w:pPr>
      <w:bookmarkStart w:id="131" w:name="_ETM_Q1_961640"/>
      <w:bookmarkStart w:id="132" w:name="_ETM_Q1_961718"/>
      <w:bookmarkEnd w:id="131"/>
      <w:bookmarkEnd w:id="132"/>
    </w:p>
    <w:p w:rsidR="00775FAF" w:rsidRDefault="00775FAF" w:rsidP="00775FAF">
      <w:pPr>
        <w:pStyle w:val="a4"/>
        <w:keepNext/>
        <w:rPr>
          <w:rtl/>
        </w:rPr>
      </w:pPr>
      <w:bookmarkStart w:id="133" w:name="ET_speaker_עידו_בן_יצחק_10"/>
      <w:r w:rsidRPr="00775FAF">
        <w:rPr>
          <w:rStyle w:val="TagStyle"/>
          <w:rtl/>
        </w:rPr>
        <w:t xml:space="preserve"> &lt;&lt; דובר &gt;&gt; </w:t>
      </w:r>
      <w:r>
        <w:rPr>
          <w:rtl/>
        </w:rPr>
        <w:t>עידו בן יצחק:</w:t>
      </w:r>
      <w:r w:rsidRPr="00775FAF">
        <w:rPr>
          <w:rStyle w:val="TagStyle"/>
          <w:rtl/>
        </w:rPr>
        <w:t xml:space="preserve"> &lt;&lt; דובר &gt;&gt;</w:t>
      </w:r>
      <w:r>
        <w:rPr>
          <w:rtl/>
        </w:rPr>
        <w:t xml:space="preserve">   </w:t>
      </w:r>
      <w:bookmarkEnd w:id="133"/>
    </w:p>
    <w:p w:rsidR="00775FAF" w:rsidRDefault="00775FAF" w:rsidP="00775FAF">
      <w:pPr>
        <w:pStyle w:val="KeepWithNext"/>
        <w:rPr>
          <w:rtl/>
          <w:lang w:eastAsia="he-IL"/>
        </w:rPr>
      </w:pPr>
    </w:p>
    <w:p w:rsidR="00C125E3" w:rsidRDefault="00C125E3" w:rsidP="005C2E1B">
      <w:pPr>
        <w:rPr>
          <w:lang w:eastAsia="he-IL"/>
        </w:rPr>
      </w:pPr>
      <w:bookmarkStart w:id="134" w:name="_ETM_Q1_981155"/>
      <w:bookmarkEnd w:id="134"/>
      <w:r>
        <w:rPr>
          <w:rFonts w:hint="cs"/>
          <w:rtl/>
          <w:lang w:eastAsia="he-IL"/>
        </w:rPr>
        <w:t xml:space="preserve">אין </w:t>
      </w:r>
      <w:bookmarkStart w:id="135" w:name="_ETM_Q1_960454"/>
      <w:bookmarkEnd w:id="135"/>
      <w:r>
        <w:rPr>
          <w:rFonts w:hint="cs"/>
          <w:rtl/>
          <w:lang w:eastAsia="he-IL"/>
        </w:rPr>
        <w:t>לי יותר מדי מה להגיד על התקנות, רק אציין שבשיחה מוקדמת שקיימתי עם המשטרה הייתה לי איזושה</w:t>
      </w:r>
      <w:r>
        <w:rPr>
          <w:rFonts w:hint="eastAsia"/>
          <w:rtl/>
          <w:lang w:eastAsia="he-IL"/>
        </w:rPr>
        <w:t>י</w:t>
      </w:r>
      <w:r>
        <w:rPr>
          <w:rFonts w:hint="cs"/>
          <w:rtl/>
          <w:lang w:eastAsia="he-IL"/>
        </w:rPr>
        <w:t xml:space="preserve"> הערה שהם הניחו את דעתי, אבל אני בכל זאת </w:t>
      </w:r>
      <w:bookmarkStart w:id="136" w:name="_ETM_Q1_971520"/>
      <w:bookmarkEnd w:id="136"/>
      <w:r>
        <w:rPr>
          <w:rFonts w:hint="cs"/>
          <w:rtl/>
          <w:lang w:eastAsia="he-IL"/>
        </w:rPr>
        <w:t xml:space="preserve">רוצה שהדברים גם יאמרו לפרוטוקול: למתנדבי המשמר האזרחי יש </w:t>
      </w:r>
      <w:bookmarkStart w:id="137" w:name="_ETM_Q1_978605"/>
      <w:bookmarkEnd w:id="137"/>
      <w:r>
        <w:rPr>
          <w:rFonts w:hint="cs"/>
          <w:rtl/>
          <w:lang w:eastAsia="he-IL"/>
        </w:rPr>
        <w:t xml:space="preserve">גם סמכויות שוטר, לא את כל הסמכויות, אבל רבות מהן. </w:t>
      </w:r>
      <w:bookmarkStart w:id="138" w:name="_ETM_Q1_986679"/>
      <w:bookmarkEnd w:id="138"/>
      <w:r>
        <w:rPr>
          <w:rFonts w:hint="cs"/>
          <w:rtl/>
          <w:lang w:eastAsia="he-IL"/>
        </w:rPr>
        <w:t>וחשוב להבהיר שלפי התקנות גם, אם אחרי שנשאר</w:t>
      </w:r>
      <w:bookmarkStart w:id="139" w:name="_ETM_Q1_986508"/>
      <w:bookmarkEnd w:id="139"/>
      <w:r>
        <w:rPr>
          <w:rFonts w:hint="cs"/>
          <w:rtl/>
          <w:lang w:eastAsia="he-IL"/>
        </w:rPr>
        <w:t xml:space="preserve"> את הדברים האלה, מי שעוסק בהדרכה – </w:t>
      </w:r>
      <w:bookmarkStart w:id="140" w:name="_ETM_Q1_993072"/>
      <w:bookmarkEnd w:id="140"/>
      <w:r>
        <w:rPr>
          <w:rFonts w:hint="cs"/>
          <w:rtl/>
          <w:lang w:eastAsia="he-IL"/>
        </w:rPr>
        <w:t xml:space="preserve">אין לו סמכויות שוטר. זאת אומרת, מי שמדריך את מתנדבי המשמר האזרחי בכול הנוגע לשימוש בסמכויות שוטר, הם </w:t>
      </w:r>
      <w:bookmarkStart w:id="141" w:name="_ETM_Q1_999239"/>
      <w:bookmarkEnd w:id="141"/>
      <w:r>
        <w:rPr>
          <w:rFonts w:hint="cs"/>
          <w:rtl/>
          <w:lang w:eastAsia="he-IL"/>
        </w:rPr>
        <w:t xml:space="preserve">שוטרים ולא המתנדבים עצמם. ההדרכות נוגעות לסוגיות רחבות יותר שבהם </w:t>
      </w:r>
      <w:bookmarkStart w:id="142" w:name="_ETM_Q1_1004221"/>
      <w:bookmarkEnd w:id="142"/>
      <w:r>
        <w:rPr>
          <w:rFonts w:hint="cs"/>
          <w:rtl/>
          <w:lang w:eastAsia="he-IL"/>
        </w:rPr>
        <w:t>עוסק המשמר ה</w:t>
      </w:r>
      <w:r w:rsidR="00F36001">
        <w:rPr>
          <w:rFonts w:hint="cs"/>
          <w:rtl/>
          <w:lang w:eastAsia="he-IL"/>
        </w:rPr>
        <w:t xml:space="preserve">אזרחי, וצוינו בפני דוגמאות כמו: </w:t>
      </w:r>
      <w:r>
        <w:rPr>
          <w:rFonts w:hint="cs"/>
          <w:rtl/>
          <w:lang w:eastAsia="he-IL"/>
        </w:rPr>
        <w:t>הדרכה של הגנה עצמית, קרב מגע, דברים מהסוג הזה, שלא קשורות להפ</w:t>
      </w:r>
      <w:r w:rsidR="00551CC3">
        <w:rPr>
          <w:rFonts w:hint="cs"/>
          <w:rtl/>
          <w:lang w:eastAsia="he-IL"/>
        </w:rPr>
        <w:t xml:space="preserve">עלת סמכויות שוטר. </w:t>
      </w:r>
    </w:p>
    <w:p w:rsidR="00C125E3" w:rsidRDefault="00C125E3" w:rsidP="00775FAF">
      <w:pPr>
        <w:rPr>
          <w:rtl/>
          <w:lang w:eastAsia="he-IL"/>
        </w:rPr>
      </w:pPr>
    </w:p>
    <w:p w:rsidR="00775FAF" w:rsidRDefault="00775FAF" w:rsidP="00775FAF">
      <w:pPr>
        <w:pStyle w:val="af6"/>
        <w:keepNext/>
        <w:rPr>
          <w:rtl/>
        </w:rPr>
      </w:pPr>
      <w:bookmarkStart w:id="143" w:name="_ETM_Q1_1023497"/>
      <w:bookmarkStart w:id="144" w:name="_ETM_Q1_1023591"/>
      <w:bookmarkStart w:id="145" w:name="ET_yor_5777_11"/>
      <w:bookmarkEnd w:id="143"/>
      <w:bookmarkEnd w:id="144"/>
      <w:r w:rsidRPr="00775FAF">
        <w:rPr>
          <w:rStyle w:val="TagStyle"/>
          <w:rtl/>
        </w:rPr>
        <w:t xml:space="preserve"> &lt;&lt; יור &gt;&gt; </w:t>
      </w:r>
      <w:r>
        <w:rPr>
          <w:rtl/>
        </w:rPr>
        <w:t>היו"ר מיקי חיימוביץ':</w:t>
      </w:r>
      <w:r w:rsidRPr="00775FAF">
        <w:rPr>
          <w:rStyle w:val="TagStyle"/>
          <w:rtl/>
        </w:rPr>
        <w:t xml:space="preserve"> &lt;&lt; יור &gt;&gt;</w:t>
      </w:r>
      <w:r>
        <w:rPr>
          <w:rtl/>
        </w:rPr>
        <w:t xml:space="preserve">   </w:t>
      </w:r>
      <w:bookmarkEnd w:id="145"/>
    </w:p>
    <w:p w:rsidR="00775FAF" w:rsidRDefault="00775FAF" w:rsidP="00775FAF">
      <w:pPr>
        <w:pStyle w:val="KeepWithNext"/>
        <w:rPr>
          <w:rtl/>
          <w:lang w:eastAsia="he-IL"/>
        </w:rPr>
      </w:pPr>
    </w:p>
    <w:p w:rsidR="00775FAF" w:rsidRDefault="00551CC3" w:rsidP="00775FAF">
      <w:pPr>
        <w:rPr>
          <w:rtl/>
          <w:lang w:eastAsia="he-IL"/>
        </w:rPr>
      </w:pPr>
      <w:bookmarkStart w:id="146" w:name="_ETM_Q1_1024575"/>
      <w:bookmarkEnd w:id="146"/>
      <w:proofErr w:type="spellStart"/>
      <w:r>
        <w:rPr>
          <w:rFonts w:hint="cs"/>
          <w:rtl/>
          <w:lang w:eastAsia="he-IL"/>
        </w:rPr>
        <w:t>אוקיי</w:t>
      </w:r>
      <w:proofErr w:type="spellEnd"/>
      <w:r>
        <w:rPr>
          <w:rFonts w:hint="cs"/>
          <w:rtl/>
          <w:lang w:eastAsia="he-IL"/>
        </w:rPr>
        <w:t xml:space="preserve">. זה </w:t>
      </w:r>
      <w:r w:rsidR="00775FAF">
        <w:rPr>
          <w:rFonts w:hint="cs"/>
          <w:rtl/>
          <w:lang w:eastAsia="he-IL"/>
        </w:rPr>
        <w:t>ברור ומוסכם</w:t>
      </w:r>
      <w:r>
        <w:rPr>
          <w:rFonts w:hint="cs"/>
          <w:rtl/>
          <w:lang w:eastAsia="he-IL"/>
        </w:rPr>
        <w:t>, שוקי כהן? כן, בסדר גמור.</w:t>
      </w:r>
      <w:r w:rsidR="00775FAF">
        <w:rPr>
          <w:rFonts w:hint="cs"/>
          <w:rtl/>
          <w:lang w:eastAsia="he-IL"/>
        </w:rPr>
        <w:t xml:space="preserve"> נעבור להקראה.</w:t>
      </w:r>
    </w:p>
    <w:p w:rsidR="00775FAF" w:rsidRDefault="00775FAF" w:rsidP="00775FAF">
      <w:pPr>
        <w:rPr>
          <w:rtl/>
          <w:lang w:eastAsia="he-IL"/>
        </w:rPr>
      </w:pPr>
      <w:bookmarkStart w:id="147" w:name="_ETM_Q1_1030060"/>
      <w:bookmarkStart w:id="148" w:name="_ETM_Q1_1030138"/>
      <w:bookmarkStart w:id="149" w:name="_ETM_Q1_1034544"/>
      <w:bookmarkStart w:id="150" w:name="_ETM_Q1_1034622"/>
      <w:bookmarkStart w:id="151" w:name="_ETM_Q1_1036809"/>
      <w:bookmarkEnd w:id="147"/>
      <w:bookmarkEnd w:id="148"/>
      <w:bookmarkEnd w:id="149"/>
      <w:bookmarkEnd w:id="150"/>
      <w:bookmarkEnd w:id="151"/>
    </w:p>
    <w:p w:rsidR="00775FAF" w:rsidRDefault="00775FAF" w:rsidP="00775FAF">
      <w:pPr>
        <w:pStyle w:val="a4"/>
        <w:keepNext/>
        <w:rPr>
          <w:rtl/>
        </w:rPr>
      </w:pPr>
      <w:bookmarkStart w:id="152" w:name="ET_speaker_עידו_בן_יצחק_13"/>
      <w:r w:rsidRPr="00775FAF">
        <w:rPr>
          <w:rStyle w:val="TagStyle"/>
          <w:rtl/>
        </w:rPr>
        <w:t xml:space="preserve"> &lt;&lt; דובר &gt;&gt; </w:t>
      </w:r>
      <w:r>
        <w:rPr>
          <w:rtl/>
        </w:rPr>
        <w:t>עידו בן יצחק:</w:t>
      </w:r>
      <w:r w:rsidRPr="00775FAF">
        <w:rPr>
          <w:rStyle w:val="TagStyle"/>
          <w:rtl/>
        </w:rPr>
        <w:t xml:space="preserve"> &lt;&lt; דובר &gt;&gt;</w:t>
      </w:r>
      <w:r>
        <w:rPr>
          <w:rtl/>
        </w:rPr>
        <w:t xml:space="preserve">   </w:t>
      </w:r>
      <w:bookmarkEnd w:id="152"/>
    </w:p>
    <w:p w:rsidR="00775FAF" w:rsidRDefault="00775FAF" w:rsidP="00775FAF">
      <w:pPr>
        <w:pStyle w:val="KeepWithNext"/>
        <w:rPr>
          <w:rtl/>
          <w:lang w:eastAsia="he-IL"/>
        </w:rPr>
      </w:pPr>
    </w:p>
    <w:p w:rsidR="00551CC3" w:rsidRDefault="000432F1" w:rsidP="00775FAF">
      <w:pPr>
        <w:rPr>
          <w:rtl/>
          <w:lang w:eastAsia="he-IL"/>
        </w:rPr>
      </w:pPr>
      <w:bookmarkStart w:id="153" w:name="_ETM_Q1_1037387"/>
      <w:bookmarkStart w:id="154" w:name="_ETM_Q1_1037450"/>
      <w:bookmarkEnd w:id="153"/>
      <w:bookmarkEnd w:id="154"/>
      <w:proofErr w:type="spellStart"/>
      <w:r>
        <w:rPr>
          <w:rFonts w:hint="cs"/>
          <w:rtl/>
          <w:lang w:eastAsia="he-IL"/>
        </w:rPr>
        <w:t>אוקיי</w:t>
      </w:r>
      <w:proofErr w:type="spellEnd"/>
      <w:r>
        <w:rPr>
          <w:rFonts w:hint="cs"/>
          <w:rtl/>
          <w:lang w:eastAsia="he-IL"/>
        </w:rPr>
        <w:t>.</w:t>
      </w:r>
    </w:p>
    <w:p w:rsidR="000432F1" w:rsidRDefault="000432F1" w:rsidP="00775FAF">
      <w:pPr>
        <w:rPr>
          <w:rtl/>
          <w:lang w:eastAsia="he-IL"/>
        </w:rPr>
      </w:pPr>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24"/>
        <w:gridCol w:w="6522"/>
      </w:tblGrid>
      <w:tr w:rsidR="000432F1" w:rsidTr="000432F1">
        <w:trPr>
          <w:cantSplit/>
          <w:trHeight w:val="60"/>
        </w:trPr>
        <w:tc>
          <w:tcPr>
            <w:tcW w:w="1871" w:type="dxa"/>
            <w:hideMark/>
          </w:tcPr>
          <w:p w:rsidR="000432F1" w:rsidRDefault="000432F1">
            <w:pPr>
              <w:pStyle w:val="TableSideHeading"/>
              <w:keepLines w:val="0"/>
              <w:rPr>
                <w:sz w:val="24"/>
                <w:szCs w:val="24"/>
              </w:rPr>
            </w:pPr>
            <w:r>
              <w:rPr>
                <w:sz w:val="24"/>
                <w:szCs w:val="24"/>
                <w:rtl/>
              </w:rPr>
              <w:t xml:space="preserve">תיקון התוספת הראשונה </w:t>
            </w:r>
          </w:p>
        </w:tc>
        <w:tc>
          <w:tcPr>
            <w:tcW w:w="624" w:type="dxa"/>
          </w:tcPr>
          <w:p w:rsidR="000432F1" w:rsidRDefault="000432F1" w:rsidP="000432F1">
            <w:pPr>
              <w:pStyle w:val="TableText"/>
              <w:keepLines w:val="0"/>
              <w:numPr>
                <w:ilvl w:val="0"/>
                <w:numId w:val="3"/>
              </w:numPr>
              <w:rPr>
                <w:sz w:val="24"/>
                <w:szCs w:val="24"/>
              </w:rPr>
            </w:pPr>
          </w:p>
        </w:tc>
        <w:tc>
          <w:tcPr>
            <w:tcW w:w="7146" w:type="dxa"/>
            <w:gridSpan w:val="2"/>
            <w:hideMark/>
          </w:tcPr>
          <w:p w:rsidR="000432F1" w:rsidRDefault="000432F1">
            <w:pPr>
              <w:pStyle w:val="TableBlock"/>
              <w:keepLines w:val="0"/>
              <w:rPr>
                <w:sz w:val="24"/>
                <w:szCs w:val="24"/>
              </w:rPr>
            </w:pPr>
            <w:r>
              <w:rPr>
                <w:sz w:val="24"/>
                <w:szCs w:val="24"/>
                <w:rtl/>
              </w:rPr>
              <w:t xml:space="preserve">בתקנות המשטרה (המשמר האזרחי), התשנ"ז-1996, בתוספת הראשונה – </w:t>
            </w:r>
          </w:p>
        </w:tc>
      </w:tr>
      <w:tr w:rsidR="000432F1" w:rsidTr="000432F1">
        <w:trPr>
          <w:cantSplit/>
          <w:trHeight w:val="60"/>
        </w:trPr>
        <w:tc>
          <w:tcPr>
            <w:tcW w:w="1871" w:type="dxa"/>
          </w:tcPr>
          <w:p w:rsidR="000432F1" w:rsidRDefault="000432F1">
            <w:pPr>
              <w:pStyle w:val="TableSideHeading"/>
              <w:rPr>
                <w:sz w:val="24"/>
                <w:szCs w:val="24"/>
              </w:rPr>
            </w:pPr>
          </w:p>
        </w:tc>
        <w:tc>
          <w:tcPr>
            <w:tcW w:w="624" w:type="dxa"/>
          </w:tcPr>
          <w:p w:rsidR="000432F1" w:rsidRDefault="000432F1">
            <w:pPr>
              <w:pStyle w:val="TableText"/>
              <w:rPr>
                <w:sz w:val="24"/>
                <w:szCs w:val="24"/>
              </w:rPr>
            </w:pPr>
          </w:p>
        </w:tc>
        <w:tc>
          <w:tcPr>
            <w:tcW w:w="624" w:type="dxa"/>
          </w:tcPr>
          <w:p w:rsidR="000432F1" w:rsidRDefault="000432F1">
            <w:pPr>
              <w:pStyle w:val="TableText"/>
              <w:ind w:left="360"/>
              <w:rPr>
                <w:sz w:val="24"/>
                <w:szCs w:val="24"/>
              </w:rPr>
            </w:pPr>
          </w:p>
        </w:tc>
        <w:tc>
          <w:tcPr>
            <w:tcW w:w="6522" w:type="dxa"/>
            <w:hideMark/>
          </w:tcPr>
          <w:p w:rsidR="000432F1" w:rsidRDefault="000432F1" w:rsidP="000432F1">
            <w:pPr>
              <w:pStyle w:val="TableBlock"/>
              <w:numPr>
                <w:ilvl w:val="0"/>
                <w:numId w:val="4"/>
              </w:numPr>
              <w:tabs>
                <w:tab w:val="left" w:pos="624"/>
              </w:tabs>
              <w:rPr>
                <w:sz w:val="24"/>
                <w:szCs w:val="24"/>
              </w:rPr>
            </w:pPr>
            <w:r>
              <w:rPr>
                <w:sz w:val="24"/>
                <w:szCs w:val="24"/>
                <w:rtl/>
              </w:rPr>
              <w:t>בפרט 10, בטור א', אחרי "בקהילה" יבוא "ולמערך מתנדבי המשמר האזרחי";</w:t>
            </w:r>
          </w:p>
        </w:tc>
      </w:tr>
      <w:tr w:rsidR="000432F1" w:rsidTr="000432F1">
        <w:trPr>
          <w:cantSplit/>
          <w:trHeight w:val="60"/>
        </w:trPr>
        <w:tc>
          <w:tcPr>
            <w:tcW w:w="1871" w:type="dxa"/>
          </w:tcPr>
          <w:p w:rsidR="000432F1" w:rsidRDefault="000432F1">
            <w:pPr>
              <w:pStyle w:val="TableSideHeading"/>
              <w:rPr>
                <w:sz w:val="24"/>
                <w:szCs w:val="24"/>
              </w:rPr>
            </w:pPr>
          </w:p>
        </w:tc>
        <w:tc>
          <w:tcPr>
            <w:tcW w:w="624" w:type="dxa"/>
          </w:tcPr>
          <w:p w:rsidR="000432F1" w:rsidRDefault="000432F1">
            <w:pPr>
              <w:pStyle w:val="TableText"/>
              <w:rPr>
                <w:sz w:val="24"/>
                <w:szCs w:val="24"/>
              </w:rPr>
            </w:pPr>
          </w:p>
        </w:tc>
        <w:tc>
          <w:tcPr>
            <w:tcW w:w="624" w:type="dxa"/>
          </w:tcPr>
          <w:p w:rsidR="000432F1" w:rsidRDefault="000432F1">
            <w:pPr>
              <w:pStyle w:val="TableText"/>
              <w:ind w:left="360"/>
              <w:rPr>
                <w:sz w:val="24"/>
                <w:szCs w:val="24"/>
              </w:rPr>
            </w:pPr>
          </w:p>
        </w:tc>
        <w:tc>
          <w:tcPr>
            <w:tcW w:w="6522" w:type="dxa"/>
            <w:hideMark/>
          </w:tcPr>
          <w:p w:rsidR="000432F1" w:rsidRDefault="000432F1" w:rsidP="000432F1">
            <w:pPr>
              <w:pStyle w:val="TableBlock"/>
              <w:numPr>
                <w:ilvl w:val="0"/>
                <w:numId w:val="4"/>
              </w:numPr>
              <w:tabs>
                <w:tab w:val="left" w:pos="624"/>
              </w:tabs>
              <w:rPr>
                <w:sz w:val="24"/>
                <w:szCs w:val="24"/>
              </w:rPr>
            </w:pPr>
            <w:r>
              <w:rPr>
                <w:sz w:val="24"/>
                <w:szCs w:val="24"/>
                <w:rtl/>
              </w:rPr>
              <w:t>בפרט 11, בטור א', המילים "באירוע אסון המוני"- יימחקו.</w:t>
            </w:r>
          </w:p>
        </w:tc>
      </w:tr>
    </w:tbl>
    <w:p w:rsidR="00775FAF" w:rsidRDefault="00775FAF" w:rsidP="00775FAF">
      <w:pPr>
        <w:rPr>
          <w:rtl/>
          <w:lang w:eastAsia="he-IL"/>
        </w:rPr>
      </w:pPr>
      <w:bookmarkStart w:id="155" w:name="_ETM_Q1_1027238"/>
      <w:bookmarkStart w:id="156" w:name="_ETM_Q1_1027318"/>
      <w:bookmarkStart w:id="157" w:name="_ETM_Q1_1049981"/>
      <w:bookmarkStart w:id="158" w:name="_ETM_Q1_1050090"/>
      <w:bookmarkStart w:id="159" w:name="_ETM_Q1_1030684"/>
      <w:bookmarkStart w:id="160" w:name="_ETM_Q1_1030763"/>
      <w:bookmarkEnd w:id="155"/>
      <w:bookmarkEnd w:id="156"/>
      <w:bookmarkEnd w:id="157"/>
      <w:bookmarkEnd w:id="158"/>
      <w:bookmarkEnd w:id="159"/>
      <w:bookmarkEnd w:id="160"/>
    </w:p>
    <w:p w:rsidR="00775FAF" w:rsidRDefault="00775FAF" w:rsidP="00775FAF">
      <w:pPr>
        <w:pStyle w:val="af6"/>
        <w:keepNext/>
        <w:rPr>
          <w:rtl/>
        </w:rPr>
      </w:pPr>
      <w:bookmarkStart w:id="161" w:name="ET_yor_5777_12"/>
      <w:r w:rsidRPr="00775FAF">
        <w:rPr>
          <w:rStyle w:val="TagStyle"/>
          <w:rtl/>
        </w:rPr>
        <w:t xml:space="preserve"> &lt;&lt; יור &gt;&gt; </w:t>
      </w:r>
      <w:r>
        <w:rPr>
          <w:rtl/>
        </w:rPr>
        <w:t>היו"ר מיקי חיימוביץ':</w:t>
      </w:r>
      <w:r w:rsidRPr="00775FAF">
        <w:rPr>
          <w:rStyle w:val="TagStyle"/>
          <w:rtl/>
        </w:rPr>
        <w:t xml:space="preserve"> &lt;&lt; יור &gt;&gt;</w:t>
      </w:r>
      <w:r>
        <w:rPr>
          <w:rtl/>
        </w:rPr>
        <w:t xml:space="preserve">   </w:t>
      </w:r>
      <w:bookmarkEnd w:id="161"/>
    </w:p>
    <w:p w:rsidR="00775FAF" w:rsidRDefault="00775FAF" w:rsidP="00775FAF">
      <w:pPr>
        <w:pStyle w:val="KeepWithNext"/>
        <w:rPr>
          <w:rtl/>
          <w:lang w:eastAsia="he-IL"/>
        </w:rPr>
      </w:pPr>
    </w:p>
    <w:p w:rsidR="00B16C51" w:rsidRDefault="000432F1" w:rsidP="00B16C51">
      <w:pPr>
        <w:rPr>
          <w:rtl/>
          <w:lang w:eastAsia="he-IL"/>
        </w:rPr>
      </w:pPr>
      <w:bookmarkStart w:id="162" w:name="_ETM_Q1_1031841"/>
      <w:bookmarkEnd w:id="162"/>
      <w:proofErr w:type="spellStart"/>
      <w:r>
        <w:rPr>
          <w:rFonts w:hint="cs"/>
          <w:rtl/>
          <w:lang w:eastAsia="he-IL"/>
        </w:rPr>
        <w:t>אוקיי</w:t>
      </w:r>
      <w:bookmarkStart w:id="163" w:name="_ETM_Q1_1058418"/>
      <w:bookmarkStart w:id="164" w:name="_ETM_Q1_1058480"/>
      <w:bookmarkEnd w:id="163"/>
      <w:bookmarkEnd w:id="164"/>
      <w:proofErr w:type="spellEnd"/>
      <w:r w:rsidR="00B16C51">
        <w:rPr>
          <w:rFonts w:hint="cs"/>
          <w:rtl/>
          <w:lang w:eastAsia="he-IL"/>
        </w:rPr>
        <w:t xml:space="preserve">, </w:t>
      </w:r>
      <w:r>
        <w:rPr>
          <w:rFonts w:hint="cs"/>
          <w:rtl/>
          <w:lang w:eastAsia="he-IL"/>
        </w:rPr>
        <w:t>אני מעמידה את תקנות המשטרה (משמר אזרחי) (תיקון), התשפ"א-2020 להצבעה.</w:t>
      </w:r>
      <w:bookmarkStart w:id="165" w:name="_ETM_Q1_1052776"/>
      <w:bookmarkStart w:id="166" w:name="_ETM_Q1_1052861"/>
      <w:bookmarkEnd w:id="165"/>
      <w:bookmarkEnd w:id="166"/>
    </w:p>
    <w:p w:rsidR="000432F1" w:rsidRDefault="00B16C51" w:rsidP="00B16C51">
      <w:pPr>
        <w:rPr>
          <w:rtl/>
          <w:lang w:eastAsia="he-IL"/>
        </w:rPr>
      </w:pPr>
      <w:r>
        <w:rPr>
          <w:rFonts w:hint="cs"/>
          <w:rtl/>
          <w:lang w:eastAsia="he-IL"/>
        </w:rPr>
        <w:t>מי בעד?</w:t>
      </w:r>
    </w:p>
    <w:p w:rsidR="000432F1" w:rsidRDefault="000432F1" w:rsidP="000432F1">
      <w:pPr>
        <w:rPr>
          <w:rtl/>
          <w:lang w:eastAsia="he-IL"/>
        </w:rPr>
      </w:pPr>
      <w:bookmarkStart w:id="167" w:name="_ETM_Q1_1053928"/>
      <w:bookmarkStart w:id="168" w:name="_ETM_Q1_1053997"/>
      <w:bookmarkEnd w:id="167"/>
      <w:bookmarkEnd w:id="168"/>
    </w:p>
    <w:p w:rsidR="00B16C51" w:rsidRDefault="00B16C51" w:rsidP="00B16C51">
      <w:pPr>
        <w:jc w:val="center"/>
        <w:rPr>
          <w:b/>
          <w:bCs/>
          <w:lang w:eastAsia="he-IL"/>
        </w:rPr>
      </w:pPr>
      <w:bookmarkStart w:id="169" w:name="_ETM_Q1_1044678"/>
      <w:bookmarkStart w:id="170" w:name="_ETM_Q1_1044783"/>
      <w:bookmarkEnd w:id="169"/>
      <w:bookmarkEnd w:id="170"/>
      <w:r>
        <w:rPr>
          <w:b/>
          <w:bCs/>
          <w:rtl/>
          <w:lang w:eastAsia="he-IL"/>
        </w:rPr>
        <w:t>הצבעה</w:t>
      </w:r>
    </w:p>
    <w:p w:rsidR="00AE41E8" w:rsidRDefault="00AE41E8" w:rsidP="00AE41E8">
      <w:pPr>
        <w:jc w:val="center"/>
        <w:rPr>
          <w:lang w:eastAsia="he-IL"/>
        </w:rPr>
      </w:pPr>
    </w:p>
    <w:p w:rsidR="00AE41E8" w:rsidRDefault="00AE41E8" w:rsidP="00AE41E8">
      <w:pPr>
        <w:jc w:val="center"/>
        <w:rPr>
          <w:rtl/>
          <w:lang w:eastAsia="he-IL"/>
        </w:rPr>
      </w:pPr>
      <w:r>
        <w:rPr>
          <w:rtl/>
          <w:lang w:eastAsia="he-IL"/>
        </w:rPr>
        <w:t>בעד התקנות – פה אחד</w:t>
      </w:r>
    </w:p>
    <w:p w:rsidR="00AE41E8" w:rsidRDefault="00AE41E8" w:rsidP="00AE41E8">
      <w:pPr>
        <w:jc w:val="center"/>
        <w:rPr>
          <w:rtl/>
          <w:lang w:eastAsia="he-IL"/>
        </w:rPr>
      </w:pPr>
      <w:r>
        <w:rPr>
          <w:rtl/>
          <w:lang w:eastAsia="he-IL"/>
        </w:rPr>
        <w:t>התקנות אושרו</w:t>
      </w:r>
    </w:p>
    <w:p w:rsidR="00AE41E8" w:rsidRDefault="00AE41E8" w:rsidP="00AE41E8">
      <w:pPr>
        <w:jc w:val="center"/>
        <w:rPr>
          <w:rtl/>
          <w:lang w:eastAsia="he-IL"/>
        </w:rPr>
      </w:pPr>
    </w:p>
    <w:p w:rsidR="00AE41E8" w:rsidRDefault="00AE41E8" w:rsidP="00AE41E8">
      <w:pPr>
        <w:jc w:val="center"/>
        <w:rPr>
          <w:rtl/>
          <w:lang w:eastAsia="he-IL"/>
        </w:rPr>
      </w:pPr>
    </w:p>
    <w:p w:rsidR="00AE41E8" w:rsidRDefault="00AE41E8" w:rsidP="00AE41E8">
      <w:pPr>
        <w:pStyle w:val="af6"/>
        <w:keepNext/>
        <w:rPr>
          <w:rtl/>
        </w:rPr>
      </w:pPr>
      <w:r>
        <w:rPr>
          <w:rStyle w:val="TagStyle"/>
          <w:rFonts w:hint="cs"/>
          <w:rtl/>
        </w:rPr>
        <w:t xml:space="preserve">&lt;&lt; יור &gt;&gt; </w:t>
      </w:r>
      <w:r>
        <w:rPr>
          <w:rFonts w:hint="cs"/>
          <w:rtl/>
        </w:rPr>
        <w:t>היו"ר מיקי חיימוביץ':</w:t>
      </w:r>
      <w:r>
        <w:rPr>
          <w:rStyle w:val="TagStyle"/>
          <w:rFonts w:hint="cs"/>
          <w:rtl/>
        </w:rPr>
        <w:t xml:space="preserve"> &lt;&lt; יור &gt;&gt;</w:t>
      </w:r>
      <w:r>
        <w:rPr>
          <w:rFonts w:hint="cs"/>
          <w:rtl/>
        </w:rPr>
        <w:t xml:space="preserve">   </w:t>
      </w:r>
    </w:p>
    <w:p w:rsidR="00AE41E8" w:rsidRDefault="00AE41E8" w:rsidP="00AE41E8">
      <w:pPr>
        <w:pStyle w:val="KeepWithNext"/>
        <w:rPr>
          <w:rtl/>
          <w:lang w:eastAsia="he-IL"/>
        </w:rPr>
      </w:pPr>
    </w:p>
    <w:p w:rsidR="00B16C51" w:rsidRDefault="00B16C51" w:rsidP="00B16C51">
      <w:pPr>
        <w:rPr>
          <w:rtl/>
          <w:lang w:eastAsia="he-IL"/>
        </w:rPr>
      </w:pPr>
      <w:bookmarkStart w:id="171" w:name="_ETM_Q1_1057816"/>
      <w:bookmarkEnd w:id="171"/>
      <w:r>
        <w:rPr>
          <w:rFonts w:hint="cs"/>
          <w:rtl/>
          <w:lang w:eastAsia="he-IL"/>
        </w:rPr>
        <w:t xml:space="preserve">אין מתנגדים, אין נמנעים, פה אחד התקנות אושרו. בהצלחה </w:t>
      </w:r>
      <w:bookmarkStart w:id="172" w:name="_ETM_Q1_1062336"/>
      <w:bookmarkEnd w:id="172"/>
      <w:r>
        <w:rPr>
          <w:rFonts w:hint="cs"/>
          <w:rtl/>
          <w:lang w:eastAsia="he-IL"/>
        </w:rPr>
        <w:t>למתנדבי המשמר האזרחי, שימשיכו בעבודתם החשובה. תודה רבה.</w:t>
      </w:r>
    </w:p>
    <w:p w:rsidR="00B16C51" w:rsidRDefault="00B16C51" w:rsidP="00775FAF">
      <w:pPr>
        <w:rPr>
          <w:rtl/>
          <w:lang w:eastAsia="he-IL"/>
        </w:rPr>
      </w:pPr>
    </w:p>
    <w:p w:rsidR="00763763" w:rsidRPr="00775FAF" w:rsidRDefault="00763763" w:rsidP="00775FAF">
      <w:pPr>
        <w:rPr>
          <w:rtl/>
          <w:lang w:eastAsia="he-IL"/>
        </w:rPr>
      </w:pPr>
      <w:bookmarkStart w:id="173" w:name="_GoBack"/>
      <w:bookmarkEnd w:id="173"/>
    </w:p>
    <w:p w:rsidR="004479A7" w:rsidRDefault="004479A7" w:rsidP="004479A7">
      <w:pPr>
        <w:pStyle w:val="afc"/>
        <w:keepNext/>
        <w:rPr>
          <w:rtl/>
          <w:lang w:eastAsia="he-IL"/>
        </w:rPr>
      </w:pPr>
      <w:bookmarkStart w:id="174" w:name="_ETM_Q1_809364"/>
      <w:bookmarkStart w:id="175" w:name="_ETM_Q1_809427"/>
      <w:bookmarkStart w:id="176" w:name="ET_meetingend_14"/>
      <w:bookmarkEnd w:id="174"/>
      <w:bookmarkEnd w:id="175"/>
      <w:r w:rsidRPr="004479A7">
        <w:rPr>
          <w:rStyle w:val="TagStyle"/>
          <w:rtl/>
        </w:rPr>
        <w:t xml:space="preserve">&lt;&lt; סיום &gt;&gt; </w:t>
      </w:r>
      <w:r>
        <w:rPr>
          <w:rtl/>
          <w:lang w:eastAsia="he-IL"/>
        </w:rPr>
        <w:t>הישיבה ננעלה בשעה 15:15.</w:t>
      </w:r>
      <w:r w:rsidRPr="004479A7">
        <w:rPr>
          <w:rStyle w:val="TagStyle"/>
          <w:rtl/>
        </w:rPr>
        <w:t xml:space="preserve"> &lt;&lt; סיום &gt;&gt;</w:t>
      </w:r>
      <w:r>
        <w:rPr>
          <w:rtl/>
          <w:lang w:eastAsia="he-IL"/>
        </w:rPr>
        <w:t xml:space="preserve">   </w:t>
      </w:r>
      <w:bookmarkEnd w:id="176"/>
    </w:p>
    <w:p w:rsidR="004479A7" w:rsidRDefault="004479A7" w:rsidP="004479A7">
      <w:pPr>
        <w:pStyle w:val="KeepWithNext"/>
        <w:rPr>
          <w:rtl/>
          <w:lang w:eastAsia="he-IL"/>
        </w:rPr>
      </w:pPr>
    </w:p>
    <w:p w:rsidR="002526EA" w:rsidRPr="002526EA" w:rsidRDefault="002526EA" w:rsidP="002526EA">
      <w:pPr>
        <w:rPr>
          <w:lang w:eastAsia="he-IL"/>
        </w:rPr>
      </w:pPr>
      <w:bookmarkStart w:id="177" w:name="_ETM_Q1_1087823"/>
      <w:bookmarkStart w:id="178" w:name="_ETM_Q1_701118"/>
      <w:bookmarkStart w:id="179" w:name="_ETM_Q1_701181"/>
      <w:bookmarkEnd w:id="177"/>
      <w:bookmarkEnd w:id="178"/>
      <w:bookmarkEnd w:id="179"/>
    </w:p>
    <w:sectPr w:rsidR="002526EA" w:rsidRPr="002526EA" w:rsidSect="00763763">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42723" w:rsidRDefault="00A42723">
      <w:r>
        <w:separator/>
      </w:r>
    </w:p>
  </w:endnote>
  <w:endnote w:type="continuationSeparator" w:id="0">
    <w:p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42723" w:rsidRDefault="00A42723">
      <w:r>
        <w:separator/>
      </w:r>
    </w:p>
  </w:footnote>
  <w:footnote w:type="continuationSeparator" w:id="0">
    <w:p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763763">
      <w:rPr>
        <w:rStyle w:val="af7"/>
        <w:noProof/>
        <w:rtl/>
      </w:rPr>
      <w:t>4</w:t>
    </w:r>
    <w:r>
      <w:rPr>
        <w:rStyle w:val="af7"/>
      </w:rPr>
      <w:fldChar w:fldCharType="end"/>
    </w:r>
  </w:p>
  <w:p w:rsidR="00D86E57" w:rsidRPr="00CC5815" w:rsidRDefault="002526EA" w:rsidP="008E5E3F">
    <w:pPr>
      <w:pStyle w:val="a3"/>
      <w:ind w:firstLine="0"/>
    </w:pPr>
    <w:r>
      <w:rPr>
        <w:rtl/>
      </w:rPr>
      <w:t>ועדת הפנים והגנת הסביבה</w:t>
    </w:r>
  </w:p>
  <w:p w:rsidR="00D86E57" w:rsidRPr="00CC5815" w:rsidRDefault="002526EA" w:rsidP="008E5E3F">
    <w:pPr>
      <w:pStyle w:val="a3"/>
      <w:ind w:firstLine="0"/>
      <w:rPr>
        <w:rtl/>
      </w:rPr>
    </w:pPr>
    <w:r>
      <w:rPr>
        <w:rtl/>
      </w:rPr>
      <w:t>17/11/2020</w:t>
    </w:r>
  </w:p>
  <w:p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A17C6" w:rsidRDefault="00E33AE3" w:rsidP="000A17C6">
    <w:pPr>
      <w:keepNext/>
      <w:spacing w:line="240" w:lineRule="atLeast"/>
      <w:ind w:firstLine="0"/>
      <w:jc w:val="center"/>
      <w:outlineLvl w:val="0"/>
      <w:rPr>
        <w:rtl/>
      </w:rPr>
    </w:pPr>
    <w:r>
      <w:rPr>
        <w:noProof/>
      </w:rPr>
      <w:drawing>
        <wp:inline distT="0" distB="0" distL="0" distR="0" wp14:anchorId="0B538218" wp14:editId="1DB28692">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251540FC"/>
    <w:multiLevelType w:val="hybridMultilevel"/>
    <w:tmpl w:val="6C72EF18"/>
    <w:lvl w:ilvl="0" w:tplc="44AA9AE2">
      <w:start w:val="1"/>
      <w:numFmt w:val="decimal"/>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 w15:restartNumberingAfterBreak="0">
    <w:nsid w:val="753C544D"/>
    <w:multiLevelType w:val="hybridMultilevel"/>
    <w:tmpl w:val="B170A16C"/>
    <w:lvl w:ilvl="0" w:tplc="746489A4">
      <w:start w:val="1"/>
      <w:numFmt w:val="decimal"/>
      <w:lvlText w:val="%1."/>
      <w:lvlJc w:val="left"/>
      <w:pPr>
        <w:tabs>
          <w:tab w:val="num" w:pos="0"/>
        </w:tabs>
        <w:ind w:left="0" w:firstLine="0"/>
      </w:pPr>
    </w:lvl>
    <w:lvl w:ilvl="1" w:tplc="D3D4E8B2">
      <w:start w:val="1"/>
      <w:numFmt w:val="decimal"/>
      <w:lvlText w:val="(%2)"/>
      <w:lvlJc w:val="left"/>
      <w:pPr>
        <w:tabs>
          <w:tab w:val="num" w:pos="624"/>
        </w:tabs>
        <w:ind w:left="0" w:firstLine="0"/>
      </w:pPr>
    </w:lvl>
    <w:lvl w:ilvl="2" w:tplc="5D2AB1E4">
      <w:start w:val="1"/>
      <w:numFmt w:val="hebrew1"/>
      <w:lvlText w:val="(%3)"/>
      <w:lvlJc w:val="left"/>
      <w:pPr>
        <w:tabs>
          <w:tab w:val="num" w:pos="624"/>
        </w:tabs>
        <w:ind w:left="0" w:firstLine="0"/>
      </w:pPr>
    </w:lvl>
    <w:lvl w:ilvl="3" w:tplc="1F820BA4">
      <w:start w:val="1"/>
      <w:numFmt w:val="hebrew1"/>
      <w:lvlRestart w:val="0"/>
      <w:lvlText w:val="(%4)"/>
      <w:lvlJc w:val="left"/>
      <w:pPr>
        <w:tabs>
          <w:tab w:val="num" w:pos="624"/>
        </w:tabs>
        <w:ind w:left="0" w:firstLine="0"/>
      </w:pPr>
    </w:lvl>
    <w:lvl w:ilvl="4" w:tplc="62C6E096">
      <w:start w:val="1"/>
      <w:numFmt w:val="decimal"/>
      <w:lvlRestart w:val="0"/>
      <w:lvlText w:val="(%5)"/>
      <w:lvlJc w:val="left"/>
      <w:pPr>
        <w:tabs>
          <w:tab w:val="num" w:pos="3864"/>
        </w:tabs>
        <w:ind w:left="3240" w:firstLine="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num w:numId="1">
    <w:abstractNumId w:val="0"/>
  </w:num>
  <w:num w:numId="2">
    <w:abstractNumId w:val="2"/>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740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432F1"/>
    <w:rsid w:val="00067F42"/>
    <w:rsid w:val="00092B80"/>
    <w:rsid w:val="000A17C6"/>
    <w:rsid w:val="000B060C"/>
    <w:rsid w:val="000B2EE6"/>
    <w:rsid w:val="000C47F5"/>
    <w:rsid w:val="000E3314"/>
    <w:rsid w:val="000F2459"/>
    <w:rsid w:val="00147248"/>
    <w:rsid w:val="00150436"/>
    <w:rsid w:val="00167294"/>
    <w:rsid w:val="001673D4"/>
    <w:rsid w:val="00171E7F"/>
    <w:rsid w:val="001758C1"/>
    <w:rsid w:val="0017779F"/>
    <w:rsid w:val="001A74E9"/>
    <w:rsid w:val="001A7A1B"/>
    <w:rsid w:val="001C44DA"/>
    <w:rsid w:val="001C4FDA"/>
    <w:rsid w:val="001D0671"/>
    <w:rsid w:val="001D440C"/>
    <w:rsid w:val="001E6CA1"/>
    <w:rsid w:val="002016FF"/>
    <w:rsid w:val="00227FEF"/>
    <w:rsid w:val="002526EA"/>
    <w:rsid w:val="00253F6D"/>
    <w:rsid w:val="00261554"/>
    <w:rsid w:val="00275C03"/>
    <w:rsid w:val="00280D58"/>
    <w:rsid w:val="002C5032"/>
    <w:rsid w:val="002D4BDB"/>
    <w:rsid w:val="002E5E31"/>
    <w:rsid w:val="00303B4C"/>
    <w:rsid w:val="00321E62"/>
    <w:rsid w:val="00327BF8"/>
    <w:rsid w:val="00340AFA"/>
    <w:rsid w:val="003658CB"/>
    <w:rsid w:val="00366CFB"/>
    <w:rsid w:val="0036794C"/>
    <w:rsid w:val="00373508"/>
    <w:rsid w:val="00396023"/>
    <w:rsid w:val="003C279D"/>
    <w:rsid w:val="003F0A5F"/>
    <w:rsid w:val="00420E41"/>
    <w:rsid w:val="00424C94"/>
    <w:rsid w:val="00447608"/>
    <w:rsid w:val="004479A7"/>
    <w:rsid w:val="00451746"/>
    <w:rsid w:val="00470EAC"/>
    <w:rsid w:val="0049458B"/>
    <w:rsid w:val="00495FD8"/>
    <w:rsid w:val="004B0A65"/>
    <w:rsid w:val="004B1BE9"/>
    <w:rsid w:val="00500C0C"/>
    <w:rsid w:val="00511B42"/>
    <w:rsid w:val="00546678"/>
    <w:rsid w:val="005506B9"/>
    <w:rsid w:val="00551CC3"/>
    <w:rsid w:val="005817EC"/>
    <w:rsid w:val="00587165"/>
    <w:rsid w:val="00590B77"/>
    <w:rsid w:val="005A342D"/>
    <w:rsid w:val="005C2E1B"/>
    <w:rsid w:val="005C363E"/>
    <w:rsid w:val="005D61F3"/>
    <w:rsid w:val="005E1C6B"/>
    <w:rsid w:val="005F76B0"/>
    <w:rsid w:val="00634F61"/>
    <w:rsid w:val="00695A47"/>
    <w:rsid w:val="006A0CB7"/>
    <w:rsid w:val="006F0259"/>
    <w:rsid w:val="00700433"/>
    <w:rsid w:val="00702755"/>
    <w:rsid w:val="0070472C"/>
    <w:rsid w:val="007509A6"/>
    <w:rsid w:val="00753B3C"/>
    <w:rsid w:val="00763763"/>
    <w:rsid w:val="00775FAF"/>
    <w:rsid w:val="007872B4"/>
    <w:rsid w:val="00791CBE"/>
    <w:rsid w:val="007C693F"/>
    <w:rsid w:val="007C6ADD"/>
    <w:rsid w:val="00803E7A"/>
    <w:rsid w:val="0082136D"/>
    <w:rsid w:val="008320F6"/>
    <w:rsid w:val="00841223"/>
    <w:rsid w:val="00846BE9"/>
    <w:rsid w:val="00853207"/>
    <w:rsid w:val="00855067"/>
    <w:rsid w:val="008713A4"/>
    <w:rsid w:val="00875F10"/>
    <w:rsid w:val="008C6035"/>
    <w:rsid w:val="008C7015"/>
    <w:rsid w:val="008D1DFB"/>
    <w:rsid w:val="008E03B4"/>
    <w:rsid w:val="008E5E3F"/>
    <w:rsid w:val="0090279B"/>
    <w:rsid w:val="00914904"/>
    <w:rsid w:val="009258CE"/>
    <w:rsid w:val="009515F0"/>
    <w:rsid w:val="009830CB"/>
    <w:rsid w:val="009D478A"/>
    <w:rsid w:val="009E6E93"/>
    <w:rsid w:val="009E7EE0"/>
    <w:rsid w:val="009F1518"/>
    <w:rsid w:val="009F5773"/>
    <w:rsid w:val="00A15971"/>
    <w:rsid w:val="00A22C90"/>
    <w:rsid w:val="00A42723"/>
    <w:rsid w:val="00A64A6D"/>
    <w:rsid w:val="00A66020"/>
    <w:rsid w:val="00AA26D2"/>
    <w:rsid w:val="00AB02EE"/>
    <w:rsid w:val="00AB3F3A"/>
    <w:rsid w:val="00AD4EC9"/>
    <w:rsid w:val="00AD6FFC"/>
    <w:rsid w:val="00AE41E8"/>
    <w:rsid w:val="00AF31E6"/>
    <w:rsid w:val="00AF4150"/>
    <w:rsid w:val="00B0509A"/>
    <w:rsid w:val="00B120B2"/>
    <w:rsid w:val="00B16C51"/>
    <w:rsid w:val="00B50340"/>
    <w:rsid w:val="00B65508"/>
    <w:rsid w:val="00B8517A"/>
    <w:rsid w:val="00BA6446"/>
    <w:rsid w:val="00BB45C1"/>
    <w:rsid w:val="00BD47B7"/>
    <w:rsid w:val="00BE1175"/>
    <w:rsid w:val="00BF4343"/>
    <w:rsid w:val="00C125E3"/>
    <w:rsid w:val="00C135D5"/>
    <w:rsid w:val="00C22DCB"/>
    <w:rsid w:val="00C3598A"/>
    <w:rsid w:val="00C360BC"/>
    <w:rsid w:val="00C44800"/>
    <w:rsid w:val="00C52EC2"/>
    <w:rsid w:val="00C61DC1"/>
    <w:rsid w:val="00C64AFF"/>
    <w:rsid w:val="00C661EE"/>
    <w:rsid w:val="00C72438"/>
    <w:rsid w:val="00C763E4"/>
    <w:rsid w:val="00C8624A"/>
    <w:rsid w:val="00C865C1"/>
    <w:rsid w:val="00C9015E"/>
    <w:rsid w:val="00CA5363"/>
    <w:rsid w:val="00CB6D60"/>
    <w:rsid w:val="00CC5815"/>
    <w:rsid w:val="00CE24B8"/>
    <w:rsid w:val="00CE5849"/>
    <w:rsid w:val="00D278F7"/>
    <w:rsid w:val="00D37550"/>
    <w:rsid w:val="00D40A29"/>
    <w:rsid w:val="00D44243"/>
    <w:rsid w:val="00D45D27"/>
    <w:rsid w:val="00D86E57"/>
    <w:rsid w:val="00D96B24"/>
    <w:rsid w:val="00DB0573"/>
    <w:rsid w:val="00DC1737"/>
    <w:rsid w:val="00DE5B80"/>
    <w:rsid w:val="00E33AE3"/>
    <w:rsid w:val="00E61903"/>
    <w:rsid w:val="00E64116"/>
    <w:rsid w:val="00EA624B"/>
    <w:rsid w:val="00EB057D"/>
    <w:rsid w:val="00EB18E4"/>
    <w:rsid w:val="00EB1F1A"/>
    <w:rsid w:val="00EB5C85"/>
    <w:rsid w:val="00EC0AC2"/>
    <w:rsid w:val="00EC1FB3"/>
    <w:rsid w:val="00EC2CD4"/>
    <w:rsid w:val="00EE09AD"/>
    <w:rsid w:val="00F053E5"/>
    <w:rsid w:val="00F10D2D"/>
    <w:rsid w:val="00F16831"/>
    <w:rsid w:val="00F36001"/>
    <w:rsid w:val="00F41C33"/>
    <w:rsid w:val="00F423F1"/>
    <w:rsid w:val="00F4792E"/>
    <w:rsid w:val="00F53584"/>
    <w:rsid w:val="00F549E5"/>
    <w:rsid w:val="00F63F05"/>
    <w:rsid w:val="00F72368"/>
    <w:rsid w:val="00F821F6"/>
    <w:rsid w:val="00F84D49"/>
    <w:rsid w:val="00FB0768"/>
    <w:rsid w:val="00FB56E2"/>
    <w:rsid w:val="00FE3474"/>
    <w:rsid w:val="00FE4F3C"/>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409"/>
    <o:shapelayout v:ext="edit">
      <o:idmap v:ext="edit" data="1"/>
    </o:shapelayout>
  </w:shapeDefaults>
  <w:decimalSymbol w:val="."/>
  <w:listSeparator w:val=","/>
  <w15:docId w15:val="{E420F002-52CA-4D2C-85C2-9A6943C870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2526EA"/>
    <w:rPr>
      <w:rFonts w:cs="Arial"/>
      <w:b/>
      <w:bCs w:val="0"/>
      <w:vanish/>
      <w:color w:val="010000"/>
      <w:bdr w:val="single" w:sz="4" w:space="0" w:color="FF66FF"/>
    </w:rPr>
  </w:style>
  <w:style w:type="table" w:styleId="afd">
    <w:name w:val="Table Grid"/>
    <w:basedOn w:val="a1"/>
    <w:rsid w:val="002526E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Text">
    <w:name w:val="Table Text"/>
    <w:basedOn w:val="a"/>
    <w:rsid w:val="000432F1"/>
    <w:pPr>
      <w:keepLines/>
      <w:widowControl w:val="0"/>
      <w:tabs>
        <w:tab w:val="left" w:pos="624"/>
        <w:tab w:val="left" w:pos="1247"/>
      </w:tabs>
      <w:autoSpaceDE w:val="0"/>
      <w:autoSpaceDN w:val="0"/>
      <w:adjustRightInd w:val="0"/>
      <w:snapToGrid w:val="0"/>
      <w:spacing w:line="360" w:lineRule="auto"/>
      <w:ind w:right="57" w:firstLine="0"/>
      <w:jc w:val="left"/>
    </w:pPr>
    <w:rPr>
      <w:rFonts w:ascii="Arial" w:eastAsia="Arial Unicode MS" w:hAnsi="Arial"/>
      <w:color w:val="000000"/>
      <w:sz w:val="20"/>
      <w:szCs w:val="26"/>
      <w:lang w:eastAsia="ja-JP"/>
    </w:rPr>
  </w:style>
  <w:style w:type="paragraph" w:customStyle="1" w:styleId="TableSideHeading">
    <w:name w:val="Table SideHeading"/>
    <w:basedOn w:val="TableText"/>
    <w:rsid w:val="000432F1"/>
  </w:style>
  <w:style w:type="paragraph" w:customStyle="1" w:styleId="TableBlock">
    <w:name w:val="Table Block"/>
    <w:basedOn w:val="TableText"/>
    <w:rsid w:val="000432F1"/>
    <w:pPr>
      <w:ind w:right="0"/>
      <w:jc w:val="both"/>
    </w:pPr>
  </w:style>
  <w:style w:type="paragraph" w:styleId="afe">
    <w:name w:val="Balloon Text"/>
    <w:basedOn w:val="a"/>
    <w:link w:val="aff"/>
    <w:semiHidden/>
    <w:unhideWhenUsed/>
    <w:rsid w:val="00753B3C"/>
    <w:pPr>
      <w:spacing w:line="240" w:lineRule="auto"/>
    </w:pPr>
    <w:rPr>
      <w:rFonts w:ascii="Tahoma" w:hAnsi="Tahoma" w:cs="Tahoma"/>
      <w:sz w:val="18"/>
      <w:szCs w:val="18"/>
    </w:rPr>
  </w:style>
  <w:style w:type="character" w:customStyle="1" w:styleId="aff">
    <w:name w:val="טקסט בלונים תו"/>
    <w:basedOn w:val="a0"/>
    <w:link w:val="afe"/>
    <w:semiHidden/>
    <w:rsid w:val="00753B3C"/>
    <w:rPr>
      <w:rFonts w:ascii="Tahoma" w:hAnsi="Tahoma" w:cs="Tahoma"/>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26325725">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608122970">
      <w:bodyDiv w:val="1"/>
      <w:marLeft w:val="0"/>
      <w:marRight w:val="0"/>
      <w:marTop w:val="0"/>
      <w:marBottom w:val="0"/>
      <w:divBdr>
        <w:top w:val="none" w:sz="0" w:space="0" w:color="auto"/>
        <w:left w:val="none" w:sz="0" w:space="0" w:color="auto"/>
        <w:bottom w:val="none" w:sz="0" w:space="0" w:color="auto"/>
        <w:right w:val="none" w:sz="0" w:space="0" w:color="auto"/>
      </w:divBdr>
    </w:div>
    <w:div w:id="9490943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06CFC0B-7086-4CDC-A58D-EAACF03652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163</TotalTime>
  <Pages>4</Pages>
  <Words>931</Words>
  <Characters>5307</Characters>
  <Application>Microsoft Office Word</Application>
  <DocSecurity>0</DocSecurity>
  <Lines>44</Lines>
  <Paragraphs>12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6226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26</cp:revision>
  <cp:lastPrinted>2020-11-24T07:47:00Z</cp:lastPrinted>
  <dcterms:created xsi:type="dcterms:W3CDTF">2018-05-03T11:21:00Z</dcterms:created>
  <dcterms:modified xsi:type="dcterms:W3CDTF">2020-11-29T08:13:00Z</dcterms:modified>
</cp:coreProperties>
</file>