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65C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15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65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A165C1" w:rsidRDefault="00A165C1" w:rsidP="00A165C1">
      <w:pPr>
        <w:ind w:firstLine="0"/>
        <w:jc w:val="center"/>
        <w:rPr>
          <w:b/>
          <w:bCs/>
        </w:rPr>
      </w:pPr>
    </w:p>
    <w:p w:rsidR="00A165C1" w:rsidRDefault="00A165C1" w:rsidP="00A165C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362</w:t>
      </w:r>
    </w:p>
    <w:p w:rsidR="00A165C1" w:rsidRDefault="00A165C1" w:rsidP="00A165C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לענייני ביקורת המדינה</w:t>
      </w:r>
    </w:p>
    <w:p w:rsidR="00A165C1" w:rsidRDefault="00A165C1" w:rsidP="00A165C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י"ג בחשון </w:t>
      </w:r>
      <w:proofErr w:type="spellStart"/>
      <w:r>
        <w:rPr>
          <w:rFonts w:hint="cs"/>
          <w:b/>
          <w:bCs/>
          <w:u w:val="single"/>
          <w:rtl/>
        </w:rPr>
        <w:t>התשע"ט</w:t>
      </w:r>
      <w:proofErr w:type="spellEnd"/>
      <w:r>
        <w:rPr>
          <w:rFonts w:hint="cs"/>
          <w:b/>
          <w:bCs/>
          <w:u w:val="single"/>
          <w:rtl/>
        </w:rPr>
        <w:t xml:space="preserve"> (22 באוקטובר 2018), שעה 14:00</w:t>
      </w: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outlineLvl w:val="1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סדר היום:</w:t>
      </w:r>
      <w:r>
        <w:rPr>
          <w:rFonts w:hint="cs"/>
          <w:rtl/>
        </w:rPr>
        <w:t xml:space="preserve"> </w:t>
      </w:r>
    </w:p>
    <w:p w:rsidR="00A165C1" w:rsidRPr="00A165C1" w:rsidRDefault="00A165C1" w:rsidP="00A165C1">
      <w:pPr>
        <w:ind w:firstLine="0"/>
        <w:outlineLvl w:val="1"/>
        <w:rPr>
          <w:rtl/>
        </w:rPr>
      </w:pPr>
      <w:r w:rsidRPr="00A165C1">
        <w:rPr>
          <w:rFonts w:hint="cs"/>
          <w:rtl/>
        </w:rPr>
        <w:t>הגשת דוח מבקר המדינה 69א</w:t>
      </w:r>
    </w:p>
    <w:p w:rsidR="00A165C1" w:rsidRDefault="00A165C1" w:rsidP="00A165C1">
      <w:pPr>
        <w:spacing w:before="60"/>
        <w:ind w:firstLine="0"/>
        <w:rPr>
          <w:rtl/>
        </w:rPr>
      </w:pPr>
    </w:p>
    <w:p w:rsidR="00A165C1" w:rsidRDefault="00A165C1" w:rsidP="00A165C1">
      <w:pPr>
        <w:spacing w:before="60"/>
        <w:ind w:firstLine="0"/>
        <w:rPr>
          <w:rtl/>
        </w:rPr>
      </w:pPr>
    </w:p>
    <w:p w:rsidR="00A165C1" w:rsidRDefault="00A165C1" w:rsidP="00A165C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A165C1" w:rsidRDefault="00A165C1" w:rsidP="00A165C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A165C1" w:rsidRDefault="00A165C1" w:rsidP="00A165C1">
      <w:pPr>
        <w:ind w:firstLine="0"/>
        <w:rPr>
          <w:rtl/>
        </w:rPr>
      </w:pPr>
      <w:r>
        <w:rPr>
          <w:rFonts w:hint="cs"/>
          <w:rtl/>
        </w:rPr>
        <w:t>שלי יחימוביץ – יו"ר הוועדה לענייני ביקורת המדינה</w:t>
      </w: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A165C1" w:rsidRDefault="00A165C1" w:rsidP="00A165C1">
      <w:pPr>
        <w:ind w:firstLine="0"/>
        <w:rPr>
          <w:rtl/>
        </w:rPr>
      </w:pPr>
      <w:r>
        <w:rPr>
          <w:rFonts w:hint="cs"/>
          <w:rtl/>
        </w:rPr>
        <w:t>יושב-ראש הכנסת יולי יואל אדלשטיין</w:t>
      </w:r>
    </w:p>
    <w:p w:rsidR="00A165C1" w:rsidRPr="00A165C1" w:rsidRDefault="00A165C1" w:rsidP="00A165C1">
      <w:pPr>
        <w:ind w:firstLine="0"/>
        <w:rPr>
          <w:rtl/>
        </w:rPr>
      </w:pPr>
      <w:r>
        <w:rPr>
          <w:rFonts w:hint="cs"/>
          <w:rtl/>
        </w:rPr>
        <w:t>מבקר המדינה יוסף שפירא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1"/>
        <w:gridCol w:w="336"/>
        <w:gridCol w:w="5661"/>
      </w:tblGrid>
      <w:tr w:rsidR="00A165C1" w:rsidTr="00A165C1"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שפירא </w:t>
            </w:r>
          </w:p>
        </w:tc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מבקר המדינה</w:t>
            </w:r>
          </w:p>
        </w:tc>
      </w:tr>
      <w:tr w:rsidR="00A165C1" w:rsidTr="00A165C1"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מרזל</w:t>
            </w:r>
            <w:proofErr w:type="spellEnd"/>
          </w:p>
        </w:tc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מבקר המדינה</w:t>
            </w:r>
          </w:p>
        </w:tc>
      </w:tr>
      <w:tr w:rsidR="00A165C1" w:rsidTr="00A165C1"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ביינהורן</w:t>
            </w:r>
            <w:proofErr w:type="spellEnd"/>
          </w:p>
        </w:tc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165C1" w:rsidRDefault="00A16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לביקורת מערכת הביטחון במשרד מבקר המדינה</w:t>
            </w:r>
          </w:p>
        </w:tc>
      </w:tr>
    </w:tbl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A165C1" w:rsidRDefault="00A165C1" w:rsidP="00A165C1">
      <w:pPr>
        <w:ind w:firstLine="0"/>
        <w:rPr>
          <w:u w:val="single"/>
          <w:rtl/>
        </w:rPr>
      </w:pPr>
      <w:r>
        <w:rPr>
          <w:rFonts w:hint="cs"/>
          <w:rtl/>
        </w:rPr>
        <w:t>פלורינה הלמן לוין</w:t>
      </w:r>
    </w:p>
    <w:p w:rsidR="00A165C1" w:rsidRDefault="00A165C1" w:rsidP="00A165C1">
      <w:pPr>
        <w:ind w:firstLine="0"/>
      </w:pPr>
    </w:p>
    <w:p w:rsidR="00A165C1" w:rsidRDefault="00A165C1" w:rsidP="00A165C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פרלמנטרית:</w:t>
      </w:r>
    </w:p>
    <w:p w:rsidR="00A165C1" w:rsidRDefault="00A165C1" w:rsidP="00A165C1">
      <w:pPr>
        <w:ind w:firstLine="0"/>
        <w:rPr>
          <w:rtl/>
        </w:rPr>
      </w:pPr>
      <w:r>
        <w:rPr>
          <w:rFonts w:hint="cs"/>
          <w:rtl/>
        </w:rPr>
        <w:t>שרון רפאלי</w:t>
      </w:r>
    </w:p>
    <w:p w:rsidR="00A165C1" w:rsidRDefault="00A165C1" w:rsidP="00A165C1">
      <w:pPr>
        <w:ind w:firstLine="0"/>
        <w:rPr>
          <w:rtl/>
        </w:rPr>
      </w:pPr>
      <w:r>
        <w:rPr>
          <w:rFonts w:hint="cs"/>
          <w:rtl/>
        </w:rPr>
        <w:br w:type="page"/>
      </w:r>
    </w:p>
    <w:p w:rsidR="00A165C1" w:rsidRDefault="00A165C1" w:rsidP="00A165C1">
      <w:pPr>
        <w:ind w:firstLine="0"/>
        <w:jc w:val="center"/>
        <w:outlineLvl w:val="1"/>
        <w:rPr>
          <w:u w:val="single"/>
        </w:rPr>
      </w:pPr>
      <w:r>
        <w:rPr>
          <w:rFonts w:hint="cs"/>
          <w:b/>
          <w:bCs/>
          <w:u w:val="single"/>
          <w:rtl/>
        </w:rPr>
        <w:lastRenderedPageBreak/>
        <w:t>הגשת דוח מבקר המדינה</w:t>
      </w:r>
      <w:r>
        <w:rPr>
          <w:rFonts w:hint="cs"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69א</w:t>
      </w:r>
    </w:p>
    <w:p w:rsidR="00A165C1" w:rsidRDefault="00A165C1" w:rsidP="00A165C1">
      <w:pPr>
        <w:ind w:firstLine="0"/>
        <w:jc w:val="center"/>
        <w:outlineLvl w:val="1"/>
        <w:rPr>
          <w:u w:val="single"/>
          <w:rtl/>
        </w:rPr>
      </w:pPr>
    </w:p>
    <w:p w:rsidR="00A165C1" w:rsidRDefault="00A165C1" w:rsidP="00A165C1">
      <w:pPr>
        <w:pStyle w:val="KeepWithNext"/>
        <w:rPr>
          <w:rtl/>
        </w:rPr>
      </w:pPr>
    </w:p>
    <w:p w:rsidR="00A165C1" w:rsidRDefault="00A165C1" w:rsidP="00A165C1">
      <w:pPr>
        <w:pStyle w:val="a4"/>
        <w:keepNext/>
        <w:rPr>
          <w:rtl/>
        </w:rPr>
      </w:pPr>
      <w:bookmarkStart w:id="1" w:name="ET_speaker_יושב_ראש_הכנסת_יולי_יוא_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יושב ראש הכנסת יולי יואל אדלשטיין: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"/>
    </w:p>
    <w:p w:rsidR="00A165C1" w:rsidRDefault="00A165C1" w:rsidP="00A165C1">
      <w:pPr>
        <w:pStyle w:val="KeepWithNext"/>
        <w:rPr>
          <w:rtl/>
        </w:rPr>
      </w:pPr>
    </w:p>
    <w:p w:rsidR="00A165C1" w:rsidRDefault="00A165C1" w:rsidP="00A165C1">
      <w:pPr>
        <w:rPr>
          <w:rtl/>
        </w:rPr>
      </w:pPr>
      <w:r>
        <w:rPr>
          <w:rFonts w:hint="cs"/>
          <w:rtl/>
        </w:rPr>
        <w:t xml:space="preserve">אדוני מבקר המדינה, גברתי יושבת-ראש הוועדה לביקורת המדינה, </w:t>
      </w:r>
      <w:bookmarkStart w:id="2" w:name="_ETM_Q1_241000"/>
      <w:bookmarkEnd w:id="2"/>
      <w:r>
        <w:rPr>
          <w:rFonts w:hint="cs"/>
          <w:rtl/>
        </w:rPr>
        <w:t xml:space="preserve">צוות המבקר, צוות הוועדה. אני כרגיל מודה לך, אדוני, על </w:t>
      </w:r>
      <w:bookmarkStart w:id="3" w:name="_ETM_Q1_249000"/>
      <w:bookmarkEnd w:id="3"/>
      <w:r>
        <w:rPr>
          <w:rFonts w:hint="cs"/>
          <w:rtl/>
        </w:rPr>
        <w:t xml:space="preserve">הדוח שהוא כרגיל רציני, מעמיק ועוסק בדברים החשובים ביותר והאקטואליים. הפעם בחרתם לעסוק במספר דברים. אחד מהם – לא </w:t>
      </w:r>
      <w:bookmarkStart w:id="4" w:name="_ETM_Q1_261000"/>
      <w:bookmarkEnd w:id="4"/>
      <w:r>
        <w:rPr>
          <w:rFonts w:hint="cs"/>
          <w:rtl/>
        </w:rPr>
        <w:t xml:space="preserve">אכנס לכולם – בחלק רק נגעת – בכל הנושא של צבא ההגנה לישראל. לא הכול לפרסום רחב. אבל אני אגע בנושא המים שאתה כאן מעמיק </w:t>
      </w:r>
      <w:bookmarkStart w:id="5" w:name="_ETM_Q1_282000"/>
      <w:bookmarkEnd w:id="5"/>
      <w:r>
        <w:rPr>
          <w:rFonts w:hint="cs"/>
          <w:rtl/>
        </w:rPr>
        <w:t>בו. אנחנו יכולים לומר שבהרבה מאוד תחומים התקדמנו בחיים</w:t>
      </w:r>
      <w:bookmarkStart w:id="6" w:name="_ETM_Q1_290000"/>
      <w:bookmarkEnd w:id="6"/>
      <w:r>
        <w:rPr>
          <w:rFonts w:hint="cs"/>
          <w:rtl/>
        </w:rPr>
        <w:t xml:space="preserve"> שלנו ובמקום גמלים כבר מזמן יש לנו מכוניות ושאר אמצעי </w:t>
      </w:r>
      <w:bookmarkStart w:id="7" w:name="_ETM_Q1_295000"/>
      <w:bookmarkEnd w:id="7"/>
      <w:r>
        <w:rPr>
          <w:rFonts w:hint="cs"/>
          <w:rtl/>
        </w:rPr>
        <w:t xml:space="preserve">תחבורה ובמקום יונת דואר של פעם – </w:t>
      </w:r>
      <w:proofErr w:type="spellStart"/>
      <w:r>
        <w:rPr>
          <w:rFonts w:hint="cs"/>
          <w:rtl/>
        </w:rPr>
        <w:t>סמארטפונים</w:t>
      </w:r>
      <w:proofErr w:type="spellEnd"/>
      <w:r>
        <w:rPr>
          <w:rFonts w:hint="cs"/>
          <w:rtl/>
        </w:rPr>
        <w:t xml:space="preserve"> ואמצעים נוספים. </w:t>
      </w:r>
      <w:bookmarkStart w:id="8" w:name="_ETM_Q1_302000"/>
      <w:bookmarkEnd w:id="8"/>
      <w:r>
        <w:rPr>
          <w:rFonts w:hint="cs"/>
          <w:rtl/>
        </w:rPr>
        <w:t>אבל נושא של מים כפי שהוא היה לפני אלפי שנים - -</w:t>
      </w:r>
    </w:p>
    <w:p w:rsidR="00A165C1" w:rsidRDefault="00A165C1" w:rsidP="00A165C1">
      <w:pPr>
        <w:ind w:firstLine="0"/>
        <w:rPr>
          <w:rtl/>
        </w:rPr>
      </w:pPr>
      <w:bookmarkStart w:id="9" w:name="_ETM_Q1_304000"/>
      <w:bookmarkEnd w:id="9"/>
    </w:p>
    <w:p w:rsidR="00A165C1" w:rsidRDefault="00A165C1" w:rsidP="00A165C1">
      <w:pPr>
        <w:pStyle w:val="a4"/>
        <w:keepNext/>
        <w:rPr>
          <w:rtl/>
        </w:rPr>
      </w:pPr>
      <w:bookmarkStart w:id="10" w:name="_ETM_Q1_305000"/>
      <w:bookmarkStart w:id="11" w:name="ET_speaker_מבקר_המדינה_יוסף_שפירא_3"/>
      <w:bookmarkEnd w:id="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מבקר המדינה יוסף שפירא: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"/>
    </w:p>
    <w:p w:rsidR="00A165C1" w:rsidRDefault="00A165C1" w:rsidP="00A165C1">
      <w:pPr>
        <w:pStyle w:val="KeepWithNext"/>
        <w:rPr>
          <w:rtl/>
        </w:rPr>
      </w:pPr>
    </w:p>
    <w:p w:rsidR="00A165C1" w:rsidRDefault="00A165C1" w:rsidP="00A165C1">
      <w:pPr>
        <w:rPr>
          <w:rtl/>
        </w:rPr>
      </w:pPr>
      <w:r>
        <w:rPr>
          <w:rFonts w:hint="cs"/>
          <w:rtl/>
        </w:rPr>
        <w:t>גם הציפורים זה ציוצים.</w:t>
      </w:r>
    </w:p>
    <w:p w:rsidR="00A165C1" w:rsidRDefault="00A165C1" w:rsidP="00A165C1">
      <w:pPr>
        <w:rPr>
          <w:rtl/>
        </w:rPr>
      </w:pPr>
      <w:r>
        <w:rPr>
          <w:rFonts w:hint="cs"/>
          <w:rtl/>
        </w:rPr>
        <w:t xml:space="preserve"> </w:t>
      </w:r>
    </w:p>
    <w:p w:rsidR="00A165C1" w:rsidRDefault="00A165C1" w:rsidP="00A165C1">
      <w:pPr>
        <w:rPr>
          <w:rStyle w:val="TagStyle"/>
          <w:rFonts w:ascii="David" w:hAnsi="David"/>
          <w:u w:val="single"/>
          <w:rtl/>
          <w:lang w:eastAsia="he-IL"/>
        </w:rPr>
      </w:pPr>
      <w:bookmarkStart w:id="12" w:name="_ETM_Q1_311000"/>
      <w:bookmarkEnd w:id="12"/>
    </w:p>
    <w:p w:rsidR="00A165C1" w:rsidRDefault="00A165C1" w:rsidP="00A165C1">
      <w:pPr>
        <w:pStyle w:val="a4"/>
        <w:keepNext/>
        <w:rPr>
          <w:rtl/>
        </w:rPr>
      </w:pPr>
      <w:bookmarkStart w:id="13" w:name="ET_speaker_יושב_ראש_הכנסת_יולי_יוא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יושב ראש הכנסת יולי יואל אדלשטיין: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"/>
    </w:p>
    <w:p w:rsidR="00A165C1" w:rsidRDefault="00A165C1" w:rsidP="00A165C1">
      <w:pPr>
        <w:pStyle w:val="KeepWithNext"/>
        <w:rPr>
          <w:rtl/>
        </w:rPr>
      </w:pPr>
    </w:p>
    <w:p w:rsidR="00A165C1" w:rsidRDefault="00A165C1" w:rsidP="00A165C1">
      <w:pPr>
        <w:rPr>
          <w:rtl/>
        </w:rPr>
      </w:pPr>
      <w:r>
        <w:rPr>
          <w:rFonts w:hint="cs"/>
          <w:rtl/>
        </w:rPr>
        <w:t xml:space="preserve">וגם הציפורים זה </w:t>
      </w:r>
      <w:bookmarkStart w:id="14" w:name="_ETM_Q1_310000"/>
      <w:bookmarkEnd w:id="14"/>
      <w:r>
        <w:rPr>
          <w:rFonts w:hint="cs"/>
          <w:rtl/>
        </w:rPr>
        <w:t xml:space="preserve">ציוצים. נכון. אבל בנושא של מים הזרם הוא לא רק </w:t>
      </w:r>
      <w:bookmarkStart w:id="15" w:name="_ETM_Q1_318000"/>
      <w:bookmarkEnd w:id="15"/>
      <w:r>
        <w:rPr>
          <w:rFonts w:hint="cs"/>
          <w:rtl/>
        </w:rPr>
        <w:t xml:space="preserve">זרם האינפורמציה אלא גם זרם של מים במלוא מובן המילה. </w:t>
      </w:r>
      <w:bookmarkStart w:id="16" w:name="_ETM_Q1_323000"/>
      <w:bookmarkEnd w:id="16"/>
      <w:r>
        <w:rPr>
          <w:rFonts w:hint="cs"/>
          <w:rtl/>
        </w:rPr>
        <w:t xml:space="preserve">עם כל הטכנולוגיות שלנו עדיין ללא מים אין לא בנייה </w:t>
      </w:r>
      <w:bookmarkStart w:id="17" w:name="_ETM_Q1_326000"/>
      <w:bookmarkEnd w:id="17"/>
      <w:r>
        <w:rPr>
          <w:rFonts w:hint="cs"/>
          <w:rtl/>
        </w:rPr>
        <w:t xml:space="preserve">ולא חקלאות ולא תעשייה ולא החיים עצמם. לכן ההתעמקות שלכם בנושא הזה ודאי בתקופה שלית מאן דפליג </w:t>
      </w:r>
      <w:bookmarkStart w:id="18" w:name="_ETM_Q1_335000"/>
      <w:bookmarkEnd w:id="18"/>
      <w:r>
        <w:rPr>
          <w:rFonts w:hint="cs"/>
          <w:rtl/>
        </w:rPr>
        <w:t>שהיא תקופת בצורת במדינת ישראל כבר כמה שנים. בפתיחת המושב</w:t>
      </w:r>
      <w:bookmarkStart w:id="19" w:name="_ETM_Q1_341000"/>
      <w:bookmarkEnd w:id="19"/>
      <w:r>
        <w:rPr>
          <w:rFonts w:hint="cs"/>
          <w:rtl/>
        </w:rPr>
        <w:t xml:space="preserve">, גברתי, אם את זוכרת, נגעתי בזה שאנחנו פותחים את </w:t>
      </w:r>
      <w:bookmarkStart w:id="20" w:name="_ETM_Q1_348000"/>
      <w:bookmarkEnd w:id="20"/>
      <w:r>
        <w:rPr>
          <w:rFonts w:hint="cs"/>
          <w:rtl/>
        </w:rPr>
        <w:t xml:space="preserve">מושב הכנסת ביום שבו, לפי המסורת היהודית, מתחילים לבקש </w:t>
      </w:r>
      <w:bookmarkStart w:id="21" w:name="_ETM_Q1_350000"/>
      <w:bookmarkEnd w:id="21"/>
      <w:r>
        <w:rPr>
          <w:rFonts w:hint="cs"/>
          <w:rtl/>
        </w:rPr>
        <w:t xml:space="preserve">את הגשמים. ולכאורה בעולם המודרני אתה אומר, איזה </w:t>
      </w:r>
      <w:bookmarkStart w:id="22" w:name="_ETM_Q1_356000"/>
      <w:bookmarkEnd w:id="22"/>
      <w:r>
        <w:rPr>
          <w:rFonts w:hint="cs"/>
          <w:rtl/>
        </w:rPr>
        <w:t xml:space="preserve">מין דבר זה. אבל כנראה, עם כל הכבוד להתפלה ושאר </w:t>
      </w:r>
      <w:bookmarkStart w:id="23" w:name="_ETM_Q1_360000"/>
      <w:bookmarkEnd w:id="23"/>
      <w:r>
        <w:rPr>
          <w:rFonts w:hint="cs"/>
          <w:rtl/>
        </w:rPr>
        <w:t xml:space="preserve">הטכנולוגיות אנחנו צריכים להשקיע מחשבה גם בכל מה שקורה מסביבנו – התחממות כדור הארץ והגנת הסביבה. אבל בדוח אתה </w:t>
      </w:r>
      <w:bookmarkStart w:id="24" w:name="_ETM_Q1_373000"/>
      <w:bookmarkEnd w:id="24"/>
      <w:r>
        <w:rPr>
          <w:rFonts w:hint="cs"/>
          <w:rtl/>
        </w:rPr>
        <w:t xml:space="preserve">נוגע בסוגיות שאנחנו חייבים לתת ומענה שחייבים לתת בנושא המים </w:t>
      </w:r>
      <w:bookmarkStart w:id="25" w:name="_ETM_Q1_377000"/>
      <w:bookmarkEnd w:id="25"/>
      <w:r>
        <w:rPr>
          <w:rFonts w:hint="cs"/>
          <w:rtl/>
        </w:rPr>
        <w:t xml:space="preserve">ובשאר הנושאים. לכן, כרגיל, אני רק מודה לך, </w:t>
      </w:r>
      <w:bookmarkStart w:id="26" w:name="_ETM_Q1_383000"/>
      <w:bookmarkEnd w:id="26"/>
      <w:r>
        <w:rPr>
          <w:rFonts w:hint="cs"/>
          <w:rtl/>
        </w:rPr>
        <w:t xml:space="preserve">ואני סמוך ובטוח שהוועדה לביקורת המדינה תמשיך את הטיפול בנושאים החשובים האלה. אני חוזר ואומר שהדוחות שלך מאוד </w:t>
      </w:r>
      <w:bookmarkStart w:id="27" w:name="_ETM_Q1_392000"/>
      <w:bookmarkEnd w:id="27"/>
      <w:r>
        <w:rPr>
          <w:rFonts w:hint="cs"/>
          <w:rtl/>
        </w:rPr>
        <w:t xml:space="preserve">עוזרים לנו ככנסת להתמקד בנושאים שחשובים לציבור ולהמשך החיים שלנו כאן במדינת ישראל. כרגיל, תודה רבה לך ותודה לצוות. </w:t>
      </w: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pStyle w:val="a4"/>
        <w:keepNext/>
        <w:rPr>
          <w:rtl/>
        </w:rPr>
      </w:pPr>
      <w:bookmarkStart w:id="28" w:name="_ETM_Q1_410000"/>
      <w:bookmarkStart w:id="29" w:name="ET_speaker_מבקר_המדינה_יוסף_שפירא_6"/>
      <w:bookmarkEnd w:id="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מבקר המדינה יוסף שפירא: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"/>
    </w:p>
    <w:p w:rsidR="00A165C1" w:rsidRDefault="00A165C1" w:rsidP="00A165C1">
      <w:pPr>
        <w:pStyle w:val="KeepWithNext"/>
        <w:rPr>
          <w:rtl/>
        </w:rPr>
      </w:pPr>
    </w:p>
    <w:p w:rsidR="00A165C1" w:rsidRDefault="00A165C1" w:rsidP="00A165C1">
      <w:pPr>
        <w:rPr>
          <w:rtl/>
        </w:rPr>
      </w:pPr>
      <w:bookmarkStart w:id="30" w:name="_ETM_Q1_413000"/>
      <w:bookmarkEnd w:id="30"/>
      <w:r>
        <w:rPr>
          <w:rFonts w:hint="cs"/>
          <w:rtl/>
        </w:rPr>
        <w:t xml:space="preserve"> תודה. </w:t>
      </w:r>
    </w:p>
    <w:p w:rsidR="00A165C1" w:rsidRDefault="00A165C1" w:rsidP="00A165C1">
      <w:pPr>
        <w:rPr>
          <w:rtl/>
        </w:rPr>
      </w:pPr>
      <w:bookmarkStart w:id="31" w:name="_ETM_Q1_420000"/>
      <w:bookmarkEnd w:id="31"/>
    </w:p>
    <w:p w:rsidR="00A165C1" w:rsidRDefault="00A165C1" w:rsidP="00A165C1">
      <w:pPr>
        <w:rPr>
          <w:rtl/>
        </w:rPr>
      </w:pPr>
      <w:bookmarkStart w:id="32" w:name="_ETM_Q1_421000"/>
      <w:bookmarkEnd w:id="32"/>
      <w:r>
        <w:rPr>
          <w:rFonts w:hint="cs"/>
          <w:rtl/>
        </w:rPr>
        <w:t xml:space="preserve">יושב-ראש הכנסת חבר הכנסת יולי יואל אדלשטיין, יושבת הראש </w:t>
      </w:r>
      <w:bookmarkStart w:id="33" w:name="_ETM_Q1_424000"/>
      <w:bookmarkEnd w:id="33"/>
      <w:r>
        <w:rPr>
          <w:rFonts w:hint="cs"/>
          <w:rtl/>
        </w:rPr>
        <w:t xml:space="preserve">של הוועדה לענייני ביקורת המדינה חברת הכנסת שלי יחימוביץ, מנהלת </w:t>
      </w:r>
      <w:bookmarkStart w:id="34" w:name="_ETM_Q1_432000"/>
      <w:bookmarkEnd w:id="34"/>
      <w:r>
        <w:rPr>
          <w:rFonts w:hint="cs"/>
          <w:rtl/>
        </w:rPr>
        <w:t xml:space="preserve">הוועדה גברת פלורינה הלמן לוין, הנהלת משרדי: המנכ"ל, ראשי </w:t>
      </w:r>
      <w:bookmarkStart w:id="35" w:name="_ETM_Q1_435000"/>
      <w:bookmarkEnd w:id="35"/>
      <w:r>
        <w:rPr>
          <w:rFonts w:hint="cs"/>
          <w:rtl/>
        </w:rPr>
        <w:t xml:space="preserve">החטיבות.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bookmarkStart w:id="36" w:name="_ETM_Q1_440000"/>
      <w:bookmarkEnd w:id="36"/>
      <w:r>
        <w:rPr>
          <w:rFonts w:hint="cs"/>
          <w:rtl/>
        </w:rPr>
        <w:t xml:space="preserve">הדוח שאני מניח עתה על שולחן הכנסת הוא החלק הראשון בדוח השנתי של מבקר המדינה </w:t>
      </w:r>
      <w:bookmarkStart w:id="37" w:name="_ETM_Q1_449000"/>
      <w:bookmarkEnd w:id="37"/>
      <w:r>
        <w:rPr>
          <w:rFonts w:hint="cs"/>
          <w:rtl/>
        </w:rPr>
        <w:t xml:space="preserve">והוא עוסק בעיקרו בביקורת על תחומי הכלכלה והתשתיות </w:t>
      </w:r>
      <w:bookmarkStart w:id="38" w:name="_ETM_Q1_453000"/>
      <w:bookmarkEnd w:id="38"/>
      <w:r>
        <w:rPr>
          <w:rFonts w:hint="cs"/>
          <w:rtl/>
        </w:rPr>
        <w:t xml:space="preserve">אשר מהווים יסוד ובסיס לפיתוח המשק ושיפור איכות החיים במדינה. כן כלולים בו פרקי ביקורת על מערכת הביטחון אשר </w:t>
      </w:r>
      <w:bookmarkStart w:id="39" w:name="_ETM_Q1_465000"/>
      <w:bookmarkEnd w:id="39"/>
      <w:r>
        <w:rPr>
          <w:rFonts w:hint="cs"/>
          <w:rtl/>
        </w:rPr>
        <w:t xml:space="preserve">תורמת לחיזוק ביטחונה של מדינת ישראל.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bookmarkStart w:id="40" w:name="_ETM_Q1_468000"/>
      <w:bookmarkEnd w:id="40"/>
      <w:r>
        <w:rPr>
          <w:rFonts w:hint="cs"/>
          <w:rtl/>
        </w:rPr>
        <w:t xml:space="preserve">אדוני יושב-ראש הכנסת, </w:t>
      </w:r>
      <w:bookmarkStart w:id="41" w:name="_ETM_Q1_466000"/>
      <w:bookmarkEnd w:id="41"/>
      <w:r>
        <w:rPr>
          <w:rFonts w:hint="cs"/>
          <w:rtl/>
        </w:rPr>
        <w:t xml:space="preserve">לא ארחיב בסקירה על פרקי הדוח עצמם שהרי הדברים כתובים </w:t>
      </w:r>
      <w:bookmarkStart w:id="42" w:name="_ETM_Q1_471000"/>
      <w:bookmarkEnd w:id="42"/>
      <w:r>
        <w:rPr>
          <w:rFonts w:hint="cs"/>
          <w:rtl/>
        </w:rPr>
        <w:t xml:space="preserve">עלי ספר ומדברים בעד עצמם והם יבואו לדיון לגופם באופן </w:t>
      </w:r>
      <w:bookmarkStart w:id="43" w:name="_ETM_Q1_481000"/>
      <w:bookmarkEnd w:id="43"/>
      <w:r>
        <w:rPr>
          <w:rFonts w:hint="cs"/>
          <w:rtl/>
        </w:rPr>
        <w:t xml:space="preserve">מקצועי ומעמיק גם במסגרת דיוני הוועדה לענייני ביקורת המדינה בראשות </w:t>
      </w:r>
      <w:bookmarkStart w:id="44" w:name="_ETM_Q1_483000"/>
      <w:bookmarkEnd w:id="44"/>
      <w:r>
        <w:rPr>
          <w:rFonts w:hint="cs"/>
          <w:rtl/>
        </w:rPr>
        <w:t xml:space="preserve">חברת הכנסת שלי יחימוביץ.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r>
        <w:rPr>
          <w:rFonts w:hint="cs"/>
          <w:rtl/>
        </w:rPr>
        <w:t xml:space="preserve">ואולם פטור בלא כלום </w:t>
      </w:r>
      <w:bookmarkStart w:id="45" w:name="_ETM_Q1_487000"/>
      <w:bookmarkEnd w:id="45"/>
      <w:r>
        <w:rPr>
          <w:rFonts w:hint="cs"/>
          <w:rtl/>
        </w:rPr>
        <w:t xml:space="preserve">אי אפשר. לפיכך אפנה זרקור לחלקם. בשבוע שעבר התחלנו לקרוא </w:t>
      </w:r>
      <w:bookmarkStart w:id="46" w:name="_ETM_Q1_494000"/>
      <w:bookmarkEnd w:id="46"/>
      <w:r>
        <w:rPr>
          <w:rFonts w:hint="cs"/>
          <w:rtl/>
        </w:rPr>
        <w:t xml:space="preserve">בתפילת שמונה עשרה בברכת השנים את שאילת הגשמים </w:t>
      </w:r>
      <w:bookmarkStart w:id="47" w:name="_ETM_Q1_502000"/>
      <w:bookmarkEnd w:id="47"/>
      <w:r>
        <w:rPr>
          <w:rFonts w:hint="cs"/>
          <w:rtl/>
        </w:rPr>
        <w:t xml:space="preserve">העוסקת בבקשות הקשורות לכלכלה. אנו תפילה כי שנת תשע"ט תהיה </w:t>
      </w:r>
      <w:bookmarkStart w:id="48" w:name="_ETM_Q1_505000"/>
      <w:bookmarkEnd w:id="48"/>
      <w:r>
        <w:rPr>
          <w:rFonts w:hint="cs"/>
          <w:rtl/>
        </w:rPr>
        <w:t>שנה רוויה גשמי ברכה. אולם הביקורת בנושא תכנון המים,</w:t>
      </w:r>
      <w:bookmarkStart w:id="49" w:name="_ETM_Q1_516000"/>
      <w:bookmarkEnd w:id="49"/>
      <w:r>
        <w:rPr>
          <w:rFonts w:hint="cs"/>
          <w:rtl/>
        </w:rPr>
        <w:t xml:space="preserve"> משק המים וניהולו העלתה כי רשות המים נקטה ראייה קצרת טווח שהתבטאה בריקון מאגרי המים הטבעיים כל אימת שהתמלאו, זאת </w:t>
      </w:r>
      <w:bookmarkStart w:id="50" w:name="_ETM_Q1_526000"/>
      <w:bookmarkEnd w:id="50"/>
      <w:r>
        <w:rPr>
          <w:rFonts w:hint="cs"/>
          <w:rtl/>
        </w:rPr>
        <w:t xml:space="preserve">בלי שפעלה לשומרם לטווח ארוך. לעיתים בלי לנצל את מלוא פוטנציאל ההתפלה הקיים. </w:t>
      </w:r>
    </w:p>
    <w:p w:rsidR="00A165C1" w:rsidRDefault="00A165C1" w:rsidP="00A165C1">
      <w:pPr>
        <w:rPr>
          <w:rtl/>
        </w:rPr>
      </w:pPr>
      <w:bookmarkStart w:id="51" w:name="_ETM_Q1_535000"/>
      <w:bookmarkEnd w:id="51"/>
    </w:p>
    <w:p w:rsidR="00A165C1" w:rsidRDefault="00A165C1" w:rsidP="00A165C1">
      <w:pPr>
        <w:rPr>
          <w:rtl/>
        </w:rPr>
      </w:pPr>
      <w:bookmarkStart w:id="52" w:name="_ETM_Q1_536000"/>
      <w:bookmarkEnd w:id="52"/>
      <w:r>
        <w:rPr>
          <w:rFonts w:hint="cs"/>
          <w:rtl/>
        </w:rPr>
        <w:t>בתחום התשתיות נבדק אחד מעורקי החיים החשובים</w:t>
      </w:r>
      <w:bookmarkStart w:id="53" w:name="_ETM_Q1_539000"/>
      <w:bookmarkEnd w:id="53"/>
      <w:r>
        <w:rPr>
          <w:rFonts w:hint="cs"/>
          <w:rtl/>
        </w:rPr>
        <w:t xml:space="preserve"> במדינה – רשת החשמל. מאז תחילת העשור הנוכחי נבלמה מגמת </w:t>
      </w:r>
      <w:bookmarkStart w:id="54" w:name="_ETM_Q1_544000"/>
      <w:bookmarkEnd w:id="54"/>
      <w:r>
        <w:rPr>
          <w:rFonts w:hint="cs"/>
          <w:rtl/>
        </w:rPr>
        <w:t>השיפור באמינות אספקת החשמל לציבור ואף חלה בה הרעה. העלות</w:t>
      </w:r>
      <w:bookmarkStart w:id="55" w:name="_ETM_Q1_552000"/>
      <w:bookmarkEnd w:id="55"/>
      <w:r>
        <w:rPr>
          <w:rFonts w:hint="cs"/>
          <w:rtl/>
        </w:rPr>
        <w:t xml:space="preserve"> הכספית המצטברת לשנים 2016-2010 לצרכני החשמל בשל כך הסתכמה ב-3.</w:t>
      </w:r>
      <w:bookmarkStart w:id="56" w:name="_ETM_Q1_560000"/>
      <w:bookmarkEnd w:id="56"/>
      <w:r>
        <w:rPr>
          <w:rFonts w:hint="cs"/>
          <w:rtl/>
        </w:rPr>
        <w:t xml:space="preserve">5-3.3 מיליארד שקלים כתוצאה מהפסקות חשמל.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r>
        <w:rPr>
          <w:rFonts w:hint="cs"/>
          <w:rtl/>
        </w:rPr>
        <w:t xml:space="preserve">המסחר המקוון הוא </w:t>
      </w:r>
      <w:bookmarkStart w:id="57" w:name="_ETM_Q1_568000"/>
      <w:bookmarkEnd w:id="57"/>
      <w:r>
        <w:rPr>
          <w:rFonts w:hint="cs"/>
          <w:rtl/>
        </w:rPr>
        <w:t xml:space="preserve">ערוץ מתפתח במהירות שיכול לסייע בהגברת התחרות במשק ריכוזי, ובמיוחד במשק ריכוזי ומבודד כמו בישראל ולתרום להפחתת יוקר המחיה </w:t>
      </w:r>
      <w:bookmarkStart w:id="58" w:name="_ETM_Q1_581000"/>
      <w:bookmarkEnd w:id="58"/>
      <w:r>
        <w:rPr>
          <w:rFonts w:hint="cs"/>
          <w:rtl/>
        </w:rPr>
        <w:t xml:space="preserve">במדינה. לפיכך כללנו בדוח פרק ביקורת בנושא התמודדות הממשלה עם </w:t>
      </w:r>
      <w:bookmarkStart w:id="59" w:name="_ETM_Q1_586000"/>
      <w:bookmarkEnd w:id="59"/>
      <w:r>
        <w:rPr>
          <w:rFonts w:hint="cs"/>
          <w:rtl/>
        </w:rPr>
        <w:t xml:space="preserve">המסחר המקוון.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bookmarkStart w:id="60" w:name="_ETM_Q1_593000"/>
      <w:bookmarkEnd w:id="60"/>
      <w:r>
        <w:rPr>
          <w:rFonts w:hint="cs"/>
          <w:rtl/>
        </w:rPr>
        <w:t xml:space="preserve">במסגרת הביקורת בתחומי הביטחון נבדקה יחידת מודיעין מרכזית </w:t>
      </w:r>
      <w:bookmarkStart w:id="61" w:name="_ETM_Q1_594000"/>
      <w:bookmarkEnd w:id="61"/>
      <w:r>
        <w:rPr>
          <w:rFonts w:hint="cs"/>
          <w:rtl/>
        </w:rPr>
        <w:t>בצה"ל – יחידה 9900, המבצעת פעילות ייחודית בתחום המודיעין החזותי ובתחום המיפוי. נבדק גם תהליך קבלת ההחלטות בסוגי</w:t>
      </w:r>
      <w:bookmarkStart w:id="62" w:name="_ETM_Q1_610000"/>
      <w:bookmarkEnd w:id="62"/>
      <w:r>
        <w:rPr>
          <w:rFonts w:hint="cs"/>
          <w:rtl/>
        </w:rPr>
        <w:t xml:space="preserve">ית הפיתוח והייצור של טנקי המרכבה ורכבי קרב משוריינים </w:t>
      </w:r>
      <w:bookmarkStart w:id="63" w:name="_ETM_Q1_611000"/>
      <w:bookmarkEnd w:id="63"/>
      <w:r>
        <w:rPr>
          <w:rFonts w:hint="cs"/>
          <w:rtl/>
        </w:rPr>
        <w:t xml:space="preserve">– </w:t>
      </w:r>
      <w:proofErr w:type="spellStart"/>
      <w:r>
        <w:rPr>
          <w:rFonts w:hint="cs"/>
          <w:rtl/>
        </w:rPr>
        <w:t>רק"מ</w:t>
      </w:r>
      <w:proofErr w:type="spellEnd"/>
      <w:r>
        <w:rPr>
          <w:rFonts w:hint="cs"/>
          <w:rtl/>
        </w:rPr>
        <w:t xml:space="preserve"> – על-ידי מערכת הביטחון. אנו ממשיכים לשים </w:t>
      </w:r>
      <w:bookmarkStart w:id="64" w:name="_ETM_Q1_618000"/>
      <w:bookmarkEnd w:id="64"/>
      <w:r>
        <w:rPr>
          <w:rFonts w:hint="cs"/>
          <w:rtl/>
        </w:rPr>
        <w:t xml:space="preserve">דגש מיוחד על מעקב אחר תיקון הליקויים המועלים בדוחותינו. </w:t>
      </w:r>
      <w:bookmarkStart w:id="65" w:name="_ETM_Q1_624000"/>
      <w:bookmarkEnd w:id="65"/>
      <w:r>
        <w:rPr>
          <w:rFonts w:hint="cs"/>
          <w:rtl/>
        </w:rPr>
        <w:t xml:space="preserve">במסגרת זאת נערכה ביקורת מעקב בנושא "היבטים בפעילות ארגון נכי צה"ל". גם בביקורת זאת נמצא כי חלק מהליקויים טרם תוקנו, </w:t>
      </w:r>
      <w:bookmarkStart w:id="66" w:name="_ETM_Q1_641000"/>
      <w:bookmarkEnd w:id="66"/>
      <w:r>
        <w:rPr>
          <w:rFonts w:hint="cs"/>
          <w:rtl/>
        </w:rPr>
        <w:t xml:space="preserve">ואף נמצאו ליקויים נוספים.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bookmarkStart w:id="67" w:name="_ETM_Q1_642000"/>
      <w:bookmarkEnd w:id="67"/>
      <w:r>
        <w:rPr>
          <w:rFonts w:hint="cs"/>
          <w:rtl/>
        </w:rPr>
        <w:t xml:space="preserve">לסיום – חובה נעימה </w:t>
      </w:r>
      <w:bookmarkStart w:id="68" w:name="_ETM_Q1_640000"/>
      <w:bookmarkEnd w:id="68"/>
      <w:r>
        <w:rPr>
          <w:rFonts w:hint="cs"/>
          <w:rtl/>
        </w:rPr>
        <w:t>היא לי להודות לעובדי משרד מבקר המדינה הפועלים במסירות לביצוע</w:t>
      </w:r>
      <w:bookmarkStart w:id="69" w:name="_ETM_Q1_645000"/>
      <w:bookmarkEnd w:id="69"/>
      <w:r>
        <w:rPr>
          <w:rFonts w:hint="cs"/>
          <w:rtl/>
        </w:rPr>
        <w:t xml:space="preserve"> תהליכי בדיקה וביקורת באופן מקצועי, מעמיק, יסודי והוגן ולפרסום </w:t>
      </w:r>
      <w:bookmarkStart w:id="70" w:name="_ETM_Q1_655000"/>
      <w:bookmarkEnd w:id="70"/>
      <w:r>
        <w:rPr>
          <w:rFonts w:hint="cs"/>
          <w:rtl/>
        </w:rPr>
        <w:t xml:space="preserve">דוחות ביקורת אובייקטיביים, אפקטיביים, רלוונטיים כפי שאדוני תמיד </w:t>
      </w:r>
      <w:bookmarkStart w:id="71" w:name="_ETM_Q1_660000"/>
      <w:bookmarkEnd w:id="71"/>
      <w:r>
        <w:rPr>
          <w:rFonts w:hint="cs"/>
          <w:rtl/>
        </w:rPr>
        <w:t xml:space="preserve">מציין, וברורים. על הגופים המבוקרים מוטלת החובה לפעול בדרך </w:t>
      </w:r>
      <w:bookmarkStart w:id="72" w:name="_ETM_Q1_665000"/>
      <w:bookmarkEnd w:id="72"/>
      <w:r>
        <w:rPr>
          <w:rFonts w:hint="cs"/>
          <w:rtl/>
        </w:rPr>
        <w:t xml:space="preserve">מהירה ויעילה לתיקון הליקויים שצוינו בדוח זה על מנת לפתח את המשק ולשפר את איכות חיי האזרחים במדינה </w:t>
      </w:r>
      <w:bookmarkStart w:id="73" w:name="_ETM_Q1_673000"/>
      <w:bookmarkEnd w:id="73"/>
      <w:r>
        <w:rPr>
          <w:rFonts w:hint="cs"/>
          <w:rtl/>
        </w:rPr>
        <w:t xml:space="preserve">ולתרום לביצור עוצמתה הצבאית וחיזוק ביטחונה של מדינת ישראל. תודה. </w:t>
      </w:r>
    </w:p>
    <w:p w:rsidR="00A165C1" w:rsidRDefault="00A165C1" w:rsidP="00A165C1">
      <w:pPr>
        <w:ind w:firstLine="0"/>
        <w:rPr>
          <w:rtl/>
        </w:rPr>
      </w:pPr>
      <w:bookmarkStart w:id="74" w:name="_ETM_Q1_683000"/>
      <w:bookmarkStart w:id="75" w:name="_ETM_Q1_684000"/>
      <w:bookmarkEnd w:id="74"/>
      <w:bookmarkEnd w:id="75"/>
    </w:p>
    <w:p w:rsidR="00A165C1" w:rsidRDefault="00A165C1" w:rsidP="00A165C1">
      <w:pPr>
        <w:pStyle w:val="a4"/>
        <w:keepNext/>
        <w:rPr>
          <w:rtl/>
        </w:rPr>
      </w:pPr>
      <w:bookmarkStart w:id="76" w:name="ET_speaker_יושב_ראש_הכנסת_יולי_יוא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יושב ראש הכנסת יולי יואל אדלשטיין: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"/>
    </w:p>
    <w:p w:rsidR="00A165C1" w:rsidRDefault="00A165C1" w:rsidP="00A165C1">
      <w:pPr>
        <w:pStyle w:val="KeepWithNext"/>
        <w:rPr>
          <w:rtl/>
        </w:rPr>
      </w:pPr>
    </w:p>
    <w:p w:rsidR="00A165C1" w:rsidRDefault="00A165C1" w:rsidP="00A165C1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  <w:bookmarkStart w:id="77" w:name="_ETM_Q1_681000"/>
      <w:bookmarkEnd w:id="77"/>
    </w:p>
    <w:p w:rsidR="00F415D4" w:rsidRDefault="00F415D4" w:rsidP="00F415D4">
      <w:pPr>
        <w:pStyle w:val="a4"/>
        <w:keepNext/>
        <w:rPr>
          <w:rtl/>
        </w:rPr>
      </w:pPr>
      <w:bookmarkStart w:id="78" w:name="ET_speaker_5720_9"/>
      <w:r w:rsidRPr="00F415D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שלי יחימוביץ'</w:t>
      </w:r>
      <w:r>
        <w:rPr>
          <w:rFonts w:hint="cs"/>
          <w:rtl/>
        </w:rPr>
        <w:t>:</w:t>
      </w:r>
      <w:r w:rsidRPr="00F41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F415D4" w:rsidRPr="00F415D4" w:rsidRDefault="00F415D4" w:rsidP="00F415D4">
      <w:pPr>
        <w:rPr>
          <w:rtl/>
        </w:rPr>
      </w:pPr>
      <w:r>
        <w:rPr>
          <w:rtl/>
        </w:rPr>
        <w:t xml:space="preserve">  </w:t>
      </w:r>
    </w:p>
    <w:p w:rsidR="00A165C1" w:rsidRDefault="00A165C1" w:rsidP="00A165C1">
      <w:pPr>
        <w:rPr>
          <w:rtl/>
        </w:rPr>
      </w:pPr>
      <w:r>
        <w:rPr>
          <w:rFonts w:hint="cs"/>
          <w:rtl/>
        </w:rPr>
        <w:t>אדוני היושב-ראש, כבוד המבקר, המנכ"ל; מצטרפת אלינו גם מנהלת הוועדה החדשה פלורינה הלמן לוין שכבר עושה חי</w:t>
      </w:r>
      <w:bookmarkStart w:id="79" w:name="_ETM_Q1_708000"/>
      <w:bookmarkEnd w:id="79"/>
      <w:r>
        <w:rPr>
          <w:rFonts w:hint="cs"/>
          <w:rtl/>
        </w:rPr>
        <w:t xml:space="preserve">ל, ונאחל לה בהצלחה.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bookmarkStart w:id="80" w:name="_ETM_Q1_713000"/>
      <w:bookmarkEnd w:id="80"/>
      <w:r>
        <w:rPr>
          <w:rFonts w:hint="cs"/>
          <w:rtl/>
        </w:rPr>
        <w:t xml:space="preserve">הבוקר בדיון לכאורה שגרתי של ישיבת </w:t>
      </w:r>
      <w:bookmarkStart w:id="81" w:name="_ETM_Q1_711000"/>
      <w:bookmarkEnd w:id="81"/>
      <w:r>
        <w:rPr>
          <w:rFonts w:hint="cs"/>
          <w:rtl/>
        </w:rPr>
        <w:t xml:space="preserve">הוועדה לביקורת המדינה קיבלנו דוגמה חיה ומוחשית לחשיבות עבודתו של </w:t>
      </w:r>
      <w:bookmarkStart w:id="82" w:name="_ETM_Q1_721000"/>
      <w:bookmarkEnd w:id="82"/>
      <w:r>
        <w:rPr>
          <w:rFonts w:hint="cs"/>
          <w:rtl/>
        </w:rPr>
        <w:t xml:space="preserve">המבקר. אנחנו קיימנו דיון על דוח המבקר מיולי 2017 </w:t>
      </w:r>
      <w:bookmarkStart w:id="83" w:name="_ETM_Q1_725000"/>
      <w:bookmarkEnd w:id="83"/>
      <w:r>
        <w:rPr>
          <w:rFonts w:hint="cs"/>
          <w:rtl/>
        </w:rPr>
        <w:t>על פרשת בזק-</w:t>
      </w:r>
      <w:proofErr w:type="spellStart"/>
      <w:r>
        <w:rPr>
          <w:rFonts w:hint="cs"/>
          <w:rtl/>
        </w:rPr>
        <w:t>אלוביץ</w:t>
      </w:r>
      <w:proofErr w:type="spellEnd"/>
      <w:r>
        <w:rPr>
          <w:rFonts w:hint="cs"/>
          <w:rtl/>
        </w:rPr>
        <w:t xml:space="preserve">' שלפני כשמונה חודשים נעניתי לבקשתו של </w:t>
      </w:r>
      <w:bookmarkStart w:id="84" w:name="_ETM_Q1_731000"/>
      <w:bookmarkEnd w:id="84"/>
      <w:r>
        <w:rPr>
          <w:rFonts w:hint="cs"/>
          <w:rtl/>
        </w:rPr>
        <w:t xml:space="preserve">היועץ המשפטי לממשלה ולא קיימתי דיון בעניין כיוון שמתנהלת חקירה. </w:t>
      </w:r>
      <w:bookmarkStart w:id="85" w:name="_ETM_Q1_737000"/>
      <w:bookmarkEnd w:id="85"/>
      <w:r>
        <w:rPr>
          <w:rFonts w:hint="cs"/>
          <w:rtl/>
        </w:rPr>
        <w:t xml:space="preserve">אבל הפעם כיוון שזמן רב חלף סברתי ואף הצלחנו לקיים </w:t>
      </w:r>
      <w:bookmarkStart w:id="86" w:name="_ETM_Q1_741000"/>
      <w:bookmarkEnd w:id="86"/>
      <w:r>
        <w:rPr>
          <w:rFonts w:hint="cs"/>
          <w:rtl/>
        </w:rPr>
        <w:t xml:space="preserve">דיון בוודאי בלי לפגוע בחקירה, אבל כן ראינו עדות לכך </w:t>
      </w:r>
      <w:bookmarkStart w:id="87" w:name="_ETM_Q1_747000"/>
      <w:bookmarkEnd w:id="87"/>
      <w:r>
        <w:rPr>
          <w:rFonts w:hint="cs"/>
          <w:rtl/>
        </w:rPr>
        <w:t xml:space="preserve">שדוח מבקר מתריע בזמן אמת על ליקוי מאוד קשה, מצליח </w:t>
      </w:r>
      <w:bookmarkStart w:id="88" w:name="_ETM_Q1_752000"/>
      <w:bookmarkEnd w:id="88"/>
      <w:r>
        <w:rPr>
          <w:rFonts w:hint="cs"/>
          <w:rtl/>
        </w:rPr>
        <w:t xml:space="preserve">לעצור אותו ולמנוע פגיעה מאוד קשה בציבור והתעשרות של אדם </w:t>
      </w:r>
      <w:bookmarkStart w:id="89" w:name="_ETM_Q1_761000"/>
      <w:bookmarkEnd w:id="89"/>
      <w:r>
        <w:rPr>
          <w:rFonts w:hint="cs"/>
          <w:rtl/>
        </w:rPr>
        <w:t xml:space="preserve">אחד תוך כדי שהדברים גם מתגלגלים לחקירה של הרשות לניירות ערך ולידי </w:t>
      </w:r>
      <w:proofErr w:type="spellStart"/>
      <w:r>
        <w:rPr>
          <w:rFonts w:hint="cs"/>
          <w:rtl/>
        </w:rPr>
        <w:t>יח"א</w:t>
      </w:r>
      <w:proofErr w:type="spellEnd"/>
      <w:r>
        <w:rPr>
          <w:rFonts w:hint="cs"/>
          <w:rtl/>
        </w:rPr>
        <w:t xml:space="preserve"> – והכול בזכות עבודתו של המבקר.</w:t>
      </w:r>
      <w:bookmarkStart w:id="90" w:name="_ETM_Q1_771000"/>
      <w:bookmarkEnd w:id="90"/>
      <w:r>
        <w:rPr>
          <w:rFonts w:hint="cs"/>
          <w:rtl/>
        </w:rPr>
        <w:t xml:space="preserve"> אז באמת זאת הייתה דוגמה מוחשית ביותר. בסופו של דבר הציבור לא מבין מדוע הוא נפגע, מדוע הוא משלם </w:t>
      </w:r>
      <w:bookmarkStart w:id="91" w:name="_ETM_Q1_776000"/>
      <w:bookmarkEnd w:id="91"/>
      <w:r>
        <w:rPr>
          <w:rFonts w:hint="cs"/>
          <w:rtl/>
        </w:rPr>
        <w:t xml:space="preserve">יותר, למשל, על שירותי תקשורת. והנה, אתם באים ומבארים דבר </w:t>
      </w:r>
      <w:bookmarkStart w:id="92" w:name="_ETM_Q1_782000"/>
      <w:bookmarkEnd w:id="92"/>
      <w:r>
        <w:rPr>
          <w:rFonts w:hint="cs"/>
          <w:rtl/>
        </w:rPr>
        <w:t>אחר דבר, דבר דבור על אופניו, ומסבירים לציבור</w:t>
      </w:r>
      <w:bookmarkStart w:id="93" w:name="_ETM_Q1_786000"/>
      <w:bookmarkEnd w:id="93"/>
      <w:r>
        <w:rPr>
          <w:rFonts w:hint="cs"/>
          <w:rtl/>
        </w:rPr>
        <w:t xml:space="preserve">. גם אני, מעבר לעובדה שאני יושבת ראש ועדה </w:t>
      </w:r>
      <w:bookmarkStart w:id="94" w:name="_ETM_Q1_790000"/>
      <w:bookmarkEnd w:id="94"/>
      <w:r>
        <w:rPr>
          <w:rFonts w:hint="cs"/>
          <w:rtl/>
        </w:rPr>
        <w:t>וחברת כנסת, אני קוראת את הדוח הזה</w:t>
      </w:r>
      <w:bookmarkStart w:id="95" w:name="_ETM_Q1_792000"/>
      <w:bookmarkEnd w:id="95"/>
      <w:r>
        <w:rPr>
          <w:rFonts w:hint="cs"/>
          <w:rtl/>
        </w:rPr>
        <w:t xml:space="preserve">. אני חותרת בירקון כמה פעמים בשבוע, רואה שהוא </w:t>
      </w:r>
      <w:bookmarkStart w:id="96" w:name="_ETM_Q1_795000"/>
      <w:bookmarkEnd w:id="96"/>
      <w:r>
        <w:rPr>
          <w:rFonts w:hint="cs"/>
          <w:rtl/>
        </w:rPr>
        <w:t xml:space="preserve">מזוהם ומלוכלך. מה אנשים רגילים חושבים כשהם רואים את הירקון מלוכלך? הם חושבים שמישהו לא מנקה כמו שצריך את הירקון. </w:t>
      </w:r>
      <w:bookmarkStart w:id="97" w:name="_ETM_Q1_801000"/>
      <w:bookmarkEnd w:id="97"/>
      <w:r>
        <w:rPr>
          <w:rFonts w:hint="cs"/>
          <w:rtl/>
        </w:rPr>
        <w:t xml:space="preserve">והנה בא דוח המבקר ונותן תמונה מאוד רוחבית ומספר על כך שבכלל זה מגיע מאיגוד ערים דרום השרון מזרחי </w:t>
      </w:r>
      <w:bookmarkStart w:id="98" w:name="_ETM_Q1_816000"/>
      <w:bookmarkEnd w:id="98"/>
      <w:r>
        <w:rPr>
          <w:rFonts w:hint="cs"/>
          <w:rtl/>
        </w:rPr>
        <w:t xml:space="preserve">שמתעסקים ב-400% יותר מיכולת הקיבולת שלהם. מזרימים 400% יותר ממה </w:t>
      </w:r>
      <w:bookmarkStart w:id="99" w:name="_ETM_Q1_825000"/>
      <w:bookmarkEnd w:id="99"/>
      <w:r>
        <w:rPr>
          <w:rFonts w:hint="cs"/>
          <w:rtl/>
        </w:rPr>
        <w:t xml:space="preserve">שמותר להם.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r>
        <w:rPr>
          <w:rFonts w:hint="cs"/>
          <w:rtl/>
        </w:rPr>
        <w:t xml:space="preserve">לכן הביאור הזה לציבור באמצעות הדוחות היסודיים כל </w:t>
      </w:r>
      <w:bookmarkStart w:id="100" w:name="_ETM_Q1_827000"/>
      <w:bookmarkEnd w:id="100"/>
      <w:r>
        <w:rPr>
          <w:rFonts w:hint="cs"/>
          <w:rtl/>
        </w:rPr>
        <w:t xml:space="preserve">כך שלך הוא מאוד משמעותי. </w:t>
      </w:r>
      <w:bookmarkStart w:id="101" w:name="_ETM_Q1_833000"/>
      <w:bookmarkEnd w:id="101"/>
      <w:r>
        <w:rPr>
          <w:rFonts w:hint="cs"/>
          <w:rtl/>
        </w:rPr>
        <w:t xml:space="preserve">אנחנו עושים כמיטב יכולתנו לטפל </w:t>
      </w:r>
      <w:bookmarkStart w:id="102" w:name="_ETM_Q1_835000"/>
      <w:bookmarkEnd w:id="102"/>
      <w:r>
        <w:rPr>
          <w:rFonts w:hint="cs"/>
          <w:rtl/>
        </w:rPr>
        <w:t xml:space="preserve">בהם ולתבוע מהמבוקרים את תיקון הליקויים. דיברנו פה קודם בחדר </w:t>
      </w:r>
      <w:bookmarkStart w:id="103" w:name="_ETM_Q1_843000"/>
      <w:bookmarkEnd w:id="103"/>
      <w:r>
        <w:rPr>
          <w:rFonts w:hint="cs"/>
          <w:rtl/>
        </w:rPr>
        <w:t xml:space="preserve">על חקיקה. אני חייבת לומר שבזכות הדוחות שלך אנחנו לפעמים </w:t>
      </w:r>
      <w:bookmarkStart w:id="104" w:name="_ETM_Q1_846000"/>
      <w:bookmarkEnd w:id="104"/>
      <w:r>
        <w:rPr>
          <w:rFonts w:hint="cs"/>
          <w:rtl/>
        </w:rPr>
        <w:t xml:space="preserve">מגיעים להישגים הרבה יותר גדולים מהישגים חקיקתיים.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bookmarkStart w:id="105" w:name="_ETM_Q1_851000"/>
      <w:bookmarkEnd w:id="105"/>
      <w:r>
        <w:rPr>
          <w:rFonts w:hint="cs"/>
          <w:rtl/>
        </w:rPr>
        <w:t xml:space="preserve">אני רוצה </w:t>
      </w:r>
      <w:bookmarkStart w:id="106" w:name="_ETM_Q1_852000"/>
      <w:bookmarkEnd w:id="106"/>
      <w:r>
        <w:rPr>
          <w:rFonts w:hint="cs"/>
          <w:rtl/>
        </w:rPr>
        <w:t xml:space="preserve">לברך אותך על כך. המשיכו בעבודתכם המצוינת. תודה. </w:t>
      </w:r>
    </w:p>
    <w:p w:rsidR="00A165C1" w:rsidRDefault="00A165C1" w:rsidP="00A165C1">
      <w:pPr>
        <w:ind w:firstLine="0"/>
        <w:rPr>
          <w:rtl/>
        </w:rPr>
      </w:pPr>
    </w:p>
    <w:p w:rsidR="00A165C1" w:rsidRDefault="00A165C1" w:rsidP="00A165C1">
      <w:pPr>
        <w:pStyle w:val="a4"/>
        <w:keepNext/>
        <w:rPr>
          <w:rtl/>
        </w:rPr>
      </w:pPr>
      <w:bookmarkStart w:id="107" w:name="_ETM_Q1_858000"/>
      <w:bookmarkStart w:id="108" w:name="ET_speaker_יושב_ראש_הכנסת_יולי_יוא_11"/>
      <w:bookmarkEnd w:id="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יושב ראש הכנסת יולי יואל אדלשטיין: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"/>
    </w:p>
    <w:p w:rsidR="00A165C1" w:rsidRDefault="00A165C1" w:rsidP="00A165C1">
      <w:pPr>
        <w:pStyle w:val="KeepWithNext"/>
        <w:rPr>
          <w:rtl/>
        </w:rPr>
      </w:pPr>
    </w:p>
    <w:p w:rsidR="00A165C1" w:rsidRDefault="00A165C1" w:rsidP="00A165C1">
      <w:pPr>
        <w:rPr>
          <w:rtl/>
        </w:rPr>
      </w:pPr>
      <w:bookmarkStart w:id="109" w:name="_ETM_Q1_863000"/>
      <w:bookmarkEnd w:id="109"/>
      <w:r>
        <w:rPr>
          <w:rFonts w:hint="cs"/>
          <w:rtl/>
        </w:rPr>
        <w:t xml:space="preserve">תודה. </w:t>
      </w:r>
    </w:p>
    <w:p w:rsidR="00A165C1" w:rsidRDefault="00A165C1" w:rsidP="00A165C1">
      <w:pPr>
        <w:rPr>
          <w:rtl/>
        </w:rPr>
      </w:pPr>
    </w:p>
    <w:p w:rsidR="00A165C1" w:rsidRDefault="00A165C1" w:rsidP="00A165C1">
      <w:pPr>
        <w:rPr>
          <w:rtl/>
        </w:rPr>
      </w:pPr>
      <w:bookmarkStart w:id="110" w:name="_ETM_Q1_865000"/>
      <w:bookmarkEnd w:id="110"/>
    </w:p>
    <w:p w:rsidR="00A165C1" w:rsidRDefault="00A165C1" w:rsidP="00A165C1">
      <w:pPr>
        <w:pStyle w:val="afc"/>
        <w:keepNext/>
        <w:rPr>
          <w:rtl/>
        </w:rPr>
      </w:pPr>
      <w:bookmarkStart w:id="111" w:name="ET_meetingend_12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</w:rPr>
        <w:t>הישיבה ננעלה בשעה 14:10.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</w:rPr>
        <w:t xml:space="preserve"> </w:t>
      </w:r>
      <w:bookmarkEnd w:id="111"/>
    </w:p>
    <w:sectPr w:rsidR="00A165C1" w:rsidSect="00F415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15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165C1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A165C1" w:rsidP="008E5E3F">
    <w:pPr>
      <w:pStyle w:val="a3"/>
      <w:ind w:firstLine="0"/>
      <w:rPr>
        <w:rtl/>
      </w:rPr>
    </w:pPr>
    <w:r>
      <w:rPr>
        <w:rtl/>
      </w:rPr>
      <w:t>22/10/2018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65C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5D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092CD5EC"/>
  <w15:docId w15:val="{717F72E0-C769-4D28-8F77-B48CA7992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65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65C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1DA9A-2113-4E9C-AC4E-3FFCAC7D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1108</Words>
  <Characters>5544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2018-10-29T12:36:00Z</dcterms:modified>
</cp:coreProperties>
</file>