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90004" w:rsidP="00EC1FB3">
      <w:pPr>
        <w:ind w:firstLine="0"/>
        <w:rPr>
          <w:b/>
          <w:bCs/>
          <w:rtl/>
        </w:rPr>
      </w:pPr>
      <w:r>
        <w:rPr>
          <w:b/>
          <w:bCs/>
          <w:rtl/>
        </w:rPr>
        <w:t>הכנסת העשרים</w:t>
      </w:r>
    </w:p>
    <w:p w:rsidR="00A22C90" w:rsidRDefault="00A22C90" w:rsidP="00327BF8">
      <w:pPr>
        <w:ind w:firstLine="0"/>
        <w:outlineLvl w:val="0"/>
        <w:rPr>
          <w:b/>
          <w:bCs/>
          <w:rtl/>
        </w:rPr>
        <w:sectPr w:rsidR="00A22C90" w:rsidSect="005D17A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9000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90004" w:rsidP="008320F6">
      <w:pPr>
        <w:ind w:firstLine="0"/>
        <w:jc w:val="center"/>
        <w:outlineLvl w:val="0"/>
        <w:rPr>
          <w:b/>
          <w:bCs/>
          <w:rtl/>
        </w:rPr>
      </w:pPr>
      <w:r>
        <w:rPr>
          <w:b/>
          <w:bCs/>
          <w:rtl/>
        </w:rPr>
        <w:t>פרוטוקול מס'</w:t>
      </w:r>
      <w:r w:rsidR="00427874">
        <w:rPr>
          <w:rFonts w:hint="cs"/>
          <w:b/>
          <w:bCs/>
          <w:rtl/>
        </w:rPr>
        <w:t xml:space="preserve"> 901</w:t>
      </w:r>
    </w:p>
    <w:p w:rsidR="00E64116" w:rsidRPr="008713A4" w:rsidRDefault="00D90004" w:rsidP="008320F6">
      <w:pPr>
        <w:ind w:firstLine="0"/>
        <w:jc w:val="center"/>
        <w:outlineLvl w:val="0"/>
        <w:rPr>
          <w:b/>
          <w:bCs/>
          <w:rtl/>
        </w:rPr>
      </w:pPr>
      <w:r>
        <w:rPr>
          <w:b/>
          <w:bCs/>
          <w:rtl/>
        </w:rPr>
        <w:t>מישיבת ועדת העבודה, הרווחה והבריאות</w:t>
      </w:r>
    </w:p>
    <w:p w:rsidR="00E64116" w:rsidRPr="008713A4" w:rsidRDefault="00D90004" w:rsidP="008320F6">
      <w:pPr>
        <w:ind w:firstLine="0"/>
        <w:jc w:val="center"/>
        <w:outlineLvl w:val="0"/>
        <w:rPr>
          <w:b/>
          <w:bCs/>
          <w:u w:val="single"/>
          <w:rtl/>
        </w:rPr>
      </w:pPr>
      <w:r>
        <w:rPr>
          <w:b/>
          <w:bCs/>
          <w:u w:val="single"/>
          <w:rtl/>
        </w:rPr>
        <w:t>יום רביעי, כ' בכסלו התשע"ט (28 בנובמבר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90004" w:rsidP="00D90004">
      <w:pPr>
        <w:spacing w:before="60"/>
        <w:ind w:firstLine="0"/>
        <w:rPr>
          <w:rtl/>
        </w:rPr>
      </w:pPr>
      <w:bookmarkStart w:id="0" w:name="ET_hatsach_609457_1"/>
      <w:r w:rsidRPr="00D90004">
        <w:rPr>
          <w:rStyle w:val="TagStyle"/>
          <w:rtl/>
        </w:rPr>
        <w:t xml:space="preserve"> &lt;&lt; הצח &gt;&gt; </w:t>
      </w:r>
      <w:r w:rsidRPr="00D90004">
        <w:rPr>
          <w:rtl/>
        </w:rPr>
        <w:t>הצעת חוק התגמולים לנפגעי פעולות איבה (תיקון מס' 36) (מקום קבורתו של נפגע והוראות לעניין הוצאות קבורה), התשע"ט–2018</w:t>
      </w:r>
      <w:r w:rsidRPr="00D90004">
        <w:rPr>
          <w:rStyle w:val="TagStyle"/>
          <w:rtl/>
        </w:rPr>
        <w:t xml:space="preserve"> &lt;&lt; הצח &gt;&gt;</w:t>
      </w:r>
      <w:r w:rsidRPr="00D90004">
        <w:rPr>
          <w:rtl/>
        </w:rPr>
        <w:t xml:space="preserve"> </w:t>
      </w:r>
      <w:bookmarkEnd w:id="0"/>
      <w:r>
        <w:rPr>
          <w:rtl/>
        </w:rPr>
        <w:t xml:space="preserve">  </w:t>
      </w:r>
    </w:p>
    <w:p w:rsidR="00E64116" w:rsidRDefault="00E64116" w:rsidP="007C693F">
      <w:pPr>
        <w:spacing w:before="60"/>
        <w:ind w:firstLine="0"/>
        <w:rPr>
          <w:rtl/>
        </w:rPr>
      </w:pPr>
    </w:p>
    <w:p w:rsidR="00D90004" w:rsidRPr="008713A4" w:rsidRDefault="00D9000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90004" w:rsidRDefault="00D90004" w:rsidP="00EC1FB3">
      <w:pPr>
        <w:ind w:firstLine="0"/>
        <w:rPr>
          <w:rtl/>
        </w:rPr>
      </w:pPr>
      <w:r w:rsidRPr="00D90004">
        <w:rPr>
          <w:rtl/>
        </w:rPr>
        <w:t>אלי אלאלוף – היו"ר</w:t>
      </w:r>
    </w:p>
    <w:p w:rsidR="00D90004" w:rsidRDefault="00D90004" w:rsidP="00EC1FB3">
      <w:pPr>
        <w:ind w:firstLine="0"/>
        <w:rPr>
          <w:rtl/>
        </w:rPr>
      </w:pPr>
    </w:p>
    <w:p w:rsidR="002E5E31" w:rsidRDefault="002E5E31" w:rsidP="00DE5B80">
      <w:pPr>
        <w:ind w:firstLine="0"/>
        <w:rPr>
          <w:b/>
          <w:bCs/>
          <w:u w:val="single"/>
          <w:rtl/>
        </w:rPr>
      </w:pPr>
    </w:p>
    <w:p w:rsidR="005D17A6" w:rsidRPr="000C47F5" w:rsidRDefault="005D17A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11" w:type="dxa"/>
        <w:tblCellMar>
          <w:left w:w="0" w:type="dxa"/>
          <w:right w:w="0" w:type="dxa"/>
        </w:tblCellMar>
        <w:tblLook w:val="04A0" w:firstRow="1" w:lastRow="0" w:firstColumn="1" w:lastColumn="0" w:noHBand="0" w:noVBand="1"/>
      </w:tblPr>
      <w:tblGrid>
        <w:gridCol w:w="6420"/>
        <w:gridCol w:w="401"/>
        <w:gridCol w:w="2290"/>
      </w:tblGrid>
      <w:tr w:rsidR="00D36B87" w:rsidRPr="00D36B87" w:rsidTr="005D17A6">
        <w:trPr>
          <w:trHeight w:val="220"/>
        </w:trPr>
        <w:tc>
          <w:tcPr>
            <w:tcW w:w="6420" w:type="dxa"/>
            <w:tcBorders>
              <w:top w:val="nil"/>
              <w:left w:val="nil"/>
              <w:bottom w:val="nil"/>
              <w:right w:val="nil"/>
            </w:tcBorders>
            <w:tcMar>
              <w:top w:w="9" w:type="dxa"/>
              <w:left w:w="39" w:type="dxa"/>
              <w:bottom w:w="9" w:type="dxa"/>
              <w:right w:w="39"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 xml:space="preserve">רפרנט-מח'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center"/>
              <w:rPr>
                <w:rFonts w:cs="Times New Roman"/>
                <w:sz w:val="20"/>
                <w:szCs w:val="20"/>
                <w:rtl/>
              </w:rPr>
            </w:pPr>
            <w:r w:rsidRPr="00D36B8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עילם שניר</w:t>
            </w:r>
          </w:p>
        </w:tc>
      </w:tr>
      <w:tr w:rsidR="00D36B87" w:rsidRPr="00D36B87" w:rsidTr="005D17A6">
        <w:trPr>
          <w:trHeight w:val="220"/>
        </w:trPr>
        <w:tc>
          <w:tcPr>
            <w:tcW w:w="6420" w:type="dxa"/>
            <w:tcBorders>
              <w:top w:val="nil"/>
              <w:left w:val="nil"/>
              <w:bottom w:val="nil"/>
              <w:right w:val="nil"/>
            </w:tcBorders>
            <w:tcMar>
              <w:top w:w="9" w:type="dxa"/>
              <w:left w:w="39" w:type="dxa"/>
              <w:bottom w:w="9" w:type="dxa"/>
              <w:right w:w="39"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 xml:space="preserve">עוזר יועמ"ש, המשרד לשירותי דת </w:t>
            </w:r>
          </w:p>
        </w:tc>
        <w:tc>
          <w:tcPr>
            <w:tcW w:w="401"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center"/>
              <w:rPr>
                <w:rFonts w:cs="Times New Roman"/>
                <w:sz w:val="20"/>
                <w:szCs w:val="20"/>
              </w:rPr>
            </w:pPr>
            <w:r w:rsidRPr="00D36B8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עובדיה ויזל סנקרי</w:t>
            </w:r>
          </w:p>
        </w:tc>
      </w:tr>
      <w:tr w:rsidR="00D36B87" w:rsidRPr="00D36B87" w:rsidTr="005D17A6">
        <w:trPr>
          <w:trHeight w:val="220"/>
        </w:trPr>
        <w:tc>
          <w:tcPr>
            <w:tcW w:w="6420" w:type="dxa"/>
            <w:tcBorders>
              <w:top w:val="nil"/>
              <w:left w:val="nil"/>
              <w:bottom w:val="nil"/>
              <w:right w:val="nil"/>
            </w:tcBorders>
            <w:tcMar>
              <w:top w:w="9" w:type="dxa"/>
              <w:left w:w="39" w:type="dxa"/>
              <w:bottom w:w="9" w:type="dxa"/>
              <w:right w:w="39"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 xml:space="preserve">מתמחה בלש' המשפטית, המוסד לביטוח לאומי </w:t>
            </w:r>
          </w:p>
        </w:tc>
        <w:tc>
          <w:tcPr>
            <w:tcW w:w="401"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center"/>
              <w:rPr>
                <w:rFonts w:cs="Times New Roman"/>
                <w:sz w:val="20"/>
                <w:szCs w:val="20"/>
              </w:rPr>
            </w:pPr>
            <w:r w:rsidRPr="00D36B8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דלית כהן</w:t>
            </w:r>
          </w:p>
        </w:tc>
      </w:tr>
      <w:tr w:rsidR="00D36B87" w:rsidRPr="00D36B87" w:rsidTr="005D17A6">
        <w:trPr>
          <w:trHeight w:val="220"/>
        </w:trPr>
        <w:tc>
          <w:tcPr>
            <w:tcW w:w="6420" w:type="dxa"/>
            <w:tcBorders>
              <w:top w:val="nil"/>
              <w:left w:val="nil"/>
              <w:bottom w:val="nil"/>
              <w:right w:val="nil"/>
            </w:tcBorders>
            <w:tcMar>
              <w:top w:w="9" w:type="dxa"/>
              <w:left w:w="39" w:type="dxa"/>
              <w:bottom w:w="9" w:type="dxa"/>
              <w:right w:w="39"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 xml:space="preserve">מנהל תחום דמי קבורה, המוסד לביטוח לאומי </w:t>
            </w:r>
          </w:p>
        </w:tc>
        <w:tc>
          <w:tcPr>
            <w:tcW w:w="401"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center"/>
              <w:rPr>
                <w:rFonts w:cs="Times New Roman"/>
                <w:sz w:val="20"/>
                <w:szCs w:val="20"/>
              </w:rPr>
            </w:pPr>
            <w:r w:rsidRPr="00D36B8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 xml:space="preserve">שמעון נבון </w:t>
            </w:r>
          </w:p>
        </w:tc>
      </w:tr>
      <w:tr w:rsidR="00D36B87" w:rsidRPr="00D36B87" w:rsidTr="005D17A6">
        <w:trPr>
          <w:trHeight w:val="220"/>
        </w:trPr>
        <w:tc>
          <w:tcPr>
            <w:tcW w:w="6420" w:type="dxa"/>
            <w:tcBorders>
              <w:top w:val="nil"/>
              <w:left w:val="nil"/>
              <w:bottom w:val="nil"/>
              <w:right w:val="nil"/>
            </w:tcBorders>
            <w:tcMar>
              <w:top w:w="9" w:type="dxa"/>
              <w:left w:w="39" w:type="dxa"/>
              <w:bottom w:w="9" w:type="dxa"/>
              <w:right w:w="39"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 xml:space="preserve">מרכז - דמי קבורה, המוסד לביטוח לאומי </w:t>
            </w:r>
          </w:p>
        </w:tc>
        <w:tc>
          <w:tcPr>
            <w:tcW w:w="401"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center"/>
              <w:rPr>
                <w:rFonts w:cs="Times New Roman"/>
                <w:sz w:val="20"/>
                <w:szCs w:val="20"/>
              </w:rPr>
            </w:pPr>
            <w:r w:rsidRPr="00D36B8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 xml:space="preserve">דנה  צרפתי </w:t>
            </w:r>
          </w:p>
        </w:tc>
      </w:tr>
      <w:tr w:rsidR="005D17A6" w:rsidRPr="00D36B87" w:rsidTr="005D17A6">
        <w:trPr>
          <w:trHeight w:val="220"/>
        </w:trPr>
        <w:tc>
          <w:tcPr>
            <w:tcW w:w="6420" w:type="dxa"/>
            <w:tcBorders>
              <w:top w:val="nil"/>
              <w:left w:val="nil"/>
              <w:bottom w:val="nil"/>
              <w:right w:val="nil"/>
            </w:tcBorders>
            <w:tcMar>
              <w:top w:w="9" w:type="dxa"/>
              <w:left w:w="39" w:type="dxa"/>
              <w:bottom w:w="9" w:type="dxa"/>
              <w:right w:w="39" w:type="dxa"/>
            </w:tcMar>
            <w:hideMark/>
          </w:tcPr>
          <w:p w:rsidR="005D17A6" w:rsidRPr="00D36B87" w:rsidRDefault="005D17A6" w:rsidP="00D36B87">
            <w:pPr>
              <w:spacing w:line="240" w:lineRule="auto"/>
              <w:ind w:firstLine="0"/>
              <w:jc w:val="left"/>
              <w:rPr>
                <w:rFonts w:cs="Times New Roman"/>
                <w:sz w:val="20"/>
                <w:szCs w:val="20"/>
              </w:rPr>
            </w:pPr>
            <w:r w:rsidRPr="00D36B87">
              <w:rPr>
                <w:rFonts w:ascii="David" w:eastAsia="David" w:hAnsi="David" w:hint="cs"/>
                <w:color w:val="000000"/>
                <w:rtl/>
              </w:rPr>
              <w:t xml:space="preserve">עו"ד, ביטוח לאומי </w:t>
            </w:r>
          </w:p>
        </w:tc>
        <w:tc>
          <w:tcPr>
            <w:tcW w:w="401" w:type="dxa"/>
            <w:tcBorders>
              <w:top w:val="nil"/>
              <w:left w:val="nil"/>
              <w:bottom w:val="nil"/>
              <w:right w:val="nil"/>
            </w:tcBorders>
            <w:tcMar>
              <w:top w:w="9" w:type="dxa"/>
              <w:left w:w="0" w:type="dxa"/>
              <w:bottom w:w="9" w:type="dxa"/>
              <w:right w:w="0" w:type="dxa"/>
            </w:tcMar>
            <w:hideMark/>
          </w:tcPr>
          <w:p w:rsidR="005D17A6" w:rsidRPr="00D36B87" w:rsidRDefault="005D17A6" w:rsidP="00D36B87">
            <w:pPr>
              <w:spacing w:line="240" w:lineRule="auto"/>
              <w:ind w:firstLine="0"/>
              <w:jc w:val="center"/>
              <w:rPr>
                <w:rFonts w:cs="Times New Roman"/>
                <w:sz w:val="20"/>
                <w:szCs w:val="20"/>
              </w:rPr>
            </w:pPr>
            <w:r w:rsidRPr="00D36B8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5D17A6" w:rsidRPr="00D36B87" w:rsidRDefault="005D17A6" w:rsidP="00D36B87">
            <w:pPr>
              <w:spacing w:line="240" w:lineRule="auto"/>
              <w:ind w:firstLine="0"/>
              <w:jc w:val="left"/>
              <w:rPr>
                <w:rFonts w:cs="Times New Roman"/>
                <w:sz w:val="20"/>
                <w:szCs w:val="20"/>
              </w:rPr>
            </w:pPr>
            <w:r w:rsidRPr="00D36B87">
              <w:rPr>
                <w:rFonts w:ascii="David" w:eastAsia="David" w:hAnsi="David" w:hint="cs"/>
                <w:color w:val="000000"/>
                <w:rtl/>
              </w:rPr>
              <w:t>שלמה מור</w:t>
            </w:r>
          </w:p>
        </w:tc>
      </w:tr>
      <w:tr w:rsidR="00D36B87" w:rsidRPr="00D36B87" w:rsidTr="005D17A6">
        <w:trPr>
          <w:trHeight w:val="220"/>
        </w:trPr>
        <w:tc>
          <w:tcPr>
            <w:tcW w:w="6420" w:type="dxa"/>
            <w:tcBorders>
              <w:top w:val="nil"/>
              <w:left w:val="nil"/>
              <w:bottom w:val="nil"/>
              <w:right w:val="nil"/>
            </w:tcBorders>
            <w:tcMar>
              <w:top w:w="9" w:type="dxa"/>
              <w:left w:w="39" w:type="dxa"/>
              <w:bottom w:w="9" w:type="dxa"/>
              <w:right w:w="39"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 xml:space="preserve">עוזרו של משה בר, תנו יד לחירש נכים למען נכים </w:t>
            </w:r>
          </w:p>
        </w:tc>
        <w:tc>
          <w:tcPr>
            <w:tcW w:w="401"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center"/>
              <w:rPr>
                <w:rFonts w:cs="Times New Roman"/>
                <w:sz w:val="20"/>
                <w:szCs w:val="20"/>
              </w:rPr>
            </w:pPr>
            <w:r w:rsidRPr="00D36B87">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36B87" w:rsidRPr="00D36B87" w:rsidRDefault="00D36B87" w:rsidP="00D36B87">
            <w:pPr>
              <w:spacing w:line="240" w:lineRule="auto"/>
              <w:ind w:firstLine="0"/>
              <w:jc w:val="left"/>
              <w:rPr>
                <w:rFonts w:cs="Times New Roman"/>
                <w:sz w:val="20"/>
                <w:szCs w:val="20"/>
              </w:rPr>
            </w:pPr>
            <w:r w:rsidRPr="00D36B87">
              <w:rPr>
                <w:rFonts w:ascii="David" w:eastAsia="David" w:hAnsi="David" w:hint="cs"/>
                <w:color w:val="000000"/>
                <w:rtl/>
              </w:rPr>
              <w:t>דן קדרון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27874" w:rsidP="00427874">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90004"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90004" w:rsidP="008320F6">
      <w:pPr>
        <w:ind w:firstLine="0"/>
        <w:rPr>
          <w:rtl/>
        </w:rPr>
      </w:pPr>
      <w:r>
        <w:rPr>
          <w:rtl/>
        </w:rPr>
        <w:t>הדס צנוירט</w:t>
      </w:r>
    </w:p>
    <w:p w:rsidR="00D90004" w:rsidRDefault="00D90004">
      <w:pPr>
        <w:bidi w:val="0"/>
        <w:spacing w:line="240" w:lineRule="auto"/>
        <w:ind w:firstLine="0"/>
        <w:jc w:val="left"/>
        <w:rPr>
          <w:rtl/>
        </w:rPr>
      </w:pPr>
      <w:r>
        <w:rPr>
          <w:rtl/>
        </w:rPr>
        <w:br w:type="page"/>
      </w:r>
    </w:p>
    <w:p w:rsidR="00D90004" w:rsidRDefault="00D90004" w:rsidP="00D90004">
      <w:pPr>
        <w:pStyle w:val="a6"/>
        <w:keepNext/>
        <w:rPr>
          <w:rtl/>
        </w:rPr>
      </w:pPr>
      <w:bookmarkStart w:id="1" w:name="ET_subject_609457_2"/>
      <w:r w:rsidRPr="00D90004">
        <w:rPr>
          <w:rStyle w:val="TagStyle"/>
          <w:rtl/>
        </w:rPr>
        <w:lastRenderedPageBreak/>
        <w:t xml:space="preserve"> &lt;&lt; נושא &gt;&gt; </w:t>
      </w:r>
      <w:r>
        <w:rPr>
          <w:rtl/>
        </w:rPr>
        <w:t>הצעת חוק התגמולים לנפגעי פעולות איבה (תיקון מס' 36) (מקום קבורתו של נפגע והוראות לעניין הוצאות קבורה), התשע"ט–2018,  פ/4266/20 כ/812, הצעת ח"כ רויטל סויד</w:t>
      </w:r>
      <w:r w:rsidRPr="00D90004">
        <w:rPr>
          <w:rStyle w:val="TagStyle"/>
          <w:rtl/>
        </w:rPr>
        <w:t xml:space="preserve"> &lt;&lt; נושא &gt;&gt;</w:t>
      </w:r>
      <w:r>
        <w:rPr>
          <w:rtl/>
        </w:rPr>
        <w:t xml:space="preserve"> </w:t>
      </w:r>
      <w:bookmarkEnd w:id="1"/>
    </w:p>
    <w:p w:rsidR="00D90004" w:rsidRDefault="00D90004" w:rsidP="00D90004">
      <w:pPr>
        <w:pStyle w:val="KeepWithNext"/>
        <w:rPr>
          <w:rtl/>
        </w:rPr>
      </w:pPr>
    </w:p>
    <w:p w:rsidR="00D90004" w:rsidRDefault="00D90004" w:rsidP="00D90004">
      <w:pPr>
        <w:rPr>
          <w:rtl/>
        </w:rPr>
      </w:pPr>
    </w:p>
    <w:p w:rsidR="00D90004" w:rsidRDefault="00D90004" w:rsidP="00D90004">
      <w:pPr>
        <w:pStyle w:val="af6"/>
        <w:keepNext/>
        <w:rPr>
          <w:rtl/>
        </w:rPr>
      </w:pPr>
      <w:bookmarkStart w:id="2" w:name="ET_yor_5299_3"/>
      <w:r w:rsidRPr="00D90004">
        <w:rPr>
          <w:rStyle w:val="TagStyle"/>
          <w:rtl/>
        </w:rPr>
        <w:t xml:space="preserve"> &lt;&lt; יור &gt;&gt; </w:t>
      </w:r>
      <w:r>
        <w:rPr>
          <w:rtl/>
        </w:rPr>
        <w:t>היו"ר אלי אלאלוף:</w:t>
      </w:r>
      <w:r w:rsidRPr="00D90004">
        <w:rPr>
          <w:rStyle w:val="TagStyle"/>
          <w:rtl/>
        </w:rPr>
        <w:t xml:space="preserve"> &lt;&lt; יור &gt;&gt;</w:t>
      </w:r>
      <w:r>
        <w:rPr>
          <w:rtl/>
        </w:rPr>
        <w:t xml:space="preserve"> </w:t>
      </w:r>
      <w:bookmarkEnd w:id="2"/>
    </w:p>
    <w:p w:rsidR="00D90004" w:rsidRDefault="00D90004" w:rsidP="00D90004">
      <w:pPr>
        <w:pStyle w:val="KeepWithNext"/>
        <w:rPr>
          <w:rtl/>
        </w:rPr>
      </w:pPr>
    </w:p>
    <w:p w:rsidR="00D90004" w:rsidRDefault="00D90004" w:rsidP="00D90004">
      <w:pPr>
        <w:rPr>
          <w:rtl/>
        </w:rPr>
      </w:pPr>
      <w:r>
        <w:rPr>
          <w:rFonts w:hint="cs"/>
          <w:rtl/>
        </w:rPr>
        <w:t xml:space="preserve">בוקר טוב, אני מתכבד לפתוח את הישיבה. </w:t>
      </w:r>
      <w:r w:rsidR="00296F07">
        <w:rPr>
          <w:rFonts w:hint="cs"/>
          <w:rtl/>
        </w:rPr>
        <w:t xml:space="preserve">חברים, אנחנו עם איחור קל, אבל עם פחות איחור מהיוזמת </w:t>
      </w:r>
      <w:bookmarkStart w:id="3" w:name="_ETM_Q1_122389"/>
      <w:bookmarkEnd w:id="3"/>
      <w:r w:rsidR="00296F07">
        <w:rPr>
          <w:rFonts w:hint="cs"/>
          <w:rtl/>
        </w:rPr>
        <w:t xml:space="preserve">של תיקון החוק. נקיים את הדיון בזמן. </w:t>
      </w:r>
      <w:r w:rsidR="00427874">
        <w:rPr>
          <w:rFonts w:hint="cs"/>
          <w:rtl/>
        </w:rPr>
        <w:t xml:space="preserve">היום 28.11.2018, כ' כסלו התשע"ט. השעה 10:10 כמעט. </w:t>
      </w:r>
      <w:r>
        <w:rPr>
          <w:rFonts w:hint="cs"/>
          <w:rtl/>
        </w:rPr>
        <w:t xml:space="preserve">על סדר-היום: </w:t>
      </w:r>
      <w:r w:rsidRPr="00D90004">
        <w:rPr>
          <w:rtl/>
        </w:rPr>
        <w:t>הצעת חוק התגמולים לנפגעי פעולות איבה (תיקון מס' 36) (מקום קבורתו של נפגע והוראות לעניין הוצאות קבורה), התשע"ט–</w:t>
      </w:r>
      <w:r>
        <w:rPr>
          <w:rFonts w:hint="cs"/>
          <w:rtl/>
        </w:rPr>
        <w:t>2018</w:t>
      </w:r>
      <w:r w:rsidR="00296F07">
        <w:rPr>
          <w:rFonts w:hint="cs"/>
          <w:rtl/>
        </w:rPr>
        <w:t>, לא עלינו</w:t>
      </w:r>
      <w:r>
        <w:rPr>
          <w:rFonts w:hint="cs"/>
          <w:rtl/>
        </w:rPr>
        <w:t>.</w:t>
      </w:r>
      <w:r w:rsidR="00427874">
        <w:rPr>
          <w:rFonts w:hint="cs"/>
          <w:rtl/>
        </w:rPr>
        <w:t xml:space="preserve"> הצעת חוק של רויטל סויד, יחד עם מספר חברים. מעניין למה הצעות החוק האלה הן </w:t>
      </w:r>
      <w:r w:rsidR="00296F07">
        <w:rPr>
          <w:rFonts w:hint="cs"/>
          <w:rtl/>
        </w:rPr>
        <w:t xml:space="preserve">כמעט </w:t>
      </w:r>
      <w:bookmarkStart w:id="4" w:name="_ETM_Q1_183121"/>
      <w:bookmarkEnd w:id="4"/>
      <w:r w:rsidR="00427874">
        <w:rPr>
          <w:rFonts w:hint="cs"/>
          <w:rtl/>
        </w:rPr>
        <w:t xml:space="preserve">מסיעה אחת. </w:t>
      </w:r>
    </w:p>
    <w:p w:rsidR="00427874" w:rsidRDefault="00427874" w:rsidP="00D90004">
      <w:pPr>
        <w:rPr>
          <w:rtl/>
        </w:rPr>
      </w:pPr>
    </w:p>
    <w:p w:rsidR="00427874" w:rsidRDefault="00296F07" w:rsidP="00D90004">
      <w:pPr>
        <w:rPr>
          <w:rtl/>
        </w:rPr>
      </w:pPr>
      <w:r>
        <w:rPr>
          <w:rFonts w:hint="cs"/>
          <w:rtl/>
        </w:rPr>
        <w:t>בבקשה, ענת מימון, היו</w:t>
      </w:r>
      <w:r w:rsidR="00427874">
        <w:rPr>
          <w:rFonts w:hint="cs"/>
          <w:rtl/>
        </w:rPr>
        <w:t>עצת המשפטית הנהדרת שלנו, כמו כל היועצות</w:t>
      </w:r>
      <w:r>
        <w:rPr>
          <w:rFonts w:hint="cs"/>
          <w:rtl/>
        </w:rPr>
        <w:t xml:space="preserve"> המשפטיות</w:t>
      </w:r>
      <w:r w:rsidR="00427874">
        <w:rPr>
          <w:rFonts w:hint="cs"/>
          <w:rtl/>
        </w:rPr>
        <w:t>.</w:t>
      </w:r>
    </w:p>
    <w:p w:rsidR="00427874" w:rsidRDefault="00427874" w:rsidP="00D90004">
      <w:pPr>
        <w:rPr>
          <w:rtl/>
        </w:rPr>
      </w:pPr>
    </w:p>
    <w:p w:rsidR="00427874" w:rsidRDefault="00427874" w:rsidP="00427874">
      <w:pPr>
        <w:pStyle w:val="-"/>
        <w:keepNext/>
        <w:rPr>
          <w:rtl/>
        </w:rPr>
      </w:pPr>
      <w:bookmarkStart w:id="5" w:name="ET_speakercontinue_ענת_מימון_8"/>
      <w:r w:rsidRPr="00427874">
        <w:rPr>
          <w:rStyle w:val="TagStyle"/>
          <w:rtl/>
        </w:rPr>
        <w:t xml:space="preserve"> &lt;&lt; דובר_המשך &gt;&gt; </w:t>
      </w:r>
      <w:r>
        <w:rPr>
          <w:rtl/>
        </w:rPr>
        <w:t>ענת מימון:</w:t>
      </w:r>
      <w:r w:rsidRPr="00427874">
        <w:rPr>
          <w:rStyle w:val="TagStyle"/>
          <w:rtl/>
        </w:rPr>
        <w:t xml:space="preserve"> &lt;&lt; דובר_המשך &gt;&gt;</w:t>
      </w:r>
      <w:r>
        <w:rPr>
          <w:rtl/>
        </w:rPr>
        <w:t xml:space="preserve"> </w:t>
      </w:r>
      <w:bookmarkEnd w:id="5"/>
    </w:p>
    <w:p w:rsidR="00427874" w:rsidRDefault="00427874" w:rsidP="00427874">
      <w:pPr>
        <w:pStyle w:val="KeepWithNext"/>
        <w:rPr>
          <w:rtl/>
        </w:rPr>
      </w:pPr>
    </w:p>
    <w:p w:rsidR="00427874" w:rsidRDefault="00427874" w:rsidP="006202D0">
      <w:pPr>
        <w:rPr>
          <w:rtl/>
        </w:rPr>
      </w:pPr>
      <w:r>
        <w:rPr>
          <w:rFonts w:hint="cs"/>
          <w:rtl/>
        </w:rPr>
        <w:t xml:space="preserve">אנחנו נמצאים אחרי הקריאה הראשונה, </w:t>
      </w:r>
      <w:r w:rsidR="00296F07">
        <w:rPr>
          <w:rFonts w:hint="cs"/>
          <w:rtl/>
        </w:rPr>
        <w:t xml:space="preserve">אנחנו </w:t>
      </w:r>
      <w:r>
        <w:rPr>
          <w:rFonts w:hint="cs"/>
          <w:rtl/>
        </w:rPr>
        <w:t xml:space="preserve">מכינים אותה לשנייה-שלישית. בדיון שנערך לפני הקריאה הראשונה </w:t>
      </w:r>
      <w:r w:rsidR="00296F07">
        <w:rPr>
          <w:rFonts w:hint="cs"/>
          <w:rtl/>
        </w:rPr>
        <w:t xml:space="preserve">למעשה החלטנו על כמה עקרונות שבאו לידי ביטוי </w:t>
      </w:r>
      <w:bookmarkStart w:id="6" w:name="_ETM_Q1_217585"/>
      <w:bookmarkEnd w:id="6"/>
      <w:r>
        <w:rPr>
          <w:rFonts w:hint="cs"/>
          <w:rtl/>
        </w:rPr>
        <w:t xml:space="preserve">בנוסח, והדגש של חברת הכנסת המציעה </w:t>
      </w:r>
      <w:r w:rsidR="00296F07">
        <w:rPr>
          <w:rFonts w:hint="cs"/>
          <w:rtl/>
        </w:rPr>
        <w:t xml:space="preserve">וחברי הכנסת בוועדה </w:t>
      </w:r>
      <w:r>
        <w:rPr>
          <w:rFonts w:hint="cs"/>
          <w:rtl/>
        </w:rPr>
        <w:t xml:space="preserve">והיושב-ראש היה שהרצון של בני המשפחה של אותו נפטר יוכלו לבחור את בית העלמין, </w:t>
      </w:r>
      <w:r w:rsidR="00296F07">
        <w:rPr>
          <w:rFonts w:hint="cs"/>
          <w:rtl/>
        </w:rPr>
        <w:t xml:space="preserve">והם לא יהיו מוגבלים בשל מקום </w:t>
      </w:r>
      <w:bookmarkStart w:id="7" w:name="_ETM_Q1_231613"/>
      <w:bookmarkEnd w:id="7"/>
      <w:r w:rsidR="00296F07">
        <w:rPr>
          <w:rFonts w:hint="cs"/>
          <w:rtl/>
        </w:rPr>
        <w:t xml:space="preserve">הפטירה </w:t>
      </w:r>
      <w:r>
        <w:rPr>
          <w:rFonts w:hint="cs"/>
          <w:rtl/>
        </w:rPr>
        <w:t>או מ</w:t>
      </w:r>
      <w:r w:rsidR="00296F07">
        <w:rPr>
          <w:rFonts w:hint="cs"/>
          <w:rtl/>
        </w:rPr>
        <w:t>ק</w:t>
      </w:r>
      <w:r>
        <w:rPr>
          <w:rFonts w:hint="cs"/>
          <w:rtl/>
        </w:rPr>
        <w:t xml:space="preserve">ום המגורים. בנוסף, דובר על נושא המימון. אמרנו שמלוא המימון יעבור על-ידי הביטוח הלאומי ישירות </w:t>
      </w:r>
      <w:r w:rsidR="006202D0">
        <w:rPr>
          <w:rFonts w:hint="cs"/>
          <w:rtl/>
        </w:rPr>
        <w:t xml:space="preserve">לחברה שעוסקת בקבורה, מבלי שהמשפחה תהיה מעורבת בנושא - </w:t>
      </w:r>
      <w:r>
        <w:rPr>
          <w:rFonts w:hint="cs"/>
          <w:rtl/>
        </w:rPr>
        <w:t xml:space="preserve">בלי השתתפות, </w:t>
      </w:r>
      <w:r w:rsidR="006202D0">
        <w:rPr>
          <w:rFonts w:hint="cs"/>
          <w:rtl/>
        </w:rPr>
        <w:t xml:space="preserve">סכום שהמשפחה תעביר, </w:t>
      </w:r>
      <w:bookmarkStart w:id="8" w:name="_ETM_Q1_252404"/>
      <w:bookmarkEnd w:id="8"/>
      <w:r>
        <w:rPr>
          <w:rFonts w:hint="cs"/>
          <w:rtl/>
        </w:rPr>
        <w:t xml:space="preserve">והסכום מוגבל בעד כפל הסכום </w:t>
      </w:r>
      <w:r w:rsidR="006202D0">
        <w:rPr>
          <w:rFonts w:hint="cs"/>
          <w:rtl/>
        </w:rPr>
        <w:t xml:space="preserve">שמופיע בתוספת </w:t>
      </w:r>
      <w:r>
        <w:rPr>
          <w:rFonts w:hint="cs"/>
          <w:rtl/>
        </w:rPr>
        <w:t>לחוק שירותי הדת. בוועדה אני מדגישה שנאמר</w:t>
      </w:r>
      <w:r w:rsidR="006202D0">
        <w:rPr>
          <w:rFonts w:hint="cs"/>
          <w:rtl/>
        </w:rPr>
        <w:t>,</w:t>
      </w:r>
      <w:r>
        <w:rPr>
          <w:rFonts w:hint="cs"/>
          <w:rtl/>
        </w:rPr>
        <w:t xml:space="preserve"> שלא יהיה מצב </w:t>
      </w:r>
      <w:r w:rsidR="006202D0">
        <w:rPr>
          <w:rFonts w:hint="cs"/>
          <w:rtl/>
        </w:rPr>
        <w:t xml:space="preserve">שבעקבות הסכום המוגבל הזה הם </w:t>
      </w:r>
      <w:r>
        <w:rPr>
          <w:rFonts w:hint="cs"/>
          <w:rtl/>
        </w:rPr>
        <w:t xml:space="preserve">לא יוכלו לקבור במקום מסוים או בסוג קבורה מסוים, </w:t>
      </w:r>
      <w:r w:rsidR="006202D0">
        <w:rPr>
          <w:rFonts w:hint="cs"/>
          <w:rtl/>
        </w:rPr>
        <w:t xml:space="preserve">כלומר הסכום הזה שמועבר אמור לכסות את מלוא ההוצאות </w:t>
      </w:r>
      <w:r>
        <w:rPr>
          <w:rFonts w:hint="cs"/>
          <w:rtl/>
        </w:rPr>
        <w:t>של המקום שהם יבחרו ללא הגבלה במקום הקבור</w:t>
      </w:r>
      <w:r w:rsidR="006202D0">
        <w:rPr>
          <w:rFonts w:hint="cs"/>
          <w:rtl/>
        </w:rPr>
        <w:t>ה</w:t>
      </w:r>
      <w:r>
        <w:rPr>
          <w:rFonts w:hint="cs"/>
          <w:rtl/>
        </w:rPr>
        <w:t xml:space="preserve">. אלה העקרונות. נקריא את הנוסח אחר כך, אבל אלה </w:t>
      </w:r>
      <w:r w:rsidR="006202D0">
        <w:rPr>
          <w:rFonts w:hint="cs"/>
          <w:rtl/>
        </w:rPr>
        <w:t xml:space="preserve">היו </w:t>
      </w:r>
      <w:r>
        <w:rPr>
          <w:rFonts w:hint="cs"/>
          <w:rtl/>
        </w:rPr>
        <w:t>העקרונות שהבאנו לידי ביטוי בנוסח.</w:t>
      </w:r>
    </w:p>
    <w:p w:rsidR="00427874" w:rsidRDefault="00427874" w:rsidP="00427874">
      <w:pPr>
        <w:rPr>
          <w:rtl/>
        </w:rPr>
      </w:pPr>
    </w:p>
    <w:p w:rsidR="00427874" w:rsidRDefault="00427874" w:rsidP="00427874">
      <w:pPr>
        <w:pStyle w:val="af6"/>
        <w:keepNext/>
        <w:rPr>
          <w:rtl/>
        </w:rPr>
      </w:pPr>
      <w:bookmarkStart w:id="9" w:name="ET_yor_5299_9"/>
      <w:r w:rsidRPr="00427874">
        <w:rPr>
          <w:rStyle w:val="TagStyle"/>
          <w:rtl/>
        </w:rPr>
        <w:t xml:space="preserve"> &lt;&lt; יור &gt;&gt; </w:t>
      </w:r>
      <w:r>
        <w:rPr>
          <w:rtl/>
        </w:rPr>
        <w:t>היו"ר אלי אלאלוף:</w:t>
      </w:r>
      <w:r w:rsidRPr="00427874">
        <w:rPr>
          <w:rStyle w:val="TagStyle"/>
          <w:rtl/>
        </w:rPr>
        <w:t xml:space="preserve"> &lt;&lt; יור &gt;&gt;</w:t>
      </w:r>
      <w:r>
        <w:rPr>
          <w:rtl/>
        </w:rPr>
        <w:t xml:space="preserve"> </w:t>
      </w:r>
      <w:bookmarkEnd w:id="9"/>
    </w:p>
    <w:p w:rsidR="00427874" w:rsidRDefault="00427874" w:rsidP="00427874">
      <w:pPr>
        <w:pStyle w:val="KeepWithNext"/>
        <w:rPr>
          <w:rtl/>
        </w:rPr>
      </w:pPr>
    </w:p>
    <w:p w:rsidR="00427874" w:rsidRDefault="00427874" w:rsidP="00427874">
      <w:pPr>
        <w:rPr>
          <w:rtl/>
        </w:rPr>
      </w:pPr>
      <w:r>
        <w:rPr>
          <w:rFonts w:hint="cs"/>
          <w:rtl/>
        </w:rPr>
        <w:t>בבקשה.</w:t>
      </w:r>
    </w:p>
    <w:p w:rsidR="00427874" w:rsidRDefault="00427874" w:rsidP="00427874">
      <w:pPr>
        <w:rPr>
          <w:rtl/>
        </w:rPr>
      </w:pPr>
    </w:p>
    <w:p w:rsidR="00427874" w:rsidRDefault="00427874" w:rsidP="00427874">
      <w:pPr>
        <w:pStyle w:val="a4"/>
        <w:keepNext/>
        <w:rPr>
          <w:rtl/>
        </w:rPr>
      </w:pPr>
      <w:bookmarkStart w:id="10" w:name="ET_speaker_שלומי_מור_10"/>
      <w:r w:rsidRPr="00427874">
        <w:rPr>
          <w:rStyle w:val="TagStyle"/>
          <w:rtl/>
        </w:rPr>
        <w:t xml:space="preserve"> &lt;&lt; דובר &gt;&gt; </w:t>
      </w:r>
      <w:r w:rsidR="00D36B87" w:rsidRPr="00D36B87">
        <w:rPr>
          <w:rtl/>
        </w:rPr>
        <w:t>שלמה</w:t>
      </w:r>
      <w:r>
        <w:rPr>
          <w:rtl/>
        </w:rPr>
        <w:t xml:space="preserve"> מור:</w:t>
      </w:r>
      <w:r w:rsidRPr="00427874">
        <w:rPr>
          <w:rStyle w:val="TagStyle"/>
          <w:rtl/>
        </w:rPr>
        <w:t xml:space="preserve"> &lt;&lt; דובר &gt;&gt;</w:t>
      </w:r>
      <w:r>
        <w:rPr>
          <w:rtl/>
        </w:rPr>
        <w:t xml:space="preserve"> </w:t>
      </w:r>
      <w:bookmarkEnd w:id="10"/>
    </w:p>
    <w:p w:rsidR="00427874" w:rsidRDefault="00427874" w:rsidP="00427874">
      <w:pPr>
        <w:pStyle w:val="KeepWithNext"/>
        <w:rPr>
          <w:rtl/>
        </w:rPr>
      </w:pPr>
    </w:p>
    <w:p w:rsidR="00427874" w:rsidRDefault="006202D0" w:rsidP="00427874">
      <w:pPr>
        <w:rPr>
          <w:rtl/>
        </w:rPr>
      </w:pPr>
      <w:r>
        <w:rPr>
          <w:rFonts w:hint="cs"/>
          <w:rtl/>
        </w:rPr>
        <w:t xml:space="preserve">בוקר טוב. </w:t>
      </w:r>
      <w:bookmarkStart w:id="11" w:name="_ETM_Q1_282719"/>
      <w:bookmarkEnd w:id="11"/>
      <w:r>
        <w:rPr>
          <w:rFonts w:hint="cs"/>
          <w:rtl/>
        </w:rPr>
        <w:t xml:space="preserve">שלומי מור, הביטוח הלאומי. ההצעה מצוינת ואנחנו שמחים עליה. אני </w:t>
      </w:r>
      <w:bookmarkStart w:id="12" w:name="_ETM_Q1_287010"/>
      <w:bookmarkEnd w:id="12"/>
      <w:r>
        <w:rPr>
          <w:rFonts w:hint="cs"/>
          <w:rtl/>
        </w:rPr>
        <w:t xml:space="preserve">רק רוצה לוודא </w:t>
      </w:r>
      <w:r>
        <w:rPr>
          <w:rtl/>
        </w:rPr>
        <w:t>–</w:t>
      </w:r>
      <w:r>
        <w:rPr>
          <w:rFonts w:hint="cs"/>
          <w:rtl/>
        </w:rPr>
        <w:t xml:space="preserve"> אני לא יודע אם יש פה נציגי חברות קדישא, שהמנגנון שלפיו הם לא יגבו שום דבר </w:t>
      </w:r>
      <w:bookmarkStart w:id="13" w:name="_ETM_Q1_296592"/>
      <w:bookmarkEnd w:id="13"/>
      <w:r>
        <w:rPr>
          <w:rFonts w:hint="cs"/>
          <w:rtl/>
        </w:rPr>
        <w:t>נוסף, כולל בתי עלמין סגורים?</w:t>
      </w:r>
    </w:p>
    <w:p w:rsidR="00427874" w:rsidRDefault="00427874" w:rsidP="00427874">
      <w:pPr>
        <w:rPr>
          <w:rtl/>
        </w:rPr>
      </w:pPr>
    </w:p>
    <w:p w:rsidR="00427874" w:rsidRDefault="00427874" w:rsidP="00427874">
      <w:pPr>
        <w:pStyle w:val="a4"/>
        <w:keepNext/>
        <w:rPr>
          <w:rtl/>
        </w:rPr>
      </w:pPr>
      <w:bookmarkStart w:id="14" w:name="ET_speaker_ענת_מימון_11"/>
      <w:r w:rsidRPr="00427874">
        <w:rPr>
          <w:rStyle w:val="TagStyle"/>
          <w:rtl/>
        </w:rPr>
        <w:t xml:space="preserve"> &lt;&lt; דובר &gt;&gt; </w:t>
      </w:r>
      <w:r>
        <w:rPr>
          <w:rtl/>
        </w:rPr>
        <w:t>ענת מימון:</w:t>
      </w:r>
      <w:r w:rsidRPr="00427874">
        <w:rPr>
          <w:rStyle w:val="TagStyle"/>
          <w:rtl/>
        </w:rPr>
        <w:t xml:space="preserve"> &lt;&lt; דובר &gt;&gt;</w:t>
      </w:r>
      <w:r>
        <w:rPr>
          <w:rtl/>
        </w:rPr>
        <w:t xml:space="preserve"> </w:t>
      </w:r>
      <w:bookmarkEnd w:id="14"/>
    </w:p>
    <w:p w:rsidR="00427874" w:rsidRDefault="00427874" w:rsidP="00427874">
      <w:pPr>
        <w:pStyle w:val="KeepWithNext"/>
        <w:rPr>
          <w:rtl/>
        </w:rPr>
      </w:pPr>
    </w:p>
    <w:p w:rsidR="006202D0" w:rsidRDefault="006202D0" w:rsidP="00427874">
      <w:pPr>
        <w:rPr>
          <w:rtl/>
        </w:rPr>
      </w:pPr>
      <w:r>
        <w:rPr>
          <w:rFonts w:hint="cs"/>
          <w:rtl/>
        </w:rPr>
        <w:t>דובר על זה במפורש בראשונה.</w:t>
      </w:r>
    </w:p>
    <w:p w:rsidR="006202D0" w:rsidRDefault="006202D0" w:rsidP="00427874">
      <w:pPr>
        <w:rPr>
          <w:rtl/>
        </w:rPr>
      </w:pPr>
    </w:p>
    <w:p w:rsidR="006202D0" w:rsidRDefault="006202D0" w:rsidP="006202D0">
      <w:pPr>
        <w:pStyle w:val="a4"/>
        <w:keepNext/>
        <w:rPr>
          <w:rtl/>
        </w:rPr>
      </w:pPr>
      <w:bookmarkStart w:id="15" w:name="ET_speaker_שלומי_מור_29"/>
      <w:r w:rsidRPr="006202D0">
        <w:rPr>
          <w:rStyle w:val="TagStyle"/>
          <w:rtl/>
        </w:rPr>
        <w:t xml:space="preserve"> &lt;&lt; דובר &gt;&gt; </w:t>
      </w:r>
      <w:r>
        <w:rPr>
          <w:rtl/>
        </w:rPr>
        <w:t>שלומי מור:</w:t>
      </w:r>
      <w:r w:rsidRPr="006202D0">
        <w:rPr>
          <w:rStyle w:val="TagStyle"/>
          <w:rtl/>
        </w:rPr>
        <w:t xml:space="preserve"> &lt;&lt; דובר &gt;&gt;</w:t>
      </w:r>
      <w:r>
        <w:rPr>
          <w:rtl/>
        </w:rPr>
        <w:t xml:space="preserve"> </w:t>
      </w:r>
      <w:bookmarkEnd w:id="15"/>
    </w:p>
    <w:p w:rsidR="006202D0" w:rsidRDefault="006202D0" w:rsidP="006202D0">
      <w:pPr>
        <w:pStyle w:val="KeepWithNext"/>
        <w:rPr>
          <w:rtl/>
        </w:rPr>
      </w:pPr>
    </w:p>
    <w:p w:rsidR="006202D0" w:rsidRDefault="006202D0" w:rsidP="006202D0">
      <w:pPr>
        <w:rPr>
          <w:rtl/>
        </w:rPr>
      </w:pPr>
      <w:r>
        <w:rPr>
          <w:rFonts w:hint="cs"/>
          <w:rtl/>
        </w:rPr>
        <w:t xml:space="preserve">אני לא בטוח שזה בא לידי ביטוי בנוסח, ואני גם לא בטוח שבא לידי ביטוי בנוסח העובדה שהם לא רשאים </w:t>
      </w:r>
      <w:bookmarkStart w:id="16" w:name="_ETM_Q1_308445"/>
      <w:bookmarkEnd w:id="16"/>
      <w:r>
        <w:rPr>
          <w:rFonts w:hint="cs"/>
          <w:rtl/>
        </w:rPr>
        <w:t>לגבות דבר מהמשפחות הללו.</w:t>
      </w:r>
    </w:p>
    <w:p w:rsidR="006202D0" w:rsidRDefault="006202D0" w:rsidP="006202D0">
      <w:pPr>
        <w:rPr>
          <w:rtl/>
        </w:rPr>
      </w:pPr>
      <w:bookmarkStart w:id="17" w:name="_ETM_Q1_308815"/>
      <w:bookmarkStart w:id="18" w:name="_ETM_Q1_308875"/>
      <w:bookmarkStart w:id="19" w:name="_ETM_Q1_310063"/>
      <w:bookmarkEnd w:id="17"/>
      <w:bookmarkEnd w:id="18"/>
      <w:bookmarkEnd w:id="19"/>
    </w:p>
    <w:p w:rsidR="006202D0" w:rsidRDefault="006202D0" w:rsidP="006202D0">
      <w:pPr>
        <w:pStyle w:val="a4"/>
        <w:keepNext/>
        <w:rPr>
          <w:rtl/>
        </w:rPr>
      </w:pPr>
      <w:bookmarkStart w:id="20" w:name="ET_speaker_ענת_מימון_30"/>
      <w:r w:rsidRPr="006202D0">
        <w:rPr>
          <w:rStyle w:val="TagStyle"/>
          <w:rtl/>
        </w:rPr>
        <w:t xml:space="preserve"> &lt;&lt; דובר &gt;&gt; </w:t>
      </w:r>
      <w:r>
        <w:rPr>
          <w:rtl/>
        </w:rPr>
        <w:t>ענת מימון:</w:t>
      </w:r>
      <w:r w:rsidRPr="006202D0">
        <w:rPr>
          <w:rStyle w:val="TagStyle"/>
          <w:rtl/>
        </w:rPr>
        <w:t xml:space="preserve"> &lt;&lt; דובר &gt;&gt;</w:t>
      </w:r>
      <w:r>
        <w:rPr>
          <w:rtl/>
        </w:rPr>
        <w:t xml:space="preserve"> </w:t>
      </w:r>
      <w:bookmarkEnd w:id="20"/>
    </w:p>
    <w:p w:rsidR="006202D0" w:rsidRDefault="006202D0" w:rsidP="006202D0">
      <w:pPr>
        <w:pStyle w:val="KeepWithNext"/>
        <w:rPr>
          <w:rtl/>
        </w:rPr>
      </w:pPr>
    </w:p>
    <w:p w:rsidR="00427874" w:rsidRDefault="006202D0" w:rsidP="006202D0">
      <w:pPr>
        <w:rPr>
          <w:rtl/>
        </w:rPr>
      </w:pPr>
      <w:bookmarkStart w:id="21" w:name="_ETM_Q1_310609"/>
      <w:bookmarkStart w:id="22" w:name="_ETM_Q1_310660"/>
      <w:bookmarkEnd w:id="21"/>
      <w:bookmarkEnd w:id="22"/>
      <w:r>
        <w:rPr>
          <w:rFonts w:hint="cs"/>
          <w:rtl/>
        </w:rPr>
        <w:t xml:space="preserve">כתבנו במפורש: לא יישא קרובו בתשלום כלשהו </w:t>
      </w:r>
      <w:bookmarkStart w:id="23" w:name="_ETM_Q1_313565"/>
      <w:bookmarkEnd w:id="23"/>
      <w:r>
        <w:rPr>
          <w:rFonts w:hint="cs"/>
          <w:rtl/>
        </w:rPr>
        <w:t xml:space="preserve">בשל הקבורה, כלומר מבחינתנו זה אמור לכסות את כלל </w:t>
      </w:r>
      <w:bookmarkStart w:id="24" w:name="_ETM_Q1_318582"/>
      <w:bookmarkEnd w:id="24"/>
      <w:r>
        <w:rPr>
          <w:rFonts w:hint="cs"/>
          <w:rtl/>
        </w:rPr>
        <w:t xml:space="preserve">המצבים, בלא שייגבה סכום מסוים. </w:t>
      </w:r>
      <w:r w:rsidR="00427874">
        <w:rPr>
          <w:rFonts w:hint="cs"/>
          <w:rtl/>
        </w:rPr>
        <w:t xml:space="preserve">הוספנו את זה בדיון לקריאה ראשונה. השילוב בין זה שהם לא </w:t>
      </w:r>
      <w:r>
        <w:rPr>
          <w:rFonts w:hint="cs"/>
          <w:rtl/>
        </w:rPr>
        <w:t>י</w:t>
      </w:r>
      <w:r w:rsidR="00427874">
        <w:rPr>
          <w:rFonts w:hint="cs"/>
          <w:rtl/>
        </w:rPr>
        <w:t>שלמו כלום</w:t>
      </w:r>
      <w:r>
        <w:rPr>
          <w:rFonts w:hint="cs"/>
          <w:rtl/>
        </w:rPr>
        <w:t xml:space="preserve">, והוא יכול לבחור, קרוב </w:t>
      </w:r>
      <w:bookmarkStart w:id="25" w:name="_ETM_Q1_325583"/>
      <w:bookmarkEnd w:id="25"/>
      <w:r>
        <w:rPr>
          <w:rFonts w:hint="cs"/>
          <w:rtl/>
        </w:rPr>
        <w:t>המשפחה,</w:t>
      </w:r>
      <w:r w:rsidR="00427874">
        <w:rPr>
          <w:rFonts w:hint="cs"/>
          <w:rtl/>
        </w:rPr>
        <w:t xml:space="preserve"> בכל מקום</w:t>
      </w:r>
      <w:r>
        <w:rPr>
          <w:rFonts w:hint="cs"/>
          <w:rtl/>
        </w:rPr>
        <w:t>,</w:t>
      </w:r>
      <w:r w:rsidR="00427874">
        <w:rPr>
          <w:rFonts w:hint="cs"/>
          <w:rtl/>
        </w:rPr>
        <w:t xml:space="preserve"> אמור להביא לתוצאה </w:t>
      </w:r>
      <w:r>
        <w:rPr>
          <w:rFonts w:hint="cs"/>
          <w:rtl/>
        </w:rPr>
        <w:t xml:space="preserve">שלא ישולם סכום נוסף </w:t>
      </w:r>
      <w:r w:rsidR="00427874">
        <w:rPr>
          <w:rtl/>
        </w:rPr>
        <w:t>–</w:t>
      </w:r>
      <w:r w:rsidR="00427874">
        <w:rPr>
          <w:rFonts w:hint="cs"/>
          <w:rtl/>
        </w:rPr>
        <w:t xml:space="preserve"> הבחירה בידיהם.</w:t>
      </w:r>
    </w:p>
    <w:p w:rsidR="00427874" w:rsidRDefault="00427874" w:rsidP="00427874">
      <w:pPr>
        <w:rPr>
          <w:rtl/>
        </w:rPr>
      </w:pPr>
    </w:p>
    <w:p w:rsidR="00427874" w:rsidRDefault="00427874" w:rsidP="00427874">
      <w:pPr>
        <w:pStyle w:val="a4"/>
        <w:keepNext/>
        <w:rPr>
          <w:rtl/>
        </w:rPr>
      </w:pPr>
      <w:bookmarkStart w:id="26" w:name="ET_speaker_שלומי_מור_12"/>
      <w:r w:rsidRPr="00427874">
        <w:rPr>
          <w:rStyle w:val="TagStyle"/>
          <w:rtl/>
        </w:rPr>
        <w:t xml:space="preserve"> &lt;&lt; דובר &gt;&gt; </w:t>
      </w:r>
      <w:r w:rsidR="00D36B87" w:rsidRPr="00D36B87">
        <w:rPr>
          <w:rtl/>
        </w:rPr>
        <w:t>שלמה</w:t>
      </w:r>
      <w:r>
        <w:rPr>
          <w:rtl/>
        </w:rPr>
        <w:t xml:space="preserve"> מור:</w:t>
      </w:r>
      <w:r w:rsidRPr="00427874">
        <w:rPr>
          <w:rStyle w:val="TagStyle"/>
          <w:rtl/>
        </w:rPr>
        <w:t xml:space="preserve"> &lt;&lt; דובר &gt;&gt;</w:t>
      </w:r>
      <w:r>
        <w:rPr>
          <w:rtl/>
        </w:rPr>
        <w:t xml:space="preserve"> </w:t>
      </w:r>
      <w:bookmarkEnd w:id="26"/>
    </w:p>
    <w:p w:rsidR="00427874" w:rsidRDefault="00427874" w:rsidP="00427874">
      <w:pPr>
        <w:pStyle w:val="KeepWithNext"/>
        <w:rPr>
          <w:rtl/>
        </w:rPr>
      </w:pPr>
    </w:p>
    <w:p w:rsidR="006202D0" w:rsidRDefault="00427874" w:rsidP="00427874">
      <w:pPr>
        <w:rPr>
          <w:rtl/>
        </w:rPr>
      </w:pPr>
      <w:r>
        <w:rPr>
          <w:rFonts w:hint="cs"/>
          <w:rtl/>
        </w:rPr>
        <w:t xml:space="preserve">בית עלמין סגור </w:t>
      </w:r>
      <w:r>
        <w:rPr>
          <w:rtl/>
        </w:rPr>
        <w:t>–</w:t>
      </w:r>
      <w:r>
        <w:rPr>
          <w:rFonts w:hint="cs"/>
          <w:rtl/>
        </w:rPr>
        <w:t xml:space="preserve"> כדאי לציין</w:t>
      </w:r>
      <w:r w:rsidR="006202D0">
        <w:rPr>
          <w:rFonts w:hint="cs"/>
          <w:rtl/>
        </w:rPr>
        <w:t xml:space="preserve"> את זה</w:t>
      </w:r>
      <w:r>
        <w:rPr>
          <w:rFonts w:hint="cs"/>
          <w:rtl/>
        </w:rPr>
        <w:t xml:space="preserve">? </w:t>
      </w:r>
    </w:p>
    <w:p w:rsidR="006202D0" w:rsidRDefault="006202D0" w:rsidP="006202D0">
      <w:pPr>
        <w:ind w:firstLine="0"/>
        <w:rPr>
          <w:rtl/>
        </w:rPr>
      </w:pPr>
      <w:bookmarkStart w:id="27" w:name="_ETM_Q1_341743"/>
      <w:bookmarkStart w:id="28" w:name="_ETM_Q1_341796"/>
      <w:bookmarkEnd w:id="27"/>
      <w:bookmarkEnd w:id="28"/>
    </w:p>
    <w:p w:rsidR="006202D0" w:rsidRPr="006202D0" w:rsidRDefault="006202D0" w:rsidP="005D17A6">
      <w:pPr>
        <w:keepNext/>
        <w:ind w:firstLine="0"/>
        <w:rPr>
          <w:u w:val="single"/>
          <w:rtl/>
        </w:rPr>
      </w:pPr>
      <w:r>
        <w:rPr>
          <w:rFonts w:hint="cs"/>
          <w:u w:val="single"/>
          <w:rtl/>
        </w:rPr>
        <w:lastRenderedPageBreak/>
        <w:t>קריאה:</w:t>
      </w:r>
    </w:p>
    <w:p w:rsidR="006202D0" w:rsidRDefault="006202D0" w:rsidP="005D17A6">
      <w:pPr>
        <w:keepNext/>
        <w:rPr>
          <w:rtl/>
        </w:rPr>
      </w:pPr>
      <w:bookmarkStart w:id="29" w:name="_ETM_Q1_341919"/>
      <w:bookmarkStart w:id="30" w:name="_ETM_Q1_341980"/>
      <w:bookmarkEnd w:id="29"/>
      <w:bookmarkEnd w:id="30"/>
    </w:p>
    <w:p w:rsidR="00427874" w:rsidRDefault="00427874" w:rsidP="00427874">
      <w:pPr>
        <w:rPr>
          <w:rtl/>
        </w:rPr>
      </w:pPr>
      <w:bookmarkStart w:id="31" w:name="_ETM_Q1_342271"/>
      <w:bookmarkStart w:id="32" w:name="_ETM_Q1_342329"/>
      <w:bookmarkEnd w:id="31"/>
      <w:bookmarkEnd w:id="32"/>
      <w:r>
        <w:rPr>
          <w:rFonts w:hint="cs"/>
          <w:rtl/>
        </w:rPr>
        <w:t xml:space="preserve">זה </w:t>
      </w:r>
      <w:r w:rsidR="006202D0">
        <w:rPr>
          <w:rFonts w:hint="cs"/>
          <w:rtl/>
        </w:rPr>
        <w:t>כ</w:t>
      </w:r>
      <w:bookmarkStart w:id="33" w:name="_GoBack"/>
      <w:bookmarkEnd w:id="33"/>
      <w:r w:rsidR="006202D0">
        <w:rPr>
          <w:rFonts w:hint="cs"/>
          <w:rtl/>
        </w:rPr>
        <w:t xml:space="preserve">תוב </w:t>
      </w:r>
      <w:r>
        <w:rPr>
          <w:rFonts w:hint="cs"/>
          <w:rtl/>
        </w:rPr>
        <w:t>בנוסח</w:t>
      </w:r>
      <w:r w:rsidR="006202D0">
        <w:rPr>
          <w:rFonts w:hint="cs"/>
          <w:rtl/>
        </w:rPr>
        <w:t xml:space="preserve"> החדש</w:t>
      </w:r>
      <w:r>
        <w:rPr>
          <w:rFonts w:hint="cs"/>
          <w:rtl/>
        </w:rPr>
        <w:t>.</w:t>
      </w:r>
    </w:p>
    <w:p w:rsidR="00427874" w:rsidRDefault="00427874" w:rsidP="00427874">
      <w:pPr>
        <w:rPr>
          <w:rtl/>
        </w:rPr>
      </w:pPr>
    </w:p>
    <w:p w:rsidR="00427874" w:rsidRDefault="00427874" w:rsidP="00427874">
      <w:pPr>
        <w:pStyle w:val="af6"/>
        <w:keepNext/>
        <w:rPr>
          <w:rtl/>
        </w:rPr>
      </w:pPr>
      <w:bookmarkStart w:id="34" w:name="ET_yor_5299_14"/>
      <w:r w:rsidRPr="00427874">
        <w:rPr>
          <w:rStyle w:val="TagStyle"/>
          <w:rtl/>
        </w:rPr>
        <w:t xml:space="preserve"> &lt;&lt; יור &gt;&gt; </w:t>
      </w:r>
      <w:r>
        <w:rPr>
          <w:rtl/>
        </w:rPr>
        <w:t>היו"ר אלי אלאלוף:</w:t>
      </w:r>
      <w:r w:rsidRPr="00427874">
        <w:rPr>
          <w:rStyle w:val="TagStyle"/>
          <w:rtl/>
        </w:rPr>
        <w:t xml:space="preserve"> &lt;&lt; יור &gt;&gt;</w:t>
      </w:r>
      <w:r>
        <w:rPr>
          <w:rtl/>
        </w:rPr>
        <w:t xml:space="preserve"> </w:t>
      </w:r>
      <w:bookmarkEnd w:id="34"/>
    </w:p>
    <w:p w:rsidR="00427874" w:rsidRDefault="00427874" w:rsidP="00427874">
      <w:pPr>
        <w:pStyle w:val="KeepWithNext"/>
        <w:rPr>
          <w:rtl/>
        </w:rPr>
      </w:pPr>
    </w:p>
    <w:p w:rsidR="00427874" w:rsidRDefault="006202D0" w:rsidP="006202D0">
      <w:pPr>
        <w:rPr>
          <w:rtl/>
        </w:rPr>
      </w:pPr>
      <w:r>
        <w:rPr>
          <w:rFonts w:hint="cs"/>
          <w:rtl/>
        </w:rPr>
        <w:t>נקרא, ו</w:t>
      </w:r>
      <w:r w:rsidR="00427874">
        <w:rPr>
          <w:rFonts w:hint="cs"/>
          <w:rtl/>
        </w:rPr>
        <w:t>אם זה לא יהיה מספיק, נתקן בהתאם. לא נעים לי לנזוף בח</w:t>
      </w:r>
      <w:r>
        <w:rPr>
          <w:rFonts w:hint="cs"/>
          <w:rtl/>
        </w:rPr>
        <w:t>ב</w:t>
      </w:r>
      <w:r w:rsidR="00427874">
        <w:rPr>
          <w:rFonts w:hint="cs"/>
          <w:rtl/>
        </w:rPr>
        <w:t>ריי חברי הכנסת, אבל אני לא מעריך חוסר נוכחות גם בנושא שנראה קטן, ולדעתי לא שולי. לא חותמים על הצעת חוק בלי לקחת את האחריות, אז שיראו את זה כנזיפה.</w:t>
      </w:r>
    </w:p>
    <w:p w:rsidR="00427874" w:rsidRDefault="00427874" w:rsidP="00427874">
      <w:pPr>
        <w:rPr>
          <w:rtl/>
        </w:rPr>
      </w:pPr>
      <w:r>
        <w:rPr>
          <w:rtl/>
        </w:rPr>
        <w:t xml:space="preserve">  </w:t>
      </w:r>
    </w:p>
    <w:p w:rsidR="00427874" w:rsidRDefault="00427874" w:rsidP="00427874">
      <w:pPr>
        <w:pStyle w:val="a4"/>
        <w:keepNext/>
        <w:rPr>
          <w:rtl/>
        </w:rPr>
      </w:pPr>
      <w:bookmarkStart w:id="35" w:name="ET_speaker_ענת_מימון_13"/>
      <w:r w:rsidRPr="00427874">
        <w:rPr>
          <w:rStyle w:val="TagStyle"/>
          <w:rtl/>
        </w:rPr>
        <w:t xml:space="preserve"> &lt;&lt; דובר &gt;&gt; </w:t>
      </w:r>
      <w:r>
        <w:rPr>
          <w:rtl/>
        </w:rPr>
        <w:t>ענת מימון:</w:t>
      </w:r>
      <w:r w:rsidRPr="00427874">
        <w:rPr>
          <w:rStyle w:val="TagStyle"/>
          <w:rtl/>
        </w:rPr>
        <w:t xml:space="preserve"> &lt;&lt; דובר &gt;&gt;</w:t>
      </w:r>
      <w:r>
        <w:rPr>
          <w:rtl/>
        </w:rPr>
        <w:t xml:space="preserve"> </w:t>
      </w:r>
      <w:bookmarkEnd w:id="35"/>
    </w:p>
    <w:p w:rsidR="00427874" w:rsidRDefault="00427874" w:rsidP="00427874">
      <w:pPr>
        <w:pStyle w:val="KeepWithNext"/>
        <w:rPr>
          <w:rtl/>
        </w:rPr>
      </w:pPr>
    </w:p>
    <w:p w:rsidR="00427874" w:rsidRDefault="00427874" w:rsidP="00427874">
      <w:pPr>
        <w:rPr>
          <w:rtl/>
        </w:rPr>
      </w:pPr>
      <w:r>
        <w:rPr>
          <w:rFonts w:hint="cs"/>
          <w:rtl/>
        </w:rPr>
        <w:t>אקרא את הנוסח.</w:t>
      </w:r>
      <w:r>
        <w:rPr>
          <w:rtl/>
        </w:rPr>
        <w:t xml:space="preserve">          </w:t>
      </w:r>
    </w:p>
    <w:p w:rsidR="00427874" w:rsidRDefault="00427874" w:rsidP="00D90004">
      <w:pPr>
        <w:rPr>
          <w:rtl/>
        </w:rPr>
      </w:pPr>
    </w:p>
    <w:p w:rsidR="00D90004" w:rsidRDefault="001E2C4A" w:rsidP="00D90004">
      <w:pPr>
        <w:rPr>
          <w:rtl/>
        </w:rPr>
      </w:pPr>
      <w:r>
        <w:rPr>
          <w:rFonts w:hint="cs"/>
          <w:rtl/>
        </w:rPr>
        <w:t xml:space="preserve">הצעת </w:t>
      </w:r>
      <w:bookmarkStart w:id="36" w:name="_ETM_Q1_383176"/>
      <w:bookmarkEnd w:id="36"/>
      <w:r w:rsidR="00D90004" w:rsidRPr="00D90004">
        <w:rPr>
          <w:rtl/>
        </w:rPr>
        <w:t>חוק התגמולים לנפגעי פעולות איבה (תיקון מס' 36), התשע"ט–2018</w:t>
      </w:r>
      <w:r w:rsidR="00D90004">
        <w:rPr>
          <w:rFonts w:hint="cs"/>
          <w:rtl/>
        </w:rPr>
        <w:t xml:space="preserve">. </w:t>
      </w:r>
    </w:p>
    <w:p w:rsidR="00D90004" w:rsidRDefault="00D90004" w:rsidP="00D90004">
      <w:pPr>
        <w:rPr>
          <w:rtl/>
        </w:rPr>
      </w:pPr>
    </w:p>
    <w:p w:rsidR="00D90004" w:rsidRPr="00D90004" w:rsidRDefault="00D90004" w:rsidP="00D90004">
      <w:pPr>
        <w:rPr>
          <w:rtl/>
        </w:rPr>
      </w:pPr>
      <w:r>
        <w:rPr>
          <w:rFonts w:hint="cs"/>
          <w:sz w:val="26"/>
          <w:rtl/>
        </w:rPr>
        <w:t>תיקון סעיף 7ב</w:t>
      </w:r>
      <w:r>
        <w:rPr>
          <w:rFonts w:hint="cs"/>
          <w:rtl/>
        </w:rPr>
        <w:t xml:space="preserve">. 1. </w:t>
      </w:r>
      <w:r w:rsidRPr="00D90004">
        <w:rPr>
          <w:rtl/>
        </w:rPr>
        <w:t>בחוק התגמולים לנפגעי פעולות איבה, התש"ל–1970‏ , בסעיף 7ב –</w:t>
      </w:r>
    </w:p>
    <w:p w:rsidR="00D90004" w:rsidRDefault="00D90004" w:rsidP="00D90004">
      <w:pPr>
        <w:rPr>
          <w:rtl/>
        </w:rPr>
      </w:pPr>
    </w:p>
    <w:p w:rsidR="00D90004" w:rsidRDefault="00D90004" w:rsidP="00F11CE7">
      <w:pPr>
        <w:rPr>
          <w:sz w:val="26"/>
          <w:rtl/>
        </w:rPr>
      </w:pPr>
      <w:r>
        <w:rPr>
          <w:rFonts w:hint="cs"/>
          <w:rtl/>
        </w:rPr>
        <w:t xml:space="preserve">(1) </w:t>
      </w:r>
      <w:r>
        <w:rPr>
          <w:rFonts w:hint="cs"/>
          <w:sz w:val="26"/>
          <w:rtl/>
        </w:rPr>
        <w:t xml:space="preserve">במקום כותרת השוליים יבוא "מקום קבורה והוראות לעניין הוצאות קבורה"; (2) האמור בו יסומן "(ב)" ולפניו יבוא: </w:t>
      </w:r>
      <w:r>
        <w:rPr>
          <w:rFonts w:hint="cs"/>
          <w:w w:val="104"/>
          <w:rtl/>
        </w:rPr>
        <w:t>(א) נפגע שנפטר יובא לקבורה בבית עלמין אשר בחר בו קרובו, ולא יישא קרובו בתשלום כלשהו בשל הקבורה [לרבות בבית עלמין סגור כמשמעותו בסעיף 14א לחוק שירותי הדת היהודיים</w:t>
      </w:r>
      <w:r w:rsidR="00F11CE7">
        <w:rPr>
          <w:rFonts w:hint="cs"/>
          <w:w w:val="104"/>
          <w:rtl/>
        </w:rPr>
        <w:t xml:space="preserve"> ו</w:t>
      </w:r>
      <w:r>
        <w:rPr>
          <w:rFonts w:hint="cs"/>
          <w:w w:val="104"/>
          <w:rtl/>
        </w:rPr>
        <w:t xml:space="preserve">בחלקה חריגה כמשמעותה בהוראות לפי חוק הביטוח הלאומי [נוסח משולב], התשנ"ה-1995]; בסעיף זה, "קרוב" – הקרוב ביותר לנפגע לפי </w:t>
      </w:r>
      <w:r>
        <w:rPr>
          <w:rFonts w:hint="cs"/>
          <w:rtl/>
        </w:rPr>
        <w:t>הסדר</w:t>
      </w:r>
      <w:r>
        <w:rPr>
          <w:rFonts w:hint="cs"/>
          <w:w w:val="104"/>
          <w:rtl/>
        </w:rPr>
        <w:t xml:space="preserve"> הזה:</w:t>
      </w:r>
      <w:r>
        <w:rPr>
          <w:rFonts w:hint="cs"/>
          <w:rtl/>
        </w:rPr>
        <w:t xml:space="preserve"> (1) </w:t>
      </w:r>
      <w:r>
        <w:rPr>
          <w:rFonts w:hint="cs"/>
          <w:sz w:val="26"/>
          <w:rtl/>
        </w:rPr>
        <w:t>בן זוגו; (2) בניו ובנותיו; (3) הוריו; (4) אחיו ואחיותיו; (5) אחיהם ואחיותיהם של הוריו.";</w:t>
      </w:r>
    </w:p>
    <w:p w:rsidR="00D90004" w:rsidRDefault="00D90004" w:rsidP="00D90004">
      <w:pPr>
        <w:rPr>
          <w:sz w:val="26"/>
          <w:rtl/>
        </w:rPr>
      </w:pPr>
    </w:p>
    <w:p w:rsidR="00D90004" w:rsidRPr="00D90004" w:rsidRDefault="00D90004" w:rsidP="00D90004">
      <w:pPr>
        <w:rPr>
          <w:rtl/>
        </w:rPr>
      </w:pPr>
      <w:r>
        <w:rPr>
          <w:rFonts w:hint="cs"/>
          <w:sz w:val="26"/>
          <w:rtl/>
        </w:rPr>
        <w:t xml:space="preserve">(3) </w:t>
      </w:r>
      <w:r w:rsidRPr="00D90004">
        <w:rPr>
          <w:rtl/>
        </w:rPr>
        <w:t>בסעיף קטן (ב), בסופו יבוא "נוסף על האמור ובלי לגרוע מהוראות כל דין, ישולמו הוצאות בשל רכישת חלקת קבר לקבורת נפגע שנפטר בבית העלמין שבחר קרובו לפי סעיף קטן (א), בסכום הנהוג לגבי קבורה באותה חלקה ובאותו בית עלמין ושלא יעלה על כפל התעריף הקבוע בתוספת הראשונה לחוק שירותי הדת היהו</w:t>
      </w:r>
      <w:r w:rsidR="00E14F98">
        <w:rPr>
          <w:rtl/>
        </w:rPr>
        <w:t>דיים [נוסח משולב], התשל"א–1971‏</w:t>
      </w:r>
      <w:r w:rsidRPr="00D90004">
        <w:rPr>
          <w:rtl/>
        </w:rPr>
        <w:t>; הסכום ישולם ישירות לחברה, כהגדרתה בהוראות לפי חוק הביטוח הלאומי [נוסח משולב] התשנ"ה-1995, שטיפלה בקבורה ויתווסף לדמי הקבורה המשולמים לחברה כאמור  לפי סעיף 266 לחוק הביטוח.".</w:t>
      </w:r>
    </w:p>
    <w:p w:rsidR="00D90004" w:rsidRDefault="00D90004" w:rsidP="00D90004">
      <w:pPr>
        <w:rPr>
          <w:rtl/>
        </w:rPr>
      </w:pPr>
    </w:p>
    <w:p w:rsidR="00D90004" w:rsidRDefault="001E2C4A" w:rsidP="001E2C4A">
      <w:pPr>
        <w:rPr>
          <w:rtl/>
        </w:rPr>
      </w:pPr>
      <w:r>
        <w:rPr>
          <w:rFonts w:hint="cs"/>
          <w:rtl/>
        </w:rPr>
        <w:t xml:space="preserve">תחולה. </w:t>
      </w:r>
      <w:r w:rsidR="00D90004">
        <w:rPr>
          <w:rFonts w:hint="cs"/>
          <w:sz w:val="26"/>
          <w:rtl/>
        </w:rPr>
        <w:t>חוק זה יחול על קבורה של מי שנפטר עקב פעולת איבה ביום התחילה ואילך.</w:t>
      </w:r>
      <w:r w:rsidR="00D90004">
        <w:rPr>
          <w:rtl/>
        </w:rPr>
        <w:t xml:space="preserve">    </w:t>
      </w:r>
    </w:p>
    <w:p w:rsidR="00D90004" w:rsidRDefault="00D90004" w:rsidP="00D90004">
      <w:pPr>
        <w:rPr>
          <w:rtl/>
        </w:rPr>
      </w:pPr>
    </w:p>
    <w:p w:rsidR="00272640" w:rsidRDefault="00272640" w:rsidP="001E2C4A">
      <w:pPr>
        <w:rPr>
          <w:rtl/>
        </w:rPr>
      </w:pPr>
      <w:r>
        <w:rPr>
          <w:rFonts w:hint="cs"/>
          <w:rtl/>
        </w:rPr>
        <w:t>אדגיש כמה נקודות. בסעיף קטן (א) יש בסו</w:t>
      </w:r>
      <w:r w:rsidR="001E2C4A">
        <w:rPr>
          <w:rFonts w:hint="cs"/>
          <w:rtl/>
        </w:rPr>
        <w:t>ג</w:t>
      </w:r>
      <w:r>
        <w:rPr>
          <w:rFonts w:hint="cs"/>
          <w:rtl/>
        </w:rPr>
        <w:t xml:space="preserve">ריים: </w:t>
      </w:r>
      <w:r w:rsidR="001E2C4A">
        <w:rPr>
          <w:rFonts w:hint="cs"/>
          <w:rtl/>
        </w:rPr>
        <w:t>"</w:t>
      </w:r>
      <w:r>
        <w:rPr>
          <w:rFonts w:hint="cs"/>
          <w:rtl/>
        </w:rPr>
        <w:t>לרבות בבית עלמין סגור ובחלקה חריגה</w:t>
      </w:r>
      <w:r w:rsidR="001E2C4A">
        <w:rPr>
          <w:rFonts w:hint="cs"/>
          <w:rtl/>
        </w:rPr>
        <w:t>"</w:t>
      </w:r>
      <w:r>
        <w:rPr>
          <w:rFonts w:hint="cs"/>
          <w:rtl/>
        </w:rPr>
        <w:t xml:space="preserve">. </w:t>
      </w:r>
      <w:r w:rsidR="001E2C4A">
        <w:rPr>
          <w:rFonts w:hint="cs"/>
          <w:rtl/>
        </w:rPr>
        <w:t xml:space="preserve">ככל שאנחנו לא מחריגים את זה בנוסח, לכאורה אין צורך </w:t>
      </w:r>
      <w:bookmarkStart w:id="37" w:name="_ETM_Q1_482733"/>
      <w:bookmarkEnd w:id="37"/>
      <w:r>
        <w:rPr>
          <w:rFonts w:hint="cs"/>
          <w:rtl/>
        </w:rPr>
        <w:t>בתוספת הזאת, אבל עלתה בקשה</w:t>
      </w:r>
      <w:r w:rsidR="001E2C4A">
        <w:rPr>
          <w:rFonts w:hint="cs"/>
          <w:rtl/>
        </w:rPr>
        <w:t>,</w:t>
      </w:r>
      <w:r>
        <w:rPr>
          <w:rFonts w:hint="cs"/>
          <w:rtl/>
        </w:rPr>
        <w:t xml:space="preserve"> להדגיש את זה בכל זאת. כנראה שניסו</w:t>
      </w:r>
      <w:r w:rsidR="001E2C4A">
        <w:rPr>
          <w:rFonts w:hint="cs"/>
          <w:rtl/>
        </w:rPr>
        <w:t>ח</w:t>
      </w:r>
      <w:r>
        <w:rPr>
          <w:rFonts w:hint="cs"/>
          <w:rtl/>
        </w:rPr>
        <w:t>ית זה אפשרי, ולכן נוסיף את זה.</w:t>
      </w:r>
    </w:p>
    <w:p w:rsidR="00272640" w:rsidRDefault="00272640" w:rsidP="00272640">
      <w:pPr>
        <w:rPr>
          <w:rtl/>
        </w:rPr>
      </w:pPr>
    </w:p>
    <w:p w:rsidR="00272640" w:rsidRDefault="001E2C4A" w:rsidP="001E2C4A">
      <w:pPr>
        <w:rPr>
          <w:rtl/>
        </w:rPr>
      </w:pPr>
      <w:r>
        <w:rPr>
          <w:rFonts w:hint="cs"/>
          <w:rtl/>
        </w:rPr>
        <w:t xml:space="preserve">מבחינת ההגדרות של בית עלמין סגור וחלקה חריגה, ההגדרה של </w:t>
      </w:r>
      <w:bookmarkStart w:id="38" w:name="_ETM_Q1_494735"/>
      <w:bookmarkEnd w:id="38"/>
      <w:r>
        <w:rPr>
          <w:rFonts w:hint="cs"/>
          <w:rtl/>
        </w:rPr>
        <w:t xml:space="preserve">בית עלמין סגור היא בחוק. ההגדרה של חלקה חריגה היא </w:t>
      </w:r>
      <w:bookmarkStart w:id="39" w:name="_ETM_Q1_499546"/>
      <w:bookmarkEnd w:id="39"/>
      <w:r w:rsidR="00272640">
        <w:rPr>
          <w:rFonts w:hint="cs"/>
          <w:rtl/>
        </w:rPr>
        <w:t xml:space="preserve">בתקנה 3א2 לתקנות </w:t>
      </w:r>
      <w:r>
        <w:rPr>
          <w:rFonts w:hint="cs"/>
          <w:rtl/>
        </w:rPr>
        <w:t xml:space="preserve">הביטוח הלאומי. נבדוק את זה ניסוחית, בדיוק איך נפנה, </w:t>
      </w:r>
      <w:bookmarkStart w:id="40" w:name="_ETM_Q1_504490"/>
      <w:bookmarkEnd w:id="40"/>
      <w:r>
        <w:rPr>
          <w:rFonts w:hint="cs"/>
          <w:rtl/>
        </w:rPr>
        <w:t xml:space="preserve">אבל ברור לכולנו </w:t>
      </w:r>
      <w:r w:rsidR="00272640">
        <w:rPr>
          <w:rFonts w:hint="cs"/>
          <w:rtl/>
        </w:rPr>
        <w:t xml:space="preserve">שהכוונה היא לאותה </w:t>
      </w:r>
      <w:r>
        <w:rPr>
          <w:rFonts w:hint="cs"/>
          <w:rtl/>
        </w:rPr>
        <w:t xml:space="preserve">חלקה חריגה </w:t>
      </w:r>
      <w:r w:rsidR="00272640">
        <w:rPr>
          <w:rFonts w:hint="cs"/>
          <w:rtl/>
        </w:rPr>
        <w:t xml:space="preserve">כפי שמוגדרת באותן תקנות, שמדובר על קבורה בבתי עלמין </w:t>
      </w:r>
      <w:r>
        <w:rPr>
          <w:rFonts w:hint="cs"/>
          <w:rtl/>
        </w:rPr>
        <w:t xml:space="preserve">בשטחים מוגדרים </w:t>
      </w:r>
      <w:r w:rsidR="00272640">
        <w:rPr>
          <w:rFonts w:hint="cs"/>
          <w:rtl/>
        </w:rPr>
        <w:t>שהוסכם עליהם בין המוסד לחברה ושמסומנים במפה וידועים.</w:t>
      </w:r>
    </w:p>
    <w:p w:rsidR="00272640" w:rsidRDefault="00272640" w:rsidP="00272640">
      <w:pPr>
        <w:rPr>
          <w:rtl/>
        </w:rPr>
      </w:pPr>
    </w:p>
    <w:p w:rsidR="00272640" w:rsidRDefault="00272640" w:rsidP="001E2C4A">
      <w:pPr>
        <w:rPr>
          <w:rtl/>
        </w:rPr>
      </w:pPr>
      <w:r>
        <w:rPr>
          <w:rFonts w:hint="cs"/>
          <w:rtl/>
        </w:rPr>
        <w:t xml:space="preserve">בנוסף, בפסקה (3), גם פה מדובר על הגדרת חברה. </w:t>
      </w:r>
      <w:r w:rsidR="001E2C4A">
        <w:rPr>
          <w:rFonts w:hint="cs"/>
          <w:rtl/>
        </w:rPr>
        <w:t xml:space="preserve">בנוסח לקריאה ראשונה </w:t>
      </w:r>
      <w:bookmarkStart w:id="41" w:name="_ETM_Q1_525005"/>
      <w:bookmarkEnd w:id="41"/>
      <w:r w:rsidR="001E2C4A">
        <w:rPr>
          <w:rFonts w:hint="cs"/>
          <w:rtl/>
        </w:rPr>
        <w:t>דובר רק על חברה קדיש</w:t>
      </w:r>
      <w:r>
        <w:rPr>
          <w:rFonts w:hint="cs"/>
          <w:rtl/>
        </w:rPr>
        <w:t>א, אבל מבירור שעשינו</w:t>
      </w:r>
      <w:r w:rsidR="001E2C4A">
        <w:rPr>
          <w:rFonts w:hint="cs"/>
          <w:rtl/>
        </w:rPr>
        <w:t>, עלה שלא תמיד חברה קדישא היא שמבצעת את הקבורה</w:t>
      </w:r>
      <w:r>
        <w:rPr>
          <w:rFonts w:hint="cs"/>
          <w:rtl/>
        </w:rPr>
        <w:t xml:space="preserve">; לפעמים מדובר במועצה דתית, רשות </w:t>
      </w:r>
      <w:r w:rsidR="001E2C4A">
        <w:rPr>
          <w:rFonts w:hint="cs"/>
          <w:rtl/>
        </w:rPr>
        <w:t>מקומית</w:t>
      </w:r>
      <w:r>
        <w:rPr>
          <w:rFonts w:hint="cs"/>
          <w:rtl/>
        </w:rPr>
        <w:t xml:space="preserve">, </w:t>
      </w:r>
      <w:r w:rsidR="001E2C4A">
        <w:rPr>
          <w:rFonts w:hint="cs"/>
          <w:rtl/>
        </w:rPr>
        <w:t xml:space="preserve">ועד מקומי בישוב שיתופי, </w:t>
      </w:r>
      <w:r>
        <w:rPr>
          <w:rFonts w:hint="cs"/>
          <w:rtl/>
        </w:rPr>
        <w:t>ולכן אנו מגדירים את זה כמו בתקנות</w:t>
      </w:r>
      <w:r w:rsidR="001E2C4A">
        <w:rPr>
          <w:rFonts w:hint="cs"/>
          <w:rtl/>
        </w:rPr>
        <w:t xml:space="preserve"> הביטוח </w:t>
      </w:r>
      <w:bookmarkStart w:id="42" w:name="_ETM_Q1_538761"/>
      <w:bookmarkEnd w:id="42"/>
      <w:r w:rsidR="001E2C4A">
        <w:rPr>
          <w:rFonts w:hint="cs"/>
          <w:rtl/>
        </w:rPr>
        <w:t>הלאומי, דמי קבורה</w:t>
      </w:r>
      <w:r>
        <w:rPr>
          <w:rFonts w:hint="cs"/>
          <w:rtl/>
        </w:rPr>
        <w:t>. גם פה נמצא בנוסח איך נפנה.</w:t>
      </w:r>
    </w:p>
    <w:p w:rsidR="00272640" w:rsidRDefault="00272640" w:rsidP="00272640">
      <w:pPr>
        <w:rPr>
          <w:rtl/>
        </w:rPr>
      </w:pPr>
    </w:p>
    <w:p w:rsidR="00272640" w:rsidRDefault="00272640" w:rsidP="001E2C4A">
      <w:pPr>
        <w:rPr>
          <w:rtl/>
        </w:rPr>
      </w:pPr>
      <w:r>
        <w:rPr>
          <w:rFonts w:hint="cs"/>
          <w:rtl/>
        </w:rPr>
        <w:t xml:space="preserve">אדוני, בישיבה הקודמת דובר </w:t>
      </w:r>
      <w:r w:rsidR="001E2C4A">
        <w:rPr>
          <w:rFonts w:hint="cs"/>
          <w:rtl/>
        </w:rPr>
        <w:t xml:space="preserve">לגבי מי </w:t>
      </w:r>
      <w:r>
        <w:rPr>
          <w:rFonts w:hint="cs"/>
          <w:rtl/>
        </w:rPr>
        <w:t>שהקבורה שלו מתבצעת בחו"ל</w:t>
      </w:r>
      <w:r w:rsidR="001E2C4A">
        <w:rPr>
          <w:rFonts w:hint="cs"/>
          <w:rtl/>
        </w:rPr>
        <w:t>,</w:t>
      </w:r>
      <w:r>
        <w:rPr>
          <w:rFonts w:hint="cs"/>
          <w:rtl/>
        </w:rPr>
        <w:t xml:space="preserve"> ונציגי הביטוח הלאומי </w:t>
      </w:r>
      <w:r w:rsidR="001E2C4A">
        <w:rPr>
          <w:rFonts w:hint="cs"/>
          <w:rtl/>
        </w:rPr>
        <w:t xml:space="preserve">הסבירו שמשולם להם </w:t>
      </w:r>
      <w:r>
        <w:rPr>
          <w:rFonts w:hint="cs"/>
          <w:rtl/>
        </w:rPr>
        <w:t>סכום של 1,300 דולר, שזה בנוסף לסכום שמקבלים</w:t>
      </w:r>
      <w:r w:rsidR="001E2C4A">
        <w:rPr>
          <w:rFonts w:hint="cs"/>
          <w:rtl/>
        </w:rPr>
        <w:t xml:space="preserve"> לפי התק</w:t>
      </w:r>
      <w:bookmarkStart w:id="43" w:name="_ETM_Q1_564622"/>
      <w:bookmarkEnd w:id="43"/>
      <w:r w:rsidR="001E2C4A">
        <w:rPr>
          <w:rFonts w:hint="cs"/>
          <w:rtl/>
        </w:rPr>
        <w:t>נה פה</w:t>
      </w:r>
      <w:r>
        <w:rPr>
          <w:rFonts w:hint="cs"/>
          <w:rtl/>
        </w:rPr>
        <w:t>, ונאמר שמבחינתנ</w:t>
      </w:r>
      <w:r w:rsidR="001E2C4A">
        <w:rPr>
          <w:rFonts w:hint="cs"/>
          <w:rtl/>
        </w:rPr>
        <w:t>ו,</w:t>
      </w:r>
      <w:r>
        <w:rPr>
          <w:rFonts w:hint="cs"/>
          <w:rtl/>
        </w:rPr>
        <w:t xml:space="preserve"> הוו</w:t>
      </w:r>
      <w:r w:rsidR="001E2C4A">
        <w:rPr>
          <w:rFonts w:hint="cs"/>
          <w:rtl/>
        </w:rPr>
        <w:t>ע</w:t>
      </w:r>
      <w:r>
        <w:rPr>
          <w:rFonts w:hint="cs"/>
          <w:rtl/>
        </w:rPr>
        <w:t>דה אמרה שזה מספיק.</w:t>
      </w:r>
    </w:p>
    <w:p w:rsidR="00272640" w:rsidRDefault="00272640" w:rsidP="00272640">
      <w:pPr>
        <w:rPr>
          <w:rtl/>
        </w:rPr>
      </w:pPr>
    </w:p>
    <w:p w:rsidR="00272640" w:rsidRDefault="00272640" w:rsidP="001E2C4A">
      <w:pPr>
        <w:rPr>
          <w:rtl/>
        </w:rPr>
      </w:pPr>
      <w:r>
        <w:rPr>
          <w:rFonts w:hint="cs"/>
          <w:rtl/>
        </w:rPr>
        <w:t xml:space="preserve">שאלה נוספת ששאלתי לקראת </w:t>
      </w:r>
      <w:r w:rsidR="001E2C4A">
        <w:rPr>
          <w:rFonts w:hint="cs"/>
          <w:rtl/>
        </w:rPr>
        <w:t xml:space="preserve">הקריאה </w:t>
      </w:r>
      <w:r>
        <w:rPr>
          <w:rFonts w:hint="cs"/>
          <w:rtl/>
        </w:rPr>
        <w:t xml:space="preserve">השנייה ושלישית </w:t>
      </w:r>
      <w:r w:rsidR="001E2C4A">
        <w:rPr>
          <w:rFonts w:hint="cs"/>
          <w:rtl/>
        </w:rPr>
        <w:t xml:space="preserve">היא </w:t>
      </w:r>
      <w:r>
        <w:rPr>
          <w:rFonts w:hint="cs"/>
          <w:rtl/>
        </w:rPr>
        <w:t xml:space="preserve">לגבי מי שאינו יהודי, </w:t>
      </w:r>
      <w:r w:rsidR="001E2C4A">
        <w:rPr>
          <w:rFonts w:hint="cs"/>
          <w:rtl/>
        </w:rPr>
        <w:t xml:space="preserve">כי בנוסח שהיה לקריאה ראשונה דיברנו רק על חברה קדישא, ורצינו לראות מה קורה במצב שמי שלא </w:t>
      </w:r>
      <w:bookmarkStart w:id="44" w:name="_ETM_Q1_579241"/>
      <w:bookmarkEnd w:id="44"/>
      <w:r w:rsidR="001E2C4A">
        <w:rPr>
          <w:rFonts w:hint="cs"/>
          <w:rtl/>
        </w:rPr>
        <w:t xml:space="preserve">יהודי, </w:t>
      </w:r>
      <w:r>
        <w:rPr>
          <w:rFonts w:hint="cs"/>
          <w:rtl/>
        </w:rPr>
        <w:t>שנפטר במסגרת פעולת איבה</w:t>
      </w:r>
      <w:r w:rsidR="001E2C4A">
        <w:rPr>
          <w:rFonts w:hint="cs"/>
          <w:rtl/>
        </w:rPr>
        <w:t>,</w:t>
      </w:r>
      <w:r>
        <w:rPr>
          <w:rFonts w:hint="cs"/>
          <w:rtl/>
        </w:rPr>
        <w:t xml:space="preserve"> ואז </w:t>
      </w:r>
      <w:r w:rsidR="001E2C4A">
        <w:rPr>
          <w:rFonts w:hint="cs"/>
          <w:rtl/>
        </w:rPr>
        <w:t xml:space="preserve">הקבורה שלו מתבצעת בבתי עלמין </w:t>
      </w:r>
      <w:r>
        <w:rPr>
          <w:rFonts w:hint="cs"/>
          <w:rtl/>
        </w:rPr>
        <w:t>שחברה קדישא לא מבצעת</w:t>
      </w:r>
      <w:r w:rsidR="001E2C4A">
        <w:rPr>
          <w:rFonts w:hint="cs"/>
          <w:rtl/>
        </w:rPr>
        <w:t xml:space="preserve"> </w:t>
      </w:r>
      <w:r>
        <w:rPr>
          <w:rFonts w:hint="cs"/>
          <w:rtl/>
        </w:rPr>
        <w:t xml:space="preserve">את הקבורה, אבל ברגע </w:t>
      </w:r>
      <w:r w:rsidR="001E2C4A">
        <w:rPr>
          <w:rFonts w:hint="cs"/>
          <w:rtl/>
        </w:rPr>
        <w:t xml:space="preserve">שאנחנו מפנים להגדרה </w:t>
      </w:r>
      <w:bookmarkStart w:id="45" w:name="_ETM_Q1_588796"/>
      <w:bookmarkEnd w:id="45"/>
      <w:r w:rsidR="001E2C4A">
        <w:rPr>
          <w:rFonts w:hint="cs"/>
          <w:rtl/>
        </w:rPr>
        <w:t>של חברה, שכוללת גם את הו</w:t>
      </w:r>
      <w:r>
        <w:rPr>
          <w:rFonts w:hint="cs"/>
          <w:rtl/>
        </w:rPr>
        <w:t>ו</w:t>
      </w:r>
      <w:r w:rsidR="001E2C4A">
        <w:rPr>
          <w:rFonts w:hint="cs"/>
          <w:rtl/>
        </w:rPr>
        <w:t>ע</w:t>
      </w:r>
      <w:r>
        <w:rPr>
          <w:rFonts w:hint="cs"/>
          <w:rtl/>
        </w:rPr>
        <w:t xml:space="preserve">ד המקומי ומועצות </w:t>
      </w:r>
      <w:r w:rsidR="001E2C4A">
        <w:rPr>
          <w:rFonts w:hint="cs"/>
          <w:rtl/>
        </w:rPr>
        <w:t>דתיות וכל אדם אחר שמורשה לעסוק</w:t>
      </w:r>
      <w:r>
        <w:rPr>
          <w:rFonts w:hint="cs"/>
          <w:rtl/>
        </w:rPr>
        <w:t xml:space="preserve"> בקבורה</w:t>
      </w:r>
      <w:r w:rsidR="001E2C4A">
        <w:rPr>
          <w:rFonts w:hint="cs"/>
          <w:rtl/>
        </w:rPr>
        <w:t>, אנחנו מחילים את החוק הזה גם על מי שאינו יהודי</w:t>
      </w:r>
      <w:r>
        <w:rPr>
          <w:rFonts w:hint="cs"/>
          <w:rtl/>
        </w:rPr>
        <w:t xml:space="preserve">- - </w:t>
      </w:r>
    </w:p>
    <w:p w:rsidR="00272640" w:rsidRDefault="00272640" w:rsidP="00272640">
      <w:pPr>
        <w:rPr>
          <w:rtl/>
        </w:rPr>
      </w:pPr>
    </w:p>
    <w:p w:rsidR="00272640" w:rsidRDefault="00272640" w:rsidP="00272640">
      <w:pPr>
        <w:pStyle w:val="af6"/>
        <w:keepNext/>
        <w:rPr>
          <w:rtl/>
        </w:rPr>
      </w:pPr>
      <w:bookmarkStart w:id="46" w:name="ET_yor_5299_15"/>
      <w:r w:rsidRPr="00272640">
        <w:rPr>
          <w:rStyle w:val="TagStyle"/>
          <w:rtl/>
        </w:rPr>
        <w:lastRenderedPageBreak/>
        <w:t xml:space="preserve"> &lt;&lt; יור &gt;&gt; </w:t>
      </w:r>
      <w:r>
        <w:rPr>
          <w:rtl/>
        </w:rPr>
        <w:t>היו"ר אלי אלאלוף:</w:t>
      </w:r>
      <w:r w:rsidRPr="00272640">
        <w:rPr>
          <w:rStyle w:val="TagStyle"/>
          <w:rtl/>
        </w:rPr>
        <w:t xml:space="preserve"> &lt;&lt; יור &gt;&gt;</w:t>
      </w:r>
      <w:r>
        <w:rPr>
          <w:rtl/>
        </w:rPr>
        <w:t xml:space="preserve"> </w:t>
      </w:r>
      <w:bookmarkEnd w:id="46"/>
    </w:p>
    <w:p w:rsidR="00272640" w:rsidRDefault="00272640" w:rsidP="00272640">
      <w:pPr>
        <w:pStyle w:val="KeepWithNext"/>
        <w:rPr>
          <w:rtl/>
        </w:rPr>
      </w:pPr>
    </w:p>
    <w:p w:rsidR="00272640" w:rsidRDefault="00272640" w:rsidP="00272640">
      <w:pPr>
        <w:rPr>
          <w:rtl/>
        </w:rPr>
      </w:pPr>
      <w:r>
        <w:rPr>
          <w:rFonts w:hint="cs"/>
          <w:rtl/>
        </w:rPr>
        <w:t>אז למה אנחנו מצי</w:t>
      </w:r>
      <w:r w:rsidR="001E2C4A">
        <w:rPr>
          <w:rFonts w:hint="cs"/>
          <w:rtl/>
        </w:rPr>
        <w:t>י</w:t>
      </w:r>
      <w:r>
        <w:rPr>
          <w:rFonts w:hint="cs"/>
          <w:rtl/>
        </w:rPr>
        <w:t>נים</w:t>
      </w:r>
      <w:r w:rsidR="001E2C4A">
        <w:rPr>
          <w:rFonts w:hint="cs"/>
          <w:rtl/>
        </w:rPr>
        <w:t xml:space="preserve"> פה בית קברות יהודי</w:t>
      </w:r>
      <w:r>
        <w:rPr>
          <w:rFonts w:hint="cs"/>
          <w:rtl/>
        </w:rPr>
        <w:t>?</w:t>
      </w:r>
    </w:p>
    <w:p w:rsidR="00272640" w:rsidRDefault="00272640" w:rsidP="00272640">
      <w:pPr>
        <w:rPr>
          <w:rtl/>
        </w:rPr>
      </w:pPr>
    </w:p>
    <w:p w:rsidR="00272640" w:rsidRDefault="00272640" w:rsidP="00272640">
      <w:pPr>
        <w:pStyle w:val="-"/>
        <w:keepNext/>
        <w:rPr>
          <w:rtl/>
        </w:rPr>
      </w:pPr>
      <w:bookmarkStart w:id="47" w:name="ET_speakercontinue_ענת_מימון_16"/>
      <w:r w:rsidRPr="00272640">
        <w:rPr>
          <w:rStyle w:val="TagStyle"/>
          <w:rtl/>
        </w:rPr>
        <w:t xml:space="preserve"> &lt;&lt; דובר_המשך &gt;&gt; </w:t>
      </w:r>
      <w:r>
        <w:rPr>
          <w:rtl/>
        </w:rPr>
        <w:t>ענת מימון:</w:t>
      </w:r>
      <w:r w:rsidRPr="00272640">
        <w:rPr>
          <w:rStyle w:val="TagStyle"/>
          <w:rtl/>
        </w:rPr>
        <w:t xml:space="preserve"> &lt;&lt; דובר_המשך &gt;&gt;</w:t>
      </w:r>
      <w:r>
        <w:rPr>
          <w:rtl/>
        </w:rPr>
        <w:t xml:space="preserve"> </w:t>
      </w:r>
      <w:bookmarkEnd w:id="47"/>
    </w:p>
    <w:p w:rsidR="00272640" w:rsidRDefault="00272640" w:rsidP="00272640">
      <w:pPr>
        <w:pStyle w:val="KeepWithNext"/>
        <w:rPr>
          <w:rtl/>
        </w:rPr>
      </w:pPr>
    </w:p>
    <w:p w:rsidR="001E2C4A" w:rsidRDefault="001E2C4A" w:rsidP="00272640">
      <w:pPr>
        <w:rPr>
          <w:rtl/>
        </w:rPr>
      </w:pPr>
      <w:r>
        <w:rPr>
          <w:rFonts w:hint="cs"/>
          <w:rtl/>
        </w:rPr>
        <w:t xml:space="preserve">לכן </w:t>
      </w:r>
      <w:bookmarkStart w:id="48" w:name="_ETM_Q1_603778"/>
      <w:bookmarkEnd w:id="48"/>
      <w:r>
        <w:rPr>
          <w:rFonts w:hint="cs"/>
          <w:rtl/>
        </w:rPr>
        <w:t>שינינו מחברה קדישא לחברה, ו</w:t>
      </w:r>
      <w:r w:rsidR="00272640">
        <w:rPr>
          <w:rFonts w:hint="cs"/>
          <w:rtl/>
        </w:rPr>
        <w:t>בית עלמין</w:t>
      </w:r>
      <w:r>
        <w:rPr>
          <w:rFonts w:hint="cs"/>
          <w:rtl/>
        </w:rPr>
        <w:t>.</w:t>
      </w:r>
    </w:p>
    <w:p w:rsidR="001E2C4A" w:rsidRDefault="001E2C4A" w:rsidP="00272640">
      <w:pPr>
        <w:rPr>
          <w:rtl/>
        </w:rPr>
      </w:pPr>
      <w:bookmarkStart w:id="49" w:name="_ETM_Q1_608479"/>
      <w:bookmarkStart w:id="50" w:name="_ETM_Q1_608545"/>
      <w:bookmarkEnd w:id="49"/>
      <w:bookmarkEnd w:id="50"/>
    </w:p>
    <w:p w:rsidR="001E2C4A" w:rsidRDefault="001E2C4A" w:rsidP="001E2C4A">
      <w:pPr>
        <w:pStyle w:val="af6"/>
        <w:keepNext/>
        <w:rPr>
          <w:rtl/>
        </w:rPr>
      </w:pPr>
      <w:bookmarkStart w:id="51" w:name="ET_yor_5299_31"/>
      <w:r w:rsidRPr="001E2C4A">
        <w:rPr>
          <w:rStyle w:val="TagStyle"/>
          <w:rtl/>
        </w:rPr>
        <w:t xml:space="preserve"> &lt;&lt; יור &gt;&gt; </w:t>
      </w:r>
      <w:r>
        <w:rPr>
          <w:rtl/>
        </w:rPr>
        <w:t>היו"ר אלי אלאלוף:</w:t>
      </w:r>
      <w:r w:rsidRPr="001E2C4A">
        <w:rPr>
          <w:rStyle w:val="TagStyle"/>
          <w:rtl/>
        </w:rPr>
        <w:t xml:space="preserve"> &lt;&lt; יור &gt;&gt;</w:t>
      </w:r>
      <w:r>
        <w:rPr>
          <w:rtl/>
        </w:rPr>
        <w:t xml:space="preserve"> </w:t>
      </w:r>
      <w:bookmarkEnd w:id="51"/>
    </w:p>
    <w:p w:rsidR="001E2C4A" w:rsidRDefault="001E2C4A" w:rsidP="001E2C4A">
      <w:pPr>
        <w:pStyle w:val="KeepWithNext"/>
        <w:rPr>
          <w:rtl/>
        </w:rPr>
      </w:pPr>
    </w:p>
    <w:p w:rsidR="001E2C4A" w:rsidRDefault="001E2C4A" w:rsidP="001E2C4A">
      <w:pPr>
        <w:rPr>
          <w:rtl/>
        </w:rPr>
      </w:pPr>
      <w:r>
        <w:rPr>
          <w:rFonts w:hint="cs"/>
          <w:rtl/>
        </w:rPr>
        <w:t>למה זה?</w:t>
      </w:r>
    </w:p>
    <w:p w:rsidR="001E2C4A" w:rsidRDefault="001E2C4A" w:rsidP="001E2C4A">
      <w:pPr>
        <w:rPr>
          <w:rtl/>
        </w:rPr>
      </w:pPr>
    </w:p>
    <w:p w:rsidR="001E2C4A" w:rsidRDefault="001E2C4A" w:rsidP="001E2C4A">
      <w:pPr>
        <w:pStyle w:val="a4"/>
        <w:keepNext/>
        <w:rPr>
          <w:rtl/>
        </w:rPr>
      </w:pPr>
      <w:bookmarkStart w:id="52" w:name="ET_speaker_ענת_מימון_32"/>
      <w:r w:rsidRPr="001E2C4A">
        <w:rPr>
          <w:rStyle w:val="TagStyle"/>
          <w:rtl/>
        </w:rPr>
        <w:t xml:space="preserve"> &lt;&lt; דובר &gt;&gt; </w:t>
      </w:r>
      <w:r>
        <w:rPr>
          <w:rtl/>
        </w:rPr>
        <w:t>ענת מימון:</w:t>
      </w:r>
      <w:r w:rsidRPr="001E2C4A">
        <w:rPr>
          <w:rStyle w:val="TagStyle"/>
          <w:rtl/>
        </w:rPr>
        <w:t xml:space="preserve"> &lt;&lt; דובר &gt;&gt;</w:t>
      </w:r>
      <w:r>
        <w:rPr>
          <w:rtl/>
        </w:rPr>
        <w:t xml:space="preserve"> </w:t>
      </w:r>
      <w:bookmarkEnd w:id="52"/>
    </w:p>
    <w:p w:rsidR="001E2C4A" w:rsidRDefault="001E2C4A" w:rsidP="001E2C4A">
      <w:pPr>
        <w:pStyle w:val="KeepWithNext"/>
        <w:rPr>
          <w:rtl/>
        </w:rPr>
      </w:pPr>
    </w:p>
    <w:p w:rsidR="00272640" w:rsidRDefault="001E2C4A" w:rsidP="00272640">
      <w:pPr>
        <w:rPr>
          <w:rtl/>
        </w:rPr>
      </w:pPr>
      <w:bookmarkStart w:id="53" w:name="_ETM_Q1_609919"/>
      <w:bookmarkStart w:id="54" w:name="_ETM_Q1_609975"/>
      <w:bookmarkStart w:id="55" w:name="_ETM_Q1_608879"/>
      <w:bookmarkStart w:id="56" w:name="_ETM_Q1_608941"/>
      <w:bookmarkEnd w:id="53"/>
      <w:bookmarkEnd w:id="54"/>
      <w:bookmarkEnd w:id="55"/>
      <w:bookmarkEnd w:id="56"/>
      <w:r>
        <w:rPr>
          <w:rFonts w:hint="cs"/>
          <w:rtl/>
        </w:rPr>
        <w:t xml:space="preserve">חוק שירותי הדת היהודיים, </w:t>
      </w:r>
      <w:bookmarkStart w:id="57" w:name="_ETM_Q1_608781"/>
      <w:bookmarkEnd w:id="57"/>
      <w:r>
        <w:rPr>
          <w:rFonts w:hint="cs"/>
          <w:rtl/>
        </w:rPr>
        <w:t>בית עלמין</w:t>
      </w:r>
      <w:r w:rsidR="00272640">
        <w:rPr>
          <w:rFonts w:hint="cs"/>
          <w:rtl/>
        </w:rPr>
        <w:t xml:space="preserve"> סגור מוגדר שם. אני לא יודעת</w:t>
      </w:r>
      <w:r>
        <w:rPr>
          <w:rFonts w:hint="cs"/>
          <w:rtl/>
        </w:rPr>
        <w:t xml:space="preserve"> אם בקבורה של לא יהודים יש המושג הזה, </w:t>
      </w:r>
      <w:bookmarkStart w:id="58" w:name="_ETM_Q1_613580"/>
      <w:bookmarkEnd w:id="58"/>
      <w:r>
        <w:rPr>
          <w:rFonts w:hint="cs"/>
          <w:rtl/>
        </w:rPr>
        <w:t>בית עלמין סגור</w:t>
      </w:r>
      <w:r w:rsidR="00272640">
        <w:rPr>
          <w:rFonts w:hint="cs"/>
          <w:rtl/>
        </w:rPr>
        <w:t xml:space="preserve">. </w:t>
      </w:r>
    </w:p>
    <w:p w:rsidR="00272640" w:rsidRDefault="00272640" w:rsidP="00272640">
      <w:pPr>
        <w:rPr>
          <w:rtl/>
        </w:rPr>
      </w:pPr>
    </w:p>
    <w:p w:rsidR="00272640" w:rsidRDefault="00272640" w:rsidP="00272640">
      <w:pPr>
        <w:pStyle w:val="af9"/>
        <w:keepNext/>
        <w:rPr>
          <w:rtl/>
        </w:rPr>
      </w:pPr>
      <w:bookmarkStart w:id="59" w:name="ET_guest_561254_17"/>
      <w:r w:rsidRPr="00272640">
        <w:rPr>
          <w:rStyle w:val="TagStyle"/>
          <w:rtl/>
        </w:rPr>
        <w:t xml:space="preserve"> &lt;&lt; אורח &gt;&gt; </w:t>
      </w:r>
      <w:r>
        <w:rPr>
          <w:rtl/>
        </w:rPr>
        <w:t>שמעון נבון:</w:t>
      </w:r>
      <w:r w:rsidRPr="00272640">
        <w:rPr>
          <w:rStyle w:val="TagStyle"/>
          <w:rtl/>
        </w:rPr>
        <w:t xml:space="preserve"> &lt;&lt; אורח &gt;&gt;</w:t>
      </w:r>
      <w:r>
        <w:rPr>
          <w:rtl/>
        </w:rPr>
        <w:t xml:space="preserve"> </w:t>
      </w:r>
      <w:bookmarkEnd w:id="59"/>
    </w:p>
    <w:p w:rsidR="00272640" w:rsidRDefault="00272640" w:rsidP="00272640">
      <w:pPr>
        <w:pStyle w:val="KeepWithNext"/>
        <w:rPr>
          <w:rtl/>
        </w:rPr>
      </w:pPr>
    </w:p>
    <w:p w:rsidR="00272640" w:rsidRDefault="00272640" w:rsidP="00272640">
      <w:pPr>
        <w:rPr>
          <w:rtl/>
        </w:rPr>
      </w:pPr>
      <w:r>
        <w:rPr>
          <w:rFonts w:hint="cs"/>
          <w:rtl/>
        </w:rPr>
        <w:t>אין.</w:t>
      </w:r>
      <w:r w:rsidR="001E2C4A">
        <w:rPr>
          <w:rFonts w:hint="cs"/>
          <w:rtl/>
        </w:rPr>
        <w:t xml:space="preserve"> לא קיים.</w:t>
      </w:r>
    </w:p>
    <w:p w:rsidR="00272640" w:rsidRDefault="00272640" w:rsidP="00272640">
      <w:pPr>
        <w:rPr>
          <w:rtl/>
        </w:rPr>
      </w:pPr>
    </w:p>
    <w:p w:rsidR="00272640" w:rsidRDefault="00272640" w:rsidP="00272640">
      <w:pPr>
        <w:pStyle w:val="a4"/>
        <w:keepNext/>
        <w:rPr>
          <w:rtl/>
        </w:rPr>
      </w:pPr>
      <w:bookmarkStart w:id="60" w:name="ET_speaker_ענת_מימון_18"/>
      <w:r w:rsidRPr="00272640">
        <w:rPr>
          <w:rStyle w:val="TagStyle"/>
          <w:rtl/>
        </w:rPr>
        <w:t xml:space="preserve"> &lt;&lt; דובר &gt;&gt; </w:t>
      </w:r>
      <w:r>
        <w:rPr>
          <w:rtl/>
        </w:rPr>
        <w:t>ענת מימון:</w:t>
      </w:r>
      <w:r w:rsidRPr="00272640">
        <w:rPr>
          <w:rStyle w:val="TagStyle"/>
          <w:rtl/>
        </w:rPr>
        <w:t xml:space="preserve"> &lt;&lt; דובר &gt;&gt;</w:t>
      </w:r>
      <w:r>
        <w:rPr>
          <w:rtl/>
        </w:rPr>
        <w:t xml:space="preserve"> </w:t>
      </w:r>
      <w:bookmarkEnd w:id="60"/>
    </w:p>
    <w:p w:rsidR="00272640" w:rsidRDefault="00272640" w:rsidP="00272640">
      <w:pPr>
        <w:pStyle w:val="KeepWithNext"/>
        <w:rPr>
          <w:rtl/>
        </w:rPr>
      </w:pPr>
    </w:p>
    <w:p w:rsidR="00272640" w:rsidRDefault="00272640" w:rsidP="001E2C4A">
      <w:pPr>
        <w:rPr>
          <w:rtl/>
        </w:rPr>
      </w:pPr>
      <w:r>
        <w:rPr>
          <w:rFonts w:hint="cs"/>
          <w:rtl/>
        </w:rPr>
        <w:t xml:space="preserve">לכן לרבות בית עלמין סגור, </w:t>
      </w:r>
      <w:r w:rsidR="001E2C4A">
        <w:rPr>
          <w:rFonts w:hint="cs"/>
          <w:rtl/>
        </w:rPr>
        <w:t xml:space="preserve">זה רלוונטי לקבורה של מי שהוא </w:t>
      </w:r>
      <w:bookmarkStart w:id="61" w:name="_ETM_Q1_631130"/>
      <w:bookmarkEnd w:id="61"/>
      <w:r w:rsidR="001E2C4A">
        <w:rPr>
          <w:rFonts w:hint="cs"/>
          <w:rtl/>
        </w:rPr>
        <w:t xml:space="preserve">יהודי, </w:t>
      </w:r>
      <w:r>
        <w:rPr>
          <w:rFonts w:hint="cs"/>
          <w:rtl/>
        </w:rPr>
        <w:t xml:space="preserve">אבל כמובן שהחוק הזה יחול גם על </w:t>
      </w:r>
      <w:r w:rsidR="001E2C4A">
        <w:rPr>
          <w:rFonts w:hint="cs"/>
          <w:rtl/>
        </w:rPr>
        <w:t xml:space="preserve">קבורה של מי </w:t>
      </w:r>
      <w:r>
        <w:rPr>
          <w:rFonts w:hint="cs"/>
          <w:rtl/>
        </w:rPr>
        <w:t>שאינו יהודי.</w:t>
      </w:r>
    </w:p>
    <w:p w:rsidR="00272640" w:rsidRDefault="00272640" w:rsidP="00272640">
      <w:pPr>
        <w:rPr>
          <w:rtl/>
        </w:rPr>
      </w:pPr>
    </w:p>
    <w:p w:rsidR="00272640" w:rsidRDefault="00272640" w:rsidP="001E2C4A">
      <w:pPr>
        <w:rPr>
          <w:rtl/>
        </w:rPr>
      </w:pPr>
      <w:r>
        <w:rPr>
          <w:rFonts w:hint="cs"/>
          <w:rtl/>
        </w:rPr>
        <w:t xml:space="preserve">רק אעיר שלפי מה שנאמר לי, </w:t>
      </w:r>
      <w:r w:rsidR="001E2C4A">
        <w:rPr>
          <w:rFonts w:hint="cs"/>
          <w:rtl/>
        </w:rPr>
        <w:t xml:space="preserve">יכול להיות ששם התשלום כן ייעשה </w:t>
      </w:r>
      <w:bookmarkStart w:id="62" w:name="_ETM_Q1_641644"/>
      <w:bookmarkEnd w:id="62"/>
      <w:r w:rsidR="001E2C4A">
        <w:rPr>
          <w:rFonts w:hint="cs"/>
          <w:rtl/>
        </w:rPr>
        <w:t xml:space="preserve">ישירות למשפחה, </w:t>
      </w:r>
      <w:r>
        <w:rPr>
          <w:rFonts w:hint="cs"/>
          <w:rtl/>
        </w:rPr>
        <w:t xml:space="preserve">כי לא תמיד יש חברות </w:t>
      </w:r>
      <w:r>
        <w:rPr>
          <w:rtl/>
        </w:rPr>
        <w:t>–</w:t>
      </w:r>
      <w:r>
        <w:rPr>
          <w:rFonts w:hint="cs"/>
          <w:rtl/>
        </w:rPr>
        <w:t xml:space="preserve"> אם תוכלו להרחיב על זה.</w:t>
      </w:r>
    </w:p>
    <w:p w:rsidR="00272640" w:rsidRDefault="00272640" w:rsidP="00272640">
      <w:pPr>
        <w:rPr>
          <w:rStyle w:val="TagStyle"/>
          <w:rFonts w:ascii="David" w:hAnsi="David"/>
          <w:u w:val="single"/>
          <w:rtl/>
          <w:lang w:eastAsia="he-IL"/>
        </w:rPr>
      </w:pPr>
    </w:p>
    <w:p w:rsidR="001E2C4A" w:rsidRDefault="001E2C4A" w:rsidP="001E2C4A">
      <w:pPr>
        <w:pStyle w:val="af9"/>
        <w:keepNext/>
        <w:rPr>
          <w:rtl/>
        </w:rPr>
      </w:pPr>
      <w:bookmarkStart w:id="63" w:name="ET_guest_561254_33"/>
      <w:r w:rsidRPr="001E2C4A">
        <w:rPr>
          <w:rStyle w:val="TagStyle"/>
          <w:rtl/>
        </w:rPr>
        <w:t xml:space="preserve"> &lt;&lt; אורח &gt;&gt; </w:t>
      </w:r>
      <w:r>
        <w:rPr>
          <w:rtl/>
        </w:rPr>
        <w:t>שמעון נבון:</w:t>
      </w:r>
      <w:r w:rsidRPr="001E2C4A">
        <w:rPr>
          <w:rStyle w:val="TagStyle"/>
          <w:rtl/>
        </w:rPr>
        <w:t xml:space="preserve"> &lt;&lt; אורח &gt;&gt;</w:t>
      </w:r>
      <w:r>
        <w:rPr>
          <w:rtl/>
        </w:rPr>
        <w:t xml:space="preserve"> </w:t>
      </w:r>
      <w:bookmarkEnd w:id="63"/>
    </w:p>
    <w:p w:rsidR="001E2C4A" w:rsidRDefault="001E2C4A" w:rsidP="001E2C4A">
      <w:pPr>
        <w:pStyle w:val="KeepWithNext"/>
        <w:rPr>
          <w:rtl/>
        </w:rPr>
      </w:pPr>
    </w:p>
    <w:p w:rsidR="00272640" w:rsidRDefault="00272640" w:rsidP="001E2C4A">
      <w:pPr>
        <w:rPr>
          <w:rtl/>
          <w:lang w:eastAsia="he-IL"/>
        </w:rPr>
      </w:pPr>
      <w:r>
        <w:rPr>
          <w:rFonts w:hint="cs"/>
          <w:rtl/>
          <w:lang w:eastAsia="he-IL"/>
        </w:rPr>
        <w:t xml:space="preserve">שמעון נבון, ביטוח לאומי. </w:t>
      </w:r>
      <w:r w:rsidR="001E2C4A">
        <w:rPr>
          <w:rFonts w:hint="cs"/>
          <w:rtl/>
          <w:lang w:eastAsia="he-IL"/>
        </w:rPr>
        <w:t xml:space="preserve">מאחר שתשלום דמי הקבורה משולם אצלנו בהגדרה לחברה, </w:t>
      </w:r>
      <w:r>
        <w:rPr>
          <w:rFonts w:hint="cs"/>
          <w:rtl/>
          <w:lang w:eastAsia="he-IL"/>
        </w:rPr>
        <w:t xml:space="preserve">יש מקרים שבהם </w:t>
      </w:r>
      <w:r w:rsidR="001E2C4A">
        <w:rPr>
          <w:rFonts w:hint="cs"/>
          <w:rtl/>
          <w:lang w:eastAsia="he-IL"/>
        </w:rPr>
        <w:t xml:space="preserve">אנחנו </w:t>
      </w:r>
      <w:r>
        <w:rPr>
          <w:rFonts w:hint="cs"/>
          <w:rtl/>
          <w:lang w:eastAsia="he-IL"/>
        </w:rPr>
        <w:t xml:space="preserve">משלמים ישירות למשפחה. בדרך כלל זה רק בנפטרים שאינם יהודים, ושאין </w:t>
      </w:r>
      <w:r w:rsidR="001E2C4A">
        <w:rPr>
          <w:rFonts w:hint="cs"/>
          <w:rtl/>
          <w:lang w:eastAsia="he-IL"/>
        </w:rPr>
        <w:t xml:space="preserve">חברת קבורה כלשהי </w:t>
      </w:r>
      <w:r>
        <w:rPr>
          <w:rFonts w:hint="cs"/>
          <w:rtl/>
          <w:lang w:eastAsia="he-IL"/>
        </w:rPr>
        <w:t xml:space="preserve">באותו ישוב </w:t>
      </w:r>
      <w:r w:rsidR="001E2C4A">
        <w:rPr>
          <w:rFonts w:hint="cs"/>
          <w:rtl/>
          <w:lang w:eastAsia="he-IL"/>
        </w:rPr>
        <w:t>ב</w:t>
      </w:r>
      <w:r>
        <w:rPr>
          <w:rFonts w:hint="cs"/>
          <w:rtl/>
          <w:lang w:eastAsia="he-IL"/>
        </w:rPr>
        <w:t xml:space="preserve">ו </w:t>
      </w:r>
      <w:r w:rsidR="001E2C4A">
        <w:rPr>
          <w:rFonts w:hint="cs"/>
          <w:rtl/>
          <w:lang w:eastAsia="he-IL"/>
        </w:rPr>
        <w:t xml:space="preserve">הוא </w:t>
      </w:r>
      <w:r>
        <w:rPr>
          <w:rFonts w:hint="cs"/>
          <w:rtl/>
          <w:lang w:eastAsia="he-IL"/>
        </w:rPr>
        <w:t xml:space="preserve">נקבר. לכן במקרים </w:t>
      </w:r>
      <w:r w:rsidR="001E2C4A">
        <w:rPr>
          <w:rFonts w:hint="cs"/>
          <w:rtl/>
          <w:lang w:eastAsia="he-IL"/>
        </w:rPr>
        <w:t xml:space="preserve">שבהם </w:t>
      </w:r>
      <w:r>
        <w:rPr>
          <w:rFonts w:hint="cs"/>
          <w:rtl/>
          <w:lang w:eastAsia="he-IL"/>
        </w:rPr>
        <w:t xml:space="preserve">אנחנו משלמים ישירות למשפחה שעסקה בקבורה, </w:t>
      </w:r>
      <w:r w:rsidR="001E2C4A">
        <w:rPr>
          <w:rFonts w:hint="cs"/>
          <w:rtl/>
          <w:lang w:eastAsia="he-IL"/>
        </w:rPr>
        <w:t>ו</w:t>
      </w:r>
      <w:r>
        <w:rPr>
          <w:rFonts w:hint="cs"/>
          <w:rtl/>
          <w:lang w:eastAsia="he-IL"/>
        </w:rPr>
        <w:t xml:space="preserve">אנחנו לוקחים את זה מתוך ההגדרה של חברה. אם כתוב חברה, </w:t>
      </w:r>
      <w:r w:rsidR="001E2C4A">
        <w:rPr>
          <w:rFonts w:hint="cs"/>
          <w:rtl/>
          <w:lang w:eastAsia="he-IL"/>
        </w:rPr>
        <w:t xml:space="preserve">זה יכול </w:t>
      </w:r>
      <w:bookmarkStart w:id="64" w:name="_ETM_Q1_683620"/>
      <w:bookmarkEnd w:id="64"/>
      <w:r w:rsidR="001E2C4A">
        <w:rPr>
          <w:rFonts w:hint="cs"/>
          <w:rtl/>
          <w:lang w:eastAsia="he-IL"/>
        </w:rPr>
        <w:t xml:space="preserve">להיות חברה </w:t>
      </w:r>
      <w:r>
        <w:rPr>
          <w:rFonts w:hint="cs"/>
          <w:rtl/>
          <w:lang w:eastAsia="he-IL"/>
        </w:rPr>
        <w:t xml:space="preserve">מכל סוג </w:t>
      </w:r>
      <w:r>
        <w:rPr>
          <w:rtl/>
          <w:lang w:eastAsia="he-IL"/>
        </w:rPr>
        <w:t>–</w:t>
      </w:r>
      <w:r>
        <w:rPr>
          <w:rFonts w:hint="cs"/>
          <w:rtl/>
          <w:lang w:eastAsia="he-IL"/>
        </w:rPr>
        <w:t xml:space="preserve"> מחברת קדישא ועד </w:t>
      </w:r>
      <w:r w:rsidR="001E2C4A">
        <w:rPr>
          <w:rtl/>
          <w:lang w:eastAsia="he-IL"/>
        </w:rPr>
        <w:t>–</w:t>
      </w:r>
      <w:r w:rsidR="001E2C4A">
        <w:rPr>
          <w:rFonts w:hint="cs"/>
          <w:rtl/>
          <w:lang w:eastAsia="he-IL"/>
        </w:rPr>
        <w:t xml:space="preserve"> ועד דתי או ועד מקומי וכן אדם</w:t>
      </w:r>
      <w:r>
        <w:rPr>
          <w:rFonts w:hint="cs"/>
          <w:rtl/>
          <w:lang w:eastAsia="he-IL"/>
        </w:rPr>
        <w:t xml:space="preserve"> אחר, יכול לעסוק בקבור</w:t>
      </w:r>
      <w:r w:rsidR="001E2C4A">
        <w:rPr>
          <w:rFonts w:hint="cs"/>
          <w:rtl/>
          <w:lang w:eastAsia="he-IL"/>
        </w:rPr>
        <w:t>ה</w:t>
      </w:r>
      <w:r>
        <w:rPr>
          <w:rFonts w:hint="cs"/>
          <w:rtl/>
          <w:lang w:eastAsia="he-IL"/>
        </w:rPr>
        <w:t xml:space="preserve">. ומי שיכול לעסוק בקבורה זה רק אדם שהתקנות </w:t>
      </w:r>
      <w:r w:rsidR="00502358">
        <w:rPr>
          <w:rFonts w:hint="cs"/>
          <w:rtl/>
          <w:lang w:eastAsia="he-IL"/>
        </w:rPr>
        <w:t xml:space="preserve">של חברות </w:t>
      </w:r>
      <w:bookmarkStart w:id="65" w:name="_ETM_Q1_699378"/>
      <w:bookmarkEnd w:id="65"/>
      <w:r w:rsidR="00502358">
        <w:rPr>
          <w:rFonts w:hint="cs"/>
          <w:rtl/>
          <w:lang w:eastAsia="he-IL"/>
        </w:rPr>
        <w:t xml:space="preserve">לענייני קבורה </w:t>
      </w:r>
      <w:r>
        <w:rPr>
          <w:rFonts w:hint="cs"/>
          <w:rtl/>
          <w:lang w:eastAsia="he-IL"/>
        </w:rPr>
        <w:t>בחוק שירותי הדת היהודיים לא חל לגביו, וזה לא חל לגבי נפטר שאינו יהודי.</w:t>
      </w:r>
    </w:p>
    <w:p w:rsidR="00272640" w:rsidRDefault="00272640" w:rsidP="00272640">
      <w:pPr>
        <w:rPr>
          <w:rtl/>
          <w:lang w:eastAsia="he-IL"/>
        </w:rPr>
      </w:pPr>
    </w:p>
    <w:p w:rsidR="00272640" w:rsidRDefault="00272640" w:rsidP="00272640">
      <w:pPr>
        <w:pStyle w:val="af6"/>
        <w:keepNext/>
        <w:rPr>
          <w:rtl/>
        </w:rPr>
      </w:pPr>
      <w:bookmarkStart w:id="66" w:name="ET_yor_5299_21"/>
      <w:r w:rsidRPr="00272640">
        <w:rPr>
          <w:rStyle w:val="TagStyle"/>
          <w:rtl/>
        </w:rPr>
        <w:t xml:space="preserve"> &lt;&lt; יור &gt;&gt; </w:t>
      </w:r>
      <w:r>
        <w:rPr>
          <w:rtl/>
        </w:rPr>
        <w:t>היו"ר אלי אלאלוף:</w:t>
      </w:r>
      <w:r w:rsidRPr="00272640">
        <w:rPr>
          <w:rStyle w:val="TagStyle"/>
          <w:rtl/>
        </w:rPr>
        <w:t xml:space="preserve"> &lt;&lt; יור &gt;&gt;</w:t>
      </w:r>
      <w:r>
        <w:rPr>
          <w:rtl/>
        </w:rPr>
        <w:t xml:space="preserve"> </w:t>
      </w:r>
      <w:bookmarkEnd w:id="66"/>
    </w:p>
    <w:p w:rsidR="00272640" w:rsidRDefault="00272640" w:rsidP="00272640">
      <w:pPr>
        <w:pStyle w:val="KeepWithNext"/>
        <w:rPr>
          <w:rtl/>
        </w:rPr>
      </w:pPr>
    </w:p>
    <w:p w:rsidR="00272640" w:rsidRDefault="00502358" w:rsidP="00272640">
      <w:pPr>
        <w:rPr>
          <w:rtl/>
        </w:rPr>
      </w:pPr>
      <w:r>
        <w:rPr>
          <w:rFonts w:hint="cs"/>
          <w:rtl/>
        </w:rPr>
        <w:t>ו</w:t>
      </w:r>
      <w:r w:rsidR="00272640">
        <w:rPr>
          <w:rFonts w:hint="cs"/>
          <w:rtl/>
        </w:rPr>
        <w:t>זה מצוין פה?</w:t>
      </w:r>
    </w:p>
    <w:p w:rsidR="00272640" w:rsidRDefault="00272640" w:rsidP="00272640">
      <w:pPr>
        <w:rPr>
          <w:rtl/>
        </w:rPr>
      </w:pPr>
    </w:p>
    <w:p w:rsidR="00272640" w:rsidRDefault="00272640" w:rsidP="00272640">
      <w:pPr>
        <w:pStyle w:val="-"/>
        <w:keepNext/>
        <w:rPr>
          <w:rtl/>
        </w:rPr>
      </w:pPr>
      <w:bookmarkStart w:id="67" w:name="ET_speakercontinue_561254_22"/>
      <w:r w:rsidRPr="00272640">
        <w:rPr>
          <w:rStyle w:val="TagStyle"/>
          <w:rtl/>
        </w:rPr>
        <w:t xml:space="preserve"> &lt;&lt; דובר_המשך &gt;&gt; </w:t>
      </w:r>
      <w:r>
        <w:rPr>
          <w:rtl/>
        </w:rPr>
        <w:t>שמעון נבון:</w:t>
      </w:r>
      <w:r w:rsidRPr="00272640">
        <w:rPr>
          <w:rStyle w:val="TagStyle"/>
          <w:rtl/>
        </w:rPr>
        <w:t xml:space="preserve"> &lt;&lt; דובר_המשך &gt;&gt;</w:t>
      </w:r>
      <w:r>
        <w:rPr>
          <w:rtl/>
        </w:rPr>
        <w:t xml:space="preserve"> </w:t>
      </w:r>
      <w:bookmarkEnd w:id="67"/>
    </w:p>
    <w:p w:rsidR="00272640" w:rsidRDefault="00272640" w:rsidP="00272640">
      <w:pPr>
        <w:pStyle w:val="KeepWithNext"/>
        <w:rPr>
          <w:rtl/>
        </w:rPr>
      </w:pPr>
    </w:p>
    <w:p w:rsidR="00272640" w:rsidRDefault="00502358" w:rsidP="007F118C">
      <w:pPr>
        <w:rPr>
          <w:rtl/>
        </w:rPr>
      </w:pPr>
      <w:r>
        <w:rPr>
          <w:rFonts w:hint="cs"/>
          <w:rtl/>
        </w:rPr>
        <w:t xml:space="preserve">זה מצוין בתקנה לגבי ההגדרה, בתקנות הביטוח הלאומי, </w:t>
      </w:r>
      <w:bookmarkStart w:id="68" w:name="_ETM_Q1_714283"/>
      <w:bookmarkEnd w:id="68"/>
      <w:r w:rsidR="00272640">
        <w:rPr>
          <w:rFonts w:hint="cs"/>
          <w:rtl/>
        </w:rPr>
        <w:t>דמי קבורה</w:t>
      </w:r>
      <w:r>
        <w:rPr>
          <w:rFonts w:hint="cs"/>
          <w:rtl/>
        </w:rPr>
        <w:t>,</w:t>
      </w:r>
      <w:r w:rsidR="00272640">
        <w:rPr>
          <w:rFonts w:hint="cs"/>
          <w:rtl/>
        </w:rPr>
        <w:t xml:space="preserve"> בהגדרת חברה. לכן הכנסנו את ההגדרה פה, שזה חברה, </w:t>
      </w:r>
      <w:r w:rsidR="00FD1B63">
        <w:rPr>
          <w:rFonts w:hint="cs"/>
          <w:rtl/>
        </w:rPr>
        <w:t xml:space="preserve">בהגדרה, </w:t>
      </w:r>
      <w:r w:rsidR="00272640">
        <w:rPr>
          <w:rFonts w:hint="cs"/>
          <w:rtl/>
        </w:rPr>
        <w:t xml:space="preserve">ובמקרים האלה שיש נפגע אינו יהודי שמובא לקבורה על-ידי המשפחה </w:t>
      </w:r>
      <w:r w:rsidR="00272640">
        <w:rPr>
          <w:rtl/>
        </w:rPr>
        <w:t>–</w:t>
      </w:r>
      <w:r w:rsidR="00272640">
        <w:rPr>
          <w:rFonts w:hint="cs"/>
          <w:rtl/>
        </w:rPr>
        <w:t xml:space="preserve"> </w:t>
      </w:r>
      <w:r w:rsidR="007F118C">
        <w:rPr>
          <w:rFonts w:hint="cs"/>
          <w:rtl/>
        </w:rPr>
        <w:t xml:space="preserve">ובאמת </w:t>
      </w:r>
      <w:r w:rsidR="00272640">
        <w:rPr>
          <w:rFonts w:hint="cs"/>
          <w:rtl/>
        </w:rPr>
        <w:t xml:space="preserve">כמעט </w:t>
      </w:r>
      <w:r w:rsidR="007F118C">
        <w:rPr>
          <w:rFonts w:hint="cs"/>
          <w:rtl/>
        </w:rPr>
        <w:t xml:space="preserve">אין </w:t>
      </w:r>
      <w:r w:rsidR="00272640">
        <w:rPr>
          <w:rFonts w:hint="cs"/>
          <w:rtl/>
        </w:rPr>
        <w:t xml:space="preserve">מקרים כאלה שבהם נצטרך שלם את הסכום, כי בדרך כלל במגזר הלא יהודי אין רכישות </w:t>
      </w:r>
      <w:r w:rsidR="007F118C">
        <w:rPr>
          <w:rFonts w:hint="cs"/>
          <w:rtl/>
        </w:rPr>
        <w:t xml:space="preserve">של חלקות </w:t>
      </w:r>
      <w:r w:rsidR="00272640">
        <w:rPr>
          <w:rFonts w:hint="cs"/>
          <w:rtl/>
        </w:rPr>
        <w:t xml:space="preserve">קבר. אולי במקרים מיוחדים, אבל יהיו מועטים ביותר. </w:t>
      </w:r>
    </w:p>
    <w:p w:rsidR="00272640" w:rsidRDefault="00272640" w:rsidP="00272640">
      <w:pPr>
        <w:rPr>
          <w:rtl/>
        </w:rPr>
      </w:pPr>
    </w:p>
    <w:p w:rsidR="00272640" w:rsidRDefault="00272640" w:rsidP="00272640">
      <w:pPr>
        <w:pStyle w:val="af6"/>
        <w:keepNext/>
        <w:rPr>
          <w:rtl/>
        </w:rPr>
      </w:pPr>
      <w:bookmarkStart w:id="69" w:name="ET_yor_5299_23"/>
      <w:r w:rsidRPr="00272640">
        <w:rPr>
          <w:rStyle w:val="TagStyle"/>
          <w:rtl/>
        </w:rPr>
        <w:t xml:space="preserve"> &lt;&lt; יור &gt;&gt; </w:t>
      </w:r>
      <w:r>
        <w:rPr>
          <w:rtl/>
        </w:rPr>
        <w:t>היו"ר אלי אלאלוף:</w:t>
      </w:r>
      <w:r w:rsidRPr="00272640">
        <w:rPr>
          <w:rStyle w:val="TagStyle"/>
          <w:rtl/>
        </w:rPr>
        <w:t xml:space="preserve"> &lt;&lt; יור &gt;&gt;</w:t>
      </w:r>
      <w:r>
        <w:rPr>
          <w:rtl/>
        </w:rPr>
        <w:t xml:space="preserve"> </w:t>
      </w:r>
      <w:bookmarkEnd w:id="69"/>
    </w:p>
    <w:p w:rsidR="00272640" w:rsidRDefault="00272640" w:rsidP="00272640">
      <w:pPr>
        <w:pStyle w:val="KeepWithNext"/>
        <w:rPr>
          <w:rtl/>
        </w:rPr>
      </w:pPr>
    </w:p>
    <w:p w:rsidR="00272640" w:rsidRDefault="00272640" w:rsidP="00272640">
      <w:pPr>
        <w:rPr>
          <w:rtl/>
        </w:rPr>
      </w:pPr>
      <w:r>
        <w:rPr>
          <w:rFonts w:hint="cs"/>
          <w:rtl/>
        </w:rPr>
        <w:t>טוב.</w:t>
      </w:r>
    </w:p>
    <w:p w:rsidR="00272640" w:rsidRDefault="00272640" w:rsidP="00272640">
      <w:pPr>
        <w:rPr>
          <w:rtl/>
        </w:rPr>
      </w:pPr>
    </w:p>
    <w:p w:rsidR="00272640" w:rsidRDefault="00272640" w:rsidP="00272640">
      <w:pPr>
        <w:pStyle w:val="a4"/>
        <w:keepNext/>
        <w:rPr>
          <w:rtl/>
        </w:rPr>
      </w:pPr>
      <w:bookmarkStart w:id="70" w:name="ET_speaker_שלומי_מור_24"/>
      <w:r w:rsidRPr="00272640">
        <w:rPr>
          <w:rStyle w:val="TagStyle"/>
          <w:rtl/>
        </w:rPr>
        <w:lastRenderedPageBreak/>
        <w:t xml:space="preserve"> &lt;&lt; דובר &gt;&gt; </w:t>
      </w:r>
      <w:r w:rsidR="00D36B87" w:rsidRPr="00D36B87">
        <w:rPr>
          <w:rtl/>
        </w:rPr>
        <w:t>שלמה</w:t>
      </w:r>
      <w:r>
        <w:rPr>
          <w:rtl/>
        </w:rPr>
        <w:t xml:space="preserve"> מור:</w:t>
      </w:r>
      <w:r w:rsidRPr="00272640">
        <w:rPr>
          <w:rStyle w:val="TagStyle"/>
          <w:rtl/>
        </w:rPr>
        <w:t xml:space="preserve"> &lt;&lt; דובר &gt;&gt;</w:t>
      </w:r>
      <w:r>
        <w:rPr>
          <w:rtl/>
        </w:rPr>
        <w:t xml:space="preserve"> </w:t>
      </w:r>
      <w:bookmarkEnd w:id="70"/>
    </w:p>
    <w:p w:rsidR="00272640" w:rsidRDefault="00272640" w:rsidP="00272640">
      <w:pPr>
        <w:pStyle w:val="KeepWithNext"/>
        <w:rPr>
          <w:rtl/>
        </w:rPr>
      </w:pPr>
    </w:p>
    <w:p w:rsidR="00272640" w:rsidRDefault="00272640" w:rsidP="006A0B8A">
      <w:pPr>
        <w:rPr>
          <w:rtl/>
        </w:rPr>
      </w:pPr>
      <w:r>
        <w:rPr>
          <w:rFonts w:hint="cs"/>
          <w:rtl/>
        </w:rPr>
        <w:t xml:space="preserve">עוד דבר אעיר </w:t>
      </w:r>
      <w:r>
        <w:rPr>
          <w:rtl/>
        </w:rPr>
        <w:t>–</w:t>
      </w:r>
      <w:r>
        <w:rPr>
          <w:rFonts w:hint="cs"/>
          <w:rtl/>
        </w:rPr>
        <w:t xml:space="preserve"> </w:t>
      </w:r>
      <w:r w:rsidR="007F118C">
        <w:rPr>
          <w:rFonts w:hint="cs"/>
          <w:rtl/>
        </w:rPr>
        <w:t xml:space="preserve">כל התוספת הזאת </w:t>
      </w:r>
      <w:r>
        <w:rPr>
          <w:rFonts w:hint="cs"/>
          <w:rtl/>
        </w:rPr>
        <w:t xml:space="preserve">היא מעבר למה שמשולם למשפחות </w:t>
      </w:r>
      <w:r w:rsidR="006A0B8A">
        <w:rPr>
          <w:rFonts w:hint="cs"/>
          <w:rtl/>
        </w:rPr>
        <w:t xml:space="preserve">נפגעי פעולות </w:t>
      </w:r>
      <w:bookmarkStart w:id="71" w:name="_ETM_Q1_766162"/>
      <w:bookmarkEnd w:id="71"/>
      <w:r w:rsidR="006A0B8A">
        <w:rPr>
          <w:rFonts w:hint="cs"/>
          <w:rtl/>
        </w:rPr>
        <w:t xml:space="preserve">איבה </w:t>
      </w:r>
      <w:r>
        <w:rPr>
          <w:rFonts w:hint="cs"/>
          <w:rtl/>
        </w:rPr>
        <w:t xml:space="preserve">על-פי התקנות </w:t>
      </w:r>
      <w:r w:rsidR="006A0B8A">
        <w:rPr>
          <w:rFonts w:hint="cs"/>
          <w:rtl/>
        </w:rPr>
        <w:t xml:space="preserve">שזה </w:t>
      </w:r>
      <w:r>
        <w:rPr>
          <w:rFonts w:hint="cs"/>
          <w:rtl/>
        </w:rPr>
        <w:t xml:space="preserve">בגין </w:t>
      </w:r>
      <w:r w:rsidR="006A0B8A">
        <w:rPr>
          <w:rFonts w:hint="cs"/>
          <w:rtl/>
        </w:rPr>
        <w:t>ה</w:t>
      </w:r>
      <w:r>
        <w:rPr>
          <w:rFonts w:hint="cs"/>
          <w:rtl/>
        </w:rPr>
        <w:t xml:space="preserve">הוצאות </w:t>
      </w:r>
      <w:r w:rsidR="006A0B8A">
        <w:rPr>
          <w:rFonts w:hint="cs"/>
          <w:rtl/>
        </w:rPr>
        <w:t xml:space="preserve">הנלוות בגובה השכר הממוצע במשק, בגין הוצאות </w:t>
      </w:r>
      <w:r>
        <w:rPr>
          <w:rFonts w:hint="cs"/>
          <w:rtl/>
        </w:rPr>
        <w:t>ההלוויה</w:t>
      </w:r>
      <w:r w:rsidR="006A0B8A">
        <w:rPr>
          <w:rFonts w:hint="cs"/>
          <w:rtl/>
        </w:rPr>
        <w:t xml:space="preserve"> </w:t>
      </w:r>
      <w:bookmarkStart w:id="72" w:name="_ETM_Q1_778192"/>
      <w:bookmarkEnd w:id="72"/>
      <w:r w:rsidR="006A0B8A">
        <w:rPr>
          <w:rFonts w:hint="cs"/>
          <w:rtl/>
        </w:rPr>
        <w:t>ודברים נלווים</w:t>
      </w:r>
      <w:r>
        <w:rPr>
          <w:rFonts w:hint="cs"/>
          <w:rtl/>
        </w:rPr>
        <w:t xml:space="preserve">, שזה </w:t>
      </w:r>
      <w:r w:rsidR="006A0B8A">
        <w:rPr>
          <w:rFonts w:hint="cs"/>
          <w:rtl/>
        </w:rPr>
        <w:t>מ</w:t>
      </w:r>
      <w:r>
        <w:rPr>
          <w:rFonts w:hint="cs"/>
          <w:rtl/>
        </w:rPr>
        <w:t xml:space="preserve">שולם בפרד. </w:t>
      </w:r>
      <w:r w:rsidR="006A0B8A">
        <w:rPr>
          <w:rFonts w:hint="cs"/>
          <w:rtl/>
        </w:rPr>
        <w:t xml:space="preserve">זו תוספת על כך. </w:t>
      </w:r>
      <w:r>
        <w:rPr>
          <w:rFonts w:hint="cs"/>
          <w:rtl/>
        </w:rPr>
        <w:t xml:space="preserve">למען הסר ספק, זה מיתוסף על מה שניתן </w:t>
      </w:r>
      <w:r w:rsidR="006A0B8A">
        <w:rPr>
          <w:rFonts w:hint="cs"/>
          <w:rtl/>
        </w:rPr>
        <w:t xml:space="preserve">כבר </w:t>
      </w:r>
      <w:r>
        <w:rPr>
          <w:rFonts w:hint="cs"/>
          <w:rtl/>
        </w:rPr>
        <w:t>היום.</w:t>
      </w:r>
    </w:p>
    <w:p w:rsidR="00272640" w:rsidRDefault="00272640" w:rsidP="00272640">
      <w:pPr>
        <w:rPr>
          <w:rtl/>
        </w:rPr>
      </w:pPr>
    </w:p>
    <w:p w:rsidR="00272640" w:rsidRDefault="00272640" w:rsidP="00272640">
      <w:pPr>
        <w:pStyle w:val="a4"/>
        <w:keepNext/>
        <w:rPr>
          <w:rtl/>
        </w:rPr>
      </w:pPr>
      <w:bookmarkStart w:id="73" w:name="ET_speaker_ענת_מימון_25"/>
      <w:r w:rsidRPr="00272640">
        <w:rPr>
          <w:rStyle w:val="TagStyle"/>
          <w:rtl/>
        </w:rPr>
        <w:t xml:space="preserve"> &lt;&lt; דובר &gt;&gt; </w:t>
      </w:r>
      <w:r>
        <w:rPr>
          <w:rtl/>
        </w:rPr>
        <w:t>ענת מימון:</w:t>
      </w:r>
      <w:r w:rsidRPr="00272640">
        <w:rPr>
          <w:rStyle w:val="TagStyle"/>
          <w:rtl/>
        </w:rPr>
        <w:t xml:space="preserve"> &lt;&lt; דובר &gt;&gt;</w:t>
      </w:r>
      <w:r>
        <w:rPr>
          <w:rtl/>
        </w:rPr>
        <w:t xml:space="preserve"> </w:t>
      </w:r>
      <w:bookmarkEnd w:id="73"/>
    </w:p>
    <w:p w:rsidR="00272640" w:rsidRDefault="00272640" w:rsidP="00272640">
      <w:pPr>
        <w:pStyle w:val="KeepWithNext"/>
        <w:rPr>
          <w:rtl/>
        </w:rPr>
      </w:pPr>
    </w:p>
    <w:p w:rsidR="00272640" w:rsidRDefault="006A0B8A" w:rsidP="006A0B8A">
      <w:pPr>
        <w:rPr>
          <w:rtl/>
        </w:rPr>
      </w:pPr>
      <w:r>
        <w:rPr>
          <w:rFonts w:hint="cs"/>
          <w:rtl/>
        </w:rPr>
        <w:t xml:space="preserve">אם אפשר עוד שאלה לחדד את זה, למשרד לשירותי דת </w:t>
      </w:r>
      <w:r>
        <w:rPr>
          <w:rtl/>
        </w:rPr>
        <w:t>–</w:t>
      </w:r>
      <w:r>
        <w:rPr>
          <w:rFonts w:hint="cs"/>
          <w:rtl/>
        </w:rPr>
        <w:t xml:space="preserve"> כי </w:t>
      </w:r>
      <w:bookmarkStart w:id="74" w:name="_ETM_Q1_789690"/>
      <w:bookmarkEnd w:id="74"/>
      <w:r>
        <w:rPr>
          <w:rFonts w:hint="cs"/>
          <w:rtl/>
        </w:rPr>
        <w:t xml:space="preserve">הנציגים של חברה קדישא </w:t>
      </w:r>
      <w:r w:rsidR="00272640">
        <w:rPr>
          <w:rFonts w:hint="cs"/>
          <w:rtl/>
        </w:rPr>
        <w:t xml:space="preserve">לא פה </w:t>
      </w:r>
      <w:r w:rsidR="00272640">
        <w:rPr>
          <w:rtl/>
        </w:rPr>
        <w:t>–</w:t>
      </w:r>
      <w:r w:rsidR="00272640">
        <w:rPr>
          <w:rFonts w:hint="cs"/>
          <w:rtl/>
        </w:rPr>
        <w:t xml:space="preserve"> בדיון הקודם הם אמרו שלא יגבו סכום נוסף, ו</w:t>
      </w:r>
      <w:r>
        <w:rPr>
          <w:rFonts w:hint="cs"/>
          <w:rtl/>
        </w:rPr>
        <w:t>הם כן</w:t>
      </w:r>
      <w:r w:rsidR="00272640">
        <w:rPr>
          <w:rFonts w:hint="cs"/>
          <w:rtl/>
        </w:rPr>
        <w:t xml:space="preserve"> יאפשרו קבורה גם בחלקות היקרות ביותר. אני רוצה לוודא שזו הכוונה.</w:t>
      </w:r>
    </w:p>
    <w:p w:rsidR="001916B8" w:rsidRDefault="001916B8" w:rsidP="00272640">
      <w:pPr>
        <w:rPr>
          <w:rtl/>
        </w:rPr>
      </w:pPr>
    </w:p>
    <w:p w:rsidR="001916B8" w:rsidRDefault="001916B8" w:rsidP="001916B8">
      <w:pPr>
        <w:pStyle w:val="af9"/>
        <w:keepNext/>
        <w:rPr>
          <w:rtl/>
        </w:rPr>
      </w:pPr>
      <w:bookmarkStart w:id="75" w:name="ET_guest_846968_26"/>
      <w:r w:rsidRPr="001916B8">
        <w:rPr>
          <w:rStyle w:val="TagStyle"/>
          <w:rtl/>
        </w:rPr>
        <w:t xml:space="preserve"> &lt;&lt; אורח &gt;&gt; </w:t>
      </w:r>
      <w:r>
        <w:rPr>
          <w:rtl/>
        </w:rPr>
        <w:t>עובדיה ויזל סנקרי:</w:t>
      </w:r>
      <w:r w:rsidRPr="001916B8">
        <w:rPr>
          <w:rStyle w:val="TagStyle"/>
          <w:rtl/>
        </w:rPr>
        <w:t xml:space="preserve"> &lt;&lt; אורח &gt;&gt;</w:t>
      </w:r>
      <w:r>
        <w:rPr>
          <w:rtl/>
        </w:rPr>
        <w:t xml:space="preserve"> </w:t>
      </w:r>
      <w:bookmarkEnd w:id="75"/>
    </w:p>
    <w:p w:rsidR="001916B8" w:rsidRDefault="001916B8" w:rsidP="001916B8">
      <w:pPr>
        <w:pStyle w:val="KeepWithNext"/>
        <w:rPr>
          <w:rtl/>
        </w:rPr>
      </w:pPr>
    </w:p>
    <w:p w:rsidR="001916B8" w:rsidRDefault="001916B8" w:rsidP="000504FC">
      <w:pPr>
        <w:rPr>
          <w:rtl/>
        </w:rPr>
      </w:pPr>
      <w:r>
        <w:rPr>
          <w:rFonts w:hint="cs"/>
          <w:rtl/>
        </w:rPr>
        <w:t xml:space="preserve">עו"ד ויזל סנקרי, מהמשרד לשירותי דת. קודם כל, המשרד שלנו מברך על הצעת החוק המצוינת הזאת. צריך היה ליזום אותה </w:t>
      </w:r>
      <w:r w:rsidR="000504FC">
        <w:rPr>
          <w:rFonts w:hint="cs"/>
          <w:rtl/>
        </w:rPr>
        <w:t>לפני עידן</w:t>
      </w:r>
      <w:r>
        <w:rPr>
          <w:rFonts w:hint="cs"/>
          <w:rtl/>
        </w:rPr>
        <w:t xml:space="preserve"> ועידנים. שלא נצטרך להשתמש בה.</w:t>
      </w:r>
    </w:p>
    <w:p w:rsidR="001916B8" w:rsidRDefault="001916B8" w:rsidP="001916B8">
      <w:pPr>
        <w:rPr>
          <w:rtl/>
        </w:rPr>
      </w:pPr>
    </w:p>
    <w:p w:rsidR="001916B8" w:rsidRDefault="001916B8" w:rsidP="001916B8">
      <w:pPr>
        <w:pStyle w:val="af6"/>
        <w:keepNext/>
        <w:rPr>
          <w:rtl/>
        </w:rPr>
      </w:pPr>
      <w:bookmarkStart w:id="76" w:name="ET_yor_5299_28"/>
      <w:r w:rsidRPr="001916B8">
        <w:rPr>
          <w:rStyle w:val="TagStyle"/>
          <w:rtl/>
        </w:rPr>
        <w:t xml:space="preserve"> &lt;&lt; יור &gt;&gt; </w:t>
      </w:r>
      <w:r>
        <w:rPr>
          <w:rtl/>
        </w:rPr>
        <w:t>היו"ר אלי אלאלוף:</w:t>
      </w:r>
      <w:r w:rsidRPr="001916B8">
        <w:rPr>
          <w:rStyle w:val="TagStyle"/>
          <w:rtl/>
        </w:rPr>
        <w:t xml:space="preserve"> &lt;&lt; יור &gt;&gt;</w:t>
      </w:r>
      <w:r>
        <w:rPr>
          <w:rtl/>
        </w:rPr>
        <w:t xml:space="preserve"> </w:t>
      </w:r>
      <w:bookmarkEnd w:id="76"/>
    </w:p>
    <w:p w:rsidR="001916B8" w:rsidRDefault="001916B8" w:rsidP="001916B8">
      <w:pPr>
        <w:pStyle w:val="KeepWithNext"/>
        <w:rPr>
          <w:rtl/>
        </w:rPr>
      </w:pPr>
    </w:p>
    <w:p w:rsidR="001916B8" w:rsidRDefault="001916B8" w:rsidP="001916B8">
      <w:pPr>
        <w:rPr>
          <w:rtl/>
        </w:rPr>
      </w:pPr>
      <w:r>
        <w:rPr>
          <w:rFonts w:hint="cs"/>
          <w:rtl/>
        </w:rPr>
        <w:t>אמן.</w:t>
      </w:r>
    </w:p>
    <w:p w:rsidR="001916B8" w:rsidRDefault="001916B8" w:rsidP="001916B8">
      <w:pPr>
        <w:rPr>
          <w:rtl/>
        </w:rPr>
      </w:pPr>
    </w:p>
    <w:p w:rsidR="001916B8" w:rsidRDefault="001916B8" w:rsidP="001916B8">
      <w:pPr>
        <w:pStyle w:val="-"/>
        <w:keepNext/>
        <w:rPr>
          <w:rtl/>
        </w:rPr>
      </w:pPr>
      <w:bookmarkStart w:id="77" w:name="ET_speakercontinue_846968_29"/>
      <w:r w:rsidRPr="001916B8">
        <w:rPr>
          <w:rStyle w:val="TagStyle"/>
          <w:rtl/>
        </w:rPr>
        <w:t xml:space="preserve"> &lt;&lt; דובר_המשך &gt;&gt; </w:t>
      </w:r>
      <w:r>
        <w:rPr>
          <w:rtl/>
        </w:rPr>
        <w:t>עובדיה ויזל סנקרי:</w:t>
      </w:r>
      <w:r w:rsidRPr="001916B8">
        <w:rPr>
          <w:rStyle w:val="TagStyle"/>
          <w:rtl/>
        </w:rPr>
        <w:t xml:space="preserve"> &lt;&lt; דובר_המשך &gt;&gt;</w:t>
      </w:r>
      <w:r>
        <w:rPr>
          <w:rtl/>
        </w:rPr>
        <w:t xml:space="preserve"> </w:t>
      </w:r>
      <w:bookmarkEnd w:id="77"/>
    </w:p>
    <w:p w:rsidR="001916B8" w:rsidRDefault="001916B8" w:rsidP="001916B8">
      <w:pPr>
        <w:pStyle w:val="KeepWithNext"/>
        <w:rPr>
          <w:rtl/>
        </w:rPr>
      </w:pPr>
    </w:p>
    <w:p w:rsidR="001916B8" w:rsidRDefault="000504FC" w:rsidP="001916B8">
      <w:pPr>
        <w:rPr>
          <w:rtl/>
        </w:rPr>
      </w:pPr>
      <w:r>
        <w:rPr>
          <w:rFonts w:hint="cs"/>
          <w:rtl/>
        </w:rPr>
        <w:t xml:space="preserve">לפי גישת המשרד שלנו, אנחנו </w:t>
      </w:r>
      <w:bookmarkStart w:id="78" w:name="_ETM_Q1_887845"/>
      <w:bookmarkEnd w:id="78"/>
      <w:r>
        <w:rPr>
          <w:rFonts w:hint="cs"/>
          <w:rtl/>
        </w:rPr>
        <w:t xml:space="preserve">מצטרפים להצעה הזאת, </w:t>
      </w:r>
      <w:r w:rsidR="001916B8">
        <w:rPr>
          <w:rFonts w:hint="cs"/>
          <w:rtl/>
        </w:rPr>
        <w:t xml:space="preserve">כלומר משפחה שתבחר לקבור את יקירה </w:t>
      </w:r>
      <w:r>
        <w:rPr>
          <w:rFonts w:hint="cs"/>
          <w:rtl/>
        </w:rPr>
        <w:t xml:space="preserve">בכל סוג של חלקת קבורה שקיימת </w:t>
      </w:r>
      <w:r w:rsidR="001916B8">
        <w:rPr>
          <w:rFonts w:hint="cs"/>
          <w:rtl/>
        </w:rPr>
        <w:t xml:space="preserve">בבית עלמין מסוים, תהיה </w:t>
      </w:r>
      <w:r>
        <w:rPr>
          <w:rFonts w:hint="cs"/>
          <w:rtl/>
        </w:rPr>
        <w:t>ה</w:t>
      </w:r>
      <w:r w:rsidR="001916B8">
        <w:rPr>
          <w:rFonts w:hint="cs"/>
          <w:rtl/>
        </w:rPr>
        <w:t>חברה קדישא מחויבת להיענות לדרישתם.</w:t>
      </w:r>
    </w:p>
    <w:p w:rsidR="001916B8" w:rsidRDefault="001916B8" w:rsidP="001916B8">
      <w:pPr>
        <w:rPr>
          <w:rtl/>
        </w:rPr>
      </w:pPr>
    </w:p>
    <w:p w:rsidR="001916B8" w:rsidRDefault="001916B8" w:rsidP="001916B8">
      <w:pPr>
        <w:pStyle w:val="af6"/>
        <w:keepNext/>
        <w:rPr>
          <w:rtl/>
        </w:rPr>
      </w:pPr>
      <w:bookmarkStart w:id="79" w:name="ET_yor_5299_30"/>
      <w:r w:rsidRPr="001916B8">
        <w:rPr>
          <w:rStyle w:val="TagStyle"/>
          <w:rtl/>
        </w:rPr>
        <w:t xml:space="preserve"> &lt;&lt; יור &gt;&gt; </w:t>
      </w:r>
      <w:r>
        <w:rPr>
          <w:rtl/>
        </w:rPr>
        <w:t>היו"ר אלי אלאלוף:</w:t>
      </w:r>
      <w:r w:rsidRPr="001916B8">
        <w:rPr>
          <w:rStyle w:val="TagStyle"/>
          <w:rtl/>
        </w:rPr>
        <w:t xml:space="preserve"> &lt;&lt; יור &gt;&gt;</w:t>
      </w:r>
      <w:r>
        <w:rPr>
          <w:rtl/>
        </w:rPr>
        <w:t xml:space="preserve"> </w:t>
      </w:r>
      <w:bookmarkEnd w:id="79"/>
    </w:p>
    <w:p w:rsidR="001916B8" w:rsidRDefault="001916B8" w:rsidP="001916B8">
      <w:pPr>
        <w:pStyle w:val="KeepWithNext"/>
        <w:rPr>
          <w:rtl/>
        </w:rPr>
      </w:pPr>
    </w:p>
    <w:p w:rsidR="000504FC" w:rsidRDefault="001916B8" w:rsidP="001916B8">
      <w:pPr>
        <w:rPr>
          <w:rtl/>
        </w:rPr>
      </w:pPr>
      <w:r>
        <w:rPr>
          <w:rFonts w:hint="cs"/>
          <w:rtl/>
        </w:rPr>
        <w:t xml:space="preserve">טוב מאוד. </w:t>
      </w:r>
    </w:p>
    <w:p w:rsidR="000504FC" w:rsidRDefault="000504FC" w:rsidP="001916B8">
      <w:pPr>
        <w:rPr>
          <w:rtl/>
        </w:rPr>
      </w:pPr>
      <w:bookmarkStart w:id="80" w:name="_ETM_Q1_906518"/>
      <w:bookmarkStart w:id="81" w:name="_ETM_Q1_906579"/>
      <w:bookmarkEnd w:id="80"/>
      <w:bookmarkEnd w:id="81"/>
    </w:p>
    <w:p w:rsidR="001916B8" w:rsidRDefault="001916B8" w:rsidP="000504FC">
      <w:pPr>
        <w:rPr>
          <w:rtl/>
        </w:rPr>
      </w:pPr>
      <w:bookmarkStart w:id="82" w:name="_ETM_Q1_906645"/>
      <w:bookmarkStart w:id="83" w:name="_ETM_Q1_906718"/>
      <w:bookmarkEnd w:id="82"/>
      <w:bookmarkEnd w:id="83"/>
      <w:r>
        <w:rPr>
          <w:rFonts w:hint="cs"/>
          <w:rtl/>
        </w:rPr>
        <w:t xml:space="preserve">אני רוצה לתקן אמירה שלי מתחילת הדיון. אמרתי שזו הצעת חוק של סיעה אחת. </w:t>
      </w:r>
      <w:r w:rsidR="000504FC">
        <w:rPr>
          <w:rFonts w:hint="cs"/>
          <w:rtl/>
        </w:rPr>
        <w:t xml:space="preserve">טעיתי </w:t>
      </w:r>
      <w:bookmarkStart w:id="84" w:name="_ETM_Q1_914390"/>
      <w:bookmarkEnd w:id="84"/>
      <w:r w:rsidR="000504FC">
        <w:rPr>
          <w:rtl/>
        </w:rPr>
        <w:t>–</w:t>
      </w:r>
      <w:r w:rsidR="000504FC">
        <w:rPr>
          <w:rFonts w:hint="cs"/>
          <w:rtl/>
        </w:rPr>
        <w:t xml:space="preserve"> עשיתי שיעורים. </w:t>
      </w:r>
      <w:r>
        <w:rPr>
          <w:rFonts w:hint="cs"/>
          <w:rtl/>
        </w:rPr>
        <w:t xml:space="preserve">אני כלול פה, אז זה לא סיעה אחת. רוב סיעות הכנסת </w:t>
      </w:r>
      <w:r w:rsidR="000504FC">
        <w:rPr>
          <w:rFonts w:hint="cs"/>
          <w:rtl/>
        </w:rPr>
        <w:t>פה מיוצגות. סליחה על הטעות שלי</w:t>
      </w:r>
      <w:r>
        <w:rPr>
          <w:rFonts w:hint="cs"/>
          <w:rtl/>
        </w:rPr>
        <w:t>. עוד הערות?</w:t>
      </w:r>
    </w:p>
    <w:p w:rsidR="001916B8" w:rsidRDefault="001916B8" w:rsidP="001916B8">
      <w:pPr>
        <w:rPr>
          <w:rtl/>
        </w:rPr>
      </w:pPr>
    </w:p>
    <w:p w:rsidR="00D90004" w:rsidRDefault="00D90004" w:rsidP="00D90004">
      <w:pPr>
        <w:rPr>
          <w:rtl/>
        </w:rPr>
      </w:pPr>
      <w:r>
        <w:rPr>
          <w:rFonts w:hint="cs"/>
          <w:rtl/>
        </w:rPr>
        <w:t>מי בעד? מי נגד</w:t>
      </w:r>
      <w:r w:rsidR="000504FC">
        <w:rPr>
          <w:rFonts w:hint="cs"/>
          <w:rtl/>
        </w:rPr>
        <w:t xml:space="preserve"> הצעת החוק</w:t>
      </w:r>
      <w:r>
        <w:rPr>
          <w:rFonts w:hint="cs"/>
          <w:rtl/>
        </w:rPr>
        <w:t>?</w:t>
      </w:r>
      <w:r w:rsidR="000504FC">
        <w:rPr>
          <w:rFonts w:hint="cs"/>
          <w:rtl/>
        </w:rPr>
        <w:t xml:space="preserve"> זה בעצם הצעת תיקון.</w:t>
      </w:r>
    </w:p>
    <w:p w:rsidR="00D90004" w:rsidRDefault="00D90004" w:rsidP="00D90004">
      <w:pPr>
        <w:rPr>
          <w:rtl/>
        </w:rPr>
      </w:pPr>
    </w:p>
    <w:p w:rsidR="00D90004" w:rsidRDefault="00D90004" w:rsidP="00D90004">
      <w:pPr>
        <w:pStyle w:val="af1"/>
        <w:keepNext/>
        <w:rPr>
          <w:rtl/>
        </w:rPr>
      </w:pPr>
      <w:r>
        <w:rPr>
          <w:rtl/>
        </w:rPr>
        <w:t>הצבעה</w:t>
      </w:r>
    </w:p>
    <w:p w:rsidR="00D90004" w:rsidRDefault="00D90004" w:rsidP="00D90004">
      <w:pPr>
        <w:pStyle w:val="--"/>
        <w:keepNext/>
        <w:rPr>
          <w:rtl/>
        </w:rPr>
      </w:pPr>
    </w:p>
    <w:p w:rsidR="00D90004" w:rsidRDefault="00D90004" w:rsidP="00D90004">
      <w:pPr>
        <w:pStyle w:val="--"/>
        <w:keepNext/>
        <w:rPr>
          <w:rtl/>
        </w:rPr>
      </w:pPr>
      <w:r>
        <w:rPr>
          <w:rtl/>
        </w:rPr>
        <w:t xml:space="preserve">בעד </w:t>
      </w:r>
      <w:r w:rsidR="000504FC">
        <w:rPr>
          <w:rFonts w:hint="cs"/>
          <w:rtl/>
        </w:rPr>
        <w:t xml:space="preserve">הצעת </w:t>
      </w:r>
      <w:r w:rsidR="007B2D65">
        <w:rPr>
          <w:rFonts w:hint="cs"/>
          <w:rtl/>
        </w:rPr>
        <w:t xml:space="preserve">החוק </w:t>
      </w:r>
      <w:r>
        <w:rPr>
          <w:rtl/>
        </w:rPr>
        <w:t xml:space="preserve">– </w:t>
      </w:r>
      <w:r w:rsidR="007B2D65">
        <w:rPr>
          <w:rFonts w:hint="cs"/>
          <w:rtl/>
        </w:rPr>
        <w:t>פה אחד</w:t>
      </w:r>
    </w:p>
    <w:p w:rsidR="00D90004" w:rsidRDefault="000504FC" w:rsidP="00D90004">
      <w:pPr>
        <w:pStyle w:val="af2"/>
        <w:rPr>
          <w:rtl/>
        </w:rPr>
      </w:pPr>
      <w:r>
        <w:rPr>
          <w:rFonts w:hint="cs"/>
          <w:rtl/>
        </w:rPr>
        <w:t xml:space="preserve">הצעת </w:t>
      </w:r>
      <w:r w:rsidR="00D90004" w:rsidRPr="00D90004">
        <w:rPr>
          <w:rtl/>
        </w:rPr>
        <w:t>חוק התגמולים לנפגעי פעולות איבה (תיקון מס' 36), התשע"ט–2018</w:t>
      </w:r>
      <w:r w:rsidR="00D90004">
        <w:rPr>
          <w:rFonts w:hint="cs"/>
          <w:rtl/>
        </w:rPr>
        <w:t>, נתקבל.</w:t>
      </w:r>
    </w:p>
    <w:p w:rsidR="00D90004" w:rsidRDefault="00D90004" w:rsidP="00D90004">
      <w:pPr>
        <w:pStyle w:val="af2"/>
        <w:rPr>
          <w:rtl/>
        </w:rPr>
      </w:pPr>
    </w:p>
    <w:p w:rsidR="00D90004" w:rsidRDefault="00D90004" w:rsidP="00D90004">
      <w:pPr>
        <w:pStyle w:val="af6"/>
        <w:keepNext/>
        <w:rPr>
          <w:rtl/>
        </w:rPr>
      </w:pPr>
      <w:bookmarkStart w:id="85" w:name="ET_yor_5299_5"/>
      <w:r w:rsidRPr="00D90004">
        <w:rPr>
          <w:rStyle w:val="TagStyle"/>
          <w:rtl/>
        </w:rPr>
        <w:t xml:space="preserve"> &lt;&lt; יור &gt;&gt; </w:t>
      </w:r>
      <w:r>
        <w:rPr>
          <w:rtl/>
        </w:rPr>
        <w:t>היו"ר אלי אלאלוף:</w:t>
      </w:r>
      <w:r w:rsidRPr="00D90004">
        <w:rPr>
          <w:rStyle w:val="TagStyle"/>
          <w:rtl/>
        </w:rPr>
        <w:t xml:space="preserve"> &lt;&lt; יור &gt;&gt;</w:t>
      </w:r>
      <w:r>
        <w:rPr>
          <w:rtl/>
        </w:rPr>
        <w:t xml:space="preserve"> </w:t>
      </w:r>
      <w:bookmarkEnd w:id="85"/>
    </w:p>
    <w:p w:rsidR="00D90004" w:rsidRDefault="00D90004" w:rsidP="00D90004">
      <w:pPr>
        <w:pStyle w:val="KeepWithNext"/>
        <w:rPr>
          <w:rtl/>
        </w:rPr>
      </w:pPr>
    </w:p>
    <w:p w:rsidR="00D90004" w:rsidRDefault="001916B8" w:rsidP="00D90004">
      <w:pPr>
        <w:rPr>
          <w:rtl/>
        </w:rPr>
      </w:pPr>
      <w:r>
        <w:rPr>
          <w:rFonts w:hint="cs"/>
          <w:rtl/>
        </w:rPr>
        <w:t xml:space="preserve">הצעת תיקון חוק </w:t>
      </w:r>
      <w:r w:rsidR="000504FC">
        <w:rPr>
          <w:rFonts w:hint="cs"/>
          <w:rtl/>
        </w:rPr>
        <w:t xml:space="preserve">הזאת </w:t>
      </w:r>
      <w:r w:rsidR="00D90004">
        <w:rPr>
          <w:rFonts w:hint="cs"/>
          <w:rtl/>
        </w:rPr>
        <w:t>אושר</w:t>
      </w:r>
      <w:r>
        <w:rPr>
          <w:rFonts w:hint="cs"/>
          <w:rtl/>
        </w:rPr>
        <w:t>ה</w:t>
      </w:r>
      <w:r w:rsidR="00D90004">
        <w:rPr>
          <w:rFonts w:hint="cs"/>
          <w:rtl/>
        </w:rPr>
        <w:t>.</w:t>
      </w:r>
      <w:r>
        <w:rPr>
          <w:rFonts w:hint="cs"/>
          <w:rtl/>
        </w:rPr>
        <w:t xml:space="preserve"> זה עולה לקריאה שנייה ושלישית</w:t>
      </w:r>
      <w:r w:rsidR="000504FC">
        <w:rPr>
          <w:rFonts w:hint="cs"/>
          <w:rtl/>
        </w:rPr>
        <w:t>.</w:t>
      </w:r>
    </w:p>
    <w:p w:rsidR="00D90004" w:rsidRDefault="00D90004" w:rsidP="00D90004">
      <w:pPr>
        <w:rPr>
          <w:rtl/>
        </w:rPr>
      </w:pPr>
    </w:p>
    <w:p w:rsidR="00D90004" w:rsidRDefault="00D90004" w:rsidP="00D90004">
      <w:pPr>
        <w:rPr>
          <w:rtl/>
        </w:rPr>
      </w:pPr>
      <w:r>
        <w:rPr>
          <w:rFonts w:hint="cs"/>
          <w:rtl/>
        </w:rPr>
        <w:t>תודה רבה, הישיבה נעולה.</w:t>
      </w:r>
    </w:p>
    <w:p w:rsidR="00D90004" w:rsidRDefault="00D90004" w:rsidP="00D90004">
      <w:pPr>
        <w:rPr>
          <w:rtl/>
        </w:rPr>
      </w:pPr>
    </w:p>
    <w:p w:rsidR="00D90004" w:rsidRDefault="00D90004" w:rsidP="00D90004">
      <w:pPr>
        <w:rPr>
          <w:rtl/>
        </w:rPr>
      </w:pPr>
    </w:p>
    <w:p w:rsidR="00D90004" w:rsidRDefault="00D90004" w:rsidP="007B2D65">
      <w:pPr>
        <w:pStyle w:val="afc"/>
        <w:keepNext/>
        <w:rPr>
          <w:rtl/>
        </w:rPr>
      </w:pPr>
      <w:bookmarkStart w:id="86" w:name="ET_meetingend_6"/>
      <w:r w:rsidRPr="00D90004">
        <w:rPr>
          <w:rStyle w:val="TagStyle"/>
          <w:rtl/>
        </w:rPr>
        <w:t xml:space="preserve"> &lt;&lt; סיום &gt;&gt; </w:t>
      </w:r>
      <w:r>
        <w:rPr>
          <w:rtl/>
        </w:rPr>
        <w:t xml:space="preserve">הישיבה ננעלה בשעה </w:t>
      </w:r>
      <w:r w:rsidR="007B2D65">
        <w:rPr>
          <w:rFonts w:hint="cs"/>
          <w:rtl/>
        </w:rPr>
        <w:t>10</w:t>
      </w:r>
      <w:r>
        <w:rPr>
          <w:rtl/>
        </w:rPr>
        <w:t>:</w:t>
      </w:r>
      <w:r w:rsidR="007B2D65">
        <w:rPr>
          <w:rFonts w:hint="cs"/>
          <w:rtl/>
        </w:rPr>
        <w:t>25</w:t>
      </w:r>
      <w:r>
        <w:rPr>
          <w:rtl/>
        </w:rPr>
        <w:t>.</w:t>
      </w:r>
      <w:r w:rsidRPr="00D90004">
        <w:rPr>
          <w:rStyle w:val="TagStyle"/>
          <w:rtl/>
        </w:rPr>
        <w:t xml:space="preserve"> &lt;&lt; סיום &gt;&gt;</w:t>
      </w:r>
      <w:r>
        <w:rPr>
          <w:rtl/>
        </w:rPr>
        <w:t xml:space="preserve"> </w:t>
      </w:r>
      <w:bookmarkEnd w:id="86"/>
    </w:p>
    <w:p w:rsidR="00D90004" w:rsidRDefault="00D90004" w:rsidP="00D90004">
      <w:pPr>
        <w:pStyle w:val="KeepWithNext"/>
        <w:rPr>
          <w:rtl/>
        </w:rPr>
      </w:pPr>
    </w:p>
    <w:p w:rsidR="00D90004" w:rsidRPr="008713A4" w:rsidRDefault="00D90004" w:rsidP="000504FC">
      <w:pPr>
        <w:rPr>
          <w:rtl/>
        </w:rPr>
      </w:pPr>
      <w:r>
        <w:rPr>
          <w:rtl/>
        </w:rPr>
        <w:t xml:space="preserve">     </w:t>
      </w:r>
    </w:p>
    <w:sectPr w:rsidR="00D90004" w:rsidRPr="008713A4" w:rsidSect="005D17A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17A6">
      <w:rPr>
        <w:rStyle w:val="af7"/>
        <w:noProof/>
        <w:rtl/>
      </w:rPr>
      <w:t>3</w:t>
    </w:r>
    <w:r>
      <w:rPr>
        <w:rStyle w:val="af7"/>
      </w:rPr>
      <w:fldChar w:fldCharType="end"/>
    </w:r>
  </w:p>
  <w:p w:rsidR="00D86E57" w:rsidRPr="00CC5815" w:rsidRDefault="00D90004" w:rsidP="008E5E3F">
    <w:pPr>
      <w:pStyle w:val="a3"/>
      <w:ind w:firstLine="0"/>
    </w:pPr>
    <w:r>
      <w:rPr>
        <w:rtl/>
      </w:rPr>
      <w:t>ועדת העבודה, הרווחה והבריאות</w:t>
    </w:r>
  </w:p>
  <w:p w:rsidR="00D86E57" w:rsidRPr="00CC5815" w:rsidRDefault="00D90004" w:rsidP="008E5E3F">
    <w:pPr>
      <w:pStyle w:val="a3"/>
      <w:ind w:firstLine="0"/>
      <w:rPr>
        <w:rtl/>
      </w:rPr>
    </w:pPr>
    <w:r>
      <w:rPr>
        <w:rtl/>
      </w:rPr>
      <w:t>28/11/2018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4FC"/>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16B8"/>
    <w:rsid w:val="001A74E9"/>
    <w:rsid w:val="001A7A1B"/>
    <w:rsid w:val="001C44DA"/>
    <w:rsid w:val="001C4FDA"/>
    <w:rsid w:val="001D440C"/>
    <w:rsid w:val="001E2C4A"/>
    <w:rsid w:val="002016FF"/>
    <w:rsid w:val="00227FEF"/>
    <w:rsid w:val="00261554"/>
    <w:rsid w:val="00272640"/>
    <w:rsid w:val="00275C03"/>
    <w:rsid w:val="00280D58"/>
    <w:rsid w:val="00296F07"/>
    <w:rsid w:val="002D4BDB"/>
    <w:rsid w:val="002E3149"/>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27874"/>
    <w:rsid w:val="00447608"/>
    <w:rsid w:val="00451746"/>
    <w:rsid w:val="00470EAC"/>
    <w:rsid w:val="0049458B"/>
    <w:rsid w:val="00495FD8"/>
    <w:rsid w:val="004B0A65"/>
    <w:rsid w:val="004B1BE9"/>
    <w:rsid w:val="00500C0C"/>
    <w:rsid w:val="00502358"/>
    <w:rsid w:val="00546678"/>
    <w:rsid w:val="005506B9"/>
    <w:rsid w:val="005817EC"/>
    <w:rsid w:val="00590B77"/>
    <w:rsid w:val="005A342D"/>
    <w:rsid w:val="005C363E"/>
    <w:rsid w:val="005D17A6"/>
    <w:rsid w:val="005D61F3"/>
    <w:rsid w:val="005E1C6B"/>
    <w:rsid w:val="005F76B0"/>
    <w:rsid w:val="006202D0"/>
    <w:rsid w:val="00634F61"/>
    <w:rsid w:val="00695A47"/>
    <w:rsid w:val="006A0B8A"/>
    <w:rsid w:val="006A0CB7"/>
    <w:rsid w:val="006F0259"/>
    <w:rsid w:val="00700433"/>
    <w:rsid w:val="00702755"/>
    <w:rsid w:val="0070472C"/>
    <w:rsid w:val="007509A6"/>
    <w:rsid w:val="007872B4"/>
    <w:rsid w:val="00791CBE"/>
    <w:rsid w:val="007B2D65"/>
    <w:rsid w:val="007C693F"/>
    <w:rsid w:val="007C6ADD"/>
    <w:rsid w:val="007F118C"/>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420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6B87"/>
    <w:rsid w:val="00D37550"/>
    <w:rsid w:val="00D40A29"/>
    <w:rsid w:val="00D45D27"/>
    <w:rsid w:val="00D86E57"/>
    <w:rsid w:val="00D90004"/>
    <w:rsid w:val="00D96B24"/>
    <w:rsid w:val="00DE5B80"/>
    <w:rsid w:val="00E14F98"/>
    <w:rsid w:val="00E33AE3"/>
    <w:rsid w:val="00E61903"/>
    <w:rsid w:val="00E64116"/>
    <w:rsid w:val="00EA624B"/>
    <w:rsid w:val="00EB057D"/>
    <w:rsid w:val="00EB18E4"/>
    <w:rsid w:val="00EB5C85"/>
    <w:rsid w:val="00EC0AC2"/>
    <w:rsid w:val="00EC1FB3"/>
    <w:rsid w:val="00EC2CD4"/>
    <w:rsid w:val="00EE09AD"/>
    <w:rsid w:val="00F053E5"/>
    <w:rsid w:val="00F10D2D"/>
    <w:rsid w:val="00F11CE7"/>
    <w:rsid w:val="00F16831"/>
    <w:rsid w:val="00F41C33"/>
    <w:rsid w:val="00F423F1"/>
    <w:rsid w:val="00F4792E"/>
    <w:rsid w:val="00F53584"/>
    <w:rsid w:val="00F549E5"/>
    <w:rsid w:val="00F63F05"/>
    <w:rsid w:val="00F72368"/>
    <w:rsid w:val="00F821F6"/>
    <w:rsid w:val="00F84D49"/>
    <w:rsid w:val="00FB0768"/>
    <w:rsid w:val="00FD1B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1070DC0"/>
  <w15:docId w15:val="{748F681F-0BAB-4BE8-8867-727E68BD9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0004"/>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9407402">
      <w:bodyDiv w:val="1"/>
      <w:marLeft w:val="0"/>
      <w:marRight w:val="0"/>
      <w:marTop w:val="0"/>
      <w:marBottom w:val="0"/>
      <w:divBdr>
        <w:top w:val="none" w:sz="0" w:space="0" w:color="auto"/>
        <w:left w:val="none" w:sz="0" w:space="0" w:color="auto"/>
        <w:bottom w:val="none" w:sz="0" w:space="0" w:color="auto"/>
        <w:right w:val="none" w:sz="0" w:space="0" w:color="auto"/>
      </w:divBdr>
    </w:div>
    <w:div w:id="1271350265">
      <w:bodyDiv w:val="1"/>
      <w:marLeft w:val="0"/>
      <w:marRight w:val="0"/>
      <w:marTop w:val="0"/>
      <w:marBottom w:val="0"/>
      <w:divBdr>
        <w:top w:val="none" w:sz="0" w:space="0" w:color="auto"/>
        <w:left w:val="none" w:sz="0" w:space="0" w:color="auto"/>
        <w:bottom w:val="none" w:sz="0" w:space="0" w:color="auto"/>
        <w:right w:val="none" w:sz="0" w:space="0" w:color="auto"/>
      </w:divBdr>
    </w:div>
    <w:div w:id="200901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89110F-9F7A-4EDB-8407-5968478C7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5</Pages>
  <Words>1601</Words>
  <Characters>8006</Characters>
  <Application>Microsoft Office Word</Application>
  <DocSecurity>0</DocSecurity>
  <Lines>66</Lines>
  <Paragraphs>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2018-11-29T06:55:00Z</dcterms:modified>
</cp:coreProperties>
</file>