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300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05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00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00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0531">
        <w:rPr>
          <w:rFonts w:hint="cs"/>
          <w:b/>
          <w:bCs/>
          <w:rtl/>
        </w:rPr>
        <w:t>1167</w:t>
      </w:r>
    </w:p>
    <w:p w:rsidR="00E64116" w:rsidRPr="008713A4" w:rsidRDefault="00B300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300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</w:t>
      </w:r>
      <w:r>
        <w:rPr>
          <w:rFonts w:hint="cs"/>
          <w:b/>
          <w:bCs/>
          <w:u w:val="single"/>
          <w:rtl/>
        </w:rPr>
        <w:t>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007F" w:rsidP="007C693F">
      <w:pPr>
        <w:spacing w:before="60"/>
        <w:ind w:firstLine="0"/>
        <w:rPr>
          <w:rtl/>
        </w:rPr>
      </w:pPr>
      <w:r w:rsidRPr="00B3007F">
        <w:rPr>
          <w:rtl/>
        </w:rPr>
        <w:t>חילופי אישים בוועדת המשנה לעניין פרק י' כולו (תשתיות להולכה ולאחסון של נפט) מתוך הצעת חוק ההתייעלות הכלכלית (תיקוני חקיקה להשגת יעדי התקציב לשנות התקציב 2017 ו-2018), התשע"ז-2016 (מ/1083)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3007F" w:rsidRPr="008713A4" w:rsidRDefault="00B300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007F" w:rsidRDefault="00B3007F" w:rsidP="00EC1FB3">
      <w:pPr>
        <w:ind w:firstLine="0"/>
        <w:rPr>
          <w:rtl/>
        </w:rPr>
      </w:pPr>
      <w:r w:rsidRPr="00B3007F">
        <w:rPr>
          <w:rtl/>
        </w:rPr>
        <w:t>משה גפני – היו"ר</w:t>
      </w:r>
    </w:p>
    <w:p w:rsidR="00B3007F" w:rsidRPr="008713A4" w:rsidRDefault="00B3007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007F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007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3007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3007F" w:rsidRDefault="00E64116" w:rsidP="00B3007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3007F" w:rsidP="00B3007F">
      <w:pPr>
        <w:pStyle w:val="a6"/>
        <w:keepNext/>
      </w:pPr>
      <w:r>
        <w:rPr>
          <w:rtl/>
        </w:rPr>
        <w:lastRenderedPageBreak/>
        <w:t>חילופי אישים בוועדת המשנה לעניין פרק י' כולו (תשתיות להולכה ולאחסון של נפט) מתוך הצעת חוק ההתייעלות הכלכלית (תיקוני חקיקה להשגת יעדי התקציב לשנות התקציב 2017 ו-2018), התשע"ז-2016 (מ/1083)</w:t>
      </w:r>
    </w:p>
    <w:p w:rsidR="00B3007F" w:rsidRDefault="00B3007F" w:rsidP="00B3007F">
      <w:pPr>
        <w:pStyle w:val="KeepWithNext"/>
        <w:rPr>
          <w:rtl/>
        </w:rPr>
      </w:pPr>
    </w:p>
    <w:p w:rsidR="00B3007F" w:rsidRDefault="00B3007F" w:rsidP="00B3007F">
      <w:pPr>
        <w:rPr>
          <w:rtl/>
        </w:rPr>
      </w:pPr>
    </w:p>
    <w:p w:rsidR="00B3007F" w:rsidRDefault="00772A4F" w:rsidP="00772A4F">
      <w:pPr>
        <w:pStyle w:val="af6"/>
        <w:keepNext/>
        <w:rPr>
          <w:rtl/>
        </w:rPr>
      </w:pPr>
      <w:bookmarkStart w:id="0" w:name="_GoBack"/>
      <w:bookmarkEnd w:id="0"/>
      <w:r>
        <w:rPr>
          <w:rtl/>
        </w:rPr>
        <w:t>היו"ר משה גפני:</w:t>
      </w:r>
    </w:p>
    <w:p w:rsidR="00772A4F" w:rsidRDefault="00772A4F" w:rsidP="00772A4F">
      <w:pPr>
        <w:pStyle w:val="KeepWithNext"/>
        <w:rPr>
          <w:rtl/>
        </w:rPr>
      </w:pPr>
    </w:p>
    <w:p w:rsidR="00772A4F" w:rsidRPr="00772A4F" w:rsidRDefault="00772A4F" w:rsidP="00772A4F">
      <w:pPr>
        <w:rPr>
          <w:rtl/>
        </w:rPr>
      </w:pPr>
    </w:p>
    <w:p w:rsidR="006206F8" w:rsidRDefault="006206F8" w:rsidP="006206F8">
      <w:pPr>
        <w:rPr>
          <w:rtl/>
        </w:rPr>
      </w:pPr>
      <w:r w:rsidRPr="006206F8">
        <w:rPr>
          <w:rFonts w:hint="cs"/>
          <w:rtl/>
        </w:rPr>
        <w:t xml:space="preserve">אני פותח את ישיבת ועדת הכספים. על סדר היום </w:t>
      </w:r>
      <w:bookmarkStart w:id="1" w:name="_ETM_Q1_1315"/>
      <w:bookmarkEnd w:id="1"/>
      <w:r w:rsidRPr="006206F8">
        <w:rPr>
          <w:rtl/>
        </w:rPr>
        <w:t>חילופי אישים בוועדת המשנה לעניין פרק י' כולו (תשתיות להולכה ולאחסון של נפט) מתוך הצעת חוק ההתייעלות הכלכלית (תיקוני חקיקה להשגת יעדי התקציב לשנות התקציב 2017 ו-2018), התשע"ז-2016 (מ/1083)</w:t>
      </w:r>
      <w:r>
        <w:rPr>
          <w:rFonts w:hint="cs"/>
          <w:rtl/>
        </w:rPr>
        <w:t>.</w:t>
      </w:r>
    </w:p>
    <w:p w:rsidR="006206F8" w:rsidRDefault="006206F8" w:rsidP="006206F8">
      <w:pPr>
        <w:rPr>
          <w:rtl/>
        </w:rPr>
      </w:pPr>
    </w:p>
    <w:p w:rsidR="006206F8" w:rsidRDefault="006206F8" w:rsidP="006206F8">
      <w:pPr>
        <w:rPr>
          <w:rtl/>
        </w:rPr>
      </w:pPr>
      <w:r>
        <w:rPr>
          <w:rFonts w:hint="cs"/>
          <w:rtl/>
        </w:rPr>
        <w:t>א</w:t>
      </w:r>
      <w:bookmarkStart w:id="2" w:name="_ETM_Q1_11237"/>
      <w:bookmarkEnd w:id="2"/>
      <w:r>
        <w:rPr>
          <w:rFonts w:hint="cs"/>
          <w:rtl/>
        </w:rPr>
        <w:t xml:space="preserve">נחנו מחר מקיימים ישיבת מעקב בנושא של קצ"א </w:t>
      </w:r>
      <w:bookmarkStart w:id="3" w:name="_ETM_Q1_17659"/>
      <w:bookmarkEnd w:id="3"/>
      <w:r>
        <w:rPr>
          <w:rFonts w:hint="cs"/>
          <w:rtl/>
        </w:rPr>
        <w:t xml:space="preserve">כאשר חלק מהישיבה, עד שעה 10:30, תהיה חסויה. בוועדת המשנה </w:t>
      </w:r>
      <w:bookmarkStart w:id="4" w:name="_ETM_Q1_22059"/>
      <w:bookmarkEnd w:id="4"/>
      <w:r>
        <w:rPr>
          <w:rFonts w:hint="cs"/>
          <w:rtl/>
        </w:rPr>
        <w:t xml:space="preserve">החסויה חלים שני שינויים כאשר האחד הוא שפרופסור </w:t>
      </w:r>
      <w:bookmarkStart w:id="5" w:name="_ETM_Q1_29871"/>
      <w:bookmarkEnd w:id="5"/>
      <w:r>
        <w:rPr>
          <w:rFonts w:hint="cs"/>
          <w:rtl/>
        </w:rPr>
        <w:t xml:space="preserve">טרכטנברג עזב את הכנסת וממילא נעדר מקומו בוועדת המשנה </w:t>
      </w:r>
      <w:bookmarkStart w:id="6" w:name="_ETM_Q1_33760"/>
      <w:bookmarkEnd w:id="6"/>
      <w:r>
        <w:rPr>
          <w:rFonts w:hint="cs"/>
          <w:rtl/>
        </w:rPr>
        <w:t>ואמרו לי במפלגת העבודה שהם מבקשים להכניס את חבר הו</w:t>
      </w:r>
      <w:bookmarkStart w:id="7" w:name="_ETM_Q1_38247"/>
      <w:bookmarkEnd w:id="7"/>
      <w:r>
        <w:rPr>
          <w:rFonts w:hint="cs"/>
          <w:rtl/>
        </w:rPr>
        <w:t xml:space="preserve">ועדה עמר בר-לב שייכנס במקום טרכטנברג. זהבה גלאון עזבה </w:t>
      </w:r>
      <w:bookmarkStart w:id="8" w:name="_ETM_Q1_42174"/>
      <w:bookmarkEnd w:id="8"/>
      <w:r>
        <w:rPr>
          <w:rFonts w:hint="cs"/>
          <w:rtl/>
        </w:rPr>
        <w:t xml:space="preserve">את הכנסת, לצערי הרב, היא הייתה ממלאת מקום, </w:t>
      </w:r>
      <w:bookmarkStart w:id="9" w:name="_ETM_Q1_47103"/>
      <w:bookmarkEnd w:id="9"/>
      <w:r>
        <w:rPr>
          <w:rFonts w:hint="cs"/>
          <w:rtl/>
        </w:rPr>
        <w:t xml:space="preserve">ובמקומה ייכנס לוועדה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והוא יהיה ממלא מקום</w:t>
      </w:r>
      <w:bookmarkStart w:id="10" w:name="_ETM_Q1_55362"/>
      <w:bookmarkEnd w:id="10"/>
      <w:r>
        <w:rPr>
          <w:rFonts w:hint="cs"/>
          <w:rtl/>
        </w:rPr>
        <w:t>.</w:t>
      </w:r>
    </w:p>
    <w:p w:rsidR="006206F8" w:rsidRDefault="006206F8" w:rsidP="006206F8">
      <w:pPr>
        <w:rPr>
          <w:rtl/>
        </w:rPr>
      </w:pPr>
    </w:p>
    <w:p w:rsidR="006206F8" w:rsidRDefault="006206F8" w:rsidP="006206F8">
      <w:pPr>
        <w:rPr>
          <w:rtl/>
        </w:rPr>
      </w:pPr>
      <w:r>
        <w:rPr>
          <w:rFonts w:hint="cs"/>
          <w:rtl/>
        </w:rPr>
        <w:t>מ</w:t>
      </w:r>
      <w:bookmarkStart w:id="11" w:name="_ETM_Q1_57326"/>
      <w:bookmarkEnd w:id="11"/>
      <w:r>
        <w:rPr>
          <w:rFonts w:hint="cs"/>
          <w:rtl/>
        </w:rPr>
        <w:t>י בעד אישור ההודעה שמסרתי?</w:t>
      </w:r>
    </w:p>
    <w:p w:rsidR="006206F8" w:rsidRDefault="006206F8" w:rsidP="006206F8">
      <w:pPr>
        <w:rPr>
          <w:rtl/>
        </w:rPr>
      </w:pPr>
    </w:p>
    <w:p w:rsidR="006206F8" w:rsidRDefault="006206F8" w:rsidP="006206F8">
      <w:pPr>
        <w:pStyle w:val="af1"/>
        <w:keepNext/>
        <w:rPr>
          <w:rtl/>
        </w:rPr>
      </w:pPr>
      <w:bookmarkStart w:id="12" w:name="_ETM_Q1_57851"/>
      <w:bookmarkEnd w:id="12"/>
      <w:r>
        <w:rPr>
          <w:rtl/>
        </w:rPr>
        <w:t>הצבעה</w:t>
      </w:r>
    </w:p>
    <w:p w:rsidR="006206F8" w:rsidRDefault="006206F8" w:rsidP="006206F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6206F8" w:rsidRDefault="006206F8" w:rsidP="006206F8">
      <w:pPr>
        <w:pStyle w:val="--"/>
        <w:keepNext/>
        <w:rPr>
          <w:rtl/>
        </w:rPr>
      </w:pPr>
      <w:r>
        <w:rPr>
          <w:rFonts w:hint="cs"/>
          <w:rtl/>
        </w:rPr>
        <w:t>ההצעה לחילופי האישים נתקבל.</w:t>
      </w:r>
    </w:p>
    <w:p w:rsidR="006206F8" w:rsidRDefault="006206F8" w:rsidP="006206F8">
      <w:pPr>
        <w:rPr>
          <w:rtl/>
        </w:rPr>
      </w:pPr>
    </w:p>
    <w:p w:rsidR="006206F8" w:rsidRDefault="006206F8" w:rsidP="006206F8">
      <w:pPr>
        <w:pStyle w:val="af6"/>
        <w:keepNext/>
        <w:rPr>
          <w:rtl/>
        </w:rPr>
      </w:pPr>
      <w:bookmarkStart w:id="13" w:name="_ETM_Q1_63153"/>
      <w:bookmarkStart w:id="14" w:name="_ETM_Q1_63959"/>
      <w:bookmarkEnd w:id="13"/>
      <w:bookmarkEnd w:id="14"/>
      <w:r>
        <w:rPr>
          <w:rtl/>
        </w:rPr>
        <w:t>היו"ר משה גפני:</w:t>
      </w:r>
    </w:p>
    <w:p w:rsidR="006206F8" w:rsidRDefault="006206F8" w:rsidP="006206F8">
      <w:pPr>
        <w:pStyle w:val="KeepWithNext"/>
        <w:rPr>
          <w:rtl/>
        </w:rPr>
      </w:pPr>
    </w:p>
    <w:p w:rsidR="006206F8" w:rsidRDefault="006206F8" w:rsidP="006206F8">
      <w:pPr>
        <w:rPr>
          <w:rtl/>
        </w:rPr>
      </w:pPr>
      <w:r>
        <w:rPr>
          <w:rFonts w:hint="cs"/>
          <w:rtl/>
        </w:rPr>
        <w:t xml:space="preserve">האישור </w:t>
      </w:r>
      <w:bookmarkStart w:id="15" w:name="_ETM_Q1_63707"/>
      <w:bookmarkEnd w:id="15"/>
      <w:r>
        <w:rPr>
          <w:rFonts w:hint="cs"/>
          <w:rtl/>
        </w:rPr>
        <w:t xml:space="preserve">ניתן. צריך להזמין אותם לישיבת ועדת </w:t>
      </w:r>
      <w:bookmarkStart w:id="16" w:name="_ETM_Q1_69842"/>
      <w:bookmarkEnd w:id="16"/>
      <w:r>
        <w:rPr>
          <w:rFonts w:hint="cs"/>
          <w:rtl/>
        </w:rPr>
        <w:t>המשנה שתתקיים מחר.</w:t>
      </w:r>
    </w:p>
    <w:p w:rsidR="006206F8" w:rsidRDefault="006206F8" w:rsidP="006206F8">
      <w:pPr>
        <w:rPr>
          <w:rtl/>
        </w:rPr>
      </w:pPr>
    </w:p>
    <w:p w:rsidR="006206F8" w:rsidRDefault="006206F8" w:rsidP="006206F8">
      <w:pPr>
        <w:rPr>
          <w:rtl/>
        </w:rPr>
      </w:pPr>
      <w:r>
        <w:rPr>
          <w:rFonts w:hint="cs"/>
          <w:rtl/>
        </w:rPr>
        <w:t>תו</w:t>
      </w:r>
      <w:bookmarkStart w:id="17" w:name="_ETM_Q1_71591"/>
      <w:bookmarkEnd w:id="17"/>
      <w:r>
        <w:rPr>
          <w:rFonts w:hint="cs"/>
          <w:rtl/>
        </w:rPr>
        <w:t>דה.</w:t>
      </w:r>
    </w:p>
    <w:p w:rsidR="006206F8" w:rsidRDefault="006206F8" w:rsidP="006206F8">
      <w:pPr>
        <w:rPr>
          <w:rtl/>
        </w:rPr>
      </w:pPr>
    </w:p>
    <w:p w:rsidR="006206F8" w:rsidRDefault="006206F8" w:rsidP="006206F8">
      <w:pPr>
        <w:rPr>
          <w:rtl/>
        </w:rPr>
      </w:pPr>
    </w:p>
    <w:p w:rsidR="006206F8" w:rsidRDefault="006206F8" w:rsidP="006206F8">
      <w:pPr>
        <w:rPr>
          <w:rtl/>
        </w:rPr>
      </w:pPr>
    </w:p>
    <w:p w:rsidR="006206F8" w:rsidRDefault="006206F8" w:rsidP="006206F8">
      <w:pPr>
        <w:pStyle w:val="afc"/>
        <w:keepNext/>
        <w:rPr>
          <w:rtl/>
        </w:rPr>
      </w:pPr>
      <w:r>
        <w:rPr>
          <w:rtl/>
        </w:rPr>
        <w:t>הישיבה ננעלה בשעה 12:41.</w:t>
      </w:r>
    </w:p>
    <w:p w:rsidR="006206F8" w:rsidRDefault="006206F8" w:rsidP="006206F8">
      <w:pPr>
        <w:pStyle w:val="KeepWithNext"/>
        <w:rPr>
          <w:rtl/>
        </w:rPr>
      </w:pPr>
    </w:p>
    <w:p w:rsidR="006206F8" w:rsidRPr="006206F8" w:rsidRDefault="006206F8" w:rsidP="006206F8">
      <w:pPr>
        <w:rPr>
          <w:rtl/>
        </w:rPr>
      </w:pPr>
    </w:p>
    <w:p w:rsidR="006206F8" w:rsidRPr="006206F8" w:rsidRDefault="006206F8" w:rsidP="006206F8">
      <w:pPr>
        <w:pStyle w:val="af2"/>
      </w:pPr>
    </w:p>
    <w:p w:rsidR="006206F8" w:rsidRPr="006206F8" w:rsidRDefault="006206F8" w:rsidP="00B3007F"/>
    <w:sectPr w:rsidR="006206F8" w:rsidRPr="006206F8" w:rsidSect="007A05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053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3007F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B3007F" w:rsidP="008E5E3F">
    <w:pPr>
      <w:pStyle w:val="a3"/>
      <w:ind w:firstLine="0"/>
      <w:rPr>
        <w:rtl/>
      </w:rPr>
    </w:pPr>
    <w:r>
      <w:rPr>
        <w:rtl/>
      </w:rPr>
      <w:t>20/11/2018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0BF371" wp14:editId="7B86F1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6F8"/>
    <w:rsid w:val="00634F61"/>
    <w:rsid w:val="00695A47"/>
    <w:rsid w:val="006A0CB7"/>
    <w:rsid w:val="006F0259"/>
    <w:rsid w:val="00700433"/>
    <w:rsid w:val="00702755"/>
    <w:rsid w:val="0070472C"/>
    <w:rsid w:val="007509A6"/>
    <w:rsid w:val="00772A4F"/>
    <w:rsid w:val="007872B4"/>
    <w:rsid w:val="00791CBE"/>
    <w:rsid w:val="007A053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07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303FAFD"/>
  <w15:docId w15:val="{2A5484FC-736A-4049-BB68-E485FF88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300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3007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A053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350D4-020C-47C6-82B3-1BDBC817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2018-11-29T07:27:00Z</dcterms:modified>
</cp:coreProperties>
</file>