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11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02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11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11F6" w:rsidP="002811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128</w:t>
      </w:r>
    </w:p>
    <w:p w:rsidR="00E64116" w:rsidRPr="008713A4" w:rsidRDefault="002811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811F6" w:rsidP="002811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בינואר 2021), שעה 15:</w:t>
      </w:r>
      <w:r>
        <w:rPr>
          <w:rFonts w:hint="cs"/>
          <w:b/>
          <w:bCs/>
          <w:u w:val="single"/>
          <w:rtl/>
        </w:rPr>
        <w:t>27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11F6" w:rsidP="00AA51AF">
      <w:pPr>
        <w:spacing w:before="60"/>
        <w:ind w:firstLine="0"/>
        <w:rPr>
          <w:rtl/>
        </w:rPr>
      </w:pPr>
      <w:bookmarkStart w:id="0" w:name="ET_hatsach_621943_1"/>
      <w:r w:rsidRPr="002811F6">
        <w:rPr>
          <w:rStyle w:val="TagStyle"/>
          <w:rtl/>
        </w:rPr>
        <w:t xml:space="preserve"> &lt;&lt; הצח &gt;&gt; </w:t>
      </w:r>
      <w:proofErr w:type="spellStart"/>
      <w:r w:rsidR="00AA51AF">
        <w:rPr>
          <w:rFonts w:hint="cs"/>
          <w:rtl/>
          <w:lang w:eastAsia="he-IL"/>
        </w:rPr>
        <w:t>רוויזיה</w:t>
      </w:r>
      <w:proofErr w:type="spellEnd"/>
      <w:r w:rsidR="00AA51AF">
        <w:rPr>
          <w:rFonts w:hint="cs"/>
          <w:rtl/>
          <w:lang w:eastAsia="he-IL"/>
        </w:rPr>
        <w:t xml:space="preserve"> על הצעת חוק לא תעמוד על דם רעך (תיקון) (תגמולים לבני משפחה של אדם שנפטר בעת הצלת חיי זולת), התשפ"א-2020</w:t>
      </w:r>
      <w:r w:rsidRPr="002811F6">
        <w:rPr>
          <w:rStyle w:val="TagStyle"/>
          <w:rtl/>
        </w:rPr>
        <w:t xml:space="preserve"> &lt;&lt; הצח &gt;&gt;</w:t>
      </w:r>
      <w:r w:rsidRPr="002811F6">
        <w:rPr>
          <w:rtl/>
        </w:rPr>
        <w:t xml:space="preserve">   </w:t>
      </w:r>
      <w:bookmarkEnd w:id="0"/>
    </w:p>
    <w:p w:rsidR="002811F6" w:rsidRDefault="002811F6" w:rsidP="007C693F">
      <w:pPr>
        <w:spacing w:before="60"/>
        <w:ind w:firstLine="0"/>
        <w:rPr>
          <w:rtl/>
        </w:rPr>
      </w:pPr>
    </w:p>
    <w:p w:rsidR="00DA0205" w:rsidRPr="008713A4" w:rsidRDefault="00DA0205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811F6" w:rsidRPr="002811F6" w:rsidRDefault="002811F6" w:rsidP="002811F6">
      <w:pPr>
        <w:ind w:firstLine="0"/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 w:rsidRPr="002811F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2811F6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DA0205" w:rsidRDefault="00DA020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811F6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811F6" w:rsidRPr="0082136D" w:rsidRDefault="002811F6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A0205" w:rsidRPr="000C47F5" w:rsidRDefault="00DA02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426"/>
      </w:tblGrid>
      <w:tr w:rsidR="002811F6" w:rsidTr="002811F6">
        <w:tc>
          <w:tcPr>
            <w:tcW w:w="154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אשרי</w:t>
            </w:r>
          </w:p>
        </w:tc>
        <w:tc>
          <w:tcPr>
            <w:tcW w:w="284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רווחה, אגף התקציבים, משרד האוצר</w:t>
            </w:r>
          </w:p>
        </w:tc>
      </w:tr>
      <w:tr w:rsidR="002811F6" w:rsidTr="002811F6">
        <w:tc>
          <w:tcPr>
            <w:tcW w:w="154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גושר</w:t>
            </w:r>
          </w:p>
        </w:tc>
        <w:tc>
          <w:tcPr>
            <w:tcW w:w="284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</w:tr>
      <w:tr w:rsidR="002811F6" w:rsidTr="002811F6">
        <w:tc>
          <w:tcPr>
            <w:tcW w:w="154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בן שבת</w:t>
            </w:r>
          </w:p>
        </w:tc>
        <w:tc>
          <w:tcPr>
            <w:tcW w:w="284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72" w:type="dxa"/>
          </w:tcPr>
          <w:p w:rsidR="002811F6" w:rsidRDefault="002811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811F6" w:rsidP="00D40A29">
      <w:pPr>
        <w:ind w:firstLine="0"/>
        <w:rPr>
          <w:rtl/>
        </w:rPr>
      </w:pPr>
      <w:r>
        <w:rPr>
          <w:rtl/>
        </w:rPr>
        <w:t>נעה בן שבת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לוועדה</w:t>
      </w:r>
    </w:p>
    <w:p w:rsidR="002811F6" w:rsidRPr="008713A4" w:rsidRDefault="002811F6" w:rsidP="00D40A29">
      <w:pPr>
        <w:ind w:firstLine="0"/>
      </w:pPr>
      <w:bookmarkStart w:id="1" w:name="_ETM_Q1_234721"/>
      <w:bookmarkStart w:id="2" w:name="_ETM_Q1_234892"/>
      <w:bookmarkEnd w:id="1"/>
      <w:bookmarkEnd w:id="2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11F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11F6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7872B4" w:rsidRDefault="007872B4" w:rsidP="00AB3F3A">
      <w:pPr>
        <w:ind w:firstLine="0"/>
        <w:rPr>
          <w:rtl/>
        </w:rPr>
      </w:pPr>
    </w:p>
    <w:p w:rsidR="00AA51AF" w:rsidRDefault="00AA51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51AF" w:rsidRDefault="00AA51AF" w:rsidP="00AA51AF">
      <w:pPr>
        <w:pStyle w:val="a6"/>
        <w:keepNext/>
        <w:rPr>
          <w:rtl/>
        </w:rPr>
      </w:pPr>
      <w:bookmarkStart w:id="3" w:name="ET_subject_621943_2"/>
      <w:r w:rsidRPr="00AA51AF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הצעת חוק לא תעמוד על דם רעך (תיקון) (תגמולים לבני משפחה של אדם שנפטר בעת הצלת חיי זולת), התשפ"א-2020</w:t>
      </w:r>
      <w:r w:rsidRPr="00AA51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A0205" w:rsidRDefault="00DA0205" w:rsidP="00DA0205">
      <w:pPr>
        <w:rPr>
          <w:rtl/>
        </w:rPr>
      </w:pPr>
    </w:p>
    <w:p w:rsidR="00DA0205" w:rsidRPr="00DA0205" w:rsidRDefault="00DA0205" w:rsidP="00DA0205">
      <w:pPr>
        <w:rPr>
          <w:rtl/>
        </w:rPr>
      </w:pPr>
    </w:p>
    <w:p w:rsidR="00AA51AF" w:rsidRDefault="00AA51AF" w:rsidP="00AA51AF">
      <w:pPr>
        <w:pStyle w:val="KeepWithNext"/>
        <w:rPr>
          <w:rStyle w:val="TagStyle"/>
          <w:rFonts w:ascii="David" w:hAnsi="David"/>
          <w:rtl/>
        </w:rPr>
      </w:pPr>
    </w:p>
    <w:p w:rsidR="00AA51AF" w:rsidRDefault="00AA51AF" w:rsidP="00AA51AF">
      <w:pPr>
        <w:pStyle w:val="af6"/>
        <w:keepNext/>
        <w:rPr>
          <w:rtl/>
        </w:rPr>
      </w:pPr>
      <w:bookmarkStart w:id="4" w:name="ET_yor_5306_4"/>
      <w:r w:rsidRPr="00AA5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A51AF">
        <w:rPr>
          <w:rStyle w:val="TagStyle"/>
          <w:rtl/>
        </w:rPr>
        <w:t xml:space="preserve"> &lt;&lt; </w:t>
      </w:r>
      <w:proofErr w:type="spellStart"/>
      <w:r w:rsidRPr="00AA51AF">
        <w:rPr>
          <w:rStyle w:val="TagStyle"/>
          <w:rtl/>
        </w:rPr>
        <w:t>יור</w:t>
      </w:r>
      <w:proofErr w:type="spellEnd"/>
      <w:r w:rsidRPr="00AA5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AA51AF" w:rsidRDefault="00AA51AF" w:rsidP="00AA51AF">
      <w:pPr>
        <w:pStyle w:val="KeepWithNext"/>
        <w:rPr>
          <w:rtl/>
          <w:lang w:eastAsia="he-IL"/>
        </w:rPr>
      </w:pPr>
    </w:p>
    <w:p w:rsidR="00AA51AF" w:rsidRDefault="00AA51AF" w:rsidP="003C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" w:name="_ETM_Q1_285059"/>
      <w:bookmarkEnd w:id="5"/>
      <w:r>
        <w:rPr>
          <w:rFonts w:hint="cs"/>
          <w:rtl/>
          <w:lang w:eastAsia="he-IL"/>
        </w:rPr>
        <w:t xml:space="preserve">פותחת את ישיבת ועדת העבודה, הרווחה והבריאות. היום 4 בינואר, 15:27. נושא הישיבה הוא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שאני הגשתי להצעת חוק </w:t>
      </w:r>
      <w:bookmarkStart w:id="6" w:name="_ETM_Q1_299679"/>
      <w:bookmarkEnd w:id="6"/>
      <w:r>
        <w:rPr>
          <w:rFonts w:hint="cs"/>
          <w:rtl/>
          <w:lang w:eastAsia="he-IL"/>
        </w:rPr>
        <w:t xml:space="preserve">שהעברנו בקריאה השנייה והשלישית, הצעת חוק לא תעמוד על דם </w:t>
      </w:r>
      <w:bookmarkStart w:id="7" w:name="_ETM_Q1_306737"/>
      <w:bookmarkEnd w:id="7"/>
      <w:r>
        <w:rPr>
          <w:rFonts w:hint="cs"/>
          <w:rtl/>
          <w:lang w:eastAsia="he-IL"/>
        </w:rPr>
        <w:t xml:space="preserve">רעך (תיקון) (תגמולים לבני משפחה של אדם שנפטר </w:t>
      </w:r>
      <w:bookmarkStart w:id="8" w:name="_ETM_Q1_310433"/>
      <w:bookmarkEnd w:id="8"/>
      <w:r>
        <w:rPr>
          <w:rFonts w:hint="cs"/>
          <w:rtl/>
          <w:lang w:eastAsia="he-IL"/>
        </w:rPr>
        <w:t xml:space="preserve">בעת הצלת חיי זולת), התשפ"א-2020. מי בעד </w:t>
      </w:r>
      <w:bookmarkStart w:id="9" w:name="_ETM_Q1_314947"/>
      <w:bookmarkEnd w:id="9"/>
      <w:r>
        <w:rPr>
          <w:rFonts w:hint="cs"/>
          <w:rtl/>
          <w:lang w:eastAsia="he-IL"/>
        </w:rPr>
        <w:t xml:space="preserve">לקבל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ופתיחה בדיון מחודש?</w:t>
      </w:r>
      <w:bookmarkStart w:id="10" w:name="_ETM_Q1_322009"/>
      <w:bookmarkEnd w:id="10"/>
      <w:r>
        <w:rPr>
          <w:rFonts w:hint="cs"/>
          <w:rtl/>
          <w:lang w:eastAsia="he-IL"/>
        </w:rPr>
        <w:t xml:space="preserve"> מי</w:t>
      </w:r>
      <w:bookmarkStart w:id="11" w:name="_ETM_Q1_320168"/>
      <w:bookmarkEnd w:id="11"/>
      <w:r>
        <w:rPr>
          <w:rFonts w:hint="cs"/>
          <w:rtl/>
          <w:lang w:eastAsia="he-IL"/>
        </w:rPr>
        <w:t xml:space="preserve"> נגד?</w:t>
      </w:r>
    </w:p>
    <w:p w:rsidR="00AA51AF" w:rsidRDefault="00AA51AF" w:rsidP="00AA51AF">
      <w:pPr>
        <w:rPr>
          <w:rtl/>
          <w:lang w:eastAsia="he-IL"/>
        </w:rPr>
      </w:pPr>
      <w:bookmarkStart w:id="12" w:name="_ETM_Q1_322118"/>
      <w:bookmarkEnd w:id="12"/>
    </w:p>
    <w:p w:rsidR="00AA51AF" w:rsidRDefault="00AA51AF" w:rsidP="00AA51A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A51AF" w:rsidRDefault="00AA51AF" w:rsidP="00AA51AF">
      <w:pPr>
        <w:pStyle w:val="--"/>
        <w:keepNext/>
        <w:rPr>
          <w:rtl/>
          <w:lang w:eastAsia="he-IL"/>
        </w:rPr>
      </w:pPr>
    </w:p>
    <w:p w:rsidR="00AA51AF" w:rsidRDefault="00AA51AF" w:rsidP="00AA51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פה אחד</w:t>
      </w:r>
    </w:p>
    <w:p w:rsidR="00AA51AF" w:rsidRDefault="00AA51AF" w:rsidP="00AA51A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AA51AF" w:rsidRDefault="00AA51AF" w:rsidP="00AA51AF">
      <w:pPr>
        <w:rPr>
          <w:rtl/>
          <w:lang w:eastAsia="he-IL"/>
        </w:rPr>
      </w:pPr>
    </w:p>
    <w:p w:rsidR="00AA51AF" w:rsidRDefault="00AA51AF" w:rsidP="00AA51AF">
      <w:pPr>
        <w:pStyle w:val="af6"/>
        <w:keepNext/>
        <w:rPr>
          <w:rtl/>
        </w:rPr>
      </w:pPr>
      <w:bookmarkStart w:id="13" w:name="ET_yor_5306_5"/>
      <w:r w:rsidRPr="00AA51AF">
        <w:rPr>
          <w:rStyle w:val="TagStyle"/>
          <w:rtl/>
        </w:rPr>
        <w:t xml:space="preserve"> &lt;&lt; </w:t>
      </w:r>
      <w:proofErr w:type="spellStart"/>
      <w:r w:rsidRPr="00AA51AF">
        <w:rPr>
          <w:rStyle w:val="TagStyle"/>
          <w:rtl/>
        </w:rPr>
        <w:t>יור</w:t>
      </w:r>
      <w:proofErr w:type="spellEnd"/>
      <w:r w:rsidRPr="00AA51A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A51AF">
        <w:rPr>
          <w:rStyle w:val="TagStyle"/>
          <w:rtl/>
        </w:rPr>
        <w:t xml:space="preserve"> &lt;&lt; </w:t>
      </w:r>
      <w:proofErr w:type="spellStart"/>
      <w:r w:rsidRPr="00AA51AF">
        <w:rPr>
          <w:rStyle w:val="TagStyle"/>
          <w:rtl/>
        </w:rPr>
        <w:t>יור</w:t>
      </w:r>
      <w:proofErr w:type="spellEnd"/>
      <w:r w:rsidRPr="00AA5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AA51AF" w:rsidRDefault="00AA51AF" w:rsidP="00AA51AF">
      <w:pPr>
        <w:pStyle w:val="KeepWithNext"/>
        <w:rPr>
          <w:rtl/>
          <w:lang w:eastAsia="he-IL"/>
        </w:rPr>
      </w:pPr>
    </w:p>
    <w:p w:rsidR="00AC7A9F" w:rsidRDefault="00AA51AF" w:rsidP="00AC7A9F">
      <w:pPr>
        <w:rPr>
          <w:rtl/>
          <w:lang w:eastAsia="he-IL"/>
        </w:rPr>
      </w:pPr>
      <w:bookmarkStart w:id="14" w:name="_ETM_Q1_320082"/>
      <w:bookmarkEnd w:id="14"/>
      <w:r>
        <w:rPr>
          <w:rFonts w:hint="cs"/>
          <w:rtl/>
          <w:lang w:eastAsia="he-IL"/>
        </w:rPr>
        <w:t xml:space="preserve">הדיון נפתח מחדש. אני מבקשת מהיועצת המשפטית להסביר לנו למה הוגשה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לפני זה אני אגיד כמה מילים. </w:t>
      </w:r>
      <w:bookmarkStart w:id="15" w:name="_ETM_Q1_334801"/>
      <w:bookmarkEnd w:id="15"/>
      <w:r w:rsidR="00AC7A9F">
        <w:rPr>
          <w:rFonts w:hint="cs"/>
          <w:rtl/>
          <w:lang w:eastAsia="he-IL"/>
        </w:rPr>
        <w:t>אם אותו</w:t>
      </w:r>
      <w:r>
        <w:rPr>
          <w:rFonts w:hint="cs"/>
          <w:rtl/>
          <w:lang w:eastAsia="he-IL"/>
        </w:rPr>
        <w:t xml:space="preserve"> בן משפחה </w:t>
      </w:r>
      <w:bookmarkStart w:id="16" w:name="_ETM_Q1_346004"/>
      <w:bookmarkEnd w:id="16"/>
      <w:r>
        <w:rPr>
          <w:rFonts w:hint="cs"/>
          <w:rtl/>
          <w:lang w:eastAsia="he-IL"/>
        </w:rPr>
        <w:t>חי מהשלמת הכנסה</w:t>
      </w:r>
      <w:bookmarkStart w:id="17" w:name="_ETM_Q1_352396"/>
      <w:bookmarkEnd w:id="17"/>
      <w:r w:rsidR="00AC7A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שלא יהיה מצב שמ</w:t>
      </w:r>
      <w:r w:rsidR="00AC7A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סכום שהוא מקבל השלמת הכנסה ינכו</w:t>
      </w:r>
      <w:bookmarkStart w:id="18" w:name="_ETM_Q1_359258"/>
      <w:bookmarkEnd w:id="18"/>
      <w:r>
        <w:rPr>
          <w:rFonts w:hint="cs"/>
          <w:rtl/>
          <w:lang w:eastAsia="he-IL"/>
        </w:rPr>
        <w:t xml:space="preserve"> את התמיכה שאנחנו כרגע נקבל החלטה </w:t>
      </w:r>
      <w:r w:rsidR="00AC7A9F">
        <w:rPr>
          <w:rFonts w:hint="cs"/>
          <w:rtl/>
          <w:lang w:eastAsia="he-IL"/>
        </w:rPr>
        <w:t>לגביה</w:t>
      </w:r>
      <w:r>
        <w:rPr>
          <w:rFonts w:hint="cs"/>
          <w:rtl/>
          <w:lang w:eastAsia="he-IL"/>
        </w:rPr>
        <w:t xml:space="preserve">. </w:t>
      </w:r>
      <w:bookmarkStart w:id="19" w:name="_ETM_Q1_364236"/>
      <w:bookmarkEnd w:id="19"/>
      <w:r w:rsidR="00AC7A9F">
        <w:rPr>
          <w:rFonts w:hint="cs"/>
          <w:rtl/>
          <w:lang w:eastAsia="he-IL"/>
        </w:rPr>
        <w:t>ההכנסה הזאת לא צריכה להיחשב כהכנסה לצ</w:t>
      </w:r>
      <w:bookmarkStart w:id="20" w:name="_ETM_Q1_370668"/>
      <w:bookmarkEnd w:id="20"/>
      <w:r w:rsidR="00AC7A9F">
        <w:rPr>
          <w:rFonts w:hint="cs"/>
          <w:rtl/>
          <w:lang w:eastAsia="he-IL"/>
        </w:rPr>
        <w:t>ורך חישוב השלמת הכנסה. זה בעצם המשפט שאנח</w:t>
      </w:r>
      <w:bookmarkStart w:id="21" w:name="_ETM_Q1_375476"/>
      <w:bookmarkEnd w:id="21"/>
      <w:r w:rsidR="00AC7A9F">
        <w:rPr>
          <w:rFonts w:hint="cs"/>
          <w:rtl/>
          <w:lang w:eastAsia="he-IL"/>
        </w:rPr>
        <w:t>נו כבר עכשיו מכניסים לתוך המסמך. את הנו</w:t>
      </w:r>
      <w:bookmarkStart w:id="22" w:name="_ETM_Q1_380611"/>
      <w:bookmarkEnd w:id="22"/>
      <w:r w:rsidR="00AC7A9F">
        <w:rPr>
          <w:rFonts w:hint="cs"/>
          <w:rtl/>
          <w:lang w:eastAsia="he-IL"/>
        </w:rPr>
        <w:t xml:space="preserve">סח המשפטי תקריא היועצת המשפטית. בבקשה. </w:t>
      </w:r>
    </w:p>
    <w:p w:rsidR="00AC7A9F" w:rsidRDefault="00AC7A9F" w:rsidP="00AC7A9F">
      <w:pPr>
        <w:rPr>
          <w:rtl/>
          <w:lang w:eastAsia="he-IL"/>
        </w:rPr>
      </w:pPr>
      <w:bookmarkStart w:id="23" w:name="_ETM_Q1_383592"/>
      <w:bookmarkStart w:id="24" w:name="_ETM_Q1_383707"/>
      <w:bookmarkEnd w:id="23"/>
      <w:bookmarkEnd w:id="24"/>
    </w:p>
    <w:p w:rsidR="00AC7A9F" w:rsidRDefault="00AC7A9F" w:rsidP="00AC7A9F">
      <w:pPr>
        <w:pStyle w:val="a4"/>
        <w:keepNext/>
        <w:rPr>
          <w:rtl/>
        </w:rPr>
      </w:pPr>
      <w:bookmarkStart w:id="25" w:name="ET_speaker_נעה_בן_שבת_6"/>
      <w:r w:rsidRPr="00AC7A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7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AC7A9F" w:rsidRDefault="00AC7A9F" w:rsidP="00AC7A9F">
      <w:pPr>
        <w:pStyle w:val="KeepWithNext"/>
        <w:rPr>
          <w:rtl/>
        </w:rPr>
      </w:pPr>
    </w:p>
    <w:p w:rsidR="00AA51AF" w:rsidRDefault="00AA51AF" w:rsidP="00AC7A9F">
      <w:pPr>
        <w:rPr>
          <w:rtl/>
        </w:rPr>
      </w:pPr>
      <w:r>
        <w:rPr>
          <w:rFonts w:hint="cs"/>
          <w:rtl/>
        </w:rPr>
        <w:t xml:space="preserve"> </w:t>
      </w:r>
      <w:r w:rsidR="00AC7A9F">
        <w:rPr>
          <w:rFonts w:hint="cs"/>
          <w:rtl/>
        </w:rPr>
        <w:t xml:space="preserve">מה </w:t>
      </w:r>
      <w:bookmarkStart w:id="26" w:name="_ETM_Q1_383322"/>
      <w:bookmarkEnd w:id="26"/>
      <w:r w:rsidR="00AC7A9F">
        <w:rPr>
          <w:rFonts w:hint="cs"/>
          <w:rtl/>
        </w:rPr>
        <w:t xml:space="preserve">שאנחנו מציעים להוסיף להצעת החוק הוא סעיף 290א, שמסמיך את </w:t>
      </w:r>
      <w:bookmarkStart w:id="27" w:name="_ETM_Q1_392433"/>
      <w:bookmarkEnd w:id="27"/>
      <w:r w:rsidR="00AC7A9F">
        <w:rPr>
          <w:rFonts w:hint="cs"/>
          <w:rtl/>
        </w:rPr>
        <w:t xml:space="preserve">השר, בהסכמת שר האוצר ובאישור הוועדה, להתקין תקנות במקרה של </w:t>
      </w:r>
      <w:bookmarkStart w:id="28" w:name="_ETM_Q1_394471"/>
      <w:bookmarkEnd w:id="28"/>
      <w:r w:rsidR="00AC7A9F">
        <w:rPr>
          <w:rFonts w:hint="cs"/>
          <w:rtl/>
        </w:rPr>
        <w:t xml:space="preserve">הנפטר ובמקרה של הנפגע. </w:t>
      </w:r>
    </w:p>
    <w:p w:rsidR="00AC7A9F" w:rsidRDefault="00AC7A9F" w:rsidP="00AC7A9F">
      <w:pPr>
        <w:rPr>
          <w:rtl/>
        </w:rPr>
      </w:pPr>
    </w:p>
    <w:p w:rsidR="00AC7A9F" w:rsidRDefault="00AC7A9F" w:rsidP="00AC7A9F">
      <w:pPr>
        <w:rPr>
          <w:rtl/>
        </w:rPr>
      </w:pPr>
      <w:r>
        <w:rPr>
          <w:rFonts w:hint="cs"/>
          <w:rtl/>
        </w:rPr>
        <w:t xml:space="preserve">"בתקנות </w:t>
      </w:r>
      <w:bookmarkStart w:id="29" w:name="_ETM_Q1_398858"/>
      <w:bookmarkEnd w:id="29"/>
      <w:r>
        <w:rPr>
          <w:rFonts w:hint="cs"/>
          <w:rtl/>
        </w:rPr>
        <w:t xml:space="preserve">לפי סעיף קטן (א) רשאי השר לקבוע כי תשלומים </w:t>
      </w:r>
      <w:bookmarkStart w:id="30" w:name="_ETM_Q1_401876"/>
      <w:bookmarkEnd w:id="30"/>
      <w:r>
        <w:rPr>
          <w:rFonts w:hint="cs"/>
          <w:rtl/>
        </w:rPr>
        <w:t xml:space="preserve">שייקבעו בהן לא ייחשבו הכנסה לעניינים שיקבע, </w:t>
      </w:r>
      <w:bookmarkStart w:id="31" w:name="_ETM_Q1_405565"/>
      <w:bookmarkEnd w:id="31"/>
      <w:r>
        <w:rPr>
          <w:rFonts w:hint="cs"/>
          <w:rtl/>
        </w:rPr>
        <w:t xml:space="preserve">וכי הוראות סעיפים 320 ו-321, כולן או חלקן, לא יחולו </w:t>
      </w:r>
      <w:bookmarkStart w:id="32" w:name="_ETM_Q1_411892"/>
      <w:bookmarkEnd w:id="32"/>
      <w:r>
        <w:rPr>
          <w:rFonts w:hint="cs"/>
          <w:rtl/>
        </w:rPr>
        <w:t xml:space="preserve">לגבי אותם תשלומים, ורשאי הוא לקבוע הוראות שונות לגבי </w:t>
      </w:r>
      <w:bookmarkStart w:id="33" w:name="_ETM_Q1_417632"/>
      <w:bookmarkEnd w:id="33"/>
      <w:r>
        <w:rPr>
          <w:rFonts w:hint="cs"/>
          <w:rtl/>
        </w:rPr>
        <w:t>תשלומים שונים ולגבי בני משפחה שונים".</w:t>
      </w:r>
    </w:p>
    <w:p w:rsidR="00AC7A9F" w:rsidRDefault="00AC7A9F" w:rsidP="00AC7A9F">
      <w:pPr>
        <w:rPr>
          <w:rtl/>
        </w:rPr>
      </w:pPr>
      <w:bookmarkStart w:id="34" w:name="_ETM_Q1_417244"/>
      <w:bookmarkStart w:id="35" w:name="_ETM_Q1_417350"/>
      <w:bookmarkEnd w:id="34"/>
      <w:bookmarkEnd w:id="35"/>
    </w:p>
    <w:p w:rsidR="00AC7A9F" w:rsidRDefault="00AC7A9F" w:rsidP="00AC7A9F">
      <w:pPr>
        <w:rPr>
          <w:rtl/>
        </w:rPr>
      </w:pPr>
      <w:bookmarkStart w:id="36" w:name="_ETM_Q1_417420"/>
      <w:bookmarkStart w:id="37" w:name="_ETM_Q1_417494"/>
      <w:bookmarkEnd w:id="36"/>
      <w:bookmarkEnd w:id="37"/>
      <w:r>
        <w:rPr>
          <w:rFonts w:hint="cs"/>
          <w:rtl/>
        </w:rPr>
        <w:t xml:space="preserve">המטרה של ההוראה הזאת </w:t>
      </w:r>
      <w:bookmarkStart w:id="38" w:name="_ETM_Q1_420124"/>
      <w:bookmarkEnd w:id="38"/>
      <w:r>
        <w:rPr>
          <w:rFonts w:hint="cs"/>
          <w:rtl/>
        </w:rPr>
        <w:t xml:space="preserve">היא להגיד שיכול להיות שבאמת יינתן תשלום מסוים שעלול </w:t>
      </w:r>
      <w:bookmarkStart w:id="39" w:name="_ETM_Q1_432349"/>
      <w:bookmarkEnd w:id="39"/>
      <w:r>
        <w:rPr>
          <w:rFonts w:hint="cs"/>
          <w:rtl/>
        </w:rPr>
        <w:t>לפגוע בזכות להבטחת הכנסה לפי החוק או שהוא עלול להיחשב גמלת כפל - - -</w:t>
      </w:r>
      <w:bookmarkStart w:id="40" w:name="_ETM_Q1_433072"/>
      <w:bookmarkEnd w:id="40"/>
    </w:p>
    <w:p w:rsidR="00AC7A9F" w:rsidRDefault="00AC7A9F" w:rsidP="00AC7A9F">
      <w:pPr>
        <w:rPr>
          <w:rtl/>
        </w:rPr>
      </w:pPr>
      <w:bookmarkStart w:id="41" w:name="_ETM_Q1_433187"/>
      <w:bookmarkEnd w:id="41"/>
    </w:p>
    <w:p w:rsidR="00AC7A9F" w:rsidRDefault="00AC7A9F" w:rsidP="00AC7A9F">
      <w:pPr>
        <w:pStyle w:val="af6"/>
        <w:keepNext/>
        <w:rPr>
          <w:rtl/>
        </w:rPr>
      </w:pPr>
      <w:bookmarkStart w:id="42" w:name="ET_yor_5306_7"/>
      <w:r w:rsidRPr="00AC7A9F">
        <w:rPr>
          <w:rStyle w:val="TagStyle"/>
          <w:rtl/>
        </w:rPr>
        <w:t xml:space="preserve"> &lt;&lt; </w:t>
      </w:r>
      <w:proofErr w:type="spellStart"/>
      <w:r w:rsidRPr="00AC7A9F">
        <w:rPr>
          <w:rStyle w:val="TagStyle"/>
          <w:rtl/>
        </w:rPr>
        <w:t>יור</w:t>
      </w:r>
      <w:proofErr w:type="spellEnd"/>
      <w:r w:rsidRPr="00AC7A9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C7A9F">
        <w:rPr>
          <w:rStyle w:val="TagStyle"/>
          <w:rtl/>
        </w:rPr>
        <w:t xml:space="preserve"> &lt;&lt; </w:t>
      </w:r>
      <w:proofErr w:type="spellStart"/>
      <w:r w:rsidRPr="00AC7A9F">
        <w:rPr>
          <w:rStyle w:val="TagStyle"/>
          <w:rtl/>
        </w:rPr>
        <w:t>יור</w:t>
      </w:r>
      <w:proofErr w:type="spellEnd"/>
      <w:r w:rsidRPr="00AC7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AC7A9F" w:rsidRDefault="00AC7A9F" w:rsidP="00AC7A9F">
      <w:pPr>
        <w:pStyle w:val="KeepWithNext"/>
        <w:rPr>
          <w:rtl/>
          <w:lang w:eastAsia="he-IL"/>
        </w:rPr>
      </w:pPr>
    </w:p>
    <w:p w:rsidR="00AC7A9F" w:rsidRDefault="00AC7A9F" w:rsidP="00AC7A9F">
      <w:pPr>
        <w:rPr>
          <w:rtl/>
          <w:lang w:eastAsia="he-IL"/>
        </w:rPr>
      </w:pPr>
      <w:bookmarkStart w:id="43" w:name="_ETM_Q1_434516"/>
      <w:bookmarkEnd w:id="43"/>
      <w:r>
        <w:rPr>
          <w:rFonts w:hint="cs"/>
          <w:rtl/>
          <w:lang w:eastAsia="he-IL"/>
        </w:rPr>
        <w:t xml:space="preserve">או להקטין או </w:t>
      </w:r>
      <w:bookmarkStart w:id="44" w:name="_ETM_Q1_436371"/>
      <w:bookmarkEnd w:id="44"/>
      <w:r>
        <w:rPr>
          <w:rFonts w:hint="cs"/>
          <w:rtl/>
          <w:lang w:eastAsia="he-IL"/>
        </w:rPr>
        <w:t xml:space="preserve">אפילו לשלול. </w:t>
      </w:r>
    </w:p>
    <w:p w:rsidR="00AC7A9F" w:rsidRDefault="00AC7A9F" w:rsidP="00AC7A9F">
      <w:pPr>
        <w:rPr>
          <w:rtl/>
          <w:lang w:eastAsia="he-IL"/>
        </w:rPr>
      </w:pPr>
      <w:bookmarkStart w:id="45" w:name="_ETM_Q1_435654"/>
      <w:bookmarkStart w:id="46" w:name="_ETM_Q1_435767"/>
      <w:bookmarkEnd w:id="45"/>
      <w:bookmarkEnd w:id="46"/>
    </w:p>
    <w:p w:rsidR="00AC7A9F" w:rsidRDefault="00AC7A9F" w:rsidP="00AC7A9F">
      <w:pPr>
        <w:pStyle w:val="-"/>
        <w:keepNext/>
        <w:rPr>
          <w:rtl/>
        </w:rPr>
      </w:pPr>
      <w:bookmarkStart w:id="47" w:name="ET_speakercontinue_נעה_בן_שבת_8"/>
      <w:r w:rsidRPr="00AC7A9F">
        <w:rPr>
          <w:rStyle w:val="TagStyle"/>
          <w:rtl/>
        </w:rPr>
        <w:t xml:space="preserve"> &lt;&lt; </w:t>
      </w:r>
      <w:proofErr w:type="spellStart"/>
      <w:r w:rsidRPr="00AC7A9F">
        <w:rPr>
          <w:rStyle w:val="TagStyle"/>
          <w:rtl/>
        </w:rPr>
        <w:t>דובר_המשך</w:t>
      </w:r>
      <w:proofErr w:type="spellEnd"/>
      <w:r w:rsidRPr="00AC7A9F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AC7A9F">
        <w:rPr>
          <w:rStyle w:val="TagStyle"/>
          <w:rtl/>
        </w:rPr>
        <w:t xml:space="preserve"> &lt;&lt; </w:t>
      </w:r>
      <w:proofErr w:type="spellStart"/>
      <w:r w:rsidRPr="00AC7A9F">
        <w:rPr>
          <w:rStyle w:val="TagStyle"/>
          <w:rtl/>
        </w:rPr>
        <w:t>דובר_המשך</w:t>
      </w:r>
      <w:proofErr w:type="spellEnd"/>
      <w:r w:rsidRPr="00AC7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AC7A9F" w:rsidRDefault="00AC7A9F" w:rsidP="00AC7A9F">
      <w:pPr>
        <w:pStyle w:val="KeepWithNext"/>
        <w:rPr>
          <w:rtl/>
          <w:lang w:eastAsia="he-IL"/>
        </w:rPr>
      </w:pPr>
    </w:p>
    <w:p w:rsidR="00AC7A9F" w:rsidRDefault="00AC7A9F" w:rsidP="00AC7A9F">
      <w:pPr>
        <w:rPr>
          <w:rtl/>
          <w:lang w:eastAsia="he-IL"/>
        </w:rPr>
      </w:pPr>
      <w:bookmarkStart w:id="48" w:name="_ETM_Q1_438266"/>
      <w:bookmarkEnd w:id="48"/>
      <w:r>
        <w:rPr>
          <w:rFonts w:hint="cs"/>
          <w:rtl/>
          <w:lang w:eastAsia="he-IL"/>
        </w:rPr>
        <w:t xml:space="preserve">כן. אז אם הבנתי נכון, כרגע הנוסח הזה </w:t>
      </w:r>
      <w:bookmarkStart w:id="49" w:name="_ETM_Q1_448871"/>
      <w:bookmarkEnd w:id="49"/>
      <w:r>
        <w:rPr>
          <w:rFonts w:hint="cs"/>
          <w:rtl/>
          <w:lang w:eastAsia="he-IL"/>
        </w:rPr>
        <w:t>אומר שלגבי התשלומים שייקבעו בתקנות</w:t>
      </w:r>
      <w:r w:rsidR="003C16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" w:name="_ETM_Q1_461846"/>
      <w:bookmarkEnd w:id="50"/>
      <w:r>
        <w:rPr>
          <w:rFonts w:hint="cs"/>
          <w:rtl/>
          <w:lang w:eastAsia="he-IL"/>
        </w:rPr>
        <w:t xml:space="preserve">השר יוכל לקבוע שהם לא ייחשבו כהכנסה, אבל הוא לא </w:t>
      </w:r>
      <w:bookmarkStart w:id="51" w:name="_ETM_Q1_465599"/>
      <w:bookmarkEnd w:id="51"/>
      <w:r>
        <w:rPr>
          <w:rFonts w:hint="cs"/>
          <w:rtl/>
          <w:lang w:eastAsia="he-IL"/>
        </w:rPr>
        <w:t xml:space="preserve">יהיה חייב לקבוע את זה, זה יהיה נתון לשיקול </w:t>
      </w:r>
      <w:bookmarkStart w:id="52" w:name="_ETM_Q1_468008"/>
      <w:bookmarkEnd w:id="52"/>
      <w:r>
        <w:rPr>
          <w:rFonts w:hint="cs"/>
          <w:rtl/>
          <w:lang w:eastAsia="he-IL"/>
        </w:rPr>
        <w:t>דעתו. כך הוא יוכל להתגבר על הזהות הזאת שיש</w:t>
      </w:r>
      <w:bookmarkStart w:id="53" w:name="_ETM_Q1_472089"/>
      <w:bookmarkEnd w:id="53"/>
      <w:r>
        <w:rPr>
          <w:rFonts w:hint="cs"/>
          <w:rtl/>
          <w:lang w:eastAsia="he-IL"/>
        </w:rPr>
        <w:t xml:space="preserve"> לאותה הכנסה. הוא יוכל לקבוע את זה לעניינים </w:t>
      </w:r>
      <w:bookmarkStart w:id="54" w:name="_ETM_Q1_476724"/>
      <w:bookmarkEnd w:id="54"/>
      <w:r>
        <w:rPr>
          <w:rFonts w:hint="cs"/>
          <w:rtl/>
          <w:lang w:eastAsia="he-IL"/>
        </w:rPr>
        <w:t>שונים והוא יוכל גם לקבוע שזה לא ייחשב כגמלאות</w:t>
      </w:r>
      <w:bookmarkStart w:id="55" w:name="_ETM_Q1_480004"/>
      <w:bookmarkEnd w:id="55"/>
      <w:r>
        <w:rPr>
          <w:rFonts w:hint="cs"/>
          <w:rtl/>
          <w:lang w:eastAsia="he-IL"/>
        </w:rPr>
        <w:t xml:space="preserve"> לעניין גמלאות כפל. זאת אומרת שהוא יוכל לאפשר לתת את </w:t>
      </w:r>
      <w:bookmarkStart w:id="56" w:name="_ETM_Q1_484017"/>
      <w:bookmarkEnd w:id="56"/>
      <w:r w:rsidR="00CE0842">
        <w:rPr>
          <w:rFonts w:hint="cs"/>
          <w:rtl/>
          <w:lang w:eastAsia="he-IL"/>
        </w:rPr>
        <w:t>זה לאותם אנשים בנוסף לגמלאות אחרות שניתנות</w:t>
      </w:r>
      <w:r w:rsidR="003C16AE">
        <w:rPr>
          <w:rFonts w:hint="cs"/>
          <w:rtl/>
          <w:lang w:eastAsia="he-IL"/>
        </w:rPr>
        <w:t>,</w:t>
      </w:r>
      <w:r w:rsidR="00CE0842">
        <w:rPr>
          <w:rFonts w:hint="cs"/>
          <w:rtl/>
          <w:lang w:eastAsia="he-IL"/>
        </w:rPr>
        <w:t xml:space="preserve"> וזה גם לא </w:t>
      </w:r>
      <w:bookmarkStart w:id="57" w:name="_ETM_Q1_486052"/>
      <w:bookmarkEnd w:id="57"/>
      <w:r w:rsidR="00CE0842">
        <w:rPr>
          <w:rFonts w:hint="cs"/>
          <w:rtl/>
          <w:lang w:eastAsia="he-IL"/>
        </w:rPr>
        <w:t xml:space="preserve">ייחשב הכנסה. </w:t>
      </w:r>
    </w:p>
    <w:p w:rsidR="00CE0842" w:rsidRDefault="00CE0842" w:rsidP="00AC7A9F">
      <w:pPr>
        <w:rPr>
          <w:rtl/>
          <w:lang w:eastAsia="he-IL"/>
        </w:rPr>
      </w:pPr>
      <w:bookmarkStart w:id="58" w:name="_ETM_Q1_489874"/>
      <w:bookmarkStart w:id="59" w:name="_ETM_Q1_489978"/>
      <w:bookmarkEnd w:id="58"/>
      <w:bookmarkEnd w:id="59"/>
    </w:p>
    <w:p w:rsidR="00CE0842" w:rsidRDefault="00CE0842" w:rsidP="00CE0842">
      <w:pPr>
        <w:rPr>
          <w:rtl/>
          <w:lang w:eastAsia="he-IL"/>
        </w:rPr>
      </w:pPr>
      <w:bookmarkStart w:id="60" w:name="_ETM_Q1_490098"/>
      <w:bookmarkStart w:id="61" w:name="_ETM_Q1_490195"/>
      <w:bookmarkEnd w:id="60"/>
      <w:bookmarkEnd w:id="61"/>
      <w:r>
        <w:rPr>
          <w:rFonts w:hint="cs"/>
          <w:rtl/>
          <w:lang w:eastAsia="he-IL"/>
        </w:rPr>
        <w:t>אנחנו לא יודעים מה המעמד של התשלומ</w:t>
      </w:r>
      <w:bookmarkStart w:id="62" w:name="_ETM_Q1_491123"/>
      <w:bookmarkEnd w:id="62"/>
      <w:r>
        <w:rPr>
          <w:rFonts w:hint="cs"/>
          <w:rtl/>
          <w:lang w:eastAsia="he-IL"/>
        </w:rPr>
        <w:t>ים האלה. יש תשלומים שכן נחשבים לעניינים מסוימים</w:t>
      </w:r>
      <w:bookmarkStart w:id="63" w:name="_ETM_Q1_495300"/>
      <w:bookmarkEnd w:id="63"/>
      <w:r>
        <w:rPr>
          <w:rFonts w:hint="cs"/>
          <w:rtl/>
          <w:lang w:eastAsia="he-IL"/>
        </w:rPr>
        <w:t xml:space="preserve"> כהכנסה אבל לעניינים אחרים הם לא נחשבים כהכנסה, כי הם</w:t>
      </w:r>
      <w:bookmarkStart w:id="64" w:name="_ETM_Q1_499208"/>
      <w:bookmarkEnd w:id="64"/>
      <w:r>
        <w:rPr>
          <w:rFonts w:hint="cs"/>
          <w:rtl/>
          <w:lang w:eastAsia="he-IL"/>
        </w:rPr>
        <w:t xml:space="preserve"> לא הכנסה מעבודה למשל. אנחנו לא משנים</w:t>
      </w:r>
      <w:bookmarkStart w:id="65" w:name="_ETM_Q1_502455"/>
      <w:bookmarkEnd w:id="65"/>
      <w:r>
        <w:rPr>
          <w:rFonts w:hint="cs"/>
          <w:rtl/>
          <w:lang w:eastAsia="he-IL"/>
        </w:rPr>
        <w:t xml:space="preserve"> את הסטטוס הראשוני שלהם, אנחנו רק אומרים שאם </w:t>
      </w:r>
      <w:bookmarkStart w:id="66" w:name="_ETM_Q1_505218"/>
      <w:bookmarkEnd w:id="66"/>
      <w:r>
        <w:rPr>
          <w:rFonts w:hint="cs"/>
          <w:rtl/>
          <w:lang w:eastAsia="he-IL"/>
        </w:rPr>
        <w:t xml:space="preserve">ירצו לתת אותם, יוכלו להתגבר על הוראות שקובעות את </w:t>
      </w:r>
      <w:bookmarkStart w:id="67" w:name="_ETM_Q1_513463"/>
      <w:bookmarkEnd w:id="67"/>
      <w:r>
        <w:rPr>
          <w:rFonts w:hint="cs"/>
          <w:rtl/>
          <w:lang w:eastAsia="he-IL"/>
        </w:rPr>
        <w:t xml:space="preserve">זה כהכנסה. הם יוכלו, אבל זאת לא תהיה חובה. </w:t>
      </w:r>
      <w:bookmarkStart w:id="68" w:name="_ETM_Q1_518052"/>
      <w:bookmarkEnd w:id="68"/>
    </w:p>
    <w:p w:rsidR="00CE0842" w:rsidRDefault="00CE0842" w:rsidP="00CE0842">
      <w:pPr>
        <w:rPr>
          <w:rtl/>
          <w:lang w:eastAsia="he-IL"/>
        </w:rPr>
      </w:pPr>
      <w:bookmarkStart w:id="69" w:name="_ETM_Q1_518273"/>
      <w:bookmarkStart w:id="70" w:name="_ETM_Q1_518377"/>
      <w:bookmarkEnd w:id="69"/>
      <w:bookmarkEnd w:id="70"/>
    </w:p>
    <w:p w:rsidR="00CE0842" w:rsidRDefault="00CE0842" w:rsidP="00CE0842">
      <w:pPr>
        <w:pStyle w:val="af6"/>
        <w:keepNext/>
        <w:rPr>
          <w:rtl/>
        </w:rPr>
      </w:pPr>
      <w:bookmarkStart w:id="71" w:name="ET_yor_5306_9"/>
      <w:r w:rsidRPr="00CE0842">
        <w:rPr>
          <w:rStyle w:val="TagStyle"/>
          <w:rtl/>
        </w:rPr>
        <w:t xml:space="preserve"> &lt;&lt; </w:t>
      </w:r>
      <w:proofErr w:type="spellStart"/>
      <w:r w:rsidRPr="00CE0842">
        <w:rPr>
          <w:rStyle w:val="TagStyle"/>
          <w:rtl/>
        </w:rPr>
        <w:t>יור</w:t>
      </w:r>
      <w:proofErr w:type="spellEnd"/>
      <w:r w:rsidRPr="00CE084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E0842">
        <w:rPr>
          <w:rStyle w:val="TagStyle"/>
          <w:rtl/>
        </w:rPr>
        <w:t xml:space="preserve"> &lt;&lt; </w:t>
      </w:r>
      <w:proofErr w:type="spellStart"/>
      <w:r w:rsidRPr="00CE0842">
        <w:rPr>
          <w:rStyle w:val="TagStyle"/>
          <w:rtl/>
        </w:rPr>
        <w:t>יור</w:t>
      </w:r>
      <w:proofErr w:type="spellEnd"/>
      <w:r w:rsidRPr="00CE0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CE0842" w:rsidRDefault="00CE0842" w:rsidP="00CE0842">
      <w:pPr>
        <w:pStyle w:val="KeepWithNext"/>
        <w:rPr>
          <w:rtl/>
          <w:lang w:eastAsia="he-IL"/>
        </w:rPr>
      </w:pPr>
    </w:p>
    <w:p w:rsidR="00CE0842" w:rsidRDefault="00CE0842" w:rsidP="00CE0842">
      <w:pPr>
        <w:rPr>
          <w:rtl/>
          <w:lang w:eastAsia="he-IL"/>
        </w:rPr>
      </w:pPr>
      <w:bookmarkStart w:id="72" w:name="_ETM_Q1_519910"/>
      <w:bookmarkEnd w:id="72"/>
      <w:r>
        <w:rPr>
          <w:rFonts w:hint="cs"/>
          <w:rtl/>
          <w:lang w:eastAsia="he-IL"/>
        </w:rPr>
        <w:t xml:space="preserve">אז בעצם את עדיין משאירה את האופציה כן לחשב </w:t>
      </w:r>
      <w:bookmarkStart w:id="73" w:name="_ETM_Q1_522946"/>
      <w:bookmarkEnd w:id="73"/>
      <w:r>
        <w:rPr>
          <w:rFonts w:hint="cs"/>
          <w:rtl/>
          <w:lang w:eastAsia="he-IL"/>
        </w:rPr>
        <w:t xml:space="preserve">את זה כהכנסה. למה הגעתם למסקנה הזאת? למה אני לא </w:t>
      </w:r>
      <w:bookmarkStart w:id="74" w:name="_ETM_Q1_527230"/>
      <w:bookmarkEnd w:id="74"/>
      <w:r>
        <w:rPr>
          <w:rFonts w:hint="cs"/>
          <w:rtl/>
          <w:lang w:eastAsia="he-IL"/>
        </w:rPr>
        <w:t>יכולה לעשות שברירת המחדל היא שזה לא ייחשב להכנסה?</w:t>
      </w:r>
      <w:bookmarkStart w:id="75" w:name="_ETM_Q1_532851"/>
      <w:bookmarkStart w:id="76" w:name="_ETM_Q1_532964"/>
      <w:bookmarkEnd w:id="75"/>
      <w:bookmarkEnd w:id="76"/>
    </w:p>
    <w:p w:rsidR="00CE0842" w:rsidRDefault="00CE0842" w:rsidP="00CE0842">
      <w:pPr>
        <w:rPr>
          <w:rtl/>
          <w:lang w:eastAsia="he-IL"/>
        </w:rPr>
      </w:pPr>
    </w:p>
    <w:p w:rsidR="00CE0842" w:rsidRDefault="00CE0842" w:rsidP="00CE0842">
      <w:pPr>
        <w:pStyle w:val="a4"/>
        <w:keepNext/>
        <w:rPr>
          <w:rtl/>
        </w:rPr>
      </w:pPr>
      <w:bookmarkStart w:id="77" w:name="ET_speaker_נעה_בן_שבת_10"/>
      <w:r w:rsidRPr="00CE08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CE0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CE0842" w:rsidRDefault="00CE0842" w:rsidP="00CE0842">
      <w:pPr>
        <w:pStyle w:val="KeepWithNext"/>
        <w:rPr>
          <w:rtl/>
          <w:lang w:eastAsia="he-IL"/>
        </w:rPr>
      </w:pPr>
    </w:p>
    <w:p w:rsidR="00CE0842" w:rsidRDefault="00CE0842" w:rsidP="00CE084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78" w:name="_ETM_Q1_531127"/>
      <w:bookmarkEnd w:id="78"/>
      <w:r>
        <w:rPr>
          <w:rFonts w:hint="cs"/>
          <w:rtl/>
          <w:lang w:eastAsia="he-IL"/>
        </w:rPr>
        <w:t xml:space="preserve">בן שאנחנו ביקשנו שברירת המחדל </w:t>
      </w:r>
      <w:bookmarkStart w:id="79" w:name="_ETM_Q1_537994"/>
      <w:bookmarkEnd w:id="79"/>
      <w:r>
        <w:rPr>
          <w:rFonts w:hint="cs"/>
          <w:rtl/>
          <w:lang w:eastAsia="he-IL"/>
        </w:rPr>
        <w:t xml:space="preserve">היא שזה לא ייחשב תמיד כהכנסה, אבל האוצר התנגד. אולי </w:t>
      </w:r>
      <w:bookmarkStart w:id="80" w:name="_ETM_Q1_540837"/>
      <w:bookmarkEnd w:id="80"/>
      <w:r>
        <w:rPr>
          <w:rFonts w:hint="cs"/>
          <w:rtl/>
          <w:lang w:eastAsia="he-IL"/>
        </w:rPr>
        <w:t>הוא יסביר את ההתנגדות שלו?</w:t>
      </w:r>
    </w:p>
    <w:p w:rsidR="00CE0842" w:rsidRDefault="00CE0842" w:rsidP="00CE0842">
      <w:pPr>
        <w:rPr>
          <w:rtl/>
          <w:lang w:eastAsia="he-IL"/>
        </w:rPr>
      </w:pPr>
      <w:bookmarkStart w:id="81" w:name="_ETM_Q1_542510"/>
      <w:bookmarkStart w:id="82" w:name="_ETM_Q1_542612"/>
      <w:bookmarkEnd w:id="81"/>
      <w:bookmarkEnd w:id="82"/>
    </w:p>
    <w:p w:rsidR="00CE0842" w:rsidRDefault="00CE0842" w:rsidP="00CE0842">
      <w:pPr>
        <w:pStyle w:val="af9"/>
        <w:keepNext/>
        <w:rPr>
          <w:rtl/>
          <w:lang w:eastAsia="he-IL"/>
        </w:rPr>
      </w:pPr>
      <w:bookmarkStart w:id="83" w:name="ET_guest_843806_11"/>
      <w:r w:rsidRPr="00CE0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E0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CE0842" w:rsidRDefault="00CE0842" w:rsidP="00CE0842">
      <w:pPr>
        <w:pStyle w:val="KeepWithNext"/>
        <w:rPr>
          <w:rtl/>
          <w:lang w:eastAsia="he-IL"/>
        </w:rPr>
      </w:pPr>
    </w:p>
    <w:p w:rsidR="00CE0842" w:rsidRDefault="00CE0842" w:rsidP="00CE0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נתנאל אשרי ממשרד האוצר. </w:t>
      </w:r>
      <w:bookmarkStart w:id="84" w:name="_ETM_Q1_547724"/>
      <w:bookmarkEnd w:id="84"/>
      <w:r>
        <w:rPr>
          <w:rFonts w:hint="cs"/>
          <w:rtl/>
          <w:lang w:eastAsia="he-IL"/>
        </w:rPr>
        <w:t xml:space="preserve">הסיטואציה </w:t>
      </w:r>
      <w:r w:rsidR="009C51FB">
        <w:rPr>
          <w:rFonts w:hint="cs"/>
          <w:rtl/>
          <w:lang w:eastAsia="he-IL"/>
        </w:rPr>
        <w:t xml:space="preserve">שעלולה להיווצר היא שבצד הכנסות כמו למשל מביטוח </w:t>
      </w:r>
      <w:bookmarkStart w:id="85" w:name="_ETM_Q1_552595"/>
      <w:bookmarkEnd w:id="85"/>
      <w:r w:rsidR="009C51FB">
        <w:rPr>
          <w:rFonts w:hint="cs"/>
          <w:rtl/>
          <w:lang w:eastAsia="he-IL"/>
        </w:rPr>
        <w:t>מתנדבים או כל ביטוח אחר, תהיה עוד קצבה, וכך תהיה הצטברות מאוד גדולה של קצבאות. אנחנו חושבים שזה עלול</w:t>
      </w:r>
      <w:bookmarkStart w:id="86" w:name="_ETM_Q1_563358"/>
      <w:bookmarkEnd w:id="86"/>
      <w:r w:rsidR="009C51FB">
        <w:rPr>
          <w:rFonts w:hint="cs"/>
          <w:rtl/>
          <w:lang w:eastAsia="he-IL"/>
        </w:rPr>
        <w:t xml:space="preserve"> ליצור מצב של חוסר שוויון בין קבוצה כזאת לקבוצה אחרת,</w:t>
      </w:r>
      <w:bookmarkStart w:id="87" w:name="_ETM_Q1_566618"/>
      <w:bookmarkEnd w:id="87"/>
      <w:r w:rsidR="009C51FB">
        <w:rPr>
          <w:rFonts w:hint="cs"/>
          <w:rtl/>
          <w:lang w:eastAsia="he-IL"/>
        </w:rPr>
        <w:t xml:space="preserve"> חוסר שוויון שיהיה מאוד צורם לעין וגם שמאוד יקשה </w:t>
      </w:r>
      <w:bookmarkStart w:id="88" w:name="_ETM_Q1_571935"/>
      <w:bookmarkEnd w:id="88"/>
      <w:r w:rsidR="009C51FB">
        <w:rPr>
          <w:rFonts w:hint="cs"/>
          <w:rtl/>
          <w:lang w:eastAsia="he-IL"/>
        </w:rPr>
        <w:t>לעשות תיקון הפוך, כלומר למנוע זכויות מקבוצה שלפי</w:t>
      </w:r>
      <w:bookmarkStart w:id="89" w:name="_ETM_Q1_576372"/>
      <w:bookmarkEnd w:id="89"/>
      <w:r w:rsidR="009C51FB">
        <w:rPr>
          <w:rFonts w:hint="cs"/>
          <w:rtl/>
          <w:lang w:eastAsia="he-IL"/>
        </w:rPr>
        <w:t xml:space="preserve"> לשון החוק כבר מקבלת אותה. </w:t>
      </w:r>
      <w:r w:rsidR="005D47D5">
        <w:rPr>
          <w:rFonts w:hint="cs"/>
          <w:rtl/>
          <w:lang w:eastAsia="he-IL"/>
        </w:rPr>
        <w:t xml:space="preserve">אנחנו כן עומדים על זה </w:t>
      </w:r>
      <w:bookmarkStart w:id="90" w:name="_ETM_Q1_578963"/>
      <w:bookmarkEnd w:id="90"/>
      <w:r w:rsidR="005D47D5">
        <w:rPr>
          <w:rFonts w:hint="cs"/>
          <w:rtl/>
          <w:lang w:eastAsia="he-IL"/>
        </w:rPr>
        <w:t>שכ</w:t>
      </w:r>
      <w:r w:rsidR="003C16AE">
        <w:rPr>
          <w:rFonts w:hint="cs"/>
          <w:rtl/>
          <w:lang w:eastAsia="he-IL"/>
        </w:rPr>
        <w:t>ש</w:t>
      </w:r>
      <w:r w:rsidR="005D47D5">
        <w:rPr>
          <w:rFonts w:hint="cs"/>
          <w:rtl/>
          <w:lang w:eastAsia="he-IL"/>
        </w:rPr>
        <w:t xml:space="preserve">נגיש ביחד עם השר את התקנות </w:t>
      </w:r>
      <w:r w:rsidR="005D47D5">
        <w:rPr>
          <w:rtl/>
          <w:lang w:eastAsia="he-IL"/>
        </w:rPr>
        <w:t>–</w:t>
      </w:r>
      <w:r w:rsidR="005D47D5">
        <w:rPr>
          <w:rFonts w:hint="cs"/>
          <w:rtl/>
          <w:lang w:eastAsia="he-IL"/>
        </w:rPr>
        <w:t xml:space="preserve"> ואנחנו מקווים </w:t>
      </w:r>
      <w:bookmarkStart w:id="91" w:name="_ETM_Q1_581955"/>
      <w:bookmarkEnd w:id="91"/>
      <w:r w:rsidR="005D47D5">
        <w:rPr>
          <w:rFonts w:hint="cs"/>
          <w:rtl/>
          <w:lang w:eastAsia="he-IL"/>
        </w:rPr>
        <w:t xml:space="preserve">שהוא יעשה את זה על פי המלצתנו </w:t>
      </w:r>
      <w:r w:rsidR="005D47D5">
        <w:rPr>
          <w:rtl/>
          <w:lang w:eastAsia="he-IL"/>
        </w:rPr>
        <w:t>–</w:t>
      </w:r>
      <w:r w:rsidR="005D47D5">
        <w:rPr>
          <w:rFonts w:hint="cs"/>
          <w:rtl/>
          <w:lang w:eastAsia="he-IL"/>
        </w:rPr>
        <w:t xml:space="preserve"> </w:t>
      </w:r>
      <w:bookmarkStart w:id="92" w:name="_ETM_Q1_582377"/>
      <w:bookmarkEnd w:id="92"/>
      <w:r w:rsidR="005D47D5">
        <w:rPr>
          <w:rFonts w:hint="cs"/>
          <w:rtl/>
          <w:lang w:eastAsia="he-IL"/>
        </w:rPr>
        <w:t xml:space="preserve">כן נעשה בחינה מקצועית של הקבוצות שכן צריכות לקבל את </w:t>
      </w:r>
      <w:bookmarkStart w:id="93" w:name="_ETM_Q1_588807"/>
      <w:bookmarkEnd w:id="93"/>
      <w:r w:rsidR="005D47D5">
        <w:rPr>
          <w:rFonts w:hint="cs"/>
          <w:rtl/>
          <w:lang w:eastAsia="he-IL"/>
        </w:rPr>
        <w:t xml:space="preserve">זה </w:t>
      </w:r>
      <w:proofErr w:type="spellStart"/>
      <w:r w:rsidR="005D47D5">
        <w:rPr>
          <w:rFonts w:hint="cs"/>
          <w:rtl/>
          <w:lang w:eastAsia="he-IL"/>
        </w:rPr>
        <w:t>בדיסריגרד</w:t>
      </w:r>
      <w:proofErr w:type="spellEnd"/>
      <w:r w:rsidR="005D47D5">
        <w:rPr>
          <w:rFonts w:hint="cs"/>
          <w:rtl/>
          <w:lang w:eastAsia="he-IL"/>
        </w:rPr>
        <w:t xml:space="preserve"> מוחלט, והן כמובן ייכללו, בהתאם </w:t>
      </w:r>
      <w:bookmarkStart w:id="94" w:name="_ETM_Q1_593041"/>
      <w:bookmarkEnd w:id="94"/>
      <w:r w:rsidR="005D47D5">
        <w:rPr>
          <w:rFonts w:hint="cs"/>
          <w:rtl/>
          <w:lang w:eastAsia="he-IL"/>
        </w:rPr>
        <w:t xml:space="preserve">לנוסח הזה, בקבוצה שמתעלמים לחלוטין מהקצבה הזאת כהכנסה עבורה. אבל שלא ייווצר מצב של קצבה על קצבה בסכומים לא הגיוניים שייצרו עיוות. </w:t>
      </w:r>
      <w:bookmarkStart w:id="95" w:name="_ETM_Q1_605235"/>
      <w:bookmarkEnd w:id="95"/>
    </w:p>
    <w:p w:rsidR="005D47D5" w:rsidRDefault="005D47D5" w:rsidP="00CE0842">
      <w:pPr>
        <w:rPr>
          <w:rtl/>
          <w:lang w:eastAsia="he-IL"/>
        </w:rPr>
      </w:pPr>
      <w:bookmarkStart w:id="96" w:name="_ETM_Q1_605355"/>
      <w:bookmarkEnd w:id="96"/>
    </w:p>
    <w:p w:rsidR="005D47D5" w:rsidRDefault="005D47D5" w:rsidP="005D47D5">
      <w:pPr>
        <w:pStyle w:val="af6"/>
        <w:keepNext/>
        <w:rPr>
          <w:rtl/>
        </w:rPr>
      </w:pPr>
      <w:bookmarkStart w:id="97" w:name="ET_yor_5306_12"/>
      <w:r w:rsidRPr="005D47D5">
        <w:rPr>
          <w:rStyle w:val="TagStyle"/>
          <w:rtl/>
        </w:rPr>
        <w:t xml:space="preserve"> &lt;&lt; </w:t>
      </w:r>
      <w:proofErr w:type="spellStart"/>
      <w:r w:rsidRPr="005D47D5">
        <w:rPr>
          <w:rStyle w:val="TagStyle"/>
          <w:rtl/>
        </w:rPr>
        <w:t>יור</w:t>
      </w:r>
      <w:proofErr w:type="spellEnd"/>
      <w:r w:rsidRPr="005D47D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D47D5">
        <w:rPr>
          <w:rStyle w:val="TagStyle"/>
          <w:rtl/>
        </w:rPr>
        <w:t xml:space="preserve"> &lt;&lt; </w:t>
      </w:r>
      <w:proofErr w:type="spellStart"/>
      <w:r w:rsidRPr="005D47D5">
        <w:rPr>
          <w:rStyle w:val="TagStyle"/>
          <w:rtl/>
        </w:rPr>
        <w:t>יור</w:t>
      </w:r>
      <w:proofErr w:type="spellEnd"/>
      <w:r w:rsidRPr="005D4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5D47D5" w:rsidRDefault="005D47D5" w:rsidP="005D47D5">
      <w:pPr>
        <w:pStyle w:val="KeepWithNext"/>
        <w:rPr>
          <w:rtl/>
          <w:lang w:eastAsia="he-IL"/>
        </w:rPr>
      </w:pPr>
    </w:p>
    <w:p w:rsidR="005D47D5" w:rsidRDefault="005D47D5" w:rsidP="005D47D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מקבלת.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כשנגיע </w:t>
      </w:r>
      <w:bookmarkStart w:id="98" w:name="_ETM_Q1_609309"/>
      <w:bookmarkEnd w:id="98"/>
      <w:r>
        <w:rPr>
          <w:rFonts w:hint="cs"/>
          <w:rtl/>
          <w:lang w:eastAsia="he-IL"/>
        </w:rPr>
        <w:t>לתקנות אנחנו נצטרך לשקול את הדבר הזה לעומק</w:t>
      </w:r>
      <w:bookmarkStart w:id="99" w:name="_ETM_Q1_616256"/>
      <w:bookmarkEnd w:id="99"/>
      <w:r>
        <w:rPr>
          <w:rFonts w:hint="cs"/>
          <w:rtl/>
          <w:lang w:eastAsia="he-IL"/>
        </w:rPr>
        <w:t xml:space="preserve">. כי כבר היו בכנסת מצבים שהעברנו כמה </w:t>
      </w:r>
      <w:bookmarkStart w:id="100" w:name="_ETM_Q1_622628"/>
      <w:bookmarkEnd w:id="100"/>
      <w:r>
        <w:rPr>
          <w:rFonts w:hint="cs"/>
          <w:rtl/>
          <w:lang w:eastAsia="he-IL"/>
        </w:rPr>
        <w:t xml:space="preserve">חוקים טובים אבל לא לקחנו בחשבון את העניין </w:t>
      </w:r>
      <w:bookmarkStart w:id="101" w:name="_ETM_Q1_623576"/>
      <w:bookmarkEnd w:id="101"/>
      <w:r>
        <w:rPr>
          <w:rFonts w:hint="cs"/>
          <w:rtl/>
          <w:lang w:eastAsia="he-IL"/>
        </w:rPr>
        <w:t xml:space="preserve">של השלמת ההכנסה. אצל נכים קשישים, תוספת ותק לקשישים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627692"/>
      <w:bookmarkEnd w:id="102"/>
      <w:r>
        <w:rPr>
          <w:rFonts w:hint="cs"/>
          <w:rtl/>
          <w:lang w:eastAsia="he-IL"/>
        </w:rPr>
        <w:t>כל מה שהוספנו שם, לא לקחנו בחשבון שיש כאלה שמקבלים</w:t>
      </w:r>
      <w:bookmarkStart w:id="103" w:name="_ETM_Q1_629828"/>
      <w:bookmarkEnd w:id="103"/>
      <w:r>
        <w:rPr>
          <w:rFonts w:hint="cs"/>
          <w:rtl/>
          <w:lang w:eastAsia="he-IL"/>
        </w:rPr>
        <w:t xml:space="preserve"> השלמת הכנסה, ואז בעצם הם לא קיבלו שום </w:t>
      </w:r>
      <w:bookmarkStart w:id="104" w:name="_ETM_Q1_631420"/>
      <w:bookmarkEnd w:id="104"/>
      <w:r>
        <w:rPr>
          <w:rFonts w:hint="cs"/>
          <w:rtl/>
          <w:lang w:eastAsia="he-IL"/>
        </w:rPr>
        <w:t xml:space="preserve">דבר מהמדינה. אתם יודעים על מה אני מדברת, נכון, אנשי האוצר? אלה שתי הצעות חוק שאני מאוד מחכה </w:t>
      </w:r>
      <w:bookmarkStart w:id="105" w:name="_ETM_Q1_640231"/>
      <w:bookmarkEnd w:id="105"/>
      <w:r>
        <w:rPr>
          <w:rFonts w:hint="cs"/>
          <w:rtl/>
          <w:lang w:eastAsia="he-IL"/>
        </w:rPr>
        <w:t xml:space="preserve">להעביר אותן, אלה טעויות שאנחנו צריכים לתקן. </w:t>
      </w:r>
    </w:p>
    <w:p w:rsidR="005D47D5" w:rsidRDefault="005D47D5" w:rsidP="005D47D5">
      <w:pPr>
        <w:rPr>
          <w:rtl/>
          <w:lang w:eastAsia="he-IL"/>
        </w:rPr>
      </w:pPr>
      <w:bookmarkStart w:id="106" w:name="_ETM_Q1_657387"/>
      <w:bookmarkStart w:id="107" w:name="_ETM_Q1_657501"/>
      <w:bookmarkEnd w:id="106"/>
      <w:bookmarkEnd w:id="107"/>
    </w:p>
    <w:p w:rsidR="005D47D5" w:rsidRDefault="005D47D5" w:rsidP="005D47D5">
      <w:pPr>
        <w:pStyle w:val="a4"/>
        <w:keepNext/>
        <w:rPr>
          <w:rtl/>
        </w:rPr>
      </w:pPr>
      <w:bookmarkStart w:id="108" w:name="ET_speaker_נעה_בן_שבת_13"/>
      <w:r w:rsidRPr="005D47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5D47D5" w:rsidRDefault="005D47D5" w:rsidP="005D47D5">
      <w:pPr>
        <w:pStyle w:val="KeepWithNext"/>
        <w:rPr>
          <w:rtl/>
          <w:lang w:eastAsia="he-IL"/>
        </w:rPr>
      </w:pPr>
    </w:p>
    <w:p w:rsidR="005D47D5" w:rsidRDefault="005D47D5" w:rsidP="005D47D5">
      <w:pPr>
        <w:rPr>
          <w:rtl/>
          <w:lang w:eastAsia="he-IL"/>
        </w:rPr>
      </w:pPr>
      <w:bookmarkStart w:id="109" w:name="_ETM_Q1_661937"/>
      <w:bookmarkStart w:id="110" w:name="_ETM_Q1_661968"/>
      <w:bookmarkEnd w:id="109"/>
      <w:bookmarkEnd w:id="110"/>
      <w:r>
        <w:rPr>
          <w:rFonts w:hint="cs"/>
          <w:rtl/>
          <w:lang w:eastAsia="he-IL"/>
        </w:rPr>
        <w:t xml:space="preserve">יש </w:t>
      </w:r>
      <w:bookmarkStart w:id="111" w:name="_ETM_Q1_662523"/>
      <w:bookmarkEnd w:id="111"/>
      <w:r>
        <w:rPr>
          <w:rFonts w:hint="cs"/>
          <w:rtl/>
          <w:lang w:eastAsia="he-IL"/>
        </w:rPr>
        <w:t>הערות בזום?</w:t>
      </w:r>
    </w:p>
    <w:p w:rsidR="005D47D5" w:rsidRDefault="005D47D5" w:rsidP="005D47D5">
      <w:pPr>
        <w:rPr>
          <w:rtl/>
          <w:lang w:eastAsia="he-IL"/>
        </w:rPr>
      </w:pPr>
      <w:bookmarkStart w:id="112" w:name="_ETM_Q1_665115"/>
      <w:bookmarkStart w:id="113" w:name="_ETM_Q1_665208"/>
      <w:bookmarkEnd w:id="112"/>
      <w:bookmarkEnd w:id="113"/>
    </w:p>
    <w:p w:rsidR="005D47D5" w:rsidRDefault="005D47D5" w:rsidP="005D47D5">
      <w:pPr>
        <w:pStyle w:val="af6"/>
        <w:keepNext/>
        <w:rPr>
          <w:rtl/>
        </w:rPr>
      </w:pPr>
      <w:bookmarkStart w:id="114" w:name="ET_yor_5306_14"/>
      <w:r w:rsidRPr="005D47D5">
        <w:rPr>
          <w:rStyle w:val="TagStyle"/>
          <w:rtl/>
        </w:rPr>
        <w:t xml:space="preserve"> &lt;&lt; </w:t>
      </w:r>
      <w:proofErr w:type="spellStart"/>
      <w:r w:rsidRPr="005D47D5">
        <w:rPr>
          <w:rStyle w:val="TagStyle"/>
          <w:rtl/>
        </w:rPr>
        <w:t>יור</w:t>
      </w:r>
      <w:proofErr w:type="spellEnd"/>
      <w:r w:rsidRPr="005D47D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D47D5">
        <w:rPr>
          <w:rStyle w:val="TagStyle"/>
          <w:rtl/>
        </w:rPr>
        <w:t xml:space="preserve"> &lt;&lt; </w:t>
      </w:r>
      <w:proofErr w:type="spellStart"/>
      <w:r w:rsidRPr="005D47D5">
        <w:rPr>
          <w:rStyle w:val="TagStyle"/>
          <w:rtl/>
        </w:rPr>
        <w:t>יור</w:t>
      </w:r>
      <w:proofErr w:type="spellEnd"/>
      <w:r w:rsidRPr="005D4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5D47D5" w:rsidRDefault="005D47D5" w:rsidP="005D47D5">
      <w:pPr>
        <w:pStyle w:val="KeepWithNext"/>
        <w:rPr>
          <w:rtl/>
          <w:lang w:eastAsia="he-IL"/>
        </w:rPr>
      </w:pPr>
    </w:p>
    <w:p w:rsidR="005D47D5" w:rsidRDefault="005D47D5" w:rsidP="005D47D5">
      <w:pPr>
        <w:rPr>
          <w:rtl/>
          <w:lang w:eastAsia="he-IL"/>
        </w:rPr>
      </w:pPr>
      <w:bookmarkStart w:id="115" w:name="_ETM_Q1_666866"/>
      <w:bookmarkEnd w:id="115"/>
      <w:r>
        <w:rPr>
          <w:rFonts w:hint="cs"/>
          <w:rtl/>
          <w:lang w:eastAsia="he-IL"/>
        </w:rPr>
        <w:t xml:space="preserve">כרגע אין אף אחד. שוב אני אומרת, אנחנו מפנים את תשומת ליבם של השרים לנושא </w:t>
      </w:r>
      <w:bookmarkStart w:id="116" w:name="_ETM_Q1_680316"/>
      <w:bookmarkEnd w:id="116"/>
      <w:r>
        <w:rPr>
          <w:rFonts w:hint="cs"/>
          <w:rtl/>
          <w:lang w:eastAsia="he-IL"/>
        </w:rPr>
        <w:t xml:space="preserve">של השלמת הכנסה, כדי שבקבלת ההחלטה שלהם הם יקבלו החלטה גם לגבי אלה שמתקיימים באמצעות השלמת הכנסה, לא </w:t>
      </w:r>
      <w:bookmarkStart w:id="117" w:name="_ETM_Q1_691725"/>
      <w:bookmarkEnd w:id="117"/>
      <w:r>
        <w:rPr>
          <w:rFonts w:hint="cs"/>
          <w:rtl/>
          <w:lang w:eastAsia="he-IL"/>
        </w:rPr>
        <w:t xml:space="preserve">מעבר לזה. אנחנו לא מכתיבים להם ולא קובעים להם מה </w:t>
      </w:r>
      <w:bookmarkStart w:id="118" w:name="_ETM_Q1_695815"/>
      <w:bookmarkEnd w:id="118"/>
      <w:r>
        <w:rPr>
          <w:rFonts w:hint="cs"/>
          <w:rtl/>
          <w:lang w:eastAsia="he-IL"/>
        </w:rPr>
        <w:t xml:space="preserve">הם צריכים לעשות, אלא </w:t>
      </w:r>
      <w:r w:rsidR="00454D8D">
        <w:rPr>
          <w:rFonts w:hint="cs"/>
          <w:rtl/>
          <w:lang w:eastAsia="he-IL"/>
        </w:rPr>
        <w:t xml:space="preserve">רק מבקשים מהם לשים </w:t>
      </w:r>
      <w:bookmarkStart w:id="119" w:name="_ETM_Q1_705447"/>
      <w:bookmarkEnd w:id="119"/>
      <w:r w:rsidR="00454D8D">
        <w:rPr>
          <w:rFonts w:hint="cs"/>
          <w:rtl/>
          <w:lang w:eastAsia="he-IL"/>
        </w:rPr>
        <w:t xml:space="preserve">לב. </w:t>
      </w:r>
    </w:p>
    <w:p w:rsidR="00454D8D" w:rsidRDefault="00454D8D" w:rsidP="005D47D5">
      <w:pPr>
        <w:rPr>
          <w:rtl/>
          <w:lang w:eastAsia="he-IL"/>
        </w:rPr>
      </w:pPr>
      <w:bookmarkStart w:id="120" w:name="_ETM_Q1_706678"/>
      <w:bookmarkStart w:id="121" w:name="_ETM_Q1_706777"/>
      <w:bookmarkEnd w:id="120"/>
      <w:bookmarkEnd w:id="121"/>
    </w:p>
    <w:p w:rsidR="00454D8D" w:rsidRDefault="00454D8D" w:rsidP="00454D8D">
      <w:pPr>
        <w:pStyle w:val="-"/>
        <w:keepNext/>
        <w:rPr>
          <w:rtl/>
        </w:rPr>
      </w:pPr>
      <w:bookmarkStart w:id="122" w:name="ET_speakercontinue_נעה_בן_שבת_15"/>
      <w:r w:rsidRPr="00454D8D">
        <w:rPr>
          <w:rStyle w:val="TagStyle"/>
          <w:rtl/>
        </w:rPr>
        <w:t xml:space="preserve"> &lt;&lt; </w:t>
      </w:r>
      <w:proofErr w:type="spellStart"/>
      <w:r w:rsidRPr="00454D8D">
        <w:rPr>
          <w:rStyle w:val="TagStyle"/>
          <w:rtl/>
        </w:rPr>
        <w:t>דובר_המשך</w:t>
      </w:r>
      <w:proofErr w:type="spellEnd"/>
      <w:r w:rsidRPr="00454D8D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454D8D">
        <w:rPr>
          <w:rStyle w:val="TagStyle"/>
          <w:rtl/>
        </w:rPr>
        <w:t xml:space="preserve"> &lt;&lt; </w:t>
      </w:r>
      <w:proofErr w:type="spellStart"/>
      <w:r w:rsidRPr="00454D8D">
        <w:rPr>
          <w:rStyle w:val="TagStyle"/>
          <w:rtl/>
        </w:rPr>
        <w:t>דובר_המשך</w:t>
      </w:r>
      <w:proofErr w:type="spellEnd"/>
      <w:r w:rsidRPr="00454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454D8D" w:rsidRDefault="00454D8D" w:rsidP="00454D8D">
      <w:pPr>
        <w:pStyle w:val="KeepWithNext"/>
        <w:rPr>
          <w:rtl/>
          <w:lang w:eastAsia="he-IL"/>
        </w:rPr>
      </w:pPr>
    </w:p>
    <w:p w:rsidR="00454D8D" w:rsidRDefault="00454D8D" w:rsidP="00454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ברגע שקבענו הסמכה כזאת היא יכולה להתגבר </w:t>
      </w:r>
      <w:bookmarkStart w:id="123" w:name="_ETM_Q1_709888"/>
      <w:bookmarkEnd w:id="123"/>
      <w:r>
        <w:rPr>
          <w:rFonts w:hint="cs"/>
          <w:rtl/>
          <w:lang w:eastAsia="he-IL"/>
        </w:rPr>
        <w:t xml:space="preserve">על הוראות חקיקה ראשית. במצבים אחרים היינו צריכים </w:t>
      </w:r>
      <w:bookmarkStart w:id="124" w:name="_ETM_Q1_716742"/>
      <w:bookmarkEnd w:id="124"/>
      <w:r>
        <w:rPr>
          <w:rFonts w:hint="cs"/>
          <w:rtl/>
          <w:lang w:eastAsia="he-IL"/>
        </w:rPr>
        <w:t>לעשות תיקון חקיקה ראשית בשביל להגיד שהסכום הזה לא ייחש</w:t>
      </w:r>
      <w:bookmarkStart w:id="125" w:name="_ETM_Q1_721725"/>
      <w:bookmarkEnd w:id="125"/>
      <w:r>
        <w:rPr>
          <w:rFonts w:hint="cs"/>
          <w:rtl/>
          <w:lang w:eastAsia="he-IL"/>
        </w:rPr>
        <w:t>ב כהכנסה לעניין חוק אחר</w:t>
      </w:r>
      <w:bookmarkStart w:id="126" w:name="_ETM_Q1_726934"/>
      <w:bookmarkEnd w:id="126"/>
      <w:r>
        <w:rPr>
          <w:rFonts w:hint="cs"/>
          <w:rtl/>
          <w:lang w:eastAsia="he-IL"/>
        </w:rPr>
        <w:t>. כך גם אתם מבינים את זה, גלעד?</w:t>
      </w:r>
    </w:p>
    <w:p w:rsidR="00454D8D" w:rsidRDefault="00454D8D" w:rsidP="00454D8D">
      <w:pPr>
        <w:rPr>
          <w:rtl/>
          <w:lang w:eastAsia="he-IL"/>
        </w:rPr>
      </w:pPr>
      <w:bookmarkStart w:id="127" w:name="_ETM_Q1_726727"/>
      <w:bookmarkStart w:id="128" w:name="_ETM_Q1_726838"/>
      <w:bookmarkStart w:id="129" w:name="_ETM_Q1_728535"/>
      <w:bookmarkEnd w:id="127"/>
      <w:bookmarkEnd w:id="128"/>
      <w:bookmarkEnd w:id="129"/>
    </w:p>
    <w:p w:rsidR="00454D8D" w:rsidRDefault="00454D8D" w:rsidP="00454D8D">
      <w:pPr>
        <w:pStyle w:val="af9"/>
        <w:keepNext/>
        <w:rPr>
          <w:rtl/>
          <w:lang w:eastAsia="he-IL"/>
        </w:rPr>
      </w:pPr>
      <w:bookmarkStart w:id="130" w:name="ET_guest_835596_16"/>
      <w:r w:rsidRPr="0045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454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454D8D" w:rsidRDefault="00454D8D" w:rsidP="00454D8D">
      <w:pPr>
        <w:pStyle w:val="KeepWithNext"/>
        <w:rPr>
          <w:rtl/>
          <w:lang w:eastAsia="he-IL"/>
        </w:rPr>
      </w:pPr>
    </w:p>
    <w:p w:rsidR="00454D8D" w:rsidRDefault="00454D8D" w:rsidP="00454D8D">
      <w:pPr>
        <w:rPr>
          <w:rtl/>
          <w:lang w:eastAsia="he-IL"/>
        </w:rPr>
      </w:pPr>
      <w:bookmarkStart w:id="131" w:name="_ETM_Q1_729066"/>
      <w:bookmarkStart w:id="132" w:name="_ETM_Q1_729097"/>
      <w:bookmarkEnd w:id="131"/>
      <w:bookmarkEnd w:id="132"/>
      <w:r>
        <w:rPr>
          <w:rFonts w:hint="cs"/>
          <w:rtl/>
          <w:lang w:eastAsia="he-IL"/>
        </w:rPr>
        <w:t xml:space="preserve">כן. </w:t>
      </w:r>
      <w:bookmarkStart w:id="133" w:name="_ETM_Q1_729815"/>
      <w:bookmarkEnd w:id="133"/>
    </w:p>
    <w:p w:rsidR="00454D8D" w:rsidRDefault="00454D8D" w:rsidP="00454D8D">
      <w:pPr>
        <w:rPr>
          <w:rtl/>
          <w:lang w:eastAsia="he-IL"/>
        </w:rPr>
      </w:pPr>
      <w:bookmarkStart w:id="134" w:name="_ETM_Q1_730071"/>
      <w:bookmarkStart w:id="135" w:name="_ETM_Q1_730177"/>
      <w:bookmarkEnd w:id="134"/>
      <w:bookmarkEnd w:id="135"/>
    </w:p>
    <w:p w:rsidR="00454D8D" w:rsidRDefault="00454D8D" w:rsidP="00454D8D">
      <w:pPr>
        <w:pStyle w:val="a4"/>
        <w:keepNext/>
        <w:rPr>
          <w:rtl/>
        </w:rPr>
      </w:pPr>
      <w:bookmarkStart w:id="136" w:name="ET_speaker_נעה_בן_שבת_17"/>
      <w:r w:rsidRPr="00454D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454D8D" w:rsidRDefault="00454D8D" w:rsidP="00454D8D">
      <w:pPr>
        <w:pStyle w:val="KeepWithNext"/>
        <w:rPr>
          <w:rtl/>
          <w:lang w:eastAsia="he-IL"/>
        </w:rPr>
      </w:pPr>
    </w:p>
    <w:p w:rsidR="00454D8D" w:rsidRDefault="003C16AE" w:rsidP="00454D8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כיוון שאנחנו עושים הס</w:t>
      </w:r>
      <w:r w:rsidR="00454D8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454D8D">
        <w:rPr>
          <w:rFonts w:hint="cs"/>
          <w:rtl/>
          <w:lang w:eastAsia="he-IL"/>
        </w:rPr>
        <w:t xml:space="preserve">ה פה בחקיקה ראשית, אפשר יהיה </w:t>
      </w:r>
      <w:bookmarkStart w:id="137" w:name="_ETM_Q1_734433"/>
      <w:bookmarkEnd w:id="137"/>
      <w:r w:rsidR="00454D8D">
        <w:rPr>
          <w:rFonts w:hint="cs"/>
          <w:rtl/>
          <w:lang w:eastAsia="he-IL"/>
        </w:rPr>
        <w:t xml:space="preserve">להתגבר על אותה הוראה שקובעת שזה נחשב הכנסה. </w:t>
      </w:r>
    </w:p>
    <w:p w:rsidR="00454D8D" w:rsidRDefault="00454D8D" w:rsidP="00454D8D">
      <w:pPr>
        <w:rPr>
          <w:rtl/>
          <w:lang w:eastAsia="he-IL"/>
        </w:rPr>
      </w:pPr>
      <w:bookmarkStart w:id="138" w:name="_ETM_Q1_739555"/>
      <w:bookmarkStart w:id="139" w:name="_ETM_Q1_739647"/>
      <w:bookmarkEnd w:id="138"/>
      <w:bookmarkEnd w:id="139"/>
    </w:p>
    <w:p w:rsidR="00454D8D" w:rsidRDefault="00454D8D" w:rsidP="00454D8D">
      <w:pPr>
        <w:pStyle w:val="af6"/>
        <w:keepNext/>
        <w:rPr>
          <w:rtl/>
        </w:rPr>
      </w:pPr>
      <w:bookmarkStart w:id="140" w:name="ET_yor_5306_18"/>
      <w:r w:rsidRPr="00454D8D">
        <w:rPr>
          <w:rStyle w:val="TagStyle"/>
          <w:rtl/>
        </w:rPr>
        <w:t xml:space="preserve"> &lt;&lt; </w:t>
      </w:r>
      <w:proofErr w:type="spellStart"/>
      <w:r w:rsidRPr="00454D8D">
        <w:rPr>
          <w:rStyle w:val="TagStyle"/>
          <w:rtl/>
        </w:rPr>
        <w:t>יור</w:t>
      </w:r>
      <w:proofErr w:type="spellEnd"/>
      <w:r w:rsidRPr="00454D8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54D8D">
        <w:rPr>
          <w:rStyle w:val="TagStyle"/>
          <w:rtl/>
        </w:rPr>
        <w:t xml:space="preserve"> &lt;&lt; </w:t>
      </w:r>
      <w:proofErr w:type="spellStart"/>
      <w:r w:rsidRPr="00454D8D">
        <w:rPr>
          <w:rStyle w:val="TagStyle"/>
          <w:rtl/>
        </w:rPr>
        <w:t>יור</w:t>
      </w:r>
      <w:proofErr w:type="spellEnd"/>
      <w:r w:rsidRPr="00454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454D8D" w:rsidRDefault="00454D8D" w:rsidP="00454D8D">
      <w:pPr>
        <w:pStyle w:val="KeepWithNext"/>
        <w:rPr>
          <w:rtl/>
          <w:lang w:eastAsia="he-IL"/>
        </w:rPr>
      </w:pPr>
    </w:p>
    <w:p w:rsidR="00454D8D" w:rsidRDefault="00454D8D" w:rsidP="00454D8D">
      <w:pPr>
        <w:rPr>
          <w:rtl/>
          <w:lang w:eastAsia="he-IL"/>
        </w:rPr>
      </w:pPr>
      <w:bookmarkStart w:id="141" w:name="_ETM_Q1_741391"/>
      <w:bookmarkEnd w:id="141"/>
      <w:r>
        <w:rPr>
          <w:rFonts w:hint="cs"/>
          <w:rtl/>
          <w:lang w:eastAsia="he-IL"/>
        </w:rPr>
        <w:t xml:space="preserve">חברים, מאיר </w:t>
      </w:r>
      <w:bookmarkStart w:id="142" w:name="_ETM_Q1_744245"/>
      <w:bookmarkEnd w:id="142"/>
      <w:r>
        <w:rPr>
          <w:rFonts w:hint="cs"/>
          <w:rtl/>
          <w:lang w:eastAsia="he-IL"/>
        </w:rPr>
        <w:t xml:space="preserve">שפיגלר בדרך אלינו, הוא מאוד רוצה להיות כאן. אנחנו </w:t>
      </w:r>
      <w:bookmarkStart w:id="143" w:name="_ETM_Q1_746370"/>
      <w:bookmarkEnd w:id="143"/>
      <w:r>
        <w:rPr>
          <w:rFonts w:hint="cs"/>
          <w:rtl/>
          <w:lang w:eastAsia="he-IL"/>
        </w:rPr>
        <w:t xml:space="preserve">נעשה הפסקה עד רבע לארבע ואז נמשיך בדיון. </w:t>
      </w:r>
    </w:p>
    <w:p w:rsidR="00454D8D" w:rsidRDefault="00454D8D" w:rsidP="00454D8D">
      <w:pPr>
        <w:rPr>
          <w:rtl/>
          <w:lang w:eastAsia="he-IL"/>
        </w:rPr>
      </w:pPr>
      <w:bookmarkStart w:id="144" w:name="_ETM_Q1_748693"/>
      <w:bookmarkStart w:id="145" w:name="_ETM_Q1_748792"/>
      <w:bookmarkStart w:id="146" w:name="_ETM_Q1_748869"/>
      <w:bookmarkStart w:id="147" w:name="_ETM_Q1_748962"/>
      <w:bookmarkEnd w:id="144"/>
      <w:bookmarkEnd w:id="145"/>
      <w:bookmarkEnd w:id="146"/>
      <w:bookmarkEnd w:id="147"/>
    </w:p>
    <w:p w:rsidR="00454D8D" w:rsidRDefault="00454D8D" w:rsidP="00454D8D">
      <w:pPr>
        <w:pStyle w:val="afa"/>
        <w:keepNext/>
        <w:rPr>
          <w:rtl/>
          <w:lang w:eastAsia="he-IL"/>
        </w:rPr>
      </w:pPr>
      <w:bookmarkStart w:id="148" w:name="ET_meetingbreak_19"/>
      <w:r w:rsidRPr="00454D8D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 xml:space="preserve">(הישיבה נפסקה בשעה 15:35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15:48.)</w:t>
      </w:r>
      <w:r w:rsidRPr="00454D8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8"/>
    </w:p>
    <w:p w:rsidR="00454D8D" w:rsidRDefault="00454D8D" w:rsidP="00454D8D">
      <w:pPr>
        <w:pStyle w:val="KeepWithNext"/>
        <w:rPr>
          <w:rtl/>
          <w:lang w:eastAsia="he-IL"/>
        </w:rPr>
      </w:pPr>
    </w:p>
    <w:p w:rsidR="003C16AE" w:rsidRDefault="003C16AE" w:rsidP="003C16AE">
      <w:pPr>
        <w:pStyle w:val="af6"/>
        <w:keepNext/>
        <w:rPr>
          <w:rtl/>
        </w:rPr>
      </w:pPr>
      <w:bookmarkStart w:id="149" w:name="ET_yor_5306_19"/>
      <w:r w:rsidRPr="003C16AE">
        <w:rPr>
          <w:rStyle w:val="TagStyle"/>
          <w:rtl/>
        </w:rPr>
        <w:t xml:space="preserve"> &lt;&lt; </w:t>
      </w:r>
      <w:proofErr w:type="spellStart"/>
      <w:r w:rsidRPr="003C16AE">
        <w:rPr>
          <w:rStyle w:val="TagStyle"/>
          <w:rtl/>
        </w:rPr>
        <w:t>יור</w:t>
      </w:r>
      <w:proofErr w:type="spellEnd"/>
      <w:r w:rsidRPr="003C16A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16AE">
        <w:rPr>
          <w:rStyle w:val="TagStyle"/>
          <w:rtl/>
        </w:rPr>
        <w:t xml:space="preserve"> &lt;&lt; </w:t>
      </w:r>
      <w:proofErr w:type="spellStart"/>
      <w:r w:rsidRPr="003C16AE">
        <w:rPr>
          <w:rStyle w:val="TagStyle"/>
          <w:rtl/>
        </w:rPr>
        <w:t>יור</w:t>
      </w:r>
      <w:proofErr w:type="spellEnd"/>
      <w:r w:rsidRPr="003C16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3C16AE" w:rsidRDefault="003C16AE" w:rsidP="003C16AE">
      <w:pPr>
        <w:pStyle w:val="KeepWithNext"/>
        <w:rPr>
          <w:rtl/>
          <w:lang w:eastAsia="he-IL"/>
        </w:rPr>
      </w:pPr>
    </w:p>
    <w:p w:rsidR="003C16AE" w:rsidRDefault="003C16AE" w:rsidP="003C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ישיבת הוועדה. בבקשה, גברתי היועצת המשפטית. </w:t>
      </w:r>
      <w:bookmarkStart w:id="150" w:name="_ETM_Q1_11797"/>
      <w:bookmarkEnd w:id="150"/>
    </w:p>
    <w:p w:rsidR="003C16AE" w:rsidRDefault="003C16AE" w:rsidP="003C16AE">
      <w:pPr>
        <w:rPr>
          <w:rtl/>
          <w:lang w:eastAsia="he-IL"/>
        </w:rPr>
      </w:pPr>
      <w:bookmarkStart w:id="151" w:name="_ETM_Q1_12003"/>
      <w:bookmarkStart w:id="152" w:name="_ETM_Q1_12136"/>
      <w:bookmarkEnd w:id="151"/>
      <w:bookmarkEnd w:id="152"/>
    </w:p>
    <w:p w:rsidR="003C16AE" w:rsidRDefault="003C16AE" w:rsidP="003C16AE">
      <w:pPr>
        <w:pStyle w:val="a4"/>
        <w:keepNext/>
        <w:rPr>
          <w:rtl/>
        </w:rPr>
      </w:pPr>
      <w:bookmarkStart w:id="153" w:name="ET_speaker_נעה_בן_שבת_20"/>
      <w:r w:rsidRPr="003C16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3C16AE" w:rsidRDefault="003C16AE" w:rsidP="003C16AE">
      <w:pPr>
        <w:pStyle w:val="KeepWithNext"/>
        <w:rPr>
          <w:rtl/>
          <w:lang w:eastAsia="he-IL"/>
        </w:rPr>
      </w:pPr>
    </w:p>
    <w:p w:rsidR="003C16AE" w:rsidRDefault="003C16AE" w:rsidP="003C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קודם אמרנו שהמטרה שלנו בתקנות האלה היא להתגבר </w:t>
      </w:r>
      <w:bookmarkStart w:id="154" w:name="_ETM_Q1_19892"/>
      <w:bookmarkEnd w:id="154"/>
      <w:r>
        <w:rPr>
          <w:rFonts w:hint="cs"/>
          <w:rtl/>
          <w:lang w:eastAsia="he-IL"/>
        </w:rPr>
        <w:t>על הוראות חוקים שאולי קובעים שלעניינים מסוימים זה נחשב להכנסה</w:t>
      </w:r>
      <w:bookmarkStart w:id="155" w:name="_ETM_Q1_25260"/>
      <w:bookmarkEnd w:id="155"/>
      <w:r>
        <w:rPr>
          <w:rFonts w:hint="cs"/>
          <w:rtl/>
          <w:lang w:eastAsia="he-IL"/>
        </w:rPr>
        <w:t xml:space="preserve">, ולכן אנחנו רוצים להוסיף את המילים "על אף האמור בכל דין". אנחנו מוסיפים את זה כדי להגיד </w:t>
      </w:r>
      <w:bookmarkStart w:id="156" w:name="_ETM_Q1_31255"/>
      <w:bookmarkEnd w:id="156"/>
      <w:r>
        <w:rPr>
          <w:rFonts w:hint="cs"/>
          <w:rtl/>
          <w:lang w:eastAsia="he-IL"/>
        </w:rPr>
        <w:t xml:space="preserve">שמה שייקבע באותן תקנות יהיה על אף האמור בכל דין. </w:t>
      </w:r>
      <w:bookmarkStart w:id="157" w:name="_ETM_Q1_36077"/>
      <w:bookmarkEnd w:id="157"/>
    </w:p>
    <w:p w:rsidR="003C16AE" w:rsidRDefault="003C16AE" w:rsidP="003C16AE">
      <w:pPr>
        <w:rPr>
          <w:rtl/>
          <w:lang w:eastAsia="he-IL"/>
        </w:rPr>
      </w:pPr>
      <w:bookmarkStart w:id="158" w:name="_ETM_Q1_36284"/>
      <w:bookmarkStart w:id="159" w:name="_ETM_Q1_36390"/>
      <w:bookmarkEnd w:id="158"/>
      <w:bookmarkEnd w:id="159"/>
    </w:p>
    <w:p w:rsidR="003C16AE" w:rsidRDefault="003C16AE" w:rsidP="003C16AE">
      <w:pPr>
        <w:pStyle w:val="af9"/>
        <w:keepNext/>
        <w:rPr>
          <w:rtl/>
          <w:lang w:eastAsia="he-IL"/>
        </w:rPr>
      </w:pPr>
      <w:bookmarkStart w:id="160" w:name="ET_guest_843806_21"/>
      <w:r w:rsidRPr="003C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3C1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3C16AE" w:rsidRDefault="003C16AE" w:rsidP="003C16AE">
      <w:pPr>
        <w:pStyle w:val="KeepWithNext"/>
        <w:rPr>
          <w:rtl/>
          <w:lang w:eastAsia="he-IL"/>
        </w:rPr>
      </w:pPr>
    </w:p>
    <w:p w:rsidR="003C16AE" w:rsidRDefault="003C16AE" w:rsidP="003C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161" w:name="_ETM_Q1_38982"/>
      <w:bookmarkStart w:id="162" w:name="_ETM_Q1_39108"/>
      <w:bookmarkEnd w:id="161"/>
      <w:bookmarkEnd w:id="162"/>
      <w:r>
        <w:rPr>
          <w:rFonts w:hint="cs"/>
          <w:rtl/>
          <w:lang w:eastAsia="he-IL"/>
        </w:rPr>
        <w:t>תוכלי להקריא את כל הנוסח?</w:t>
      </w:r>
      <w:bookmarkStart w:id="163" w:name="_ETM_Q1_39500"/>
      <w:bookmarkEnd w:id="163"/>
    </w:p>
    <w:p w:rsidR="003C16AE" w:rsidRDefault="003C16AE" w:rsidP="003C16AE">
      <w:pPr>
        <w:rPr>
          <w:rtl/>
          <w:lang w:eastAsia="he-IL"/>
        </w:rPr>
      </w:pPr>
      <w:bookmarkStart w:id="164" w:name="_ETM_Q1_39610"/>
      <w:bookmarkEnd w:id="164"/>
    </w:p>
    <w:p w:rsidR="003C16AE" w:rsidRDefault="003C16AE" w:rsidP="003C16AE">
      <w:pPr>
        <w:pStyle w:val="af6"/>
        <w:keepNext/>
        <w:rPr>
          <w:rtl/>
        </w:rPr>
      </w:pPr>
      <w:bookmarkStart w:id="165" w:name="ET_yor_5306_22"/>
      <w:r w:rsidRPr="003C16AE">
        <w:rPr>
          <w:rStyle w:val="TagStyle"/>
          <w:rtl/>
        </w:rPr>
        <w:t xml:space="preserve"> &lt;&lt; </w:t>
      </w:r>
      <w:proofErr w:type="spellStart"/>
      <w:r w:rsidRPr="003C16AE">
        <w:rPr>
          <w:rStyle w:val="TagStyle"/>
          <w:rtl/>
        </w:rPr>
        <w:t>יור</w:t>
      </w:r>
      <w:proofErr w:type="spellEnd"/>
      <w:r w:rsidRPr="003C16A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16AE">
        <w:rPr>
          <w:rStyle w:val="TagStyle"/>
          <w:rtl/>
        </w:rPr>
        <w:t xml:space="preserve"> &lt;&lt; </w:t>
      </w:r>
      <w:proofErr w:type="spellStart"/>
      <w:r w:rsidRPr="003C16AE">
        <w:rPr>
          <w:rStyle w:val="TagStyle"/>
          <w:rtl/>
        </w:rPr>
        <w:t>יור</w:t>
      </w:r>
      <w:proofErr w:type="spellEnd"/>
      <w:r w:rsidRPr="003C16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3C16AE" w:rsidRDefault="003C16AE" w:rsidP="003C16AE">
      <w:pPr>
        <w:pStyle w:val="KeepWithNext"/>
        <w:rPr>
          <w:rtl/>
          <w:lang w:eastAsia="he-IL"/>
        </w:rPr>
      </w:pPr>
    </w:p>
    <w:p w:rsidR="003C16AE" w:rsidRDefault="003C16AE" w:rsidP="003C16AE">
      <w:pPr>
        <w:rPr>
          <w:rtl/>
          <w:lang w:eastAsia="he-IL"/>
        </w:rPr>
      </w:pPr>
      <w:bookmarkStart w:id="166" w:name="_ETM_Q1_41702"/>
      <w:bookmarkEnd w:id="166"/>
      <w:r>
        <w:rPr>
          <w:rFonts w:hint="cs"/>
          <w:rtl/>
          <w:lang w:eastAsia="he-IL"/>
        </w:rPr>
        <w:t xml:space="preserve">היועצת המשפטית נתנה </w:t>
      </w:r>
      <w:bookmarkStart w:id="167" w:name="_ETM_Q1_43427"/>
      <w:bookmarkEnd w:id="167"/>
      <w:r>
        <w:rPr>
          <w:rFonts w:hint="cs"/>
          <w:rtl/>
          <w:lang w:eastAsia="he-IL"/>
        </w:rPr>
        <w:t xml:space="preserve">לכם את כל הכוח האפשרי. תעשו מה שאתם רוצים, רק </w:t>
      </w:r>
      <w:bookmarkStart w:id="168" w:name="_ETM_Q1_44176"/>
      <w:bookmarkEnd w:id="168"/>
      <w:r>
        <w:rPr>
          <w:rFonts w:hint="cs"/>
          <w:rtl/>
          <w:lang w:eastAsia="he-IL"/>
        </w:rPr>
        <w:t>תביאו לנו דברים - - -</w:t>
      </w:r>
    </w:p>
    <w:p w:rsidR="003C16AE" w:rsidRDefault="003C16AE" w:rsidP="003C16AE">
      <w:pPr>
        <w:rPr>
          <w:rtl/>
          <w:lang w:eastAsia="he-IL"/>
        </w:rPr>
      </w:pPr>
    </w:p>
    <w:p w:rsidR="003C16AE" w:rsidRDefault="003C16AE" w:rsidP="003C16AE">
      <w:pPr>
        <w:pStyle w:val="a4"/>
        <w:keepNext/>
        <w:rPr>
          <w:rtl/>
        </w:rPr>
      </w:pPr>
      <w:bookmarkStart w:id="169" w:name="ET_speaker_נעה_בן_שבת_23"/>
      <w:r w:rsidRPr="003C16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1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3C16AE" w:rsidRDefault="003C16AE" w:rsidP="003C16AE">
      <w:pPr>
        <w:pStyle w:val="KeepWithNext"/>
        <w:rPr>
          <w:rtl/>
          <w:lang w:eastAsia="he-IL"/>
        </w:rPr>
      </w:pPr>
    </w:p>
    <w:p w:rsidR="003C16AE" w:rsidRDefault="003C16AE" w:rsidP="003C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"בתקנות לפי סעיף קטן </w:t>
      </w:r>
      <w:bookmarkStart w:id="170" w:name="_ETM_Q1_54108"/>
      <w:bookmarkEnd w:id="170"/>
      <w:r>
        <w:rPr>
          <w:rFonts w:hint="cs"/>
          <w:rtl/>
          <w:lang w:eastAsia="he-IL"/>
        </w:rPr>
        <w:t>(א) רשאי השר לקבוע, על אף האמור בכל דין,</w:t>
      </w:r>
      <w:bookmarkStart w:id="171" w:name="_ETM_Q1_53469"/>
      <w:bookmarkEnd w:id="171"/>
      <w:r>
        <w:rPr>
          <w:rFonts w:hint="cs"/>
          <w:rtl/>
          <w:lang w:eastAsia="he-IL"/>
        </w:rPr>
        <w:t xml:space="preserve"> כי תשלומים שייקבעו בהן לא ייחשבו הכנסה לעניינים שיקבע, </w:t>
      </w:r>
      <w:bookmarkStart w:id="172" w:name="_ETM_Q1_58947"/>
      <w:bookmarkEnd w:id="172"/>
      <w:r>
        <w:rPr>
          <w:rFonts w:hint="cs"/>
          <w:rtl/>
          <w:lang w:eastAsia="he-IL"/>
        </w:rPr>
        <w:t xml:space="preserve">וכי הוראות סעיפים 320 ו-321, כולן או חלקן, לא </w:t>
      </w:r>
      <w:bookmarkStart w:id="173" w:name="_ETM_Q1_62329"/>
      <w:bookmarkEnd w:id="173"/>
      <w:r>
        <w:rPr>
          <w:rFonts w:hint="cs"/>
          <w:rtl/>
          <w:lang w:eastAsia="he-IL"/>
        </w:rPr>
        <w:t xml:space="preserve">יחולו לגבי אותם תשלומים, ורשאי הוא לקבוע הוראות שונות לגבי תשלומים שונים ולגבי בני משפחה שונים". הרעיון הוא </w:t>
      </w:r>
      <w:bookmarkStart w:id="174" w:name="_ETM_Q1_77488"/>
      <w:bookmarkEnd w:id="174"/>
      <w:r>
        <w:rPr>
          <w:rFonts w:hint="cs"/>
          <w:rtl/>
          <w:lang w:eastAsia="he-IL"/>
        </w:rPr>
        <w:t xml:space="preserve">שהקביעות שהשר יקבע ביחד עם הסכמת שר האוצר ועם הסכמת </w:t>
      </w:r>
      <w:bookmarkStart w:id="175" w:name="_ETM_Q1_79757"/>
      <w:bookmarkEnd w:id="175"/>
      <w:r>
        <w:rPr>
          <w:rFonts w:hint="cs"/>
          <w:rtl/>
          <w:lang w:eastAsia="he-IL"/>
        </w:rPr>
        <w:t xml:space="preserve">הוועדה, יכולות להתגבר על כל דין בנושא הזה. </w:t>
      </w:r>
    </w:p>
    <w:p w:rsidR="00046F21" w:rsidRDefault="00046F21" w:rsidP="003C16AE">
      <w:pPr>
        <w:rPr>
          <w:rtl/>
          <w:lang w:eastAsia="he-IL"/>
        </w:rPr>
      </w:pPr>
      <w:bookmarkStart w:id="176" w:name="_ETM_Q1_85501"/>
      <w:bookmarkStart w:id="177" w:name="_ETM_Q1_85615"/>
      <w:bookmarkEnd w:id="176"/>
      <w:bookmarkEnd w:id="177"/>
    </w:p>
    <w:p w:rsidR="00046F21" w:rsidRDefault="00046F21" w:rsidP="00046F21">
      <w:pPr>
        <w:pStyle w:val="af6"/>
        <w:keepNext/>
        <w:rPr>
          <w:rtl/>
        </w:rPr>
      </w:pPr>
      <w:bookmarkStart w:id="178" w:name="ET_yor_5306_24"/>
      <w:r w:rsidRPr="00046F21">
        <w:rPr>
          <w:rStyle w:val="TagStyle"/>
          <w:rtl/>
        </w:rPr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46F21">
        <w:rPr>
          <w:rStyle w:val="TagStyle"/>
          <w:rtl/>
        </w:rPr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046F21" w:rsidRDefault="00046F21" w:rsidP="00046F21">
      <w:pPr>
        <w:pStyle w:val="KeepWithNext"/>
        <w:rPr>
          <w:rtl/>
          <w:lang w:eastAsia="he-IL"/>
        </w:rPr>
      </w:pPr>
    </w:p>
    <w:p w:rsidR="00046F21" w:rsidRDefault="00046F21" w:rsidP="00046F21">
      <w:pPr>
        <w:rPr>
          <w:rtl/>
          <w:lang w:eastAsia="he-IL"/>
        </w:rPr>
      </w:pPr>
      <w:bookmarkStart w:id="179" w:name="_ETM_Q1_87969"/>
      <w:bookmarkEnd w:id="179"/>
      <w:r>
        <w:rPr>
          <w:rFonts w:hint="cs"/>
          <w:rtl/>
          <w:lang w:eastAsia="he-IL"/>
        </w:rPr>
        <w:t xml:space="preserve">מבחינת האוצר </w:t>
      </w:r>
      <w:bookmarkStart w:id="180" w:name="_ETM_Q1_86138"/>
      <w:bookmarkEnd w:id="180"/>
      <w:r>
        <w:rPr>
          <w:rFonts w:hint="cs"/>
          <w:rtl/>
          <w:lang w:eastAsia="he-IL"/>
        </w:rPr>
        <w:t xml:space="preserve">הכול בסדר? יופי, חברים. לפני שאני מעלה להצבעה </w:t>
      </w:r>
      <w:bookmarkStart w:id="181" w:name="_ETM_Q1_96953"/>
      <w:bookmarkEnd w:id="181"/>
      <w:r>
        <w:rPr>
          <w:rFonts w:hint="cs"/>
          <w:rtl/>
          <w:lang w:eastAsia="he-IL"/>
        </w:rPr>
        <w:t>את החוק אני רוצה להגיד לכם שכרגע קיימתי שיח</w:t>
      </w:r>
      <w:bookmarkStart w:id="182" w:name="_ETM_Q1_99718"/>
      <w:bookmarkEnd w:id="182"/>
      <w:r>
        <w:rPr>
          <w:rFonts w:hint="cs"/>
          <w:rtl/>
          <w:lang w:eastAsia="he-IL"/>
        </w:rPr>
        <w:t xml:space="preserve">ה עם המטה של שר האוצר, ואני שמחה </w:t>
      </w:r>
      <w:bookmarkStart w:id="183" w:name="_ETM_Q1_105431"/>
      <w:bookmarkEnd w:id="183"/>
      <w:r>
        <w:rPr>
          <w:rFonts w:hint="cs"/>
          <w:rtl/>
          <w:lang w:eastAsia="he-IL"/>
        </w:rPr>
        <w:t xml:space="preserve">לבשר שהם מקדמים עכשיו הצעת חוק ממשלתית על תשלום דמי </w:t>
      </w:r>
      <w:bookmarkStart w:id="184" w:name="_ETM_Q1_109900"/>
      <w:bookmarkEnd w:id="184"/>
      <w:r>
        <w:rPr>
          <w:rFonts w:hint="cs"/>
          <w:rtl/>
          <w:lang w:eastAsia="he-IL"/>
        </w:rPr>
        <w:t xml:space="preserve">לידה לנשים שהוצאו לחל"ת ולא היו זכאיות לדמי לידה. </w:t>
      </w:r>
      <w:bookmarkStart w:id="185" w:name="_ETM_Q1_115140"/>
      <w:bookmarkEnd w:id="185"/>
      <w:r>
        <w:rPr>
          <w:rFonts w:hint="cs"/>
          <w:rtl/>
          <w:lang w:eastAsia="he-IL"/>
        </w:rPr>
        <w:t xml:space="preserve">אני מברכת על כך, ובעזרת השם נקבל </w:t>
      </w:r>
      <w:bookmarkStart w:id="186" w:name="_ETM_Q1_119555"/>
      <w:bookmarkEnd w:id="186"/>
      <w:r>
        <w:rPr>
          <w:rFonts w:hint="cs"/>
          <w:rtl/>
          <w:lang w:eastAsia="he-IL"/>
        </w:rPr>
        <w:t xml:space="preserve">את הצעת החוק הזאת. אני מאמינה שהאופוזיציה תיתן לנו </w:t>
      </w:r>
      <w:bookmarkStart w:id="187" w:name="_ETM_Q1_124462"/>
      <w:bookmarkEnd w:id="187"/>
      <w:r>
        <w:rPr>
          <w:rFonts w:hint="cs"/>
          <w:rtl/>
          <w:lang w:eastAsia="he-IL"/>
        </w:rPr>
        <w:t xml:space="preserve">יד לזה, ואנחנו מחכים שתעבירו את זה כמה שיותר מהר </w:t>
      </w:r>
      <w:bookmarkStart w:id="188" w:name="_ETM_Q1_127687"/>
      <w:bookmarkEnd w:id="188"/>
      <w:r>
        <w:rPr>
          <w:rFonts w:hint="cs"/>
          <w:rtl/>
          <w:lang w:eastAsia="he-IL"/>
        </w:rPr>
        <w:t xml:space="preserve">לכאן. </w:t>
      </w:r>
    </w:p>
    <w:p w:rsidR="00046F21" w:rsidRDefault="00046F21" w:rsidP="00046F21">
      <w:pPr>
        <w:rPr>
          <w:rtl/>
          <w:lang w:eastAsia="he-IL"/>
        </w:rPr>
      </w:pPr>
      <w:bookmarkStart w:id="189" w:name="_ETM_Q1_128550"/>
      <w:bookmarkStart w:id="190" w:name="_ETM_Q1_128673"/>
      <w:bookmarkEnd w:id="189"/>
      <w:bookmarkEnd w:id="190"/>
    </w:p>
    <w:p w:rsidR="00046F21" w:rsidRDefault="00046F21" w:rsidP="00046F21">
      <w:pPr>
        <w:rPr>
          <w:rtl/>
          <w:lang w:eastAsia="he-IL"/>
        </w:rPr>
      </w:pPr>
      <w:bookmarkStart w:id="191" w:name="_ETM_Q1_129238"/>
      <w:bookmarkStart w:id="192" w:name="_ETM_Q1_129345"/>
      <w:bookmarkEnd w:id="191"/>
      <w:bookmarkEnd w:id="192"/>
      <w:r>
        <w:rPr>
          <w:rFonts w:hint="cs"/>
          <w:rtl/>
          <w:lang w:eastAsia="he-IL"/>
        </w:rPr>
        <w:t>עכשיו אני אצביע שוב על הצעת חוק</w:t>
      </w:r>
      <w:bookmarkStart w:id="193" w:name="_ETM_Q1_137943"/>
      <w:bookmarkEnd w:id="193"/>
      <w:r>
        <w:rPr>
          <w:rFonts w:hint="cs"/>
          <w:rtl/>
          <w:lang w:eastAsia="he-IL"/>
        </w:rPr>
        <w:t xml:space="preserve"> הביטוח - - -</w:t>
      </w:r>
    </w:p>
    <w:p w:rsidR="00046F21" w:rsidRDefault="00046F21" w:rsidP="00046F21">
      <w:pPr>
        <w:rPr>
          <w:rtl/>
          <w:lang w:eastAsia="he-IL"/>
        </w:rPr>
      </w:pPr>
    </w:p>
    <w:p w:rsidR="00046F21" w:rsidRDefault="00046F21" w:rsidP="00046F21">
      <w:pPr>
        <w:pStyle w:val="a4"/>
        <w:keepNext/>
        <w:rPr>
          <w:rtl/>
        </w:rPr>
      </w:pPr>
      <w:bookmarkStart w:id="194" w:name="ET_speaker_נעה_בן_שבת_25"/>
      <w:r w:rsidRPr="00046F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6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046F21" w:rsidRDefault="00046F21" w:rsidP="00046F21">
      <w:pPr>
        <w:pStyle w:val="KeepWithNext"/>
        <w:rPr>
          <w:rtl/>
          <w:lang w:eastAsia="he-IL"/>
        </w:rPr>
      </w:pPr>
    </w:p>
    <w:p w:rsidR="00046F21" w:rsidRDefault="00046F21" w:rsidP="00046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אותה הצעה שדנו בה הבוקר, אבל שינינו לה את השם כיוון שהיא כבר תיקון לחוק הביטוח </w:t>
      </w:r>
      <w:bookmarkStart w:id="195" w:name="_ETM_Q1_144725"/>
      <w:bookmarkEnd w:id="195"/>
      <w:r>
        <w:rPr>
          <w:rFonts w:hint="cs"/>
          <w:rtl/>
          <w:lang w:eastAsia="he-IL"/>
        </w:rPr>
        <w:t xml:space="preserve">הלאומי. </w:t>
      </w:r>
    </w:p>
    <w:p w:rsidR="00046F21" w:rsidRDefault="00046F21" w:rsidP="00046F21">
      <w:pPr>
        <w:rPr>
          <w:rtl/>
          <w:lang w:eastAsia="he-IL"/>
        </w:rPr>
      </w:pPr>
    </w:p>
    <w:p w:rsidR="00046F21" w:rsidRDefault="00046F21" w:rsidP="00046F21">
      <w:pPr>
        <w:pStyle w:val="af6"/>
        <w:keepNext/>
        <w:rPr>
          <w:rtl/>
        </w:rPr>
      </w:pPr>
      <w:bookmarkStart w:id="196" w:name="ET_yor_5306_26"/>
      <w:r w:rsidRPr="00046F21">
        <w:rPr>
          <w:rStyle w:val="TagStyle"/>
          <w:rtl/>
        </w:rPr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46F21">
        <w:rPr>
          <w:rStyle w:val="TagStyle"/>
          <w:rtl/>
        </w:rPr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046F21" w:rsidRDefault="00046F21" w:rsidP="00046F21">
      <w:pPr>
        <w:pStyle w:val="KeepWithNext"/>
        <w:rPr>
          <w:rtl/>
          <w:lang w:eastAsia="he-IL"/>
        </w:rPr>
      </w:pPr>
    </w:p>
    <w:p w:rsidR="00046F21" w:rsidRDefault="00046F21" w:rsidP="00046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מצביעים על </w:t>
      </w:r>
      <w:r w:rsidRPr="00046F21">
        <w:rPr>
          <w:rFonts w:hint="cs"/>
          <w:b/>
          <w:bCs/>
          <w:rtl/>
          <w:lang w:eastAsia="he-IL"/>
        </w:rPr>
        <w:t>הצעת חוק הביטוח הלאומי (תיקון מס' 222), התשפ"א-2021, לקריאה שנייה ושלישית</w:t>
      </w:r>
      <w:r>
        <w:rPr>
          <w:rFonts w:hint="cs"/>
          <w:rtl/>
          <w:lang w:eastAsia="he-IL"/>
        </w:rPr>
        <w:t>. מי בעד? מי נגד?</w:t>
      </w:r>
    </w:p>
    <w:p w:rsidR="00046F21" w:rsidRDefault="00046F21" w:rsidP="00046F21">
      <w:pPr>
        <w:rPr>
          <w:rtl/>
          <w:lang w:eastAsia="he-IL"/>
        </w:rPr>
      </w:pPr>
      <w:bookmarkStart w:id="197" w:name="_ETM_Q1_151278"/>
      <w:bookmarkStart w:id="198" w:name="_ETM_Q1_151412"/>
      <w:bookmarkEnd w:id="197"/>
      <w:bookmarkEnd w:id="198"/>
    </w:p>
    <w:p w:rsidR="00046F21" w:rsidRDefault="00046F21" w:rsidP="00046F21">
      <w:pPr>
        <w:pStyle w:val="af1"/>
        <w:keepNext/>
        <w:rPr>
          <w:rtl/>
          <w:lang w:eastAsia="he-IL"/>
        </w:rPr>
      </w:pPr>
      <w:bookmarkStart w:id="199" w:name="_ETM_Q1_151437"/>
      <w:bookmarkStart w:id="200" w:name="_ETM_Q1_151524"/>
      <w:bookmarkEnd w:id="199"/>
      <w:bookmarkEnd w:id="200"/>
      <w:r>
        <w:rPr>
          <w:rtl/>
          <w:lang w:eastAsia="he-IL"/>
        </w:rPr>
        <w:t>הצבעה</w:t>
      </w:r>
    </w:p>
    <w:p w:rsidR="00046F21" w:rsidRDefault="00046F21" w:rsidP="00046F21">
      <w:pPr>
        <w:pStyle w:val="--"/>
        <w:keepNext/>
        <w:rPr>
          <w:rtl/>
          <w:lang w:eastAsia="he-IL"/>
        </w:rPr>
      </w:pPr>
    </w:p>
    <w:p w:rsidR="00046F21" w:rsidRDefault="00046F21" w:rsidP="00046F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046F21" w:rsidRDefault="00046F21" w:rsidP="00046F2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046F21" w:rsidRDefault="00046F21" w:rsidP="00046F21">
      <w:pPr>
        <w:rPr>
          <w:rtl/>
          <w:lang w:eastAsia="he-IL"/>
        </w:rPr>
      </w:pPr>
    </w:p>
    <w:p w:rsidR="00046F21" w:rsidRDefault="00046F21" w:rsidP="00046F21">
      <w:pPr>
        <w:pStyle w:val="af6"/>
        <w:keepNext/>
        <w:rPr>
          <w:rtl/>
        </w:rPr>
      </w:pPr>
      <w:bookmarkStart w:id="201" w:name="ET_yor_5306_27"/>
      <w:r w:rsidRPr="00046F21">
        <w:rPr>
          <w:rStyle w:val="TagStyle"/>
          <w:rtl/>
        </w:rPr>
        <w:lastRenderedPageBreak/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46F21">
        <w:rPr>
          <w:rStyle w:val="TagStyle"/>
          <w:rtl/>
        </w:rPr>
        <w:t xml:space="preserve"> &lt;&lt; </w:t>
      </w:r>
      <w:proofErr w:type="spellStart"/>
      <w:r w:rsidRPr="00046F21">
        <w:rPr>
          <w:rStyle w:val="TagStyle"/>
          <w:rtl/>
        </w:rPr>
        <w:t>יור</w:t>
      </w:r>
      <w:proofErr w:type="spellEnd"/>
      <w:r w:rsidRPr="00046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046F21" w:rsidRDefault="00046F21" w:rsidP="00046F21">
      <w:pPr>
        <w:pStyle w:val="KeepWithNext"/>
        <w:rPr>
          <w:rtl/>
          <w:lang w:eastAsia="he-IL"/>
        </w:rPr>
      </w:pPr>
    </w:p>
    <w:p w:rsidR="00046F21" w:rsidRDefault="00046F21" w:rsidP="00046F21">
      <w:pPr>
        <w:ind w:firstLine="0"/>
        <w:rPr>
          <w:rtl/>
          <w:lang w:eastAsia="he-IL"/>
        </w:rPr>
      </w:pPr>
      <w:bookmarkStart w:id="202" w:name="_ETM_Q1_151257"/>
      <w:bookmarkEnd w:id="2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הצעת החוק</w:t>
      </w:r>
      <w:bookmarkStart w:id="203" w:name="_ETM_Q1_155183"/>
      <w:bookmarkEnd w:id="203"/>
      <w:r>
        <w:rPr>
          <w:rFonts w:hint="cs"/>
          <w:rtl/>
          <w:lang w:eastAsia="he-IL"/>
        </w:rPr>
        <w:t xml:space="preserve"> עברה בקריאה השנייה והשלישית. אני מבקשת להניח אותה כבר עכשיו</w:t>
      </w:r>
      <w:bookmarkStart w:id="204" w:name="_ETM_Q1_161709"/>
      <w:bookmarkEnd w:id="204"/>
      <w:r>
        <w:rPr>
          <w:rFonts w:hint="cs"/>
          <w:rtl/>
          <w:lang w:eastAsia="he-IL"/>
        </w:rPr>
        <w:t xml:space="preserve"> כדי שמחר נוכל להעביר אותה למליאה ונוכל להתקשר לחוה </w:t>
      </w:r>
      <w:bookmarkStart w:id="205" w:name="_ETM_Q1_164729"/>
      <w:bookmarkEnd w:id="205"/>
      <w:r>
        <w:rPr>
          <w:rFonts w:hint="cs"/>
          <w:rtl/>
          <w:lang w:eastAsia="he-IL"/>
        </w:rPr>
        <w:t xml:space="preserve">ולהגיד לה "עשינו את זה". כמו שהבנו גם משרד </w:t>
      </w:r>
      <w:bookmarkStart w:id="206" w:name="_ETM_Q1_180697"/>
      <w:bookmarkEnd w:id="206"/>
      <w:r>
        <w:rPr>
          <w:rFonts w:hint="cs"/>
          <w:rtl/>
          <w:lang w:eastAsia="he-IL"/>
        </w:rPr>
        <w:t>האוצר וגם הביטוח הלאומי מעוניינים להעביר את התקנות כמה שיותר מהר לכאן, וגם משרד</w:t>
      </w:r>
      <w:bookmarkStart w:id="207" w:name="_ETM_Q1_189046"/>
      <w:bookmarkEnd w:id="207"/>
      <w:r>
        <w:rPr>
          <w:rFonts w:hint="cs"/>
          <w:rtl/>
          <w:lang w:eastAsia="he-IL"/>
        </w:rPr>
        <w:t xml:space="preserve"> העבודה והרווחה כמובן, כדי שנביא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למשפחות האלה</w:t>
      </w:r>
      <w:bookmarkStart w:id="208" w:name="_ETM_Q1_194861"/>
      <w:bookmarkEnd w:id="2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באמת מגיע להם. תודה רבה לכולם, הישיבה נעולה. </w:t>
      </w:r>
    </w:p>
    <w:p w:rsidR="00046F21" w:rsidRDefault="00046F21" w:rsidP="00046F21">
      <w:pPr>
        <w:ind w:firstLine="0"/>
        <w:rPr>
          <w:rtl/>
          <w:lang w:eastAsia="he-IL"/>
        </w:rPr>
      </w:pPr>
      <w:bookmarkStart w:id="209" w:name="_ETM_Q1_170536"/>
      <w:bookmarkStart w:id="210" w:name="_ETM_Q1_170666"/>
      <w:bookmarkEnd w:id="209"/>
      <w:bookmarkEnd w:id="210"/>
    </w:p>
    <w:p w:rsidR="00DA0205" w:rsidRDefault="00DA0205" w:rsidP="00046F21">
      <w:pPr>
        <w:ind w:firstLine="0"/>
        <w:rPr>
          <w:rtl/>
          <w:lang w:eastAsia="he-IL"/>
        </w:rPr>
      </w:pPr>
      <w:bookmarkStart w:id="211" w:name="_GoBack"/>
      <w:bookmarkEnd w:id="211"/>
    </w:p>
    <w:p w:rsidR="00046F21" w:rsidRDefault="00046F21" w:rsidP="00046F21">
      <w:pPr>
        <w:pStyle w:val="afc"/>
        <w:keepNext/>
        <w:rPr>
          <w:rtl/>
          <w:lang w:eastAsia="he-IL"/>
        </w:rPr>
      </w:pPr>
      <w:bookmarkStart w:id="212" w:name="ET_meetingend_28"/>
      <w:r w:rsidRPr="00046F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51</w:t>
      </w:r>
      <w:r>
        <w:rPr>
          <w:rtl/>
          <w:lang w:eastAsia="he-IL"/>
        </w:rPr>
        <w:t>.</w:t>
      </w:r>
      <w:r w:rsidRPr="00046F2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2"/>
    </w:p>
    <w:p w:rsidR="00046F21" w:rsidRDefault="00046F21" w:rsidP="00046F21">
      <w:pPr>
        <w:pStyle w:val="KeepWithNext"/>
        <w:rPr>
          <w:rtl/>
          <w:lang w:eastAsia="he-IL"/>
        </w:rPr>
      </w:pPr>
    </w:p>
    <w:p w:rsidR="00046F21" w:rsidRPr="00046F21" w:rsidRDefault="00046F21" w:rsidP="00046F21">
      <w:pPr>
        <w:rPr>
          <w:rtl/>
          <w:lang w:eastAsia="he-IL"/>
        </w:rPr>
      </w:pPr>
    </w:p>
    <w:p w:rsidR="00454D8D" w:rsidRPr="00454D8D" w:rsidRDefault="00454D8D" w:rsidP="00454D8D">
      <w:pPr>
        <w:rPr>
          <w:rtl/>
          <w:lang w:eastAsia="he-IL"/>
        </w:rPr>
      </w:pPr>
    </w:p>
    <w:p w:rsidR="00AA51AF" w:rsidRPr="00AA51AF" w:rsidRDefault="00AA51AF" w:rsidP="00AA51AF">
      <w:pPr>
        <w:rPr>
          <w:rtl/>
        </w:rPr>
      </w:pPr>
    </w:p>
    <w:p w:rsidR="00AA51AF" w:rsidRPr="00AA51AF" w:rsidRDefault="00AA51AF" w:rsidP="00AA51AF"/>
    <w:sectPr w:rsidR="00AA51AF" w:rsidRPr="00AA51AF" w:rsidSect="00DA02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020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2811F6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2811F6" w:rsidP="008E5E3F">
    <w:pPr>
      <w:pStyle w:val="a3"/>
      <w:ind w:firstLine="0"/>
      <w:rPr>
        <w:rtl/>
      </w:rPr>
    </w:pPr>
    <w:r>
      <w:rPr>
        <w:rtl/>
      </w:rPr>
      <w:t>04/01/2021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B9"/>
    <w:rsid w:val="0002047E"/>
    <w:rsid w:val="00037279"/>
    <w:rsid w:val="00046F21"/>
    <w:rsid w:val="00067F42"/>
    <w:rsid w:val="00092B80"/>
    <w:rsid w:val="000A17C6"/>
    <w:rsid w:val="000B060C"/>
    <w:rsid w:val="000B2EE6"/>
    <w:rsid w:val="000C47F5"/>
    <w:rsid w:val="000E331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1F6"/>
    <w:rsid w:val="002D4BDB"/>
    <w:rsid w:val="002E5E31"/>
    <w:rsid w:val="00303B4C"/>
    <w:rsid w:val="00321E62"/>
    <w:rsid w:val="00327BF8"/>
    <w:rsid w:val="00337AE9"/>
    <w:rsid w:val="00340AFA"/>
    <w:rsid w:val="003658CB"/>
    <w:rsid w:val="00366CFB"/>
    <w:rsid w:val="0036794C"/>
    <w:rsid w:val="00373508"/>
    <w:rsid w:val="00396023"/>
    <w:rsid w:val="003C16AE"/>
    <w:rsid w:val="003C279D"/>
    <w:rsid w:val="003F0A5F"/>
    <w:rsid w:val="00420E41"/>
    <w:rsid w:val="00424C94"/>
    <w:rsid w:val="00447608"/>
    <w:rsid w:val="00451746"/>
    <w:rsid w:val="00454D8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47D5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1F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1AF"/>
    <w:rsid w:val="00AB02EE"/>
    <w:rsid w:val="00AB3F3A"/>
    <w:rsid w:val="00AC7A9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842"/>
    <w:rsid w:val="00CE24B8"/>
    <w:rsid w:val="00CE5849"/>
    <w:rsid w:val="00D278F7"/>
    <w:rsid w:val="00D37550"/>
    <w:rsid w:val="00D40A29"/>
    <w:rsid w:val="00D45D27"/>
    <w:rsid w:val="00D86E57"/>
    <w:rsid w:val="00D96B24"/>
    <w:rsid w:val="00DA020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11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1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endnote text"/>
    <w:basedOn w:val="a"/>
    <w:link w:val="aff"/>
    <w:semiHidden/>
    <w:unhideWhenUsed/>
    <w:rsid w:val="00CE0842"/>
    <w:pPr>
      <w:spacing w:line="240" w:lineRule="auto"/>
    </w:pPr>
    <w:rPr>
      <w:sz w:val="20"/>
      <w:szCs w:val="20"/>
    </w:rPr>
  </w:style>
  <w:style w:type="character" w:customStyle="1" w:styleId="aff">
    <w:name w:val="טקסט הערת סיום תו"/>
    <w:basedOn w:val="a0"/>
    <w:link w:val="afe"/>
    <w:semiHidden/>
    <w:rsid w:val="00CE0842"/>
    <w:rPr>
      <w:rFonts w:cs="David"/>
    </w:rPr>
  </w:style>
  <w:style w:type="character" w:styleId="aff0">
    <w:name w:val="endnote reference"/>
    <w:basedOn w:val="a0"/>
    <w:semiHidden/>
    <w:unhideWhenUsed/>
    <w:rsid w:val="00CE08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4075F-B391-4F13-A41B-AC4899FE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1165</Words>
  <Characters>6643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2021-01-16T06:32:00Z</dcterms:modified>
</cp:coreProperties>
</file>