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64CB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10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64CB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64C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182</w:t>
      </w:r>
    </w:p>
    <w:p w:rsidR="00E64116" w:rsidRPr="008713A4" w:rsidRDefault="00164C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164CB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כ"ג בטבת התשפ"א (07 בינואר 2021), שעה 21:15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64CBC" w:rsidP="00164CBC">
      <w:pPr>
        <w:spacing w:before="60"/>
        <w:ind w:firstLine="0"/>
        <w:rPr>
          <w:rtl/>
        </w:rPr>
      </w:pPr>
      <w:bookmarkStart w:id="0" w:name="ET_subject_622400_1"/>
      <w:r w:rsidRPr="00164CBC">
        <w:rPr>
          <w:rStyle w:val="TagStyle"/>
          <w:rtl/>
        </w:rPr>
        <w:t xml:space="preserve"> &lt;&lt; נושא &gt;&gt; </w:t>
      </w:r>
      <w:r w:rsidRPr="00164CBC">
        <w:rPr>
          <w:rtl/>
        </w:rPr>
        <w:t>הצעת תקנות בתי המשפט (אגרות) (הוראת שעה) (הוראת שעה), התש"ף-2020</w:t>
      </w:r>
      <w:r w:rsidRPr="00164CBC">
        <w:rPr>
          <w:rStyle w:val="TagStyle"/>
          <w:rtl/>
        </w:rPr>
        <w:t xml:space="preserve"> &lt;&lt; נושא &gt;&gt;</w:t>
      </w:r>
      <w:r w:rsidRPr="00164CB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64CBC" w:rsidRPr="008713A4" w:rsidRDefault="00164CB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64CBC" w:rsidRDefault="00164CBC" w:rsidP="00EC1FB3">
      <w:pPr>
        <w:ind w:firstLine="0"/>
        <w:rPr>
          <w:rtl/>
        </w:rPr>
      </w:pPr>
      <w:r>
        <w:rPr>
          <w:rFonts w:hint="cs"/>
          <w:rtl/>
        </w:rPr>
        <w:t>עמית הלוי</w:t>
      </w:r>
      <w:r w:rsidRPr="00164CBC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164CBC">
        <w:rPr>
          <w:rtl/>
        </w:rPr>
        <w:t>היו"ר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2952"/>
      </w:tblGrid>
      <w:tr w:rsidR="00FA7261" w:rsidTr="006B1026">
        <w:tc>
          <w:tcPr>
            <w:tcW w:w="0" w:type="auto"/>
            <w:shd w:val="clear" w:color="auto" w:fill="auto"/>
          </w:tcPr>
          <w:p w:rsidR="00FA7261" w:rsidRDefault="00FA7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לנדאו</w:t>
            </w:r>
          </w:p>
        </w:tc>
        <w:tc>
          <w:tcPr>
            <w:tcW w:w="0" w:type="auto"/>
            <w:shd w:val="clear" w:color="auto" w:fill="auto"/>
          </w:tcPr>
          <w:p w:rsidR="00FA7261" w:rsidRDefault="00FA7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7261" w:rsidRDefault="00FA7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FA7261" w:rsidTr="006B1026">
        <w:tc>
          <w:tcPr>
            <w:tcW w:w="0" w:type="auto"/>
            <w:shd w:val="clear" w:color="auto" w:fill="auto"/>
          </w:tcPr>
          <w:p w:rsidR="00FA7261" w:rsidRDefault="00FA7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לנג</w:t>
            </w:r>
          </w:p>
        </w:tc>
        <w:tc>
          <w:tcPr>
            <w:tcW w:w="0" w:type="auto"/>
            <w:shd w:val="clear" w:color="auto" w:fill="auto"/>
          </w:tcPr>
          <w:p w:rsidR="00FA7261" w:rsidRDefault="00FA7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7261" w:rsidRDefault="00FA7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בתי המשפט</w:t>
            </w:r>
          </w:p>
        </w:tc>
      </w:tr>
      <w:tr w:rsidR="00FA7261" w:rsidTr="006B1026">
        <w:tc>
          <w:tcPr>
            <w:tcW w:w="0" w:type="auto"/>
            <w:shd w:val="clear" w:color="auto" w:fill="auto"/>
          </w:tcPr>
          <w:p w:rsidR="00FA7261" w:rsidRDefault="00FA7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מיכאלי</w:t>
            </w:r>
          </w:p>
        </w:tc>
        <w:tc>
          <w:tcPr>
            <w:tcW w:w="0" w:type="auto"/>
            <w:shd w:val="clear" w:color="auto" w:fill="auto"/>
          </w:tcPr>
          <w:p w:rsidR="00FA7261" w:rsidRDefault="00FA7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7261" w:rsidRDefault="00FA7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עורכי הדין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64CBC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B102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64CB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64CBC" w:rsidP="008320F6">
      <w:pPr>
        <w:ind w:firstLine="0"/>
        <w:rPr>
          <w:rtl/>
        </w:rPr>
      </w:pPr>
      <w:r>
        <w:rPr>
          <w:rtl/>
        </w:rPr>
        <w:t>יפעת קדם</w:t>
      </w:r>
    </w:p>
    <w:p w:rsidR="00164CBC" w:rsidRDefault="00164CBC" w:rsidP="008320F6">
      <w:pPr>
        <w:ind w:firstLine="0"/>
        <w:rPr>
          <w:rtl/>
        </w:rPr>
      </w:pPr>
    </w:p>
    <w:p w:rsidR="00164CBC" w:rsidRDefault="00164CB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64CBC" w:rsidRDefault="00164CBC" w:rsidP="00164CBC">
      <w:pPr>
        <w:pStyle w:val="a6"/>
        <w:keepNext/>
        <w:rPr>
          <w:rtl/>
        </w:rPr>
      </w:pPr>
      <w:bookmarkStart w:id="2" w:name="ET_subject_622400_2"/>
      <w:r w:rsidRPr="00164CB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בתי המשפט (אגרות) (הוראת שעה) (הוראת שעה), התש"ף-2020</w:t>
      </w:r>
      <w:r w:rsidRPr="00164CB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164CBC" w:rsidRDefault="00164CBC" w:rsidP="00164CBC">
      <w:pPr>
        <w:pStyle w:val="KeepWithNext"/>
        <w:rPr>
          <w:rtl/>
        </w:rPr>
      </w:pPr>
    </w:p>
    <w:p w:rsidR="00044151" w:rsidRDefault="00044151" w:rsidP="00044151">
      <w:pPr>
        <w:ind w:firstLine="0"/>
        <w:rPr>
          <w:rtl/>
        </w:rPr>
      </w:pPr>
    </w:p>
    <w:p w:rsidR="00044151" w:rsidRDefault="00044151" w:rsidP="00044151">
      <w:pPr>
        <w:pStyle w:val="af6"/>
        <w:keepNext/>
        <w:rPr>
          <w:rtl/>
        </w:rPr>
      </w:pPr>
      <w:bookmarkStart w:id="3" w:name="ET_yor_6065_3"/>
      <w:r w:rsidRPr="0004415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44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044151" w:rsidRDefault="00044151" w:rsidP="00044151">
      <w:pPr>
        <w:pStyle w:val="KeepWithNext"/>
        <w:rPr>
          <w:rtl/>
          <w:lang w:eastAsia="he-IL"/>
        </w:rPr>
      </w:pPr>
    </w:p>
    <w:p w:rsidR="00044151" w:rsidRDefault="00044151" w:rsidP="00044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ערב טוב לכולם, אנחנו בתיקון לתקנות בתי המשפט (אגרות) </w:t>
      </w:r>
      <w:bookmarkStart w:id="4" w:name="_ETM_Q1_44599"/>
      <w:bookmarkEnd w:id="4"/>
      <w:r>
        <w:rPr>
          <w:rFonts w:hint="cs"/>
          <w:rtl/>
          <w:lang w:eastAsia="he-IL"/>
        </w:rPr>
        <w:t>(הוראת שעה), התש"ף-2020.</w:t>
      </w:r>
    </w:p>
    <w:p w:rsidR="00044151" w:rsidRDefault="00044151" w:rsidP="00044151">
      <w:pPr>
        <w:ind w:firstLine="0"/>
        <w:rPr>
          <w:rtl/>
          <w:lang w:eastAsia="he-IL"/>
        </w:rPr>
      </w:pPr>
    </w:p>
    <w:p w:rsidR="00044151" w:rsidRDefault="00044151" w:rsidP="00044151">
      <w:pPr>
        <w:pStyle w:val="a4"/>
        <w:keepNext/>
        <w:rPr>
          <w:rtl/>
        </w:rPr>
      </w:pPr>
      <w:bookmarkStart w:id="5" w:name="ET_speaker_גור_בליי_4"/>
      <w:r w:rsidRPr="0004415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44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"/>
    </w:p>
    <w:p w:rsidR="00044151" w:rsidRDefault="00044151" w:rsidP="00044151">
      <w:pPr>
        <w:pStyle w:val="KeepWithNext"/>
        <w:rPr>
          <w:rtl/>
        </w:rPr>
      </w:pPr>
    </w:p>
    <w:p w:rsidR="00044151" w:rsidRDefault="00044151" w:rsidP="00044151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תקנות בתי המשפט (אגרות) (הוראת שעה) (הוראת </w:t>
      </w:r>
      <w:bookmarkStart w:id="6" w:name="_ETM_Q1_58163"/>
      <w:bookmarkEnd w:id="6"/>
      <w:r>
        <w:rPr>
          <w:rFonts w:hint="cs"/>
          <w:rtl/>
        </w:rPr>
        <w:t>שעה), התש"ף-2020</w:t>
      </w:r>
    </w:p>
    <w:p w:rsidR="00044151" w:rsidRDefault="00044151" w:rsidP="00044151">
      <w:pPr>
        <w:ind w:firstLine="0"/>
        <w:rPr>
          <w:rtl/>
        </w:rPr>
      </w:pPr>
    </w:p>
    <w:p w:rsidR="00044151" w:rsidRDefault="00044151" w:rsidP="0004415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בתוקף סמכותי לפי סעיפים 83 ו-109 לחוק בתי המשפט </w:t>
      </w:r>
      <w:bookmarkStart w:id="7" w:name="_ETM_Q1_63890"/>
      <w:bookmarkEnd w:id="7"/>
      <w:r>
        <w:rPr>
          <w:rFonts w:hint="cs"/>
          <w:rtl/>
        </w:rPr>
        <w:t>(נוסח משולב), תשמ"ד-1984,</w:t>
      </w:r>
    </w:p>
    <w:p w:rsidR="00044151" w:rsidRDefault="00044151" w:rsidP="0004415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באישור שר האוצר לפי סעיף 39ב לחוק יסודות </w:t>
      </w:r>
      <w:bookmarkStart w:id="8" w:name="_ETM_Q1_66821"/>
      <w:bookmarkEnd w:id="8"/>
      <w:r>
        <w:rPr>
          <w:rFonts w:hint="cs"/>
          <w:rtl/>
        </w:rPr>
        <w:t xml:space="preserve">התקציב, </w:t>
      </w:r>
      <w:r w:rsidR="006A63FD">
        <w:rPr>
          <w:rFonts w:hint="cs"/>
          <w:rtl/>
        </w:rPr>
        <w:t>ה</w:t>
      </w:r>
      <w:r>
        <w:rPr>
          <w:rFonts w:hint="cs"/>
          <w:rtl/>
        </w:rPr>
        <w:t>תשמ"ה-1985, ובאישור</w:t>
      </w:r>
    </w:p>
    <w:p w:rsidR="00044151" w:rsidRDefault="00044151" w:rsidP="00044151">
      <w:pPr>
        <w:ind w:firstLine="0"/>
        <w:rPr>
          <w:rtl/>
        </w:rPr>
      </w:pPr>
      <w:bookmarkStart w:id="9" w:name="_ETM_Q1_69988"/>
      <w:bookmarkStart w:id="10" w:name="_ETM_Q1_70038"/>
      <w:bookmarkEnd w:id="9"/>
      <w:bookmarkEnd w:id="10"/>
      <w:r>
        <w:rPr>
          <w:rtl/>
        </w:rPr>
        <w:tab/>
      </w:r>
      <w:r>
        <w:rPr>
          <w:rFonts w:hint="cs"/>
          <w:rtl/>
        </w:rPr>
        <w:t xml:space="preserve">ועדת החוקה, חוק ומשפט של הכנסת, אני </w:t>
      </w:r>
      <w:bookmarkStart w:id="11" w:name="_ETM_Q1_70405"/>
      <w:bookmarkEnd w:id="11"/>
      <w:r>
        <w:rPr>
          <w:rFonts w:hint="cs"/>
          <w:rtl/>
        </w:rPr>
        <w:t>מתקין תקנות אלה:</w:t>
      </w:r>
      <w:bookmarkStart w:id="12" w:name="_ETM_Q1_74388"/>
      <w:bookmarkEnd w:id="12"/>
    </w:p>
    <w:p w:rsidR="00044151" w:rsidRDefault="00044151" w:rsidP="00044151">
      <w:pPr>
        <w:ind w:firstLine="0"/>
        <w:rPr>
          <w:rtl/>
        </w:rPr>
      </w:pPr>
      <w:bookmarkStart w:id="13" w:name="_ETM_Q1_74432"/>
      <w:bookmarkEnd w:id="13"/>
    </w:p>
    <w:p w:rsidR="00044151" w:rsidRDefault="00044151" w:rsidP="00044151">
      <w:pPr>
        <w:ind w:firstLine="0"/>
        <w:rPr>
          <w:rtl/>
        </w:rPr>
      </w:pPr>
      <w:bookmarkStart w:id="14" w:name="_ETM_Q1_74546"/>
      <w:bookmarkStart w:id="15" w:name="_ETM_Q1_74591"/>
      <w:bookmarkEnd w:id="14"/>
      <w:bookmarkEnd w:id="15"/>
      <w:r>
        <w:rPr>
          <w:rtl/>
        </w:rPr>
        <w:tab/>
      </w:r>
      <w:r>
        <w:rPr>
          <w:rFonts w:hint="cs"/>
          <w:rtl/>
        </w:rPr>
        <w:t>הוראת שעה</w:t>
      </w:r>
      <w:r>
        <w:rPr>
          <w:rFonts w:hint="cs"/>
          <w:rtl/>
        </w:rPr>
        <w:tab/>
        <w:t xml:space="preserve">1. בתקופה </w:t>
      </w:r>
      <w:r w:rsidR="00B43AFD">
        <w:rPr>
          <w:rFonts w:hint="cs"/>
          <w:rtl/>
        </w:rPr>
        <w:t xml:space="preserve">שעד יום י"א באב התשפ"א </w:t>
      </w:r>
      <w:bookmarkStart w:id="16" w:name="_ETM_Q1_78216"/>
      <w:bookmarkEnd w:id="16"/>
      <w:r w:rsidR="00B43AFD">
        <w:rPr>
          <w:rFonts w:hint="cs"/>
          <w:rtl/>
        </w:rPr>
        <w:t>(20 ביולי 2021) יקראו בתקנות</w:t>
      </w:r>
    </w:p>
    <w:p w:rsidR="00B43AFD" w:rsidRDefault="00B43AFD" w:rsidP="00B43AFD">
      <w:pPr>
        <w:ind w:firstLine="0"/>
        <w:rPr>
          <w:rtl/>
        </w:rPr>
      </w:pPr>
      <w:bookmarkStart w:id="17" w:name="_ETM_Q1_76518"/>
      <w:bookmarkStart w:id="18" w:name="_ETM_Q1_76574"/>
      <w:bookmarkEnd w:id="17"/>
      <w:bookmarkEnd w:id="1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בתי המשפט </w:t>
      </w:r>
      <w:bookmarkStart w:id="19" w:name="_ETM_Q1_78624"/>
      <w:bookmarkEnd w:id="19"/>
      <w:r>
        <w:rPr>
          <w:rFonts w:hint="cs"/>
          <w:rtl/>
        </w:rPr>
        <w:t>(אגרות) (הוראת שעה), תשע"ז-2017:</w:t>
      </w:r>
    </w:p>
    <w:p w:rsidR="00044151" w:rsidRDefault="00044151" w:rsidP="00044151">
      <w:pPr>
        <w:ind w:firstLine="0"/>
        <w:rPr>
          <w:rtl/>
        </w:rPr>
      </w:pPr>
      <w:r>
        <w:rPr>
          <w:rtl/>
        </w:rPr>
        <w:tab/>
      </w:r>
    </w:p>
    <w:p w:rsidR="00B43AFD" w:rsidRDefault="00B43AFD" w:rsidP="00B43AFD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תקנה 1 </w:t>
      </w:r>
      <w:r>
        <w:rPr>
          <w:rtl/>
        </w:rPr>
        <w:t>–</w:t>
      </w:r>
      <w:r>
        <w:rPr>
          <w:rFonts w:hint="cs"/>
          <w:rtl/>
        </w:rPr>
        <w:t xml:space="preserve"> בטלה;</w:t>
      </w:r>
    </w:p>
    <w:p w:rsidR="00B43AFD" w:rsidRDefault="00B43AFD" w:rsidP="00B43AFD">
      <w:pPr>
        <w:rPr>
          <w:rtl/>
        </w:rPr>
      </w:pPr>
      <w:bookmarkStart w:id="20" w:name="_ETM_Q1_85332"/>
      <w:bookmarkStart w:id="21" w:name="_ETM_Q1_85384"/>
      <w:bookmarkStart w:id="22" w:name="_ETM_Q1_85632"/>
      <w:bookmarkStart w:id="23" w:name="_ETM_Q1_85676"/>
      <w:bookmarkStart w:id="24" w:name="_ETM_Q1_86259"/>
      <w:bookmarkEnd w:id="20"/>
      <w:bookmarkEnd w:id="21"/>
      <w:bookmarkEnd w:id="22"/>
      <w:bookmarkEnd w:id="23"/>
      <w:bookmarkEnd w:id="24"/>
    </w:p>
    <w:p w:rsidR="00B43AFD" w:rsidRDefault="00B43AFD" w:rsidP="00B43AFD">
      <w:pPr>
        <w:pStyle w:val="afd"/>
        <w:numPr>
          <w:ilvl w:val="0"/>
          <w:numId w:val="3"/>
        </w:numPr>
      </w:pPr>
      <w:bookmarkStart w:id="25" w:name="_ETM_Q1_86315"/>
      <w:bookmarkEnd w:id="25"/>
      <w:r>
        <w:rPr>
          <w:rFonts w:hint="cs"/>
          <w:rtl/>
        </w:rPr>
        <w:t xml:space="preserve">פסקה </w:t>
      </w:r>
      <w:bookmarkStart w:id="26" w:name="_ETM_Q1_82728"/>
      <w:bookmarkEnd w:id="26"/>
      <w:r>
        <w:rPr>
          <w:rFonts w:hint="cs"/>
          <w:rtl/>
        </w:rPr>
        <w:t xml:space="preserve">(3) בתקנה 4 </w:t>
      </w:r>
      <w:r>
        <w:rPr>
          <w:rtl/>
        </w:rPr>
        <w:t>–</w:t>
      </w:r>
      <w:r>
        <w:rPr>
          <w:rFonts w:hint="cs"/>
          <w:rtl/>
        </w:rPr>
        <w:t xml:space="preserve"> בטלה;</w:t>
      </w:r>
    </w:p>
    <w:p w:rsidR="00B43AFD" w:rsidRDefault="00B43AFD" w:rsidP="00B43AFD">
      <w:pPr>
        <w:ind w:firstLine="0"/>
        <w:rPr>
          <w:rtl/>
        </w:rPr>
      </w:pPr>
      <w:bookmarkStart w:id="27" w:name="_ETM_Q1_88934"/>
      <w:bookmarkStart w:id="28" w:name="_ETM_Q1_89023"/>
      <w:bookmarkStart w:id="29" w:name="_ETM_Q1_89151"/>
      <w:bookmarkStart w:id="30" w:name="_ETM_Q1_89208"/>
      <w:bookmarkStart w:id="31" w:name="_ETM_Q1_90093"/>
      <w:bookmarkStart w:id="32" w:name="_ETM_Q1_90153"/>
      <w:bookmarkEnd w:id="27"/>
      <w:bookmarkEnd w:id="28"/>
      <w:bookmarkEnd w:id="29"/>
      <w:bookmarkEnd w:id="30"/>
      <w:bookmarkEnd w:id="31"/>
      <w:bookmarkEnd w:id="32"/>
    </w:p>
    <w:p w:rsidR="00B43AFD" w:rsidRDefault="00B43AFD" w:rsidP="00B43AFD">
      <w:pPr>
        <w:ind w:firstLine="0"/>
        <w:rPr>
          <w:rtl/>
        </w:rPr>
      </w:pPr>
      <w:bookmarkStart w:id="33" w:name="_ETM_Q1_93033"/>
      <w:bookmarkStart w:id="34" w:name="_ETM_Q1_93085"/>
      <w:bookmarkEnd w:id="33"/>
      <w:bookmarkEnd w:id="34"/>
    </w:p>
    <w:p w:rsidR="00B43AFD" w:rsidRDefault="00B43AFD" w:rsidP="00B43AFD">
      <w:pPr>
        <w:pStyle w:val="af6"/>
        <w:keepNext/>
        <w:rPr>
          <w:rtl/>
        </w:rPr>
      </w:pPr>
      <w:bookmarkStart w:id="35" w:name="ET_yor_6065_5"/>
      <w:r w:rsidRPr="00B43AF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43A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B43AFD" w:rsidRDefault="00B43AFD" w:rsidP="00B43AFD">
      <w:pPr>
        <w:pStyle w:val="KeepWithNext"/>
        <w:rPr>
          <w:rtl/>
          <w:lang w:eastAsia="he-IL"/>
        </w:rPr>
      </w:pPr>
    </w:p>
    <w:p w:rsidR="00B43AFD" w:rsidRDefault="00B43AFD" w:rsidP="00B43A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משרד המשפטים, תסביר </w:t>
      </w:r>
      <w:bookmarkStart w:id="36" w:name="_ETM_Q1_94178"/>
      <w:bookmarkEnd w:id="36"/>
      <w:r>
        <w:rPr>
          <w:rFonts w:hint="cs"/>
          <w:rtl/>
          <w:lang w:eastAsia="he-IL"/>
        </w:rPr>
        <w:t xml:space="preserve">למה עד ה-20 ביולי, ומה המשמעות של ביטול תקנה 1 </w:t>
      </w:r>
      <w:bookmarkStart w:id="37" w:name="_ETM_Q1_101967"/>
      <w:bookmarkEnd w:id="37"/>
      <w:r>
        <w:rPr>
          <w:rFonts w:hint="cs"/>
          <w:rtl/>
          <w:lang w:eastAsia="he-IL"/>
        </w:rPr>
        <w:t>וביטול פסקה (3) בתקנה 4.</w:t>
      </w:r>
    </w:p>
    <w:p w:rsidR="00B43AFD" w:rsidRDefault="00B43AFD" w:rsidP="00B43AFD">
      <w:pPr>
        <w:ind w:firstLine="0"/>
        <w:rPr>
          <w:rtl/>
          <w:lang w:eastAsia="he-IL"/>
        </w:rPr>
      </w:pPr>
      <w:bookmarkStart w:id="38" w:name="_ETM_Q1_104935"/>
      <w:bookmarkStart w:id="39" w:name="_ETM_Q1_104989"/>
      <w:bookmarkEnd w:id="38"/>
      <w:bookmarkEnd w:id="39"/>
    </w:p>
    <w:p w:rsidR="0094342A" w:rsidRDefault="0094342A" w:rsidP="0094342A">
      <w:pPr>
        <w:pStyle w:val="af9"/>
        <w:keepNext/>
        <w:rPr>
          <w:rtl/>
          <w:lang w:eastAsia="he-IL"/>
        </w:rPr>
      </w:pPr>
      <w:bookmarkStart w:id="40" w:name="_ETM_Q1_103765"/>
      <w:bookmarkStart w:id="41" w:name="_ETM_Q1_103820"/>
      <w:bookmarkStart w:id="42" w:name="_ETM_Q1_104251"/>
      <w:bookmarkStart w:id="43" w:name="ET_guest_אהוד_לנדאו_6"/>
      <w:bookmarkEnd w:id="40"/>
      <w:bookmarkEnd w:id="41"/>
      <w:bookmarkEnd w:id="42"/>
      <w:r w:rsidRPr="00943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9434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"/>
    </w:p>
    <w:p w:rsidR="0094342A" w:rsidRDefault="0094342A" w:rsidP="0094342A">
      <w:pPr>
        <w:pStyle w:val="KeepWithNext"/>
        <w:rPr>
          <w:rtl/>
          <w:lang w:eastAsia="he-IL"/>
        </w:rPr>
      </w:pPr>
    </w:p>
    <w:p w:rsidR="0094342A" w:rsidRDefault="0094342A" w:rsidP="00E26EA9">
      <w:pPr>
        <w:rPr>
          <w:rtl/>
          <w:lang w:eastAsia="he-IL"/>
        </w:rPr>
      </w:pPr>
      <w:bookmarkStart w:id="44" w:name="_ETM_Q1_104630"/>
      <w:bookmarkStart w:id="45" w:name="_ETM_Q1_104665"/>
      <w:bookmarkEnd w:id="44"/>
      <w:bookmarkEnd w:id="45"/>
      <w:r>
        <w:rPr>
          <w:rFonts w:hint="cs"/>
          <w:rtl/>
          <w:lang w:eastAsia="he-IL"/>
        </w:rPr>
        <w:t xml:space="preserve">יש הוראת שעה שנכנסה </w:t>
      </w:r>
      <w:r w:rsidR="00E26EA9">
        <w:rPr>
          <w:rFonts w:hint="cs"/>
          <w:rtl/>
          <w:lang w:eastAsia="he-IL"/>
        </w:rPr>
        <w:t>לתוקף במרץ 2018 ו</w:t>
      </w:r>
      <w:r>
        <w:rPr>
          <w:rFonts w:hint="cs"/>
          <w:rtl/>
          <w:lang w:eastAsia="he-IL"/>
        </w:rPr>
        <w:t xml:space="preserve">מטילה </w:t>
      </w:r>
      <w:bookmarkStart w:id="46" w:name="_ETM_Q1_119138"/>
      <w:bookmarkEnd w:id="46"/>
      <w:r>
        <w:rPr>
          <w:rFonts w:hint="cs"/>
          <w:rtl/>
          <w:lang w:eastAsia="he-IL"/>
        </w:rPr>
        <w:t xml:space="preserve">אגרות על בקשות ביניים במסגרת הליכים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אגרה בסכום שכיום עומד </w:t>
      </w:r>
      <w:bookmarkStart w:id="47" w:name="_ETM_Q1_126030"/>
      <w:bookmarkEnd w:id="47"/>
      <w:r>
        <w:rPr>
          <w:rFonts w:hint="cs"/>
          <w:rtl/>
          <w:lang w:eastAsia="he-IL"/>
        </w:rPr>
        <w:t>על</w:t>
      </w:r>
      <w:r w:rsidR="00E26EA9">
        <w:rPr>
          <w:rFonts w:hint="cs"/>
          <w:rtl/>
          <w:lang w:eastAsia="he-IL"/>
        </w:rPr>
        <w:t xml:space="preserve"> 36</w:t>
      </w:r>
      <w:r>
        <w:rPr>
          <w:rFonts w:hint="cs"/>
          <w:rtl/>
          <w:lang w:eastAsia="he-IL"/>
        </w:rPr>
        <w:t xml:space="preserve"> שקלים. הוראת השעה נועדה מלכתחילה </w:t>
      </w:r>
      <w:bookmarkStart w:id="48" w:name="_ETM_Q1_140752"/>
      <w:bookmarkEnd w:id="48"/>
      <w:r w:rsidR="00E26EA9">
        <w:rPr>
          <w:rFonts w:hint="cs"/>
          <w:rtl/>
          <w:lang w:eastAsia="he-IL"/>
        </w:rPr>
        <w:t>לחמש שנים</w:t>
      </w:r>
      <w:r w:rsidR="00FA72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לעשות בחינה של ההשפעה של האגרה </w:t>
      </w:r>
      <w:bookmarkStart w:id="49" w:name="_ETM_Q1_144756"/>
      <w:bookmarkEnd w:id="49"/>
      <w:r>
        <w:rPr>
          <w:rFonts w:hint="cs"/>
          <w:rtl/>
          <w:lang w:eastAsia="he-IL"/>
        </w:rPr>
        <w:t xml:space="preserve">הזאת על ויסות כמות בקשות הביניים. היא נועדה </w:t>
      </w:r>
      <w:bookmarkStart w:id="50" w:name="_ETM_Q1_153687"/>
      <w:bookmarkEnd w:id="50"/>
      <w:r w:rsidR="00E26EA9">
        <w:rPr>
          <w:rFonts w:hint="cs"/>
          <w:rtl/>
          <w:lang w:eastAsia="he-IL"/>
        </w:rPr>
        <w:t>למנוע בקשות סרק</w:t>
      </w:r>
      <w:r>
        <w:rPr>
          <w:rFonts w:hint="cs"/>
          <w:rtl/>
          <w:lang w:eastAsia="he-IL"/>
        </w:rPr>
        <w:t xml:space="preserve"> ושציבור המתדיינים ישתתף בעלות הבקשות ובעלות </w:t>
      </w:r>
      <w:bookmarkStart w:id="51" w:name="_ETM_Q1_163455"/>
      <w:bookmarkEnd w:id="51"/>
      <w:r>
        <w:rPr>
          <w:rFonts w:hint="cs"/>
          <w:rtl/>
          <w:lang w:eastAsia="he-IL"/>
        </w:rPr>
        <w:t xml:space="preserve">הדיון. בעקבות </w:t>
      </w:r>
      <w:bookmarkStart w:id="52" w:name="_ETM_Q1_135210"/>
      <w:bookmarkEnd w:id="52"/>
      <w:r>
        <w:rPr>
          <w:rFonts w:hint="cs"/>
          <w:rtl/>
          <w:lang w:eastAsia="he-IL"/>
        </w:rPr>
        <w:t xml:space="preserve">המצב הכלכלי של אנשים רבים בתקופת </w:t>
      </w:r>
      <w:bookmarkStart w:id="53" w:name="_ETM_Q1_165587"/>
      <w:bookmarkEnd w:id="53"/>
      <w:r>
        <w:rPr>
          <w:rFonts w:hint="cs"/>
          <w:rtl/>
          <w:lang w:eastAsia="he-IL"/>
        </w:rPr>
        <w:t xml:space="preserve">הקורונה, אנחנו מבקשים לבטל באופן זמני את הוראת השעה. </w:t>
      </w:r>
      <w:bookmarkStart w:id="54" w:name="_ETM_Q1_175057"/>
      <w:bookmarkEnd w:id="54"/>
      <w:r>
        <w:rPr>
          <w:rFonts w:hint="cs"/>
          <w:rtl/>
          <w:lang w:eastAsia="he-IL"/>
        </w:rPr>
        <w:t xml:space="preserve">הוראת השעה </w:t>
      </w:r>
      <w:r w:rsidR="00E26EA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קבועה מ-2018</w:t>
      </w:r>
      <w:r w:rsidR="00F845C8">
        <w:rPr>
          <w:rFonts w:hint="cs"/>
          <w:rtl/>
          <w:lang w:eastAsia="he-IL"/>
        </w:rPr>
        <w:t>,</w:t>
      </w:r>
      <w:r w:rsidR="00E26E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תסתיים ב-2023</w:t>
      </w:r>
      <w:bookmarkStart w:id="55" w:name="_ETM_Q1_181885"/>
      <w:bookmarkEnd w:id="55"/>
      <w:r>
        <w:rPr>
          <w:rFonts w:hint="cs"/>
          <w:rtl/>
          <w:lang w:eastAsia="he-IL"/>
        </w:rPr>
        <w:t>. בגלל שכרגע התקופה מבחינה כלכלית קשה</w:t>
      </w:r>
      <w:r w:rsidR="00E26E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ביקשו </w:t>
      </w:r>
      <w:bookmarkStart w:id="56" w:name="_ETM_Q1_183712"/>
      <w:bookmarkEnd w:id="56"/>
      <w:r w:rsidR="00E26EA9">
        <w:rPr>
          <w:rFonts w:hint="cs"/>
          <w:rtl/>
          <w:lang w:eastAsia="he-IL"/>
        </w:rPr>
        <w:t>לבטל אותה</w:t>
      </w:r>
      <w:r w:rsidR="00F04305">
        <w:rPr>
          <w:rFonts w:hint="cs"/>
          <w:rtl/>
          <w:lang w:eastAsia="he-IL"/>
        </w:rPr>
        <w:t xml:space="preserve"> לפחות עד יולי. </w:t>
      </w:r>
      <w:r>
        <w:rPr>
          <w:rFonts w:hint="cs"/>
          <w:rtl/>
          <w:lang w:eastAsia="he-IL"/>
        </w:rPr>
        <w:t xml:space="preserve">עד אז אנחנו </w:t>
      </w:r>
      <w:bookmarkStart w:id="57" w:name="_ETM_Q1_186385"/>
      <w:bookmarkEnd w:id="57"/>
      <w:r>
        <w:rPr>
          <w:rFonts w:hint="cs"/>
          <w:rtl/>
          <w:lang w:eastAsia="he-IL"/>
        </w:rPr>
        <w:t xml:space="preserve">מקווים שהמצב במשק יחזור לקדמותו ויהיה אפשר לחזור לפיילוט שנקבע </w:t>
      </w:r>
      <w:bookmarkStart w:id="58" w:name="_ETM_Q1_193077"/>
      <w:bookmarkEnd w:id="58"/>
      <w:r>
        <w:rPr>
          <w:rFonts w:hint="cs"/>
          <w:rtl/>
          <w:lang w:eastAsia="he-IL"/>
        </w:rPr>
        <w:t xml:space="preserve">מלכתחילה בהוראת השעה שנקבעה ב-2018. </w:t>
      </w:r>
    </w:p>
    <w:p w:rsidR="0094342A" w:rsidRDefault="0094342A" w:rsidP="0094342A">
      <w:pPr>
        <w:ind w:firstLine="0"/>
        <w:rPr>
          <w:rtl/>
          <w:lang w:eastAsia="he-IL"/>
        </w:rPr>
      </w:pPr>
      <w:bookmarkStart w:id="59" w:name="_ETM_Q1_200527"/>
      <w:bookmarkStart w:id="60" w:name="_ETM_Q1_200590"/>
      <w:bookmarkStart w:id="61" w:name="_ETM_Q1_201014"/>
      <w:bookmarkEnd w:id="59"/>
      <w:bookmarkEnd w:id="60"/>
      <w:bookmarkEnd w:id="61"/>
    </w:p>
    <w:p w:rsidR="00E26EA9" w:rsidRDefault="00E26EA9" w:rsidP="00E26EA9">
      <w:pPr>
        <w:pStyle w:val="a4"/>
        <w:keepNext/>
        <w:rPr>
          <w:rtl/>
        </w:rPr>
      </w:pPr>
      <w:bookmarkStart w:id="62" w:name="_ETM_Q1_201084"/>
      <w:bookmarkStart w:id="63" w:name="_ETM_Q1_203221"/>
      <w:bookmarkStart w:id="64" w:name="ET_speaker_גור_בליי_7"/>
      <w:bookmarkEnd w:id="62"/>
      <w:bookmarkEnd w:id="63"/>
      <w:r w:rsidRPr="00E26EA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26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E26EA9" w:rsidRDefault="00E26EA9" w:rsidP="00E26EA9">
      <w:pPr>
        <w:pStyle w:val="KeepWithNext"/>
        <w:rPr>
          <w:rtl/>
        </w:rPr>
      </w:pPr>
    </w:p>
    <w:p w:rsidR="00E26EA9" w:rsidRDefault="00E26EA9" w:rsidP="00E26EA9">
      <w:pPr>
        <w:rPr>
          <w:rtl/>
        </w:rPr>
      </w:pPr>
      <w:bookmarkStart w:id="65" w:name="_ETM_Q1_203738"/>
      <w:bookmarkStart w:id="66" w:name="_ETM_Q1_203768"/>
      <w:bookmarkEnd w:id="65"/>
      <w:bookmarkEnd w:id="66"/>
      <w:r>
        <w:rPr>
          <w:rFonts w:hint="cs"/>
          <w:rtl/>
        </w:rPr>
        <w:t>למה דווקא עד ה-20 ביולי? למה זה התאריך שנקבע?</w:t>
      </w:r>
    </w:p>
    <w:p w:rsidR="00E26EA9" w:rsidRDefault="00E26EA9" w:rsidP="00E26EA9">
      <w:pPr>
        <w:ind w:firstLine="0"/>
        <w:rPr>
          <w:rtl/>
        </w:rPr>
      </w:pPr>
    </w:p>
    <w:p w:rsidR="00E26EA9" w:rsidRDefault="00E26EA9" w:rsidP="00E26EA9">
      <w:pPr>
        <w:pStyle w:val="af9"/>
        <w:keepNext/>
        <w:rPr>
          <w:rtl/>
        </w:rPr>
      </w:pPr>
      <w:bookmarkStart w:id="67" w:name="_ETM_Q1_200328"/>
      <w:bookmarkStart w:id="68" w:name="_ETM_Q1_202611"/>
      <w:bookmarkStart w:id="69" w:name="ET_guest_אהוד_לנדאו_8"/>
      <w:bookmarkEnd w:id="67"/>
      <w:bookmarkEnd w:id="68"/>
      <w:r w:rsidRPr="00E26EA9">
        <w:rPr>
          <w:rStyle w:val="TagStyle"/>
          <w:rtl/>
        </w:rPr>
        <w:t xml:space="preserve"> &lt;&lt; אורח &gt;&gt; </w:t>
      </w:r>
      <w:r>
        <w:rPr>
          <w:rtl/>
        </w:rPr>
        <w:t>אהוד לנדאו:</w:t>
      </w:r>
      <w:r w:rsidRPr="00E26E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"/>
    </w:p>
    <w:p w:rsidR="00E26EA9" w:rsidRDefault="00E26EA9" w:rsidP="00E26EA9">
      <w:pPr>
        <w:pStyle w:val="KeepWithNext"/>
        <w:rPr>
          <w:rtl/>
        </w:rPr>
      </w:pPr>
    </w:p>
    <w:p w:rsidR="00E26EA9" w:rsidRPr="00E26EA9" w:rsidRDefault="00E26EA9" w:rsidP="00F845C8">
      <w:pPr>
        <w:rPr>
          <w:rtl/>
        </w:rPr>
      </w:pPr>
      <w:bookmarkStart w:id="70" w:name="_ETM_Q1_203017"/>
      <w:bookmarkStart w:id="71" w:name="_ETM_Q1_203048"/>
      <w:bookmarkStart w:id="72" w:name="_ETM_Q1_213546"/>
      <w:bookmarkEnd w:id="70"/>
      <w:bookmarkEnd w:id="71"/>
      <w:bookmarkEnd w:id="72"/>
      <w:r>
        <w:rPr>
          <w:rFonts w:hint="cs"/>
          <w:rtl/>
        </w:rPr>
        <w:t>זה מועד סיום מושב הקיץ של בתי המשפט</w:t>
      </w:r>
      <w:bookmarkStart w:id="73" w:name="_ETM_Q1_223990"/>
      <w:bookmarkEnd w:id="73"/>
      <w:r w:rsidR="00F845C8">
        <w:rPr>
          <w:rFonts w:hint="cs"/>
          <w:rtl/>
        </w:rPr>
        <w:t>.</w:t>
      </w:r>
      <w:r w:rsidR="006A63F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74" w:name="_ETM_Q1_224818"/>
      <w:bookmarkEnd w:id="74"/>
      <w:r>
        <w:rPr>
          <w:rFonts w:hint="cs"/>
          <w:rtl/>
        </w:rPr>
        <w:t xml:space="preserve"> </w:t>
      </w:r>
    </w:p>
    <w:p w:rsidR="00E26EA9" w:rsidRDefault="0094342A" w:rsidP="00E26EA9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75" w:name="_ETM_Q1_228556"/>
      <w:bookmarkStart w:id="76" w:name="_ETM_Q1_228629"/>
      <w:bookmarkStart w:id="77" w:name="_ETM_Q1_229049"/>
      <w:bookmarkStart w:id="78" w:name="_ETM_Q1_229105"/>
      <w:bookmarkEnd w:id="75"/>
      <w:bookmarkEnd w:id="76"/>
      <w:bookmarkEnd w:id="77"/>
      <w:bookmarkEnd w:id="78"/>
    </w:p>
    <w:p w:rsidR="00E26EA9" w:rsidRDefault="00E26EA9" w:rsidP="00E26EA9">
      <w:pPr>
        <w:pStyle w:val="af6"/>
        <w:keepNext/>
        <w:rPr>
          <w:rtl/>
        </w:rPr>
      </w:pPr>
      <w:bookmarkStart w:id="79" w:name="_ETM_Q1_230113"/>
      <w:bookmarkStart w:id="80" w:name="_ETM_Q1_230171"/>
      <w:bookmarkStart w:id="81" w:name="ET_yor_6065_9"/>
      <w:bookmarkEnd w:id="79"/>
      <w:bookmarkEnd w:id="80"/>
      <w:r w:rsidRPr="00E26EA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26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E26EA9" w:rsidRDefault="00E26EA9" w:rsidP="00E26EA9">
      <w:pPr>
        <w:pStyle w:val="KeepWithNext"/>
        <w:rPr>
          <w:rtl/>
          <w:lang w:eastAsia="he-IL"/>
        </w:rPr>
      </w:pPr>
    </w:p>
    <w:p w:rsidR="00E26EA9" w:rsidRDefault="00E26EA9" w:rsidP="00F84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בטוח ש-36 </w:t>
      </w:r>
      <w:bookmarkStart w:id="82" w:name="_ETM_Q1_239642"/>
      <w:bookmarkEnd w:id="82"/>
      <w:r>
        <w:rPr>
          <w:rFonts w:hint="cs"/>
          <w:rtl/>
          <w:lang w:eastAsia="he-IL"/>
        </w:rPr>
        <w:t xml:space="preserve">שקלים </w:t>
      </w:r>
      <w:r w:rsidR="0099697A">
        <w:rPr>
          <w:rFonts w:hint="cs"/>
          <w:rtl/>
          <w:lang w:eastAsia="he-IL"/>
        </w:rPr>
        <w:t xml:space="preserve">מהווים </w:t>
      </w:r>
      <w:r>
        <w:rPr>
          <w:rFonts w:hint="cs"/>
          <w:rtl/>
          <w:lang w:eastAsia="he-IL"/>
        </w:rPr>
        <w:t xml:space="preserve">חסם מאוד עמוק לבקשות ביניים, בהתחשב בממוצע </w:t>
      </w:r>
      <w:bookmarkStart w:id="83" w:name="_ETM_Q1_248169"/>
      <w:bookmarkEnd w:id="83"/>
      <w:r>
        <w:rPr>
          <w:rFonts w:hint="cs"/>
          <w:rtl/>
          <w:lang w:eastAsia="he-IL"/>
        </w:rPr>
        <w:t xml:space="preserve">השכר במשק ובעוד כמה דברים, אבל אנחנו רק בביטול </w:t>
      </w:r>
      <w:bookmarkStart w:id="84" w:name="_ETM_Q1_257090"/>
      <w:bookmarkEnd w:id="84"/>
      <w:r>
        <w:rPr>
          <w:rFonts w:hint="cs"/>
          <w:rtl/>
          <w:lang w:eastAsia="he-IL"/>
        </w:rPr>
        <w:t xml:space="preserve">העניין הזה לטובת התקופה הזאת. הנהלת בית </w:t>
      </w:r>
      <w:bookmarkStart w:id="85" w:name="_ETM_Q1_287957"/>
      <w:bookmarkEnd w:id="85"/>
      <w:r>
        <w:rPr>
          <w:rFonts w:hint="cs"/>
          <w:rtl/>
          <w:lang w:eastAsia="he-IL"/>
        </w:rPr>
        <w:t xml:space="preserve">המשפט, מה </w:t>
      </w:r>
      <w:bookmarkStart w:id="86" w:name="_ETM_Q1_291111"/>
      <w:bookmarkEnd w:id="86"/>
      <w:r>
        <w:rPr>
          <w:rFonts w:hint="cs"/>
          <w:rtl/>
          <w:lang w:eastAsia="he-IL"/>
        </w:rPr>
        <w:t>השינוי הדרמטי ב</w:t>
      </w:r>
      <w:r w:rsidR="0099697A">
        <w:rPr>
          <w:rFonts w:hint="cs"/>
          <w:rtl/>
          <w:lang w:eastAsia="he-IL"/>
        </w:rPr>
        <w:t xml:space="preserve">כמות בקשות הביניים שהוגשו מ-2018 ומ-2018 עד </w:t>
      </w:r>
      <w:bookmarkStart w:id="87" w:name="_ETM_Q1_295028"/>
      <w:bookmarkEnd w:id="87"/>
      <w:r w:rsidR="0099697A">
        <w:rPr>
          <w:rFonts w:hint="cs"/>
          <w:rtl/>
          <w:lang w:eastAsia="he-IL"/>
        </w:rPr>
        <w:t>2020?</w:t>
      </w:r>
      <w:bookmarkStart w:id="88" w:name="_ETM_Q1_296657"/>
      <w:bookmarkEnd w:id="88"/>
    </w:p>
    <w:p w:rsidR="0099697A" w:rsidRDefault="0099697A" w:rsidP="0099697A">
      <w:pPr>
        <w:ind w:firstLine="0"/>
        <w:rPr>
          <w:rtl/>
          <w:lang w:eastAsia="he-IL"/>
        </w:rPr>
      </w:pPr>
      <w:bookmarkStart w:id="89" w:name="_ETM_Q1_296715"/>
      <w:bookmarkEnd w:id="89"/>
    </w:p>
    <w:p w:rsidR="0099697A" w:rsidRDefault="0099697A" w:rsidP="0099697A">
      <w:pPr>
        <w:ind w:firstLine="0"/>
        <w:rPr>
          <w:rtl/>
          <w:lang w:eastAsia="he-IL"/>
        </w:rPr>
      </w:pPr>
      <w:bookmarkStart w:id="90" w:name="_ETM_Q1_297055"/>
      <w:bookmarkStart w:id="91" w:name="_ETM_Q1_297127"/>
      <w:bookmarkStart w:id="92" w:name="_ETM_Q1_296847"/>
      <w:bookmarkEnd w:id="90"/>
      <w:bookmarkEnd w:id="91"/>
      <w:bookmarkEnd w:id="92"/>
    </w:p>
    <w:p w:rsidR="0099697A" w:rsidRDefault="0099697A" w:rsidP="0099697A">
      <w:pPr>
        <w:pStyle w:val="af9"/>
        <w:keepNext/>
        <w:rPr>
          <w:rtl/>
          <w:lang w:eastAsia="he-IL"/>
        </w:rPr>
      </w:pPr>
      <w:bookmarkStart w:id="93" w:name="ET_guest_שירי_לנג_10"/>
      <w:r w:rsidRPr="00996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לנג:</w:t>
      </w:r>
      <w:r w:rsidRPr="009969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"/>
    </w:p>
    <w:p w:rsidR="0099697A" w:rsidRDefault="0099697A" w:rsidP="0099697A">
      <w:pPr>
        <w:pStyle w:val="KeepWithNext"/>
        <w:rPr>
          <w:rtl/>
          <w:lang w:eastAsia="he-IL"/>
        </w:rPr>
      </w:pPr>
    </w:p>
    <w:p w:rsidR="0099697A" w:rsidRDefault="0099697A" w:rsidP="0099697A">
      <w:pPr>
        <w:rPr>
          <w:rtl/>
          <w:lang w:eastAsia="he-IL"/>
        </w:rPr>
      </w:pPr>
      <w:bookmarkStart w:id="94" w:name="_ETM_Q1_297291"/>
      <w:bookmarkStart w:id="95" w:name="_ETM_Q1_297338"/>
      <w:bookmarkEnd w:id="94"/>
      <w:bookmarkEnd w:id="95"/>
      <w:r>
        <w:rPr>
          <w:rFonts w:hint="cs"/>
          <w:rtl/>
          <w:lang w:eastAsia="he-IL"/>
        </w:rPr>
        <w:t xml:space="preserve">בתום ארבע שנים מיום התחילה </w:t>
      </w:r>
      <w:bookmarkStart w:id="96" w:name="_ETM_Q1_302973"/>
      <w:bookmarkEnd w:id="96"/>
      <w:r>
        <w:rPr>
          <w:rFonts w:hint="cs"/>
          <w:rtl/>
          <w:lang w:eastAsia="he-IL"/>
        </w:rPr>
        <w:t xml:space="preserve">של התיקון אנחנו נדרשים לדווח לוועדה נתונים </w:t>
      </w:r>
      <w:bookmarkStart w:id="97" w:name="_ETM_Q1_302612"/>
      <w:bookmarkEnd w:id="97"/>
      <w:r>
        <w:rPr>
          <w:rFonts w:hint="cs"/>
          <w:rtl/>
          <w:lang w:eastAsia="he-IL"/>
        </w:rPr>
        <w:t xml:space="preserve">רלוונטיים שיתנו איזו שהיא תמונת מצב לגבי ההשלכה של גביית </w:t>
      </w:r>
      <w:bookmarkStart w:id="98" w:name="_ETM_Q1_307137"/>
      <w:bookmarkEnd w:id="98"/>
      <w:r>
        <w:rPr>
          <w:rFonts w:hint="cs"/>
          <w:rtl/>
          <w:lang w:eastAsia="he-IL"/>
        </w:rPr>
        <w:t xml:space="preserve">האגרות על ויסות הבקשות. אני לא חושבת שאנחנו </w:t>
      </w:r>
      <w:r>
        <w:rPr>
          <w:rFonts w:hint="cs"/>
          <w:rtl/>
          <w:lang w:eastAsia="he-IL"/>
        </w:rPr>
        <w:lastRenderedPageBreak/>
        <w:t>במקום ש</w:t>
      </w:r>
      <w:bookmarkStart w:id="99" w:name="_ETM_Q1_311630"/>
      <w:bookmarkEnd w:id="99"/>
      <w:r>
        <w:rPr>
          <w:rFonts w:hint="cs"/>
          <w:rtl/>
          <w:lang w:eastAsia="he-IL"/>
        </w:rPr>
        <w:t>אנחנו יכול</w:t>
      </w:r>
      <w:r w:rsidR="00011629">
        <w:rPr>
          <w:rFonts w:hint="cs"/>
          <w:rtl/>
          <w:lang w:eastAsia="he-IL"/>
        </w:rPr>
        <w:t>ים לומר שלא הייתה לזה שום השפעה</w:t>
      </w:r>
      <w:r w:rsidR="00AD53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bookmarkStart w:id="100" w:name="_ETM_Q1_320263"/>
      <w:bookmarkEnd w:id="100"/>
      <w:r>
        <w:rPr>
          <w:rFonts w:hint="cs"/>
          <w:rtl/>
          <w:lang w:eastAsia="he-IL"/>
        </w:rPr>
        <w:t xml:space="preserve">שהוראת השעה לא השיגה את המטרה שלה. אני גם לא </w:t>
      </w:r>
      <w:bookmarkStart w:id="101" w:name="_ETM_Q1_324074"/>
      <w:bookmarkEnd w:id="101"/>
      <w:r>
        <w:rPr>
          <w:rFonts w:hint="cs"/>
          <w:rtl/>
          <w:lang w:eastAsia="he-IL"/>
        </w:rPr>
        <w:t xml:space="preserve">יכולה לומר הפוך. הדברים עדיין נבדקים. חשוב לציין שיש </w:t>
      </w:r>
      <w:bookmarkStart w:id="102" w:name="_ETM_Q1_328147"/>
      <w:bookmarkEnd w:id="102"/>
      <w:r w:rsidR="00AD53AF">
        <w:rPr>
          <w:rFonts w:hint="cs"/>
          <w:rtl/>
          <w:lang w:eastAsia="he-IL"/>
        </w:rPr>
        <w:t>בקשות רבות שפטורות מאגרה, ש</w:t>
      </w:r>
      <w:r>
        <w:rPr>
          <w:rFonts w:hint="cs"/>
          <w:rtl/>
          <w:lang w:eastAsia="he-IL"/>
        </w:rPr>
        <w:t xml:space="preserve">גם לזה יש את </w:t>
      </w:r>
      <w:bookmarkStart w:id="103" w:name="_ETM_Q1_332933"/>
      <w:bookmarkEnd w:id="103"/>
      <w:r>
        <w:rPr>
          <w:rFonts w:hint="cs"/>
          <w:rtl/>
          <w:lang w:eastAsia="he-IL"/>
        </w:rPr>
        <w:t>האפקט שלו. אני מציעה שנמתין</w:t>
      </w:r>
      <w:bookmarkStart w:id="104" w:name="_ETM_Q1_336280"/>
      <w:bookmarkEnd w:id="104"/>
      <w:r>
        <w:rPr>
          <w:rFonts w:hint="cs"/>
          <w:rtl/>
          <w:lang w:eastAsia="he-IL"/>
        </w:rPr>
        <w:t xml:space="preserve">. בתום ארבע שנים נגיש את כל </w:t>
      </w:r>
      <w:bookmarkStart w:id="105" w:name="_ETM_Q1_341942"/>
      <w:bookmarkEnd w:id="105"/>
      <w:r>
        <w:rPr>
          <w:rFonts w:hint="cs"/>
          <w:rtl/>
          <w:lang w:eastAsia="he-IL"/>
        </w:rPr>
        <w:t>הנתונים ונוכל לתת תמונת מצב מלאה.</w:t>
      </w:r>
    </w:p>
    <w:p w:rsidR="0099697A" w:rsidRDefault="0099697A" w:rsidP="0099697A">
      <w:pPr>
        <w:ind w:firstLine="0"/>
        <w:rPr>
          <w:rtl/>
          <w:lang w:eastAsia="he-IL"/>
        </w:rPr>
      </w:pPr>
      <w:bookmarkStart w:id="106" w:name="_ETM_Q1_345406"/>
      <w:bookmarkStart w:id="107" w:name="_ETM_Q1_345469"/>
      <w:bookmarkEnd w:id="106"/>
      <w:bookmarkEnd w:id="107"/>
    </w:p>
    <w:p w:rsidR="0099697A" w:rsidRDefault="0099697A" w:rsidP="0099697A">
      <w:pPr>
        <w:pStyle w:val="af6"/>
        <w:keepNext/>
        <w:rPr>
          <w:rtl/>
        </w:rPr>
      </w:pPr>
      <w:bookmarkStart w:id="108" w:name="_ETM_Q1_345816"/>
      <w:bookmarkStart w:id="109" w:name="_ETM_Q1_345869"/>
      <w:bookmarkStart w:id="110" w:name="ET_yor_6065_11"/>
      <w:bookmarkEnd w:id="108"/>
      <w:bookmarkEnd w:id="109"/>
      <w:r w:rsidRPr="0099697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96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99697A" w:rsidRDefault="0099697A" w:rsidP="0099697A">
      <w:pPr>
        <w:pStyle w:val="KeepWithNext"/>
        <w:rPr>
          <w:rtl/>
          <w:lang w:eastAsia="he-IL"/>
        </w:rPr>
      </w:pPr>
    </w:p>
    <w:p w:rsidR="0099697A" w:rsidRDefault="0099697A" w:rsidP="0099697A">
      <w:pPr>
        <w:rPr>
          <w:rtl/>
          <w:lang w:eastAsia="he-IL"/>
        </w:rPr>
      </w:pPr>
      <w:bookmarkStart w:id="111" w:name="_ETM_Q1_350084"/>
      <w:bookmarkEnd w:id="111"/>
      <w:r>
        <w:rPr>
          <w:rFonts w:hint="cs"/>
          <w:rtl/>
          <w:lang w:eastAsia="he-IL"/>
        </w:rPr>
        <w:t>בסדר, אנחנו בהמתנה.</w:t>
      </w:r>
    </w:p>
    <w:p w:rsidR="0099697A" w:rsidRDefault="0099697A" w:rsidP="0099697A">
      <w:pPr>
        <w:ind w:firstLine="0"/>
        <w:rPr>
          <w:rtl/>
          <w:lang w:eastAsia="he-IL"/>
        </w:rPr>
      </w:pPr>
    </w:p>
    <w:p w:rsidR="00F90F9F" w:rsidRDefault="00F90F9F" w:rsidP="00F90F9F">
      <w:pPr>
        <w:pStyle w:val="af9"/>
        <w:keepNext/>
        <w:rPr>
          <w:rtl/>
          <w:lang w:eastAsia="he-IL"/>
        </w:rPr>
      </w:pPr>
      <w:bookmarkStart w:id="112" w:name="_ETM_Q1_345358"/>
      <w:bookmarkStart w:id="113" w:name="_ETM_Q1_356017"/>
      <w:bookmarkStart w:id="114" w:name="ET_guest_פנחס_מיכאלי_12"/>
      <w:bookmarkEnd w:id="112"/>
      <w:bookmarkEnd w:id="113"/>
      <w:r w:rsidRPr="00F90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מיכאלי:</w:t>
      </w:r>
      <w:r w:rsidRPr="00F90F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"/>
    </w:p>
    <w:p w:rsidR="00F90F9F" w:rsidRDefault="00F90F9F" w:rsidP="00F90F9F">
      <w:pPr>
        <w:pStyle w:val="KeepWithNext"/>
        <w:rPr>
          <w:rtl/>
          <w:lang w:eastAsia="he-IL"/>
        </w:rPr>
      </w:pPr>
    </w:p>
    <w:p w:rsidR="00F90F9F" w:rsidRDefault="00F90F9F" w:rsidP="00167DBC">
      <w:pPr>
        <w:rPr>
          <w:rtl/>
          <w:lang w:eastAsia="he-IL"/>
        </w:rPr>
      </w:pPr>
      <w:bookmarkStart w:id="115" w:name="_ETM_Q1_356383"/>
      <w:bookmarkStart w:id="116" w:name="_ETM_Q1_356415"/>
      <w:bookmarkEnd w:id="115"/>
      <w:bookmarkEnd w:id="116"/>
      <w:r>
        <w:rPr>
          <w:rFonts w:hint="cs"/>
          <w:rtl/>
          <w:lang w:eastAsia="he-IL"/>
        </w:rPr>
        <w:t xml:space="preserve">אנחנו </w:t>
      </w:r>
      <w:bookmarkStart w:id="117" w:name="_ETM_Q1_359155"/>
      <w:bookmarkEnd w:id="117"/>
      <w:r w:rsidR="00BE21C6">
        <w:rPr>
          <w:rFonts w:hint="cs"/>
          <w:rtl/>
          <w:lang w:eastAsia="he-IL"/>
        </w:rPr>
        <w:t xml:space="preserve">סבורים שנכון לבטל לגמרי את האגרה הזאת, </w:t>
      </w:r>
      <w:bookmarkStart w:id="118" w:name="_ETM_Q1_365561"/>
      <w:bookmarkEnd w:id="118"/>
      <w:r w:rsidR="00BE21C6">
        <w:rPr>
          <w:rFonts w:hint="cs"/>
          <w:rtl/>
          <w:lang w:eastAsia="he-IL"/>
        </w:rPr>
        <w:t xml:space="preserve">כי היא פוגעת בשכבות החלשות, </w:t>
      </w:r>
      <w:bookmarkStart w:id="119" w:name="_ETM_Q1_368560"/>
      <w:bookmarkEnd w:id="119"/>
      <w:r w:rsidR="00BE21C6">
        <w:rPr>
          <w:rFonts w:hint="cs"/>
          <w:rtl/>
          <w:lang w:eastAsia="he-IL"/>
        </w:rPr>
        <w:t xml:space="preserve">בציבור. החברות הגדולות, אלו שלא צריכות את הכסף הקטן, </w:t>
      </w:r>
      <w:bookmarkStart w:id="120" w:name="_ETM_Q1_376426"/>
      <w:bookmarkEnd w:id="120"/>
      <w:r w:rsidR="00BE21C6">
        <w:rPr>
          <w:rFonts w:hint="cs"/>
          <w:rtl/>
          <w:lang w:eastAsia="he-IL"/>
        </w:rPr>
        <w:t xml:space="preserve">משתמשות בזה - -  האזרח הקטן הוא </w:t>
      </w:r>
      <w:bookmarkStart w:id="121" w:name="_ETM_Q1_384422"/>
      <w:bookmarkEnd w:id="121"/>
      <w:r w:rsidR="00BE21C6">
        <w:rPr>
          <w:rFonts w:hint="cs"/>
          <w:rtl/>
          <w:lang w:eastAsia="he-IL"/>
        </w:rPr>
        <w:t xml:space="preserve">זה שנפגע מהאגרות האלו, הוא זה שצריך </w:t>
      </w:r>
      <w:bookmarkStart w:id="122" w:name="_ETM_Q1_385942"/>
      <w:bookmarkEnd w:id="122"/>
      <w:r w:rsidR="00BE21C6">
        <w:rPr>
          <w:rFonts w:hint="cs"/>
          <w:rtl/>
          <w:lang w:eastAsia="he-IL"/>
        </w:rPr>
        <w:t xml:space="preserve">לחשוב פעמיים אם להגיש בקשה. אנחנו תומכים בהצעה הנוכחית, </w:t>
      </w:r>
      <w:bookmarkStart w:id="123" w:name="_ETM_Q1_393264"/>
      <w:bookmarkEnd w:id="123"/>
      <w:r w:rsidR="00BE21C6">
        <w:rPr>
          <w:rFonts w:hint="cs"/>
          <w:rtl/>
          <w:lang w:eastAsia="he-IL"/>
        </w:rPr>
        <w:t xml:space="preserve">אבל ההסכמה שלנו </w:t>
      </w:r>
      <w:bookmarkStart w:id="124" w:name="_ETM_Q1_397345"/>
      <w:bookmarkEnd w:id="124"/>
      <w:r w:rsidR="00BE21C6">
        <w:rPr>
          <w:rFonts w:hint="cs"/>
          <w:rtl/>
          <w:lang w:eastAsia="he-IL"/>
        </w:rPr>
        <w:t xml:space="preserve">היא מתוך ההבנה הכללית שלנו שהאגרות האלו לא נכונות בכלל. </w:t>
      </w:r>
      <w:bookmarkStart w:id="125" w:name="_ETM_Q1_398587"/>
      <w:bookmarkEnd w:id="125"/>
      <w:r w:rsidR="00BE21C6">
        <w:rPr>
          <w:rFonts w:hint="cs"/>
          <w:rtl/>
          <w:lang w:eastAsia="he-IL"/>
        </w:rPr>
        <w:t xml:space="preserve">על כל דחייה ועל כל ביטול שלהן, </w:t>
      </w:r>
      <w:bookmarkStart w:id="126" w:name="_ETM_Q1_403323"/>
      <w:bookmarkEnd w:id="126"/>
      <w:r w:rsidR="00BE21C6">
        <w:rPr>
          <w:rFonts w:hint="cs"/>
          <w:rtl/>
          <w:lang w:eastAsia="he-IL"/>
        </w:rPr>
        <w:t xml:space="preserve">גם לתקופה זמנית, אנחנו מברכים. אנחנו מבקשים לשקול את הביטול </w:t>
      </w:r>
      <w:bookmarkStart w:id="127" w:name="_ETM_Q1_405555"/>
      <w:bookmarkEnd w:id="127"/>
      <w:r w:rsidR="00BE21C6">
        <w:rPr>
          <w:rFonts w:hint="cs"/>
          <w:rtl/>
          <w:lang w:eastAsia="he-IL"/>
        </w:rPr>
        <w:t xml:space="preserve">הקבוע שלהן. </w:t>
      </w:r>
    </w:p>
    <w:p w:rsidR="00BE21C6" w:rsidRDefault="00BE21C6" w:rsidP="00BE21C6">
      <w:pPr>
        <w:ind w:firstLine="0"/>
        <w:rPr>
          <w:rtl/>
          <w:lang w:eastAsia="he-IL"/>
        </w:rPr>
      </w:pPr>
      <w:bookmarkStart w:id="128" w:name="_ETM_Q1_407404"/>
      <w:bookmarkStart w:id="129" w:name="_ETM_Q1_407454"/>
      <w:bookmarkStart w:id="130" w:name="_ETM_Q1_407799"/>
      <w:bookmarkEnd w:id="128"/>
      <w:bookmarkEnd w:id="129"/>
      <w:bookmarkEnd w:id="130"/>
    </w:p>
    <w:p w:rsidR="00BE21C6" w:rsidRDefault="00BE21C6" w:rsidP="00BE21C6">
      <w:pPr>
        <w:pStyle w:val="af6"/>
        <w:keepNext/>
        <w:rPr>
          <w:rtl/>
        </w:rPr>
      </w:pPr>
      <w:bookmarkStart w:id="131" w:name="_ETM_Q1_407862"/>
      <w:bookmarkStart w:id="132" w:name="ET_yor_6065_13"/>
      <w:bookmarkEnd w:id="131"/>
      <w:r w:rsidRPr="00BE21C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E21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BE21C6" w:rsidRDefault="00BE21C6" w:rsidP="00BE21C6">
      <w:pPr>
        <w:pStyle w:val="KeepWithNext"/>
        <w:rPr>
          <w:rtl/>
          <w:lang w:eastAsia="he-IL"/>
        </w:rPr>
      </w:pPr>
    </w:p>
    <w:p w:rsidR="00BE21C6" w:rsidRPr="00BE21C6" w:rsidRDefault="00BE21C6" w:rsidP="00167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שירי, </w:t>
      </w:r>
      <w:bookmarkStart w:id="133" w:name="_ETM_Q1_414232"/>
      <w:bookmarkStart w:id="134" w:name="_ETM_Q1_417833"/>
      <w:bookmarkStart w:id="135" w:name="_ETM_Q1_430892"/>
      <w:bookmarkEnd w:id="133"/>
      <w:bookmarkEnd w:id="134"/>
      <w:bookmarkEnd w:id="135"/>
      <w:r>
        <w:rPr>
          <w:rFonts w:hint="cs"/>
          <w:rtl/>
          <w:lang w:eastAsia="he-IL"/>
        </w:rPr>
        <w:t xml:space="preserve">יש הזדמנות בחודשים האלה לעשות סיכום ביניים, כדי שמי שיהיה כאן ביולי 2021 </w:t>
      </w:r>
      <w:bookmarkStart w:id="136" w:name="_ETM_Q1_436624"/>
      <w:bookmarkEnd w:id="136"/>
      <w:r>
        <w:rPr>
          <w:rFonts w:hint="cs"/>
          <w:rtl/>
          <w:lang w:eastAsia="he-IL"/>
        </w:rPr>
        <w:t xml:space="preserve">יוכל לקבל החלטה אם לבטל </w:t>
      </w:r>
      <w:bookmarkStart w:id="137" w:name="_ETM_Q1_442439"/>
      <w:bookmarkEnd w:id="137"/>
      <w:r>
        <w:rPr>
          <w:rFonts w:hint="cs"/>
          <w:rtl/>
          <w:lang w:eastAsia="he-IL"/>
        </w:rPr>
        <w:t>את זה בכלל</w:t>
      </w:r>
      <w:r w:rsidR="00167DBC">
        <w:rPr>
          <w:rFonts w:hint="cs"/>
          <w:rtl/>
          <w:lang w:eastAsia="he-IL"/>
        </w:rPr>
        <w:t xml:space="preserve"> או לא.</w:t>
      </w:r>
      <w:r>
        <w:rPr>
          <w:rFonts w:hint="cs"/>
          <w:rtl/>
          <w:lang w:eastAsia="he-IL"/>
        </w:rPr>
        <w:t xml:space="preserve">  </w:t>
      </w:r>
    </w:p>
    <w:p w:rsidR="0099697A" w:rsidRDefault="0099697A" w:rsidP="0099697A">
      <w:pPr>
        <w:ind w:firstLine="0"/>
        <w:rPr>
          <w:rtl/>
          <w:lang w:eastAsia="he-IL"/>
        </w:rPr>
      </w:pPr>
    </w:p>
    <w:p w:rsidR="00BE21C6" w:rsidRDefault="00BE21C6" w:rsidP="00BE21C6">
      <w:pPr>
        <w:pStyle w:val="af9"/>
        <w:keepNext/>
        <w:rPr>
          <w:rtl/>
          <w:lang w:eastAsia="he-IL"/>
        </w:rPr>
      </w:pPr>
      <w:bookmarkStart w:id="138" w:name="_ETM_Q1_446244"/>
      <w:bookmarkStart w:id="139" w:name="_ETM_Q1_446293"/>
      <w:bookmarkStart w:id="140" w:name="_ETM_Q1_442832"/>
      <w:bookmarkStart w:id="141" w:name="ET_guest_פנחס_מיכאלי_14"/>
      <w:bookmarkEnd w:id="138"/>
      <w:bookmarkEnd w:id="139"/>
      <w:bookmarkEnd w:id="140"/>
      <w:r w:rsidRPr="00BE2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מיכאלי:</w:t>
      </w:r>
      <w:r w:rsidRPr="00BE21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"/>
    </w:p>
    <w:p w:rsidR="00BE21C6" w:rsidRDefault="00BE21C6" w:rsidP="00BE21C6">
      <w:pPr>
        <w:pStyle w:val="KeepWithNext"/>
        <w:rPr>
          <w:rtl/>
          <w:lang w:eastAsia="he-IL"/>
        </w:rPr>
      </w:pPr>
    </w:p>
    <w:p w:rsidR="00BE21C6" w:rsidRPr="00BE21C6" w:rsidRDefault="00BE21C6" w:rsidP="00BE21C6">
      <w:pPr>
        <w:rPr>
          <w:rtl/>
          <w:lang w:eastAsia="he-IL"/>
        </w:rPr>
      </w:pPr>
      <w:bookmarkStart w:id="142" w:name="_ETM_Q1_443287"/>
      <w:bookmarkStart w:id="143" w:name="_ETM_Q1_443334"/>
      <w:bookmarkEnd w:id="142"/>
      <w:bookmarkEnd w:id="143"/>
      <w:r>
        <w:rPr>
          <w:rFonts w:hint="cs"/>
          <w:rtl/>
          <w:lang w:eastAsia="he-IL"/>
        </w:rPr>
        <w:t xml:space="preserve">אולי </w:t>
      </w:r>
      <w:r w:rsidR="00347031">
        <w:rPr>
          <w:rFonts w:hint="cs"/>
          <w:rtl/>
          <w:lang w:eastAsia="he-IL"/>
        </w:rPr>
        <w:t>אפשר להציע</w:t>
      </w:r>
      <w:r>
        <w:rPr>
          <w:rFonts w:hint="cs"/>
          <w:rtl/>
          <w:lang w:eastAsia="he-IL"/>
        </w:rPr>
        <w:t xml:space="preserve"> </w:t>
      </w:r>
      <w:bookmarkStart w:id="144" w:name="_ETM_Q1_446538"/>
      <w:bookmarkEnd w:id="144"/>
      <w:r>
        <w:rPr>
          <w:rFonts w:hint="cs"/>
          <w:rtl/>
          <w:lang w:eastAsia="he-IL"/>
        </w:rPr>
        <w:t>ש</w:t>
      </w:r>
      <w:r w:rsidR="00347031">
        <w:rPr>
          <w:rFonts w:hint="cs"/>
          <w:rtl/>
          <w:lang w:eastAsia="he-IL"/>
        </w:rPr>
        <w:t xml:space="preserve">בסוף התקופה </w:t>
      </w:r>
      <w:r>
        <w:rPr>
          <w:rFonts w:hint="cs"/>
          <w:rtl/>
          <w:lang w:eastAsia="he-IL"/>
        </w:rPr>
        <w:t>החידוש יהיה באישור ועדת חוקה.</w:t>
      </w:r>
    </w:p>
    <w:p w:rsidR="00E26EA9" w:rsidRPr="0094342A" w:rsidRDefault="00E26EA9" w:rsidP="00E26EA9">
      <w:pPr>
        <w:ind w:firstLine="0"/>
        <w:rPr>
          <w:rtl/>
        </w:rPr>
      </w:pPr>
      <w:bookmarkStart w:id="145" w:name="_ETM_Q1_231253"/>
      <w:bookmarkStart w:id="146" w:name="_ETM_Q1_231309"/>
      <w:bookmarkEnd w:id="145"/>
      <w:bookmarkEnd w:id="146"/>
    </w:p>
    <w:p w:rsidR="00347031" w:rsidRDefault="00347031" w:rsidP="00347031">
      <w:pPr>
        <w:pStyle w:val="af6"/>
        <w:keepNext/>
        <w:rPr>
          <w:rtl/>
        </w:rPr>
      </w:pPr>
      <w:bookmarkStart w:id="147" w:name="_ETM_Q1_105730"/>
      <w:bookmarkStart w:id="148" w:name="_ETM_Q1_105818"/>
      <w:bookmarkStart w:id="149" w:name="ET_yor_6065_15"/>
      <w:bookmarkEnd w:id="147"/>
      <w:bookmarkEnd w:id="148"/>
      <w:r w:rsidRPr="0034703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47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347031" w:rsidRDefault="00347031" w:rsidP="00347031">
      <w:pPr>
        <w:pStyle w:val="KeepWithNext"/>
        <w:rPr>
          <w:rtl/>
          <w:lang w:eastAsia="he-IL"/>
        </w:rPr>
      </w:pPr>
    </w:p>
    <w:p w:rsidR="00785AFD" w:rsidRDefault="00347031" w:rsidP="00785AFD">
      <w:pPr>
        <w:ind w:firstLine="0"/>
        <w:rPr>
          <w:rtl/>
          <w:lang w:eastAsia="he-IL"/>
        </w:rPr>
      </w:pPr>
      <w:bookmarkStart w:id="150" w:name="_ETM_Q1_466662"/>
      <w:bookmarkStart w:id="151" w:name="_ETM_Q1_470970"/>
      <w:bookmarkEnd w:id="150"/>
      <w:bookmarkEnd w:id="15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לא מעריך שזה היה חסם משמעותי, למרות </w:t>
      </w:r>
      <w:bookmarkStart w:id="152" w:name="_ETM_Q1_465986"/>
      <w:bookmarkEnd w:id="152"/>
      <w:r>
        <w:rPr>
          <w:rFonts w:hint="cs"/>
          <w:rtl/>
          <w:lang w:eastAsia="he-IL"/>
        </w:rPr>
        <w:t xml:space="preserve">שאני לא מזלזל באף שקל של אף בן אדם. מי </w:t>
      </w:r>
      <w:bookmarkStart w:id="153" w:name="_ETM_Q1_472208"/>
      <w:bookmarkEnd w:id="153"/>
      <w:r>
        <w:rPr>
          <w:rFonts w:hint="cs"/>
          <w:rtl/>
          <w:lang w:eastAsia="he-IL"/>
        </w:rPr>
        <w:t xml:space="preserve">שהגיש בקשה לבית משפט, לקח עורך דין, אני לא יודע אם ל-36 שקל הייתה השפעה. תשתדלו </w:t>
      </w:r>
      <w:r w:rsidR="00785AFD">
        <w:rPr>
          <w:rFonts w:hint="cs"/>
          <w:rtl/>
          <w:lang w:eastAsia="he-IL"/>
        </w:rPr>
        <w:t xml:space="preserve">בהנהלת בתי המשפט לעשות </w:t>
      </w:r>
      <w:r>
        <w:rPr>
          <w:rFonts w:hint="cs"/>
          <w:rtl/>
          <w:lang w:eastAsia="he-IL"/>
        </w:rPr>
        <w:t xml:space="preserve">כמה שיותר </w:t>
      </w:r>
      <w:r w:rsidR="00785AFD">
        <w:rPr>
          <w:rFonts w:hint="cs"/>
          <w:rtl/>
          <w:lang w:eastAsia="he-IL"/>
        </w:rPr>
        <w:t xml:space="preserve">מהר </w:t>
      </w:r>
      <w:bookmarkStart w:id="154" w:name="_ETM_Q1_484944"/>
      <w:bookmarkEnd w:id="154"/>
      <w:r>
        <w:rPr>
          <w:rFonts w:hint="cs"/>
          <w:rtl/>
          <w:lang w:eastAsia="he-IL"/>
        </w:rPr>
        <w:t xml:space="preserve">איזה שהוא דוח ביניים. אם תעשו את זה עד ה-23 </w:t>
      </w:r>
      <w:bookmarkStart w:id="155" w:name="_ETM_Q1_490499"/>
      <w:bookmarkEnd w:id="155"/>
      <w:r>
        <w:rPr>
          <w:rFonts w:hint="cs"/>
          <w:rtl/>
          <w:lang w:eastAsia="he-IL"/>
        </w:rPr>
        <w:t xml:space="preserve">במרץ, אני מבטיח בעצמי להיות על זה. </w:t>
      </w:r>
      <w:bookmarkStart w:id="156" w:name="_ETM_Q1_493310"/>
      <w:bookmarkEnd w:id="156"/>
      <w:r w:rsidR="00785AFD">
        <w:rPr>
          <w:rFonts w:hint="cs"/>
          <w:rtl/>
          <w:lang w:eastAsia="he-IL"/>
        </w:rPr>
        <w:t xml:space="preserve"> </w:t>
      </w:r>
    </w:p>
    <w:p w:rsidR="00785AFD" w:rsidRDefault="00785AFD" w:rsidP="00347031">
      <w:pPr>
        <w:ind w:firstLine="0"/>
        <w:rPr>
          <w:rtl/>
          <w:lang w:eastAsia="he-IL"/>
        </w:rPr>
      </w:pPr>
      <w:bookmarkStart w:id="157" w:name="_ETM_Q1_503541"/>
      <w:bookmarkStart w:id="158" w:name="_ETM_Q1_503593"/>
      <w:bookmarkEnd w:id="157"/>
      <w:bookmarkEnd w:id="158"/>
    </w:p>
    <w:p w:rsidR="00785AFD" w:rsidRDefault="00785AFD" w:rsidP="00785AFD">
      <w:pPr>
        <w:pStyle w:val="a4"/>
        <w:keepNext/>
        <w:rPr>
          <w:rtl/>
        </w:rPr>
      </w:pPr>
      <w:bookmarkStart w:id="159" w:name="_ETM_Q1_504320"/>
      <w:bookmarkStart w:id="160" w:name="_ETM_Q1_504378"/>
      <w:bookmarkStart w:id="161" w:name="ET_speaker_גור_בליי_16"/>
      <w:bookmarkEnd w:id="159"/>
      <w:bookmarkEnd w:id="160"/>
      <w:r w:rsidRPr="00785AF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85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785AFD" w:rsidRDefault="00785AFD" w:rsidP="00785AFD">
      <w:pPr>
        <w:pStyle w:val="KeepWithNext"/>
        <w:rPr>
          <w:rtl/>
        </w:rPr>
      </w:pPr>
    </w:p>
    <w:p w:rsidR="00785AFD" w:rsidRDefault="00785AFD" w:rsidP="001902AD">
      <w:pPr>
        <w:rPr>
          <w:rtl/>
        </w:rPr>
      </w:pPr>
      <w:bookmarkStart w:id="162" w:name="_ETM_Q1_505886"/>
      <w:bookmarkStart w:id="163" w:name="_ETM_Q1_505940"/>
      <w:bookmarkEnd w:id="162"/>
      <w:bookmarkEnd w:id="163"/>
      <w:r>
        <w:rPr>
          <w:rFonts w:hint="cs"/>
          <w:rtl/>
        </w:rPr>
        <w:t xml:space="preserve">תקנה 1 שמבטלים </w:t>
      </w:r>
      <w:bookmarkStart w:id="164" w:name="_ETM_Q1_505891"/>
      <w:bookmarkEnd w:id="164"/>
      <w:r>
        <w:rPr>
          <w:rFonts w:hint="cs"/>
          <w:rtl/>
        </w:rPr>
        <w:t xml:space="preserve">מוסיפה את עצם האגרה בבקשה בכתב, ופסקה </w:t>
      </w:r>
      <w:bookmarkStart w:id="165" w:name="_ETM_Q1_507585"/>
      <w:bookmarkEnd w:id="165"/>
      <w:r>
        <w:rPr>
          <w:rFonts w:hint="cs"/>
          <w:rtl/>
        </w:rPr>
        <w:t xml:space="preserve">(3) בתקנה 4 זה מה שקובע את הסכום. </w:t>
      </w:r>
      <w:bookmarkStart w:id="166" w:name="_ETM_Q1_510287"/>
      <w:bookmarkStart w:id="167" w:name="_ETM_Q1_521116"/>
      <w:bookmarkStart w:id="168" w:name="_ETM_Q1_539611"/>
      <w:bookmarkEnd w:id="166"/>
      <w:bookmarkEnd w:id="167"/>
      <w:bookmarkEnd w:id="168"/>
      <w:r>
        <w:rPr>
          <w:rFonts w:hint="cs"/>
          <w:rtl/>
        </w:rPr>
        <w:t>כינסנו את הישיבה</w:t>
      </w:r>
      <w:r w:rsidR="00167DBC">
        <w:rPr>
          <w:rFonts w:hint="cs"/>
          <w:rtl/>
        </w:rPr>
        <w:t>,</w:t>
      </w:r>
      <w:r>
        <w:rPr>
          <w:rFonts w:hint="cs"/>
          <w:rtl/>
        </w:rPr>
        <w:t xml:space="preserve"> כדי שההטבה הזאת תגיע </w:t>
      </w:r>
      <w:bookmarkStart w:id="169" w:name="_ETM_Q1_539846"/>
      <w:bookmarkEnd w:id="169"/>
      <w:r>
        <w:rPr>
          <w:rFonts w:hint="cs"/>
          <w:rtl/>
        </w:rPr>
        <w:t xml:space="preserve">כמה שיותר מהר לציבור. </w:t>
      </w:r>
    </w:p>
    <w:p w:rsidR="00785AFD" w:rsidRDefault="00785AFD" w:rsidP="00785AFD">
      <w:pPr>
        <w:ind w:firstLine="0"/>
        <w:rPr>
          <w:rtl/>
        </w:rPr>
      </w:pPr>
      <w:bookmarkStart w:id="170" w:name="_ETM_Q1_543175"/>
      <w:bookmarkStart w:id="171" w:name="_ETM_Q1_543229"/>
      <w:bookmarkStart w:id="172" w:name="_ETM_Q1_543612"/>
      <w:bookmarkEnd w:id="170"/>
      <w:bookmarkEnd w:id="171"/>
      <w:bookmarkEnd w:id="172"/>
    </w:p>
    <w:p w:rsidR="00785AFD" w:rsidRDefault="00785AFD" w:rsidP="00785AFD">
      <w:pPr>
        <w:pStyle w:val="af9"/>
        <w:keepNext/>
        <w:rPr>
          <w:rtl/>
        </w:rPr>
      </w:pPr>
      <w:bookmarkStart w:id="173" w:name="_ETM_Q1_543676"/>
      <w:bookmarkStart w:id="174" w:name="ET_guest_פנחס_מיכאלי_17"/>
      <w:bookmarkEnd w:id="173"/>
      <w:r w:rsidRPr="00785AFD">
        <w:rPr>
          <w:rStyle w:val="TagStyle"/>
          <w:rtl/>
        </w:rPr>
        <w:t xml:space="preserve"> &lt;&lt; אורח &gt;&gt; </w:t>
      </w:r>
      <w:r>
        <w:rPr>
          <w:rtl/>
        </w:rPr>
        <w:t>פנחס מיכאלי:</w:t>
      </w:r>
      <w:r w:rsidRPr="00785A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"/>
    </w:p>
    <w:p w:rsidR="00785AFD" w:rsidRDefault="00785AFD" w:rsidP="00785AFD">
      <w:pPr>
        <w:pStyle w:val="KeepWithNext"/>
        <w:rPr>
          <w:rtl/>
        </w:rPr>
      </w:pPr>
    </w:p>
    <w:p w:rsidR="00785AFD" w:rsidRDefault="00785AFD" w:rsidP="00785AFD">
      <w:pPr>
        <w:rPr>
          <w:rtl/>
        </w:rPr>
      </w:pPr>
      <w:r>
        <w:rPr>
          <w:rFonts w:hint="cs"/>
          <w:rtl/>
        </w:rPr>
        <w:t>מה הסעיף שמבטלים</w:t>
      </w:r>
      <w:bookmarkStart w:id="175" w:name="_ETM_Q1_545236"/>
      <w:bookmarkEnd w:id="175"/>
      <w:r>
        <w:rPr>
          <w:rFonts w:hint="cs"/>
          <w:rtl/>
        </w:rPr>
        <w:t>?</w:t>
      </w:r>
    </w:p>
    <w:p w:rsidR="00785AFD" w:rsidRDefault="00785AFD" w:rsidP="00785AFD">
      <w:pPr>
        <w:ind w:firstLine="0"/>
        <w:rPr>
          <w:rtl/>
        </w:rPr>
      </w:pPr>
    </w:p>
    <w:p w:rsidR="009B0EF1" w:rsidRDefault="009B0EF1" w:rsidP="009B0EF1">
      <w:pPr>
        <w:pStyle w:val="a4"/>
        <w:keepNext/>
        <w:rPr>
          <w:rtl/>
        </w:rPr>
      </w:pPr>
      <w:bookmarkStart w:id="176" w:name="_ETM_Q1_546124"/>
      <w:bookmarkStart w:id="177" w:name="_ETM_Q1_546178"/>
      <w:bookmarkStart w:id="178" w:name="_ETM_Q1_547623"/>
      <w:bookmarkStart w:id="179" w:name="ET_speaker_גור_בליי_18"/>
      <w:bookmarkEnd w:id="176"/>
      <w:bookmarkEnd w:id="177"/>
      <w:bookmarkEnd w:id="178"/>
      <w:r w:rsidRPr="009B0EF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B0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9B0EF1" w:rsidRDefault="009B0EF1" w:rsidP="009B0EF1">
      <w:pPr>
        <w:pStyle w:val="KeepWithNext"/>
        <w:rPr>
          <w:rtl/>
          <w:lang w:eastAsia="he-IL"/>
        </w:rPr>
      </w:pPr>
    </w:p>
    <w:p w:rsidR="009B0EF1" w:rsidRPr="009B0EF1" w:rsidRDefault="00106D52" w:rsidP="00167DBC">
      <w:pPr>
        <w:rPr>
          <w:rtl/>
          <w:lang w:eastAsia="he-IL"/>
        </w:rPr>
      </w:pPr>
      <w:bookmarkStart w:id="180" w:name="_ETM_Q1_547994"/>
      <w:bookmarkStart w:id="181" w:name="_ETM_Q1_548030"/>
      <w:bookmarkEnd w:id="180"/>
      <w:bookmarkEnd w:id="181"/>
      <w:r>
        <w:rPr>
          <w:rFonts w:hint="cs"/>
          <w:rtl/>
          <w:lang w:eastAsia="he-IL"/>
        </w:rPr>
        <w:t>מבטלים את תקנה 1:</w:t>
      </w:r>
      <w:r w:rsidR="009B0EF1">
        <w:rPr>
          <w:rFonts w:hint="cs"/>
          <w:rtl/>
          <w:lang w:eastAsia="he-IL"/>
        </w:rPr>
        <w:t xml:space="preserve"> בתקנות בתי מ</w:t>
      </w:r>
      <w:r w:rsidR="00123AC9">
        <w:rPr>
          <w:rFonts w:hint="cs"/>
          <w:rtl/>
          <w:lang w:eastAsia="he-IL"/>
        </w:rPr>
        <w:t>שפט (אגרות), אחרי תקנה 6 יבוא: אגרת בקשה בכתב</w:t>
      </w:r>
      <w:r w:rsidR="009B0EF1">
        <w:rPr>
          <w:rFonts w:hint="cs"/>
          <w:rtl/>
          <w:lang w:eastAsia="he-IL"/>
        </w:rPr>
        <w:t xml:space="preserve"> </w:t>
      </w:r>
      <w:bookmarkStart w:id="182" w:name="_ETM_Q1_552726"/>
      <w:bookmarkEnd w:id="182"/>
      <w:r w:rsidR="009B0EF1">
        <w:rPr>
          <w:rtl/>
          <w:lang w:eastAsia="he-IL"/>
        </w:rPr>
        <w:t>–</w:t>
      </w:r>
      <w:r w:rsidR="009B0EF1">
        <w:rPr>
          <w:rFonts w:hint="cs"/>
          <w:rtl/>
          <w:lang w:eastAsia="he-IL"/>
        </w:rPr>
        <w:t xml:space="preserve"> בבקשה בכתב בהליך אזרחי </w:t>
      </w:r>
      <w:bookmarkStart w:id="183" w:name="_ETM_Q1_553238"/>
      <w:bookmarkEnd w:id="183"/>
      <w:r w:rsidR="009B0EF1">
        <w:rPr>
          <w:rFonts w:hint="cs"/>
          <w:rtl/>
          <w:lang w:eastAsia="he-IL"/>
        </w:rPr>
        <w:t xml:space="preserve">תשולם אגרה לפי פרק 36 בתוספת; בפתח הבקשה יציין </w:t>
      </w:r>
      <w:bookmarkStart w:id="184" w:name="_ETM_Q1_561613"/>
      <w:bookmarkEnd w:id="184"/>
      <w:r w:rsidR="009B0EF1">
        <w:rPr>
          <w:rFonts w:hint="cs"/>
          <w:rtl/>
          <w:lang w:eastAsia="he-IL"/>
        </w:rPr>
        <w:t xml:space="preserve">המבקש אם הבקשה חייבת באגרה או פטורה </w:t>
      </w:r>
      <w:bookmarkStart w:id="185" w:name="_ETM_Q1_563756"/>
      <w:bookmarkEnd w:id="185"/>
      <w:r w:rsidR="009B0EF1">
        <w:rPr>
          <w:rFonts w:hint="cs"/>
          <w:rtl/>
          <w:lang w:eastAsia="he-IL"/>
        </w:rPr>
        <w:t xml:space="preserve">מאגרה כאמור בתקנות אלה; (ב) על אף </w:t>
      </w:r>
      <w:bookmarkStart w:id="186" w:name="_ETM_Q1_564017"/>
      <w:bookmarkEnd w:id="186"/>
      <w:r w:rsidR="009B0EF1">
        <w:rPr>
          <w:rFonts w:hint="cs"/>
          <w:rtl/>
          <w:lang w:eastAsia="he-IL"/>
        </w:rPr>
        <w:t>האמור בתקנות אלה, אגרה ששולמה לפי תקנת משנה (א)</w:t>
      </w:r>
      <w:r w:rsidR="001902AD">
        <w:rPr>
          <w:rFonts w:hint="cs"/>
          <w:rtl/>
          <w:lang w:eastAsia="he-IL"/>
        </w:rPr>
        <w:t xml:space="preserve"> </w:t>
      </w:r>
      <w:r w:rsidR="009B0EF1">
        <w:rPr>
          <w:rFonts w:hint="cs"/>
          <w:rtl/>
          <w:lang w:eastAsia="he-IL"/>
        </w:rPr>
        <w:t xml:space="preserve">לא </w:t>
      </w:r>
      <w:bookmarkStart w:id="187" w:name="_ETM_Q1_563898"/>
      <w:bookmarkEnd w:id="187"/>
      <w:r w:rsidR="009B0EF1">
        <w:rPr>
          <w:rFonts w:hint="cs"/>
          <w:rtl/>
          <w:lang w:eastAsia="he-IL"/>
        </w:rPr>
        <w:t>תוחזר. הדבר השני שמבטלים פה זה את הסכום. פסקה (3)</w:t>
      </w:r>
      <w:bookmarkStart w:id="188" w:name="_ETM_Q1_576176"/>
      <w:bookmarkEnd w:id="188"/>
      <w:r w:rsidR="009B0EF1">
        <w:rPr>
          <w:rFonts w:hint="cs"/>
          <w:rtl/>
          <w:lang w:eastAsia="he-IL"/>
        </w:rPr>
        <w:t xml:space="preserve"> בתקנה 4 אומרת: אחרי פרט 35 יבוא: 36. בקשה בכתב </w:t>
      </w:r>
      <w:bookmarkStart w:id="189" w:name="_ETM_Q1_580532"/>
      <w:bookmarkEnd w:id="189"/>
      <w:r w:rsidR="009B0EF1">
        <w:rPr>
          <w:rFonts w:hint="cs"/>
          <w:rtl/>
          <w:lang w:eastAsia="he-IL"/>
        </w:rPr>
        <w:t xml:space="preserve">בהליך אזרחי </w:t>
      </w:r>
      <w:r w:rsidR="009B0EF1">
        <w:rPr>
          <w:rtl/>
          <w:lang w:eastAsia="he-IL"/>
        </w:rPr>
        <w:t>–</w:t>
      </w:r>
      <w:r w:rsidR="009B0EF1">
        <w:rPr>
          <w:rFonts w:hint="cs"/>
          <w:rtl/>
          <w:lang w:eastAsia="he-IL"/>
        </w:rPr>
        <w:t xml:space="preserve"> אגרה </w:t>
      </w:r>
      <w:r w:rsidR="00167DBC">
        <w:rPr>
          <w:rFonts w:hint="cs"/>
          <w:rtl/>
          <w:lang w:eastAsia="he-IL"/>
        </w:rPr>
        <w:t>של שלושי</w:t>
      </w:r>
      <w:r w:rsidR="009B0EF1">
        <w:rPr>
          <w:rFonts w:hint="cs"/>
          <w:rtl/>
          <w:lang w:eastAsia="he-IL"/>
        </w:rPr>
        <w:t>ם וחמיש</w:t>
      </w:r>
      <w:bookmarkStart w:id="190" w:name="_ETM_Q1_579530"/>
      <w:bookmarkEnd w:id="190"/>
      <w:r w:rsidR="009B0EF1">
        <w:rPr>
          <w:rFonts w:hint="cs"/>
          <w:rtl/>
          <w:lang w:eastAsia="he-IL"/>
        </w:rPr>
        <w:t xml:space="preserve">ה שקלים.   </w:t>
      </w:r>
    </w:p>
    <w:p w:rsidR="00785AFD" w:rsidRDefault="00785AFD" w:rsidP="00785AFD">
      <w:pPr>
        <w:ind w:firstLine="0"/>
        <w:rPr>
          <w:rtl/>
        </w:rPr>
      </w:pPr>
    </w:p>
    <w:p w:rsidR="009B0EF1" w:rsidRDefault="009B0EF1" w:rsidP="00785AFD">
      <w:pPr>
        <w:ind w:firstLine="0"/>
        <w:rPr>
          <w:rtl/>
        </w:rPr>
      </w:pPr>
      <w:bookmarkStart w:id="191" w:name="_ETM_Q1_588708"/>
      <w:bookmarkStart w:id="192" w:name="_ETM_Q1_588766"/>
      <w:bookmarkEnd w:id="191"/>
      <w:bookmarkEnd w:id="192"/>
    </w:p>
    <w:p w:rsidR="009B0EF1" w:rsidRDefault="009B0EF1" w:rsidP="009B0EF1">
      <w:pPr>
        <w:pStyle w:val="af6"/>
        <w:keepNext/>
        <w:rPr>
          <w:rtl/>
        </w:rPr>
      </w:pPr>
      <w:bookmarkStart w:id="193" w:name="ET_yor_6065_19"/>
      <w:r w:rsidRPr="009B0EF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B0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9B0EF1" w:rsidRDefault="009B0EF1" w:rsidP="009B0EF1">
      <w:pPr>
        <w:pStyle w:val="KeepWithNext"/>
        <w:rPr>
          <w:rtl/>
          <w:lang w:eastAsia="he-IL"/>
        </w:rPr>
      </w:pPr>
    </w:p>
    <w:p w:rsidR="009B0EF1" w:rsidRDefault="009B0EF1" w:rsidP="009B0EF1">
      <w:pPr>
        <w:rPr>
          <w:rtl/>
          <w:lang w:eastAsia="he-IL"/>
        </w:rPr>
      </w:pPr>
      <w:bookmarkStart w:id="194" w:name="_ETM_Q1_603203"/>
      <w:bookmarkEnd w:id="194"/>
      <w:r>
        <w:rPr>
          <w:rFonts w:hint="cs"/>
          <w:rtl/>
          <w:lang w:eastAsia="he-IL"/>
        </w:rPr>
        <w:t>אנחנו מצביעים על תקנות בתי המשפט (אגרות)</w:t>
      </w:r>
      <w:bookmarkStart w:id="195" w:name="_ETM_Q1_602179"/>
      <w:bookmarkEnd w:id="195"/>
      <w:r>
        <w:rPr>
          <w:rFonts w:hint="cs"/>
          <w:rtl/>
          <w:lang w:eastAsia="he-IL"/>
        </w:rPr>
        <w:t xml:space="preserve"> (הור</w:t>
      </w:r>
      <w:r w:rsidR="00123AC9">
        <w:rPr>
          <w:rFonts w:hint="cs"/>
          <w:rtl/>
          <w:lang w:eastAsia="he-IL"/>
        </w:rPr>
        <w:t>את שעה) (הוראת שעה), התש"ף-2020  -</w:t>
      </w:r>
      <w:r>
        <w:rPr>
          <w:rFonts w:hint="cs"/>
          <w:rtl/>
          <w:lang w:eastAsia="he-IL"/>
        </w:rPr>
        <w:t xml:space="preserve"> אישור לתקנות שהתקין שר המשפטים </w:t>
      </w:r>
      <w:bookmarkStart w:id="196" w:name="_ETM_Q1_612313"/>
      <w:bookmarkEnd w:id="196"/>
      <w:r>
        <w:rPr>
          <w:rFonts w:hint="cs"/>
          <w:rtl/>
          <w:lang w:eastAsia="he-IL"/>
        </w:rPr>
        <w:t>לביטול האגרה לתקופה האמורה. מי בעד?</w:t>
      </w:r>
      <w:bookmarkStart w:id="197" w:name="_ETM_Q1_616595"/>
      <w:bookmarkEnd w:id="197"/>
    </w:p>
    <w:p w:rsidR="009B0EF1" w:rsidRDefault="009B0EF1" w:rsidP="009B0EF1">
      <w:pPr>
        <w:ind w:firstLine="0"/>
        <w:rPr>
          <w:rtl/>
          <w:lang w:eastAsia="he-IL"/>
        </w:rPr>
      </w:pPr>
      <w:bookmarkStart w:id="198" w:name="_ETM_Q1_616664"/>
      <w:bookmarkStart w:id="199" w:name="_ETM_Q1_616975"/>
      <w:bookmarkEnd w:id="198"/>
      <w:bookmarkEnd w:id="199"/>
    </w:p>
    <w:p w:rsidR="009B0EF1" w:rsidRDefault="009B0EF1" w:rsidP="009B0EF1">
      <w:pPr>
        <w:pStyle w:val="af1"/>
        <w:keepNext/>
        <w:rPr>
          <w:rtl/>
          <w:lang w:eastAsia="he-IL"/>
        </w:rPr>
      </w:pPr>
      <w:bookmarkStart w:id="200" w:name="_ETM_Q1_617020"/>
      <w:bookmarkEnd w:id="200"/>
      <w:r>
        <w:rPr>
          <w:rtl/>
          <w:lang w:eastAsia="he-IL"/>
        </w:rPr>
        <w:lastRenderedPageBreak/>
        <w:t>הצבעה</w:t>
      </w:r>
    </w:p>
    <w:p w:rsidR="009B0EF1" w:rsidRDefault="009B0EF1" w:rsidP="009B0EF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9B0EF1" w:rsidRDefault="009B0EF1" w:rsidP="009B0EF1">
      <w:pPr>
        <w:pStyle w:val="--"/>
        <w:keepNext/>
        <w:jc w:val="both"/>
        <w:rPr>
          <w:rtl/>
          <w:lang w:eastAsia="he-IL"/>
        </w:rPr>
      </w:pPr>
    </w:p>
    <w:p w:rsidR="009B0EF1" w:rsidRDefault="009B0EF1" w:rsidP="009B0EF1">
      <w:pPr>
        <w:pStyle w:val="af6"/>
        <w:keepNext/>
        <w:rPr>
          <w:rtl/>
        </w:rPr>
      </w:pPr>
      <w:bookmarkStart w:id="201" w:name="ET_yor_6065_20"/>
      <w:r w:rsidRPr="009B0EF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B0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9B0EF1" w:rsidRDefault="009B0EF1" w:rsidP="009B0EF1">
      <w:pPr>
        <w:pStyle w:val="KeepWithNext"/>
        <w:rPr>
          <w:rtl/>
        </w:rPr>
      </w:pPr>
    </w:p>
    <w:p w:rsidR="009B0EF1" w:rsidRDefault="00123AC9" w:rsidP="009B0EF1">
      <w:pPr>
        <w:rPr>
          <w:rtl/>
        </w:rPr>
      </w:pPr>
      <w:r>
        <w:rPr>
          <w:rFonts w:hint="cs"/>
          <w:rtl/>
        </w:rPr>
        <w:t>לילה טוב,</w:t>
      </w:r>
      <w:r w:rsidR="009B0EF1">
        <w:rPr>
          <w:rFonts w:hint="cs"/>
          <w:rtl/>
        </w:rPr>
        <w:t xml:space="preserve"> הישיבה נעולה.</w:t>
      </w:r>
    </w:p>
    <w:p w:rsidR="009B0EF1" w:rsidRDefault="009B0EF1" w:rsidP="009B0EF1">
      <w:pPr>
        <w:rPr>
          <w:rtl/>
        </w:rPr>
      </w:pPr>
    </w:p>
    <w:p w:rsidR="009B0EF1" w:rsidRDefault="009B0EF1" w:rsidP="009B0EF1">
      <w:pPr>
        <w:rPr>
          <w:rtl/>
        </w:rPr>
      </w:pPr>
    </w:p>
    <w:p w:rsidR="009B0EF1" w:rsidRDefault="009B0EF1" w:rsidP="009B0EF1">
      <w:pPr>
        <w:pStyle w:val="afc"/>
        <w:keepNext/>
        <w:rPr>
          <w:rtl/>
        </w:rPr>
      </w:pPr>
      <w:bookmarkStart w:id="202" w:name="ET_meetingend_21"/>
      <w:r w:rsidRPr="009B0EF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21:28.</w:t>
      </w:r>
      <w:r w:rsidRPr="009B0EF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02"/>
    </w:p>
    <w:p w:rsidR="009B0EF1" w:rsidRDefault="009B0EF1" w:rsidP="009B0EF1">
      <w:pPr>
        <w:pStyle w:val="KeepWithNext"/>
        <w:rPr>
          <w:rtl/>
        </w:rPr>
      </w:pPr>
    </w:p>
    <w:p w:rsidR="009B0EF1" w:rsidRPr="009B0EF1" w:rsidRDefault="009B0EF1" w:rsidP="009B0EF1">
      <w:pPr>
        <w:rPr>
          <w:rtl/>
        </w:rPr>
      </w:pPr>
    </w:p>
    <w:p w:rsidR="009B0EF1" w:rsidRPr="009B0EF1" w:rsidRDefault="009B0EF1" w:rsidP="009B0EF1">
      <w:pPr>
        <w:pStyle w:val="af2"/>
        <w:rPr>
          <w:rtl/>
          <w:lang w:eastAsia="he-IL"/>
        </w:rPr>
      </w:pPr>
      <w:bookmarkStart w:id="203" w:name="_ETM_Q1_622537"/>
      <w:bookmarkEnd w:id="203"/>
    </w:p>
    <w:p w:rsidR="00785AFD" w:rsidRDefault="00785AFD" w:rsidP="00785AFD">
      <w:pPr>
        <w:ind w:firstLine="0"/>
        <w:rPr>
          <w:rtl/>
        </w:rPr>
      </w:pPr>
      <w:bookmarkStart w:id="204" w:name="_ETM_Q1_545839"/>
      <w:bookmarkStart w:id="205" w:name="_ETM_Q1_545891"/>
      <w:bookmarkStart w:id="206" w:name="_ETM_Q1_546036"/>
      <w:bookmarkStart w:id="207" w:name="_ETM_Q1_546110"/>
      <w:bookmarkEnd w:id="204"/>
      <w:bookmarkEnd w:id="205"/>
      <w:bookmarkEnd w:id="206"/>
      <w:bookmarkEnd w:id="207"/>
    </w:p>
    <w:p w:rsidR="00347031" w:rsidRPr="00347031" w:rsidRDefault="00785AFD" w:rsidP="00785AFD">
      <w:pPr>
        <w:ind w:firstLine="0"/>
        <w:rPr>
          <w:rtl/>
        </w:rPr>
      </w:pPr>
      <w:bookmarkStart w:id="208" w:name="_ETM_Q1_547249"/>
      <w:bookmarkStart w:id="209" w:name="_ETM_Q1_547311"/>
      <w:bookmarkEnd w:id="208"/>
      <w:bookmarkEnd w:id="209"/>
      <w:r>
        <w:rPr>
          <w:rFonts w:hint="cs"/>
          <w:rtl/>
        </w:rPr>
        <w:t xml:space="preserve"> </w:t>
      </w:r>
      <w:r w:rsidR="00347031">
        <w:rPr>
          <w:rFonts w:hint="cs"/>
          <w:rtl/>
        </w:rPr>
        <w:t xml:space="preserve"> </w:t>
      </w:r>
      <w:bookmarkStart w:id="210" w:name="_ETM_Q1_478264"/>
      <w:bookmarkEnd w:id="210"/>
    </w:p>
    <w:p w:rsidR="00B43AFD" w:rsidRDefault="00B43AFD" w:rsidP="00B43AFD">
      <w:pPr>
        <w:ind w:firstLine="0"/>
        <w:rPr>
          <w:rtl/>
          <w:lang w:eastAsia="he-IL"/>
        </w:rPr>
      </w:pPr>
      <w:bookmarkStart w:id="211" w:name="_ETM_Q1_105416"/>
      <w:bookmarkStart w:id="212" w:name="_ETM_Q1_105466"/>
      <w:bookmarkEnd w:id="211"/>
      <w:bookmarkEnd w:id="212"/>
    </w:p>
    <w:p w:rsidR="00B43AFD" w:rsidRPr="00B43AFD" w:rsidRDefault="00B43AFD" w:rsidP="00B43AFD">
      <w:pPr>
        <w:ind w:firstLine="0"/>
        <w:rPr>
          <w:rtl/>
          <w:lang w:eastAsia="he-IL"/>
        </w:rPr>
      </w:pPr>
      <w:bookmarkStart w:id="213" w:name="_ETM_Q1_108324"/>
      <w:bookmarkStart w:id="214" w:name="_ETM_Q1_108388"/>
      <w:bookmarkEnd w:id="213"/>
      <w:bookmarkEnd w:id="214"/>
      <w:r>
        <w:rPr>
          <w:rFonts w:hint="cs"/>
          <w:rtl/>
          <w:lang w:eastAsia="he-IL"/>
        </w:rPr>
        <w:t xml:space="preserve"> </w:t>
      </w:r>
    </w:p>
    <w:p w:rsidR="00B43AFD" w:rsidRPr="00044151" w:rsidRDefault="00B43AFD" w:rsidP="00B43AFD">
      <w:pPr>
        <w:ind w:firstLine="0"/>
        <w:rPr>
          <w:rtl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6B10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82" w:rsidRDefault="00FE0E82">
      <w:r>
        <w:separator/>
      </w:r>
    </w:p>
  </w:endnote>
  <w:endnote w:type="continuationSeparator" w:id="0">
    <w:p w:rsidR="00FE0E82" w:rsidRDefault="00FE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82" w:rsidRDefault="00FE0E82">
      <w:r>
        <w:separator/>
      </w:r>
    </w:p>
  </w:footnote>
  <w:footnote w:type="continuationSeparator" w:id="0">
    <w:p w:rsidR="00FE0E82" w:rsidRDefault="00FE0E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102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164CBC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164CBC" w:rsidP="008E5E3F">
    <w:pPr>
      <w:pStyle w:val="a3"/>
      <w:ind w:firstLine="0"/>
      <w:rPr>
        <w:rtl/>
      </w:rPr>
    </w:pPr>
    <w:r>
      <w:rPr>
        <w:rtl/>
      </w:rPr>
      <w:t>07/01/2021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A5DBC8" wp14:editId="79ED705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C4A6A0D"/>
    <w:multiLevelType w:val="hybridMultilevel"/>
    <w:tmpl w:val="F07A23EA"/>
    <w:lvl w:ilvl="0" w:tplc="963C075E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629"/>
    <w:rsid w:val="0002047E"/>
    <w:rsid w:val="00037279"/>
    <w:rsid w:val="00044151"/>
    <w:rsid w:val="00067F42"/>
    <w:rsid w:val="00092B80"/>
    <w:rsid w:val="000A17C6"/>
    <w:rsid w:val="000B060C"/>
    <w:rsid w:val="000B2EE6"/>
    <w:rsid w:val="000C47F5"/>
    <w:rsid w:val="000E3314"/>
    <w:rsid w:val="000F2459"/>
    <w:rsid w:val="00106D52"/>
    <w:rsid w:val="00123AC9"/>
    <w:rsid w:val="00150436"/>
    <w:rsid w:val="00164CBC"/>
    <w:rsid w:val="00167294"/>
    <w:rsid w:val="001673D4"/>
    <w:rsid w:val="00167DBC"/>
    <w:rsid w:val="00171E7F"/>
    <w:rsid w:val="001758C1"/>
    <w:rsid w:val="0017779F"/>
    <w:rsid w:val="001902AD"/>
    <w:rsid w:val="001A74E9"/>
    <w:rsid w:val="001A7A1B"/>
    <w:rsid w:val="001C44DA"/>
    <w:rsid w:val="001C4FDA"/>
    <w:rsid w:val="001D440C"/>
    <w:rsid w:val="002016FF"/>
    <w:rsid w:val="00227FEF"/>
    <w:rsid w:val="00261554"/>
    <w:rsid w:val="002631C9"/>
    <w:rsid w:val="00275C03"/>
    <w:rsid w:val="00280D58"/>
    <w:rsid w:val="002D4BDB"/>
    <w:rsid w:val="002E5E31"/>
    <w:rsid w:val="00303B4C"/>
    <w:rsid w:val="00321E62"/>
    <w:rsid w:val="00327BF8"/>
    <w:rsid w:val="00340AFA"/>
    <w:rsid w:val="00347031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5408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2421"/>
    <w:rsid w:val="005A342D"/>
    <w:rsid w:val="005C363E"/>
    <w:rsid w:val="005D4559"/>
    <w:rsid w:val="005D61F3"/>
    <w:rsid w:val="005E1C6B"/>
    <w:rsid w:val="005F76B0"/>
    <w:rsid w:val="00634F61"/>
    <w:rsid w:val="00695A47"/>
    <w:rsid w:val="006A0CB7"/>
    <w:rsid w:val="006A63FD"/>
    <w:rsid w:val="006B1026"/>
    <w:rsid w:val="006F0259"/>
    <w:rsid w:val="00700433"/>
    <w:rsid w:val="00702755"/>
    <w:rsid w:val="0070472C"/>
    <w:rsid w:val="007509A6"/>
    <w:rsid w:val="00782397"/>
    <w:rsid w:val="00785AFD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342A"/>
    <w:rsid w:val="009515F0"/>
    <w:rsid w:val="009830CB"/>
    <w:rsid w:val="0099697A"/>
    <w:rsid w:val="009B0EF1"/>
    <w:rsid w:val="009D478A"/>
    <w:rsid w:val="009E6E93"/>
    <w:rsid w:val="009F1518"/>
    <w:rsid w:val="009F5773"/>
    <w:rsid w:val="00A03D59"/>
    <w:rsid w:val="00A15971"/>
    <w:rsid w:val="00A22C90"/>
    <w:rsid w:val="00A42723"/>
    <w:rsid w:val="00A64A6D"/>
    <w:rsid w:val="00A66020"/>
    <w:rsid w:val="00A73014"/>
    <w:rsid w:val="00AB02EE"/>
    <w:rsid w:val="00AB3F3A"/>
    <w:rsid w:val="00AD4EC9"/>
    <w:rsid w:val="00AD53AF"/>
    <w:rsid w:val="00AD6FFC"/>
    <w:rsid w:val="00AF31E6"/>
    <w:rsid w:val="00AF4150"/>
    <w:rsid w:val="00B0509A"/>
    <w:rsid w:val="00B120B2"/>
    <w:rsid w:val="00B43AFD"/>
    <w:rsid w:val="00B50340"/>
    <w:rsid w:val="00B65508"/>
    <w:rsid w:val="00B8517A"/>
    <w:rsid w:val="00BA6446"/>
    <w:rsid w:val="00BD47B7"/>
    <w:rsid w:val="00BE21C6"/>
    <w:rsid w:val="00C135D5"/>
    <w:rsid w:val="00C22DCB"/>
    <w:rsid w:val="00C23D8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6EA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4305"/>
    <w:rsid w:val="00F053E5"/>
    <w:rsid w:val="00F10D2D"/>
    <w:rsid w:val="00F126F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5C8"/>
    <w:rsid w:val="00F84D49"/>
    <w:rsid w:val="00F90F9F"/>
    <w:rsid w:val="00FA7261"/>
    <w:rsid w:val="00FB0768"/>
    <w:rsid w:val="00FE0E8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64CB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43AFD"/>
    <w:pPr>
      <w:ind w:left="720"/>
      <w:contextualSpacing/>
    </w:pPr>
  </w:style>
  <w:style w:type="table" w:styleId="afe">
    <w:name w:val="Table Grid"/>
    <w:basedOn w:val="a1"/>
    <w:rsid w:val="00FA7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1A182-C362-4D94-8D82-568673F2D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750</Words>
  <Characters>4275</Characters>
  <Application>Microsoft Office Word</Application>
  <DocSecurity>0</DocSecurity>
  <Lines>35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2021-01-24T07:16:00Z</dcterms:modified>
</cp:coreProperties>
</file>