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E3A62" w:rsidP="00EC1FB3">
      <w:pPr>
        <w:ind w:firstLine="0"/>
        <w:rPr>
          <w:b/>
          <w:bCs/>
          <w:rtl/>
        </w:rPr>
      </w:pPr>
      <w:r>
        <w:rPr>
          <w:b/>
          <w:bCs/>
          <w:rtl/>
        </w:rPr>
        <w:t>הכנסת העשרים</w:t>
      </w:r>
    </w:p>
    <w:p w:rsidR="00A22C90" w:rsidRDefault="00A22C90" w:rsidP="00327BF8">
      <w:pPr>
        <w:ind w:firstLine="0"/>
        <w:outlineLvl w:val="0"/>
        <w:rPr>
          <w:b/>
          <w:bCs/>
          <w:rtl/>
        </w:rPr>
        <w:sectPr w:rsidR="00A22C90" w:rsidSect="001A4E1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E3A62" w:rsidP="008320F6">
      <w:pPr>
        <w:ind w:firstLine="0"/>
        <w:rPr>
          <w:b/>
          <w:bCs/>
          <w:rtl/>
        </w:rPr>
      </w:pPr>
      <w:r>
        <w:rPr>
          <w:b/>
          <w:bCs/>
          <w:rtl/>
        </w:rPr>
        <w:t>מושב חמישי</w:t>
      </w:r>
    </w:p>
    <w:p w:rsidR="00E64116" w:rsidRDefault="00E64116" w:rsidP="00830B16">
      <w:pPr>
        <w:ind w:firstLine="0"/>
        <w:rPr>
          <w:rtl/>
        </w:rPr>
      </w:pPr>
    </w:p>
    <w:p w:rsidR="001A4E1D" w:rsidRDefault="001A4E1D" w:rsidP="00830B16">
      <w:pPr>
        <w:ind w:firstLine="0"/>
        <w:rPr>
          <w:rtl/>
        </w:rPr>
      </w:pPr>
    </w:p>
    <w:p w:rsidR="001A4E1D" w:rsidRDefault="001A4E1D" w:rsidP="00830B16">
      <w:pPr>
        <w:ind w:firstLine="0"/>
        <w:rPr>
          <w:rtl/>
        </w:rPr>
      </w:pPr>
    </w:p>
    <w:p w:rsidR="001A4E1D" w:rsidRPr="008713A4" w:rsidRDefault="001A4E1D" w:rsidP="00830B16">
      <w:pPr>
        <w:ind w:firstLine="0"/>
        <w:rPr>
          <w:rtl/>
        </w:rPr>
      </w:pPr>
    </w:p>
    <w:p w:rsidR="00E64116" w:rsidRPr="008713A4" w:rsidRDefault="001E3A62" w:rsidP="001E3A62">
      <w:pPr>
        <w:ind w:firstLine="0"/>
        <w:jc w:val="center"/>
        <w:outlineLvl w:val="0"/>
        <w:rPr>
          <w:b/>
          <w:bCs/>
          <w:rtl/>
        </w:rPr>
      </w:pPr>
      <w:r>
        <w:rPr>
          <w:b/>
          <w:bCs/>
          <w:rtl/>
        </w:rPr>
        <w:t>פרוטוקול מס'</w:t>
      </w:r>
      <w:r>
        <w:rPr>
          <w:rFonts w:hint="cs"/>
          <w:b/>
          <w:bCs/>
          <w:rtl/>
        </w:rPr>
        <w:t xml:space="preserve"> 724</w:t>
      </w:r>
    </w:p>
    <w:p w:rsidR="00E64116" w:rsidRPr="008713A4" w:rsidRDefault="001E3A62" w:rsidP="008320F6">
      <w:pPr>
        <w:ind w:firstLine="0"/>
        <w:jc w:val="center"/>
        <w:outlineLvl w:val="0"/>
        <w:rPr>
          <w:b/>
          <w:bCs/>
          <w:rtl/>
        </w:rPr>
      </w:pPr>
      <w:r>
        <w:rPr>
          <w:b/>
          <w:bCs/>
          <w:rtl/>
        </w:rPr>
        <w:t>מישיבת ועדת החוקה, חוק ומשפט</w:t>
      </w:r>
    </w:p>
    <w:p w:rsidR="00E64116" w:rsidRPr="008713A4" w:rsidRDefault="001E3A62" w:rsidP="008320F6">
      <w:pPr>
        <w:ind w:firstLine="0"/>
        <w:jc w:val="center"/>
        <w:outlineLvl w:val="0"/>
        <w:rPr>
          <w:b/>
          <w:bCs/>
          <w:u w:val="single"/>
          <w:rtl/>
        </w:rPr>
      </w:pPr>
      <w:r>
        <w:rPr>
          <w:b/>
          <w:bCs/>
          <w:u w:val="single"/>
          <w:rtl/>
        </w:rPr>
        <w:t xml:space="preserve">יום שלישי, י"ט בכסלו </w:t>
      </w:r>
      <w:proofErr w:type="spellStart"/>
      <w:r>
        <w:rPr>
          <w:b/>
          <w:bCs/>
          <w:u w:val="single"/>
          <w:rtl/>
        </w:rPr>
        <w:t>התשע"ט</w:t>
      </w:r>
      <w:proofErr w:type="spellEnd"/>
      <w:r>
        <w:rPr>
          <w:b/>
          <w:bCs/>
          <w:u w:val="single"/>
          <w:rtl/>
        </w:rPr>
        <w:t xml:space="preserve"> (27 בנובמבר 2018), שעה 11:00</w:t>
      </w:r>
    </w:p>
    <w:p w:rsidR="00E64116" w:rsidRDefault="00E64116" w:rsidP="008320F6">
      <w:pPr>
        <w:ind w:firstLine="0"/>
        <w:rPr>
          <w:rtl/>
        </w:rPr>
      </w:pPr>
    </w:p>
    <w:p w:rsidR="001A4E1D" w:rsidRDefault="001A4E1D" w:rsidP="008320F6">
      <w:pPr>
        <w:ind w:firstLine="0"/>
        <w:rPr>
          <w:rtl/>
        </w:rPr>
      </w:pPr>
    </w:p>
    <w:p w:rsidR="001A4E1D" w:rsidRPr="008713A4" w:rsidRDefault="001A4E1D"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E3A62" w:rsidP="001E3A62">
      <w:pPr>
        <w:spacing w:before="60"/>
        <w:ind w:firstLine="0"/>
        <w:rPr>
          <w:rtl/>
        </w:rPr>
      </w:pPr>
      <w:bookmarkStart w:id="0" w:name="ET_subject_616497_1"/>
      <w:r w:rsidRPr="001E3A62">
        <w:rPr>
          <w:rStyle w:val="TagStyle"/>
          <w:rtl/>
        </w:rPr>
        <w:t xml:space="preserve"> &lt;&lt; נושא &gt;&gt; </w:t>
      </w:r>
      <w:r w:rsidRPr="001E3A62">
        <w:rPr>
          <w:rtl/>
        </w:rPr>
        <w:t>הצעת צו איסור הלבנת הון (חובות זיהוי, דיווח וניהול רישומים של מפעיל מערכת לתיווך באשראי למניעת הלבנת הון ומימון טרור), התשע"ח-2018</w:t>
      </w:r>
      <w:r w:rsidRPr="001E3A62">
        <w:rPr>
          <w:rStyle w:val="TagStyle"/>
          <w:rtl/>
        </w:rPr>
        <w:t xml:space="preserve"> &lt;&lt; נושא &gt;&gt;</w:t>
      </w:r>
      <w:r w:rsidRPr="001E3A62">
        <w:rPr>
          <w:rtl/>
        </w:rPr>
        <w:t xml:space="preserve"> </w:t>
      </w:r>
      <w:bookmarkEnd w:id="0"/>
      <w:r>
        <w:rPr>
          <w:rtl/>
        </w:rPr>
        <w:t xml:space="preserve">  </w:t>
      </w:r>
    </w:p>
    <w:p w:rsidR="001E3A62" w:rsidRDefault="001E3A62" w:rsidP="007C693F">
      <w:pPr>
        <w:spacing w:before="60"/>
        <w:ind w:firstLine="0"/>
        <w:rPr>
          <w:rtl/>
        </w:rPr>
      </w:pPr>
    </w:p>
    <w:p w:rsidR="001A4E1D" w:rsidRPr="008713A4" w:rsidRDefault="001A4E1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1E3A62" w:rsidRPr="001E3A62" w:rsidRDefault="001E3A62" w:rsidP="00F12E09">
      <w:pPr>
        <w:ind w:firstLine="0"/>
        <w:rPr>
          <w:rtl/>
        </w:rPr>
      </w:pPr>
      <w:r w:rsidRPr="001E3A62">
        <w:rPr>
          <w:rtl/>
        </w:rPr>
        <w:t>ניסן סלומינסקי – היו"ר</w:t>
      </w:r>
    </w:p>
    <w:p w:rsidR="001E3A62" w:rsidRPr="001E3A62" w:rsidRDefault="001E3A62" w:rsidP="00EC1FB3">
      <w:pPr>
        <w:ind w:firstLine="0"/>
        <w:rPr>
          <w:rtl/>
        </w:rPr>
      </w:pPr>
      <w:r w:rsidRPr="001E3A62">
        <w:rPr>
          <w:rtl/>
        </w:rPr>
        <w:t>ענת ברקו</w:t>
      </w:r>
    </w:p>
    <w:p w:rsidR="001E3A62" w:rsidRPr="001E3A62" w:rsidRDefault="001E3A62" w:rsidP="00EC1FB3">
      <w:pPr>
        <w:ind w:firstLine="0"/>
        <w:rPr>
          <w:rtl/>
        </w:rPr>
      </w:pPr>
      <w:proofErr w:type="spellStart"/>
      <w:r w:rsidRPr="001E3A62">
        <w:rPr>
          <w:rtl/>
        </w:rPr>
        <w:t>אוסנת</w:t>
      </w:r>
      <w:proofErr w:type="spellEnd"/>
      <w:r w:rsidRPr="001E3A62">
        <w:rPr>
          <w:rtl/>
        </w:rPr>
        <w:t xml:space="preserve"> הילה מארק</w:t>
      </w:r>
    </w:p>
    <w:p w:rsidR="001E3A62" w:rsidRPr="001E3A62" w:rsidRDefault="001E3A62" w:rsidP="00EC1FB3">
      <w:pPr>
        <w:ind w:firstLine="0"/>
        <w:rPr>
          <w:rtl/>
        </w:rPr>
      </w:pPr>
      <w:r w:rsidRPr="001E3A62">
        <w:rPr>
          <w:rtl/>
        </w:rPr>
        <w:t xml:space="preserve">אורי </w:t>
      </w:r>
      <w:proofErr w:type="spellStart"/>
      <w:r w:rsidRPr="001E3A62">
        <w:rPr>
          <w:rtl/>
        </w:rPr>
        <w:t>מקל</w:t>
      </w:r>
      <w:r w:rsidR="00F12E09">
        <w:rPr>
          <w:rFonts w:hint="cs"/>
          <w:rtl/>
        </w:rPr>
        <w:t>ב</w:t>
      </w:r>
      <w:proofErr w:type="spellEnd"/>
    </w:p>
    <w:p w:rsidR="002E5E31" w:rsidRDefault="002E5E31" w:rsidP="00DE5B80">
      <w:pPr>
        <w:ind w:firstLine="0"/>
        <w:rPr>
          <w:b/>
          <w:bCs/>
          <w:u w:val="single"/>
          <w:rtl/>
        </w:rPr>
      </w:pPr>
    </w:p>
    <w:p w:rsidR="001A4E1D" w:rsidRPr="000C47F5" w:rsidRDefault="001A4E1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9111" w:type="dxa"/>
        <w:tblCellMar>
          <w:left w:w="0" w:type="dxa"/>
          <w:right w:w="0" w:type="dxa"/>
        </w:tblCellMar>
        <w:tblLook w:val="04A0" w:firstRow="1" w:lastRow="0" w:firstColumn="1" w:lastColumn="0" w:noHBand="0" w:noVBand="1"/>
      </w:tblPr>
      <w:tblGrid>
        <w:gridCol w:w="6420"/>
        <w:gridCol w:w="401"/>
        <w:gridCol w:w="2290"/>
      </w:tblGrid>
      <w:tr w:rsidR="005C67E9" w:rsidRPr="005C67E9" w:rsidTr="00A7430C">
        <w:trPr>
          <w:trHeight w:val="220"/>
        </w:trPr>
        <w:tc>
          <w:tcPr>
            <w:tcW w:w="6420" w:type="dxa"/>
            <w:tcBorders>
              <w:top w:val="nil"/>
              <w:left w:val="nil"/>
              <w:bottom w:val="nil"/>
              <w:right w:val="nil"/>
            </w:tcBorders>
            <w:tcMar>
              <w:top w:w="9" w:type="dxa"/>
              <w:left w:w="39" w:type="dxa"/>
              <w:bottom w:w="9" w:type="dxa"/>
              <w:right w:w="39" w:type="dxa"/>
            </w:tcMar>
            <w:hideMark/>
          </w:tcPr>
          <w:p w:rsidR="005C67E9" w:rsidRPr="005C67E9" w:rsidRDefault="005C67E9" w:rsidP="005C67E9">
            <w:pPr>
              <w:ind w:firstLine="0"/>
            </w:pPr>
            <w:r w:rsidRPr="005C67E9">
              <w:rPr>
                <w:rFonts w:hint="cs"/>
                <w:rtl/>
              </w:rPr>
              <w:t xml:space="preserve">עו"ד, משרד המשפטים </w:t>
            </w:r>
          </w:p>
        </w:tc>
        <w:tc>
          <w:tcPr>
            <w:tcW w:w="401"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w:t>
            </w:r>
          </w:p>
        </w:tc>
        <w:tc>
          <w:tcPr>
            <w:tcW w:w="2290"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דנה רוטשילד</w:t>
            </w:r>
          </w:p>
        </w:tc>
      </w:tr>
      <w:tr w:rsidR="005C67E9" w:rsidRPr="005C67E9" w:rsidTr="00A7430C">
        <w:trPr>
          <w:trHeight w:val="220"/>
        </w:trPr>
        <w:tc>
          <w:tcPr>
            <w:tcW w:w="6420" w:type="dxa"/>
            <w:tcBorders>
              <w:top w:val="nil"/>
              <w:left w:val="nil"/>
              <w:bottom w:val="nil"/>
              <w:right w:val="nil"/>
            </w:tcBorders>
            <w:tcMar>
              <w:top w:w="9" w:type="dxa"/>
              <w:left w:w="39" w:type="dxa"/>
              <w:bottom w:w="9" w:type="dxa"/>
              <w:right w:w="39" w:type="dxa"/>
            </w:tcMar>
            <w:hideMark/>
          </w:tcPr>
          <w:p w:rsidR="005C67E9" w:rsidRPr="005C67E9" w:rsidRDefault="005C67E9" w:rsidP="00E50A2B">
            <w:pPr>
              <w:ind w:firstLine="0"/>
            </w:pPr>
            <w:r w:rsidRPr="005C67E9">
              <w:rPr>
                <w:rFonts w:hint="cs"/>
                <w:rtl/>
              </w:rPr>
              <w:t>יועמ"ש</w:t>
            </w:r>
            <w:r w:rsidR="00E50A2B">
              <w:rPr>
                <w:rFonts w:hint="cs"/>
                <w:rtl/>
              </w:rPr>
              <w:t>,</w:t>
            </w:r>
            <w:r w:rsidRPr="005C67E9">
              <w:rPr>
                <w:rFonts w:hint="cs"/>
                <w:rtl/>
              </w:rPr>
              <w:t xml:space="preserve"> הרשות לאיסור הלבנת הון, משרד המשפטים </w:t>
            </w:r>
          </w:p>
        </w:tc>
        <w:tc>
          <w:tcPr>
            <w:tcW w:w="401"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w:t>
            </w:r>
          </w:p>
        </w:tc>
        <w:tc>
          <w:tcPr>
            <w:tcW w:w="2290"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 xml:space="preserve">מאיה </w:t>
            </w:r>
            <w:proofErr w:type="spellStart"/>
            <w:r w:rsidRPr="005C67E9">
              <w:rPr>
                <w:rFonts w:hint="cs"/>
                <w:rtl/>
              </w:rPr>
              <w:t>לדרמן</w:t>
            </w:r>
            <w:proofErr w:type="spellEnd"/>
          </w:p>
        </w:tc>
      </w:tr>
      <w:tr w:rsidR="005C67E9" w:rsidRPr="005C67E9" w:rsidTr="00A7430C">
        <w:trPr>
          <w:trHeight w:val="220"/>
        </w:trPr>
        <w:tc>
          <w:tcPr>
            <w:tcW w:w="6420" w:type="dxa"/>
            <w:tcBorders>
              <w:top w:val="nil"/>
              <w:left w:val="nil"/>
              <w:bottom w:val="nil"/>
              <w:right w:val="nil"/>
            </w:tcBorders>
            <w:tcMar>
              <w:top w:w="9" w:type="dxa"/>
              <w:left w:w="39" w:type="dxa"/>
              <w:bottom w:w="9" w:type="dxa"/>
              <w:right w:w="39" w:type="dxa"/>
            </w:tcMar>
            <w:hideMark/>
          </w:tcPr>
          <w:p w:rsidR="005C67E9" w:rsidRPr="005C67E9" w:rsidRDefault="005C67E9" w:rsidP="005C67E9">
            <w:pPr>
              <w:ind w:firstLine="0"/>
            </w:pPr>
            <w:r w:rsidRPr="005C67E9">
              <w:rPr>
                <w:rFonts w:hint="cs"/>
                <w:rtl/>
              </w:rPr>
              <w:t>מנהל רשות האכיפה והגב</w:t>
            </w:r>
            <w:r w:rsidR="00E50A2B">
              <w:rPr>
                <w:rFonts w:hint="cs"/>
                <w:rtl/>
              </w:rPr>
              <w:t>י</w:t>
            </w:r>
            <w:r w:rsidRPr="005C67E9">
              <w:rPr>
                <w:rFonts w:hint="cs"/>
                <w:rtl/>
              </w:rPr>
              <w:t xml:space="preserve">יה, משרד המשפטים </w:t>
            </w:r>
          </w:p>
        </w:tc>
        <w:tc>
          <w:tcPr>
            <w:tcW w:w="401"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w:t>
            </w:r>
          </w:p>
        </w:tc>
        <w:tc>
          <w:tcPr>
            <w:tcW w:w="2290"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 xml:space="preserve">תומר </w:t>
            </w:r>
            <w:proofErr w:type="spellStart"/>
            <w:r w:rsidRPr="005C67E9">
              <w:rPr>
                <w:rFonts w:hint="cs"/>
                <w:rtl/>
              </w:rPr>
              <w:t>מוסקוביץ</w:t>
            </w:r>
            <w:proofErr w:type="spellEnd"/>
          </w:p>
        </w:tc>
      </w:tr>
      <w:tr w:rsidR="005C67E9" w:rsidRPr="005C67E9" w:rsidTr="00A7430C">
        <w:trPr>
          <w:trHeight w:val="220"/>
        </w:trPr>
        <w:tc>
          <w:tcPr>
            <w:tcW w:w="6420" w:type="dxa"/>
            <w:tcBorders>
              <w:top w:val="nil"/>
              <w:left w:val="nil"/>
              <w:bottom w:val="nil"/>
              <w:right w:val="nil"/>
            </w:tcBorders>
            <w:tcMar>
              <w:top w:w="9" w:type="dxa"/>
              <w:left w:w="39" w:type="dxa"/>
              <w:bottom w:w="9" w:type="dxa"/>
              <w:right w:w="39" w:type="dxa"/>
            </w:tcMar>
            <w:hideMark/>
          </w:tcPr>
          <w:p w:rsidR="005C67E9" w:rsidRPr="005C67E9" w:rsidRDefault="005C67E9" w:rsidP="005C67E9">
            <w:pPr>
              <w:ind w:firstLine="0"/>
            </w:pPr>
            <w:r w:rsidRPr="005C67E9">
              <w:rPr>
                <w:rFonts w:hint="cs"/>
                <w:rtl/>
              </w:rPr>
              <w:t>מנהל מח' ניהול סיכונים ברשות שוק ההון, הביטוח והח</w:t>
            </w:r>
            <w:r w:rsidR="00612FF3">
              <w:rPr>
                <w:rFonts w:hint="cs"/>
                <w:rtl/>
              </w:rPr>
              <w:t>י</w:t>
            </w:r>
            <w:r w:rsidRPr="005C67E9">
              <w:rPr>
                <w:rFonts w:hint="cs"/>
                <w:rtl/>
              </w:rPr>
              <w:t>ס</w:t>
            </w:r>
            <w:r w:rsidR="00612FF3">
              <w:rPr>
                <w:rFonts w:hint="cs"/>
                <w:rtl/>
              </w:rPr>
              <w:t>כון</w:t>
            </w:r>
            <w:r w:rsidRPr="005C67E9">
              <w:rPr>
                <w:rFonts w:hint="cs"/>
                <w:rtl/>
              </w:rPr>
              <w:t xml:space="preserve">, משרד האוצר </w:t>
            </w:r>
          </w:p>
        </w:tc>
        <w:tc>
          <w:tcPr>
            <w:tcW w:w="401"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w:t>
            </w:r>
          </w:p>
        </w:tc>
        <w:tc>
          <w:tcPr>
            <w:tcW w:w="2290"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אסף נחמני</w:t>
            </w:r>
          </w:p>
        </w:tc>
      </w:tr>
      <w:tr w:rsidR="005C67E9" w:rsidRPr="005C67E9" w:rsidTr="00A7430C">
        <w:trPr>
          <w:trHeight w:val="220"/>
        </w:trPr>
        <w:tc>
          <w:tcPr>
            <w:tcW w:w="6420" w:type="dxa"/>
            <w:tcBorders>
              <w:top w:val="nil"/>
              <w:left w:val="nil"/>
              <w:bottom w:val="nil"/>
              <w:right w:val="nil"/>
            </w:tcBorders>
            <w:tcMar>
              <w:top w:w="9" w:type="dxa"/>
              <w:left w:w="39" w:type="dxa"/>
              <w:bottom w:w="9" w:type="dxa"/>
              <w:right w:w="39" w:type="dxa"/>
            </w:tcMar>
            <w:hideMark/>
          </w:tcPr>
          <w:p w:rsidR="005C67E9" w:rsidRPr="005C67E9" w:rsidRDefault="005C67E9" w:rsidP="005C67E9">
            <w:pPr>
              <w:ind w:firstLine="0"/>
            </w:pPr>
            <w:r w:rsidRPr="005C67E9">
              <w:rPr>
                <w:rFonts w:hint="cs"/>
                <w:rtl/>
              </w:rPr>
              <w:t>עו"ד</w:t>
            </w:r>
            <w:r w:rsidR="00F12E09">
              <w:rPr>
                <w:rFonts w:hint="cs"/>
                <w:rtl/>
              </w:rPr>
              <w:t>, ה</w:t>
            </w:r>
            <w:r w:rsidRPr="005C67E9">
              <w:rPr>
                <w:rFonts w:hint="cs"/>
                <w:rtl/>
              </w:rPr>
              <w:t xml:space="preserve">לשכה המשפטית </w:t>
            </w:r>
            <w:r w:rsidR="00F12E09">
              <w:rPr>
                <w:rFonts w:hint="cs"/>
                <w:rtl/>
              </w:rPr>
              <w:t>ב</w:t>
            </w:r>
            <w:r w:rsidRPr="005C67E9">
              <w:rPr>
                <w:rFonts w:hint="cs"/>
                <w:rtl/>
              </w:rPr>
              <w:t xml:space="preserve">אגף שוק ההון, משרד האוצר </w:t>
            </w:r>
          </w:p>
        </w:tc>
        <w:tc>
          <w:tcPr>
            <w:tcW w:w="401"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w:t>
            </w:r>
          </w:p>
        </w:tc>
        <w:tc>
          <w:tcPr>
            <w:tcW w:w="2290"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proofErr w:type="spellStart"/>
            <w:r w:rsidRPr="005C67E9">
              <w:rPr>
                <w:rFonts w:hint="cs"/>
                <w:rtl/>
              </w:rPr>
              <w:t>יאירה</w:t>
            </w:r>
            <w:proofErr w:type="spellEnd"/>
            <w:r w:rsidRPr="005C67E9">
              <w:rPr>
                <w:rFonts w:hint="cs"/>
                <w:rtl/>
              </w:rPr>
              <w:t xml:space="preserve"> פרנקל</w:t>
            </w:r>
          </w:p>
        </w:tc>
      </w:tr>
      <w:tr w:rsidR="005C67E9" w:rsidRPr="005C67E9" w:rsidTr="00A7430C">
        <w:trPr>
          <w:trHeight w:val="220"/>
        </w:trPr>
        <w:tc>
          <w:tcPr>
            <w:tcW w:w="6420" w:type="dxa"/>
            <w:tcBorders>
              <w:top w:val="nil"/>
              <w:left w:val="nil"/>
              <w:bottom w:val="nil"/>
              <w:right w:val="nil"/>
            </w:tcBorders>
            <w:tcMar>
              <w:top w:w="9" w:type="dxa"/>
              <w:left w:w="39" w:type="dxa"/>
              <w:bottom w:w="9" w:type="dxa"/>
              <w:right w:w="39" w:type="dxa"/>
            </w:tcMar>
            <w:hideMark/>
          </w:tcPr>
          <w:p w:rsidR="005C67E9" w:rsidRPr="005C67E9" w:rsidRDefault="00F12E09" w:rsidP="005C67E9">
            <w:pPr>
              <w:ind w:firstLine="0"/>
            </w:pPr>
            <w:r>
              <w:rPr>
                <w:rFonts w:hint="cs"/>
                <w:rtl/>
              </w:rPr>
              <w:t xml:space="preserve">עו"ד, </w:t>
            </w:r>
            <w:r w:rsidR="005C67E9" w:rsidRPr="005C67E9">
              <w:rPr>
                <w:rFonts w:hint="cs"/>
                <w:rtl/>
              </w:rPr>
              <w:t>רשות שוק ההון, הביטוח והח</w:t>
            </w:r>
            <w:r w:rsidR="00612FF3">
              <w:rPr>
                <w:rFonts w:hint="cs"/>
                <w:rtl/>
              </w:rPr>
              <w:t>י</w:t>
            </w:r>
            <w:r w:rsidR="005C67E9" w:rsidRPr="005C67E9">
              <w:rPr>
                <w:rFonts w:hint="cs"/>
                <w:rtl/>
              </w:rPr>
              <w:t xml:space="preserve">סכון, משרד האוצר </w:t>
            </w:r>
          </w:p>
        </w:tc>
        <w:tc>
          <w:tcPr>
            <w:tcW w:w="401"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w:t>
            </w:r>
          </w:p>
        </w:tc>
        <w:tc>
          <w:tcPr>
            <w:tcW w:w="2290"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יעל צוקרמן בלאו</w:t>
            </w:r>
          </w:p>
        </w:tc>
      </w:tr>
      <w:tr w:rsidR="005C67E9" w:rsidRPr="005C67E9" w:rsidTr="00A7430C">
        <w:trPr>
          <w:trHeight w:val="220"/>
        </w:trPr>
        <w:tc>
          <w:tcPr>
            <w:tcW w:w="6420" w:type="dxa"/>
            <w:tcBorders>
              <w:top w:val="nil"/>
              <w:left w:val="nil"/>
              <w:bottom w:val="nil"/>
              <w:right w:val="nil"/>
            </w:tcBorders>
            <w:tcMar>
              <w:top w:w="9" w:type="dxa"/>
              <w:left w:w="39" w:type="dxa"/>
              <w:bottom w:w="9" w:type="dxa"/>
              <w:right w:w="39" w:type="dxa"/>
            </w:tcMar>
            <w:hideMark/>
          </w:tcPr>
          <w:p w:rsidR="005C67E9" w:rsidRPr="005C67E9" w:rsidRDefault="005C67E9" w:rsidP="005C67E9">
            <w:pPr>
              <w:ind w:firstLine="0"/>
            </w:pPr>
            <w:r w:rsidRPr="005C67E9">
              <w:rPr>
                <w:rFonts w:hint="cs"/>
                <w:rtl/>
              </w:rPr>
              <w:t xml:space="preserve">חיסכון פנסיוני, אגף שוק ההון, משרד האוצר </w:t>
            </w:r>
          </w:p>
        </w:tc>
        <w:tc>
          <w:tcPr>
            <w:tcW w:w="401"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w:t>
            </w:r>
          </w:p>
        </w:tc>
        <w:tc>
          <w:tcPr>
            <w:tcW w:w="2290"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ליאור זהר</w:t>
            </w:r>
          </w:p>
        </w:tc>
      </w:tr>
      <w:tr w:rsidR="005C67E9" w:rsidRPr="005C67E9" w:rsidTr="00A7430C">
        <w:trPr>
          <w:trHeight w:val="220"/>
        </w:trPr>
        <w:tc>
          <w:tcPr>
            <w:tcW w:w="6420" w:type="dxa"/>
            <w:tcBorders>
              <w:top w:val="nil"/>
              <w:left w:val="nil"/>
              <w:bottom w:val="nil"/>
              <w:right w:val="nil"/>
            </w:tcBorders>
            <w:tcMar>
              <w:top w:w="9" w:type="dxa"/>
              <w:left w:w="39" w:type="dxa"/>
              <w:bottom w:w="9" w:type="dxa"/>
              <w:right w:w="39" w:type="dxa"/>
            </w:tcMar>
            <w:hideMark/>
          </w:tcPr>
          <w:p w:rsidR="005C67E9" w:rsidRPr="005C67E9" w:rsidRDefault="00F12E09" w:rsidP="005C67E9">
            <w:pPr>
              <w:ind w:firstLine="0"/>
            </w:pPr>
            <w:r>
              <w:rPr>
                <w:rFonts w:hint="cs"/>
                <w:rtl/>
              </w:rPr>
              <w:t xml:space="preserve">עו"ד, </w:t>
            </w:r>
            <w:r w:rsidR="005C67E9" w:rsidRPr="005C67E9">
              <w:rPr>
                <w:rFonts w:hint="cs"/>
                <w:rtl/>
              </w:rPr>
              <w:t>עוזר ברשות שוק ההון, הביטוח והח</w:t>
            </w:r>
            <w:r w:rsidR="00612FF3">
              <w:rPr>
                <w:rFonts w:hint="cs"/>
                <w:rtl/>
              </w:rPr>
              <w:t>י</w:t>
            </w:r>
            <w:r w:rsidR="005C67E9" w:rsidRPr="005C67E9">
              <w:rPr>
                <w:rFonts w:hint="cs"/>
                <w:rtl/>
              </w:rPr>
              <w:t xml:space="preserve">סכון, משרד האוצר </w:t>
            </w:r>
          </w:p>
        </w:tc>
        <w:tc>
          <w:tcPr>
            <w:tcW w:w="401"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w:t>
            </w:r>
          </w:p>
        </w:tc>
        <w:tc>
          <w:tcPr>
            <w:tcW w:w="2290"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אוריאל לוי</w:t>
            </w:r>
          </w:p>
        </w:tc>
      </w:tr>
      <w:tr w:rsidR="005C67E9" w:rsidRPr="005C67E9" w:rsidTr="00A7430C">
        <w:trPr>
          <w:trHeight w:val="220"/>
        </w:trPr>
        <w:tc>
          <w:tcPr>
            <w:tcW w:w="6420" w:type="dxa"/>
            <w:tcBorders>
              <w:top w:val="nil"/>
              <w:left w:val="nil"/>
              <w:bottom w:val="nil"/>
              <w:right w:val="nil"/>
            </w:tcBorders>
            <w:tcMar>
              <w:top w:w="9" w:type="dxa"/>
              <w:left w:w="39" w:type="dxa"/>
              <w:bottom w:w="9" w:type="dxa"/>
              <w:right w:w="39" w:type="dxa"/>
            </w:tcMar>
            <w:hideMark/>
          </w:tcPr>
          <w:p w:rsidR="005C67E9" w:rsidRPr="005C67E9" w:rsidRDefault="005C67E9" w:rsidP="005C67E9">
            <w:pPr>
              <w:ind w:firstLine="0"/>
            </w:pPr>
            <w:r w:rsidRPr="005C67E9">
              <w:rPr>
                <w:rFonts w:hint="cs"/>
                <w:rtl/>
              </w:rPr>
              <w:t xml:space="preserve">עוזר לממונה על שוק ההון, משרד האוצר </w:t>
            </w:r>
          </w:p>
        </w:tc>
        <w:tc>
          <w:tcPr>
            <w:tcW w:w="401"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w:t>
            </w:r>
          </w:p>
        </w:tc>
        <w:tc>
          <w:tcPr>
            <w:tcW w:w="2290"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proofErr w:type="spellStart"/>
            <w:r w:rsidRPr="005C67E9">
              <w:rPr>
                <w:rFonts w:hint="cs"/>
                <w:rtl/>
              </w:rPr>
              <w:t>עבדל</w:t>
            </w:r>
            <w:proofErr w:type="spellEnd"/>
            <w:r w:rsidR="00355BC7">
              <w:rPr>
                <w:rFonts w:hint="cs"/>
                <w:rtl/>
              </w:rPr>
              <w:t xml:space="preserve"> </w:t>
            </w:r>
            <w:proofErr w:type="spellStart"/>
            <w:r w:rsidRPr="005C67E9">
              <w:rPr>
                <w:rFonts w:hint="cs"/>
                <w:rtl/>
              </w:rPr>
              <w:t>גאבר</w:t>
            </w:r>
            <w:proofErr w:type="spellEnd"/>
            <w:r w:rsidRPr="005C67E9">
              <w:rPr>
                <w:rFonts w:hint="cs"/>
                <w:rtl/>
              </w:rPr>
              <w:t xml:space="preserve"> </w:t>
            </w:r>
            <w:proofErr w:type="spellStart"/>
            <w:r w:rsidRPr="005C67E9">
              <w:rPr>
                <w:rFonts w:hint="cs"/>
                <w:rtl/>
              </w:rPr>
              <w:t>חסדייה</w:t>
            </w:r>
            <w:proofErr w:type="spellEnd"/>
          </w:p>
        </w:tc>
      </w:tr>
      <w:tr w:rsidR="00F41887" w:rsidRPr="005C67E9" w:rsidTr="00A7430C">
        <w:trPr>
          <w:trHeight w:val="220"/>
        </w:trPr>
        <w:tc>
          <w:tcPr>
            <w:tcW w:w="6420" w:type="dxa"/>
            <w:tcBorders>
              <w:top w:val="nil"/>
              <w:left w:val="nil"/>
              <w:bottom w:val="nil"/>
              <w:right w:val="nil"/>
            </w:tcBorders>
            <w:tcMar>
              <w:top w:w="9" w:type="dxa"/>
              <w:left w:w="39" w:type="dxa"/>
              <w:bottom w:w="9" w:type="dxa"/>
              <w:right w:w="39" w:type="dxa"/>
            </w:tcMar>
          </w:tcPr>
          <w:p w:rsidR="00F41887" w:rsidRPr="005C67E9" w:rsidRDefault="00F41887" w:rsidP="005C67E9">
            <w:pPr>
              <w:ind w:firstLine="0"/>
              <w:rPr>
                <w:rtl/>
              </w:rPr>
            </w:pPr>
            <w:r>
              <w:rPr>
                <w:rFonts w:hint="cs"/>
                <w:rtl/>
              </w:rPr>
              <w:t>רשות שוק ההון, משרד האוצר</w:t>
            </w:r>
          </w:p>
        </w:tc>
        <w:tc>
          <w:tcPr>
            <w:tcW w:w="401" w:type="dxa"/>
            <w:tcBorders>
              <w:top w:val="nil"/>
              <w:left w:val="nil"/>
              <w:bottom w:val="nil"/>
              <w:right w:val="nil"/>
            </w:tcBorders>
            <w:tcMar>
              <w:top w:w="9" w:type="dxa"/>
              <w:left w:w="0" w:type="dxa"/>
              <w:bottom w:w="9" w:type="dxa"/>
              <w:right w:w="0" w:type="dxa"/>
            </w:tcMar>
          </w:tcPr>
          <w:p w:rsidR="00F41887" w:rsidRPr="005C67E9" w:rsidRDefault="00F41887" w:rsidP="005C67E9">
            <w:pPr>
              <w:ind w:firstLine="0"/>
              <w:rPr>
                <w:rtl/>
              </w:rPr>
            </w:pPr>
            <w:r w:rsidRPr="005C67E9">
              <w:rPr>
                <w:rFonts w:hint="cs"/>
                <w:rtl/>
              </w:rPr>
              <w:t>–</w:t>
            </w:r>
          </w:p>
        </w:tc>
        <w:tc>
          <w:tcPr>
            <w:tcW w:w="2290" w:type="dxa"/>
            <w:tcBorders>
              <w:top w:val="nil"/>
              <w:left w:val="nil"/>
              <w:bottom w:val="nil"/>
              <w:right w:val="nil"/>
            </w:tcBorders>
            <w:tcMar>
              <w:top w:w="9" w:type="dxa"/>
              <w:left w:w="0" w:type="dxa"/>
              <w:bottom w:w="9" w:type="dxa"/>
              <w:right w:w="0" w:type="dxa"/>
            </w:tcMar>
          </w:tcPr>
          <w:p w:rsidR="00F41887" w:rsidRPr="005C67E9" w:rsidRDefault="00F41887" w:rsidP="005C67E9">
            <w:pPr>
              <w:ind w:firstLine="0"/>
              <w:rPr>
                <w:rtl/>
              </w:rPr>
            </w:pPr>
            <w:r>
              <w:rPr>
                <w:rFonts w:hint="cs"/>
                <w:rtl/>
              </w:rPr>
              <w:t>אלי אלפסי</w:t>
            </w:r>
          </w:p>
        </w:tc>
      </w:tr>
      <w:tr w:rsidR="005C67E9" w:rsidRPr="005C67E9" w:rsidTr="00A7430C">
        <w:trPr>
          <w:trHeight w:val="220"/>
        </w:trPr>
        <w:tc>
          <w:tcPr>
            <w:tcW w:w="6420" w:type="dxa"/>
            <w:tcBorders>
              <w:top w:val="nil"/>
              <w:left w:val="nil"/>
              <w:bottom w:val="nil"/>
              <w:right w:val="nil"/>
            </w:tcBorders>
            <w:tcMar>
              <w:top w:w="9" w:type="dxa"/>
              <w:left w:w="39" w:type="dxa"/>
              <w:bottom w:w="9" w:type="dxa"/>
              <w:right w:w="39" w:type="dxa"/>
            </w:tcMar>
            <w:hideMark/>
          </w:tcPr>
          <w:p w:rsidR="005C67E9" w:rsidRPr="005C67E9" w:rsidRDefault="005C67E9" w:rsidP="005C67E9">
            <w:pPr>
              <w:ind w:firstLine="0"/>
            </w:pPr>
            <w:r w:rsidRPr="005C67E9">
              <w:rPr>
                <w:rFonts w:hint="cs"/>
                <w:rtl/>
              </w:rPr>
              <w:t xml:space="preserve">ר' </w:t>
            </w:r>
            <w:proofErr w:type="spellStart"/>
            <w:r w:rsidRPr="005C67E9">
              <w:rPr>
                <w:rFonts w:hint="cs"/>
                <w:rtl/>
              </w:rPr>
              <w:t>חו</w:t>
            </w:r>
            <w:proofErr w:type="spellEnd"/>
            <w:r w:rsidRPr="005C67E9">
              <w:rPr>
                <w:rFonts w:hint="cs"/>
                <w:rtl/>
              </w:rPr>
              <w:t>' הלבנת הון חטיבת המודיעין, המשרד לב</w:t>
            </w:r>
            <w:r w:rsidR="00612FF3">
              <w:rPr>
                <w:rFonts w:hint="cs"/>
                <w:rtl/>
              </w:rPr>
              <w:t>י</w:t>
            </w:r>
            <w:r w:rsidRPr="005C67E9">
              <w:rPr>
                <w:rFonts w:hint="cs"/>
                <w:rtl/>
              </w:rPr>
              <w:t xml:space="preserve">טחון </w:t>
            </w:r>
            <w:r w:rsidR="00612FF3">
              <w:rPr>
                <w:rFonts w:hint="cs"/>
                <w:rtl/>
              </w:rPr>
              <w:t>ה</w:t>
            </w:r>
            <w:r w:rsidRPr="005C67E9">
              <w:rPr>
                <w:rFonts w:hint="cs"/>
                <w:rtl/>
              </w:rPr>
              <w:t xml:space="preserve">פנים </w:t>
            </w:r>
          </w:p>
        </w:tc>
        <w:tc>
          <w:tcPr>
            <w:tcW w:w="401"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w:t>
            </w:r>
          </w:p>
        </w:tc>
        <w:tc>
          <w:tcPr>
            <w:tcW w:w="2290"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 xml:space="preserve">לירון  קורן </w:t>
            </w:r>
          </w:p>
        </w:tc>
      </w:tr>
      <w:tr w:rsidR="00F12E09" w:rsidRPr="005C67E9" w:rsidTr="00A7430C">
        <w:trPr>
          <w:trHeight w:val="220"/>
        </w:trPr>
        <w:tc>
          <w:tcPr>
            <w:tcW w:w="6420" w:type="dxa"/>
            <w:tcBorders>
              <w:top w:val="nil"/>
              <w:left w:val="nil"/>
              <w:bottom w:val="nil"/>
              <w:right w:val="nil"/>
            </w:tcBorders>
            <w:tcMar>
              <w:top w:w="9" w:type="dxa"/>
              <w:left w:w="39" w:type="dxa"/>
              <w:bottom w:w="9" w:type="dxa"/>
              <w:right w:w="39" w:type="dxa"/>
            </w:tcMar>
          </w:tcPr>
          <w:p w:rsidR="00F12E09" w:rsidRPr="005C67E9" w:rsidRDefault="00F12E09" w:rsidP="005C67E9">
            <w:pPr>
              <w:ind w:firstLine="0"/>
              <w:rPr>
                <w:rtl/>
              </w:rPr>
            </w:pPr>
            <w:r>
              <w:rPr>
                <w:rFonts w:hint="cs"/>
                <w:rtl/>
              </w:rPr>
              <w:t>ע' משפטי, חטיבת המודיעין במשטרה, המשרד לביטחון הפנים</w:t>
            </w:r>
          </w:p>
        </w:tc>
        <w:tc>
          <w:tcPr>
            <w:tcW w:w="401" w:type="dxa"/>
            <w:tcBorders>
              <w:top w:val="nil"/>
              <w:left w:val="nil"/>
              <w:bottom w:val="nil"/>
              <w:right w:val="nil"/>
            </w:tcBorders>
            <w:tcMar>
              <w:top w:w="9" w:type="dxa"/>
              <w:left w:w="0" w:type="dxa"/>
              <w:bottom w:w="9" w:type="dxa"/>
              <w:right w:w="0" w:type="dxa"/>
            </w:tcMar>
          </w:tcPr>
          <w:p w:rsidR="00F12E09" w:rsidRPr="005C67E9" w:rsidRDefault="00F12E09" w:rsidP="005C67E9">
            <w:pPr>
              <w:ind w:firstLine="0"/>
              <w:rPr>
                <w:rtl/>
              </w:rPr>
            </w:pPr>
            <w:r w:rsidRPr="005C67E9">
              <w:rPr>
                <w:rFonts w:hint="cs"/>
                <w:rtl/>
              </w:rPr>
              <w:t>–</w:t>
            </w:r>
          </w:p>
        </w:tc>
        <w:tc>
          <w:tcPr>
            <w:tcW w:w="2290" w:type="dxa"/>
            <w:tcBorders>
              <w:top w:val="nil"/>
              <w:left w:val="nil"/>
              <w:bottom w:val="nil"/>
              <w:right w:val="nil"/>
            </w:tcBorders>
            <w:tcMar>
              <w:top w:w="9" w:type="dxa"/>
              <w:left w:w="0" w:type="dxa"/>
              <w:bottom w:w="9" w:type="dxa"/>
              <w:right w:w="0" w:type="dxa"/>
            </w:tcMar>
          </w:tcPr>
          <w:p w:rsidR="00F12E09" w:rsidRPr="005C67E9" w:rsidRDefault="00F12E09" w:rsidP="005C67E9">
            <w:pPr>
              <w:ind w:firstLine="0"/>
              <w:rPr>
                <w:rtl/>
              </w:rPr>
            </w:pPr>
            <w:r>
              <w:rPr>
                <w:rFonts w:hint="cs"/>
                <w:rtl/>
              </w:rPr>
              <w:t>אורית גן מור</w:t>
            </w:r>
          </w:p>
        </w:tc>
      </w:tr>
      <w:tr w:rsidR="00E50A2B" w:rsidRPr="005C67E9" w:rsidTr="00A7430C">
        <w:trPr>
          <w:trHeight w:val="220"/>
        </w:trPr>
        <w:tc>
          <w:tcPr>
            <w:tcW w:w="6420" w:type="dxa"/>
            <w:tcBorders>
              <w:top w:val="nil"/>
              <w:left w:val="nil"/>
              <w:bottom w:val="nil"/>
              <w:right w:val="nil"/>
            </w:tcBorders>
            <w:tcMar>
              <w:top w:w="9" w:type="dxa"/>
              <w:left w:w="39" w:type="dxa"/>
              <w:bottom w:w="9" w:type="dxa"/>
              <w:right w:w="39" w:type="dxa"/>
            </w:tcMar>
            <w:hideMark/>
          </w:tcPr>
          <w:p w:rsidR="00E50A2B" w:rsidRPr="005C67E9" w:rsidRDefault="00E50A2B" w:rsidP="005C67E9">
            <w:pPr>
              <w:ind w:firstLine="0"/>
            </w:pPr>
            <w:r w:rsidRPr="005C67E9">
              <w:rPr>
                <w:rFonts w:hint="cs"/>
                <w:rtl/>
              </w:rPr>
              <w:t xml:space="preserve">עוזר היועמ"ש, בנק ישראל </w:t>
            </w:r>
          </w:p>
        </w:tc>
        <w:tc>
          <w:tcPr>
            <w:tcW w:w="401" w:type="dxa"/>
            <w:tcBorders>
              <w:top w:val="nil"/>
              <w:left w:val="nil"/>
              <w:bottom w:val="nil"/>
              <w:right w:val="nil"/>
            </w:tcBorders>
            <w:tcMar>
              <w:top w:w="9" w:type="dxa"/>
              <w:left w:w="0" w:type="dxa"/>
              <w:bottom w:w="9" w:type="dxa"/>
              <w:right w:w="0" w:type="dxa"/>
            </w:tcMar>
            <w:hideMark/>
          </w:tcPr>
          <w:p w:rsidR="00E50A2B" w:rsidRPr="005C67E9" w:rsidRDefault="00E50A2B" w:rsidP="005C67E9">
            <w:pPr>
              <w:ind w:firstLine="0"/>
            </w:pPr>
            <w:r w:rsidRPr="005C67E9">
              <w:rPr>
                <w:rFonts w:hint="cs"/>
                <w:rtl/>
              </w:rPr>
              <w:t>–</w:t>
            </w:r>
          </w:p>
        </w:tc>
        <w:tc>
          <w:tcPr>
            <w:tcW w:w="2290" w:type="dxa"/>
            <w:tcBorders>
              <w:top w:val="nil"/>
              <w:left w:val="nil"/>
              <w:bottom w:val="nil"/>
              <w:right w:val="nil"/>
            </w:tcBorders>
            <w:tcMar>
              <w:top w:w="9" w:type="dxa"/>
              <w:left w:w="0" w:type="dxa"/>
              <w:bottom w:w="9" w:type="dxa"/>
              <w:right w:w="0" w:type="dxa"/>
            </w:tcMar>
            <w:hideMark/>
          </w:tcPr>
          <w:p w:rsidR="00E50A2B" w:rsidRPr="005C67E9" w:rsidRDefault="00E50A2B" w:rsidP="005C67E9">
            <w:pPr>
              <w:ind w:firstLine="0"/>
            </w:pPr>
            <w:r w:rsidRPr="005C67E9">
              <w:rPr>
                <w:rFonts w:hint="cs"/>
                <w:rtl/>
              </w:rPr>
              <w:t>רונן ניסים</w:t>
            </w:r>
          </w:p>
        </w:tc>
      </w:tr>
      <w:tr w:rsidR="005C67E9" w:rsidRPr="005C67E9" w:rsidTr="00A7430C">
        <w:trPr>
          <w:trHeight w:val="220"/>
        </w:trPr>
        <w:tc>
          <w:tcPr>
            <w:tcW w:w="6420" w:type="dxa"/>
            <w:tcBorders>
              <w:top w:val="nil"/>
              <w:left w:val="nil"/>
              <w:bottom w:val="nil"/>
              <w:right w:val="nil"/>
            </w:tcBorders>
            <w:tcMar>
              <w:top w:w="9" w:type="dxa"/>
              <w:left w:w="39" w:type="dxa"/>
              <w:bottom w:w="9" w:type="dxa"/>
              <w:right w:w="39" w:type="dxa"/>
            </w:tcMar>
            <w:hideMark/>
          </w:tcPr>
          <w:p w:rsidR="005C67E9" w:rsidRPr="005C67E9" w:rsidRDefault="005C67E9" w:rsidP="005C67E9">
            <w:pPr>
              <w:ind w:firstLine="0"/>
            </w:pPr>
            <w:r w:rsidRPr="005C67E9">
              <w:rPr>
                <w:rFonts w:hint="cs"/>
                <w:rtl/>
              </w:rPr>
              <w:t xml:space="preserve">עו"ד, הרשות לאיסור הלבנת הון </w:t>
            </w:r>
          </w:p>
        </w:tc>
        <w:tc>
          <w:tcPr>
            <w:tcW w:w="401"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w:t>
            </w:r>
          </w:p>
        </w:tc>
        <w:tc>
          <w:tcPr>
            <w:tcW w:w="2290"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proofErr w:type="spellStart"/>
            <w:r w:rsidRPr="005C67E9">
              <w:rPr>
                <w:rFonts w:hint="cs"/>
                <w:rtl/>
              </w:rPr>
              <w:t>היבה</w:t>
            </w:r>
            <w:proofErr w:type="spellEnd"/>
            <w:r w:rsidRPr="005C67E9">
              <w:rPr>
                <w:rFonts w:hint="cs"/>
                <w:rtl/>
              </w:rPr>
              <w:t xml:space="preserve"> </w:t>
            </w:r>
            <w:proofErr w:type="spellStart"/>
            <w:r w:rsidRPr="005C67E9">
              <w:rPr>
                <w:rFonts w:hint="cs"/>
                <w:rtl/>
              </w:rPr>
              <w:t>ריזק</w:t>
            </w:r>
            <w:proofErr w:type="spellEnd"/>
          </w:p>
        </w:tc>
      </w:tr>
      <w:tr w:rsidR="005C67E9" w:rsidRPr="005C67E9" w:rsidTr="00A7430C">
        <w:trPr>
          <w:trHeight w:val="220"/>
        </w:trPr>
        <w:tc>
          <w:tcPr>
            <w:tcW w:w="6420" w:type="dxa"/>
            <w:tcBorders>
              <w:top w:val="nil"/>
              <w:left w:val="nil"/>
              <w:bottom w:val="nil"/>
              <w:right w:val="nil"/>
            </w:tcBorders>
            <w:tcMar>
              <w:top w:w="9" w:type="dxa"/>
              <w:left w:w="39" w:type="dxa"/>
              <w:bottom w:w="9" w:type="dxa"/>
              <w:right w:w="39" w:type="dxa"/>
            </w:tcMar>
            <w:hideMark/>
          </w:tcPr>
          <w:p w:rsidR="005C67E9" w:rsidRPr="005C67E9" w:rsidRDefault="005C67E9" w:rsidP="005C67E9">
            <w:pPr>
              <w:ind w:firstLine="0"/>
            </w:pPr>
            <w:r w:rsidRPr="005C67E9">
              <w:rPr>
                <w:rFonts w:hint="cs"/>
                <w:rtl/>
              </w:rPr>
              <w:t xml:space="preserve">מתמחה, הרשות לאיסור הלבנת הון </w:t>
            </w:r>
          </w:p>
        </w:tc>
        <w:tc>
          <w:tcPr>
            <w:tcW w:w="401"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w:t>
            </w:r>
          </w:p>
        </w:tc>
        <w:tc>
          <w:tcPr>
            <w:tcW w:w="2290"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 xml:space="preserve">שלי </w:t>
            </w:r>
            <w:proofErr w:type="spellStart"/>
            <w:r w:rsidRPr="005C67E9">
              <w:rPr>
                <w:rFonts w:hint="cs"/>
                <w:rtl/>
              </w:rPr>
              <w:t>דויטשמן</w:t>
            </w:r>
            <w:proofErr w:type="spellEnd"/>
            <w:r w:rsidRPr="005C67E9">
              <w:rPr>
                <w:rFonts w:hint="cs"/>
                <w:rtl/>
              </w:rPr>
              <w:t xml:space="preserve"> </w:t>
            </w:r>
          </w:p>
        </w:tc>
      </w:tr>
      <w:tr w:rsidR="005C67E9" w:rsidRPr="005C67E9" w:rsidTr="00A7430C">
        <w:trPr>
          <w:trHeight w:val="220"/>
        </w:trPr>
        <w:tc>
          <w:tcPr>
            <w:tcW w:w="6420" w:type="dxa"/>
            <w:tcBorders>
              <w:top w:val="nil"/>
              <w:left w:val="nil"/>
              <w:bottom w:val="nil"/>
              <w:right w:val="nil"/>
            </w:tcBorders>
            <w:tcMar>
              <w:top w:w="9" w:type="dxa"/>
              <w:left w:w="39" w:type="dxa"/>
              <w:bottom w:w="9" w:type="dxa"/>
              <w:right w:w="39" w:type="dxa"/>
            </w:tcMar>
            <w:hideMark/>
          </w:tcPr>
          <w:p w:rsidR="005C67E9" w:rsidRPr="005C67E9" w:rsidRDefault="005C67E9" w:rsidP="005C67E9">
            <w:pPr>
              <w:ind w:firstLine="0"/>
            </w:pPr>
            <w:r w:rsidRPr="005C67E9">
              <w:rPr>
                <w:rFonts w:hint="cs"/>
                <w:rtl/>
              </w:rPr>
              <w:t xml:space="preserve">עו"ד ביחידת חקיקה, </w:t>
            </w:r>
            <w:r w:rsidR="00F12E09">
              <w:rPr>
                <w:rFonts w:hint="cs"/>
                <w:rtl/>
              </w:rPr>
              <w:t>ה</w:t>
            </w:r>
            <w:r w:rsidRPr="005C67E9">
              <w:rPr>
                <w:rFonts w:hint="cs"/>
                <w:rtl/>
              </w:rPr>
              <w:t xml:space="preserve">רשות לניירות ערך </w:t>
            </w:r>
          </w:p>
        </w:tc>
        <w:tc>
          <w:tcPr>
            <w:tcW w:w="401"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w:t>
            </w:r>
          </w:p>
        </w:tc>
        <w:tc>
          <w:tcPr>
            <w:tcW w:w="2290"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 xml:space="preserve">רוני </w:t>
            </w:r>
            <w:proofErr w:type="spellStart"/>
            <w:r w:rsidRPr="005C67E9">
              <w:rPr>
                <w:rFonts w:hint="cs"/>
                <w:rtl/>
              </w:rPr>
              <w:t>בקמן</w:t>
            </w:r>
            <w:proofErr w:type="spellEnd"/>
          </w:p>
        </w:tc>
      </w:tr>
      <w:tr w:rsidR="005C67E9" w:rsidRPr="005C67E9" w:rsidTr="00A7430C">
        <w:trPr>
          <w:trHeight w:val="220"/>
        </w:trPr>
        <w:tc>
          <w:tcPr>
            <w:tcW w:w="6420" w:type="dxa"/>
            <w:tcBorders>
              <w:top w:val="nil"/>
              <w:left w:val="nil"/>
              <w:bottom w:val="nil"/>
              <w:right w:val="nil"/>
            </w:tcBorders>
            <w:tcMar>
              <w:top w:w="9" w:type="dxa"/>
              <w:left w:w="39" w:type="dxa"/>
              <w:bottom w:w="9" w:type="dxa"/>
              <w:right w:w="39" w:type="dxa"/>
            </w:tcMar>
            <w:hideMark/>
          </w:tcPr>
          <w:p w:rsidR="005C67E9" w:rsidRPr="005C67E9" w:rsidRDefault="005C67E9" w:rsidP="005C67E9">
            <w:pPr>
              <w:ind w:firstLine="0"/>
            </w:pPr>
            <w:r w:rsidRPr="005C67E9">
              <w:rPr>
                <w:rFonts w:hint="cs"/>
                <w:rtl/>
              </w:rPr>
              <w:t xml:space="preserve">מתמחה במשפטים בייעוץ משפטי, </w:t>
            </w:r>
            <w:r w:rsidR="00F12E09">
              <w:rPr>
                <w:rFonts w:hint="cs"/>
                <w:rtl/>
              </w:rPr>
              <w:t>ה</w:t>
            </w:r>
            <w:r w:rsidRPr="005C67E9">
              <w:rPr>
                <w:rFonts w:hint="cs"/>
                <w:rtl/>
              </w:rPr>
              <w:t xml:space="preserve">רשות לניירות ערך </w:t>
            </w:r>
          </w:p>
        </w:tc>
        <w:tc>
          <w:tcPr>
            <w:tcW w:w="401"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w:t>
            </w:r>
          </w:p>
        </w:tc>
        <w:tc>
          <w:tcPr>
            <w:tcW w:w="2290"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הילה  דהן</w:t>
            </w:r>
          </w:p>
        </w:tc>
      </w:tr>
      <w:tr w:rsidR="00E50A2B" w:rsidRPr="005C67E9" w:rsidTr="00A7430C">
        <w:trPr>
          <w:trHeight w:val="220"/>
        </w:trPr>
        <w:tc>
          <w:tcPr>
            <w:tcW w:w="6420" w:type="dxa"/>
            <w:tcBorders>
              <w:top w:val="nil"/>
              <w:left w:val="nil"/>
              <w:bottom w:val="nil"/>
              <w:right w:val="nil"/>
            </w:tcBorders>
            <w:tcMar>
              <w:top w:w="9" w:type="dxa"/>
              <w:left w:w="39" w:type="dxa"/>
              <w:bottom w:w="9" w:type="dxa"/>
              <w:right w:w="39" w:type="dxa"/>
            </w:tcMar>
            <w:hideMark/>
          </w:tcPr>
          <w:p w:rsidR="00E50A2B" w:rsidRPr="005C67E9" w:rsidRDefault="00E50A2B" w:rsidP="005C67E9">
            <w:pPr>
              <w:ind w:firstLine="0"/>
            </w:pPr>
            <w:r w:rsidRPr="005C67E9">
              <w:rPr>
                <w:rFonts w:hint="cs"/>
                <w:rtl/>
              </w:rPr>
              <w:t xml:space="preserve">מנהל פיתוח כלכלי, הסוכנות היהודית </w:t>
            </w:r>
          </w:p>
        </w:tc>
        <w:tc>
          <w:tcPr>
            <w:tcW w:w="401" w:type="dxa"/>
            <w:tcBorders>
              <w:top w:val="nil"/>
              <w:left w:val="nil"/>
              <w:bottom w:val="nil"/>
              <w:right w:val="nil"/>
            </w:tcBorders>
            <w:tcMar>
              <w:top w:w="9" w:type="dxa"/>
              <w:left w:w="0" w:type="dxa"/>
              <w:bottom w:w="9" w:type="dxa"/>
              <w:right w:w="0" w:type="dxa"/>
            </w:tcMar>
            <w:hideMark/>
          </w:tcPr>
          <w:p w:rsidR="00E50A2B" w:rsidRPr="005C67E9" w:rsidRDefault="00E50A2B" w:rsidP="005C67E9">
            <w:pPr>
              <w:ind w:firstLine="0"/>
            </w:pPr>
            <w:r w:rsidRPr="005C67E9">
              <w:rPr>
                <w:rFonts w:hint="cs"/>
                <w:rtl/>
              </w:rPr>
              <w:t>–</w:t>
            </w:r>
          </w:p>
        </w:tc>
        <w:tc>
          <w:tcPr>
            <w:tcW w:w="2290" w:type="dxa"/>
            <w:tcBorders>
              <w:top w:val="nil"/>
              <w:left w:val="nil"/>
              <w:bottom w:val="nil"/>
              <w:right w:val="nil"/>
            </w:tcBorders>
            <w:tcMar>
              <w:top w:w="9" w:type="dxa"/>
              <w:left w:w="0" w:type="dxa"/>
              <w:bottom w:w="9" w:type="dxa"/>
              <w:right w:w="0" w:type="dxa"/>
            </w:tcMar>
            <w:hideMark/>
          </w:tcPr>
          <w:p w:rsidR="00E50A2B" w:rsidRPr="005C67E9" w:rsidRDefault="00E50A2B" w:rsidP="005C67E9">
            <w:pPr>
              <w:ind w:firstLine="0"/>
            </w:pPr>
            <w:r w:rsidRPr="005C67E9">
              <w:rPr>
                <w:rFonts w:hint="cs"/>
                <w:rtl/>
              </w:rPr>
              <w:t xml:space="preserve">אמיר </w:t>
            </w:r>
            <w:proofErr w:type="spellStart"/>
            <w:r w:rsidRPr="005C67E9">
              <w:rPr>
                <w:rFonts w:hint="cs"/>
                <w:rtl/>
              </w:rPr>
              <w:t>שניידרמן</w:t>
            </w:r>
            <w:proofErr w:type="spellEnd"/>
          </w:p>
        </w:tc>
      </w:tr>
      <w:tr w:rsidR="00E50A2B" w:rsidRPr="005C67E9" w:rsidTr="00A7430C">
        <w:trPr>
          <w:trHeight w:val="220"/>
        </w:trPr>
        <w:tc>
          <w:tcPr>
            <w:tcW w:w="6420" w:type="dxa"/>
            <w:tcBorders>
              <w:top w:val="nil"/>
              <w:left w:val="nil"/>
              <w:bottom w:val="nil"/>
              <w:right w:val="nil"/>
            </w:tcBorders>
            <w:tcMar>
              <w:top w:w="9" w:type="dxa"/>
              <w:left w:w="39" w:type="dxa"/>
              <w:bottom w:w="9" w:type="dxa"/>
              <w:right w:w="39" w:type="dxa"/>
            </w:tcMar>
            <w:hideMark/>
          </w:tcPr>
          <w:p w:rsidR="00E50A2B" w:rsidRPr="005C67E9" w:rsidRDefault="00E50A2B" w:rsidP="005C67E9">
            <w:pPr>
              <w:ind w:firstLine="0"/>
            </w:pPr>
            <w:r w:rsidRPr="005C67E9">
              <w:rPr>
                <w:rFonts w:hint="cs"/>
                <w:rtl/>
              </w:rPr>
              <w:t xml:space="preserve">יועץ כלכלי, הסוכנות היהודית </w:t>
            </w:r>
          </w:p>
        </w:tc>
        <w:tc>
          <w:tcPr>
            <w:tcW w:w="401" w:type="dxa"/>
            <w:tcBorders>
              <w:top w:val="nil"/>
              <w:left w:val="nil"/>
              <w:bottom w:val="nil"/>
              <w:right w:val="nil"/>
            </w:tcBorders>
            <w:tcMar>
              <w:top w:w="9" w:type="dxa"/>
              <w:left w:w="0" w:type="dxa"/>
              <w:bottom w:w="9" w:type="dxa"/>
              <w:right w:w="0" w:type="dxa"/>
            </w:tcMar>
            <w:hideMark/>
          </w:tcPr>
          <w:p w:rsidR="00E50A2B" w:rsidRPr="005C67E9" w:rsidRDefault="00E50A2B" w:rsidP="005C67E9">
            <w:pPr>
              <w:ind w:firstLine="0"/>
            </w:pPr>
            <w:r w:rsidRPr="005C67E9">
              <w:rPr>
                <w:rFonts w:hint="cs"/>
                <w:rtl/>
              </w:rPr>
              <w:t>–</w:t>
            </w:r>
          </w:p>
        </w:tc>
        <w:tc>
          <w:tcPr>
            <w:tcW w:w="2290" w:type="dxa"/>
            <w:tcBorders>
              <w:top w:val="nil"/>
              <w:left w:val="nil"/>
              <w:bottom w:val="nil"/>
              <w:right w:val="nil"/>
            </w:tcBorders>
            <w:tcMar>
              <w:top w:w="9" w:type="dxa"/>
              <w:left w:w="0" w:type="dxa"/>
              <w:bottom w:w="9" w:type="dxa"/>
              <w:right w:w="0" w:type="dxa"/>
            </w:tcMar>
            <w:hideMark/>
          </w:tcPr>
          <w:p w:rsidR="00E50A2B" w:rsidRPr="005C67E9" w:rsidRDefault="00E50A2B" w:rsidP="005C67E9">
            <w:pPr>
              <w:ind w:firstLine="0"/>
            </w:pPr>
            <w:r w:rsidRPr="005C67E9">
              <w:rPr>
                <w:rFonts w:hint="cs"/>
                <w:rtl/>
              </w:rPr>
              <w:t>יואב להמן</w:t>
            </w:r>
          </w:p>
        </w:tc>
      </w:tr>
      <w:tr w:rsidR="005C67E9" w:rsidRPr="005C67E9" w:rsidTr="00A7430C">
        <w:trPr>
          <w:trHeight w:val="220"/>
        </w:trPr>
        <w:tc>
          <w:tcPr>
            <w:tcW w:w="6420" w:type="dxa"/>
            <w:tcBorders>
              <w:top w:val="nil"/>
              <w:left w:val="nil"/>
              <w:bottom w:val="nil"/>
              <w:right w:val="nil"/>
            </w:tcBorders>
            <w:tcMar>
              <w:top w:w="9" w:type="dxa"/>
              <w:left w:w="39" w:type="dxa"/>
              <w:bottom w:w="9" w:type="dxa"/>
              <w:right w:w="39" w:type="dxa"/>
            </w:tcMar>
            <w:hideMark/>
          </w:tcPr>
          <w:p w:rsidR="005C67E9" w:rsidRPr="005C67E9" w:rsidRDefault="00612FF3" w:rsidP="005C67E9">
            <w:pPr>
              <w:ind w:firstLine="0"/>
            </w:pPr>
            <w:r>
              <w:rPr>
                <w:rFonts w:hint="cs"/>
                <w:rtl/>
              </w:rPr>
              <w:t xml:space="preserve">יועמ"ש, </w:t>
            </w:r>
            <w:proofErr w:type="spellStart"/>
            <w:r w:rsidR="005C67E9" w:rsidRPr="005C67E9">
              <w:rPr>
                <w:rFonts w:hint="cs"/>
                <w:rtl/>
              </w:rPr>
              <w:t>בי.טי.בי</w:t>
            </w:r>
            <w:proofErr w:type="spellEnd"/>
            <w:r w:rsidR="005C67E9" w:rsidRPr="005C67E9">
              <w:rPr>
                <w:rFonts w:hint="cs"/>
                <w:rtl/>
              </w:rPr>
              <w:t xml:space="preserve"> מקשרים הלוואות בישראל בע"מ </w:t>
            </w:r>
          </w:p>
        </w:tc>
        <w:tc>
          <w:tcPr>
            <w:tcW w:w="401"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w:t>
            </w:r>
          </w:p>
        </w:tc>
        <w:tc>
          <w:tcPr>
            <w:tcW w:w="2290"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 xml:space="preserve">רן </w:t>
            </w:r>
            <w:proofErr w:type="spellStart"/>
            <w:r w:rsidRPr="005C67E9">
              <w:rPr>
                <w:rFonts w:hint="cs"/>
                <w:rtl/>
              </w:rPr>
              <w:t>בייליס</w:t>
            </w:r>
            <w:proofErr w:type="spellEnd"/>
          </w:p>
        </w:tc>
      </w:tr>
      <w:tr w:rsidR="005C67E9" w:rsidRPr="005C67E9" w:rsidTr="00A7430C">
        <w:trPr>
          <w:trHeight w:val="220"/>
        </w:trPr>
        <w:tc>
          <w:tcPr>
            <w:tcW w:w="6420" w:type="dxa"/>
            <w:tcBorders>
              <w:top w:val="nil"/>
              <w:left w:val="nil"/>
              <w:bottom w:val="nil"/>
              <w:right w:val="nil"/>
            </w:tcBorders>
            <w:tcMar>
              <w:top w:w="9" w:type="dxa"/>
              <w:left w:w="39" w:type="dxa"/>
              <w:bottom w:w="9" w:type="dxa"/>
              <w:right w:w="39" w:type="dxa"/>
            </w:tcMar>
            <w:hideMark/>
          </w:tcPr>
          <w:p w:rsidR="005C67E9" w:rsidRPr="005C67E9" w:rsidRDefault="005C67E9" w:rsidP="005C67E9">
            <w:pPr>
              <w:ind w:firstLine="0"/>
            </w:pPr>
            <w:r>
              <w:rPr>
                <w:rFonts w:hint="cs"/>
                <w:rtl/>
              </w:rPr>
              <w:t xml:space="preserve">יו״ר </w:t>
            </w:r>
            <w:proofErr w:type="spellStart"/>
            <w:r>
              <w:rPr>
                <w:rFonts w:hint="cs"/>
                <w:rtl/>
              </w:rPr>
              <w:t>קרדיטפלייס</w:t>
            </w:r>
            <w:proofErr w:type="spellEnd"/>
            <w:r w:rsidRPr="005C67E9">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w:t>
            </w:r>
          </w:p>
        </w:tc>
        <w:tc>
          <w:tcPr>
            <w:tcW w:w="2290"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דקל גולן</w:t>
            </w:r>
          </w:p>
        </w:tc>
      </w:tr>
      <w:tr w:rsidR="005C67E9" w:rsidRPr="005C67E9" w:rsidTr="00A7430C">
        <w:trPr>
          <w:trHeight w:val="220"/>
        </w:trPr>
        <w:tc>
          <w:tcPr>
            <w:tcW w:w="6420" w:type="dxa"/>
            <w:tcBorders>
              <w:top w:val="nil"/>
              <w:left w:val="nil"/>
              <w:bottom w:val="nil"/>
              <w:right w:val="nil"/>
            </w:tcBorders>
            <w:tcMar>
              <w:top w:w="9" w:type="dxa"/>
              <w:left w:w="39" w:type="dxa"/>
              <w:bottom w:w="9" w:type="dxa"/>
              <w:right w:w="39" w:type="dxa"/>
            </w:tcMar>
            <w:hideMark/>
          </w:tcPr>
          <w:p w:rsidR="005C67E9" w:rsidRPr="005C67E9" w:rsidRDefault="00F12E09" w:rsidP="00F12E09">
            <w:pPr>
              <w:ind w:firstLine="0"/>
            </w:pPr>
            <w:r>
              <w:rPr>
                <w:rFonts w:hint="cs"/>
                <w:rtl/>
              </w:rPr>
              <w:t xml:space="preserve">שותף, </w:t>
            </w:r>
            <w:proofErr w:type="spellStart"/>
            <w:r w:rsidR="005C67E9" w:rsidRPr="005C67E9">
              <w:rPr>
                <w:rFonts w:hint="cs"/>
                <w:rtl/>
              </w:rPr>
              <w:t>קירשנר</w:t>
            </w:r>
            <w:proofErr w:type="spellEnd"/>
            <w:r w:rsidR="005C67E9" w:rsidRPr="005C67E9">
              <w:rPr>
                <w:rFonts w:hint="cs"/>
                <w:rtl/>
              </w:rPr>
              <w:t xml:space="preserve"> דיזנגוף יועצים </w:t>
            </w:r>
          </w:p>
        </w:tc>
        <w:tc>
          <w:tcPr>
            <w:tcW w:w="401"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w:t>
            </w:r>
          </w:p>
        </w:tc>
        <w:tc>
          <w:tcPr>
            <w:tcW w:w="2290"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רומן דיזנגוף</w:t>
            </w:r>
          </w:p>
        </w:tc>
      </w:tr>
      <w:tr w:rsidR="005C67E9" w:rsidRPr="005C67E9" w:rsidTr="00A7430C">
        <w:trPr>
          <w:trHeight w:val="220"/>
        </w:trPr>
        <w:tc>
          <w:tcPr>
            <w:tcW w:w="6420" w:type="dxa"/>
            <w:tcBorders>
              <w:top w:val="nil"/>
              <w:left w:val="nil"/>
              <w:bottom w:val="nil"/>
              <w:right w:val="nil"/>
            </w:tcBorders>
            <w:tcMar>
              <w:top w:w="9" w:type="dxa"/>
              <w:left w:w="39" w:type="dxa"/>
              <w:bottom w:w="9" w:type="dxa"/>
              <w:right w:w="39" w:type="dxa"/>
            </w:tcMar>
            <w:hideMark/>
          </w:tcPr>
          <w:p w:rsidR="005C67E9" w:rsidRPr="005C67E9" w:rsidRDefault="00F12E09" w:rsidP="00F12E09">
            <w:pPr>
              <w:ind w:firstLine="0"/>
            </w:pPr>
            <w:r>
              <w:rPr>
                <w:rFonts w:hint="cs"/>
                <w:rtl/>
              </w:rPr>
              <w:t>סמנכ"ל</w:t>
            </w:r>
            <w:r w:rsidR="00355BC7">
              <w:rPr>
                <w:rFonts w:hint="cs"/>
                <w:rtl/>
              </w:rPr>
              <w:t>,</w:t>
            </w:r>
            <w:r>
              <w:rPr>
                <w:rFonts w:hint="cs"/>
                <w:rtl/>
              </w:rPr>
              <w:t xml:space="preserve"> </w:t>
            </w:r>
            <w:r w:rsidR="00355BC7">
              <w:rPr>
                <w:rFonts w:hint="cs"/>
                <w:rtl/>
              </w:rPr>
              <w:t>טריא -</w:t>
            </w:r>
            <w:r w:rsidR="003357E1">
              <w:rPr>
                <w:rFonts w:hint="cs"/>
                <w:rtl/>
              </w:rPr>
              <w:t xml:space="preserve"> </w:t>
            </w:r>
            <w:r w:rsidR="003357E1" w:rsidRPr="005C67E9">
              <w:rPr>
                <w:rFonts w:hint="cs"/>
              </w:rPr>
              <w:t>P2P</w:t>
            </w:r>
            <w:r w:rsidR="005C67E9" w:rsidRPr="005C67E9">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w:t>
            </w:r>
          </w:p>
        </w:tc>
        <w:tc>
          <w:tcPr>
            <w:tcW w:w="2290"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 xml:space="preserve">ורדה </w:t>
            </w:r>
            <w:proofErr w:type="spellStart"/>
            <w:r w:rsidRPr="005C67E9">
              <w:rPr>
                <w:rFonts w:hint="cs"/>
                <w:rtl/>
              </w:rPr>
              <w:t>לוסטהויז</w:t>
            </w:r>
            <w:proofErr w:type="spellEnd"/>
          </w:p>
        </w:tc>
      </w:tr>
      <w:tr w:rsidR="003357E1" w:rsidRPr="005C67E9" w:rsidTr="00A7430C">
        <w:trPr>
          <w:trHeight w:val="220"/>
        </w:trPr>
        <w:tc>
          <w:tcPr>
            <w:tcW w:w="6420" w:type="dxa"/>
            <w:tcBorders>
              <w:top w:val="nil"/>
              <w:left w:val="nil"/>
              <w:bottom w:val="nil"/>
              <w:right w:val="nil"/>
            </w:tcBorders>
            <w:tcMar>
              <w:top w:w="9" w:type="dxa"/>
              <w:left w:w="39" w:type="dxa"/>
              <w:bottom w:w="9" w:type="dxa"/>
              <w:right w:w="39" w:type="dxa"/>
            </w:tcMar>
            <w:hideMark/>
          </w:tcPr>
          <w:p w:rsidR="003357E1" w:rsidRPr="005C67E9" w:rsidRDefault="003357E1" w:rsidP="00F12E09">
            <w:pPr>
              <w:ind w:firstLine="0"/>
            </w:pPr>
            <w:r w:rsidRPr="005C67E9">
              <w:rPr>
                <w:rFonts w:hint="cs"/>
                <w:rtl/>
              </w:rPr>
              <w:t>רגולציה</w:t>
            </w:r>
            <w:r w:rsidR="00F12E09">
              <w:rPr>
                <w:rFonts w:hint="cs"/>
                <w:rtl/>
              </w:rPr>
              <w:t>,</w:t>
            </w:r>
            <w:r w:rsidRPr="005C67E9">
              <w:rPr>
                <w:rFonts w:hint="cs"/>
                <w:rtl/>
              </w:rPr>
              <w:t xml:space="preserve"> טריא</w:t>
            </w:r>
            <w:r w:rsidR="00355BC7">
              <w:rPr>
                <w:rFonts w:hint="cs"/>
                <w:rtl/>
              </w:rPr>
              <w:t xml:space="preserve"> -</w:t>
            </w:r>
            <w:r w:rsidRPr="005C67E9">
              <w:rPr>
                <w:rFonts w:hint="cs"/>
                <w:rtl/>
              </w:rPr>
              <w:t xml:space="preserve"> </w:t>
            </w:r>
            <w:r w:rsidRPr="005C67E9">
              <w:rPr>
                <w:rFonts w:hint="cs"/>
              </w:rPr>
              <w:t>P2P</w:t>
            </w:r>
          </w:p>
        </w:tc>
        <w:tc>
          <w:tcPr>
            <w:tcW w:w="401" w:type="dxa"/>
            <w:tcBorders>
              <w:top w:val="nil"/>
              <w:left w:val="nil"/>
              <w:bottom w:val="nil"/>
              <w:right w:val="nil"/>
            </w:tcBorders>
            <w:tcMar>
              <w:top w:w="9" w:type="dxa"/>
              <w:left w:w="0" w:type="dxa"/>
              <w:bottom w:w="9" w:type="dxa"/>
              <w:right w:w="0" w:type="dxa"/>
            </w:tcMar>
            <w:hideMark/>
          </w:tcPr>
          <w:p w:rsidR="003357E1" w:rsidRPr="005C67E9" w:rsidRDefault="003357E1" w:rsidP="005C67E9">
            <w:pPr>
              <w:ind w:firstLine="0"/>
            </w:pPr>
            <w:r w:rsidRPr="005C67E9">
              <w:rPr>
                <w:rFonts w:hint="cs"/>
                <w:rtl/>
              </w:rPr>
              <w:t>–</w:t>
            </w:r>
          </w:p>
        </w:tc>
        <w:tc>
          <w:tcPr>
            <w:tcW w:w="2290" w:type="dxa"/>
            <w:tcBorders>
              <w:top w:val="nil"/>
              <w:left w:val="nil"/>
              <w:bottom w:val="nil"/>
              <w:right w:val="nil"/>
            </w:tcBorders>
            <w:tcMar>
              <w:top w:w="9" w:type="dxa"/>
              <w:left w:w="0" w:type="dxa"/>
              <w:bottom w:w="9" w:type="dxa"/>
              <w:right w:w="0" w:type="dxa"/>
            </w:tcMar>
            <w:hideMark/>
          </w:tcPr>
          <w:p w:rsidR="003357E1" w:rsidRPr="005C67E9" w:rsidRDefault="003357E1" w:rsidP="005C67E9">
            <w:pPr>
              <w:ind w:firstLine="0"/>
            </w:pPr>
            <w:r w:rsidRPr="005C67E9">
              <w:rPr>
                <w:rFonts w:hint="cs"/>
                <w:rtl/>
              </w:rPr>
              <w:t>בוריס פבלוב</w:t>
            </w:r>
          </w:p>
        </w:tc>
      </w:tr>
      <w:tr w:rsidR="005C67E9" w:rsidRPr="005C67E9" w:rsidTr="00A7430C">
        <w:trPr>
          <w:trHeight w:val="220"/>
        </w:trPr>
        <w:tc>
          <w:tcPr>
            <w:tcW w:w="6420" w:type="dxa"/>
            <w:tcBorders>
              <w:top w:val="nil"/>
              <w:left w:val="nil"/>
              <w:bottom w:val="nil"/>
              <w:right w:val="nil"/>
            </w:tcBorders>
            <w:tcMar>
              <w:top w:w="9" w:type="dxa"/>
              <w:left w:w="39" w:type="dxa"/>
              <w:bottom w:w="9" w:type="dxa"/>
              <w:right w:w="39" w:type="dxa"/>
            </w:tcMar>
            <w:hideMark/>
          </w:tcPr>
          <w:p w:rsidR="005C67E9" w:rsidRPr="005C67E9" w:rsidRDefault="005C67E9" w:rsidP="005C67E9">
            <w:pPr>
              <w:ind w:firstLine="0"/>
            </w:pPr>
            <w:r w:rsidRPr="005C67E9">
              <w:rPr>
                <w:rFonts w:hint="cs"/>
                <w:rtl/>
              </w:rPr>
              <w:t>יועץ בתחום הרגולציה הפיננסית</w:t>
            </w:r>
          </w:p>
        </w:tc>
        <w:tc>
          <w:tcPr>
            <w:tcW w:w="401"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w:t>
            </w:r>
          </w:p>
        </w:tc>
        <w:tc>
          <w:tcPr>
            <w:tcW w:w="2290"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proofErr w:type="spellStart"/>
            <w:r w:rsidRPr="005C67E9">
              <w:rPr>
                <w:rFonts w:hint="cs"/>
                <w:rtl/>
              </w:rPr>
              <w:t>יאניס</w:t>
            </w:r>
            <w:proofErr w:type="spellEnd"/>
            <w:r w:rsidRPr="005C67E9">
              <w:rPr>
                <w:rFonts w:hint="cs"/>
                <w:rtl/>
              </w:rPr>
              <w:t xml:space="preserve"> רובין</w:t>
            </w:r>
          </w:p>
        </w:tc>
      </w:tr>
      <w:tr w:rsidR="005C67E9" w:rsidRPr="005C67E9" w:rsidTr="00A7430C">
        <w:trPr>
          <w:trHeight w:val="220"/>
        </w:trPr>
        <w:tc>
          <w:tcPr>
            <w:tcW w:w="6420" w:type="dxa"/>
            <w:tcBorders>
              <w:top w:val="nil"/>
              <w:left w:val="nil"/>
              <w:bottom w:val="nil"/>
              <w:right w:val="nil"/>
            </w:tcBorders>
            <w:tcMar>
              <w:top w:w="9" w:type="dxa"/>
              <w:left w:w="39" w:type="dxa"/>
              <w:bottom w:w="9" w:type="dxa"/>
              <w:right w:w="39" w:type="dxa"/>
            </w:tcMar>
            <w:hideMark/>
          </w:tcPr>
          <w:p w:rsidR="005C67E9" w:rsidRPr="005C67E9" w:rsidRDefault="005C67E9" w:rsidP="005C67E9">
            <w:pPr>
              <w:ind w:firstLine="0"/>
            </w:pPr>
            <w:proofErr w:type="spellStart"/>
            <w:r w:rsidRPr="005C67E9">
              <w:rPr>
                <w:rFonts w:hint="cs"/>
                <w:rtl/>
              </w:rPr>
              <w:t>זילברברג</w:t>
            </w:r>
            <w:proofErr w:type="spellEnd"/>
            <w:r w:rsidRPr="005C67E9">
              <w:rPr>
                <w:rFonts w:hint="cs"/>
                <w:rtl/>
              </w:rPr>
              <w:t xml:space="preserve"> מל</w:t>
            </w:r>
            <w:r>
              <w:rPr>
                <w:rFonts w:hint="cs"/>
                <w:rtl/>
              </w:rPr>
              <w:t>ין</w:t>
            </w:r>
            <w:r w:rsidR="003357E1">
              <w:rPr>
                <w:rFonts w:hint="cs"/>
                <w:rtl/>
              </w:rPr>
              <w:t>,</w:t>
            </w:r>
            <w:r>
              <w:rPr>
                <w:rFonts w:hint="cs"/>
                <w:rtl/>
              </w:rPr>
              <w:t xml:space="preserve"> משרד עורכי דין</w:t>
            </w:r>
            <w:r w:rsidRPr="005C67E9">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w:t>
            </w:r>
          </w:p>
        </w:tc>
        <w:tc>
          <w:tcPr>
            <w:tcW w:w="2290"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עדו מלין</w:t>
            </w:r>
          </w:p>
        </w:tc>
      </w:tr>
      <w:tr w:rsidR="005C67E9" w:rsidRPr="005C67E9" w:rsidTr="00A7430C">
        <w:trPr>
          <w:trHeight w:val="220"/>
        </w:trPr>
        <w:tc>
          <w:tcPr>
            <w:tcW w:w="6420" w:type="dxa"/>
            <w:tcBorders>
              <w:top w:val="nil"/>
              <w:left w:val="nil"/>
              <w:bottom w:val="nil"/>
              <w:right w:val="nil"/>
            </w:tcBorders>
            <w:tcMar>
              <w:top w:w="9" w:type="dxa"/>
              <w:left w:w="39" w:type="dxa"/>
              <w:bottom w:w="9" w:type="dxa"/>
              <w:right w:w="39" w:type="dxa"/>
            </w:tcMar>
            <w:hideMark/>
          </w:tcPr>
          <w:p w:rsidR="005C67E9" w:rsidRPr="005C67E9" w:rsidRDefault="005C67E9" w:rsidP="005C67E9">
            <w:pPr>
              <w:ind w:firstLine="0"/>
            </w:pPr>
            <w:r w:rsidRPr="005C67E9">
              <w:rPr>
                <w:rFonts w:hint="cs"/>
                <w:rtl/>
              </w:rPr>
              <w:t>ציות וניהול סיכונים</w:t>
            </w:r>
          </w:p>
        </w:tc>
        <w:tc>
          <w:tcPr>
            <w:tcW w:w="401"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w:t>
            </w:r>
          </w:p>
        </w:tc>
        <w:tc>
          <w:tcPr>
            <w:tcW w:w="2290"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מרק פרי</w:t>
            </w:r>
          </w:p>
        </w:tc>
      </w:tr>
      <w:tr w:rsidR="005C67E9" w:rsidRPr="005C67E9" w:rsidTr="00A7430C">
        <w:trPr>
          <w:trHeight w:val="220"/>
        </w:trPr>
        <w:tc>
          <w:tcPr>
            <w:tcW w:w="6420" w:type="dxa"/>
            <w:tcBorders>
              <w:top w:val="nil"/>
              <w:left w:val="nil"/>
              <w:bottom w:val="nil"/>
              <w:right w:val="nil"/>
            </w:tcBorders>
            <w:tcMar>
              <w:top w:w="9" w:type="dxa"/>
              <w:left w:w="39" w:type="dxa"/>
              <w:bottom w:w="9" w:type="dxa"/>
              <w:right w:w="39" w:type="dxa"/>
            </w:tcMar>
            <w:hideMark/>
          </w:tcPr>
          <w:p w:rsidR="005C67E9" w:rsidRPr="005C67E9" w:rsidRDefault="005C67E9" w:rsidP="005C67E9">
            <w:pPr>
              <w:ind w:firstLine="0"/>
            </w:pPr>
            <w:r w:rsidRPr="005C67E9">
              <w:rPr>
                <w:rFonts w:hint="cs"/>
                <w:rtl/>
              </w:rPr>
              <w:t>שדלן/</w:t>
            </w:r>
            <w:proofErr w:type="spellStart"/>
            <w:r w:rsidRPr="005C67E9">
              <w:rPr>
                <w:rFonts w:hint="cs"/>
                <w:rtl/>
              </w:rPr>
              <w:t>ית</w:t>
            </w:r>
            <w:proofErr w:type="spellEnd"/>
            <w:r w:rsidRPr="005C67E9">
              <w:rPr>
                <w:rFonts w:hint="cs"/>
                <w:rtl/>
              </w:rPr>
              <w:t xml:space="preserve"> (אימפקט (</w:t>
            </w:r>
            <w:proofErr w:type="spellStart"/>
            <w:r w:rsidRPr="005C67E9">
              <w:rPr>
                <w:rFonts w:hint="cs"/>
                <w:rtl/>
              </w:rPr>
              <w:t>ל.א.ב</w:t>
            </w:r>
            <w:proofErr w:type="spellEnd"/>
            <w:r w:rsidRPr="005C67E9">
              <w:rPr>
                <w:rFonts w:hint="cs"/>
                <w:rtl/>
              </w:rPr>
              <w:t xml:space="preserve">) בע"מ), מייצג/ת את </w:t>
            </w:r>
            <w:proofErr w:type="spellStart"/>
            <w:r w:rsidRPr="005C67E9">
              <w:rPr>
                <w:rFonts w:hint="cs"/>
                <w:rtl/>
              </w:rPr>
              <w:t>קרדיטפלייס</w:t>
            </w:r>
            <w:proofErr w:type="spellEnd"/>
            <w:r w:rsidRPr="005C67E9">
              <w:rPr>
                <w:rFonts w:hint="cs"/>
                <w:rtl/>
              </w:rPr>
              <w:t xml:space="preserve"> בע"מ</w:t>
            </w:r>
          </w:p>
        </w:tc>
        <w:tc>
          <w:tcPr>
            <w:tcW w:w="401"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w:t>
            </w:r>
          </w:p>
        </w:tc>
        <w:tc>
          <w:tcPr>
            <w:tcW w:w="2290" w:type="dxa"/>
            <w:tcBorders>
              <w:top w:val="nil"/>
              <w:left w:val="nil"/>
              <w:bottom w:val="nil"/>
              <w:right w:val="nil"/>
            </w:tcBorders>
            <w:tcMar>
              <w:top w:w="9" w:type="dxa"/>
              <w:left w:w="0" w:type="dxa"/>
              <w:bottom w:w="9" w:type="dxa"/>
              <w:right w:w="0" w:type="dxa"/>
            </w:tcMar>
            <w:hideMark/>
          </w:tcPr>
          <w:p w:rsidR="005C67E9" w:rsidRPr="005C67E9" w:rsidRDefault="005C67E9" w:rsidP="005C67E9">
            <w:pPr>
              <w:ind w:firstLine="0"/>
            </w:pPr>
            <w:r w:rsidRPr="005C67E9">
              <w:rPr>
                <w:rFonts w:hint="cs"/>
                <w:rtl/>
              </w:rPr>
              <w:t xml:space="preserve">רן </w:t>
            </w:r>
            <w:proofErr w:type="spellStart"/>
            <w:r w:rsidRPr="005C67E9">
              <w:rPr>
                <w:rFonts w:hint="cs"/>
                <w:rtl/>
              </w:rPr>
              <w:t>ונגרקו</w:t>
            </w:r>
            <w:proofErr w:type="spellEnd"/>
          </w:p>
        </w:tc>
      </w:tr>
    </w:tbl>
    <w:p w:rsidR="00D37550" w:rsidRDefault="00D37550" w:rsidP="00DE5B80">
      <w:pPr>
        <w:ind w:firstLine="0"/>
        <w:rPr>
          <w:rtl/>
        </w:rPr>
      </w:pPr>
    </w:p>
    <w:p w:rsidR="001A4E1D" w:rsidRDefault="001A4E1D" w:rsidP="00DE5B80">
      <w:pPr>
        <w:ind w:firstLine="0"/>
        <w:rPr>
          <w:rtl/>
        </w:rPr>
      </w:pPr>
    </w:p>
    <w:p w:rsidR="001A4E1D" w:rsidRPr="008713A4" w:rsidRDefault="001A4E1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1E3A62" w:rsidP="00DE5B80">
      <w:pPr>
        <w:ind w:firstLine="0"/>
        <w:rPr>
          <w:rtl/>
        </w:rPr>
      </w:pPr>
      <w:r>
        <w:rPr>
          <w:rFonts w:hint="cs"/>
          <w:rtl/>
        </w:rPr>
        <w:t>אלעזר שטרן</w:t>
      </w:r>
    </w:p>
    <w:p w:rsidR="001E3A62" w:rsidRPr="008713A4" w:rsidRDefault="001E3A62" w:rsidP="00DE5B80">
      <w:pPr>
        <w:ind w:firstLine="0"/>
        <w:rPr>
          <w:rtl/>
        </w:rPr>
      </w:pPr>
    </w:p>
    <w:p w:rsidR="00E64116" w:rsidRPr="008713A4" w:rsidRDefault="00E64116" w:rsidP="001A4E1D">
      <w:pPr>
        <w:ind w:firstLine="0"/>
        <w:outlineLvl w:val="1"/>
        <w:rPr>
          <w:rtl/>
        </w:rPr>
      </w:pPr>
      <w:r w:rsidRPr="008713A4">
        <w:rPr>
          <w:b/>
          <w:bCs/>
          <w:u w:val="single"/>
          <w:rtl/>
        </w:rPr>
        <w:t>מנהל</w:t>
      </w:r>
      <w:bookmarkStart w:id="1" w:name="_GoBack"/>
      <w:bookmarkEnd w:id="1"/>
      <w:r w:rsidRPr="008713A4">
        <w:rPr>
          <w:b/>
          <w:bCs/>
          <w:u w:val="single"/>
          <w:rtl/>
        </w:rPr>
        <w:t xml:space="preserve"> הוועדה</w:t>
      </w:r>
      <w:r w:rsidRPr="008713A4">
        <w:rPr>
          <w:rFonts w:hint="cs"/>
          <w:b/>
          <w:bCs/>
          <w:u w:val="single"/>
          <w:rtl/>
        </w:rPr>
        <w:t>:</w:t>
      </w:r>
    </w:p>
    <w:p w:rsidR="00E64116" w:rsidRPr="008713A4" w:rsidRDefault="001E3A62"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E3A62" w:rsidP="008320F6">
      <w:pPr>
        <w:ind w:firstLine="0"/>
        <w:rPr>
          <w:rtl/>
        </w:rPr>
      </w:pPr>
      <w:r>
        <w:rPr>
          <w:rtl/>
        </w:rPr>
        <w:t>אושרה עצידה</w:t>
      </w:r>
    </w:p>
    <w:p w:rsidR="007872B4" w:rsidRDefault="00E64116" w:rsidP="00AB3F3A">
      <w:pPr>
        <w:ind w:firstLine="0"/>
      </w:pPr>
      <w:r w:rsidRPr="008713A4">
        <w:rPr>
          <w:rtl/>
        </w:rPr>
        <w:br w:type="page"/>
      </w:r>
    </w:p>
    <w:p w:rsidR="001E3A62" w:rsidRDefault="001E3A62" w:rsidP="001E3A62">
      <w:pPr>
        <w:pStyle w:val="a6"/>
        <w:keepNext/>
        <w:rPr>
          <w:rtl/>
        </w:rPr>
      </w:pPr>
      <w:bookmarkStart w:id="2" w:name="ET_subject_616497_2"/>
      <w:r w:rsidRPr="001E3A62">
        <w:rPr>
          <w:rStyle w:val="TagStyle"/>
          <w:rtl/>
        </w:rPr>
        <w:lastRenderedPageBreak/>
        <w:t xml:space="preserve">&lt;&lt; נושא &gt;&gt; </w:t>
      </w:r>
      <w:r>
        <w:rPr>
          <w:rtl/>
        </w:rPr>
        <w:t>הצעת צו איסור הלבנת הון (חובות זיהוי, דיווח וניהול רישומים של מפעיל מערכת לתיווך באשראי למניעת הלבנת הון ומימון טרור), התשע"ח-2018</w:t>
      </w:r>
      <w:r w:rsidRPr="001E3A62">
        <w:rPr>
          <w:rStyle w:val="TagStyle"/>
          <w:rtl/>
        </w:rPr>
        <w:t xml:space="preserve"> &lt;&lt; נושא &gt;&gt;</w:t>
      </w:r>
      <w:r>
        <w:rPr>
          <w:rtl/>
        </w:rPr>
        <w:t xml:space="preserve"> </w:t>
      </w:r>
      <w:bookmarkEnd w:id="2"/>
    </w:p>
    <w:p w:rsidR="001E3A62" w:rsidRDefault="001E3A62" w:rsidP="001E3A62">
      <w:pPr>
        <w:pStyle w:val="KeepWithNext"/>
        <w:rPr>
          <w:rtl/>
        </w:rPr>
      </w:pPr>
    </w:p>
    <w:p w:rsidR="001E3A62" w:rsidRDefault="001E3A62" w:rsidP="00E50A2B">
      <w:pPr>
        <w:ind w:firstLine="0"/>
        <w:rPr>
          <w:rtl/>
        </w:rPr>
      </w:pPr>
    </w:p>
    <w:p w:rsidR="001E3A62" w:rsidRDefault="001E3A62" w:rsidP="001E3A62">
      <w:pPr>
        <w:pStyle w:val="af6"/>
        <w:keepNext/>
        <w:rPr>
          <w:rtl/>
        </w:rPr>
      </w:pPr>
      <w:bookmarkStart w:id="3" w:name="ET_yor_5094_3"/>
      <w:r w:rsidRPr="001E3A62">
        <w:rPr>
          <w:rStyle w:val="TagStyle"/>
          <w:rtl/>
        </w:rPr>
        <w:t xml:space="preserve"> &lt;&lt; יור &gt;&gt; </w:t>
      </w:r>
      <w:r>
        <w:rPr>
          <w:rtl/>
        </w:rPr>
        <w:t>היו"ר ניסן סלומינסקי:</w:t>
      </w:r>
      <w:r w:rsidRPr="001E3A62">
        <w:rPr>
          <w:rStyle w:val="TagStyle"/>
          <w:rtl/>
        </w:rPr>
        <w:t xml:space="preserve"> &lt;&lt; יור &gt;&gt;</w:t>
      </w:r>
      <w:r>
        <w:rPr>
          <w:rtl/>
        </w:rPr>
        <w:t xml:space="preserve"> </w:t>
      </w:r>
      <w:bookmarkEnd w:id="3"/>
    </w:p>
    <w:p w:rsidR="001E3A62" w:rsidRDefault="001E3A62" w:rsidP="004250B9">
      <w:pPr>
        <w:ind w:firstLine="0"/>
        <w:rPr>
          <w:rtl/>
        </w:rPr>
      </w:pPr>
      <w:r>
        <w:rPr>
          <w:rtl/>
        </w:rPr>
        <w:t xml:space="preserve"> </w:t>
      </w:r>
    </w:p>
    <w:p w:rsidR="00355BC7" w:rsidRDefault="004250B9" w:rsidP="001E3A62">
      <w:pPr>
        <w:rPr>
          <w:rtl/>
        </w:rPr>
      </w:pPr>
      <w:r>
        <w:rPr>
          <w:rFonts w:hint="cs"/>
          <w:rtl/>
        </w:rPr>
        <w:t>בוקר טוב</w:t>
      </w:r>
      <w:r w:rsidR="00E50A2B">
        <w:rPr>
          <w:rFonts w:hint="cs"/>
          <w:rtl/>
        </w:rPr>
        <w:t>,</w:t>
      </w:r>
      <w:r>
        <w:rPr>
          <w:rFonts w:hint="cs"/>
          <w:rtl/>
        </w:rPr>
        <w:t xml:space="preserve"> חבריי חברי הכנסת, אנשי הממלכה, המשטרה ש</w:t>
      </w:r>
      <w:r w:rsidR="00355BC7">
        <w:rPr>
          <w:rFonts w:hint="cs"/>
          <w:rtl/>
        </w:rPr>
        <w:t>תמיד אמרנו ש</w:t>
      </w:r>
      <w:r>
        <w:rPr>
          <w:rFonts w:hint="cs"/>
          <w:rtl/>
        </w:rPr>
        <w:t xml:space="preserve">הם </w:t>
      </w:r>
      <w:bookmarkStart w:id="4" w:name="_ETM_Q1_678644"/>
      <w:bookmarkEnd w:id="4"/>
      <w:r>
        <w:rPr>
          <w:rFonts w:hint="cs"/>
          <w:rtl/>
        </w:rPr>
        <w:t xml:space="preserve">בתוך הממלכה בינתיים, הגופים המצטרפים. </w:t>
      </w:r>
    </w:p>
    <w:p w:rsidR="00355BC7" w:rsidRDefault="00355BC7" w:rsidP="001E3A62">
      <w:pPr>
        <w:rPr>
          <w:rtl/>
        </w:rPr>
      </w:pPr>
      <w:bookmarkStart w:id="5" w:name="_ETM_Q1_686330"/>
      <w:bookmarkEnd w:id="5"/>
    </w:p>
    <w:p w:rsidR="001E3A62" w:rsidRDefault="004250B9" w:rsidP="001E3A62">
      <w:pPr>
        <w:rPr>
          <w:rtl/>
        </w:rPr>
      </w:pPr>
      <w:bookmarkStart w:id="6" w:name="_ETM_Q1_686643"/>
      <w:bookmarkEnd w:id="6"/>
      <w:r>
        <w:rPr>
          <w:rFonts w:hint="cs"/>
          <w:rtl/>
        </w:rPr>
        <w:t xml:space="preserve">יש לנו כאן צו חשוב </w:t>
      </w:r>
      <w:bookmarkStart w:id="7" w:name="_ETM_Q1_688443"/>
      <w:bookmarkEnd w:id="7"/>
      <w:r>
        <w:rPr>
          <w:rFonts w:hint="cs"/>
          <w:rtl/>
        </w:rPr>
        <w:t xml:space="preserve">כדי לאפשר לאותן חברות לפעול. אם נעשה מאמץ </w:t>
      </w:r>
      <w:bookmarkStart w:id="8" w:name="_ETM_Q1_703019"/>
      <w:bookmarkEnd w:id="8"/>
      <w:r>
        <w:rPr>
          <w:rFonts w:hint="cs"/>
          <w:rtl/>
        </w:rPr>
        <w:t xml:space="preserve">אולי נצליח לסיים אותו כדי שתוכלו לפעול ולרוץ. </w:t>
      </w:r>
    </w:p>
    <w:p w:rsidR="004250B9" w:rsidRDefault="004250B9" w:rsidP="001E3A62">
      <w:pPr>
        <w:rPr>
          <w:rtl/>
        </w:rPr>
      </w:pPr>
      <w:bookmarkStart w:id="9" w:name="_ETM_Q1_709216"/>
      <w:bookmarkEnd w:id="9"/>
    </w:p>
    <w:p w:rsidR="00355BC7" w:rsidRDefault="004250B9" w:rsidP="004250B9">
      <w:pPr>
        <w:rPr>
          <w:rtl/>
        </w:rPr>
      </w:pPr>
      <w:r>
        <w:rPr>
          <w:rFonts w:hint="cs"/>
          <w:rtl/>
        </w:rPr>
        <w:t>א</w:t>
      </w:r>
      <w:bookmarkStart w:id="10" w:name="_ETM_Q1_709574"/>
      <w:bookmarkEnd w:id="10"/>
      <w:r>
        <w:rPr>
          <w:rFonts w:hint="cs"/>
          <w:rtl/>
        </w:rPr>
        <w:t xml:space="preserve">נחנו מדברים </w:t>
      </w:r>
      <w:bookmarkStart w:id="11" w:name="_ETM_Q1_710380"/>
      <w:bookmarkEnd w:id="11"/>
      <w:r>
        <w:rPr>
          <w:rFonts w:hint="cs"/>
          <w:rtl/>
        </w:rPr>
        <w:t xml:space="preserve">פה על צורה נוספת. עד היום אנחנו מכירים </w:t>
      </w:r>
      <w:bookmarkStart w:id="12" w:name="_ETM_Q1_720447"/>
      <w:bookmarkEnd w:id="12"/>
      <w:r>
        <w:rPr>
          <w:rFonts w:hint="cs"/>
          <w:rtl/>
        </w:rPr>
        <w:t xml:space="preserve">את הבנקים ואת הגופים החוץ בנקאיים שנחשפנו אליהם ועבדנו איתם </w:t>
      </w:r>
      <w:bookmarkStart w:id="13" w:name="_ETM_Q1_726155"/>
      <w:bookmarkEnd w:id="13"/>
      <w:r>
        <w:rPr>
          <w:rFonts w:hint="cs"/>
          <w:rtl/>
        </w:rPr>
        <w:t>בהרבה חו</w:t>
      </w:r>
      <w:r w:rsidR="00355BC7">
        <w:rPr>
          <w:rFonts w:hint="cs"/>
          <w:rtl/>
        </w:rPr>
        <w:t>קים וצווים. היום אנחנו נחשפים לי</w:t>
      </w:r>
      <w:r>
        <w:rPr>
          <w:rFonts w:hint="cs"/>
          <w:rtl/>
        </w:rPr>
        <w:t>יצור נוסף שהוא דו</w:t>
      </w:r>
      <w:bookmarkStart w:id="14" w:name="_ETM_Q1_738572"/>
      <w:bookmarkEnd w:id="14"/>
      <w:r w:rsidR="00355BC7">
        <w:rPr>
          <w:rFonts w:hint="cs"/>
          <w:rtl/>
        </w:rPr>
        <w:t xml:space="preserve">מה אבל שונה. זה ייצור שהוא </w:t>
      </w:r>
      <w:r>
        <w:rPr>
          <w:rFonts w:hint="cs"/>
          <w:rtl/>
        </w:rPr>
        <w:t xml:space="preserve"> חברה שמקבלת </w:t>
      </w:r>
      <w:bookmarkStart w:id="15" w:name="_ETM_Q1_742705"/>
      <w:bookmarkEnd w:id="15"/>
      <w:r>
        <w:rPr>
          <w:rFonts w:hint="cs"/>
          <w:rtl/>
        </w:rPr>
        <w:t xml:space="preserve">כסף מאנשים פרטיים ואת הכסף הזה היא נותנת ללווים, בדרך </w:t>
      </w:r>
      <w:bookmarkStart w:id="16" w:name="_ETM_Q1_753873"/>
      <w:bookmarkEnd w:id="16"/>
      <w:r>
        <w:rPr>
          <w:rFonts w:hint="cs"/>
          <w:rtl/>
        </w:rPr>
        <w:t>כלל לעסקים ק</w:t>
      </w:r>
      <w:r w:rsidR="00355BC7">
        <w:rPr>
          <w:rFonts w:hint="cs"/>
          <w:rtl/>
        </w:rPr>
        <w:t xml:space="preserve">טנים </w:t>
      </w:r>
      <w:proofErr w:type="spellStart"/>
      <w:r w:rsidR="00355BC7">
        <w:rPr>
          <w:rFonts w:hint="cs"/>
          <w:rtl/>
        </w:rPr>
        <w:t>וכו</w:t>
      </w:r>
      <w:proofErr w:type="spellEnd"/>
      <w:r w:rsidR="00355BC7">
        <w:rPr>
          <w:rFonts w:hint="cs"/>
          <w:rtl/>
        </w:rPr>
        <w:t>'. יש כאן שתי צורות: צורה אחת היא</w:t>
      </w:r>
      <w:r>
        <w:rPr>
          <w:rFonts w:hint="cs"/>
          <w:rtl/>
        </w:rPr>
        <w:t xml:space="preserve"> </w:t>
      </w:r>
      <w:bookmarkStart w:id="17" w:name="_ETM_Q1_762513"/>
      <w:bookmarkEnd w:id="17"/>
      <w:r>
        <w:rPr>
          <w:rFonts w:hint="cs"/>
          <w:rtl/>
        </w:rPr>
        <w:t xml:space="preserve">הגופים החברתיים שהם מקבלים בדרך כלל גם מאנשים </w:t>
      </w:r>
      <w:bookmarkStart w:id="18" w:name="_ETM_Q1_770113"/>
      <w:bookmarkEnd w:id="18"/>
      <w:r>
        <w:rPr>
          <w:rFonts w:hint="cs"/>
          <w:rtl/>
        </w:rPr>
        <w:t xml:space="preserve">הלוואה, אבל אנשים גם לא רוצים ריבית והצמדה ונותנים </w:t>
      </w:r>
      <w:bookmarkStart w:id="19" w:name="_ETM_Q1_773565"/>
      <w:bookmarkEnd w:id="19"/>
      <w:r>
        <w:rPr>
          <w:rFonts w:hint="cs"/>
          <w:rtl/>
        </w:rPr>
        <w:t xml:space="preserve">את זה הלוואה כתרומה. אותם גופים הם לא גופים </w:t>
      </w:r>
      <w:bookmarkStart w:id="20" w:name="_ETM_Q1_781533"/>
      <w:bookmarkEnd w:id="20"/>
      <w:r>
        <w:rPr>
          <w:rFonts w:hint="cs"/>
          <w:rtl/>
        </w:rPr>
        <w:t xml:space="preserve">למטרות רווח. הם לא מקזזים לעצמם רווח אלא הם מעבירים </w:t>
      </w:r>
      <w:bookmarkStart w:id="21" w:name="_ETM_Q1_782401"/>
      <w:bookmarkEnd w:id="21"/>
      <w:r>
        <w:rPr>
          <w:rFonts w:hint="cs"/>
          <w:rtl/>
        </w:rPr>
        <w:t xml:space="preserve">את  ההלוואה לגופים נצרכים והם דואגים שההלוואה </w:t>
      </w:r>
      <w:bookmarkStart w:id="22" w:name="_ETM_Q1_787701"/>
      <w:bookmarkEnd w:id="22"/>
      <w:r>
        <w:rPr>
          <w:rFonts w:hint="cs"/>
          <w:rtl/>
        </w:rPr>
        <w:t xml:space="preserve">הזו תחזור ויחזירו את זה למלווים. הרבה פעמים המלווים משאירים </w:t>
      </w:r>
      <w:bookmarkStart w:id="23" w:name="_ETM_Q1_797478"/>
      <w:bookmarkEnd w:id="23"/>
      <w:r>
        <w:rPr>
          <w:rFonts w:hint="cs"/>
          <w:rtl/>
        </w:rPr>
        <w:t xml:space="preserve">את זה כדי שזה יתגלגל הלאה. יש גם את החברות </w:t>
      </w:r>
      <w:bookmarkStart w:id="24" w:name="_ETM_Q1_804341"/>
      <w:bookmarkEnd w:id="24"/>
      <w:r>
        <w:rPr>
          <w:rFonts w:hint="cs"/>
          <w:rtl/>
        </w:rPr>
        <w:t>הרגילות, לא החברתיות, שעושות את זה לצורך רווח</w:t>
      </w:r>
      <w:r w:rsidR="00355BC7">
        <w:rPr>
          <w:rFonts w:hint="cs"/>
          <w:rtl/>
        </w:rPr>
        <w:t>,</w:t>
      </w:r>
      <w:r>
        <w:rPr>
          <w:rFonts w:hint="cs"/>
          <w:rtl/>
        </w:rPr>
        <w:t xml:space="preserve"> וזה בסדר. </w:t>
      </w:r>
      <w:bookmarkStart w:id="25" w:name="_ETM_Q1_811669"/>
      <w:bookmarkEnd w:id="25"/>
      <w:r>
        <w:rPr>
          <w:rFonts w:hint="cs"/>
          <w:rtl/>
        </w:rPr>
        <w:t xml:space="preserve">גם המלווים  בדרך כלל עושים את זה לצורך רווח. </w:t>
      </w:r>
      <w:bookmarkStart w:id="26" w:name="_ETM_Q1_814633"/>
      <w:bookmarkEnd w:id="26"/>
      <w:r>
        <w:rPr>
          <w:rFonts w:hint="cs"/>
          <w:rtl/>
        </w:rPr>
        <w:t xml:space="preserve">יש להם כסף ובמקום לשים את זה בעובר ושב בבנק </w:t>
      </w:r>
      <w:bookmarkStart w:id="27" w:name="_ETM_Q1_815918"/>
      <w:bookmarkEnd w:id="27"/>
      <w:r>
        <w:rPr>
          <w:rFonts w:hint="cs"/>
          <w:rtl/>
        </w:rPr>
        <w:t>ש</w:t>
      </w:r>
      <w:r w:rsidR="00355BC7">
        <w:rPr>
          <w:rFonts w:hint="cs"/>
          <w:rtl/>
        </w:rPr>
        <w:t xml:space="preserve">הם  </w:t>
      </w:r>
      <w:bookmarkStart w:id="28" w:name="_ETM_Q1_816547"/>
      <w:bookmarkEnd w:id="28"/>
      <w:r w:rsidR="00355BC7">
        <w:rPr>
          <w:rFonts w:hint="cs"/>
          <w:rtl/>
        </w:rPr>
        <w:t>לא מקבלים כלום, ואולי הם</w:t>
      </w:r>
      <w:r>
        <w:rPr>
          <w:rFonts w:hint="cs"/>
          <w:rtl/>
        </w:rPr>
        <w:t xml:space="preserve"> לא מכיר</w:t>
      </w:r>
      <w:r w:rsidR="00355BC7">
        <w:rPr>
          <w:rFonts w:hint="cs"/>
          <w:rtl/>
        </w:rPr>
        <w:t>ים</w:t>
      </w:r>
      <w:r>
        <w:rPr>
          <w:rFonts w:hint="cs"/>
          <w:rtl/>
        </w:rPr>
        <w:t xml:space="preserve"> דרכים אחרות, </w:t>
      </w:r>
      <w:bookmarkStart w:id="29" w:name="_ETM_Q1_821115"/>
      <w:bookmarkEnd w:id="29"/>
      <w:r w:rsidR="00355BC7">
        <w:rPr>
          <w:rFonts w:hint="cs"/>
          <w:rtl/>
        </w:rPr>
        <w:t>אז הם נותנים</w:t>
      </w:r>
      <w:r>
        <w:rPr>
          <w:rFonts w:hint="cs"/>
          <w:rtl/>
        </w:rPr>
        <w:t xml:space="preserve"> את זה</w:t>
      </w:r>
      <w:r w:rsidR="00355BC7">
        <w:rPr>
          <w:rFonts w:hint="cs"/>
          <w:rtl/>
        </w:rPr>
        <w:t xml:space="preserve"> לחברה תמורת זה שהחברה מבטיחה להם</w:t>
      </w:r>
      <w:r>
        <w:rPr>
          <w:rFonts w:hint="cs"/>
          <w:rtl/>
        </w:rPr>
        <w:t xml:space="preserve"> </w:t>
      </w:r>
      <w:bookmarkStart w:id="30" w:name="_ETM_Q1_827533"/>
      <w:bookmarkEnd w:id="30"/>
      <w:r w:rsidR="00355BC7">
        <w:rPr>
          <w:rFonts w:hint="cs"/>
          <w:rtl/>
        </w:rPr>
        <w:t>שהם</w:t>
      </w:r>
      <w:r>
        <w:rPr>
          <w:rFonts w:hint="cs"/>
          <w:rtl/>
        </w:rPr>
        <w:t xml:space="preserve"> יקבל</w:t>
      </w:r>
      <w:r w:rsidR="00355BC7">
        <w:rPr>
          <w:rFonts w:hint="cs"/>
          <w:rtl/>
        </w:rPr>
        <w:t>ו</w:t>
      </w:r>
      <w:r>
        <w:rPr>
          <w:rFonts w:hint="cs"/>
          <w:rtl/>
        </w:rPr>
        <w:t xml:space="preserve"> אחוז מסוים כרווח. גם הגוף לוקח לעצמו רווח </w:t>
      </w:r>
      <w:bookmarkStart w:id="31" w:name="_ETM_Q1_834652"/>
      <w:bookmarkEnd w:id="31"/>
      <w:r>
        <w:rPr>
          <w:rFonts w:hint="cs"/>
          <w:rtl/>
        </w:rPr>
        <w:t xml:space="preserve">ונותן את זה ללווה ומחזירים את זה </w:t>
      </w:r>
      <w:r>
        <w:rPr>
          <w:rtl/>
        </w:rPr>
        <w:t>–</w:t>
      </w:r>
      <w:r>
        <w:rPr>
          <w:rFonts w:hint="cs"/>
          <w:rtl/>
        </w:rPr>
        <w:t xml:space="preserve"> </w:t>
      </w:r>
      <w:bookmarkStart w:id="32" w:name="_ETM_Q1_841707"/>
      <w:bookmarkEnd w:id="32"/>
      <w:r>
        <w:rPr>
          <w:rFonts w:hint="cs"/>
          <w:rtl/>
        </w:rPr>
        <w:t xml:space="preserve">אותו פרינציפ. </w:t>
      </w:r>
    </w:p>
    <w:p w:rsidR="00355BC7" w:rsidRDefault="00355BC7" w:rsidP="004250B9">
      <w:pPr>
        <w:rPr>
          <w:rtl/>
        </w:rPr>
      </w:pPr>
      <w:bookmarkStart w:id="33" w:name="_ETM_Q1_847916"/>
      <w:bookmarkEnd w:id="33"/>
    </w:p>
    <w:p w:rsidR="004250B9" w:rsidRDefault="004250B9" w:rsidP="004250B9">
      <w:pPr>
        <w:rPr>
          <w:rtl/>
        </w:rPr>
      </w:pPr>
      <w:bookmarkStart w:id="34" w:name="_ETM_Q1_848281"/>
      <w:bookmarkEnd w:id="34"/>
      <w:r>
        <w:rPr>
          <w:rFonts w:hint="cs"/>
          <w:rtl/>
        </w:rPr>
        <w:t xml:space="preserve">באמצע ישנם מתווכים. החברה הזו היא מתווכת, </w:t>
      </w:r>
      <w:bookmarkStart w:id="35" w:name="_ETM_Q1_850731"/>
      <w:bookmarkEnd w:id="35"/>
      <w:r>
        <w:rPr>
          <w:rFonts w:hint="cs"/>
          <w:rtl/>
        </w:rPr>
        <w:t xml:space="preserve">היא לא בנק והיא לא חוץ בנקאי. אני מבין שהמשמעות </w:t>
      </w:r>
      <w:bookmarkStart w:id="36" w:name="_ETM_Q1_857739"/>
      <w:bookmarkEnd w:id="36"/>
      <w:r>
        <w:rPr>
          <w:rFonts w:hint="cs"/>
          <w:rtl/>
        </w:rPr>
        <w:t xml:space="preserve">של זה  היא שאם נניח קורית תקלה והלווה לא </w:t>
      </w:r>
      <w:bookmarkStart w:id="37" w:name="_ETM_Q1_860164"/>
      <w:bookmarkEnd w:id="37"/>
      <w:r>
        <w:rPr>
          <w:rFonts w:hint="cs"/>
          <w:rtl/>
        </w:rPr>
        <w:t xml:space="preserve">מחזיר אז הקשר הוא בין המלווה ללווה והגוף המתווך </w:t>
      </w:r>
      <w:bookmarkStart w:id="38" w:name="_ETM_Q1_865666"/>
      <w:bookmarkEnd w:id="38"/>
      <w:r>
        <w:rPr>
          <w:rFonts w:hint="cs"/>
          <w:rtl/>
        </w:rPr>
        <w:t>עומד בצד. יכול להיות שהוא עוזר להם קצת,</w:t>
      </w:r>
      <w:bookmarkStart w:id="39" w:name="_ETM_Q1_868230"/>
      <w:bookmarkEnd w:id="39"/>
      <w:r w:rsidR="00355BC7">
        <w:rPr>
          <w:rFonts w:hint="cs"/>
          <w:rtl/>
        </w:rPr>
        <w:t xml:space="preserve"> אבל בעיקרון אין לו אחר</w:t>
      </w:r>
      <w:r>
        <w:rPr>
          <w:rFonts w:hint="cs"/>
          <w:rtl/>
        </w:rPr>
        <w:t>יות</w:t>
      </w:r>
      <w:r w:rsidR="00355BC7">
        <w:rPr>
          <w:rFonts w:hint="cs"/>
          <w:rtl/>
        </w:rPr>
        <w:t>,</w:t>
      </w:r>
      <w:r>
        <w:rPr>
          <w:rFonts w:hint="cs"/>
          <w:rtl/>
        </w:rPr>
        <w:t xml:space="preserve"> וזה קצת </w:t>
      </w:r>
      <w:bookmarkStart w:id="40" w:name="_ETM_Q1_870250"/>
      <w:bookmarkEnd w:id="40"/>
      <w:r>
        <w:rPr>
          <w:rFonts w:hint="cs"/>
          <w:rtl/>
        </w:rPr>
        <w:t xml:space="preserve">שונה ממקרים אחרים.  </w:t>
      </w:r>
      <w:r w:rsidR="00355BC7">
        <w:rPr>
          <w:rFonts w:hint="cs"/>
          <w:rtl/>
        </w:rPr>
        <w:t xml:space="preserve"> </w:t>
      </w:r>
      <w:r>
        <w:rPr>
          <w:rFonts w:hint="cs"/>
          <w:rtl/>
        </w:rPr>
        <w:t xml:space="preserve">יש </w:t>
      </w:r>
      <w:bookmarkStart w:id="41" w:name="_ETM_Q1_875158"/>
      <w:bookmarkEnd w:id="41"/>
      <w:r>
        <w:rPr>
          <w:rFonts w:hint="cs"/>
          <w:rtl/>
        </w:rPr>
        <w:t>כ</w:t>
      </w:r>
      <w:bookmarkStart w:id="42" w:name="_ETM_Q1_875202"/>
      <w:bookmarkEnd w:id="42"/>
      <w:r>
        <w:rPr>
          <w:rFonts w:hint="cs"/>
          <w:rtl/>
        </w:rPr>
        <w:t xml:space="preserve">אן צו מבחינת הלבנת הון שבא </w:t>
      </w:r>
      <w:bookmarkStart w:id="43" w:name="_ETM_Q1_878410"/>
      <w:bookmarkEnd w:id="43"/>
      <w:r>
        <w:rPr>
          <w:rFonts w:hint="cs"/>
          <w:rtl/>
        </w:rPr>
        <w:t xml:space="preserve">להסדיר את פעילות הגופים האלו.  </w:t>
      </w:r>
    </w:p>
    <w:p w:rsidR="001E3A62" w:rsidRDefault="001E3A62" w:rsidP="001E3A62">
      <w:pPr>
        <w:rPr>
          <w:rtl/>
        </w:rPr>
      </w:pPr>
    </w:p>
    <w:p w:rsidR="004250B9" w:rsidRDefault="000E0625" w:rsidP="001E3A62">
      <w:pPr>
        <w:rPr>
          <w:rtl/>
        </w:rPr>
      </w:pPr>
      <w:bookmarkStart w:id="44" w:name="_ETM_Q1_910794"/>
      <w:bookmarkEnd w:id="44"/>
      <w:r>
        <w:rPr>
          <w:rFonts w:hint="cs"/>
          <w:rtl/>
        </w:rPr>
        <w:t>אורי, חנוכה</w:t>
      </w:r>
      <w:r w:rsidR="004250B9">
        <w:rPr>
          <w:rFonts w:hint="cs"/>
          <w:rtl/>
        </w:rPr>
        <w:t xml:space="preserve"> </w:t>
      </w:r>
      <w:bookmarkStart w:id="45" w:name="_ETM_Q1_912010"/>
      <w:bookmarkEnd w:id="45"/>
      <w:r w:rsidR="004250B9">
        <w:rPr>
          <w:rFonts w:hint="cs"/>
          <w:rtl/>
        </w:rPr>
        <w:t xml:space="preserve">שמח. </w:t>
      </w:r>
    </w:p>
    <w:p w:rsidR="004250B9" w:rsidRDefault="004250B9" w:rsidP="001E3A62">
      <w:pPr>
        <w:rPr>
          <w:rtl/>
        </w:rPr>
      </w:pPr>
      <w:bookmarkStart w:id="46" w:name="_ETM_Q1_913018"/>
      <w:bookmarkEnd w:id="46"/>
    </w:p>
    <w:p w:rsidR="004250B9" w:rsidRDefault="004250B9" w:rsidP="001E3A62">
      <w:pPr>
        <w:rPr>
          <w:rtl/>
        </w:rPr>
      </w:pPr>
      <w:bookmarkStart w:id="47" w:name="_ETM_Q1_955818"/>
      <w:bookmarkEnd w:id="47"/>
      <w:proofErr w:type="spellStart"/>
      <w:r>
        <w:rPr>
          <w:rFonts w:hint="cs"/>
          <w:rtl/>
        </w:rPr>
        <w:t>יאירה</w:t>
      </w:r>
      <w:proofErr w:type="spellEnd"/>
      <w:r>
        <w:rPr>
          <w:rFonts w:hint="cs"/>
          <w:rtl/>
        </w:rPr>
        <w:t>, בבקשה.</w:t>
      </w:r>
    </w:p>
    <w:p w:rsidR="004250B9" w:rsidRDefault="004250B9" w:rsidP="001E3A62">
      <w:pPr>
        <w:rPr>
          <w:rtl/>
        </w:rPr>
      </w:pPr>
      <w:bookmarkStart w:id="48" w:name="_ETM_Q1_958595"/>
      <w:bookmarkEnd w:id="48"/>
    </w:p>
    <w:p w:rsidR="004250B9" w:rsidRDefault="004250B9" w:rsidP="004250B9">
      <w:pPr>
        <w:pStyle w:val="af9"/>
        <w:keepNext/>
        <w:rPr>
          <w:rtl/>
        </w:rPr>
      </w:pPr>
      <w:bookmarkStart w:id="49" w:name="_ETM_Q1_889098"/>
      <w:bookmarkStart w:id="50" w:name="_ETM_Q1_890026"/>
      <w:bookmarkEnd w:id="49"/>
      <w:bookmarkEnd w:id="50"/>
      <w:proofErr w:type="spellStart"/>
      <w:r>
        <w:rPr>
          <w:rtl/>
        </w:rPr>
        <w:t>יאירה</w:t>
      </w:r>
      <w:proofErr w:type="spellEnd"/>
      <w:r>
        <w:rPr>
          <w:rtl/>
        </w:rPr>
        <w:t xml:space="preserve"> פרנקל:</w:t>
      </w:r>
    </w:p>
    <w:p w:rsidR="004250B9" w:rsidRDefault="004250B9" w:rsidP="004250B9">
      <w:pPr>
        <w:pStyle w:val="KeepWithNext"/>
        <w:rPr>
          <w:rtl/>
        </w:rPr>
      </w:pPr>
    </w:p>
    <w:p w:rsidR="004250B9" w:rsidRDefault="004250B9" w:rsidP="004250B9">
      <w:pPr>
        <w:rPr>
          <w:rtl/>
        </w:rPr>
      </w:pPr>
      <w:r>
        <w:rPr>
          <w:rFonts w:hint="cs"/>
          <w:rtl/>
        </w:rPr>
        <w:t xml:space="preserve">תודה. אנחנו ממשיכים את סדרת הצווים לגבי </w:t>
      </w:r>
      <w:bookmarkStart w:id="51" w:name="_ETM_Q1_963778"/>
      <w:bookmarkEnd w:id="51"/>
      <w:r>
        <w:rPr>
          <w:rFonts w:hint="cs"/>
          <w:rtl/>
        </w:rPr>
        <w:t xml:space="preserve">נותני שירותים שונים לפי חוק שירותים פיננסיים מוסדרים. בפברואר </w:t>
      </w:r>
      <w:bookmarkStart w:id="52" w:name="_ETM_Q1_965190"/>
      <w:bookmarkEnd w:id="52"/>
      <w:r>
        <w:rPr>
          <w:rFonts w:hint="cs"/>
          <w:rtl/>
        </w:rPr>
        <w:t xml:space="preserve">סיימנו פה את נותני שירותי אשראי ועכשיו </w:t>
      </w:r>
      <w:bookmarkStart w:id="53" w:name="_ETM_Q1_968530"/>
      <w:bookmarkEnd w:id="53"/>
      <w:r>
        <w:rPr>
          <w:rFonts w:hint="cs"/>
          <w:rtl/>
        </w:rPr>
        <w:t>אנחנו במפעיל מערכת לתיווך אשראי. כדי להשלים</w:t>
      </w:r>
      <w:r w:rsidR="000E0625">
        <w:rPr>
          <w:rFonts w:hint="cs"/>
          <w:rtl/>
        </w:rPr>
        <w:t xml:space="preserve"> את התמונה</w:t>
      </w:r>
      <w:r>
        <w:rPr>
          <w:rFonts w:hint="cs"/>
          <w:rtl/>
        </w:rPr>
        <w:t xml:space="preserve">, יש צו נוסף בקנה של </w:t>
      </w:r>
      <w:bookmarkStart w:id="54" w:name="_ETM_Q1_979986"/>
      <w:bookmarkEnd w:id="54"/>
      <w:r>
        <w:rPr>
          <w:rFonts w:hint="cs"/>
          <w:rtl/>
        </w:rPr>
        <w:t xml:space="preserve">נותן שירות בנכס פיננסי. העברנו אותו כתיקון </w:t>
      </w:r>
      <w:bookmarkStart w:id="55" w:name="_ETM_Q1_984702"/>
      <w:bookmarkEnd w:id="55"/>
      <w:r>
        <w:rPr>
          <w:rFonts w:hint="cs"/>
          <w:rtl/>
        </w:rPr>
        <w:t>לצו נותני שירותי אשראי והוא יידון בהמשך בוועדה.</w:t>
      </w:r>
    </w:p>
    <w:p w:rsidR="004250B9" w:rsidRDefault="004250B9" w:rsidP="004250B9">
      <w:pPr>
        <w:rPr>
          <w:rtl/>
        </w:rPr>
      </w:pPr>
      <w:bookmarkStart w:id="56" w:name="_ETM_Q1_989774"/>
      <w:bookmarkEnd w:id="56"/>
    </w:p>
    <w:p w:rsidR="004250B9" w:rsidRDefault="004250B9" w:rsidP="004250B9">
      <w:pPr>
        <w:rPr>
          <w:rtl/>
        </w:rPr>
      </w:pPr>
      <w:bookmarkStart w:id="57" w:name="_ETM_Q1_990033"/>
      <w:bookmarkEnd w:id="57"/>
      <w:r>
        <w:rPr>
          <w:rFonts w:hint="cs"/>
          <w:rtl/>
        </w:rPr>
        <w:t xml:space="preserve">הצו הזה הוא </w:t>
      </w:r>
      <w:bookmarkStart w:id="58" w:name="_ETM_Q1_991934"/>
      <w:bookmarkEnd w:id="58"/>
      <w:r>
        <w:rPr>
          <w:rFonts w:hint="cs"/>
          <w:rtl/>
        </w:rPr>
        <w:t>צו נפרד. קיווינו לחבר אותם</w:t>
      </w:r>
      <w:r w:rsidR="000E0625">
        <w:rPr>
          <w:rFonts w:hint="cs"/>
          <w:rtl/>
        </w:rPr>
        <w:t>,</w:t>
      </w:r>
      <w:r>
        <w:rPr>
          <w:rFonts w:hint="cs"/>
          <w:rtl/>
        </w:rPr>
        <w:t xml:space="preserve"> אבל אני מבינה שזה </w:t>
      </w:r>
      <w:bookmarkStart w:id="59" w:name="_ETM_Q1_994308"/>
      <w:bookmarkEnd w:id="59"/>
      <w:r>
        <w:rPr>
          <w:rFonts w:hint="cs"/>
          <w:rtl/>
        </w:rPr>
        <w:t>לא יסתייע והוא יהיה צו נפרד.</w:t>
      </w:r>
    </w:p>
    <w:p w:rsidR="004250B9" w:rsidRDefault="004250B9" w:rsidP="004250B9">
      <w:pPr>
        <w:rPr>
          <w:rtl/>
        </w:rPr>
      </w:pPr>
      <w:bookmarkStart w:id="60" w:name="_ETM_Q1_1004593"/>
      <w:bookmarkEnd w:id="60"/>
    </w:p>
    <w:p w:rsidR="004250B9" w:rsidRDefault="004250B9" w:rsidP="004250B9">
      <w:pPr>
        <w:rPr>
          <w:rtl/>
        </w:rPr>
      </w:pPr>
      <w:bookmarkStart w:id="61" w:name="_ETM_Q1_1004898"/>
      <w:bookmarkEnd w:id="61"/>
      <w:r>
        <w:rPr>
          <w:rFonts w:hint="cs"/>
          <w:rtl/>
        </w:rPr>
        <w:t>מערכת</w:t>
      </w:r>
      <w:r w:rsidR="00982935" w:rsidRPr="00982935">
        <w:t>Peer to Peer</w:t>
      </w:r>
      <w:r w:rsidR="00982935">
        <w:t xml:space="preserve"> </w:t>
      </w:r>
      <w:r w:rsidR="00FD1775">
        <w:rPr>
          <w:rFonts w:hint="cs"/>
          <w:rtl/>
        </w:rPr>
        <w:t>,</w:t>
      </w:r>
      <w:r w:rsidR="00982935">
        <w:rPr>
          <w:rFonts w:hint="cs"/>
          <w:rtl/>
        </w:rPr>
        <w:t xml:space="preserve"> או ה-</w:t>
      </w:r>
      <w:r>
        <w:rPr>
          <w:rFonts w:hint="cs"/>
          <w:rtl/>
        </w:rPr>
        <w:t xml:space="preserve"> </w:t>
      </w:r>
      <w:r>
        <w:t>P</w:t>
      </w:r>
      <w:r>
        <w:rPr>
          <w:rFonts w:hint="cs"/>
          <w:rtl/>
        </w:rPr>
        <w:t>2</w:t>
      </w:r>
      <w:r>
        <w:t>P</w:t>
      </w:r>
      <w:r w:rsidR="00FD1775">
        <w:rPr>
          <w:rFonts w:hint="cs"/>
          <w:rtl/>
        </w:rPr>
        <w:t>,</w:t>
      </w:r>
      <w:r>
        <w:rPr>
          <w:rFonts w:hint="cs"/>
          <w:rtl/>
        </w:rPr>
        <w:t xml:space="preserve"> </w:t>
      </w:r>
      <w:bookmarkStart w:id="62" w:name="_ETM_Q1_1004536"/>
      <w:bookmarkEnd w:id="62"/>
      <w:r w:rsidR="00982935">
        <w:rPr>
          <w:rFonts w:hint="cs"/>
          <w:rtl/>
        </w:rPr>
        <w:t xml:space="preserve">היא מערכת אינטרנטית. אקדים </w:t>
      </w:r>
      <w:bookmarkStart w:id="63" w:name="_ETM_Q1_1008696"/>
      <w:bookmarkEnd w:id="63"/>
      <w:r w:rsidR="000E0625">
        <w:rPr>
          <w:rFonts w:hint="cs"/>
          <w:rtl/>
        </w:rPr>
        <w:t>ואומר ש</w:t>
      </w:r>
      <w:r w:rsidR="00982935">
        <w:rPr>
          <w:rFonts w:hint="cs"/>
          <w:rtl/>
        </w:rPr>
        <w:t xml:space="preserve">עלו הרבה הערות לגבי הנושא הזה של מתן </w:t>
      </w:r>
      <w:bookmarkStart w:id="64" w:name="_ETM_Q1_1009089"/>
      <w:bookmarkEnd w:id="64"/>
      <w:r w:rsidR="00982935">
        <w:rPr>
          <w:rFonts w:hint="cs"/>
          <w:rtl/>
        </w:rPr>
        <w:t xml:space="preserve">שירותים באמצעות האינטרנט. הצו כבר נותן איזשהו פתרון לגבי מערכת </w:t>
      </w:r>
      <w:bookmarkStart w:id="65" w:name="_ETM_Q1_1021794"/>
      <w:bookmarkEnd w:id="65"/>
      <w:r w:rsidR="000E0625">
        <w:rPr>
          <w:rFonts w:hint="cs"/>
          <w:rtl/>
        </w:rPr>
        <w:t>סגורה וחצי סגורה, הוא נותן הקלות</w:t>
      </w:r>
      <w:r w:rsidR="00982935">
        <w:rPr>
          <w:rFonts w:hint="cs"/>
          <w:rtl/>
        </w:rPr>
        <w:t xml:space="preserve"> מסוימות. יש גם את נושא ההנחיות </w:t>
      </w:r>
      <w:bookmarkStart w:id="66" w:name="_ETM_Q1_1027719"/>
      <w:bookmarkEnd w:id="66"/>
      <w:r w:rsidR="00982935">
        <w:rPr>
          <w:rFonts w:hint="cs"/>
          <w:rtl/>
        </w:rPr>
        <w:t>הנוספות שהממונה על שוק ההון יפרסם בעניין הזה שיאפשר</w:t>
      </w:r>
      <w:r w:rsidR="000E0625">
        <w:rPr>
          <w:rFonts w:hint="cs"/>
          <w:rtl/>
        </w:rPr>
        <w:t>ו</w:t>
      </w:r>
      <w:r w:rsidR="00982935">
        <w:rPr>
          <w:rFonts w:hint="cs"/>
          <w:rtl/>
        </w:rPr>
        <w:t xml:space="preserve"> זיהוי </w:t>
      </w:r>
      <w:bookmarkStart w:id="67" w:name="_ETM_Q1_1035255"/>
      <w:bookmarkEnd w:id="67"/>
      <w:r w:rsidR="00982935">
        <w:rPr>
          <w:rFonts w:hint="cs"/>
          <w:rtl/>
        </w:rPr>
        <w:t>מרחוק וחתימה מרחוק. אם תרצו</w:t>
      </w:r>
      <w:r w:rsidR="000E0625">
        <w:rPr>
          <w:rFonts w:hint="cs"/>
          <w:rtl/>
        </w:rPr>
        <w:t>,</w:t>
      </w:r>
      <w:r w:rsidR="00982935">
        <w:rPr>
          <w:rFonts w:hint="cs"/>
          <w:rtl/>
        </w:rPr>
        <w:t xml:space="preserve"> עכשיו או אחר כך</w:t>
      </w:r>
      <w:r w:rsidR="000E0625">
        <w:rPr>
          <w:rFonts w:hint="cs"/>
          <w:rtl/>
        </w:rPr>
        <w:t>,</w:t>
      </w:r>
      <w:r w:rsidR="00982935">
        <w:rPr>
          <w:rFonts w:hint="cs"/>
          <w:rtl/>
        </w:rPr>
        <w:t xml:space="preserve"> </w:t>
      </w:r>
      <w:bookmarkStart w:id="68" w:name="_ETM_Q1_1036364"/>
      <w:bookmarkEnd w:id="68"/>
      <w:r w:rsidR="00982935">
        <w:rPr>
          <w:rFonts w:hint="cs"/>
          <w:rtl/>
        </w:rPr>
        <w:t xml:space="preserve">אסף נחמני מנהל מחלקת סיכונים והלבנת הון אצלנו יוכל אולי </w:t>
      </w:r>
      <w:bookmarkStart w:id="69" w:name="_ETM_Q1_1042863"/>
      <w:bookmarkEnd w:id="69"/>
      <w:r w:rsidR="00982935">
        <w:rPr>
          <w:rFonts w:hint="cs"/>
          <w:rtl/>
        </w:rPr>
        <w:t>קצת להתייחס להנחיות האלו.</w:t>
      </w:r>
    </w:p>
    <w:p w:rsidR="00982935" w:rsidRDefault="00982935" w:rsidP="004250B9">
      <w:pPr>
        <w:rPr>
          <w:rtl/>
        </w:rPr>
      </w:pPr>
      <w:bookmarkStart w:id="70" w:name="_ETM_Q1_1048079"/>
      <w:bookmarkEnd w:id="70"/>
    </w:p>
    <w:p w:rsidR="00982935" w:rsidRDefault="00982935" w:rsidP="00982935">
      <w:pPr>
        <w:pStyle w:val="af6"/>
        <w:keepNext/>
        <w:rPr>
          <w:rtl/>
        </w:rPr>
      </w:pPr>
      <w:bookmarkStart w:id="71" w:name="_ETM_Q1_1048575"/>
      <w:bookmarkEnd w:id="71"/>
      <w:r>
        <w:rPr>
          <w:rtl/>
        </w:rPr>
        <w:t>היו"ר ניסן סלומינסקי:</w:t>
      </w:r>
    </w:p>
    <w:p w:rsidR="00982935" w:rsidRDefault="00982935" w:rsidP="00982935">
      <w:pPr>
        <w:pStyle w:val="KeepWithNext"/>
        <w:rPr>
          <w:rtl/>
        </w:rPr>
      </w:pPr>
    </w:p>
    <w:p w:rsidR="00982935" w:rsidRDefault="00982935" w:rsidP="00982935">
      <w:pPr>
        <w:rPr>
          <w:rtl/>
        </w:rPr>
      </w:pPr>
      <w:r>
        <w:rPr>
          <w:rFonts w:hint="cs"/>
          <w:rtl/>
        </w:rPr>
        <w:t>כשנגיע לסעיף.</w:t>
      </w:r>
    </w:p>
    <w:p w:rsidR="00982935" w:rsidRDefault="00982935" w:rsidP="00982935">
      <w:pPr>
        <w:rPr>
          <w:rtl/>
        </w:rPr>
      </w:pPr>
      <w:bookmarkStart w:id="72" w:name="_ETM_Q1_1051805"/>
      <w:bookmarkEnd w:id="72"/>
    </w:p>
    <w:p w:rsidR="00982935" w:rsidRDefault="00982935" w:rsidP="00982935">
      <w:pPr>
        <w:rPr>
          <w:rtl/>
        </w:rPr>
      </w:pPr>
      <w:bookmarkStart w:id="73" w:name="_ETM_Q1_1051829"/>
      <w:bookmarkEnd w:id="73"/>
      <w:r>
        <w:rPr>
          <w:rFonts w:hint="cs"/>
          <w:rtl/>
        </w:rPr>
        <w:t xml:space="preserve">האם עוד מישהו מהצד </w:t>
      </w:r>
      <w:bookmarkStart w:id="74" w:name="_ETM_Q1_1063055"/>
      <w:bookmarkEnd w:id="74"/>
      <w:r>
        <w:rPr>
          <w:rFonts w:hint="cs"/>
          <w:rtl/>
        </w:rPr>
        <w:t xml:space="preserve">הממשלתי רוצה להוסיף על הדברים הברורים של </w:t>
      </w:r>
      <w:proofErr w:type="spellStart"/>
      <w:r>
        <w:rPr>
          <w:rFonts w:hint="cs"/>
          <w:rtl/>
        </w:rPr>
        <w:t>יאירה</w:t>
      </w:r>
      <w:proofErr w:type="spellEnd"/>
      <w:r>
        <w:rPr>
          <w:rFonts w:hint="cs"/>
          <w:rtl/>
        </w:rPr>
        <w:t>?</w:t>
      </w:r>
      <w:bookmarkStart w:id="75" w:name="_ETM_Q1_1069551"/>
      <w:bookmarkEnd w:id="75"/>
      <w:r>
        <w:rPr>
          <w:rFonts w:hint="cs"/>
          <w:rtl/>
        </w:rPr>
        <w:t xml:space="preserve"> </w:t>
      </w:r>
    </w:p>
    <w:p w:rsidR="00982935" w:rsidRDefault="00982935" w:rsidP="00982935">
      <w:pPr>
        <w:rPr>
          <w:rtl/>
        </w:rPr>
      </w:pPr>
      <w:bookmarkStart w:id="76" w:name="_ETM_Q1_1083696"/>
      <w:bookmarkEnd w:id="76"/>
    </w:p>
    <w:p w:rsidR="00982935" w:rsidRDefault="00982935" w:rsidP="000E0625">
      <w:pPr>
        <w:rPr>
          <w:rtl/>
        </w:rPr>
      </w:pPr>
      <w:bookmarkStart w:id="77" w:name="_ETM_Q1_1084230"/>
      <w:bookmarkEnd w:id="77"/>
      <w:r>
        <w:rPr>
          <w:rFonts w:hint="cs"/>
          <w:rtl/>
        </w:rPr>
        <w:t xml:space="preserve">הגופים המצטרפים, </w:t>
      </w:r>
      <w:bookmarkStart w:id="78" w:name="_ETM_Q1_1081377"/>
      <w:bookmarkEnd w:id="78"/>
      <w:r w:rsidR="000E0625">
        <w:rPr>
          <w:rFonts w:hint="cs"/>
          <w:rtl/>
        </w:rPr>
        <w:t>האם מישהו רוצה להוסיף הערה כללית מבלי להיכנס לפרטי הסעיפים?</w:t>
      </w:r>
      <w:r>
        <w:rPr>
          <w:rFonts w:hint="cs"/>
          <w:rtl/>
        </w:rPr>
        <w:t xml:space="preserve"> כשנקרא את הסעיפים </w:t>
      </w:r>
      <w:bookmarkStart w:id="79" w:name="_ETM_Q1_1086633"/>
      <w:bookmarkEnd w:id="79"/>
      <w:r>
        <w:rPr>
          <w:rFonts w:hint="cs"/>
          <w:rtl/>
        </w:rPr>
        <w:t xml:space="preserve">נוכל לדבר על הסעיפים. </w:t>
      </w:r>
    </w:p>
    <w:p w:rsidR="00982935" w:rsidRDefault="00982935" w:rsidP="00982935">
      <w:pPr>
        <w:rPr>
          <w:rtl/>
        </w:rPr>
      </w:pPr>
      <w:bookmarkStart w:id="80" w:name="_ETM_Q1_1101535"/>
      <w:bookmarkEnd w:id="80"/>
    </w:p>
    <w:p w:rsidR="00982935" w:rsidRDefault="00982935" w:rsidP="00982935">
      <w:pPr>
        <w:rPr>
          <w:rtl/>
        </w:rPr>
      </w:pPr>
      <w:bookmarkStart w:id="81" w:name="_ETM_Q1_1101674"/>
      <w:bookmarkEnd w:id="81"/>
      <w:r>
        <w:rPr>
          <w:rFonts w:hint="cs"/>
          <w:rtl/>
        </w:rPr>
        <w:lastRenderedPageBreak/>
        <w:t>כן, בבקשה.</w:t>
      </w:r>
    </w:p>
    <w:p w:rsidR="00982935" w:rsidRDefault="00982935" w:rsidP="00982935">
      <w:pPr>
        <w:rPr>
          <w:rtl/>
        </w:rPr>
      </w:pPr>
    </w:p>
    <w:p w:rsidR="00982935" w:rsidRDefault="00982935" w:rsidP="00982935">
      <w:pPr>
        <w:pStyle w:val="af9"/>
        <w:keepNext/>
        <w:rPr>
          <w:rtl/>
        </w:rPr>
      </w:pPr>
      <w:bookmarkStart w:id="82" w:name="_ETM_Q1_1069840"/>
      <w:bookmarkStart w:id="83" w:name="_ETM_Q1_1074959"/>
      <w:bookmarkEnd w:id="82"/>
      <w:bookmarkEnd w:id="83"/>
      <w:r>
        <w:rPr>
          <w:rtl/>
        </w:rPr>
        <w:t>בוריס פבלוב:</w:t>
      </w:r>
    </w:p>
    <w:p w:rsidR="00982935" w:rsidRDefault="00982935" w:rsidP="00982935">
      <w:pPr>
        <w:pStyle w:val="KeepWithNext"/>
        <w:rPr>
          <w:rtl/>
        </w:rPr>
      </w:pPr>
    </w:p>
    <w:p w:rsidR="00982935" w:rsidRDefault="00982935" w:rsidP="00982935">
      <w:pPr>
        <w:rPr>
          <w:rtl/>
        </w:rPr>
      </w:pPr>
      <w:bookmarkStart w:id="84" w:name="_ETM_Q1_1053727"/>
      <w:bookmarkEnd w:id="84"/>
      <w:r>
        <w:rPr>
          <w:rFonts w:hint="cs"/>
          <w:rtl/>
        </w:rPr>
        <w:t>בוריס פבלוב, טריא</w:t>
      </w:r>
      <w:r w:rsidR="000E0625">
        <w:rPr>
          <w:rFonts w:hint="cs"/>
          <w:rtl/>
        </w:rPr>
        <w:t xml:space="preserve"> </w:t>
      </w:r>
      <w:bookmarkStart w:id="85" w:name="_ETM_Q1_1105169"/>
      <w:bookmarkEnd w:id="85"/>
      <w:r w:rsidR="000E0625">
        <w:rPr>
          <w:rFonts w:hint="cs"/>
          <w:rtl/>
        </w:rPr>
        <w:t>-</w:t>
      </w:r>
      <w:r>
        <w:rPr>
          <w:rFonts w:hint="cs"/>
          <w:rtl/>
        </w:rPr>
        <w:t xml:space="preserve"> </w:t>
      </w:r>
      <w:bookmarkStart w:id="86" w:name="_ETM_Q1_1103285"/>
      <w:bookmarkEnd w:id="86"/>
      <w:r>
        <w:t>P</w:t>
      </w:r>
      <w:r>
        <w:rPr>
          <w:rFonts w:hint="cs"/>
          <w:rtl/>
        </w:rPr>
        <w:t>2</w:t>
      </w:r>
      <w:r>
        <w:t>P</w:t>
      </w:r>
      <w:r>
        <w:rPr>
          <w:rFonts w:hint="cs"/>
          <w:rtl/>
        </w:rPr>
        <w:t xml:space="preserve">. </w:t>
      </w:r>
      <w:r w:rsidR="000E0625">
        <w:rPr>
          <w:rFonts w:hint="cs"/>
          <w:rtl/>
        </w:rPr>
        <w:t xml:space="preserve">כמו שאמרת, </w:t>
      </w:r>
      <w:r>
        <w:t xml:space="preserve"> </w:t>
      </w:r>
      <w:r w:rsidRPr="00982935">
        <w:t>P2P</w:t>
      </w:r>
      <w:r w:rsidR="000E0625">
        <w:rPr>
          <w:rFonts w:hint="cs"/>
          <w:rtl/>
        </w:rPr>
        <w:t>היא מערכת לתיווך באשראי.</w:t>
      </w:r>
      <w:r>
        <w:rPr>
          <w:rFonts w:hint="cs"/>
          <w:rtl/>
        </w:rPr>
        <w:t xml:space="preserve"> אנחנו מפעלים פלטפורמה אינטרנטית. </w:t>
      </w:r>
      <w:bookmarkStart w:id="87" w:name="_ETM_Q1_1112888"/>
      <w:bookmarkEnd w:id="87"/>
    </w:p>
    <w:p w:rsidR="00982935" w:rsidRDefault="00982935" w:rsidP="00982935">
      <w:pPr>
        <w:rPr>
          <w:rtl/>
        </w:rPr>
      </w:pPr>
      <w:bookmarkStart w:id="88" w:name="_ETM_Q1_1111101"/>
      <w:bookmarkEnd w:id="88"/>
    </w:p>
    <w:p w:rsidR="00982935" w:rsidRDefault="00982935" w:rsidP="00982935">
      <w:pPr>
        <w:pStyle w:val="af6"/>
        <w:keepNext/>
        <w:rPr>
          <w:rtl/>
        </w:rPr>
      </w:pPr>
      <w:bookmarkStart w:id="89" w:name="_ETM_Q1_1111651"/>
      <w:bookmarkEnd w:id="89"/>
      <w:r>
        <w:rPr>
          <w:rtl/>
        </w:rPr>
        <w:t>היו"ר ניסן סלומינסקי:</w:t>
      </w:r>
    </w:p>
    <w:p w:rsidR="00982935" w:rsidRDefault="00982935" w:rsidP="00982935">
      <w:pPr>
        <w:pStyle w:val="KeepWithNext"/>
        <w:rPr>
          <w:rtl/>
        </w:rPr>
      </w:pPr>
    </w:p>
    <w:p w:rsidR="00982935" w:rsidRDefault="00982935" w:rsidP="00982935">
      <w:pPr>
        <w:rPr>
          <w:rtl/>
        </w:rPr>
      </w:pPr>
      <w:r>
        <w:rPr>
          <w:rFonts w:hint="cs"/>
          <w:rtl/>
        </w:rPr>
        <w:t>הוא היה פה, אני זוכר את הפנים. לא החלפת צד?</w:t>
      </w:r>
    </w:p>
    <w:p w:rsidR="00982935" w:rsidRDefault="00982935" w:rsidP="00982935">
      <w:pPr>
        <w:rPr>
          <w:rtl/>
        </w:rPr>
      </w:pPr>
      <w:bookmarkStart w:id="90" w:name="_ETM_Q1_1113302"/>
      <w:bookmarkEnd w:id="90"/>
    </w:p>
    <w:p w:rsidR="00982935" w:rsidRDefault="00982935" w:rsidP="00982935">
      <w:pPr>
        <w:pStyle w:val="-"/>
        <w:keepNext/>
        <w:rPr>
          <w:rtl/>
        </w:rPr>
      </w:pPr>
      <w:bookmarkStart w:id="91" w:name="_ETM_Q1_1113609"/>
      <w:bookmarkEnd w:id="91"/>
      <w:r>
        <w:rPr>
          <w:rtl/>
        </w:rPr>
        <w:t>בוריס פבלוב:</w:t>
      </w:r>
    </w:p>
    <w:p w:rsidR="00982935" w:rsidRDefault="00982935" w:rsidP="00982935">
      <w:pPr>
        <w:pStyle w:val="KeepWithNext"/>
        <w:rPr>
          <w:rtl/>
        </w:rPr>
      </w:pPr>
    </w:p>
    <w:p w:rsidR="00982935" w:rsidRDefault="00982935" w:rsidP="00982935">
      <w:pPr>
        <w:rPr>
          <w:rtl/>
        </w:rPr>
      </w:pPr>
      <w:r>
        <w:rPr>
          <w:rFonts w:hint="cs"/>
          <w:rtl/>
        </w:rPr>
        <w:t xml:space="preserve">החלפתי </w:t>
      </w:r>
      <w:bookmarkStart w:id="92" w:name="_ETM_Q1_1116679"/>
      <w:bookmarkEnd w:id="92"/>
      <w:r>
        <w:rPr>
          <w:rFonts w:hint="cs"/>
          <w:rtl/>
        </w:rPr>
        <w:t xml:space="preserve">צד. זו הפעם הראשונה ואני גם מתרגש קצת. זה לא </w:t>
      </w:r>
      <w:bookmarkStart w:id="93" w:name="_ETM_Q1_1117819"/>
      <w:bookmarkEnd w:id="93"/>
      <w:r>
        <w:rPr>
          <w:rFonts w:hint="cs"/>
          <w:rtl/>
        </w:rPr>
        <w:t>טבעי לי בצד הזה, אבל אפשר להתחיל.</w:t>
      </w:r>
    </w:p>
    <w:p w:rsidR="00982935" w:rsidRDefault="00982935" w:rsidP="00982935">
      <w:pPr>
        <w:rPr>
          <w:rtl/>
        </w:rPr>
      </w:pPr>
    </w:p>
    <w:p w:rsidR="00982935" w:rsidRDefault="00982935" w:rsidP="00982935">
      <w:pPr>
        <w:rPr>
          <w:rtl/>
        </w:rPr>
      </w:pPr>
      <w:bookmarkStart w:id="94" w:name="_ETM_Q1_1134228"/>
      <w:bookmarkEnd w:id="94"/>
      <w:r>
        <w:rPr>
          <w:rFonts w:hint="cs"/>
          <w:rtl/>
        </w:rPr>
        <w:t xml:space="preserve">קודם כל, טריא מברכת </w:t>
      </w:r>
      <w:bookmarkStart w:id="95" w:name="_ETM_Q1_1136882"/>
      <w:bookmarkEnd w:id="95"/>
      <w:r>
        <w:rPr>
          <w:rFonts w:hint="cs"/>
          <w:rtl/>
        </w:rPr>
        <w:t xml:space="preserve">על הצו הזה. מערכות </w:t>
      </w:r>
      <w:r>
        <w:t>P</w:t>
      </w:r>
      <w:r>
        <w:rPr>
          <w:rFonts w:hint="cs"/>
          <w:rtl/>
        </w:rPr>
        <w:t>2</w:t>
      </w:r>
      <w:r>
        <w:t>P</w:t>
      </w:r>
      <w:r>
        <w:rPr>
          <w:rFonts w:hint="cs"/>
          <w:rtl/>
        </w:rPr>
        <w:t xml:space="preserve">, וטריא בכלל, זה </w:t>
      </w:r>
      <w:bookmarkStart w:id="96" w:name="_ETM_Q1_1137755"/>
      <w:bookmarkEnd w:id="96"/>
      <w:r>
        <w:rPr>
          <w:rFonts w:hint="cs"/>
          <w:rtl/>
        </w:rPr>
        <w:t xml:space="preserve">גוף פיננסי. היו לנו נהלי הלבנת הון מסוימים </w:t>
      </w:r>
      <w:bookmarkStart w:id="97" w:name="_ETM_Q1_1141460"/>
      <w:bookmarkEnd w:id="97"/>
      <w:r>
        <w:rPr>
          <w:rFonts w:hint="cs"/>
          <w:rtl/>
        </w:rPr>
        <w:t xml:space="preserve">שקבענו לעצמנו ועל פיהם פעלנו. בעיקר הסתכלנו על מה שכתוב </w:t>
      </w:r>
      <w:bookmarkStart w:id="98" w:name="_ETM_Q1_1148680"/>
      <w:bookmarkEnd w:id="98"/>
      <w:r>
        <w:rPr>
          <w:rFonts w:hint="cs"/>
          <w:rtl/>
        </w:rPr>
        <w:t xml:space="preserve">על הפעילות שמוגדרת </w:t>
      </w:r>
      <w:r w:rsidR="000E0625">
        <w:rPr>
          <w:rFonts w:hint="cs"/>
          <w:rtl/>
        </w:rPr>
        <w:t>לבנקים בהוראת המפקחת שמספרה 417</w:t>
      </w:r>
      <w:r>
        <w:rPr>
          <w:rFonts w:hint="cs"/>
          <w:rtl/>
        </w:rPr>
        <w:t xml:space="preserve"> </w:t>
      </w:r>
      <w:r w:rsidR="000E0625">
        <w:rPr>
          <w:rFonts w:hint="cs"/>
          <w:rtl/>
        </w:rPr>
        <w:t>כ</w:t>
      </w:r>
      <w:r>
        <w:rPr>
          <w:rFonts w:hint="cs"/>
          <w:rtl/>
        </w:rPr>
        <w:t xml:space="preserve">על דברים </w:t>
      </w:r>
      <w:bookmarkStart w:id="99" w:name="_ETM_Q1_1156293"/>
      <w:bookmarkEnd w:id="99"/>
      <w:r>
        <w:rPr>
          <w:rFonts w:hint="cs"/>
          <w:rtl/>
        </w:rPr>
        <w:t>שיכולנו לעשות בעי</w:t>
      </w:r>
      <w:r w:rsidR="000E0625">
        <w:rPr>
          <w:rFonts w:hint="cs"/>
          <w:rtl/>
        </w:rPr>
        <w:t>קר בחלקים של אימות הלקוחות שלנו,</w:t>
      </w:r>
      <w:r>
        <w:rPr>
          <w:rFonts w:hint="cs"/>
          <w:rtl/>
        </w:rPr>
        <w:t xml:space="preserve"> המלווים והלווים</w:t>
      </w:r>
      <w:r w:rsidR="000E0625">
        <w:rPr>
          <w:rFonts w:hint="cs"/>
          <w:rtl/>
        </w:rPr>
        <w:t>, ור</w:t>
      </w:r>
      <w:r>
        <w:rPr>
          <w:rFonts w:hint="cs"/>
          <w:rtl/>
        </w:rPr>
        <w:t xml:space="preserve">ישום פרטי הזיהוי שלהם. יש </w:t>
      </w:r>
      <w:bookmarkStart w:id="100" w:name="_ETM_Q1_1166259"/>
      <w:bookmarkEnd w:id="100"/>
      <w:r>
        <w:rPr>
          <w:rFonts w:hint="cs"/>
          <w:rtl/>
        </w:rPr>
        <w:t>דברים שכמובן לא יכולנו לעשות כמו</w:t>
      </w:r>
      <w:r w:rsidR="000E0625">
        <w:rPr>
          <w:rFonts w:hint="cs"/>
          <w:rtl/>
        </w:rPr>
        <w:t>:</w:t>
      </w:r>
      <w:r>
        <w:rPr>
          <w:rFonts w:hint="cs"/>
          <w:rtl/>
        </w:rPr>
        <w:t xml:space="preserve"> לדווח או להעביר </w:t>
      </w:r>
      <w:bookmarkStart w:id="101" w:name="_ETM_Q1_1170734"/>
      <w:bookmarkEnd w:id="101"/>
      <w:r>
        <w:rPr>
          <w:rFonts w:hint="cs"/>
          <w:rtl/>
        </w:rPr>
        <w:t xml:space="preserve">עוד </w:t>
      </w:r>
      <w:proofErr w:type="spellStart"/>
      <w:r>
        <w:rPr>
          <w:rFonts w:hint="cs"/>
          <w:rtl/>
        </w:rPr>
        <w:t>מידעים</w:t>
      </w:r>
      <w:proofErr w:type="spellEnd"/>
      <w:r>
        <w:rPr>
          <w:rFonts w:hint="cs"/>
          <w:rtl/>
        </w:rPr>
        <w:t xml:space="preserve"> לרשויות, ואנחנו שמחים שזה יוסדר עכשיו. </w:t>
      </w:r>
    </w:p>
    <w:p w:rsidR="00982935" w:rsidRDefault="00982935" w:rsidP="00982935">
      <w:pPr>
        <w:rPr>
          <w:rtl/>
        </w:rPr>
      </w:pPr>
    </w:p>
    <w:p w:rsidR="00982935" w:rsidRDefault="00982935" w:rsidP="00982935">
      <w:pPr>
        <w:rPr>
          <w:rtl/>
        </w:rPr>
      </w:pPr>
      <w:bookmarkStart w:id="102" w:name="_ETM_Q1_1172488"/>
      <w:bookmarkStart w:id="103" w:name="_ETM_Q1_1172536"/>
      <w:bookmarkEnd w:id="102"/>
      <w:bookmarkEnd w:id="103"/>
      <w:r>
        <w:rPr>
          <w:rFonts w:hint="cs"/>
          <w:rtl/>
        </w:rPr>
        <w:t xml:space="preserve">התהליך הזה של קיום </w:t>
      </w:r>
      <w:bookmarkStart w:id="104" w:name="_ETM_Q1_1177886"/>
      <w:bookmarkEnd w:id="104"/>
      <w:r>
        <w:rPr>
          <w:rFonts w:hint="cs"/>
          <w:rtl/>
        </w:rPr>
        <w:t xml:space="preserve">משטר איסור הלבנת הון הוא נכון, צריך </w:t>
      </w:r>
      <w:bookmarkStart w:id="105" w:name="_ETM_Q1_1182311"/>
      <w:bookmarkEnd w:id="105"/>
      <w:r>
        <w:rPr>
          <w:rFonts w:hint="cs"/>
          <w:rtl/>
        </w:rPr>
        <w:t>שהפלטפורמות יעשו אותו. לטעמנו</w:t>
      </w:r>
      <w:r w:rsidR="000E0625">
        <w:rPr>
          <w:rFonts w:hint="cs"/>
          <w:rtl/>
        </w:rPr>
        <w:t>,</w:t>
      </w:r>
      <w:r>
        <w:rPr>
          <w:rFonts w:hint="cs"/>
          <w:rtl/>
        </w:rPr>
        <w:t xml:space="preserve"> כהתייחסות כללית לצו הזה, צריכה להיות </w:t>
      </w:r>
      <w:bookmarkStart w:id="106" w:name="_ETM_Q1_1186833"/>
      <w:bookmarkEnd w:id="106"/>
      <w:r>
        <w:rPr>
          <w:rFonts w:hint="cs"/>
          <w:rtl/>
        </w:rPr>
        <w:t xml:space="preserve">התאמה למאפיין הייחודי של הפלטפורמות שזה פלטפורמות אינטרנטיות </w:t>
      </w:r>
      <w:bookmarkStart w:id="107" w:name="_ETM_Q1_1192982"/>
      <w:bookmarkEnd w:id="107"/>
      <w:r w:rsidR="000E0625">
        <w:rPr>
          <w:rFonts w:hint="cs"/>
          <w:rtl/>
        </w:rPr>
        <w:t>שזה אומר</w:t>
      </w:r>
      <w:r>
        <w:rPr>
          <w:rFonts w:hint="cs"/>
          <w:rtl/>
        </w:rPr>
        <w:t xml:space="preserve"> פעילות בלי סניפים, בלי קבלת קהל, </w:t>
      </w:r>
      <w:bookmarkStart w:id="108" w:name="_ETM_Q1_1200982"/>
      <w:bookmarkEnd w:id="108"/>
      <w:r>
        <w:rPr>
          <w:rFonts w:hint="cs"/>
          <w:rtl/>
        </w:rPr>
        <w:t xml:space="preserve">וגם עם נתח עלויות תפעוליות נמוך </w:t>
      </w:r>
      <w:r w:rsidR="000E0625">
        <w:rPr>
          <w:rFonts w:hint="cs"/>
          <w:rtl/>
        </w:rPr>
        <w:t>כי</w:t>
      </w:r>
      <w:r>
        <w:rPr>
          <w:rFonts w:hint="cs"/>
          <w:rtl/>
        </w:rPr>
        <w:t xml:space="preserve"> הרי </w:t>
      </w:r>
      <w:bookmarkStart w:id="109" w:name="_ETM_Q1_1205325"/>
      <w:bookmarkEnd w:id="109"/>
      <w:r>
        <w:rPr>
          <w:rFonts w:hint="cs"/>
          <w:rtl/>
        </w:rPr>
        <w:t>זו כל ה</w:t>
      </w:r>
      <w:r w:rsidR="000E0625">
        <w:rPr>
          <w:rFonts w:hint="cs"/>
          <w:rtl/>
        </w:rPr>
        <w:t>מהות. אם לא אדע להיות יעיל ולתפעל</w:t>
      </w:r>
      <w:r>
        <w:rPr>
          <w:rFonts w:hint="cs"/>
          <w:rtl/>
        </w:rPr>
        <w:t xml:space="preserve"> </w:t>
      </w:r>
      <w:bookmarkStart w:id="110" w:name="_ETM_Q1_1204851"/>
      <w:bookmarkEnd w:id="110"/>
      <w:r>
        <w:rPr>
          <w:rFonts w:hint="cs"/>
          <w:rtl/>
        </w:rPr>
        <w:t xml:space="preserve">דברים בצורה דיגיטלית אז כנראה שזכות הקיום שלי או היכולת </w:t>
      </w:r>
      <w:bookmarkStart w:id="111" w:name="_ETM_Q1_1216868"/>
      <w:bookmarkEnd w:id="111"/>
      <w:r>
        <w:rPr>
          <w:rFonts w:hint="cs"/>
          <w:rtl/>
        </w:rPr>
        <w:t xml:space="preserve">שלי לתת שירותים למלווים ולווים בסכומים נמוכים תהיה מאוד </w:t>
      </w:r>
      <w:bookmarkStart w:id="112" w:name="_ETM_Q1_1219831"/>
      <w:bookmarkEnd w:id="112"/>
      <w:r>
        <w:rPr>
          <w:rFonts w:hint="cs"/>
          <w:rtl/>
        </w:rPr>
        <w:t>נמוכה.</w:t>
      </w:r>
    </w:p>
    <w:p w:rsidR="00982935" w:rsidRDefault="00982935" w:rsidP="00982935">
      <w:pPr>
        <w:rPr>
          <w:rtl/>
        </w:rPr>
      </w:pPr>
    </w:p>
    <w:p w:rsidR="00982935" w:rsidRDefault="00982935" w:rsidP="00982935">
      <w:pPr>
        <w:rPr>
          <w:rtl/>
        </w:rPr>
      </w:pPr>
      <w:bookmarkStart w:id="113" w:name="_ETM_Q1_1220970"/>
      <w:bookmarkStart w:id="114" w:name="_ETM_Q1_1221018"/>
      <w:bookmarkEnd w:id="113"/>
      <w:bookmarkEnd w:id="114"/>
      <w:r>
        <w:rPr>
          <w:rFonts w:hint="cs"/>
          <w:rtl/>
        </w:rPr>
        <w:t xml:space="preserve">אנחנו הסתכלנו על הצו הזה. לטעמנו, יש קצת בעיה </w:t>
      </w:r>
      <w:bookmarkStart w:id="115" w:name="_ETM_Q1_1230967"/>
      <w:bookmarkEnd w:id="115"/>
      <w:r>
        <w:rPr>
          <w:rFonts w:hint="cs"/>
          <w:rtl/>
        </w:rPr>
        <w:t xml:space="preserve">בהבנה או בהתאמה לפעילות האינטרנטית של הפלטפורמות. </w:t>
      </w:r>
      <w:bookmarkStart w:id="116" w:name="_ETM_Q1_1227955"/>
      <w:bookmarkEnd w:id="116"/>
      <w:r>
        <w:rPr>
          <w:rFonts w:hint="cs"/>
          <w:rtl/>
        </w:rPr>
        <w:t>אנחנו חושבים שההתאמה הזו כסטנדרט בעו</w:t>
      </w:r>
      <w:bookmarkStart w:id="117" w:name="_ETM_Q1_1158023"/>
      <w:bookmarkEnd w:id="117"/>
      <w:r>
        <w:rPr>
          <w:rFonts w:hint="cs"/>
          <w:rtl/>
        </w:rPr>
        <w:t xml:space="preserve">לם נעשתה גם לפלטפורמות </w:t>
      </w:r>
      <w:r>
        <w:t>P</w:t>
      </w:r>
      <w:r>
        <w:rPr>
          <w:rFonts w:hint="cs"/>
          <w:rtl/>
        </w:rPr>
        <w:t>2</w:t>
      </w:r>
      <w:r>
        <w:t>P</w:t>
      </w:r>
      <w:r>
        <w:rPr>
          <w:rFonts w:hint="cs"/>
          <w:rtl/>
        </w:rPr>
        <w:t xml:space="preserve"> </w:t>
      </w:r>
      <w:bookmarkStart w:id="118" w:name="_ETM_Q1_1235892"/>
      <w:bookmarkEnd w:id="118"/>
      <w:r w:rsidR="00551AE1">
        <w:rPr>
          <w:rFonts w:hint="cs"/>
          <w:rtl/>
        </w:rPr>
        <w:t>בעולם במדינות המפותחות:</w:t>
      </w:r>
      <w:r w:rsidR="00551AE1">
        <w:t xml:space="preserve"> </w:t>
      </w:r>
      <w:r w:rsidR="000E0625">
        <w:rPr>
          <w:rFonts w:hint="cs"/>
          <w:rtl/>
        </w:rPr>
        <w:t xml:space="preserve">באנגליה, בארצות </w:t>
      </w:r>
      <w:r w:rsidR="00551AE1">
        <w:rPr>
          <w:rFonts w:hint="cs"/>
          <w:rtl/>
        </w:rPr>
        <w:t xml:space="preserve">הברית, וגם בחלק ממדינות האיחוד </w:t>
      </w:r>
      <w:bookmarkStart w:id="119" w:name="_ETM_Q1_1247685"/>
      <w:bookmarkEnd w:id="119"/>
      <w:r w:rsidR="00551AE1">
        <w:rPr>
          <w:rFonts w:hint="cs"/>
          <w:rtl/>
        </w:rPr>
        <w:t>האירופי.</w:t>
      </w:r>
    </w:p>
    <w:p w:rsidR="00551AE1" w:rsidRDefault="00551AE1" w:rsidP="00551AE1">
      <w:pPr>
        <w:ind w:firstLine="0"/>
        <w:rPr>
          <w:rtl/>
        </w:rPr>
      </w:pPr>
      <w:bookmarkStart w:id="120" w:name="_ETM_Q1_1249174"/>
      <w:bookmarkStart w:id="121" w:name="_ETM_Q1_1249551"/>
      <w:bookmarkEnd w:id="120"/>
      <w:bookmarkEnd w:id="121"/>
    </w:p>
    <w:p w:rsidR="00551AE1" w:rsidRDefault="00551AE1" w:rsidP="00982935">
      <w:pPr>
        <w:rPr>
          <w:rtl/>
        </w:rPr>
      </w:pPr>
      <w:bookmarkStart w:id="122" w:name="_ETM_Q1_1249802"/>
      <w:bookmarkEnd w:id="122"/>
      <w:r>
        <w:rPr>
          <w:rFonts w:hint="cs"/>
          <w:rtl/>
        </w:rPr>
        <w:t xml:space="preserve">הצו שלנו נראה </w:t>
      </w:r>
      <w:bookmarkStart w:id="123" w:name="_ETM_Q1_1249243"/>
      <w:bookmarkEnd w:id="123"/>
      <w:r>
        <w:rPr>
          <w:rFonts w:hint="cs"/>
          <w:rtl/>
        </w:rPr>
        <w:t xml:space="preserve">יותר כמו צו של </w:t>
      </w:r>
      <w:proofErr w:type="spellStart"/>
      <w:r>
        <w:rPr>
          <w:rFonts w:hint="cs"/>
          <w:rtl/>
        </w:rPr>
        <w:t>צ'יינג'ים</w:t>
      </w:r>
      <w:proofErr w:type="spellEnd"/>
      <w:r>
        <w:rPr>
          <w:rFonts w:hint="cs"/>
          <w:rtl/>
        </w:rPr>
        <w:t xml:space="preserve"> או נותני שירותי אשראי שעוסק בניכיון צ'קים, אבל  - -  </w:t>
      </w:r>
      <w:bookmarkStart w:id="124" w:name="_ETM_Q1_1254785"/>
      <w:bookmarkEnd w:id="124"/>
      <w:r>
        <w:rPr>
          <w:rFonts w:hint="cs"/>
          <w:rtl/>
        </w:rPr>
        <w:t xml:space="preserve">- </w:t>
      </w:r>
      <w:proofErr w:type="spellStart"/>
      <w:r>
        <w:rPr>
          <w:rFonts w:hint="cs"/>
          <w:rtl/>
        </w:rPr>
        <w:t>צ'יינג'ים</w:t>
      </w:r>
      <w:proofErr w:type="spellEnd"/>
      <w:r>
        <w:rPr>
          <w:rFonts w:hint="cs"/>
          <w:rtl/>
        </w:rPr>
        <w:t xml:space="preserve"> שעוסקים בפעילות פרונטלית. ברירת המחדל של הצו הזה</w:t>
      </w:r>
      <w:bookmarkStart w:id="125" w:name="_ETM_Q1_1256828"/>
      <w:bookmarkEnd w:id="125"/>
      <w:r>
        <w:rPr>
          <w:rFonts w:hint="cs"/>
          <w:rtl/>
        </w:rPr>
        <w:t xml:space="preserve"> היא זיהוי פנים מול פנים, וזו דרך המלך שהצו ה</w:t>
      </w:r>
      <w:bookmarkStart w:id="126" w:name="_ETM_Q1_1263898"/>
      <w:bookmarkEnd w:id="126"/>
      <w:r w:rsidR="000E0625">
        <w:rPr>
          <w:rFonts w:hint="cs"/>
          <w:rtl/>
        </w:rPr>
        <w:t>זה מגדיר. זו דרישה שהפלטפורמות</w:t>
      </w:r>
      <w:r>
        <w:rPr>
          <w:rFonts w:hint="cs"/>
          <w:rtl/>
        </w:rPr>
        <w:t xml:space="preserve"> לא יכולה לקיים כי אין </w:t>
      </w:r>
      <w:bookmarkStart w:id="127" w:name="_ETM_Q1_1265307"/>
      <w:bookmarkEnd w:id="127"/>
      <w:r>
        <w:rPr>
          <w:rFonts w:hint="cs"/>
          <w:rtl/>
        </w:rPr>
        <w:t>פ</w:t>
      </w:r>
      <w:r w:rsidR="000E0625">
        <w:rPr>
          <w:rFonts w:hint="cs"/>
          <w:rtl/>
        </w:rPr>
        <w:t>שוט סניפים וכי אין קבלת קהל והן</w:t>
      </w:r>
      <w:r>
        <w:rPr>
          <w:rFonts w:hint="cs"/>
          <w:rtl/>
        </w:rPr>
        <w:t xml:space="preserve"> </w:t>
      </w:r>
      <w:bookmarkStart w:id="128" w:name="_ETM_Q1_1269274"/>
      <w:bookmarkEnd w:id="128"/>
      <w:r w:rsidR="000E0625">
        <w:rPr>
          <w:rFonts w:hint="cs"/>
          <w:rtl/>
        </w:rPr>
        <w:t>לא ערוכות</w:t>
      </w:r>
      <w:r>
        <w:rPr>
          <w:rFonts w:hint="cs"/>
          <w:rtl/>
        </w:rPr>
        <w:t xml:space="preserve">. נכון, ייתכן שתיאורטית באפשרות עתידית הממונה יוציא </w:t>
      </w:r>
      <w:bookmarkStart w:id="129" w:name="_ETM_Q1_1272485"/>
      <w:bookmarkEnd w:id="129"/>
      <w:r>
        <w:rPr>
          <w:rFonts w:hint="cs"/>
          <w:rtl/>
        </w:rPr>
        <w:t xml:space="preserve">איזשהן הוראות. לא ברור מה יקרה מה עד אז </w:t>
      </w:r>
      <w:bookmarkStart w:id="130" w:name="_ETM_Q1_1273522"/>
      <w:bookmarkEnd w:id="130"/>
      <w:r>
        <w:rPr>
          <w:rFonts w:hint="cs"/>
          <w:rtl/>
        </w:rPr>
        <w:t xml:space="preserve">ולא ברור למה זה ברירת המחדל לפלטפורמות שזה לא המציאות </w:t>
      </w:r>
      <w:bookmarkStart w:id="131" w:name="_ETM_Q1_1284130"/>
      <w:bookmarkEnd w:id="131"/>
      <w:r>
        <w:rPr>
          <w:rFonts w:hint="cs"/>
          <w:rtl/>
        </w:rPr>
        <w:t xml:space="preserve">התפעולית שלהן, שפשוט המודל לא מאפשר את זה.  </w:t>
      </w:r>
    </w:p>
    <w:p w:rsidR="004B2735" w:rsidRDefault="004B2735" w:rsidP="00982935">
      <w:pPr>
        <w:rPr>
          <w:rtl/>
        </w:rPr>
      </w:pPr>
    </w:p>
    <w:p w:rsidR="004B2735" w:rsidRDefault="004B2735" w:rsidP="000E0625">
      <w:pPr>
        <w:rPr>
          <w:rtl/>
        </w:rPr>
      </w:pPr>
      <w:bookmarkStart w:id="132" w:name="_ETM_Q1_1287978"/>
      <w:bookmarkStart w:id="133" w:name="_ETM_Q1_1287997"/>
      <w:bookmarkEnd w:id="132"/>
      <w:bookmarkEnd w:id="133"/>
      <w:r>
        <w:rPr>
          <w:rFonts w:hint="cs"/>
          <w:rtl/>
        </w:rPr>
        <w:t>נכון, הי</w:t>
      </w:r>
      <w:bookmarkStart w:id="134" w:name="_ETM_Q1_1289829"/>
      <w:bookmarkEnd w:id="134"/>
      <w:r>
        <w:rPr>
          <w:rFonts w:hint="cs"/>
          <w:rtl/>
        </w:rPr>
        <w:t xml:space="preserve">ו פה ניסיונות להתאים לפעילות הדיגיטלית, ואפשר לקרוא לזה מערכת </w:t>
      </w:r>
      <w:bookmarkStart w:id="135" w:name="_ETM_Q1_1292931"/>
      <w:bookmarkEnd w:id="135"/>
      <w:r w:rsidR="000E0625">
        <w:rPr>
          <w:rFonts w:hint="cs"/>
          <w:rtl/>
        </w:rPr>
        <w:t>סגורה, הקלות או פטורים. פעם אחת,</w:t>
      </w:r>
      <w:r>
        <w:rPr>
          <w:rFonts w:hint="cs"/>
          <w:rtl/>
        </w:rPr>
        <w:t xml:space="preserve"> לא הכול יכול </w:t>
      </w:r>
      <w:bookmarkStart w:id="136" w:name="_ETM_Q1_1298968"/>
      <w:bookmarkEnd w:id="136"/>
      <w:r>
        <w:rPr>
          <w:rFonts w:hint="cs"/>
          <w:rtl/>
        </w:rPr>
        <w:t>להיכנס לאותה מערכת סגורה. פעם שנייה</w:t>
      </w:r>
      <w:r w:rsidR="000E0625">
        <w:rPr>
          <w:rFonts w:hint="cs"/>
          <w:rtl/>
        </w:rPr>
        <w:t>,</w:t>
      </w:r>
      <w:r>
        <w:rPr>
          <w:rFonts w:hint="cs"/>
          <w:rtl/>
        </w:rPr>
        <w:t xml:space="preserve">  כשאנחנו מדברים על </w:t>
      </w:r>
      <w:bookmarkStart w:id="137" w:name="_ETM_Q1_1307193"/>
      <w:bookmarkEnd w:id="137"/>
      <w:r>
        <w:rPr>
          <w:rFonts w:hint="cs"/>
          <w:rtl/>
        </w:rPr>
        <w:t xml:space="preserve">אותם פטורים אז לצורך ההמחשה, למשל, אומרים לנו: במקום </w:t>
      </w:r>
      <w:bookmarkStart w:id="138" w:name="_ETM_Q1_1310136"/>
      <w:bookmarkEnd w:id="138"/>
      <w:r>
        <w:rPr>
          <w:rFonts w:hint="cs"/>
          <w:rtl/>
        </w:rPr>
        <w:t>לבדוק מול תעודת מקור</w:t>
      </w:r>
      <w:r w:rsidR="000E0625">
        <w:rPr>
          <w:rFonts w:hint="cs"/>
          <w:rtl/>
        </w:rPr>
        <w:t>,</w:t>
      </w:r>
      <w:r>
        <w:rPr>
          <w:rFonts w:hint="cs"/>
          <w:rtl/>
        </w:rPr>
        <w:t xml:space="preserve"> תיקח העתק של תעודת זהות מול העתק של תעודה אחרת שיש לה תמונה ומספר תעודת זהות, למשל, </w:t>
      </w:r>
      <w:bookmarkStart w:id="139" w:name="_ETM_Q1_1322930"/>
      <w:bookmarkEnd w:id="139"/>
      <w:r>
        <w:rPr>
          <w:rFonts w:hint="cs"/>
          <w:rtl/>
        </w:rPr>
        <w:t>כרטיס חבר בשופרסל, ושאדם יישב ויסתכל על זה. הא</w:t>
      </w:r>
      <w:bookmarkStart w:id="140" w:name="_ETM_Q1_1328402"/>
      <w:bookmarkEnd w:id="140"/>
      <w:r>
        <w:rPr>
          <w:rFonts w:hint="cs"/>
          <w:rtl/>
        </w:rPr>
        <w:t xml:space="preserve">ם מערכת דיגיטלית יכולה לעשות את זה? היא יכולה לעשות </w:t>
      </w:r>
      <w:bookmarkStart w:id="141" w:name="_ETM_Q1_1328546"/>
      <w:bookmarkEnd w:id="141"/>
      <w:r>
        <w:rPr>
          <w:rFonts w:hint="cs"/>
          <w:rtl/>
        </w:rPr>
        <w:t>א</w:t>
      </w:r>
      <w:r w:rsidR="000E0625">
        <w:rPr>
          <w:rFonts w:hint="cs"/>
          <w:rtl/>
        </w:rPr>
        <w:t>ת</w:t>
      </w:r>
      <w:r>
        <w:rPr>
          <w:rFonts w:hint="cs"/>
          <w:rtl/>
        </w:rPr>
        <w:t xml:space="preserve"> זה. האם זה יעיל? האם זה פתרון טוב? אנחנו </w:t>
      </w:r>
      <w:bookmarkStart w:id="142" w:name="_ETM_Q1_1335794"/>
      <w:bookmarkEnd w:id="142"/>
      <w:r w:rsidR="000E0625">
        <w:rPr>
          <w:rFonts w:hint="cs"/>
          <w:rtl/>
        </w:rPr>
        <w:t>חושבים ש</w:t>
      </w:r>
      <w:r>
        <w:rPr>
          <w:rFonts w:hint="cs"/>
          <w:rtl/>
        </w:rPr>
        <w:t>לא. אנחנו חושבים שזה גם רחוק מ</w:t>
      </w:r>
      <w:r w:rsidR="000E0625">
        <w:rPr>
          <w:rFonts w:hint="cs"/>
          <w:rtl/>
        </w:rPr>
        <w:t>ה</w:t>
      </w:r>
      <w:r>
        <w:rPr>
          <w:rFonts w:hint="cs"/>
          <w:rtl/>
        </w:rPr>
        <w:t xml:space="preserve">סטנדרט </w:t>
      </w:r>
      <w:bookmarkStart w:id="143" w:name="_ETM_Q1_1335256"/>
      <w:bookmarkEnd w:id="143"/>
      <w:r w:rsidR="000E0625">
        <w:rPr>
          <w:rFonts w:hint="cs"/>
          <w:rtl/>
        </w:rPr>
        <w:t>ל</w:t>
      </w:r>
      <w:r>
        <w:rPr>
          <w:rFonts w:hint="cs"/>
          <w:rtl/>
        </w:rPr>
        <w:t>-</w:t>
      </w:r>
      <w:r>
        <w:t>P</w:t>
      </w:r>
      <w:r>
        <w:rPr>
          <w:rFonts w:hint="cs"/>
          <w:rtl/>
        </w:rPr>
        <w:t>2</w:t>
      </w:r>
      <w:r>
        <w:t>P</w:t>
      </w:r>
      <w:r>
        <w:rPr>
          <w:rFonts w:hint="cs"/>
          <w:rtl/>
        </w:rPr>
        <w:t xml:space="preserve"> בעולם.</w:t>
      </w:r>
    </w:p>
    <w:p w:rsidR="004B2735" w:rsidRDefault="004B2735" w:rsidP="00982935">
      <w:pPr>
        <w:rPr>
          <w:rtl/>
        </w:rPr>
      </w:pPr>
      <w:bookmarkStart w:id="144" w:name="_ETM_Q1_1337515"/>
      <w:bookmarkEnd w:id="144"/>
    </w:p>
    <w:p w:rsidR="004B2735" w:rsidRDefault="004B2735" w:rsidP="00982935">
      <w:pPr>
        <w:rPr>
          <w:rtl/>
        </w:rPr>
      </w:pPr>
      <w:r>
        <w:rPr>
          <w:rFonts w:hint="cs"/>
          <w:rtl/>
        </w:rPr>
        <w:t>אומנם</w:t>
      </w:r>
      <w:bookmarkStart w:id="145" w:name="_ETM_Q1_1338099"/>
      <w:bookmarkEnd w:id="145"/>
      <w:r>
        <w:rPr>
          <w:rFonts w:hint="cs"/>
          <w:rtl/>
        </w:rPr>
        <w:t xml:space="preserve">, נכון שיש סטנדרט כללי של איסור </w:t>
      </w:r>
      <w:bookmarkStart w:id="146" w:name="_ETM_Q1_1342045"/>
      <w:bookmarkEnd w:id="146"/>
      <w:r>
        <w:rPr>
          <w:rFonts w:hint="cs"/>
          <w:rtl/>
        </w:rPr>
        <w:t>הלבנת הון שמתאים לגופים פרונטליים או גופים פיננסי</w:t>
      </w:r>
      <w:bookmarkStart w:id="147" w:name="_ETM_Q1_1339810"/>
      <w:bookmarkEnd w:id="147"/>
      <w:r>
        <w:rPr>
          <w:rFonts w:hint="cs"/>
          <w:rtl/>
        </w:rPr>
        <w:t>ים מסורתיים, אבל המציאות הזו פשוט לא מתחברת.</w:t>
      </w:r>
    </w:p>
    <w:p w:rsidR="004B2735" w:rsidRDefault="004B2735" w:rsidP="00982935">
      <w:pPr>
        <w:rPr>
          <w:rtl/>
        </w:rPr>
      </w:pPr>
      <w:bookmarkStart w:id="148" w:name="_ETM_Q1_1352322"/>
      <w:bookmarkEnd w:id="148"/>
    </w:p>
    <w:p w:rsidR="004B2735" w:rsidRDefault="004B2735" w:rsidP="00982935">
      <w:pPr>
        <w:rPr>
          <w:rtl/>
        </w:rPr>
      </w:pPr>
      <w:bookmarkStart w:id="149" w:name="_ETM_Q1_1352883"/>
      <w:bookmarkEnd w:id="149"/>
      <w:r>
        <w:rPr>
          <w:rFonts w:hint="cs"/>
          <w:rtl/>
        </w:rPr>
        <w:t>כהערה כללית</w:t>
      </w:r>
      <w:r w:rsidR="00EB22B9">
        <w:rPr>
          <w:rFonts w:hint="cs"/>
          <w:rtl/>
        </w:rPr>
        <w:t xml:space="preserve"> מבלי להגיע לסעיפים</w:t>
      </w:r>
      <w:r>
        <w:rPr>
          <w:rFonts w:hint="cs"/>
          <w:rtl/>
        </w:rPr>
        <w:t xml:space="preserve">, פעילות </w:t>
      </w:r>
      <w:bookmarkStart w:id="150" w:name="_ETM_Q1_1356867"/>
      <w:bookmarkEnd w:id="150"/>
      <w:r>
        <w:rPr>
          <w:rFonts w:hint="cs"/>
          <w:rtl/>
        </w:rPr>
        <w:t xml:space="preserve">של מערכת סגורה, וכך טריא פעלה, זה משהו שמוסדר גם </w:t>
      </w:r>
      <w:bookmarkStart w:id="151" w:name="_ETM_Q1_1357502"/>
      <w:bookmarkEnd w:id="151"/>
      <w:r>
        <w:rPr>
          <w:rFonts w:hint="cs"/>
          <w:rtl/>
        </w:rPr>
        <w:t xml:space="preserve">במערכת הבנקאית. יש משטר רגולטורי שמוסדר של מה קורה כשבנק </w:t>
      </w:r>
      <w:bookmarkStart w:id="152" w:name="_ETM_Q1_1369103"/>
      <w:bookmarkEnd w:id="152"/>
      <w:r>
        <w:rPr>
          <w:rFonts w:hint="cs"/>
          <w:rtl/>
        </w:rPr>
        <w:t>אחר רוצה לקחת פיקד</w:t>
      </w:r>
      <w:r w:rsidR="00EB22B9">
        <w:rPr>
          <w:rFonts w:hint="cs"/>
          <w:rtl/>
        </w:rPr>
        <w:t>ון של לקוח שמנהל חשבון בבנק אחר.</w:t>
      </w:r>
      <w:r>
        <w:rPr>
          <w:rFonts w:hint="cs"/>
          <w:rtl/>
        </w:rPr>
        <w:t xml:space="preserve"> </w:t>
      </w:r>
      <w:bookmarkStart w:id="153" w:name="_ETM_Q1_1372991"/>
      <w:bookmarkEnd w:id="153"/>
      <w:r w:rsidR="00EB22B9">
        <w:rPr>
          <w:rFonts w:hint="cs"/>
          <w:rtl/>
        </w:rPr>
        <w:t>כך טריא התנהלה,</w:t>
      </w:r>
      <w:r>
        <w:rPr>
          <w:rFonts w:hint="cs"/>
          <w:rtl/>
        </w:rPr>
        <w:t xml:space="preserve"> היא מילאה את ההוראות האלה. על אף </w:t>
      </w:r>
      <w:bookmarkStart w:id="154" w:name="_ETM_Q1_1376530"/>
      <w:bookmarkEnd w:id="154"/>
      <w:r>
        <w:rPr>
          <w:rFonts w:hint="cs"/>
          <w:rtl/>
        </w:rPr>
        <w:t xml:space="preserve">שמנסים לעשות אותה מערכת סגורה שעובר פיקדון כספי </w:t>
      </w:r>
      <w:bookmarkStart w:id="155" w:name="_ETM_Q1_1381927"/>
      <w:bookmarkEnd w:id="155"/>
      <w:r>
        <w:rPr>
          <w:rFonts w:hint="cs"/>
          <w:rtl/>
        </w:rPr>
        <w:t>מחשבון אחד וחוזר לאותו חשבון</w:t>
      </w:r>
      <w:r w:rsidR="00EB22B9">
        <w:rPr>
          <w:rFonts w:hint="cs"/>
          <w:rtl/>
        </w:rPr>
        <w:t>,</w:t>
      </w:r>
      <w:r>
        <w:rPr>
          <w:rFonts w:hint="cs"/>
          <w:rtl/>
        </w:rPr>
        <w:t xml:space="preserve"> בסופו של דבר אנחנו מוצאים את עצמנו </w:t>
      </w:r>
      <w:bookmarkStart w:id="156" w:name="_ETM_Q1_1388790"/>
      <w:bookmarkEnd w:id="156"/>
      <w:r>
        <w:rPr>
          <w:rFonts w:hint="cs"/>
          <w:rtl/>
        </w:rPr>
        <w:t xml:space="preserve">בהוראות נוספות, בנטל תפעולי מכביד. </w:t>
      </w:r>
    </w:p>
    <w:p w:rsidR="004B2735" w:rsidRDefault="004B2735" w:rsidP="00982935">
      <w:pPr>
        <w:rPr>
          <w:rtl/>
        </w:rPr>
      </w:pPr>
      <w:bookmarkStart w:id="157" w:name="_ETM_Q1_1395911"/>
      <w:bookmarkEnd w:id="157"/>
    </w:p>
    <w:p w:rsidR="004B2735" w:rsidRDefault="004B2735" w:rsidP="004B2735">
      <w:pPr>
        <w:rPr>
          <w:rtl/>
        </w:rPr>
      </w:pPr>
      <w:bookmarkStart w:id="158" w:name="_ETM_Q1_1396163"/>
      <w:bookmarkEnd w:id="158"/>
      <w:r>
        <w:rPr>
          <w:rFonts w:hint="cs"/>
          <w:rtl/>
        </w:rPr>
        <w:t xml:space="preserve">אנחנו חושבים שקודם כל בגלל </w:t>
      </w:r>
      <w:bookmarkStart w:id="159" w:name="_ETM_Q1_1398758"/>
      <w:bookmarkEnd w:id="159"/>
      <w:r>
        <w:rPr>
          <w:rFonts w:hint="cs"/>
          <w:rtl/>
        </w:rPr>
        <w:t xml:space="preserve">שבסוף התחרות היא ענפית באותו תחום, ראוי שיהיה משטר רגולטורי </w:t>
      </w:r>
      <w:bookmarkStart w:id="160" w:name="_ETM_Q1_1404291"/>
      <w:bookmarkEnd w:id="160"/>
      <w:r>
        <w:rPr>
          <w:rFonts w:hint="cs"/>
          <w:rtl/>
        </w:rPr>
        <w:t xml:space="preserve">אחיד גם לבנק שמבקש פיקדון של לקוח וגם מערכת </w:t>
      </w:r>
      <w:bookmarkStart w:id="161" w:name="_ETM_Q1_1407935"/>
      <w:bookmarkEnd w:id="161"/>
      <w:r>
        <w:rPr>
          <w:rFonts w:hint="cs"/>
          <w:rtl/>
        </w:rPr>
        <w:t xml:space="preserve"> </w:t>
      </w:r>
      <w:r>
        <w:t>P</w:t>
      </w:r>
      <w:r>
        <w:rPr>
          <w:rFonts w:hint="cs"/>
          <w:rtl/>
        </w:rPr>
        <w:t>2</w:t>
      </w:r>
      <w:r>
        <w:t>P</w:t>
      </w:r>
      <w:r>
        <w:rPr>
          <w:rFonts w:hint="cs"/>
          <w:rtl/>
        </w:rPr>
        <w:t xml:space="preserve"> </w:t>
      </w:r>
      <w:r>
        <w:t xml:space="preserve"> </w:t>
      </w:r>
      <w:r>
        <w:rPr>
          <w:rFonts w:hint="cs"/>
          <w:rtl/>
        </w:rPr>
        <w:t xml:space="preserve">שמבקשת פיקדון מלקוח. </w:t>
      </w:r>
    </w:p>
    <w:p w:rsidR="004B2735" w:rsidRDefault="004B2735" w:rsidP="004B2735">
      <w:pPr>
        <w:rPr>
          <w:rtl/>
        </w:rPr>
      </w:pPr>
      <w:bookmarkStart w:id="162" w:name="_ETM_Q1_1409269"/>
      <w:bookmarkEnd w:id="162"/>
    </w:p>
    <w:p w:rsidR="004B2735" w:rsidRDefault="004B2735" w:rsidP="004B2735">
      <w:pPr>
        <w:pStyle w:val="af6"/>
        <w:keepNext/>
        <w:rPr>
          <w:rtl/>
        </w:rPr>
      </w:pPr>
      <w:bookmarkStart w:id="163" w:name="_ETM_Q1_1409615"/>
      <w:bookmarkEnd w:id="163"/>
      <w:r>
        <w:rPr>
          <w:rtl/>
        </w:rPr>
        <w:lastRenderedPageBreak/>
        <w:t>היו"ר ניסן סלומינסקי:</w:t>
      </w:r>
    </w:p>
    <w:p w:rsidR="004B2735" w:rsidRDefault="004B2735" w:rsidP="004B2735">
      <w:pPr>
        <w:pStyle w:val="KeepWithNext"/>
        <w:rPr>
          <w:rtl/>
        </w:rPr>
      </w:pPr>
    </w:p>
    <w:p w:rsidR="004B2735" w:rsidRDefault="004B2735" w:rsidP="004B2735">
      <w:pPr>
        <w:rPr>
          <w:rtl/>
        </w:rPr>
      </w:pPr>
      <w:r>
        <w:rPr>
          <w:rFonts w:hint="cs"/>
          <w:rtl/>
        </w:rPr>
        <w:t xml:space="preserve">תודה. </w:t>
      </w:r>
    </w:p>
    <w:p w:rsidR="004B2735" w:rsidRDefault="004B2735" w:rsidP="004B2735">
      <w:pPr>
        <w:rPr>
          <w:rtl/>
        </w:rPr>
      </w:pPr>
      <w:bookmarkStart w:id="164" w:name="_ETM_Q1_1412196"/>
      <w:bookmarkEnd w:id="164"/>
    </w:p>
    <w:p w:rsidR="004B2735" w:rsidRDefault="004B2735" w:rsidP="004B2735">
      <w:pPr>
        <w:rPr>
          <w:rtl/>
        </w:rPr>
      </w:pPr>
      <w:bookmarkStart w:id="165" w:name="_ETM_Q1_1412455"/>
      <w:bookmarkEnd w:id="165"/>
      <w:r>
        <w:rPr>
          <w:rFonts w:hint="cs"/>
          <w:rtl/>
        </w:rPr>
        <w:t xml:space="preserve">דקל, </w:t>
      </w:r>
      <w:bookmarkStart w:id="166" w:name="_ETM_Q1_1416308"/>
      <w:bookmarkEnd w:id="166"/>
      <w:r>
        <w:rPr>
          <w:rFonts w:hint="cs"/>
          <w:rtl/>
        </w:rPr>
        <w:t>בבקשה.</w:t>
      </w:r>
    </w:p>
    <w:p w:rsidR="004B2735" w:rsidRDefault="004B2735" w:rsidP="004B2735">
      <w:pPr>
        <w:rPr>
          <w:rtl/>
        </w:rPr>
      </w:pPr>
      <w:bookmarkStart w:id="167" w:name="_ETM_Q1_1417028"/>
      <w:bookmarkEnd w:id="167"/>
    </w:p>
    <w:p w:rsidR="004B2735" w:rsidRDefault="004B2735" w:rsidP="004B2735">
      <w:pPr>
        <w:pStyle w:val="af9"/>
        <w:keepNext/>
        <w:rPr>
          <w:rtl/>
        </w:rPr>
      </w:pPr>
      <w:bookmarkStart w:id="168" w:name="_ETM_Q1_1417305"/>
      <w:bookmarkStart w:id="169" w:name="_ETM_Q1_1418676"/>
      <w:bookmarkEnd w:id="168"/>
      <w:bookmarkEnd w:id="169"/>
      <w:r>
        <w:rPr>
          <w:rtl/>
        </w:rPr>
        <w:t>דקל גולן:</w:t>
      </w:r>
    </w:p>
    <w:p w:rsidR="004B2735" w:rsidRDefault="004B2735" w:rsidP="004B2735">
      <w:pPr>
        <w:pStyle w:val="KeepWithNext"/>
        <w:rPr>
          <w:rtl/>
        </w:rPr>
      </w:pPr>
    </w:p>
    <w:p w:rsidR="004B2735" w:rsidRDefault="004B2735" w:rsidP="00EB22B9">
      <w:pPr>
        <w:rPr>
          <w:rtl/>
        </w:rPr>
      </w:pPr>
      <w:r>
        <w:rPr>
          <w:rFonts w:hint="cs"/>
          <w:rtl/>
        </w:rPr>
        <w:t xml:space="preserve">תודה. דקל גולן, </w:t>
      </w:r>
      <w:proofErr w:type="spellStart"/>
      <w:r>
        <w:rPr>
          <w:rFonts w:hint="cs"/>
          <w:rtl/>
        </w:rPr>
        <w:t>קרדיטפלייס</w:t>
      </w:r>
      <w:proofErr w:type="spellEnd"/>
      <w:r>
        <w:rPr>
          <w:rFonts w:hint="cs"/>
          <w:rtl/>
        </w:rPr>
        <w:t>.</w:t>
      </w:r>
      <w:r w:rsidR="00AF5727">
        <w:rPr>
          <w:rFonts w:hint="cs"/>
          <w:rtl/>
        </w:rPr>
        <w:t xml:space="preserve"> אני מצטרף למה שנאמר כאן. אני </w:t>
      </w:r>
      <w:bookmarkStart w:id="170" w:name="_ETM_Q1_1424866"/>
      <w:bookmarkEnd w:id="170"/>
      <w:r w:rsidR="00AF5727">
        <w:rPr>
          <w:rFonts w:hint="cs"/>
          <w:rtl/>
        </w:rPr>
        <w:t>חושב שיש נקודה</w:t>
      </w:r>
      <w:r w:rsidR="00EB22B9">
        <w:rPr>
          <w:rFonts w:hint="cs"/>
          <w:rtl/>
        </w:rPr>
        <w:t xml:space="preserve"> מאוד</w:t>
      </w:r>
      <w:r w:rsidR="00AF5727">
        <w:rPr>
          <w:rFonts w:hint="cs"/>
          <w:rtl/>
        </w:rPr>
        <w:t xml:space="preserve"> </w:t>
      </w:r>
      <w:r w:rsidR="00EB22B9">
        <w:rPr>
          <w:rFonts w:hint="cs"/>
          <w:rtl/>
        </w:rPr>
        <w:t xml:space="preserve">חשובה </w:t>
      </w:r>
      <w:r w:rsidR="00AF5727">
        <w:rPr>
          <w:rFonts w:hint="cs"/>
          <w:rtl/>
        </w:rPr>
        <w:t xml:space="preserve">נוספת והיא שבסופו של דבר ייצא </w:t>
      </w:r>
      <w:bookmarkStart w:id="171" w:name="_ETM_Q1_1431682"/>
      <w:bookmarkEnd w:id="171"/>
      <w:r w:rsidR="00AF5727">
        <w:rPr>
          <w:rFonts w:hint="cs"/>
          <w:rtl/>
        </w:rPr>
        <w:t>מכאן צו</w:t>
      </w:r>
      <w:r w:rsidR="00EB22B9">
        <w:rPr>
          <w:rFonts w:hint="cs"/>
          <w:rtl/>
        </w:rPr>
        <w:t>,</w:t>
      </w:r>
      <w:r w:rsidR="00AF5727">
        <w:rPr>
          <w:rFonts w:hint="cs"/>
          <w:rtl/>
        </w:rPr>
        <w:t xml:space="preserve"> וטוב שייצא צו </w:t>
      </w:r>
      <w:bookmarkStart w:id="172" w:name="_ETM_Q1_1435359"/>
      <w:bookmarkEnd w:id="172"/>
      <w:r w:rsidR="00AF5727">
        <w:rPr>
          <w:rFonts w:hint="cs"/>
          <w:rtl/>
        </w:rPr>
        <w:t xml:space="preserve">כי  זו פעילות שצריך להסדיר. </w:t>
      </w:r>
      <w:r w:rsidR="00EB22B9">
        <w:rPr>
          <w:rFonts w:hint="cs"/>
          <w:rtl/>
        </w:rPr>
        <w:t xml:space="preserve">אבל </w:t>
      </w:r>
      <w:r w:rsidR="00AF5727">
        <w:rPr>
          <w:rFonts w:hint="cs"/>
          <w:rtl/>
        </w:rPr>
        <w:t xml:space="preserve">לצו הזה לא תהיה שום משמעות אם בנק </w:t>
      </w:r>
      <w:bookmarkStart w:id="173" w:name="_ETM_Q1_1442158"/>
      <w:bookmarkEnd w:id="173"/>
      <w:r w:rsidR="00AF5727">
        <w:rPr>
          <w:rFonts w:hint="cs"/>
          <w:rtl/>
        </w:rPr>
        <w:t xml:space="preserve">ישראל לא יוציא צו משלים ובו הוא יגיד שאת החובות </w:t>
      </w:r>
      <w:bookmarkStart w:id="174" w:name="_ETM_Q1_1445260"/>
      <w:bookmarkEnd w:id="174"/>
      <w:r w:rsidR="00AF5727">
        <w:rPr>
          <w:rFonts w:hint="cs"/>
          <w:rtl/>
        </w:rPr>
        <w:t>שהטילו עלינו בצו</w:t>
      </w:r>
      <w:r w:rsidR="00EB22B9">
        <w:rPr>
          <w:rFonts w:hint="cs"/>
          <w:rtl/>
        </w:rPr>
        <w:t xml:space="preserve"> הזה, אנחנו בסך הכול מקבלים אותם</w:t>
      </w:r>
      <w:r w:rsidR="00AF5727">
        <w:rPr>
          <w:rFonts w:hint="cs"/>
          <w:rtl/>
        </w:rPr>
        <w:t xml:space="preserve"> באהבה,</w:t>
      </w:r>
      <w:r w:rsidR="00EB22B9">
        <w:rPr>
          <w:rFonts w:hint="cs"/>
          <w:rtl/>
        </w:rPr>
        <w:t xml:space="preserve"> </w:t>
      </w:r>
      <w:bookmarkStart w:id="175" w:name="_ETM_Q1_1456766"/>
      <w:bookmarkEnd w:id="175"/>
      <w:r w:rsidR="00EB22B9">
        <w:rPr>
          <w:rFonts w:hint="cs"/>
          <w:rtl/>
        </w:rPr>
        <w:t>גם</w:t>
      </w:r>
      <w:r w:rsidR="00AF5727">
        <w:rPr>
          <w:rFonts w:hint="cs"/>
          <w:rtl/>
        </w:rPr>
        <w:t xml:space="preserve"> </w:t>
      </w:r>
      <w:bookmarkStart w:id="176" w:name="_ETM_Q1_1454924"/>
      <w:bookmarkEnd w:id="176"/>
      <w:r w:rsidR="00AF5727">
        <w:rPr>
          <w:rFonts w:hint="cs"/>
          <w:rtl/>
        </w:rPr>
        <w:t xml:space="preserve">אנחנו מבצעים את הפעילות הזו בצורה הכי הדוקה שאפשר, </w:t>
      </w:r>
      <w:bookmarkStart w:id="177" w:name="_ETM_Q1_1457181"/>
      <w:bookmarkEnd w:id="177"/>
      <w:r w:rsidR="00AF5727">
        <w:rPr>
          <w:rFonts w:hint="cs"/>
          <w:rtl/>
        </w:rPr>
        <w:t xml:space="preserve">הבנקים עצמם שמחים להיות פטורים מלבצע את הפעילות הזו. שוב, </w:t>
      </w:r>
      <w:bookmarkStart w:id="178" w:name="_ETM_Q1_1469837"/>
      <w:bookmarkEnd w:id="178"/>
      <w:r w:rsidR="00AF5727">
        <w:rPr>
          <w:rFonts w:hint="cs"/>
          <w:rtl/>
        </w:rPr>
        <w:t>נכון להיום</w:t>
      </w:r>
      <w:r w:rsidR="00EB22B9">
        <w:rPr>
          <w:rFonts w:hint="cs"/>
          <w:rtl/>
        </w:rPr>
        <w:t>,</w:t>
      </w:r>
      <w:r w:rsidR="00AF5727">
        <w:rPr>
          <w:rFonts w:hint="cs"/>
          <w:rtl/>
        </w:rPr>
        <w:t xml:space="preserve"> הבעיה העיקרית שלנו עם הבנקים לא נובעת מחוסר </w:t>
      </w:r>
      <w:bookmarkStart w:id="179" w:name="_ETM_Q1_1473276"/>
      <w:bookmarkEnd w:id="179"/>
      <w:r w:rsidR="00AF5727">
        <w:rPr>
          <w:rFonts w:hint="cs"/>
          <w:rtl/>
        </w:rPr>
        <w:t>אהבה של הבנקים אלינו</w:t>
      </w:r>
      <w:r w:rsidR="00EB22B9">
        <w:rPr>
          <w:rFonts w:hint="cs"/>
          <w:rtl/>
        </w:rPr>
        <w:t>,</w:t>
      </w:r>
      <w:r w:rsidR="00AF5727">
        <w:rPr>
          <w:rFonts w:hint="cs"/>
          <w:rtl/>
        </w:rPr>
        <w:t xml:space="preserve"> אלא מזה שבשונה ממנהלי </w:t>
      </w:r>
      <w:bookmarkStart w:id="180" w:name="_ETM_Q1_1478682"/>
      <w:bookmarkEnd w:id="180"/>
      <w:r w:rsidR="00AF5727">
        <w:rPr>
          <w:rFonts w:hint="cs"/>
          <w:rtl/>
        </w:rPr>
        <w:t>תיקים  ואפילו מזירות מסחר  הידועות לשמצה</w:t>
      </w:r>
      <w:r w:rsidR="00EB22B9">
        <w:rPr>
          <w:rFonts w:hint="cs"/>
          <w:rtl/>
        </w:rPr>
        <w:t>,</w:t>
      </w:r>
      <w:r w:rsidR="00AF5727">
        <w:rPr>
          <w:rFonts w:hint="cs"/>
          <w:rtl/>
        </w:rPr>
        <w:t xml:space="preserve"> הבנקים לא </w:t>
      </w:r>
      <w:bookmarkStart w:id="181" w:name="_ETM_Q1_1480055"/>
      <w:bookmarkEnd w:id="181"/>
      <w:r w:rsidR="00AF5727">
        <w:rPr>
          <w:rFonts w:hint="cs"/>
          <w:rtl/>
        </w:rPr>
        <w:t xml:space="preserve">הופתעו מהצורך לבדוק אותם. עד שזה לא יקרה אז </w:t>
      </w:r>
      <w:bookmarkStart w:id="182" w:name="_ETM_Q1_1491171"/>
      <w:bookmarkEnd w:id="182"/>
      <w:r w:rsidR="00AF5727">
        <w:rPr>
          <w:rFonts w:hint="cs"/>
          <w:rtl/>
        </w:rPr>
        <w:t>למעשה הצו הזה לא עשה כלום</w:t>
      </w:r>
      <w:r w:rsidR="00EB22B9">
        <w:rPr>
          <w:rFonts w:hint="cs"/>
          <w:rtl/>
        </w:rPr>
        <w:t>.</w:t>
      </w:r>
      <w:r w:rsidR="00AF5727">
        <w:rPr>
          <w:rFonts w:hint="cs"/>
          <w:rtl/>
        </w:rPr>
        <w:t xml:space="preserve"> כי מה שלא </w:t>
      </w:r>
      <w:bookmarkStart w:id="183" w:name="_ETM_Q1_1493337"/>
      <w:bookmarkEnd w:id="183"/>
      <w:r w:rsidR="00AF5727">
        <w:rPr>
          <w:rFonts w:hint="cs"/>
          <w:rtl/>
        </w:rPr>
        <w:t xml:space="preserve">יתנו לנו, נלך לסניף הבנק והוא יגיד: תכלס, לא שווה </w:t>
      </w:r>
      <w:bookmarkStart w:id="184" w:name="_ETM_Q1_1493673"/>
      <w:bookmarkEnd w:id="184"/>
      <w:r w:rsidR="00AF5727">
        <w:rPr>
          <w:rFonts w:hint="cs"/>
          <w:rtl/>
        </w:rPr>
        <w:t xml:space="preserve">לי לעבוד </w:t>
      </w:r>
      <w:proofErr w:type="spellStart"/>
      <w:r w:rsidR="00AF5727">
        <w:rPr>
          <w:rFonts w:hint="cs"/>
          <w:rtl/>
        </w:rPr>
        <w:t>איתכם</w:t>
      </w:r>
      <w:proofErr w:type="spellEnd"/>
      <w:r w:rsidR="00AF5727">
        <w:rPr>
          <w:rFonts w:hint="cs"/>
          <w:rtl/>
        </w:rPr>
        <w:t>. אני צריך לבדוק את הכול</w:t>
      </w:r>
      <w:bookmarkStart w:id="185" w:name="_ETM_Q1_1502176"/>
      <w:bookmarkEnd w:id="185"/>
      <w:r w:rsidR="00AF5727">
        <w:rPr>
          <w:rFonts w:hint="cs"/>
          <w:rtl/>
        </w:rPr>
        <w:t xml:space="preserve"> ולעשות את </w:t>
      </w:r>
      <w:bookmarkStart w:id="186" w:name="_ETM_Q1_1497558"/>
      <w:bookmarkEnd w:id="186"/>
      <w:r w:rsidR="00AF5727">
        <w:rPr>
          <w:rFonts w:hint="cs"/>
          <w:rtl/>
        </w:rPr>
        <w:t xml:space="preserve">כל העבודה, לכו למקום אחר </w:t>
      </w:r>
      <w:r w:rsidR="00AF5727">
        <w:rPr>
          <w:rtl/>
        </w:rPr>
        <w:t>–</w:t>
      </w:r>
      <w:r w:rsidR="00AF5727">
        <w:rPr>
          <w:rFonts w:hint="cs"/>
          <w:rtl/>
        </w:rPr>
        <w:t xml:space="preserve"> זה </w:t>
      </w:r>
      <w:bookmarkStart w:id="187" w:name="_ETM_Q1_1499697"/>
      <w:bookmarkEnd w:id="187"/>
      <w:r w:rsidR="00AF5727">
        <w:rPr>
          <w:rFonts w:hint="cs"/>
          <w:rtl/>
        </w:rPr>
        <w:t xml:space="preserve">אם הוא נחמד. אם הוא לא נחמד, </w:t>
      </w:r>
      <w:r w:rsidR="00EB22B9">
        <w:rPr>
          <w:rFonts w:hint="cs"/>
          <w:rtl/>
        </w:rPr>
        <w:t xml:space="preserve">הוא ימצא </w:t>
      </w:r>
      <w:r w:rsidR="00AF5727">
        <w:rPr>
          <w:rFonts w:hint="cs"/>
          <w:rtl/>
        </w:rPr>
        <w:t xml:space="preserve">תירוץ </w:t>
      </w:r>
      <w:bookmarkStart w:id="188" w:name="_ETM_Q1_1506882"/>
      <w:bookmarkEnd w:id="188"/>
      <w:r w:rsidR="00AF5727">
        <w:rPr>
          <w:rFonts w:hint="cs"/>
          <w:rtl/>
        </w:rPr>
        <w:t xml:space="preserve">אחר. </w:t>
      </w:r>
    </w:p>
    <w:p w:rsidR="00AF5727" w:rsidRDefault="00AF5727" w:rsidP="00AF5727">
      <w:pPr>
        <w:rPr>
          <w:rtl/>
        </w:rPr>
      </w:pPr>
    </w:p>
    <w:p w:rsidR="00AF5727" w:rsidRDefault="00AF5727" w:rsidP="00AF5727">
      <w:pPr>
        <w:rPr>
          <w:rtl/>
        </w:rPr>
      </w:pPr>
      <w:bookmarkStart w:id="189" w:name="_ETM_Q1_1508605"/>
      <w:bookmarkStart w:id="190" w:name="_ETM_Q1_1508629"/>
      <w:bookmarkEnd w:id="189"/>
      <w:bookmarkEnd w:id="190"/>
      <w:r>
        <w:rPr>
          <w:rFonts w:hint="cs"/>
          <w:rtl/>
        </w:rPr>
        <w:t xml:space="preserve">אני חושב שמאוד חשוב שמהוועדה הזו תצא גם קריאה </w:t>
      </w:r>
      <w:bookmarkStart w:id="191" w:name="_ETM_Q1_1509581"/>
      <w:bookmarkEnd w:id="191"/>
      <w:r>
        <w:rPr>
          <w:rFonts w:hint="cs"/>
          <w:rtl/>
        </w:rPr>
        <w:t xml:space="preserve">ברורה לבנק ישראל שלא יושב כאן שייתנו לנו לעבוד </w:t>
      </w:r>
      <w:bookmarkStart w:id="192" w:name="_ETM_Q1_1513904"/>
      <w:bookmarkEnd w:id="192"/>
      <w:r>
        <w:rPr>
          <w:rFonts w:hint="cs"/>
          <w:rtl/>
        </w:rPr>
        <w:t>סוף סוף. כולנו קיימים כבר מספר שנים</w:t>
      </w:r>
      <w:r w:rsidR="00EB22B9">
        <w:rPr>
          <w:rFonts w:hint="cs"/>
          <w:rtl/>
        </w:rPr>
        <w:t xml:space="preserve">. </w:t>
      </w:r>
      <w:r>
        <w:rPr>
          <w:rFonts w:hint="cs"/>
          <w:rtl/>
        </w:rPr>
        <w:t>מוציאים לנו</w:t>
      </w:r>
      <w:bookmarkStart w:id="193" w:name="_ETM_Q1_1522160"/>
      <w:bookmarkEnd w:id="193"/>
      <w:r>
        <w:rPr>
          <w:rFonts w:hint="cs"/>
          <w:rtl/>
        </w:rPr>
        <w:t xml:space="preserve"> את הנשמה. אנחנו או טו טו לקראת הגאולה שייצא </w:t>
      </w:r>
      <w:bookmarkStart w:id="194" w:name="_ETM_Q1_1525269"/>
      <w:bookmarkEnd w:id="194"/>
      <w:r>
        <w:rPr>
          <w:rFonts w:hint="cs"/>
          <w:rtl/>
        </w:rPr>
        <w:t xml:space="preserve">צו שמסדיר את הפעילות שלנו. בנק ישראל צריך לעשות את </w:t>
      </w:r>
      <w:bookmarkStart w:id="195" w:name="_ETM_Q1_1525935"/>
      <w:bookmarkEnd w:id="195"/>
      <w:r w:rsidR="00EB22B9">
        <w:rPr>
          <w:rFonts w:hint="cs"/>
          <w:rtl/>
        </w:rPr>
        <w:t>הצעד המשלים</w:t>
      </w:r>
      <w:r>
        <w:rPr>
          <w:rFonts w:hint="cs"/>
          <w:rtl/>
        </w:rPr>
        <w:t xml:space="preserve">, יוציא צו שפוטר אותנו משאר הדברים, </w:t>
      </w:r>
      <w:bookmarkStart w:id="196" w:name="_ETM_Q1_1533631"/>
      <w:bookmarkEnd w:id="196"/>
      <w:r>
        <w:rPr>
          <w:rFonts w:hint="cs"/>
          <w:rtl/>
        </w:rPr>
        <w:t>ובא לציון גואל.</w:t>
      </w:r>
    </w:p>
    <w:p w:rsidR="00AF5727" w:rsidRDefault="00AF5727" w:rsidP="00AF5727">
      <w:pPr>
        <w:rPr>
          <w:rtl/>
        </w:rPr>
      </w:pPr>
      <w:bookmarkStart w:id="197" w:name="_ETM_Q1_1537423"/>
      <w:bookmarkEnd w:id="197"/>
    </w:p>
    <w:p w:rsidR="00AF5727" w:rsidRDefault="001A4E1D" w:rsidP="00AF5727">
      <w:pPr>
        <w:pStyle w:val="a4"/>
        <w:keepNext/>
        <w:rPr>
          <w:rtl/>
        </w:rPr>
      </w:pPr>
      <w:bookmarkStart w:id="198" w:name="_ETM_Q1_1538703"/>
      <w:bookmarkEnd w:id="198"/>
      <w:r>
        <w:rPr>
          <w:rtl/>
        </w:rPr>
        <w:t>אלעזר שטרן (ייעוץ משפטי):</w:t>
      </w:r>
    </w:p>
    <w:p w:rsidR="00AF5727" w:rsidRPr="00AF5727" w:rsidRDefault="00AF5727" w:rsidP="00AF5727">
      <w:pPr>
        <w:rPr>
          <w:rtl/>
        </w:rPr>
      </w:pPr>
    </w:p>
    <w:p w:rsidR="00AF5727" w:rsidRDefault="00EB22B9" w:rsidP="00AF5727">
      <w:pPr>
        <w:rPr>
          <w:rtl/>
        </w:rPr>
      </w:pPr>
      <w:r>
        <w:rPr>
          <w:rFonts w:hint="cs"/>
          <w:rtl/>
        </w:rPr>
        <w:t xml:space="preserve">זה טענה נכונה. אי </w:t>
      </w:r>
      <w:r w:rsidR="00AF5727">
        <w:rPr>
          <w:rFonts w:hint="cs"/>
          <w:rtl/>
        </w:rPr>
        <w:t xml:space="preserve">אפשר לעשות בצו שלנו כי לא עושים תיקונים עקיפים בצווים, </w:t>
      </w:r>
      <w:bookmarkStart w:id="199" w:name="_ETM_Q1_1537704"/>
      <w:bookmarkEnd w:id="199"/>
      <w:r w:rsidR="00AF5727">
        <w:rPr>
          <w:rFonts w:hint="cs"/>
          <w:rtl/>
        </w:rPr>
        <w:t>אבל זה נכון שצריך להוציא תיקון לצו הבנקים.</w:t>
      </w:r>
    </w:p>
    <w:p w:rsidR="00AF5727" w:rsidRDefault="00AF5727" w:rsidP="00AF5727">
      <w:pPr>
        <w:rPr>
          <w:rtl/>
        </w:rPr>
      </w:pPr>
    </w:p>
    <w:p w:rsidR="00AF5727" w:rsidRDefault="00AF5727" w:rsidP="00AF5727">
      <w:pPr>
        <w:pStyle w:val="af6"/>
        <w:keepNext/>
        <w:rPr>
          <w:rtl/>
        </w:rPr>
      </w:pPr>
      <w:bookmarkStart w:id="200" w:name="_ETM_Q1_1548747"/>
      <w:bookmarkStart w:id="201" w:name="_ETM_Q1_1548798"/>
      <w:bookmarkEnd w:id="200"/>
      <w:bookmarkEnd w:id="201"/>
      <w:r>
        <w:rPr>
          <w:rtl/>
        </w:rPr>
        <w:t>היו"ר ניסן סלומינסקי:</w:t>
      </w:r>
    </w:p>
    <w:p w:rsidR="00AF5727" w:rsidRDefault="00AF5727" w:rsidP="00AF5727">
      <w:pPr>
        <w:pStyle w:val="KeepWithNext"/>
        <w:rPr>
          <w:rtl/>
        </w:rPr>
      </w:pPr>
    </w:p>
    <w:p w:rsidR="00EB22B9" w:rsidRDefault="00EB22B9" w:rsidP="00EB22B9">
      <w:pPr>
        <w:rPr>
          <w:rtl/>
        </w:rPr>
      </w:pPr>
      <w:r>
        <w:rPr>
          <w:rFonts w:hint="cs"/>
          <w:rtl/>
        </w:rPr>
        <w:t>עוד מעט נדבר על זה.</w:t>
      </w:r>
    </w:p>
    <w:p w:rsidR="00EB22B9" w:rsidRPr="00EB22B9" w:rsidRDefault="00EB22B9" w:rsidP="00EB22B9">
      <w:pPr>
        <w:rPr>
          <w:rtl/>
        </w:rPr>
      </w:pPr>
      <w:bookmarkStart w:id="202" w:name="_ETM_Q1_1545123"/>
      <w:bookmarkEnd w:id="202"/>
    </w:p>
    <w:p w:rsidR="00AF5727" w:rsidRDefault="00AF5727" w:rsidP="00AF5727">
      <w:pPr>
        <w:rPr>
          <w:rtl/>
        </w:rPr>
      </w:pPr>
      <w:r>
        <w:rPr>
          <w:rFonts w:hint="cs"/>
          <w:rtl/>
        </w:rPr>
        <w:t xml:space="preserve">אנחנו מקדמים </w:t>
      </w:r>
      <w:bookmarkStart w:id="203" w:name="_ETM_Q1_1551601"/>
      <w:bookmarkEnd w:id="203"/>
      <w:r>
        <w:rPr>
          <w:rFonts w:hint="cs"/>
          <w:rtl/>
        </w:rPr>
        <w:t xml:space="preserve">בברכה את חניכי המכינה הקדם צבאית "תבור", ברוכים הבאים. </w:t>
      </w:r>
      <w:bookmarkStart w:id="204" w:name="_ETM_Q1_1558667"/>
      <w:bookmarkEnd w:id="204"/>
      <w:r>
        <w:rPr>
          <w:rFonts w:hint="cs"/>
          <w:rtl/>
        </w:rPr>
        <w:t xml:space="preserve">אתם מדרשה למנהיגות ציונית, והנה יש לכם פה את </w:t>
      </w:r>
      <w:bookmarkStart w:id="205" w:name="_ETM_Q1_1562602"/>
      <w:bookmarkEnd w:id="205"/>
      <w:r>
        <w:rPr>
          <w:rFonts w:hint="cs"/>
          <w:rtl/>
        </w:rPr>
        <w:t xml:space="preserve">אחד הסמלים הגדולים של הציונות - כנסת ישראל. 2,000 שנה </w:t>
      </w:r>
      <w:bookmarkStart w:id="206" w:name="_ETM_Q1_1564271"/>
      <w:bookmarkEnd w:id="206"/>
      <w:r>
        <w:rPr>
          <w:rFonts w:hint="cs"/>
          <w:rtl/>
        </w:rPr>
        <w:t xml:space="preserve"> חיכינו שיהיה מוסד כזה</w:t>
      </w:r>
      <w:r w:rsidR="00EB22B9">
        <w:rPr>
          <w:rFonts w:hint="cs"/>
          <w:rtl/>
        </w:rPr>
        <w:t xml:space="preserve">. </w:t>
      </w:r>
      <w:r>
        <w:rPr>
          <w:rFonts w:hint="cs"/>
          <w:rtl/>
        </w:rPr>
        <w:t>ברוך השם</w:t>
      </w:r>
      <w:r w:rsidR="00EB22B9">
        <w:rPr>
          <w:rFonts w:hint="cs"/>
          <w:rtl/>
        </w:rPr>
        <w:t>,</w:t>
      </w:r>
      <w:r>
        <w:rPr>
          <w:rFonts w:hint="cs"/>
          <w:rtl/>
        </w:rPr>
        <w:t xml:space="preserve"> יש</w:t>
      </w:r>
      <w:bookmarkStart w:id="207" w:name="_ETM_Q1_1574128"/>
      <w:bookmarkEnd w:id="207"/>
      <w:r w:rsidR="00EB22B9">
        <w:rPr>
          <w:rFonts w:hint="cs"/>
          <w:rtl/>
        </w:rPr>
        <w:t xml:space="preserve"> -</w:t>
      </w:r>
      <w:r>
        <w:rPr>
          <w:rFonts w:hint="cs"/>
          <w:rtl/>
        </w:rPr>
        <w:t xml:space="preserve"> גם אם יש חילוקי דעות. </w:t>
      </w:r>
      <w:bookmarkStart w:id="208" w:name="_ETM_Q1_1577199"/>
      <w:bookmarkStart w:id="209" w:name="_ETM_Q1_1577581"/>
      <w:bookmarkEnd w:id="208"/>
      <w:bookmarkEnd w:id="209"/>
      <w:r>
        <w:rPr>
          <w:rFonts w:hint="cs"/>
          <w:rtl/>
        </w:rPr>
        <w:t xml:space="preserve"> תלמדו, </w:t>
      </w:r>
      <w:bookmarkStart w:id="210" w:name="_ETM_Q1_1578671"/>
      <w:bookmarkEnd w:id="210"/>
      <w:r>
        <w:rPr>
          <w:rFonts w:hint="cs"/>
          <w:rtl/>
        </w:rPr>
        <w:t>תיהנו, ושיהיה לכם ולכל אחד מכם באופן אישי בהצלחה.</w:t>
      </w:r>
    </w:p>
    <w:p w:rsidR="00AF5727" w:rsidRDefault="00AF5727" w:rsidP="00AF5727">
      <w:pPr>
        <w:rPr>
          <w:rtl/>
        </w:rPr>
      </w:pPr>
    </w:p>
    <w:p w:rsidR="00AF5727" w:rsidRDefault="00AF5727" w:rsidP="00AF5727">
      <w:pPr>
        <w:pStyle w:val="af5"/>
        <w:keepNext/>
        <w:rPr>
          <w:rtl/>
        </w:rPr>
      </w:pPr>
      <w:bookmarkStart w:id="211" w:name="_ETM_Q1_1581579"/>
      <w:bookmarkStart w:id="212" w:name="_ETM_Q1_1581623"/>
      <w:bookmarkEnd w:id="211"/>
      <w:bookmarkEnd w:id="212"/>
      <w:r>
        <w:rPr>
          <w:rtl/>
        </w:rPr>
        <w:t>קריאות:</w:t>
      </w:r>
    </w:p>
    <w:p w:rsidR="00AF5727" w:rsidRDefault="00AF5727" w:rsidP="00AF5727">
      <w:pPr>
        <w:pStyle w:val="KeepWithNext"/>
        <w:rPr>
          <w:rtl/>
        </w:rPr>
      </w:pPr>
    </w:p>
    <w:p w:rsidR="00AF5727" w:rsidRDefault="00AF5727" w:rsidP="00AF5727">
      <w:pPr>
        <w:rPr>
          <w:rtl/>
        </w:rPr>
      </w:pPr>
      <w:r>
        <w:rPr>
          <w:rFonts w:hint="cs"/>
          <w:rtl/>
        </w:rPr>
        <w:t xml:space="preserve">תודה </w:t>
      </w:r>
      <w:bookmarkStart w:id="213" w:name="_ETM_Q1_1585493"/>
      <w:bookmarkEnd w:id="213"/>
      <w:r>
        <w:rPr>
          <w:rFonts w:hint="cs"/>
          <w:rtl/>
        </w:rPr>
        <w:t>רבה.</w:t>
      </w:r>
    </w:p>
    <w:p w:rsidR="00AF5727" w:rsidRDefault="00AF5727" w:rsidP="00AF5727">
      <w:pPr>
        <w:rPr>
          <w:rtl/>
        </w:rPr>
      </w:pPr>
      <w:bookmarkStart w:id="214" w:name="_ETM_Q1_1591925"/>
      <w:bookmarkEnd w:id="214"/>
    </w:p>
    <w:p w:rsidR="00AF5727" w:rsidRDefault="00AF5727" w:rsidP="00AF5727">
      <w:pPr>
        <w:pStyle w:val="af6"/>
        <w:keepNext/>
        <w:rPr>
          <w:rtl/>
        </w:rPr>
      </w:pPr>
      <w:bookmarkStart w:id="215" w:name="_ETM_Q1_1592205"/>
      <w:bookmarkEnd w:id="215"/>
      <w:r>
        <w:rPr>
          <w:rtl/>
        </w:rPr>
        <w:t>היו"ר ניסן סלומינסקי:</w:t>
      </w:r>
    </w:p>
    <w:p w:rsidR="00AF5727" w:rsidRDefault="00AF5727" w:rsidP="00AF5727">
      <w:pPr>
        <w:pStyle w:val="KeepWithNext"/>
        <w:rPr>
          <w:rtl/>
        </w:rPr>
      </w:pPr>
    </w:p>
    <w:p w:rsidR="00AF5727" w:rsidRDefault="00AF5727" w:rsidP="00EB22B9">
      <w:pPr>
        <w:rPr>
          <w:rtl/>
        </w:rPr>
      </w:pPr>
      <w:r>
        <w:rPr>
          <w:rFonts w:hint="cs"/>
          <w:rtl/>
        </w:rPr>
        <w:t xml:space="preserve">לגבי מה שאמר דקל - האם הם </w:t>
      </w:r>
      <w:bookmarkStart w:id="216" w:name="_ETM_Q1_1595360"/>
      <w:bookmarkEnd w:id="216"/>
      <w:r>
        <w:rPr>
          <w:rFonts w:hint="cs"/>
          <w:rtl/>
        </w:rPr>
        <w:t xml:space="preserve">שייכים לאיזשהו פיקוח? </w:t>
      </w:r>
      <w:bookmarkStart w:id="217" w:name="_ETM_Q1_1593990"/>
      <w:bookmarkEnd w:id="217"/>
      <w:r>
        <w:rPr>
          <w:rFonts w:hint="cs"/>
          <w:rtl/>
        </w:rPr>
        <w:t xml:space="preserve">החוץ בנקאיים שייכים למפקח כשהיום זה משה ברקת. </w:t>
      </w:r>
      <w:r w:rsidR="00EB22B9">
        <w:rPr>
          <w:rFonts w:hint="cs"/>
          <w:rtl/>
        </w:rPr>
        <w:t>האם יש עליהם כבר פיקוח או עוד לא?</w:t>
      </w:r>
    </w:p>
    <w:p w:rsidR="00AF5727" w:rsidRDefault="00AF5727" w:rsidP="00AF5727">
      <w:pPr>
        <w:rPr>
          <w:rtl/>
        </w:rPr>
      </w:pPr>
      <w:bookmarkStart w:id="218" w:name="_ETM_Q1_1606101"/>
      <w:bookmarkEnd w:id="218"/>
    </w:p>
    <w:p w:rsidR="00AF5727" w:rsidRDefault="00AF5727" w:rsidP="00AF5727">
      <w:pPr>
        <w:pStyle w:val="af9"/>
        <w:keepNext/>
        <w:rPr>
          <w:rtl/>
        </w:rPr>
      </w:pPr>
      <w:bookmarkStart w:id="219" w:name="_ETM_Q1_1606472"/>
      <w:bookmarkStart w:id="220" w:name="_ETM_Q1_1609493"/>
      <w:bookmarkEnd w:id="219"/>
      <w:bookmarkEnd w:id="220"/>
      <w:proofErr w:type="spellStart"/>
      <w:r>
        <w:rPr>
          <w:rtl/>
        </w:rPr>
        <w:t>יאירה</w:t>
      </w:r>
      <w:proofErr w:type="spellEnd"/>
      <w:r>
        <w:rPr>
          <w:rtl/>
        </w:rPr>
        <w:t xml:space="preserve"> פרנקל:</w:t>
      </w:r>
    </w:p>
    <w:p w:rsidR="00AF5727" w:rsidRDefault="00AF5727" w:rsidP="00AF5727">
      <w:pPr>
        <w:pStyle w:val="KeepWithNext"/>
        <w:rPr>
          <w:rtl/>
        </w:rPr>
      </w:pPr>
    </w:p>
    <w:p w:rsidR="00AF5727" w:rsidRDefault="00AF5727" w:rsidP="00AF5727">
      <w:pPr>
        <w:rPr>
          <w:rtl/>
        </w:rPr>
      </w:pPr>
      <w:r>
        <w:rPr>
          <w:rFonts w:hint="cs"/>
          <w:rtl/>
        </w:rPr>
        <w:t xml:space="preserve">כן. הם נכנסו </w:t>
      </w:r>
      <w:bookmarkStart w:id="221" w:name="_ETM_Q1_1611957"/>
      <w:bookmarkEnd w:id="221"/>
      <w:r>
        <w:rPr>
          <w:rFonts w:hint="cs"/>
          <w:rtl/>
        </w:rPr>
        <w:t>תחת חוק שירותים פיננסיים מוסדרים ב-1 לפברואר 2018</w:t>
      </w:r>
      <w:r w:rsidR="00EB22B9">
        <w:rPr>
          <w:rFonts w:hint="cs"/>
          <w:rtl/>
        </w:rPr>
        <w:t xml:space="preserve">, </w:t>
      </w:r>
      <w:r>
        <w:rPr>
          <w:rFonts w:hint="cs"/>
          <w:rtl/>
        </w:rPr>
        <w:t xml:space="preserve">הם </w:t>
      </w:r>
      <w:bookmarkStart w:id="222" w:name="_ETM_Q1_1617726"/>
      <w:bookmarkEnd w:id="222"/>
      <w:r>
        <w:rPr>
          <w:rFonts w:hint="cs"/>
          <w:rtl/>
        </w:rPr>
        <w:t>כבר נמצאים בהליכי של רישוי.</w:t>
      </w:r>
      <w:bookmarkStart w:id="223" w:name="_ETM_Q1_1621891"/>
      <w:bookmarkEnd w:id="223"/>
    </w:p>
    <w:p w:rsidR="00AF5727" w:rsidRDefault="00AF5727" w:rsidP="00AF5727">
      <w:pPr>
        <w:rPr>
          <w:rtl/>
        </w:rPr>
      </w:pPr>
    </w:p>
    <w:p w:rsidR="00AF5727" w:rsidRDefault="001A4E1D" w:rsidP="007E60F5">
      <w:pPr>
        <w:pStyle w:val="a4"/>
        <w:keepNext/>
        <w:rPr>
          <w:rtl/>
        </w:rPr>
      </w:pPr>
      <w:bookmarkStart w:id="224" w:name="_ETM_Q1_1622231"/>
      <w:bookmarkStart w:id="225" w:name="_ETM_Q1_1616859"/>
      <w:bookmarkEnd w:id="224"/>
      <w:bookmarkEnd w:id="225"/>
      <w:r>
        <w:rPr>
          <w:rtl/>
        </w:rPr>
        <w:t>אלעזר שטרן (ייעוץ משפטי):</w:t>
      </w:r>
    </w:p>
    <w:p w:rsidR="00AF5727" w:rsidRDefault="00AF5727" w:rsidP="00AF5727">
      <w:pPr>
        <w:pStyle w:val="KeepWithNext"/>
        <w:rPr>
          <w:rtl/>
        </w:rPr>
      </w:pPr>
    </w:p>
    <w:p w:rsidR="00AF5727" w:rsidRDefault="00AF5727" w:rsidP="00EB22B9">
      <w:pPr>
        <w:pStyle w:val="KeepWithNext"/>
        <w:rPr>
          <w:rtl/>
        </w:rPr>
      </w:pPr>
      <w:r>
        <w:rPr>
          <w:rFonts w:hint="cs"/>
          <w:rtl/>
        </w:rPr>
        <w:tab/>
      </w:r>
      <w:r w:rsidR="00EB22B9">
        <w:rPr>
          <w:rFonts w:hint="cs"/>
          <w:rtl/>
        </w:rPr>
        <w:t>גם</w:t>
      </w:r>
      <w:r>
        <w:rPr>
          <w:rFonts w:hint="cs"/>
          <w:rtl/>
        </w:rPr>
        <w:t xml:space="preserve"> הם יהיו תחת רשות שוק ההון.</w:t>
      </w:r>
    </w:p>
    <w:p w:rsidR="00AF5727" w:rsidRDefault="00AF5727" w:rsidP="00AF5727">
      <w:pPr>
        <w:rPr>
          <w:rtl/>
        </w:rPr>
      </w:pPr>
      <w:bookmarkStart w:id="226" w:name="_ETM_Q1_1622118"/>
      <w:bookmarkEnd w:id="226"/>
    </w:p>
    <w:p w:rsidR="00AF5727" w:rsidRDefault="00AF5727" w:rsidP="00AF5727">
      <w:pPr>
        <w:pStyle w:val="af9"/>
        <w:keepNext/>
        <w:rPr>
          <w:rtl/>
        </w:rPr>
      </w:pPr>
      <w:bookmarkStart w:id="227" w:name="_ETM_Q1_1622454"/>
      <w:bookmarkStart w:id="228" w:name="_ETM_Q1_1624021"/>
      <w:bookmarkEnd w:id="227"/>
      <w:bookmarkEnd w:id="228"/>
      <w:proofErr w:type="spellStart"/>
      <w:r>
        <w:rPr>
          <w:rtl/>
        </w:rPr>
        <w:lastRenderedPageBreak/>
        <w:t>יאירה</w:t>
      </w:r>
      <w:proofErr w:type="spellEnd"/>
      <w:r>
        <w:rPr>
          <w:rtl/>
        </w:rPr>
        <w:t xml:space="preserve"> פרנקל:</w:t>
      </w:r>
    </w:p>
    <w:p w:rsidR="00AF5727" w:rsidRDefault="00AF5727" w:rsidP="00AF5727">
      <w:pPr>
        <w:pStyle w:val="KeepWithNext"/>
        <w:rPr>
          <w:rtl/>
        </w:rPr>
      </w:pPr>
    </w:p>
    <w:p w:rsidR="00AF5727" w:rsidRDefault="00AF5727" w:rsidP="00AF5727">
      <w:pPr>
        <w:rPr>
          <w:rtl/>
        </w:rPr>
      </w:pPr>
      <w:r>
        <w:rPr>
          <w:rFonts w:hint="cs"/>
          <w:rtl/>
        </w:rPr>
        <w:t>כן.</w:t>
      </w:r>
    </w:p>
    <w:p w:rsidR="00AF5727" w:rsidRDefault="00AF5727" w:rsidP="00AF5727">
      <w:pPr>
        <w:rPr>
          <w:rtl/>
        </w:rPr>
      </w:pPr>
      <w:bookmarkStart w:id="229" w:name="_ETM_Q1_1625030"/>
      <w:bookmarkEnd w:id="229"/>
    </w:p>
    <w:p w:rsidR="00AF5727" w:rsidRDefault="00AF5727" w:rsidP="00AF5727">
      <w:pPr>
        <w:pStyle w:val="af6"/>
        <w:keepNext/>
        <w:rPr>
          <w:rtl/>
        </w:rPr>
      </w:pPr>
      <w:bookmarkStart w:id="230" w:name="_ETM_Q1_1625285"/>
      <w:bookmarkEnd w:id="230"/>
      <w:r>
        <w:rPr>
          <w:rtl/>
        </w:rPr>
        <w:t>היו"ר ניסן סלומינסקי:</w:t>
      </w:r>
    </w:p>
    <w:p w:rsidR="00AF5727" w:rsidRDefault="00AF5727" w:rsidP="00AF5727">
      <w:pPr>
        <w:pStyle w:val="KeepWithNext"/>
        <w:rPr>
          <w:rtl/>
        </w:rPr>
      </w:pPr>
    </w:p>
    <w:p w:rsidR="00AF5727" w:rsidRPr="00AF5727" w:rsidRDefault="00AF5727" w:rsidP="00AF5727">
      <w:pPr>
        <w:rPr>
          <w:rtl/>
        </w:rPr>
      </w:pPr>
      <w:r>
        <w:rPr>
          <w:rFonts w:hint="cs"/>
          <w:rtl/>
        </w:rPr>
        <w:t>האם זה כבר עכשיו או שצריך לצורך זה</w:t>
      </w:r>
      <w:r w:rsidR="00EB22B9">
        <w:rPr>
          <w:rFonts w:hint="cs"/>
          <w:rtl/>
        </w:rPr>
        <w:t xml:space="preserve"> איזה</w:t>
      </w:r>
      <w:r>
        <w:rPr>
          <w:rFonts w:hint="cs"/>
          <w:rtl/>
        </w:rPr>
        <w:t xml:space="preserve"> צו מיוחד או משהו?</w:t>
      </w:r>
    </w:p>
    <w:p w:rsidR="00AF5727" w:rsidRDefault="00AF5727" w:rsidP="00AF5727">
      <w:pPr>
        <w:rPr>
          <w:rtl/>
        </w:rPr>
      </w:pPr>
    </w:p>
    <w:p w:rsidR="00AF5727" w:rsidRDefault="00AF5727" w:rsidP="00AF5727">
      <w:pPr>
        <w:pStyle w:val="af9"/>
        <w:keepNext/>
        <w:rPr>
          <w:rtl/>
        </w:rPr>
      </w:pPr>
      <w:bookmarkStart w:id="231" w:name="_ETM_Q1_1625796"/>
      <w:bookmarkEnd w:id="231"/>
      <w:proofErr w:type="spellStart"/>
      <w:r>
        <w:rPr>
          <w:rtl/>
        </w:rPr>
        <w:t>יאירה</w:t>
      </w:r>
      <w:proofErr w:type="spellEnd"/>
      <w:r>
        <w:rPr>
          <w:rtl/>
        </w:rPr>
        <w:t xml:space="preserve"> פרנקל:</w:t>
      </w:r>
    </w:p>
    <w:p w:rsidR="00AF5727" w:rsidRDefault="00AF5727" w:rsidP="00AF5727">
      <w:pPr>
        <w:pStyle w:val="KeepWithNext"/>
        <w:rPr>
          <w:rtl/>
        </w:rPr>
      </w:pPr>
    </w:p>
    <w:p w:rsidR="00AF5727" w:rsidRDefault="00AF5727" w:rsidP="00AF5727">
      <w:pPr>
        <w:rPr>
          <w:rtl/>
        </w:rPr>
      </w:pPr>
      <w:r>
        <w:rPr>
          <w:rFonts w:hint="cs"/>
          <w:rtl/>
        </w:rPr>
        <w:t xml:space="preserve">לא, </w:t>
      </w:r>
      <w:bookmarkStart w:id="232" w:name="_ETM_Q1_1626643"/>
      <w:bookmarkEnd w:id="232"/>
      <w:r>
        <w:rPr>
          <w:rFonts w:hint="cs"/>
          <w:rtl/>
        </w:rPr>
        <w:t>לא. זה כבר מכוח החוק</w:t>
      </w:r>
      <w:r w:rsidR="00EB22B9">
        <w:rPr>
          <w:rFonts w:hint="cs"/>
          <w:rtl/>
        </w:rPr>
        <w:t>,</w:t>
      </w:r>
      <w:r>
        <w:rPr>
          <w:rFonts w:hint="cs"/>
          <w:rtl/>
        </w:rPr>
        <w:t xml:space="preserve"> והצו מגיע </w:t>
      </w:r>
      <w:bookmarkStart w:id="233" w:name="_ETM_Q1_1629797"/>
      <w:bookmarkEnd w:id="233"/>
      <w:r>
        <w:rPr>
          <w:rFonts w:hint="cs"/>
          <w:rtl/>
        </w:rPr>
        <w:t xml:space="preserve">אחר כך להסדיר גם את ההיבטים של הלבנת </w:t>
      </w:r>
      <w:bookmarkStart w:id="234" w:name="_ETM_Q1_1632723"/>
      <w:bookmarkEnd w:id="234"/>
      <w:r>
        <w:rPr>
          <w:rFonts w:hint="cs"/>
          <w:rtl/>
        </w:rPr>
        <w:t>הון.</w:t>
      </w:r>
    </w:p>
    <w:p w:rsidR="00AF5727" w:rsidRDefault="00AF5727" w:rsidP="00AF5727">
      <w:pPr>
        <w:rPr>
          <w:rtl/>
        </w:rPr>
      </w:pPr>
      <w:bookmarkStart w:id="235" w:name="_ETM_Q1_1636468"/>
      <w:bookmarkEnd w:id="235"/>
    </w:p>
    <w:p w:rsidR="00AF5727" w:rsidRDefault="00AF5727" w:rsidP="00AF5727">
      <w:pPr>
        <w:pStyle w:val="af6"/>
        <w:keepNext/>
        <w:rPr>
          <w:rtl/>
        </w:rPr>
      </w:pPr>
      <w:bookmarkStart w:id="236" w:name="_ETM_Q1_1636797"/>
      <w:bookmarkEnd w:id="236"/>
      <w:r>
        <w:rPr>
          <w:rtl/>
        </w:rPr>
        <w:t>היו"ר ניסן סלומינסקי:</w:t>
      </w:r>
    </w:p>
    <w:p w:rsidR="00AF5727" w:rsidRDefault="00AF5727" w:rsidP="00AF5727">
      <w:pPr>
        <w:pStyle w:val="KeepWithNext"/>
        <w:rPr>
          <w:rtl/>
        </w:rPr>
      </w:pPr>
    </w:p>
    <w:p w:rsidR="00AF5727" w:rsidRDefault="00EB22B9" w:rsidP="00AF5727">
      <w:pPr>
        <w:rPr>
          <w:rtl/>
        </w:rPr>
      </w:pPr>
      <w:r>
        <w:rPr>
          <w:rFonts w:hint="cs"/>
          <w:rtl/>
        </w:rPr>
        <w:t>זאת אומרת, הם גוף מוסדר</w:t>
      </w:r>
      <w:r w:rsidR="00AF5727">
        <w:rPr>
          <w:rFonts w:hint="cs"/>
          <w:rtl/>
        </w:rPr>
        <w:t>.</w:t>
      </w:r>
    </w:p>
    <w:p w:rsidR="00AF5727" w:rsidRDefault="00AF5727" w:rsidP="00AF5727">
      <w:pPr>
        <w:rPr>
          <w:rtl/>
        </w:rPr>
      </w:pPr>
      <w:bookmarkStart w:id="237" w:name="_ETM_Q1_1634603"/>
      <w:bookmarkEnd w:id="237"/>
    </w:p>
    <w:p w:rsidR="00AF5727" w:rsidRDefault="00AF5727" w:rsidP="00AF5727">
      <w:pPr>
        <w:pStyle w:val="af9"/>
        <w:keepNext/>
        <w:rPr>
          <w:rtl/>
        </w:rPr>
      </w:pPr>
      <w:bookmarkStart w:id="238" w:name="_ETM_Q1_1635169"/>
      <w:bookmarkStart w:id="239" w:name="_ETM_Q1_1636107"/>
      <w:bookmarkEnd w:id="238"/>
      <w:bookmarkEnd w:id="239"/>
      <w:proofErr w:type="spellStart"/>
      <w:r>
        <w:rPr>
          <w:rtl/>
        </w:rPr>
        <w:t>יאירה</w:t>
      </w:r>
      <w:proofErr w:type="spellEnd"/>
      <w:r>
        <w:rPr>
          <w:rtl/>
        </w:rPr>
        <w:t xml:space="preserve"> פרנקל:</w:t>
      </w:r>
    </w:p>
    <w:p w:rsidR="00AF5727" w:rsidRDefault="00AF5727" w:rsidP="00AF5727">
      <w:pPr>
        <w:pStyle w:val="KeepWithNext"/>
        <w:rPr>
          <w:rtl/>
        </w:rPr>
      </w:pPr>
    </w:p>
    <w:p w:rsidR="00AF5727" w:rsidRDefault="00AF5727" w:rsidP="00AF5727">
      <w:pPr>
        <w:rPr>
          <w:rtl/>
        </w:rPr>
      </w:pPr>
      <w:r>
        <w:rPr>
          <w:rFonts w:hint="cs"/>
          <w:rtl/>
        </w:rPr>
        <w:t xml:space="preserve">כן. </w:t>
      </w:r>
    </w:p>
    <w:p w:rsidR="00AF5727" w:rsidRDefault="00AF5727" w:rsidP="00AF5727">
      <w:pPr>
        <w:rPr>
          <w:rtl/>
        </w:rPr>
      </w:pPr>
      <w:bookmarkStart w:id="240" w:name="_ETM_Q1_1638331"/>
      <w:bookmarkEnd w:id="240"/>
    </w:p>
    <w:p w:rsidR="00AF5727" w:rsidRDefault="00AF5727" w:rsidP="00AF5727">
      <w:pPr>
        <w:pStyle w:val="af5"/>
        <w:keepNext/>
        <w:rPr>
          <w:rtl/>
        </w:rPr>
      </w:pPr>
      <w:bookmarkStart w:id="241" w:name="_ETM_Q1_1638072"/>
      <w:bookmarkStart w:id="242" w:name="_ETM_Q1_1639096"/>
      <w:bookmarkEnd w:id="241"/>
      <w:bookmarkEnd w:id="242"/>
      <w:r>
        <w:rPr>
          <w:rtl/>
        </w:rPr>
        <w:t>קריאות:</w:t>
      </w:r>
    </w:p>
    <w:p w:rsidR="00AF5727" w:rsidRDefault="00AF5727" w:rsidP="00AF5727">
      <w:pPr>
        <w:pStyle w:val="KeepWithNext"/>
        <w:rPr>
          <w:rtl/>
        </w:rPr>
      </w:pPr>
    </w:p>
    <w:p w:rsidR="00AF5727" w:rsidRDefault="00E851DB" w:rsidP="00AF5727">
      <w:pPr>
        <w:rPr>
          <w:rtl/>
        </w:rPr>
      </w:pPr>
      <w:r>
        <w:rPr>
          <w:rFonts w:hint="cs"/>
          <w:rtl/>
        </w:rPr>
        <w:t xml:space="preserve">התחיל להיות מוסדר רק השנה, </w:t>
      </w:r>
      <w:bookmarkStart w:id="243" w:name="_ETM_Q1_1635662"/>
      <w:bookmarkEnd w:id="243"/>
      <w:r>
        <w:rPr>
          <w:rFonts w:hint="cs"/>
          <w:rtl/>
        </w:rPr>
        <w:t xml:space="preserve">מפוקח </w:t>
      </w:r>
      <w:r w:rsidR="00EB22B9">
        <w:rPr>
          <w:rFonts w:hint="cs"/>
          <w:rtl/>
        </w:rPr>
        <w:t>-</w:t>
      </w:r>
      <w:r>
        <w:rPr>
          <w:rFonts w:hint="cs"/>
          <w:rtl/>
        </w:rPr>
        <w:t xml:space="preserve"> מפברואר 2018.</w:t>
      </w:r>
    </w:p>
    <w:p w:rsidR="00E851DB" w:rsidRDefault="00E851DB" w:rsidP="00AF5727">
      <w:pPr>
        <w:rPr>
          <w:rtl/>
        </w:rPr>
      </w:pPr>
      <w:bookmarkStart w:id="244" w:name="_ETM_Q1_1636260"/>
      <w:bookmarkEnd w:id="244"/>
    </w:p>
    <w:p w:rsidR="00E851DB" w:rsidRDefault="00E851DB" w:rsidP="00E851DB">
      <w:pPr>
        <w:pStyle w:val="af6"/>
        <w:keepNext/>
        <w:rPr>
          <w:rtl/>
        </w:rPr>
      </w:pPr>
      <w:bookmarkStart w:id="245" w:name="_ETM_Q1_1636563"/>
      <w:bookmarkEnd w:id="245"/>
      <w:r>
        <w:rPr>
          <w:rtl/>
        </w:rPr>
        <w:t>היו"ר ניסן סלומינסקי:</w:t>
      </w:r>
    </w:p>
    <w:p w:rsidR="00E851DB" w:rsidRDefault="00E851DB" w:rsidP="00E851DB">
      <w:pPr>
        <w:pStyle w:val="KeepWithNext"/>
        <w:rPr>
          <w:rtl/>
        </w:rPr>
      </w:pPr>
    </w:p>
    <w:p w:rsidR="00E851DB" w:rsidRDefault="00E851DB" w:rsidP="00E851DB">
      <w:pPr>
        <w:rPr>
          <w:rtl/>
        </w:rPr>
      </w:pPr>
      <w:r>
        <w:rPr>
          <w:rFonts w:hint="cs"/>
          <w:rtl/>
        </w:rPr>
        <w:t xml:space="preserve">מוסדר </w:t>
      </w:r>
      <w:r w:rsidR="00EB22B9">
        <w:rPr>
          <w:rFonts w:hint="cs"/>
          <w:rtl/>
        </w:rPr>
        <w:t xml:space="preserve">- </w:t>
      </w:r>
      <w:bookmarkStart w:id="246" w:name="_ETM_Q1_1644897"/>
      <w:bookmarkEnd w:id="246"/>
      <w:r>
        <w:rPr>
          <w:rFonts w:hint="cs"/>
          <w:rtl/>
        </w:rPr>
        <w:t xml:space="preserve">אני מתכוון </w:t>
      </w:r>
      <w:bookmarkStart w:id="247" w:name="_ETM_Q1_1643779"/>
      <w:bookmarkEnd w:id="247"/>
      <w:r>
        <w:rPr>
          <w:rFonts w:hint="cs"/>
          <w:rtl/>
        </w:rPr>
        <w:t xml:space="preserve">מפוקח. כי אם הם גוף מפוקח אז הטענות הן נכונות. </w:t>
      </w:r>
      <w:bookmarkStart w:id="248" w:name="_ETM_Q1_1646415"/>
      <w:bookmarkEnd w:id="248"/>
      <w:r>
        <w:rPr>
          <w:rFonts w:hint="cs"/>
          <w:rtl/>
        </w:rPr>
        <w:t xml:space="preserve">היה לנו אותו הדבר עם הגופים החוץ בנקאיים. </w:t>
      </w:r>
      <w:bookmarkStart w:id="249" w:name="_ETM_Q1_1647665"/>
      <w:bookmarkEnd w:id="249"/>
      <w:r>
        <w:rPr>
          <w:rFonts w:hint="cs"/>
          <w:rtl/>
        </w:rPr>
        <w:t xml:space="preserve">כל זמן שהם לא היו מפוקחים אז הבנקים יכלו להגיד: </w:t>
      </w:r>
      <w:bookmarkStart w:id="250" w:name="_ETM_Q1_1657265"/>
      <w:bookmarkEnd w:id="250"/>
      <w:r>
        <w:rPr>
          <w:rFonts w:hint="cs"/>
          <w:rtl/>
        </w:rPr>
        <w:t xml:space="preserve">זה גופים עמומים, אפורים, שחורים </w:t>
      </w:r>
      <w:bookmarkStart w:id="251" w:name="_ETM_Q1_1656584"/>
      <w:bookmarkEnd w:id="251"/>
      <w:r>
        <w:rPr>
          <w:rtl/>
        </w:rPr>
        <w:t>–</w:t>
      </w:r>
      <w:r>
        <w:rPr>
          <w:rFonts w:hint="cs"/>
          <w:rtl/>
        </w:rPr>
        <w:t xml:space="preserve"> כל מיני צבעים. אבל מרגע שיש פיקוח אז אותם גופים שנכנסו לפיקוח </w:t>
      </w:r>
      <w:bookmarkStart w:id="252" w:name="_ETM_Q1_1660772"/>
      <w:bookmarkEnd w:id="252"/>
      <w:r>
        <w:rPr>
          <w:rFonts w:hint="cs"/>
          <w:rtl/>
        </w:rPr>
        <w:t xml:space="preserve">ונמצאים תחת הפיקוח הם גופים מוסדרים לכל </w:t>
      </w:r>
      <w:bookmarkStart w:id="253" w:name="_ETM_Q1_1666415"/>
      <w:bookmarkEnd w:id="253"/>
      <w:r>
        <w:rPr>
          <w:rFonts w:hint="cs"/>
          <w:rtl/>
        </w:rPr>
        <w:t>דבר</w:t>
      </w:r>
      <w:r w:rsidR="00EB22B9">
        <w:rPr>
          <w:rFonts w:hint="cs"/>
          <w:rtl/>
        </w:rPr>
        <w:t>,</w:t>
      </w:r>
      <w:r>
        <w:rPr>
          <w:rFonts w:hint="cs"/>
          <w:rtl/>
        </w:rPr>
        <w:t xml:space="preserve"> והם לבנים, ואין שום סיבה שהבנק לא יפחד לעבוד </w:t>
      </w:r>
      <w:bookmarkStart w:id="254" w:name="_ETM_Q1_1675071"/>
      <w:bookmarkEnd w:id="254"/>
      <w:r>
        <w:rPr>
          <w:rFonts w:hint="cs"/>
          <w:rtl/>
        </w:rPr>
        <w:t>איתם.</w:t>
      </w:r>
    </w:p>
    <w:p w:rsidR="00E851DB" w:rsidRDefault="00E851DB" w:rsidP="00E851DB">
      <w:pPr>
        <w:rPr>
          <w:rtl/>
        </w:rPr>
      </w:pPr>
      <w:bookmarkStart w:id="255" w:name="_ETM_Q1_1676191"/>
      <w:bookmarkEnd w:id="255"/>
    </w:p>
    <w:p w:rsidR="00E851DB" w:rsidRDefault="00E851DB" w:rsidP="00E851DB">
      <w:pPr>
        <w:pStyle w:val="af9"/>
        <w:keepNext/>
        <w:rPr>
          <w:rtl/>
        </w:rPr>
      </w:pPr>
      <w:bookmarkStart w:id="256" w:name="_ETM_Q1_1676667"/>
      <w:bookmarkStart w:id="257" w:name="_ETM_Q1_1674835"/>
      <w:bookmarkEnd w:id="256"/>
      <w:bookmarkEnd w:id="257"/>
      <w:proofErr w:type="spellStart"/>
      <w:r>
        <w:rPr>
          <w:rtl/>
        </w:rPr>
        <w:t>יאירה</w:t>
      </w:r>
      <w:proofErr w:type="spellEnd"/>
      <w:r>
        <w:rPr>
          <w:rtl/>
        </w:rPr>
        <w:t xml:space="preserve"> פרנקל:</w:t>
      </w:r>
    </w:p>
    <w:p w:rsidR="00E851DB" w:rsidRDefault="00E851DB" w:rsidP="00E851DB">
      <w:pPr>
        <w:pStyle w:val="KeepWithNext"/>
        <w:rPr>
          <w:rtl/>
        </w:rPr>
      </w:pPr>
    </w:p>
    <w:p w:rsidR="00E851DB" w:rsidRDefault="00E851DB" w:rsidP="00E851DB">
      <w:pPr>
        <w:rPr>
          <w:rtl/>
        </w:rPr>
      </w:pPr>
      <w:r>
        <w:rPr>
          <w:rFonts w:hint="cs"/>
          <w:rtl/>
        </w:rPr>
        <w:t>מבחינתנו, זו אחת המטרות החשובות גם של הצו</w:t>
      </w:r>
      <w:r w:rsidR="00EB22B9">
        <w:rPr>
          <w:rFonts w:hint="cs"/>
          <w:rtl/>
        </w:rPr>
        <w:t>,</w:t>
      </w:r>
      <w:r>
        <w:rPr>
          <w:rFonts w:hint="cs"/>
          <w:rtl/>
        </w:rPr>
        <w:t xml:space="preserve"> </w:t>
      </w:r>
      <w:bookmarkStart w:id="258" w:name="_ETM_Q1_1677472"/>
      <w:bookmarkEnd w:id="258"/>
      <w:r>
        <w:rPr>
          <w:rFonts w:hint="cs"/>
          <w:rtl/>
        </w:rPr>
        <w:t xml:space="preserve">מעבר לכך שישראל תעמוד בהתחייבויות שלה ושלא תהיה הלבנת הון </w:t>
      </w:r>
      <w:bookmarkStart w:id="259" w:name="_ETM_Q1_1685775"/>
      <w:bookmarkEnd w:id="259"/>
      <w:r>
        <w:rPr>
          <w:rFonts w:hint="cs"/>
          <w:rtl/>
        </w:rPr>
        <w:t>ב</w:t>
      </w:r>
      <w:r w:rsidR="00EB22B9">
        <w:rPr>
          <w:rFonts w:hint="cs"/>
          <w:rtl/>
        </w:rPr>
        <w:t>ה</w:t>
      </w:r>
      <w:r>
        <w:rPr>
          <w:rFonts w:hint="cs"/>
          <w:rtl/>
        </w:rPr>
        <w:t>קשר הזה. אנחנו באמת מקווים שזה יקל.</w:t>
      </w:r>
    </w:p>
    <w:p w:rsidR="00E851DB" w:rsidRDefault="00E851DB" w:rsidP="00E851DB">
      <w:pPr>
        <w:rPr>
          <w:rtl/>
        </w:rPr>
      </w:pPr>
    </w:p>
    <w:p w:rsidR="00E851DB" w:rsidRDefault="001A4E1D" w:rsidP="00E851DB">
      <w:pPr>
        <w:pStyle w:val="a4"/>
        <w:keepNext/>
        <w:rPr>
          <w:rtl/>
        </w:rPr>
      </w:pPr>
      <w:bookmarkStart w:id="260" w:name="_ETM_Q1_1688438"/>
      <w:bookmarkStart w:id="261" w:name="_ETM_Q1_1688697"/>
      <w:bookmarkStart w:id="262" w:name="_ETM_Q1_1682531"/>
      <w:bookmarkEnd w:id="260"/>
      <w:bookmarkEnd w:id="261"/>
      <w:bookmarkEnd w:id="262"/>
      <w:r>
        <w:rPr>
          <w:rtl/>
        </w:rPr>
        <w:t>אלעזר שטרן (ייעוץ משפטי):</w:t>
      </w:r>
    </w:p>
    <w:p w:rsidR="00E851DB" w:rsidRDefault="00E851DB" w:rsidP="00E851DB">
      <w:pPr>
        <w:pStyle w:val="KeepWithNext"/>
        <w:rPr>
          <w:rtl/>
        </w:rPr>
      </w:pPr>
    </w:p>
    <w:p w:rsidR="00E851DB" w:rsidRDefault="00E851DB" w:rsidP="00E851DB">
      <w:pPr>
        <w:rPr>
          <w:rtl/>
        </w:rPr>
      </w:pPr>
      <w:r>
        <w:rPr>
          <w:rFonts w:hint="cs"/>
          <w:rtl/>
        </w:rPr>
        <w:t xml:space="preserve">אתם דיברתם עם </w:t>
      </w:r>
      <w:bookmarkStart w:id="263" w:name="_ETM_Q1_1687187"/>
      <w:bookmarkEnd w:id="263"/>
      <w:r>
        <w:rPr>
          <w:rFonts w:hint="cs"/>
          <w:rtl/>
        </w:rPr>
        <w:t xml:space="preserve">בנק ישראל כדי שיהיה תיקון לצו הבנקים לגבי נהנים ודברים </w:t>
      </w:r>
      <w:bookmarkStart w:id="264" w:name="_ETM_Q1_1687201"/>
      <w:bookmarkEnd w:id="264"/>
      <w:r>
        <w:rPr>
          <w:rFonts w:hint="cs"/>
          <w:rtl/>
        </w:rPr>
        <w:t>כאלה?</w:t>
      </w:r>
    </w:p>
    <w:p w:rsidR="00E851DB" w:rsidRDefault="00E851DB" w:rsidP="00E851DB">
      <w:pPr>
        <w:rPr>
          <w:rtl/>
        </w:rPr>
      </w:pPr>
      <w:bookmarkStart w:id="265" w:name="_ETM_Q1_1690722"/>
      <w:bookmarkEnd w:id="265"/>
    </w:p>
    <w:p w:rsidR="00E851DB" w:rsidRDefault="00E851DB" w:rsidP="00E851DB">
      <w:pPr>
        <w:pStyle w:val="af9"/>
        <w:keepNext/>
        <w:rPr>
          <w:rtl/>
        </w:rPr>
      </w:pPr>
      <w:bookmarkStart w:id="266" w:name="_ETM_Q1_1691035"/>
      <w:bookmarkStart w:id="267" w:name="_ETM_Q1_1692738"/>
      <w:bookmarkEnd w:id="266"/>
      <w:bookmarkEnd w:id="267"/>
      <w:proofErr w:type="spellStart"/>
      <w:r>
        <w:rPr>
          <w:rtl/>
        </w:rPr>
        <w:t>יאירה</w:t>
      </w:r>
      <w:proofErr w:type="spellEnd"/>
      <w:r>
        <w:rPr>
          <w:rtl/>
        </w:rPr>
        <w:t xml:space="preserve"> פרנקל:</w:t>
      </w:r>
    </w:p>
    <w:p w:rsidR="00E851DB" w:rsidRDefault="00E851DB" w:rsidP="00E851DB">
      <w:pPr>
        <w:pStyle w:val="KeepWithNext"/>
        <w:rPr>
          <w:rtl/>
        </w:rPr>
      </w:pPr>
    </w:p>
    <w:p w:rsidR="00E851DB" w:rsidRDefault="00E851DB" w:rsidP="00E851DB">
      <w:pPr>
        <w:rPr>
          <w:rtl/>
        </w:rPr>
      </w:pPr>
      <w:r>
        <w:rPr>
          <w:rFonts w:hint="cs"/>
          <w:rtl/>
        </w:rPr>
        <w:t xml:space="preserve">לצערי, בנק ישראל לא נמצא פה ואני לא רוצה לדבר </w:t>
      </w:r>
      <w:bookmarkStart w:id="268" w:name="_ETM_Q1_1692176"/>
      <w:bookmarkEnd w:id="268"/>
      <w:r>
        <w:rPr>
          <w:rFonts w:hint="cs"/>
          <w:rtl/>
        </w:rPr>
        <w:t xml:space="preserve">בשמו. כנראה זה טעות, אני בדיוק מתכתבת איתם. הם מבינים </w:t>
      </w:r>
      <w:bookmarkStart w:id="269" w:name="_ETM_Q1_1700058"/>
      <w:bookmarkEnd w:id="269"/>
      <w:r>
        <w:rPr>
          <w:rFonts w:hint="cs"/>
          <w:rtl/>
        </w:rPr>
        <w:t>שתצטרך להיות איזושהי התייחסות, אבל אני לא רוצה לדבר בשמם.</w:t>
      </w:r>
    </w:p>
    <w:p w:rsidR="00E851DB" w:rsidRDefault="00E851DB" w:rsidP="00E851DB">
      <w:pPr>
        <w:rPr>
          <w:rtl/>
        </w:rPr>
      </w:pPr>
      <w:bookmarkStart w:id="270" w:name="_ETM_Q1_1700380"/>
      <w:bookmarkEnd w:id="270"/>
    </w:p>
    <w:p w:rsidR="00E851DB" w:rsidRDefault="00E851DB" w:rsidP="00E851DB">
      <w:pPr>
        <w:pStyle w:val="af6"/>
        <w:keepNext/>
        <w:rPr>
          <w:rtl/>
        </w:rPr>
      </w:pPr>
      <w:bookmarkStart w:id="271" w:name="_ETM_Q1_1700768"/>
      <w:bookmarkEnd w:id="271"/>
      <w:r>
        <w:rPr>
          <w:rtl/>
        </w:rPr>
        <w:t>היו"ר ניסן סלומינסקי:</w:t>
      </w:r>
    </w:p>
    <w:p w:rsidR="00E851DB" w:rsidRDefault="00E851DB" w:rsidP="00E851DB">
      <w:pPr>
        <w:pStyle w:val="KeepWithNext"/>
        <w:rPr>
          <w:rtl/>
        </w:rPr>
      </w:pPr>
    </w:p>
    <w:p w:rsidR="00E851DB" w:rsidRDefault="00E851DB" w:rsidP="00E851DB">
      <w:pPr>
        <w:rPr>
          <w:rtl/>
        </w:rPr>
      </w:pPr>
      <w:r>
        <w:rPr>
          <w:rFonts w:hint="cs"/>
          <w:rtl/>
        </w:rPr>
        <w:t xml:space="preserve">יכול </w:t>
      </w:r>
      <w:bookmarkStart w:id="272" w:name="_ETM_Q1_1702203"/>
      <w:bookmarkEnd w:id="272"/>
      <w:r>
        <w:rPr>
          <w:rFonts w:hint="cs"/>
          <w:rtl/>
        </w:rPr>
        <w:t xml:space="preserve">להיות שיואב יוכל לדבר בגלל העבר שלו, לא בגלל </w:t>
      </w:r>
      <w:bookmarkStart w:id="273" w:name="_ETM_Q1_1711787"/>
      <w:bookmarkEnd w:id="273"/>
      <w:r>
        <w:rPr>
          <w:rFonts w:hint="cs"/>
          <w:rtl/>
        </w:rPr>
        <w:t xml:space="preserve">מה שהוא מייצג היום. יואב היה המפקח על הבנקים בזמנו </w:t>
      </w:r>
      <w:bookmarkStart w:id="274" w:name="_ETM_Q1_1714011"/>
      <w:bookmarkEnd w:id="274"/>
      <w:r>
        <w:rPr>
          <w:rFonts w:hint="cs"/>
          <w:rtl/>
        </w:rPr>
        <w:t xml:space="preserve">והיום הוא שייך לסוכנות. </w:t>
      </w:r>
    </w:p>
    <w:p w:rsidR="00E851DB" w:rsidRDefault="00E851DB" w:rsidP="00E851DB">
      <w:pPr>
        <w:rPr>
          <w:rtl/>
        </w:rPr>
      </w:pPr>
      <w:bookmarkStart w:id="275" w:name="_ETM_Q1_1718965"/>
      <w:bookmarkEnd w:id="275"/>
    </w:p>
    <w:p w:rsidR="00E851DB" w:rsidRDefault="00E851DB" w:rsidP="00E851DB">
      <w:pPr>
        <w:pStyle w:val="af9"/>
        <w:keepNext/>
        <w:rPr>
          <w:rtl/>
        </w:rPr>
      </w:pPr>
      <w:bookmarkStart w:id="276" w:name="_ETM_Q1_1712704"/>
      <w:bookmarkEnd w:id="276"/>
      <w:r>
        <w:rPr>
          <w:rtl/>
        </w:rPr>
        <w:t>יואב להמן:</w:t>
      </w:r>
    </w:p>
    <w:p w:rsidR="00E851DB" w:rsidRDefault="00E851DB" w:rsidP="00E851DB">
      <w:pPr>
        <w:pStyle w:val="KeepWithNext"/>
        <w:rPr>
          <w:rtl/>
        </w:rPr>
      </w:pPr>
    </w:p>
    <w:p w:rsidR="00E851DB" w:rsidRDefault="00E851DB" w:rsidP="00E851DB">
      <w:pPr>
        <w:rPr>
          <w:rtl/>
        </w:rPr>
      </w:pPr>
      <w:r>
        <w:rPr>
          <w:rFonts w:hint="cs"/>
          <w:rtl/>
        </w:rPr>
        <w:t>אני רוצה לדבר</w:t>
      </w:r>
      <w:r w:rsidR="00EB22B9">
        <w:rPr>
          <w:rFonts w:hint="cs"/>
          <w:rtl/>
        </w:rPr>
        <w:t>,</w:t>
      </w:r>
      <w:r>
        <w:rPr>
          <w:rFonts w:hint="cs"/>
          <w:rtl/>
        </w:rPr>
        <w:t xml:space="preserve"> אבל לא בשמם. </w:t>
      </w:r>
      <w:bookmarkStart w:id="277" w:name="_ETM_Q1_1719904"/>
      <w:bookmarkEnd w:id="277"/>
      <w:r>
        <w:rPr>
          <w:rFonts w:hint="cs"/>
          <w:rtl/>
        </w:rPr>
        <w:t xml:space="preserve">לעניין הזה המפקחת הוציאה הנחיה לבנקים והיא מסבירה </w:t>
      </w:r>
      <w:bookmarkStart w:id="278" w:name="_ETM_Q1_1727776"/>
      <w:bookmarkEnd w:id="278"/>
      <w:r>
        <w:rPr>
          <w:rFonts w:hint="cs"/>
          <w:rtl/>
        </w:rPr>
        <w:t xml:space="preserve">להם איך ליישם את הצו שלהם בהתייחס לאותם גופים </w:t>
      </w:r>
      <w:bookmarkStart w:id="279" w:name="_ETM_Q1_1730505"/>
      <w:bookmarkEnd w:id="279"/>
      <w:r>
        <w:rPr>
          <w:rFonts w:hint="cs"/>
          <w:rtl/>
        </w:rPr>
        <w:t>חוץ בנקאיים. בהיעדר צו שהיה לגופים החוץ בנקאיים</w:t>
      </w:r>
      <w:r w:rsidR="00EB22B9">
        <w:rPr>
          <w:rFonts w:hint="cs"/>
          <w:rtl/>
        </w:rPr>
        <w:t>,</w:t>
      </w:r>
      <w:r>
        <w:rPr>
          <w:rFonts w:hint="cs"/>
          <w:rtl/>
        </w:rPr>
        <w:t xml:space="preserve"> היא </w:t>
      </w:r>
      <w:bookmarkStart w:id="280" w:name="_ETM_Q1_1737480"/>
      <w:bookmarkEnd w:id="280"/>
      <w:r>
        <w:rPr>
          <w:rFonts w:hint="cs"/>
          <w:rtl/>
        </w:rPr>
        <w:t xml:space="preserve">הטילה עליהם את החובה לפקח על הגופים האלה בהיבט של </w:t>
      </w:r>
      <w:bookmarkStart w:id="281" w:name="_ETM_Q1_1744777"/>
      <w:bookmarkEnd w:id="281"/>
      <w:r>
        <w:rPr>
          <w:rFonts w:hint="cs"/>
          <w:rtl/>
        </w:rPr>
        <w:t xml:space="preserve">איסור הלבנת הון ומאוד מאוד החמירה את העניין עד כדי </w:t>
      </w:r>
      <w:bookmarkStart w:id="282" w:name="_ETM_Q1_1750936"/>
      <w:bookmarkEnd w:id="282"/>
      <w:r>
        <w:rPr>
          <w:rFonts w:hint="cs"/>
          <w:rtl/>
        </w:rPr>
        <w:t>עניין של פתיחת חשבון. משנקבע הצו הזה</w:t>
      </w:r>
      <w:r w:rsidR="00EB22B9">
        <w:rPr>
          <w:rFonts w:hint="cs"/>
          <w:rtl/>
        </w:rPr>
        <w:t>,</w:t>
      </w:r>
      <w:r>
        <w:rPr>
          <w:rFonts w:hint="cs"/>
          <w:rtl/>
        </w:rPr>
        <w:t xml:space="preserve"> להבנתי</w:t>
      </w:r>
      <w:r w:rsidR="00EB22B9">
        <w:rPr>
          <w:rFonts w:hint="cs"/>
          <w:rtl/>
        </w:rPr>
        <w:t>,</w:t>
      </w:r>
      <w:r>
        <w:rPr>
          <w:rFonts w:hint="cs"/>
          <w:rtl/>
        </w:rPr>
        <w:t xml:space="preserve"> לא </w:t>
      </w:r>
      <w:bookmarkStart w:id="283" w:name="_ETM_Q1_1761080"/>
      <w:bookmarkEnd w:id="283"/>
      <w:r>
        <w:rPr>
          <w:rFonts w:hint="cs"/>
          <w:rtl/>
        </w:rPr>
        <w:t xml:space="preserve">צריך לשנות את הצו של הבנקים, צריך פשוט לשנות </w:t>
      </w:r>
      <w:bookmarkStart w:id="284" w:name="_ETM_Q1_1762584"/>
      <w:bookmarkEnd w:id="284"/>
      <w:r>
        <w:rPr>
          <w:rFonts w:hint="cs"/>
          <w:rtl/>
        </w:rPr>
        <w:t xml:space="preserve">את ההנחיה של המפקחת. היא אמרה שהיא תקל ברגע שיהיה </w:t>
      </w:r>
      <w:bookmarkStart w:id="285" w:name="_ETM_Q1_1761951"/>
      <w:bookmarkEnd w:id="285"/>
      <w:r>
        <w:rPr>
          <w:rFonts w:hint="cs"/>
          <w:rtl/>
        </w:rPr>
        <w:t xml:space="preserve">צו את ההוראה שלה. </w:t>
      </w:r>
      <w:r>
        <w:rPr>
          <w:rFonts w:hint="cs"/>
          <w:rtl/>
        </w:rPr>
        <w:lastRenderedPageBreak/>
        <w:t xml:space="preserve">צריך לפנות אליה ולבקש ממנה </w:t>
      </w:r>
      <w:bookmarkStart w:id="286" w:name="_ETM_Q1_1773934"/>
      <w:bookmarkEnd w:id="286"/>
      <w:r w:rsidR="00EB22B9">
        <w:rPr>
          <w:rFonts w:hint="cs"/>
          <w:rtl/>
        </w:rPr>
        <w:t>לעשות את זה כדי שהבנקים לא יי</w:t>
      </w:r>
      <w:r>
        <w:rPr>
          <w:rFonts w:hint="cs"/>
          <w:rtl/>
        </w:rPr>
        <w:t xml:space="preserve">שאו באחריות לפעילות הזו של הגופים חוץ בנקאיים. </w:t>
      </w:r>
      <w:bookmarkStart w:id="287" w:name="_ETM_Q1_1781407"/>
      <w:bookmarkEnd w:id="287"/>
      <w:r>
        <w:rPr>
          <w:rFonts w:hint="cs"/>
          <w:rtl/>
        </w:rPr>
        <w:t xml:space="preserve"> </w:t>
      </w:r>
    </w:p>
    <w:p w:rsidR="00E851DB" w:rsidRDefault="00E851DB" w:rsidP="00E851DB">
      <w:pPr>
        <w:rPr>
          <w:rtl/>
        </w:rPr>
      </w:pPr>
    </w:p>
    <w:p w:rsidR="00E851DB" w:rsidRDefault="00E851DB" w:rsidP="00E851DB">
      <w:pPr>
        <w:pStyle w:val="af6"/>
        <w:keepNext/>
        <w:rPr>
          <w:rtl/>
        </w:rPr>
      </w:pPr>
      <w:bookmarkStart w:id="288" w:name="_ETM_Q1_1778319"/>
      <w:bookmarkStart w:id="289" w:name="_ETM_Q1_1778577"/>
      <w:bookmarkEnd w:id="288"/>
      <w:bookmarkEnd w:id="289"/>
      <w:r>
        <w:rPr>
          <w:rtl/>
        </w:rPr>
        <w:t>היו"ר ניסן סלומינסקי:</w:t>
      </w:r>
    </w:p>
    <w:p w:rsidR="00E851DB" w:rsidRDefault="00E851DB" w:rsidP="00E851DB">
      <w:pPr>
        <w:pStyle w:val="KeepWithNext"/>
        <w:rPr>
          <w:rtl/>
        </w:rPr>
      </w:pPr>
    </w:p>
    <w:p w:rsidR="00E851DB" w:rsidRDefault="00E851DB" w:rsidP="00E851DB">
      <w:pPr>
        <w:rPr>
          <w:rtl/>
        </w:rPr>
      </w:pPr>
      <w:r>
        <w:rPr>
          <w:rFonts w:hint="cs"/>
          <w:rtl/>
        </w:rPr>
        <w:t>יואב, תודה.</w:t>
      </w:r>
    </w:p>
    <w:p w:rsidR="00E851DB" w:rsidRDefault="00E851DB" w:rsidP="00E851DB">
      <w:pPr>
        <w:rPr>
          <w:rtl/>
        </w:rPr>
      </w:pPr>
      <w:bookmarkStart w:id="290" w:name="_ETM_Q1_1787859"/>
      <w:bookmarkEnd w:id="290"/>
    </w:p>
    <w:p w:rsidR="00E851DB" w:rsidRDefault="00E851DB" w:rsidP="00E851DB">
      <w:pPr>
        <w:rPr>
          <w:rtl/>
        </w:rPr>
      </w:pPr>
      <w:bookmarkStart w:id="291" w:name="_ETM_Q1_1788126"/>
      <w:bookmarkEnd w:id="291"/>
      <w:r>
        <w:rPr>
          <w:rFonts w:hint="cs"/>
          <w:rtl/>
        </w:rPr>
        <w:t>מי צריך לפנות אליהם?</w:t>
      </w:r>
    </w:p>
    <w:p w:rsidR="00E851DB" w:rsidRDefault="00E851DB" w:rsidP="00E851DB">
      <w:pPr>
        <w:rPr>
          <w:rtl/>
        </w:rPr>
      </w:pPr>
      <w:bookmarkStart w:id="292" w:name="_ETM_Q1_1781850"/>
      <w:bookmarkEnd w:id="292"/>
    </w:p>
    <w:p w:rsidR="00E851DB" w:rsidRDefault="00E851DB" w:rsidP="00E851DB">
      <w:pPr>
        <w:pStyle w:val="af9"/>
        <w:keepNext/>
        <w:rPr>
          <w:rtl/>
        </w:rPr>
      </w:pPr>
      <w:bookmarkStart w:id="293" w:name="_ETM_Q1_1782141"/>
      <w:bookmarkStart w:id="294" w:name="_ETM_Q1_1782953"/>
      <w:bookmarkEnd w:id="293"/>
      <w:bookmarkEnd w:id="294"/>
      <w:proofErr w:type="spellStart"/>
      <w:r>
        <w:rPr>
          <w:rtl/>
        </w:rPr>
        <w:t>יאירה</w:t>
      </w:r>
      <w:proofErr w:type="spellEnd"/>
      <w:r>
        <w:rPr>
          <w:rtl/>
        </w:rPr>
        <w:t xml:space="preserve"> פרנקל:</w:t>
      </w:r>
    </w:p>
    <w:p w:rsidR="00E851DB" w:rsidRDefault="00E851DB" w:rsidP="00E851DB">
      <w:pPr>
        <w:pStyle w:val="KeepWithNext"/>
        <w:rPr>
          <w:rtl/>
        </w:rPr>
      </w:pPr>
    </w:p>
    <w:p w:rsidR="00E851DB" w:rsidRDefault="00EB22B9" w:rsidP="00E851DB">
      <w:pPr>
        <w:rPr>
          <w:rtl/>
        </w:rPr>
      </w:pPr>
      <w:r>
        <w:rPr>
          <w:rFonts w:hint="cs"/>
          <w:rtl/>
        </w:rPr>
        <w:t xml:space="preserve">היועץ המשפטי </w:t>
      </w:r>
      <w:r w:rsidR="00E851DB">
        <w:rPr>
          <w:rFonts w:hint="cs"/>
          <w:rtl/>
        </w:rPr>
        <w:t>רונן</w:t>
      </w:r>
      <w:bookmarkStart w:id="295" w:name="_ETM_Q1_1783768"/>
      <w:bookmarkEnd w:id="295"/>
      <w:r w:rsidR="00E851DB">
        <w:rPr>
          <w:rFonts w:hint="cs"/>
          <w:rtl/>
        </w:rPr>
        <w:t xml:space="preserve"> נ</w:t>
      </w:r>
      <w:r>
        <w:rPr>
          <w:rFonts w:hint="cs"/>
          <w:rtl/>
        </w:rPr>
        <w:t>י</w:t>
      </w:r>
      <w:r w:rsidR="00E851DB">
        <w:rPr>
          <w:rFonts w:hint="cs"/>
          <w:rtl/>
        </w:rPr>
        <w:t>סים ממש בדרכו לפה.</w:t>
      </w:r>
    </w:p>
    <w:p w:rsidR="00E851DB" w:rsidRDefault="00E851DB" w:rsidP="00E851DB">
      <w:pPr>
        <w:rPr>
          <w:rtl/>
        </w:rPr>
      </w:pPr>
      <w:bookmarkStart w:id="296" w:name="_ETM_Q1_1790371"/>
      <w:bookmarkEnd w:id="296"/>
    </w:p>
    <w:p w:rsidR="00E851DB" w:rsidRDefault="00E851DB" w:rsidP="00E851DB">
      <w:pPr>
        <w:pStyle w:val="af6"/>
        <w:keepNext/>
        <w:rPr>
          <w:rtl/>
        </w:rPr>
      </w:pPr>
      <w:bookmarkStart w:id="297" w:name="_ETM_Q1_1790660"/>
      <w:bookmarkEnd w:id="297"/>
      <w:r>
        <w:rPr>
          <w:rtl/>
        </w:rPr>
        <w:t>היו"ר ניסן סלומינסקי:</w:t>
      </w:r>
    </w:p>
    <w:p w:rsidR="00E851DB" w:rsidRDefault="00E851DB" w:rsidP="00E851DB">
      <w:pPr>
        <w:pStyle w:val="KeepWithNext"/>
        <w:rPr>
          <w:rtl/>
        </w:rPr>
      </w:pPr>
    </w:p>
    <w:p w:rsidR="00E851DB" w:rsidRDefault="00E851DB" w:rsidP="00EB22B9">
      <w:pPr>
        <w:rPr>
          <w:rtl/>
        </w:rPr>
      </w:pPr>
      <w:r>
        <w:rPr>
          <w:rFonts w:hint="cs"/>
          <w:rtl/>
        </w:rPr>
        <w:t xml:space="preserve">אני רוצה לקדם בברכה את חברתנו </w:t>
      </w:r>
      <w:bookmarkStart w:id="298" w:name="_ETM_Q1_1796962"/>
      <w:bookmarkEnd w:id="298"/>
      <w:proofErr w:type="spellStart"/>
      <w:r>
        <w:rPr>
          <w:rFonts w:hint="cs"/>
          <w:rtl/>
        </w:rPr>
        <w:t>אוסנת</w:t>
      </w:r>
      <w:proofErr w:type="spellEnd"/>
      <w:r>
        <w:rPr>
          <w:rFonts w:hint="cs"/>
          <w:rtl/>
        </w:rPr>
        <w:t xml:space="preserve"> שהיא חברת כנסת חדשה בכנסת ו</w:t>
      </w:r>
      <w:r w:rsidR="00EB22B9">
        <w:rPr>
          <w:rFonts w:hint="cs"/>
          <w:rtl/>
        </w:rPr>
        <w:t xml:space="preserve">חדשה </w:t>
      </w:r>
      <w:r>
        <w:rPr>
          <w:rFonts w:hint="cs"/>
          <w:rtl/>
        </w:rPr>
        <w:t>אצלנו ב</w:t>
      </w:r>
      <w:r w:rsidR="00EB22B9">
        <w:rPr>
          <w:rFonts w:hint="cs"/>
          <w:rtl/>
        </w:rPr>
        <w:t>וועדה</w:t>
      </w:r>
      <w:r>
        <w:rPr>
          <w:rFonts w:hint="cs"/>
          <w:rtl/>
        </w:rPr>
        <w:t xml:space="preserve">. היא מחליפה כאן בוועדה את עודד מישראל ביתנו שישב כאן על </w:t>
      </w:r>
      <w:bookmarkStart w:id="299" w:name="_ETM_Q1_1807731"/>
      <w:bookmarkEnd w:id="299"/>
      <w:r>
        <w:rPr>
          <w:rFonts w:hint="cs"/>
          <w:rtl/>
        </w:rPr>
        <w:t xml:space="preserve">התקן של הליכוד. מהרגע שהם עברו לאופוזיציה, הליכוד לקח את </w:t>
      </w:r>
      <w:bookmarkStart w:id="300" w:name="_ETM_Q1_1815731"/>
      <w:bookmarkEnd w:id="300"/>
      <w:r>
        <w:rPr>
          <w:rFonts w:hint="cs"/>
          <w:rtl/>
        </w:rPr>
        <w:t xml:space="preserve">התקן הזה והעביר אותו </w:t>
      </w:r>
      <w:proofErr w:type="spellStart"/>
      <w:r>
        <w:rPr>
          <w:rFonts w:hint="cs"/>
          <w:rtl/>
        </w:rPr>
        <w:t>לאוסנת</w:t>
      </w:r>
      <w:proofErr w:type="spellEnd"/>
      <w:r>
        <w:rPr>
          <w:rFonts w:hint="cs"/>
          <w:rtl/>
        </w:rPr>
        <w:t xml:space="preserve">. </w:t>
      </w:r>
      <w:proofErr w:type="spellStart"/>
      <w:r>
        <w:rPr>
          <w:rFonts w:hint="cs"/>
          <w:rtl/>
        </w:rPr>
        <w:t>אוסנת</w:t>
      </w:r>
      <w:proofErr w:type="spellEnd"/>
      <w:r>
        <w:rPr>
          <w:rFonts w:hint="cs"/>
          <w:rtl/>
        </w:rPr>
        <w:t xml:space="preserve"> היא עורכת דין והיא </w:t>
      </w:r>
      <w:bookmarkStart w:id="301" w:name="_ETM_Q1_1817726"/>
      <w:bookmarkEnd w:id="301"/>
      <w:r w:rsidR="00187641">
        <w:rPr>
          <w:rFonts w:hint="cs"/>
          <w:rtl/>
        </w:rPr>
        <w:t>גרה במעלה אדומים -</w:t>
      </w:r>
      <w:r>
        <w:rPr>
          <w:rFonts w:hint="cs"/>
          <w:rtl/>
        </w:rPr>
        <w:t xml:space="preserve"> ברוכה הבאה.</w:t>
      </w:r>
    </w:p>
    <w:p w:rsidR="00E851DB" w:rsidRDefault="00E851DB" w:rsidP="00E851DB">
      <w:pPr>
        <w:rPr>
          <w:rtl/>
        </w:rPr>
      </w:pPr>
      <w:bookmarkStart w:id="302" w:name="_ETM_Q1_1823662"/>
      <w:bookmarkEnd w:id="302"/>
    </w:p>
    <w:p w:rsidR="00E851DB" w:rsidRDefault="00E851DB" w:rsidP="00E851DB">
      <w:pPr>
        <w:pStyle w:val="a4"/>
        <w:keepNext/>
        <w:rPr>
          <w:rtl/>
        </w:rPr>
      </w:pPr>
      <w:bookmarkStart w:id="303" w:name="_ETM_Q1_1824085"/>
      <w:bookmarkStart w:id="304" w:name="_ETM_Q1_1819920"/>
      <w:bookmarkEnd w:id="303"/>
      <w:bookmarkEnd w:id="304"/>
      <w:proofErr w:type="spellStart"/>
      <w:r>
        <w:rPr>
          <w:rtl/>
        </w:rPr>
        <w:t>אוסנת</w:t>
      </w:r>
      <w:proofErr w:type="spellEnd"/>
      <w:r>
        <w:rPr>
          <w:rtl/>
        </w:rPr>
        <w:t xml:space="preserve"> הילה מארק (הליכוד):</w:t>
      </w:r>
    </w:p>
    <w:p w:rsidR="00E851DB" w:rsidRDefault="00E851DB" w:rsidP="00E851DB">
      <w:pPr>
        <w:pStyle w:val="KeepWithNext"/>
        <w:rPr>
          <w:rtl/>
        </w:rPr>
      </w:pPr>
    </w:p>
    <w:p w:rsidR="00E851DB" w:rsidRDefault="00E851DB" w:rsidP="00E851DB">
      <w:pPr>
        <w:rPr>
          <w:rtl/>
        </w:rPr>
      </w:pPr>
      <w:r>
        <w:rPr>
          <w:rFonts w:hint="cs"/>
          <w:rtl/>
        </w:rPr>
        <w:t>תודה.</w:t>
      </w:r>
    </w:p>
    <w:p w:rsidR="00E851DB" w:rsidRDefault="00E851DB" w:rsidP="00E851DB">
      <w:pPr>
        <w:rPr>
          <w:rtl/>
        </w:rPr>
      </w:pPr>
      <w:bookmarkStart w:id="305" w:name="_ETM_Q1_1815161"/>
      <w:bookmarkEnd w:id="305"/>
    </w:p>
    <w:p w:rsidR="00E851DB" w:rsidRDefault="00E851DB" w:rsidP="00E851DB">
      <w:pPr>
        <w:pStyle w:val="af9"/>
        <w:keepNext/>
        <w:rPr>
          <w:rtl/>
        </w:rPr>
      </w:pPr>
      <w:bookmarkStart w:id="306" w:name="_ETM_Q1_1815442"/>
      <w:bookmarkStart w:id="307" w:name="_ETM_Q1_1822056"/>
      <w:bookmarkEnd w:id="306"/>
      <w:bookmarkEnd w:id="307"/>
      <w:r>
        <w:rPr>
          <w:rtl/>
        </w:rPr>
        <w:t>דקל גולן:</w:t>
      </w:r>
    </w:p>
    <w:p w:rsidR="00E851DB" w:rsidRDefault="00E851DB" w:rsidP="00E851DB">
      <w:pPr>
        <w:pStyle w:val="KeepWithNext"/>
        <w:rPr>
          <w:rtl/>
        </w:rPr>
      </w:pPr>
    </w:p>
    <w:p w:rsidR="00E851DB" w:rsidRDefault="00E851DB" w:rsidP="00E851DB">
      <w:pPr>
        <w:rPr>
          <w:rtl/>
        </w:rPr>
      </w:pPr>
      <w:r>
        <w:rPr>
          <w:rFonts w:hint="cs"/>
          <w:rtl/>
        </w:rPr>
        <w:t xml:space="preserve">ההנחיה הקודמת של המפקחת על הבנקים </w:t>
      </w:r>
      <w:bookmarkStart w:id="308" w:name="_ETM_Q1_1823654"/>
      <w:bookmarkEnd w:id="308"/>
      <w:r>
        <w:rPr>
          <w:rFonts w:hint="cs"/>
          <w:rtl/>
        </w:rPr>
        <w:t xml:space="preserve">זכתה להתעלמות מוחלטת מכל הבנקים, שום דבר לא השתנה. זו </w:t>
      </w:r>
      <w:bookmarkStart w:id="309" w:name="_ETM_Q1_1832598"/>
      <w:bookmarkEnd w:id="309"/>
      <w:proofErr w:type="spellStart"/>
      <w:r>
        <w:rPr>
          <w:rFonts w:hint="cs"/>
          <w:rtl/>
        </w:rPr>
        <w:t>היתה</w:t>
      </w:r>
      <w:proofErr w:type="spellEnd"/>
      <w:r>
        <w:rPr>
          <w:rFonts w:hint="cs"/>
          <w:rtl/>
        </w:rPr>
        <w:t xml:space="preserve"> פשוט עוד חתיכת נייר - - -</w:t>
      </w:r>
    </w:p>
    <w:p w:rsidR="00E851DB" w:rsidRDefault="00E851DB" w:rsidP="00E851DB">
      <w:pPr>
        <w:rPr>
          <w:rtl/>
        </w:rPr>
      </w:pPr>
    </w:p>
    <w:p w:rsidR="00E851DB" w:rsidRDefault="00E851DB" w:rsidP="00E851DB">
      <w:pPr>
        <w:pStyle w:val="af6"/>
        <w:keepNext/>
        <w:rPr>
          <w:rtl/>
        </w:rPr>
      </w:pPr>
      <w:bookmarkStart w:id="310" w:name="_ETM_Q1_1833179"/>
      <w:bookmarkStart w:id="311" w:name="_ETM_Q1_1833234"/>
      <w:bookmarkEnd w:id="310"/>
      <w:bookmarkEnd w:id="311"/>
      <w:r>
        <w:rPr>
          <w:rtl/>
        </w:rPr>
        <w:t>היו"ר ניסן סלומינסקי:</w:t>
      </w:r>
    </w:p>
    <w:p w:rsidR="00E851DB" w:rsidRDefault="00E851DB" w:rsidP="00E851DB">
      <w:pPr>
        <w:pStyle w:val="KeepWithNext"/>
        <w:rPr>
          <w:rtl/>
        </w:rPr>
      </w:pPr>
    </w:p>
    <w:p w:rsidR="00E851DB" w:rsidRDefault="00E851DB" w:rsidP="00E851DB">
      <w:pPr>
        <w:rPr>
          <w:rtl/>
        </w:rPr>
      </w:pPr>
      <w:r>
        <w:rPr>
          <w:rFonts w:hint="cs"/>
          <w:rtl/>
        </w:rPr>
        <w:t xml:space="preserve">דקל, בוא </w:t>
      </w:r>
      <w:bookmarkStart w:id="312" w:name="_ETM_Q1_1835484"/>
      <w:bookmarkEnd w:id="312"/>
      <w:r w:rsidR="00EB22B9">
        <w:rPr>
          <w:rFonts w:hint="cs"/>
          <w:rtl/>
        </w:rPr>
        <w:t>לא נשחית את מילותי</w:t>
      </w:r>
      <w:r>
        <w:rPr>
          <w:rFonts w:hint="cs"/>
          <w:rtl/>
        </w:rPr>
        <w:t xml:space="preserve">נו לשווא.  מי שצריך לשמוע את זה </w:t>
      </w:r>
      <w:bookmarkStart w:id="313" w:name="_ETM_Q1_1841130"/>
      <w:bookmarkEnd w:id="313"/>
      <w:r>
        <w:rPr>
          <w:rFonts w:hint="cs"/>
          <w:rtl/>
        </w:rPr>
        <w:t xml:space="preserve">ולוודא נמצא בדרכו לפה.  זה שהוא רק בדרך </w:t>
      </w:r>
      <w:bookmarkStart w:id="314" w:name="_ETM_Q1_1847802"/>
      <w:bookmarkEnd w:id="314"/>
      <w:r>
        <w:rPr>
          <w:rFonts w:hint="cs"/>
          <w:rtl/>
        </w:rPr>
        <w:t>זה</w:t>
      </w:r>
      <w:r w:rsidR="00EB22B9">
        <w:rPr>
          <w:rFonts w:hint="cs"/>
          <w:rtl/>
        </w:rPr>
        <w:t>, לא טוב.</w:t>
      </w:r>
      <w:r>
        <w:rPr>
          <w:rFonts w:hint="cs"/>
          <w:rtl/>
        </w:rPr>
        <w:t xml:space="preserve"> אבל</w:t>
      </w:r>
      <w:r w:rsidR="00EB22B9">
        <w:rPr>
          <w:rFonts w:hint="cs"/>
          <w:rtl/>
        </w:rPr>
        <w:t xml:space="preserve"> אנחנו</w:t>
      </w:r>
      <w:r>
        <w:rPr>
          <w:rFonts w:hint="cs"/>
          <w:rtl/>
        </w:rPr>
        <w:t xml:space="preserve"> נמתין שהוא יגיע. בינתיים נתקדם.</w:t>
      </w:r>
    </w:p>
    <w:p w:rsidR="00E851DB" w:rsidRDefault="00E851DB" w:rsidP="00E851DB">
      <w:pPr>
        <w:rPr>
          <w:rtl/>
        </w:rPr>
      </w:pPr>
      <w:bookmarkStart w:id="315" w:name="_ETM_Q1_1853833"/>
      <w:bookmarkEnd w:id="315"/>
    </w:p>
    <w:p w:rsidR="00E851DB" w:rsidRDefault="00E851DB" w:rsidP="00E851DB">
      <w:pPr>
        <w:rPr>
          <w:rtl/>
        </w:rPr>
      </w:pPr>
      <w:r>
        <w:rPr>
          <w:rFonts w:hint="cs"/>
          <w:rtl/>
        </w:rPr>
        <w:t>ע</w:t>
      </w:r>
      <w:bookmarkStart w:id="316" w:name="_ETM_Q1_1854217"/>
      <w:bookmarkEnd w:id="316"/>
      <w:r>
        <w:rPr>
          <w:rFonts w:hint="cs"/>
          <w:rtl/>
        </w:rPr>
        <w:t>דו, בבקשה.</w:t>
      </w:r>
    </w:p>
    <w:p w:rsidR="00E851DB" w:rsidRDefault="00E851DB" w:rsidP="00E851DB">
      <w:pPr>
        <w:rPr>
          <w:rtl/>
        </w:rPr>
      </w:pPr>
      <w:bookmarkStart w:id="317" w:name="_ETM_Q1_1855418"/>
      <w:bookmarkEnd w:id="317"/>
    </w:p>
    <w:p w:rsidR="00E851DB" w:rsidRDefault="00E851DB" w:rsidP="00E851DB">
      <w:pPr>
        <w:pStyle w:val="af9"/>
        <w:keepNext/>
        <w:rPr>
          <w:rtl/>
        </w:rPr>
      </w:pPr>
      <w:bookmarkStart w:id="318" w:name="_ETM_Q1_1855668"/>
      <w:bookmarkStart w:id="319" w:name="_ETM_Q1_1859737"/>
      <w:bookmarkStart w:id="320" w:name="_ETM_Q1_1862173"/>
      <w:bookmarkEnd w:id="318"/>
      <w:bookmarkEnd w:id="319"/>
      <w:bookmarkEnd w:id="320"/>
      <w:r>
        <w:rPr>
          <w:rtl/>
        </w:rPr>
        <w:t>עדו מלין:</w:t>
      </w:r>
    </w:p>
    <w:p w:rsidR="00E851DB" w:rsidRDefault="00E851DB" w:rsidP="00E851DB">
      <w:pPr>
        <w:pStyle w:val="KeepWithNext"/>
        <w:rPr>
          <w:rtl/>
        </w:rPr>
      </w:pPr>
    </w:p>
    <w:p w:rsidR="00E851DB" w:rsidRDefault="00E851DB" w:rsidP="0066275C">
      <w:pPr>
        <w:rPr>
          <w:rtl/>
        </w:rPr>
      </w:pPr>
      <w:r>
        <w:rPr>
          <w:rFonts w:hint="cs"/>
          <w:rtl/>
        </w:rPr>
        <w:t xml:space="preserve">עו"ד </w:t>
      </w:r>
      <w:bookmarkStart w:id="321" w:name="_ETM_Q1_1866345"/>
      <w:bookmarkEnd w:id="321"/>
      <w:r>
        <w:rPr>
          <w:rFonts w:hint="cs"/>
          <w:rtl/>
        </w:rPr>
        <w:t xml:space="preserve">עדו מלין, משרד </w:t>
      </w:r>
      <w:proofErr w:type="spellStart"/>
      <w:r>
        <w:rPr>
          <w:rFonts w:hint="cs"/>
          <w:rtl/>
        </w:rPr>
        <w:t>זילברברג</w:t>
      </w:r>
      <w:proofErr w:type="spellEnd"/>
      <w:r>
        <w:rPr>
          <w:rFonts w:hint="cs"/>
          <w:rtl/>
        </w:rPr>
        <w:t xml:space="preserve"> מלין</w:t>
      </w:r>
      <w:r w:rsidR="0066275C">
        <w:rPr>
          <w:rFonts w:hint="cs"/>
          <w:rtl/>
        </w:rPr>
        <w:t xml:space="preserve">. </w:t>
      </w:r>
      <w:r>
        <w:rPr>
          <w:rFonts w:hint="cs"/>
          <w:rtl/>
        </w:rPr>
        <w:t xml:space="preserve">מייצג נותני שירותים פיננסיים שונים, </w:t>
      </w:r>
      <w:bookmarkStart w:id="322" w:name="_ETM_Q1_1870559"/>
      <w:bookmarkEnd w:id="322"/>
      <w:r>
        <w:rPr>
          <w:rFonts w:hint="cs"/>
          <w:rtl/>
        </w:rPr>
        <w:t>לא כאן באופן ספציפי.</w:t>
      </w:r>
    </w:p>
    <w:p w:rsidR="00E851DB" w:rsidRDefault="00E851DB" w:rsidP="00E851DB">
      <w:pPr>
        <w:rPr>
          <w:rtl/>
        </w:rPr>
      </w:pPr>
      <w:bookmarkStart w:id="323" w:name="_ETM_Q1_1872302"/>
      <w:bookmarkEnd w:id="323"/>
    </w:p>
    <w:p w:rsidR="00E851DB" w:rsidRDefault="00E851DB" w:rsidP="0066275C">
      <w:pPr>
        <w:rPr>
          <w:rtl/>
        </w:rPr>
      </w:pPr>
      <w:r>
        <w:rPr>
          <w:rFonts w:hint="cs"/>
          <w:rtl/>
        </w:rPr>
        <w:t>ק</w:t>
      </w:r>
      <w:bookmarkStart w:id="324" w:name="_ETM_Q1_1872635"/>
      <w:bookmarkEnd w:id="324"/>
      <w:r>
        <w:rPr>
          <w:rFonts w:hint="cs"/>
          <w:rtl/>
        </w:rPr>
        <w:t>ודם כל, אני רוצה לברך את</w:t>
      </w:r>
      <w:bookmarkStart w:id="325" w:name="_ETM_Q1_1875078"/>
      <w:bookmarkEnd w:id="325"/>
      <w:r>
        <w:rPr>
          <w:rFonts w:hint="cs"/>
          <w:rtl/>
        </w:rPr>
        <w:t xml:space="preserve"> אנשי הרשות שכתבו את הצו כי אני חוש</w:t>
      </w:r>
      <w:bookmarkStart w:id="326" w:name="_ETM_Q1_1880742"/>
      <w:bookmarkEnd w:id="326"/>
      <w:r>
        <w:rPr>
          <w:rFonts w:hint="cs"/>
          <w:rtl/>
        </w:rPr>
        <w:t>ב שיש פה כמה שי</w:t>
      </w:r>
      <w:r w:rsidR="0066275C">
        <w:rPr>
          <w:rFonts w:hint="cs"/>
          <w:rtl/>
        </w:rPr>
        <w:t>נויים מבורכים ביחס לצווים אחרים</w:t>
      </w:r>
      <w:r>
        <w:rPr>
          <w:rFonts w:hint="cs"/>
          <w:rtl/>
        </w:rPr>
        <w:t xml:space="preserve"> גם </w:t>
      </w:r>
      <w:bookmarkStart w:id="327" w:name="_ETM_Q1_1883167"/>
      <w:bookmarkEnd w:id="327"/>
      <w:r>
        <w:rPr>
          <w:rFonts w:hint="cs"/>
          <w:rtl/>
        </w:rPr>
        <w:t xml:space="preserve">בהבנה </w:t>
      </w:r>
      <w:r w:rsidR="0066275C">
        <w:rPr>
          <w:rFonts w:hint="cs"/>
          <w:rtl/>
        </w:rPr>
        <w:t>שהפלטפורמה הזו היא באמת אינטרנטית.</w:t>
      </w:r>
    </w:p>
    <w:p w:rsidR="0066275C" w:rsidRDefault="0066275C" w:rsidP="0066275C">
      <w:pPr>
        <w:rPr>
          <w:rtl/>
        </w:rPr>
      </w:pPr>
      <w:bookmarkStart w:id="328" w:name="_ETM_Q1_1888537"/>
      <w:bookmarkStart w:id="329" w:name="_ETM_Q1_1888605"/>
      <w:bookmarkEnd w:id="328"/>
      <w:bookmarkEnd w:id="329"/>
    </w:p>
    <w:p w:rsidR="0066275C" w:rsidRDefault="0066275C" w:rsidP="0066275C">
      <w:pPr>
        <w:rPr>
          <w:rtl/>
        </w:rPr>
      </w:pPr>
      <w:bookmarkStart w:id="330" w:name="_ETM_Q1_1888631"/>
      <w:bookmarkStart w:id="331" w:name="_ETM_Q1_1888690"/>
      <w:bookmarkEnd w:id="330"/>
      <w:bookmarkEnd w:id="331"/>
      <w:r>
        <w:rPr>
          <w:rFonts w:hint="cs"/>
          <w:rtl/>
        </w:rPr>
        <w:t xml:space="preserve">אדוני, חשוב לומר שבניגוד </w:t>
      </w:r>
      <w:bookmarkStart w:id="332" w:name="_ETM_Q1_1889685"/>
      <w:bookmarkEnd w:id="332"/>
      <w:r>
        <w:rPr>
          <w:rFonts w:hint="cs"/>
          <w:rtl/>
        </w:rPr>
        <w:t>לצווים אחרים שמתייחסים לעשרות ומאות גופים</w:t>
      </w:r>
      <w:r w:rsidR="00EB22B9">
        <w:rPr>
          <w:rFonts w:hint="cs"/>
          <w:rtl/>
        </w:rPr>
        <w:t>,</w:t>
      </w:r>
      <w:r>
        <w:rPr>
          <w:rFonts w:hint="cs"/>
          <w:rtl/>
        </w:rPr>
        <w:t xml:space="preserve"> בתחום הזה כרגע </w:t>
      </w:r>
      <w:bookmarkStart w:id="333" w:name="_ETM_Q1_1894673"/>
      <w:bookmarkEnd w:id="333"/>
      <w:r>
        <w:rPr>
          <w:rFonts w:hint="cs"/>
          <w:rtl/>
        </w:rPr>
        <w:t xml:space="preserve">אין הרבה פעילים בשוק. מדובר על מקסימום </w:t>
      </w:r>
      <w:bookmarkStart w:id="334" w:name="_ETM_Q1_1902484"/>
      <w:bookmarkEnd w:id="334"/>
      <w:r>
        <w:rPr>
          <w:rFonts w:hint="cs"/>
          <w:rtl/>
        </w:rPr>
        <w:t xml:space="preserve">עשרות חברות. </w:t>
      </w:r>
      <w:bookmarkStart w:id="335" w:name="_ETM_Q1_1901582"/>
      <w:bookmarkStart w:id="336" w:name="_ETM_Q1_1901642"/>
      <w:bookmarkStart w:id="337" w:name="_ETM_Q1_1902574"/>
      <w:bookmarkStart w:id="338" w:name="_ETM_Q1_1902647"/>
      <w:bookmarkEnd w:id="335"/>
      <w:bookmarkEnd w:id="336"/>
      <w:bookmarkEnd w:id="337"/>
      <w:bookmarkEnd w:id="338"/>
      <w:r>
        <w:rPr>
          <w:rFonts w:hint="cs"/>
          <w:rtl/>
        </w:rPr>
        <w:t xml:space="preserve">לא ארחיב לגבי היחס של הבנקים אליהן כי </w:t>
      </w:r>
      <w:bookmarkStart w:id="339" w:name="_ETM_Q1_1904776"/>
      <w:bookmarkEnd w:id="339"/>
      <w:r>
        <w:rPr>
          <w:rFonts w:hint="cs"/>
          <w:rtl/>
        </w:rPr>
        <w:t xml:space="preserve">יגיע לפה נציג בנק ישראל והוא ידבר אולי על זה </w:t>
      </w:r>
      <w:bookmarkStart w:id="340" w:name="_ETM_Q1_1907343"/>
      <w:bookmarkEnd w:id="340"/>
      <w:r>
        <w:rPr>
          <w:rFonts w:hint="cs"/>
          <w:rtl/>
        </w:rPr>
        <w:t xml:space="preserve">יותר. </w:t>
      </w:r>
    </w:p>
    <w:p w:rsidR="0066275C" w:rsidRDefault="0066275C" w:rsidP="0066275C">
      <w:pPr>
        <w:rPr>
          <w:rtl/>
        </w:rPr>
      </w:pPr>
      <w:bookmarkStart w:id="341" w:name="_ETM_Q1_1911580"/>
      <w:bookmarkStart w:id="342" w:name="_ETM_Q1_1911639"/>
      <w:bookmarkEnd w:id="341"/>
      <w:bookmarkEnd w:id="342"/>
    </w:p>
    <w:p w:rsidR="0066275C" w:rsidRDefault="0066275C" w:rsidP="00302C98">
      <w:pPr>
        <w:rPr>
          <w:rtl/>
        </w:rPr>
      </w:pPr>
      <w:bookmarkStart w:id="343" w:name="_ETM_Q1_1911692"/>
      <w:bookmarkStart w:id="344" w:name="_ETM_Q1_1911754"/>
      <w:bookmarkEnd w:id="343"/>
      <w:bookmarkEnd w:id="344"/>
      <w:r>
        <w:rPr>
          <w:rFonts w:hint="cs"/>
          <w:rtl/>
        </w:rPr>
        <w:t xml:space="preserve">ישנה בעיה רוחבית. הכנסת </w:t>
      </w:r>
      <w:bookmarkStart w:id="345" w:name="_ETM_Q1_1910251"/>
      <w:bookmarkEnd w:id="345"/>
      <w:r>
        <w:rPr>
          <w:rFonts w:hint="cs"/>
          <w:rtl/>
        </w:rPr>
        <w:t xml:space="preserve">מחוקקת את הצו הנכון באיסור הלבנת הון, אבל עדיין ההתייחסות </w:t>
      </w:r>
      <w:bookmarkStart w:id="346" w:name="_ETM_Q1_1918634"/>
      <w:bookmarkEnd w:id="346"/>
      <w:r>
        <w:rPr>
          <w:rFonts w:hint="cs"/>
          <w:rtl/>
        </w:rPr>
        <w:t xml:space="preserve">בכל </w:t>
      </w:r>
      <w:r w:rsidR="00EB22B9">
        <w:rPr>
          <w:rFonts w:hint="cs"/>
          <w:rtl/>
        </w:rPr>
        <w:t>המקומות</w:t>
      </w:r>
      <w:r>
        <w:rPr>
          <w:rFonts w:hint="cs"/>
          <w:rtl/>
        </w:rPr>
        <w:t xml:space="preserve"> בפתיחת חשבונות היא כאילו אין צו וכאילו </w:t>
      </w:r>
      <w:bookmarkStart w:id="347" w:name="_ETM_Q1_1923815"/>
      <w:bookmarkEnd w:id="347"/>
      <w:r>
        <w:rPr>
          <w:rFonts w:hint="cs"/>
          <w:rtl/>
        </w:rPr>
        <w:t xml:space="preserve">מדובר באדם רגיל מהשורה שלא חייב ב-32 </w:t>
      </w:r>
      <w:bookmarkStart w:id="348" w:name="_ETM_Q1_1928711"/>
      <w:bookmarkEnd w:id="348"/>
      <w:r>
        <w:rPr>
          <w:rFonts w:hint="cs"/>
          <w:rtl/>
        </w:rPr>
        <w:t xml:space="preserve">עמודים של צו. לטעמנו, הדבר הזה כן חייב להיכנס </w:t>
      </w:r>
      <w:bookmarkStart w:id="349" w:name="_ETM_Q1_1928809"/>
      <w:bookmarkEnd w:id="349"/>
      <w:r>
        <w:rPr>
          <w:rFonts w:hint="cs"/>
          <w:rtl/>
        </w:rPr>
        <w:t xml:space="preserve">בתוך הצו כאיזושהי אמירה. אנשי הרשות יחשבו איך מנסחים, מה ניתן </w:t>
      </w:r>
      <w:bookmarkStart w:id="350" w:name="_ETM_Q1_1931651"/>
      <w:bookmarkEnd w:id="350"/>
      <w:r w:rsidR="00EB22B9">
        <w:rPr>
          <w:rFonts w:hint="cs"/>
          <w:rtl/>
        </w:rPr>
        <w:t xml:space="preserve">לנסח בתוך צו, כך שתבוא אמירה חד </w:t>
      </w:r>
      <w:r>
        <w:rPr>
          <w:rFonts w:hint="cs"/>
          <w:rtl/>
        </w:rPr>
        <w:t xml:space="preserve">משמעית שמי </w:t>
      </w:r>
      <w:bookmarkStart w:id="351" w:name="_ETM_Q1_1936632"/>
      <w:bookmarkEnd w:id="351"/>
      <w:r>
        <w:rPr>
          <w:rFonts w:hint="cs"/>
          <w:rtl/>
        </w:rPr>
        <w:t xml:space="preserve">שעמד בתבחיני הצו ייראו בו כמי שמקיים. צריך לעשות </w:t>
      </w:r>
      <w:bookmarkStart w:id="352" w:name="_ETM_Q1_1939990"/>
      <w:bookmarkEnd w:id="352"/>
      <w:r>
        <w:rPr>
          <w:rFonts w:hint="cs"/>
          <w:rtl/>
        </w:rPr>
        <w:t>פה משהו אקטיבי</w:t>
      </w:r>
      <w:r w:rsidR="00EB22B9">
        <w:rPr>
          <w:rFonts w:hint="cs"/>
          <w:rtl/>
        </w:rPr>
        <w:t xml:space="preserve"> מסוים</w:t>
      </w:r>
      <w:r>
        <w:rPr>
          <w:rFonts w:hint="cs"/>
          <w:rtl/>
        </w:rPr>
        <w:t xml:space="preserve">. הכנסת עשתה מהלכים יפים מאוד להרחיב </w:t>
      </w:r>
      <w:bookmarkStart w:id="353" w:name="_ETM_Q1_1951051"/>
      <w:bookmarkEnd w:id="353"/>
      <w:r>
        <w:rPr>
          <w:rFonts w:hint="cs"/>
          <w:rtl/>
        </w:rPr>
        <w:t xml:space="preserve">את תחום השירותים ואת תחום </w:t>
      </w:r>
      <w:proofErr w:type="spellStart"/>
      <w:r>
        <w:rPr>
          <w:rFonts w:hint="cs"/>
          <w:rtl/>
        </w:rPr>
        <w:t>הפינטק</w:t>
      </w:r>
      <w:proofErr w:type="spellEnd"/>
      <w:r>
        <w:rPr>
          <w:rFonts w:hint="cs"/>
          <w:rtl/>
        </w:rPr>
        <w:t xml:space="preserve">, אבל בסוף מגיעים למקום שבו צריך לקבל את השירות ונחסמים. מדובר על </w:t>
      </w:r>
      <w:bookmarkStart w:id="354" w:name="_ETM_Q1_1955225"/>
      <w:bookmarkEnd w:id="354"/>
      <w:r w:rsidR="00302C98">
        <w:rPr>
          <w:rFonts w:hint="cs"/>
          <w:rtl/>
        </w:rPr>
        <w:t xml:space="preserve">מעכבים </w:t>
      </w:r>
      <w:r>
        <w:rPr>
          <w:rFonts w:hint="cs"/>
          <w:rtl/>
        </w:rPr>
        <w:t xml:space="preserve">של שנה, שנתיים ושלוש בפעילות של חברות </w:t>
      </w:r>
      <w:bookmarkStart w:id="355" w:name="_ETM_Q1_1962439"/>
      <w:bookmarkEnd w:id="355"/>
      <w:r>
        <w:rPr>
          <w:rFonts w:hint="cs"/>
          <w:rtl/>
        </w:rPr>
        <w:t xml:space="preserve">שהשקיעו הון עתק. הן מביאות גם בשורה לציבור בהשקעות, </w:t>
      </w:r>
      <w:bookmarkStart w:id="356" w:name="_ETM_Q1_1965547"/>
      <w:bookmarkEnd w:id="356"/>
      <w:r w:rsidR="00302C98">
        <w:rPr>
          <w:rFonts w:hint="cs"/>
          <w:rtl/>
        </w:rPr>
        <w:t>הלוואות,</w:t>
      </w:r>
      <w:r>
        <w:rPr>
          <w:rFonts w:hint="cs"/>
          <w:rtl/>
        </w:rPr>
        <w:t xml:space="preserve"> ולעסקים שרוצים אשראי, אבל הן נתקעות. </w:t>
      </w:r>
    </w:p>
    <w:p w:rsidR="0066275C" w:rsidRDefault="0066275C" w:rsidP="0066275C">
      <w:pPr>
        <w:rPr>
          <w:rtl/>
        </w:rPr>
      </w:pPr>
      <w:bookmarkStart w:id="357" w:name="_ETM_Q1_1976327"/>
      <w:bookmarkStart w:id="358" w:name="_ETM_Q1_1976391"/>
      <w:bookmarkEnd w:id="357"/>
      <w:bookmarkEnd w:id="358"/>
    </w:p>
    <w:p w:rsidR="009A3FC7" w:rsidRDefault="0066275C" w:rsidP="00302C98">
      <w:pPr>
        <w:rPr>
          <w:rtl/>
        </w:rPr>
      </w:pPr>
      <w:bookmarkStart w:id="359" w:name="_ETM_Q1_1976455"/>
      <w:bookmarkStart w:id="360" w:name="_ETM_Q1_1976509"/>
      <w:bookmarkEnd w:id="359"/>
      <w:bookmarkEnd w:id="360"/>
      <w:r>
        <w:rPr>
          <w:rFonts w:hint="cs"/>
          <w:rtl/>
        </w:rPr>
        <w:lastRenderedPageBreak/>
        <w:t xml:space="preserve">ישנם עוד </w:t>
      </w:r>
      <w:bookmarkStart w:id="361" w:name="_ETM_Q1_1971693"/>
      <w:bookmarkEnd w:id="361"/>
      <w:r>
        <w:rPr>
          <w:rFonts w:hint="cs"/>
          <w:rtl/>
        </w:rPr>
        <w:t xml:space="preserve">דברים בצו שניתן לשפר על מנת שמרבית הציבור יוכל </w:t>
      </w:r>
      <w:bookmarkStart w:id="362" w:name="_ETM_Q1_1979756"/>
      <w:bookmarkEnd w:id="362"/>
      <w:r>
        <w:rPr>
          <w:rFonts w:hint="cs"/>
          <w:rtl/>
        </w:rPr>
        <w:t xml:space="preserve">להשתתף במערכת האינטרנטית: אולי לשקול הקלה לשנים הראשונות כפי שעשו </w:t>
      </w:r>
      <w:bookmarkStart w:id="363" w:name="_ETM_Q1_1985222"/>
      <w:bookmarkEnd w:id="363"/>
      <w:r>
        <w:rPr>
          <w:rFonts w:hint="cs"/>
          <w:rtl/>
        </w:rPr>
        <w:t xml:space="preserve">בעניין הפקדת מזומן כשבשנים הראשונות היה 25,000 שקל ואחר </w:t>
      </w:r>
      <w:bookmarkStart w:id="364" w:name="_ETM_Q1_1990320"/>
      <w:bookmarkEnd w:id="364"/>
      <w:r>
        <w:rPr>
          <w:rFonts w:hint="cs"/>
          <w:rtl/>
        </w:rPr>
        <w:t>כך זה ירד ל-10,000 שקל מהפעולה הראשונה</w:t>
      </w:r>
      <w:r w:rsidR="00302C98">
        <w:rPr>
          <w:rFonts w:hint="cs"/>
          <w:rtl/>
        </w:rPr>
        <w:t>,</w:t>
      </w:r>
      <w:r>
        <w:rPr>
          <w:rFonts w:hint="cs"/>
          <w:rtl/>
        </w:rPr>
        <w:t xml:space="preserve"> ועכשיו בצו </w:t>
      </w:r>
      <w:bookmarkStart w:id="365" w:name="_ETM_Q1_1992901"/>
      <w:bookmarkEnd w:id="365"/>
      <w:r>
        <w:rPr>
          <w:rFonts w:hint="cs"/>
          <w:rtl/>
        </w:rPr>
        <w:t xml:space="preserve">החדש זה יורד לאפס. צריך לחשוב איך מקילים על </w:t>
      </w:r>
      <w:bookmarkStart w:id="366" w:name="_ETM_Q1_1998310"/>
      <w:bookmarkEnd w:id="366"/>
      <w:r>
        <w:rPr>
          <w:rFonts w:hint="cs"/>
          <w:rtl/>
        </w:rPr>
        <w:t xml:space="preserve">כניסה של כל החברות לתוך התחום הזה ולמערכת צו </w:t>
      </w:r>
      <w:bookmarkStart w:id="367" w:name="_ETM_Q1_1999069"/>
      <w:bookmarkEnd w:id="367"/>
      <w:r w:rsidR="00302C98">
        <w:rPr>
          <w:rFonts w:hint="cs"/>
          <w:rtl/>
        </w:rPr>
        <w:t>איסור הלבנת הון שיושבת עליה</w:t>
      </w:r>
      <w:r>
        <w:rPr>
          <w:rFonts w:hint="cs"/>
          <w:rtl/>
        </w:rPr>
        <w:t xml:space="preserve"> ושהן יוכלו להתרגל אליה בקלות </w:t>
      </w:r>
      <w:bookmarkStart w:id="368" w:name="_ETM_Q1_2004131"/>
      <w:bookmarkEnd w:id="368"/>
      <w:r>
        <w:rPr>
          <w:rFonts w:hint="cs"/>
          <w:rtl/>
        </w:rPr>
        <w:t>ובצורה נכונה. יחד עם זאת, מתן הוראות נכונות</w:t>
      </w:r>
      <w:bookmarkStart w:id="369" w:name="_ETM_Q1_2006547"/>
      <w:bookmarkEnd w:id="369"/>
      <w:r w:rsidR="00302C98">
        <w:rPr>
          <w:rFonts w:hint="cs"/>
          <w:rtl/>
        </w:rPr>
        <w:t>.</w:t>
      </w:r>
      <w:r w:rsidR="009A3FC7">
        <w:rPr>
          <w:rFonts w:hint="cs"/>
          <w:rtl/>
        </w:rPr>
        <w:t xml:space="preserve">  כן, גם </w:t>
      </w:r>
      <w:bookmarkStart w:id="370" w:name="_ETM_Q1_2008163"/>
      <w:bookmarkEnd w:id="370"/>
      <w:r w:rsidR="009A3FC7">
        <w:rPr>
          <w:rFonts w:hint="cs"/>
          <w:rtl/>
        </w:rPr>
        <w:t xml:space="preserve">בצו איסור הלבנת הון שחל על הבנקים. לא במסגרת הוראה </w:t>
      </w:r>
      <w:bookmarkStart w:id="371" w:name="_ETM_Q1_2012738"/>
      <w:bookmarkEnd w:id="371"/>
      <w:r w:rsidR="009A3FC7">
        <w:rPr>
          <w:rFonts w:hint="cs"/>
          <w:rtl/>
        </w:rPr>
        <w:t>של המפקחת</w:t>
      </w:r>
      <w:r w:rsidR="00302C98">
        <w:rPr>
          <w:rFonts w:hint="cs"/>
          <w:rtl/>
        </w:rPr>
        <w:t>,</w:t>
      </w:r>
      <w:r w:rsidR="009A3FC7">
        <w:rPr>
          <w:rFonts w:hint="cs"/>
          <w:rtl/>
        </w:rPr>
        <w:t xml:space="preserve"> אלא בצו איסור הלבנת הון לתת  תיקונים לצו </w:t>
      </w:r>
      <w:bookmarkStart w:id="372" w:name="_ETM_Q1_2015399"/>
      <w:bookmarkEnd w:id="372"/>
      <w:r w:rsidR="009A3FC7">
        <w:rPr>
          <w:rFonts w:hint="cs"/>
          <w:rtl/>
        </w:rPr>
        <w:t xml:space="preserve">שמקלים על הגופים הפיננסיים שמפוקחים באמצעות הצו </w:t>
      </w:r>
      <w:bookmarkStart w:id="373" w:name="_ETM_Q1_2020994"/>
      <w:bookmarkEnd w:id="373"/>
      <w:r w:rsidR="00302C98">
        <w:rPr>
          <w:rFonts w:hint="cs"/>
          <w:rtl/>
        </w:rPr>
        <w:t>הזה. בשני הפעמים</w:t>
      </w:r>
      <w:r w:rsidR="009A3FC7">
        <w:rPr>
          <w:rFonts w:hint="cs"/>
          <w:rtl/>
        </w:rPr>
        <w:t xml:space="preserve"> יש להם רגולטור שיטפל בהם, לא </w:t>
      </w:r>
      <w:bookmarkStart w:id="374" w:name="_ETM_Q1_2025443"/>
      <w:bookmarkEnd w:id="374"/>
      <w:r w:rsidR="009A3FC7">
        <w:rPr>
          <w:rFonts w:hint="cs"/>
          <w:rtl/>
        </w:rPr>
        <w:t xml:space="preserve">צריך בשביל זה שהפיקוח  על הבנקים באמצעות הבנקים </w:t>
      </w:r>
      <w:bookmarkStart w:id="375" w:name="_ETM_Q1_2026392"/>
      <w:bookmarkEnd w:id="375"/>
      <w:r w:rsidR="009A3FC7">
        <w:rPr>
          <w:rFonts w:hint="cs"/>
          <w:rtl/>
        </w:rPr>
        <w:t xml:space="preserve">יחסום. </w:t>
      </w:r>
    </w:p>
    <w:p w:rsidR="009A3FC7" w:rsidRDefault="009A3FC7" w:rsidP="0066275C">
      <w:pPr>
        <w:rPr>
          <w:rtl/>
        </w:rPr>
      </w:pPr>
      <w:bookmarkStart w:id="376" w:name="_ETM_Q1_2020850"/>
      <w:bookmarkStart w:id="377" w:name="_ETM_Q1_2020921"/>
      <w:bookmarkEnd w:id="376"/>
      <w:bookmarkEnd w:id="377"/>
    </w:p>
    <w:p w:rsidR="0066275C" w:rsidRDefault="009A3FC7" w:rsidP="0066275C">
      <w:pPr>
        <w:rPr>
          <w:rtl/>
        </w:rPr>
      </w:pPr>
      <w:bookmarkStart w:id="378" w:name="_ETM_Q1_2020962"/>
      <w:bookmarkStart w:id="379" w:name="_ETM_Q1_2021026"/>
      <w:bookmarkEnd w:id="378"/>
      <w:bookmarkEnd w:id="379"/>
      <w:r>
        <w:rPr>
          <w:rFonts w:hint="cs"/>
          <w:rtl/>
        </w:rPr>
        <w:t xml:space="preserve">הצו עצמו חשוב ביותר. תודה רבה. </w:t>
      </w:r>
    </w:p>
    <w:p w:rsidR="009A3FC7" w:rsidRDefault="009A3FC7" w:rsidP="009A3FC7">
      <w:pPr>
        <w:ind w:firstLine="0"/>
        <w:rPr>
          <w:rtl/>
        </w:rPr>
      </w:pPr>
      <w:bookmarkStart w:id="380" w:name="_ETM_Q1_2032801"/>
      <w:bookmarkStart w:id="381" w:name="_ETM_Q1_2032874"/>
      <w:bookmarkStart w:id="382" w:name="_ETM_Q1_2032945"/>
      <w:bookmarkStart w:id="383" w:name="_ETM_Q1_2033002"/>
      <w:bookmarkEnd w:id="380"/>
      <w:bookmarkEnd w:id="381"/>
      <w:bookmarkEnd w:id="382"/>
      <w:bookmarkEnd w:id="383"/>
    </w:p>
    <w:p w:rsidR="009A3FC7" w:rsidRDefault="009A3FC7" w:rsidP="009A3FC7">
      <w:pPr>
        <w:pStyle w:val="af6"/>
        <w:keepNext/>
        <w:rPr>
          <w:rtl/>
        </w:rPr>
      </w:pPr>
      <w:bookmarkStart w:id="384" w:name="ET_yor_5094_26"/>
      <w:r w:rsidRPr="009A3FC7">
        <w:rPr>
          <w:rStyle w:val="TagStyle"/>
          <w:rtl/>
        </w:rPr>
        <w:t xml:space="preserve"> &lt;&lt; יור &gt;&gt; </w:t>
      </w:r>
      <w:r>
        <w:rPr>
          <w:rtl/>
        </w:rPr>
        <w:t>היו"ר ניסן סלומינסקי:</w:t>
      </w:r>
      <w:r w:rsidRPr="009A3FC7">
        <w:rPr>
          <w:rStyle w:val="TagStyle"/>
          <w:rtl/>
        </w:rPr>
        <w:t xml:space="preserve"> &lt;&lt; יור &gt;&gt;</w:t>
      </w:r>
      <w:r>
        <w:rPr>
          <w:rtl/>
        </w:rPr>
        <w:t xml:space="preserve"> </w:t>
      </w:r>
      <w:bookmarkEnd w:id="384"/>
    </w:p>
    <w:p w:rsidR="009A3FC7" w:rsidRDefault="009A3FC7" w:rsidP="009A3FC7">
      <w:pPr>
        <w:pStyle w:val="KeepWithNext"/>
        <w:rPr>
          <w:rtl/>
        </w:rPr>
      </w:pPr>
    </w:p>
    <w:p w:rsidR="00302C98" w:rsidRDefault="009A3FC7" w:rsidP="009A3FC7">
      <w:pPr>
        <w:rPr>
          <w:rtl/>
        </w:rPr>
      </w:pPr>
      <w:bookmarkStart w:id="385" w:name="_ETM_Q1_2028284"/>
      <w:bookmarkEnd w:id="385"/>
      <w:r>
        <w:rPr>
          <w:rFonts w:hint="cs"/>
          <w:rtl/>
        </w:rPr>
        <w:t xml:space="preserve">תודה. תמו הדוברים </w:t>
      </w:r>
      <w:bookmarkStart w:id="386" w:name="_ETM_Q1_2032506"/>
      <w:bookmarkEnd w:id="386"/>
      <w:r>
        <w:rPr>
          <w:rFonts w:hint="cs"/>
          <w:rtl/>
        </w:rPr>
        <w:t xml:space="preserve">בנושא העקרוני. </w:t>
      </w:r>
      <w:r>
        <w:rPr>
          <w:rtl/>
        </w:rPr>
        <w:t xml:space="preserve">  </w:t>
      </w:r>
    </w:p>
    <w:p w:rsidR="00302C98" w:rsidRDefault="00302C98" w:rsidP="009A3FC7">
      <w:pPr>
        <w:rPr>
          <w:rtl/>
        </w:rPr>
      </w:pPr>
      <w:bookmarkStart w:id="387" w:name="_ETM_Q1_2040108"/>
      <w:bookmarkStart w:id="388" w:name="_ETM_Q1_2040383"/>
      <w:bookmarkEnd w:id="387"/>
      <w:bookmarkEnd w:id="388"/>
    </w:p>
    <w:p w:rsidR="009A3FC7" w:rsidRDefault="009A3FC7" w:rsidP="009A3FC7">
      <w:pPr>
        <w:rPr>
          <w:rtl/>
        </w:rPr>
      </w:pPr>
      <w:r>
        <w:rPr>
          <w:rFonts w:hint="cs"/>
          <w:rtl/>
        </w:rPr>
        <w:t>האם חברתי רוצה להוסיף?</w:t>
      </w:r>
    </w:p>
    <w:p w:rsidR="009A3FC7" w:rsidRDefault="009A3FC7" w:rsidP="00C77FAB">
      <w:pPr>
        <w:ind w:firstLine="0"/>
        <w:rPr>
          <w:rtl/>
        </w:rPr>
      </w:pPr>
      <w:bookmarkStart w:id="389" w:name="_ETM_Q1_2034228"/>
      <w:bookmarkStart w:id="390" w:name="_ETM_Q1_2034293"/>
      <w:bookmarkStart w:id="391" w:name="_ETM_Q1_2034325"/>
      <w:bookmarkStart w:id="392" w:name="_ETM_Q1_2034388"/>
      <w:bookmarkStart w:id="393" w:name="_ETM_Q1_2035140"/>
      <w:bookmarkStart w:id="394" w:name="_ETM_Q1_2035208"/>
      <w:bookmarkEnd w:id="389"/>
      <w:bookmarkEnd w:id="390"/>
      <w:bookmarkEnd w:id="391"/>
      <w:bookmarkEnd w:id="392"/>
      <w:bookmarkEnd w:id="393"/>
      <w:bookmarkEnd w:id="394"/>
    </w:p>
    <w:p w:rsidR="009A3FC7" w:rsidRDefault="009A3FC7" w:rsidP="009A3FC7">
      <w:pPr>
        <w:pStyle w:val="a4"/>
        <w:keepNext/>
        <w:rPr>
          <w:rtl/>
        </w:rPr>
      </w:pPr>
      <w:bookmarkStart w:id="395" w:name="ET_speaker_5743_27"/>
      <w:r w:rsidRPr="009A3FC7">
        <w:rPr>
          <w:rStyle w:val="TagStyle"/>
          <w:rtl/>
        </w:rPr>
        <w:t xml:space="preserve"> &lt;&lt; דובר &gt;&gt; </w:t>
      </w:r>
      <w:proofErr w:type="spellStart"/>
      <w:r>
        <w:rPr>
          <w:rtl/>
        </w:rPr>
        <w:t>אוסנת</w:t>
      </w:r>
      <w:proofErr w:type="spellEnd"/>
      <w:r>
        <w:rPr>
          <w:rtl/>
        </w:rPr>
        <w:t xml:space="preserve"> הילה מארק (הליכוד):</w:t>
      </w:r>
      <w:r w:rsidRPr="009A3FC7">
        <w:rPr>
          <w:rStyle w:val="TagStyle"/>
          <w:rtl/>
        </w:rPr>
        <w:t xml:space="preserve"> &lt;&lt; דובר &gt;&gt;</w:t>
      </w:r>
      <w:r>
        <w:rPr>
          <w:rtl/>
        </w:rPr>
        <w:t xml:space="preserve"> </w:t>
      </w:r>
      <w:bookmarkEnd w:id="395"/>
    </w:p>
    <w:p w:rsidR="009A3FC7" w:rsidRDefault="009A3FC7" w:rsidP="009A3FC7">
      <w:pPr>
        <w:pStyle w:val="KeepWithNext"/>
        <w:rPr>
          <w:rtl/>
        </w:rPr>
      </w:pPr>
    </w:p>
    <w:p w:rsidR="009A3FC7" w:rsidRDefault="009A3FC7" w:rsidP="009A3FC7">
      <w:pPr>
        <w:rPr>
          <w:rtl/>
        </w:rPr>
      </w:pPr>
      <w:bookmarkStart w:id="396" w:name="_ETM_Q1_2038900"/>
      <w:bookmarkEnd w:id="396"/>
      <w:r>
        <w:rPr>
          <w:rFonts w:hint="cs"/>
          <w:rtl/>
        </w:rPr>
        <w:t xml:space="preserve">לא. </w:t>
      </w:r>
    </w:p>
    <w:p w:rsidR="009A3FC7" w:rsidRDefault="009A3FC7" w:rsidP="00C77FAB">
      <w:pPr>
        <w:ind w:firstLine="0"/>
        <w:rPr>
          <w:rtl/>
        </w:rPr>
      </w:pPr>
      <w:bookmarkStart w:id="397" w:name="_ETM_Q1_2039619"/>
      <w:bookmarkStart w:id="398" w:name="_ETM_Q1_2039692"/>
      <w:bookmarkStart w:id="399" w:name="_ETM_Q1_2039732"/>
      <w:bookmarkStart w:id="400" w:name="_ETM_Q1_2039823"/>
      <w:bookmarkEnd w:id="397"/>
      <w:bookmarkEnd w:id="398"/>
      <w:bookmarkEnd w:id="399"/>
      <w:bookmarkEnd w:id="400"/>
    </w:p>
    <w:p w:rsidR="009A3FC7" w:rsidRDefault="009A3FC7" w:rsidP="009A3FC7">
      <w:pPr>
        <w:pStyle w:val="af6"/>
        <w:keepNext/>
        <w:rPr>
          <w:rtl/>
        </w:rPr>
      </w:pPr>
      <w:bookmarkStart w:id="401" w:name="ET_yor_5094_28"/>
      <w:r w:rsidRPr="009A3FC7">
        <w:rPr>
          <w:rStyle w:val="TagStyle"/>
          <w:rtl/>
        </w:rPr>
        <w:t xml:space="preserve"> &lt;&lt; יור &gt;&gt; </w:t>
      </w:r>
      <w:r>
        <w:rPr>
          <w:rtl/>
        </w:rPr>
        <w:t>היו"ר ניסן סלומינסקי:</w:t>
      </w:r>
      <w:r w:rsidRPr="009A3FC7">
        <w:rPr>
          <w:rStyle w:val="TagStyle"/>
          <w:rtl/>
        </w:rPr>
        <w:t xml:space="preserve"> &lt;&lt; יור &gt;&gt;</w:t>
      </w:r>
      <w:r>
        <w:rPr>
          <w:rtl/>
        </w:rPr>
        <w:t xml:space="preserve"> </w:t>
      </w:r>
      <w:bookmarkEnd w:id="401"/>
    </w:p>
    <w:p w:rsidR="009A3FC7" w:rsidRDefault="009A3FC7" w:rsidP="009A3FC7">
      <w:pPr>
        <w:pStyle w:val="KeepWithNext"/>
        <w:rPr>
          <w:rtl/>
        </w:rPr>
      </w:pPr>
    </w:p>
    <w:p w:rsidR="009A3FC7" w:rsidRDefault="009A3FC7" w:rsidP="009A3FC7">
      <w:pPr>
        <w:rPr>
          <w:rtl/>
        </w:rPr>
      </w:pPr>
      <w:bookmarkStart w:id="402" w:name="_ETM_Q1_2041434"/>
      <w:bookmarkEnd w:id="402"/>
      <w:r>
        <w:rPr>
          <w:rFonts w:hint="cs"/>
          <w:rtl/>
        </w:rPr>
        <w:t xml:space="preserve">שמענו את הדברים. נמתין </w:t>
      </w:r>
      <w:bookmarkStart w:id="403" w:name="_ETM_Q1_2042217"/>
      <w:bookmarkEnd w:id="403"/>
      <w:r>
        <w:rPr>
          <w:rFonts w:hint="cs"/>
          <w:rtl/>
        </w:rPr>
        <w:t>להגעת</w:t>
      </w:r>
      <w:r w:rsidR="00302C98">
        <w:rPr>
          <w:rFonts w:hint="cs"/>
          <w:rtl/>
        </w:rPr>
        <w:t xml:space="preserve"> רונן </w:t>
      </w:r>
      <w:bookmarkStart w:id="404" w:name="_ETM_Q1_2060326"/>
      <w:bookmarkEnd w:id="404"/>
      <w:r w:rsidR="00302C98">
        <w:rPr>
          <w:rFonts w:hint="cs"/>
          <w:rtl/>
        </w:rPr>
        <w:t>ניסים</w:t>
      </w:r>
      <w:r>
        <w:rPr>
          <w:rFonts w:hint="cs"/>
          <w:rtl/>
        </w:rPr>
        <w:t xml:space="preserve"> </w:t>
      </w:r>
      <w:bookmarkStart w:id="405" w:name="_ETM_Q1_2074584"/>
      <w:bookmarkEnd w:id="405"/>
      <w:r>
        <w:rPr>
          <w:rFonts w:hint="cs"/>
          <w:rtl/>
        </w:rPr>
        <w:t xml:space="preserve">היועץ המשפטי של הפיקוח על הבנקים </w:t>
      </w:r>
      <w:bookmarkStart w:id="406" w:name="_ETM_Q1_2058405"/>
      <w:bookmarkEnd w:id="406"/>
      <w:r>
        <w:rPr>
          <w:rFonts w:hint="cs"/>
          <w:rtl/>
        </w:rPr>
        <w:t xml:space="preserve">ונוכל ממנו להחכים מה הוא מתכוון לעשות כדי שהבנקים אכן יכבדו </w:t>
      </w:r>
      <w:bookmarkStart w:id="407" w:name="_ETM_Q1_2065783"/>
      <w:bookmarkEnd w:id="407"/>
      <w:r>
        <w:rPr>
          <w:rFonts w:hint="cs"/>
          <w:rtl/>
        </w:rPr>
        <w:t xml:space="preserve">את זה. אם לא, נצטרך להביא לכאן את חדוה </w:t>
      </w:r>
      <w:bookmarkStart w:id="408" w:name="_ETM_Q1_2064751"/>
      <w:bookmarkEnd w:id="408"/>
      <w:r w:rsidR="00302C98">
        <w:rPr>
          <w:rFonts w:hint="cs"/>
          <w:rtl/>
        </w:rPr>
        <w:t xml:space="preserve">שהיא </w:t>
      </w:r>
      <w:r>
        <w:rPr>
          <w:rFonts w:hint="cs"/>
          <w:rtl/>
        </w:rPr>
        <w:t xml:space="preserve">המפקחת על הבנקים לתת לנו תשובה. </w:t>
      </w:r>
    </w:p>
    <w:p w:rsidR="009A3FC7" w:rsidRDefault="009A3FC7" w:rsidP="009A3FC7">
      <w:pPr>
        <w:rPr>
          <w:rtl/>
        </w:rPr>
      </w:pPr>
      <w:bookmarkStart w:id="409" w:name="_ETM_Q1_2073373"/>
      <w:bookmarkStart w:id="410" w:name="_ETM_Q1_2073440"/>
      <w:bookmarkEnd w:id="409"/>
      <w:bookmarkEnd w:id="410"/>
    </w:p>
    <w:p w:rsidR="009A3FC7" w:rsidRDefault="009A3FC7" w:rsidP="009A3FC7">
      <w:pPr>
        <w:rPr>
          <w:rtl/>
        </w:rPr>
      </w:pPr>
      <w:bookmarkStart w:id="411" w:name="_ETM_Q1_2049754"/>
      <w:bookmarkStart w:id="412" w:name="_ETM_Q1_2049830"/>
      <w:bookmarkEnd w:id="411"/>
      <w:bookmarkEnd w:id="412"/>
      <w:r>
        <w:rPr>
          <w:rFonts w:hint="cs"/>
          <w:rtl/>
        </w:rPr>
        <w:t>האם</w:t>
      </w:r>
      <w:r>
        <w:rPr>
          <w:rtl/>
        </w:rPr>
        <w:t xml:space="preserve">  </w:t>
      </w:r>
      <w:r>
        <w:rPr>
          <w:rFonts w:hint="cs"/>
          <w:rtl/>
        </w:rPr>
        <w:t>בינתיים נתחיל להתקדם בצו?</w:t>
      </w:r>
    </w:p>
    <w:p w:rsidR="009A3FC7" w:rsidRDefault="009A3FC7" w:rsidP="009A3FC7">
      <w:pPr>
        <w:ind w:firstLine="0"/>
        <w:rPr>
          <w:rtl/>
        </w:rPr>
      </w:pPr>
      <w:bookmarkStart w:id="413" w:name="_ETM_Q1_2077594"/>
      <w:bookmarkStart w:id="414" w:name="_ETM_Q1_2077682"/>
      <w:bookmarkStart w:id="415" w:name="_ETM_Q1_2077722"/>
      <w:bookmarkStart w:id="416" w:name="_ETM_Q1_2077791"/>
      <w:bookmarkStart w:id="417" w:name="_ETM_Q1_2077294"/>
      <w:bookmarkStart w:id="418" w:name="_ETM_Q1_2077371"/>
      <w:bookmarkEnd w:id="413"/>
      <w:bookmarkEnd w:id="414"/>
      <w:bookmarkEnd w:id="415"/>
      <w:bookmarkEnd w:id="416"/>
      <w:bookmarkEnd w:id="417"/>
      <w:bookmarkEnd w:id="418"/>
    </w:p>
    <w:p w:rsidR="009A3FC7" w:rsidRDefault="009A3FC7" w:rsidP="009A3FC7">
      <w:pPr>
        <w:pStyle w:val="a4"/>
        <w:keepNext/>
        <w:rPr>
          <w:rtl/>
        </w:rPr>
      </w:pPr>
      <w:bookmarkStart w:id="419" w:name="ET_speaker_אלעזר_שטרן_30"/>
      <w:r w:rsidRPr="009A3FC7">
        <w:rPr>
          <w:rStyle w:val="TagStyle"/>
          <w:rtl/>
        </w:rPr>
        <w:t xml:space="preserve"> &lt;&lt; דובר &gt;&gt; </w:t>
      </w:r>
      <w:r w:rsidR="001A4E1D">
        <w:rPr>
          <w:rtl/>
        </w:rPr>
        <w:t>אלעזר שטרן (ייעוץ משפטי):</w:t>
      </w:r>
      <w:r w:rsidRPr="009A3FC7">
        <w:rPr>
          <w:rStyle w:val="TagStyle"/>
          <w:rtl/>
        </w:rPr>
        <w:t xml:space="preserve"> &lt;&lt; דובר &gt;&gt;</w:t>
      </w:r>
      <w:r>
        <w:rPr>
          <w:rtl/>
        </w:rPr>
        <w:t xml:space="preserve"> </w:t>
      </w:r>
      <w:bookmarkEnd w:id="419"/>
    </w:p>
    <w:p w:rsidR="009A3FC7" w:rsidRDefault="009A3FC7" w:rsidP="009A3FC7">
      <w:pPr>
        <w:pStyle w:val="KeepWithNext"/>
        <w:rPr>
          <w:rtl/>
        </w:rPr>
      </w:pPr>
    </w:p>
    <w:p w:rsidR="009A3FC7" w:rsidRDefault="009A3FC7" w:rsidP="009A3FC7">
      <w:pPr>
        <w:rPr>
          <w:rtl/>
        </w:rPr>
      </w:pPr>
      <w:r>
        <w:rPr>
          <w:rFonts w:hint="cs"/>
          <w:rtl/>
        </w:rPr>
        <w:t xml:space="preserve">לפני </w:t>
      </w:r>
      <w:proofErr w:type="spellStart"/>
      <w:r>
        <w:rPr>
          <w:rFonts w:hint="cs"/>
          <w:rtl/>
        </w:rPr>
        <w:t>שיאירה</w:t>
      </w:r>
      <w:proofErr w:type="spellEnd"/>
      <w:r>
        <w:rPr>
          <w:rFonts w:hint="cs"/>
          <w:rtl/>
        </w:rPr>
        <w:t xml:space="preserve"> תקרא, אעיר שישנם </w:t>
      </w:r>
      <w:bookmarkStart w:id="420" w:name="_ETM_Q1_2080461"/>
      <w:bookmarkEnd w:id="420"/>
      <w:r>
        <w:rPr>
          <w:rFonts w:hint="cs"/>
          <w:rtl/>
        </w:rPr>
        <w:t xml:space="preserve">כמה תיקוני ניסוח קלים שלא נמצאים בנוסח שנמצא בפני </w:t>
      </w:r>
      <w:bookmarkStart w:id="421" w:name="_ETM_Q1_2084850"/>
      <w:bookmarkEnd w:id="421"/>
      <w:r>
        <w:rPr>
          <w:rFonts w:hint="cs"/>
          <w:rtl/>
        </w:rPr>
        <w:t xml:space="preserve">הוועדה. נעיר ונסביר את תיקוני הנוסח הקלים. </w:t>
      </w:r>
      <w:bookmarkStart w:id="422" w:name="_ETM_Q1_2090589"/>
      <w:bookmarkEnd w:id="422"/>
    </w:p>
    <w:p w:rsidR="009A3FC7" w:rsidRDefault="009A3FC7" w:rsidP="009A3FC7">
      <w:pPr>
        <w:ind w:firstLine="0"/>
        <w:rPr>
          <w:rtl/>
        </w:rPr>
      </w:pPr>
      <w:bookmarkStart w:id="423" w:name="_ETM_Q1_2088599"/>
      <w:bookmarkStart w:id="424" w:name="_ETM_Q1_2088674"/>
      <w:bookmarkStart w:id="425" w:name="_ETM_Q1_2088711"/>
      <w:bookmarkStart w:id="426" w:name="_ETM_Q1_2088775"/>
      <w:bookmarkEnd w:id="423"/>
      <w:bookmarkEnd w:id="424"/>
      <w:bookmarkEnd w:id="425"/>
      <w:bookmarkEnd w:id="426"/>
    </w:p>
    <w:p w:rsidR="009A3FC7" w:rsidRDefault="009A3FC7" w:rsidP="009A3FC7">
      <w:pPr>
        <w:pStyle w:val="af6"/>
        <w:keepNext/>
        <w:rPr>
          <w:rtl/>
        </w:rPr>
      </w:pPr>
      <w:bookmarkStart w:id="427" w:name="ET_yor_5094_31"/>
      <w:r w:rsidRPr="009A3FC7">
        <w:rPr>
          <w:rStyle w:val="TagStyle"/>
          <w:rtl/>
        </w:rPr>
        <w:t xml:space="preserve"> &lt;&lt; יור &gt;&gt; </w:t>
      </w:r>
      <w:r>
        <w:rPr>
          <w:rtl/>
        </w:rPr>
        <w:t>היו"ר ניסן סלומינסקי:</w:t>
      </w:r>
      <w:r w:rsidRPr="009A3FC7">
        <w:rPr>
          <w:rStyle w:val="TagStyle"/>
          <w:rtl/>
        </w:rPr>
        <w:t xml:space="preserve"> &lt;&lt; יור &gt;&gt;</w:t>
      </w:r>
      <w:r>
        <w:rPr>
          <w:rtl/>
        </w:rPr>
        <w:t xml:space="preserve"> </w:t>
      </w:r>
      <w:bookmarkEnd w:id="427"/>
    </w:p>
    <w:p w:rsidR="009A3FC7" w:rsidRDefault="009A3FC7" w:rsidP="009A3FC7">
      <w:pPr>
        <w:pStyle w:val="KeepWithNext"/>
        <w:rPr>
          <w:rtl/>
        </w:rPr>
      </w:pPr>
    </w:p>
    <w:p w:rsidR="009A3FC7" w:rsidRDefault="009A3FC7" w:rsidP="009A3FC7">
      <w:pPr>
        <w:rPr>
          <w:rtl/>
        </w:rPr>
      </w:pPr>
      <w:bookmarkStart w:id="428" w:name="_ETM_Q1_2089717"/>
      <w:bookmarkEnd w:id="428"/>
      <w:r>
        <w:rPr>
          <w:rFonts w:hint="cs"/>
          <w:rtl/>
        </w:rPr>
        <w:t>בסדר. את קוראת את הנוסח המעודכן.</w:t>
      </w:r>
    </w:p>
    <w:p w:rsidR="009A3FC7" w:rsidRDefault="009A3FC7" w:rsidP="009A3FC7">
      <w:pPr>
        <w:ind w:firstLine="0"/>
        <w:rPr>
          <w:rtl/>
        </w:rPr>
      </w:pPr>
      <w:bookmarkStart w:id="429" w:name="_ETM_Q1_2090079"/>
      <w:bookmarkStart w:id="430" w:name="_ETM_Q1_2090149"/>
      <w:bookmarkStart w:id="431" w:name="_ETM_Q1_2090207"/>
      <w:bookmarkStart w:id="432" w:name="_ETM_Q1_2090290"/>
      <w:bookmarkStart w:id="433" w:name="_ETM_Q1_2091439"/>
      <w:bookmarkEnd w:id="429"/>
      <w:bookmarkEnd w:id="430"/>
      <w:bookmarkEnd w:id="431"/>
      <w:bookmarkEnd w:id="432"/>
      <w:bookmarkEnd w:id="433"/>
    </w:p>
    <w:p w:rsidR="009A3FC7" w:rsidRDefault="009A3FC7" w:rsidP="009A3FC7">
      <w:pPr>
        <w:pStyle w:val="a4"/>
        <w:keepNext/>
        <w:rPr>
          <w:rtl/>
        </w:rPr>
      </w:pPr>
      <w:bookmarkStart w:id="434" w:name="ET_speaker_אלעזר_שטרן_32"/>
      <w:r w:rsidRPr="009A3FC7">
        <w:rPr>
          <w:rStyle w:val="TagStyle"/>
          <w:rtl/>
        </w:rPr>
        <w:t xml:space="preserve"> &lt;&lt; דובר &gt;&gt; </w:t>
      </w:r>
      <w:r w:rsidR="001A4E1D">
        <w:rPr>
          <w:rtl/>
        </w:rPr>
        <w:t>אלעזר שטרן (ייעוץ משפטי):</w:t>
      </w:r>
      <w:r w:rsidRPr="009A3FC7">
        <w:rPr>
          <w:rStyle w:val="TagStyle"/>
          <w:rtl/>
        </w:rPr>
        <w:t xml:space="preserve"> &lt;&lt; דובר &gt;&gt;</w:t>
      </w:r>
      <w:r>
        <w:rPr>
          <w:rtl/>
        </w:rPr>
        <w:t xml:space="preserve"> </w:t>
      </w:r>
      <w:bookmarkEnd w:id="434"/>
    </w:p>
    <w:p w:rsidR="009A3FC7" w:rsidRDefault="009A3FC7" w:rsidP="009A3FC7">
      <w:pPr>
        <w:pStyle w:val="KeepWithNext"/>
        <w:rPr>
          <w:rtl/>
        </w:rPr>
      </w:pPr>
    </w:p>
    <w:p w:rsidR="009A3FC7" w:rsidRDefault="009A3FC7" w:rsidP="009A3FC7">
      <w:pPr>
        <w:rPr>
          <w:rtl/>
        </w:rPr>
      </w:pPr>
      <w:bookmarkStart w:id="435" w:name="_ETM_Q1_2092082"/>
      <w:bookmarkStart w:id="436" w:name="_ETM_Q1_2092136"/>
      <w:bookmarkEnd w:id="435"/>
      <w:bookmarkEnd w:id="436"/>
      <w:r>
        <w:rPr>
          <w:rFonts w:hint="cs"/>
          <w:rtl/>
        </w:rPr>
        <w:t xml:space="preserve">עלה אתמול לאתר הוועדה </w:t>
      </w:r>
      <w:r w:rsidR="00B81B7E">
        <w:rPr>
          <w:rFonts w:hint="cs"/>
          <w:rtl/>
        </w:rPr>
        <w:t>ה</w:t>
      </w:r>
      <w:r>
        <w:rPr>
          <w:rFonts w:hint="cs"/>
          <w:rtl/>
        </w:rPr>
        <w:t xml:space="preserve">נוסח </w:t>
      </w:r>
      <w:bookmarkStart w:id="437" w:name="_ETM_Q1_2095966"/>
      <w:bookmarkEnd w:id="437"/>
      <w:r>
        <w:rPr>
          <w:rFonts w:hint="cs"/>
          <w:rtl/>
        </w:rPr>
        <w:t>המעודכן עם תיקונים ושינויים.</w:t>
      </w:r>
    </w:p>
    <w:p w:rsidR="009A3FC7" w:rsidRDefault="009A3FC7" w:rsidP="009A3FC7">
      <w:pPr>
        <w:ind w:firstLine="0"/>
        <w:rPr>
          <w:rtl/>
        </w:rPr>
      </w:pPr>
      <w:bookmarkStart w:id="438" w:name="_ETM_Q1_2097841"/>
      <w:bookmarkStart w:id="439" w:name="_ETM_Q1_2097920"/>
      <w:bookmarkStart w:id="440" w:name="_ETM_Q1_2097968"/>
      <w:bookmarkStart w:id="441" w:name="_ETM_Q1_2098035"/>
      <w:bookmarkEnd w:id="438"/>
      <w:bookmarkEnd w:id="439"/>
      <w:bookmarkEnd w:id="440"/>
      <w:bookmarkEnd w:id="441"/>
    </w:p>
    <w:p w:rsidR="009A3FC7" w:rsidRDefault="009A3FC7" w:rsidP="009A3FC7">
      <w:pPr>
        <w:pStyle w:val="af6"/>
        <w:keepNext/>
        <w:rPr>
          <w:rtl/>
        </w:rPr>
      </w:pPr>
      <w:bookmarkStart w:id="442" w:name="ET_yor_5094_33"/>
      <w:r w:rsidRPr="009A3FC7">
        <w:rPr>
          <w:rStyle w:val="TagStyle"/>
          <w:rtl/>
        </w:rPr>
        <w:t xml:space="preserve"> &lt;&lt; יור &gt;&gt; </w:t>
      </w:r>
      <w:r>
        <w:rPr>
          <w:rtl/>
        </w:rPr>
        <w:t>היו"ר ניסן סלומינסקי:</w:t>
      </w:r>
      <w:r w:rsidRPr="009A3FC7">
        <w:rPr>
          <w:rStyle w:val="TagStyle"/>
          <w:rtl/>
        </w:rPr>
        <w:t xml:space="preserve"> &lt;&lt; יור &gt;&gt;</w:t>
      </w:r>
      <w:r>
        <w:rPr>
          <w:rtl/>
        </w:rPr>
        <w:t xml:space="preserve"> </w:t>
      </w:r>
      <w:bookmarkEnd w:id="442"/>
    </w:p>
    <w:p w:rsidR="009A3FC7" w:rsidRDefault="009A3FC7" w:rsidP="009A3FC7">
      <w:pPr>
        <w:pStyle w:val="KeepWithNext"/>
        <w:rPr>
          <w:rtl/>
        </w:rPr>
      </w:pPr>
    </w:p>
    <w:p w:rsidR="009A3FC7" w:rsidRDefault="009A3FC7" w:rsidP="009A3FC7">
      <w:pPr>
        <w:rPr>
          <w:rtl/>
        </w:rPr>
      </w:pPr>
      <w:bookmarkStart w:id="443" w:name="_ETM_Q1_2102026"/>
      <w:bookmarkEnd w:id="443"/>
      <w:r>
        <w:rPr>
          <w:rFonts w:hint="cs"/>
          <w:rtl/>
        </w:rPr>
        <w:t xml:space="preserve">האם יש לכולם את הנוסח </w:t>
      </w:r>
      <w:bookmarkStart w:id="444" w:name="_ETM_Q1_2100369"/>
      <w:bookmarkEnd w:id="444"/>
      <w:r>
        <w:rPr>
          <w:rFonts w:hint="cs"/>
          <w:rtl/>
        </w:rPr>
        <w:t xml:space="preserve">המעודכן? בעמוד הראשון תוכלו לבדוק ולראות  האם בעמוד הראשון </w:t>
      </w:r>
      <w:bookmarkStart w:id="445" w:name="_ETM_Q1_2099140"/>
      <w:bookmarkEnd w:id="445"/>
      <w:r>
        <w:rPr>
          <w:rFonts w:hint="cs"/>
          <w:rtl/>
        </w:rPr>
        <w:t xml:space="preserve">יש גם בנק מחוץ לישראל. אם כן, </w:t>
      </w:r>
      <w:bookmarkStart w:id="446" w:name="_ETM_Q1_2115488"/>
      <w:bookmarkEnd w:id="446"/>
      <w:r>
        <w:rPr>
          <w:rFonts w:hint="cs"/>
          <w:rtl/>
        </w:rPr>
        <w:t xml:space="preserve">אתם בנוסח המעודכן. אם לא, אתם בנוסח הישן. </w:t>
      </w:r>
      <w:bookmarkStart w:id="447" w:name="_ETM_Q1_2129641"/>
      <w:bookmarkEnd w:id="447"/>
      <w:r>
        <w:rPr>
          <w:rFonts w:hint="cs"/>
          <w:rtl/>
        </w:rPr>
        <w:t>אתם מכירים, את</w:t>
      </w:r>
      <w:r w:rsidR="005E53E9">
        <w:rPr>
          <w:rFonts w:hint="cs"/>
          <w:rtl/>
        </w:rPr>
        <w:t xml:space="preserve">ם תמיד מורידים את הנוסח האחרון </w:t>
      </w:r>
      <w:r>
        <w:rPr>
          <w:rFonts w:hint="cs"/>
          <w:rtl/>
        </w:rPr>
        <w:t xml:space="preserve">לפני </w:t>
      </w:r>
      <w:bookmarkStart w:id="448" w:name="_ETM_Q1_2129375"/>
      <w:bookmarkEnd w:id="448"/>
      <w:r>
        <w:rPr>
          <w:rFonts w:hint="cs"/>
          <w:rtl/>
        </w:rPr>
        <w:t xml:space="preserve">הישיבה. </w:t>
      </w:r>
    </w:p>
    <w:p w:rsidR="00B81B7E" w:rsidRDefault="00B81B7E" w:rsidP="00C77FAB">
      <w:pPr>
        <w:ind w:firstLine="0"/>
        <w:rPr>
          <w:rtl/>
        </w:rPr>
      </w:pPr>
      <w:bookmarkStart w:id="449" w:name="_ETM_Q1_3172401"/>
      <w:bookmarkStart w:id="450" w:name="_ETM_Q1_3172461"/>
      <w:bookmarkStart w:id="451" w:name="_ETM_Q1_3172545"/>
      <w:bookmarkStart w:id="452" w:name="_ETM_Q1_3172601"/>
      <w:bookmarkStart w:id="453" w:name="_ETM_Q1_3173057"/>
      <w:bookmarkStart w:id="454" w:name="_ETM_Q1_3173111"/>
      <w:bookmarkStart w:id="455" w:name="_ETM_Q1_3175520"/>
      <w:bookmarkEnd w:id="449"/>
      <w:bookmarkEnd w:id="450"/>
      <w:bookmarkEnd w:id="451"/>
      <w:bookmarkEnd w:id="452"/>
      <w:bookmarkEnd w:id="453"/>
      <w:bookmarkEnd w:id="454"/>
      <w:bookmarkEnd w:id="455"/>
    </w:p>
    <w:p w:rsidR="00B81B7E" w:rsidRDefault="00B81B7E" w:rsidP="00B81B7E">
      <w:pPr>
        <w:pStyle w:val="af9"/>
        <w:keepNext/>
        <w:rPr>
          <w:rtl/>
        </w:rPr>
      </w:pPr>
      <w:bookmarkStart w:id="456" w:name="ET_guest_535467_34"/>
      <w:r w:rsidRPr="00B81B7E">
        <w:rPr>
          <w:rStyle w:val="TagStyle"/>
          <w:rtl/>
        </w:rPr>
        <w:t xml:space="preserve"> &lt;&lt; אורח &gt;&gt; </w:t>
      </w:r>
      <w:proofErr w:type="spellStart"/>
      <w:r>
        <w:rPr>
          <w:rtl/>
        </w:rPr>
        <w:t>יאירה</w:t>
      </w:r>
      <w:proofErr w:type="spellEnd"/>
      <w:r>
        <w:rPr>
          <w:rtl/>
        </w:rPr>
        <w:t xml:space="preserve"> פרנקל:</w:t>
      </w:r>
      <w:r w:rsidRPr="00B81B7E">
        <w:rPr>
          <w:rStyle w:val="TagStyle"/>
          <w:rtl/>
        </w:rPr>
        <w:t xml:space="preserve"> &lt;&lt; אורח &gt;&gt;</w:t>
      </w:r>
      <w:r>
        <w:rPr>
          <w:rtl/>
        </w:rPr>
        <w:t xml:space="preserve"> </w:t>
      </w:r>
      <w:bookmarkEnd w:id="456"/>
    </w:p>
    <w:p w:rsidR="00B81B7E" w:rsidRDefault="00B81B7E" w:rsidP="00B81B7E">
      <w:pPr>
        <w:pStyle w:val="KeepWithNext"/>
        <w:rPr>
          <w:rtl/>
        </w:rPr>
      </w:pPr>
    </w:p>
    <w:p w:rsidR="005E53E9" w:rsidRPr="005E53E9" w:rsidRDefault="005E53E9" w:rsidP="005E53E9">
      <w:pPr>
        <w:widowControl w:val="0"/>
        <w:autoSpaceDE w:val="0"/>
        <w:autoSpaceDN w:val="0"/>
        <w:adjustRightInd w:val="0"/>
        <w:snapToGrid w:val="0"/>
        <w:spacing w:before="240" w:line="360" w:lineRule="auto"/>
        <w:ind w:firstLine="0"/>
        <w:jc w:val="center"/>
        <w:rPr>
          <w:rFonts w:ascii="Arial" w:eastAsia="Arial Unicode MS" w:hAnsi="Arial"/>
          <w:b/>
          <w:bCs/>
          <w:sz w:val="26"/>
          <w:szCs w:val="26"/>
          <w:lang w:eastAsia="ja-JP"/>
        </w:rPr>
      </w:pPr>
      <w:r>
        <w:rPr>
          <w:rFonts w:ascii="Arial" w:eastAsia="Arial Unicode MS" w:hAnsi="Arial" w:hint="cs"/>
          <w:b/>
          <w:bCs/>
          <w:sz w:val="26"/>
          <w:szCs w:val="26"/>
          <w:rtl/>
          <w:lang w:eastAsia="ja-JP"/>
        </w:rPr>
        <w:t>"</w:t>
      </w:r>
      <w:r w:rsidRPr="005E53E9">
        <w:rPr>
          <w:rFonts w:ascii="Arial" w:eastAsia="Arial Unicode MS" w:hAnsi="Arial" w:hint="cs"/>
          <w:b/>
          <w:bCs/>
          <w:sz w:val="26"/>
          <w:szCs w:val="26"/>
          <w:rtl/>
          <w:lang w:eastAsia="ja-JP"/>
        </w:rPr>
        <w:t>צו איסור הלבנת הון (חובות זיהוי, דיווח וניהול רישומים של מפעיל מערכת לתיווך באשראי למניעת הלבנת הון ומימון טרור</w:t>
      </w:r>
    </w:p>
    <w:p w:rsidR="005E53E9" w:rsidRDefault="005E53E9" w:rsidP="005E53E9">
      <w:pPr>
        <w:widowControl w:val="0"/>
        <w:autoSpaceDE w:val="0"/>
        <w:autoSpaceDN w:val="0"/>
        <w:adjustRightInd w:val="0"/>
        <w:snapToGrid w:val="0"/>
        <w:spacing w:before="240" w:line="360" w:lineRule="auto"/>
        <w:ind w:firstLine="0"/>
        <w:rPr>
          <w:rFonts w:ascii="Arial" w:eastAsia="Arial Unicode MS" w:hAnsi="Arial"/>
          <w:sz w:val="26"/>
          <w:szCs w:val="26"/>
          <w:rtl/>
          <w:lang w:eastAsia="ja-JP"/>
        </w:rPr>
      </w:pPr>
      <w:r w:rsidRPr="005E53E9">
        <w:rPr>
          <w:rFonts w:ascii="Arial" w:eastAsia="Arial Unicode MS" w:hAnsi="Arial" w:hint="cs"/>
          <w:sz w:val="26"/>
          <w:szCs w:val="26"/>
          <w:rtl/>
          <w:lang w:eastAsia="ja-JP"/>
        </w:rPr>
        <w:t xml:space="preserve">בתוקף סמכותי לפי סעיפים 7(ב) ו-(ג) ו-32(ג) לחוק איסור הלבנת הון (להלן – החוק), וסעיף 95(א) לחוק המאבק בטרור, לאחר התייעצות עם שרת המשפטים ועם השר לביטחון הפנים, ולעניין פרק </w:t>
      </w:r>
      <w:r w:rsidRPr="005E53E9">
        <w:rPr>
          <w:rFonts w:ascii="Arial" w:eastAsia="Arial Unicode MS" w:hAnsi="Arial" w:hint="cs"/>
          <w:sz w:val="26"/>
          <w:szCs w:val="26"/>
          <w:rtl/>
          <w:lang w:eastAsia="ja-JP"/>
        </w:rPr>
        <w:lastRenderedPageBreak/>
        <w:t xml:space="preserve">ד' – בהסכמת שרת המשפטים, ובאישור ועדת החוקה חוק ומשפט של הכנסת, אני מצווה לאמור: </w:t>
      </w:r>
    </w:p>
    <w:p w:rsidR="005E53E9" w:rsidRPr="005E53E9" w:rsidRDefault="005E53E9" w:rsidP="005E53E9">
      <w:pPr>
        <w:widowControl w:val="0"/>
        <w:autoSpaceDE w:val="0"/>
        <w:autoSpaceDN w:val="0"/>
        <w:adjustRightInd w:val="0"/>
        <w:snapToGrid w:val="0"/>
        <w:spacing w:before="240" w:line="360" w:lineRule="auto"/>
        <w:ind w:firstLine="0"/>
        <w:rPr>
          <w:rFonts w:ascii="Arial" w:eastAsia="Arial Unicode MS" w:hAnsi="Arial"/>
          <w:sz w:val="26"/>
          <w:szCs w:val="26"/>
          <w:rtl/>
          <w:lang w:eastAsia="ja-JP"/>
        </w:rPr>
      </w:pPr>
    </w:p>
    <w:tbl>
      <w:tblPr>
        <w:tblpPr w:leftFromText="180" w:rightFromText="180" w:topFromText="200" w:bottomFromText="200" w:vertAnchor="text" w:tblpXSpec="right" w:tblpY="1"/>
        <w:tblOverlap w:val="neve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5E53E9" w:rsidRPr="005E53E9" w:rsidTr="005E53E9">
        <w:trPr>
          <w:cantSplit/>
          <w:trHeight w:val="60"/>
        </w:trPr>
        <w:tc>
          <w:tcPr>
            <w:tcW w:w="1871" w:type="dxa"/>
          </w:tcPr>
          <w:p w:rsidR="005E53E9" w:rsidRPr="005E53E9" w:rsidRDefault="005E53E9" w:rsidP="005E53E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624" w:type="dxa"/>
          </w:tcPr>
          <w:p w:rsidR="005E53E9" w:rsidRPr="005E53E9" w:rsidRDefault="005E53E9" w:rsidP="005E53E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7146" w:type="dxa"/>
            <w:hideMark/>
          </w:tcPr>
          <w:p w:rsidR="005E53E9" w:rsidRPr="005E53E9" w:rsidRDefault="005E53E9" w:rsidP="005E53E9">
            <w:pPr>
              <w:keepLines/>
              <w:widowControl w:val="0"/>
              <w:tabs>
                <w:tab w:val="left" w:pos="624"/>
                <w:tab w:val="left" w:pos="1247"/>
              </w:tabs>
              <w:autoSpaceDE w:val="0"/>
              <w:autoSpaceDN w:val="0"/>
              <w:adjustRightInd w:val="0"/>
              <w:snapToGrid w:val="0"/>
              <w:spacing w:line="360" w:lineRule="auto"/>
              <w:ind w:firstLine="0"/>
              <w:jc w:val="center"/>
              <w:rPr>
                <w:rFonts w:ascii="Arial" w:eastAsia="Arial Unicode MS" w:hAnsi="Arial"/>
                <w:b/>
                <w:bCs/>
                <w:sz w:val="20"/>
                <w:szCs w:val="26"/>
                <w:lang w:eastAsia="ja-JP"/>
              </w:rPr>
            </w:pPr>
            <w:r w:rsidRPr="005E53E9">
              <w:rPr>
                <w:rFonts w:ascii="Arial" w:eastAsia="Arial Unicode MS" w:hAnsi="Arial" w:hint="cs"/>
                <w:b/>
                <w:bCs/>
                <w:sz w:val="26"/>
                <w:szCs w:val="26"/>
                <w:rtl/>
                <w:lang w:eastAsia="ja-JP"/>
              </w:rPr>
              <w:t>פרק א': פרשנות</w:t>
            </w:r>
          </w:p>
        </w:tc>
      </w:tr>
      <w:tr w:rsidR="005E53E9" w:rsidRPr="005E53E9" w:rsidTr="005E53E9">
        <w:trPr>
          <w:cantSplit/>
          <w:trHeight w:val="60"/>
        </w:trPr>
        <w:tc>
          <w:tcPr>
            <w:tcW w:w="1871" w:type="dxa"/>
            <w:hideMark/>
          </w:tcPr>
          <w:p w:rsidR="005E53E9" w:rsidRPr="005E53E9" w:rsidRDefault="005E53E9" w:rsidP="005E53E9">
            <w:pPr>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r w:rsidRPr="005E53E9">
              <w:rPr>
                <w:rFonts w:ascii="Arial" w:eastAsia="Arial Unicode MS" w:hAnsi="Arial" w:hint="cs"/>
                <w:sz w:val="20"/>
                <w:szCs w:val="26"/>
                <w:rtl/>
                <w:lang w:eastAsia="ja-JP"/>
              </w:rPr>
              <w:t>הגדרות</w:t>
            </w:r>
          </w:p>
        </w:tc>
        <w:tc>
          <w:tcPr>
            <w:tcW w:w="624" w:type="dxa"/>
          </w:tcPr>
          <w:p w:rsidR="005E53E9" w:rsidRPr="005E53E9" w:rsidRDefault="005E53E9" w:rsidP="005E53E9">
            <w:pPr>
              <w:widowControl w:val="0"/>
              <w:numPr>
                <w:ilvl w:val="0"/>
                <w:numId w:val="22"/>
              </w:numPr>
              <w:tabs>
                <w:tab w:val="left" w:pos="624"/>
                <w:tab w:val="left" w:pos="1247"/>
              </w:tabs>
              <w:overflowPunct w:val="0"/>
              <w:autoSpaceDE w:val="0"/>
              <w:autoSpaceDN w:val="0"/>
              <w:adjustRightInd w:val="0"/>
              <w:snapToGrid w:val="0"/>
              <w:spacing w:line="360" w:lineRule="auto"/>
              <w:ind w:right="57"/>
              <w:jc w:val="left"/>
              <w:rPr>
                <w:rFonts w:ascii="Arial" w:eastAsia="Arial Unicode MS" w:hAnsi="Arial"/>
                <w:sz w:val="20"/>
                <w:szCs w:val="26"/>
                <w:lang w:eastAsia="ja-JP"/>
              </w:rPr>
            </w:pPr>
          </w:p>
        </w:tc>
        <w:tc>
          <w:tcPr>
            <w:tcW w:w="7146" w:type="dxa"/>
            <w:hideMark/>
          </w:tcPr>
          <w:p w:rsidR="005E53E9" w:rsidRPr="005E53E9" w:rsidRDefault="005E53E9" w:rsidP="005E53E9">
            <w:pPr>
              <w:widowControl w:val="0"/>
              <w:tabs>
                <w:tab w:val="left" w:pos="624"/>
                <w:tab w:val="left" w:pos="1247"/>
              </w:tabs>
              <w:autoSpaceDE w:val="0"/>
              <w:autoSpaceDN w:val="0"/>
              <w:adjustRightInd w:val="0"/>
              <w:snapToGrid w:val="0"/>
              <w:spacing w:line="360" w:lineRule="auto"/>
              <w:ind w:firstLine="0"/>
              <w:rPr>
                <w:rFonts w:ascii="Arial" w:eastAsia="Arial Unicode MS" w:hAnsi="Arial"/>
                <w:sz w:val="20"/>
                <w:szCs w:val="26"/>
                <w:lang w:eastAsia="ja-JP"/>
              </w:rPr>
            </w:pPr>
            <w:r w:rsidRPr="005E53E9">
              <w:rPr>
                <w:rFonts w:ascii="Arial" w:eastAsia="Arial Unicode MS" w:hAnsi="Arial" w:hint="cs"/>
                <w:sz w:val="26"/>
                <w:szCs w:val="26"/>
                <w:rtl/>
                <w:lang w:eastAsia="ja-JP"/>
              </w:rPr>
              <w:t xml:space="preserve">בצו זה </w:t>
            </w:r>
            <w:r w:rsidRPr="005E53E9">
              <w:rPr>
                <w:rFonts w:ascii="Arial" w:eastAsia="Arial Unicode MS" w:hAnsi="Arial" w:hint="eastAsia"/>
                <w:sz w:val="26"/>
                <w:szCs w:val="26"/>
                <w:lang w:eastAsia="ja-JP"/>
              </w:rPr>
              <w:t>–</w:t>
            </w:r>
          </w:p>
        </w:tc>
      </w:tr>
      <w:tr w:rsidR="005E53E9" w:rsidRPr="005E53E9" w:rsidTr="005E53E9">
        <w:trPr>
          <w:cantSplit/>
          <w:trHeight w:val="60"/>
        </w:trPr>
        <w:tc>
          <w:tcPr>
            <w:tcW w:w="1871" w:type="dxa"/>
          </w:tcPr>
          <w:p w:rsidR="005E53E9" w:rsidRPr="005E53E9" w:rsidRDefault="005E53E9" w:rsidP="005E53E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624" w:type="dxa"/>
          </w:tcPr>
          <w:p w:rsidR="005E53E9" w:rsidRPr="005E53E9" w:rsidRDefault="005E53E9" w:rsidP="005E53E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7146" w:type="dxa"/>
            <w:hideMark/>
          </w:tcPr>
          <w:p w:rsidR="005E53E9" w:rsidRPr="005E53E9" w:rsidRDefault="005E53E9" w:rsidP="005E53E9">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sz w:val="20"/>
                <w:szCs w:val="26"/>
                <w:lang w:eastAsia="ja-JP"/>
              </w:rPr>
            </w:pPr>
            <w:r w:rsidRPr="005E53E9">
              <w:rPr>
                <w:rFonts w:ascii="Arial" w:eastAsia="Arial Unicode MS" w:hAnsi="Arial" w:hint="cs"/>
                <w:sz w:val="20"/>
                <w:szCs w:val="26"/>
                <w:rtl/>
                <w:lang w:eastAsia="ja-JP"/>
              </w:rPr>
              <w:t>"</w:t>
            </w:r>
            <w:r w:rsidRPr="005E53E9">
              <w:rPr>
                <w:rFonts w:ascii="Arial" w:eastAsia="Arial Unicode MS" w:hAnsi="Arial" w:hint="cs"/>
                <w:sz w:val="26"/>
                <w:szCs w:val="26"/>
                <w:rtl/>
                <w:lang w:eastAsia="ja-JP"/>
              </w:rPr>
              <w:t>אזור" – כל אחד מאלה: יהודה והשומרון ורצועת עזה;</w:t>
            </w:r>
          </w:p>
        </w:tc>
      </w:tr>
    </w:tbl>
    <w:p w:rsidR="005E53E9" w:rsidRPr="005E53E9" w:rsidRDefault="005E53E9" w:rsidP="005E53E9">
      <w:pPr>
        <w:rPr>
          <w:rtl/>
        </w:rPr>
      </w:pPr>
      <w:r w:rsidRPr="005E53E9">
        <w:rPr>
          <w:rFonts w:ascii="Arial" w:eastAsia="Arial Unicode MS" w:hAnsi="Arial" w:hint="cs"/>
          <w:rtl/>
          <w:lang w:eastAsia="ja-JP"/>
        </w:rPr>
        <w:t xml:space="preserve">אני כבר אומר, </w:t>
      </w:r>
      <w:bookmarkStart w:id="457" w:name="_ETM_Q1_2191254"/>
      <w:bookmarkEnd w:id="457"/>
      <w:r w:rsidRPr="005E53E9">
        <w:rPr>
          <w:rFonts w:ascii="Arial" w:eastAsia="Arial Unicode MS" w:hAnsi="Arial" w:hint="cs"/>
          <w:rtl/>
          <w:lang w:eastAsia="ja-JP"/>
        </w:rPr>
        <w:t>זה בעקבות הערה של המשרד לביטחון הפנים.</w:t>
      </w:r>
      <w:r>
        <w:rPr>
          <w:rFonts w:hint="cs"/>
          <w:rtl/>
        </w:rPr>
        <w:t xml:space="preserve"> ההוראות המשלימות לעניין </w:t>
      </w:r>
      <w:bookmarkStart w:id="458" w:name="_ETM_Q1_2196245"/>
      <w:bookmarkEnd w:id="458"/>
      <w:r>
        <w:rPr>
          <w:rFonts w:hint="cs"/>
          <w:rtl/>
        </w:rPr>
        <w:t xml:space="preserve">איש ציבור מקומי יפורסמו על-ידי הממונה מכוח הסמכות שלו </w:t>
      </w:r>
      <w:bookmarkStart w:id="459" w:name="_ETM_Q1_2201241"/>
      <w:bookmarkEnd w:id="459"/>
      <w:r>
        <w:rPr>
          <w:rFonts w:hint="cs"/>
          <w:rtl/>
        </w:rPr>
        <w:t>בחוק.</w:t>
      </w:r>
    </w:p>
    <w:p w:rsidR="005E53E9" w:rsidRDefault="005E53E9" w:rsidP="005E53E9">
      <w:pPr>
        <w:rPr>
          <w:rtl/>
        </w:rPr>
      </w:pPr>
    </w:p>
    <w:tbl>
      <w:tblPr>
        <w:tblpPr w:leftFromText="180" w:rightFromText="180" w:topFromText="200" w:bottomFromText="200" w:vertAnchor="text" w:tblpXSpec="right" w:tblpY="1"/>
        <w:tblOverlap w:val="neve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5E53E9" w:rsidRPr="005E53E9" w:rsidTr="005E53E9">
        <w:trPr>
          <w:cantSplit/>
          <w:trHeight w:val="60"/>
        </w:trPr>
        <w:tc>
          <w:tcPr>
            <w:tcW w:w="1871" w:type="dxa"/>
          </w:tcPr>
          <w:p w:rsidR="005E53E9" w:rsidRPr="005E53E9" w:rsidRDefault="005E53E9" w:rsidP="005E53E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70C0"/>
                <w:sz w:val="20"/>
                <w:szCs w:val="26"/>
                <w:lang w:eastAsia="ja-JP"/>
              </w:rPr>
            </w:pPr>
            <w:bookmarkStart w:id="460" w:name="_ETM_Q1_2198307"/>
            <w:bookmarkStart w:id="461" w:name="_ETM_Q1_2198616"/>
            <w:bookmarkEnd w:id="460"/>
            <w:bookmarkEnd w:id="461"/>
          </w:p>
        </w:tc>
        <w:tc>
          <w:tcPr>
            <w:tcW w:w="624" w:type="dxa"/>
          </w:tcPr>
          <w:p w:rsidR="005E53E9" w:rsidRPr="005E53E9" w:rsidRDefault="005E53E9" w:rsidP="005E53E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70C0"/>
                <w:sz w:val="20"/>
                <w:szCs w:val="26"/>
                <w:lang w:eastAsia="ja-JP"/>
              </w:rPr>
            </w:pPr>
          </w:p>
        </w:tc>
        <w:tc>
          <w:tcPr>
            <w:tcW w:w="7146" w:type="dxa"/>
            <w:hideMark/>
          </w:tcPr>
          <w:p w:rsidR="005E53E9" w:rsidRPr="005E53E9" w:rsidRDefault="005E53E9" w:rsidP="005E53E9">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sz w:val="20"/>
                <w:szCs w:val="26"/>
                <w:lang w:eastAsia="ja-JP"/>
              </w:rPr>
            </w:pPr>
            <w:r w:rsidRPr="005E53E9">
              <w:rPr>
                <w:rFonts w:ascii="Arial" w:eastAsia="Arial Unicode MS" w:hAnsi="Arial" w:hint="cs"/>
                <w:sz w:val="20"/>
                <w:szCs w:val="26"/>
                <w:rtl/>
                <w:lang w:eastAsia="ja-JP"/>
              </w:rPr>
              <w:t>"</w:t>
            </w:r>
            <w:r w:rsidRPr="005E53E9">
              <w:rPr>
                <w:rFonts w:ascii="Arial" w:eastAsia="Arial Unicode MS" w:hAnsi="Arial" w:hint="cs"/>
                <w:sz w:val="26"/>
                <w:szCs w:val="26"/>
                <w:rtl/>
                <w:lang w:eastAsia="ja-JP"/>
              </w:rPr>
              <w:t>איש ציבור זר" – תושב חוץ בעל תפקיד ציבורי בכיר בחוץ לארץ בחמש השנים האחרונות, לרבות בן משפחה של תושב חוץ כאמור או תאגיד שהוא בעל שליטה בו, יועץ ומינוי אישי של איש הציבור הזר או שותף עסקי של אחד מאלה;</w:t>
            </w:r>
          </w:p>
        </w:tc>
      </w:tr>
      <w:tr w:rsidR="005E53E9" w:rsidRPr="005E53E9" w:rsidTr="005E53E9">
        <w:trPr>
          <w:cantSplit/>
          <w:trHeight w:val="60"/>
        </w:trPr>
        <w:tc>
          <w:tcPr>
            <w:tcW w:w="1871" w:type="dxa"/>
          </w:tcPr>
          <w:p w:rsidR="005E53E9" w:rsidRPr="005E53E9" w:rsidRDefault="005E53E9" w:rsidP="005E53E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70C0"/>
                <w:sz w:val="20"/>
                <w:szCs w:val="26"/>
                <w:lang w:eastAsia="ja-JP"/>
              </w:rPr>
            </w:pPr>
          </w:p>
        </w:tc>
        <w:tc>
          <w:tcPr>
            <w:tcW w:w="624" w:type="dxa"/>
          </w:tcPr>
          <w:p w:rsidR="005E53E9" w:rsidRPr="005E53E9" w:rsidRDefault="005E53E9" w:rsidP="005E53E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70C0"/>
                <w:sz w:val="20"/>
                <w:szCs w:val="26"/>
                <w:lang w:eastAsia="ja-JP"/>
              </w:rPr>
            </w:pPr>
          </w:p>
        </w:tc>
        <w:tc>
          <w:tcPr>
            <w:tcW w:w="7146" w:type="dxa"/>
            <w:hideMark/>
          </w:tcPr>
          <w:p w:rsidR="005E53E9" w:rsidRPr="005E53E9" w:rsidRDefault="005E53E9" w:rsidP="005E53E9">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sz w:val="20"/>
                <w:szCs w:val="26"/>
                <w:lang w:eastAsia="ja-JP"/>
              </w:rPr>
            </w:pPr>
            <w:r w:rsidRPr="005E53E9">
              <w:rPr>
                <w:rFonts w:ascii="Arial" w:eastAsia="Arial Unicode MS" w:hAnsi="Arial" w:hint="cs"/>
                <w:sz w:val="20"/>
                <w:szCs w:val="26"/>
                <w:rtl/>
                <w:lang w:eastAsia="ja-JP"/>
              </w:rPr>
              <w:t>"</w:t>
            </w:r>
            <w:r w:rsidRPr="005E53E9">
              <w:rPr>
                <w:rFonts w:ascii="Arial" w:eastAsia="Arial Unicode MS" w:hAnsi="Arial" w:hint="cs"/>
                <w:sz w:val="26"/>
                <w:szCs w:val="26"/>
                <w:rtl/>
                <w:lang w:eastAsia="ja-JP"/>
              </w:rPr>
              <w:t>אמנה לביטול דרישת האימות" – אמנה המבטלת את דרישת האימות לתעודות חוץ ציבוריות כהגדרת האמנה בתקנות לביצוע אמנת האג (ביטול אימות מסמכי חוץ ציבוריים)</w:t>
            </w:r>
          </w:p>
        </w:tc>
      </w:tr>
      <w:tr w:rsidR="005E53E9" w:rsidRPr="005E53E9" w:rsidTr="005E53E9">
        <w:trPr>
          <w:cantSplit/>
          <w:trHeight w:val="60"/>
        </w:trPr>
        <w:tc>
          <w:tcPr>
            <w:tcW w:w="1871" w:type="dxa"/>
          </w:tcPr>
          <w:p w:rsidR="005E53E9" w:rsidRPr="005E53E9" w:rsidRDefault="005E53E9" w:rsidP="005E53E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624" w:type="dxa"/>
          </w:tcPr>
          <w:p w:rsidR="005E53E9" w:rsidRPr="005E53E9" w:rsidRDefault="005E53E9" w:rsidP="005E53E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7146" w:type="dxa"/>
            <w:hideMark/>
          </w:tcPr>
          <w:p w:rsidR="005E53E9" w:rsidRPr="005E53E9" w:rsidRDefault="005E53E9" w:rsidP="005E53E9">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sz w:val="20"/>
                <w:szCs w:val="26"/>
                <w:lang w:eastAsia="ja-JP"/>
              </w:rPr>
            </w:pPr>
            <w:r w:rsidRPr="005E53E9">
              <w:rPr>
                <w:rFonts w:ascii="Arial" w:eastAsia="Arial Unicode MS" w:hAnsi="Arial" w:hint="cs"/>
                <w:sz w:val="20"/>
                <w:szCs w:val="26"/>
                <w:rtl/>
                <w:lang w:eastAsia="ja-JP"/>
              </w:rPr>
              <w:t>"</w:t>
            </w:r>
            <w:r w:rsidRPr="005E53E9">
              <w:rPr>
                <w:rFonts w:ascii="Arial" w:eastAsia="Arial Unicode MS" w:hAnsi="Arial" w:hint="cs"/>
                <w:sz w:val="26"/>
                <w:szCs w:val="26"/>
                <w:rtl/>
                <w:lang w:eastAsia="ja-JP"/>
              </w:rPr>
              <w:t>ארגון ה-</w:t>
            </w:r>
            <w:r w:rsidRPr="005E53E9">
              <w:rPr>
                <w:rFonts w:eastAsia="Arial Unicode MS"/>
                <w:sz w:val="26"/>
                <w:szCs w:val="26"/>
                <w:lang w:eastAsia="ja-JP"/>
              </w:rPr>
              <w:t xml:space="preserve"> "FATF</w:t>
            </w:r>
            <w:r w:rsidRPr="005E53E9">
              <w:rPr>
                <w:rFonts w:ascii="Arial" w:eastAsia="Arial Unicode MS" w:hAnsi="Arial" w:hint="cs"/>
                <w:sz w:val="26"/>
                <w:szCs w:val="26"/>
                <w:rtl/>
                <w:lang w:eastAsia="ja-JP"/>
              </w:rPr>
              <w:t xml:space="preserve"> – הארגון הבין-לאומי למאבק בהלבנת הון ו</w:t>
            </w:r>
            <w:r w:rsidRPr="005E53E9">
              <w:rPr>
                <w:rFonts w:ascii="Arial" w:eastAsia="Arial Unicode MS" w:hAnsi="Arial" w:hint="cs"/>
                <w:sz w:val="26"/>
                <w:szCs w:val="26"/>
                <w:rtl/>
                <w:lang w:val="en-GB" w:eastAsia="ja-JP"/>
              </w:rPr>
              <w:t>ב</w:t>
            </w:r>
            <w:r w:rsidRPr="005E53E9">
              <w:rPr>
                <w:rFonts w:ascii="Arial" w:eastAsia="Arial Unicode MS" w:hAnsi="Arial" w:hint="cs"/>
                <w:sz w:val="26"/>
                <w:szCs w:val="26"/>
                <w:rtl/>
                <w:lang w:eastAsia="ja-JP"/>
              </w:rPr>
              <w:t>מימון טרור;</w:t>
            </w:r>
          </w:p>
        </w:tc>
      </w:tr>
      <w:tr w:rsidR="005E53E9" w:rsidRPr="005E53E9" w:rsidTr="005E53E9">
        <w:trPr>
          <w:cantSplit/>
          <w:trHeight w:val="60"/>
        </w:trPr>
        <w:tc>
          <w:tcPr>
            <w:tcW w:w="1871" w:type="dxa"/>
          </w:tcPr>
          <w:p w:rsidR="005E53E9" w:rsidRPr="005E53E9" w:rsidRDefault="005E53E9" w:rsidP="005E53E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624" w:type="dxa"/>
          </w:tcPr>
          <w:p w:rsidR="005E53E9" w:rsidRPr="005E53E9" w:rsidRDefault="005E53E9" w:rsidP="005E53E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7146" w:type="dxa"/>
            <w:hideMark/>
          </w:tcPr>
          <w:p w:rsidR="005E53E9" w:rsidRPr="005E53E9" w:rsidRDefault="005E53E9" w:rsidP="005E53E9">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sz w:val="20"/>
                <w:szCs w:val="26"/>
                <w:lang w:eastAsia="ja-JP"/>
              </w:rPr>
            </w:pPr>
            <w:r w:rsidRPr="005E53E9">
              <w:rPr>
                <w:rFonts w:ascii="Arial" w:eastAsia="Arial Unicode MS" w:hAnsi="Arial" w:hint="cs"/>
                <w:sz w:val="20"/>
                <w:szCs w:val="26"/>
                <w:rtl/>
                <w:lang w:eastAsia="ja-JP"/>
              </w:rPr>
              <w:t xml:space="preserve">"ארגון ה- </w:t>
            </w:r>
            <w:r w:rsidRPr="005E53E9">
              <w:rPr>
                <w:rFonts w:ascii="Arial" w:eastAsia="Arial Unicode MS" w:hAnsi="Arial"/>
                <w:sz w:val="20"/>
                <w:szCs w:val="26"/>
                <w:lang w:eastAsia="ja-JP"/>
              </w:rPr>
              <w:t>OECD</w:t>
            </w:r>
            <w:r w:rsidRPr="005E53E9">
              <w:rPr>
                <w:rFonts w:ascii="Arial" w:eastAsia="Arial Unicode MS" w:hAnsi="Arial" w:hint="cs"/>
                <w:sz w:val="20"/>
                <w:szCs w:val="26"/>
                <w:rtl/>
                <w:lang w:eastAsia="ja-JP"/>
              </w:rPr>
              <w:t xml:space="preserve">" – </w:t>
            </w:r>
            <w:r w:rsidRPr="005E53E9">
              <w:rPr>
                <w:rFonts w:ascii="Arial" w:eastAsia="Arial Unicode MS" w:hAnsi="Arial" w:hint="cs"/>
                <w:sz w:val="26"/>
                <w:szCs w:val="26"/>
                <w:rtl/>
                <w:lang w:eastAsia="ja-JP"/>
              </w:rPr>
              <w:t>ארגון לשיתוף פעולה ופיתוח כלכלי;</w:t>
            </w:r>
          </w:p>
        </w:tc>
      </w:tr>
      <w:tr w:rsidR="005E53E9" w:rsidRPr="005E53E9" w:rsidTr="005E53E9">
        <w:trPr>
          <w:cantSplit/>
          <w:trHeight w:val="60"/>
        </w:trPr>
        <w:tc>
          <w:tcPr>
            <w:tcW w:w="1871" w:type="dxa"/>
          </w:tcPr>
          <w:p w:rsidR="005E53E9" w:rsidRPr="005E53E9" w:rsidRDefault="005E53E9" w:rsidP="005E53E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624" w:type="dxa"/>
          </w:tcPr>
          <w:p w:rsidR="005E53E9" w:rsidRPr="005E53E9" w:rsidRDefault="005E53E9" w:rsidP="005E53E9">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7146" w:type="dxa"/>
            <w:hideMark/>
          </w:tcPr>
          <w:p w:rsidR="005E53E9" w:rsidRPr="005E53E9" w:rsidRDefault="005E53E9" w:rsidP="005E53E9">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sz w:val="20"/>
                <w:szCs w:val="26"/>
                <w:lang w:eastAsia="ja-JP"/>
              </w:rPr>
            </w:pPr>
            <w:r w:rsidRPr="005E53E9">
              <w:rPr>
                <w:rFonts w:ascii="Arial" w:eastAsia="Arial Unicode MS" w:hAnsi="Arial" w:hint="cs"/>
                <w:sz w:val="20"/>
                <w:szCs w:val="26"/>
                <w:rtl/>
                <w:lang w:eastAsia="ja-JP"/>
              </w:rPr>
              <w:t>"</w:t>
            </w:r>
            <w:r w:rsidRPr="005E53E9">
              <w:rPr>
                <w:rFonts w:ascii="Arial" w:eastAsia="Arial Unicode MS" w:hAnsi="Arial" w:hint="cs"/>
                <w:sz w:val="26"/>
                <w:szCs w:val="26"/>
                <w:rtl/>
                <w:lang w:eastAsia="ja-JP"/>
              </w:rPr>
              <w:t>בן משפחה" – כהגדרתו בחוק ניירות ערך</w:t>
            </w:r>
            <w:r>
              <w:rPr>
                <w:rFonts w:ascii="Arial" w:eastAsia="Arial Unicode MS" w:hAnsi="Arial" w:hint="cs"/>
                <w:sz w:val="20"/>
                <w:szCs w:val="26"/>
                <w:rtl/>
                <w:lang w:eastAsia="ja-JP"/>
              </w:rPr>
              <w:t>"</w:t>
            </w:r>
          </w:p>
        </w:tc>
      </w:tr>
    </w:tbl>
    <w:p w:rsidR="005E53E9" w:rsidRPr="005E53E9" w:rsidRDefault="006E34EC" w:rsidP="005E53E9">
      <w:pPr>
        <w:rPr>
          <w:rtl/>
        </w:rPr>
      </w:pPr>
      <w:r>
        <w:rPr>
          <w:rFonts w:hint="cs"/>
          <w:rtl/>
        </w:rPr>
        <w:t>"</w:t>
      </w:r>
      <w:r w:rsidR="005E53E9">
        <w:rPr>
          <w:rFonts w:hint="cs"/>
          <w:rtl/>
        </w:rPr>
        <w:t>בבנק מחוץ לישראל</w:t>
      </w:r>
      <w:r>
        <w:rPr>
          <w:rFonts w:hint="cs"/>
          <w:rtl/>
        </w:rPr>
        <w:t>"</w:t>
      </w:r>
      <w:r w:rsidR="005E53E9">
        <w:rPr>
          <w:rFonts w:hint="cs"/>
          <w:rtl/>
        </w:rPr>
        <w:t xml:space="preserve"> אני עושה תיקון מסוים של נוסח.</w:t>
      </w:r>
    </w:p>
    <w:p w:rsidR="005E53E9" w:rsidRDefault="005E53E9" w:rsidP="005E53E9">
      <w:pPr>
        <w:rPr>
          <w:rtl/>
        </w:rPr>
      </w:pPr>
    </w:p>
    <w:p w:rsidR="005E53E9" w:rsidRDefault="005E53E9" w:rsidP="005E53E9">
      <w:pPr>
        <w:rPr>
          <w:rtl/>
        </w:rPr>
      </w:pPr>
    </w:p>
    <w:p w:rsidR="005E53E9" w:rsidRDefault="001A4E1D" w:rsidP="005E53E9">
      <w:pPr>
        <w:pStyle w:val="a4"/>
        <w:keepNext/>
        <w:rPr>
          <w:rtl/>
        </w:rPr>
      </w:pPr>
      <w:r>
        <w:rPr>
          <w:rtl/>
        </w:rPr>
        <w:t>אלעזר שטרן (ייעוץ משפטי):</w:t>
      </w:r>
    </w:p>
    <w:p w:rsidR="005E53E9" w:rsidRDefault="005E53E9" w:rsidP="005E53E9">
      <w:pPr>
        <w:pStyle w:val="KeepWithNext"/>
        <w:rPr>
          <w:rtl/>
        </w:rPr>
      </w:pPr>
    </w:p>
    <w:p w:rsidR="005E53E9" w:rsidRDefault="005E53E9" w:rsidP="005E53E9">
      <w:pPr>
        <w:rPr>
          <w:rtl/>
        </w:rPr>
      </w:pPr>
      <w:bookmarkStart w:id="462" w:name="_ETM_Q1_2236919"/>
      <w:bookmarkEnd w:id="462"/>
      <w:r>
        <w:rPr>
          <w:rFonts w:hint="cs"/>
          <w:rtl/>
        </w:rPr>
        <w:t xml:space="preserve">תיקון ניסוח </w:t>
      </w:r>
      <w:bookmarkStart w:id="463" w:name="_ETM_Q1_2238692"/>
      <w:bookmarkEnd w:id="463"/>
      <w:r>
        <w:rPr>
          <w:rFonts w:hint="cs"/>
          <w:rtl/>
        </w:rPr>
        <w:t>קל. פשוט מעבירים. ההגדרה פה תהיה יותר מצומצמת ועיקר</w:t>
      </w:r>
      <w:bookmarkStart w:id="464" w:name="_ETM_Q1_2239440"/>
      <w:bookmarkEnd w:id="464"/>
      <w:r>
        <w:rPr>
          <w:rFonts w:hint="cs"/>
          <w:rtl/>
        </w:rPr>
        <w:t xml:space="preserve"> הפירוט של מהו בנק מחוץ לישראל יהיה בתקנה 8(ב). </w:t>
      </w:r>
      <w:bookmarkStart w:id="465" w:name="_ETM_Q1_2248498"/>
      <w:bookmarkEnd w:id="465"/>
    </w:p>
    <w:p w:rsidR="00FF0D5C" w:rsidRDefault="00FF0D5C" w:rsidP="005E53E9">
      <w:pPr>
        <w:rPr>
          <w:rtl/>
        </w:rPr>
      </w:pPr>
      <w:bookmarkStart w:id="466" w:name="_ETM_Q1_2252261"/>
      <w:bookmarkEnd w:id="466"/>
    </w:p>
    <w:p w:rsidR="00FF0D5C" w:rsidRDefault="00FF0D5C" w:rsidP="00FF0D5C">
      <w:pPr>
        <w:pStyle w:val="af9"/>
        <w:keepNext/>
        <w:rPr>
          <w:rtl/>
        </w:rPr>
      </w:pPr>
      <w:bookmarkStart w:id="467" w:name="_ETM_Q1_2252671"/>
      <w:bookmarkStart w:id="468" w:name="_ETM_Q1_2249095"/>
      <w:bookmarkEnd w:id="467"/>
      <w:bookmarkEnd w:id="468"/>
      <w:proofErr w:type="spellStart"/>
      <w:r>
        <w:rPr>
          <w:rtl/>
        </w:rPr>
        <w:t>יאירה</w:t>
      </w:r>
      <w:proofErr w:type="spellEnd"/>
      <w:r>
        <w:rPr>
          <w:rtl/>
        </w:rPr>
        <w:t xml:space="preserve"> פרנקל:</w:t>
      </w:r>
    </w:p>
    <w:p w:rsidR="00FF0D5C" w:rsidRDefault="00FF0D5C" w:rsidP="00FF0D5C">
      <w:pPr>
        <w:pStyle w:val="KeepWithNext"/>
        <w:rPr>
          <w:rtl/>
        </w:rPr>
      </w:pPr>
    </w:p>
    <w:p w:rsidR="00FF0D5C" w:rsidRDefault="00FF0D5C" w:rsidP="00FF0D5C">
      <w:pPr>
        <w:rPr>
          <w:rtl/>
        </w:rPr>
      </w:pPr>
      <w:r>
        <w:rPr>
          <w:rFonts w:hint="cs"/>
          <w:rtl/>
        </w:rPr>
        <w:t xml:space="preserve">אני אקרא את זה כמו שזה צריך להיות: </w:t>
      </w:r>
      <w:r w:rsidRPr="00FF0D5C">
        <w:rPr>
          <w:rFonts w:hint="cs"/>
          <w:rtl/>
        </w:rPr>
        <w:t>"בנק מחוץ לישראל" – תאגיד שמתקיימים לגביו התנאים בתקנה 8(ב);</w:t>
      </w:r>
      <w:r>
        <w:rPr>
          <w:rFonts w:hint="cs"/>
          <w:rtl/>
        </w:rPr>
        <w:t>"</w:t>
      </w:r>
    </w:p>
    <w:p w:rsidR="00FF0D5C" w:rsidRDefault="00FF0D5C" w:rsidP="00FF0D5C">
      <w:pPr>
        <w:rPr>
          <w:rtl/>
        </w:rPr>
      </w:pPr>
    </w:p>
    <w:p w:rsidR="007E60F5" w:rsidRDefault="001A4E1D" w:rsidP="007E60F5">
      <w:pPr>
        <w:pStyle w:val="a4"/>
        <w:keepNext/>
        <w:rPr>
          <w:rtl/>
        </w:rPr>
      </w:pPr>
      <w:bookmarkStart w:id="469" w:name="_ETM_Q1_2257768"/>
      <w:bookmarkEnd w:id="469"/>
      <w:r>
        <w:rPr>
          <w:rtl/>
        </w:rPr>
        <w:t>אלעזר שטרן (ייעוץ משפטי):</w:t>
      </w:r>
    </w:p>
    <w:p w:rsidR="007E60F5" w:rsidRDefault="007E60F5" w:rsidP="007E60F5">
      <w:pPr>
        <w:pStyle w:val="KeepWithNext"/>
        <w:rPr>
          <w:rtl/>
        </w:rPr>
      </w:pPr>
    </w:p>
    <w:p w:rsidR="007E60F5" w:rsidRDefault="007E60F5" w:rsidP="007E60F5">
      <w:pPr>
        <w:rPr>
          <w:rtl/>
        </w:rPr>
      </w:pPr>
      <w:bookmarkStart w:id="470" w:name="_ETM_Q1_2254831"/>
      <w:bookmarkEnd w:id="470"/>
      <w:r>
        <w:rPr>
          <w:rFonts w:hint="cs"/>
          <w:rtl/>
        </w:rPr>
        <w:t xml:space="preserve">התנאים שיש פה יועברו לתקנה 8(ב). זה </w:t>
      </w:r>
      <w:bookmarkStart w:id="471" w:name="_ETM_Q1_2255230"/>
      <w:bookmarkEnd w:id="471"/>
      <w:r>
        <w:rPr>
          <w:rFonts w:hint="cs"/>
          <w:rtl/>
        </w:rPr>
        <w:t>עניין ניסוחי גרידא, אין פה שום שינוי מהותי.</w:t>
      </w:r>
    </w:p>
    <w:p w:rsidR="007E60F5" w:rsidRDefault="007E60F5" w:rsidP="007E60F5">
      <w:pPr>
        <w:rPr>
          <w:rtl/>
        </w:rPr>
      </w:pPr>
      <w:bookmarkStart w:id="472" w:name="_ETM_Q1_2263533"/>
      <w:bookmarkEnd w:id="472"/>
    </w:p>
    <w:p w:rsidR="007E60F5" w:rsidRDefault="007E60F5" w:rsidP="007E60F5">
      <w:pPr>
        <w:pStyle w:val="af9"/>
        <w:keepNext/>
        <w:rPr>
          <w:rtl/>
        </w:rPr>
      </w:pPr>
      <w:bookmarkStart w:id="473" w:name="_ETM_Q1_2263869"/>
      <w:bookmarkEnd w:id="473"/>
      <w:proofErr w:type="spellStart"/>
      <w:r>
        <w:rPr>
          <w:rtl/>
        </w:rPr>
        <w:lastRenderedPageBreak/>
        <w:t>יאירה</w:t>
      </w:r>
      <w:proofErr w:type="spellEnd"/>
      <w:r>
        <w:rPr>
          <w:rtl/>
        </w:rPr>
        <w:t xml:space="preserve"> פרנקל:</w:t>
      </w:r>
    </w:p>
    <w:p w:rsidR="007E60F5" w:rsidRDefault="007E60F5" w:rsidP="007E60F5">
      <w:pPr>
        <w:pStyle w:val="KeepWithNext"/>
        <w:rPr>
          <w:rtl/>
        </w:rPr>
      </w:pPr>
    </w:p>
    <w:p w:rsidR="007E60F5" w:rsidRDefault="007E60F5" w:rsidP="007E60F5">
      <w:pPr>
        <w:rPr>
          <w:rtl/>
        </w:rPr>
      </w:pPr>
      <w:r>
        <w:rPr>
          <w:rFonts w:hint="cs"/>
          <w:rtl/>
        </w:rPr>
        <w:t xml:space="preserve">מכיוון שזה הוראות </w:t>
      </w:r>
      <w:bookmarkStart w:id="474" w:name="_ETM_Q1_2264944"/>
      <w:bookmarkEnd w:id="474"/>
      <w:r>
        <w:rPr>
          <w:rFonts w:hint="cs"/>
          <w:rtl/>
        </w:rPr>
        <w:t xml:space="preserve">יותר אופרטיביות, חשבו שיותר נכון שזה יהיה בתוך הצו. </w:t>
      </w:r>
      <w:bookmarkStart w:id="475" w:name="_ETM_Q1_2266893"/>
      <w:bookmarkEnd w:id="475"/>
    </w:p>
    <w:p w:rsidR="007E60F5" w:rsidRDefault="007E60F5" w:rsidP="007E60F5">
      <w:pPr>
        <w:ind w:firstLine="0"/>
        <w:rPr>
          <w:rtl/>
        </w:rPr>
      </w:pPr>
      <w:bookmarkStart w:id="476" w:name="_ETM_Q1_2269275"/>
      <w:bookmarkEnd w:id="476"/>
    </w:p>
    <w:tbl>
      <w:tblPr>
        <w:tblpPr w:leftFromText="180" w:rightFromText="180" w:topFromText="200" w:bottomFromText="200" w:vertAnchor="text" w:tblpXSpec="right" w:tblpY="1"/>
        <w:tblOverlap w:val="neve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7E60F5" w:rsidRPr="007E60F5" w:rsidTr="007E60F5">
        <w:trPr>
          <w:cantSplit/>
          <w:trHeight w:val="60"/>
        </w:trPr>
        <w:tc>
          <w:tcPr>
            <w:tcW w:w="1872" w:type="dxa"/>
          </w:tcPr>
          <w:p w:rsidR="007E60F5" w:rsidRPr="007E60F5" w:rsidRDefault="007E60F5" w:rsidP="007E60F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70C0"/>
                <w:sz w:val="20"/>
                <w:szCs w:val="26"/>
                <w:lang w:eastAsia="ja-JP"/>
              </w:rPr>
            </w:pPr>
            <w:bookmarkStart w:id="477" w:name="_ETM_Q1_2269628"/>
            <w:bookmarkEnd w:id="477"/>
          </w:p>
        </w:tc>
        <w:tc>
          <w:tcPr>
            <w:tcW w:w="624" w:type="dxa"/>
          </w:tcPr>
          <w:p w:rsidR="007E60F5" w:rsidRPr="007E60F5" w:rsidRDefault="007E60F5" w:rsidP="007E60F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70C0"/>
                <w:sz w:val="20"/>
                <w:szCs w:val="26"/>
                <w:lang w:eastAsia="ja-JP"/>
              </w:rPr>
            </w:pPr>
          </w:p>
        </w:tc>
        <w:tc>
          <w:tcPr>
            <w:tcW w:w="7149" w:type="dxa"/>
            <w:hideMark/>
          </w:tcPr>
          <w:p w:rsidR="007E60F5" w:rsidRPr="007E60F5" w:rsidRDefault="007E60F5" w:rsidP="007E60F5">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sz w:val="20"/>
                <w:szCs w:val="26"/>
                <w:lang w:eastAsia="ja-JP"/>
              </w:rPr>
            </w:pPr>
            <w:r>
              <w:rPr>
                <w:rFonts w:ascii="Arial" w:eastAsia="Arial Unicode MS" w:hAnsi="Arial" w:hint="cs"/>
                <w:sz w:val="20"/>
                <w:szCs w:val="26"/>
                <w:rtl/>
                <w:lang w:eastAsia="ja-JP"/>
              </w:rPr>
              <w:t>"</w:t>
            </w:r>
            <w:r w:rsidRPr="007E60F5">
              <w:rPr>
                <w:rFonts w:ascii="Arial" w:eastAsia="Arial Unicode MS" w:hAnsi="Arial" w:hint="cs"/>
                <w:sz w:val="20"/>
                <w:szCs w:val="26"/>
                <w:rtl/>
                <w:lang w:eastAsia="ja-JP"/>
              </w:rPr>
              <w:t>"הכרת הלקוח" – הליך הכרת הלקוח לפי תקנה 2(ב);</w:t>
            </w:r>
          </w:p>
        </w:tc>
      </w:tr>
      <w:tr w:rsidR="007E60F5" w:rsidRPr="007E60F5" w:rsidTr="007E60F5">
        <w:trPr>
          <w:cantSplit/>
          <w:trHeight w:val="60"/>
        </w:trPr>
        <w:tc>
          <w:tcPr>
            <w:tcW w:w="1872" w:type="dxa"/>
          </w:tcPr>
          <w:p w:rsidR="007E60F5" w:rsidRPr="007E60F5" w:rsidRDefault="007E60F5" w:rsidP="007E60F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70C0"/>
                <w:sz w:val="20"/>
                <w:szCs w:val="26"/>
                <w:lang w:eastAsia="ja-JP"/>
              </w:rPr>
            </w:pPr>
          </w:p>
        </w:tc>
        <w:tc>
          <w:tcPr>
            <w:tcW w:w="624" w:type="dxa"/>
          </w:tcPr>
          <w:p w:rsidR="007E60F5" w:rsidRPr="007E60F5" w:rsidRDefault="007E60F5" w:rsidP="007E60F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70C0"/>
                <w:sz w:val="20"/>
                <w:szCs w:val="26"/>
                <w:lang w:eastAsia="ja-JP"/>
              </w:rPr>
            </w:pPr>
          </w:p>
        </w:tc>
        <w:tc>
          <w:tcPr>
            <w:tcW w:w="7149" w:type="dxa"/>
            <w:hideMark/>
          </w:tcPr>
          <w:p w:rsidR="007E60F5" w:rsidRPr="007E60F5" w:rsidRDefault="007E60F5" w:rsidP="007E60F5">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sz w:val="20"/>
                <w:szCs w:val="26"/>
                <w:lang w:eastAsia="ja-JP"/>
              </w:rPr>
            </w:pPr>
            <w:r w:rsidRPr="007E60F5">
              <w:rPr>
                <w:rFonts w:ascii="Arial" w:eastAsia="Arial Unicode MS" w:hAnsi="Arial" w:hint="cs"/>
                <w:sz w:val="20"/>
                <w:szCs w:val="26"/>
                <w:rtl/>
                <w:lang w:eastAsia="ja-JP"/>
              </w:rPr>
              <w:t>"</w:t>
            </w:r>
            <w:proofErr w:type="spellStart"/>
            <w:r w:rsidRPr="007E60F5">
              <w:rPr>
                <w:rFonts w:ascii="Arial" w:eastAsia="Arial Unicode MS" w:hAnsi="Arial" w:hint="cs"/>
                <w:sz w:val="26"/>
                <w:szCs w:val="26"/>
                <w:rtl/>
                <w:lang w:eastAsia="ja-JP"/>
              </w:rPr>
              <w:t>המינהל</w:t>
            </w:r>
            <w:proofErr w:type="spellEnd"/>
            <w:r w:rsidRPr="007E60F5">
              <w:rPr>
                <w:rFonts w:ascii="Arial" w:eastAsia="Arial Unicode MS" w:hAnsi="Arial" w:hint="cs"/>
                <w:sz w:val="26"/>
                <w:szCs w:val="26"/>
                <w:rtl/>
                <w:lang w:eastAsia="ja-JP"/>
              </w:rPr>
              <w:t xml:space="preserve"> האזרחי" – </w:t>
            </w:r>
            <w:proofErr w:type="spellStart"/>
            <w:r w:rsidRPr="007E60F5">
              <w:rPr>
                <w:rFonts w:ascii="Arial" w:eastAsia="Arial Unicode MS" w:hAnsi="Arial" w:hint="cs"/>
                <w:sz w:val="26"/>
                <w:szCs w:val="26"/>
                <w:rtl/>
                <w:lang w:eastAsia="ja-JP"/>
              </w:rPr>
              <w:t>המינהל</w:t>
            </w:r>
            <w:proofErr w:type="spellEnd"/>
            <w:r w:rsidRPr="007E60F5">
              <w:rPr>
                <w:rFonts w:ascii="Arial" w:eastAsia="Arial Unicode MS" w:hAnsi="Arial" w:hint="cs"/>
                <w:sz w:val="26"/>
                <w:szCs w:val="26"/>
                <w:rtl/>
                <w:lang w:eastAsia="ja-JP"/>
              </w:rPr>
              <w:t xml:space="preserve"> האזרחי שהקים מפקד כוחות צה"ל באזור יהודה והשומרון;</w:t>
            </w:r>
          </w:p>
        </w:tc>
      </w:tr>
      <w:tr w:rsidR="007E60F5" w:rsidRPr="007E60F5" w:rsidTr="007E60F5">
        <w:trPr>
          <w:cantSplit/>
          <w:trHeight w:val="60"/>
        </w:trPr>
        <w:tc>
          <w:tcPr>
            <w:tcW w:w="1872" w:type="dxa"/>
          </w:tcPr>
          <w:p w:rsidR="007E60F5" w:rsidRPr="007E60F5" w:rsidRDefault="007E60F5" w:rsidP="007E60F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70C0"/>
                <w:sz w:val="20"/>
                <w:szCs w:val="26"/>
                <w:lang w:eastAsia="ja-JP"/>
              </w:rPr>
            </w:pPr>
          </w:p>
        </w:tc>
        <w:tc>
          <w:tcPr>
            <w:tcW w:w="624" w:type="dxa"/>
          </w:tcPr>
          <w:p w:rsidR="007E60F5" w:rsidRPr="007E60F5" w:rsidRDefault="007E60F5" w:rsidP="007E60F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70C0"/>
                <w:sz w:val="20"/>
                <w:szCs w:val="26"/>
                <w:lang w:eastAsia="ja-JP"/>
              </w:rPr>
            </w:pPr>
          </w:p>
        </w:tc>
        <w:tc>
          <w:tcPr>
            <w:tcW w:w="7149" w:type="dxa"/>
            <w:hideMark/>
          </w:tcPr>
          <w:p w:rsidR="007E60F5" w:rsidRPr="007E60F5" w:rsidRDefault="007E60F5" w:rsidP="007E60F5">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sz w:val="20"/>
                <w:szCs w:val="26"/>
                <w:lang w:eastAsia="ja-JP"/>
              </w:rPr>
            </w:pPr>
            <w:r w:rsidRPr="007E60F5">
              <w:rPr>
                <w:rFonts w:ascii="Arial" w:eastAsia="Arial Unicode MS" w:hAnsi="Arial" w:hint="cs"/>
                <w:sz w:val="20"/>
                <w:szCs w:val="26"/>
                <w:rtl/>
                <w:lang w:eastAsia="ja-JP"/>
              </w:rPr>
              <w:t>"</w:t>
            </w:r>
            <w:r w:rsidRPr="007E60F5">
              <w:rPr>
                <w:rFonts w:ascii="Arial" w:eastAsia="Arial Unicode MS" w:hAnsi="Arial" w:hint="cs"/>
                <w:sz w:val="26"/>
                <w:szCs w:val="26"/>
                <w:rtl/>
                <w:lang w:eastAsia="ja-JP"/>
              </w:rPr>
              <w:t>הממונה" –כהגדרתו בסעיף 11יג(א)(6) לחוק;</w:t>
            </w:r>
            <w:r>
              <w:rPr>
                <w:rFonts w:ascii="Arial" w:eastAsia="Arial Unicode MS" w:hAnsi="Arial" w:hint="cs"/>
                <w:sz w:val="20"/>
                <w:szCs w:val="26"/>
                <w:rtl/>
                <w:lang w:eastAsia="ja-JP"/>
              </w:rPr>
              <w:t>"</w:t>
            </w:r>
          </w:p>
        </w:tc>
      </w:tr>
    </w:tbl>
    <w:p w:rsidR="007E60F5" w:rsidRDefault="007E60F5" w:rsidP="007E60F5">
      <w:pPr>
        <w:rPr>
          <w:sz w:val="26"/>
          <w:rtl/>
        </w:rPr>
      </w:pPr>
      <w:r>
        <w:rPr>
          <w:rFonts w:hint="cs"/>
          <w:sz w:val="26"/>
          <w:rtl/>
        </w:rPr>
        <w:t xml:space="preserve">"הרשימות" </w:t>
      </w:r>
      <w:r>
        <w:rPr>
          <w:sz w:val="26"/>
          <w:rtl/>
        </w:rPr>
        <w:t>–</w:t>
      </w:r>
      <w:r>
        <w:rPr>
          <w:rFonts w:hint="cs"/>
          <w:sz w:val="26"/>
          <w:rtl/>
        </w:rPr>
        <w:t xml:space="preserve"> פה יש תיקון לעומת צווים קודמים </w:t>
      </w:r>
      <w:bookmarkStart w:id="478" w:name="_ETM_Q1_2285516"/>
      <w:bookmarkEnd w:id="478"/>
      <w:r>
        <w:rPr>
          <w:rFonts w:hint="cs"/>
          <w:sz w:val="26"/>
          <w:rtl/>
        </w:rPr>
        <w:t>בעקבות החקיקה של חוק למניעת הפצה של נשק להשמדה המונית</w:t>
      </w:r>
      <w:bookmarkStart w:id="479" w:name="_ETM_Q1_2290297"/>
      <w:bookmarkEnd w:id="479"/>
      <w:r>
        <w:rPr>
          <w:rFonts w:hint="cs"/>
          <w:sz w:val="26"/>
          <w:rtl/>
        </w:rPr>
        <w:t xml:space="preserve"> שנחקק השנה, ויש לנו עכשיו שתי רשימות.</w:t>
      </w:r>
      <w:bookmarkStart w:id="480" w:name="_ETM_Q1_2297639"/>
      <w:bookmarkEnd w:id="480"/>
    </w:p>
    <w:p w:rsidR="007E60F5" w:rsidRDefault="007E60F5" w:rsidP="007E60F5">
      <w:pPr>
        <w:rPr>
          <w:sz w:val="26"/>
          <w:rtl/>
        </w:rPr>
      </w:pPr>
    </w:p>
    <w:p w:rsidR="007E60F5" w:rsidRDefault="007E60F5" w:rsidP="007E60F5">
      <w:pPr>
        <w:rPr>
          <w:sz w:val="26"/>
          <w:rtl/>
        </w:rPr>
      </w:pPr>
      <w:bookmarkStart w:id="481" w:name="_ETM_Q1_2297945"/>
      <w:bookmarkEnd w:id="481"/>
      <w:r>
        <w:rPr>
          <w:rFonts w:hint="cs"/>
          <w:sz w:val="26"/>
          <w:rtl/>
        </w:rPr>
        <w:t xml:space="preserve">מאיה, רצית להתייחס </w:t>
      </w:r>
      <w:bookmarkStart w:id="482" w:name="_ETM_Q1_2300919"/>
      <w:bookmarkEnd w:id="482"/>
      <w:r>
        <w:rPr>
          <w:rFonts w:hint="cs"/>
          <w:sz w:val="26"/>
          <w:rtl/>
        </w:rPr>
        <w:t>לפרסום.</w:t>
      </w:r>
    </w:p>
    <w:p w:rsidR="007E60F5" w:rsidRDefault="007E60F5" w:rsidP="007E60F5">
      <w:pPr>
        <w:rPr>
          <w:rtl/>
        </w:rPr>
      </w:pPr>
      <w:bookmarkStart w:id="483" w:name="_ETM_Q1_2301942"/>
      <w:bookmarkEnd w:id="483"/>
    </w:p>
    <w:p w:rsidR="007E60F5" w:rsidRDefault="007E60F5" w:rsidP="007E60F5">
      <w:pPr>
        <w:pStyle w:val="af9"/>
        <w:keepNext/>
        <w:rPr>
          <w:rtl/>
        </w:rPr>
      </w:pPr>
      <w:r>
        <w:rPr>
          <w:rtl/>
        </w:rPr>
        <w:t xml:space="preserve">מאיה </w:t>
      </w:r>
      <w:proofErr w:type="spellStart"/>
      <w:r>
        <w:rPr>
          <w:rtl/>
        </w:rPr>
        <w:t>לדרמן</w:t>
      </w:r>
      <w:proofErr w:type="spellEnd"/>
      <w:r>
        <w:rPr>
          <w:rtl/>
        </w:rPr>
        <w:t>:</w:t>
      </w:r>
    </w:p>
    <w:p w:rsidR="007E60F5" w:rsidRDefault="007E60F5" w:rsidP="007E60F5">
      <w:pPr>
        <w:rPr>
          <w:rtl/>
        </w:rPr>
      </w:pPr>
    </w:p>
    <w:p w:rsidR="00A724CA" w:rsidRDefault="007E60F5" w:rsidP="00A724CA">
      <w:pPr>
        <w:rPr>
          <w:rtl/>
        </w:rPr>
      </w:pPr>
      <w:bookmarkStart w:id="484" w:name="_ETM_Q1_2299134"/>
      <w:bookmarkEnd w:id="484"/>
      <w:r>
        <w:rPr>
          <w:rFonts w:hint="cs"/>
          <w:rtl/>
        </w:rPr>
        <w:t xml:space="preserve">מאיה </w:t>
      </w:r>
      <w:bookmarkStart w:id="485" w:name="_ETM_Q1_2299886"/>
      <w:bookmarkEnd w:id="485"/>
      <w:proofErr w:type="spellStart"/>
      <w:r>
        <w:rPr>
          <w:rFonts w:hint="cs"/>
          <w:rtl/>
        </w:rPr>
        <w:t>לדרמן</w:t>
      </w:r>
      <w:proofErr w:type="spellEnd"/>
      <w:r>
        <w:rPr>
          <w:rFonts w:hint="cs"/>
          <w:rtl/>
        </w:rPr>
        <w:t>, היועצת המשפטית של הרשות לאיסור הלבנת הון.</w:t>
      </w:r>
      <w:bookmarkStart w:id="486" w:name="_ETM_Q1_2248707"/>
      <w:bookmarkEnd w:id="486"/>
      <w:r>
        <w:rPr>
          <w:rFonts w:hint="cs"/>
          <w:rtl/>
        </w:rPr>
        <w:t xml:space="preserve"> היו הערות שהתקבלו </w:t>
      </w:r>
      <w:bookmarkStart w:id="487" w:name="_ETM_Q1_2305503"/>
      <w:bookmarkEnd w:id="487"/>
      <w:r>
        <w:rPr>
          <w:rFonts w:hint="cs"/>
          <w:rtl/>
        </w:rPr>
        <w:t xml:space="preserve">לגבי ההפצה של הרשימות. כל מי שנרשם </w:t>
      </w:r>
      <w:bookmarkStart w:id="488" w:name="_ETM_Q1_2310954"/>
      <w:bookmarkEnd w:id="488"/>
      <w:r>
        <w:rPr>
          <w:rFonts w:hint="cs"/>
          <w:rtl/>
        </w:rPr>
        <w:t xml:space="preserve">ברשימות תפוצה שלנו, של הרשות לאיסור להלבנת הון, מקבל את </w:t>
      </w:r>
      <w:bookmarkStart w:id="489" w:name="_ETM_Q1_2312383"/>
      <w:bookmarkEnd w:id="489"/>
      <w:r>
        <w:rPr>
          <w:rFonts w:hint="cs"/>
          <w:rtl/>
        </w:rPr>
        <w:t xml:space="preserve">זה בדחיפה למייל ברגע שזה מפורסם באתר האו"ם ואחר </w:t>
      </w:r>
      <w:bookmarkStart w:id="490" w:name="_ETM_Q1_2318951"/>
      <w:bookmarkEnd w:id="490"/>
      <w:r>
        <w:rPr>
          <w:rFonts w:hint="cs"/>
          <w:rtl/>
        </w:rPr>
        <w:t>כך כשזה מאומץ באופן חוקי בישראל.</w:t>
      </w:r>
      <w:r w:rsidR="00A724CA">
        <w:rPr>
          <w:rFonts w:hint="cs"/>
          <w:rtl/>
        </w:rPr>
        <w:t xml:space="preserve"> </w:t>
      </w:r>
    </w:p>
    <w:p w:rsidR="00A724CA" w:rsidRDefault="00A724CA" w:rsidP="00A724CA">
      <w:pPr>
        <w:rPr>
          <w:rtl/>
        </w:rPr>
      </w:pPr>
      <w:bookmarkStart w:id="491" w:name="_ETM_Q1_2311580"/>
      <w:bookmarkEnd w:id="491"/>
    </w:p>
    <w:p w:rsidR="00A724CA" w:rsidRDefault="00A724CA" w:rsidP="00A724CA">
      <w:pPr>
        <w:pStyle w:val="af6"/>
        <w:keepNext/>
        <w:rPr>
          <w:rtl/>
        </w:rPr>
      </w:pPr>
      <w:bookmarkStart w:id="492" w:name="_ETM_Q1_2312635"/>
      <w:bookmarkEnd w:id="492"/>
      <w:r>
        <w:rPr>
          <w:rtl/>
        </w:rPr>
        <w:t>היו"ר ניסן סלומינסקי:</w:t>
      </w:r>
    </w:p>
    <w:p w:rsidR="00A724CA" w:rsidRDefault="00A724CA" w:rsidP="00A724CA">
      <w:pPr>
        <w:pStyle w:val="KeepWithNext"/>
        <w:rPr>
          <w:rtl/>
        </w:rPr>
      </w:pPr>
    </w:p>
    <w:p w:rsidR="00A724CA" w:rsidRDefault="00A724CA" w:rsidP="00A724CA">
      <w:pPr>
        <w:rPr>
          <w:rtl/>
        </w:rPr>
      </w:pPr>
      <w:r>
        <w:rPr>
          <w:rFonts w:hint="cs"/>
          <w:rtl/>
        </w:rPr>
        <w:t xml:space="preserve">את מתכוונת לרשימה של ארגוני </w:t>
      </w:r>
      <w:bookmarkStart w:id="493" w:name="_ETM_Q1_2321100"/>
      <w:bookmarkEnd w:id="493"/>
      <w:r>
        <w:rPr>
          <w:rFonts w:hint="cs"/>
          <w:rtl/>
        </w:rPr>
        <w:t>הטרור.</w:t>
      </w:r>
    </w:p>
    <w:p w:rsidR="00A724CA" w:rsidRDefault="00A724CA" w:rsidP="00A724CA">
      <w:pPr>
        <w:rPr>
          <w:rtl/>
        </w:rPr>
      </w:pPr>
      <w:bookmarkStart w:id="494" w:name="_ETM_Q1_2322236"/>
      <w:bookmarkEnd w:id="494"/>
    </w:p>
    <w:p w:rsidR="00A724CA" w:rsidRDefault="00A724CA" w:rsidP="00A724CA">
      <w:pPr>
        <w:pStyle w:val="af9"/>
        <w:keepNext/>
        <w:rPr>
          <w:rtl/>
        </w:rPr>
      </w:pPr>
      <w:bookmarkStart w:id="495" w:name="_ETM_Q1_2322486"/>
      <w:bookmarkEnd w:id="495"/>
      <w:r>
        <w:rPr>
          <w:rtl/>
        </w:rPr>
        <w:t xml:space="preserve">מאיה </w:t>
      </w:r>
      <w:proofErr w:type="spellStart"/>
      <w:r>
        <w:rPr>
          <w:rtl/>
        </w:rPr>
        <w:t>לדרמן</w:t>
      </w:r>
      <w:proofErr w:type="spellEnd"/>
      <w:r>
        <w:rPr>
          <w:rtl/>
        </w:rPr>
        <w:t>:</w:t>
      </w:r>
    </w:p>
    <w:p w:rsidR="00A724CA" w:rsidRDefault="00A724CA" w:rsidP="00A724CA">
      <w:pPr>
        <w:ind w:firstLine="0"/>
        <w:rPr>
          <w:rtl/>
        </w:rPr>
      </w:pPr>
    </w:p>
    <w:p w:rsidR="00FF0D5C" w:rsidRDefault="00A724CA" w:rsidP="00A724CA">
      <w:pPr>
        <w:rPr>
          <w:rtl/>
        </w:rPr>
      </w:pPr>
      <w:bookmarkStart w:id="496" w:name="_ETM_Q1_2311883"/>
      <w:bookmarkEnd w:id="496"/>
      <w:r>
        <w:rPr>
          <w:rFonts w:hint="cs"/>
          <w:rtl/>
        </w:rPr>
        <w:t xml:space="preserve">לרשימות </w:t>
      </w:r>
      <w:bookmarkStart w:id="497" w:name="_ETM_Q1_2320834"/>
      <w:bookmarkEnd w:id="497"/>
      <w:r>
        <w:rPr>
          <w:rFonts w:hint="cs"/>
          <w:rtl/>
        </w:rPr>
        <w:t xml:space="preserve">של ארגוני טרור וגם של מימון פרוליפרציה </w:t>
      </w:r>
      <w:r>
        <w:rPr>
          <w:rtl/>
        </w:rPr>
        <w:t>–</w:t>
      </w:r>
      <w:r>
        <w:rPr>
          <w:rFonts w:hint="cs"/>
          <w:rtl/>
        </w:rPr>
        <w:t xml:space="preserve"> שתי הרשימות. </w:t>
      </w:r>
    </w:p>
    <w:p w:rsidR="007E60F5" w:rsidRDefault="007E60F5" w:rsidP="007E60F5">
      <w:pPr>
        <w:rPr>
          <w:rtl/>
        </w:rPr>
      </w:pPr>
      <w:bookmarkStart w:id="498" w:name="_ETM_Q1_2320565"/>
      <w:bookmarkEnd w:id="498"/>
    </w:p>
    <w:p w:rsidR="00A724CA" w:rsidRDefault="001A4E1D" w:rsidP="00A724CA">
      <w:pPr>
        <w:pStyle w:val="a4"/>
        <w:keepNext/>
        <w:rPr>
          <w:rtl/>
        </w:rPr>
      </w:pPr>
      <w:r>
        <w:rPr>
          <w:rtl/>
        </w:rPr>
        <w:t>אלעזר שטרן (ייעוץ משפטי):</w:t>
      </w:r>
    </w:p>
    <w:p w:rsidR="00A724CA" w:rsidRDefault="00A724CA" w:rsidP="00A724CA">
      <w:pPr>
        <w:pStyle w:val="KeepWithNext"/>
        <w:rPr>
          <w:rtl/>
        </w:rPr>
      </w:pPr>
    </w:p>
    <w:p w:rsidR="00A724CA" w:rsidRDefault="00A724CA" w:rsidP="00A724CA">
      <w:pPr>
        <w:rPr>
          <w:rtl/>
        </w:rPr>
      </w:pPr>
      <w:r>
        <w:rPr>
          <w:rFonts w:hint="cs"/>
          <w:rtl/>
        </w:rPr>
        <w:t>וגם הרשימה החדשה של מי שמסייע למימון והפצה של נשק השמדה המונית.</w:t>
      </w:r>
    </w:p>
    <w:p w:rsidR="00A724CA" w:rsidRDefault="00A724CA" w:rsidP="00A724CA">
      <w:pPr>
        <w:ind w:firstLine="0"/>
        <w:rPr>
          <w:rtl/>
        </w:rPr>
      </w:pPr>
      <w:bookmarkStart w:id="499" w:name="_ETM_Q1_2329507"/>
      <w:bookmarkStart w:id="500" w:name="_ETM_Q1_2329876"/>
      <w:bookmarkEnd w:id="499"/>
      <w:bookmarkEnd w:id="500"/>
    </w:p>
    <w:p w:rsidR="00A724CA" w:rsidRDefault="00A724CA" w:rsidP="00A724CA">
      <w:pPr>
        <w:pStyle w:val="af9"/>
        <w:keepNext/>
        <w:rPr>
          <w:rtl/>
        </w:rPr>
      </w:pPr>
      <w:bookmarkStart w:id="501" w:name="_ETM_Q1_2325795"/>
      <w:bookmarkStart w:id="502" w:name="_ETM_Q1_2324500"/>
      <w:bookmarkEnd w:id="501"/>
      <w:bookmarkEnd w:id="502"/>
      <w:r>
        <w:rPr>
          <w:rtl/>
        </w:rPr>
        <w:t xml:space="preserve">מאיה </w:t>
      </w:r>
      <w:proofErr w:type="spellStart"/>
      <w:r>
        <w:rPr>
          <w:rtl/>
        </w:rPr>
        <w:t>לדרמן</w:t>
      </w:r>
      <w:proofErr w:type="spellEnd"/>
      <w:r>
        <w:rPr>
          <w:rtl/>
        </w:rPr>
        <w:t>:</w:t>
      </w:r>
    </w:p>
    <w:p w:rsidR="00A724CA" w:rsidRDefault="00A724CA" w:rsidP="00A724CA">
      <w:pPr>
        <w:pStyle w:val="KeepWithNext"/>
        <w:rPr>
          <w:rtl/>
        </w:rPr>
      </w:pPr>
    </w:p>
    <w:p w:rsidR="00A724CA" w:rsidRDefault="00A724CA" w:rsidP="00A724CA">
      <w:pPr>
        <w:rPr>
          <w:rtl/>
        </w:rPr>
      </w:pPr>
      <w:r>
        <w:rPr>
          <w:rFonts w:hint="cs"/>
          <w:rtl/>
        </w:rPr>
        <w:t xml:space="preserve">לכל מי </w:t>
      </w:r>
      <w:bookmarkStart w:id="503" w:name="_ETM_Q1_2323289"/>
      <w:bookmarkEnd w:id="503"/>
      <w:r>
        <w:rPr>
          <w:rFonts w:hint="cs"/>
          <w:rtl/>
        </w:rPr>
        <w:t xml:space="preserve">שכאן, וגם מי שלא, אנחנו שולחים את זה בדחיפה </w:t>
      </w:r>
      <w:bookmarkStart w:id="504" w:name="_ETM_Q1_2331177"/>
      <w:bookmarkEnd w:id="504"/>
      <w:r>
        <w:rPr>
          <w:rFonts w:hint="cs"/>
          <w:rtl/>
        </w:rPr>
        <w:t xml:space="preserve">במייל. אפילו לא צריכים לעשות איזשהו אקט פיזי של כניסה </w:t>
      </w:r>
      <w:bookmarkStart w:id="505" w:name="_ETM_Q1_2337754"/>
      <w:bookmarkEnd w:id="505"/>
      <w:r>
        <w:rPr>
          <w:rFonts w:hint="cs"/>
          <w:rtl/>
        </w:rPr>
        <w:t xml:space="preserve">לפרסומים. אנחנו שולחים אליהם במייל. </w:t>
      </w:r>
    </w:p>
    <w:p w:rsidR="00A724CA" w:rsidRDefault="00A724CA" w:rsidP="00A724CA">
      <w:pPr>
        <w:rPr>
          <w:rtl/>
        </w:rPr>
      </w:pPr>
      <w:bookmarkStart w:id="506" w:name="_ETM_Q1_2340307"/>
      <w:bookmarkEnd w:id="506"/>
    </w:p>
    <w:p w:rsidR="00A724CA" w:rsidRDefault="00A724CA" w:rsidP="00A724CA">
      <w:pPr>
        <w:pStyle w:val="af6"/>
        <w:keepNext/>
        <w:rPr>
          <w:rtl/>
        </w:rPr>
      </w:pPr>
      <w:bookmarkStart w:id="507" w:name="_ETM_Q1_2340627"/>
      <w:bookmarkEnd w:id="507"/>
      <w:r>
        <w:rPr>
          <w:rtl/>
        </w:rPr>
        <w:t>היו"ר ניסן סלומינסקי:</w:t>
      </w:r>
    </w:p>
    <w:p w:rsidR="00A724CA" w:rsidRDefault="00A724CA" w:rsidP="00A724CA">
      <w:pPr>
        <w:pStyle w:val="KeepWithNext"/>
        <w:rPr>
          <w:rtl/>
        </w:rPr>
      </w:pPr>
    </w:p>
    <w:p w:rsidR="00A724CA" w:rsidRDefault="00A724CA" w:rsidP="00A724CA">
      <w:pPr>
        <w:rPr>
          <w:rtl/>
        </w:rPr>
      </w:pPr>
      <w:r>
        <w:rPr>
          <w:rFonts w:hint="cs"/>
          <w:rtl/>
        </w:rPr>
        <w:t xml:space="preserve">האם אתם עוקבים גם אחרי </w:t>
      </w:r>
      <w:bookmarkStart w:id="508" w:name="_ETM_Q1_2336363"/>
      <w:bookmarkEnd w:id="508"/>
      <w:r>
        <w:rPr>
          <w:rFonts w:hint="cs"/>
          <w:rtl/>
        </w:rPr>
        <w:t>שינויי השמות? כי הרי משנים את השמות.</w:t>
      </w:r>
      <w:bookmarkStart w:id="509" w:name="_ETM_Q1_2343372"/>
      <w:bookmarkEnd w:id="509"/>
    </w:p>
    <w:p w:rsidR="00A724CA" w:rsidRDefault="00A724CA" w:rsidP="00A724CA">
      <w:pPr>
        <w:ind w:firstLine="0"/>
        <w:rPr>
          <w:rtl/>
        </w:rPr>
      </w:pPr>
      <w:bookmarkStart w:id="510" w:name="_ETM_Q1_2343619"/>
      <w:bookmarkEnd w:id="510"/>
    </w:p>
    <w:p w:rsidR="00A724CA" w:rsidRDefault="00A724CA" w:rsidP="00A724CA">
      <w:pPr>
        <w:pStyle w:val="af9"/>
        <w:keepNext/>
        <w:rPr>
          <w:rtl/>
        </w:rPr>
      </w:pPr>
      <w:bookmarkStart w:id="511" w:name="_ETM_Q1_2339741"/>
      <w:bookmarkEnd w:id="511"/>
      <w:r>
        <w:rPr>
          <w:rtl/>
        </w:rPr>
        <w:t xml:space="preserve">מאיה </w:t>
      </w:r>
      <w:proofErr w:type="spellStart"/>
      <w:r>
        <w:rPr>
          <w:rtl/>
        </w:rPr>
        <w:t>לדרמן</w:t>
      </w:r>
      <w:proofErr w:type="spellEnd"/>
      <w:r>
        <w:rPr>
          <w:rtl/>
        </w:rPr>
        <w:t>:</w:t>
      </w:r>
    </w:p>
    <w:p w:rsidR="00A724CA" w:rsidRDefault="00A724CA" w:rsidP="00A724CA">
      <w:pPr>
        <w:pStyle w:val="KeepWithNext"/>
        <w:rPr>
          <w:rtl/>
        </w:rPr>
      </w:pPr>
    </w:p>
    <w:p w:rsidR="00A724CA" w:rsidRDefault="00A724CA" w:rsidP="00A724CA">
      <w:pPr>
        <w:rPr>
          <w:rtl/>
        </w:rPr>
      </w:pPr>
      <w:r>
        <w:rPr>
          <w:rFonts w:hint="cs"/>
          <w:rtl/>
        </w:rPr>
        <w:t>כן, הכול  -</w:t>
      </w:r>
      <w:r>
        <w:t xml:space="preserve"> </w:t>
      </w:r>
      <w:bookmarkStart w:id="512" w:name="_ETM_Q1_2342989"/>
      <w:bookmarkEnd w:id="512"/>
      <w:r>
        <w:rPr>
          <w:rFonts w:hint="cs"/>
          <w:rtl/>
        </w:rPr>
        <w:t>שינויי שמות, מחיקה מהרשימה. אנחנו מפיצים הכול.</w:t>
      </w:r>
    </w:p>
    <w:p w:rsidR="00A724CA" w:rsidRDefault="00A724CA" w:rsidP="00A724CA">
      <w:pPr>
        <w:rPr>
          <w:rtl/>
        </w:rPr>
      </w:pPr>
      <w:bookmarkStart w:id="513" w:name="_ETM_Q1_2347052"/>
      <w:bookmarkEnd w:id="513"/>
    </w:p>
    <w:p w:rsidR="00A724CA" w:rsidRDefault="00A724CA" w:rsidP="00A724CA">
      <w:pPr>
        <w:pStyle w:val="af9"/>
        <w:keepNext/>
        <w:rPr>
          <w:rtl/>
        </w:rPr>
      </w:pPr>
      <w:bookmarkStart w:id="514" w:name="_ETM_Q1_2338588"/>
      <w:bookmarkStart w:id="515" w:name="_ETM_Q1_2350767"/>
      <w:bookmarkEnd w:id="514"/>
      <w:bookmarkEnd w:id="515"/>
      <w:r>
        <w:rPr>
          <w:rtl/>
        </w:rPr>
        <w:t>בוריס פבלוב:</w:t>
      </w:r>
    </w:p>
    <w:p w:rsidR="00A724CA" w:rsidRDefault="00A724CA" w:rsidP="00A724CA">
      <w:pPr>
        <w:pStyle w:val="KeepWithNext"/>
        <w:rPr>
          <w:rtl/>
        </w:rPr>
      </w:pPr>
    </w:p>
    <w:p w:rsidR="00A724CA" w:rsidRDefault="00A724CA" w:rsidP="00A724CA">
      <w:pPr>
        <w:rPr>
          <w:rtl/>
        </w:rPr>
      </w:pPr>
      <w:r>
        <w:rPr>
          <w:rFonts w:hint="cs"/>
          <w:rtl/>
        </w:rPr>
        <w:t>רשימת התפוצה היא לאחר</w:t>
      </w:r>
      <w:bookmarkStart w:id="516" w:name="_ETM_Q1_2344485"/>
      <w:bookmarkEnd w:id="516"/>
      <w:r>
        <w:rPr>
          <w:rFonts w:hint="cs"/>
          <w:rtl/>
        </w:rPr>
        <w:t xml:space="preserve"> שהצו ייכנס לתוקף?</w:t>
      </w:r>
    </w:p>
    <w:p w:rsidR="00187641" w:rsidRDefault="00187641" w:rsidP="00A724CA">
      <w:pPr>
        <w:rPr>
          <w:rtl/>
        </w:rPr>
      </w:pPr>
    </w:p>
    <w:p w:rsidR="00A724CA" w:rsidRDefault="00A724CA" w:rsidP="00A724CA">
      <w:pPr>
        <w:pStyle w:val="af9"/>
        <w:keepNext/>
        <w:rPr>
          <w:rtl/>
        </w:rPr>
      </w:pPr>
      <w:bookmarkStart w:id="517" w:name="_ETM_Q1_2350308"/>
      <w:bookmarkEnd w:id="517"/>
      <w:r>
        <w:rPr>
          <w:rtl/>
        </w:rPr>
        <w:t xml:space="preserve">מאיה </w:t>
      </w:r>
      <w:proofErr w:type="spellStart"/>
      <w:r>
        <w:rPr>
          <w:rtl/>
        </w:rPr>
        <w:t>לדרמן</w:t>
      </w:r>
      <w:proofErr w:type="spellEnd"/>
      <w:r>
        <w:rPr>
          <w:rtl/>
        </w:rPr>
        <w:t>:</w:t>
      </w:r>
    </w:p>
    <w:p w:rsidR="00A724CA" w:rsidRDefault="00A724CA" w:rsidP="00A724CA">
      <w:pPr>
        <w:pStyle w:val="KeepWithNext"/>
        <w:rPr>
          <w:rtl/>
        </w:rPr>
      </w:pPr>
    </w:p>
    <w:p w:rsidR="00A724CA" w:rsidRDefault="00A724CA" w:rsidP="00A724CA">
      <w:pPr>
        <w:rPr>
          <w:rtl/>
        </w:rPr>
      </w:pPr>
      <w:r>
        <w:rPr>
          <w:rFonts w:hint="cs"/>
          <w:rtl/>
        </w:rPr>
        <w:t xml:space="preserve">אנחנו עושים את זה </w:t>
      </w:r>
      <w:bookmarkStart w:id="518" w:name="_ETM_Q1_2352180"/>
      <w:bookmarkEnd w:id="518"/>
      <w:r>
        <w:rPr>
          <w:rFonts w:hint="cs"/>
          <w:rtl/>
        </w:rPr>
        <w:t>כבר היום, אתם יכולים להירשם היום לרשימת תפוצה שלנו.</w:t>
      </w:r>
    </w:p>
    <w:p w:rsidR="00A724CA" w:rsidRDefault="00A724CA" w:rsidP="00A724CA">
      <w:pPr>
        <w:rPr>
          <w:rtl/>
        </w:rPr>
      </w:pPr>
      <w:bookmarkStart w:id="519" w:name="_ETM_Q1_2355101"/>
      <w:bookmarkEnd w:id="519"/>
    </w:p>
    <w:p w:rsidR="00A724CA" w:rsidRDefault="00A724CA" w:rsidP="00A724CA">
      <w:pPr>
        <w:pStyle w:val="af6"/>
        <w:keepNext/>
        <w:rPr>
          <w:rtl/>
        </w:rPr>
      </w:pPr>
      <w:bookmarkStart w:id="520" w:name="_ETM_Q1_2355376"/>
      <w:bookmarkEnd w:id="520"/>
      <w:r>
        <w:rPr>
          <w:rtl/>
        </w:rPr>
        <w:t>היו"ר ניסן סלומינסקי:</w:t>
      </w:r>
    </w:p>
    <w:p w:rsidR="00A724CA" w:rsidRDefault="00A724CA" w:rsidP="00A724CA">
      <w:pPr>
        <w:pStyle w:val="KeepWithNext"/>
        <w:rPr>
          <w:rtl/>
        </w:rPr>
      </w:pPr>
    </w:p>
    <w:p w:rsidR="00A724CA" w:rsidRDefault="00A724CA" w:rsidP="00A724CA">
      <w:pPr>
        <w:rPr>
          <w:rtl/>
        </w:rPr>
      </w:pPr>
      <w:r>
        <w:rPr>
          <w:rFonts w:hint="cs"/>
          <w:rtl/>
        </w:rPr>
        <w:t xml:space="preserve">כל גוף </w:t>
      </w:r>
      <w:bookmarkStart w:id="521" w:name="_ETM_Q1_2357484"/>
      <w:bookmarkEnd w:id="521"/>
      <w:r>
        <w:rPr>
          <w:rFonts w:hint="cs"/>
          <w:rtl/>
        </w:rPr>
        <w:t xml:space="preserve">שרוצה צריך להירשם אצלכם ואז הוא יקבל. </w:t>
      </w:r>
    </w:p>
    <w:p w:rsidR="00A724CA" w:rsidRDefault="00A724CA" w:rsidP="00A724CA">
      <w:pPr>
        <w:rPr>
          <w:rtl/>
        </w:rPr>
      </w:pPr>
      <w:bookmarkStart w:id="522" w:name="_ETM_Q1_2358207"/>
      <w:bookmarkEnd w:id="522"/>
    </w:p>
    <w:p w:rsidR="00A724CA" w:rsidRDefault="00A724CA" w:rsidP="00A724CA">
      <w:pPr>
        <w:pStyle w:val="af9"/>
        <w:keepNext/>
        <w:rPr>
          <w:rtl/>
        </w:rPr>
      </w:pPr>
      <w:r>
        <w:rPr>
          <w:rtl/>
        </w:rPr>
        <w:t xml:space="preserve">מאיה </w:t>
      </w:r>
      <w:proofErr w:type="spellStart"/>
      <w:r>
        <w:rPr>
          <w:rtl/>
        </w:rPr>
        <w:t>לדרמן</w:t>
      </w:r>
      <w:proofErr w:type="spellEnd"/>
      <w:r>
        <w:rPr>
          <w:rtl/>
        </w:rPr>
        <w:t>:</w:t>
      </w:r>
    </w:p>
    <w:p w:rsidR="00A724CA" w:rsidRDefault="00A724CA" w:rsidP="00A724CA">
      <w:pPr>
        <w:pStyle w:val="KeepWithNext"/>
        <w:rPr>
          <w:rtl/>
        </w:rPr>
      </w:pPr>
    </w:p>
    <w:p w:rsidR="00A724CA" w:rsidRDefault="00A724CA" w:rsidP="00A724CA">
      <w:pPr>
        <w:rPr>
          <w:rtl/>
        </w:rPr>
      </w:pPr>
      <w:r>
        <w:rPr>
          <w:rFonts w:hint="cs"/>
          <w:rtl/>
        </w:rPr>
        <w:t>כן.</w:t>
      </w:r>
    </w:p>
    <w:p w:rsidR="00A724CA" w:rsidRDefault="00A724CA" w:rsidP="00A724CA">
      <w:pPr>
        <w:rPr>
          <w:rtl/>
        </w:rPr>
      </w:pPr>
      <w:bookmarkStart w:id="523" w:name="_ETM_Q1_2366370"/>
      <w:bookmarkEnd w:id="523"/>
    </w:p>
    <w:p w:rsidR="00A724CA" w:rsidRDefault="00A724CA" w:rsidP="00A724CA">
      <w:pPr>
        <w:pStyle w:val="af6"/>
        <w:keepNext/>
        <w:rPr>
          <w:rtl/>
        </w:rPr>
      </w:pPr>
      <w:bookmarkStart w:id="524" w:name="_ETM_Q1_2361089"/>
      <w:bookmarkEnd w:id="524"/>
      <w:r>
        <w:rPr>
          <w:rtl/>
        </w:rPr>
        <w:t>היו"ר ניסן סלומינסקי:</w:t>
      </w:r>
    </w:p>
    <w:p w:rsidR="00A724CA" w:rsidRDefault="00A724CA" w:rsidP="00A724CA">
      <w:pPr>
        <w:pStyle w:val="KeepWithNext"/>
        <w:rPr>
          <w:rtl/>
        </w:rPr>
      </w:pPr>
    </w:p>
    <w:p w:rsidR="00A724CA" w:rsidRDefault="00A724CA" w:rsidP="00A724CA">
      <w:pPr>
        <w:rPr>
          <w:rtl/>
        </w:rPr>
      </w:pPr>
      <w:r>
        <w:rPr>
          <w:rFonts w:hint="cs"/>
          <w:rtl/>
        </w:rPr>
        <w:t xml:space="preserve">אבל הצו יחול </w:t>
      </w:r>
      <w:bookmarkStart w:id="525" w:name="_ETM_Q1_2364274"/>
      <w:bookmarkEnd w:id="525"/>
      <w:r>
        <w:rPr>
          <w:rFonts w:hint="cs"/>
          <w:rtl/>
        </w:rPr>
        <w:t xml:space="preserve">על כולם, גם על גוף שלא נרשם אצלם. זו </w:t>
      </w:r>
      <w:bookmarkStart w:id="526" w:name="_ETM_Q1_2366687"/>
      <w:bookmarkEnd w:id="526"/>
      <w:r>
        <w:rPr>
          <w:rFonts w:hint="cs"/>
          <w:rtl/>
        </w:rPr>
        <w:t xml:space="preserve">בעיה שלו אם הוא לא נרשם ולא קיבל את </w:t>
      </w:r>
      <w:bookmarkStart w:id="527" w:name="_ETM_Q1_2368119"/>
      <w:bookmarkEnd w:id="527"/>
      <w:r>
        <w:rPr>
          <w:rFonts w:hint="cs"/>
          <w:rtl/>
        </w:rPr>
        <w:t>הרשימה ועסק בסוף עם אחד מהגופים האלו.</w:t>
      </w:r>
    </w:p>
    <w:p w:rsidR="00A724CA" w:rsidRDefault="00A724CA" w:rsidP="00A724CA">
      <w:pPr>
        <w:rPr>
          <w:rtl/>
        </w:rPr>
      </w:pPr>
      <w:bookmarkStart w:id="528" w:name="_ETM_Q1_2368167"/>
      <w:bookmarkEnd w:id="528"/>
    </w:p>
    <w:p w:rsidR="00A724CA" w:rsidRDefault="001A4E1D" w:rsidP="00A724CA">
      <w:pPr>
        <w:pStyle w:val="a4"/>
        <w:keepNext/>
        <w:rPr>
          <w:rtl/>
        </w:rPr>
      </w:pPr>
      <w:bookmarkStart w:id="529" w:name="_ETM_Q1_2368496"/>
      <w:bookmarkStart w:id="530" w:name="_ETM_Q1_2377636"/>
      <w:bookmarkEnd w:id="529"/>
      <w:bookmarkEnd w:id="530"/>
      <w:r>
        <w:rPr>
          <w:rtl/>
        </w:rPr>
        <w:t>אלעזר שטרן (ייעוץ משפטי):</w:t>
      </w:r>
    </w:p>
    <w:p w:rsidR="00A724CA" w:rsidRDefault="00A724CA" w:rsidP="00A724CA">
      <w:pPr>
        <w:pStyle w:val="KeepWithNext"/>
        <w:rPr>
          <w:rtl/>
        </w:rPr>
      </w:pPr>
    </w:p>
    <w:p w:rsidR="00A724CA" w:rsidRDefault="00A724CA" w:rsidP="00A724CA">
      <w:pPr>
        <w:rPr>
          <w:rtl/>
        </w:rPr>
      </w:pPr>
      <w:r>
        <w:rPr>
          <w:rFonts w:hint="cs"/>
          <w:rtl/>
        </w:rPr>
        <w:t xml:space="preserve">הם עושים את </w:t>
      </w:r>
      <w:bookmarkStart w:id="531" w:name="_ETM_Q1_2375274"/>
      <w:bookmarkEnd w:id="531"/>
      <w:r>
        <w:rPr>
          <w:rFonts w:hint="cs"/>
          <w:rtl/>
        </w:rPr>
        <w:t xml:space="preserve">השירות כדי להקל על הגופים כדי שלא יצטרכו בעצמם </w:t>
      </w:r>
      <w:bookmarkStart w:id="532" w:name="_ETM_Q1_2376815"/>
      <w:bookmarkEnd w:id="532"/>
      <w:r>
        <w:rPr>
          <w:rFonts w:hint="cs"/>
          <w:rtl/>
        </w:rPr>
        <w:t>לעקוב אחרי כל השינויים של ההכרזות.</w:t>
      </w:r>
    </w:p>
    <w:p w:rsidR="00A724CA" w:rsidRDefault="00A724CA" w:rsidP="00A724CA">
      <w:pPr>
        <w:rPr>
          <w:rtl/>
        </w:rPr>
      </w:pPr>
      <w:bookmarkStart w:id="533" w:name="_ETM_Q1_2381471"/>
      <w:bookmarkEnd w:id="533"/>
    </w:p>
    <w:p w:rsidR="00A724CA" w:rsidRDefault="00A724CA" w:rsidP="00A724CA">
      <w:pPr>
        <w:pStyle w:val="af6"/>
        <w:keepNext/>
        <w:rPr>
          <w:rtl/>
        </w:rPr>
      </w:pPr>
      <w:bookmarkStart w:id="534" w:name="_ETM_Q1_2382043"/>
      <w:bookmarkEnd w:id="534"/>
      <w:r>
        <w:rPr>
          <w:rtl/>
        </w:rPr>
        <w:t>היו"ר ניסן סלומינסקי:</w:t>
      </w:r>
    </w:p>
    <w:p w:rsidR="00A724CA" w:rsidRDefault="00A724CA" w:rsidP="00A724CA">
      <w:pPr>
        <w:pStyle w:val="KeepWithNext"/>
        <w:rPr>
          <w:rtl/>
        </w:rPr>
      </w:pPr>
    </w:p>
    <w:p w:rsidR="00A724CA" w:rsidRDefault="00A724CA" w:rsidP="00A724CA">
      <w:pPr>
        <w:rPr>
          <w:rtl/>
        </w:rPr>
      </w:pPr>
      <w:r>
        <w:rPr>
          <w:rFonts w:hint="cs"/>
          <w:rtl/>
        </w:rPr>
        <w:t xml:space="preserve">הבנתי, שאלתי משהו אחר. אם </w:t>
      </w:r>
      <w:bookmarkStart w:id="535" w:name="_ETM_Q1_2382528"/>
      <w:bookmarkEnd w:id="535"/>
      <w:r>
        <w:rPr>
          <w:rFonts w:hint="cs"/>
          <w:rtl/>
        </w:rPr>
        <w:t>יש מפקח עליהם אז צריכה להיות רשימה</w:t>
      </w:r>
      <w:bookmarkStart w:id="536" w:name="_ETM_Q1_2388640"/>
      <w:bookmarkEnd w:id="536"/>
      <w:r>
        <w:rPr>
          <w:rFonts w:hint="cs"/>
          <w:rtl/>
        </w:rPr>
        <w:t xml:space="preserve"> אצל המפקח של כל אותן חברות שקשורות לנושא הזה, </w:t>
      </w:r>
      <w:bookmarkStart w:id="537" w:name="_ETM_Q1_2393407"/>
      <w:bookmarkEnd w:id="537"/>
      <w:r>
        <w:rPr>
          <w:rFonts w:hint="cs"/>
          <w:rtl/>
        </w:rPr>
        <w:t xml:space="preserve">נכון? </w:t>
      </w:r>
    </w:p>
    <w:p w:rsidR="00A724CA" w:rsidRDefault="00A724CA" w:rsidP="00A724CA">
      <w:pPr>
        <w:rPr>
          <w:rtl/>
        </w:rPr>
      </w:pPr>
      <w:bookmarkStart w:id="538" w:name="_ETM_Q1_2388405"/>
      <w:bookmarkEnd w:id="538"/>
    </w:p>
    <w:p w:rsidR="00A724CA" w:rsidRDefault="00A724CA" w:rsidP="00A724CA">
      <w:pPr>
        <w:pStyle w:val="af9"/>
        <w:keepNext/>
        <w:rPr>
          <w:rtl/>
        </w:rPr>
      </w:pPr>
      <w:r>
        <w:rPr>
          <w:rtl/>
        </w:rPr>
        <w:t xml:space="preserve">מאיה </w:t>
      </w:r>
      <w:proofErr w:type="spellStart"/>
      <w:r>
        <w:rPr>
          <w:rtl/>
        </w:rPr>
        <w:t>לדרמן</w:t>
      </w:r>
      <w:proofErr w:type="spellEnd"/>
      <w:r>
        <w:rPr>
          <w:rtl/>
        </w:rPr>
        <w:t>:</w:t>
      </w:r>
    </w:p>
    <w:p w:rsidR="00A724CA" w:rsidRDefault="00A724CA" w:rsidP="00A724CA">
      <w:pPr>
        <w:pStyle w:val="KeepWithNext"/>
        <w:rPr>
          <w:rtl/>
        </w:rPr>
      </w:pPr>
    </w:p>
    <w:p w:rsidR="00A724CA" w:rsidRDefault="00A724CA" w:rsidP="00A724CA">
      <w:pPr>
        <w:rPr>
          <w:rtl/>
        </w:rPr>
      </w:pPr>
      <w:bookmarkStart w:id="539" w:name="_ETM_Q1_2389975"/>
      <w:bookmarkEnd w:id="539"/>
      <w:r>
        <w:rPr>
          <w:rFonts w:hint="cs"/>
          <w:rtl/>
        </w:rPr>
        <w:t>כן, בוודאי.</w:t>
      </w:r>
    </w:p>
    <w:p w:rsidR="00A724CA" w:rsidRDefault="00A724CA" w:rsidP="00A724CA">
      <w:pPr>
        <w:rPr>
          <w:rtl/>
        </w:rPr>
      </w:pPr>
      <w:bookmarkStart w:id="540" w:name="_ETM_Q1_2389916"/>
      <w:bookmarkEnd w:id="540"/>
    </w:p>
    <w:p w:rsidR="00A724CA" w:rsidRDefault="00A724CA" w:rsidP="00A724CA">
      <w:pPr>
        <w:pStyle w:val="af6"/>
        <w:keepNext/>
        <w:rPr>
          <w:rtl/>
        </w:rPr>
      </w:pPr>
      <w:bookmarkStart w:id="541" w:name="_ETM_Q1_2390179"/>
      <w:bookmarkEnd w:id="541"/>
      <w:r>
        <w:rPr>
          <w:rtl/>
        </w:rPr>
        <w:t>היו"ר ניסן סלומינסקי:</w:t>
      </w:r>
    </w:p>
    <w:p w:rsidR="00A724CA" w:rsidRDefault="00A724CA" w:rsidP="00A724CA">
      <w:pPr>
        <w:pStyle w:val="KeepWithNext"/>
        <w:rPr>
          <w:rtl/>
        </w:rPr>
      </w:pPr>
    </w:p>
    <w:p w:rsidR="00A724CA" w:rsidRDefault="00A724CA" w:rsidP="00A724CA">
      <w:pPr>
        <w:rPr>
          <w:rtl/>
        </w:rPr>
      </w:pPr>
      <w:r>
        <w:rPr>
          <w:rFonts w:hint="cs"/>
          <w:rtl/>
        </w:rPr>
        <w:t>זה המשמעות של המפקח, זה המינימום שהמפקח עושה</w:t>
      </w:r>
      <w:bookmarkStart w:id="542" w:name="_ETM_Q1_2398522"/>
      <w:bookmarkEnd w:id="542"/>
      <w:r>
        <w:rPr>
          <w:rFonts w:hint="cs"/>
          <w:rtl/>
        </w:rPr>
        <w:t xml:space="preserve">. אז מה הבעיה שהמפקח יעביר לכם את </w:t>
      </w:r>
      <w:bookmarkStart w:id="543" w:name="_ETM_Q1_2398529"/>
      <w:bookmarkEnd w:id="543"/>
      <w:r>
        <w:rPr>
          <w:rFonts w:hint="cs"/>
          <w:rtl/>
        </w:rPr>
        <w:t xml:space="preserve">זה ואתם באופן אוטומטי תעבירו את זה לכולם? למה צריך </w:t>
      </w:r>
      <w:bookmarkStart w:id="544" w:name="_ETM_Q1_2402026"/>
      <w:bookmarkEnd w:id="544"/>
      <w:r>
        <w:rPr>
          <w:rFonts w:hint="cs"/>
          <w:rtl/>
        </w:rPr>
        <w:t xml:space="preserve">שהם יפנו אליכם להירשם? למה צריך שהגוף יפנה </w:t>
      </w:r>
      <w:bookmarkStart w:id="545" w:name="_ETM_Q1_2409427"/>
      <w:bookmarkEnd w:id="545"/>
      <w:r>
        <w:rPr>
          <w:rFonts w:hint="cs"/>
          <w:rtl/>
        </w:rPr>
        <w:t xml:space="preserve">אליכם? אמרת עכשיו שהגוף פונה. נניח דקל יפנה אליכם ומהרגע </w:t>
      </w:r>
      <w:bookmarkStart w:id="546" w:name="_ETM_Q1_2413215"/>
      <w:bookmarkEnd w:id="546"/>
      <w:r>
        <w:rPr>
          <w:rFonts w:hint="cs"/>
          <w:rtl/>
        </w:rPr>
        <w:t xml:space="preserve">שהוא יפנה אתם תעבירו אליו. אם עדו לא פנה אליכם </w:t>
      </w:r>
      <w:bookmarkStart w:id="547" w:name="_ETM_Q1_2421237"/>
      <w:bookmarkEnd w:id="547"/>
      <w:r>
        <w:rPr>
          <w:rFonts w:hint="cs"/>
          <w:rtl/>
        </w:rPr>
        <w:t>אז לא תעבירו לו.</w:t>
      </w:r>
    </w:p>
    <w:p w:rsidR="00A724CA" w:rsidRDefault="00A724CA" w:rsidP="00A724CA">
      <w:pPr>
        <w:rPr>
          <w:rtl/>
        </w:rPr>
      </w:pPr>
      <w:bookmarkStart w:id="548" w:name="_ETM_Q1_2425525"/>
      <w:bookmarkEnd w:id="548"/>
    </w:p>
    <w:p w:rsidR="00A724CA" w:rsidRDefault="00A724CA" w:rsidP="00A724CA">
      <w:pPr>
        <w:pStyle w:val="af9"/>
        <w:keepNext/>
        <w:rPr>
          <w:rtl/>
        </w:rPr>
      </w:pPr>
      <w:bookmarkStart w:id="549" w:name="_ETM_Q1_2426788"/>
      <w:bookmarkEnd w:id="549"/>
      <w:r>
        <w:rPr>
          <w:rtl/>
        </w:rPr>
        <w:t xml:space="preserve">מאיה </w:t>
      </w:r>
      <w:proofErr w:type="spellStart"/>
      <w:r>
        <w:rPr>
          <w:rtl/>
        </w:rPr>
        <w:t>לדרמן</w:t>
      </w:r>
      <w:proofErr w:type="spellEnd"/>
      <w:r>
        <w:rPr>
          <w:rtl/>
        </w:rPr>
        <w:t>:</w:t>
      </w:r>
    </w:p>
    <w:p w:rsidR="00A724CA" w:rsidRDefault="00A724CA" w:rsidP="00A724CA">
      <w:pPr>
        <w:pStyle w:val="KeepWithNext"/>
        <w:rPr>
          <w:rtl/>
        </w:rPr>
      </w:pPr>
    </w:p>
    <w:p w:rsidR="00A724CA" w:rsidRDefault="00A724CA" w:rsidP="00A724CA">
      <w:pPr>
        <w:rPr>
          <w:rtl/>
        </w:rPr>
      </w:pPr>
      <w:r>
        <w:rPr>
          <w:rFonts w:hint="cs"/>
          <w:rtl/>
        </w:rPr>
        <w:t xml:space="preserve">לא. החובה היא בחוק המאבק בטרור ובחוק </w:t>
      </w:r>
      <w:bookmarkStart w:id="550" w:name="_ETM_Q1_2429528"/>
      <w:bookmarkEnd w:id="550"/>
      <w:r>
        <w:rPr>
          <w:rFonts w:hint="cs"/>
          <w:rtl/>
        </w:rPr>
        <w:t xml:space="preserve">למניעת הפצה של נשק להשמדה המונית. מכוח </w:t>
      </w:r>
      <w:bookmarkStart w:id="551" w:name="_ETM_Q1_2431963"/>
      <w:bookmarkEnd w:id="551"/>
      <w:r>
        <w:rPr>
          <w:rFonts w:hint="cs"/>
          <w:rtl/>
        </w:rPr>
        <w:t xml:space="preserve">שני החוקים האלה מתפרסמות רשימות של ארגוני טרור </w:t>
      </w:r>
      <w:bookmarkStart w:id="552" w:name="_ETM_Q1_2433533"/>
      <w:bookmarkEnd w:id="552"/>
      <w:r>
        <w:rPr>
          <w:rFonts w:hint="cs"/>
          <w:rtl/>
        </w:rPr>
        <w:t xml:space="preserve">ושל ארגונים ויחידים שמתעסקים בפרוליפרציה. הרשימות האלה מפורסמות </w:t>
      </w:r>
      <w:bookmarkStart w:id="553" w:name="_ETM_Q1_2434352"/>
      <w:bookmarkEnd w:id="553"/>
      <w:r>
        <w:rPr>
          <w:rFonts w:hint="cs"/>
          <w:rtl/>
        </w:rPr>
        <w:t xml:space="preserve">באתר של משרד הביטחון לגבי טרור ובאתר של מטה הסנקציות </w:t>
      </w:r>
      <w:bookmarkStart w:id="554" w:name="_ETM_Q1_2440663"/>
      <w:bookmarkEnd w:id="554"/>
      <w:r>
        <w:rPr>
          <w:rFonts w:hint="cs"/>
          <w:rtl/>
        </w:rPr>
        <w:t xml:space="preserve">לגבי פרוליפרציה. </w:t>
      </w:r>
    </w:p>
    <w:p w:rsidR="00A724CA" w:rsidRDefault="00A724CA" w:rsidP="00A724CA">
      <w:pPr>
        <w:rPr>
          <w:rtl/>
        </w:rPr>
      </w:pPr>
      <w:bookmarkStart w:id="555" w:name="_ETM_Q1_2445189"/>
      <w:bookmarkStart w:id="556" w:name="_ETM_Q1_2445468"/>
      <w:bookmarkEnd w:id="555"/>
      <w:bookmarkEnd w:id="556"/>
    </w:p>
    <w:p w:rsidR="00A724CA" w:rsidRDefault="00A724CA" w:rsidP="00A724CA">
      <w:pPr>
        <w:rPr>
          <w:rtl/>
        </w:rPr>
      </w:pPr>
      <w:r>
        <w:rPr>
          <w:rFonts w:hint="cs"/>
          <w:rtl/>
        </w:rPr>
        <w:t xml:space="preserve">החוקים האלה אומרים שאסור לעשות פעולה מול גורם </w:t>
      </w:r>
      <w:bookmarkStart w:id="557" w:name="_ETM_Q1_2444749"/>
      <w:bookmarkEnd w:id="557"/>
      <w:r>
        <w:rPr>
          <w:rFonts w:hint="cs"/>
          <w:rtl/>
        </w:rPr>
        <w:t xml:space="preserve">מוכרז. לא רק להם, גם לך אסור או לא כל אדם אחר. הרשימות האלה מפורסמות והחובה חלה עליהם לבדוק את </w:t>
      </w:r>
      <w:bookmarkStart w:id="558" w:name="_ETM_Q1_2450496"/>
      <w:bookmarkEnd w:id="558"/>
      <w:r>
        <w:rPr>
          <w:rFonts w:hint="cs"/>
          <w:rtl/>
        </w:rPr>
        <w:t>הרשימות ולא לבצע פעולה.</w:t>
      </w:r>
    </w:p>
    <w:p w:rsidR="00A724CA" w:rsidRDefault="00A724CA" w:rsidP="00A724CA">
      <w:pPr>
        <w:rPr>
          <w:rtl/>
        </w:rPr>
      </w:pPr>
      <w:bookmarkStart w:id="559" w:name="_ETM_Q1_2458368"/>
      <w:bookmarkEnd w:id="559"/>
    </w:p>
    <w:p w:rsidR="00A724CA" w:rsidRDefault="00A724CA" w:rsidP="00A724CA">
      <w:pPr>
        <w:pStyle w:val="af6"/>
        <w:keepNext/>
        <w:rPr>
          <w:rtl/>
        </w:rPr>
      </w:pPr>
      <w:bookmarkStart w:id="560" w:name="_ETM_Q1_2458721"/>
      <w:bookmarkEnd w:id="560"/>
      <w:r>
        <w:rPr>
          <w:rtl/>
        </w:rPr>
        <w:t>היו"ר ניסן סלומינסקי:</w:t>
      </w:r>
    </w:p>
    <w:p w:rsidR="00A724CA" w:rsidRDefault="00A724CA" w:rsidP="00A724CA">
      <w:pPr>
        <w:pStyle w:val="KeepWithNext"/>
        <w:rPr>
          <w:rtl/>
        </w:rPr>
      </w:pPr>
    </w:p>
    <w:p w:rsidR="00A724CA" w:rsidRDefault="00A724CA" w:rsidP="00844563">
      <w:pPr>
        <w:rPr>
          <w:rtl/>
        </w:rPr>
      </w:pPr>
      <w:r>
        <w:rPr>
          <w:rFonts w:hint="cs"/>
          <w:rtl/>
        </w:rPr>
        <w:t xml:space="preserve">מאיה, הבנתי מה שאמרת. רק אמרתי שאם </w:t>
      </w:r>
      <w:bookmarkStart w:id="561" w:name="_ETM_Q1_2461851"/>
      <w:bookmarkEnd w:id="561"/>
      <w:r>
        <w:rPr>
          <w:rFonts w:hint="cs"/>
          <w:rtl/>
        </w:rPr>
        <w:t xml:space="preserve">אנחנו רוצים להקל. </w:t>
      </w:r>
      <w:r w:rsidR="00844563">
        <w:rPr>
          <w:rFonts w:hint="cs"/>
          <w:rtl/>
        </w:rPr>
        <w:t xml:space="preserve">נניח דקל פונה אלייך אז מאותו זמן </w:t>
      </w:r>
      <w:bookmarkStart w:id="562" w:name="_ETM_Q1_2468373"/>
      <w:bookmarkEnd w:id="562"/>
      <w:r w:rsidR="00844563">
        <w:rPr>
          <w:rFonts w:hint="cs"/>
          <w:rtl/>
        </w:rPr>
        <w:t xml:space="preserve">שהוא נרשם אצלכם אתם מעבירים לו בדחיפה. לעידו שלא נרשם אתם לא מעבירים והוא צריך לחפש לבד. </w:t>
      </w:r>
      <w:bookmarkStart w:id="563" w:name="_ETM_Q1_2478042"/>
      <w:bookmarkEnd w:id="563"/>
      <w:r w:rsidR="00844563">
        <w:rPr>
          <w:rFonts w:hint="cs"/>
          <w:rtl/>
        </w:rPr>
        <w:t xml:space="preserve">אמרתי שאני לא רוצה להטיל עליכם להתחיל לחפש מי מהחברות </w:t>
      </w:r>
      <w:bookmarkStart w:id="564" w:name="_ETM_Q1_2476285"/>
      <w:bookmarkEnd w:id="564"/>
      <w:r w:rsidR="00844563">
        <w:rPr>
          <w:rFonts w:hint="cs"/>
          <w:rtl/>
        </w:rPr>
        <w:t xml:space="preserve">מהסוג הזה. אבל אם יש אצל המפקח שלכם את הרשימה </w:t>
      </w:r>
      <w:bookmarkStart w:id="565" w:name="_ETM_Q1_2487709"/>
      <w:bookmarkEnd w:id="565"/>
      <w:r w:rsidR="00844563">
        <w:rPr>
          <w:rFonts w:hint="cs"/>
          <w:rtl/>
        </w:rPr>
        <w:t xml:space="preserve">של אותם 30 גופים, שיעביר אליכם ואז אתם מעבירים לכל </w:t>
      </w:r>
      <w:bookmarkStart w:id="566" w:name="_ETM_Q1_2490432"/>
      <w:bookmarkEnd w:id="566"/>
      <w:r w:rsidR="00844563">
        <w:rPr>
          <w:rFonts w:hint="cs"/>
          <w:rtl/>
        </w:rPr>
        <w:t xml:space="preserve">30 הגופים מבלי שהם יצטרכו לפנות אליכם. </w:t>
      </w:r>
      <w:bookmarkStart w:id="567" w:name="_ETM_Q1_2492457"/>
      <w:bookmarkEnd w:id="567"/>
      <w:r w:rsidR="00844563">
        <w:rPr>
          <w:rFonts w:hint="cs"/>
          <w:rtl/>
        </w:rPr>
        <w:t xml:space="preserve">גם אם עדו לא פנה, אתם תעבירו לו כי יש </w:t>
      </w:r>
      <w:bookmarkStart w:id="568" w:name="_ETM_Q1_2499739"/>
      <w:bookmarkEnd w:id="568"/>
      <w:r w:rsidR="00844563">
        <w:rPr>
          <w:rFonts w:hint="cs"/>
          <w:rtl/>
        </w:rPr>
        <w:t>לכם את השמות של כולם.</w:t>
      </w:r>
    </w:p>
    <w:p w:rsidR="00844563" w:rsidRDefault="00844563" w:rsidP="00844563">
      <w:pPr>
        <w:rPr>
          <w:rtl/>
        </w:rPr>
      </w:pPr>
      <w:bookmarkStart w:id="569" w:name="_ETM_Q1_2494999"/>
      <w:bookmarkEnd w:id="569"/>
    </w:p>
    <w:p w:rsidR="00844563" w:rsidRDefault="00844563" w:rsidP="00844563">
      <w:pPr>
        <w:pStyle w:val="af9"/>
        <w:keepNext/>
        <w:rPr>
          <w:rtl/>
        </w:rPr>
      </w:pPr>
      <w:bookmarkStart w:id="570" w:name="_ETM_Q1_2494562"/>
      <w:bookmarkEnd w:id="570"/>
      <w:r>
        <w:rPr>
          <w:rtl/>
        </w:rPr>
        <w:t xml:space="preserve">מאיה </w:t>
      </w:r>
      <w:proofErr w:type="spellStart"/>
      <w:r>
        <w:rPr>
          <w:rtl/>
        </w:rPr>
        <w:t>לדרמן</w:t>
      </w:r>
      <w:proofErr w:type="spellEnd"/>
      <w:r>
        <w:rPr>
          <w:rtl/>
        </w:rPr>
        <w:t>:</w:t>
      </w:r>
    </w:p>
    <w:p w:rsidR="00844563" w:rsidRDefault="00844563" w:rsidP="00844563">
      <w:pPr>
        <w:pStyle w:val="KeepWithNext"/>
        <w:rPr>
          <w:rtl/>
        </w:rPr>
      </w:pPr>
    </w:p>
    <w:p w:rsidR="00844563" w:rsidRDefault="00844563" w:rsidP="00844563">
      <w:pPr>
        <w:rPr>
          <w:rtl/>
        </w:rPr>
      </w:pPr>
      <w:r>
        <w:rPr>
          <w:rFonts w:hint="cs"/>
          <w:rtl/>
        </w:rPr>
        <w:t xml:space="preserve">בכל מקרה צריך לפנות אלינו כי </w:t>
      </w:r>
      <w:bookmarkStart w:id="571" w:name="_ETM_Q1_2501026"/>
      <w:bookmarkEnd w:id="571"/>
      <w:r>
        <w:rPr>
          <w:rFonts w:hint="cs"/>
          <w:rtl/>
        </w:rPr>
        <w:t xml:space="preserve">לפי החוק הם צריכים להודיע על מינוי קצין ציות, ואם </w:t>
      </w:r>
      <w:bookmarkStart w:id="572" w:name="_ETM_Q1_2503689"/>
      <w:bookmarkEnd w:id="572"/>
      <w:r>
        <w:rPr>
          <w:rFonts w:hint="cs"/>
          <w:rtl/>
        </w:rPr>
        <w:t xml:space="preserve">הם מדווחים הם פונים אלינו. הם יהיו בקשר </w:t>
      </w:r>
      <w:proofErr w:type="spellStart"/>
      <w:r>
        <w:rPr>
          <w:rFonts w:hint="cs"/>
          <w:rtl/>
        </w:rPr>
        <w:t>איתנו</w:t>
      </w:r>
      <w:proofErr w:type="spellEnd"/>
      <w:r>
        <w:rPr>
          <w:rFonts w:hint="cs"/>
          <w:rtl/>
        </w:rPr>
        <w:t xml:space="preserve"> בכל </w:t>
      </w:r>
      <w:bookmarkStart w:id="573" w:name="_ETM_Q1_2509080"/>
      <w:bookmarkEnd w:id="573"/>
      <w:r>
        <w:rPr>
          <w:rFonts w:hint="cs"/>
          <w:rtl/>
        </w:rPr>
        <w:t xml:space="preserve">מקרה. הוא פעם אחת נרשם בלינק ברשימת התפוצה, זה </w:t>
      </w:r>
      <w:bookmarkStart w:id="574" w:name="_ETM_Q1_2511522"/>
      <w:bookmarkEnd w:id="574"/>
      <w:r>
        <w:rPr>
          <w:rFonts w:hint="cs"/>
          <w:rtl/>
        </w:rPr>
        <w:t xml:space="preserve">מאוד קל. בלי קשר, אנחנו יכולים לקבל את רשימת </w:t>
      </w:r>
      <w:bookmarkStart w:id="575" w:name="_ETM_Q1_2512916"/>
      <w:bookmarkEnd w:id="575"/>
      <w:r>
        <w:rPr>
          <w:rFonts w:hint="cs"/>
          <w:rtl/>
        </w:rPr>
        <w:t xml:space="preserve">המפוקחים. </w:t>
      </w:r>
    </w:p>
    <w:p w:rsidR="00844563" w:rsidRDefault="00844563" w:rsidP="00844563">
      <w:pPr>
        <w:rPr>
          <w:rtl/>
        </w:rPr>
      </w:pPr>
      <w:bookmarkStart w:id="576" w:name="_ETM_Q1_2515127"/>
      <w:bookmarkEnd w:id="576"/>
    </w:p>
    <w:p w:rsidR="00844563" w:rsidRDefault="00844563" w:rsidP="00844563">
      <w:pPr>
        <w:pStyle w:val="af6"/>
        <w:keepNext/>
        <w:rPr>
          <w:rtl/>
        </w:rPr>
      </w:pPr>
      <w:bookmarkStart w:id="577" w:name="_ETM_Q1_2515406"/>
      <w:bookmarkEnd w:id="577"/>
      <w:r>
        <w:rPr>
          <w:rtl/>
        </w:rPr>
        <w:t>היו"ר ניסן סלומינסקי:</w:t>
      </w:r>
    </w:p>
    <w:p w:rsidR="00844563" w:rsidRDefault="00844563" w:rsidP="00844563">
      <w:pPr>
        <w:pStyle w:val="KeepWithNext"/>
        <w:rPr>
          <w:rtl/>
        </w:rPr>
      </w:pPr>
    </w:p>
    <w:p w:rsidR="00A724CA" w:rsidRDefault="00844563" w:rsidP="00A724CA">
      <w:pPr>
        <w:rPr>
          <w:rtl/>
        </w:rPr>
      </w:pPr>
      <w:bookmarkStart w:id="578" w:name="_ETM_Q1_2348443"/>
      <w:bookmarkEnd w:id="578"/>
      <w:r>
        <w:rPr>
          <w:rFonts w:hint="cs"/>
          <w:rtl/>
        </w:rPr>
        <w:t xml:space="preserve">- - - שהמפקח שלהם יתחיל לעשות </w:t>
      </w:r>
      <w:bookmarkStart w:id="579" w:name="_ETM_Q1_2517959"/>
      <w:bookmarkEnd w:id="579"/>
      <w:r>
        <w:rPr>
          <w:rFonts w:hint="cs"/>
          <w:rtl/>
        </w:rPr>
        <w:t>מאשר שיעביר לכם קודם כל את הרשימה</w:t>
      </w:r>
      <w:bookmarkStart w:id="580" w:name="_ETM_Q1_2521270"/>
      <w:bookmarkEnd w:id="580"/>
      <w:r>
        <w:rPr>
          <w:rFonts w:hint="cs"/>
          <w:rtl/>
        </w:rPr>
        <w:t xml:space="preserve"> ואז נדע שיש לו רשימה מסודרת.</w:t>
      </w:r>
    </w:p>
    <w:p w:rsidR="00844563" w:rsidRDefault="00844563" w:rsidP="00A724CA">
      <w:pPr>
        <w:rPr>
          <w:rtl/>
        </w:rPr>
      </w:pPr>
      <w:bookmarkStart w:id="581" w:name="_ETM_Q1_2516417"/>
      <w:bookmarkEnd w:id="581"/>
    </w:p>
    <w:p w:rsidR="00844563" w:rsidRDefault="00844563" w:rsidP="00844563">
      <w:pPr>
        <w:pStyle w:val="af9"/>
        <w:keepNext/>
        <w:rPr>
          <w:rtl/>
        </w:rPr>
      </w:pPr>
      <w:bookmarkStart w:id="582" w:name="_ETM_Q1_2523377"/>
      <w:bookmarkStart w:id="583" w:name="_ETM_Q1_2524096"/>
      <w:bookmarkEnd w:id="582"/>
      <w:bookmarkEnd w:id="583"/>
      <w:r>
        <w:rPr>
          <w:rtl/>
        </w:rPr>
        <w:t xml:space="preserve">מאיה </w:t>
      </w:r>
      <w:proofErr w:type="spellStart"/>
      <w:r>
        <w:rPr>
          <w:rtl/>
        </w:rPr>
        <w:t>לדרמן</w:t>
      </w:r>
      <w:proofErr w:type="spellEnd"/>
      <w:r>
        <w:rPr>
          <w:rtl/>
        </w:rPr>
        <w:t>:</w:t>
      </w:r>
    </w:p>
    <w:p w:rsidR="00844563" w:rsidRDefault="00844563" w:rsidP="00844563">
      <w:pPr>
        <w:pStyle w:val="KeepWithNext"/>
        <w:rPr>
          <w:rtl/>
        </w:rPr>
      </w:pPr>
    </w:p>
    <w:p w:rsidR="00844563" w:rsidRDefault="00844563" w:rsidP="00844563">
      <w:pPr>
        <w:rPr>
          <w:rtl/>
        </w:rPr>
      </w:pPr>
      <w:r>
        <w:rPr>
          <w:rFonts w:hint="cs"/>
          <w:rtl/>
        </w:rPr>
        <w:t xml:space="preserve">אנחנו מקבלים מהם </w:t>
      </w:r>
      <w:bookmarkStart w:id="584" w:name="_ETM_Q1_2519732"/>
      <w:bookmarkEnd w:id="584"/>
      <w:r>
        <w:rPr>
          <w:rFonts w:hint="cs"/>
          <w:rtl/>
        </w:rPr>
        <w:t xml:space="preserve">את רשימת המפוקחים, אבל יכול להיות שהם רוצים למנות </w:t>
      </w:r>
      <w:bookmarkStart w:id="585" w:name="_ETM_Q1_2522973"/>
      <w:bookmarkEnd w:id="585"/>
      <w:r>
        <w:rPr>
          <w:rFonts w:hint="cs"/>
          <w:rtl/>
        </w:rPr>
        <w:t>מישהו אחד שהוא אחראי לקבל - - -</w:t>
      </w:r>
    </w:p>
    <w:p w:rsidR="00844563" w:rsidRDefault="00844563" w:rsidP="00844563">
      <w:pPr>
        <w:rPr>
          <w:rtl/>
        </w:rPr>
      </w:pPr>
      <w:bookmarkStart w:id="586" w:name="_ETM_Q1_2525584"/>
      <w:bookmarkEnd w:id="586"/>
    </w:p>
    <w:p w:rsidR="00844563" w:rsidRDefault="00844563" w:rsidP="00844563">
      <w:pPr>
        <w:pStyle w:val="af6"/>
        <w:keepNext/>
        <w:rPr>
          <w:rtl/>
        </w:rPr>
      </w:pPr>
      <w:bookmarkStart w:id="587" w:name="_ETM_Q1_2525931"/>
      <w:bookmarkEnd w:id="587"/>
      <w:r>
        <w:rPr>
          <w:rtl/>
        </w:rPr>
        <w:t>היו"ר ניסן סלומינסקי:</w:t>
      </w:r>
    </w:p>
    <w:p w:rsidR="00844563" w:rsidRDefault="00844563" w:rsidP="00844563">
      <w:pPr>
        <w:pStyle w:val="KeepWithNext"/>
        <w:rPr>
          <w:rtl/>
        </w:rPr>
      </w:pPr>
    </w:p>
    <w:p w:rsidR="00844563" w:rsidRDefault="00844563" w:rsidP="00844563">
      <w:pPr>
        <w:rPr>
          <w:rtl/>
        </w:rPr>
      </w:pPr>
      <w:r>
        <w:rPr>
          <w:rFonts w:hint="cs"/>
          <w:rtl/>
        </w:rPr>
        <w:t xml:space="preserve">זה </w:t>
      </w:r>
      <w:bookmarkStart w:id="588" w:name="_ETM_Q1_2528464"/>
      <w:bookmarkEnd w:id="588"/>
      <w:r>
        <w:rPr>
          <w:rFonts w:hint="cs"/>
          <w:rtl/>
        </w:rPr>
        <w:t xml:space="preserve">משהו אחר. הוא יפנה </w:t>
      </w:r>
      <w:r>
        <w:rPr>
          <w:rtl/>
        </w:rPr>
        <w:t>–</w:t>
      </w:r>
      <w:r>
        <w:rPr>
          <w:rFonts w:hint="cs"/>
          <w:rtl/>
        </w:rPr>
        <w:t xml:space="preserve"> בסדר.</w:t>
      </w:r>
    </w:p>
    <w:p w:rsidR="00844563" w:rsidRDefault="00844563" w:rsidP="00844563">
      <w:pPr>
        <w:rPr>
          <w:rtl/>
        </w:rPr>
      </w:pPr>
      <w:bookmarkStart w:id="589" w:name="_ETM_Q1_2531376"/>
      <w:bookmarkEnd w:id="589"/>
    </w:p>
    <w:p w:rsidR="00844563" w:rsidRDefault="00844563" w:rsidP="00844563">
      <w:pPr>
        <w:pStyle w:val="af9"/>
        <w:keepNext/>
        <w:rPr>
          <w:rtl/>
        </w:rPr>
      </w:pPr>
      <w:bookmarkStart w:id="590" w:name="_ETM_Q1_2531922"/>
      <w:bookmarkEnd w:id="590"/>
      <w:r>
        <w:rPr>
          <w:rtl/>
        </w:rPr>
        <w:t xml:space="preserve">מאיה </w:t>
      </w:r>
      <w:proofErr w:type="spellStart"/>
      <w:r>
        <w:rPr>
          <w:rtl/>
        </w:rPr>
        <w:t>לדרמן</w:t>
      </w:r>
      <w:proofErr w:type="spellEnd"/>
      <w:r>
        <w:rPr>
          <w:rtl/>
        </w:rPr>
        <w:t>:</w:t>
      </w:r>
    </w:p>
    <w:p w:rsidR="00844563" w:rsidRDefault="00844563" w:rsidP="00844563">
      <w:pPr>
        <w:pStyle w:val="KeepWithNext"/>
        <w:rPr>
          <w:rtl/>
        </w:rPr>
      </w:pPr>
    </w:p>
    <w:p w:rsidR="00844563" w:rsidRDefault="00844563" w:rsidP="00844563">
      <w:pPr>
        <w:rPr>
          <w:rtl/>
        </w:rPr>
      </w:pPr>
      <w:r>
        <w:rPr>
          <w:rFonts w:hint="cs"/>
          <w:rtl/>
        </w:rPr>
        <w:t xml:space="preserve">למה לא ליצור את הקשר הישיר </w:t>
      </w:r>
      <w:bookmarkStart w:id="591" w:name="_ETM_Q1_2528666"/>
      <w:bookmarkEnd w:id="591"/>
      <w:r>
        <w:rPr>
          <w:rFonts w:hint="cs"/>
          <w:rtl/>
        </w:rPr>
        <w:t>הזה מולנו? למה דרך הרגולטור?</w:t>
      </w:r>
    </w:p>
    <w:p w:rsidR="00844563" w:rsidRDefault="00844563" w:rsidP="00844563">
      <w:pPr>
        <w:rPr>
          <w:rtl/>
        </w:rPr>
      </w:pPr>
      <w:bookmarkStart w:id="592" w:name="_ETM_Q1_2530739"/>
      <w:bookmarkEnd w:id="592"/>
    </w:p>
    <w:p w:rsidR="00844563" w:rsidRDefault="00844563" w:rsidP="00844563">
      <w:pPr>
        <w:pStyle w:val="af6"/>
        <w:keepNext/>
        <w:rPr>
          <w:rtl/>
        </w:rPr>
      </w:pPr>
      <w:bookmarkStart w:id="593" w:name="_ETM_Q1_2531056"/>
      <w:bookmarkEnd w:id="593"/>
      <w:r>
        <w:rPr>
          <w:rtl/>
        </w:rPr>
        <w:t>היו"ר ניסן סלומינסקי:</w:t>
      </w:r>
    </w:p>
    <w:p w:rsidR="00844563" w:rsidRDefault="00844563" w:rsidP="00844563">
      <w:pPr>
        <w:pStyle w:val="KeepWithNext"/>
        <w:rPr>
          <w:rtl/>
        </w:rPr>
      </w:pPr>
    </w:p>
    <w:p w:rsidR="00844563" w:rsidRDefault="00844563" w:rsidP="00844563">
      <w:pPr>
        <w:rPr>
          <w:rtl/>
        </w:rPr>
      </w:pPr>
      <w:r>
        <w:rPr>
          <w:rFonts w:hint="cs"/>
          <w:rtl/>
        </w:rPr>
        <w:t xml:space="preserve">זה </w:t>
      </w:r>
      <w:r>
        <w:rPr>
          <w:rtl/>
        </w:rPr>
        <w:t>–</w:t>
      </w:r>
      <w:r>
        <w:rPr>
          <w:rFonts w:hint="cs"/>
          <w:rtl/>
        </w:rPr>
        <w:t xml:space="preserve"> אני </w:t>
      </w:r>
      <w:bookmarkStart w:id="594" w:name="_ETM_Q1_2532507"/>
      <w:bookmarkEnd w:id="594"/>
      <w:r>
        <w:rPr>
          <w:rFonts w:hint="cs"/>
          <w:rtl/>
        </w:rPr>
        <w:t>אשמח. זה בסדר.</w:t>
      </w:r>
    </w:p>
    <w:p w:rsidR="00844563" w:rsidRDefault="00844563" w:rsidP="00844563">
      <w:pPr>
        <w:rPr>
          <w:rtl/>
        </w:rPr>
      </w:pPr>
      <w:bookmarkStart w:id="595" w:name="_ETM_Q1_2536573"/>
      <w:bookmarkStart w:id="596" w:name="_ETM_Q1_2536855"/>
      <w:bookmarkEnd w:id="595"/>
      <w:bookmarkEnd w:id="596"/>
    </w:p>
    <w:p w:rsidR="00844563" w:rsidRDefault="00844563" w:rsidP="00844563">
      <w:pPr>
        <w:pStyle w:val="af9"/>
        <w:keepNext/>
        <w:rPr>
          <w:rtl/>
        </w:rPr>
      </w:pPr>
      <w:bookmarkStart w:id="597" w:name="_ETM_Q1_2531554"/>
      <w:bookmarkEnd w:id="597"/>
      <w:r>
        <w:rPr>
          <w:rtl/>
        </w:rPr>
        <w:t>בוריס פבלוב:</w:t>
      </w:r>
    </w:p>
    <w:p w:rsidR="00844563" w:rsidRDefault="00844563" w:rsidP="00844563">
      <w:pPr>
        <w:pStyle w:val="KeepWithNext"/>
        <w:rPr>
          <w:rtl/>
        </w:rPr>
      </w:pPr>
    </w:p>
    <w:p w:rsidR="00844563" w:rsidRDefault="00844563" w:rsidP="00844563">
      <w:pPr>
        <w:rPr>
          <w:rtl/>
        </w:rPr>
      </w:pPr>
      <w:r>
        <w:rPr>
          <w:rFonts w:hint="cs"/>
          <w:rtl/>
        </w:rPr>
        <w:t xml:space="preserve">אני חושב שההצעה שהיושב-ראש מציע היא מאוד הגיונית. אנחנו </w:t>
      </w:r>
      <w:bookmarkStart w:id="598" w:name="_ETM_Q1_2535931"/>
      <w:bookmarkEnd w:id="598"/>
      <w:r>
        <w:rPr>
          <w:rFonts w:hint="cs"/>
          <w:rtl/>
        </w:rPr>
        <w:t xml:space="preserve">מדברים על גופים שלרובם אין ייצוג פה כמו שאתם </w:t>
      </w:r>
      <w:bookmarkStart w:id="599" w:name="_ETM_Q1_2539722"/>
      <w:bookmarkEnd w:id="599"/>
      <w:r>
        <w:rPr>
          <w:rFonts w:hint="cs"/>
          <w:rtl/>
        </w:rPr>
        <w:t xml:space="preserve">רואים. הם גם גופים לא מפוקחים, ויכול להיות שחלקם </w:t>
      </w:r>
      <w:bookmarkStart w:id="600" w:name="_ETM_Q1_2539865"/>
      <w:bookmarkEnd w:id="600"/>
      <w:r>
        <w:rPr>
          <w:rFonts w:hint="cs"/>
          <w:rtl/>
        </w:rPr>
        <w:t xml:space="preserve">לא יודעים שיש חוק. לרגולטור יש כבר את המיילים </w:t>
      </w:r>
      <w:bookmarkStart w:id="601" w:name="_ETM_Q1_2545703"/>
      <w:bookmarkEnd w:id="601"/>
      <w:r>
        <w:rPr>
          <w:rFonts w:hint="cs"/>
          <w:rtl/>
        </w:rPr>
        <w:t xml:space="preserve">של אנשי הקשר שלהם.  הם יבינו אז שהם גם צריכים את </w:t>
      </w:r>
      <w:bookmarkStart w:id="602" w:name="_ETM_Q1_2556539"/>
      <w:bookmarkEnd w:id="602"/>
      <w:r>
        <w:rPr>
          <w:rFonts w:hint="cs"/>
          <w:rtl/>
        </w:rPr>
        <w:t xml:space="preserve">קצין הציות וגם הרשימות יהיו להם ביד. </w:t>
      </w:r>
    </w:p>
    <w:p w:rsidR="00844563" w:rsidRDefault="00844563" w:rsidP="00844563">
      <w:pPr>
        <w:rPr>
          <w:rtl/>
        </w:rPr>
      </w:pPr>
      <w:bookmarkStart w:id="603" w:name="_ETM_Q1_2532734"/>
      <w:bookmarkEnd w:id="603"/>
    </w:p>
    <w:p w:rsidR="00844563" w:rsidRDefault="00844563" w:rsidP="00844563">
      <w:pPr>
        <w:pStyle w:val="af9"/>
        <w:keepNext/>
        <w:rPr>
          <w:rtl/>
        </w:rPr>
      </w:pPr>
      <w:bookmarkStart w:id="604" w:name="_ETM_Q1_2559853"/>
      <w:bookmarkStart w:id="605" w:name="_ETM_Q1_2560557"/>
      <w:bookmarkEnd w:id="604"/>
      <w:bookmarkEnd w:id="605"/>
      <w:r>
        <w:rPr>
          <w:rtl/>
        </w:rPr>
        <w:t xml:space="preserve">מאיה </w:t>
      </w:r>
      <w:proofErr w:type="spellStart"/>
      <w:r>
        <w:rPr>
          <w:rtl/>
        </w:rPr>
        <w:t>לדרמן</w:t>
      </w:r>
      <w:proofErr w:type="spellEnd"/>
      <w:r>
        <w:rPr>
          <w:rtl/>
        </w:rPr>
        <w:t>:</w:t>
      </w:r>
    </w:p>
    <w:p w:rsidR="00844563" w:rsidRDefault="00844563" w:rsidP="00844563">
      <w:pPr>
        <w:pStyle w:val="KeepWithNext"/>
        <w:rPr>
          <w:rtl/>
        </w:rPr>
      </w:pPr>
    </w:p>
    <w:p w:rsidR="00844563" w:rsidRDefault="00844563" w:rsidP="00844563">
      <w:pPr>
        <w:rPr>
          <w:rtl/>
        </w:rPr>
      </w:pPr>
      <w:r>
        <w:rPr>
          <w:rFonts w:hint="cs"/>
          <w:rtl/>
        </w:rPr>
        <w:t>אנחנו</w:t>
      </w:r>
      <w:bookmarkStart w:id="606" w:name="_ETM_Q1_2561693"/>
      <w:bookmarkEnd w:id="606"/>
      <w:r>
        <w:rPr>
          <w:rFonts w:hint="cs"/>
          <w:rtl/>
        </w:rPr>
        <w:t xml:space="preserve"> נקבל מהם רשימה, אבל החובה היא לכם בכל מקרה.</w:t>
      </w:r>
    </w:p>
    <w:p w:rsidR="00844563" w:rsidRDefault="00844563" w:rsidP="00844563">
      <w:pPr>
        <w:rPr>
          <w:rtl/>
        </w:rPr>
      </w:pPr>
      <w:bookmarkStart w:id="607" w:name="_ETM_Q1_2561016"/>
      <w:bookmarkEnd w:id="607"/>
    </w:p>
    <w:p w:rsidR="00844563" w:rsidRDefault="00844563" w:rsidP="00844563">
      <w:pPr>
        <w:pStyle w:val="af9"/>
        <w:keepNext/>
        <w:rPr>
          <w:rtl/>
        </w:rPr>
      </w:pPr>
      <w:bookmarkStart w:id="608" w:name="_ETM_Q1_2568092"/>
      <w:bookmarkStart w:id="609" w:name="_ETM_Q1_2569308"/>
      <w:bookmarkEnd w:id="608"/>
      <w:bookmarkEnd w:id="609"/>
      <w:r>
        <w:rPr>
          <w:rtl/>
        </w:rPr>
        <w:t>בוריס פבלוב:</w:t>
      </w:r>
    </w:p>
    <w:p w:rsidR="00844563" w:rsidRDefault="00844563" w:rsidP="00844563">
      <w:pPr>
        <w:pStyle w:val="KeepWithNext"/>
        <w:rPr>
          <w:rtl/>
        </w:rPr>
      </w:pPr>
    </w:p>
    <w:p w:rsidR="00844563" w:rsidRDefault="00844563" w:rsidP="00844563">
      <w:pPr>
        <w:rPr>
          <w:rtl/>
        </w:rPr>
      </w:pPr>
      <w:proofErr w:type="spellStart"/>
      <w:r>
        <w:rPr>
          <w:rFonts w:hint="cs"/>
          <w:rtl/>
        </w:rPr>
        <w:t>לט</w:t>
      </w:r>
      <w:bookmarkStart w:id="610" w:name="_ETM_Q1_2570845"/>
      <w:bookmarkEnd w:id="610"/>
      <w:r>
        <w:rPr>
          <w:rFonts w:hint="cs"/>
          <w:rtl/>
        </w:rPr>
        <w:t>ריא</w:t>
      </w:r>
      <w:proofErr w:type="spellEnd"/>
      <w:r>
        <w:rPr>
          <w:rFonts w:hint="cs"/>
          <w:rtl/>
        </w:rPr>
        <w:t xml:space="preserve"> לא תהיה בעיה, אבל יש פה הרבה גופים שלא </w:t>
      </w:r>
      <w:bookmarkStart w:id="611" w:name="_ETM_Q1_2572148"/>
      <w:bookmarkEnd w:id="611"/>
      <w:r>
        <w:rPr>
          <w:rFonts w:hint="cs"/>
          <w:rtl/>
        </w:rPr>
        <w:t xml:space="preserve">נמצאים ואני בטוח שהם לא יודעים. גם אף פעם </w:t>
      </w:r>
      <w:bookmarkStart w:id="612" w:name="_ETM_Q1_2570867"/>
      <w:bookmarkEnd w:id="612"/>
      <w:r>
        <w:rPr>
          <w:rFonts w:hint="cs"/>
          <w:rtl/>
        </w:rPr>
        <w:t xml:space="preserve">לא </w:t>
      </w:r>
      <w:proofErr w:type="spellStart"/>
      <w:r>
        <w:rPr>
          <w:rFonts w:hint="cs"/>
          <w:rtl/>
        </w:rPr>
        <w:t>היתה</w:t>
      </w:r>
      <w:proofErr w:type="spellEnd"/>
      <w:r>
        <w:rPr>
          <w:rFonts w:hint="cs"/>
          <w:rtl/>
        </w:rPr>
        <w:t xml:space="preserve"> - - -</w:t>
      </w:r>
    </w:p>
    <w:p w:rsidR="00844563" w:rsidRDefault="00844563" w:rsidP="00844563">
      <w:pPr>
        <w:rPr>
          <w:rtl/>
        </w:rPr>
      </w:pPr>
      <w:bookmarkStart w:id="613" w:name="_ETM_Q1_2572643"/>
      <w:bookmarkEnd w:id="613"/>
    </w:p>
    <w:p w:rsidR="00844563" w:rsidRDefault="00844563" w:rsidP="00844563">
      <w:pPr>
        <w:pStyle w:val="af6"/>
        <w:keepNext/>
        <w:rPr>
          <w:rtl/>
        </w:rPr>
      </w:pPr>
      <w:bookmarkStart w:id="614" w:name="_ETM_Q1_2572909"/>
      <w:bookmarkEnd w:id="614"/>
      <w:r>
        <w:rPr>
          <w:rtl/>
        </w:rPr>
        <w:t>היו"ר ניסן סלומינסקי:</w:t>
      </w:r>
    </w:p>
    <w:p w:rsidR="00844563" w:rsidRDefault="00844563" w:rsidP="00844563">
      <w:pPr>
        <w:pStyle w:val="KeepWithNext"/>
        <w:rPr>
          <w:rtl/>
        </w:rPr>
      </w:pPr>
    </w:p>
    <w:p w:rsidR="00844563" w:rsidRDefault="00844563" w:rsidP="00844563">
      <w:pPr>
        <w:rPr>
          <w:rtl/>
        </w:rPr>
      </w:pPr>
      <w:proofErr w:type="spellStart"/>
      <w:r>
        <w:rPr>
          <w:rFonts w:hint="cs"/>
          <w:rtl/>
        </w:rPr>
        <w:t>יאירה</w:t>
      </w:r>
      <w:proofErr w:type="spellEnd"/>
      <w:r>
        <w:rPr>
          <w:rFonts w:hint="cs"/>
          <w:rtl/>
        </w:rPr>
        <w:t xml:space="preserve"> וכל האנשים שיושבים עד מאיה, אתם תודיעו לעצמכם. אני מקווה שיש לכם </w:t>
      </w:r>
      <w:bookmarkStart w:id="615" w:name="_ETM_Q1_2592566"/>
      <w:bookmarkEnd w:id="615"/>
      <w:r>
        <w:rPr>
          <w:rFonts w:hint="cs"/>
          <w:rtl/>
        </w:rPr>
        <w:t xml:space="preserve">את רשימת הגופים מהסוג הזה שמפוקחים על ידכם, ואת </w:t>
      </w:r>
      <w:r w:rsidR="006B2AE6">
        <w:rPr>
          <w:rFonts w:hint="cs"/>
          <w:rtl/>
        </w:rPr>
        <w:t xml:space="preserve">כל הרשימה תעבירו למאיה, נקודה. בלי קשר </w:t>
      </w:r>
      <w:bookmarkStart w:id="616" w:name="_ETM_Q1_2600616"/>
      <w:bookmarkEnd w:id="616"/>
      <w:r w:rsidR="006B2AE6">
        <w:rPr>
          <w:rFonts w:hint="cs"/>
          <w:rtl/>
        </w:rPr>
        <w:t>לזה, כל הגופים - - -</w:t>
      </w:r>
      <w:r>
        <w:rPr>
          <w:rFonts w:hint="cs"/>
          <w:rtl/>
        </w:rPr>
        <w:t xml:space="preserve"> </w:t>
      </w:r>
    </w:p>
    <w:p w:rsidR="006B2AE6" w:rsidRDefault="006B2AE6" w:rsidP="00844563">
      <w:pPr>
        <w:rPr>
          <w:rtl/>
        </w:rPr>
      </w:pPr>
      <w:bookmarkStart w:id="617" w:name="_ETM_Q1_2604176"/>
      <w:bookmarkEnd w:id="617"/>
    </w:p>
    <w:p w:rsidR="006B2AE6" w:rsidRDefault="006B2AE6" w:rsidP="006B2AE6">
      <w:pPr>
        <w:pStyle w:val="af9"/>
        <w:keepNext/>
        <w:rPr>
          <w:rtl/>
        </w:rPr>
      </w:pPr>
      <w:bookmarkStart w:id="618" w:name="_ETM_Q1_2604523"/>
      <w:bookmarkEnd w:id="618"/>
      <w:r>
        <w:rPr>
          <w:rFonts w:hint="cs"/>
          <w:rtl/>
        </w:rPr>
        <w:t xml:space="preserve">עבד </w:t>
      </w:r>
      <w:proofErr w:type="spellStart"/>
      <w:r>
        <w:rPr>
          <w:rFonts w:hint="cs"/>
          <w:rtl/>
        </w:rPr>
        <w:t>גאבר</w:t>
      </w:r>
      <w:proofErr w:type="spellEnd"/>
      <w:r>
        <w:rPr>
          <w:rFonts w:hint="cs"/>
          <w:rtl/>
        </w:rPr>
        <w:t xml:space="preserve"> </w:t>
      </w:r>
      <w:proofErr w:type="spellStart"/>
      <w:r>
        <w:rPr>
          <w:rFonts w:hint="cs"/>
          <w:rtl/>
        </w:rPr>
        <w:t>חסדייה</w:t>
      </w:r>
      <w:proofErr w:type="spellEnd"/>
      <w:r>
        <w:rPr>
          <w:rtl/>
        </w:rPr>
        <w:t>:</w:t>
      </w:r>
    </w:p>
    <w:p w:rsidR="006B2AE6" w:rsidRDefault="006B2AE6" w:rsidP="006B2AE6">
      <w:pPr>
        <w:pStyle w:val="KeepWithNext"/>
        <w:rPr>
          <w:rtl/>
        </w:rPr>
      </w:pPr>
    </w:p>
    <w:p w:rsidR="006B2AE6" w:rsidRDefault="006B2AE6" w:rsidP="006B2AE6">
      <w:pPr>
        <w:rPr>
          <w:rtl/>
        </w:rPr>
      </w:pPr>
      <w:r>
        <w:rPr>
          <w:rFonts w:hint="cs"/>
          <w:rtl/>
        </w:rPr>
        <w:t xml:space="preserve">זה לא </w:t>
      </w:r>
      <w:bookmarkStart w:id="619" w:name="_ETM_Q1_2601594"/>
      <w:bookmarkEnd w:id="619"/>
      <w:r>
        <w:rPr>
          <w:rFonts w:hint="cs"/>
          <w:rtl/>
        </w:rPr>
        <w:t xml:space="preserve">הרבה גופים, אפשר לעשות את זה בסבב טלפוני. </w:t>
      </w:r>
    </w:p>
    <w:p w:rsidR="006B2AE6" w:rsidRDefault="006B2AE6" w:rsidP="006B2AE6">
      <w:pPr>
        <w:rPr>
          <w:rtl/>
        </w:rPr>
      </w:pPr>
      <w:bookmarkStart w:id="620" w:name="_ETM_Q1_2611681"/>
      <w:bookmarkEnd w:id="620"/>
    </w:p>
    <w:p w:rsidR="006B2AE6" w:rsidRDefault="006B2AE6" w:rsidP="006B2AE6">
      <w:pPr>
        <w:pStyle w:val="af6"/>
        <w:keepNext/>
        <w:rPr>
          <w:rtl/>
        </w:rPr>
      </w:pPr>
      <w:bookmarkStart w:id="621" w:name="_ETM_Q1_2612215"/>
      <w:bookmarkEnd w:id="621"/>
      <w:r>
        <w:rPr>
          <w:rtl/>
        </w:rPr>
        <w:t>היו"ר ניסן סלומינסקי:</w:t>
      </w:r>
    </w:p>
    <w:p w:rsidR="006B2AE6" w:rsidRDefault="006B2AE6" w:rsidP="006B2AE6">
      <w:pPr>
        <w:pStyle w:val="KeepWithNext"/>
        <w:rPr>
          <w:rtl/>
        </w:rPr>
      </w:pPr>
    </w:p>
    <w:p w:rsidR="006B2AE6" w:rsidRDefault="006B2AE6" w:rsidP="006B2AE6">
      <w:pPr>
        <w:rPr>
          <w:rtl/>
        </w:rPr>
      </w:pPr>
      <w:r>
        <w:rPr>
          <w:rFonts w:hint="cs"/>
          <w:rtl/>
        </w:rPr>
        <w:t xml:space="preserve">סליחה, רציתי להשלים את המשפט. מצד שני, </w:t>
      </w:r>
      <w:bookmarkStart w:id="622" w:name="_ETM_Q1_2608125"/>
      <w:bookmarkEnd w:id="622"/>
      <w:r>
        <w:rPr>
          <w:rFonts w:hint="cs"/>
          <w:rtl/>
        </w:rPr>
        <w:t xml:space="preserve">אתם, הגופים, כן תפנו </w:t>
      </w:r>
      <w:bookmarkStart w:id="623" w:name="_ETM_Q1_2614712"/>
      <w:bookmarkEnd w:id="623"/>
      <w:r>
        <w:rPr>
          <w:rFonts w:hint="cs"/>
          <w:rtl/>
        </w:rPr>
        <w:t xml:space="preserve">למאיה. ראשית, צרו את הקשר. שנית, יכול להיות שהם </w:t>
      </w:r>
      <w:bookmarkStart w:id="624" w:name="_ETM_Q1_2613984"/>
      <w:bookmarkEnd w:id="624"/>
      <w:r>
        <w:rPr>
          <w:rFonts w:hint="cs"/>
          <w:rtl/>
        </w:rPr>
        <w:t xml:space="preserve">ירצו לדעת למי בגוף או כל מיני דברים אחרים. </w:t>
      </w:r>
      <w:bookmarkStart w:id="625" w:name="_ETM_Q1_2622167"/>
      <w:bookmarkEnd w:id="625"/>
      <w:r>
        <w:rPr>
          <w:rFonts w:hint="cs"/>
          <w:rtl/>
        </w:rPr>
        <w:t>זה צריך להיות דו סטרי</w:t>
      </w:r>
      <w:bookmarkStart w:id="626" w:name="_ETM_Q1_2620264"/>
      <w:bookmarkEnd w:id="626"/>
      <w:r>
        <w:rPr>
          <w:rFonts w:hint="cs"/>
          <w:rtl/>
        </w:rPr>
        <w:t xml:space="preserve">, שני הדברים האלה יהיו ביחד.  אנחנו נוכל לדעת </w:t>
      </w:r>
      <w:bookmarkStart w:id="627" w:name="_ETM_Q1_2625494"/>
      <w:bookmarkEnd w:id="627"/>
      <w:r>
        <w:rPr>
          <w:rFonts w:hint="cs"/>
          <w:rtl/>
        </w:rPr>
        <w:t xml:space="preserve">שיש מפקח שיש לו רשימה. הראייה </w:t>
      </w:r>
      <w:r>
        <w:rPr>
          <w:rtl/>
        </w:rPr>
        <w:t>–</w:t>
      </w:r>
      <w:r>
        <w:rPr>
          <w:rFonts w:hint="cs"/>
          <w:rtl/>
        </w:rPr>
        <w:t xml:space="preserve"> הוא העביר את </w:t>
      </w:r>
      <w:bookmarkStart w:id="628" w:name="_ETM_Q1_2627466"/>
      <w:bookmarkEnd w:id="628"/>
      <w:r>
        <w:rPr>
          <w:rFonts w:hint="cs"/>
          <w:rtl/>
        </w:rPr>
        <w:t xml:space="preserve">זה למאיה, וזה בדיקה ראשונה, ואני ציני קצת, אבל </w:t>
      </w:r>
      <w:bookmarkStart w:id="629" w:name="_ETM_Q1_2634266"/>
      <w:bookmarkEnd w:id="629"/>
      <w:r>
        <w:rPr>
          <w:rFonts w:hint="cs"/>
          <w:rtl/>
        </w:rPr>
        <w:t xml:space="preserve">זה בסדר. מצד שני, הם יפנו גם אליכם כי יש </w:t>
      </w:r>
      <w:bookmarkStart w:id="630" w:name="_ETM_Q1_2638342"/>
      <w:bookmarkEnd w:id="630"/>
      <w:r>
        <w:rPr>
          <w:rFonts w:hint="cs"/>
          <w:rtl/>
        </w:rPr>
        <w:t xml:space="preserve">לכם אולי שאלות נוספות שתרצו לשאול אותם או שמות שהם </w:t>
      </w:r>
      <w:bookmarkStart w:id="631" w:name="_ETM_Q1_2642008"/>
      <w:bookmarkEnd w:id="631"/>
      <w:r>
        <w:rPr>
          <w:rFonts w:hint="cs"/>
          <w:rtl/>
        </w:rPr>
        <w:t xml:space="preserve">ירצו למי להעביר </w:t>
      </w:r>
      <w:proofErr w:type="spellStart"/>
      <w:r>
        <w:rPr>
          <w:rFonts w:hint="cs"/>
          <w:rtl/>
        </w:rPr>
        <w:t>וכו</w:t>
      </w:r>
      <w:proofErr w:type="spellEnd"/>
      <w:r>
        <w:rPr>
          <w:rFonts w:hint="cs"/>
          <w:rtl/>
        </w:rPr>
        <w:t>'. נעשה את שני הדברים.</w:t>
      </w:r>
    </w:p>
    <w:p w:rsidR="00844563" w:rsidRDefault="00844563" w:rsidP="00844563">
      <w:pPr>
        <w:rPr>
          <w:rtl/>
        </w:rPr>
      </w:pPr>
      <w:bookmarkStart w:id="632" w:name="_ETM_Q1_2581557"/>
      <w:bookmarkEnd w:id="632"/>
      <w:r>
        <w:rPr>
          <w:rFonts w:hint="cs"/>
          <w:rtl/>
        </w:rPr>
        <w:t xml:space="preserve"> </w:t>
      </w:r>
    </w:p>
    <w:p w:rsidR="006B2AE6" w:rsidRDefault="006B2AE6" w:rsidP="00844563">
      <w:pPr>
        <w:rPr>
          <w:rtl/>
        </w:rPr>
      </w:pPr>
      <w:bookmarkStart w:id="633" w:name="_ETM_Q1_2644717"/>
      <w:bookmarkEnd w:id="633"/>
      <w:r>
        <w:rPr>
          <w:rFonts w:hint="cs"/>
          <w:rtl/>
        </w:rPr>
        <w:t xml:space="preserve">מה רצית </w:t>
      </w:r>
      <w:bookmarkStart w:id="634" w:name="_ETM_Q1_2645682"/>
      <w:bookmarkEnd w:id="634"/>
      <w:r>
        <w:rPr>
          <w:rFonts w:hint="cs"/>
          <w:rtl/>
        </w:rPr>
        <w:t>לומר?</w:t>
      </w:r>
      <w:bookmarkStart w:id="635" w:name="_ETM_Q1_2647469"/>
      <w:bookmarkEnd w:id="635"/>
    </w:p>
    <w:p w:rsidR="006B2AE6" w:rsidRDefault="006B2AE6" w:rsidP="00844563">
      <w:pPr>
        <w:rPr>
          <w:rtl/>
        </w:rPr>
      </w:pPr>
    </w:p>
    <w:p w:rsidR="006B2AE6" w:rsidRDefault="006B2AE6" w:rsidP="006B2AE6">
      <w:pPr>
        <w:pStyle w:val="af9"/>
        <w:keepNext/>
        <w:rPr>
          <w:rtl/>
        </w:rPr>
      </w:pPr>
      <w:bookmarkStart w:id="636" w:name="_ETM_Q1_2646835"/>
      <w:bookmarkEnd w:id="636"/>
      <w:r>
        <w:rPr>
          <w:rFonts w:hint="cs"/>
          <w:rtl/>
        </w:rPr>
        <w:t xml:space="preserve">עבד </w:t>
      </w:r>
      <w:proofErr w:type="spellStart"/>
      <w:r>
        <w:rPr>
          <w:rFonts w:hint="cs"/>
          <w:rtl/>
        </w:rPr>
        <w:t>גאבר</w:t>
      </w:r>
      <w:proofErr w:type="spellEnd"/>
      <w:r>
        <w:rPr>
          <w:rFonts w:hint="cs"/>
          <w:rtl/>
        </w:rPr>
        <w:t xml:space="preserve"> </w:t>
      </w:r>
      <w:proofErr w:type="spellStart"/>
      <w:r>
        <w:rPr>
          <w:rFonts w:hint="cs"/>
          <w:rtl/>
        </w:rPr>
        <w:t>חסדייה</w:t>
      </w:r>
      <w:proofErr w:type="spellEnd"/>
      <w:r>
        <w:rPr>
          <w:rtl/>
        </w:rPr>
        <w:t>:</w:t>
      </w:r>
    </w:p>
    <w:p w:rsidR="006B2AE6" w:rsidRDefault="006B2AE6" w:rsidP="00844563">
      <w:pPr>
        <w:rPr>
          <w:rtl/>
        </w:rPr>
      </w:pPr>
    </w:p>
    <w:p w:rsidR="006B2AE6" w:rsidRDefault="006B2AE6" w:rsidP="00844563">
      <w:pPr>
        <w:rPr>
          <w:rtl/>
        </w:rPr>
      </w:pPr>
      <w:bookmarkStart w:id="637" w:name="_ETM_Q1_2647936"/>
      <w:bookmarkEnd w:id="637"/>
      <w:r>
        <w:rPr>
          <w:rFonts w:hint="cs"/>
          <w:rtl/>
        </w:rPr>
        <w:t xml:space="preserve">רציתי לומר שמדובר בסך הכול במספר קטן של גופים, אפשר לעשות </w:t>
      </w:r>
      <w:bookmarkStart w:id="638" w:name="_ETM_Q1_2651671"/>
      <w:bookmarkEnd w:id="638"/>
      <w:r>
        <w:rPr>
          <w:rFonts w:hint="cs"/>
          <w:rtl/>
        </w:rPr>
        <w:t xml:space="preserve">את זה בסבב טלפוני. בסדר, אנחנו מקבלים </w:t>
      </w:r>
      <w:bookmarkStart w:id="639" w:name="_ETM_Q1_2654009"/>
      <w:bookmarkEnd w:id="639"/>
      <w:r>
        <w:rPr>
          <w:rFonts w:hint="cs"/>
          <w:rtl/>
        </w:rPr>
        <w:t>את הצעת היושב-ראש.</w:t>
      </w:r>
    </w:p>
    <w:p w:rsidR="006B2AE6" w:rsidRDefault="006B2AE6" w:rsidP="00844563">
      <w:pPr>
        <w:rPr>
          <w:rtl/>
        </w:rPr>
      </w:pPr>
      <w:bookmarkStart w:id="640" w:name="_ETM_Q1_2656490"/>
      <w:bookmarkEnd w:id="640"/>
    </w:p>
    <w:p w:rsidR="006B2AE6" w:rsidRDefault="006B2AE6" w:rsidP="006B2AE6">
      <w:pPr>
        <w:pStyle w:val="af6"/>
        <w:keepNext/>
        <w:rPr>
          <w:rtl/>
        </w:rPr>
      </w:pPr>
      <w:bookmarkStart w:id="641" w:name="_ETM_Q1_2656814"/>
      <w:bookmarkEnd w:id="641"/>
      <w:r>
        <w:rPr>
          <w:rtl/>
        </w:rPr>
        <w:t>היו"ר ניסן סלומינסקי:</w:t>
      </w:r>
    </w:p>
    <w:p w:rsidR="006B2AE6" w:rsidRDefault="006B2AE6" w:rsidP="006B2AE6">
      <w:pPr>
        <w:pStyle w:val="KeepWithNext"/>
        <w:rPr>
          <w:rtl/>
        </w:rPr>
      </w:pPr>
    </w:p>
    <w:p w:rsidR="006B2AE6" w:rsidRDefault="006B2AE6" w:rsidP="006B2AE6">
      <w:pPr>
        <w:rPr>
          <w:rtl/>
        </w:rPr>
      </w:pPr>
      <w:r>
        <w:rPr>
          <w:rFonts w:hint="cs"/>
          <w:rtl/>
        </w:rPr>
        <w:t xml:space="preserve">לא אמרתי איך תעביר להם את זה. </w:t>
      </w:r>
      <w:bookmarkStart w:id="642" w:name="_ETM_Q1_2654193"/>
      <w:bookmarkEnd w:id="642"/>
      <w:r>
        <w:rPr>
          <w:rFonts w:hint="cs"/>
          <w:rtl/>
        </w:rPr>
        <w:t xml:space="preserve">בדרך כלל לא בטלפון, תעביר בכתב. זה תמיד יותר טוב. </w:t>
      </w:r>
      <w:bookmarkStart w:id="643" w:name="_ETM_Q1_2662240"/>
      <w:bookmarkEnd w:id="643"/>
      <w:r>
        <w:rPr>
          <w:rFonts w:hint="cs"/>
          <w:rtl/>
        </w:rPr>
        <w:t xml:space="preserve">בטלפון אתה יודע אם היא קיבלה או לא </w:t>
      </w:r>
      <w:bookmarkStart w:id="644" w:name="_ETM_Q1_2665819"/>
      <w:bookmarkEnd w:id="644"/>
      <w:r>
        <w:rPr>
          <w:rFonts w:hint="cs"/>
          <w:rtl/>
        </w:rPr>
        <w:t xml:space="preserve">קיבלה. כשמעבירים בכתב יש הוכחות. הם צריכים הוכחות לכל </w:t>
      </w:r>
      <w:bookmarkStart w:id="645" w:name="_ETM_Q1_2664771"/>
      <w:bookmarkEnd w:id="645"/>
      <w:r>
        <w:rPr>
          <w:rFonts w:hint="cs"/>
          <w:rtl/>
        </w:rPr>
        <w:t xml:space="preserve">דבר ואתה אפילו לא יודע למה. </w:t>
      </w:r>
    </w:p>
    <w:p w:rsidR="006B2AE6" w:rsidRDefault="006B2AE6" w:rsidP="00844563">
      <w:pPr>
        <w:rPr>
          <w:rtl/>
        </w:rPr>
      </w:pPr>
      <w:bookmarkStart w:id="646" w:name="_ETM_Q1_2647054"/>
      <w:bookmarkEnd w:id="646"/>
    </w:p>
    <w:p w:rsidR="006B2AE6" w:rsidRDefault="006B2AE6" w:rsidP="00844563">
      <w:pPr>
        <w:rPr>
          <w:rtl/>
        </w:rPr>
      </w:pPr>
      <w:bookmarkStart w:id="647" w:name="_ETM_Q1_2672612"/>
      <w:bookmarkEnd w:id="647"/>
      <w:r>
        <w:rPr>
          <w:rFonts w:hint="cs"/>
          <w:rtl/>
        </w:rPr>
        <w:t>הלאה.</w:t>
      </w:r>
    </w:p>
    <w:p w:rsidR="006B2AE6" w:rsidRDefault="006B2AE6" w:rsidP="00844563">
      <w:pPr>
        <w:rPr>
          <w:rtl/>
        </w:rPr>
      </w:pPr>
      <w:bookmarkStart w:id="648" w:name="_ETM_Q1_2675235"/>
      <w:bookmarkEnd w:id="648"/>
    </w:p>
    <w:p w:rsidR="006B2AE6" w:rsidRDefault="006B2AE6" w:rsidP="006B2AE6">
      <w:pPr>
        <w:pStyle w:val="af9"/>
        <w:keepNext/>
        <w:rPr>
          <w:rtl/>
        </w:rPr>
      </w:pPr>
      <w:bookmarkStart w:id="649" w:name="_ETM_Q1_2675516"/>
      <w:bookmarkEnd w:id="649"/>
      <w:proofErr w:type="spellStart"/>
      <w:r>
        <w:rPr>
          <w:rtl/>
        </w:rPr>
        <w:t>יאירה</w:t>
      </w:r>
      <w:proofErr w:type="spellEnd"/>
      <w:r>
        <w:rPr>
          <w:rtl/>
        </w:rPr>
        <w:t xml:space="preserve"> פרנקל:</w:t>
      </w:r>
    </w:p>
    <w:p w:rsidR="006B2AE6" w:rsidRDefault="006B2AE6" w:rsidP="00CF7AAE">
      <w:pPr>
        <w:ind w:firstLine="0"/>
        <w:rPr>
          <w:rtl/>
        </w:rPr>
      </w:pPr>
    </w:p>
    <w:tbl>
      <w:tblPr>
        <w:tblpPr w:leftFromText="180" w:rightFromText="180" w:topFromText="200" w:bottomFromText="200" w:vertAnchor="text" w:tblpXSpec="right" w:tblpY="1"/>
        <w:tblOverlap w:val="neve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6B2AE6" w:rsidRPr="006B2AE6" w:rsidTr="00F41887">
        <w:trPr>
          <w:cantSplit/>
          <w:trHeight w:val="60"/>
        </w:trPr>
        <w:tc>
          <w:tcPr>
            <w:tcW w:w="1872" w:type="dxa"/>
          </w:tcPr>
          <w:p w:rsidR="006B2AE6" w:rsidRPr="006B2AE6" w:rsidRDefault="006B2AE6" w:rsidP="00F4188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624" w:type="dxa"/>
          </w:tcPr>
          <w:p w:rsidR="006B2AE6" w:rsidRPr="006B2AE6" w:rsidRDefault="006B2AE6" w:rsidP="00F41887">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7149" w:type="dxa"/>
            <w:hideMark/>
          </w:tcPr>
          <w:p w:rsidR="006B2AE6" w:rsidRPr="006B2AE6" w:rsidRDefault="006B2AE6" w:rsidP="00F41887">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sz w:val="20"/>
                <w:szCs w:val="26"/>
                <w:lang w:eastAsia="ja-JP"/>
              </w:rPr>
            </w:pPr>
            <w:r w:rsidRPr="006B2AE6">
              <w:rPr>
                <w:rFonts w:ascii="Arial" w:eastAsia="Arial Unicode MS" w:hAnsi="Arial" w:hint="cs"/>
                <w:sz w:val="20"/>
                <w:szCs w:val="26"/>
                <w:rtl/>
                <w:lang w:eastAsia="ja-JP"/>
              </w:rPr>
              <w:t>"</w:t>
            </w:r>
            <w:r w:rsidRPr="006B2AE6">
              <w:rPr>
                <w:rFonts w:ascii="Arial" w:eastAsia="Arial Unicode MS" w:hAnsi="Arial" w:hint="cs"/>
                <w:sz w:val="26"/>
                <w:szCs w:val="26"/>
                <w:rtl/>
                <w:lang w:eastAsia="ja-JP"/>
              </w:rPr>
              <w:t>הרשימות" – כל אחד מאלה:</w:t>
            </w:r>
          </w:p>
        </w:tc>
      </w:tr>
    </w:tbl>
    <w:p w:rsidR="006B2AE6" w:rsidRPr="006B2AE6" w:rsidRDefault="006B2AE6" w:rsidP="006B2AE6">
      <w:pPr>
        <w:ind w:firstLine="0"/>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6B2AE6" w:rsidRPr="006B2AE6" w:rsidTr="006B2AE6">
        <w:trPr>
          <w:cantSplit/>
          <w:trHeight w:val="60"/>
        </w:trPr>
        <w:tc>
          <w:tcPr>
            <w:tcW w:w="1872" w:type="dxa"/>
          </w:tcPr>
          <w:p w:rsidR="006B2AE6" w:rsidRPr="006B2AE6" w:rsidRDefault="006B2AE6" w:rsidP="006B2AE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Pr>
          <w:p w:rsidR="006B2AE6" w:rsidRPr="006B2AE6" w:rsidRDefault="006B2AE6" w:rsidP="006B2AE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Pr>
          <w:p w:rsidR="006B2AE6" w:rsidRPr="006B2AE6" w:rsidRDefault="006B2AE6" w:rsidP="006B2AE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525" w:type="dxa"/>
            <w:hideMark/>
          </w:tcPr>
          <w:p w:rsidR="006B2AE6" w:rsidRPr="006B2AE6" w:rsidRDefault="006B2AE6" w:rsidP="006B2AE6">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lang w:eastAsia="ja-JP"/>
              </w:rPr>
            </w:pPr>
            <w:r w:rsidRPr="006B2AE6">
              <w:rPr>
                <w:rFonts w:ascii="Arial" w:eastAsia="Arial Unicode MS" w:hAnsi="Arial" w:hint="cs"/>
                <w:sz w:val="26"/>
                <w:szCs w:val="26"/>
                <w:rtl/>
                <w:lang w:eastAsia="ja-JP"/>
              </w:rPr>
              <w:t>(1)</w:t>
            </w:r>
            <w:r w:rsidRPr="006B2AE6">
              <w:rPr>
                <w:rFonts w:ascii="Arial" w:eastAsia="Arial Unicode MS" w:hAnsi="Arial" w:hint="cs"/>
                <w:sz w:val="26"/>
                <w:szCs w:val="26"/>
                <w:rtl/>
                <w:lang w:eastAsia="ja-JP"/>
              </w:rPr>
              <w:tab/>
              <w:t>רשימה מרוכזת של ארגוני טרור מוכרזים ושל מי שהוכרז אדם שהוא פעיל טרור, שפורסמה בהודעה לפי סעיף 18 לחוק המאבק בטרור; וכן ארגון או אדם כאמור, שהודעה על הכרזתו כארגון טרור או כאדם שהוא פעיל טרור הומצאה למפעיל בדרך שנקבעה לפי סעיף 18 לחוק המאבק בטרור, והמפעיל לא קיבל הודעה על ביטולה;</w:t>
            </w:r>
          </w:p>
        </w:tc>
      </w:tr>
      <w:tr w:rsidR="006B2AE6" w:rsidRPr="006B2AE6" w:rsidTr="006B2AE6">
        <w:trPr>
          <w:cantSplit/>
          <w:trHeight w:val="60"/>
        </w:trPr>
        <w:tc>
          <w:tcPr>
            <w:tcW w:w="1872" w:type="dxa"/>
          </w:tcPr>
          <w:p w:rsidR="006B2AE6" w:rsidRPr="006B2AE6" w:rsidRDefault="006B2AE6" w:rsidP="006B2AE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Pr>
          <w:p w:rsidR="006B2AE6" w:rsidRPr="006B2AE6" w:rsidRDefault="006B2AE6" w:rsidP="006B2AE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Pr>
          <w:p w:rsidR="006B2AE6" w:rsidRPr="006B2AE6" w:rsidRDefault="006B2AE6" w:rsidP="006B2AE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525" w:type="dxa"/>
            <w:hideMark/>
          </w:tcPr>
          <w:p w:rsidR="006B2AE6" w:rsidRPr="006B2AE6" w:rsidRDefault="006B2AE6" w:rsidP="00CF7AAE">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lang w:eastAsia="ja-JP"/>
              </w:rPr>
            </w:pPr>
            <w:r w:rsidRPr="006B2AE6">
              <w:rPr>
                <w:rFonts w:ascii="Arial" w:eastAsia="Arial Unicode MS" w:hAnsi="Arial" w:hint="cs"/>
                <w:color w:val="000000"/>
                <w:sz w:val="20"/>
                <w:szCs w:val="26"/>
                <w:rtl/>
                <w:lang w:eastAsia="ja-JP"/>
              </w:rPr>
              <w:t>(2)</w:t>
            </w:r>
            <w:r w:rsidRPr="006B2AE6">
              <w:rPr>
                <w:rFonts w:ascii="Arial" w:eastAsia="Arial Unicode MS" w:hAnsi="Arial" w:hint="cs"/>
                <w:color w:val="000000"/>
                <w:sz w:val="20"/>
                <w:szCs w:val="26"/>
                <w:rtl/>
                <w:lang w:eastAsia="ja-JP"/>
              </w:rPr>
              <w:tab/>
              <w:t>רשימת הגורמים שהוכרזו כמסייעים להפצה ולמימון של נשק להשמדה המונית לפי סעיפים 3 או 4 לחוק למניעת הפצה ומימון של נשק להשמדה המונית.</w:t>
            </w:r>
            <w:bookmarkStart w:id="650" w:name="_ETM_Q1_2700945"/>
            <w:bookmarkEnd w:id="650"/>
          </w:p>
        </w:tc>
      </w:tr>
    </w:tbl>
    <w:p w:rsidR="006B2AE6" w:rsidRDefault="006B2AE6" w:rsidP="006B2AE6">
      <w:pPr>
        <w:pStyle w:val="KeepWithNext"/>
        <w:rPr>
          <w:rtl/>
        </w:rPr>
      </w:pPr>
      <w:bookmarkStart w:id="651" w:name="_ETM_Q1_2703490"/>
      <w:bookmarkEnd w:id="651"/>
    </w:p>
    <w:tbl>
      <w:tblPr>
        <w:tblpPr w:leftFromText="180" w:rightFromText="180" w:topFromText="200" w:bottomFromText="200" w:vertAnchor="text" w:tblpXSpec="right" w:tblpY="1"/>
        <w:tblOverlap w:val="neve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CF7AAE" w:rsidRPr="00CF7AAE" w:rsidTr="00CF7AAE">
        <w:trPr>
          <w:cantSplit/>
          <w:trHeight w:val="60"/>
        </w:trPr>
        <w:tc>
          <w:tcPr>
            <w:tcW w:w="1872" w:type="dxa"/>
          </w:tcPr>
          <w:p w:rsidR="00CF7AAE" w:rsidRPr="00CF7AAE" w:rsidRDefault="00CF7AAE" w:rsidP="00CF7A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624" w:type="dxa"/>
          </w:tcPr>
          <w:p w:rsidR="00CF7AAE" w:rsidRPr="00CF7AAE" w:rsidRDefault="00CF7AAE" w:rsidP="00CF7A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rtl/>
                <w:lang w:eastAsia="ja-JP"/>
              </w:rPr>
            </w:pPr>
          </w:p>
          <w:p w:rsidR="00CF7AAE" w:rsidRPr="00CF7AAE" w:rsidRDefault="00CF7AAE" w:rsidP="00CF7AAE">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7149" w:type="dxa"/>
            <w:hideMark/>
          </w:tcPr>
          <w:p w:rsidR="00CF7AAE" w:rsidRPr="00CF7AAE" w:rsidRDefault="00CF7AAE" w:rsidP="00CF7AAE">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sz w:val="20"/>
                <w:szCs w:val="26"/>
                <w:lang w:eastAsia="ja-JP"/>
              </w:rPr>
            </w:pPr>
            <w:r w:rsidRPr="00CF7AAE">
              <w:rPr>
                <w:rFonts w:ascii="Arial" w:eastAsia="Arial Unicode MS" w:hAnsi="Arial" w:hint="cs"/>
                <w:sz w:val="20"/>
                <w:szCs w:val="26"/>
                <w:rtl/>
                <w:lang w:eastAsia="ja-JP"/>
              </w:rPr>
              <w:t>"חברה מנהלת" ו-"קופת גמל" – כהגדרתן בחוק הפיקוח על שירותים פיננסיים (קופות גמל).</w:t>
            </w:r>
          </w:p>
        </w:tc>
      </w:tr>
      <w:tr w:rsidR="00CF7AAE" w:rsidRPr="00CF7AAE" w:rsidTr="00CF7AAE">
        <w:trPr>
          <w:cantSplit/>
          <w:trHeight w:val="60"/>
        </w:trPr>
        <w:tc>
          <w:tcPr>
            <w:tcW w:w="1872" w:type="dxa"/>
          </w:tcPr>
          <w:p w:rsidR="00CF7AAE" w:rsidRPr="00CF7AAE" w:rsidRDefault="00CF7AAE" w:rsidP="00CF7AAE">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color w:val="0070C0"/>
                <w:sz w:val="20"/>
                <w:szCs w:val="26"/>
                <w:lang w:eastAsia="ja-JP"/>
              </w:rPr>
            </w:pPr>
          </w:p>
        </w:tc>
        <w:tc>
          <w:tcPr>
            <w:tcW w:w="624" w:type="dxa"/>
          </w:tcPr>
          <w:p w:rsidR="00CF7AAE" w:rsidRPr="00CF7AAE" w:rsidRDefault="00CF7AAE" w:rsidP="00CF7AAE">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color w:val="0070C0"/>
                <w:sz w:val="20"/>
                <w:szCs w:val="26"/>
                <w:lang w:eastAsia="ja-JP"/>
              </w:rPr>
            </w:pPr>
          </w:p>
        </w:tc>
        <w:tc>
          <w:tcPr>
            <w:tcW w:w="7149" w:type="dxa"/>
            <w:hideMark/>
          </w:tcPr>
          <w:p w:rsidR="00CF7AAE" w:rsidRPr="00CF7AAE" w:rsidRDefault="00CF7AAE" w:rsidP="00CF7AAE">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sz w:val="20"/>
                <w:szCs w:val="26"/>
                <w:lang w:eastAsia="ja-JP"/>
              </w:rPr>
            </w:pPr>
            <w:r w:rsidRPr="00CF7AAE">
              <w:rPr>
                <w:rFonts w:ascii="Arial" w:eastAsia="Arial Unicode MS" w:hAnsi="Arial" w:hint="cs"/>
                <w:sz w:val="20"/>
                <w:szCs w:val="26"/>
                <w:rtl/>
                <w:lang w:eastAsia="ja-JP"/>
              </w:rPr>
              <w:t>"חוק הבנקאות (רישוי)" – חוק הבנקאות (רישוי)</w:t>
            </w:r>
            <w:r>
              <w:rPr>
                <w:rFonts w:ascii="Arial" w:eastAsia="Arial Unicode MS" w:hAnsi="Arial" w:hint="cs"/>
                <w:sz w:val="20"/>
                <w:szCs w:val="26"/>
                <w:rtl/>
                <w:lang w:eastAsia="ja-JP"/>
              </w:rPr>
              <w:t>.</w:t>
            </w:r>
          </w:p>
        </w:tc>
      </w:tr>
    </w:tbl>
    <w:p w:rsidR="00CF7AAE" w:rsidRPr="00CF7AAE" w:rsidRDefault="00CF7AAE" w:rsidP="00CF7AAE">
      <w:pPr>
        <w:ind w:left="720"/>
        <w:rPr>
          <w:rtl/>
        </w:rPr>
      </w:pPr>
      <w:r>
        <w:rPr>
          <w:rFonts w:hint="cs"/>
          <w:sz w:val="26"/>
          <w:rtl/>
        </w:rPr>
        <w:t>"</w:t>
      </w:r>
      <w:r w:rsidRPr="00CF7AAE">
        <w:rPr>
          <w:rFonts w:hint="cs"/>
          <w:sz w:val="26"/>
          <w:rtl/>
        </w:rPr>
        <w:t>חוק הפיקוח על שירותים פיננסיים מוסדרים"</w:t>
      </w:r>
      <w:r>
        <w:rPr>
          <w:rFonts w:hint="cs"/>
          <w:sz w:val="26"/>
          <w:rtl/>
        </w:rPr>
        <w:t xml:space="preserve">  - </w:t>
      </w:r>
      <w:bookmarkStart w:id="652" w:name="_ETM_Q1_2706843"/>
      <w:bookmarkEnd w:id="652"/>
      <w:r>
        <w:rPr>
          <w:rFonts w:hint="cs"/>
          <w:sz w:val="26"/>
          <w:rtl/>
        </w:rPr>
        <w:t>הגדרות של חוק הפיקוח על שירותים פיננסיים מוסדרים.</w:t>
      </w:r>
    </w:p>
    <w:p w:rsidR="006B2AE6" w:rsidRDefault="006B2AE6" w:rsidP="006B2AE6">
      <w:pPr>
        <w:rPr>
          <w:rtl/>
        </w:rPr>
      </w:pPr>
      <w:bookmarkStart w:id="653" w:name="_ETM_Q1_2711435"/>
      <w:bookmarkEnd w:id="653"/>
    </w:p>
    <w:p w:rsidR="00CF7AAE" w:rsidRDefault="00CF7AAE" w:rsidP="006B2AE6">
      <w:pPr>
        <w:rPr>
          <w:rtl/>
        </w:rPr>
      </w:pPr>
      <w:bookmarkStart w:id="654" w:name="_ETM_Q1_2711727"/>
      <w:bookmarkEnd w:id="654"/>
    </w:p>
    <w:p w:rsidR="00CF7AAE" w:rsidRDefault="00CF7AAE" w:rsidP="006B2AE6">
      <w:pPr>
        <w:rPr>
          <w:rtl/>
        </w:rPr>
      </w:pPr>
    </w:p>
    <w:p w:rsidR="00CF7AAE" w:rsidRDefault="00CF7AAE" w:rsidP="006B2AE6">
      <w:pPr>
        <w:rPr>
          <w:rtl/>
        </w:rPr>
      </w:pPr>
    </w:p>
    <w:p w:rsidR="00CF7AAE" w:rsidRDefault="00CF7AAE" w:rsidP="006B2AE6">
      <w:pPr>
        <w:rPr>
          <w:rtl/>
        </w:rPr>
      </w:pPr>
    </w:p>
    <w:p w:rsidR="00CF7AAE" w:rsidRDefault="00CF7AAE" w:rsidP="006B2AE6">
      <w:pPr>
        <w:rPr>
          <w:rtl/>
        </w:rPr>
      </w:pPr>
    </w:p>
    <w:tbl>
      <w:tblPr>
        <w:tblpPr w:leftFromText="180" w:rightFromText="180" w:topFromText="200" w:bottomFromText="200" w:vertAnchor="text" w:horzAnchor="page" w:tblpX="722" w:tblpY="1"/>
        <w:tblOverlap w:val="never"/>
        <w:bidiVisual/>
        <w:tblW w:w="9219" w:type="dxa"/>
        <w:tblLayout w:type="fixed"/>
        <w:tblCellMar>
          <w:top w:w="57" w:type="dxa"/>
          <w:left w:w="0" w:type="dxa"/>
          <w:bottom w:w="57" w:type="dxa"/>
          <w:right w:w="0" w:type="dxa"/>
        </w:tblCellMar>
        <w:tblLook w:val="01E0" w:firstRow="1" w:lastRow="1" w:firstColumn="1" w:lastColumn="1" w:noHBand="0" w:noVBand="0"/>
      </w:tblPr>
      <w:tblGrid>
        <w:gridCol w:w="9219"/>
      </w:tblGrid>
      <w:tr w:rsidR="00CF7AAE" w:rsidRPr="00CF7AAE" w:rsidTr="00CF7AAE">
        <w:trPr>
          <w:cantSplit/>
          <w:trHeight w:val="60"/>
        </w:trPr>
        <w:tc>
          <w:tcPr>
            <w:tcW w:w="9219" w:type="dxa"/>
            <w:hideMark/>
          </w:tcPr>
          <w:p w:rsidR="00CF7AAE" w:rsidRPr="00CF7AAE" w:rsidRDefault="00CF7AAE" w:rsidP="00CF7AAE">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sz w:val="20"/>
                <w:szCs w:val="26"/>
                <w:lang w:eastAsia="ja-JP"/>
              </w:rPr>
            </w:pPr>
            <w:r w:rsidRPr="00CF7AAE">
              <w:rPr>
                <w:rFonts w:ascii="Arial" w:eastAsia="Arial Unicode MS" w:hAnsi="Arial" w:hint="cs"/>
                <w:sz w:val="20"/>
                <w:szCs w:val="26"/>
                <w:rtl/>
                <w:lang w:eastAsia="ja-JP"/>
              </w:rPr>
              <w:t>"</w:t>
            </w:r>
            <w:r w:rsidRPr="00CF7AAE">
              <w:rPr>
                <w:rFonts w:ascii="Arial" w:eastAsia="Arial Unicode MS" w:hAnsi="Arial" w:hint="cs"/>
                <w:sz w:val="26"/>
                <w:szCs w:val="26"/>
                <w:rtl/>
                <w:lang w:eastAsia="ja-JP"/>
              </w:rPr>
              <w:t>יחיד" – מי שאינו תאגיד, או שאינו מוסד ציבורי או שאינו תאגיד שהוקם בחיקוק בחוץ לארץ;</w:t>
            </w:r>
          </w:p>
        </w:tc>
      </w:tr>
      <w:tr w:rsidR="00CF7AAE" w:rsidRPr="00CF7AAE" w:rsidTr="00CF7AAE">
        <w:trPr>
          <w:cantSplit/>
          <w:trHeight w:val="60"/>
        </w:trPr>
        <w:tc>
          <w:tcPr>
            <w:tcW w:w="9219" w:type="dxa"/>
            <w:hideMark/>
          </w:tcPr>
          <w:p w:rsidR="00CF7AAE" w:rsidRPr="00CF7AAE" w:rsidRDefault="00CF7AAE" w:rsidP="00CF7AAE">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sz w:val="20"/>
                <w:szCs w:val="26"/>
                <w:lang w:eastAsia="ja-JP"/>
              </w:rPr>
            </w:pPr>
            <w:r w:rsidRPr="00CF7AAE">
              <w:rPr>
                <w:rFonts w:ascii="Arial" w:eastAsia="Arial Unicode MS" w:hAnsi="Arial" w:hint="cs"/>
                <w:sz w:val="20"/>
                <w:szCs w:val="26"/>
                <w:rtl/>
                <w:lang w:eastAsia="ja-JP"/>
              </w:rPr>
              <w:t>"</w:t>
            </w:r>
            <w:r w:rsidRPr="00CF7AAE">
              <w:rPr>
                <w:rFonts w:ascii="Arial" w:eastAsia="Arial Unicode MS" w:hAnsi="Arial" w:hint="cs"/>
                <w:sz w:val="26"/>
                <w:szCs w:val="26"/>
                <w:rtl/>
                <w:lang w:eastAsia="ja-JP"/>
              </w:rPr>
              <w:t>כרטיס אשראי" – כהגדרתו בסעיף 25י לחוק הפיקוח על שירותים פיננסיים מוסדרים;</w:t>
            </w:r>
          </w:p>
        </w:tc>
      </w:tr>
      <w:tr w:rsidR="00CF7AAE" w:rsidRPr="00CF7AAE" w:rsidTr="00CF7AAE">
        <w:trPr>
          <w:cantSplit/>
          <w:trHeight w:val="60"/>
        </w:trPr>
        <w:tc>
          <w:tcPr>
            <w:tcW w:w="9219" w:type="dxa"/>
            <w:hideMark/>
          </w:tcPr>
          <w:p w:rsidR="00CF7AAE" w:rsidRPr="00CF7AAE" w:rsidRDefault="00CF7AAE" w:rsidP="00CF7AAE">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sz w:val="20"/>
                <w:szCs w:val="26"/>
                <w:lang w:eastAsia="ja-JP"/>
              </w:rPr>
            </w:pPr>
            <w:r w:rsidRPr="00CF7AAE">
              <w:rPr>
                <w:rFonts w:ascii="Arial" w:eastAsia="Arial Unicode MS" w:hAnsi="Arial" w:hint="cs"/>
                <w:sz w:val="20"/>
                <w:szCs w:val="26"/>
                <w:rtl/>
                <w:lang w:eastAsia="ja-JP"/>
              </w:rPr>
              <w:t xml:space="preserve">"כרטיס בנק" </w:t>
            </w:r>
            <w:r w:rsidRPr="00CF7AAE">
              <w:rPr>
                <w:rFonts w:ascii="Arial" w:eastAsia="Arial Unicode MS" w:hAnsi="Arial" w:hint="cs"/>
                <w:sz w:val="26"/>
                <w:szCs w:val="26"/>
                <w:rtl/>
                <w:lang w:eastAsia="ja-JP"/>
              </w:rPr>
              <w:t>–</w:t>
            </w:r>
            <w:r w:rsidRPr="00CF7AAE">
              <w:rPr>
                <w:rFonts w:ascii="Arial" w:eastAsia="Arial Unicode MS" w:hAnsi="Arial" w:hint="cs"/>
                <w:sz w:val="20"/>
                <w:szCs w:val="26"/>
                <w:rtl/>
                <w:lang w:eastAsia="ja-JP"/>
              </w:rPr>
              <w:t xml:space="preserve"> כהגדרתו בחוק כרטיסי חיוב, לרבות כרטיס שהנפיק  בנק מחוץ לישראל;</w:t>
            </w:r>
          </w:p>
        </w:tc>
      </w:tr>
      <w:tr w:rsidR="00CF7AAE" w:rsidRPr="00CF7AAE" w:rsidTr="00CF7AAE">
        <w:trPr>
          <w:cantSplit/>
          <w:trHeight w:val="60"/>
        </w:trPr>
        <w:tc>
          <w:tcPr>
            <w:tcW w:w="9219" w:type="dxa"/>
            <w:hideMark/>
          </w:tcPr>
          <w:p w:rsidR="00CF7AAE" w:rsidRPr="00CF7AAE" w:rsidRDefault="00CF7AAE" w:rsidP="00CF7AAE">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sz w:val="20"/>
                <w:szCs w:val="26"/>
                <w:lang w:eastAsia="ja-JP"/>
              </w:rPr>
            </w:pPr>
            <w:r w:rsidRPr="00CF7AAE">
              <w:rPr>
                <w:rFonts w:ascii="Arial" w:eastAsia="Arial Unicode MS" w:hAnsi="Arial" w:hint="cs"/>
                <w:sz w:val="20"/>
                <w:szCs w:val="26"/>
                <w:rtl/>
                <w:lang w:eastAsia="ja-JP"/>
              </w:rPr>
              <w:t>"לווה"</w:t>
            </w:r>
            <w:r w:rsidRPr="00CF7AAE">
              <w:rPr>
                <w:rFonts w:ascii="Arial" w:eastAsia="Arial Unicode MS" w:hAnsi="Arial" w:hint="cs"/>
                <w:sz w:val="26"/>
                <w:szCs w:val="26"/>
                <w:rtl/>
                <w:lang w:eastAsia="ja-JP"/>
              </w:rPr>
              <w:t xml:space="preserve"> </w:t>
            </w:r>
            <w:r w:rsidRPr="00CF7AAE">
              <w:rPr>
                <w:rFonts w:ascii="Arial" w:eastAsia="Arial Unicode MS" w:hAnsi="Arial" w:hint="cs"/>
                <w:sz w:val="20"/>
                <w:szCs w:val="26"/>
                <w:rtl/>
                <w:lang w:eastAsia="ja-JP"/>
              </w:rPr>
              <w:t>– כהגדרתו בסעיף 25יז לחוק הפיקוח על שירותים פיננסיים מוסדרים;</w:t>
            </w:r>
          </w:p>
        </w:tc>
      </w:tr>
      <w:tr w:rsidR="00CF7AAE" w:rsidRPr="00CF7AAE" w:rsidTr="00CF7AAE">
        <w:trPr>
          <w:cantSplit/>
          <w:trHeight w:val="60"/>
        </w:trPr>
        <w:tc>
          <w:tcPr>
            <w:tcW w:w="9219" w:type="dxa"/>
            <w:hideMark/>
          </w:tcPr>
          <w:p w:rsidR="00CF7AAE" w:rsidRPr="00CF7AAE" w:rsidRDefault="00CF7AAE" w:rsidP="00CF7AAE">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sz w:val="20"/>
                <w:szCs w:val="26"/>
                <w:lang w:eastAsia="ja-JP"/>
              </w:rPr>
            </w:pPr>
            <w:r w:rsidRPr="00CF7AAE">
              <w:rPr>
                <w:rFonts w:ascii="Arial" w:eastAsia="Arial Unicode MS" w:hAnsi="Arial" w:hint="cs"/>
                <w:sz w:val="20"/>
                <w:szCs w:val="26"/>
                <w:rtl/>
                <w:lang w:eastAsia="ja-JP"/>
              </w:rPr>
              <w:t>"מבטח" – כהגדרתו בחוק הפיקוח על שירותים פיננסיים (ביטוח);</w:t>
            </w:r>
            <w:r>
              <w:rPr>
                <w:rFonts w:ascii="Arial" w:eastAsia="Arial Unicode MS" w:hAnsi="Arial" w:hint="cs"/>
                <w:sz w:val="20"/>
                <w:szCs w:val="26"/>
                <w:rtl/>
                <w:lang w:eastAsia="ja-JP"/>
              </w:rPr>
              <w:t>"</w:t>
            </w:r>
          </w:p>
        </w:tc>
      </w:tr>
    </w:tbl>
    <w:p w:rsidR="00CF7AAE" w:rsidRDefault="001A4E1D" w:rsidP="00CF7AAE">
      <w:pPr>
        <w:pStyle w:val="a4"/>
        <w:keepNext/>
        <w:rPr>
          <w:rtl/>
        </w:rPr>
      </w:pPr>
      <w:bookmarkStart w:id="655" w:name="_ETM_Q1_2734769"/>
      <w:bookmarkStart w:id="656" w:name="_ETM_Q1_2736062"/>
      <w:bookmarkEnd w:id="655"/>
      <w:bookmarkEnd w:id="656"/>
      <w:r>
        <w:rPr>
          <w:rtl/>
        </w:rPr>
        <w:t>אלעזר שטרן (ייעוץ משפטי):</w:t>
      </w:r>
    </w:p>
    <w:p w:rsidR="00CF7AAE" w:rsidRDefault="00CF7AAE" w:rsidP="00CF7AAE">
      <w:pPr>
        <w:pStyle w:val="KeepWithNext"/>
        <w:rPr>
          <w:rtl/>
        </w:rPr>
      </w:pPr>
    </w:p>
    <w:p w:rsidR="00CF7AAE" w:rsidRDefault="00CF7AAE" w:rsidP="00CF7AAE">
      <w:pPr>
        <w:rPr>
          <w:rtl/>
        </w:rPr>
      </w:pPr>
      <w:r>
        <w:rPr>
          <w:rFonts w:hint="cs"/>
          <w:rtl/>
        </w:rPr>
        <w:t xml:space="preserve">הערה להגדרת "לווה". </w:t>
      </w:r>
      <w:bookmarkStart w:id="657" w:name="_ETM_Q1_2741169"/>
      <w:bookmarkEnd w:id="657"/>
    </w:p>
    <w:p w:rsidR="00CF7AAE" w:rsidRDefault="00CF7AAE" w:rsidP="00CF7AAE">
      <w:pPr>
        <w:rPr>
          <w:rtl/>
        </w:rPr>
      </w:pPr>
      <w:bookmarkStart w:id="658" w:name="_ETM_Q1_2741503"/>
      <w:bookmarkEnd w:id="658"/>
    </w:p>
    <w:p w:rsidR="00CF7AAE" w:rsidRDefault="00CF7AAE" w:rsidP="00CF7AAE">
      <w:pPr>
        <w:pStyle w:val="af9"/>
        <w:keepNext/>
        <w:rPr>
          <w:rtl/>
        </w:rPr>
      </w:pPr>
      <w:bookmarkStart w:id="659" w:name="_ETM_Q1_2741787"/>
      <w:bookmarkStart w:id="660" w:name="_ETM_Q1_2743855"/>
      <w:bookmarkEnd w:id="659"/>
      <w:bookmarkEnd w:id="660"/>
      <w:r>
        <w:rPr>
          <w:rtl/>
        </w:rPr>
        <w:t>דקל גולן:</w:t>
      </w:r>
    </w:p>
    <w:p w:rsidR="00CF7AAE" w:rsidRDefault="00CF7AAE" w:rsidP="00CF7AAE">
      <w:pPr>
        <w:pStyle w:val="KeepWithNext"/>
        <w:rPr>
          <w:rtl/>
        </w:rPr>
      </w:pPr>
    </w:p>
    <w:p w:rsidR="00CF7AAE" w:rsidRDefault="00CF7AAE" w:rsidP="00CF7AAE">
      <w:pPr>
        <w:rPr>
          <w:rtl/>
        </w:rPr>
      </w:pPr>
      <w:r>
        <w:rPr>
          <w:rFonts w:hint="cs"/>
          <w:rtl/>
        </w:rPr>
        <w:t xml:space="preserve">לגבי הנושא של "לווה" </w:t>
      </w:r>
      <w:r>
        <w:rPr>
          <w:rtl/>
        </w:rPr>
        <w:t>–</w:t>
      </w:r>
      <w:r>
        <w:rPr>
          <w:rFonts w:hint="cs"/>
          <w:rtl/>
        </w:rPr>
        <w:t xml:space="preserve"> חשוב לחדד. אנחנו </w:t>
      </w:r>
      <w:bookmarkStart w:id="661" w:name="_ETM_Q1_2745735"/>
      <w:bookmarkEnd w:id="661"/>
      <w:r>
        <w:rPr>
          <w:rFonts w:hint="cs"/>
          <w:rtl/>
        </w:rPr>
        <w:t>עוסקים בפקטורים ויש הבדל בין הלווה ובין החייב.</w:t>
      </w:r>
    </w:p>
    <w:p w:rsidR="00CF7AAE" w:rsidRDefault="00CF7AAE" w:rsidP="00CF7AAE">
      <w:pPr>
        <w:rPr>
          <w:rtl/>
        </w:rPr>
      </w:pPr>
      <w:bookmarkStart w:id="662" w:name="_ETM_Q1_2753261"/>
      <w:bookmarkEnd w:id="662"/>
    </w:p>
    <w:p w:rsidR="00CF7AAE" w:rsidRDefault="001A4E1D" w:rsidP="00CF7AAE">
      <w:pPr>
        <w:pStyle w:val="a4"/>
        <w:keepNext/>
        <w:rPr>
          <w:rtl/>
        </w:rPr>
      </w:pPr>
      <w:bookmarkStart w:id="663" w:name="_ETM_Q1_2753601"/>
      <w:bookmarkEnd w:id="663"/>
      <w:r>
        <w:rPr>
          <w:rtl/>
        </w:rPr>
        <w:t>אלעזר שטרן (ייעוץ משפטי):</w:t>
      </w:r>
    </w:p>
    <w:p w:rsidR="00CF7AAE" w:rsidRDefault="00CF7AAE" w:rsidP="00CF7AAE">
      <w:pPr>
        <w:pStyle w:val="KeepWithNext"/>
        <w:rPr>
          <w:rtl/>
        </w:rPr>
      </w:pPr>
    </w:p>
    <w:p w:rsidR="00CF7AAE" w:rsidRDefault="00CF7AAE" w:rsidP="00CF7AAE">
      <w:pPr>
        <w:rPr>
          <w:rtl/>
        </w:rPr>
      </w:pPr>
      <w:r>
        <w:rPr>
          <w:rFonts w:hint="cs"/>
          <w:rtl/>
        </w:rPr>
        <w:t xml:space="preserve">דקל, אולי </w:t>
      </w:r>
      <w:bookmarkStart w:id="664" w:name="_ETM_Q1_2750308"/>
      <w:bookmarkEnd w:id="664"/>
      <w:r>
        <w:rPr>
          <w:rFonts w:hint="cs"/>
          <w:rtl/>
        </w:rPr>
        <w:t>תסביר לוועדה מה זה "פקטורים".</w:t>
      </w:r>
    </w:p>
    <w:p w:rsidR="00CF7AAE" w:rsidRDefault="00CF7AAE" w:rsidP="00CF7AAE">
      <w:pPr>
        <w:rPr>
          <w:rtl/>
        </w:rPr>
      </w:pPr>
      <w:bookmarkStart w:id="665" w:name="_ETM_Q1_2757091"/>
      <w:bookmarkEnd w:id="665"/>
    </w:p>
    <w:p w:rsidR="00CF7AAE" w:rsidRDefault="00CF7AAE" w:rsidP="00CF7AAE">
      <w:pPr>
        <w:pStyle w:val="af9"/>
        <w:keepNext/>
        <w:rPr>
          <w:rtl/>
        </w:rPr>
      </w:pPr>
      <w:bookmarkStart w:id="666" w:name="_ETM_Q1_2757386"/>
      <w:bookmarkStart w:id="667" w:name="_ETM_Q1_2758979"/>
      <w:bookmarkEnd w:id="666"/>
      <w:bookmarkEnd w:id="667"/>
      <w:r>
        <w:rPr>
          <w:rtl/>
        </w:rPr>
        <w:t>דקל גולן:</w:t>
      </w:r>
    </w:p>
    <w:p w:rsidR="00CF7AAE" w:rsidRDefault="00CF7AAE" w:rsidP="00CF7AAE">
      <w:pPr>
        <w:pStyle w:val="KeepWithNext"/>
        <w:rPr>
          <w:rtl/>
        </w:rPr>
      </w:pPr>
    </w:p>
    <w:p w:rsidR="00CF7AAE" w:rsidRDefault="00CF7AAE" w:rsidP="00CF7AAE">
      <w:pPr>
        <w:rPr>
          <w:rtl/>
        </w:rPr>
      </w:pPr>
      <w:r>
        <w:rPr>
          <w:rFonts w:hint="cs"/>
          <w:rtl/>
        </w:rPr>
        <w:t xml:space="preserve">פקטורים זה מצב שבו עסק יחסית </w:t>
      </w:r>
      <w:bookmarkStart w:id="668" w:name="_ETM_Q1_2760321"/>
      <w:bookmarkEnd w:id="668"/>
      <w:r>
        <w:rPr>
          <w:rFonts w:hint="cs"/>
          <w:rtl/>
        </w:rPr>
        <w:t xml:space="preserve">קטן שמוכר לעסק גדול סחורה או שירותים מנחה את החשבונית, </w:t>
      </w:r>
      <w:bookmarkStart w:id="669" w:name="_ETM_Q1_2765663"/>
      <w:bookmarkEnd w:id="669"/>
      <w:r>
        <w:rPr>
          <w:rFonts w:hint="cs"/>
          <w:rtl/>
        </w:rPr>
        <w:t>את החוב שהעסק השני חייב לו ומקבל כסף מזומן באופן</w:t>
      </w:r>
      <w:bookmarkStart w:id="670" w:name="_ETM_Q1_2765201"/>
      <w:bookmarkEnd w:id="670"/>
      <w:r>
        <w:rPr>
          <w:rFonts w:hint="cs"/>
          <w:rtl/>
        </w:rPr>
        <w:t xml:space="preserve"> </w:t>
      </w:r>
      <w:proofErr w:type="spellStart"/>
      <w:r>
        <w:rPr>
          <w:rFonts w:hint="cs"/>
          <w:rtl/>
        </w:rPr>
        <w:t>מיידי</w:t>
      </w:r>
      <w:proofErr w:type="spellEnd"/>
      <w:r>
        <w:rPr>
          <w:rFonts w:hint="cs"/>
          <w:rtl/>
        </w:rPr>
        <w:t xml:space="preserve">. זו פרקטיקה מאוד מקובלת בעולם מזה מאות שנים </w:t>
      </w:r>
      <w:bookmarkStart w:id="671" w:name="_ETM_Q1_2776754"/>
      <w:bookmarkEnd w:id="671"/>
      <w:r>
        <w:rPr>
          <w:rFonts w:hint="cs"/>
          <w:rtl/>
        </w:rPr>
        <w:t>וכרגע היא מאוד מפתחת בישראל. השוק הזה כמעט מכפיל את עצמו מדי שנה.</w:t>
      </w:r>
    </w:p>
    <w:p w:rsidR="00CF7AAE" w:rsidRDefault="00CF7AAE" w:rsidP="00CF7AAE">
      <w:pPr>
        <w:rPr>
          <w:rtl/>
        </w:rPr>
      </w:pPr>
      <w:bookmarkStart w:id="672" w:name="_ETM_Q1_2784982"/>
      <w:bookmarkEnd w:id="672"/>
    </w:p>
    <w:p w:rsidR="00CF7AAE" w:rsidRDefault="00CF7AAE" w:rsidP="00CF7AAE">
      <w:pPr>
        <w:rPr>
          <w:rtl/>
        </w:rPr>
      </w:pPr>
      <w:bookmarkStart w:id="673" w:name="_ETM_Q1_2785383"/>
      <w:bookmarkEnd w:id="673"/>
      <w:r>
        <w:rPr>
          <w:rFonts w:hint="cs"/>
          <w:rtl/>
        </w:rPr>
        <w:t xml:space="preserve">במקרה הזה הלווה הוא העסק </w:t>
      </w:r>
      <w:bookmarkStart w:id="674" w:name="_ETM_Q1_2786965"/>
      <w:bookmarkEnd w:id="674"/>
      <w:r>
        <w:rPr>
          <w:rFonts w:hint="cs"/>
          <w:rtl/>
        </w:rPr>
        <w:t xml:space="preserve">שמקבל את הכסף, שמנחה את החוב, והחייב הוא </w:t>
      </w:r>
      <w:bookmarkStart w:id="675" w:name="_ETM_Q1_2786595"/>
      <w:bookmarkEnd w:id="675"/>
      <w:r>
        <w:rPr>
          <w:rFonts w:hint="cs"/>
          <w:rtl/>
        </w:rPr>
        <w:t xml:space="preserve">צד שלישי. ההבחנה הזו מאוד חשובה כי בהמשך יש </w:t>
      </w:r>
      <w:bookmarkStart w:id="676" w:name="_ETM_Q1_2798323"/>
      <w:bookmarkEnd w:id="676"/>
      <w:r>
        <w:rPr>
          <w:rFonts w:hint="cs"/>
          <w:rtl/>
        </w:rPr>
        <w:t xml:space="preserve">לנו את עניין הזיהוי. כמובן שאנחנו לא יכולים לזהות את </w:t>
      </w:r>
      <w:bookmarkStart w:id="677" w:name="_ETM_Q1_2798206"/>
      <w:bookmarkEnd w:id="677"/>
      <w:r>
        <w:rPr>
          <w:rFonts w:hint="cs"/>
          <w:rtl/>
        </w:rPr>
        <w:t xml:space="preserve">החייב אלא רק את מי שמקבל </w:t>
      </w:r>
      <w:proofErr w:type="spellStart"/>
      <w:r>
        <w:rPr>
          <w:rFonts w:hint="cs"/>
          <w:rtl/>
        </w:rPr>
        <w:t>מאיתנו</w:t>
      </w:r>
      <w:proofErr w:type="spellEnd"/>
      <w:r>
        <w:rPr>
          <w:rFonts w:hint="cs"/>
          <w:rtl/>
        </w:rPr>
        <w:t xml:space="preserve"> את הכסף או </w:t>
      </w:r>
      <w:bookmarkStart w:id="678" w:name="_ETM_Q1_2804493"/>
      <w:bookmarkEnd w:id="678"/>
      <w:r>
        <w:rPr>
          <w:rFonts w:hint="cs"/>
          <w:rtl/>
        </w:rPr>
        <w:t>את השירות. הייתי מבקש שהנושא הזה יחודד בהגדרה.</w:t>
      </w:r>
    </w:p>
    <w:p w:rsidR="00CF7AAE" w:rsidRDefault="00CF7AAE" w:rsidP="00CF7AAE">
      <w:pPr>
        <w:rPr>
          <w:rtl/>
        </w:rPr>
      </w:pPr>
      <w:bookmarkStart w:id="679" w:name="_ETM_Q1_2806148"/>
      <w:bookmarkEnd w:id="679"/>
    </w:p>
    <w:p w:rsidR="00CF7AAE" w:rsidRDefault="00CF7AAE" w:rsidP="00CF7AAE">
      <w:pPr>
        <w:pStyle w:val="af9"/>
        <w:keepNext/>
        <w:rPr>
          <w:rtl/>
        </w:rPr>
      </w:pPr>
      <w:bookmarkStart w:id="680" w:name="_ETM_Q1_2806552"/>
      <w:bookmarkStart w:id="681" w:name="_ETM_Q1_2807140"/>
      <w:bookmarkEnd w:id="680"/>
      <w:bookmarkEnd w:id="681"/>
      <w:proofErr w:type="spellStart"/>
      <w:r>
        <w:rPr>
          <w:rtl/>
        </w:rPr>
        <w:t>יאירה</w:t>
      </w:r>
      <w:proofErr w:type="spellEnd"/>
      <w:r>
        <w:rPr>
          <w:rtl/>
        </w:rPr>
        <w:t xml:space="preserve"> פרנקל:</w:t>
      </w:r>
    </w:p>
    <w:p w:rsidR="00CF7AAE" w:rsidRDefault="00CF7AAE" w:rsidP="00CF7AAE">
      <w:pPr>
        <w:pStyle w:val="KeepWithNext"/>
        <w:rPr>
          <w:rtl/>
        </w:rPr>
      </w:pPr>
    </w:p>
    <w:p w:rsidR="00CF7AAE" w:rsidRDefault="00CF7AAE" w:rsidP="00CF7AAE">
      <w:pPr>
        <w:rPr>
          <w:rtl/>
        </w:rPr>
      </w:pPr>
      <w:r>
        <w:rPr>
          <w:rFonts w:hint="cs"/>
          <w:rtl/>
        </w:rPr>
        <w:t xml:space="preserve">להבנתנו, הוא לא </w:t>
      </w:r>
      <w:bookmarkStart w:id="682" w:name="_ETM_Q1_2803136"/>
      <w:bookmarkEnd w:id="682"/>
      <w:r>
        <w:rPr>
          <w:rFonts w:hint="cs"/>
          <w:rtl/>
        </w:rPr>
        <w:t xml:space="preserve">כל כך דורש חידוד. ההגדרה של "לווה" מפנה לחוק </w:t>
      </w:r>
      <w:bookmarkStart w:id="683" w:name="_ETM_Q1_2811500"/>
      <w:bookmarkEnd w:id="683"/>
      <w:r>
        <w:rPr>
          <w:rFonts w:hint="cs"/>
          <w:rtl/>
        </w:rPr>
        <w:t xml:space="preserve">שירותים פיננסיים מוסדרים. ברור שמי שעומד מול מפעיל המערכת הוא </w:t>
      </w:r>
      <w:bookmarkStart w:id="684" w:name="_ETM_Q1_2818667"/>
      <w:bookmarkEnd w:id="684"/>
      <w:r>
        <w:rPr>
          <w:rFonts w:hint="cs"/>
          <w:rtl/>
        </w:rPr>
        <w:t xml:space="preserve">בעל העסק. לחייב אין מעמד של </w:t>
      </w:r>
      <w:bookmarkStart w:id="685" w:name="_ETM_Q1_2819745"/>
      <w:bookmarkEnd w:id="685"/>
      <w:r>
        <w:rPr>
          <w:rFonts w:hint="cs"/>
          <w:rtl/>
        </w:rPr>
        <w:t xml:space="preserve">לווה, אין לו קשר ישיר למפעיל והוא לא רואה אותו. </w:t>
      </w:r>
      <w:bookmarkStart w:id="686" w:name="_ETM_Q1_2831785"/>
      <w:bookmarkEnd w:id="686"/>
      <w:r>
        <w:rPr>
          <w:rFonts w:hint="cs"/>
          <w:rtl/>
        </w:rPr>
        <w:t>במובן הזה אנחנו לא רואים צורך.</w:t>
      </w:r>
    </w:p>
    <w:p w:rsidR="00CF7AAE" w:rsidRDefault="00CF7AAE" w:rsidP="00CF7AAE">
      <w:pPr>
        <w:rPr>
          <w:rtl/>
        </w:rPr>
      </w:pPr>
      <w:bookmarkStart w:id="687" w:name="_ETM_Q1_2835303"/>
      <w:bookmarkEnd w:id="687"/>
    </w:p>
    <w:p w:rsidR="00CF7AAE" w:rsidRDefault="00CF7AAE" w:rsidP="00CF7AAE">
      <w:pPr>
        <w:pStyle w:val="af9"/>
        <w:keepNext/>
        <w:rPr>
          <w:rtl/>
        </w:rPr>
      </w:pPr>
      <w:bookmarkStart w:id="688" w:name="_ETM_Q1_2835713"/>
      <w:bookmarkStart w:id="689" w:name="_ETM_Q1_2830736"/>
      <w:bookmarkEnd w:id="688"/>
      <w:bookmarkEnd w:id="689"/>
      <w:r>
        <w:rPr>
          <w:rtl/>
        </w:rPr>
        <w:t>דקל גולן:</w:t>
      </w:r>
    </w:p>
    <w:p w:rsidR="00CF7AAE" w:rsidRDefault="00CF7AAE" w:rsidP="00CF7AAE">
      <w:pPr>
        <w:pStyle w:val="KeepWithNext"/>
        <w:rPr>
          <w:rtl/>
        </w:rPr>
      </w:pPr>
    </w:p>
    <w:p w:rsidR="00CF7AAE" w:rsidRDefault="00CF7AAE" w:rsidP="00CF7AAE">
      <w:pPr>
        <w:rPr>
          <w:rtl/>
        </w:rPr>
      </w:pPr>
      <w:r>
        <w:rPr>
          <w:rFonts w:hint="cs"/>
          <w:rtl/>
        </w:rPr>
        <w:t xml:space="preserve">אני מאוד שמח שאת מסכימה </w:t>
      </w:r>
      <w:bookmarkStart w:id="690" w:name="_ETM_Q1_2835973"/>
      <w:bookmarkEnd w:id="690"/>
      <w:r>
        <w:rPr>
          <w:rFonts w:hint="cs"/>
          <w:rtl/>
        </w:rPr>
        <w:t xml:space="preserve">איתי, אבל לפחות נצטרך לחדד את זה בנושא של מקבל </w:t>
      </w:r>
      <w:bookmarkStart w:id="691" w:name="_ETM_Q1_2838650"/>
      <w:bookmarkEnd w:id="691"/>
      <w:r>
        <w:rPr>
          <w:rFonts w:hint="cs"/>
          <w:rtl/>
        </w:rPr>
        <w:t xml:space="preserve">השירות בזיהוי. באיזשהו שלב מישהו יידרש לפרשנות כאן וכדאי שהפרשנות </w:t>
      </w:r>
      <w:bookmarkStart w:id="692" w:name="_ETM_Q1_2847755"/>
      <w:bookmarkEnd w:id="692"/>
      <w:r>
        <w:rPr>
          <w:rFonts w:hint="cs"/>
          <w:rtl/>
        </w:rPr>
        <w:t xml:space="preserve">תתבסס על סמך מה שכתוב שחור על גבי לבן ולא </w:t>
      </w:r>
      <w:bookmarkStart w:id="693" w:name="_ETM_Q1_2846675"/>
      <w:bookmarkEnd w:id="693"/>
      <w:r>
        <w:rPr>
          <w:rFonts w:hint="cs"/>
          <w:rtl/>
        </w:rPr>
        <w:t>על סמך איזה הבנה ערטילאית.</w:t>
      </w:r>
    </w:p>
    <w:p w:rsidR="00CF7AAE" w:rsidRDefault="00CF7AAE" w:rsidP="00CF7AAE">
      <w:pPr>
        <w:rPr>
          <w:rtl/>
        </w:rPr>
      </w:pPr>
      <w:bookmarkStart w:id="694" w:name="_ETM_Q1_2851967"/>
      <w:bookmarkEnd w:id="694"/>
    </w:p>
    <w:p w:rsidR="00CF7AAE" w:rsidRDefault="00CF7AAE" w:rsidP="00CF7AAE">
      <w:pPr>
        <w:pStyle w:val="af9"/>
        <w:keepNext/>
        <w:rPr>
          <w:rtl/>
        </w:rPr>
      </w:pPr>
      <w:bookmarkStart w:id="695" w:name="_ETM_Q1_2852346"/>
      <w:bookmarkStart w:id="696" w:name="_ETM_Q1_2854222"/>
      <w:bookmarkEnd w:id="695"/>
      <w:bookmarkEnd w:id="696"/>
      <w:proofErr w:type="spellStart"/>
      <w:r>
        <w:rPr>
          <w:rtl/>
        </w:rPr>
        <w:t>יאירה</w:t>
      </w:r>
      <w:proofErr w:type="spellEnd"/>
      <w:r>
        <w:rPr>
          <w:rtl/>
        </w:rPr>
        <w:t xml:space="preserve"> פרנקל:</w:t>
      </w:r>
    </w:p>
    <w:p w:rsidR="00CF7AAE" w:rsidRDefault="00CF7AAE" w:rsidP="00CF7AAE">
      <w:pPr>
        <w:pStyle w:val="KeepWithNext"/>
        <w:rPr>
          <w:rtl/>
        </w:rPr>
      </w:pPr>
    </w:p>
    <w:p w:rsidR="00CF7AAE" w:rsidRDefault="00CF7AAE" w:rsidP="00CF7AAE">
      <w:pPr>
        <w:rPr>
          <w:rtl/>
        </w:rPr>
      </w:pPr>
      <w:r>
        <w:rPr>
          <w:rFonts w:hint="cs"/>
          <w:rtl/>
        </w:rPr>
        <w:t xml:space="preserve">בעינינו, לפי נוסח החוק אין צורך </w:t>
      </w:r>
      <w:bookmarkStart w:id="697" w:name="_ETM_Q1_2853334"/>
      <w:bookmarkEnd w:id="697"/>
      <w:r>
        <w:rPr>
          <w:rFonts w:hint="cs"/>
          <w:rtl/>
        </w:rPr>
        <w:t xml:space="preserve">בחוק הפרשנות. ככל שתהיה, אני חושבת שזה אולי מתאים לשאלות </w:t>
      </w:r>
      <w:bookmarkStart w:id="698" w:name="_ETM_Q1_2853999"/>
      <w:bookmarkEnd w:id="698"/>
      <w:r>
        <w:rPr>
          <w:rFonts w:hint="cs"/>
          <w:rtl/>
        </w:rPr>
        <w:t>ותשובות או הנחיות בהמשך.</w:t>
      </w:r>
      <w:bookmarkStart w:id="699" w:name="_ETM_Q1_2861586"/>
      <w:bookmarkEnd w:id="699"/>
    </w:p>
    <w:p w:rsidR="00CF7AAE" w:rsidRDefault="00CF7AAE" w:rsidP="00CF7AAE">
      <w:pPr>
        <w:rPr>
          <w:rtl/>
        </w:rPr>
      </w:pPr>
    </w:p>
    <w:p w:rsidR="00CF7AAE" w:rsidRDefault="001A4E1D" w:rsidP="00CF7AAE">
      <w:pPr>
        <w:pStyle w:val="a4"/>
        <w:keepNext/>
        <w:rPr>
          <w:rtl/>
        </w:rPr>
      </w:pPr>
      <w:bookmarkStart w:id="700" w:name="_ETM_Q1_2861924"/>
      <w:bookmarkStart w:id="701" w:name="_ETM_Q1_2856744"/>
      <w:bookmarkEnd w:id="700"/>
      <w:bookmarkEnd w:id="701"/>
      <w:r>
        <w:rPr>
          <w:rtl/>
        </w:rPr>
        <w:t>אלעזר שטרן (ייעוץ משפטי):</w:t>
      </w:r>
    </w:p>
    <w:p w:rsidR="00CF7AAE" w:rsidRDefault="00CF7AAE" w:rsidP="00CF7AAE">
      <w:pPr>
        <w:pStyle w:val="KeepWithNext"/>
        <w:rPr>
          <w:rtl/>
        </w:rPr>
      </w:pPr>
    </w:p>
    <w:p w:rsidR="00CF7AAE" w:rsidRDefault="00CF7AAE" w:rsidP="00CF7AAE">
      <w:pPr>
        <w:rPr>
          <w:rtl/>
        </w:rPr>
      </w:pPr>
      <w:r>
        <w:rPr>
          <w:rFonts w:hint="cs"/>
          <w:rtl/>
        </w:rPr>
        <w:t xml:space="preserve">אולי כדאי באמת שתציעו את זה במסגרת </w:t>
      </w:r>
      <w:bookmarkStart w:id="702" w:name="_ETM_Q1_2862232"/>
      <w:bookmarkEnd w:id="702"/>
      <w:r>
        <w:rPr>
          <w:rFonts w:hint="cs"/>
          <w:rtl/>
        </w:rPr>
        <w:t>ההנחיות וההבהרות שלכם.</w:t>
      </w:r>
    </w:p>
    <w:p w:rsidR="00CF7AAE" w:rsidRDefault="00CF7AAE" w:rsidP="00CF7AAE">
      <w:pPr>
        <w:rPr>
          <w:rtl/>
        </w:rPr>
      </w:pPr>
      <w:bookmarkStart w:id="703" w:name="_ETM_Q1_2865305"/>
      <w:bookmarkStart w:id="704" w:name="_ETM_Q1_2865597"/>
      <w:bookmarkEnd w:id="703"/>
      <w:bookmarkEnd w:id="704"/>
    </w:p>
    <w:p w:rsidR="00CF7AAE" w:rsidRDefault="00CF7AAE" w:rsidP="00CF7AAE">
      <w:pPr>
        <w:pStyle w:val="af9"/>
        <w:keepNext/>
        <w:rPr>
          <w:rtl/>
        </w:rPr>
      </w:pPr>
      <w:bookmarkStart w:id="705" w:name="_ETM_Q1_2866138"/>
      <w:bookmarkEnd w:id="705"/>
      <w:proofErr w:type="spellStart"/>
      <w:r>
        <w:rPr>
          <w:rtl/>
        </w:rPr>
        <w:t>יאירה</w:t>
      </w:r>
      <w:proofErr w:type="spellEnd"/>
      <w:r>
        <w:rPr>
          <w:rtl/>
        </w:rPr>
        <w:t xml:space="preserve"> פרנקל:</w:t>
      </w:r>
    </w:p>
    <w:p w:rsidR="00CF7AAE" w:rsidRDefault="00CF7AAE" w:rsidP="00CF7AAE">
      <w:pPr>
        <w:pStyle w:val="KeepWithNext"/>
        <w:rPr>
          <w:rtl/>
        </w:rPr>
      </w:pPr>
    </w:p>
    <w:p w:rsidR="00CF7AAE" w:rsidRDefault="00CF7AAE" w:rsidP="00CF7AAE">
      <w:pPr>
        <w:rPr>
          <w:rtl/>
        </w:rPr>
      </w:pPr>
      <w:r>
        <w:rPr>
          <w:rFonts w:hint="cs"/>
          <w:rtl/>
        </w:rPr>
        <w:t>כן.</w:t>
      </w:r>
      <w:bookmarkStart w:id="706" w:name="_ETM_Q1_2867608"/>
      <w:bookmarkEnd w:id="706"/>
    </w:p>
    <w:p w:rsidR="00CF7AAE" w:rsidRDefault="00CF7AAE" w:rsidP="00CF7AAE">
      <w:pPr>
        <w:rPr>
          <w:rtl/>
        </w:rPr>
      </w:pPr>
    </w:p>
    <w:p w:rsidR="00CF7AAE" w:rsidRDefault="001A4E1D" w:rsidP="00CF7AAE">
      <w:pPr>
        <w:pStyle w:val="a4"/>
        <w:keepNext/>
        <w:rPr>
          <w:rtl/>
        </w:rPr>
      </w:pPr>
      <w:bookmarkStart w:id="707" w:name="_ETM_Q1_2867935"/>
      <w:bookmarkEnd w:id="707"/>
      <w:r>
        <w:rPr>
          <w:rtl/>
        </w:rPr>
        <w:t>אלעזר שטרן (ייעוץ משפטי):</w:t>
      </w:r>
    </w:p>
    <w:p w:rsidR="00CF7AAE" w:rsidRDefault="00CF7AAE" w:rsidP="00CF7AAE">
      <w:pPr>
        <w:pStyle w:val="KeepWithNext"/>
        <w:rPr>
          <w:rtl/>
        </w:rPr>
      </w:pPr>
    </w:p>
    <w:p w:rsidR="00CF7AAE" w:rsidRDefault="00CF7AAE" w:rsidP="00CF7AAE">
      <w:pPr>
        <w:rPr>
          <w:rtl/>
        </w:rPr>
      </w:pPr>
      <w:r>
        <w:rPr>
          <w:rFonts w:hint="cs"/>
          <w:rtl/>
        </w:rPr>
        <w:t xml:space="preserve">אני חושב שזה גם עולה מההגדרה. </w:t>
      </w:r>
      <w:bookmarkStart w:id="708" w:name="_ETM_Q1_2863652"/>
      <w:bookmarkEnd w:id="708"/>
      <w:r>
        <w:rPr>
          <w:rFonts w:hint="cs"/>
          <w:rtl/>
        </w:rPr>
        <w:t xml:space="preserve">אם תסתכל בהגדרה של "מתן אשראי" בחוק הפיקוח, תראה שאחת החלופות של מתן </w:t>
      </w:r>
      <w:bookmarkStart w:id="709" w:name="_ETM_Q1_2872419"/>
      <w:bookmarkEnd w:id="709"/>
      <w:r>
        <w:rPr>
          <w:rFonts w:hint="cs"/>
          <w:rtl/>
        </w:rPr>
        <w:t>אשראי זה מתן אשראי כנגד ה</w:t>
      </w:r>
      <w:bookmarkStart w:id="710" w:name="_ETM_Q1_2877781"/>
      <w:bookmarkEnd w:id="710"/>
      <w:r>
        <w:rPr>
          <w:rFonts w:hint="cs"/>
          <w:rtl/>
        </w:rPr>
        <w:t xml:space="preserve">מחאת זכויות. בהקשר הזה מי שנותן את הכסף </w:t>
      </w:r>
      <w:r w:rsidR="00F41887">
        <w:rPr>
          <w:rFonts w:hint="cs"/>
          <w:rtl/>
        </w:rPr>
        <w:t xml:space="preserve">בתמורה </w:t>
      </w:r>
      <w:bookmarkStart w:id="711" w:name="_ETM_Q1_2879902"/>
      <w:bookmarkEnd w:id="711"/>
      <w:r w:rsidR="00F41887">
        <w:rPr>
          <w:rFonts w:hint="cs"/>
          <w:rtl/>
        </w:rPr>
        <w:t xml:space="preserve">להמחאה הוא המלווה ומי שמנחה הוא הלווה. אני חושב שזה </w:t>
      </w:r>
      <w:bookmarkStart w:id="712" w:name="_ETM_Q1_2888078"/>
      <w:bookmarkEnd w:id="712"/>
      <w:r w:rsidR="00F41887">
        <w:rPr>
          <w:rFonts w:hint="cs"/>
          <w:rtl/>
        </w:rPr>
        <w:t xml:space="preserve">עולה מזה, אבל אולי כדאי באמת שתבהירו את זה ברמה </w:t>
      </w:r>
      <w:bookmarkStart w:id="713" w:name="_ETM_Q1_2888355"/>
      <w:bookmarkEnd w:id="713"/>
      <w:proofErr w:type="spellStart"/>
      <w:r w:rsidR="00F41887">
        <w:rPr>
          <w:rFonts w:hint="cs"/>
          <w:rtl/>
        </w:rPr>
        <w:t>המינהלית</w:t>
      </w:r>
      <w:proofErr w:type="spellEnd"/>
      <w:r w:rsidR="00F41887">
        <w:rPr>
          <w:rFonts w:hint="cs"/>
          <w:rtl/>
        </w:rPr>
        <w:t xml:space="preserve"> במסגרת ההנחיות שאתם מוציאים. אני לא חושב שיש מחלוקת.</w:t>
      </w:r>
    </w:p>
    <w:p w:rsidR="00F41887" w:rsidRDefault="00F41887" w:rsidP="00F41887">
      <w:pPr>
        <w:rPr>
          <w:rtl/>
          <w:lang w:eastAsia="he-IL"/>
        </w:rPr>
      </w:pPr>
      <w:bookmarkStart w:id="714" w:name="_ETM_Q1_2891816"/>
      <w:bookmarkEnd w:id="714"/>
    </w:p>
    <w:p w:rsidR="00F41887" w:rsidRDefault="00F41887" w:rsidP="00F41887">
      <w:pPr>
        <w:pStyle w:val="af9"/>
        <w:keepNext/>
        <w:rPr>
          <w:rtl/>
          <w:lang w:eastAsia="he-IL"/>
        </w:rPr>
      </w:pPr>
      <w:bookmarkStart w:id="715" w:name="_ETM_Q1_2894830"/>
      <w:bookmarkStart w:id="716" w:name="_ETM_Q1_2895822"/>
      <w:bookmarkEnd w:id="715"/>
      <w:bookmarkEnd w:id="716"/>
      <w:proofErr w:type="spellStart"/>
      <w:r>
        <w:rPr>
          <w:rtl/>
          <w:lang w:eastAsia="he-IL"/>
        </w:rPr>
        <w:t>יאירה</w:t>
      </w:r>
      <w:proofErr w:type="spellEnd"/>
      <w:r>
        <w:rPr>
          <w:rtl/>
          <w:lang w:eastAsia="he-IL"/>
        </w:rPr>
        <w:t xml:space="preserve"> פרנקל:</w:t>
      </w:r>
    </w:p>
    <w:p w:rsidR="00F41887" w:rsidRDefault="00F41887" w:rsidP="00F41887">
      <w:pPr>
        <w:pStyle w:val="KeepWithNext"/>
        <w:rPr>
          <w:rtl/>
          <w:lang w:eastAsia="he-IL"/>
        </w:rPr>
      </w:pPr>
    </w:p>
    <w:p w:rsidR="00F41887" w:rsidRDefault="00F41887" w:rsidP="00F41887">
      <w:pPr>
        <w:rPr>
          <w:rtl/>
          <w:lang w:eastAsia="he-IL"/>
        </w:rPr>
      </w:pPr>
      <w:r>
        <w:rPr>
          <w:rFonts w:hint="cs"/>
          <w:rtl/>
          <w:lang w:eastAsia="he-IL"/>
        </w:rPr>
        <w:t xml:space="preserve">אין </w:t>
      </w:r>
      <w:bookmarkStart w:id="717" w:name="_ETM_Q1_2896573"/>
      <w:bookmarkEnd w:id="717"/>
      <w:r>
        <w:rPr>
          <w:rFonts w:hint="cs"/>
          <w:rtl/>
          <w:lang w:eastAsia="he-IL"/>
        </w:rPr>
        <w:t>מחלוקת.</w:t>
      </w:r>
    </w:p>
    <w:p w:rsidR="00F41887" w:rsidRDefault="00F41887" w:rsidP="00F41887">
      <w:pPr>
        <w:rPr>
          <w:rtl/>
          <w:lang w:eastAsia="he-IL"/>
        </w:rPr>
      </w:pPr>
      <w:bookmarkStart w:id="718" w:name="_ETM_Q1_2897757"/>
      <w:bookmarkStart w:id="719" w:name="_ETM_Q1_2898036"/>
      <w:bookmarkEnd w:id="718"/>
      <w:bookmarkEnd w:id="719"/>
    </w:p>
    <w:p w:rsidR="00F41887" w:rsidRDefault="00F41887" w:rsidP="00F41887">
      <w:pPr>
        <w:pStyle w:val="af6"/>
        <w:keepNext/>
        <w:rPr>
          <w:rtl/>
        </w:rPr>
      </w:pPr>
      <w:r>
        <w:rPr>
          <w:rtl/>
        </w:rPr>
        <w:t>היו"ר ניסן סלומינסקי:</w:t>
      </w:r>
    </w:p>
    <w:p w:rsidR="00F41887" w:rsidRDefault="00F41887" w:rsidP="00F41887">
      <w:pPr>
        <w:pStyle w:val="KeepWithNext"/>
        <w:rPr>
          <w:rtl/>
          <w:lang w:eastAsia="he-IL"/>
        </w:rPr>
      </w:pPr>
    </w:p>
    <w:p w:rsidR="00F41887" w:rsidRDefault="00F41887" w:rsidP="00F41887">
      <w:pPr>
        <w:rPr>
          <w:rtl/>
          <w:lang w:eastAsia="he-IL"/>
        </w:rPr>
      </w:pPr>
      <w:r>
        <w:rPr>
          <w:rFonts w:hint="cs"/>
          <w:rtl/>
          <w:lang w:eastAsia="he-IL"/>
        </w:rPr>
        <w:t xml:space="preserve">הנושא הזה שמישהו רוכש את החשבונית הוא תחום  שהוא מפותח ומוכר על </w:t>
      </w:r>
      <w:bookmarkStart w:id="720" w:name="_ETM_Q1_2898436"/>
      <w:bookmarkEnd w:id="720"/>
      <w:r>
        <w:rPr>
          <w:rFonts w:hint="cs"/>
          <w:rtl/>
          <w:lang w:eastAsia="he-IL"/>
        </w:rPr>
        <w:t>ידכם?</w:t>
      </w:r>
    </w:p>
    <w:p w:rsidR="00F41887" w:rsidRDefault="00F41887" w:rsidP="00F41887">
      <w:pPr>
        <w:rPr>
          <w:rtl/>
          <w:lang w:eastAsia="he-IL"/>
        </w:rPr>
      </w:pPr>
      <w:bookmarkStart w:id="721" w:name="_ETM_Q1_2901869"/>
      <w:bookmarkEnd w:id="721"/>
    </w:p>
    <w:p w:rsidR="00F41887" w:rsidRDefault="00F41887" w:rsidP="00F41887">
      <w:pPr>
        <w:pStyle w:val="af9"/>
        <w:keepNext/>
        <w:rPr>
          <w:rtl/>
          <w:lang w:eastAsia="he-IL"/>
        </w:rPr>
      </w:pPr>
      <w:bookmarkStart w:id="722" w:name="_ETM_Q1_2902456"/>
      <w:bookmarkStart w:id="723" w:name="_ETM_Q1_2903277"/>
      <w:bookmarkEnd w:id="722"/>
      <w:bookmarkEnd w:id="723"/>
      <w:proofErr w:type="spellStart"/>
      <w:r>
        <w:rPr>
          <w:rtl/>
          <w:lang w:eastAsia="he-IL"/>
        </w:rPr>
        <w:t>יאירה</w:t>
      </w:r>
      <w:proofErr w:type="spellEnd"/>
      <w:r>
        <w:rPr>
          <w:rtl/>
          <w:lang w:eastAsia="he-IL"/>
        </w:rPr>
        <w:t xml:space="preserve"> פרנקל:</w:t>
      </w:r>
    </w:p>
    <w:p w:rsidR="00F41887" w:rsidRDefault="00F41887" w:rsidP="00F41887">
      <w:pPr>
        <w:pStyle w:val="KeepWithNext"/>
        <w:rPr>
          <w:rtl/>
          <w:lang w:eastAsia="he-IL"/>
        </w:rPr>
      </w:pPr>
    </w:p>
    <w:p w:rsidR="00F41887" w:rsidRPr="00F41887" w:rsidRDefault="00F41887" w:rsidP="00F41887">
      <w:pPr>
        <w:rPr>
          <w:rtl/>
          <w:lang w:eastAsia="he-IL"/>
        </w:rPr>
      </w:pPr>
      <w:r>
        <w:rPr>
          <w:rFonts w:hint="cs"/>
          <w:rtl/>
          <w:lang w:eastAsia="he-IL"/>
        </w:rPr>
        <w:t xml:space="preserve">כן. יש פה גם </w:t>
      </w:r>
      <w:bookmarkStart w:id="724" w:name="_ETM_Q1_2903816"/>
      <w:bookmarkEnd w:id="724"/>
      <w:r>
        <w:rPr>
          <w:rFonts w:hint="cs"/>
          <w:rtl/>
          <w:lang w:eastAsia="he-IL"/>
        </w:rPr>
        <w:t>נציג שיכול להגיד.</w:t>
      </w:r>
    </w:p>
    <w:p w:rsidR="00F41887" w:rsidRDefault="00F41887" w:rsidP="00F41887">
      <w:pPr>
        <w:rPr>
          <w:rtl/>
        </w:rPr>
      </w:pPr>
      <w:bookmarkStart w:id="725" w:name="_ETM_Q1_2908504"/>
      <w:bookmarkEnd w:id="725"/>
    </w:p>
    <w:p w:rsidR="00F41887" w:rsidRDefault="00F41887" w:rsidP="00F41887">
      <w:pPr>
        <w:pStyle w:val="af6"/>
        <w:keepNext/>
        <w:rPr>
          <w:rtl/>
        </w:rPr>
      </w:pPr>
      <w:r>
        <w:rPr>
          <w:rtl/>
        </w:rPr>
        <w:t>היו"ר ניסן סלומינסקי:</w:t>
      </w:r>
    </w:p>
    <w:p w:rsidR="00F41887" w:rsidRDefault="00F41887" w:rsidP="00F41887">
      <w:pPr>
        <w:pStyle w:val="KeepWithNext"/>
        <w:rPr>
          <w:rtl/>
        </w:rPr>
      </w:pPr>
    </w:p>
    <w:p w:rsidR="00F41887" w:rsidRDefault="00F41887" w:rsidP="00F41887">
      <w:pPr>
        <w:rPr>
          <w:rtl/>
        </w:rPr>
      </w:pPr>
      <w:r>
        <w:rPr>
          <w:rFonts w:hint="cs"/>
          <w:rtl/>
        </w:rPr>
        <w:t xml:space="preserve">האם זה אפשרי שכל אחד ירכוש את </w:t>
      </w:r>
      <w:bookmarkStart w:id="726" w:name="_ETM_Q1_2910522"/>
      <w:bookmarkEnd w:id="726"/>
      <w:r>
        <w:rPr>
          <w:rFonts w:hint="cs"/>
          <w:rtl/>
        </w:rPr>
        <w:t xml:space="preserve">החשבונית או שיש גופים שיכולים להגיד: אדוני, את החשבונית </w:t>
      </w:r>
      <w:bookmarkStart w:id="727" w:name="_ETM_Q1_2911768"/>
      <w:bookmarkEnd w:id="727"/>
      <w:r>
        <w:rPr>
          <w:rFonts w:hint="cs"/>
          <w:rtl/>
        </w:rPr>
        <w:t xml:space="preserve">שלנו אנחנו לא מוכנים שתמכור למישהו אחר? האם יש  </w:t>
      </w:r>
      <w:bookmarkStart w:id="728" w:name="_ETM_Q1_2919721"/>
      <w:bookmarkEnd w:id="728"/>
      <w:r>
        <w:rPr>
          <w:rFonts w:hint="cs"/>
          <w:rtl/>
        </w:rPr>
        <w:t xml:space="preserve">מושג כזה? יש גוף שרוכש חשבוניות וכתוצאה מזה </w:t>
      </w:r>
      <w:bookmarkStart w:id="729" w:name="_ETM_Q1_2948908"/>
      <w:bookmarkEnd w:id="729"/>
      <w:r>
        <w:rPr>
          <w:rFonts w:hint="cs"/>
          <w:rtl/>
        </w:rPr>
        <w:t xml:space="preserve">הוא עכשיו החייב. נניח ויש לי חשבונית של גוף </w:t>
      </w:r>
      <w:bookmarkStart w:id="730" w:name="_ETM_Q1_2958457"/>
      <w:bookmarkEnd w:id="730"/>
      <w:r>
        <w:rPr>
          <w:rFonts w:hint="cs"/>
          <w:rtl/>
        </w:rPr>
        <w:t xml:space="preserve">ואני רוצה למכור אותה לדקל כי אני רוצה את </w:t>
      </w:r>
      <w:bookmarkStart w:id="731" w:name="_ETM_Q1_2964631"/>
      <w:bookmarkEnd w:id="731"/>
      <w:r>
        <w:rPr>
          <w:rFonts w:hint="cs"/>
          <w:rtl/>
        </w:rPr>
        <w:t xml:space="preserve">הכסף היום ולא בעוד 30 או 40 יום. אני מקבל מדקל כסף על החשבונית וכנראה </w:t>
      </w:r>
      <w:bookmarkStart w:id="732" w:name="_ETM_Q1_2973884"/>
      <w:bookmarkEnd w:id="732"/>
      <w:r>
        <w:rPr>
          <w:rFonts w:hint="cs"/>
          <w:rtl/>
        </w:rPr>
        <w:t xml:space="preserve">קצת פחות, ועכשיו דקל נמצא מול הגוף. יכול להיות מצב </w:t>
      </w:r>
      <w:bookmarkStart w:id="733" w:name="_ETM_Q1_2984990"/>
      <w:bookmarkEnd w:id="733"/>
      <w:r>
        <w:rPr>
          <w:rFonts w:hint="cs"/>
          <w:rtl/>
        </w:rPr>
        <w:t xml:space="preserve">שגוף יגיד לי: אני לא מוכן שתעביר את החשבונית למישהו </w:t>
      </w:r>
      <w:bookmarkStart w:id="734" w:name="_ETM_Q1_2991003"/>
      <w:bookmarkEnd w:id="734"/>
      <w:r>
        <w:rPr>
          <w:rFonts w:hint="cs"/>
          <w:rtl/>
        </w:rPr>
        <w:t xml:space="preserve">אחר? אם תמכור את זה לגוף אחר אני לא משלם? </w:t>
      </w:r>
    </w:p>
    <w:p w:rsidR="00F41887" w:rsidRDefault="00F41887" w:rsidP="00F41887">
      <w:pPr>
        <w:rPr>
          <w:rtl/>
        </w:rPr>
      </w:pPr>
      <w:bookmarkStart w:id="735" w:name="_ETM_Q1_2931416"/>
      <w:bookmarkEnd w:id="735"/>
    </w:p>
    <w:p w:rsidR="00F41887" w:rsidRDefault="00F41887" w:rsidP="00F41887">
      <w:pPr>
        <w:pStyle w:val="af9"/>
        <w:keepNext/>
        <w:rPr>
          <w:rtl/>
        </w:rPr>
      </w:pPr>
      <w:bookmarkStart w:id="736" w:name="_ETM_Q1_2931771"/>
      <w:bookmarkEnd w:id="736"/>
      <w:r>
        <w:rPr>
          <w:rFonts w:hint="cs"/>
          <w:rtl/>
        </w:rPr>
        <w:t>אלי אלפסי</w:t>
      </w:r>
      <w:r>
        <w:rPr>
          <w:rtl/>
        </w:rPr>
        <w:t>:</w:t>
      </w:r>
    </w:p>
    <w:p w:rsidR="00F41887" w:rsidRDefault="00F41887" w:rsidP="00F41887">
      <w:pPr>
        <w:pStyle w:val="KeepWithNext"/>
        <w:rPr>
          <w:rtl/>
        </w:rPr>
      </w:pPr>
    </w:p>
    <w:p w:rsidR="00F41887" w:rsidRDefault="00F41887" w:rsidP="00F41887">
      <w:pPr>
        <w:rPr>
          <w:rtl/>
        </w:rPr>
      </w:pPr>
      <w:r>
        <w:rPr>
          <w:rFonts w:hint="cs"/>
          <w:rtl/>
        </w:rPr>
        <w:t xml:space="preserve">אלי </w:t>
      </w:r>
      <w:bookmarkStart w:id="737" w:name="_ETM_Q1_3002002"/>
      <w:bookmarkEnd w:id="737"/>
      <w:r>
        <w:rPr>
          <w:rFonts w:hint="cs"/>
          <w:rtl/>
        </w:rPr>
        <w:t xml:space="preserve">אלפסי, רשות שוק ההון. לגבי השאלה הספציפית שלך </w:t>
      </w:r>
      <w:r>
        <w:rPr>
          <w:rtl/>
        </w:rPr>
        <w:t>–</w:t>
      </w:r>
      <w:r>
        <w:rPr>
          <w:rFonts w:hint="cs"/>
          <w:rtl/>
        </w:rPr>
        <w:t xml:space="preserve"> אין הסדרה לדבר </w:t>
      </w:r>
      <w:bookmarkStart w:id="738" w:name="_ETM_Q1_3010657"/>
      <w:bookmarkEnd w:id="738"/>
      <w:r>
        <w:rPr>
          <w:rFonts w:hint="cs"/>
          <w:rtl/>
        </w:rPr>
        <w:t xml:space="preserve">הזה. </w:t>
      </w:r>
    </w:p>
    <w:p w:rsidR="00F41887" w:rsidRDefault="00F41887" w:rsidP="00F41887">
      <w:pPr>
        <w:rPr>
          <w:rtl/>
        </w:rPr>
      </w:pPr>
      <w:bookmarkStart w:id="739" w:name="_ETM_Q1_3004803"/>
      <w:bookmarkEnd w:id="739"/>
    </w:p>
    <w:p w:rsidR="00F41887" w:rsidRDefault="001A4E1D" w:rsidP="00F41887">
      <w:pPr>
        <w:pStyle w:val="a4"/>
        <w:keepNext/>
        <w:rPr>
          <w:rtl/>
        </w:rPr>
      </w:pPr>
      <w:bookmarkStart w:id="740" w:name="_ETM_Q1_3005136"/>
      <w:bookmarkStart w:id="741" w:name="_ETM_Q1_3006196"/>
      <w:bookmarkEnd w:id="740"/>
      <w:bookmarkEnd w:id="741"/>
      <w:r>
        <w:rPr>
          <w:rtl/>
        </w:rPr>
        <w:t>אלעזר שטרן (ייעוץ משפטי):</w:t>
      </w:r>
    </w:p>
    <w:p w:rsidR="00F41887" w:rsidRDefault="00F41887" w:rsidP="00F41887">
      <w:pPr>
        <w:pStyle w:val="KeepWithNext"/>
        <w:rPr>
          <w:rtl/>
        </w:rPr>
      </w:pPr>
    </w:p>
    <w:p w:rsidR="00F41887" w:rsidRDefault="00F41887" w:rsidP="00F41887">
      <w:pPr>
        <w:rPr>
          <w:rtl/>
        </w:rPr>
      </w:pPr>
      <w:r>
        <w:rPr>
          <w:rFonts w:hint="cs"/>
          <w:rtl/>
        </w:rPr>
        <w:t xml:space="preserve">זה לא מדויק, יש את חוק </w:t>
      </w:r>
      <w:bookmarkStart w:id="742" w:name="_ETM_Q1_3006220"/>
      <w:bookmarkEnd w:id="742"/>
      <w:r>
        <w:rPr>
          <w:rFonts w:hint="cs"/>
          <w:rtl/>
        </w:rPr>
        <w:t>המחאה חיובים.</w:t>
      </w:r>
    </w:p>
    <w:p w:rsidR="00CF7AAE" w:rsidRDefault="00CF7AAE" w:rsidP="00CF7AAE">
      <w:pPr>
        <w:rPr>
          <w:rtl/>
        </w:rPr>
      </w:pPr>
      <w:bookmarkStart w:id="743" w:name="_ETM_Q1_2761643"/>
      <w:bookmarkEnd w:id="743"/>
    </w:p>
    <w:p w:rsidR="00F41887" w:rsidRDefault="00F41887" w:rsidP="00F41887">
      <w:pPr>
        <w:pStyle w:val="af9"/>
        <w:keepNext/>
        <w:rPr>
          <w:rtl/>
        </w:rPr>
      </w:pPr>
      <w:bookmarkStart w:id="744" w:name="_ETM_Q1_3009943"/>
      <w:bookmarkEnd w:id="744"/>
      <w:r>
        <w:rPr>
          <w:rFonts w:hint="cs"/>
          <w:rtl/>
        </w:rPr>
        <w:t>אלי אלפסי</w:t>
      </w:r>
      <w:r>
        <w:rPr>
          <w:rtl/>
        </w:rPr>
        <w:t>:</w:t>
      </w:r>
    </w:p>
    <w:p w:rsidR="00F41887" w:rsidRDefault="00F41887" w:rsidP="00CF7AAE">
      <w:pPr>
        <w:rPr>
          <w:rtl/>
        </w:rPr>
      </w:pPr>
    </w:p>
    <w:p w:rsidR="00F41887" w:rsidRDefault="00F41887" w:rsidP="00CF7AAE">
      <w:pPr>
        <w:rPr>
          <w:rtl/>
        </w:rPr>
      </w:pPr>
      <w:bookmarkStart w:id="745" w:name="_ETM_Q1_3009286"/>
      <w:bookmarkEnd w:id="745"/>
      <w:r>
        <w:rPr>
          <w:rFonts w:hint="cs"/>
          <w:rtl/>
        </w:rPr>
        <w:t>אני אחדד. בחוק שירותי</w:t>
      </w:r>
      <w:bookmarkStart w:id="746" w:name="_ETM_Q1_3014326"/>
      <w:bookmarkEnd w:id="746"/>
      <w:r>
        <w:rPr>
          <w:rFonts w:hint="cs"/>
          <w:rtl/>
        </w:rPr>
        <w:t xml:space="preserve">ם פיננסיים מוסדרים אין התייחסות לדבר הזה. </w:t>
      </w:r>
    </w:p>
    <w:p w:rsidR="00F41887" w:rsidRDefault="00F41887" w:rsidP="00CF7AAE">
      <w:pPr>
        <w:rPr>
          <w:rtl/>
        </w:rPr>
      </w:pPr>
      <w:bookmarkStart w:id="747" w:name="_ETM_Q1_3016583"/>
      <w:bookmarkEnd w:id="747"/>
    </w:p>
    <w:p w:rsidR="00F41887" w:rsidRDefault="00F41887" w:rsidP="00CF7AAE">
      <w:pPr>
        <w:rPr>
          <w:rtl/>
        </w:rPr>
      </w:pPr>
      <w:r>
        <w:rPr>
          <w:rFonts w:hint="cs"/>
          <w:rtl/>
        </w:rPr>
        <w:t>לג</w:t>
      </w:r>
      <w:bookmarkStart w:id="748" w:name="_ETM_Q1_3017185"/>
      <w:bookmarkEnd w:id="748"/>
      <w:r>
        <w:rPr>
          <w:rFonts w:hint="cs"/>
          <w:rtl/>
        </w:rPr>
        <w:t xml:space="preserve">בי </w:t>
      </w:r>
      <w:proofErr w:type="spellStart"/>
      <w:r>
        <w:rPr>
          <w:rFonts w:hint="cs"/>
          <w:rtl/>
        </w:rPr>
        <w:t>קרדיטפלייס</w:t>
      </w:r>
      <w:proofErr w:type="spellEnd"/>
      <w:r>
        <w:rPr>
          <w:rFonts w:hint="cs"/>
          <w:rtl/>
        </w:rPr>
        <w:t xml:space="preserve"> </w:t>
      </w:r>
      <w:r>
        <w:rPr>
          <w:rtl/>
        </w:rPr>
        <w:t>–</w:t>
      </w:r>
      <w:r>
        <w:rPr>
          <w:rFonts w:hint="cs"/>
          <w:rtl/>
        </w:rPr>
        <w:t xml:space="preserve"> </w:t>
      </w:r>
      <w:bookmarkStart w:id="749" w:name="_ETM_Q1_3021497"/>
      <w:bookmarkEnd w:id="749"/>
      <w:r>
        <w:rPr>
          <w:rFonts w:hint="cs"/>
          <w:rtl/>
        </w:rPr>
        <w:t>ביקרנו שם ואנחנו מכירים את מבנה העסקה ואנח</w:t>
      </w:r>
      <w:bookmarkStart w:id="750" w:name="_ETM_Q1_3025425"/>
      <w:bookmarkEnd w:id="750"/>
      <w:r>
        <w:rPr>
          <w:rFonts w:hint="cs"/>
          <w:rtl/>
        </w:rPr>
        <w:t xml:space="preserve">נו עכשיו בוחנים אותה אצלנו. מהכרתי את מודל הפעילות </w:t>
      </w:r>
      <w:bookmarkStart w:id="751" w:name="_ETM_Q1_3029619"/>
      <w:bookmarkEnd w:id="751"/>
      <w:r>
        <w:rPr>
          <w:rFonts w:hint="cs"/>
          <w:rtl/>
        </w:rPr>
        <w:t xml:space="preserve">שלהם, בדרך כלל הם בוחנים גם את הספק </w:t>
      </w:r>
      <w:bookmarkStart w:id="752" w:name="_ETM_Q1_3033974"/>
      <w:bookmarkEnd w:id="752"/>
      <w:r>
        <w:rPr>
          <w:rFonts w:hint="cs"/>
          <w:rtl/>
        </w:rPr>
        <w:t xml:space="preserve">וגם את החייב. זו שאלה שנבחן אותה ונראה. </w:t>
      </w:r>
    </w:p>
    <w:p w:rsidR="00F41887" w:rsidRDefault="00F41887" w:rsidP="00CF7AAE">
      <w:pPr>
        <w:rPr>
          <w:rtl/>
        </w:rPr>
      </w:pPr>
      <w:bookmarkStart w:id="753" w:name="_ETM_Q1_3046937"/>
      <w:bookmarkEnd w:id="753"/>
    </w:p>
    <w:p w:rsidR="00F41887" w:rsidRDefault="00F41887" w:rsidP="00F41887">
      <w:pPr>
        <w:pStyle w:val="af6"/>
        <w:keepNext/>
        <w:rPr>
          <w:rtl/>
        </w:rPr>
      </w:pPr>
      <w:bookmarkStart w:id="754" w:name="_ETM_Q1_3047307"/>
      <w:bookmarkEnd w:id="754"/>
      <w:r>
        <w:rPr>
          <w:rtl/>
        </w:rPr>
        <w:t>היו"ר ניסן סלומינסקי:</w:t>
      </w:r>
    </w:p>
    <w:p w:rsidR="00F41887" w:rsidRDefault="00F41887" w:rsidP="00F41887">
      <w:pPr>
        <w:pStyle w:val="KeepWithNext"/>
        <w:rPr>
          <w:rtl/>
        </w:rPr>
      </w:pPr>
    </w:p>
    <w:p w:rsidR="00F41887" w:rsidRDefault="00F41887" w:rsidP="00F41887">
      <w:pPr>
        <w:rPr>
          <w:rtl/>
        </w:rPr>
      </w:pPr>
      <w:r>
        <w:rPr>
          <w:rFonts w:hint="cs"/>
          <w:rtl/>
        </w:rPr>
        <w:t xml:space="preserve">יש </w:t>
      </w:r>
      <w:bookmarkStart w:id="755" w:name="_ETM_Q1_3044195"/>
      <w:bookmarkEnd w:id="755"/>
      <w:r>
        <w:rPr>
          <w:rFonts w:hint="cs"/>
          <w:rtl/>
        </w:rPr>
        <w:t xml:space="preserve">גוף שלא מוכן והוא עושה את זה אפילו בהתניה, בהסכם, </w:t>
      </w:r>
      <w:bookmarkStart w:id="756" w:name="_ETM_Q1_3052676"/>
      <w:bookmarkEnd w:id="756"/>
      <w:r>
        <w:rPr>
          <w:rFonts w:hint="cs"/>
          <w:rtl/>
        </w:rPr>
        <w:t xml:space="preserve">ובחוזה הוא כותב שאסור לך להעביר את החשבונית לאף </w:t>
      </w:r>
      <w:bookmarkStart w:id="757" w:name="_ETM_Q1_3055119"/>
      <w:bookmarkEnd w:id="757"/>
      <w:r>
        <w:rPr>
          <w:rFonts w:hint="cs"/>
          <w:rtl/>
        </w:rPr>
        <w:t>גוף אחר. האם יש כזה? האם הדבר הזה חוקי?</w:t>
      </w:r>
    </w:p>
    <w:p w:rsidR="00F41887" w:rsidRDefault="00F41887" w:rsidP="00F41887">
      <w:pPr>
        <w:rPr>
          <w:rtl/>
        </w:rPr>
      </w:pPr>
      <w:bookmarkStart w:id="758" w:name="_ETM_Q1_3064214"/>
      <w:bookmarkEnd w:id="758"/>
    </w:p>
    <w:p w:rsidR="00F41887" w:rsidRDefault="001A4E1D" w:rsidP="00F41887">
      <w:pPr>
        <w:pStyle w:val="a4"/>
        <w:keepNext/>
        <w:rPr>
          <w:rtl/>
        </w:rPr>
      </w:pPr>
      <w:bookmarkStart w:id="759" w:name="_ETM_Q1_3064557"/>
      <w:bookmarkStart w:id="760" w:name="_ETM_Q1_3065616"/>
      <w:bookmarkEnd w:id="759"/>
      <w:bookmarkEnd w:id="760"/>
      <w:r>
        <w:rPr>
          <w:rtl/>
        </w:rPr>
        <w:t>אלעזר שטרן (ייעוץ משפטי):</w:t>
      </w:r>
    </w:p>
    <w:p w:rsidR="00F41887" w:rsidRDefault="00F41887" w:rsidP="00F41887">
      <w:pPr>
        <w:pStyle w:val="KeepWithNext"/>
        <w:rPr>
          <w:rtl/>
        </w:rPr>
      </w:pPr>
    </w:p>
    <w:p w:rsidR="00F41887" w:rsidRDefault="00F41887" w:rsidP="00F41887">
      <w:pPr>
        <w:rPr>
          <w:rtl/>
        </w:rPr>
      </w:pPr>
      <w:r>
        <w:rPr>
          <w:rFonts w:hint="cs"/>
          <w:rtl/>
        </w:rPr>
        <w:t xml:space="preserve">זה </w:t>
      </w:r>
      <w:bookmarkStart w:id="761" w:name="_ETM_Q1_3066960"/>
      <w:bookmarkEnd w:id="761"/>
      <w:r>
        <w:rPr>
          <w:rFonts w:hint="cs"/>
          <w:rtl/>
        </w:rPr>
        <w:t xml:space="preserve">משהו שלא נקבע ברישיון שלהם. יש חוק שנקרא חוק המחאת </w:t>
      </w:r>
      <w:bookmarkStart w:id="762" w:name="_ETM_Q1_3066733"/>
      <w:bookmarkEnd w:id="762"/>
      <w:r>
        <w:rPr>
          <w:rFonts w:hint="cs"/>
          <w:rtl/>
        </w:rPr>
        <w:t xml:space="preserve">חיובים שהוא קובע את הכללים מתי ומה אפשר </w:t>
      </w:r>
      <w:proofErr w:type="spellStart"/>
      <w:r>
        <w:rPr>
          <w:rFonts w:hint="cs"/>
          <w:rtl/>
        </w:rPr>
        <w:t>להמחות</w:t>
      </w:r>
      <w:proofErr w:type="spellEnd"/>
      <w:r>
        <w:rPr>
          <w:rFonts w:hint="cs"/>
          <w:rtl/>
        </w:rPr>
        <w:t>.</w:t>
      </w:r>
      <w:r w:rsidR="001F11BC">
        <w:rPr>
          <w:rFonts w:hint="cs"/>
          <w:rtl/>
        </w:rPr>
        <w:t xml:space="preserve"> </w:t>
      </w:r>
      <w:bookmarkStart w:id="763" w:name="_ETM_Q1_3075082"/>
      <w:bookmarkEnd w:id="763"/>
      <w:r w:rsidR="001F11BC">
        <w:rPr>
          <w:rFonts w:hint="cs"/>
          <w:rtl/>
        </w:rPr>
        <w:t xml:space="preserve">למיטב זכרוני, שם כתוב שאם הצדדים מתנים ביניהם, אם מראש </w:t>
      </w:r>
      <w:bookmarkStart w:id="764" w:name="_ETM_Q1_3079546"/>
      <w:bookmarkEnd w:id="764"/>
      <w:r w:rsidR="001F11BC">
        <w:rPr>
          <w:rFonts w:hint="cs"/>
          <w:rtl/>
        </w:rPr>
        <w:t xml:space="preserve">הוא התנה או שזה לפי מהות החיוב או </w:t>
      </w:r>
      <w:bookmarkStart w:id="765" w:name="_ETM_Q1_3080684"/>
      <w:bookmarkEnd w:id="765"/>
      <w:r w:rsidR="001F11BC">
        <w:rPr>
          <w:rFonts w:hint="cs"/>
          <w:rtl/>
        </w:rPr>
        <w:t xml:space="preserve">לפי  תנאי מפורש שנקבע, אז אסור יהיה לצד השני </w:t>
      </w:r>
      <w:bookmarkStart w:id="766" w:name="_ETM_Q1_3086105"/>
      <w:bookmarkEnd w:id="766"/>
      <w:proofErr w:type="spellStart"/>
      <w:r w:rsidR="001F11BC">
        <w:rPr>
          <w:rFonts w:hint="cs"/>
          <w:rtl/>
        </w:rPr>
        <w:t>להמחות</w:t>
      </w:r>
      <w:proofErr w:type="spellEnd"/>
      <w:r w:rsidR="001F11BC">
        <w:rPr>
          <w:rFonts w:hint="cs"/>
          <w:rtl/>
        </w:rPr>
        <w:t xml:space="preserve"> את החיוב. זה לא קשור לפיקוח, זה קשור לדיני </w:t>
      </w:r>
      <w:bookmarkStart w:id="767" w:name="_ETM_Q1_3086152"/>
      <w:bookmarkEnd w:id="767"/>
      <w:r w:rsidR="001F11BC">
        <w:rPr>
          <w:rFonts w:hint="cs"/>
          <w:rtl/>
        </w:rPr>
        <w:t xml:space="preserve">המחאה חיובים. </w:t>
      </w:r>
      <w:r>
        <w:rPr>
          <w:rFonts w:hint="cs"/>
          <w:rtl/>
        </w:rPr>
        <w:t xml:space="preserve"> </w:t>
      </w:r>
    </w:p>
    <w:p w:rsidR="00F41887" w:rsidRDefault="00F41887" w:rsidP="00CF7AAE">
      <w:pPr>
        <w:rPr>
          <w:rtl/>
        </w:rPr>
      </w:pPr>
      <w:bookmarkStart w:id="768" w:name="_ETM_Q1_3031281"/>
      <w:bookmarkEnd w:id="768"/>
    </w:p>
    <w:p w:rsidR="001F11BC" w:rsidRDefault="001F11BC" w:rsidP="001F11BC">
      <w:pPr>
        <w:pStyle w:val="af6"/>
        <w:keepNext/>
        <w:rPr>
          <w:rtl/>
        </w:rPr>
      </w:pPr>
      <w:bookmarkStart w:id="769" w:name="_ETM_Q1_3093513"/>
      <w:bookmarkEnd w:id="769"/>
      <w:r>
        <w:rPr>
          <w:rtl/>
        </w:rPr>
        <w:t>היו"ר ניסן סלומינסקי:</w:t>
      </w:r>
    </w:p>
    <w:p w:rsidR="001F11BC" w:rsidRDefault="001F11BC" w:rsidP="001F11BC">
      <w:pPr>
        <w:pStyle w:val="KeepWithNext"/>
        <w:rPr>
          <w:rtl/>
        </w:rPr>
      </w:pPr>
    </w:p>
    <w:p w:rsidR="001F11BC" w:rsidRDefault="001F11BC" w:rsidP="001F11BC">
      <w:pPr>
        <w:rPr>
          <w:rtl/>
        </w:rPr>
      </w:pPr>
      <w:r>
        <w:rPr>
          <w:rFonts w:hint="cs"/>
          <w:rtl/>
        </w:rPr>
        <w:t xml:space="preserve">התניה כזו היא </w:t>
      </w:r>
      <w:proofErr w:type="spellStart"/>
      <w:r>
        <w:rPr>
          <w:rFonts w:hint="cs"/>
          <w:rtl/>
        </w:rPr>
        <w:t>היא</w:t>
      </w:r>
      <w:proofErr w:type="spellEnd"/>
      <w:r>
        <w:rPr>
          <w:rFonts w:hint="cs"/>
          <w:rtl/>
        </w:rPr>
        <w:t xml:space="preserve"> התניה חוקית?</w:t>
      </w:r>
    </w:p>
    <w:p w:rsidR="001F11BC" w:rsidRDefault="001F11BC" w:rsidP="001F11BC">
      <w:pPr>
        <w:rPr>
          <w:rtl/>
        </w:rPr>
      </w:pPr>
      <w:bookmarkStart w:id="770" w:name="_ETM_Q1_3094670"/>
      <w:bookmarkEnd w:id="770"/>
    </w:p>
    <w:p w:rsidR="001F11BC" w:rsidRDefault="001A4E1D" w:rsidP="001F11BC">
      <w:pPr>
        <w:pStyle w:val="a4"/>
        <w:keepNext/>
        <w:rPr>
          <w:rtl/>
        </w:rPr>
      </w:pPr>
      <w:bookmarkStart w:id="771" w:name="_ETM_Q1_3095202"/>
      <w:bookmarkStart w:id="772" w:name="_ETM_Q1_3090347"/>
      <w:bookmarkEnd w:id="771"/>
      <w:bookmarkEnd w:id="772"/>
      <w:r>
        <w:rPr>
          <w:rtl/>
        </w:rPr>
        <w:t>אלעזר שטרן (ייעוץ משפטי):</w:t>
      </w:r>
    </w:p>
    <w:p w:rsidR="001F11BC" w:rsidRDefault="001F11BC" w:rsidP="001F11BC">
      <w:pPr>
        <w:pStyle w:val="KeepWithNext"/>
        <w:rPr>
          <w:rtl/>
        </w:rPr>
      </w:pPr>
    </w:p>
    <w:p w:rsidR="001F11BC" w:rsidRDefault="001F11BC" w:rsidP="001F11BC">
      <w:pPr>
        <w:rPr>
          <w:rtl/>
        </w:rPr>
      </w:pPr>
      <w:r>
        <w:rPr>
          <w:rFonts w:hint="cs"/>
          <w:rtl/>
        </w:rPr>
        <w:t xml:space="preserve">כן. יש </w:t>
      </w:r>
      <w:r w:rsidR="00B36C2C">
        <w:rPr>
          <w:rFonts w:hint="cs"/>
          <w:rtl/>
        </w:rPr>
        <w:t xml:space="preserve">פסיקה </w:t>
      </w:r>
      <w:bookmarkStart w:id="773" w:name="_ETM_Q1_3096522"/>
      <w:bookmarkEnd w:id="773"/>
      <w:r w:rsidR="00B36C2C">
        <w:rPr>
          <w:rFonts w:hint="cs"/>
          <w:rtl/>
        </w:rPr>
        <w:t xml:space="preserve">לגבי התניות כאלה האם הן תקפות גם בדיעבד. היא כן </w:t>
      </w:r>
      <w:bookmarkStart w:id="774" w:name="_ETM_Q1_3099167"/>
      <w:bookmarkEnd w:id="774"/>
      <w:r w:rsidR="00B36C2C">
        <w:rPr>
          <w:rFonts w:hint="cs"/>
          <w:rtl/>
        </w:rPr>
        <w:t xml:space="preserve">חוקית, השאלה היא האם היא תקפה. נניח ועברתי על האיסור, </w:t>
      </w:r>
      <w:bookmarkStart w:id="775" w:name="_ETM_Q1_3106859"/>
      <w:bookmarkEnd w:id="775"/>
      <w:r w:rsidR="00B36C2C">
        <w:rPr>
          <w:rFonts w:hint="cs"/>
          <w:rtl/>
        </w:rPr>
        <w:t xml:space="preserve">יש פסיקה שונה, למיטב זכרוני, האם זה </w:t>
      </w:r>
      <w:bookmarkStart w:id="776" w:name="_ETM_Q1_3105196"/>
      <w:bookmarkEnd w:id="776"/>
      <w:r w:rsidR="00B36C2C">
        <w:rPr>
          <w:rFonts w:hint="cs"/>
          <w:rtl/>
        </w:rPr>
        <w:t xml:space="preserve">כן תקף או לא תקף. יש פסק דין - - </w:t>
      </w:r>
      <w:bookmarkStart w:id="777" w:name="_ETM_Q1_3109732"/>
      <w:bookmarkEnd w:id="777"/>
      <w:r w:rsidR="00B36C2C">
        <w:rPr>
          <w:rFonts w:hint="cs"/>
          <w:rtl/>
        </w:rPr>
        <w:t xml:space="preserve">- שמתעסק בשאלה האם יש תוקף קנייני להמחאה כזו כנגד </w:t>
      </w:r>
      <w:bookmarkStart w:id="778" w:name="_ETM_Q1_3117659"/>
      <w:bookmarkEnd w:id="778"/>
      <w:r w:rsidR="00B36C2C">
        <w:rPr>
          <w:rFonts w:hint="cs"/>
          <w:rtl/>
        </w:rPr>
        <w:t>- - -. זו באמת שאלה משפטית שלא קשורה.</w:t>
      </w:r>
    </w:p>
    <w:p w:rsidR="00B36C2C" w:rsidRDefault="00B36C2C" w:rsidP="001F11BC">
      <w:pPr>
        <w:rPr>
          <w:rtl/>
        </w:rPr>
      </w:pPr>
      <w:bookmarkStart w:id="779" w:name="_ETM_Q1_3094916"/>
      <w:bookmarkEnd w:id="779"/>
    </w:p>
    <w:p w:rsidR="00B36C2C" w:rsidRDefault="00B36C2C" w:rsidP="00B36C2C">
      <w:pPr>
        <w:pStyle w:val="af6"/>
        <w:keepNext/>
        <w:rPr>
          <w:rtl/>
        </w:rPr>
      </w:pPr>
      <w:bookmarkStart w:id="780" w:name="_ETM_Q1_3126293"/>
      <w:bookmarkEnd w:id="780"/>
      <w:r>
        <w:rPr>
          <w:rtl/>
        </w:rPr>
        <w:t>היו"ר ניסן סלומינסקי:</w:t>
      </w:r>
    </w:p>
    <w:p w:rsidR="00B36C2C" w:rsidRDefault="00B36C2C" w:rsidP="00B36C2C">
      <w:pPr>
        <w:pStyle w:val="KeepWithNext"/>
        <w:rPr>
          <w:rtl/>
        </w:rPr>
      </w:pPr>
    </w:p>
    <w:p w:rsidR="00B36C2C" w:rsidRDefault="00B36C2C" w:rsidP="00B36C2C">
      <w:pPr>
        <w:rPr>
          <w:rtl/>
        </w:rPr>
      </w:pPr>
      <w:r>
        <w:rPr>
          <w:rFonts w:hint="cs"/>
          <w:rtl/>
        </w:rPr>
        <w:t xml:space="preserve">אני מבין </w:t>
      </w:r>
      <w:bookmarkStart w:id="781" w:name="_ETM_Q1_3122250"/>
      <w:bookmarkEnd w:id="781"/>
      <w:r>
        <w:rPr>
          <w:rFonts w:hint="cs"/>
          <w:rtl/>
        </w:rPr>
        <w:t xml:space="preserve">שיש צורך להסדיר את זה. אם יש פסיקה סותרת אז </w:t>
      </w:r>
      <w:bookmarkStart w:id="782" w:name="_ETM_Q1_3127979"/>
      <w:bookmarkEnd w:id="782"/>
      <w:r>
        <w:rPr>
          <w:rFonts w:hint="cs"/>
          <w:rtl/>
        </w:rPr>
        <w:t>צריך להסדיר את זה בחוק, אבל זה משהו אחר.</w:t>
      </w:r>
    </w:p>
    <w:p w:rsidR="00B36C2C" w:rsidRDefault="00B36C2C" w:rsidP="00B36C2C">
      <w:pPr>
        <w:rPr>
          <w:rtl/>
        </w:rPr>
      </w:pPr>
      <w:bookmarkStart w:id="783" w:name="_ETM_Q1_3126072"/>
      <w:bookmarkEnd w:id="783"/>
    </w:p>
    <w:p w:rsidR="00B36C2C" w:rsidRDefault="001A4E1D" w:rsidP="00B36C2C">
      <w:pPr>
        <w:pStyle w:val="a4"/>
        <w:keepNext/>
        <w:rPr>
          <w:rtl/>
        </w:rPr>
      </w:pPr>
      <w:bookmarkStart w:id="784" w:name="_ETM_Q1_3126424"/>
      <w:bookmarkStart w:id="785" w:name="_ETM_Q1_3131209"/>
      <w:bookmarkEnd w:id="784"/>
      <w:bookmarkEnd w:id="785"/>
      <w:r>
        <w:rPr>
          <w:rtl/>
        </w:rPr>
        <w:t>אלעזר שטרן (ייעוץ משפטי):</w:t>
      </w:r>
    </w:p>
    <w:p w:rsidR="00B36C2C" w:rsidRDefault="00B36C2C" w:rsidP="00B36C2C">
      <w:pPr>
        <w:pStyle w:val="KeepWithNext"/>
        <w:rPr>
          <w:rtl/>
        </w:rPr>
      </w:pPr>
    </w:p>
    <w:p w:rsidR="00B36C2C" w:rsidRDefault="00B36C2C" w:rsidP="00B36C2C">
      <w:pPr>
        <w:rPr>
          <w:rtl/>
        </w:rPr>
      </w:pPr>
      <w:r>
        <w:rPr>
          <w:rFonts w:hint="cs"/>
          <w:rtl/>
        </w:rPr>
        <w:t>יש פ</w:t>
      </w:r>
      <w:bookmarkStart w:id="786" w:name="_ETM_Q1_3129768"/>
      <w:bookmarkEnd w:id="786"/>
      <w:r>
        <w:rPr>
          <w:rFonts w:hint="cs"/>
          <w:rtl/>
        </w:rPr>
        <w:t xml:space="preserve">סיקה בעניין, אבל זה באמת לא קשור לדיון שלנו. זה </w:t>
      </w:r>
      <w:bookmarkStart w:id="787" w:name="_ETM_Q1_3133063"/>
      <w:bookmarkEnd w:id="787"/>
      <w:r>
        <w:rPr>
          <w:rFonts w:hint="cs"/>
          <w:rtl/>
        </w:rPr>
        <w:t>דיני המחאת חיובים.</w:t>
      </w:r>
    </w:p>
    <w:p w:rsidR="00B36C2C" w:rsidRDefault="00B36C2C" w:rsidP="00B36C2C">
      <w:pPr>
        <w:rPr>
          <w:rtl/>
        </w:rPr>
      </w:pPr>
    </w:p>
    <w:p w:rsidR="00B36C2C" w:rsidRDefault="00B36C2C" w:rsidP="00B36C2C">
      <w:pPr>
        <w:pStyle w:val="af6"/>
        <w:keepNext/>
        <w:rPr>
          <w:rtl/>
        </w:rPr>
      </w:pPr>
      <w:bookmarkStart w:id="788" w:name="_ETM_Q1_3135640"/>
      <w:bookmarkStart w:id="789" w:name="_ETM_Q1_3135683"/>
      <w:bookmarkEnd w:id="788"/>
      <w:bookmarkEnd w:id="789"/>
      <w:r>
        <w:rPr>
          <w:rtl/>
        </w:rPr>
        <w:t>היו"ר ניסן סלומינסקי:</w:t>
      </w:r>
    </w:p>
    <w:p w:rsidR="00B36C2C" w:rsidRDefault="00B36C2C" w:rsidP="00B36C2C">
      <w:pPr>
        <w:pStyle w:val="KeepWithNext"/>
        <w:rPr>
          <w:rtl/>
        </w:rPr>
      </w:pPr>
    </w:p>
    <w:p w:rsidR="00B36C2C" w:rsidRDefault="00B36C2C" w:rsidP="00B36C2C">
      <w:pPr>
        <w:rPr>
          <w:rtl/>
        </w:rPr>
      </w:pPr>
      <w:r>
        <w:rPr>
          <w:rFonts w:hint="cs"/>
          <w:rtl/>
        </w:rPr>
        <w:t>נמשיך הלאה.</w:t>
      </w:r>
    </w:p>
    <w:p w:rsidR="00B36C2C" w:rsidRDefault="00B36C2C" w:rsidP="00B36C2C">
      <w:pPr>
        <w:rPr>
          <w:rtl/>
        </w:rPr>
      </w:pPr>
    </w:p>
    <w:tbl>
      <w:tblPr>
        <w:tblpPr w:leftFromText="180" w:rightFromText="180" w:topFromText="200" w:bottomFromText="200" w:vertAnchor="text" w:horzAnchor="page" w:tblpX="908" w:tblpY="536"/>
        <w:tblOverlap w:val="never"/>
        <w:bidiVisual/>
        <w:tblW w:w="9072" w:type="dxa"/>
        <w:tblLayout w:type="fixed"/>
        <w:tblCellMar>
          <w:top w:w="57" w:type="dxa"/>
          <w:left w:w="0" w:type="dxa"/>
          <w:bottom w:w="57" w:type="dxa"/>
          <w:right w:w="0" w:type="dxa"/>
        </w:tblCellMar>
        <w:tblLook w:val="01E0" w:firstRow="1" w:lastRow="1" w:firstColumn="1" w:lastColumn="1" w:noHBand="0" w:noVBand="0"/>
      </w:tblPr>
      <w:tblGrid>
        <w:gridCol w:w="9072"/>
      </w:tblGrid>
      <w:tr w:rsidR="00B36C2C" w:rsidRPr="00B36C2C" w:rsidTr="00B36C2C">
        <w:trPr>
          <w:cantSplit/>
          <w:trHeight w:val="60"/>
        </w:trPr>
        <w:tc>
          <w:tcPr>
            <w:tcW w:w="9072" w:type="dxa"/>
            <w:hideMark/>
          </w:tcPr>
          <w:p w:rsidR="00B36C2C" w:rsidRPr="00B36C2C" w:rsidRDefault="00B36C2C" w:rsidP="00B36C2C">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sz w:val="20"/>
                <w:szCs w:val="26"/>
                <w:lang w:eastAsia="ja-JP"/>
              </w:rPr>
            </w:pPr>
            <w:bookmarkStart w:id="790" w:name="_ETM_Q1_3139459"/>
            <w:bookmarkStart w:id="791" w:name="_ETM_Q1_3139508"/>
            <w:bookmarkEnd w:id="790"/>
            <w:bookmarkEnd w:id="791"/>
            <w:r>
              <w:rPr>
                <w:rFonts w:ascii="Arial" w:eastAsia="Arial Unicode MS" w:hAnsi="Arial" w:hint="cs"/>
                <w:sz w:val="20"/>
                <w:szCs w:val="26"/>
                <w:rtl/>
                <w:lang w:eastAsia="ja-JP"/>
              </w:rPr>
              <w:t xml:space="preserve">" </w:t>
            </w:r>
            <w:r w:rsidRPr="00B36C2C">
              <w:rPr>
                <w:rFonts w:ascii="Arial" w:eastAsia="Arial Unicode MS" w:hAnsi="Arial" w:hint="cs"/>
                <w:sz w:val="20"/>
                <w:szCs w:val="26"/>
                <w:rtl/>
                <w:lang w:eastAsia="ja-JP"/>
              </w:rPr>
              <w:t>"</w:t>
            </w:r>
            <w:r w:rsidRPr="00B36C2C">
              <w:rPr>
                <w:rFonts w:ascii="Arial" w:eastAsia="Arial Unicode MS" w:hAnsi="Arial" w:hint="cs"/>
                <w:sz w:val="26"/>
                <w:szCs w:val="26"/>
                <w:rtl/>
                <w:lang w:eastAsia="ja-JP"/>
              </w:rPr>
              <w:t>מוסד פיננסי" – גוף החייב בדיווח לפי סעיף 7 לחוק וכן גוף שהתאגד מחוץ לישראל, שנותן שירותים מהסוג שנותנים גופים החייבים בדיווח לפי סעיף 7 לחוק או הפועל כבנק להשקעות או כבית סליקה;</w:t>
            </w:r>
          </w:p>
        </w:tc>
      </w:tr>
      <w:tr w:rsidR="00B36C2C" w:rsidRPr="00B36C2C" w:rsidTr="00B36C2C">
        <w:trPr>
          <w:cantSplit/>
          <w:trHeight w:val="60"/>
        </w:trPr>
        <w:tc>
          <w:tcPr>
            <w:tcW w:w="9072" w:type="dxa"/>
            <w:hideMark/>
          </w:tcPr>
          <w:p w:rsidR="00B36C2C" w:rsidRPr="00B36C2C" w:rsidRDefault="00B36C2C" w:rsidP="00B36C2C">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sz w:val="20"/>
                <w:szCs w:val="26"/>
                <w:lang w:eastAsia="ja-JP"/>
              </w:rPr>
            </w:pPr>
            <w:r w:rsidRPr="00B36C2C">
              <w:rPr>
                <w:rFonts w:ascii="Arial" w:eastAsia="Arial Unicode MS" w:hAnsi="Arial" w:hint="cs"/>
                <w:sz w:val="20"/>
                <w:szCs w:val="26"/>
                <w:rtl/>
                <w:lang w:eastAsia="ja-JP"/>
              </w:rPr>
              <w:t>"</w:t>
            </w:r>
            <w:r w:rsidRPr="00B36C2C">
              <w:rPr>
                <w:rFonts w:ascii="Arial" w:eastAsia="Arial Unicode MS" w:hAnsi="Arial" w:hint="cs"/>
                <w:sz w:val="26"/>
                <w:szCs w:val="26"/>
                <w:rtl/>
                <w:lang w:eastAsia="ja-JP"/>
              </w:rPr>
              <w:t>מוסד ציבורי" – משרדי הממשלה, הסוכנות היהודית לארץ ישראל, רשויות מקומיות וכן רשויות, תאגידים או מוסדות אחרים שהוקמו בישראל בחיקוק;</w:t>
            </w:r>
          </w:p>
        </w:tc>
      </w:tr>
      <w:tr w:rsidR="00B36C2C" w:rsidRPr="00B36C2C" w:rsidTr="00B36C2C">
        <w:trPr>
          <w:cantSplit/>
          <w:trHeight w:val="60"/>
        </w:trPr>
        <w:tc>
          <w:tcPr>
            <w:tcW w:w="9072" w:type="dxa"/>
            <w:hideMark/>
          </w:tcPr>
          <w:p w:rsidR="00B36C2C" w:rsidRPr="00B36C2C" w:rsidRDefault="00B36C2C" w:rsidP="00B36C2C">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sz w:val="20"/>
                <w:szCs w:val="26"/>
                <w:lang w:eastAsia="ja-JP"/>
              </w:rPr>
            </w:pPr>
            <w:r w:rsidRPr="00B36C2C">
              <w:rPr>
                <w:rFonts w:ascii="Arial" w:eastAsia="Arial Unicode MS" w:hAnsi="Arial" w:hint="cs"/>
                <w:sz w:val="20"/>
                <w:szCs w:val="26"/>
                <w:rtl/>
                <w:lang w:eastAsia="ja-JP"/>
              </w:rPr>
              <w:t>"</w:t>
            </w:r>
            <w:r w:rsidRPr="00B36C2C">
              <w:rPr>
                <w:rFonts w:ascii="Arial" w:eastAsia="Arial Unicode MS" w:hAnsi="Arial" w:hint="cs"/>
                <w:sz w:val="26"/>
                <w:szCs w:val="26"/>
                <w:rtl/>
                <w:lang w:eastAsia="ja-JP"/>
              </w:rPr>
              <w:t>מיופה כוח" – מי שמקבל השירות ייפה את כוחו לפעול מטעמו, בין אם מקבל השירות הוא יחיד ובין אם לאו;</w:t>
            </w:r>
          </w:p>
        </w:tc>
      </w:tr>
      <w:tr w:rsidR="00B36C2C" w:rsidRPr="00B36C2C" w:rsidTr="00B36C2C">
        <w:trPr>
          <w:cantSplit/>
          <w:trHeight w:val="60"/>
        </w:trPr>
        <w:tc>
          <w:tcPr>
            <w:tcW w:w="9072" w:type="dxa"/>
            <w:hideMark/>
          </w:tcPr>
          <w:p w:rsidR="00B36C2C" w:rsidRPr="00B36C2C" w:rsidRDefault="00B36C2C" w:rsidP="00B36C2C">
            <w:pPr>
              <w:keepLines/>
              <w:widowControl w:val="0"/>
              <w:tabs>
                <w:tab w:val="left" w:pos="624"/>
                <w:tab w:val="left" w:pos="1247"/>
              </w:tabs>
              <w:autoSpaceDE w:val="0"/>
              <w:autoSpaceDN w:val="0"/>
              <w:adjustRightInd w:val="0"/>
              <w:snapToGrid w:val="0"/>
              <w:spacing w:line="360" w:lineRule="auto"/>
              <w:ind w:left="624" w:hanging="624"/>
              <w:rPr>
                <w:rFonts w:ascii="Arial" w:eastAsia="Arial Unicode MS" w:hAnsi="Arial"/>
                <w:sz w:val="20"/>
                <w:szCs w:val="26"/>
                <w:lang w:eastAsia="ja-JP"/>
              </w:rPr>
            </w:pPr>
            <w:r w:rsidRPr="00B36C2C">
              <w:rPr>
                <w:rFonts w:ascii="Arial" w:eastAsia="Arial Unicode MS" w:hAnsi="Arial" w:hint="cs"/>
                <w:sz w:val="20"/>
                <w:szCs w:val="26"/>
                <w:rtl/>
                <w:lang w:eastAsia="ja-JP"/>
              </w:rPr>
              <w:t>"</w:t>
            </w:r>
            <w:r w:rsidRPr="00B36C2C">
              <w:rPr>
                <w:rFonts w:ascii="Arial" w:eastAsia="Arial Unicode MS" w:hAnsi="Arial" w:hint="cs"/>
                <w:sz w:val="26"/>
                <w:szCs w:val="26"/>
                <w:rtl/>
                <w:lang w:eastAsia="ja-JP"/>
              </w:rPr>
              <w:t>מלווה" – כהגדרתו בסעיף 25יז לחוק הפיקוח על שירותים פיננסיים מוסדרים;</w:t>
            </w:r>
            <w:r>
              <w:rPr>
                <w:rFonts w:ascii="Arial" w:eastAsia="Arial Unicode MS" w:hAnsi="Arial" w:hint="cs"/>
                <w:sz w:val="20"/>
                <w:szCs w:val="26"/>
                <w:rtl/>
                <w:lang w:eastAsia="ja-JP"/>
              </w:rPr>
              <w:t>"</w:t>
            </w:r>
          </w:p>
        </w:tc>
      </w:tr>
    </w:tbl>
    <w:p w:rsidR="00B36C2C" w:rsidRDefault="00B36C2C" w:rsidP="006E34EC">
      <w:pPr>
        <w:pStyle w:val="af9"/>
        <w:keepNext/>
        <w:rPr>
          <w:rtl/>
        </w:rPr>
      </w:pPr>
      <w:proofErr w:type="spellStart"/>
      <w:r>
        <w:rPr>
          <w:rtl/>
        </w:rPr>
        <w:t>יאירה</w:t>
      </w:r>
      <w:proofErr w:type="spellEnd"/>
      <w:r>
        <w:rPr>
          <w:rtl/>
        </w:rPr>
        <w:t xml:space="preserve"> פרנקל:</w:t>
      </w:r>
    </w:p>
    <w:p w:rsidR="00FA6166" w:rsidRDefault="00B36C2C" w:rsidP="00B36C2C">
      <w:pPr>
        <w:rPr>
          <w:rtl/>
        </w:rPr>
      </w:pPr>
      <w:r>
        <w:rPr>
          <w:rFonts w:hint="cs"/>
          <w:rtl/>
        </w:rPr>
        <w:t xml:space="preserve">"מלווה בסכום מזערי במערכת חברתית </w:t>
      </w:r>
      <w:bookmarkStart w:id="792" w:name="_ETM_Q1_3164359"/>
      <w:bookmarkEnd w:id="792"/>
      <w:r>
        <w:rPr>
          <w:rFonts w:hint="cs"/>
          <w:rtl/>
        </w:rPr>
        <w:t xml:space="preserve">לתיווך אשראי" </w:t>
      </w:r>
      <w:r>
        <w:rPr>
          <w:rtl/>
        </w:rPr>
        <w:t>–</w:t>
      </w:r>
      <w:r>
        <w:rPr>
          <w:rFonts w:hint="cs"/>
          <w:rtl/>
        </w:rPr>
        <w:t xml:space="preserve"> אגיד מילה על מערכת חברתית לתיווך אשראי.</w:t>
      </w:r>
      <w:bookmarkStart w:id="793" w:name="_ETM_Q1_3176140"/>
      <w:bookmarkStart w:id="794" w:name="_ETM_Q1_3176204"/>
      <w:bookmarkEnd w:id="793"/>
      <w:bookmarkEnd w:id="794"/>
      <w:r>
        <w:rPr>
          <w:rFonts w:hint="cs"/>
          <w:rtl/>
        </w:rPr>
        <w:t xml:space="preserve"> </w:t>
      </w:r>
      <w:bookmarkStart w:id="795" w:name="_ETM_Q1_3171897"/>
      <w:bookmarkEnd w:id="795"/>
      <w:r>
        <w:rPr>
          <w:rFonts w:hint="cs"/>
          <w:rtl/>
        </w:rPr>
        <w:t xml:space="preserve">זו </w:t>
      </w:r>
      <w:r w:rsidR="00B81B7E">
        <w:rPr>
          <w:rFonts w:hint="cs"/>
          <w:rtl/>
        </w:rPr>
        <w:t xml:space="preserve">מערכת קצת אחרת שגם </w:t>
      </w:r>
      <w:bookmarkStart w:id="796" w:name="_ETM_Q1_3176911"/>
      <w:bookmarkEnd w:id="796"/>
      <w:r w:rsidR="00B81B7E">
        <w:rPr>
          <w:rFonts w:hint="cs"/>
          <w:rtl/>
        </w:rPr>
        <w:t>מוסדרת</w:t>
      </w:r>
      <w:r>
        <w:rPr>
          <w:rFonts w:hint="cs"/>
          <w:rtl/>
        </w:rPr>
        <w:t xml:space="preserve"> במסגרת </w:t>
      </w:r>
      <w:r w:rsidR="00B81B7E">
        <w:rPr>
          <w:rFonts w:hint="cs"/>
          <w:rtl/>
        </w:rPr>
        <w:t xml:space="preserve">חוק שירותים פיננסיים מוסדרים. בדרך כלל זו </w:t>
      </w:r>
      <w:r>
        <w:rPr>
          <w:rFonts w:hint="cs"/>
          <w:rtl/>
        </w:rPr>
        <w:t xml:space="preserve">איזושהי </w:t>
      </w:r>
      <w:r w:rsidR="00B81B7E">
        <w:rPr>
          <w:rFonts w:hint="cs"/>
          <w:rtl/>
        </w:rPr>
        <w:t xml:space="preserve">מערכת </w:t>
      </w:r>
      <w:bookmarkStart w:id="797" w:name="_ETM_Q1_3183677"/>
      <w:bookmarkEnd w:id="797"/>
      <w:r w:rsidR="00B81B7E">
        <w:rPr>
          <w:rFonts w:hint="cs"/>
          <w:rtl/>
        </w:rPr>
        <w:t xml:space="preserve">שמאפשרת למישהו לתרום לאיזשהו מיזם חברתי. היא קצת שונה </w:t>
      </w:r>
      <w:bookmarkStart w:id="798" w:name="_ETM_Q1_3191121"/>
      <w:bookmarkEnd w:id="798"/>
      <w:r w:rsidR="00B81B7E">
        <w:rPr>
          <w:rFonts w:hint="cs"/>
          <w:rtl/>
        </w:rPr>
        <w:t>כי היא לא אנונימית בדומה  למערכות מפעילים</w:t>
      </w:r>
      <w:r w:rsidR="00FA6166">
        <w:rPr>
          <w:rFonts w:hint="cs"/>
          <w:rtl/>
        </w:rPr>
        <w:t xml:space="preserve"> אחר</w:t>
      </w:r>
      <w:bookmarkStart w:id="799" w:name="_ETM_Q1_3197978"/>
      <w:bookmarkEnd w:id="799"/>
      <w:r>
        <w:rPr>
          <w:rFonts w:hint="cs"/>
          <w:rtl/>
        </w:rPr>
        <w:t>ים</w:t>
      </w:r>
      <w:r w:rsidR="00FA6166">
        <w:rPr>
          <w:rFonts w:hint="cs"/>
          <w:rtl/>
        </w:rPr>
        <w:t>. פה גם המחוקק רצה לתת איזשהן הקלות</w:t>
      </w:r>
      <w:r>
        <w:rPr>
          <w:rFonts w:hint="cs"/>
          <w:rtl/>
        </w:rPr>
        <w:t>,</w:t>
      </w:r>
      <w:r w:rsidR="00FA6166">
        <w:rPr>
          <w:rFonts w:hint="cs"/>
          <w:rtl/>
        </w:rPr>
        <w:t xml:space="preserve"> וגם אנחנו </w:t>
      </w:r>
      <w:bookmarkStart w:id="800" w:name="_ETM_Q1_3200509"/>
      <w:bookmarkEnd w:id="800"/>
      <w:r w:rsidR="00FA6166">
        <w:rPr>
          <w:rFonts w:hint="cs"/>
          <w:rtl/>
        </w:rPr>
        <w:t>נותנים פה הקלות</w:t>
      </w:r>
      <w:r>
        <w:rPr>
          <w:rFonts w:hint="cs"/>
          <w:rtl/>
        </w:rPr>
        <w:t>,</w:t>
      </w:r>
      <w:r w:rsidR="00FA6166">
        <w:rPr>
          <w:rFonts w:hint="cs"/>
          <w:rtl/>
        </w:rPr>
        <w:t xml:space="preserve"> שיאפשרו פעילות בסכומים נמוכים גם בלי הכבדה </w:t>
      </w:r>
      <w:bookmarkStart w:id="801" w:name="_ETM_Q1_3207472"/>
      <w:bookmarkEnd w:id="801"/>
      <w:r w:rsidR="00FA6166">
        <w:rPr>
          <w:rFonts w:hint="cs"/>
          <w:rtl/>
        </w:rPr>
        <w:t>של הוראות הצו.</w:t>
      </w:r>
    </w:p>
    <w:p w:rsidR="00FA6166" w:rsidRDefault="00FA6166" w:rsidP="00C77FAB">
      <w:pPr>
        <w:ind w:firstLine="0"/>
        <w:rPr>
          <w:rtl/>
        </w:rPr>
      </w:pPr>
      <w:bookmarkStart w:id="802" w:name="_ETM_Q1_3208121"/>
      <w:bookmarkStart w:id="803" w:name="_ETM_Q1_3208177"/>
      <w:bookmarkStart w:id="804" w:name="_ETM_Q1_3208265"/>
      <w:bookmarkStart w:id="805" w:name="_ETM_Q1_3208319"/>
      <w:bookmarkEnd w:id="802"/>
      <w:bookmarkEnd w:id="803"/>
      <w:bookmarkEnd w:id="804"/>
      <w:bookmarkEnd w:id="805"/>
    </w:p>
    <w:p w:rsidR="00FA6166" w:rsidRDefault="00FA6166" w:rsidP="00FA6166">
      <w:pPr>
        <w:pStyle w:val="af6"/>
        <w:keepNext/>
        <w:rPr>
          <w:rtl/>
        </w:rPr>
      </w:pPr>
      <w:bookmarkStart w:id="806" w:name="ET_yor_5094_35"/>
      <w:r w:rsidRPr="00FA6166">
        <w:rPr>
          <w:rStyle w:val="TagStyle"/>
          <w:rtl/>
        </w:rPr>
        <w:t xml:space="preserve"> &lt;&lt; יור &gt;&gt; </w:t>
      </w:r>
      <w:r>
        <w:rPr>
          <w:rtl/>
        </w:rPr>
        <w:t>היו"ר ניסן סלומינסקי:</w:t>
      </w:r>
      <w:r w:rsidRPr="00FA6166">
        <w:rPr>
          <w:rStyle w:val="TagStyle"/>
          <w:rtl/>
        </w:rPr>
        <w:t xml:space="preserve"> &lt;&lt; יור &gt;&gt;</w:t>
      </w:r>
      <w:r>
        <w:rPr>
          <w:rtl/>
        </w:rPr>
        <w:t xml:space="preserve"> </w:t>
      </w:r>
      <w:bookmarkEnd w:id="806"/>
    </w:p>
    <w:p w:rsidR="00FA6166" w:rsidRDefault="00FA6166" w:rsidP="00FA6166">
      <w:pPr>
        <w:pStyle w:val="KeepWithNext"/>
        <w:rPr>
          <w:rtl/>
        </w:rPr>
      </w:pPr>
    </w:p>
    <w:p w:rsidR="00FA6166" w:rsidRDefault="00FA6166" w:rsidP="00FA6166">
      <w:pPr>
        <w:rPr>
          <w:rtl/>
        </w:rPr>
      </w:pPr>
      <w:bookmarkStart w:id="807" w:name="_ETM_Q1_3209693"/>
      <w:bookmarkEnd w:id="807"/>
      <w:r>
        <w:rPr>
          <w:rFonts w:hint="cs"/>
          <w:rtl/>
        </w:rPr>
        <w:t>זה מדבר גם מהארץ וגם מחו"ל.</w:t>
      </w:r>
    </w:p>
    <w:p w:rsidR="00FA6166" w:rsidRDefault="00FA6166" w:rsidP="00C77FAB">
      <w:pPr>
        <w:ind w:firstLine="0"/>
        <w:rPr>
          <w:rtl/>
        </w:rPr>
      </w:pPr>
      <w:bookmarkStart w:id="808" w:name="_ETM_Q1_3215001"/>
      <w:bookmarkStart w:id="809" w:name="_ETM_Q1_3215060"/>
      <w:bookmarkStart w:id="810" w:name="_ETM_Q1_3215113"/>
      <w:bookmarkStart w:id="811" w:name="_ETM_Q1_3215263"/>
      <w:bookmarkEnd w:id="808"/>
      <w:bookmarkEnd w:id="809"/>
      <w:bookmarkEnd w:id="810"/>
      <w:bookmarkEnd w:id="811"/>
    </w:p>
    <w:p w:rsidR="00FA6166" w:rsidRDefault="00FA6166" w:rsidP="00FA6166">
      <w:pPr>
        <w:pStyle w:val="-"/>
        <w:keepNext/>
        <w:rPr>
          <w:rtl/>
        </w:rPr>
      </w:pPr>
      <w:bookmarkStart w:id="812" w:name="ET_speakercontinue_535467_36"/>
      <w:r w:rsidRPr="00FA6166">
        <w:rPr>
          <w:rStyle w:val="TagStyle"/>
          <w:rtl/>
        </w:rPr>
        <w:t xml:space="preserve"> &lt;&lt; דובר_המשך &gt;&gt; </w:t>
      </w:r>
      <w:proofErr w:type="spellStart"/>
      <w:r>
        <w:rPr>
          <w:rtl/>
        </w:rPr>
        <w:t>יאירה</w:t>
      </w:r>
      <w:proofErr w:type="spellEnd"/>
      <w:r>
        <w:rPr>
          <w:rtl/>
        </w:rPr>
        <w:t xml:space="preserve"> פרנקל:</w:t>
      </w:r>
      <w:r w:rsidRPr="00FA6166">
        <w:rPr>
          <w:rStyle w:val="TagStyle"/>
          <w:rtl/>
        </w:rPr>
        <w:t xml:space="preserve"> &lt;&lt; דובר_המשך &gt;&gt;</w:t>
      </w:r>
      <w:r>
        <w:rPr>
          <w:rtl/>
        </w:rPr>
        <w:t xml:space="preserve"> </w:t>
      </w:r>
      <w:bookmarkEnd w:id="812"/>
    </w:p>
    <w:p w:rsidR="00FA6166" w:rsidRDefault="00FA6166" w:rsidP="00FA6166">
      <w:pPr>
        <w:pStyle w:val="KeepWithNext"/>
        <w:rPr>
          <w:rtl/>
        </w:rPr>
      </w:pPr>
    </w:p>
    <w:p w:rsidR="00B81B7E" w:rsidRDefault="00FA6166" w:rsidP="00FA6166">
      <w:pPr>
        <w:rPr>
          <w:rtl/>
        </w:rPr>
      </w:pPr>
      <w:bookmarkStart w:id="813" w:name="_ETM_Q1_3216552"/>
      <w:bookmarkEnd w:id="813"/>
      <w:r>
        <w:rPr>
          <w:rFonts w:hint="cs"/>
          <w:rtl/>
        </w:rPr>
        <w:t xml:space="preserve">כן. זו </w:t>
      </w:r>
      <w:bookmarkStart w:id="814" w:name="_ETM_Q1_3213355"/>
      <w:bookmarkEnd w:id="814"/>
      <w:r>
        <w:rPr>
          <w:rFonts w:hint="cs"/>
          <w:rtl/>
        </w:rPr>
        <w:t xml:space="preserve">פעילות שלפחות בחלקה יש ציפייה שאולי יהיו כל מיני </w:t>
      </w:r>
      <w:bookmarkStart w:id="815" w:name="_ETM_Q1_3219340"/>
      <w:bookmarkEnd w:id="815"/>
      <w:r>
        <w:rPr>
          <w:rFonts w:hint="cs"/>
          <w:rtl/>
        </w:rPr>
        <w:t xml:space="preserve">תורמים יהודיים מחו"ל שיתרמו למטרות בארץ, ולכן עשינו התאמות גם </w:t>
      </w:r>
      <w:bookmarkStart w:id="816" w:name="_ETM_Q1_3220863"/>
      <w:bookmarkEnd w:id="816"/>
      <w:r>
        <w:rPr>
          <w:rFonts w:hint="cs"/>
          <w:rtl/>
        </w:rPr>
        <w:t xml:space="preserve">בהיבט הזה.  </w:t>
      </w:r>
      <w:r>
        <w:rPr>
          <w:rtl/>
        </w:rPr>
        <w:t xml:space="preserve">    </w:t>
      </w:r>
      <w:r>
        <w:rPr>
          <w:rFonts w:hint="cs"/>
          <w:rtl/>
        </w:rPr>
        <w:t xml:space="preserve"> </w:t>
      </w:r>
    </w:p>
    <w:p w:rsidR="00FA6166" w:rsidRDefault="00FA6166" w:rsidP="00B81B7E">
      <w:pPr>
        <w:rPr>
          <w:rtl/>
        </w:rPr>
      </w:pPr>
      <w:bookmarkStart w:id="817" w:name="_ETM_Q1_3199041"/>
      <w:bookmarkStart w:id="818" w:name="_ETM_Q1_3199109"/>
      <w:bookmarkEnd w:id="817"/>
      <w:bookmarkEnd w:id="818"/>
    </w:p>
    <w:p w:rsidR="00FA6166" w:rsidRDefault="00FA6166" w:rsidP="00C6132B">
      <w:pPr>
        <w:rPr>
          <w:rtl/>
        </w:rPr>
      </w:pPr>
      <w:bookmarkStart w:id="819" w:name="_ETM_Q1_3219513"/>
      <w:bookmarkStart w:id="820" w:name="_ETM_Q1_3219595"/>
      <w:bookmarkEnd w:id="819"/>
      <w:bookmarkEnd w:id="820"/>
      <w:r>
        <w:rPr>
          <w:rFonts w:hint="cs"/>
          <w:rtl/>
        </w:rPr>
        <w:t xml:space="preserve">פה הגדרנו: </w:t>
      </w:r>
      <w:r>
        <w:rPr>
          <w:rtl/>
        </w:rPr>
        <w:t>"מלווה בסכום מזע</w:t>
      </w:r>
      <w:r w:rsidR="00C6132B">
        <w:rPr>
          <w:rtl/>
        </w:rPr>
        <w:t xml:space="preserve">רי במערכת חברתית לתיווך אשראי" </w:t>
      </w:r>
      <w:r w:rsidR="00C6132B">
        <w:rPr>
          <w:rFonts w:hint="cs"/>
          <w:rtl/>
        </w:rPr>
        <w:t>כ</w:t>
      </w:r>
      <w:r>
        <w:rPr>
          <w:rtl/>
        </w:rPr>
        <w:t>מלווה שהעביר</w:t>
      </w:r>
      <w:r>
        <w:rPr>
          <w:rFonts w:hint="cs"/>
          <w:rtl/>
        </w:rPr>
        <w:t xml:space="preserve"> </w:t>
      </w:r>
      <w:r>
        <w:rPr>
          <w:rtl/>
        </w:rPr>
        <w:t>כספים למפעיל מערכת חברתית לתיווך אשראי, בסכום שאינו עולה על</w:t>
      </w:r>
      <w:r>
        <w:rPr>
          <w:rFonts w:hint="cs"/>
          <w:rtl/>
        </w:rPr>
        <w:t xml:space="preserve"> 2,500 </w:t>
      </w:r>
      <w:r w:rsidR="00C6132B">
        <w:rPr>
          <w:rtl/>
        </w:rPr>
        <w:t xml:space="preserve"> שקלים חדשים, בפעולה בודדת</w:t>
      </w:r>
      <w:r w:rsidR="00C6132B">
        <w:rPr>
          <w:rFonts w:hint="cs"/>
          <w:rtl/>
        </w:rPr>
        <w:t>.</w:t>
      </w:r>
    </w:p>
    <w:p w:rsidR="00FA6166" w:rsidRDefault="00FA6166" w:rsidP="00FA6166">
      <w:pPr>
        <w:rPr>
          <w:rtl/>
        </w:rPr>
      </w:pPr>
      <w:bookmarkStart w:id="821" w:name="_ETM_Q1_3233056"/>
      <w:bookmarkStart w:id="822" w:name="_ETM_Q1_3233133"/>
      <w:bookmarkEnd w:id="821"/>
      <w:bookmarkEnd w:id="822"/>
    </w:p>
    <w:p w:rsidR="00FA6166" w:rsidRDefault="00FA6166" w:rsidP="00FA6166">
      <w:pPr>
        <w:rPr>
          <w:rtl/>
        </w:rPr>
      </w:pPr>
      <w:bookmarkStart w:id="823" w:name="_ETM_Q1_3233185"/>
      <w:bookmarkStart w:id="824" w:name="_ETM_Q1_3233266"/>
      <w:bookmarkEnd w:id="823"/>
      <w:bookmarkEnd w:id="824"/>
      <w:r>
        <w:rPr>
          <w:rFonts w:hint="cs"/>
          <w:rtl/>
        </w:rPr>
        <w:t>הסכ</w:t>
      </w:r>
      <w:bookmarkStart w:id="825" w:name="_ETM_Q1_3233808"/>
      <w:bookmarkEnd w:id="825"/>
      <w:r>
        <w:rPr>
          <w:rFonts w:hint="cs"/>
          <w:rtl/>
        </w:rPr>
        <w:t xml:space="preserve">ום 2,500 שקלים נבחר כאיזשהו </w:t>
      </w:r>
      <w:proofErr w:type="spellStart"/>
      <w:r>
        <w:rPr>
          <w:rFonts w:hint="cs"/>
          <w:rtl/>
        </w:rPr>
        <w:t>פרוקסי</w:t>
      </w:r>
      <w:proofErr w:type="spellEnd"/>
      <w:r>
        <w:rPr>
          <w:rFonts w:hint="cs"/>
          <w:rtl/>
        </w:rPr>
        <w:t xml:space="preserve"> ל-500 דולר. זה סכום </w:t>
      </w:r>
      <w:bookmarkStart w:id="826" w:name="_ETM_Q1_3242141"/>
      <w:bookmarkEnd w:id="826"/>
      <w:r>
        <w:rPr>
          <w:rFonts w:hint="cs"/>
          <w:rtl/>
        </w:rPr>
        <w:t xml:space="preserve">שמקובל להעביר בסכומים קטנים. </w:t>
      </w:r>
    </w:p>
    <w:p w:rsidR="00FA6166" w:rsidRDefault="00FA6166" w:rsidP="00FA6166">
      <w:pPr>
        <w:rPr>
          <w:rtl/>
        </w:rPr>
      </w:pPr>
      <w:bookmarkStart w:id="827" w:name="_ETM_Q1_3245680"/>
      <w:bookmarkStart w:id="828" w:name="_ETM_Q1_3245763"/>
      <w:bookmarkEnd w:id="827"/>
      <w:bookmarkEnd w:id="828"/>
    </w:p>
    <w:p w:rsidR="00FA6166" w:rsidRDefault="00FA6166" w:rsidP="00FA6166">
      <w:pPr>
        <w:rPr>
          <w:rtl/>
        </w:rPr>
      </w:pPr>
      <w:bookmarkStart w:id="829" w:name="_ETM_Q1_3246657"/>
      <w:bookmarkStart w:id="830" w:name="_ETM_Q1_3246712"/>
      <w:bookmarkEnd w:id="829"/>
      <w:bookmarkEnd w:id="830"/>
      <w:r>
        <w:rPr>
          <w:rFonts w:hint="cs"/>
          <w:rtl/>
        </w:rPr>
        <w:t xml:space="preserve">כפי שנראה בהגדרה של "מקבל שירות", </w:t>
      </w:r>
      <w:bookmarkStart w:id="831" w:name="_ETM_Q1_3243025"/>
      <w:bookmarkEnd w:id="831"/>
      <w:r>
        <w:rPr>
          <w:rFonts w:hint="cs"/>
          <w:rtl/>
        </w:rPr>
        <w:t xml:space="preserve">מי שעומד בתנאי הזה לא ייחשב כמקבל שירות לעניין הצו. </w:t>
      </w:r>
      <w:bookmarkStart w:id="832" w:name="_ETM_Q1_3246378"/>
      <w:bookmarkEnd w:id="832"/>
    </w:p>
    <w:p w:rsidR="00FA6166" w:rsidRDefault="00B81B7E" w:rsidP="00C77FAB">
      <w:pPr>
        <w:rPr>
          <w:rtl/>
        </w:rPr>
      </w:pPr>
      <w:bookmarkStart w:id="833" w:name="_ETM_Q1_3188610"/>
      <w:bookmarkStart w:id="834" w:name="_ETM_Q1_3188683"/>
      <w:bookmarkEnd w:id="833"/>
      <w:bookmarkEnd w:id="834"/>
      <w:r>
        <w:rPr>
          <w:rtl/>
        </w:rPr>
        <w:t xml:space="preserve">  </w:t>
      </w:r>
      <w:bookmarkStart w:id="835" w:name="_ETM_Q1_3255353"/>
      <w:bookmarkStart w:id="836" w:name="_ETM_Q1_3255417"/>
      <w:bookmarkStart w:id="837" w:name="_ETM_Q1_3256570"/>
      <w:bookmarkEnd w:id="835"/>
      <w:bookmarkEnd w:id="836"/>
      <w:bookmarkEnd w:id="837"/>
    </w:p>
    <w:p w:rsidR="00FA6166" w:rsidRDefault="00FA6166" w:rsidP="00FA6166">
      <w:pPr>
        <w:pStyle w:val="a4"/>
        <w:keepNext/>
        <w:rPr>
          <w:rtl/>
        </w:rPr>
      </w:pPr>
      <w:bookmarkStart w:id="838" w:name="ET_speaker_אלעזר_שטרן_37"/>
      <w:r w:rsidRPr="00FA6166">
        <w:rPr>
          <w:rStyle w:val="TagStyle"/>
          <w:rtl/>
        </w:rPr>
        <w:t xml:space="preserve"> &lt;&lt; דובר &gt;&gt; </w:t>
      </w:r>
      <w:r w:rsidR="001A4E1D">
        <w:rPr>
          <w:rtl/>
        </w:rPr>
        <w:t>אלעזר שטרן (ייעוץ משפטי):</w:t>
      </w:r>
      <w:r w:rsidRPr="00FA6166">
        <w:rPr>
          <w:rStyle w:val="TagStyle"/>
          <w:rtl/>
        </w:rPr>
        <w:t xml:space="preserve"> &lt;&lt; דובר &gt;&gt;</w:t>
      </w:r>
      <w:r>
        <w:rPr>
          <w:rtl/>
        </w:rPr>
        <w:t xml:space="preserve"> </w:t>
      </w:r>
      <w:bookmarkEnd w:id="838"/>
    </w:p>
    <w:p w:rsidR="00FA6166" w:rsidRDefault="00FA6166" w:rsidP="00FA6166">
      <w:pPr>
        <w:pStyle w:val="KeepWithNext"/>
        <w:rPr>
          <w:rtl/>
        </w:rPr>
      </w:pPr>
    </w:p>
    <w:p w:rsidR="00FA6166" w:rsidRDefault="00FA6166" w:rsidP="00FA6166">
      <w:pPr>
        <w:rPr>
          <w:rtl/>
        </w:rPr>
      </w:pPr>
      <w:bookmarkStart w:id="839" w:name="_ETM_Q1_3257230"/>
      <w:bookmarkStart w:id="840" w:name="_ETM_Q1_3257288"/>
      <w:bookmarkEnd w:id="839"/>
      <w:bookmarkEnd w:id="840"/>
      <w:r>
        <w:rPr>
          <w:rFonts w:hint="cs"/>
          <w:rtl/>
        </w:rPr>
        <w:t>זאת אומרת שמי שבהקשרים האלה של מערכת חברתית</w:t>
      </w:r>
      <w:bookmarkStart w:id="841" w:name="_ETM_Q1_3255194"/>
      <w:bookmarkEnd w:id="841"/>
      <w:r>
        <w:rPr>
          <w:rFonts w:hint="cs"/>
          <w:rtl/>
        </w:rPr>
        <w:t xml:space="preserve"> לתיווך באשראי יתרום או יעביר כסף כמלווה עד </w:t>
      </w:r>
      <w:bookmarkStart w:id="842" w:name="_ETM_Q1_3258601"/>
      <w:bookmarkEnd w:id="842"/>
      <w:r>
        <w:rPr>
          <w:rFonts w:hint="cs"/>
          <w:rtl/>
        </w:rPr>
        <w:t xml:space="preserve">לסכום של 2,500 שקל, לא יחולו עליו החובות של </w:t>
      </w:r>
      <w:bookmarkStart w:id="843" w:name="_ETM_Q1_3258182"/>
      <w:bookmarkEnd w:id="843"/>
      <w:r>
        <w:rPr>
          <w:rFonts w:hint="cs"/>
          <w:rtl/>
        </w:rPr>
        <w:t>זיהוי, של - - -</w:t>
      </w:r>
    </w:p>
    <w:p w:rsidR="00FA6166" w:rsidRDefault="00FA6166" w:rsidP="00C77FAB">
      <w:pPr>
        <w:ind w:firstLine="0"/>
        <w:rPr>
          <w:rtl/>
        </w:rPr>
      </w:pPr>
      <w:bookmarkStart w:id="844" w:name="_ETM_Q1_3264647"/>
      <w:bookmarkStart w:id="845" w:name="_ETM_Q1_3264713"/>
      <w:bookmarkStart w:id="846" w:name="_ETM_Q1_3264808"/>
      <w:bookmarkStart w:id="847" w:name="_ETM_Q1_3264889"/>
      <w:bookmarkEnd w:id="844"/>
      <w:bookmarkEnd w:id="845"/>
      <w:bookmarkEnd w:id="846"/>
      <w:bookmarkEnd w:id="847"/>
    </w:p>
    <w:p w:rsidR="00FA6166" w:rsidRDefault="00FA6166" w:rsidP="00FA6166">
      <w:pPr>
        <w:pStyle w:val="af6"/>
        <w:keepNext/>
        <w:rPr>
          <w:rtl/>
        </w:rPr>
      </w:pPr>
      <w:bookmarkStart w:id="848" w:name="ET_yor_5094_38"/>
      <w:r w:rsidRPr="00FA6166">
        <w:rPr>
          <w:rStyle w:val="TagStyle"/>
          <w:rtl/>
        </w:rPr>
        <w:t xml:space="preserve"> &lt;&lt; יור &gt;&gt; </w:t>
      </w:r>
      <w:r>
        <w:rPr>
          <w:rtl/>
        </w:rPr>
        <w:t>היו"ר ניסן סלומינסקי:</w:t>
      </w:r>
      <w:r w:rsidRPr="00FA6166">
        <w:rPr>
          <w:rStyle w:val="TagStyle"/>
          <w:rtl/>
        </w:rPr>
        <w:t xml:space="preserve"> &lt;&lt; יור &gt;&gt;</w:t>
      </w:r>
      <w:r>
        <w:rPr>
          <w:rtl/>
        </w:rPr>
        <w:t xml:space="preserve"> </w:t>
      </w:r>
      <w:bookmarkEnd w:id="848"/>
    </w:p>
    <w:p w:rsidR="00FA6166" w:rsidRDefault="00FA6166" w:rsidP="00FA6166">
      <w:pPr>
        <w:pStyle w:val="KeepWithNext"/>
        <w:rPr>
          <w:rtl/>
        </w:rPr>
      </w:pPr>
    </w:p>
    <w:p w:rsidR="00FA6166" w:rsidRDefault="00FA6166" w:rsidP="00FA6166">
      <w:pPr>
        <w:rPr>
          <w:rtl/>
        </w:rPr>
      </w:pPr>
      <w:bookmarkStart w:id="849" w:name="_ETM_Q1_3259199"/>
      <w:bookmarkEnd w:id="849"/>
      <w:r>
        <w:rPr>
          <w:rFonts w:hint="cs"/>
          <w:rtl/>
        </w:rPr>
        <w:t>שום זיהוי?</w:t>
      </w:r>
    </w:p>
    <w:p w:rsidR="00FA6166" w:rsidRDefault="00FA6166" w:rsidP="00C77FAB">
      <w:pPr>
        <w:ind w:firstLine="0"/>
        <w:rPr>
          <w:rtl/>
        </w:rPr>
      </w:pPr>
      <w:bookmarkStart w:id="850" w:name="_ETM_Q1_3263873"/>
      <w:bookmarkStart w:id="851" w:name="_ETM_Q1_3263927"/>
      <w:bookmarkStart w:id="852" w:name="_ETM_Q1_3264002"/>
      <w:bookmarkStart w:id="853" w:name="_ETM_Q1_3264049"/>
      <w:bookmarkStart w:id="854" w:name="_ETM_Q1_3266948"/>
      <w:bookmarkEnd w:id="850"/>
      <w:bookmarkEnd w:id="851"/>
      <w:bookmarkEnd w:id="852"/>
      <w:bookmarkEnd w:id="853"/>
      <w:bookmarkEnd w:id="854"/>
    </w:p>
    <w:p w:rsidR="00FA6166" w:rsidRDefault="00FA6166" w:rsidP="00FA6166">
      <w:pPr>
        <w:pStyle w:val="af9"/>
        <w:keepNext/>
        <w:rPr>
          <w:rtl/>
        </w:rPr>
      </w:pPr>
      <w:bookmarkStart w:id="855" w:name="ET_guest_535467_39"/>
      <w:r w:rsidRPr="00FA6166">
        <w:rPr>
          <w:rStyle w:val="TagStyle"/>
          <w:rtl/>
        </w:rPr>
        <w:t xml:space="preserve"> &lt;&lt; אורח &gt;&gt; </w:t>
      </w:r>
      <w:proofErr w:type="spellStart"/>
      <w:r>
        <w:rPr>
          <w:rtl/>
        </w:rPr>
        <w:t>יאירה</w:t>
      </w:r>
      <w:proofErr w:type="spellEnd"/>
      <w:r>
        <w:rPr>
          <w:rtl/>
        </w:rPr>
        <w:t xml:space="preserve"> פרנקל:</w:t>
      </w:r>
      <w:r w:rsidRPr="00FA6166">
        <w:rPr>
          <w:rStyle w:val="TagStyle"/>
          <w:rtl/>
        </w:rPr>
        <w:t xml:space="preserve"> &lt;&lt; אורח &gt;&gt;</w:t>
      </w:r>
      <w:r>
        <w:rPr>
          <w:rtl/>
        </w:rPr>
        <w:t xml:space="preserve"> </w:t>
      </w:r>
      <w:bookmarkEnd w:id="855"/>
    </w:p>
    <w:p w:rsidR="00FA6166" w:rsidRDefault="00FA6166" w:rsidP="00FA6166">
      <w:pPr>
        <w:pStyle w:val="KeepWithNext"/>
        <w:rPr>
          <w:rtl/>
        </w:rPr>
      </w:pPr>
    </w:p>
    <w:p w:rsidR="00FA6166" w:rsidRDefault="00FA6166" w:rsidP="00FA6166">
      <w:pPr>
        <w:rPr>
          <w:rtl/>
        </w:rPr>
      </w:pPr>
      <w:bookmarkStart w:id="856" w:name="_ETM_Q1_3267477"/>
      <w:bookmarkStart w:id="857" w:name="_ETM_Q1_3267526"/>
      <w:bookmarkEnd w:id="856"/>
      <w:bookmarkEnd w:id="857"/>
      <w:r>
        <w:rPr>
          <w:rFonts w:hint="cs"/>
          <w:rtl/>
        </w:rPr>
        <w:t>לא, ממש לא.</w:t>
      </w:r>
    </w:p>
    <w:p w:rsidR="00FA6166" w:rsidRDefault="00FA6166" w:rsidP="00C77FAB">
      <w:pPr>
        <w:ind w:firstLine="0"/>
        <w:rPr>
          <w:rtl/>
        </w:rPr>
      </w:pPr>
      <w:bookmarkStart w:id="858" w:name="_ETM_Q1_3261660"/>
      <w:bookmarkStart w:id="859" w:name="_ETM_Q1_3261722"/>
      <w:bookmarkStart w:id="860" w:name="_ETM_Q1_3261836"/>
      <w:bookmarkStart w:id="861" w:name="_ETM_Q1_3261893"/>
      <w:bookmarkEnd w:id="858"/>
      <w:bookmarkEnd w:id="859"/>
      <w:bookmarkEnd w:id="860"/>
      <w:bookmarkEnd w:id="861"/>
    </w:p>
    <w:p w:rsidR="00FA6166" w:rsidRDefault="00FA6166" w:rsidP="00FA6166">
      <w:pPr>
        <w:pStyle w:val="af6"/>
        <w:keepNext/>
        <w:rPr>
          <w:rtl/>
        </w:rPr>
      </w:pPr>
      <w:bookmarkStart w:id="862" w:name="ET_yor_5094_40"/>
      <w:r w:rsidRPr="00FA6166">
        <w:rPr>
          <w:rStyle w:val="TagStyle"/>
          <w:rtl/>
        </w:rPr>
        <w:t xml:space="preserve"> &lt;&lt; יור &gt;&gt; </w:t>
      </w:r>
      <w:r>
        <w:rPr>
          <w:rtl/>
        </w:rPr>
        <w:t>היו"ר ניסן סלומינסקי:</w:t>
      </w:r>
      <w:r w:rsidRPr="00FA6166">
        <w:rPr>
          <w:rStyle w:val="TagStyle"/>
          <w:rtl/>
        </w:rPr>
        <w:t xml:space="preserve"> &lt;&lt; יור &gt;&gt;</w:t>
      </w:r>
      <w:r>
        <w:rPr>
          <w:rtl/>
        </w:rPr>
        <w:t xml:space="preserve"> </w:t>
      </w:r>
      <w:bookmarkEnd w:id="862"/>
    </w:p>
    <w:p w:rsidR="00FA6166" w:rsidRDefault="00FA6166" w:rsidP="00FA6166">
      <w:pPr>
        <w:pStyle w:val="KeepWithNext"/>
        <w:rPr>
          <w:rtl/>
        </w:rPr>
      </w:pPr>
    </w:p>
    <w:p w:rsidR="00FA6166" w:rsidRDefault="00FA6166" w:rsidP="00FA6166">
      <w:pPr>
        <w:rPr>
          <w:rtl/>
        </w:rPr>
      </w:pPr>
      <w:bookmarkStart w:id="863" w:name="_ETM_Q1_3264825"/>
      <w:bookmarkEnd w:id="863"/>
      <w:r>
        <w:rPr>
          <w:rFonts w:hint="cs"/>
          <w:rtl/>
        </w:rPr>
        <w:t xml:space="preserve">מאיה, אתם הסכמתם </w:t>
      </w:r>
      <w:bookmarkStart w:id="864" w:name="_ETM_Q1_3267168"/>
      <w:bookmarkEnd w:id="864"/>
      <w:r w:rsidR="00C6132B">
        <w:rPr>
          <w:rFonts w:hint="cs"/>
          <w:rtl/>
        </w:rPr>
        <w:t>לסכומים</w:t>
      </w:r>
      <w:r>
        <w:rPr>
          <w:rFonts w:hint="cs"/>
          <w:rtl/>
        </w:rPr>
        <w:t xml:space="preserve"> הקטנים?</w:t>
      </w:r>
    </w:p>
    <w:p w:rsidR="00FA6166" w:rsidRDefault="00FA6166" w:rsidP="00C77FAB">
      <w:pPr>
        <w:ind w:firstLine="0"/>
        <w:rPr>
          <w:rtl/>
        </w:rPr>
      </w:pPr>
      <w:bookmarkStart w:id="865" w:name="_ETM_Q1_3268930"/>
      <w:bookmarkStart w:id="866" w:name="_ETM_Q1_3268997"/>
      <w:bookmarkStart w:id="867" w:name="_ETM_Q1_3269041"/>
      <w:bookmarkStart w:id="868" w:name="_ETM_Q1_3269114"/>
      <w:bookmarkStart w:id="869" w:name="_ETM_Q1_3270208"/>
      <w:bookmarkEnd w:id="865"/>
      <w:bookmarkEnd w:id="866"/>
      <w:bookmarkEnd w:id="867"/>
      <w:bookmarkEnd w:id="868"/>
      <w:bookmarkEnd w:id="869"/>
    </w:p>
    <w:p w:rsidR="00FA6166" w:rsidRDefault="00FA6166" w:rsidP="00FA6166">
      <w:pPr>
        <w:pStyle w:val="af9"/>
        <w:keepNext/>
        <w:rPr>
          <w:rtl/>
        </w:rPr>
      </w:pPr>
      <w:bookmarkStart w:id="870" w:name="ET_guest_מאיה_לדרמן_41"/>
      <w:r w:rsidRPr="00FA6166">
        <w:rPr>
          <w:rStyle w:val="TagStyle"/>
          <w:rtl/>
        </w:rPr>
        <w:t xml:space="preserve"> &lt;&lt; אורח &gt;&gt; </w:t>
      </w:r>
      <w:r>
        <w:rPr>
          <w:rtl/>
        </w:rPr>
        <w:t xml:space="preserve">מאיה </w:t>
      </w:r>
      <w:proofErr w:type="spellStart"/>
      <w:r>
        <w:rPr>
          <w:rtl/>
        </w:rPr>
        <w:t>לדרמן</w:t>
      </w:r>
      <w:proofErr w:type="spellEnd"/>
      <w:r>
        <w:rPr>
          <w:rtl/>
        </w:rPr>
        <w:t>:</w:t>
      </w:r>
      <w:r w:rsidRPr="00FA6166">
        <w:rPr>
          <w:rStyle w:val="TagStyle"/>
          <w:rtl/>
        </w:rPr>
        <w:t xml:space="preserve"> &lt;&lt; אורח &gt;&gt;</w:t>
      </w:r>
      <w:r>
        <w:rPr>
          <w:rtl/>
        </w:rPr>
        <w:t xml:space="preserve"> </w:t>
      </w:r>
      <w:bookmarkEnd w:id="870"/>
    </w:p>
    <w:p w:rsidR="00FA6166" w:rsidRDefault="00FA6166" w:rsidP="00FA6166">
      <w:pPr>
        <w:pStyle w:val="KeepWithNext"/>
        <w:rPr>
          <w:rtl/>
        </w:rPr>
      </w:pPr>
    </w:p>
    <w:p w:rsidR="00FA6166" w:rsidRDefault="00FA6166" w:rsidP="00FA6166">
      <w:pPr>
        <w:rPr>
          <w:rtl/>
        </w:rPr>
      </w:pPr>
      <w:bookmarkStart w:id="871" w:name="_ETM_Q1_3270898"/>
      <w:bookmarkStart w:id="872" w:name="_ETM_Q1_3270945"/>
      <w:bookmarkEnd w:id="871"/>
      <w:bookmarkEnd w:id="872"/>
      <w:r>
        <w:rPr>
          <w:rFonts w:hint="cs"/>
          <w:rtl/>
        </w:rPr>
        <w:t>כן. מדובר רק לפלטפורמה החברתית.</w:t>
      </w:r>
    </w:p>
    <w:p w:rsidR="00FA6166" w:rsidRDefault="00FA6166" w:rsidP="00C77FAB">
      <w:pPr>
        <w:ind w:firstLine="0"/>
        <w:rPr>
          <w:rtl/>
        </w:rPr>
      </w:pPr>
      <w:bookmarkStart w:id="873" w:name="_ETM_Q1_3276656"/>
      <w:bookmarkStart w:id="874" w:name="_ETM_Q1_3276723"/>
      <w:bookmarkStart w:id="875" w:name="_ETM_Q1_3276784"/>
      <w:bookmarkStart w:id="876" w:name="_ETM_Q1_3276865"/>
      <w:bookmarkEnd w:id="873"/>
      <w:bookmarkEnd w:id="874"/>
      <w:bookmarkEnd w:id="875"/>
      <w:bookmarkEnd w:id="876"/>
    </w:p>
    <w:p w:rsidR="00FA6166" w:rsidRDefault="00FA6166" w:rsidP="00FA6166">
      <w:pPr>
        <w:pStyle w:val="af6"/>
        <w:keepNext/>
        <w:rPr>
          <w:rtl/>
        </w:rPr>
      </w:pPr>
      <w:bookmarkStart w:id="877" w:name="ET_yor_5094_42"/>
      <w:r w:rsidRPr="00FA6166">
        <w:rPr>
          <w:rStyle w:val="TagStyle"/>
          <w:rtl/>
        </w:rPr>
        <w:t xml:space="preserve"> &lt;&lt; יור &gt;&gt; </w:t>
      </w:r>
      <w:r>
        <w:rPr>
          <w:rtl/>
        </w:rPr>
        <w:t>היו"ר ניסן סלומינסקי:</w:t>
      </w:r>
      <w:r w:rsidRPr="00FA6166">
        <w:rPr>
          <w:rStyle w:val="TagStyle"/>
          <w:rtl/>
        </w:rPr>
        <w:t xml:space="preserve"> &lt;&lt; יור &gt;&gt;</w:t>
      </w:r>
      <w:r>
        <w:rPr>
          <w:rtl/>
        </w:rPr>
        <w:t xml:space="preserve"> </w:t>
      </w:r>
      <w:bookmarkEnd w:id="877"/>
    </w:p>
    <w:p w:rsidR="00FA6166" w:rsidRDefault="00FA6166" w:rsidP="00FA6166">
      <w:pPr>
        <w:pStyle w:val="KeepWithNext"/>
        <w:rPr>
          <w:rtl/>
        </w:rPr>
      </w:pPr>
    </w:p>
    <w:p w:rsidR="00FA6166" w:rsidRDefault="00FA6166" w:rsidP="00FA6166">
      <w:pPr>
        <w:rPr>
          <w:rtl/>
        </w:rPr>
      </w:pPr>
      <w:bookmarkStart w:id="878" w:name="_ETM_Q1_3279134"/>
      <w:bookmarkEnd w:id="878"/>
      <w:r>
        <w:rPr>
          <w:rFonts w:hint="cs"/>
          <w:rtl/>
        </w:rPr>
        <w:t>זה</w:t>
      </w:r>
      <w:r w:rsidR="00C6132B">
        <w:rPr>
          <w:rFonts w:hint="cs"/>
          <w:rtl/>
        </w:rPr>
        <w:t xml:space="preserve"> מערכת חברתית בישראל, זו לא צריכה</w:t>
      </w:r>
      <w:r>
        <w:rPr>
          <w:rFonts w:hint="cs"/>
          <w:rtl/>
        </w:rPr>
        <w:t xml:space="preserve"> להיות רק </w:t>
      </w:r>
      <w:bookmarkStart w:id="879" w:name="_ETM_Q1_3280036"/>
      <w:bookmarkEnd w:id="879"/>
      <w:r>
        <w:rPr>
          <w:rFonts w:hint="cs"/>
          <w:rtl/>
        </w:rPr>
        <w:t xml:space="preserve">מערכת חברתית מחו"ל לארץ כמו שהסוכנות עוד מעט תציג את </w:t>
      </w:r>
      <w:bookmarkStart w:id="880" w:name="_ETM_Q1_3280185"/>
      <w:bookmarkEnd w:id="880"/>
      <w:r>
        <w:rPr>
          <w:rFonts w:hint="cs"/>
          <w:rtl/>
        </w:rPr>
        <w:t>זה.</w:t>
      </w:r>
    </w:p>
    <w:p w:rsidR="00FA6166" w:rsidRDefault="00FA6166" w:rsidP="00FA6166">
      <w:pPr>
        <w:rPr>
          <w:rtl/>
        </w:rPr>
      </w:pPr>
      <w:bookmarkStart w:id="881" w:name="_ETM_Q1_3265964"/>
      <w:bookmarkStart w:id="882" w:name="_ETM_Q1_3266024"/>
      <w:bookmarkEnd w:id="881"/>
      <w:bookmarkEnd w:id="882"/>
    </w:p>
    <w:p w:rsidR="00FA6166" w:rsidRDefault="00FA6166" w:rsidP="00FA6166">
      <w:pPr>
        <w:pStyle w:val="a4"/>
        <w:keepNext/>
        <w:rPr>
          <w:rtl/>
        </w:rPr>
      </w:pPr>
      <w:bookmarkStart w:id="883" w:name="_ETM_Q1_3285446"/>
      <w:bookmarkStart w:id="884" w:name="_ETM_Q1_3285506"/>
      <w:bookmarkStart w:id="885" w:name="_ETM_Q1_3285525"/>
      <w:bookmarkStart w:id="886" w:name="_ETM_Q1_3285577"/>
      <w:bookmarkStart w:id="887" w:name="ET_speaker_אלעזר_שטרן_43"/>
      <w:bookmarkEnd w:id="883"/>
      <w:bookmarkEnd w:id="884"/>
      <w:bookmarkEnd w:id="885"/>
      <w:bookmarkEnd w:id="886"/>
      <w:r w:rsidRPr="00FA6166">
        <w:rPr>
          <w:rStyle w:val="TagStyle"/>
          <w:rtl/>
        </w:rPr>
        <w:t xml:space="preserve"> &lt;&lt; דובר &gt;&gt; </w:t>
      </w:r>
      <w:r w:rsidR="001A4E1D">
        <w:rPr>
          <w:rtl/>
        </w:rPr>
        <w:t>אלעזר שטרן (ייעוץ משפטי):</w:t>
      </w:r>
      <w:r w:rsidRPr="00FA6166">
        <w:rPr>
          <w:rStyle w:val="TagStyle"/>
          <w:rtl/>
        </w:rPr>
        <w:t xml:space="preserve"> &lt;&lt; דובר &gt;&gt;</w:t>
      </w:r>
      <w:r>
        <w:rPr>
          <w:rtl/>
        </w:rPr>
        <w:t xml:space="preserve"> </w:t>
      </w:r>
      <w:bookmarkEnd w:id="887"/>
    </w:p>
    <w:p w:rsidR="00FA6166" w:rsidRDefault="00FA6166" w:rsidP="00FA6166">
      <w:pPr>
        <w:pStyle w:val="KeepWithNext"/>
        <w:rPr>
          <w:rtl/>
        </w:rPr>
      </w:pPr>
    </w:p>
    <w:p w:rsidR="00FA6166" w:rsidRDefault="00FA6166" w:rsidP="00FA6166">
      <w:pPr>
        <w:rPr>
          <w:rtl/>
        </w:rPr>
      </w:pPr>
      <w:r>
        <w:rPr>
          <w:rFonts w:hint="cs"/>
          <w:rtl/>
        </w:rPr>
        <w:t xml:space="preserve">המערכת היא בארץ, המלווים יכולים להיות </w:t>
      </w:r>
      <w:bookmarkStart w:id="888" w:name="_ETM_Q1_3282608"/>
      <w:bookmarkEnd w:id="888"/>
      <w:r>
        <w:rPr>
          <w:rFonts w:hint="cs"/>
          <w:rtl/>
        </w:rPr>
        <w:t>מ - - -</w:t>
      </w:r>
    </w:p>
    <w:p w:rsidR="00FA6166" w:rsidRDefault="00FA6166" w:rsidP="00FA6166">
      <w:pPr>
        <w:rPr>
          <w:rtl/>
        </w:rPr>
      </w:pPr>
      <w:bookmarkStart w:id="889" w:name="_ETM_Q1_3285477"/>
      <w:bookmarkStart w:id="890" w:name="_ETM_Q1_3285533"/>
      <w:bookmarkEnd w:id="889"/>
      <w:bookmarkEnd w:id="890"/>
    </w:p>
    <w:p w:rsidR="00FA6166" w:rsidRDefault="00FA6166" w:rsidP="00FA6166">
      <w:pPr>
        <w:pStyle w:val="af6"/>
        <w:keepNext/>
        <w:rPr>
          <w:rtl/>
        </w:rPr>
      </w:pPr>
      <w:bookmarkStart w:id="891" w:name="_ETM_Q1_3285590"/>
      <w:bookmarkStart w:id="892" w:name="_ETM_Q1_3285645"/>
      <w:bookmarkStart w:id="893" w:name="ET_yor_5094_44"/>
      <w:bookmarkEnd w:id="891"/>
      <w:bookmarkEnd w:id="892"/>
      <w:r w:rsidRPr="00FA6166">
        <w:rPr>
          <w:rStyle w:val="TagStyle"/>
          <w:rtl/>
        </w:rPr>
        <w:t xml:space="preserve"> &lt;&lt; יור &gt;&gt; </w:t>
      </w:r>
      <w:r>
        <w:rPr>
          <w:rtl/>
        </w:rPr>
        <w:t>היו"ר ניסן סלומינסקי:</w:t>
      </w:r>
      <w:r w:rsidRPr="00FA6166">
        <w:rPr>
          <w:rStyle w:val="TagStyle"/>
          <w:rtl/>
        </w:rPr>
        <w:t xml:space="preserve"> &lt;&lt; יור &gt;&gt;</w:t>
      </w:r>
      <w:r>
        <w:rPr>
          <w:rtl/>
        </w:rPr>
        <w:t xml:space="preserve"> </w:t>
      </w:r>
      <w:bookmarkEnd w:id="893"/>
    </w:p>
    <w:p w:rsidR="00FA6166" w:rsidRDefault="00FA6166" w:rsidP="00FA6166">
      <w:pPr>
        <w:pStyle w:val="KeepWithNext"/>
        <w:rPr>
          <w:rtl/>
        </w:rPr>
      </w:pPr>
    </w:p>
    <w:p w:rsidR="00FA6166" w:rsidRDefault="00C6132B" w:rsidP="00FA6166">
      <w:pPr>
        <w:rPr>
          <w:rtl/>
        </w:rPr>
      </w:pPr>
      <w:bookmarkStart w:id="894" w:name="_ETM_Q1_3286852"/>
      <w:bookmarkEnd w:id="894"/>
      <w:r>
        <w:rPr>
          <w:rFonts w:hint="cs"/>
          <w:rtl/>
        </w:rPr>
        <w:t>המלווים -</w:t>
      </w:r>
      <w:r w:rsidR="00FA6166">
        <w:rPr>
          <w:rFonts w:hint="cs"/>
          <w:rtl/>
        </w:rPr>
        <w:t xml:space="preserve"> לזה אני מתכ</w:t>
      </w:r>
      <w:r>
        <w:rPr>
          <w:rFonts w:hint="cs"/>
          <w:rtl/>
        </w:rPr>
        <w:t>ו</w:t>
      </w:r>
      <w:r w:rsidR="00FA6166">
        <w:rPr>
          <w:rFonts w:hint="cs"/>
          <w:rtl/>
        </w:rPr>
        <w:t xml:space="preserve">ון. האם </w:t>
      </w:r>
      <w:bookmarkStart w:id="895" w:name="_ETM_Q1_3288859"/>
      <w:bookmarkEnd w:id="895"/>
      <w:r w:rsidR="00FA6166">
        <w:rPr>
          <w:rFonts w:hint="cs"/>
          <w:rtl/>
        </w:rPr>
        <w:t xml:space="preserve">לא חששתם? </w:t>
      </w:r>
    </w:p>
    <w:p w:rsidR="00FA6166" w:rsidRDefault="00FA6166" w:rsidP="00FA6166">
      <w:pPr>
        <w:rPr>
          <w:rtl/>
        </w:rPr>
      </w:pPr>
      <w:bookmarkStart w:id="896" w:name="_ETM_Q1_3290379"/>
      <w:bookmarkStart w:id="897" w:name="_ETM_Q1_3290454"/>
      <w:bookmarkEnd w:id="896"/>
      <w:bookmarkEnd w:id="897"/>
    </w:p>
    <w:p w:rsidR="00FA6166" w:rsidRDefault="00FA6166" w:rsidP="00FA6166">
      <w:pPr>
        <w:pStyle w:val="af9"/>
        <w:keepNext/>
        <w:rPr>
          <w:rtl/>
        </w:rPr>
      </w:pPr>
      <w:bookmarkStart w:id="898" w:name="_ETM_Q1_3290491"/>
      <w:bookmarkStart w:id="899" w:name="_ETM_Q1_3290577"/>
      <w:bookmarkStart w:id="900" w:name="_ETM_Q1_3291642"/>
      <w:bookmarkStart w:id="901" w:name="ET_guest_מאיה_לדרמן_45"/>
      <w:bookmarkEnd w:id="898"/>
      <w:bookmarkEnd w:id="899"/>
      <w:bookmarkEnd w:id="900"/>
      <w:r w:rsidRPr="00FA6166">
        <w:rPr>
          <w:rStyle w:val="TagStyle"/>
          <w:rtl/>
        </w:rPr>
        <w:t xml:space="preserve"> &lt;&lt; אורח &gt;&gt; </w:t>
      </w:r>
      <w:r>
        <w:rPr>
          <w:rtl/>
        </w:rPr>
        <w:t xml:space="preserve">מאיה </w:t>
      </w:r>
      <w:proofErr w:type="spellStart"/>
      <w:r>
        <w:rPr>
          <w:rtl/>
        </w:rPr>
        <w:t>לדרמן</w:t>
      </w:r>
      <w:proofErr w:type="spellEnd"/>
      <w:r>
        <w:rPr>
          <w:rtl/>
        </w:rPr>
        <w:t>:</w:t>
      </w:r>
      <w:r w:rsidRPr="00FA6166">
        <w:rPr>
          <w:rStyle w:val="TagStyle"/>
          <w:rtl/>
        </w:rPr>
        <w:t xml:space="preserve"> &lt;&lt; אורח &gt;&gt;</w:t>
      </w:r>
      <w:r>
        <w:rPr>
          <w:rtl/>
        </w:rPr>
        <w:t xml:space="preserve"> </w:t>
      </w:r>
      <w:bookmarkEnd w:id="901"/>
    </w:p>
    <w:p w:rsidR="00FA6166" w:rsidRDefault="00FA6166" w:rsidP="00FA6166">
      <w:pPr>
        <w:pStyle w:val="KeepWithNext"/>
        <w:rPr>
          <w:rtl/>
        </w:rPr>
      </w:pPr>
    </w:p>
    <w:p w:rsidR="00FA6166" w:rsidRDefault="00FA6166" w:rsidP="00FA6166">
      <w:pPr>
        <w:rPr>
          <w:rtl/>
        </w:rPr>
      </w:pPr>
      <w:bookmarkStart w:id="902" w:name="_ETM_Q1_3292337"/>
      <w:bookmarkStart w:id="903" w:name="_ETM_Q1_3292422"/>
      <w:bookmarkEnd w:id="902"/>
      <w:bookmarkEnd w:id="903"/>
      <w:r>
        <w:rPr>
          <w:rFonts w:hint="cs"/>
          <w:rtl/>
        </w:rPr>
        <w:t xml:space="preserve">חששנו. אתה יודע, כל פריצה כזו של </w:t>
      </w:r>
      <w:bookmarkStart w:id="904" w:name="_ETM_Q1_3294389"/>
      <w:bookmarkEnd w:id="904"/>
      <w:r>
        <w:rPr>
          <w:rFonts w:hint="cs"/>
          <w:rtl/>
        </w:rPr>
        <w:t xml:space="preserve">מישהו שהוא לא מזוהה בסופו של דבר מטילה </w:t>
      </w:r>
      <w:bookmarkStart w:id="905" w:name="_ETM_Q1_3296043"/>
      <w:bookmarkEnd w:id="905"/>
      <w:r>
        <w:rPr>
          <w:rFonts w:hint="cs"/>
          <w:rtl/>
        </w:rPr>
        <w:t>נטל על הזירה עצמה לעשות בקרות.</w:t>
      </w:r>
    </w:p>
    <w:p w:rsidR="00FA6166" w:rsidRDefault="00FA6166" w:rsidP="00DC3E78">
      <w:pPr>
        <w:ind w:firstLine="0"/>
        <w:rPr>
          <w:rtl/>
        </w:rPr>
      </w:pPr>
      <w:bookmarkStart w:id="906" w:name="_ETM_Q1_3303389"/>
      <w:bookmarkStart w:id="907" w:name="_ETM_Q1_3303457"/>
      <w:bookmarkStart w:id="908" w:name="_ETM_Q1_3303484"/>
      <w:bookmarkStart w:id="909" w:name="_ETM_Q1_3303549"/>
      <w:bookmarkEnd w:id="906"/>
      <w:bookmarkEnd w:id="907"/>
      <w:bookmarkEnd w:id="908"/>
      <w:bookmarkEnd w:id="909"/>
    </w:p>
    <w:p w:rsidR="00FA6166" w:rsidRDefault="00FA6166" w:rsidP="00FA6166">
      <w:pPr>
        <w:pStyle w:val="af6"/>
        <w:keepNext/>
        <w:rPr>
          <w:rtl/>
        </w:rPr>
      </w:pPr>
      <w:bookmarkStart w:id="910" w:name="ET_yor_5094_46"/>
      <w:r w:rsidRPr="00FA6166">
        <w:rPr>
          <w:rStyle w:val="TagStyle"/>
          <w:rtl/>
        </w:rPr>
        <w:t xml:space="preserve"> &lt;&lt; יור &gt;&gt; </w:t>
      </w:r>
      <w:r>
        <w:rPr>
          <w:rtl/>
        </w:rPr>
        <w:t>היו"ר ניסן סלומינסקי:</w:t>
      </w:r>
      <w:r w:rsidRPr="00FA6166">
        <w:rPr>
          <w:rStyle w:val="TagStyle"/>
          <w:rtl/>
        </w:rPr>
        <w:t xml:space="preserve"> &lt;&lt; יור &gt;&gt;</w:t>
      </w:r>
      <w:r>
        <w:rPr>
          <w:rtl/>
        </w:rPr>
        <w:t xml:space="preserve"> </w:t>
      </w:r>
      <w:bookmarkEnd w:id="910"/>
    </w:p>
    <w:p w:rsidR="00FA6166" w:rsidRDefault="00FA6166" w:rsidP="00FA6166">
      <w:pPr>
        <w:pStyle w:val="KeepWithNext"/>
        <w:rPr>
          <w:rtl/>
        </w:rPr>
      </w:pPr>
    </w:p>
    <w:p w:rsidR="00DC3E78" w:rsidRDefault="00FA6166" w:rsidP="00254EE5">
      <w:pPr>
        <w:rPr>
          <w:rtl/>
        </w:rPr>
      </w:pPr>
      <w:bookmarkStart w:id="911" w:name="_ETM_Q1_3305414"/>
      <w:bookmarkEnd w:id="911"/>
      <w:r>
        <w:rPr>
          <w:rFonts w:hint="cs"/>
          <w:rtl/>
        </w:rPr>
        <w:t xml:space="preserve">אז איך זה שלא חששתם </w:t>
      </w:r>
      <w:bookmarkStart w:id="912" w:name="_ETM_Q1_3301751"/>
      <w:bookmarkEnd w:id="912"/>
      <w:r>
        <w:rPr>
          <w:rFonts w:hint="cs"/>
          <w:rtl/>
        </w:rPr>
        <w:t xml:space="preserve">שינסו להלבין פה כסף? נניח ויש לי ארגון פשע עם </w:t>
      </w:r>
      <w:bookmarkStart w:id="913" w:name="_ETM_Q1_3306501"/>
      <w:bookmarkEnd w:id="913"/>
      <w:r>
        <w:rPr>
          <w:rFonts w:hint="cs"/>
          <w:rtl/>
        </w:rPr>
        <w:t xml:space="preserve">סכום של 5 מיליון שקל והוא רוצה להלבין את </w:t>
      </w:r>
      <w:bookmarkStart w:id="914" w:name="_ETM_Q1_3313350"/>
      <w:bookmarkEnd w:id="914"/>
      <w:r>
        <w:rPr>
          <w:rFonts w:hint="cs"/>
          <w:rtl/>
        </w:rPr>
        <w:t xml:space="preserve">זה. הוא ייקח </w:t>
      </w:r>
      <w:bookmarkStart w:id="915" w:name="_ETM_Q1_3320893"/>
      <w:bookmarkEnd w:id="915"/>
      <w:r>
        <w:rPr>
          <w:rFonts w:hint="cs"/>
          <w:rtl/>
        </w:rPr>
        <w:t>עשרה אנשים, קופי</w:t>
      </w:r>
      <w:r w:rsidR="00DC3E78">
        <w:rPr>
          <w:rFonts w:hint="cs"/>
          <w:rtl/>
        </w:rPr>
        <w:t xml:space="preserve">ם, </w:t>
      </w:r>
      <w:r w:rsidR="00C6132B">
        <w:rPr>
          <w:rFonts w:hint="cs"/>
          <w:rtl/>
        </w:rPr>
        <w:t xml:space="preserve">והוא </w:t>
      </w:r>
      <w:r>
        <w:rPr>
          <w:rFonts w:hint="cs"/>
          <w:rtl/>
        </w:rPr>
        <w:t>יקים גוף</w:t>
      </w:r>
      <w:r w:rsidR="00DC3E78">
        <w:rPr>
          <w:rFonts w:hint="cs"/>
          <w:rtl/>
        </w:rPr>
        <w:t xml:space="preserve"> שאותו ינהל מישהו שקרוב לארגון</w:t>
      </w:r>
      <w:r>
        <w:rPr>
          <w:rFonts w:hint="cs"/>
          <w:rtl/>
        </w:rPr>
        <w:t xml:space="preserve"> </w:t>
      </w:r>
      <w:r w:rsidR="00DC3E78">
        <w:rPr>
          <w:rFonts w:hint="cs"/>
          <w:rtl/>
        </w:rPr>
        <w:t xml:space="preserve">ואתם לא תצליחו למצוא את הקשר, </w:t>
      </w:r>
      <w:bookmarkStart w:id="916" w:name="_ETM_Q1_3322904"/>
      <w:bookmarkEnd w:id="916"/>
      <w:r w:rsidR="00DC3E78">
        <w:rPr>
          <w:rFonts w:hint="cs"/>
          <w:rtl/>
        </w:rPr>
        <w:t xml:space="preserve">והם ילוו לו. כל אחד ילווה לו 1,000 </w:t>
      </w:r>
      <w:bookmarkStart w:id="917" w:name="_ETM_Q1_3328914"/>
      <w:bookmarkEnd w:id="917"/>
      <w:r w:rsidR="00DC3E78">
        <w:rPr>
          <w:rFonts w:hint="cs"/>
          <w:rtl/>
        </w:rPr>
        <w:t xml:space="preserve">שקל, פחות מהסכום הזה, ומחר </w:t>
      </w:r>
      <w:bookmarkStart w:id="918" w:name="_ETM_Q1_3328760"/>
      <w:bookmarkEnd w:id="918"/>
      <w:r w:rsidR="00DC3E78">
        <w:rPr>
          <w:rFonts w:hint="cs"/>
          <w:rtl/>
        </w:rPr>
        <w:t>הוא לא צריך לה</w:t>
      </w:r>
      <w:r w:rsidR="00C6132B">
        <w:rPr>
          <w:rFonts w:hint="cs"/>
          <w:rtl/>
        </w:rPr>
        <w:t>זדהות. אותו אחד יכול להלוות 20 או</w:t>
      </w:r>
      <w:r w:rsidR="00DC3E78">
        <w:rPr>
          <w:rFonts w:hint="cs"/>
          <w:rtl/>
        </w:rPr>
        <w:t xml:space="preserve"> 30 פעם </w:t>
      </w:r>
      <w:bookmarkStart w:id="919" w:name="_ETM_Q1_3337011"/>
      <w:bookmarkEnd w:id="919"/>
      <w:r w:rsidR="00DC3E78">
        <w:rPr>
          <w:rFonts w:hint="cs"/>
          <w:rtl/>
        </w:rPr>
        <w:t xml:space="preserve">וגם השני </w:t>
      </w:r>
      <w:proofErr w:type="spellStart"/>
      <w:r w:rsidR="00DC3E78">
        <w:rPr>
          <w:rFonts w:hint="cs"/>
          <w:rtl/>
        </w:rPr>
        <w:t>וכו</w:t>
      </w:r>
      <w:proofErr w:type="spellEnd"/>
      <w:r w:rsidR="00DC3E78">
        <w:rPr>
          <w:rFonts w:hint="cs"/>
          <w:rtl/>
        </w:rPr>
        <w:t xml:space="preserve">', וכך יעבירו את כל ה-5 מיליון </w:t>
      </w:r>
      <w:bookmarkStart w:id="920" w:name="_ETM_Q1_3345156"/>
      <w:bookmarkEnd w:id="920"/>
      <w:r w:rsidR="00DC3E78">
        <w:rPr>
          <w:rFonts w:hint="cs"/>
          <w:rtl/>
        </w:rPr>
        <w:t>לגוף החברתי</w:t>
      </w:r>
      <w:r w:rsidR="00C6132B">
        <w:rPr>
          <w:rFonts w:hint="cs"/>
          <w:rtl/>
        </w:rPr>
        <w:t xml:space="preserve"> המסודר</w:t>
      </w:r>
      <w:r w:rsidR="00DC3E78">
        <w:rPr>
          <w:rFonts w:hint="cs"/>
          <w:rtl/>
        </w:rPr>
        <w:t xml:space="preserve"> הזה. הגוף החברתי</w:t>
      </w:r>
      <w:r w:rsidR="00254EE5">
        <w:rPr>
          <w:rFonts w:hint="cs"/>
          <w:rtl/>
        </w:rPr>
        <w:t xml:space="preserve"> המכובד</w:t>
      </w:r>
      <w:r w:rsidR="00DC3E78">
        <w:rPr>
          <w:rFonts w:hint="cs"/>
          <w:rtl/>
        </w:rPr>
        <w:t xml:space="preserve"> נותן </w:t>
      </w:r>
      <w:bookmarkStart w:id="921" w:name="_ETM_Q1_3351666"/>
      <w:bookmarkEnd w:id="921"/>
      <w:r w:rsidR="00DC3E78">
        <w:rPr>
          <w:rFonts w:hint="cs"/>
          <w:rtl/>
        </w:rPr>
        <w:t xml:space="preserve">הלוואה באמת לעסקים קטנים, וכעבור שלוש שנים הוא יקבל בחזרה. </w:t>
      </w:r>
      <w:r w:rsidR="00254EE5">
        <w:rPr>
          <w:rFonts w:hint="cs"/>
          <w:rtl/>
        </w:rPr>
        <w:t>ו</w:t>
      </w:r>
      <w:r w:rsidR="00DC3E78">
        <w:rPr>
          <w:rFonts w:hint="cs"/>
          <w:rtl/>
        </w:rPr>
        <w:t xml:space="preserve">הנה, הכשרת </w:t>
      </w:r>
      <w:bookmarkStart w:id="922" w:name="_ETM_Q1_3357615"/>
      <w:bookmarkEnd w:id="922"/>
      <w:r w:rsidR="00DC3E78">
        <w:rPr>
          <w:rFonts w:hint="cs"/>
          <w:rtl/>
        </w:rPr>
        <w:t>5 מיליון והפכת א</w:t>
      </w:r>
      <w:r w:rsidR="00254EE5">
        <w:rPr>
          <w:rFonts w:hint="cs"/>
          <w:rtl/>
        </w:rPr>
        <w:t xml:space="preserve">ותו לכסף </w:t>
      </w:r>
      <w:r w:rsidR="00DC3E78">
        <w:rPr>
          <w:rFonts w:hint="cs"/>
          <w:rtl/>
        </w:rPr>
        <w:t xml:space="preserve">לחוקי. איך </w:t>
      </w:r>
      <w:bookmarkStart w:id="923" w:name="_ETM_Q1_3362989"/>
      <w:bookmarkEnd w:id="923"/>
      <w:r w:rsidR="00DC3E78">
        <w:rPr>
          <w:rFonts w:hint="cs"/>
          <w:rtl/>
        </w:rPr>
        <w:t xml:space="preserve">לא חששתם? </w:t>
      </w:r>
      <w:r w:rsidR="00254EE5">
        <w:rPr>
          <w:rFonts w:hint="cs"/>
          <w:rtl/>
        </w:rPr>
        <w:t xml:space="preserve">אני </w:t>
      </w:r>
      <w:bookmarkStart w:id="924" w:name="_ETM_Q1_3367591"/>
      <w:bookmarkEnd w:id="924"/>
      <w:r w:rsidR="00254EE5">
        <w:rPr>
          <w:rFonts w:hint="cs"/>
          <w:rtl/>
        </w:rPr>
        <w:t>רוצה להבין מה עשיתם פה.</w:t>
      </w:r>
    </w:p>
    <w:p w:rsidR="00DC3E78" w:rsidRDefault="00DC3E78" w:rsidP="00DC3E78">
      <w:pPr>
        <w:ind w:firstLine="0"/>
        <w:rPr>
          <w:rtl/>
        </w:rPr>
      </w:pPr>
      <w:bookmarkStart w:id="925" w:name="_ETM_Q1_3365612"/>
      <w:bookmarkStart w:id="926" w:name="_ETM_Q1_3365714"/>
      <w:bookmarkStart w:id="927" w:name="_ETM_Q1_3365743"/>
      <w:bookmarkStart w:id="928" w:name="_ETM_Q1_3365808"/>
      <w:bookmarkStart w:id="929" w:name="_ETM_Q1_3368861"/>
      <w:bookmarkEnd w:id="925"/>
      <w:bookmarkEnd w:id="926"/>
      <w:bookmarkEnd w:id="927"/>
      <w:bookmarkEnd w:id="928"/>
      <w:bookmarkEnd w:id="929"/>
    </w:p>
    <w:p w:rsidR="00DC3E78" w:rsidRDefault="00DC3E78" w:rsidP="00DC3E78">
      <w:pPr>
        <w:pStyle w:val="af9"/>
        <w:keepNext/>
        <w:rPr>
          <w:rtl/>
        </w:rPr>
      </w:pPr>
      <w:bookmarkStart w:id="930" w:name="ET_guest_מאיה_לדרמן_47"/>
      <w:r w:rsidRPr="00DC3E78">
        <w:rPr>
          <w:rStyle w:val="TagStyle"/>
          <w:rtl/>
        </w:rPr>
        <w:t xml:space="preserve"> &lt;&lt; אורח &gt;&gt; </w:t>
      </w:r>
      <w:r>
        <w:rPr>
          <w:rtl/>
        </w:rPr>
        <w:t xml:space="preserve">מאיה </w:t>
      </w:r>
      <w:proofErr w:type="spellStart"/>
      <w:r>
        <w:rPr>
          <w:rtl/>
        </w:rPr>
        <w:t>לדרמן</w:t>
      </w:r>
      <w:proofErr w:type="spellEnd"/>
      <w:r>
        <w:rPr>
          <w:rtl/>
        </w:rPr>
        <w:t>:</w:t>
      </w:r>
      <w:r w:rsidRPr="00DC3E78">
        <w:rPr>
          <w:rStyle w:val="TagStyle"/>
          <w:rtl/>
        </w:rPr>
        <w:t xml:space="preserve"> &lt;&lt; אורח &gt;&gt;</w:t>
      </w:r>
      <w:r>
        <w:rPr>
          <w:rtl/>
        </w:rPr>
        <w:t xml:space="preserve"> </w:t>
      </w:r>
      <w:bookmarkEnd w:id="930"/>
    </w:p>
    <w:p w:rsidR="00DC3E78" w:rsidRDefault="00DC3E78" w:rsidP="00DC3E78">
      <w:pPr>
        <w:pStyle w:val="KeepWithNext"/>
        <w:rPr>
          <w:rtl/>
        </w:rPr>
      </w:pPr>
    </w:p>
    <w:p w:rsidR="00DC3E78" w:rsidRDefault="00DC3E78" w:rsidP="00DC3E78">
      <w:pPr>
        <w:rPr>
          <w:rtl/>
        </w:rPr>
      </w:pPr>
      <w:bookmarkStart w:id="931" w:name="_ETM_Q1_3369472"/>
      <w:bookmarkEnd w:id="931"/>
      <w:r>
        <w:rPr>
          <w:rFonts w:hint="cs"/>
          <w:rtl/>
        </w:rPr>
        <w:t xml:space="preserve">בסופו של דבר, צריך לעשות פה איזשהם </w:t>
      </w:r>
      <w:proofErr w:type="spellStart"/>
      <w:r>
        <w:rPr>
          <w:rFonts w:hint="cs"/>
          <w:rtl/>
        </w:rPr>
        <w:t>איזונים</w:t>
      </w:r>
      <w:proofErr w:type="spellEnd"/>
      <w:r>
        <w:rPr>
          <w:rFonts w:hint="cs"/>
          <w:rtl/>
        </w:rPr>
        <w:t xml:space="preserve"> </w:t>
      </w:r>
      <w:bookmarkStart w:id="932" w:name="_ETM_Q1_3365746"/>
      <w:bookmarkEnd w:id="932"/>
      <w:r>
        <w:rPr>
          <w:rFonts w:hint="cs"/>
          <w:rtl/>
        </w:rPr>
        <w:t xml:space="preserve">בין הרצון שלנו כן לתת לזירה הזו לפעול ולא </w:t>
      </w:r>
      <w:bookmarkStart w:id="933" w:name="_ETM_Q1_3373282"/>
      <w:bookmarkEnd w:id="933"/>
      <w:r>
        <w:rPr>
          <w:rFonts w:hint="cs"/>
          <w:rtl/>
        </w:rPr>
        <w:t>להכשיל את הפעילות שלה עוד לפני שהיא התחילה לעבוד. מצד</w:t>
      </w:r>
      <w:bookmarkStart w:id="934" w:name="_ETM_Q1_3371477"/>
      <w:bookmarkEnd w:id="934"/>
      <w:r>
        <w:rPr>
          <w:rFonts w:hint="cs"/>
          <w:rtl/>
        </w:rPr>
        <w:t xml:space="preserve"> שני, יש כן סיכוני הלבנת הון. לכן, מבחינת </w:t>
      </w:r>
      <w:bookmarkStart w:id="935" w:name="_ETM_Q1_3376173"/>
      <w:bookmarkEnd w:id="935"/>
      <w:r w:rsidRPr="00C77FAB">
        <w:rPr>
          <w:rFonts w:hint="cs"/>
          <w:rtl/>
        </w:rPr>
        <w:t>ניטור</w:t>
      </w:r>
      <w:r>
        <w:rPr>
          <w:rFonts w:hint="cs"/>
          <w:rtl/>
        </w:rPr>
        <w:t xml:space="preserve"> ובקרה לא הורדנו את החובה של הזירה לעשות ניטור </w:t>
      </w:r>
      <w:bookmarkStart w:id="936" w:name="_ETM_Q1_3385545"/>
      <w:bookmarkEnd w:id="936"/>
      <w:r>
        <w:rPr>
          <w:rFonts w:hint="cs"/>
          <w:rtl/>
        </w:rPr>
        <w:t>ובקרה לגבי הפעילות.</w:t>
      </w:r>
      <w:bookmarkStart w:id="937" w:name="_ETM_Q1_3389719"/>
      <w:bookmarkEnd w:id="937"/>
    </w:p>
    <w:p w:rsidR="00DC3E78" w:rsidRDefault="00DC3E78" w:rsidP="00C77FAB">
      <w:pPr>
        <w:ind w:firstLine="0"/>
        <w:rPr>
          <w:rtl/>
        </w:rPr>
      </w:pPr>
      <w:bookmarkStart w:id="938" w:name="_ETM_Q1_3389795"/>
      <w:bookmarkStart w:id="939" w:name="_ETM_Q1_3389848"/>
      <w:bookmarkStart w:id="940" w:name="_ETM_Q1_3389910"/>
      <w:bookmarkEnd w:id="938"/>
      <w:bookmarkEnd w:id="939"/>
      <w:bookmarkEnd w:id="940"/>
    </w:p>
    <w:p w:rsidR="00DC3E78" w:rsidRDefault="00DC3E78" w:rsidP="00DC3E78">
      <w:pPr>
        <w:pStyle w:val="af6"/>
        <w:keepNext/>
        <w:rPr>
          <w:rtl/>
        </w:rPr>
      </w:pPr>
      <w:bookmarkStart w:id="941" w:name="ET_yor_5094_48"/>
      <w:r w:rsidRPr="00DC3E78">
        <w:rPr>
          <w:rStyle w:val="TagStyle"/>
          <w:rtl/>
        </w:rPr>
        <w:t xml:space="preserve"> &lt;&lt; יור &gt;&gt; </w:t>
      </w:r>
      <w:r>
        <w:rPr>
          <w:rtl/>
        </w:rPr>
        <w:t>היו"ר ניסן סלומינסקי:</w:t>
      </w:r>
      <w:r w:rsidRPr="00DC3E78">
        <w:rPr>
          <w:rStyle w:val="TagStyle"/>
          <w:rtl/>
        </w:rPr>
        <w:t xml:space="preserve"> &lt;&lt; יור &gt;&gt;</w:t>
      </w:r>
      <w:r>
        <w:rPr>
          <w:rtl/>
        </w:rPr>
        <w:t xml:space="preserve"> </w:t>
      </w:r>
      <w:bookmarkEnd w:id="941"/>
    </w:p>
    <w:p w:rsidR="00DC3E78" w:rsidRDefault="00DC3E78" w:rsidP="00DC3E78">
      <w:pPr>
        <w:pStyle w:val="KeepWithNext"/>
        <w:rPr>
          <w:rtl/>
        </w:rPr>
      </w:pPr>
    </w:p>
    <w:p w:rsidR="00DC3E78" w:rsidRDefault="00DC3E78" w:rsidP="00DC3E78">
      <w:pPr>
        <w:rPr>
          <w:rtl/>
        </w:rPr>
      </w:pPr>
      <w:bookmarkStart w:id="942" w:name="_ETM_Q1_3386187"/>
      <w:bookmarkEnd w:id="942"/>
      <w:r>
        <w:rPr>
          <w:rFonts w:hint="cs"/>
          <w:rtl/>
        </w:rPr>
        <w:t xml:space="preserve">איך אפשר לעשות ניטור ובקרה כשהתורם הוא אנונימי </w:t>
      </w:r>
      <w:bookmarkStart w:id="943" w:name="_ETM_Q1_3393204"/>
      <w:bookmarkEnd w:id="943"/>
      <w:r w:rsidR="00254EE5">
        <w:rPr>
          <w:rFonts w:hint="cs"/>
          <w:rtl/>
        </w:rPr>
        <w:t>לחלוטין על פי חוק?</w:t>
      </w:r>
    </w:p>
    <w:p w:rsidR="00DC3E78" w:rsidRDefault="00DC3E78" w:rsidP="00C77FAB">
      <w:pPr>
        <w:ind w:firstLine="0"/>
        <w:rPr>
          <w:rtl/>
        </w:rPr>
      </w:pPr>
      <w:bookmarkStart w:id="944" w:name="_ETM_Q1_3390344"/>
      <w:bookmarkStart w:id="945" w:name="_ETM_Q1_3390402"/>
      <w:bookmarkStart w:id="946" w:name="_ETM_Q1_3390471"/>
      <w:bookmarkStart w:id="947" w:name="_ETM_Q1_3390526"/>
      <w:bookmarkEnd w:id="944"/>
      <w:bookmarkEnd w:id="945"/>
      <w:bookmarkEnd w:id="946"/>
      <w:bookmarkEnd w:id="947"/>
    </w:p>
    <w:p w:rsidR="00DC3E78" w:rsidRDefault="00DC3E78" w:rsidP="00DC3E78">
      <w:pPr>
        <w:pStyle w:val="-"/>
        <w:keepNext/>
        <w:rPr>
          <w:rtl/>
        </w:rPr>
      </w:pPr>
      <w:bookmarkStart w:id="948" w:name="ET_speakercontinue_מאיה_לדרמן_49"/>
      <w:r w:rsidRPr="00DC3E78">
        <w:rPr>
          <w:rStyle w:val="TagStyle"/>
          <w:rtl/>
        </w:rPr>
        <w:t xml:space="preserve"> &lt;&lt; דובר_המשך &gt;&gt; </w:t>
      </w:r>
      <w:r>
        <w:rPr>
          <w:rtl/>
        </w:rPr>
        <w:t xml:space="preserve">מאיה </w:t>
      </w:r>
      <w:proofErr w:type="spellStart"/>
      <w:r>
        <w:rPr>
          <w:rtl/>
        </w:rPr>
        <w:t>לדרמן</w:t>
      </w:r>
      <w:proofErr w:type="spellEnd"/>
      <w:r>
        <w:rPr>
          <w:rtl/>
        </w:rPr>
        <w:t>:</w:t>
      </w:r>
      <w:r w:rsidRPr="00DC3E78">
        <w:rPr>
          <w:rStyle w:val="TagStyle"/>
          <w:rtl/>
        </w:rPr>
        <w:t xml:space="preserve"> &lt;&lt; דובר_המשך &gt;&gt;</w:t>
      </w:r>
      <w:r>
        <w:rPr>
          <w:rtl/>
        </w:rPr>
        <w:t xml:space="preserve"> </w:t>
      </w:r>
      <w:bookmarkEnd w:id="948"/>
    </w:p>
    <w:p w:rsidR="00DC3E78" w:rsidRDefault="00DC3E78" w:rsidP="00DC3E78">
      <w:pPr>
        <w:pStyle w:val="KeepWithNext"/>
        <w:rPr>
          <w:rtl/>
        </w:rPr>
      </w:pPr>
    </w:p>
    <w:p w:rsidR="00DC3E78" w:rsidRDefault="00DC3E78" w:rsidP="00DC3E78">
      <w:pPr>
        <w:rPr>
          <w:rtl/>
        </w:rPr>
      </w:pPr>
      <w:bookmarkStart w:id="949" w:name="_ETM_Q1_3392007"/>
      <w:bookmarkEnd w:id="949"/>
      <w:r>
        <w:rPr>
          <w:rFonts w:hint="cs"/>
          <w:rtl/>
        </w:rPr>
        <w:t xml:space="preserve">הוא לא אנונימי לחלוטין. </w:t>
      </w:r>
    </w:p>
    <w:p w:rsidR="00DC3E78" w:rsidRDefault="00DC3E78" w:rsidP="00C77FAB">
      <w:pPr>
        <w:ind w:firstLine="0"/>
        <w:rPr>
          <w:rtl/>
        </w:rPr>
      </w:pPr>
      <w:bookmarkStart w:id="950" w:name="_ETM_Q1_3397000"/>
      <w:bookmarkStart w:id="951" w:name="_ETM_Q1_3397058"/>
      <w:bookmarkStart w:id="952" w:name="_ETM_Q1_3397129"/>
      <w:bookmarkStart w:id="953" w:name="_ETM_Q1_3397196"/>
      <w:bookmarkEnd w:id="950"/>
      <w:bookmarkEnd w:id="951"/>
      <w:bookmarkEnd w:id="952"/>
      <w:bookmarkEnd w:id="953"/>
    </w:p>
    <w:p w:rsidR="00DC3E78" w:rsidRDefault="00DC3E78" w:rsidP="00DC3E78">
      <w:pPr>
        <w:pStyle w:val="af6"/>
        <w:keepNext/>
        <w:rPr>
          <w:rtl/>
        </w:rPr>
      </w:pPr>
      <w:bookmarkStart w:id="954" w:name="ET_yor_5094_50"/>
      <w:r w:rsidRPr="00DC3E78">
        <w:rPr>
          <w:rStyle w:val="TagStyle"/>
          <w:rtl/>
        </w:rPr>
        <w:t xml:space="preserve"> &lt;&lt; יור &gt;&gt; </w:t>
      </w:r>
      <w:r>
        <w:rPr>
          <w:rtl/>
        </w:rPr>
        <w:t>היו"ר ניסן סלומינסקי:</w:t>
      </w:r>
      <w:r w:rsidRPr="00DC3E78">
        <w:rPr>
          <w:rStyle w:val="TagStyle"/>
          <w:rtl/>
        </w:rPr>
        <w:t xml:space="preserve"> &lt;&lt; יור &gt;&gt;</w:t>
      </w:r>
      <w:r>
        <w:rPr>
          <w:rtl/>
        </w:rPr>
        <w:t xml:space="preserve"> </w:t>
      </w:r>
      <w:bookmarkEnd w:id="954"/>
    </w:p>
    <w:p w:rsidR="00DC3E78" w:rsidRDefault="00DC3E78" w:rsidP="00DC3E78">
      <w:pPr>
        <w:pStyle w:val="KeepWithNext"/>
        <w:rPr>
          <w:rtl/>
        </w:rPr>
      </w:pPr>
    </w:p>
    <w:p w:rsidR="00DC3E78" w:rsidRDefault="00DC3E78" w:rsidP="00DC3E78">
      <w:pPr>
        <w:rPr>
          <w:rtl/>
        </w:rPr>
      </w:pPr>
      <w:bookmarkStart w:id="955" w:name="_ETM_Q1_3391989"/>
      <w:bookmarkEnd w:id="955"/>
      <w:r>
        <w:rPr>
          <w:rFonts w:hint="cs"/>
          <w:rtl/>
        </w:rPr>
        <w:t xml:space="preserve">בנושא החברתי אמרתם </w:t>
      </w:r>
      <w:bookmarkStart w:id="956" w:name="_ETM_Q1_3396619"/>
      <w:bookmarkEnd w:id="956"/>
      <w:r>
        <w:rPr>
          <w:rFonts w:hint="cs"/>
          <w:rtl/>
        </w:rPr>
        <w:t>שהוא אנונימי.</w:t>
      </w:r>
    </w:p>
    <w:p w:rsidR="00DC3E78" w:rsidRDefault="00DC3E78" w:rsidP="00C77FAB">
      <w:pPr>
        <w:ind w:firstLine="0"/>
        <w:rPr>
          <w:rtl/>
        </w:rPr>
      </w:pPr>
      <w:bookmarkStart w:id="957" w:name="_ETM_Q1_3398473"/>
      <w:bookmarkStart w:id="958" w:name="_ETM_Q1_3398544"/>
      <w:bookmarkStart w:id="959" w:name="_ETM_Q1_3398602"/>
      <w:bookmarkStart w:id="960" w:name="_ETM_Q1_3398682"/>
      <w:bookmarkStart w:id="961" w:name="_ETM_Q1_3399402"/>
      <w:bookmarkEnd w:id="957"/>
      <w:bookmarkEnd w:id="958"/>
      <w:bookmarkEnd w:id="959"/>
      <w:bookmarkEnd w:id="960"/>
      <w:bookmarkEnd w:id="961"/>
    </w:p>
    <w:p w:rsidR="00DC3E78" w:rsidRDefault="00DC3E78" w:rsidP="00DC3E78">
      <w:pPr>
        <w:pStyle w:val="af9"/>
        <w:keepNext/>
        <w:rPr>
          <w:rtl/>
        </w:rPr>
      </w:pPr>
      <w:bookmarkStart w:id="962" w:name="ET_guest_מאיה_לדרמן_51"/>
      <w:r w:rsidRPr="00DC3E78">
        <w:rPr>
          <w:rStyle w:val="TagStyle"/>
          <w:rtl/>
        </w:rPr>
        <w:t xml:space="preserve"> &lt;&lt; אורח &gt;&gt; </w:t>
      </w:r>
      <w:r>
        <w:rPr>
          <w:rtl/>
        </w:rPr>
        <w:t xml:space="preserve">מאיה </w:t>
      </w:r>
      <w:proofErr w:type="spellStart"/>
      <w:r>
        <w:rPr>
          <w:rtl/>
        </w:rPr>
        <w:t>לדרמן</w:t>
      </w:r>
      <w:proofErr w:type="spellEnd"/>
      <w:r>
        <w:rPr>
          <w:rtl/>
        </w:rPr>
        <w:t>:</w:t>
      </w:r>
      <w:r w:rsidRPr="00DC3E78">
        <w:rPr>
          <w:rStyle w:val="TagStyle"/>
          <w:rtl/>
        </w:rPr>
        <w:t xml:space="preserve"> &lt;&lt; אורח &gt;&gt;</w:t>
      </w:r>
      <w:r>
        <w:rPr>
          <w:rtl/>
        </w:rPr>
        <w:t xml:space="preserve"> </w:t>
      </w:r>
      <w:bookmarkEnd w:id="962"/>
    </w:p>
    <w:p w:rsidR="00DC3E78" w:rsidRDefault="00DC3E78" w:rsidP="00DC3E78">
      <w:pPr>
        <w:pStyle w:val="KeepWithNext"/>
        <w:rPr>
          <w:rtl/>
        </w:rPr>
      </w:pPr>
    </w:p>
    <w:p w:rsidR="00DC3E78" w:rsidRDefault="00DC3E78" w:rsidP="00DC3E78">
      <w:pPr>
        <w:rPr>
          <w:rtl/>
        </w:rPr>
      </w:pPr>
      <w:r>
        <w:rPr>
          <w:rFonts w:hint="cs"/>
          <w:rtl/>
        </w:rPr>
        <w:t>לא. ב</w:t>
      </w:r>
      <w:bookmarkStart w:id="963" w:name="_ETM_Q1_3400043"/>
      <w:bookmarkStart w:id="964" w:name="_ETM_Q1_3400141"/>
      <w:bookmarkEnd w:id="963"/>
      <w:bookmarkEnd w:id="964"/>
      <w:r>
        <w:rPr>
          <w:rFonts w:hint="cs"/>
          <w:rtl/>
        </w:rPr>
        <w:t xml:space="preserve">עיקרון, כשנרשמים לזירה יכול להיות שאפשר להוסיף איזושהי </w:t>
      </w:r>
      <w:bookmarkStart w:id="965" w:name="_ETM_Q1_3402107"/>
      <w:bookmarkEnd w:id="965"/>
      <w:r w:rsidR="00254EE5">
        <w:rPr>
          <w:rFonts w:hint="cs"/>
          <w:rtl/>
        </w:rPr>
        <w:t xml:space="preserve">דרישה רק לרשום לפחות שם. </w:t>
      </w:r>
      <w:r>
        <w:rPr>
          <w:rFonts w:hint="cs"/>
          <w:rtl/>
        </w:rPr>
        <w:t>כ</w:t>
      </w:r>
      <w:r w:rsidR="00254EE5">
        <w:rPr>
          <w:rFonts w:hint="cs"/>
          <w:rtl/>
        </w:rPr>
        <w:t>ש</w:t>
      </w:r>
      <w:r>
        <w:rPr>
          <w:rFonts w:hint="cs"/>
          <w:rtl/>
        </w:rPr>
        <w:t xml:space="preserve">נרשמים לזירה כן </w:t>
      </w:r>
      <w:bookmarkStart w:id="966" w:name="_ETM_Q1_3405111"/>
      <w:bookmarkEnd w:id="966"/>
      <w:r>
        <w:rPr>
          <w:rFonts w:hint="cs"/>
          <w:rtl/>
        </w:rPr>
        <w:t xml:space="preserve">יש לפחות שם ויש להם את המקור שממנו מגיעים הכספים. </w:t>
      </w:r>
      <w:bookmarkStart w:id="967" w:name="_ETM_Q1_3411125"/>
      <w:bookmarkEnd w:id="967"/>
      <w:r w:rsidR="00254EE5">
        <w:rPr>
          <w:rFonts w:hint="cs"/>
          <w:rtl/>
        </w:rPr>
        <w:t xml:space="preserve"> אם הם רואים שאותו אחד </w:t>
      </w:r>
      <w:bookmarkStart w:id="968" w:name="_ETM_Q1_3411749"/>
      <w:bookmarkEnd w:id="968"/>
      <w:r w:rsidR="00254EE5">
        <w:rPr>
          <w:rFonts w:hint="cs"/>
          <w:rtl/>
        </w:rPr>
        <w:t>תורם כמה פעמים - - -</w:t>
      </w:r>
    </w:p>
    <w:p w:rsidR="00DC3E78" w:rsidRDefault="00DC3E78" w:rsidP="00DC3E78">
      <w:pPr>
        <w:ind w:firstLine="0"/>
        <w:rPr>
          <w:rtl/>
        </w:rPr>
      </w:pPr>
      <w:bookmarkStart w:id="969" w:name="_ETM_Q1_3411366"/>
      <w:bookmarkStart w:id="970" w:name="_ETM_Q1_3411450"/>
      <w:bookmarkStart w:id="971" w:name="_ETM_Q1_3411494"/>
      <w:bookmarkStart w:id="972" w:name="_ETM_Q1_3411563"/>
      <w:bookmarkStart w:id="973" w:name="_ETM_Q1_3413718"/>
      <w:bookmarkEnd w:id="969"/>
      <w:bookmarkEnd w:id="970"/>
      <w:bookmarkEnd w:id="971"/>
      <w:bookmarkEnd w:id="972"/>
      <w:bookmarkEnd w:id="973"/>
    </w:p>
    <w:p w:rsidR="00DC3E78" w:rsidRDefault="00DC3E78" w:rsidP="00DC3E78">
      <w:pPr>
        <w:pStyle w:val="a4"/>
        <w:keepNext/>
        <w:rPr>
          <w:rtl/>
        </w:rPr>
      </w:pPr>
      <w:bookmarkStart w:id="974" w:name="ET_speaker_אלעזר_שטרן_52"/>
      <w:r w:rsidRPr="00DC3E78">
        <w:rPr>
          <w:rStyle w:val="TagStyle"/>
          <w:rtl/>
        </w:rPr>
        <w:t xml:space="preserve"> &lt;&lt; דובר &gt;&gt; </w:t>
      </w:r>
      <w:r w:rsidR="001A4E1D">
        <w:rPr>
          <w:rtl/>
        </w:rPr>
        <w:t>אלעזר שטרן (ייעוץ משפטי):</w:t>
      </w:r>
      <w:r w:rsidRPr="00DC3E78">
        <w:rPr>
          <w:rStyle w:val="TagStyle"/>
          <w:rtl/>
        </w:rPr>
        <w:t xml:space="preserve"> &lt;&lt; דובר &gt;&gt;</w:t>
      </w:r>
      <w:r>
        <w:rPr>
          <w:rtl/>
        </w:rPr>
        <w:t xml:space="preserve"> </w:t>
      </w:r>
      <w:bookmarkEnd w:id="974"/>
    </w:p>
    <w:p w:rsidR="00DC3E78" w:rsidRDefault="00DC3E78" w:rsidP="00DC3E78">
      <w:pPr>
        <w:pStyle w:val="KeepWithNext"/>
        <w:rPr>
          <w:rtl/>
        </w:rPr>
      </w:pPr>
    </w:p>
    <w:p w:rsidR="00DC3E78" w:rsidRDefault="00DC3E78" w:rsidP="00254EE5">
      <w:pPr>
        <w:rPr>
          <w:rtl/>
        </w:rPr>
      </w:pPr>
      <w:bookmarkStart w:id="975" w:name="_ETM_Q1_3414370"/>
      <w:bookmarkStart w:id="976" w:name="_ETM_Q1_3414427"/>
      <w:bookmarkEnd w:id="975"/>
      <w:bookmarkEnd w:id="976"/>
      <w:r>
        <w:rPr>
          <w:rFonts w:hint="cs"/>
          <w:rtl/>
        </w:rPr>
        <w:t>לפי ההגדרה של "מקבל שירות"</w:t>
      </w:r>
      <w:r>
        <w:rPr>
          <w:rtl/>
        </w:rPr>
        <w:t xml:space="preserve"> </w:t>
      </w:r>
      <w:r>
        <w:rPr>
          <w:rFonts w:hint="cs"/>
          <w:rtl/>
        </w:rPr>
        <w:t xml:space="preserve"> אחרי זה</w:t>
      </w:r>
      <w:r w:rsidR="00254EE5">
        <w:rPr>
          <w:rFonts w:hint="cs"/>
          <w:rtl/>
        </w:rPr>
        <w:t xml:space="preserve">, </w:t>
      </w:r>
      <w:r>
        <w:rPr>
          <w:rFonts w:hint="cs"/>
          <w:rtl/>
        </w:rPr>
        <w:t xml:space="preserve">שעוד לא </w:t>
      </w:r>
      <w:bookmarkStart w:id="977" w:name="_ETM_Q1_3410572"/>
      <w:bookmarkEnd w:id="977"/>
      <w:r>
        <w:rPr>
          <w:rFonts w:hint="cs"/>
          <w:rtl/>
        </w:rPr>
        <w:t xml:space="preserve">הגענו אליה,  מלווה בסכום זעיר לא נכנס להגדרה של </w:t>
      </w:r>
      <w:bookmarkStart w:id="978" w:name="_ETM_Q1_3418367"/>
      <w:bookmarkEnd w:id="978"/>
      <w:r w:rsidR="00254EE5">
        <w:rPr>
          <w:rFonts w:hint="cs"/>
          <w:rtl/>
        </w:rPr>
        <w:t>"</w:t>
      </w:r>
      <w:r>
        <w:rPr>
          <w:rFonts w:hint="cs"/>
          <w:rtl/>
        </w:rPr>
        <w:t>מקבל שירות</w:t>
      </w:r>
      <w:r w:rsidR="00254EE5">
        <w:rPr>
          <w:rFonts w:hint="cs"/>
          <w:rtl/>
        </w:rPr>
        <w:t>"</w:t>
      </w:r>
      <w:r>
        <w:rPr>
          <w:rFonts w:hint="cs"/>
          <w:rtl/>
        </w:rPr>
        <w:t xml:space="preserve"> אז לא יחול עליו שום דבר</w:t>
      </w:r>
      <w:r w:rsidR="00254EE5">
        <w:rPr>
          <w:rFonts w:hint="cs"/>
          <w:rtl/>
        </w:rPr>
        <w:t>.</w:t>
      </w:r>
      <w:r>
        <w:rPr>
          <w:rFonts w:hint="cs"/>
          <w:rtl/>
        </w:rPr>
        <w:t xml:space="preserve"> הוא פשוט </w:t>
      </w:r>
      <w:bookmarkStart w:id="979" w:name="_ETM_Q1_3421040"/>
      <w:bookmarkEnd w:id="979"/>
      <w:r w:rsidR="00254EE5">
        <w:rPr>
          <w:rFonts w:hint="cs"/>
          <w:rtl/>
        </w:rPr>
        <w:t xml:space="preserve">לא מוגדר כמקבל שירות אז לא יחול עליו </w:t>
      </w:r>
      <w:bookmarkStart w:id="980" w:name="_ETM_Q1_3427287"/>
      <w:bookmarkEnd w:id="980"/>
      <w:r w:rsidR="00254EE5">
        <w:rPr>
          <w:rFonts w:hint="cs"/>
          <w:rtl/>
        </w:rPr>
        <w:t>שום דבר, אפילו לא שם.</w:t>
      </w:r>
    </w:p>
    <w:p w:rsidR="00DC3E78" w:rsidRDefault="00DC3E78" w:rsidP="00DC3E78">
      <w:pPr>
        <w:rPr>
          <w:rtl/>
        </w:rPr>
      </w:pPr>
      <w:bookmarkStart w:id="981" w:name="_ETM_Q1_3421211"/>
      <w:bookmarkStart w:id="982" w:name="_ETM_Q1_3421268"/>
      <w:bookmarkEnd w:id="981"/>
      <w:bookmarkEnd w:id="982"/>
    </w:p>
    <w:p w:rsidR="00DC3E78" w:rsidRDefault="00DC3E78" w:rsidP="00DC3E78">
      <w:pPr>
        <w:pStyle w:val="af6"/>
        <w:keepNext/>
        <w:rPr>
          <w:rtl/>
        </w:rPr>
      </w:pPr>
      <w:bookmarkStart w:id="983" w:name="_ETM_Q1_3421706"/>
      <w:bookmarkStart w:id="984" w:name="_ETM_Q1_3421769"/>
      <w:bookmarkStart w:id="985" w:name="ET_yor_5094_53"/>
      <w:bookmarkEnd w:id="983"/>
      <w:bookmarkEnd w:id="984"/>
      <w:r w:rsidRPr="00DC3E78">
        <w:rPr>
          <w:rStyle w:val="TagStyle"/>
          <w:rtl/>
        </w:rPr>
        <w:t xml:space="preserve"> &lt;&lt; יור &gt;&gt; </w:t>
      </w:r>
      <w:r>
        <w:rPr>
          <w:rtl/>
        </w:rPr>
        <w:t>היו"ר ניסן סלומינסקי:</w:t>
      </w:r>
      <w:r w:rsidRPr="00DC3E78">
        <w:rPr>
          <w:rStyle w:val="TagStyle"/>
          <w:rtl/>
        </w:rPr>
        <w:t xml:space="preserve"> &lt;&lt; יור &gt;&gt;</w:t>
      </w:r>
      <w:r>
        <w:rPr>
          <w:rtl/>
        </w:rPr>
        <w:t xml:space="preserve"> </w:t>
      </w:r>
      <w:bookmarkEnd w:id="985"/>
    </w:p>
    <w:p w:rsidR="00DC3E78" w:rsidRDefault="00DC3E78" w:rsidP="00DC3E78">
      <w:pPr>
        <w:pStyle w:val="KeepWithNext"/>
        <w:rPr>
          <w:rtl/>
        </w:rPr>
      </w:pPr>
    </w:p>
    <w:p w:rsidR="00DC3E78" w:rsidRDefault="00DC3E78" w:rsidP="00254EE5">
      <w:pPr>
        <w:rPr>
          <w:rtl/>
        </w:rPr>
      </w:pPr>
      <w:bookmarkStart w:id="986" w:name="_ETM_Q1_3425872"/>
      <w:bookmarkEnd w:id="986"/>
      <w:r>
        <w:rPr>
          <w:rFonts w:hint="cs"/>
          <w:rtl/>
        </w:rPr>
        <w:t xml:space="preserve">שוב, אני לא רוצה להוסיף את </w:t>
      </w:r>
      <w:bookmarkStart w:id="987" w:name="_ETM_Q1_3419685"/>
      <w:bookmarkEnd w:id="987"/>
      <w:r w:rsidR="00254EE5">
        <w:rPr>
          <w:rFonts w:hint="cs"/>
          <w:rtl/>
        </w:rPr>
        <w:t>זה ולהכביד, אלא</w:t>
      </w:r>
      <w:r>
        <w:rPr>
          <w:rFonts w:hint="cs"/>
          <w:rtl/>
        </w:rPr>
        <w:t xml:space="preserve"> אני רק רוצה להבין איך</w:t>
      </w:r>
      <w:r w:rsidR="00254EE5">
        <w:rPr>
          <w:rtl/>
        </w:rPr>
        <w:t xml:space="preserve"> </w:t>
      </w:r>
      <w:r>
        <w:rPr>
          <w:rFonts w:hint="cs"/>
          <w:rtl/>
        </w:rPr>
        <w:t>הראש שלכם שהוא בדרך כלל חשדני</w:t>
      </w:r>
      <w:r w:rsidR="00254EE5">
        <w:rPr>
          <w:rFonts w:hint="cs"/>
          <w:rtl/>
        </w:rPr>
        <w:t>,</w:t>
      </w:r>
      <w:r>
        <w:rPr>
          <w:rFonts w:hint="cs"/>
          <w:rtl/>
        </w:rPr>
        <w:t xml:space="preserve"> איך </w:t>
      </w:r>
      <w:r w:rsidR="00254EE5">
        <w:rPr>
          <w:rFonts w:hint="cs"/>
          <w:rtl/>
        </w:rPr>
        <w:t xml:space="preserve">פה </w:t>
      </w:r>
      <w:r>
        <w:rPr>
          <w:rFonts w:hint="cs"/>
          <w:rtl/>
        </w:rPr>
        <w:t xml:space="preserve">פתאום </w:t>
      </w:r>
      <w:bookmarkStart w:id="988" w:name="_ETM_Q1_3435035"/>
      <w:bookmarkEnd w:id="988"/>
      <w:r>
        <w:rPr>
          <w:rFonts w:hint="cs"/>
          <w:rtl/>
        </w:rPr>
        <w:t>ככה - - -</w:t>
      </w:r>
    </w:p>
    <w:p w:rsidR="00DC3E78" w:rsidRDefault="00DC3E78" w:rsidP="00DC3E78">
      <w:pPr>
        <w:ind w:firstLine="0"/>
        <w:rPr>
          <w:rtl/>
        </w:rPr>
      </w:pPr>
      <w:bookmarkStart w:id="989" w:name="_ETM_Q1_3438586"/>
      <w:bookmarkStart w:id="990" w:name="_ETM_Q1_3438639"/>
      <w:bookmarkStart w:id="991" w:name="_ETM_Q1_3438730"/>
      <w:bookmarkStart w:id="992" w:name="_ETM_Q1_3438784"/>
      <w:bookmarkStart w:id="993" w:name="_ETM_Q1_3440570"/>
      <w:bookmarkEnd w:id="989"/>
      <w:bookmarkEnd w:id="990"/>
      <w:bookmarkEnd w:id="991"/>
      <w:bookmarkEnd w:id="992"/>
      <w:bookmarkEnd w:id="993"/>
    </w:p>
    <w:p w:rsidR="00DC3E78" w:rsidRDefault="00DC3E78" w:rsidP="00DC3E78">
      <w:pPr>
        <w:pStyle w:val="af9"/>
        <w:keepNext/>
        <w:rPr>
          <w:rtl/>
        </w:rPr>
      </w:pPr>
      <w:bookmarkStart w:id="994" w:name="ET_guest_535467_54"/>
      <w:r w:rsidRPr="00DC3E78">
        <w:rPr>
          <w:rStyle w:val="TagStyle"/>
          <w:rtl/>
        </w:rPr>
        <w:t xml:space="preserve"> &lt;&lt; אורח &gt;&gt; </w:t>
      </w:r>
      <w:proofErr w:type="spellStart"/>
      <w:r>
        <w:rPr>
          <w:rtl/>
        </w:rPr>
        <w:t>יאירה</w:t>
      </w:r>
      <w:proofErr w:type="spellEnd"/>
      <w:r>
        <w:rPr>
          <w:rtl/>
        </w:rPr>
        <w:t xml:space="preserve"> פרנקל:</w:t>
      </w:r>
      <w:r w:rsidRPr="00DC3E78">
        <w:rPr>
          <w:rStyle w:val="TagStyle"/>
          <w:rtl/>
        </w:rPr>
        <w:t xml:space="preserve"> &lt;&lt; אורח &gt;&gt;</w:t>
      </w:r>
      <w:r>
        <w:rPr>
          <w:rtl/>
        </w:rPr>
        <w:t xml:space="preserve"> </w:t>
      </w:r>
      <w:bookmarkEnd w:id="994"/>
    </w:p>
    <w:p w:rsidR="00DC3E78" w:rsidRDefault="00DC3E78" w:rsidP="00DC3E78">
      <w:pPr>
        <w:pStyle w:val="KeepWithNext"/>
        <w:rPr>
          <w:rtl/>
        </w:rPr>
      </w:pPr>
    </w:p>
    <w:p w:rsidR="00DC3E78" w:rsidRDefault="00DC3E78" w:rsidP="00DC3E78">
      <w:pPr>
        <w:rPr>
          <w:rtl/>
        </w:rPr>
      </w:pPr>
      <w:bookmarkStart w:id="995" w:name="_ETM_Q1_3441193"/>
      <w:bookmarkStart w:id="996" w:name="_ETM_Q1_3441251"/>
      <w:bookmarkEnd w:id="995"/>
      <w:bookmarkEnd w:id="996"/>
      <w:r>
        <w:rPr>
          <w:rFonts w:hint="cs"/>
          <w:rtl/>
        </w:rPr>
        <w:t>המערכת החב</w:t>
      </w:r>
      <w:bookmarkStart w:id="997" w:name="_ETM_Q1_3444169"/>
      <w:bookmarkEnd w:id="997"/>
      <w:r>
        <w:rPr>
          <w:rFonts w:hint="cs"/>
          <w:rtl/>
        </w:rPr>
        <w:t xml:space="preserve">רתית היא מראש מוגבלת מבחינת ההיקפים. למשל, סכום האשראי שניתן </w:t>
      </w:r>
      <w:bookmarkStart w:id="998" w:name="_ETM_Q1_3449165"/>
      <w:bookmarkEnd w:id="998"/>
      <w:r w:rsidR="00254EE5">
        <w:rPr>
          <w:rFonts w:hint="cs"/>
          <w:rtl/>
        </w:rPr>
        <w:t>ללווה מסוים מוגבל ל-300,000 שקל</w:t>
      </w:r>
      <w:r>
        <w:rPr>
          <w:rFonts w:hint="cs"/>
          <w:rtl/>
        </w:rPr>
        <w:t xml:space="preserve"> </w:t>
      </w:r>
      <w:r w:rsidR="00254EE5">
        <w:rPr>
          <w:rFonts w:hint="cs"/>
          <w:rtl/>
        </w:rPr>
        <w:t>ו</w:t>
      </w:r>
      <w:r>
        <w:rPr>
          <w:rFonts w:hint="cs"/>
          <w:rtl/>
        </w:rPr>
        <w:t xml:space="preserve">מלווה בודד </w:t>
      </w:r>
      <w:r>
        <w:rPr>
          <w:rtl/>
        </w:rPr>
        <w:t>–</w:t>
      </w:r>
      <w:r>
        <w:rPr>
          <w:rFonts w:hint="cs"/>
          <w:rtl/>
        </w:rPr>
        <w:t xml:space="preserve"> 100,000 </w:t>
      </w:r>
      <w:bookmarkStart w:id="999" w:name="_ETM_Q1_3456551"/>
      <w:bookmarkEnd w:id="999"/>
      <w:r>
        <w:rPr>
          <w:rFonts w:hint="cs"/>
          <w:rtl/>
        </w:rPr>
        <w:t>שקל.</w:t>
      </w:r>
    </w:p>
    <w:p w:rsidR="00DC3E78" w:rsidRDefault="00DC3E78" w:rsidP="00DC3E78">
      <w:pPr>
        <w:rPr>
          <w:rtl/>
        </w:rPr>
      </w:pPr>
      <w:bookmarkStart w:id="1000" w:name="_ETM_Q1_3457240"/>
      <w:bookmarkStart w:id="1001" w:name="_ETM_Q1_3457318"/>
      <w:bookmarkEnd w:id="1000"/>
      <w:bookmarkEnd w:id="1001"/>
    </w:p>
    <w:p w:rsidR="00DC3E78" w:rsidRDefault="00DC3E78" w:rsidP="00DC3E78">
      <w:pPr>
        <w:pStyle w:val="af6"/>
        <w:keepNext/>
        <w:rPr>
          <w:rtl/>
        </w:rPr>
      </w:pPr>
      <w:bookmarkStart w:id="1002" w:name="_ETM_Q1_3457350"/>
      <w:bookmarkStart w:id="1003" w:name="_ETM_Q1_3457465"/>
      <w:bookmarkStart w:id="1004" w:name="ET_yor_5094_55"/>
      <w:bookmarkEnd w:id="1002"/>
      <w:bookmarkEnd w:id="1003"/>
      <w:r w:rsidRPr="00DC3E78">
        <w:rPr>
          <w:rStyle w:val="TagStyle"/>
          <w:rtl/>
        </w:rPr>
        <w:t xml:space="preserve"> &lt;&lt; יור &gt;&gt; </w:t>
      </w:r>
      <w:r>
        <w:rPr>
          <w:rtl/>
        </w:rPr>
        <w:t>היו"ר ניסן סלומינסקי:</w:t>
      </w:r>
      <w:r w:rsidRPr="00DC3E78">
        <w:rPr>
          <w:rStyle w:val="TagStyle"/>
          <w:rtl/>
        </w:rPr>
        <w:t xml:space="preserve"> &lt;&lt; יור &gt;&gt;</w:t>
      </w:r>
      <w:r>
        <w:rPr>
          <w:rtl/>
        </w:rPr>
        <w:t xml:space="preserve"> </w:t>
      </w:r>
      <w:bookmarkEnd w:id="1004"/>
    </w:p>
    <w:p w:rsidR="00DC3E78" w:rsidRDefault="00DC3E78" w:rsidP="00DC3E78">
      <w:pPr>
        <w:pStyle w:val="KeepWithNext"/>
        <w:rPr>
          <w:rtl/>
        </w:rPr>
      </w:pPr>
    </w:p>
    <w:p w:rsidR="00DC3E78" w:rsidRDefault="00DC3E78" w:rsidP="00271C2A">
      <w:pPr>
        <w:rPr>
          <w:rtl/>
        </w:rPr>
      </w:pPr>
      <w:bookmarkStart w:id="1005" w:name="_ETM_Q1_3453625"/>
      <w:bookmarkEnd w:id="1005"/>
      <w:r>
        <w:rPr>
          <w:rFonts w:hint="cs"/>
          <w:rtl/>
        </w:rPr>
        <w:t>למי שהם נותנים. בוא נצייר ציור</w:t>
      </w:r>
      <w:r w:rsidR="00254EE5">
        <w:rPr>
          <w:rFonts w:hint="cs"/>
          <w:rtl/>
        </w:rPr>
        <w:t xml:space="preserve"> ש</w:t>
      </w:r>
      <w:r>
        <w:rPr>
          <w:rFonts w:hint="cs"/>
          <w:rtl/>
        </w:rPr>
        <w:t>בו</w:t>
      </w:r>
      <w:r w:rsidR="00254EE5">
        <w:rPr>
          <w:rFonts w:hint="cs"/>
          <w:rtl/>
        </w:rPr>
        <w:t xml:space="preserve"> יש</w:t>
      </w:r>
      <w:r>
        <w:rPr>
          <w:rFonts w:hint="cs"/>
          <w:rtl/>
        </w:rPr>
        <w:t xml:space="preserve"> 5 מיליון של </w:t>
      </w:r>
      <w:bookmarkStart w:id="1006" w:name="_ETM_Q1_3466744"/>
      <w:bookmarkEnd w:id="1006"/>
      <w:r>
        <w:rPr>
          <w:rFonts w:hint="cs"/>
          <w:rtl/>
        </w:rPr>
        <w:t>ארגון פשע</w:t>
      </w:r>
      <w:r w:rsidR="00254EE5">
        <w:rPr>
          <w:rFonts w:hint="cs"/>
          <w:rtl/>
        </w:rPr>
        <w:t xml:space="preserve">. </w:t>
      </w:r>
      <w:r>
        <w:rPr>
          <w:rFonts w:hint="cs"/>
          <w:rtl/>
        </w:rPr>
        <w:t xml:space="preserve">הוא הצליח להעביר את זה למתווך החברתי. </w:t>
      </w:r>
      <w:bookmarkStart w:id="1007" w:name="_ETM_Q1_3476104"/>
      <w:bookmarkEnd w:id="1007"/>
      <w:r>
        <w:rPr>
          <w:rFonts w:hint="cs"/>
          <w:rtl/>
        </w:rPr>
        <w:t xml:space="preserve">מאחר ואמרנו ואין צורך להזדהות אז אין שום </w:t>
      </w:r>
      <w:bookmarkStart w:id="1008" w:name="_ETM_Q1_3475805"/>
      <w:bookmarkEnd w:id="1008"/>
      <w:r w:rsidR="00271C2A">
        <w:rPr>
          <w:rFonts w:hint="cs"/>
          <w:rtl/>
        </w:rPr>
        <w:t xml:space="preserve">בעיה שהוא יעביר את ה-5 מיליון דרך 10 </w:t>
      </w:r>
      <w:bookmarkStart w:id="1009" w:name="_ETM_Q1_3482356"/>
      <w:bookmarkEnd w:id="1009"/>
      <w:r w:rsidR="00271C2A">
        <w:rPr>
          <w:rFonts w:hint="cs"/>
          <w:rtl/>
        </w:rPr>
        <w:t xml:space="preserve">- 20 אנשים. יש את המתווך שקיבל חברתית מכל </w:t>
      </w:r>
      <w:bookmarkStart w:id="1010" w:name="_ETM_Q1_3485523"/>
      <w:bookmarkEnd w:id="1010"/>
      <w:r w:rsidR="00271C2A">
        <w:rPr>
          <w:rFonts w:hint="cs"/>
          <w:rtl/>
        </w:rPr>
        <w:t>הקופים וכו'</w:t>
      </w:r>
      <w:r w:rsidR="00254EE5">
        <w:rPr>
          <w:rFonts w:hint="cs"/>
          <w:rtl/>
        </w:rPr>
        <w:t xml:space="preserve"> סכום של</w:t>
      </w:r>
      <w:r w:rsidR="00271C2A">
        <w:rPr>
          <w:rFonts w:hint="cs"/>
          <w:rtl/>
        </w:rPr>
        <w:t xml:space="preserve"> 5 מיליון, והוא גם קשור. </w:t>
      </w:r>
      <w:bookmarkStart w:id="1011" w:name="_ETM_Q1_3492311"/>
      <w:bookmarkEnd w:id="1011"/>
      <w:r w:rsidR="00271C2A">
        <w:rPr>
          <w:rFonts w:hint="cs"/>
          <w:rtl/>
        </w:rPr>
        <w:t xml:space="preserve">אבל הוא נותן לגופים מסודרים </w:t>
      </w:r>
      <w:proofErr w:type="spellStart"/>
      <w:r w:rsidR="00271C2A">
        <w:rPr>
          <w:rFonts w:hint="cs"/>
          <w:rtl/>
        </w:rPr>
        <w:t>ואמיתיים</w:t>
      </w:r>
      <w:proofErr w:type="spellEnd"/>
      <w:r w:rsidR="00271C2A">
        <w:rPr>
          <w:rFonts w:hint="cs"/>
          <w:rtl/>
        </w:rPr>
        <w:t xml:space="preserve"> שבאמת </w:t>
      </w:r>
      <w:bookmarkStart w:id="1012" w:name="_ETM_Q1_3495595"/>
      <w:bookmarkEnd w:id="1012"/>
      <w:r w:rsidR="00271C2A">
        <w:rPr>
          <w:rFonts w:hint="cs"/>
          <w:rtl/>
        </w:rPr>
        <w:t xml:space="preserve">זקוקים לזה. הוא נותן הלוואה לעסקים קטנים וכעבור שלוש שנים </w:t>
      </w:r>
      <w:bookmarkStart w:id="1013" w:name="_ETM_Q1_3504555"/>
      <w:bookmarkEnd w:id="1013"/>
      <w:r w:rsidR="00271C2A">
        <w:rPr>
          <w:rFonts w:hint="cs"/>
          <w:rtl/>
        </w:rPr>
        <w:t>הוא מקבל אותה חזרה ויש לו</w:t>
      </w:r>
      <w:r w:rsidR="00254EE5">
        <w:rPr>
          <w:rFonts w:hint="cs"/>
          <w:rtl/>
        </w:rPr>
        <w:t xml:space="preserve"> </w:t>
      </w:r>
      <w:bookmarkStart w:id="1014" w:name="_ETM_Q1_3502830"/>
      <w:bookmarkEnd w:id="1014"/>
      <w:r w:rsidR="00254EE5">
        <w:rPr>
          <w:rFonts w:hint="cs"/>
          <w:rtl/>
        </w:rPr>
        <w:t>אחרי שלוש שנים</w:t>
      </w:r>
      <w:r w:rsidR="00271C2A">
        <w:rPr>
          <w:rFonts w:hint="cs"/>
          <w:rtl/>
        </w:rPr>
        <w:t xml:space="preserve"> 5 מיליון כסף </w:t>
      </w:r>
      <w:bookmarkStart w:id="1015" w:name="_ETM_Q1_3508761"/>
      <w:bookmarkEnd w:id="1015"/>
      <w:r w:rsidR="00271C2A">
        <w:rPr>
          <w:rFonts w:hint="cs"/>
          <w:rtl/>
        </w:rPr>
        <w:t xml:space="preserve">לגאלי. </w:t>
      </w:r>
    </w:p>
    <w:p w:rsidR="00271C2A" w:rsidRDefault="00271C2A" w:rsidP="00271C2A">
      <w:pPr>
        <w:rPr>
          <w:rtl/>
        </w:rPr>
      </w:pPr>
      <w:bookmarkStart w:id="1016" w:name="_ETM_Q1_3513392"/>
      <w:bookmarkStart w:id="1017" w:name="_ETM_Q1_3513468"/>
      <w:bookmarkEnd w:id="1016"/>
      <w:bookmarkEnd w:id="1017"/>
    </w:p>
    <w:p w:rsidR="00271C2A" w:rsidRDefault="00271C2A" w:rsidP="00271C2A">
      <w:pPr>
        <w:pStyle w:val="af9"/>
        <w:keepNext/>
        <w:rPr>
          <w:rtl/>
        </w:rPr>
      </w:pPr>
      <w:bookmarkStart w:id="1018" w:name="_ETM_Q1_3513504"/>
      <w:bookmarkStart w:id="1019" w:name="_ETM_Q1_3513566"/>
      <w:bookmarkStart w:id="1020" w:name="_ETM_Q1_3514538"/>
      <w:bookmarkStart w:id="1021" w:name="ET_guest_515179_56"/>
      <w:bookmarkEnd w:id="1018"/>
      <w:bookmarkEnd w:id="1019"/>
      <w:bookmarkEnd w:id="1020"/>
      <w:r w:rsidRPr="00271C2A">
        <w:rPr>
          <w:rStyle w:val="TagStyle"/>
          <w:rtl/>
        </w:rPr>
        <w:t xml:space="preserve"> &lt;&lt; אורח &gt;&gt; </w:t>
      </w:r>
      <w:r>
        <w:rPr>
          <w:rtl/>
        </w:rPr>
        <w:t>יואב להמן:</w:t>
      </w:r>
      <w:r w:rsidRPr="00271C2A">
        <w:rPr>
          <w:rStyle w:val="TagStyle"/>
          <w:rtl/>
        </w:rPr>
        <w:t xml:space="preserve"> &lt;&lt; אורח &gt;&gt;</w:t>
      </w:r>
      <w:r>
        <w:rPr>
          <w:rtl/>
        </w:rPr>
        <w:t xml:space="preserve"> </w:t>
      </w:r>
      <w:bookmarkEnd w:id="1021"/>
    </w:p>
    <w:p w:rsidR="00271C2A" w:rsidRDefault="00271C2A" w:rsidP="00271C2A">
      <w:pPr>
        <w:pStyle w:val="KeepWithNext"/>
        <w:rPr>
          <w:rtl/>
        </w:rPr>
      </w:pPr>
    </w:p>
    <w:p w:rsidR="00271C2A" w:rsidRDefault="00271C2A" w:rsidP="00271C2A">
      <w:pPr>
        <w:rPr>
          <w:rtl/>
        </w:rPr>
      </w:pPr>
      <w:bookmarkStart w:id="1022" w:name="_ETM_Q1_3515366"/>
      <w:bookmarkStart w:id="1023" w:name="_ETM_Q1_3515417"/>
      <w:bookmarkEnd w:id="1022"/>
      <w:bookmarkEnd w:id="1023"/>
      <w:r>
        <w:rPr>
          <w:rFonts w:hint="cs"/>
          <w:rtl/>
        </w:rPr>
        <w:t xml:space="preserve">אם המתווך שאתה אומר הוא פלטפורמה אז כל כסף </w:t>
      </w:r>
      <w:bookmarkStart w:id="1024" w:name="_ETM_Q1_3515864"/>
      <w:bookmarkEnd w:id="1024"/>
      <w:r>
        <w:rPr>
          <w:rFonts w:hint="cs"/>
          <w:rtl/>
        </w:rPr>
        <w:t xml:space="preserve">שהוא מקבל הוא מחזיר חזרה למלווים. </w:t>
      </w:r>
    </w:p>
    <w:p w:rsidR="00271C2A" w:rsidRDefault="00271C2A" w:rsidP="00271C2A">
      <w:pPr>
        <w:rPr>
          <w:rtl/>
        </w:rPr>
      </w:pPr>
      <w:bookmarkStart w:id="1025" w:name="_ETM_Q1_3524263"/>
      <w:bookmarkStart w:id="1026" w:name="_ETM_Q1_3524331"/>
      <w:bookmarkEnd w:id="1025"/>
      <w:bookmarkEnd w:id="1026"/>
    </w:p>
    <w:p w:rsidR="00271C2A" w:rsidRDefault="00271C2A" w:rsidP="00271C2A">
      <w:pPr>
        <w:pStyle w:val="af6"/>
        <w:keepNext/>
        <w:rPr>
          <w:rtl/>
        </w:rPr>
      </w:pPr>
      <w:bookmarkStart w:id="1027" w:name="_ETM_Q1_3527352"/>
      <w:bookmarkStart w:id="1028" w:name="_ETM_Q1_3527418"/>
      <w:bookmarkStart w:id="1029" w:name="ET_yor_5094_57"/>
      <w:bookmarkEnd w:id="1027"/>
      <w:bookmarkEnd w:id="1028"/>
      <w:r w:rsidRPr="00271C2A">
        <w:rPr>
          <w:rStyle w:val="TagStyle"/>
          <w:rtl/>
        </w:rPr>
        <w:t xml:space="preserve"> &lt;&lt; יור &gt;&gt; </w:t>
      </w:r>
      <w:r>
        <w:rPr>
          <w:rtl/>
        </w:rPr>
        <w:t>היו"ר ניסן סלומינסקי:</w:t>
      </w:r>
      <w:r w:rsidRPr="00271C2A">
        <w:rPr>
          <w:rStyle w:val="TagStyle"/>
          <w:rtl/>
        </w:rPr>
        <w:t xml:space="preserve"> &lt;&lt; יור &gt;&gt;</w:t>
      </w:r>
      <w:r>
        <w:rPr>
          <w:rtl/>
        </w:rPr>
        <w:t xml:space="preserve"> </w:t>
      </w:r>
      <w:bookmarkEnd w:id="1029"/>
    </w:p>
    <w:p w:rsidR="00271C2A" w:rsidRDefault="00271C2A" w:rsidP="00271C2A">
      <w:pPr>
        <w:pStyle w:val="KeepWithNext"/>
        <w:rPr>
          <w:rtl/>
        </w:rPr>
      </w:pPr>
    </w:p>
    <w:p w:rsidR="00271C2A" w:rsidRDefault="00271C2A" w:rsidP="00271C2A">
      <w:pPr>
        <w:rPr>
          <w:rtl/>
        </w:rPr>
      </w:pPr>
      <w:r>
        <w:rPr>
          <w:rFonts w:hint="cs"/>
          <w:rtl/>
        </w:rPr>
        <w:t xml:space="preserve">איך הוא יחזיר </w:t>
      </w:r>
      <w:bookmarkStart w:id="1030" w:name="_ETM_Q1_3523752"/>
      <w:bookmarkEnd w:id="1030"/>
      <w:r>
        <w:rPr>
          <w:rFonts w:hint="cs"/>
          <w:rtl/>
        </w:rPr>
        <w:t>כשהוא לא יודע מי הם?</w:t>
      </w:r>
    </w:p>
    <w:p w:rsidR="00271C2A" w:rsidRDefault="00271C2A" w:rsidP="00254EE5">
      <w:pPr>
        <w:ind w:firstLine="0"/>
        <w:rPr>
          <w:rtl/>
        </w:rPr>
      </w:pPr>
      <w:bookmarkStart w:id="1031" w:name="_ETM_Q1_3525802"/>
      <w:bookmarkStart w:id="1032" w:name="_ETM_Q1_3525877"/>
      <w:bookmarkStart w:id="1033" w:name="_ETM_Q1_3525929"/>
      <w:bookmarkStart w:id="1034" w:name="_ETM_Q1_3525998"/>
      <w:bookmarkStart w:id="1035" w:name="_ETM_Q1_3527480"/>
      <w:bookmarkEnd w:id="1031"/>
      <w:bookmarkEnd w:id="1032"/>
      <w:bookmarkEnd w:id="1033"/>
      <w:bookmarkEnd w:id="1034"/>
      <w:bookmarkEnd w:id="1035"/>
    </w:p>
    <w:p w:rsidR="00271C2A" w:rsidRDefault="00271C2A" w:rsidP="00271C2A">
      <w:pPr>
        <w:pStyle w:val="af9"/>
        <w:keepNext/>
        <w:rPr>
          <w:rtl/>
        </w:rPr>
      </w:pPr>
      <w:bookmarkStart w:id="1036" w:name="ET_guest_515179_58"/>
      <w:r w:rsidRPr="00271C2A">
        <w:rPr>
          <w:rStyle w:val="TagStyle"/>
          <w:rtl/>
        </w:rPr>
        <w:t xml:space="preserve"> &lt;&lt; אורח &gt;&gt; </w:t>
      </w:r>
      <w:r>
        <w:rPr>
          <w:rtl/>
        </w:rPr>
        <w:t>יואב להמן:</w:t>
      </w:r>
      <w:r w:rsidRPr="00271C2A">
        <w:rPr>
          <w:rStyle w:val="TagStyle"/>
          <w:rtl/>
        </w:rPr>
        <w:t xml:space="preserve"> &lt;&lt; אורח &gt;&gt;</w:t>
      </w:r>
      <w:r>
        <w:rPr>
          <w:rtl/>
        </w:rPr>
        <w:t xml:space="preserve"> </w:t>
      </w:r>
      <w:bookmarkEnd w:id="1036"/>
    </w:p>
    <w:p w:rsidR="00271C2A" w:rsidRDefault="00271C2A" w:rsidP="00271C2A">
      <w:pPr>
        <w:pStyle w:val="KeepWithNext"/>
        <w:rPr>
          <w:rtl/>
        </w:rPr>
      </w:pPr>
    </w:p>
    <w:p w:rsidR="00271C2A" w:rsidRDefault="00271C2A" w:rsidP="00271C2A">
      <w:pPr>
        <w:rPr>
          <w:rtl/>
        </w:rPr>
      </w:pPr>
      <w:bookmarkStart w:id="1037" w:name="_ETM_Q1_3528068"/>
      <w:bookmarkStart w:id="1038" w:name="_ETM_Q1_3528114"/>
      <w:bookmarkEnd w:id="1037"/>
      <w:bookmarkEnd w:id="1038"/>
      <w:r>
        <w:rPr>
          <w:rFonts w:hint="cs"/>
          <w:rtl/>
        </w:rPr>
        <w:t xml:space="preserve">ראשית, הוא נרשם במערכת. הוא מעביר </w:t>
      </w:r>
      <w:bookmarkStart w:id="1039" w:name="_ETM_Q1_3532282"/>
      <w:bookmarkEnd w:id="1039"/>
      <w:r>
        <w:rPr>
          <w:rFonts w:hint="cs"/>
          <w:rtl/>
        </w:rPr>
        <w:t>את הכסף.</w:t>
      </w:r>
      <w:r w:rsidR="00254EE5">
        <w:rPr>
          <w:rFonts w:hint="cs"/>
          <w:rtl/>
        </w:rPr>
        <w:t xml:space="preserve"> יש לו מאיפה הוא העביר את הכסף -</w:t>
      </w:r>
      <w:r w:rsidR="006F1C8A">
        <w:rPr>
          <w:rFonts w:hint="cs"/>
          <w:rtl/>
        </w:rPr>
        <w:t xml:space="preserve"> </w:t>
      </w:r>
      <w:bookmarkStart w:id="1040" w:name="_ETM_Q1_3533619"/>
      <w:bookmarkEnd w:id="1040"/>
      <w:r w:rsidR="006F1C8A">
        <w:rPr>
          <w:rFonts w:hint="cs"/>
          <w:rtl/>
        </w:rPr>
        <w:t>כרטיס אשראי או חשבון בנק או משהו מהסוג הזה.</w:t>
      </w:r>
      <w:r>
        <w:rPr>
          <w:rFonts w:hint="cs"/>
          <w:rtl/>
        </w:rPr>
        <w:t xml:space="preserve"> </w:t>
      </w:r>
      <w:r>
        <w:rPr>
          <w:rtl/>
        </w:rPr>
        <w:t xml:space="preserve">    </w:t>
      </w:r>
    </w:p>
    <w:p w:rsidR="006F1C8A" w:rsidRDefault="006F1C8A" w:rsidP="00271C2A">
      <w:pPr>
        <w:rPr>
          <w:rtl/>
        </w:rPr>
      </w:pPr>
      <w:bookmarkStart w:id="1041" w:name="_ETM_Q1_3536264"/>
      <w:bookmarkStart w:id="1042" w:name="_ETM_Q1_3536340"/>
      <w:bookmarkEnd w:id="1041"/>
      <w:bookmarkEnd w:id="1042"/>
    </w:p>
    <w:p w:rsidR="006F1C8A" w:rsidRDefault="006F1C8A" w:rsidP="006F1C8A">
      <w:pPr>
        <w:pStyle w:val="af6"/>
        <w:keepNext/>
        <w:rPr>
          <w:rtl/>
        </w:rPr>
      </w:pPr>
      <w:bookmarkStart w:id="1043" w:name="_ETM_Q1_3536376"/>
      <w:bookmarkStart w:id="1044" w:name="_ETM_Q1_3536461"/>
      <w:bookmarkStart w:id="1045" w:name="ET_yor_5094_59"/>
      <w:bookmarkEnd w:id="1043"/>
      <w:bookmarkEnd w:id="1044"/>
      <w:r w:rsidRPr="006F1C8A">
        <w:rPr>
          <w:rStyle w:val="TagStyle"/>
          <w:rtl/>
        </w:rPr>
        <w:t xml:space="preserve"> &lt;&lt; יור &gt;&gt; </w:t>
      </w:r>
      <w:r>
        <w:rPr>
          <w:rtl/>
        </w:rPr>
        <w:t>היו"ר ניסן סלומינסקי:</w:t>
      </w:r>
      <w:r w:rsidRPr="006F1C8A">
        <w:rPr>
          <w:rStyle w:val="TagStyle"/>
          <w:rtl/>
        </w:rPr>
        <w:t xml:space="preserve"> &lt;&lt; יור &gt;&gt;</w:t>
      </w:r>
      <w:r>
        <w:rPr>
          <w:rtl/>
        </w:rPr>
        <w:t xml:space="preserve"> </w:t>
      </w:r>
      <w:bookmarkEnd w:id="1045"/>
    </w:p>
    <w:p w:rsidR="006F1C8A" w:rsidRDefault="006F1C8A" w:rsidP="006F1C8A">
      <w:pPr>
        <w:pStyle w:val="KeepWithNext"/>
        <w:rPr>
          <w:rtl/>
        </w:rPr>
      </w:pPr>
    </w:p>
    <w:p w:rsidR="006F1C8A" w:rsidRDefault="006F1C8A" w:rsidP="006F1C8A">
      <w:pPr>
        <w:rPr>
          <w:rtl/>
        </w:rPr>
      </w:pPr>
      <w:bookmarkStart w:id="1046" w:name="_ETM_Q1_3537570"/>
      <w:bookmarkEnd w:id="1046"/>
      <w:r>
        <w:rPr>
          <w:rFonts w:hint="cs"/>
          <w:rtl/>
        </w:rPr>
        <w:t xml:space="preserve">אני לא </w:t>
      </w:r>
      <w:bookmarkStart w:id="1047" w:name="_ETM_Q1_3538089"/>
      <w:bookmarkEnd w:id="1047"/>
      <w:r>
        <w:rPr>
          <w:rFonts w:hint="cs"/>
          <w:rtl/>
        </w:rPr>
        <w:t xml:space="preserve">יודע אם יש דרישה כזו פה. ראשית, לא שמעתי שיש </w:t>
      </w:r>
      <w:bookmarkStart w:id="1048" w:name="_ETM_Q1_3542312"/>
      <w:bookmarkEnd w:id="1048"/>
      <w:r>
        <w:rPr>
          <w:rFonts w:hint="cs"/>
          <w:rtl/>
        </w:rPr>
        <w:t xml:space="preserve">דרישה. אמרו שבסכומים נמוכים אין שום דרישה. כי אם הוא </w:t>
      </w:r>
      <w:bookmarkStart w:id="1049" w:name="_ETM_Q1_3546544"/>
      <w:bookmarkEnd w:id="1049"/>
      <w:r>
        <w:rPr>
          <w:rFonts w:hint="cs"/>
          <w:rtl/>
        </w:rPr>
        <w:t xml:space="preserve">צריך להעביר מהכרטיס שלו אז למעשה יש כבר </w:t>
      </w:r>
      <w:bookmarkStart w:id="1050" w:name="_ETM_Q1_3549852"/>
      <w:bookmarkEnd w:id="1050"/>
      <w:r w:rsidR="00254EE5">
        <w:rPr>
          <w:rFonts w:hint="cs"/>
          <w:rtl/>
        </w:rPr>
        <w:t>זיהוי, אז</w:t>
      </w:r>
      <w:r>
        <w:rPr>
          <w:rFonts w:hint="cs"/>
          <w:rtl/>
        </w:rPr>
        <w:t xml:space="preserve"> לא זו הנקודה. אז מה החידוש?</w:t>
      </w:r>
    </w:p>
    <w:p w:rsidR="006F1C8A" w:rsidRDefault="006F1C8A" w:rsidP="006F1C8A">
      <w:pPr>
        <w:rPr>
          <w:rtl/>
        </w:rPr>
      </w:pPr>
      <w:bookmarkStart w:id="1051" w:name="_ETM_Q1_3553243"/>
      <w:bookmarkStart w:id="1052" w:name="_ETM_Q1_3553298"/>
      <w:bookmarkEnd w:id="1051"/>
      <w:bookmarkEnd w:id="1052"/>
    </w:p>
    <w:p w:rsidR="006F1C8A" w:rsidRDefault="006F1C8A" w:rsidP="006F1C8A">
      <w:pPr>
        <w:pStyle w:val="af9"/>
        <w:keepNext/>
        <w:rPr>
          <w:rtl/>
        </w:rPr>
      </w:pPr>
      <w:bookmarkStart w:id="1053" w:name="_ETM_Q1_3553339"/>
      <w:bookmarkStart w:id="1054" w:name="_ETM_Q1_3553393"/>
      <w:bookmarkStart w:id="1055" w:name="ET_guest_515179_60"/>
      <w:bookmarkEnd w:id="1053"/>
      <w:bookmarkEnd w:id="1054"/>
      <w:r w:rsidRPr="006F1C8A">
        <w:rPr>
          <w:rStyle w:val="TagStyle"/>
          <w:rtl/>
        </w:rPr>
        <w:t xml:space="preserve"> &lt;&lt; אורח &gt;&gt; </w:t>
      </w:r>
      <w:r>
        <w:rPr>
          <w:rtl/>
        </w:rPr>
        <w:t>יואב להמן:</w:t>
      </w:r>
      <w:r w:rsidRPr="006F1C8A">
        <w:rPr>
          <w:rStyle w:val="TagStyle"/>
          <w:rtl/>
        </w:rPr>
        <w:t xml:space="preserve"> &lt;&lt; אורח &gt;&gt;</w:t>
      </w:r>
      <w:r>
        <w:rPr>
          <w:rtl/>
        </w:rPr>
        <w:t xml:space="preserve"> </w:t>
      </w:r>
      <w:bookmarkEnd w:id="1055"/>
    </w:p>
    <w:p w:rsidR="006F1C8A" w:rsidRDefault="006F1C8A" w:rsidP="006F1C8A">
      <w:pPr>
        <w:pStyle w:val="KeepWithNext"/>
        <w:rPr>
          <w:rtl/>
        </w:rPr>
      </w:pPr>
    </w:p>
    <w:p w:rsidR="006F1C8A" w:rsidRDefault="006F1C8A" w:rsidP="006F1C8A">
      <w:pPr>
        <w:rPr>
          <w:rtl/>
        </w:rPr>
      </w:pPr>
      <w:r>
        <w:rPr>
          <w:rFonts w:hint="cs"/>
          <w:rtl/>
        </w:rPr>
        <w:t xml:space="preserve">אבל הפלטפורמה </w:t>
      </w:r>
      <w:bookmarkStart w:id="1056" w:name="_ETM_Q1_3552919"/>
      <w:bookmarkEnd w:id="1056"/>
      <w:r>
        <w:rPr>
          <w:rFonts w:hint="cs"/>
          <w:rtl/>
        </w:rPr>
        <w:t>חייבת לדעת כדי לדעת למי להחזיר.</w:t>
      </w:r>
    </w:p>
    <w:p w:rsidR="006F1C8A" w:rsidRDefault="006F1C8A" w:rsidP="006F1C8A">
      <w:pPr>
        <w:ind w:firstLine="0"/>
        <w:rPr>
          <w:rtl/>
        </w:rPr>
      </w:pPr>
      <w:bookmarkStart w:id="1057" w:name="_ETM_Q1_3554118"/>
      <w:bookmarkStart w:id="1058" w:name="_ETM_Q1_3554173"/>
      <w:bookmarkStart w:id="1059" w:name="_ETM_Q1_3554245"/>
      <w:bookmarkStart w:id="1060" w:name="_ETM_Q1_3554326"/>
      <w:bookmarkEnd w:id="1057"/>
      <w:bookmarkEnd w:id="1058"/>
      <w:bookmarkEnd w:id="1059"/>
      <w:bookmarkEnd w:id="1060"/>
    </w:p>
    <w:p w:rsidR="006F1C8A" w:rsidRDefault="006F1C8A" w:rsidP="006F1C8A">
      <w:pPr>
        <w:pStyle w:val="af6"/>
        <w:keepNext/>
        <w:rPr>
          <w:rtl/>
        </w:rPr>
      </w:pPr>
      <w:bookmarkStart w:id="1061" w:name="ET_yor_5094_61"/>
      <w:r w:rsidRPr="006F1C8A">
        <w:rPr>
          <w:rStyle w:val="TagStyle"/>
          <w:rtl/>
        </w:rPr>
        <w:t xml:space="preserve"> &lt;&lt; יור &gt;&gt; </w:t>
      </w:r>
      <w:r>
        <w:rPr>
          <w:rtl/>
        </w:rPr>
        <w:t>היו"ר ניסן סלומינסקי:</w:t>
      </w:r>
      <w:r w:rsidRPr="006F1C8A">
        <w:rPr>
          <w:rStyle w:val="TagStyle"/>
          <w:rtl/>
        </w:rPr>
        <w:t xml:space="preserve"> &lt;&lt; יור &gt;&gt;</w:t>
      </w:r>
      <w:r>
        <w:rPr>
          <w:rtl/>
        </w:rPr>
        <w:t xml:space="preserve"> </w:t>
      </w:r>
      <w:bookmarkEnd w:id="1061"/>
    </w:p>
    <w:p w:rsidR="006F1C8A" w:rsidRDefault="006F1C8A" w:rsidP="006F1C8A">
      <w:pPr>
        <w:pStyle w:val="KeepWithNext"/>
        <w:rPr>
          <w:rtl/>
        </w:rPr>
      </w:pPr>
    </w:p>
    <w:p w:rsidR="006F1C8A" w:rsidRDefault="006F1C8A" w:rsidP="00254EE5">
      <w:pPr>
        <w:rPr>
          <w:rtl/>
        </w:rPr>
      </w:pPr>
      <w:bookmarkStart w:id="1062" w:name="_ETM_Q1_3555855"/>
      <w:bookmarkEnd w:id="1062"/>
      <w:r>
        <w:rPr>
          <w:rFonts w:hint="cs"/>
          <w:rtl/>
        </w:rPr>
        <w:t xml:space="preserve">הוא יידע למי להחזיר, אל </w:t>
      </w:r>
      <w:bookmarkStart w:id="1063" w:name="_ETM_Q1_3558503"/>
      <w:bookmarkEnd w:id="1063"/>
      <w:r>
        <w:rPr>
          <w:rFonts w:hint="cs"/>
          <w:rtl/>
        </w:rPr>
        <w:t xml:space="preserve">תדאג. זה שמנהל את התיווך יידע כבר </w:t>
      </w:r>
      <w:bookmarkStart w:id="1064" w:name="_ETM_Q1_3565318"/>
      <w:bookmarkEnd w:id="1064"/>
      <w:r>
        <w:rPr>
          <w:rFonts w:hint="cs"/>
          <w:rtl/>
        </w:rPr>
        <w:t>למי להח</w:t>
      </w:r>
      <w:r w:rsidR="00254EE5">
        <w:rPr>
          <w:rFonts w:hint="cs"/>
          <w:rtl/>
        </w:rPr>
        <w:t>זיר כי הוא יודע מאיפה הגיע הכסף,</w:t>
      </w:r>
      <w:r>
        <w:rPr>
          <w:rFonts w:hint="cs"/>
          <w:rtl/>
        </w:rPr>
        <w:t xml:space="preserve"> </w:t>
      </w:r>
      <w:bookmarkStart w:id="1065" w:name="_ETM_Q1_3564905"/>
      <w:bookmarkEnd w:id="1065"/>
      <w:r>
        <w:rPr>
          <w:rFonts w:hint="cs"/>
          <w:rtl/>
        </w:rPr>
        <w:t xml:space="preserve">אבל הכול יהיה לא פורמלי. </w:t>
      </w:r>
      <w:r w:rsidR="00254EE5">
        <w:rPr>
          <w:rFonts w:hint="cs"/>
          <w:rtl/>
        </w:rPr>
        <w:t xml:space="preserve">כך </w:t>
      </w:r>
      <w:r>
        <w:rPr>
          <w:rFonts w:hint="cs"/>
          <w:rtl/>
        </w:rPr>
        <w:t xml:space="preserve">הכשירו כסף שהוא שייך </w:t>
      </w:r>
      <w:bookmarkStart w:id="1066" w:name="_ETM_Q1_3578601"/>
      <w:bookmarkEnd w:id="1066"/>
      <w:r>
        <w:rPr>
          <w:rFonts w:hint="cs"/>
          <w:rtl/>
        </w:rPr>
        <w:t xml:space="preserve">לארגון פשע ואחרי שלוש שנים יש למי שניהל את </w:t>
      </w:r>
      <w:bookmarkStart w:id="1067" w:name="_ETM_Q1_3587237"/>
      <w:bookmarkEnd w:id="1067"/>
      <w:r>
        <w:rPr>
          <w:rFonts w:hint="cs"/>
          <w:rtl/>
        </w:rPr>
        <w:t xml:space="preserve">התיווך כסף לגאלי של 5 מיליון שהוא קיבל חזרה. </w:t>
      </w:r>
      <w:bookmarkStart w:id="1068" w:name="_ETM_Q1_3592359"/>
      <w:bookmarkEnd w:id="1068"/>
      <w:r>
        <w:rPr>
          <w:rFonts w:hint="cs"/>
          <w:rtl/>
        </w:rPr>
        <w:t>הוא יגיד עכשיו שהוא מחזיר את זה.</w:t>
      </w:r>
      <w:r w:rsidR="00254EE5">
        <w:rPr>
          <w:rFonts w:hint="cs"/>
          <w:rtl/>
        </w:rPr>
        <w:t xml:space="preserve"> האם אני יודע למי </w:t>
      </w:r>
      <w:bookmarkStart w:id="1069" w:name="_ETM_Q1_3596608"/>
      <w:bookmarkEnd w:id="1069"/>
      <w:r w:rsidR="00254EE5">
        <w:rPr>
          <w:rFonts w:hint="cs"/>
          <w:rtl/>
        </w:rPr>
        <w:t>הוא מחזיר את זה?</w:t>
      </w:r>
      <w:r>
        <w:rPr>
          <w:rFonts w:hint="cs"/>
          <w:rtl/>
        </w:rPr>
        <w:t xml:space="preserve"> בסוף </w:t>
      </w:r>
      <w:bookmarkStart w:id="1070" w:name="_ETM_Q1_3598872"/>
      <w:bookmarkEnd w:id="1070"/>
      <w:r>
        <w:rPr>
          <w:rFonts w:hint="cs"/>
          <w:rtl/>
        </w:rPr>
        <w:t>זה יתגלגל חזרה לאותו ארגון פשע</w:t>
      </w:r>
      <w:r w:rsidR="00254EE5">
        <w:rPr>
          <w:rFonts w:hint="cs"/>
          <w:rtl/>
        </w:rPr>
        <w:t>,</w:t>
      </w:r>
      <w:r>
        <w:rPr>
          <w:rFonts w:hint="cs"/>
          <w:rtl/>
        </w:rPr>
        <w:t xml:space="preserve"> </w:t>
      </w:r>
      <w:r w:rsidR="00254EE5">
        <w:rPr>
          <w:rFonts w:hint="cs"/>
          <w:rtl/>
        </w:rPr>
        <w:t xml:space="preserve">רק </w:t>
      </w:r>
      <w:r>
        <w:rPr>
          <w:rFonts w:hint="cs"/>
          <w:rtl/>
        </w:rPr>
        <w:t xml:space="preserve">ככסף </w:t>
      </w:r>
      <w:bookmarkStart w:id="1071" w:name="_ETM_Q1_3603256"/>
      <w:bookmarkEnd w:id="1071"/>
      <w:r>
        <w:rPr>
          <w:rFonts w:hint="cs"/>
          <w:rtl/>
        </w:rPr>
        <w:t>לגאלי.</w:t>
      </w:r>
    </w:p>
    <w:p w:rsidR="006F1C8A" w:rsidRDefault="006F1C8A" w:rsidP="006F1C8A">
      <w:pPr>
        <w:ind w:firstLine="0"/>
        <w:rPr>
          <w:rtl/>
        </w:rPr>
      </w:pPr>
      <w:bookmarkStart w:id="1072" w:name="_ETM_Q1_3599117"/>
      <w:bookmarkStart w:id="1073" w:name="_ETM_Q1_3599183"/>
      <w:bookmarkStart w:id="1074" w:name="_ETM_Q1_3599259"/>
      <w:bookmarkStart w:id="1075" w:name="_ETM_Q1_3599344"/>
      <w:bookmarkStart w:id="1076" w:name="_ETM_Q1_3601084"/>
      <w:bookmarkEnd w:id="1072"/>
      <w:bookmarkEnd w:id="1073"/>
      <w:bookmarkEnd w:id="1074"/>
      <w:bookmarkEnd w:id="1075"/>
      <w:bookmarkEnd w:id="1076"/>
    </w:p>
    <w:p w:rsidR="006F1C8A" w:rsidRDefault="006F1C8A" w:rsidP="006F1C8A">
      <w:pPr>
        <w:pStyle w:val="af9"/>
        <w:keepNext/>
        <w:rPr>
          <w:rtl/>
        </w:rPr>
      </w:pPr>
      <w:bookmarkStart w:id="1077" w:name="ET_guest_515179_62"/>
      <w:r w:rsidRPr="006F1C8A">
        <w:rPr>
          <w:rStyle w:val="TagStyle"/>
          <w:rtl/>
        </w:rPr>
        <w:t xml:space="preserve"> &lt;&lt; אורח &gt;&gt; </w:t>
      </w:r>
      <w:r>
        <w:rPr>
          <w:rtl/>
        </w:rPr>
        <w:t>יואב להמן:</w:t>
      </w:r>
      <w:r w:rsidRPr="006F1C8A">
        <w:rPr>
          <w:rStyle w:val="TagStyle"/>
          <w:rtl/>
        </w:rPr>
        <w:t xml:space="preserve"> &lt;&lt; אורח &gt;&gt;</w:t>
      </w:r>
      <w:r>
        <w:rPr>
          <w:rtl/>
        </w:rPr>
        <w:t xml:space="preserve"> </w:t>
      </w:r>
      <w:bookmarkEnd w:id="1077"/>
    </w:p>
    <w:p w:rsidR="006F1C8A" w:rsidRDefault="006F1C8A" w:rsidP="006F1C8A">
      <w:pPr>
        <w:pStyle w:val="KeepWithNext"/>
        <w:rPr>
          <w:rtl/>
        </w:rPr>
      </w:pPr>
    </w:p>
    <w:p w:rsidR="006F1C8A" w:rsidRDefault="006F1C8A" w:rsidP="006F1C8A">
      <w:pPr>
        <w:rPr>
          <w:rtl/>
        </w:rPr>
      </w:pPr>
      <w:bookmarkStart w:id="1078" w:name="_ETM_Q1_3601692"/>
      <w:bookmarkStart w:id="1079" w:name="_ETM_Q1_3601713"/>
      <w:bookmarkEnd w:id="1078"/>
      <w:bookmarkEnd w:id="1079"/>
      <w:r>
        <w:rPr>
          <w:rFonts w:hint="cs"/>
          <w:rtl/>
        </w:rPr>
        <w:t>בפלטפורמה כזו אין מתווך באמצע. כל אחד מהקופים</w:t>
      </w:r>
      <w:r w:rsidR="00254EE5">
        <w:rPr>
          <w:rFonts w:hint="cs"/>
          <w:rtl/>
        </w:rPr>
        <w:t>, במונחים שלך,</w:t>
      </w:r>
      <w:r>
        <w:rPr>
          <w:rFonts w:hint="cs"/>
          <w:rtl/>
        </w:rPr>
        <w:t xml:space="preserve"> צריך להעבי</w:t>
      </w:r>
      <w:bookmarkStart w:id="1080" w:name="_ETM_Q1_3612124"/>
      <w:bookmarkEnd w:id="1080"/>
      <w:r>
        <w:rPr>
          <w:rFonts w:hint="cs"/>
          <w:rtl/>
        </w:rPr>
        <w:t xml:space="preserve">ר את הכסף ולקבל חזרה את הכסף. הוא חוזר לנקודת </w:t>
      </w:r>
      <w:bookmarkStart w:id="1081" w:name="_ETM_Q1_3616567"/>
      <w:bookmarkEnd w:id="1081"/>
      <w:r>
        <w:rPr>
          <w:rFonts w:hint="cs"/>
          <w:rtl/>
        </w:rPr>
        <w:t xml:space="preserve">ההתחלה שהוא צריך להעביר לארגון הפשע את הכסף. </w:t>
      </w:r>
      <w:bookmarkStart w:id="1082" w:name="_ETM_Q1_3622518"/>
      <w:bookmarkEnd w:id="1082"/>
    </w:p>
    <w:p w:rsidR="006F1C8A" w:rsidRDefault="006F1C8A" w:rsidP="006F1C8A">
      <w:pPr>
        <w:rPr>
          <w:rtl/>
        </w:rPr>
      </w:pPr>
      <w:bookmarkStart w:id="1083" w:name="_ETM_Q1_3617744"/>
      <w:bookmarkStart w:id="1084" w:name="_ETM_Q1_3617807"/>
      <w:bookmarkStart w:id="1085" w:name="_ETM_Q1_3617887"/>
      <w:bookmarkEnd w:id="1083"/>
      <w:bookmarkEnd w:id="1084"/>
      <w:bookmarkEnd w:id="1085"/>
    </w:p>
    <w:p w:rsidR="006F1C8A" w:rsidRDefault="006F1C8A" w:rsidP="002E69E3">
      <w:pPr>
        <w:rPr>
          <w:rtl/>
        </w:rPr>
      </w:pPr>
      <w:bookmarkStart w:id="1086" w:name="_ETM_Q1_3617950"/>
      <w:bookmarkEnd w:id="1086"/>
      <w:r>
        <w:rPr>
          <w:rFonts w:hint="cs"/>
          <w:rtl/>
        </w:rPr>
        <w:t>יש</w:t>
      </w:r>
      <w:r w:rsidR="002E69E3">
        <w:rPr>
          <w:rFonts w:hint="cs"/>
          <w:rtl/>
        </w:rPr>
        <w:t xml:space="preserve"> </w:t>
      </w:r>
      <w:r>
        <w:rPr>
          <w:rFonts w:hint="cs"/>
          <w:rtl/>
        </w:rPr>
        <w:t xml:space="preserve">עניין של ניהול סיכונים. באיסור הלבנת הון לא </w:t>
      </w:r>
      <w:bookmarkStart w:id="1087" w:name="_ETM_Q1_3624816"/>
      <w:bookmarkEnd w:id="1087"/>
      <w:r>
        <w:rPr>
          <w:rFonts w:hint="cs"/>
          <w:rtl/>
        </w:rPr>
        <w:t xml:space="preserve">באים למנוע כל אפשרות לעשות את זה. יש פה </w:t>
      </w:r>
      <w:bookmarkStart w:id="1088" w:name="_ETM_Q1_3632272"/>
      <w:bookmarkEnd w:id="1088"/>
      <w:r>
        <w:rPr>
          <w:rFonts w:hint="cs"/>
          <w:rtl/>
        </w:rPr>
        <w:t>עניין של ניהול סיכונים</w:t>
      </w:r>
      <w:r w:rsidR="002E69E3">
        <w:rPr>
          <w:rFonts w:hint="cs"/>
          <w:rtl/>
        </w:rPr>
        <w:t>,</w:t>
      </w:r>
      <w:r>
        <w:rPr>
          <w:rFonts w:hint="cs"/>
          <w:rtl/>
        </w:rPr>
        <w:t xml:space="preserve"> ובפלטפורמה חברתית שבה הלווה הוא מזוהה </w:t>
      </w:r>
      <w:bookmarkStart w:id="1089" w:name="_ETM_Q1_3636681"/>
      <w:bookmarkEnd w:id="1089"/>
      <w:r>
        <w:rPr>
          <w:rFonts w:hint="cs"/>
          <w:rtl/>
        </w:rPr>
        <w:t xml:space="preserve">כלפי כולם </w:t>
      </w:r>
      <w:r>
        <w:rPr>
          <w:rtl/>
        </w:rPr>
        <w:t>–</w:t>
      </w:r>
      <w:r>
        <w:rPr>
          <w:rFonts w:hint="cs"/>
          <w:rtl/>
        </w:rPr>
        <w:t xml:space="preserve"> ראשית, הוא צריך המון עבודה </w:t>
      </w:r>
      <w:bookmarkStart w:id="1090" w:name="_ETM_Q1_3645210"/>
      <w:bookmarkEnd w:id="1090"/>
      <w:r>
        <w:rPr>
          <w:rFonts w:hint="cs"/>
          <w:rtl/>
        </w:rPr>
        <w:t xml:space="preserve">לחלק 5 מיליון, שלא לדבר על  50 מיליון, להמון </w:t>
      </w:r>
      <w:bookmarkStart w:id="1091" w:name="_ETM_Q1_3648699"/>
      <w:bookmarkEnd w:id="1091"/>
      <w:r>
        <w:rPr>
          <w:rFonts w:hint="cs"/>
          <w:rtl/>
        </w:rPr>
        <w:t xml:space="preserve">המון </w:t>
      </w:r>
      <w:proofErr w:type="spellStart"/>
      <w:r>
        <w:rPr>
          <w:rFonts w:hint="cs"/>
          <w:rtl/>
        </w:rPr>
        <w:t>המון</w:t>
      </w:r>
      <w:proofErr w:type="spellEnd"/>
      <w:r>
        <w:rPr>
          <w:rFonts w:hint="cs"/>
          <w:rtl/>
        </w:rPr>
        <w:t xml:space="preserve"> אנשים. שנית, הוא צריך </w:t>
      </w:r>
      <w:r w:rsidR="002E69E3">
        <w:rPr>
          <w:rFonts w:hint="cs"/>
          <w:rtl/>
        </w:rPr>
        <w:t>ל</w:t>
      </w:r>
      <w:r>
        <w:rPr>
          <w:rFonts w:hint="cs"/>
          <w:rtl/>
        </w:rPr>
        <w:t>- - -</w:t>
      </w:r>
    </w:p>
    <w:p w:rsidR="006F1C8A" w:rsidRDefault="006F1C8A" w:rsidP="006F1C8A">
      <w:pPr>
        <w:rPr>
          <w:rtl/>
        </w:rPr>
      </w:pPr>
      <w:bookmarkStart w:id="1092" w:name="_ETM_Q1_3648580"/>
      <w:bookmarkStart w:id="1093" w:name="_ETM_Q1_3648649"/>
      <w:bookmarkEnd w:id="1092"/>
      <w:bookmarkEnd w:id="1093"/>
    </w:p>
    <w:p w:rsidR="006F1C8A" w:rsidRDefault="006F1C8A" w:rsidP="006F1C8A">
      <w:pPr>
        <w:pStyle w:val="af6"/>
        <w:keepNext/>
        <w:rPr>
          <w:rtl/>
        </w:rPr>
      </w:pPr>
      <w:bookmarkStart w:id="1094" w:name="_ETM_Q1_3648690"/>
      <w:bookmarkStart w:id="1095" w:name="_ETM_Q1_3648761"/>
      <w:bookmarkStart w:id="1096" w:name="ET_yor_5094_63"/>
      <w:bookmarkEnd w:id="1094"/>
      <w:bookmarkEnd w:id="1095"/>
      <w:r w:rsidRPr="006F1C8A">
        <w:rPr>
          <w:rStyle w:val="TagStyle"/>
          <w:rtl/>
        </w:rPr>
        <w:t xml:space="preserve"> &lt;&lt; יור &gt;&gt; </w:t>
      </w:r>
      <w:r>
        <w:rPr>
          <w:rtl/>
        </w:rPr>
        <w:t>היו"ר ניסן סלומינסקי:</w:t>
      </w:r>
      <w:r w:rsidRPr="006F1C8A">
        <w:rPr>
          <w:rStyle w:val="TagStyle"/>
          <w:rtl/>
        </w:rPr>
        <w:t xml:space="preserve"> &lt;&lt; יור &gt;&gt;</w:t>
      </w:r>
      <w:r>
        <w:rPr>
          <w:rtl/>
        </w:rPr>
        <w:t xml:space="preserve"> </w:t>
      </w:r>
      <w:bookmarkEnd w:id="1096"/>
    </w:p>
    <w:p w:rsidR="006F1C8A" w:rsidRDefault="006F1C8A" w:rsidP="006F1C8A">
      <w:pPr>
        <w:rPr>
          <w:rtl/>
        </w:rPr>
      </w:pPr>
    </w:p>
    <w:p w:rsidR="006F1C8A" w:rsidRDefault="006F1C8A" w:rsidP="006F1C8A">
      <w:pPr>
        <w:rPr>
          <w:rtl/>
        </w:rPr>
      </w:pPr>
      <w:bookmarkStart w:id="1097" w:name="_ETM_Q1_3654397"/>
      <w:bookmarkStart w:id="1098" w:name="_ETM_Q1_3654469"/>
      <w:bookmarkEnd w:id="1097"/>
      <w:bookmarkEnd w:id="1098"/>
      <w:r>
        <w:rPr>
          <w:rFonts w:hint="cs"/>
          <w:rtl/>
        </w:rPr>
        <w:t xml:space="preserve">זה לא בטוח כי אם </w:t>
      </w:r>
      <w:bookmarkStart w:id="1099" w:name="_ETM_Q1_3648795"/>
      <w:bookmarkEnd w:id="1099"/>
      <w:r>
        <w:rPr>
          <w:rFonts w:hint="cs"/>
          <w:rtl/>
        </w:rPr>
        <w:t xml:space="preserve">הוא לא צריך להזדהות אז אותו אדם יכול להעביר חמש </w:t>
      </w:r>
      <w:bookmarkStart w:id="1100" w:name="_ETM_Q1_3657289"/>
      <w:bookmarkEnd w:id="1100"/>
      <w:r>
        <w:rPr>
          <w:rFonts w:hint="cs"/>
          <w:rtl/>
        </w:rPr>
        <w:t xml:space="preserve">פעמים. כל יום הוא יעביר הלוואה של תרומה </w:t>
      </w:r>
      <w:bookmarkStart w:id="1101" w:name="_ETM_Q1_3659222"/>
      <w:bookmarkEnd w:id="1101"/>
      <w:r>
        <w:rPr>
          <w:rFonts w:hint="cs"/>
          <w:rtl/>
        </w:rPr>
        <w:t>של 1,000 שקל שזה פחות.</w:t>
      </w:r>
    </w:p>
    <w:p w:rsidR="006F1C8A" w:rsidRDefault="006F1C8A" w:rsidP="006F1C8A">
      <w:pPr>
        <w:rPr>
          <w:rtl/>
        </w:rPr>
      </w:pPr>
      <w:bookmarkStart w:id="1102" w:name="_ETM_Q1_3666389"/>
      <w:bookmarkStart w:id="1103" w:name="_ETM_Q1_3666494"/>
      <w:bookmarkEnd w:id="1102"/>
      <w:bookmarkEnd w:id="1103"/>
    </w:p>
    <w:p w:rsidR="006F1C8A" w:rsidRDefault="006F1C8A" w:rsidP="006F1C8A">
      <w:pPr>
        <w:pStyle w:val="af9"/>
        <w:keepNext/>
        <w:rPr>
          <w:rtl/>
        </w:rPr>
      </w:pPr>
      <w:bookmarkStart w:id="1104" w:name="_ETM_Q1_3666527"/>
      <w:bookmarkStart w:id="1105" w:name="_ETM_Q1_3666594"/>
      <w:bookmarkStart w:id="1106" w:name="_ETM_Q1_3668118"/>
      <w:bookmarkStart w:id="1107" w:name="ET_guest_515179_64"/>
      <w:bookmarkEnd w:id="1104"/>
      <w:bookmarkEnd w:id="1105"/>
      <w:bookmarkEnd w:id="1106"/>
      <w:r w:rsidRPr="006F1C8A">
        <w:rPr>
          <w:rStyle w:val="TagStyle"/>
          <w:rtl/>
        </w:rPr>
        <w:t xml:space="preserve"> &lt;&lt; אורח &gt;&gt; </w:t>
      </w:r>
      <w:r>
        <w:rPr>
          <w:rtl/>
        </w:rPr>
        <w:t>יואב להמן:</w:t>
      </w:r>
      <w:r w:rsidRPr="006F1C8A">
        <w:rPr>
          <w:rStyle w:val="TagStyle"/>
          <w:rtl/>
        </w:rPr>
        <w:t xml:space="preserve"> &lt;&lt; אורח &gt;&gt;</w:t>
      </w:r>
      <w:r>
        <w:rPr>
          <w:rtl/>
        </w:rPr>
        <w:t xml:space="preserve"> </w:t>
      </w:r>
      <w:bookmarkEnd w:id="1107"/>
    </w:p>
    <w:p w:rsidR="006F1C8A" w:rsidRDefault="006F1C8A" w:rsidP="006F1C8A">
      <w:pPr>
        <w:pStyle w:val="KeepWithNext"/>
        <w:rPr>
          <w:rtl/>
        </w:rPr>
      </w:pPr>
    </w:p>
    <w:p w:rsidR="006F1C8A" w:rsidRDefault="006F1C8A" w:rsidP="006F1C8A">
      <w:pPr>
        <w:rPr>
          <w:rtl/>
        </w:rPr>
      </w:pPr>
      <w:bookmarkStart w:id="1108" w:name="_ETM_Q1_3668864"/>
      <w:bookmarkStart w:id="1109" w:name="_ETM_Q1_3668916"/>
      <w:bookmarkEnd w:id="1108"/>
      <w:bookmarkEnd w:id="1109"/>
      <w:r>
        <w:rPr>
          <w:rFonts w:hint="cs"/>
          <w:rtl/>
        </w:rPr>
        <w:t xml:space="preserve">בישות אחרת שהוא צריך לבנות בה </w:t>
      </w:r>
      <w:bookmarkStart w:id="1110" w:name="_ETM_Q1_3667295"/>
      <w:bookmarkEnd w:id="1110"/>
      <w:r>
        <w:rPr>
          <w:rFonts w:hint="cs"/>
          <w:rtl/>
        </w:rPr>
        <w:t xml:space="preserve">מערכת, פתאום נקבל אלפי ישויות שנרשמות במערכת. </w:t>
      </w:r>
      <w:r w:rsidR="002E69E3">
        <w:rPr>
          <w:rFonts w:hint="cs"/>
          <w:rtl/>
        </w:rPr>
        <w:t xml:space="preserve">בנוסף, </w:t>
      </w:r>
      <w:r>
        <w:rPr>
          <w:rFonts w:hint="cs"/>
          <w:rtl/>
        </w:rPr>
        <w:t xml:space="preserve">את הכסף הם צריכים  </w:t>
      </w:r>
      <w:bookmarkStart w:id="1111" w:name="_ETM_Q1_3677999"/>
      <w:bookmarkEnd w:id="1111"/>
      <w:r>
        <w:rPr>
          <w:rFonts w:hint="cs"/>
          <w:rtl/>
        </w:rPr>
        <w:t>להעביר להלוואה לעסק חברתי שנבדק היטב.</w:t>
      </w:r>
    </w:p>
    <w:p w:rsidR="006F1C8A" w:rsidRDefault="006F1C8A" w:rsidP="006F1C8A">
      <w:pPr>
        <w:rPr>
          <w:rtl/>
        </w:rPr>
      </w:pPr>
      <w:bookmarkStart w:id="1112" w:name="_ETM_Q1_3682563"/>
      <w:bookmarkEnd w:id="1112"/>
    </w:p>
    <w:p w:rsidR="006F1C8A" w:rsidRDefault="006F1C8A" w:rsidP="006F1C8A">
      <w:pPr>
        <w:pStyle w:val="af6"/>
        <w:keepNext/>
        <w:rPr>
          <w:rtl/>
        </w:rPr>
      </w:pPr>
      <w:bookmarkStart w:id="1113" w:name="_ETM_Q1_3682658"/>
      <w:bookmarkStart w:id="1114" w:name="_ETM_Q1_3682752"/>
      <w:bookmarkStart w:id="1115" w:name="_ETM_Q1_3682807"/>
      <w:bookmarkStart w:id="1116" w:name="ET_yor_5094_65"/>
      <w:bookmarkEnd w:id="1113"/>
      <w:bookmarkEnd w:id="1114"/>
      <w:bookmarkEnd w:id="1115"/>
      <w:r w:rsidRPr="006F1C8A">
        <w:rPr>
          <w:rStyle w:val="TagStyle"/>
          <w:rtl/>
        </w:rPr>
        <w:t xml:space="preserve"> &lt;&lt; יור &gt;&gt; </w:t>
      </w:r>
      <w:r>
        <w:rPr>
          <w:rtl/>
        </w:rPr>
        <w:t>היו"ר ניסן סלומינסקי:</w:t>
      </w:r>
      <w:r w:rsidRPr="006F1C8A">
        <w:rPr>
          <w:rStyle w:val="TagStyle"/>
          <w:rtl/>
        </w:rPr>
        <w:t xml:space="preserve"> &lt;&lt; יור &gt;&gt;</w:t>
      </w:r>
      <w:r>
        <w:rPr>
          <w:rtl/>
        </w:rPr>
        <w:t xml:space="preserve"> </w:t>
      </w:r>
      <w:bookmarkEnd w:id="1116"/>
    </w:p>
    <w:p w:rsidR="006F1C8A" w:rsidRDefault="006F1C8A" w:rsidP="006F1C8A">
      <w:pPr>
        <w:pStyle w:val="KeepWithNext"/>
        <w:rPr>
          <w:rtl/>
        </w:rPr>
      </w:pPr>
    </w:p>
    <w:p w:rsidR="006F1C8A" w:rsidRDefault="006F1C8A" w:rsidP="006F1C8A">
      <w:pPr>
        <w:rPr>
          <w:rtl/>
        </w:rPr>
      </w:pPr>
      <w:bookmarkStart w:id="1117" w:name="_ETM_Q1_3683717"/>
      <w:bookmarkEnd w:id="1117"/>
      <w:r>
        <w:rPr>
          <w:rFonts w:hint="cs"/>
          <w:rtl/>
        </w:rPr>
        <w:t xml:space="preserve">אמת, העסק </w:t>
      </w:r>
      <w:bookmarkStart w:id="1118" w:name="_ETM_Q1_3684978"/>
      <w:bookmarkEnd w:id="1118"/>
      <w:r>
        <w:rPr>
          <w:rFonts w:hint="cs"/>
          <w:rtl/>
        </w:rPr>
        <w:t xml:space="preserve">הוא כשר והכול מסודר. העסק הזה מחזיר את ההלוואה </w:t>
      </w:r>
      <w:bookmarkStart w:id="1119" w:name="_ETM_Q1_3685362"/>
      <w:bookmarkEnd w:id="1119"/>
      <w:r>
        <w:rPr>
          <w:rFonts w:hint="cs"/>
          <w:rtl/>
        </w:rPr>
        <w:t xml:space="preserve">אחרי שלוש שנים. הכול בסדר, חוץ מזה שאחרי שלוש שנים </w:t>
      </w:r>
      <w:bookmarkStart w:id="1120" w:name="_ETM_Q1_3693538"/>
      <w:bookmarkEnd w:id="1120"/>
      <w:r>
        <w:rPr>
          <w:rFonts w:hint="cs"/>
          <w:rtl/>
        </w:rPr>
        <w:t>ה-5 מיליון שקל האלה יוכשרו.</w:t>
      </w:r>
    </w:p>
    <w:p w:rsidR="006F1C8A" w:rsidRDefault="006F1C8A" w:rsidP="006F1C8A">
      <w:pPr>
        <w:ind w:firstLine="0"/>
        <w:rPr>
          <w:rtl/>
        </w:rPr>
      </w:pPr>
      <w:bookmarkStart w:id="1121" w:name="_ETM_Q1_3697873"/>
      <w:bookmarkStart w:id="1122" w:name="_ETM_Q1_3698001"/>
      <w:bookmarkStart w:id="1123" w:name="_ETM_Q1_3698022"/>
      <w:bookmarkStart w:id="1124" w:name="_ETM_Q1_3698093"/>
      <w:bookmarkStart w:id="1125" w:name="_ETM_Q1_3699314"/>
      <w:bookmarkEnd w:id="1121"/>
      <w:bookmarkEnd w:id="1122"/>
      <w:bookmarkEnd w:id="1123"/>
      <w:bookmarkEnd w:id="1124"/>
      <w:bookmarkEnd w:id="1125"/>
    </w:p>
    <w:p w:rsidR="006F1C8A" w:rsidRDefault="006F1C8A" w:rsidP="006F1C8A">
      <w:pPr>
        <w:pStyle w:val="a4"/>
        <w:keepNext/>
        <w:rPr>
          <w:rtl/>
        </w:rPr>
      </w:pPr>
      <w:bookmarkStart w:id="1126" w:name="ET_speaker_אלעזר_שטרן_66"/>
      <w:r w:rsidRPr="006F1C8A">
        <w:rPr>
          <w:rStyle w:val="TagStyle"/>
          <w:rtl/>
        </w:rPr>
        <w:t xml:space="preserve"> &lt;&lt; דובר &gt;&gt; </w:t>
      </w:r>
      <w:r w:rsidR="001A4E1D">
        <w:rPr>
          <w:rtl/>
        </w:rPr>
        <w:t>אלעזר שטרן (ייעוץ משפטי):</w:t>
      </w:r>
      <w:r w:rsidRPr="006F1C8A">
        <w:rPr>
          <w:rStyle w:val="TagStyle"/>
          <w:rtl/>
        </w:rPr>
        <w:t xml:space="preserve"> &lt;&lt; דובר &gt;&gt;</w:t>
      </w:r>
      <w:r>
        <w:rPr>
          <w:rtl/>
        </w:rPr>
        <w:t xml:space="preserve"> </w:t>
      </w:r>
      <w:bookmarkEnd w:id="1126"/>
    </w:p>
    <w:p w:rsidR="006F1C8A" w:rsidRDefault="006F1C8A" w:rsidP="006F1C8A">
      <w:pPr>
        <w:pStyle w:val="KeepWithNext"/>
        <w:rPr>
          <w:rtl/>
        </w:rPr>
      </w:pPr>
    </w:p>
    <w:p w:rsidR="006F1C8A" w:rsidRDefault="006F1C8A" w:rsidP="002E69E3">
      <w:pPr>
        <w:rPr>
          <w:rtl/>
        </w:rPr>
      </w:pPr>
      <w:bookmarkStart w:id="1127" w:name="_ETM_Q1_3699956"/>
      <w:bookmarkStart w:id="1128" w:name="_ETM_Q1_3700007"/>
      <w:bookmarkEnd w:id="1127"/>
      <w:bookmarkEnd w:id="1128"/>
      <w:r>
        <w:rPr>
          <w:rFonts w:hint="cs"/>
          <w:rtl/>
        </w:rPr>
        <w:t xml:space="preserve">אי אפשר לקחת שלושה אנשים ואפילו </w:t>
      </w:r>
      <w:bookmarkStart w:id="1129" w:name="_ETM_Q1_3698939"/>
      <w:bookmarkEnd w:id="1129"/>
      <w:r>
        <w:rPr>
          <w:rFonts w:hint="cs"/>
          <w:rtl/>
        </w:rPr>
        <w:t>לא עשרה</w:t>
      </w:r>
      <w:r w:rsidR="002E69E3">
        <w:rPr>
          <w:rFonts w:hint="cs"/>
          <w:rtl/>
        </w:rPr>
        <w:t xml:space="preserve"> </w:t>
      </w:r>
      <w:bookmarkStart w:id="1130" w:name="_ETM_Q1_3703579"/>
      <w:bookmarkEnd w:id="1130"/>
      <w:r w:rsidR="002E69E3">
        <w:rPr>
          <w:rFonts w:hint="cs"/>
          <w:rtl/>
        </w:rPr>
        <w:t>אנשים</w:t>
      </w:r>
      <w:r>
        <w:rPr>
          <w:rFonts w:hint="cs"/>
          <w:rtl/>
        </w:rPr>
        <w:t xml:space="preserve"> שיעבירו את זה. אתה צריך לבנות מער</w:t>
      </w:r>
      <w:bookmarkStart w:id="1131" w:name="_ETM_Q1_3700275"/>
      <w:bookmarkEnd w:id="1131"/>
      <w:r>
        <w:rPr>
          <w:rFonts w:hint="cs"/>
          <w:rtl/>
        </w:rPr>
        <w:t>ך של מלווים</w:t>
      </w:r>
      <w:r w:rsidR="002E69E3">
        <w:rPr>
          <w:rFonts w:hint="cs"/>
          <w:rtl/>
        </w:rPr>
        <w:t>,</w:t>
      </w:r>
      <w:r>
        <w:rPr>
          <w:rFonts w:hint="cs"/>
          <w:rtl/>
        </w:rPr>
        <w:t xml:space="preserve"> של 1,000 איש</w:t>
      </w:r>
      <w:r w:rsidR="002E69E3">
        <w:rPr>
          <w:rFonts w:hint="cs"/>
          <w:rtl/>
        </w:rPr>
        <w:t xml:space="preserve"> או כמה שזה לא יהיה</w:t>
      </w:r>
      <w:r>
        <w:rPr>
          <w:rFonts w:hint="cs"/>
          <w:rtl/>
        </w:rPr>
        <w:t xml:space="preserve">, שכל אחד </w:t>
      </w:r>
      <w:bookmarkStart w:id="1132" w:name="_ETM_Q1_3707774"/>
      <w:bookmarkEnd w:id="1132"/>
      <w:r>
        <w:rPr>
          <w:rFonts w:hint="cs"/>
          <w:rtl/>
        </w:rPr>
        <w:t xml:space="preserve">- - - </w:t>
      </w:r>
    </w:p>
    <w:p w:rsidR="006F1C8A" w:rsidRDefault="006F1C8A" w:rsidP="006F1C8A">
      <w:pPr>
        <w:ind w:firstLine="0"/>
        <w:rPr>
          <w:rtl/>
        </w:rPr>
      </w:pPr>
      <w:bookmarkStart w:id="1133" w:name="_ETM_Q1_3703065"/>
      <w:bookmarkStart w:id="1134" w:name="_ETM_Q1_3703145"/>
      <w:bookmarkStart w:id="1135" w:name="_ETM_Q1_3703209"/>
      <w:bookmarkStart w:id="1136" w:name="_ETM_Q1_3703276"/>
      <w:bookmarkEnd w:id="1133"/>
      <w:bookmarkEnd w:id="1134"/>
      <w:bookmarkEnd w:id="1135"/>
      <w:bookmarkEnd w:id="1136"/>
    </w:p>
    <w:p w:rsidR="006F1C8A" w:rsidRDefault="006F1C8A" w:rsidP="006F1C8A">
      <w:pPr>
        <w:pStyle w:val="af6"/>
        <w:keepNext/>
        <w:rPr>
          <w:rtl/>
        </w:rPr>
      </w:pPr>
      <w:bookmarkStart w:id="1137" w:name="ET_yor_5094_67"/>
      <w:r w:rsidRPr="006F1C8A">
        <w:rPr>
          <w:rStyle w:val="TagStyle"/>
          <w:rtl/>
        </w:rPr>
        <w:t xml:space="preserve"> &lt;&lt; יור &gt;&gt; </w:t>
      </w:r>
      <w:r>
        <w:rPr>
          <w:rtl/>
        </w:rPr>
        <w:t>היו"ר ניסן סלומינסקי:</w:t>
      </w:r>
      <w:r w:rsidRPr="006F1C8A">
        <w:rPr>
          <w:rStyle w:val="TagStyle"/>
          <w:rtl/>
        </w:rPr>
        <w:t xml:space="preserve"> &lt;&lt; יור &gt;&gt;</w:t>
      </w:r>
      <w:r>
        <w:rPr>
          <w:rtl/>
        </w:rPr>
        <w:t xml:space="preserve"> </w:t>
      </w:r>
      <w:bookmarkEnd w:id="1137"/>
    </w:p>
    <w:p w:rsidR="006F1C8A" w:rsidRDefault="006F1C8A" w:rsidP="006F1C8A">
      <w:pPr>
        <w:pStyle w:val="KeepWithNext"/>
        <w:rPr>
          <w:rtl/>
        </w:rPr>
      </w:pPr>
    </w:p>
    <w:p w:rsidR="006F1C8A" w:rsidRDefault="006F1C8A" w:rsidP="006F1C8A">
      <w:pPr>
        <w:rPr>
          <w:rtl/>
        </w:rPr>
      </w:pPr>
      <w:bookmarkStart w:id="1138" w:name="_ETM_Q1_3704595"/>
      <w:bookmarkEnd w:id="1138"/>
      <w:r>
        <w:rPr>
          <w:rFonts w:hint="cs"/>
          <w:rtl/>
        </w:rPr>
        <w:t>אבל אני חשבתי על 1,000</w:t>
      </w:r>
      <w:bookmarkStart w:id="1139" w:name="_ETM_Q1_3705631"/>
      <w:bookmarkEnd w:id="1139"/>
      <w:r w:rsidR="002E69E3">
        <w:rPr>
          <w:rFonts w:hint="cs"/>
          <w:rtl/>
        </w:rPr>
        <w:t xml:space="preserve"> איש עם קופים שזה גם קל, אבל</w:t>
      </w:r>
      <w:r>
        <w:rPr>
          <w:rFonts w:hint="cs"/>
          <w:rtl/>
        </w:rPr>
        <w:t xml:space="preserve"> היום הבנתי שאפילו את </w:t>
      </w:r>
      <w:bookmarkStart w:id="1140" w:name="_ETM_Q1_3711852"/>
      <w:bookmarkEnd w:id="1140"/>
      <w:r>
        <w:rPr>
          <w:rFonts w:hint="cs"/>
          <w:rtl/>
        </w:rPr>
        <w:t xml:space="preserve">הזיהוי המינימלי לא צריך לעשות. אז מה הבעיה שאותו אדם </w:t>
      </w:r>
      <w:bookmarkStart w:id="1141" w:name="_ETM_Q1_3718571"/>
      <w:bookmarkEnd w:id="1141"/>
      <w:r>
        <w:rPr>
          <w:rFonts w:hint="cs"/>
          <w:rtl/>
        </w:rPr>
        <w:t>ייקח עשרה אנשים</w:t>
      </w:r>
      <w:r>
        <w:rPr>
          <w:rtl/>
        </w:rPr>
        <w:t xml:space="preserve"> </w:t>
      </w:r>
      <w:r>
        <w:rPr>
          <w:rFonts w:hint="cs"/>
          <w:rtl/>
        </w:rPr>
        <w:t xml:space="preserve">ובמשך חודש כל אחד מהם יעביר כל </w:t>
      </w:r>
      <w:bookmarkStart w:id="1142" w:name="_ETM_Q1_3720970"/>
      <w:bookmarkEnd w:id="1142"/>
      <w:r>
        <w:rPr>
          <w:rFonts w:hint="cs"/>
          <w:rtl/>
        </w:rPr>
        <w:t>יום 1,000 שקל?</w:t>
      </w:r>
    </w:p>
    <w:p w:rsidR="006F1C8A" w:rsidRDefault="006F1C8A" w:rsidP="006F1C8A">
      <w:pPr>
        <w:ind w:firstLine="0"/>
        <w:rPr>
          <w:rtl/>
        </w:rPr>
      </w:pPr>
      <w:bookmarkStart w:id="1143" w:name="_ETM_Q1_3724602"/>
      <w:bookmarkStart w:id="1144" w:name="_ETM_Q1_3724668"/>
      <w:bookmarkStart w:id="1145" w:name="_ETM_Q1_3724713"/>
      <w:bookmarkStart w:id="1146" w:name="_ETM_Q1_3724775"/>
      <w:bookmarkStart w:id="1147" w:name="_ETM_Q1_3721585"/>
      <w:bookmarkStart w:id="1148" w:name="_ETM_Q1_3721643"/>
      <w:bookmarkStart w:id="1149" w:name="_ETM_Q1_3723569"/>
      <w:bookmarkEnd w:id="1143"/>
      <w:bookmarkEnd w:id="1144"/>
      <w:bookmarkEnd w:id="1145"/>
      <w:bookmarkEnd w:id="1146"/>
      <w:bookmarkEnd w:id="1147"/>
      <w:bookmarkEnd w:id="1148"/>
      <w:bookmarkEnd w:id="1149"/>
    </w:p>
    <w:p w:rsidR="006F1C8A" w:rsidRDefault="006F1C8A" w:rsidP="006F1C8A">
      <w:pPr>
        <w:pStyle w:val="a4"/>
        <w:keepNext/>
        <w:rPr>
          <w:rtl/>
        </w:rPr>
      </w:pPr>
      <w:bookmarkStart w:id="1150" w:name="ET_speaker_אלעזר_שטרן_68"/>
      <w:r w:rsidRPr="006F1C8A">
        <w:rPr>
          <w:rStyle w:val="TagStyle"/>
          <w:rtl/>
        </w:rPr>
        <w:t xml:space="preserve"> &lt;&lt; דובר &gt;&gt; </w:t>
      </w:r>
      <w:r w:rsidR="001A4E1D">
        <w:rPr>
          <w:rtl/>
        </w:rPr>
        <w:t>אלעזר שטרן (ייעוץ משפטי):</w:t>
      </w:r>
      <w:r w:rsidRPr="006F1C8A">
        <w:rPr>
          <w:rStyle w:val="TagStyle"/>
          <w:rtl/>
        </w:rPr>
        <w:t xml:space="preserve"> &lt;&lt; דובר &gt;&gt;</w:t>
      </w:r>
      <w:r>
        <w:rPr>
          <w:rtl/>
        </w:rPr>
        <w:t xml:space="preserve"> </w:t>
      </w:r>
      <w:bookmarkEnd w:id="1150"/>
    </w:p>
    <w:p w:rsidR="006F1C8A" w:rsidRDefault="006F1C8A" w:rsidP="006F1C8A">
      <w:pPr>
        <w:pStyle w:val="KeepWithNext"/>
        <w:rPr>
          <w:rtl/>
        </w:rPr>
      </w:pPr>
    </w:p>
    <w:p w:rsidR="006F1C8A" w:rsidRDefault="006F1C8A" w:rsidP="002E69E3">
      <w:pPr>
        <w:rPr>
          <w:rtl/>
        </w:rPr>
      </w:pPr>
      <w:bookmarkStart w:id="1151" w:name="_ETM_Q1_3724135"/>
      <w:bookmarkStart w:id="1152" w:name="_ETM_Q1_3724215"/>
      <w:bookmarkEnd w:id="1151"/>
      <w:bookmarkEnd w:id="1152"/>
      <w:r>
        <w:rPr>
          <w:rFonts w:hint="cs"/>
          <w:rtl/>
        </w:rPr>
        <w:t xml:space="preserve">צריך להבדיל בין שני דברים: יש את חובות </w:t>
      </w:r>
      <w:bookmarkStart w:id="1153" w:name="_ETM_Q1_3726039"/>
      <w:bookmarkEnd w:id="1153"/>
      <w:r>
        <w:rPr>
          <w:rFonts w:hint="cs"/>
          <w:rtl/>
        </w:rPr>
        <w:t>הזיהוי שחלות על הגוף. כלומר, שהם צריכים לרשום, לזהות ול</w:t>
      </w:r>
      <w:r w:rsidR="002E69E3">
        <w:rPr>
          <w:rFonts w:hint="cs"/>
          <w:rtl/>
        </w:rPr>
        <w:t>אסוף</w:t>
      </w:r>
      <w:r>
        <w:rPr>
          <w:rFonts w:hint="cs"/>
          <w:rtl/>
        </w:rPr>
        <w:t xml:space="preserve"> </w:t>
      </w:r>
      <w:bookmarkStart w:id="1154" w:name="_ETM_Q1_3729648"/>
      <w:bookmarkEnd w:id="1154"/>
      <w:r>
        <w:rPr>
          <w:rFonts w:hint="cs"/>
          <w:rtl/>
        </w:rPr>
        <w:t xml:space="preserve">את המסמכים </w:t>
      </w:r>
      <w:r>
        <w:rPr>
          <w:rtl/>
        </w:rPr>
        <w:t>–</w:t>
      </w:r>
      <w:r>
        <w:rPr>
          <w:rFonts w:hint="cs"/>
          <w:rtl/>
        </w:rPr>
        <w:t xml:space="preserve"> זה משהו אחד שלא קיים לפי הנוסח </w:t>
      </w:r>
      <w:bookmarkStart w:id="1155" w:name="_ETM_Q1_3734245"/>
      <w:bookmarkEnd w:id="1155"/>
      <w:r>
        <w:rPr>
          <w:rFonts w:hint="cs"/>
          <w:rtl/>
        </w:rPr>
        <w:t>הנוכחי. אבל בלי קשר לזה, ברמה המעשית תפעולית</w:t>
      </w:r>
      <w:r w:rsidR="002E69E3">
        <w:rPr>
          <w:rFonts w:hint="cs"/>
          <w:rtl/>
        </w:rPr>
        <w:t>,</w:t>
      </w:r>
      <w:r>
        <w:rPr>
          <w:rFonts w:hint="cs"/>
          <w:rtl/>
        </w:rPr>
        <w:t xml:space="preserve"> הגופים </w:t>
      </w:r>
      <w:bookmarkStart w:id="1156" w:name="_ETM_Q1_3738198"/>
      <w:bookmarkEnd w:id="1156"/>
      <w:r>
        <w:rPr>
          <w:rFonts w:hint="cs"/>
          <w:rtl/>
        </w:rPr>
        <w:t xml:space="preserve">האלה צריכים לדעת את השם ומי האדם שנותן להם את </w:t>
      </w:r>
      <w:bookmarkStart w:id="1157" w:name="_ETM_Q1_3740625"/>
      <w:bookmarkEnd w:id="1157"/>
      <w:r>
        <w:rPr>
          <w:rFonts w:hint="cs"/>
          <w:rtl/>
        </w:rPr>
        <w:t xml:space="preserve">הכסף כדי לדעת למי להחזיר.  אפילו ברמה שלהם </w:t>
      </w:r>
      <w:bookmarkStart w:id="1158" w:name="_ETM_Q1_3741075"/>
      <w:bookmarkEnd w:id="1158"/>
      <w:r>
        <w:rPr>
          <w:rFonts w:hint="cs"/>
          <w:rtl/>
        </w:rPr>
        <w:t xml:space="preserve">גם אם הצו עצמו לא מחיל עליהם חובת זיהוי, הם חייבים לרשום את השמות שלהם. </w:t>
      </w:r>
    </w:p>
    <w:p w:rsidR="006F1C8A" w:rsidRDefault="006F1C8A" w:rsidP="006F1C8A">
      <w:pPr>
        <w:ind w:firstLine="0"/>
        <w:rPr>
          <w:rtl/>
        </w:rPr>
      </w:pPr>
      <w:bookmarkStart w:id="1159" w:name="_ETM_Q1_3753545"/>
      <w:bookmarkStart w:id="1160" w:name="_ETM_Q1_3753707"/>
      <w:bookmarkStart w:id="1161" w:name="_ETM_Q1_3753728"/>
      <w:bookmarkStart w:id="1162" w:name="_ETM_Q1_3753772"/>
      <w:bookmarkEnd w:id="1159"/>
      <w:bookmarkEnd w:id="1160"/>
      <w:bookmarkEnd w:id="1161"/>
      <w:bookmarkEnd w:id="1162"/>
    </w:p>
    <w:p w:rsidR="006F1C8A" w:rsidRDefault="006F1C8A" w:rsidP="006F1C8A">
      <w:pPr>
        <w:pStyle w:val="af6"/>
        <w:keepNext/>
        <w:rPr>
          <w:rtl/>
        </w:rPr>
      </w:pPr>
      <w:bookmarkStart w:id="1163" w:name="ET_yor_5094_69"/>
      <w:r w:rsidRPr="006F1C8A">
        <w:rPr>
          <w:rStyle w:val="TagStyle"/>
          <w:rtl/>
        </w:rPr>
        <w:t xml:space="preserve"> &lt;&lt; יור &gt;&gt; </w:t>
      </w:r>
      <w:r>
        <w:rPr>
          <w:rtl/>
        </w:rPr>
        <w:t>היו"ר ניסן סלומינסקי:</w:t>
      </w:r>
      <w:r w:rsidRPr="006F1C8A">
        <w:rPr>
          <w:rStyle w:val="TagStyle"/>
          <w:rtl/>
        </w:rPr>
        <w:t xml:space="preserve"> &lt;&lt; יור &gt;&gt;</w:t>
      </w:r>
      <w:r>
        <w:rPr>
          <w:rtl/>
        </w:rPr>
        <w:t xml:space="preserve"> </w:t>
      </w:r>
      <w:bookmarkEnd w:id="1163"/>
    </w:p>
    <w:p w:rsidR="006F1C8A" w:rsidRDefault="006F1C8A" w:rsidP="006F1C8A">
      <w:pPr>
        <w:pStyle w:val="KeepWithNext"/>
        <w:rPr>
          <w:rtl/>
        </w:rPr>
      </w:pPr>
    </w:p>
    <w:p w:rsidR="006F1C8A" w:rsidRDefault="006F1C8A" w:rsidP="006F1C8A">
      <w:pPr>
        <w:rPr>
          <w:rtl/>
        </w:rPr>
      </w:pPr>
      <w:r>
        <w:rPr>
          <w:rFonts w:hint="cs"/>
          <w:rtl/>
        </w:rPr>
        <w:t>ה</w:t>
      </w:r>
      <w:bookmarkStart w:id="1164" w:name="_ETM_Q1_3754968"/>
      <w:bookmarkEnd w:id="1164"/>
      <w:r>
        <w:rPr>
          <w:rFonts w:hint="cs"/>
          <w:rtl/>
        </w:rPr>
        <w:t xml:space="preserve">גוף המתווך </w:t>
      </w:r>
      <w:bookmarkStart w:id="1165" w:name="_ETM_Q1_3755976"/>
      <w:bookmarkEnd w:id="1165"/>
      <w:r>
        <w:rPr>
          <w:rFonts w:hint="cs"/>
          <w:rtl/>
        </w:rPr>
        <w:t xml:space="preserve">הזה הוא גם גוף ששייך לארגון הפשע. הוא מקים </w:t>
      </w:r>
      <w:bookmarkStart w:id="1166" w:name="_ETM_Q1_3759707"/>
      <w:bookmarkEnd w:id="1166"/>
      <w:r w:rsidR="002E69E3">
        <w:rPr>
          <w:rFonts w:hint="cs"/>
          <w:rtl/>
        </w:rPr>
        <w:t xml:space="preserve">גוף מתווך, והנה </w:t>
      </w:r>
      <w:r>
        <w:rPr>
          <w:rFonts w:hint="cs"/>
          <w:rtl/>
        </w:rPr>
        <w:t xml:space="preserve">יש לו דרך להכשיר כסף. </w:t>
      </w:r>
      <w:r>
        <w:rPr>
          <w:rtl/>
        </w:rPr>
        <w:t xml:space="preserve">  </w:t>
      </w:r>
    </w:p>
    <w:p w:rsidR="006F1C8A" w:rsidRDefault="006F1C8A" w:rsidP="006F1C8A">
      <w:pPr>
        <w:rPr>
          <w:rtl/>
        </w:rPr>
      </w:pPr>
      <w:bookmarkStart w:id="1167" w:name="_ETM_Q1_3762639"/>
      <w:bookmarkStart w:id="1168" w:name="_ETM_Q1_3762711"/>
      <w:bookmarkEnd w:id="1167"/>
      <w:bookmarkEnd w:id="1168"/>
    </w:p>
    <w:p w:rsidR="006F1C8A" w:rsidRDefault="006F1C8A" w:rsidP="006F1C8A">
      <w:pPr>
        <w:pStyle w:val="af9"/>
        <w:keepNext/>
        <w:rPr>
          <w:rtl/>
        </w:rPr>
      </w:pPr>
      <w:bookmarkStart w:id="1169" w:name="_ETM_Q1_3762783"/>
      <w:bookmarkStart w:id="1170" w:name="_ETM_Q1_3762845"/>
      <w:bookmarkStart w:id="1171" w:name="_ETM_Q1_3764593"/>
      <w:bookmarkStart w:id="1172" w:name="_ETM_Q1_3761739"/>
      <w:bookmarkStart w:id="1173" w:name="ET_guest_515179_71"/>
      <w:bookmarkEnd w:id="1169"/>
      <w:bookmarkEnd w:id="1170"/>
      <w:bookmarkEnd w:id="1171"/>
      <w:bookmarkEnd w:id="1172"/>
      <w:r w:rsidRPr="006F1C8A">
        <w:rPr>
          <w:rStyle w:val="TagStyle"/>
          <w:rtl/>
        </w:rPr>
        <w:t xml:space="preserve"> &lt;&lt; אורח &gt;&gt; </w:t>
      </w:r>
      <w:r>
        <w:rPr>
          <w:rtl/>
        </w:rPr>
        <w:t>יואב להמן:</w:t>
      </w:r>
      <w:r w:rsidRPr="006F1C8A">
        <w:rPr>
          <w:rStyle w:val="TagStyle"/>
          <w:rtl/>
        </w:rPr>
        <w:t xml:space="preserve"> &lt;&lt; אורח &gt;&gt;</w:t>
      </w:r>
      <w:r>
        <w:rPr>
          <w:rtl/>
        </w:rPr>
        <w:t xml:space="preserve"> </w:t>
      </w:r>
      <w:bookmarkEnd w:id="1173"/>
    </w:p>
    <w:p w:rsidR="006F1C8A" w:rsidRPr="006F1C8A" w:rsidRDefault="006F1C8A" w:rsidP="006F1C8A">
      <w:pPr>
        <w:ind w:firstLine="0"/>
        <w:rPr>
          <w:rtl/>
        </w:rPr>
      </w:pPr>
      <w:bookmarkStart w:id="1174" w:name="_ETM_Q1_3762398"/>
      <w:bookmarkStart w:id="1175" w:name="_ETM_Q1_3762503"/>
      <w:bookmarkEnd w:id="1174"/>
      <w:bookmarkEnd w:id="1175"/>
      <w:r>
        <w:rPr>
          <w:rtl/>
        </w:rPr>
        <w:t xml:space="preserve">  </w:t>
      </w:r>
    </w:p>
    <w:p w:rsidR="006F1C8A" w:rsidRDefault="006F1C8A" w:rsidP="006F1C8A">
      <w:pPr>
        <w:rPr>
          <w:rtl/>
        </w:rPr>
      </w:pPr>
      <w:bookmarkStart w:id="1176" w:name="_ETM_Q1_3765330"/>
      <w:bookmarkStart w:id="1177" w:name="_ETM_Q1_3765398"/>
      <w:bookmarkEnd w:id="1176"/>
      <w:bookmarkEnd w:id="1177"/>
      <w:r>
        <w:rPr>
          <w:rFonts w:hint="cs"/>
          <w:rtl/>
        </w:rPr>
        <w:t xml:space="preserve">גם </w:t>
      </w:r>
      <w:bookmarkStart w:id="1178" w:name="_ETM_Q1_3766031"/>
      <w:bookmarkEnd w:id="1178"/>
      <w:r>
        <w:rPr>
          <w:rFonts w:hint="cs"/>
          <w:rtl/>
        </w:rPr>
        <w:t xml:space="preserve">לא. </w:t>
      </w:r>
    </w:p>
    <w:p w:rsidR="006F1C8A" w:rsidRDefault="006F1C8A" w:rsidP="006F1C8A">
      <w:pPr>
        <w:rPr>
          <w:rtl/>
        </w:rPr>
      </w:pPr>
      <w:bookmarkStart w:id="1179" w:name="_ETM_Q1_3760135"/>
      <w:bookmarkStart w:id="1180" w:name="_ETM_Q1_3760178"/>
      <w:bookmarkEnd w:id="1179"/>
      <w:bookmarkEnd w:id="1180"/>
    </w:p>
    <w:p w:rsidR="006F1C8A" w:rsidRDefault="006F1C8A" w:rsidP="006F1C8A">
      <w:pPr>
        <w:pStyle w:val="af6"/>
        <w:keepNext/>
        <w:rPr>
          <w:rtl/>
        </w:rPr>
      </w:pPr>
      <w:bookmarkStart w:id="1181" w:name="_ETM_Q1_3760711"/>
      <w:bookmarkStart w:id="1182" w:name="_ETM_Q1_3760775"/>
      <w:bookmarkStart w:id="1183" w:name="ET_yor_5094_72"/>
      <w:bookmarkEnd w:id="1181"/>
      <w:bookmarkEnd w:id="1182"/>
      <w:r w:rsidRPr="006F1C8A">
        <w:rPr>
          <w:rStyle w:val="TagStyle"/>
          <w:rtl/>
        </w:rPr>
        <w:t xml:space="preserve"> &lt;&lt; יור &gt;&gt; </w:t>
      </w:r>
      <w:r>
        <w:rPr>
          <w:rtl/>
        </w:rPr>
        <w:t>היו"ר ניסן סלומינסקי:</w:t>
      </w:r>
      <w:r w:rsidRPr="006F1C8A">
        <w:rPr>
          <w:rStyle w:val="TagStyle"/>
          <w:rtl/>
        </w:rPr>
        <w:t xml:space="preserve"> &lt;&lt; יור &gt;&gt;</w:t>
      </w:r>
      <w:r>
        <w:rPr>
          <w:rtl/>
        </w:rPr>
        <w:t xml:space="preserve"> </w:t>
      </w:r>
      <w:bookmarkEnd w:id="1183"/>
    </w:p>
    <w:p w:rsidR="006F1C8A" w:rsidRDefault="006F1C8A" w:rsidP="006F1C8A">
      <w:pPr>
        <w:pStyle w:val="KeepWithNext"/>
        <w:rPr>
          <w:rtl/>
        </w:rPr>
      </w:pPr>
    </w:p>
    <w:p w:rsidR="006F1C8A" w:rsidRDefault="006F1C8A" w:rsidP="006F1C8A">
      <w:pPr>
        <w:rPr>
          <w:rtl/>
        </w:rPr>
      </w:pPr>
      <w:bookmarkStart w:id="1184" w:name="_ETM_Q1_3761930"/>
      <w:bookmarkEnd w:id="1184"/>
      <w:r>
        <w:rPr>
          <w:rFonts w:hint="cs"/>
          <w:rtl/>
        </w:rPr>
        <w:t>למה לא?</w:t>
      </w:r>
      <w:bookmarkStart w:id="1185" w:name="_ETM_Q1_3762919"/>
      <w:bookmarkEnd w:id="1185"/>
    </w:p>
    <w:p w:rsidR="006F1C8A" w:rsidRDefault="006F1C8A" w:rsidP="006F1C8A">
      <w:pPr>
        <w:rPr>
          <w:rtl/>
        </w:rPr>
      </w:pPr>
      <w:bookmarkStart w:id="1186" w:name="_ETM_Q1_3762985"/>
      <w:bookmarkEnd w:id="1186"/>
    </w:p>
    <w:p w:rsidR="006F1C8A" w:rsidRDefault="006F1C8A" w:rsidP="006F1C8A">
      <w:pPr>
        <w:pStyle w:val="-"/>
        <w:keepNext/>
        <w:rPr>
          <w:rtl/>
        </w:rPr>
      </w:pPr>
      <w:bookmarkStart w:id="1187" w:name="_ETM_Q1_3763015"/>
      <w:bookmarkStart w:id="1188" w:name="_ETM_Q1_3763066"/>
      <w:bookmarkStart w:id="1189" w:name="ET_speakercontinue_515179_73"/>
      <w:bookmarkEnd w:id="1187"/>
      <w:bookmarkEnd w:id="1188"/>
      <w:r w:rsidRPr="006F1C8A">
        <w:rPr>
          <w:rStyle w:val="TagStyle"/>
          <w:rtl/>
        </w:rPr>
        <w:t xml:space="preserve"> &lt;&lt; דובר_המשך &gt;&gt; </w:t>
      </w:r>
      <w:r>
        <w:rPr>
          <w:rtl/>
        </w:rPr>
        <w:t>יואב להמן:</w:t>
      </w:r>
      <w:r w:rsidRPr="006F1C8A">
        <w:rPr>
          <w:rStyle w:val="TagStyle"/>
          <w:rtl/>
        </w:rPr>
        <w:t xml:space="preserve"> &lt;&lt; דובר_המשך &gt;&gt;</w:t>
      </w:r>
      <w:r>
        <w:rPr>
          <w:rtl/>
        </w:rPr>
        <w:t xml:space="preserve"> </w:t>
      </w:r>
      <w:bookmarkEnd w:id="1189"/>
    </w:p>
    <w:p w:rsidR="006F1C8A" w:rsidRDefault="006F1C8A" w:rsidP="00C77FAB">
      <w:pPr>
        <w:ind w:firstLine="0"/>
        <w:rPr>
          <w:rtl/>
        </w:rPr>
      </w:pPr>
      <w:bookmarkStart w:id="1190" w:name="_ETM_Q1_3764337"/>
      <w:bookmarkEnd w:id="1190"/>
      <w:r>
        <w:rPr>
          <w:rtl/>
        </w:rPr>
        <w:t xml:space="preserve">    </w:t>
      </w:r>
    </w:p>
    <w:p w:rsidR="006F1C8A" w:rsidRDefault="006F1C8A" w:rsidP="00C77FAB">
      <w:pPr>
        <w:rPr>
          <w:rtl/>
        </w:rPr>
      </w:pPr>
      <w:bookmarkStart w:id="1191" w:name="_ETM_Q1_3760231"/>
      <w:bookmarkStart w:id="1192" w:name="_ETM_Q1_3760279"/>
      <w:bookmarkEnd w:id="1191"/>
      <w:bookmarkEnd w:id="1192"/>
      <w:r>
        <w:rPr>
          <w:rFonts w:hint="cs"/>
          <w:rtl/>
        </w:rPr>
        <w:t>אתה מדבר שהוא יקים פלטפורמה חברתית?</w:t>
      </w:r>
    </w:p>
    <w:p w:rsidR="006F1C8A" w:rsidRDefault="006F1C8A" w:rsidP="00C77FAB">
      <w:pPr>
        <w:ind w:firstLine="0"/>
        <w:rPr>
          <w:rtl/>
        </w:rPr>
      </w:pPr>
      <w:bookmarkStart w:id="1193" w:name="_ETM_Q1_3768615"/>
      <w:bookmarkStart w:id="1194" w:name="_ETM_Q1_3768817"/>
      <w:bookmarkStart w:id="1195" w:name="_ETM_Q1_3768834"/>
      <w:bookmarkStart w:id="1196" w:name="_ETM_Q1_3768883"/>
      <w:bookmarkEnd w:id="1193"/>
      <w:bookmarkEnd w:id="1194"/>
      <w:bookmarkEnd w:id="1195"/>
      <w:bookmarkEnd w:id="1196"/>
    </w:p>
    <w:p w:rsidR="006F1C8A" w:rsidRDefault="006F1C8A" w:rsidP="006F1C8A">
      <w:pPr>
        <w:pStyle w:val="af6"/>
        <w:keepNext/>
        <w:rPr>
          <w:rtl/>
        </w:rPr>
      </w:pPr>
      <w:bookmarkStart w:id="1197" w:name="ET_yor_5094_74"/>
      <w:r w:rsidRPr="006F1C8A">
        <w:rPr>
          <w:rStyle w:val="TagStyle"/>
          <w:rtl/>
        </w:rPr>
        <w:t xml:space="preserve"> &lt;&lt; יור &gt;&gt; </w:t>
      </w:r>
      <w:r>
        <w:rPr>
          <w:rtl/>
        </w:rPr>
        <w:t>היו"ר ניסן סלומינסקי:</w:t>
      </w:r>
      <w:r w:rsidRPr="006F1C8A">
        <w:rPr>
          <w:rStyle w:val="TagStyle"/>
          <w:rtl/>
        </w:rPr>
        <w:t xml:space="preserve"> &lt;&lt; יור &gt;&gt;</w:t>
      </w:r>
      <w:r>
        <w:rPr>
          <w:rtl/>
        </w:rPr>
        <w:t xml:space="preserve"> </w:t>
      </w:r>
      <w:bookmarkEnd w:id="1197"/>
    </w:p>
    <w:p w:rsidR="006F1C8A" w:rsidRDefault="006F1C8A" w:rsidP="006F1C8A">
      <w:pPr>
        <w:pStyle w:val="KeepWithNext"/>
        <w:rPr>
          <w:rtl/>
        </w:rPr>
      </w:pPr>
    </w:p>
    <w:p w:rsidR="00105057" w:rsidRDefault="006F1C8A" w:rsidP="006F1C8A">
      <w:pPr>
        <w:rPr>
          <w:rtl/>
        </w:rPr>
      </w:pPr>
      <w:bookmarkStart w:id="1198" w:name="_ETM_Q1_3770260"/>
      <w:bookmarkEnd w:id="1198"/>
      <w:r>
        <w:rPr>
          <w:rFonts w:hint="cs"/>
          <w:rtl/>
        </w:rPr>
        <w:t xml:space="preserve">כן, ודאי. שווה </w:t>
      </w:r>
      <w:bookmarkStart w:id="1199" w:name="_ETM_Q1_3772040"/>
      <w:bookmarkEnd w:id="1199"/>
      <w:r w:rsidR="00105057">
        <w:rPr>
          <w:rFonts w:hint="cs"/>
          <w:rtl/>
        </w:rPr>
        <w:t xml:space="preserve">לו אחרי שלוש שנים לקבל. הוא היה מוכן להכשיר את </w:t>
      </w:r>
      <w:bookmarkStart w:id="1200" w:name="_ETM_Q1_3774078"/>
      <w:bookmarkEnd w:id="1200"/>
      <w:r w:rsidR="00105057">
        <w:rPr>
          <w:rFonts w:hint="cs"/>
          <w:rtl/>
        </w:rPr>
        <w:t xml:space="preserve">זה אפילו תמורת 50%. </w:t>
      </w:r>
    </w:p>
    <w:p w:rsidR="00105057" w:rsidRDefault="00105057" w:rsidP="00C77FAB">
      <w:pPr>
        <w:ind w:firstLine="0"/>
        <w:rPr>
          <w:rtl/>
        </w:rPr>
      </w:pPr>
      <w:bookmarkStart w:id="1201" w:name="_ETM_Q1_3772520"/>
      <w:bookmarkStart w:id="1202" w:name="_ETM_Q1_3772605"/>
      <w:bookmarkStart w:id="1203" w:name="_ETM_Q1_3772648"/>
      <w:bookmarkStart w:id="1204" w:name="_ETM_Q1_3772743"/>
      <w:bookmarkEnd w:id="1201"/>
      <w:bookmarkEnd w:id="1202"/>
      <w:bookmarkEnd w:id="1203"/>
      <w:bookmarkEnd w:id="1204"/>
    </w:p>
    <w:p w:rsidR="00105057" w:rsidRDefault="00105057" w:rsidP="00105057">
      <w:pPr>
        <w:pStyle w:val="-"/>
        <w:keepNext/>
        <w:rPr>
          <w:rtl/>
        </w:rPr>
      </w:pPr>
      <w:bookmarkStart w:id="1205" w:name="ET_speakercontinue_515179_75"/>
      <w:r w:rsidRPr="00105057">
        <w:rPr>
          <w:rStyle w:val="TagStyle"/>
          <w:rtl/>
        </w:rPr>
        <w:t xml:space="preserve"> &lt;&lt; דובר_המשך &gt;&gt; </w:t>
      </w:r>
      <w:r>
        <w:rPr>
          <w:rtl/>
        </w:rPr>
        <w:t>יואב להמן:</w:t>
      </w:r>
      <w:r w:rsidRPr="00105057">
        <w:rPr>
          <w:rStyle w:val="TagStyle"/>
          <w:rtl/>
        </w:rPr>
        <w:t xml:space="preserve"> &lt;&lt; דובר_המשך &gt;&gt;</w:t>
      </w:r>
      <w:r>
        <w:rPr>
          <w:rtl/>
        </w:rPr>
        <w:t xml:space="preserve"> </w:t>
      </w:r>
      <w:bookmarkEnd w:id="1205"/>
    </w:p>
    <w:p w:rsidR="00105057" w:rsidRDefault="00105057" w:rsidP="00105057">
      <w:pPr>
        <w:pStyle w:val="KeepWithNext"/>
        <w:rPr>
          <w:rtl/>
        </w:rPr>
      </w:pPr>
    </w:p>
    <w:p w:rsidR="00105057" w:rsidRDefault="00105057" w:rsidP="00105057">
      <w:pPr>
        <w:rPr>
          <w:rtl/>
        </w:rPr>
      </w:pPr>
      <w:bookmarkStart w:id="1206" w:name="_ETM_Q1_3774958"/>
      <w:bookmarkEnd w:id="1206"/>
      <w:r>
        <w:rPr>
          <w:rFonts w:hint="cs"/>
          <w:rtl/>
        </w:rPr>
        <w:t xml:space="preserve">הוא לא מקבל את הכסף כי הוא </w:t>
      </w:r>
      <w:bookmarkStart w:id="1207" w:name="_ETM_Q1_3777225"/>
      <w:bookmarkEnd w:id="1207"/>
      <w:r>
        <w:rPr>
          <w:rFonts w:hint="cs"/>
          <w:rtl/>
        </w:rPr>
        <w:t>רק מעביר.</w:t>
      </w:r>
    </w:p>
    <w:p w:rsidR="00105057" w:rsidRDefault="00105057" w:rsidP="00C77FAB">
      <w:pPr>
        <w:ind w:firstLine="0"/>
        <w:rPr>
          <w:rtl/>
        </w:rPr>
      </w:pPr>
      <w:bookmarkStart w:id="1208" w:name="_ETM_Q1_3772711"/>
      <w:bookmarkStart w:id="1209" w:name="_ETM_Q1_3772773"/>
      <w:bookmarkStart w:id="1210" w:name="_ETM_Q1_3772838"/>
      <w:bookmarkStart w:id="1211" w:name="_ETM_Q1_3772903"/>
      <w:bookmarkEnd w:id="1208"/>
      <w:bookmarkEnd w:id="1209"/>
      <w:bookmarkEnd w:id="1210"/>
      <w:bookmarkEnd w:id="1211"/>
    </w:p>
    <w:p w:rsidR="00105057" w:rsidRDefault="00105057" w:rsidP="00105057">
      <w:pPr>
        <w:pStyle w:val="af6"/>
        <w:keepNext/>
        <w:rPr>
          <w:rtl/>
        </w:rPr>
      </w:pPr>
      <w:bookmarkStart w:id="1212" w:name="ET_yor_5094_76"/>
      <w:r w:rsidRPr="00105057">
        <w:rPr>
          <w:rStyle w:val="TagStyle"/>
          <w:rtl/>
        </w:rPr>
        <w:t xml:space="preserve"> &lt;&lt; יור &gt;&gt; </w:t>
      </w:r>
      <w:r>
        <w:rPr>
          <w:rtl/>
        </w:rPr>
        <w:t>היו"ר ניסן סלומינסקי:</w:t>
      </w:r>
      <w:r w:rsidRPr="00105057">
        <w:rPr>
          <w:rStyle w:val="TagStyle"/>
          <w:rtl/>
        </w:rPr>
        <w:t xml:space="preserve"> &lt;&lt; יור &gt;&gt;</w:t>
      </w:r>
      <w:r>
        <w:rPr>
          <w:rtl/>
        </w:rPr>
        <w:t xml:space="preserve"> </w:t>
      </w:r>
      <w:bookmarkEnd w:id="1212"/>
    </w:p>
    <w:p w:rsidR="00105057" w:rsidRDefault="00105057" w:rsidP="00105057">
      <w:pPr>
        <w:pStyle w:val="KeepWithNext"/>
        <w:rPr>
          <w:rtl/>
        </w:rPr>
      </w:pPr>
    </w:p>
    <w:p w:rsidR="006F1C8A" w:rsidRDefault="00105057" w:rsidP="002E69E3">
      <w:pPr>
        <w:rPr>
          <w:rtl/>
        </w:rPr>
      </w:pPr>
      <w:bookmarkStart w:id="1213" w:name="_ETM_Q1_3774331"/>
      <w:bookmarkEnd w:id="1213"/>
      <w:r>
        <w:rPr>
          <w:rFonts w:hint="cs"/>
          <w:rtl/>
        </w:rPr>
        <w:t>הקופים שלו מקבלים חזרה כסף מוכשר.  הב</w:t>
      </w:r>
      <w:bookmarkStart w:id="1214" w:name="_ETM_Q1_3787305"/>
      <w:bookmarkEnd w:id="1214"/>
      <w:r>
        <w:rPr>
          <w:rFonts w:hint="cs"/>
          <w:rtl/>
        </w:rPr>
        <w:t xml:space="preserve">נק צריך לדווח. אם גוף צריך לדווח ומאיה תראה </w:t>
      </w:r>
      <w:bookmarkStart w:id="1215" w:name="_ETM_Q1_3794217"/>
      <w:bookmarkEnd w:id="1215"/>
      <w:r>
        <w:rPr>
          <w:rFonts w:hint="cs"/>
          <w:rtl/>
        </w:rPr>
        <w:t>שיעקב כל</w:t>
      </w:r>
      <w:r w:rsidR="002E69E3">
        <w:rPr>
          <w:rFonts w:hint="cs"/>
          <w:rtl/>
        </w:rPr>
        <w:t xml:space="preserve"> יום מעביר סכום כסף, אז בטח שהוא היה עולה</w:t>
      </w:r>
      <w:r>
        <w:rPr>
          <w:rFonts w:hint="cs"/>
          <w:rtl/>
        </w:rPr>
        <w:t xml:space="preserve"> על זה. אבל אם לא </w:t>
      </w:r>
      <w:bookmarkStart w:id="1216" w:name="_ETM_Q1_3800452"/>
      <w:bookmarkEnd w:id="1216"/>
      <w:r>
        <w:rPr>
          <w:rFonts w:hint="cs"/>
          <w:rtl/>
        </w:rPr>
        <w:t>צריך את כל זה</w:t>
      </w:r>
      <w:r w:rsidR="002E69E3">
        <w:rPr>
          <w:rFonts w:hint="cs"/>
          <w:rtl/>
        </w:rPr>
        <w:t>,</w:t>
      </w:r>
      <w:r>
        <w:rPr>
          <w:rFonts w:hint="cs"/>
          <w:rtl/>
        </w:rPr>
        <w:t xml:space="preserve"> - - -</w:t>
      </w:r>
    </w:p>
    <w:p w:rsidR="00105057" w:rsidRDefault="00105057" w:rsidP="00105057">
      <w:pPr>
        <w:rPr>
          <w:rtl/>
        </w:rPr>
      </w:pPr>
      <w:bookmarkStart w:id="1217" w:name="_ETM_Q1_3802276"/>
      <w:bookmarkStart w:id="1218" w:name="_ETM_Q1_3802345"/>
      <w:bookmarkEnd w:id="1217"/>
      <w:bookmarkEnd w:id="1218"/>
    </w:p>
    <w:p w:rsidR="00105057" w:rsidRDefault="00105057" w:rsidP="00105057">
      <w:pPr>
        <w:rPr>
          <w:rtl/>
        </w:rPr>
      </w:pPr>
      <w:bookmarkStart w:id="1219" w:name="_ETM_Q1_3802388"/>
      <w:bookmarkStart w:id="1220" w:name="_ETM_Q1_3802457"/>
      <w:bookmarkEnd w:id="1219"/>
      <w:bookmarkEnd w:id="1220"/>
      <w:r>
        <w:rPr>
          <w:rFonts w:hint="cs"/>
          <w:rtl/>
        </w:rPr>
        <w:t xml:space="preserve">בואו נעזוב את זה </w:t>
      </w:r>
      <w:bookmarkStart w:id="1221" w:name="_ETM_Q1_3804101"/>
      <w:bookmarkEnd w:id="1221"/>
      <w:r>
        <w:rPr>
          <w:rFonts w:hint="cs"/>
          <w:rtl/>
        </w:rPr>
        <w:t>כרגע, אני רוצה להתקדם.</w:t>
      </w:r>
    </w:p>
    <w:p w:rsidR="00105057" w:rsidRDefault="00105057" w:rsidP="00C77FAB">
      <w:pPr>
        <w:ind w:firstLine="0"/>
        <w:rPr>
          <w:rtl/>
        </w:rPr>
      </w:pPr>
      <w:bookmarkStart w:id="1222" w:name="_ETM_Q1_3806340"/>
      <w:bookmarkStart w:id="1223" w:name="_ETM_Q1_3806404"/>
      <w:bookmarkStart w:id="1224" w:name="_ETM_Q1_3806453"/>
      <w:bookmarkStart w:id="1225" w:name="_ETM_Q1_3806513"/>
      <w:bookmarkStart w:id="1226" w:name="_ETM_Q1_3804602"/>
      <w:bookmarkEnd w:id="1222"/>
      <w:bookmarkEnd w:id="1223"/>
      <w:bookmarkEnd w:id="1224"/>
      <w:bookmarkEnd w:id="1225"/>
      <w:bookmarkEnd w:id="1226"/>
    </w:p>
    <w:p w:rsidR="00105057" w:rsidRDefault="00105057" w:rsidP="00105057">
      <w:pPr>
        <w:pStyle w:val="af9"/>
        <w:keepNext/>
        <w:rPr>
          <w:rtl/>
        </w:rPr>
      </w:pPr>
      <w:bookmarkStart w:id="1227" w:name="ET_guest_515179_77"/>
      <w:r w:rsidRPr="00105057">
        <w:rPr>
          <w:rStyle w:val="TagStyle"/>
          <w:rtl/>
        </w:rPr>
        <w:t xml:space="preserve"> &lt;&lt; אורח &gt;&gt; </w:t>
      </w:r>
      <w:r>
        <w:rPr>
          <w:rtl/>
        </w:rPr>
        <w:t>יואב להמן:</w:t>
      </w:r>
      <w:r w:rsidRPr="00105057">
        <w:rPr>
          <w:rStyle w:val="TagStyle"/>
          <w:rtl/>
        </w:rPr>
        <w:t xml:space="preserve"> &lt;&lt; אורח &gt;&gt;</w:t>
      </w:r>
      <w:r>
        <w:rPr>
          <w:rtl/>
        </w:rPr>
        <w:t xml:space="preserve"> </w:t>
      </w:r>
      <w:bookmarkEnd w:id="1227"/>
    </w:p>
    <w:p w:rsidR="00105057" w:rsidRDefault="00105057" w:rsidP="00105057">
      <w:pPr>
        <w:pStyle w:val="KeepWithNext"/>
        <w:rPr>
          <w:rtl/>
        </w:rPr>
      </w:pPr>
    </w:p>
    <w:p w:rsidR="00105057" w:rsidRDefault="00105057" w:rsidP="00105057">
      <w:pPr>
        <w:rPr>
          <w:rtl/>
        </w:rPr>
      </w:pPr>
      <w:bookmarkStart w:id="1228" w:name="_ETM_Q1_3805101"/>
      <w:bookmarkStart w:id="1229" w:name="_ETM_Q1_3805152"/>
      <w:bookmarkEnd w:id="1228"/>
      <w:bookmarkEnd w:id="1229"/>
      <w:r>
        <w:rPr>
          <w:rFonts w:hint="cs"/>
          <w:rtl/>
        </w:rPr>
        <w:t xml:space="preserve">הרשות הפנתה את תשומת ליבנו לזה שהפלטפורמה </w:t>
      </w:r>
      <w:bookmarkStart w:id="1230" w:name="_ETM_Q1_3811465"/>
      <w:bookmarkEnd w:id="1230"/>
      <w:r>
        <w:rPr>
          <w:rFonts w:hint="cs"/>
          <w:rtl/>
        </w:rPr>
        <w:t xml:space="preserve">תהיה חייבת בכל מקרה </w:t>
      </w:r>
      <w:bookmarkStart w:id="1231" w:name="_ETM_Q1_3813051"/>
      <w:bookmarkEnd w:id="1231"/>
      <w:r>
        <w:rPr>
          <w:rFonts w:hint="cs"/>
          <w:rtl/>
        </w:rPr>
        <w:t>- - -</w:t>
      </w:r>
    </w:p>
    <w:p w:rsidR="00105057" w:rsidRDefault="00105057" w:rsidP="00C77FAB">
      <w:pPr>
        <w:ind w:firstLine="0"/>
        <w:rPr>
          <w:rtl/>
        </w:rPr>
      </w:pPr>
      <w:bookmarkStart w:id="1232" w:name="_ETM_Q1_3813804"/>
      <w:bookmarkStart w:id="1233" w:name="_ETM_Q1_3813889"/>
      <w:bookmarkStart w:id="1234" w:name="_ETM_Q1_3813913"/>
      <w:bookmarkStart w:id="1235" w:name="_ETM_Q1_3813973"/>
      <w:bookmarkEnd w:id="1232"/>
      <w:bookmarkEnd w:id="1233"/>
      <w:bookmarkEnd w:id="1234"/>
      <w:bookmarkEnd w:id="1235"/>
    </w:p>
    <w:p w:rsidR="00105057" w:rsidRDefault="00105057" w:rsidP="00105057">
      <w:pPr>
        <w:pStyle w:val="af6"/>
        <w:keepNext/>
        <w:rPr>
          <w:rtl/>
        </w:rPr>
      </w:pPr>
      <w:bookmarkStart w:id="1236" w:name="ET_yor_5094_78"/>
      <w:r w:rsidRPr="00105057">
        <w:rPr>
          <w:rStyle w:val="TagStyle"/>
          <w:rtl/>
        </w:rPr>
        <w:t xml:space="preserve"> &lt;&lt; יור &gt;&gt; </w:t>
      </w:r>
      <w:r>
        <w:rPr>
          <w:rtl/>
        </w:rPr>
        <w:t>היו"ר ניסן סלומינסקי:</w:t>
      </w:r>
      <w:r w:rsidRPr="00105057">
        <w:rPr>
          <w:rStyle w:val="TagStyle"/>
          <w:rtl/>
        </w:rPr>
        <w:t xml:space="preserve"> &lt;&lt; יור &gt;&gt;</w:t>
      </w:r>
      <w:r>
        <w:rPr>
          <w:rtl/>
        </w:rPr>
        <w:t xml:space="preserve"> </w:t>
      </w:r>
      <w:bookmarkEnd w:id="1236"/>
    </w:p>
    <w:p w:rsidR="00105057" w:rsidRDefault="00105057" w:rsidP="00105057">
      <w:pPr>
        <w:pStyle w:val="KeepWithNext"/>
        <w:rPr>
          <w:rtl/>
        </w:rPr>
      </w:pPr>
    </w:p>
    <w:p w:rsidR="00105057" w:rsidRDefault="00105057" w:rsidP="002E69E3">
      <w:pPr>
        <w:rPr>
          <w:rtl/>
        </w:rPr>
      </w:pPr>
      <w:bookmarkStart w:id="1237" w:name="_ETM_Q1_3815101"/>
      <w:bookmarkEnd w:id="1237"/>
      <w:r>
        <w:rPr>
          <w:rFonts w:hint="cs"/>
          <w:rtl/>
        </w:rPr>
        <w:t xml:space="preserve">אצלכם זה בסדר כי יש כרטיס אשראי. אתם </w:t>
      </w:r>
      <w:bookmarkStart w:id="1238" w:name="_ETM_Q1_3816955"/>
      <w:bookmarkEnd w:id="1238"/>
      <w:r>
        <w:rPr>
          <w:rFonts w:hint="cs"/>
          <w:rtl/>
        </w:rPr>
        <w:t xml:space="preserve">הרי עובדים דרך כרטיס אשראי, לא צריך מספר תעודת זהות </w:t>
      </w:r>
      <w:bookmarkStart w:id="1239" w:name="_ETM_Q1_3825114"/>
      <w:bookmarkEnd w:id="1239"/>
      <w:r>
        <w:rPr>
          <w:rFonts w:hint="cs"/>
          <w:rtl/>
        </w:rPr>
        <w:t xml:space="preserve">ולא מספר ביטוח לאומי אם הוא תורם מארצות הברית. יש </w:t>
      </w:r>
      <w:bookmarkStart w:id="1240" w:name="_ETM_Q1_3827101"/>
      <w:bookmarkEnd w:id="1240"/>
      <w:r>
        <w:rPr>
          <w:rFonts w:hint="cs"/>
          <w:rtl/>
        </w:rPr>
        <w:t>לו כרטיס אשראי שממנו הוא נותן</w:t>
      </w:r>
      <w:r w:rsidR="002E69E3">
        <w:rPr>
          <w:rFonts w:hint="cs"/>
          <w:rtl/>
        </w:rPr>
        <w:t>, נכון?</w:t>
      </w:r>
    </w:p>
    <w:p w:rsidR="00105057" w:rsidRDefault="00105057" w:rsidP="00C77FAB">
      <w:pPr>
        <w:ind w:firstLine="0"/>
        <w:rPr>
          <w:rtl/>
        </w:rPr>
      </w:pPr>
      <w:bookmarkStart w:id="1241" w:name="_ETM_Q1_3831517"/>
      <w:bookmarkStart w:id="1242" w:name="_ETM_Q1_3831597"/>
      <w:bookmarkStart w:id="1243" w:name="_ETM_Q1_3831629"/>
      <w:bookmarkStart w:id="1244" w:name="_ETM_Q1_3831695"/>
      <w:bookmarkEnd w:id="1241"/>
      <w:bookmarkEnd w:id="1242"/>
      <w:bookmarkEnd w:id="1243"/>
      <w:bookmarkEnd w:id="1244"/>
    </w:p>
    <w:p w:rsidR="00105057" w:rsidRDefault="00105057" w:rsidP="00105057">
      <w:pPr>
        <w:pStyle w:val="af9"/>
        <w:keepNext/>
        <w:rPr>
          <w:rtl/>
        </w:rPr>
      </w:pPr>
      <w:bookmarkStart w:id="1245" w:name="ET_guest_858436_79"/>
      <w:r w:rsidRPr="00105057">
        <w:rPr>
          <w:rStyle w:val="TagStyle"/>
          <w:rtl/>
        </w:rPr>
        <w:t xml:space="preserve"> &lt;&lt; אורח &gt;&gt; </w:t>
      </w:r>
      <w:r>
        <w:rPr>
          <w:rtl/>
        </w:rPr>
        <w:t xml:space="preserve">אמיר </w:t>
      </w:r>
      <w:proofErr w:type="spellStart"/>
      <w:r>
        <w:rPr>
          <w:rtl/>
        </w:rPr>
        <w:t>שניידרמן</w:t>
      </w:r>
      <w:proofErr w:type="spellEnd"/>
      <w:r>
        <w:rPr>
          <w:rtl/>
        </w:rPr>
        <w:t>:</w:t>
      </w:r>
      <w:r w:rsidRPr="00105057">
        <w:rPr>
          <w:rStyle w:val="TagStyle"/>
          <w:rtl/>
        </w:rPr>
        <w:t xml:space="preserve"> &lt;&lt; אורח &gt;&gt;</w:t>
      </w:r>
      <w:r>
        <w:rPr>
          <w:rtl/>
        </w:rPr>
        <w:t xml:space="preserve"> </w:t>
      </w:r>
      <w:bookmarkEnd w:id="1245"/>
    </w:p>
    <w:p w:rsidR="00105057" w:rsidRDefault="00105057" w:rsidP="00105057">
      <w:pPr>
        <w:pStyle w:val="KeepWithNext"/>
        <w:rPr>
          <w:rtl/>
        </w:rPr>
      </w:pPr>
    </w:p>
    <w:p w:rsidR="00105057" w:rsidRDefault="00105057" w:rsidP="00105057">
      <w:pPr>
        <w:rPr>
          <w:rtl/>
        </w:rPr>
      </w:pPr>
      <w:bookmarkStart w:id="1246" w:name="_ETM_Q1_3828131"/>
      <w:bookmarkStart w:id="1247" w:name="_ETM_Q1_3828196"/>
      <w:bookmarkEnd w:id="1246"/>
      <w:bookmarkEnd w:id="1247"/>
      <w:r>
        <w:rPr>
          <w:rFonts w:hint="cs"/>
          <w:rtl/>
        </w:rPr>
        <w:t xml:space="preserve">בארץ יש כרטיס אשראי </w:t>
      </w:r>
      <w:bookmarkStart w:id="1248" w:name="_ETM_Q1_3826536"/>
      <w:bookmarkEnd w:id="1248"/>
      <w:r>
        <w:rPr>
          <w:rFonts w:hint="cs"/>
          <w:rtl/>
        </w:rPr>
        <w:t>ומבקשים ת</w:t>
      </w:r>
      <w:r w:rsidR="002E69E3">
        <w:rPr>
          <w:rFonts w:hint="cs"/>
          <w:rtl/>
        </w:rPr>
        <w:t>עודת זהות בארץ. ב</w:t>
      </w:r>
      <w:r>
        <w:rPr>
          <w:rFonts w:hint="cs"/>
          <w:rtl/>
        </w:rPr>
        <w:t>חו"ל לא מקובל.</w:t>
      </w:r>
    </w:p>
    <w:p w:rsidR="00105057" w:rsidRDefault="00105057" w:rsidP="00C77FAB">
      <w:pPr>
        <w:ind w:firstLine="0"/>
        <w:rPr>
          <w:rtl/>
        </w:rPr>
      </w:pPr>
      <w:bookmarkStart w:id="1249" w:name="_ETM_Q1_3832507"/>
      <w:bookmarkStart w:id="1250" w:name="_ETM_Q1_3832570"/>
      <w:bookmarkStart w:id="1251" w:name="_ETM_Q1_3832618"/>
      <w:bookmarkStart w:id="1252" w:name="_ETM_Q1_3832677"/>
      <w:bookmarkEnd w:id="1249"/>
      <w:bookmarkEnd w:id="1250"/>
      <w:bookmarkEnd w:id="1251"/>
      <w:bookmarkEnd w:id="1252"/>
    </w:p>
    <w:p w:rsidR="00105057" w:rsidRDefault="00105057" w:rsidP="00105057">
      <w:pPr>
        <w:pStyle w:val="af6"/>
        <w:keepNext/>
        <w:rPr>
          <w:rtl/>
        </w:rPr>
      </w:pPr>
      <w:bookmarkStart w:id="1253" w:name="ET_yor_5094_80"/>
      <w:r w:rsidRPr="00105057">
        <w:rPr>
          <w:rStyle w:val="TagStyle"/>
          <w:rtl/>
        </w:rPr>
        <w:t xml:space="preserve"> &lt;&lt; יור &gt;&gt; </w:t>
      </w:r>
      <w:r>
        <w:rPr>
          <w:rtl/>
        </w:rPr>
        <w:t>היו"ר ניסן סלומינסקי:</w:t>
      </w:r>
      <w:r w:rsidRPr="00105057">
        <w:rPr>
          <w:rStyle w:val="TagStyle"/>
          <w:rtl/>
        </w:rPr>
        <w:t xml:space="preserve"> &lt;&lt; יור &gt;&gt;</w:t>
      </w:r>
      <w:r>
        <w:rPr>
          <w:rtl/>
        </w:rPr>
        <w:t xml:space="preserve"> </w:t>
      </w:r>
      <w:bookmarkEnd w:id="1253"/>
    </w:p>
    <w:p w:rsidR="00105057" w:rsidRDefault="00105057" w:rsidP="00105057">
      <w:pPr>
        <w:pStyle w:val="KeepWithNext"/>
        <w:rPr>
          <w:rtl/>
        </w:rPr>
      </w:pPr>
    </w:p>
    <w:p w:rsidR="00105057" w:rsidRDefault="00105057" w:rsidP="00105057">
      <w:pPr>
        <w:rPr>
          <w:rtl/>
        </w:rPr>
      </w:pPr>
      <w:bookmarkStart w:id="1254" w:name="_ETM_Q1_3833913"/>
      <w:bookmarkEnd w:id="1254"/>
      <w:r>
        <w:rPr>
          <w:rFonts w:hint="cs"/>
          <w:rtl/>
        </w:rPr>
        <w:t xml:space="preserve">אז מה כן? איך </w:t>
      </w:r>
      <w:bookmarkStart w:id="1255" w:name="_ETM_Q1_3835418"/>
      <w:bookmarkEnd w:id="1255"/>
      <w:r>
        <w:rPr>
          <w:rFonts w:hint="cs"/>
          <w:rtl/>
        </w:rPr>
        <w:t>תדעו?</w:t>
      </w:r>
    </w:p>
    <w:p w:rsidR="00105057" w:rsidRDefault="00105057" w:rsidP="002E69E3">
      <w:pPr>
        <w:ind w:firstLine="0"/>
        <w:rPr>
          <w:rtl/>
        </w:rPr>
      </w:pPr>
      <w:bookmarkStart w:id="1256" w:name="_ETM_Q1_3836106"/>
      <w:bookmarkStart w:id="1257" w:name="_ETM_Q1_3836184"/>
      <w:bookmarkStart w:id="1258" w:name="_ETM_Q1_3836219"/>
      <w:bookmarkStart w:id="1259" w:name="_ETM_Q1_3836288"/>
      <w:bookmarkStart w:id="1260" w:name="_ETM_Q1_3838010"/>
      <w:bookmarkEnd w:id="1256"/>
      <w:bookmarkEnd w:id="1257"/>
      <w:bookmarkEnd w:id="1258"/>
      <w:bookmarkEnd w:id="1259"/>
      <w:bookmarkEnd w:id="1260"/>
    </w:p>
    <w:p w:rsidR="00105057" w:rsidRDefault="00105057" w:rsidP="00105057">
      <w:pPr>
        <w:pStyle w:val="af9"/>
        <w:keepNext/>
        <w:rPr>
          <w:rtl/>
        </w:rPr>
      </w:pPr>
      <w:bookmarkStart w:id="1261" w:name="ET_guest_858436_81"/>
      <w:r w:rsidRPr="00105057">
        <w:rPr>
          <w:rStyle w:val="TagStyle"/>
          <w:rtl/>
        </w:rPr>
        <w:t xml:space="preserve"> &lt;&lt; אורח &gt;&gt; </w:t>
      </w:r>
      <w:r>
        <w:rPr>
          <w:rtl/>
        </w:rPr>
        <w:t xml:space="preserve">אמיר </w:t>
      </w:r>
      <w:proofErr w:type="spellStart"/>
      <w:r>
        <w:rPr>
          <w:rtl/>
        </w:rPr>
        <w:t>שניידרמן</w:t>
      </w:r>
      <w:proofErr w:type="spellEnd"/>
      <w:r>
        <w:rPr>
          <w:rtl/>
        </w:rPr>
        <w:t>:</w:t>
      </w:r>
      <w:r w:rsidRPr="00105057">
        <w:rPr>
          <w:rStyle w:val="TagStyle"/>
          <w:rtl/>
        </w:rPr>
        <w:t xml:space="preserve"> &lt;&lt; אורח &gt;&gt;</w:t>
      </w:r>
      <w:r>
        <w:rPr>
          <w:rtl/>
        </w:rPr>
        <w:t xml:space="preserve"> </w:t>
      </w:r>
      <w:bookmarkEnd w:id="1261"/>
    </w:p>
    <w:p w:rsidR="00105057" w:rsidRDefault="00105057" w:rsidP="00105057">
      <w:pPr>
        <w:pStyle w:val="KeepWithNext"/>
        <w:rPr>
          <w:rtl/>
        </w:rPr>
      </w:pPr>
    </w:p>
    <w:p w:rsidR="00105057" w:rsidRDefault="00105057" w:rsidP="00105057">
      <w:pPr>
        <w:rPr>
          <w:rtl/>
        </w:rPr>
      </w:pPr>
      <w:r>
        <w:rPr>
          <w:rFonts w:hint="cs"/>
          <w:rtl/>
        </w:rPr>
        <w:t>י</w:t>
      </w:r>
      <w:bookmarkStart w:id="1262" w:name="_ETM_Q1_3838752"/>
      <w:bookmarkEnd w:id="1262"/>
      <w:r>
        <w:rPr>
          <w:rFonts w:hint="cs"/>
          <w:rtl/>
        </w:rPr>
        <w:t>ש</w:t>
      </w:r>
      <w:bookmarkStart w:id="1263" w:name="_ETM_Q1_3838840"/>
      <w:bookmarkEnd w:id="1263"/>
      <w:r w:rsidR="002E69E3">
        <w:rPr>
          <w:rFonts w:hint="cs"/>
          <w:rtl/>
        </w:rPr>
        <w:t xml:space="preserve"> שם והכסף חוזר לאותו כרטיס.</w:t>
      </w:r>
      <w:r>
        <w:rPr>
          <w:rFonts w:hint="cs"/>
          <w:rtl/>
        </w:rPr>
        <w:t xml:space="preserve"> יש שם מסודר.</w:t>
      </w:r>
    </w:p>
    <w:p w:rsidR="00105057" w:rsidRDefault="00105057" w:rsidP="00C77FAB">
      <w:pPr>
        <w:ind w:firstLine="0"/>
        <w:rPr>
          <w:rtl/>
        </w:rPr>
      </w:pPr>
      <w:bookmarkStart w:id="1264" w:name="_ETM_Q1_3841440"/>
      <w:bookmarkStart w:id="1265" w:name="_ETM_Q1_3841502"/>
      <w:bookmarkStart w:id="1266" w:name="_ETM_Q1_3841568"/>
      <w:bookmarkStart w:id="1267" w:name="_ETM_Q1_3841639"/>
      <w:bookmarkEnd w:id="1264"/>
      <w:bookmarkEnd w:id="1265"/>
      <w:bookmarkEnd w:id="1266"/>
      <w:bookmarkEnd w:id="1267"/>
    </w:p>
    <w:p w:rsidR="00105057" w:rsidRDefault="00105057" w:rsidP="00105057">
      <w:pPr>
        <w:pStyle w:val="af6"/>
        <w:keepNext/>
        <w:rPr>
          <w:rtl/>
        </w:rPr>
      </w:pPr>
      <w:bookmarkStart w:id="1268" w:name="ET_yor_5094_82"/>
      <w:r w:rsidRPr="00105057">
        <w:rPr>
          <w:rStyle w:val="TagStyle"/>
          <w:rtl/>
        </w:rPr>
        <w:t xml:space="preserve"> &lt;&lt; יור &gt;&gt; </w:t>
      </w:r>
      <w:r>
        <w:rPr>
          <w:rtl/>
        </w:rPr>
        <w:t>היו"ר ניסן סלומינסקי:</w:t>
      </w:r>
      <w:r w:rsidRPr="00105057">
        <w:rPr>
          <w:rStyle w:val="TagStyle"/>
          <w:rtl/>
        </w:rPr>
        <w:t xml:space="preserve"> &lt;&lt; יור &gt;&gt;</w:t>
      </w:r>
      <w:r>
        <w:rPr>
          <w:rtl/>
        </w:rPr>
        <w:t xml:space="preserve"> </w:t>
      </w:r>
      <w:bookmarkEnd w:id="1268"/>
    </w:p>
    <w:p w:rsidR="00105057" w:rsidRDefault="00105057" w:rsidP="00105057">
      <w:pPr>
        <w:pStyle w:val="KeepWithNext"/>
        <w:rPr>
          <w:rtl/>
        </w:rPr>
      </w:pPr>
    </w:p>
    <w:p w:rsidR="00105057" w:rsidRDefault="00105057" w:rsidP="002E69E3">
      <w:pPr>
        <w:rPr>
          <w:rtl/>
        </w:rPr>
      </w:pPr>
      <w:bookmarkStart w:id="1269" w:name="_ETM_Q1_3842824"/>
      <w:bookmarkEnd w:id="1269"/>
      <w:r>
        <w:rPr>
          <w:rFonts w:hint="cs"/>
          <w:rtl/>
        </w:rPr>
        <w:t xml:space="preserve">אז </w:t>
      </w:r>
      <w:bookmarkStart w:id="1270" w:name="_ETM_Q1_3837859"/>
      <w:bookmarkEnd w:id="1270"/>
      <w:r w:rsidR="002E69E3">
        <w:rPr>
          <w:rFonts w:hint="cs"/>
          <w:rtl/>
        </w:rPr>
        <w:t>אתם כסוכנות</w:t>
      </w:r>
      <w:r w:rsidR="00187641">
        <w:rPr>
          <w:rFonts w:hint="cs"/>
          <w:rtl/>
        </w:rPr>
        <w:t>,</w:t>
      </w:r>
      <w:r w:rsidR="002E69E3">
        <w:rPr>
          <w:rFonts w:hint="cs"/>
          <w:rtl/>
        </w:rPr>
        <w:t xml:space="preserve"> לא חושדים </w:t>
      </w:r>
      <w:r>
        <w:rPr>
          <w:rFonts w:hint="cs"/>
          <w:rtl/>
        </w:rPr>
        <w:t>בכם כי הכול בסדר ו</w:t>
      </w:r>
      <w:bookmarkStart w:id="1271" w:name="_ETM_Q1_3844537"/>
      <w:bookmarkEnd w:id="1271"/>
      <w:r>
        <w:rPr>
          <w:rFonts w:hint="cs"/>
          <w:rtl/>
        </w:rPr>
        <w:t xml:space="preserve">אפשר יהיה לבדוק את הדברים. אבל אם לא צריך שם </w:t>
      </w:r>
      <w:bookmarkStart w:id="1272" w:name="_ETM_Q1_3843443"/>
      <w:bookmarkEnd w:id="1272"/>
      <w:r>
        <w:rPr>
          <w:rFonts w:hint="cs"/>
          <w:rtl/>
        </w:rPr>
        <w:t>ולא צריך שום דבר</w:t>
      </w:r>
      <w:r w:rsidR="002E69E3">
        <w:rPr>
          <w:rFonts w:hint="cs"/>
          <w:rtl/>
        </w:rPr>
        <w:t>,</w:t>
      </w:r>
      <w:r>
        <w:rPr>
          <w:rFonts w:hint="cs"/>
          <w:rtl/>
        </w:rPr>
        <w:t xml:space="preserve"> באופן חוקי מבחינת החוק</w:t>
      </w:r>
      <w:r w:rsidR="002E69E3">
        <w:rPr>
          <w:rFonts w:hint="cs"/>
          <w:rtl/>
        </w:rPr>
        <w:t>,</w:t>
      </w:r>
      <w:r>
        <w:rPr>
          <w:rFonts w:hint="cs"/>
          <w:rtl/>
        </w:rPr>
        <w:t xml:space="preserve"> </w:t>
      </w:r>
      <w:bookmarkStart w:id="1273" w:name="_ETM_Q1_3850433"/>
      <w:bookmarkEnd w:id="1273"/>
      <w:r>
        <w:rPr>
          <w:rFonts w:hint="cs"/>
          <w:rtl/>
        </w:rPr>
        <w:t xml:space="preserve"> החברה צריכה, המתווך צריך שם כדי להחזיר. אבל </w:t>
      </w:r>
      <w:bookmarkStart w:id="1274" w:name="_ETM_Q1_3856696"/>
      <w:bookmarkEnd w:id="1274"/>
      <w:r>
        <w:rPr>
          <w:rFonts w:hint="cs"/>
          <w:rtl/>
        </w:rPr>
        <w:t xml:space="preserve">אם המתווך קשור גם עם אותו ארגון אז הוא </w:t>
      </w:r>
      <w:bookmarkStart w:id="1275" w:name="_ETM_Q1_3862471"/>
      <w:bookmarkEnd w:id="1275"/>
      <w:r>
        <w:rPr>
          <w:rFonts w:hint="cs"/>
          <w:rtl/>
        </w:rPr>
        <w:t>יודע את השמות, הוא לא צריך להעביר לאף</w:t>
      </w:r>
      <w:bookmarkStart w:id="1276" w:name="_ETM_Q1_3858878"/>
      <w:bookmarkEnd w:id="1276"/>
      <w:r w:rsidR="002E69E3">
        <w:rPr>
          <w:rFonts w:hint="cs"/>
          <w:rtl/>
        </w:rPr>
        <w:t xml:space="preserve"> אחד, הוא יחזיר.</w:t>
      </w:r>
      <w:r>
        <w:rPr>
          <w:rFonts w:hint="cs"/>
          <w:rtl/>
        </w:rPr>
        <w:t xml:space="preserve"> הוא אומר: יש לי את </w:t>
      </w:r>
      <w:bookmarkStart w:id="1277" w:name="_ETM_Q1_3862257"/>
      <w:bookmarkEnd w:id="1277"/>
      <w:r>
        <w:rPr>
          <w:rFonts w:hint="cs"/>
          <w:rtl/>
        </w:rPr>
        <w:t>השמ</w:t>
      </w:r>
      <w:r w:rsidR="002E69E3">
        <w:rPr>
          <w:rFonts w:hint="cs"/>
          <w:rtl/>
        </w:rPr>
        <w:t xml:space="preserve">ות, אני אחזיר להם. 5 מיליון שקל  - </w:t>
      </w:r>
      <w:r>
        <w:rPr>
          <w:rFonts w:hint="cs"/>
          <w:rtl/>
        </w:rPr>
        <w:t xml:space="preserve"> </w:t>
      </w:r>
      <w:bookmarkStart w:id="1278" w:name="_ETM_Q1_3869971"/>
      <w:bookmarkEnd w:id="1278"/>
      <w:r>
        <w:rPr>
          <w:rFonts w:hint="cs"/>
          <w:rtl/>
        </w:rPr>
        <w:t xml:space="preserve">אחרי שלוש שנים קיבלתי כסף נקי. </w:t>
      </w:r>
      <w:r>
        <w:rPr>
          <w:rtl/>
        </w:rPr>
        <w:t xml:space="preserve">  </w:t>
      </w:r>
    </w:p>
    <w:p w:rsidR="00105057" w:rsidRDefault="00105057" w:rsidP="00105057">
      <w:pPr>
        <w:rPr>
          <w:rtl/>
        </w:rPr>
      </w:pPr>
      <w:bookmarkStart w:id="1279" w:name="_ETM_Q1_3780024"/>
      <w:bookmarkStart w:id="1280" w:name="_ETM_Q1_3780090"/>
      <w:bookmarkEnd w:id="1279"/>
      <w:bookmarkEnd w:id="1280"/>
    </w:p>
    <w:p w:rsidR="00105057" w:rsidRDefault="002E69E3" w:rsidP="00105057">
      <w:pPr>
        <w:rPr>
          <w:rtl/>
        </w:rPr>
      </w:pPr>
      <w:bookmarkStart w:id="1281" w:name="_ETM_Q1_3780184"/>
      <w:bookmarkStart w:id="1282" w:name="_ETM_Q1_3780245"/>
      <w:bookmarkEnd w:id="1281"/>
      <w:bookmarkEnd w:id="1282"/>
      <w:r>
        <w:rPr>
          <w:rFonts w:hint="cs"/>
          <w:rtl/>
        </w:rPr>
        <w:t>אני לא רוצה שנ</w:t>
      </w:r>
      <w:r w:rsidR="00105057">
        <w:rPr>
          <w:rFonts w:hint="cs"/>
          <w:rtl/>
        </w:rPr>
        <w:t xml:space="preserve">שקיע את כל הזמן בנושא </w:t>
      </w:r>
      <w:bookmarkStart w:id="1283" w:name="_ETM_Q1_3875997"/>
      <w:bookmarkEnd w:id="1283"/>
      <w:r w:rsidR="00105057">
        <w:rPr>
          <w:rFonts w:hint="cs"/>
          <w:rtl/>
        </w:rPr>
        <w:t xml:space="preserve">הזה. רק רציתי להבין איך פספסתם את זה. </w:t>
      </w:r>
      <w:bookmarkStart w:id="1284" w:name="_ETM_Q1_3883164"/>
      <w:bookmarkEnd w:id="1284"/>
    </w:p>
    <w:p w:rsidR="00105057" w:rsidRDefault="00105057" w:rsidP="00C77FAB">
      <w:pPr>
        <w:ind w:firstLine="0"/>
        <w:rPr>
          <w:rtl/>
        </w:rPr>
      </w:pPr>
      <w:bookmarkStart w:id="1285" w:name="_ETM_Q1_3883211"/>
      <w:bookmarkStart w:id="1286" w:name="_ETM_Q1_3883384"/>
      <w:bookmarkStart w:id="1287" w:name="_ETM_Q1_3883405"/>
      <w:bookmarkStart w:id="1288" w:name="_ETM_Q1_3883446"/>
      <w:bookmarkStart w:id="1289" w:name="_ETM_Q1_3878923"/>
      <w:bookmarkEnd w:id="1285"/>
      <w:bookmarkEnd w:id="1286"/>
      <w:bookmarkEnd w:id="1287"/>
      <w:bookmarkEnd w:id="1288"/>
      <w:bookmarkEnd w:id="1289"/>
    </w:p>
    <w:p w:rsidR="00105057" w:rsidRDefault="00105057" w:rsidP="00105057">
      <w:pPr>
        <w:pStyle w:val="af9"/>
        <w:keepNext/>
        <w:rPr>
          <w:rtl/>
        </w:rPr>
      </w:pPr>
      <w:bookmarkStart w:id="1290" w:name="ET_guest_מאיה_לדרמן_83"/>
      <w:r w:rsidRPr="00105057">
        <w:rPr>
          <w:rStyle w:val="TagStyle"/>
          <w:rtl/>
        </w:rPr>
        <w:t xml:space="preserve"> &lt;&lt; אורח &gt;&gt; </w:t>
      </w:r>
      <w:r>
        <w:rPr>
          <w:rtl/>
        </w:rPr>
        <w:t xml:space="preserve">מאיה </w:t>
      </w:r>
      <w:proofErr w:type="spellStart"/>
      <w:r>
        <w:rPr>
          <w:rtl/>
        </w:rPr>
        <w:t>לדרמן</w:t>
      </w:r>
      <w:proofErr w:type="spellEnd"/>
      <w:r>
        <w:rPr>
          <w:rtl/>
        </w:rPr>
        <w:t>:</w:t>
      </w:r>
      <w:r w:rsidRPr="00105057">
        <w:rPr>
          <w:rStyle w:val="TagStyle"/>
          <w:rtl/>
        </w:rPr>
        <w:t xml:space="preserve"> &lt;&lt; אורח &gt;&gt;</w:t>
      </w:r>
      <w:r>
        <w:rPr>
          <w:rtl/>
        </w:rPr>
        <w:t xml:space="preserve"> </w:t>
      </w:r>
      <w:bookmarkEnd w:id="1290"/>
    </w:p>
    <w:p w:rsidR="00105057" w:rsidRDefault="00105057" w:rsidP="00105057">
      <w:pPr>
        <w:pStyle w:val="KeepWithNext"/>
        <w:rPr>
          <w:rtl/>
        </w:rPr>
      </w:pPr>
    </w:p>
    <w:p w:rsidR="00105057" w:rsidRDefault="00105057" w:rsidP="00105057">
      <w:pPr>
        <w:rPr>
          <w:rtl/>
        </w:rPr>
      </w:pPr>
      <w:r>
        <w:rPr>
          <w:rFonts w:hint="cs"/>
          <w:rtl/>
        </w:rPr>
        <w:t>מב</w:t>
      </w:r>
      <w:bookmarkStart w:id="1291" w:name="_ETM_Q1_3879701"/>
      <w:bookmarkStart w:id="1292" w:name="_ETM_Q1_3879761"/>
      <w:bookmarkEnd w:id="1291"/>
      <w:bookmarkEnd w:id="1292"/>
      <w:r>
        <w:rPr>
          <w:rFonts w:hint="cs"/>
          <w:rtl/>
        </w:rPr>
        <w:t xml:space="preserve">חינתנו, אנחנו כן חשבנו שצריך לעשות </w:t>
      </w:r>
      <w:r w:rsidRPr="00C77FAB">
        <w:rPr>
          <w:rFonts w:hint="cs"/>
          <w:rtl/>
        </w:rPr>
        <w:t>ניטור</w:t>
      </w:r>
      <w:r>
        <w:rPr>
          <w:rFonts w:hint="cs"/>
          <w:rtl/>
        </w:rPr>
        <w:t xml:space="preserve">. אם זה מפוספס </w:t>
      </w:r>
      <w:bookmarkStart w:id="1293" w:name="_ETM_Q1_3888668"/>
      <w:bookmarkEnd w:id="1293"/>
      <w:r>
        <w:rPr>
          <w:rFonts w:hint="cs"/>
          <w:rtl/>
        </w:rPr>
        <w:t xml:space="preserve">בנוסח אז אולי נבהיר את זה כי </w:t>
      </w:r>
      <w:bookmarkStart w:id="1294" w:name="_ETM_Q1_3888541"/>
      <w:bookmarkEnd w:id="1294"/>
      <w:r>
        <w:rPr>
          <w:rFonts w:hint="cs"/>
          <w:rtl/>
        </w:rPr>
        <w:t>הכוונה שלנו שכן יהיה ניטור גם על הסכומים המזעריים.</w:t>
      </w:r>
    </w:p>
    <w:p w:rsidR="00105057" w:rsidRDefault="00105057" w:rsidP="00C77FAB">
      <w:pPr>
        <w:ind w:firstLine="0"/>
        <w:rPr>
          <w:rtl/>
        </w:rPr>
      </w:pPr>
      <w:bookmarkStart w:id="1295" w:name="_ETM_Q1_3894060"/>
      <w:bookmarkStart w:id="1296" w:name="_ETM_Q1_3894128"/>
      <w:bookmarkStart w:id="1297" w:name="_ETM_Q1_3894172"/>
      <w:bookmarkStart w:id="1298" w:name="_ETM_Q1_3894249"/>
      <w:bookmarkEnd w:id="1295"/>
      <w:bookmarkEnd w:id="1296"/>
      <w:bookmarkEnd w:id="1297"/>
      <w:bookmarkEnd w:id="1298"/>
    </w:p>
    <w:p w:rsidR="00105057" w:rsidRDefault="00105057" w:rsidP="00105057">
      <w:pPr>
        <w:pStyle w:val="af6"/>
        <w:keepNext/>
        <w:rPr>
          <w:rtl/>
        </w:rPr>
      </w:pPr>
      <w:bookmarkStart w:id="1299" w:name="ET_yor_5094_84"/>
      <w:r w:rsidRPr="00105057">
        <w:rPr>
          <w:rStyle w:val="TagStyle"/>
          <w:rtl/>
        </w:rPr>
        <w:t xml:space="preserve"> &lt;&lt; יור &gt;&gt; </w:t>
      </w:r>
      <w:r>
        <w:rPr>
          <w:rtl/>
        </w:rPr>
        <w:t>היו"ר ניסן סלומינסקי:</w:t>
      </w:r>
      <w:r w:rsidRPr="00105057">
        <w:rPr>
          <w:rStyle w:val="TagStyle"/>
          <w:rtl/>
        </w:rPr>
        <w:t xml:space="preserve"> &lt;&lt; יור &gt;&gt;</w:t>
      </w:r>
      <w:r>
        <w:rPr>
          <w:rtl/>
        </w:rPr>
        <w:t xml:space="preserve"> </w:t>
      </w:r>
      <w:bookmarkEnd w:id="1299"/>
    </w:p>
    <w:p w:rsidR="00105057" w:rsidRDefault="00105057" w:rsidP="00105057">
      <w:pPr>
        <w:pStyle w:val="KeepWithNext"/>
        <w:rPr>
          <w:rtl/>
        </w:rPr>
      </w:pPr>
    </w:p>
    <w:p w:rsidR="00105057" w:rsidRDefault="00105057" w:rsidP="00105057">
      <w:pPr>
        <w:rPr>
          <w:rtl/>
        </w:rPr>
      </w:pPr>
      <w:r>
        <w:rPr>
          <w:rFonts w:hint="cs"/>
          <w:rtl/>
        </w:rPr>
        <w:t>מ</w:t>
      </w:r>
      <w:bookmarkStart w:id="1300" w:name="_ETM_Q1_3895527"/>
      <w:bookmarkEnd w:id="1300"/>
      <w:r>
        <w:rPr>
          <w:rFonts w:hint="cs"/>
          <w:rtl/>
        </w:rPr>
        <w:t xml:space="preserve">ה פירוש? </w:t>
      </w:r>
      <w:bookmarkStart w:id="1301" w:name="_ETM_Q1_3896621"/>
      <w:bookmarkEnd w:id="1301"/>
      <w:r>
        <w:rPr>
          <w:rFonts w:hint="cs"/>
          <w:rtl/>
        </w:rPr>
        <w:t>זה שונה לחלוטין ממה שאמרו פה עד עכשיו.</w:t>
      </w:r>
    </w:p>
    <w:p w:rsidR="00105057" w:rsidRDefault="00105057" w:rsidP="00C77FAB">
      <w:pPr>
        <w:ind w:firstLine="0"/>
        <w:rPr>
          <w:rtl/>
        </w:rPr>
      </w:pPr>
      <w:bookmarkStart w:id="1302" w:name="_ETM_Q1_3897622"/>
      <w:bookmarkStart w:id="1303" w:name="_ETM_Q1_3897694"/>
      <w:bookmarkStart w:id="1304" w:name="_ETM_Q1_3897734"/>
      <w:bookmarkStart w:id="1305" w:name="_ETM_Q1_3897801"/>
      <w:bookmarkStart w:id="1306" w:name="_ETM_Q1_3898359"/>
      <w:bookmarkEnd w:id="1302"/>
      <w:bookmarkEnd w:id="1303"/>
      <w:bookmarkEnd w:id="1304"/>
      <w:bookmarkEnd w:id="1305"/>
      <w:bookmarkEnd w:id="1306"/>
    </w:p>
    <w:p w:rsidR="00105057" w:rsidRDefault="00105057" w:rsidP="00105057">
      <w:pPr>
        <w:pStyle w:val="af9"/>
        <w:keepNext/>
        <w:rPr>
          <w:rtl/>
        </w:rPr>
      </w:pPr>
      <w:bookmarkStart w:id="1307" w:name="ET_guest_מאיה_לדרמן_85"/>
      <w:r w:rsidRPr="00105057">
        <w:rPr>
          <w:rStyle w:val="TagStyle"/>
          <w:rtl/>
        </w:rPr>
        <w:t xml:space="preserve"> &lt;&lt; אורח &gt;&gt; </w:t>
      </w:r>
      <w:r>
        <w:rPr>
          <w:rtl/>
        </w:rPr>
        <w:t xml:space="preserve">מאיה </w:t>
      </w:r>
      <w:proofErr w:type="spellStart"/>
      <w:r>
        <w:rPr>
          <w:rtl/>
        </w:rPr>
        <w:t>לדרמן</w:t>
      </w:r>
      <w:proofErr w:type="spellEnd"/>
      <w:r>
        <w:rPr>
          <w:rtl/>
        </w:rPr>
        <w:t>:</w:t>
      </w:r>
      <w:r w:rsidRPr="00105057">
        <w:rPr>
          <w:rStyle w:val="TagStyle"/>
          <w:rtl/>
        </w:rPr>
        <w:t xml:space="preserve"> &lt;&lt; אורח &gt;&gt;</w:t>
      </w:r>
      <w:r>
        <w:rPr>
          <w:rtl/>
        </w:rPr>
        <w:t xml:space="preserve"> </w:t>
      </w:r>
      <w:bookmarkEnd w:id="1307"/>
    </w:p>
    <w:p w:rsidR="00105057" w:rsidRDefault="00105057" w:rsidP="00105057">
      <w:pPr>
        <w:pStyle w:val="KeepWithNext"/>
        <w:rPr>
          <w:rtl/>
        </w:rPr>
      </w:pPr>
    </w:p>
    <w:p w:rsidR="00105057" w:rsidRDefault="00105057" w:rsidP="00105057">
      <w:pPr>
        <w:rPr>
          <w:rtl/>
        </w:rPr>
      </w:pPr>
      <w:bookmarkStart w:id="1308" w:name="_ETM_Q1_3899038"/>
      <w:bookmarkStart w:id="1309" w:name="_ETM_Q1_3899091"/>
      <w:bookmarkEnd w:id="1308"/>
      <w:bookmarkEnd w:id="1309"/>
      <w:r>
        <w:rPr>
          <w:rFonts w:hint="cs"/>
          <w:rtl/>
        </w:rPr>
        <w:t xml:space="preserve">לא, לא שונה </w:t>
      </w:r>
      <w:bookmarkStart w:id="1310" w:name="_ETM_Q1_3901030"/>
      <w:bookmarkEnd w:id="1310"/>
      <w:r>
        <w:rPr>
          <w:rFonts w:hint="cs"/>
          <w:rtl/>
        </w:rPr>
        <w:t>לחלוטין.</w:t>
      </w:r>
    </w:p>
    <w:p w:rsidR="00105057" w:rsidRDefault="00105057" w:rsidP="00C77FAB">
      <w:pPr>
        <w:ind w:firstLine="0"/>
        <w:rPr>
          <w:rtl/>
        </w:rPr>
      </w:pPr>
      <w:bookmarkStart w:id="1311" w:name="_ETM_Q1_3895433"/>
      <w:bookmarkStart w:id="1312" w:name="_ETM_Q1_3895511"/>
      <w:bookmarkStart w:id="1313" w:name="_ETM_Q1_3895544"/>
      <w:bookmarkStart w:id="1314" w:name="_ETM_Q1_3895610"/>
      <w:bookmarkEnd w:id="1311"/>
      <w:bookmarkEnd w:id="1312"/>
      <w:bookmarkEnd w:id="1313"/>
      <w:bookmarkEnd w:id="1314"/>
    </w:p>
    <w:p w:rsidR="00105057" w:rsidRDefault="00105057" w:rsidP="00105057">
      <w:pPr>
        <w:pStyle w:val="af6"/>
        <w:keepNext/>
        <w:rPr>
          <w:rtl/>
        </w:rPr>
      </w:pPr>
      <w:bookmarkStart w:id="1315" w:name="ET_yor_5094_86"/>
      <w:r w:rsidRPr="00105057">
        <w:rPr>
          <w:rStyle w:val="TagStyle"/>
          <w:rtl/>
        </w:rPr>
        <w:t xml:space="preserve"> &lt;&lt; יור &gt;&gt; </w:t>
      </w:r>
      <w:r>
        <w:rPr>
          <w:rtl/>
        </w:rPr>
        <w:t>היו"ר ניסן סלומינסקי:</w:t>
      </w:r>
      <w:r w:rsidRPr="00105057">
        <w:rPr>
          <w:rStyle w:val="TagStyle"/>
          <w:rtl/>
        </w:rPr>
        <w:t xml:space="preserve"> &lt;&lt; יור &gt;&gt;</w:t>
      </w:r>
      <w:r>
        <w:rPr>
          <w:rtl/>
        </w:rPr>
        <w:t xml:space="preserve"> </w:t>
      </w:r>
      <w:bookmarkEnd w:id="1315"/>
    </w:p>
    <w:p w:rsidR="00105057" w:rsidRDefault="00105057" w:rsidP="00105057">
      <w:pPr>
        <w:pStyle w:val="KeepWithNext"/>
        <w:rPr>
          <w:rtl/>
        </w:rPr>
      </w:pPr>
    </w:p>
    <w:p w:rsidR="00105057" w:rsidRDefault="00105057" w:rsidP="00105057">
      <w:pPr>
        <w:rPr>
          <w:rtl/>
        </w:rPr>
      </w:pPr>
      <w:bookmarkStart w:id="1316" w:name="_ETM_Q1_3896512"/>
      <w:bookmarkEnd w:id="1316"/>
      <w:r>
        <w:rPr>
          <w:rFonts w:hint="cs"/>
          <w:rtl/>
        </w:rPr>
        <w:t xml:space="preserve">מה זה </w:t>
      </w:r>
      <w:r w:rsidR="00187641">
        <w:rPr>
          <w:rFonts w:hint="cs"/>
          <w:rtl/>
        </w:rPr>
        <w:t>"</w:t>
      </w:r>
      <w:r w:rsidRPr="00C77FAB">
        <w:rPr>
          <w:rFonts w:hint="cs"/>
          <w:rtl/>
        </w:rPr>
        <w:t>ניטור</w:t>
      </w:r>
      <w:r w:rsidR="00187641">
        <w:rPr>
          <w:rFonts w:hint="cs"/>
          <w:rtl/>
        </w:rPr>
        <w:t>"</w:t>
      </w:r>
      <w:r w:rsidRPr="00C77FAB">
        <w:rPr>
          <w:rFonts w:hint="cs"/>
          <w:rtl/>
        </w:rPr>
        <w:t>?</w:t>
      </w:r>
      <w:bookmarkStart w:id="1317" w:name="_ETM_Q1_3898616"/>
      <w:bookmarkEnd w:id="1317"/>
    </w:p>
    <w:p w:rsidR="00105057" w:rsidRDefault="00105057" w:rsidP="00C77FAB">
      <w:pPr>
        <w:ind w:firstLine="0"/>
        <w:rPr>
          <w:rtl/>
        </w:rPr>
      </w:pPr>
      <w:bookmarkStart w:id="1318" w:name="_ETM_Q1_3899756"/>
      <w:bookmarkStart w:id="1319" w:name="_ETM_Q1_3899828"/>
      <w:bookmarkStart w:id="1320" w:name="_ETM_Q1_3899869"/>
      <w:bookmarkStart w:id="1321" w:name="_ETM_Q1_3899930"/>
      <w:bookmarkStart w:id="1322" w:name="_ETM_Q1_3900749"/>
      <w:bookmarkEnd w:id="1318"/>
      <w:bookmarkEnd w:id="1319"/>
      <w:bookmarkEnd w:id="1320"/>
      <w:bookmarkEnd w:id="1321"/>
      <w:bookmarkEnd w:id="1322"/>
    </w:p>
    <w:p w:rsidR="00105057" w:rsidRDefault="00105057" w:rsidP="00105057">
      <w:pPr>
        <w:pStyle w:val="af9"/>
        <w:keepNext/>
        <w:rPr>
          <w:rtl/>
        </w:rPr>
      </w:pPr>
      <w:bookmarkStart w:id="1323" w:name="ET_guest_מאיה_לדרמן_87"/>
      <w:r w:rsidRPr="00105057">
        <w:rPr>
          <w:rStyle w:val="TagStyle"/>
          <w:rtl/>
        </w:rPr>
        <w:t xml:space="preserve"> &lt;&lt; אורח &gt;&gt; </w:t>
      </w:r>
      <w:r>
        <w:rPr>
          <w:rtl/>
        </w:rPr>
        <w:t xml:space="preserve">מאיה </w:t>
      </w:r>
      <w:proofErr w:type="spellStart"/>
      <w:r>
        <w:rPr>
          <w:rtl/>
        </w:rPr>
        <w:t>לדרמן</w:t>
      </w:r>
      <w:proofErr w:type="spellEnd"/>
      <w:r>
        <w:rPr>
          <w:rtl/>
        </w:rPr>
        <w:t>:</w:t>
      </w:r>
      <w:r w:rsidRPr="00105057">
        <w:rPr>
          <w:rStyle w:val="TagStyle"/>
          <w:rtl/>
        </w:rPr>
        <w:t xml:space="preserve"> &lt;&lt; אורח &gt;&gt;</w:t>
      </w:r>
      <w:r>
        <w:rPr>
          <w:rtl/>
        </w:rPr>
        <w:t xml:space="preserve"> </w:t>
      </w:r>
      <w:bookmarkEnd w:id="1323"/>
    </w:p>
    <w:p w:rsidR="00105057" w:rsidRDefault="00105057" w:rsidP="00105057">
      <w:pPr>
        <w:pStyle w:val="KeepWithNext"/>
        <w:rPr>
          <w:rtl/>
        </w:rPr>
      </w:pPr>
    </w:p>
    <w:p w:rsidR="00105057" w:rsidRDefault="00105057" w:rsidP="00105057">
      <w:pPr>
        <w:rPr>
          <w:rtl/>
        </w:rPr>
      </w:pPr>
      <w:bookmarkStart w:id="1324" w:name="_ETM_Q1_3901302"/>
      <w:bookmarkStart w:id="1325" w:name="_ETM_Q1_3901355"/>
      <w:bookmarkEnd w:id="1324"/>
      <w:bookmarkEnd w:id="1325"/>
      <w:r>
        <w:rPr>
          <w:rFonts w:hint="cs"/>
          <w:rtl/>
        </w:rPr>
        <w:t xml:space="preserve">לעשות איזושהי בקרה על פעולות כאלה שנעשות מול </w:t>
      </w:r>
      <w:bookmarkStart w:id="1326" w:name="_ETM_Q1_3906060"/>
      <w:bookmarkEnd w:id="1326"/>
      <w:r>
        <w:rPr>
          <w:rFonts w:hint="cs"/>
          <w:rtl/>
        </w:rPr>
        <w:t>לווה.</w:t>
      </w:r>
    </w:p>
    <w:p w:rsidR="00105057" w:rsidRDefault="00105057" w:rsidP="00C77FAB">
      <w:pPr>
        <w:ind w:firstLine="0"/>
        <w:rPr>
          <w:rtl/>
        </w:rPr>
      </w:pPr>
      <w:bookmarkStart w:id="1327" w:name="_ETM_Q1_3906941"/>
      <w:bookmarkStart w:id="1328" w:name="_ETM_Q1_3907009"/>
      <w:bookmarkStart w:id="1329" w:name="_ETM_Q1_3907037"/>
      <w:bookmarkStart w:id="1330" w:name="_ETM_Q1_3907101"/>
      <w:bookmarkEnd w:id="1327"/>
      <w:bookmarkEnd w:id="1328"/>
      <w:bookmarkEnd w:id="1329"/>
      <w:bookmarkEnd w:id="1330"/>
    </w:p>
    <w:p w:rsidR="00105057" w:rsidRDefault="00105057" w:rsidP="00105057">
      <w:pPr>
        <w:pStyle w:val="af6"/>
        <w:keepNext/>
        <w:rPr>
          <w:rtl/>
        </w:rPr>
      </w:pPr>
      <w:bookmarkStart w:id="1331" w:name="ET_yor_5094_88"/>
      <w:r w:rsidRPr="00105057">
        <w:rPr>
          <w:rStyle w:val="TagStyle"/>
          <w:rtl/>
        </w:rPr>
        <w:t xml:space="preserve"> &lt;&lt; יור &gt;&gt; </w:t>
      </w:r>
      <w:r>
        <w:rPr>
          <w:rtl/>
        </w:rPr>
        <w:t>היו"ר ניסן סלומינסקי:</w:t>
      </w:r>
      <w:r w:rsidRPr="00105057">
        <w:rPr>
          <w:rStyle w:val="TagStyle"/>
          <w:rtl/>
        </w:rPr>
        <w:t xml:space="preserve"> &lt;&lt; יור &gt;&gt;</w:t>
      </w:r>
      <w:r>
        <w:rPr>
          <w:rtl/>
        </w:rPr>
        <w:t xml:space="preserve"> </w:t>
      </w:r>
      <w:bookmarkEnd w:id="1331"/>
    </w:p>
    <w:p w:rsidR="00105057" w:rsidRDefault="00105057" w:rsidP="00105057">
      <w:pPr>
        <w:pStyle w:val="KeepWithNext"/>
        <w:rPr>
          <w:rtl/>
        </w:rPr>
      </w:pPr>
    </w:p>
    <w:p w:rsidR="00105057" w:rsidRDefault="00105057" w:rsidP="00105057">
      <w:pPr>
        <w:rPr>
          <w:rtl/>
        </w:rPr>
      </w:pPr>
      <w:bookmarkStart w:id="1332" w:name="_ETM_Q1_3902057"/>
      <w:bookmarkEnd w:id="1332"/>
      <w:r>
        <w:rPr>
          <w:rFonts w:hint="cs"/>
          <w:rtl/>
        </w:rPr>
        <w:t>מי עושה את הבקרה?</w:t>
      </w:r>
    </w:p>
    <w:p w:rsidR="00105057" w:rsidRDefault="00105057" w:rsidP="00C77FAB">
      <w:pPr>
        <w:ind w:firstLine="0"/>
        <w:rPr>
          <w:rtl/>
        </w:rPr>
      </w:pPr>
      <w:bookmarkStart w:id="1333" w:name="_ETM_Q1_3903782"/>
      <w:bookmarkStart w:id="1334" w:name="_ETM_Q1_3903847"/>
      <w:bookmarkStart w:id="1335" w:name="_ETM_Q1_3903878"/>
      <w:bookmarkStart w:id="1336" w:name="_ETM_Q1_3903951"/>
      <w:bookmarkStart w:id="1337" w:name="_ETM_Q1_3904662"/>
      <w:bookmarkEnd w:id="1333"/>
      <w:bookmarkEnd w:id="1334"/>
      <w:bookmarkEnd w:id="1335"/>
      <w:bookmarkEnd w:id="1336"/>
      <w:bookmarkEnd w:id="1337"/>
    </w:p>
    <w:p w:rsidR="00105057" w:rsidRDefault="00105057" w:rsidP="00105057">
      <w:pPr>
        <w:pStyle w:val="af9"/>
        <w:keepNext/>
        <w:rPr>
          <w:rtl/>
        </w:rPr>
      </w:pPr>
      <w:bookmarkStart w:id="1338" w:name="ET_guest_מאיה_לדרמן_89"/>
      <w:r w:rsidRPr="00105057">
        <w:rPr>
          <w:rStyle w:val="TagStyle"/>
          <w:rtl/>
        </w:rPr>
        <w:t xml:space="preserve"> &lt;&lt; אורח &gt;&gt; </w:t>
      </w:r>
      <w:r>
        <w:rPr>
          <w:rtl/>
        </w:rPr>
        <w:t xml:space="preserve">מאיה </w:t>
      </w:r>
      <w:proofErr w:type="spellStart"/>
      <w:r>
        <w:rPr>
          <w:rtl/>
        </w:rPr>
        <w:t>לדרמן</w:t>
      </w:r>
      <w:proofErr w:type="spellEnd"/>
      <w:r>
        <w:rPr>
          <w:rtl/>
        </w:rPr>
        <w:t>:</w:t>
      </w:r>
      <w:r w:rsidRPr="00105057">
        <w:rPr>
          <w:rStyle w:val="TagStyle"/>
          <w:rtl/>
        </w:rPr>
        <w:t xml:space="preserve"> &lt;&lt; אורח &gt;&gt;</w:t>
      </w:r>
      <w:r>
        <w:rPr>
          <w:rtl/>
        </w:rPr>
        <w:t xml:space="preserve"> </w:t>
      </w:r>
      <w:bookmarkEnd w:id="1338"/>
    </w:p>
    <w:p w:rsidR="00105057" w:rsidRDefault="00105057" w:rsidP="00105057">
      <w:pPr>
        <w:pStyle w:val="KeepWithNext"/>
        <w:rPr>
          <w:rtl/>
        </w:rPr>
      </w:pPr>
    </w:p>
    <w:p w:rsidR="00105057" w:rsidRDefault="00105057" w:rsidP="00105057">
      <w:pPr>
        <w:rPr>
          <w:rtl/>
        </w:rPr>
      </w:pPr>
      <w:bookmarkStart w:id="1339" w:name="_ETM_Q1_3905195"/>
      <w:bookmarkStart w:id="1340" w:name="_ETM_Q1_3905275"/>
      <w:bookmarkEnd w:id="1339"/>
      <w:bookmarkEnd w:id="1340"/>
      <w:r>
        <w:rPr>
          <w:rFonts w:hint="cs"/>
          <w:rtl/>
        </w:rPr>
        <w:t xml:space="preserve">הזירה צריכה לעשות בקרה על עסקאות </w:t>
      </w:r>
      <w:bookmarkStart w:id="1341" w:name="_ETM_Q1_3909745"/>
      <w:bookmarkEnd w:id="1341"/>
      <w:r>
        <w:rPr>
          <w:rFonts w:hint="cs"/>
          <w:rtl/>
        </w:rPr>
        <w:t xml:space="preserve">כאלה שבהן </w:t>
      </w:r>
      <w:bookmarkStart w:id="1342" w:name="_ETM_Q1_3909993"/>
      <w:bookmarkEnd w:id="1342"/>
      <w:r>
        <w:rPr>
          <w:rFonts w:hint="cs"/>
          <w:rtl/>
        </w:rPr>
        <w:t>רואים לווה שמקבל סכומים חריגים או שיש פעילות משמעותית.</w:t>
      </w:r>
    </w:p>
    <w:p w:rsidR="00105057" w:rsidRDefault="00105057" w:rsidP="00C77FAB">
      <w:pPr>
        <w:ind w:firstLine="0"/>
        <w:rPr>
          <w:rtl/>
        </w:rPr>
      </w:pPr>
      <w:bookmarkStart w:id="1343" w:name="_ETM_Q1_3917514"/>
      <w:bookmarkStart w:id="1344" w:name="_ETM_Q1_3917573"/>
      <w:bookmarkStart w:id="1345" w:name="_ETM_Q1_3917625"/>
      <w:bookmarkStart w:id="1346" w:name="_ETM_Q1_3917812"/>
      <w:bookmarkEnd w:id="1343"/>
      <w:bookmarkEnd w:id="1344"/>
      <w:bookmarkEnd w:id="1345"/>
      <w:bookmarkEnd w:id="1346"/>
    </w:p>
    <w:p w:rsidR="00105057" w:rsidRDefault="00105057" w:rsidP="00105057">
      <w:pPr>
        <w:pStyle w:val="af6"/>
        <w:keepNext/>
        <w:rPr>
          <w:rtl/>
        </w:rPr>
      </w:pPr>
      <w:bookmarkStart w:id="1347" w:name="ET_yor_5094_90"/>
      <w:r w:rsidRPr="00105057">
        <w:rPr>
          <w:rStyle w:val="TagStyle"/>
          <w:rtl/>
        </w:rPr>
        <w:t xml:space="preserve"> &lt;&lt; יור &gt;&gt; </w:t>
      </w:r>
      <w:r>
        <w:rPr>
          <w:rtl/>
        </w:rPr>
        <w:t>היו"ר ניסן סלומינסקי:</w:t>
      </w:r>
      <w:r w:rsidRPr="00105057">
        <w:rPr>
          <w:rStyle w:val="TagStyle"/>
          <w:rtl/>
        </w:rPr>
        <w:t xml:space="preserve"> &lt;&lt; יור &gt;&gt;</w:t>
      </w:r>
      <w:r>
        <w:rPr>
          <w:rtl/>
        </w:rPr>
        <w:t xml:space="preserve"> </w:t>
      </w:r>
      <w:bookmarkEnd w:id="1347"/>
    </w:p>
    <w:p w:rsidR="00105057" w:rsidRDefault="00105057" w:rsidP="00105057">
      <w:pPr>
        <w:pStyle w:val="KeepWithNext"/>
        <w:rPr>
          <w:rtl/>
        </w:rPr>
      </w:pPr>
    </w:p>
    <w:p w:rsidR="00105057" w:rsidRDefault="00105057" w:rsidP="00105057">
      <w:pPr>
        <w:rPr>
          <w:rtl/>
        </w:rPr>
      </w:pPr>
      <w:bookmarkStart w:id="1348" w:name="_ETM_Q1_3911754"/>
      <w:bookmarkEnd w:id="1348"/>
      <w:r>
        <w:rPr>
          <w:rFonts w:hint="cs"/>
          <w:rtl/>
        </w:rPr>
        <w:t>סכומים קטנים. הוא מקבל 500 שקל, האם זה סכום חריג?</w:t>
      </w:r>
    </w:p>
    <w:p w:rsidR="00105057" w:rsidRDefault="00105057" w:rsidP="00C77FAB">
      <w:pPr>
        <w:ind w:firstLine="0"/>
        <w:rPr>
          <w:rtl/>
        </w:rPr>
      </w:pPr>
      <w:bookmarkStart w:id="1349" w:name="_ETM_Q1_3914273"/>
      <w:bookmarkStart w:id="1350" w:name="_ETM_Q1_3914328"/>
      <w:bookmarkStart w:id="1351" w:name="_ETM_Q1_3914369"/>
      <w:bookmarkStart w:id="1352" w:name="_ETM_Q1_3914422"/>
      <w:bookmarkStart w:id="1353" w:name="_ETM_Q1_3915233"/>
      <w:bookmarkEnd w:id="1349"/>
      <w:bookmarkEnd w:id="1350"/>
      <w:bookmarkEnd w:id="1351"/>
      <w:bookmarkEnd w:id="1352"/>
      <w:bookmarkEnd w:id="1353"/>
    </w:p>
    <w:p w:rsidR="00105057" w:rsidRDefault="00105057" w:rsidP="00105057">
      <w:pPr>
        <w:pStyle w:val="af9"/>
        <w:keepNext/>
        <w:rPr>
          <w:rtl/>
        </w:rPr>
      </w:pPr>
      <w:bookmarkStart w:id="1354" w:name="ET_guest_מאיה_לדרמן_91"/>
      <w:r w:rsidRPr="00105057">
        <w:rPr>
          <w:rStyle w:val="TagStyle"/>
          <w:rtl/>
        </w:rPr>
        <w:t xml:space="preserve"> &lt;&lt; אורח &gt;&gt; </w:t>
      </w:r>
      <w:r>
        <w:rPr>
          <w:rtl/>
        </w:rPr>
        <w:t xml:space="preserve">מאיה </w:t>
      </w:r>
      <w:proofErr w:type="spellStart"/>
      <w:r>
        <w:rPr>
          <w:rtl/>
        </w:rPr>
        <w:t>לדרמן</w:t>
      </w:r>
      <w:proofErr w:type="spellEnd"/>
      <w:r>
        <w:rPr>
          <w:rtl/>
        </w:rPr>
        <w:t>:</w:t>
      </w:r>
      <w:r w:rsidRPr="00105057">
        <w:rPr>
          <w:rStyle w:val="TagStyle"/>
          <w:rtl/>
        </w:rPr>
        <w:t xml:space="preserve"> &lt;&lt; אורח &gt;&gt;</w:t>
      </w:r>
      <w:r>
        <w:rPr>
          <w:rtl/>
        </w:rPr>
        <w:t xml:space="preserve"> </w:t>
      </w:r>
      <w:bookmarkEnd w:id="1354"/>
    </w:p>
    <w:p w:rsidR="00105057" w:rsidRDefault="00105057" w:rsidP="00105057">
      <w:pPr>
        <w:pStyle w:val="KeepWithNext"/>
        <w:rPr>
          <w:rtl/>
        </w:rPr>
      </w:pPr>
    </w:p>
    <w:p w:rsidR="00105057" w:rsidRDefault="002E69E3" w:rsidP="00105057">
      <w:pPr>
        <w:rPr>
          <w:rtl/>
        </w:rPr>
      </w:pPr>
      <w:bookmarkStart w:id="1355" w:name="_ETM_Q1_3915997"/>
      <w:bookmarkStart w:id="1356" w:name="_ETM_Q1_3916063"/>
      <w:bookmarkEnd w:id="1355"/>
      <w:bookmarkEnd w:id="1356"/>
      <w:r>
        <w:rPr>
          <w:rFonts w:hint="cs"/>
          <w:rtl/>
        </w:rPr>
        <w:t xml:space="preserve">אבל </w:t>
      </w:r>
      <w:r w:rsidR="00105057">
        <w:rPr>
          <w:rFonts w:hint="cs"/>
          <w:rtl/>
        </w:rPr>
        <w:t xml:space="preserve">כמה </w:t>
      </w:r>
      <w:bookmarkStart w:id="1357" w:name="_ETM_Q1_3920690"/>
      <w:bookmarkEnd w:id="1357"/>
      <w:r w:rsidR="00105057">
        <w:rPr>
          <w:rFonts w:hint="cs"/>
          <w:rtl/>
        </w:rPr>
        <w:t xml:space="preserve">פעמים. בדיוק הסיטואציה שנתת דוגמה קודם. </w:t>
      </w:r>
      <w:bookmarkStart w:id="1358" w:name="_ETM_Q1_3919470"/>
      <w:bookmarkEnd w:id="1358"/>
      <w:r w:rsidR="00105057">
        <w:rPr>
          <w:rFonts w:hint="cs"/>
          <w:rtl/>
        </w:rPr>
        <w:t xml:space="preserve">אם זה משהו שקורה באופן תדיר ושהוא לא שכיח אז </w:t>
      </w:r>
      <w:bookmarkStart w:id="1359" w:name="_ETM_Q1_3927086"/>
      <w:bookmarkEnd w:id="1359"/>
      <w:r w:rsidR="00105057">
        <w:rPr>
          <w:rFonts w:hint="cs"/>
          <w:rtl/>
        </w:rPr>
        <w:t xml:space="preserve">הזירה צריכה </w:t>
      </w:r>
      <w:proofErr w:type="spellStart"/>
      <w:r w:rsidR="00105057">
        <w:rPr>
          <w:rFonts w:hint="cs"/>
          <w:rtl/>
        </w:rPr>
        <w:t>לנטר</w:t>
      </w:r>
      <w:proofErr w:type="spellEnd"/>
      <w:r w:rsidR="00105057">
        <w:rPr>
          <w:rFonts w:hint="cs"/>
          <w:rtl/>
        </w:rPr>
        <w:t xml:space="preserve"> את הפעילות הזו. גם </w:t>
      </w:r>
      <w:r>
        <w:rPr>
          <w:rFonts w:hint="cs"/>
          <w:rtl/>
        </w:rPr>
        <w:t xml:space="preserve">אם </w:t>
      </w:r>
      <w:r w:rsidR="00105057">
        <w:rPr>
          <w:rFonts w:hint="cs"/>
          <w:rtl/>
        </w:rPr>
        <w:t xml:space="preserve">מישהו שהוא בפעילות </w:t>
      </w:r>
      <w:bookmarkStart w:id="1360" w:name="_ETM_Q1_3927550"/>
      <w:bookmarkEnd w:id="1360"/>
      <w:r w:rsidR="00105057">
        <w:rPr>
          <w:rFonts w:hint="cs"/>
          <w:rtl/>
        </w:rPr>
        <w:t>בסכומים כאלה נמוכים</w:t>
      </w:r>
      <w:r>
        <w:rPr>
          <w:rFonts w:hint="cs"/>
          <w:rtl/>
        </w:rPr>
        <w:t>,</w:t>
      </w:r>
      <w:r w:rsidR="00105057">
        <w:rPr>
          <w:rFonts w:hint="cs"/>
          <w:rtl/>
        </w:rPr>
        <w:t xml:space="preserve"> צריך לעשות איזושהי בקרה.</w:t>
      </w:r>
      <w:r>
        <w:rPr>
          <w:rFonts w:hint="cs"/>
          <w:rtl/>
        </w:rPr>
        <w:t xml:space="preserve"> אנחנו</w:t>
      </w:r>
      <w:r w:rsidR="00105057">
        <w:rPr>
          <w:rFonts w:hint="cs"/>
          <w:rtl/>
        </w:rPr>
        <w:t xml:space="preserve"> נציע נוסח. </w:t>
      </w:r>
    </w:p>
    <w:p w:rsidR="00105057" w:rsidRDefault="00105057" w:rsidP="00105057">
      <w:pPr>
        <w:rPr>
          <w:rtl/>
        </w:rPr>
      </w:pPr>
      <w:bookmarkStart w:id="1361" w:name="_ETM_Q1_3937662"/>
      <w:bookmarkStart w:id="1362" w:name="_ETM_Q1_3937721"/>
      <w:bookmarkEnd w:id="1361"/>
      <w:bookmarkEnd w:id="1362"/>
    </w:p>
    <w:p w:rsidR="00105057" w:rsidRDefault="00105057" w:rsidP="00E50A2B">
      <w:pPr>
        <w:rPr>
          <w:rtl/>
        </w:rPr>
      </w:pPr>
      <w:bookmarkStart w:id="1363" w:name="_ETM_Q1_3937757"/>
      <w:bookmarkStart w:id="1364" w:name="_ETM_Q1_3937833"/>
      <w:bookmarkEnd w:id="1363"/>
      <w:bookmarkEnd w:id="1364"/>
      <w:r>
        <w:rPr>
          <w:rFonts w:hint="cs"/>
          <w:rtl/>
        </w:rPr>
        <w:t xml:space="preserve">אנחנו </w:t>
      </w:r>
      <w:bookmarkStart w:id="1365" w:name="_ETM_Q1_3938462"/>
      <w:bookmarkEnd w:id="1365"/>
      <w:r>
        <w:rPr>
          <w:rFonts w:hint="cs"/>
          <w:rtl/>
        </w:rPr>
        <w:t>כן ראינו מה קורה בזירות דומות. יש</w:t>
      </w:r>
      <w:r w:rsidR="00E50A2B" w:rsidRPr="00E50A2B">
        <w:t>Kiva</w:t>
      </w:r>
      <w:r w:rsidR="00E50A2B">
        <w:t xml:space="preserve"> </w:t>
      </w:r>
      <w:r w:rsidR="00E50A2B" w:rsidRPr="00E50A2B">
        <w:rPr>
          <w:rtl/>
        </w:rPr>
        <w:t xml:space="preserve"> </w:t>
      </w:r>
      <w:r>
        <w:rPr>
          <w:rFonts w:hint="cs"/>
          <w:rtl/>
        </w:rPr>
        <w:t xml:space="preserve"> </w:t>
      </w:r>
      <w:r w:rsidR="00E50A2B">
        <w:rPr>
          <w:rFonts w:hint="cs"/>
          <w:rtl/>
        </w:rPr>
        <w:t>שקיימת בחו"ל.</w:t>
      </w:r>
      <w:r w:rsidR="003A0036">
        <w:rPr>
          <w:rFonts w:hint="cs"/>
          <w:rtl/>
        </w:rPr>
        <w:t xml:space="preserve"> </w:t>
      </w:r>
      <w:r w:rsidR="00E50A2B">
        <w:t xml:space="preserve"> </w:t>
      </w:r>
      <w:bookmarkStart w:id="1366" w:name="_ETM_Q1_3944016"/>
      <w:bookmarkEnd w:id="1366"/>
      <w:r w:rsidR="00E50A2B">
        <w:rPr>
          <w:rFonts w:hint="cs"/>
          <w:rtl/>
        </w:rPr>
        <w:t>שם כל הפרטים שניתנים זה שם ו</w:t>
      </w:r>
      <w:r w:rsidR="003A0036">
        <w:rPr>
          <w:rFonts w:hint="cs"/>
          <w:rtl/>
        </w:rPr>
        <w:t>כתובת אי</w:t>
      </w:r>
      <w:r w:rsidR="00E50A2B">
        <w:rPr>
          <w:rFonts w:hint="cs"/>
          <w:rtl/>
        </w:rPr>
        <w:t>-</w:t>
      </w:r>
      <w:r w:rsidR="003A0036">
        <w:rPr>
          <w:rFonts w:hint="cs"/>
          <w:rtl/>
        </w:rPr>
        <w:t xml:space="preserve">מייל. </w:t>
      </w:r>
      <w:r w:rsidR="00E50A2B">
        <w:rPr>
          <w:rFonts w:hint="cs"/>
          <w:rtl/>
        </w:rPr>
        <w:t xml:space="preserve">אם אלו הפרטים </w:t>
      </w:r>
      <w:bookmarkStart w:id="1367" w:name="_ETM_Q1_3947639"/>
      <w:bookmarkEnd w:id="1367"/>
      <w:r w:rsidR="00E50A2B">
        <w:rPr>
          <w:rFonts w:hint="cs"/>
          <w:rtl/>
        </w:rPr>
        <w:t xml:space="preserve">שיש אז מבחינתנו זה שום דבר כי אדם יכול לפתוח </w:t>
      </w:r>
      <w:bookmarkStart w:id="1368" w:name="_ETM_Q1_3952952"/>
      <w:bookmarkEnd w:id="1368"/>
      <w:r w:rsidR="00E50A2B">
        <w:rPr>
          <w:rFonts w:hint="cs"/>
          <w:rtl/>
        </w:rPr>
        <w:t xml:space="preserve">עשרות כתובת אי-מייל. אגב, גם מבחינת כרטיסי אשראי יכולים להיות </w:t>
      </w:r>
      <w:bookmarkStart w:id="1369" w:name="_ETM_Q1_3957161"/>
      <w:bookmarkEnd w:id="1369"/>
      <w:r w:rsidR="00E50A2B">
        <w:rPr>
          <w:rFonts w:hint="cs"/>
          <w:rtl/>
        </w:rPr>
        <w:t>לי כמה כרטיסי אשראי שמהם אני מעבירה כספים.</w:t>
      </w:r>
      <w:r>
        <w:rPr>
          <w:rFonts w:hint="cs"/>
          <w:rtl/>
        </w:rPr>
        <w:t xml:space="preserve">  </w:t>
      </w:r>
      <w:r>
        <w:rPr>
          <w:rtl/>
        </w:rPr>
        <w:t xml:space="preserve">  </w:t>
      </w:r>
    </w:p>
    <w:p w:rsidR="00105057" w:rsidRDefault="00105057" w:rsidP="00105057">
      <w:pPr>
        <w:rPr>
          <w:rtl/>
        </w:rPr>
      </w:pPr>
      <w:bookmarkStart w:id="1370" w:name="_ETM_Q1_3913679"/>
      <w:bookmarkStart w:id="1371" w:name="_ETM_Q1_3913801"/>
      <w:bookmarkEnd w:id="1370"/>
      <w:bookmarkEnd w:id="1371"/>
      <w:r>
        <w:rPr>
          <w:rtl/>
        </w:rPr>
        <w:t xml:space="preserve">  </w:t>
      </w:r>
    </w:p>
    <w:p w:rsidR="00E50A2B" w:rsidRDefault="00E50A2B" w:rsidP="00E50A2B">
      <w:pPr>
        <w:pStyle w:val="af6"/>
        <w:keepNext/>
        <w:rPr>
          <w:rtl/>
        </w:rPr>
      </w:pPr>
      <w:bookmarkStart w:id="1372" w:name="_ETM_Q1_3956408"/>
      <w:bookmarkStart w:id="1373" w:name="_ETM_Q1_3956466"/>
      <w:bookmarkStart w:id="1374" w:name="ET_yor_5094_92"/>
      <w:bookmarkEnd w:id="1372"/>
      <w:bookmarkEnd w:id="1373"/>
      <w:r w:rsidRPr="00E50A2B">
        <w:rPr>
          <w:rStyle w:val="TagStyle"/>
          <w:rtl/>
        </w:rPr>
        <w:t xml:space="preserve"> &lt;&lt; יור &gt;&gt; </w:t>
      </w:r>
      <w:r>
        <w:rPr>
          <w:rtl/>
        </w:rPr>
        <w:t>היו"ר ניסן סלומינסקי:</w:t>
      </w:r>
      <w:r w:rsidRPr="00E50A2B">
        <w:rPr>
          <w:rStyle w:val="TagStyle"/>
          <w:rtl/>
        </w:rPr>
        <w:t xml:space="preserve"> &lt;&lt; יור &gt;&gt;</w:t>
      </w:r>
      <w:r>
        <w:rPr>
          <w:rtl/>
        </w:rPr>
        <w:t xml:space="preserve"> </w:t>
      </w:r>
      <w:bookmarkEnd w:id="1374"/>
    </w:p>
    <w:p w:rsidR="00E50A2B" w:rsidRDefault="00E50A2B" w:rsidP="00E50A2B">
      <w:pPr>
        <w:pStyle w:val="KeepWithNext"/>
        <w:rPr>
          <w:rtl/>
        </w:rPr>
      </w:pPr>
    </w:p>
    <w:p w:rsidR="00E50A2B" w:rsidRDefault="00E50A2B" w:rsidP="00E50A2B">
      <w:pPr>
        <w:rPr>
          <w:rtl/>
        </w:rPr>
      </w:pPr>
      <w:bookmarkStart w:id="1375" w:name="_ETM_Q1_3957499"/>
      <w:bookmarkEnd w:id="1375"/>
      <w:r>
        <w:rPr>
          <w:rFonts w:hint="cs"/>
          <w:rtl/>
        </w:rPr>
        <w:t xml:space="preserve">אבל את יכולה </w:t>
      </w:r>
      <w:bookmarkStart w:id="1376" w:name="_ETM_Q1_3958776"/>
      <w:bookmarkEnd w:id="1376"/>
      <w:r>
        <w:rPr>
          <w:rFonts w:hint="cs"/>
          <w:rtl/>
        </w:rPr>
        <w:t>לברר. לכרטיס אשראי יש תמיד שם והשם יהיה אותו שם.</w:t>
      </w:r>
    </w:p>
    <w:p w:rsidR="00E50A2B" w:rsidRDefault="00E50A2B" w:rsidP="00E50A2B">
      <w:pPr>
        <w:ind w:firstLine="0"/>
        <w:rPr>
          <w:rtl/>
        </w:rPr>
      </w:pPr>
      <w:bookmarkStart w:id="1377" w:name="_ETM_Q1_3962447"/>
      <w:bookmarkStart w:id="1378" w:name="_ETM_Q1_3962513"/>
      <w:bookmarkStart w:id="1379" w:name="_ETM_Q1_3962559"/>
      <w:bookmarkStart w:id="1380" w:name="_ETM_Q1_3962624"/>
      <w:bookmarkStart w:id="1381" w:name="_ETM_Q1_3963918"/>
      <w:bookmarkEnd w:id="1377"/>
      <w:bookmarkEnd w:id="1378"/>
      <w:bookmarkEnd w:id="1379"/>
      <w:bookmarkEnd w:id="1380"/>
      <w:bookmarkEnd w:id="1381"/>
    </w:p>
    <w:p w:rsidR="00E50A2B" w:rsidRDefault="00E50A2B" w:rsidP="00E50A2B">
      <w:pPr>
        <w:pStyle w:val="af9"/>
        <w:keepNext/>
        <w:rPr>
          <w:rtl/>
        </w:rPr>
      </w:pPr>
      <w:bookmarkStart w:id="1382" w:name="ET_guest_מאיה_לדרמן_93"/>
      <w:r w:rsidRPr="00E50A2B">
        <w:rPr>
          <w:rStyle w:val="TagStyle"/>
          <w:rtl/>
        </w:rPr>
        <w:t xml:space="preserve"> &lt;&lt; אורח &gt;&gt; </w:t>
      </w:r>
      <w:r>
        <w:rPr>
          <w:rtl/>
        </w:rPr>
        <w:t xml:space="preserve">מאיה </w:t>
      </w:r>
      <w:proofErr w:type="spellStart"/>
      <w:r>
        <w:rPr>
          <w:rtl/>
        </w:rPr>
        <w:t>לדרמן</w:t>
      </w:r>
      <w:proofErr w:type="spellEnd"/>
      <w:r>
        <w:rPr>
          <w:rtl/>
        </w:rPr>
        <w:t>:</w:t>
      </w:r>
      <w:r w:rsidRPr="00E50A2B">
        <w:rPr>
          <w:rStyle w:val="TagStyle"/>
          <w:rtl/>
        </w:rPr>
        <w:t xml:space="preserve"> &lt;&lt; אורח &gt;&gt;</w:t>
      </w:r>
      <w:r>
        <w:rPr>
          <w:rtl/>
        </w:rPr>
        <w:t xml:space="preserve"> </w:t>
      </w:r>
      <w:bookmarkEnd w:id="1382"/>
    </w:p>
    <w:p w:rsidR="00E50A2B" w:rsidRDefault="00E50A2B" w:rsidP="00E50A2B">
      <w:pPr>
        <w:pStyle w:val="KeepWithNext"/>
        <w:rPr>
          <w:rtl/>
        </w:rPr>
      </w:pPr>
    </w:p>
    <w:p w:rsidR="00E50A2B" w:rsidRDefault="00E50A2B" w:rsidP="00E50A2B">
      <w:pPr>
        <w:rPr>
          <w:rtl/>
        </w:rPr>
      </w:pPr>
      <w:r>
        <w:rPr>
          <w:rFonts w:hint="cs"/>
          <w:rtl/>
        </w:rPr>
        <w:t>א</w:t>
      </w:r>
      <w:bookmarkStart w:id="1383" w:name="_ETM_Q1_3964689"/>
      <w:bookmarkEnd w:id="1383"/>
      <w:r>
        <w:rPr>
          <w:rFonts w:hint="cs"/>
          <w:rtl/>
        </w:rPr>
        <w:t>ז</w:t>
      </w:r>
      <w:bookmarkStart w:id="1384" w:name="_ETM_Q1_3964786"/>
      <w:bookmarkEnd w:id="1384"/>
      <w:r>
        <w:rPr>
          <w:rFonts w:hint="cs"/>
          <w:rtl/>
        </w:rPr>
        <w:t xml:space="preserve"> זה יהיה ג'ון סמית' וזה גם לא עוזר לי</w:t>
      </w:r>
      <w:bookmarkStart w:id="1385" w:name="_ETM_Q1_3964378"/>
      <w:bookmarkEnd w:id="1385"/>
      <w:r>
        <w:rPr>
          <w:rFonts w:hint="cs"/>
          <w:rtl/>
        </w:rPr>
        <w:t xml:space="preserve"> מבחינת הניטור.</w:t>
      </w:r>
    </w:p>
    <w:p w:rsidR="00E50A2B" w:rsidRDefault="00E50A2B" w:rsidP="00E50A2B">
      <w:pPr>
        <w:rPr>
          <w:rtl/>
        </w:rPr>
      </w:pPr>
      <w:bookmarkStart w:id="1386" w:name="_ETM_Q1_3975498"/>
      <w:bookmarkStart w:id="1387" w:name="_ETM_Q1_3975557"/>
      <w:bookmarkEnd w:id="1386"/>
      <w:bookmarkEnd w:id="1387"/>
    </w:p>
    <w:p w:rsidR="00E50A2B" w:rsidRDefault="00E50A2B" w:rsidP="00E50A2B">
      <w:pPr>
        <w:pStyle w:val="af6"/>
        <w:keepNext/>
        <w:rPr>
          <w:rtl/>
        </w:rPr>
      </w:pPr>
      <w:bookmarkStart w:id="1388" w:name="_ETM_Q1_3975627"/>
      <w:bookmarkStart w:id="1389" w:name="_ETM_Q1_3975704"/>
      <w:bookmarkStart w:id="1390" w:name="ET_yor_5094_94"/>
      <w:bookmarkEnd w:id="1388"/>
      <w:bookmarkEnd w:id="1389"/>
      <w:r w:rsidRPr="00E50A2B">
        <w:rPr>
          <w:rStyle w:val="TagStyle"/>
          <w:rtl/>
        </w:rPr>
        <w:t xml:space="preserve"> &lt;&lt; יור &gt;&gt; </w:t>
      </w:r>
      <w:r>
        <w:rPr>
          <w:rtl/>
        </w:rPr>
        <w:t>היו"ר ניסן סלומינסקי:</w:t>
      </w:r>
      <w:r w:rsidRPr="00E50A2B">
        <w:rPr>
          <w:rStyle w:val="TagStyle"/>
          <w:rtl/>
        </w:rPr>
        <w:t xml:space="preserve"> &lt;&lt; יור &gt;&gt;</w:t>
      </w:r>
      <w:r>
        <w:rPr>
          <w:rtl/>
        </w:rPr>
        <w:t xml:space="preserve"> </w:t>
      </w:r>
      <w:bookmarkEnd w:id="1390"/>
    </w:p>
    <w:p w:rsidR="00E50A2B" w:rsidRDefault="00E50A2B" w:rsidP="00E50A2B">
      <w:pPr>
        <w:pStyle w:val="KeepWithNext"/>
        <w:rPr>
          <w:rtl/>
        </w:rPr>
      </w:pPr>
    </w:p>
    <w:p w:rsidR="00E50A2B" w:rsidRDefault="00E50A2B" w:rsidP="00E50A2B">
      <w:pPr>
        <w:rPr>
          <w:rtl/>
        </w:rPr>
      </w:pPr>
      <w:bookmarkStart w:id="1391" w:name="_ETM_Q1_3965487"/>
      <w:bookmarkEnd w:id="1391"/>
      <w:r>
        <w:rPr>
          <w:rFonts w:hint="cs"/>
          <w:rtl/>
        </w:rPr>
        <w:t xml:space="preserve">אם תראה כל </w:t>
      </w:r>
      <w:bookmarkStart w:id="1392" w:name="_ETM_Q1_3967920"/>
      <w:bookmarkEnd w:id="1392"/>
      <w:r>
        <w:rPr>
          <w:rFonts w:hint="cs"/>
          <w:rtl/>
        </w:rPr>
        <w:t xml:space="preserve">כך הרבה פעמים את ג'ון סמית' אז תצטרכי לשאול את </w:t>
      </w:r>
      <w:bookmarkStart w:id="1393" w:name="_ETM_Q1_3973218"/>
      <w:bookmarkEnd w:id="1393"/>
      <w:r>
        <w:rPr>
          <w:rFonts w:hint="cs"/>
          <w:rtl/>
        </w:rPr>
        <w:t xml:space="preserve">השאלה. הלוואי וכל </w:t>
      </w:r>
      <w:proofErr w:type="spellStart"/>
      <w:r>
        <w:rPr>
          <w:rFonts w:hint="cs"/>
          <w:rtl/>
        </w:rPr>
        <w:t>הג'ון</w:t>
      </w:r>
      <w:proofErr w:type="spellEnd"/>
      <w:r>
        <w:rPr>
          <w:rFonts w:hint="cs"/>
          <w:rtl/>
        </w:rPr>
        <w:t xml:space="preserve"> סמית' בארצות הברית</w:t>
      </w:r>
      <w:r w:rsidR="002E69E3">
        <w:rPr>
          <w:rFonts w:hint="cs"/>
          <w:rtl/>
        </w:rPr>
        <w:t xml:space="preserve"> החליטו </w:t>
      </w:r>
      <w:bookmarkStart w:id="1394" w:name="_ETM_Q1_3976425"/>
      <w:bookmarkEnd w:id="1394"/>
      <w:r w:rsidR="002E69E3">
        <w:rPr>
          <w:rFonts w:hint="cs"/>
          <w:rtl/>
        </w:rPr>
        <w:t>לתרום חברתית</w:t>
      </w:r>
      <w:r>
        <w:rPr>
          <w:rFonts w:hint="cs"/>
          <w:rtl/>
        </w:rPr>
        <w:t>.</w:t>
      </w:r>
    </w:p>
    <w:p w:rsidR="00E50A2B" w:rsidRDefault="00E50A2B" w:rsidP="00E50A2B">
      <w:pPr>
        <w:rPr>
          <w:rtl/>
        </w:rPr>
      </w:pPr>
      <w:bookmarkStart w:id="1395" w:name="_ETM_Q1_3982009"/>
      <w:bookmarkStart w:id="1396" w:name="_ETM_Q1_3982078"/>
      <w:bookmarkEnd w:id="1395"/>
      <w:bookmarkEnd w:id="1396"/>
    </w:p>
    <w:p w:rsidR="00E50A2B" w:rsidRDefault="00E50A2B" w:rsidP="00E50A2B">
      <w:pPr>
        <w:pStyle w:val="af9"/>
        <w:keepNext/>
        <w:rPr>
          <w:rtl/>
        </w:rPr>
      </w:pPr>
      <w:bookmarkStart w:id="1397" w:name="_ETM_Q1_3982489"/>
      <w:bookmarkStart w:id="1398" w:name="_ETM_Q1_3982554"/>
      <w:bookmarkStart w:id="1399" w:name="_ETM_Q1_3997034"/>
      <w:bookmarkStart w:id="1400" w:name="ET_guest_מאיה_לדרמן_96"/>
      <w:bookmarkEnd w:id="1397"/>
      <w:bookmarkEnd w:id="1398"/>
      <w:bookmarkEnd w:id="1399"/>
      <w:r w:rsidRPr="00E50A2B">
        <w:rPr>
          <w:rStyle w:val="TagStyle"/>
          <w:rtl/>
        </w:rPr>
        <w:t xml:space="preserve"> &lt;&lt; אורח &gt;&gt; </w:t>
      </w:r>
      <w:r>
        <w:rPr>
          <w:rtl/>
        </w:rPr>
        <w:t xml:space="preserve">מאיה </w:t>
      </w:r>
      <w:proofErr w:type="spellStart"/>
      <w:r>
        <w:rPr>
          <w:rtl/>
        </w:rPr>
        <w:t>לדרמן</w:t>
      </w:r>
      <w:proofErr w:type="spellEnd"/>
      <w:r>
        <w:rPr>
          <w:rtl/>
        </w:rPr>
        <w:t>:</w:t>
      </w:r>
      <w:r w:rsidRPr="00E50A2B">
        <w:rPr>
          <w:rStyle w:val="TagStyle"/>
          <w:rtl/>
        </w:rPr>
        <w:t xml:space="preserve"> &lt;&lt; אורח &gt;&gt;</w:t>
      </w:r>
      <w:r>
        <w:rPr>
          <w:rtl/>
        </w:rPr>
        <w:t xml:space="preserve"> </w:t>
      </w:r>
      <w:bookmarkEnd w:id="1400"/>
    </w:p>
    <w:p w:rsidR="00E50A2B" w:rsidRDefault="00E50A2B" w:rsidP="00E50A2B">
      <w:pPr>
        <w:rPr>
          <w:rtl/>
        </w:rPr>
      </w:pPr>
      <w:bookmarkStart w:id="1401" w:name="_ETM_Q1_3997693"/>
      <w:bookmarkStart w:id="1402" w:name="_ETM_Q1_3997741"/>
      <w:bookmarkEnd w:id="1401"/>
      <w:bookmarkEnd w:id="1402"/>
      <w:r>
        <w:rPr>
          <w:rtl/>
        </w:rPr>
        <w:t xml:space="preserve">  </w:t>
      </w:r>
    </w:p>
    <w:p w:rsidR="00E50A2B" w:rsidRDefault="00E50A2B" w:rsidP="00E50A2B">
      <w:pPr>
        <w:rPr>
          <w:rtl/>
        </w:rPr>
      </w:pPr>
      <w:bookmarkStart w:id="1403" w:name="_ETM_Q1_3983659"/>
      <w:bookmarkEnd w:id="1403"/>
      <w:r>
        <w:rPr>
          <w:rFonts w:hint="cs"/>
          <w:rtl/>
        </w:rPr>
        <w:t xml:space="preserve">אבל אם אין מסמך </w:t>
      </w:r>
      <w:bookmarkStart w:id="1404" w:name="_ETM_Q1_3980633"/>
      <w:bookmarkEnd w:id="1404"/>
      <w:r>
        <w:rPr>
          <w:rFonts w:hint="cs"/>
          <w:rtl/>
        </w:rPr>
        <w:t>שאני בודקת אז המלווה יכול לכתוב פעם</w:t>
      </w:r>
      <w:r w:rsidR="002E69E3">
        <w:rPr>
          <w:rFonts w:hint="cs"/>
          <w:rtl/>
        </w:rPr>
        <w:t>:</w:t>
      </w:r>
      <w:r>
        <w:rPr>
          <w:rFonts w:hint="cs"/>
          <w:rtl/>
        </w:rPr>
        <w:t xml:space="preserve"> ג'ון </w:t>
      </w:r>
      <w:bookmarkStart w:id="1405" w:name="_ETM_Q1_3985243"/>
      <w:bookmarkEnd w:id="1405"/>
      <w:r>
        <w:rPr>
          <w:rFonts w:hint="cs"/>
          <w:rtl/>
        </w:rPr>
        <w:t>סמית'</w:t>
      </w:r>
      <w:r w:rsidR="002E69E3">
        <w:rPr>
          <w:rFonts w:hint="cs"/>
          <w:rtl/>
        </w:rPr>
        <w:t>,</w:t>
      </w:r>
      <w:r>
        <w:rPr>
          <w:rFonts w:hint="cs"/>
          <w:rtl/>
        </w:rPr>
        <w:t xml:space="preserve"> ופעם</w:t>
      </w:r>
      <w:r w:rsidR="002E69E3">
        <w:rPr>
          <w:rFonts w:hint="cs"/>
          <w:rtl/>
        </w:rPr>
        <w:t>:</w:t>
      </w:r>
      <w:r>
        <w:rPr>
          <w:rFonts w:hint="cs"/>
          <w:rtl/>
        </w:rPr>
        <w:t xml:space="preserve"> פיליפ לא יודעת מה. </w:t>
      </w:r>
    </w:p>
    <w:p w:rsidR="00E50A2B" w:rsidRDefault="00E50A2B" w:rsidP="00E50A2B">
      <w:pPr>
        <w:rPr>
          <w:rtl/>
        </w:rPr>
      </w:pPr>
      <w:bookmarkStart w:id="1406" w:name="_ETM_Q1_4001355"/>
      <w:bookmarkStart w:id="1407" w:name="_ETM_Q1_4001419"/>
      <w:bookmarkEnd w:id="1406"/>
      <w:bookmarkEnd w:id="1407"/>
    </w:p>
    <w:p w:rsidR="00E50A2B" w:rsidRDefault="00E50A2B" w:rsidP="00E50A2B">
      <w:pPr>
        <w:pStyle w:val="af6"/>
        <w:keepNext/>
        <w:rPr>
          <w:rtl/>
        </w:rPr>
      </w:pPr>
      <w:bookmarkStart w:id="1408" w:name="_ETM_Q1_4001514"/>
      <w:bookmarkStart w:id="1409" w:name="_ETM_Q1_4001575"/>
      <w:bookmarkStart w:id="1410" w:name="ET_yor_5094_97"/>
      <w:bookmarkEnd w:id="1408"/>
      <w:bookmarkEnd w:id="1409"/>
      <w:r w:rsidRPr="00E50A2B">
        <w:rPr>
          <w:rStyle w:val="TagStyle"/>
          <w:rtl/>
        </w:rPr>
        <w:t xml:space="preserve"> &lt;&lt; יור &gt;&gt; </w:t>
      </w:r>
      <w:r>
        <w:rPr>
          <w:rtl/>
        </w:rPr>
        <w:t>היו"ר ניסן סלומינסקי:</w:t>
      </w:r>
      <w:r w:rsidRPr="00E50A2B">
        <w:rPr>
          <w:rStyle w:val="TagStyle"/>
          <w:rtl/>
        </w:rPr>
        <w:t xml:space="preserve"> &lt;&lt; יור &gt;&gt;</w:t>
      </w:r>
      <w:r>
        <w:rPr>
          <w:rtl/>
        </w:rPr>
        <w:t xml:space="preserve"> </w:t>
      </w:r>
      <w:bookmarkEnd w:id="1410"/>
    </w:p>
    <w:p w:rsidR="00E50A2B" w:rsidRDefault="00E50A2B" w:rsidP="00E50A2B">
      <w:pPr>
        <w:pStyle w:val="KeepWithNext"/>
        <w:rPr>
          <w:rtl/>
        </w:rPr>
      </w:pPr>
    </w:p>
    <w:p w:rsidR="00E50A2B" w:rsidRDefault="002E69E3" w:rsidP="00E50A2B">
      <w:pPr>
        <w:rPr>
          <w:rtl/>
        </w:rPr>
      </w:pPr>
      <w:bookmarkStart w:id="1411" w:name="_ETM_Q1_3997088"/>
      <w:bookmarkEnd w:id="1411"/>
      <w:r>
        <w:rPr>
          <w:rFonts w:hint="cs"/>
          <w:rtl/>
        </w:rPr>
        <w:t xml:space="preserve">לכן, אני שואל את השאלה הזו. </w:t>
      </w:r>
      <w:r w:rsidR="00E50A2B">
        <w:rPr>
          <w:rFonts w:hint="cs"/>
          <w:rtl/>
        </w:rPr>
        <w:t xml:space="preserve">לפני שבנק </w:t>
      </w:r>
      <w:bookmarkStart w:id="1412" w:name="_ETM_Q1_4000439"/>
      <w:bookmarkEnd w:id="1412"/>
      <w:r w:rsidR="00E50A2B">
        <w:rPr>
          <w:rFonts w:hint="cs"/>
          <w:rtl/>
        </w:rPr>
        <w:t xml:space="preserve">מוציא כרטיס אשראי הוא בודק למי הוא מוציא את זה. </w:t>
      </w:r>
      <w:bookmarkStart w:id="1413" w:name="_ETM_Q1_4001856"/>
      <w:bookmarkEnd w:id="1413"/>
      <w:r w:rsidR="00E50A2B">
        <w:rPr>
          <w:rFonts w:hint="cs"/>
          <w:rtl/>
        </w:rPr>
        <w:t>הוא לא מוציא לג'ון סמית' סתם. שם יש בדיקה.</w:t>
      </w:r>
    </w:p>
    <w:p w:rsidR="00E50A2B" w:rsidRDefault="00E50A2B" w:rsidP="00E50A2B">
      <w:pPr>
        <w:rPr>
          <w:rtl/>
        </w:rPr>
      </w:pPr>
      <w:bookmarkStart w:id="1414" w:name="_ETM_Q1_4009536"/>
      <w:bookmarkStart w:id="1415" w:name="_ETM_Q1_4009598"/>
      <w:bookmarkEnd w:id="1414"/>
      <w:bookmarkEnd w:id="1415"/>
    </w:p>
    <w:p w:rsidR="00E50A2B" w:rsidRDefault="00E50A2B" w:rsidP="00E50A2B">
      <w:pPr>
        <w:rPr>
          <w:rtl/>
        </w:rPr>
      </w:pPr>
      <w:bookmarkStart w:id="1416" w:name="_ETM_Q1_4009648"/>
      <w:bookmarkStart w:id="1417" w:name="_ETM_Q1_4009713"/>
      <w:bookmarkEnd w:id="1416"/>
      <w:bookmarkEnd w:id="1417"/>
      <w:r>
        <w:rPr>
          <w:rFonts w:hint="cs"/>
          <w:rtl/>
        </w:rPr>
        <w:t xml:space="preserve">בואו נעזוב </w:t>
      </w:r>
      <w:bookmarkStart w:id="1418" w:name="_ETM_Q1_4005850"/>
      <w:bookmarkEnd w:id="1418"/>
      <w:r>
        <w:rPr>
          <w:rFonts w:hint="cs"/>
          <w:rtl/>
        </w:rPr>
        <w:t xml:space="preserve">את זה, תחשבו על זה. </w:t>
      </w:r>
    </w:p>
    <w:p w:rsidR="00E50A2B" w:rsidRDefault="00E50A2B" w:rsidP="00E50A2B">
      <w:pPr>
        <w:rPr>
          <w:rtl/>
        </w:rPr>
      </w:pPr>
      <w:bookmarkStart w:id="1419" w:name="_ETM_Q1_4010829"/>
      <w:bookmarkStart w:id="1420" w:name="_ETM_Q1_4010892"/>
      <w:bookmarkEnd w:id="1419"/>
      <w:bookmarkEnd w:id="1420"/>
    </w:p>
    <w:p w:rsidR="00E50A2B" w:rsidRDefault="00E50A2B" w:rsidP="00E50A2B">
      <w:pPr>
        <w:pStyle w:val="a4"/>
        <w:keepNext/>
        <w:rPr>
          <w:rtl/>
        </w:rPr>
      </w:pPr>
      <w:bookmarkStart w:id="1421" w:name="_ETM_Q1_4010925"/>
      <w:bookmarkStart w:id="1422" w:name="_ETM_Q1_4011012"/>
      <w:bookmarkStart w:id="1423" w:name="_ETM_Q1_4013964"/>
      <w:bookmarkStart w:id="1424" w:name="ET_speaker_אלעזר_שטרן_98"/>
      <w:bookmarkEnd w:id="1421"/>
      <w:bookmarkEnd w:id="1422"/>
      <w:bookmarkEnd w:id="1423"/>
      <w:r w:rsidRPr="00E50A2B">
        <w:rPr>
          <w:rStyle w:val="TagStyle"/>
          <w:rtl/>
        </w:rPr>
        <w:t xml:space="preserve"> &lt;&lt; דובר &gt;&gt; </w:t>
      </w:r>
      <w:r w:rsidR="001A4E1D">
        <w:rPr>
          <w:rtl/>
        </w:rPr>
        <w:t>אלעזר שטרן (ייעוץ משפטי):</w:t>
      </w:r>
      <w:r w:rsidRPr="00E50A2B">
        <w:rPr>
          <w:rStyle w:val="TagStyle"/>
          <w:rtl/>
        </w:rPr>
        <w:t xml:space="preserve"> &lt;&lt; דובר &gt;&gt;</w:t>
      </w:r>
      <w:r>
        <w:rPr>
          <w:rtl/>
        </w:rPr>
        <w:t xml:space="preserve"> </w:t>
      </w:r>
      <w:bookmarkEnd w:id="1424"/>
    </w:p>
    <w:p w:rsidR="00E50A2B" w:rsidRDefault="00E50A2B" w:rsidP="00E50A2B">
      <w:pPr>
        <w:pStyle w:val="KeepWithNext"/>
        <w:rPr>
          <w:rtl/>
        </w:rPr>
      </w:pPr>
    </w:p>
    <w:p w:rsidR="00E50A2B" w:rsidRDefault="00E50A2B" w:rsidP="00E50A2B">
      <w:pPr>
        <w:rPr>
          <w:rtl/>
        </w:rPr>
      </w:pPr>
      <w:bookmarkStart w:id="1425" w:name="_ETM_Q1_4014537"/>
      <w:bookmarkStart w:id="1426" w:name="_ETM_Q1_4014587"/>
      <w:bookmarkEnd w:id="1425"/>
      <w:bookmarkEnd w:id="1426"/>
      <w:r>
        <w:rPr>
          <w:rFonts w:hint="cs"/>
          <w:rtl/>
        </w:rPr>
        <w:t xml:space="preserve">אז מה אתם </w:t>
      </w:r>
      <w:bookmarkStart w:id="1427" w:name="_ETM_Q1_4016701"/>
      <w:bookmarkEnd w:id="1427"/>
      <w:r>
        <w:rPr>
          <w:rFonts w:hint="cs"/>
          <w:rtl/>
        </w:rPr>
        <w:t>כן רוצים?</w:t>
      </w:r>
    </w:p>
    <w:p w:rsidR="00E50A2B" w:rsidRDefault="00E50A2B" w:rsidP="00E50A2B">
      <w:pPr>
        <w:ind w:firstLine="0"/>
        <w:rPr>
          <w:rtl/>
        </w:rPr>
      </w:pPr>
      <w:bookmarkStart w:id="1428" w:name="_ETM_Q1_4018300"/>
      <w:bookmarkStart w:id="1429" w:name="_ETM_Q1_4018365"/>
      <w:bookmarkStart w:id="1430" w:name="_ETM_Q1_4018396"/>
      <w:bookmarkStart w:id="1431" w:name="_ETM_Q1_4018560"/>
      <w:bookmarkEnd w:id="1428"/>
      <w:bookmarkEnd w:id="1429"/>
      <w:bookmarkEnd w:id="1430"/>
      <w:bookmarkEnd w:id="1431"/>
    </w:p>
    <w:p w:rsidR="00E50A2B" w:rsidRDefault="00E50A2B" w:rsidP="00E50A2B">
      <w:pPr>
        <w:pStyle w:val="af6"/>
        <w:keepNext/>
        <w:rPr>
          <w:rtl/>
        </w:rPr>
      </w:pPr>
      <w:bookmarkStart w:id="1432" w:name="ET_yor_5094_99"/>
      <w:r w:rsidRPr="00E50A2B">
        <w:rPr>
          <w:rStyle w:val="TagStyle"/>
          <w:rtl/>
        </w:rPr>
        <w:t xml:space="preserve"> &lt;&lt; יור &gt;&gt; </w:t>
      </w:r>
      <w:r>
        <w:rPr>
          <w:rtl/>
        </w:rPr>
        <w:t>היו"ר ניסן סלומינסקי:</w:t>
      </w:r>
      <w:r w:rsidRPr="00E50A2B">
        <w:rPr>
          <w:rStyle w:val="TagStyle"/>
          <w:rtl/>
        </w:rPr>
        <w:t xml:space="preserve"> &lt;&lt; יור &gt;&gt;</w:t>
      </w:r>
      <w:r>
        <w:rPr>
          <w:rtl/>
        </w:rPr>
        <w:t xml:space="preserve"> </w:t>
      </w:r>
      <w:bookmarkEnd w:id="1432"/>
    </w:p>
    <w:p w:rsidR="00E50A2B" w:rsidRDefault="00E50A2B" w:rsidP="00E50A2B">
      <w:pPr>
        <w:pStyle w:val="KeepWithNext"/>
        <w:rPr>
          <w:rtl/>
        </w:rPr>
      </w:pPr>
    </w:p>
    <w:p w:rsidR="00E50A2B" w:rsidRDefault="00E50A2B" w:rsidP="00E50A2B">
      <w:pPr>
        <w:rPr>
          <w:rtl/>
        </w:rPr>
      </w:pPr>
      <w:bookmarkStart w:id="1433" w:name="_ETM_Q1_4013079"/>
      <w:bookmarkEnd w:id="1433"/>
      <w:r>
        <w:rPr>
          <w:rFonts w:hint="cs"/>
          <w:rtl/>
        </w:rPr>
        <w:t>הם לא רוצים כלום כרגע. אני העליתי שאלה</w:t>
      </w:r>
      <w:r w:rsidR="00B62A0B">
        <w:rPr>
          <w:rFonts w:hint="cs"/>
          <w:rtl/>
        </w:rPr>
        <w:t xml:space="preserve"> שהיא</w:t>
      </w:r>
      <w:r>
        <w:rPr>
          <w:rFonts w:hint="cs"/>
          <w:rtl/>
        </w:rPr>
        <w:t xml:space="preserve"> לא </w:t>
      </w:r>
      <w:bookmarkStart w:id="1434" w:name="_ETM_Q1_4018521"/>
      <w:bookmarkEnd w:id="1434"/>
      <w:r>
        <w:rPr>
          <w:rFonts w:hint="cs"/>
          <w:rtl/>
        </w:rPr>
        <w:t>לעכשיו.</w:t>
      </w:r>
    </w:p>
    <w:p w:rsidR="00E50A2B" w:rsidRDefault="00E50A2B" w:rsidP="00E50A2B">
      <w:pPr>
        <w:rPr>
          <w:rtl/>
        </w:rPr>
      </w:pPr>
      <w:bookmarkStart w:id="1435" w:name="_ETM_Q1_4021032"/>
      <w:bookmarkStart w:id="1436" w:name="_ETM_Q1_4021088"/>
      <w:bookmarkEnd w:id="1435"/>
      <w:bookmarkEnd w:id="1436"/>
    </w:p>
    <w:p w:rsidR="00E50A2B" w:rsidRDefault="00E50A2B" w:rsidP="00E50A2B">
      <w:pPr>
        <w:pStyle w:val="af9"/>
        <w:keepNext/>
        <w:rPr>
          <w:rtl/>
        </w:rPr>
      </w:pPr>
      <w:bookmarkStart w:id="1437" w:name="_ETM_Q1_4021176"/>
      <w:bookmarkStart w:id="1438" w:name="_ETM_Q1_4021229"/>
      <w:bookmarkStart w:id="1439" w:name="ET_guest_מאיה_לדרמן_100"/>
      <w:bookmarkEnd w:id="1437"/>
      <w:bookmarkEnd w:id="1438"/>
      <w:r w:rsidRPr="00E50A2B">
        <w:rPr>
          <w:rStyle w:val="TagStyle"/>
          <w:rtl/>
        </w:rPr>
        <w:t xml:space="preserve"> &lt;&lt; אורח &gt;&gt; </w:t>
      </w:r>
      <w:r>
        <w:rPr>
          <w:rtl/>
        </w:rPr>
        <w:t xml:space="preserve">מאיה </w:t>
      </w:r>
      <w:proofErr w:type="spellStart"/>
      <w:r>
        <w:rPr>
          <w:rtl/>
        </w:rPr>
        <w:t>לדרמן</w:t>
      </w:r>
      <w:proofErr w:type="spellEnd"/>
      <w:r>
        <w:rPr>
          <w:rtl/>
        </w:rPr>
        <w:t>:</w:t>
      </w:r>
      <w:r w:rsidRPr="00E50A2B">
        <w:rPr>
          <w:rStyle w:val="TagStyle"/>
          <w:rtl/>
        </w:rPr>
        <w:t xml:space="preserve"> &lt;&lt; אורח &gt;&gt;</w:t>
      </w:r>
      <w:r>
        <w:rPr>
          <w:rtl/>
        </w:rPr>
        <w:t xml:space="preserve"> </w:t>
      </w:r>
      <w:bookmarkEnd w:id="1439"/>
    </w:p>
    <w:p w:rsidR="00E50A2B" w:rsidRDefault="00E50A2B" w:rsidP="00E50A2B">
      <w:pPr>
        <w:pStyle w:val="KeepWithNext"/>
        <w:rPr>
          <w:rtl/>
        </w:rPr>
      </w:pPr>
    </w:p>
    <w:p w:rsidR="00E50A2B" w:rsidRDefault="00693860" w:rsidP="00693860">
      <w:pPr>
        <w:rPr>
          <w:rtl/>
        </w:rPr>
      </w:pPr>
      <w:r>
        <w:rPr>
          <w:rFonts w:hint="cs"/>
          <w:rtl/>
        </w:rPr>
        <w:t xml:space="preserve">- </w:t>
      </w:r>
      <w:bookmarkStart w:id="1440" w:name="_ETM_Q1_4024098"/>
      <w:bookmarkEnd w:id="1440"/>
      <w:r>
        <w:rPr>
          <w:rFonts w:hint="cs"/>
          <w:rtl/>
        </w:rPr>
        <w:t xml:space="preserve">- - </w:t>
      </w:r>
      <w:r w:rsidR="00E50A2B">
        <w:rPr>
          <w:rFonts w:hint="cs"/>
          <w:rtl/>
        </w:rPr>
        <w:t xml:space="preserve">קודם כול, אין פטור מדיווח. לצורך הדיווחים הם צריכים לעשות </w:t>
      </w:r>
      <w:bookmarkStart w:id="1441" w:name="_ETM_Q1_4017198"/>
      <w:bookmarkEnd w:id="1441"/>
      <w:r>
        <w:rPr>
          <w:rFonts w:hint="cs"/>
          <w:rtl/>
        </w:rPr>
        <w:t>בקרה גם על הסכומים האלה של עד 2,500 שקלים.</w:t>
      </w:r>
      <w:r w:rsidR="00E50A2B">
        <w:rPr>
          <w:rtl/>
        </w:rPr>
        <w:t xml:space="preserve"> </w:t>
      </w:r>
    </w:p>
    <w:p w:rsidR="00693860" w:rsidRDefault="00693860" w:rsidP="00693860">
      <w:pPr>
        <w:rPr>
          <w:rtl/>
        </w:rPr>
      </w:pPr>
      <w:bookmarkStart w:id="1442" w:name="_ETM_Q1_4025587"/>
      <w:bookmarkStart w:id="1443" w:name="_ETM_Q1_4025650"/>
      <w:bookmarkEnd w:id="1442"/>
      <w:bookmarkEnd w:id="1443"/>
    </w:p>
    <w:p w:rsidR="00693860" w:rsidRDefault="00693860" w:rsidP="00693860">
      <w:pPr>
        <w:pStyle w:val="af6"/>
        <w:keepNext/>
        <w:rPr>
          <w:rtl/>
        </w:rPr>
      </w:pPr>
      <w:bookmarkStart w:id="1444" w:name="_ETM_Q1_4025731"/>
      <w:bookmarkStart w:id="1445" w:name="_ETM_Q1_4025790"/>
      <w:bookmarkStart w:id="1446" w:name="ET_yor_5094_101"/>
      <w:bookmarkEnd w:id="1444"/>
      <w:bookmarkEnd w:id="1445"/>
      <w:r w:rsidRPr="00693860">
        <w:rPr>
          <w:rStyle w:val="TagStyle"/>
          <w:rtl/>
        </w:rPr>
        <w:t xml:space="preserve"> &lt;&lt; יור &gt;&gt; </w:t>
      </w:r>
      <w:r>
        <w:rPr>
          <w:rtl/>
        </w:rPr>
        <w:t>היו"ר ניסן סלומינסקי:</w:t>
      </w:r>
      <w:r w:rsidRPr="00693860">
        <w:rPr>
          <w:rStyle w:val="TagStyle"/>
          <w:rtl/>
        </w:rPr>
        <w:t xml:space="preserve"> &lt;&lt; יור &gt;&gt;</w:t>
      </w:r>
      <w:r>
        <w:rPr>
          <w:rtl/>
        </w:rPr>
        <w:t xml:space="preserve"> </w:t>
      </w:r>
      <w:bookmarkEnd w:id="1446"/>
    </w:p>
    <w:p w:rsidR="00693860" w:rsidRDefault="00693860" w:rsidP="00693860">
      <w:pPr>
        <w:pStyle w:val="KeepWithNext"/>
        <w:rPr>
          <w:rtl/>
        </w:rPr>
      </w:pPr>
    </w:p>
    <w:p w:rsidR="00693860" w:rsidRDefault="00693860" w:rsidP="00693860">
      <w:pPr>
        <w:rPr>
          <w:rtl/>
        </w:rPr>
      </w:pPr>
      <w:bookmarkStart w:id="1447" w:name="_ETM_Q1_4027167"/>
      <w:bookmarkEnd w:id="1447"/>
      <w:r>
        <w:rPr>
          <w:rFonts w:hint="cs"/>
          <w:rtl/>
        </w:rPr>
        <w:t xml:space="preserve">אני העליתי את השאלה רק כדי לראות אם </w:t>
      </w:r>
      <w:bookmarkStart w:id="1448" w:name="_ETM_Q1_4024894"/>
      <w:bookmarkEnd w:id="1448"/>
      <w:r>
        <w:rPr>
          <w:rFonts w:hint="cs"/>
          <w:rtl/>
        </w:rPr>
        <w:t>הם חשבו על זה או לא.</w:t>
      </w:r>
    </w:p>
    <w:p w:rsidR="00693860" w:rsidRDefault="00693860" w:rsidP="00693860">
      <w:pPr>
        <w:rPr>
          <w:rtl/>
        </w:rPr>
      </w:pPr>
      <w:bookmarkStart w:id="1449" w:name="_ETM_Q1_4030270"/>
      <w:bookmarkStart w:id="1450" w:name="_ETM_Q1_4030336"/>
      <w:bookmarkEnd w:id="1449"/>
      <w:bookmarkEnd w:id="1450"/>
    </w:p>
    <w:p w:rsidR="00693860" w:rsidRDefault="00693860" w:rsidP="00693860">
      <w:pPr>
        <w:pStyle w:val="a4"/>
        <w:keepNext/>
        <w:rPr>
          <w:rtl/>
        </w:rPr>
      </w:pPr>
      <w:bookmarkStart w:id="1451" w:name="_ETM_Q1_4030382"/>
      <w:bookmarkStart w:id="1452" w:name="_ETM_Q1_4030463"/>
      <w:bookmarkStart w:id="1453" w:name="_ETM_Q1_4031950"/>
      <w:bookmarkStart w:id="1454" w:name="ET_speaker_אלעזר_שטרן_102"/>
      <w:bookmarkEnd w:id="1451"/>
      <w:bookmarkEnd w:id="1452"/>
      <w:bookmarkEnd w:id="1453"/>
      <w:r w:rsidRPr="00693860">
        <w:rPr>
          <w:rStyle w:val="TagStyle"/>
          <w:rtl/>
        </w:rPr>
        <w:t xml:space="preserve"> &lt;&lt; דובר &gt;&gt; </w:t>
      </w:r>
      <w:r w:rsidR="001A4E1D">
        <w:rPr>
          <w:rtl/>
        </w:rPr>
        <w:t>אלעזר שטרן (ייעוץ משפטי):</w:t>
      </w:r>
      <w:r w:rsidRPr="00693860">
        <w:rPr>
          <w:rStyle w:val="TagStyle"/>
          <w:rtl/>
        </w:rPr>
        <w:t xml:space="preserve"> &lt;&lt; דובר &gt;&gt;</w:t>
      </w:r>
      <w:r>
        <w:rPr>
          <w:rtl/>
        </w:rPr>
        <w:t xml:space="preserve"> </w:t>
      </w:r>
      <w:bookmarkEnd w:id="1454"/>
    </w:p>
    <w:p w:rsidR="00693860" w:rsidRDefault="00693860" w:rsidP="00693860">
      <w:pPr>
        <w:pStyle w:val="KeepWithNext"/>
        <w:rPr>
          <w:rtl/>
        </w:rPr>
      </w:pPr>
    </w:p>
    <w:p w:rsidR="00693860" w:rsidRDefault="00693860" w:rsidP="00693860">
      <w:pPr>
        <w:rPr>
          <w:rtl/>
        </w:rPr>
      </w:pPr>
      <w:bookmarkStart w:id="1455" w:name="_ETM_Q1_4032682"/>
      <w:bookmarkStart w:id="1456" w:name="_ETM_Q1_4032736"/>
      <w:bookmarkEnd w:id="1455"/>
      <w:bookmarkEnd w:id="1456"/>
      <w:r>
        <w:rPr>
          <w:rFonts w:hint="cs"/>
          <w:rtl/>
        </w:rPr>
        <w:t xml:space="preserve">יש הבדל מהותי </w:t>
      </w:r>
      <w:bookmarkStart w:id="1457" w:name="_ETM_Q1_4034303"/>
      <w:bookmarkEnd w:id="1457"/>
      <w:r>
        <w:rPr>
          <w:rFonts w:hint="cs"/>
          <w:rtl/>
        </w:rPr>
        <w:t xml:space="preserve">בין מה שנאמר פה קודם וגם מה שנאמר אתמול כשדיברנו </w:t>
      </w:r>
      <w:bookmarkStart w:id="1458" w:name="_ETM_Q1_4039625"/>
      <w:bookmarkEnd w:id="1458"/>
      <w:r>
        <w:rPr>
          <w:rFonts w:hint="cs"/>
          <w:rtl/>
        </w:rPr>
        <w:t xml:space="preserve">שיש שלוש מדרגות, לבין מה שאומרת עכשיו מאיה שזה משהו </w:t>
      </w:r>
      <w:bookmarkStart w:id="1459" w:name="_ETM_Q1_4043329"/>
      <w:bookmarkEnd w:id="1459"/>
      <w:r>
        <w:rPr>
          <w:rFonts w:hint="cs"/>
          <w:rtl/>
        </w:rPr>
        <w:t xml:space="preserve">אחר, שגם בסכומים הנמוכים יצטרכו להפעיל את סעיף 3 </w:t>
      </w:r>
      <w:bookmarkStart w:id="1460" w:name="_ETM_Q1_4048667"/>
      <w:bookmarkEnd w:id="1460"/>
      <w:r>
        <w:rPr>
          <w:rFonts w:hint="cs"/>
          <w:rtl/>
        </w:rPr>
        <w:t>ולקחת פרטים.</w:t>
      </w:r>
    </w:p>
    <w:p w:rsidR="00693860" w:rsidRDefault="00693860" w:rsidP="00693860">
      <w:pPr>
        <w:rPr>
          <w:rtl/>
        </w:rPr>
      </w:pPr>
      <w:bookmarkStart w:id="1461" w:name="_ETM_Q1_4045856"/>
      <w:bookmarkStart w:id="1462" w:name="_ETM_Q1_4045925"/>
      <w:bookmarkEnd w:id="1461"/>
      <w:bookmarkEnd w:id="1462"/>
    </w:p>
    <w:p w:rsidR="00693860" w:rsidRDefault="00693860" w:rsidP="00693860">
      <w:pPr>
        <w:pStyle w:val="af9"/>
        <w:keepNext/>
        <w:rPr>
          <w:rtl/>
        </w:rPr>
      </w:pPr>
      <w:bookmarkStart w:id="1463" w:name="_ETM_Q1_4045985"/>
      <w:bookmarkStart w:id="1464" w:name="_ETM_Q1_4046048"/>
      <w:bookmarkStart w:id="1465" w:name="_ETM_Q1_4048177"/>
      <w:bookmarkStart w:id="1466" w:name="ET_guest_מאיה_לדרמן_103"/>
      <w:bookmarkEnd w:id="1463"/>
      <w:bookmarkEnd w:id="1464"/>
      <w:bookmarkEnd w:id="1465"/>
      <w:r w:rsidRPr="00693860">
        <w:rPr>
          <w:rStyle w:val="TagStyle"/>
          <w:rtl/>
        </w:rPr>
        <w:t xml:space="preserve"> &lt;&lt; אורח &gt;&gt; </w:t>
      </w:r>
      <w:r>
        <w:rPr>
          <w:rtl/>
        </w:rPr>
        <w:t xml:space="preserve">מאיה </w:t>
      </w:r>
      <w:proofErr w:type="spellStart"/>
      <w:r>
        <w:rPr>
          <w:rtl/>
        </w:rPr>
        <w:t>לדרמן</w:t>
      </w:r>
      <w:proofErr w:type="spellEnd"/>
      <w:r>
        <w:rPr>
          <w:rtl/>
        </w:rPr>
        <w:t>:</w:t>
      </w:r>
      <w:r w:rsidRPr="00693860">
        <w:rPr>
          <w:rStyle w:val="TagStyle"/>
          <w:rtl/>
        </w:rPr>
        <w:t xml:space="preserve"> &lt;&lt; אורח &gt;&gt;</w:t>
      </w:r>
      <w:r>
        <w:rPr>
          <w:rtl/>
        </w:rPr>
        <w:t xml:space="preserve"> </w:t>
      </w:r>
      <w:bookmarkEnd w:id="1466"/>
    </w:p>
    <w:p w:rsidR="00693860" w:rsidRDefault="00693860" w:rsidP="00693860">
      <w:pPr>
        <w:pStyle w:val="KeepWithNext"/>
        <w:rPr>
          <w:rtl/>
        </w:rPr>
      </w:pPr>
    </w:p>
    <w:p w:rsidR="00693860" w:rsidRDefault="00693860" w:rsidP="00693860">
      <w:pPr>
        <w:rPr>
          <w:rtl/>
        </w:rPr>
      </w:pPr>
      <w:r>
        <w:rPr>
          <w:rFonts w:hint="cs"/>
          <w:rtl/>
        </w:rPr>
        <w:t>ל</w:t>
      </w:r>
      <w:bookmarkStart w:id="1467" w:name="_ETM_Q1_4048930"/>
      <w:bookmarkEnd w:id="1467"/>
      <w:r>
        <w:rPr>
          <w:rFonts w:hint="cs"/>
          <w:rtl/>
        </w:rPr>
        <w:t>א,</w:t>
      </w:r>
      <w:bookmarkStart w:id="1468" w:name="_ETM_Q1_4049112"/>
      <w:bookmarkEnd w:id="1468"/>
      <w:r>
        <w:rPr>
          <w:rFonts w:hint="cs"/>
          <w:rtl/>
        </w:rPr>
        <w:t xml:space="preserve"> זה לא מה  שאני אומרת.</w:t>
      </w:r>
      <w:r>
        <w:rPr>
          <w:rtl/>
        </w:rPr>
        <w:t xml:space="preserve">  </w:t>
      </w:r>
      <w:r>
        <w:rPr>
          <w:rFonts w:hint="cs"/>
          <w:rtl/>
        </w:rPr>
        <w:t xml:space="preserve">אני אומרת </w:t>
      </w:r>
      <w:bookmarkStart w:id="1469" w:name="_ETM_Q1_4049777"/>
      <w:bookmarkEnd w:id="1469"/>
      <w:r>
        <w:rPr>
          <w:rFonts w:hint="cs"/>
          <w:rtl/>
        </w:rPr>
        <w:t>ניטור ובקרה.</w:t>
      </w:r>
    </w:p>
    <w:p w:rsidR="00693860" w:rsidRDefault="00693860" w:rsidP="00693860">
      <w:pPr>
        <w:rPr>
          <w:rtl/>
        </w:rPr>
      </w:pPr>
      <w:bookmarkStart w:id="1470" w:name="_ETM_Q1_4049711"/>
      <w:bookmarkStart w:id="1471" w:name="_ETM_Q1_4049806"/>
      <w:bookmarkEnd w:id="1470"/>
      <w:bookmarkEnd w:id="1471"/>
    </w:p>
    <w:p w:rsidR="00693860" w:rsidRDefault="00693860" w:rsidP="00693860">
      <w:pPr>
        <w:pStyle w:val="a4"/>
        <w:keepNext/>
        <w:rPr>
          <w:rtl/>
        </w:rPr>
      </w:pPr>
      <w:bookmarkStart w:id="1472" w:name="_ETM_Q1_4049823"/>
      <w:bookmarkStart w:id="1473" w:name="_ETM_Q1_4049883"/>
      <w:bookmarkStart w:id="1474" w:name="_ETM_Q1_4050769"/>
      <w:bookmarkStart w:id="1475" w:name="ET_speaker_אלעזר_שטרן_104"/>
      <w:bookmarkEnd w:id="1472"/>
      <w:bookmarkEnd w:id="1473"/>
      <w:bookmarkEnd w:id="1474"/>
      <w:r w:rsidRPr="00693860">
        <w:rPr>
          <w:rStyle w:val="TagStyle"/>
          <w:rtl/>
        </w:rPr>
        <w:t xml:space="preserve"> &lt;&lt; דובר &gt;&gt; </w:t>
      </w:r>
      <w:r w:rsidR="001A4E1D">
        <w:rPr>
          <w:rtl/>
        </w:rPr>
        <w:t>אלעזר שטרן (ייעוץ משפטי):</w:t>
      </w:r>
      <w:r w:rsidRPr="00693860">
        <w:rPr>
          <w:rStyle w:val="TagStyle"/>
          <w:rtl/>
        </w:rPr>
        <w:t xml:space="preserve"> &lt;&lt; דובר &gt;&gt;</w:t>
      </w:r>
      <w:r>
        <w:rPr>
          <w:rtl/>
        </w:rPr>
        <w:t xml:space="preserve"> </w:t>
      </w:r>
      <w:bookmarkEnd w:id="1475"/>
    </w:p>
    <w:p w:rsidR="00693860" w:rsidRDefault="00693860" w:rsidP="00693860">
      <w:pPr>
        <w:pStyle w:val="KeepWithNext"/>
        <w:rPr>
          <w:rtl/>
        </w:rPr>
      </w:pPr>
    </w:p>
    <w:p w:rsidR="00693860" w:rsidRDefault="00693860" w:rsidP="00693860">
      <w:pPr>
        <w:rPr>
          <w:rtl/>
        </w:rPr>
      </w:pPr>
      <w:bookmarkStart w:id="1476" w:name="_ETM_Q1_4051429"/>
      <w:bookmarkStart w:id="1477" w:name="_ETM_Q1_4051504"/>
      <w:bookmarkEnd w:id="1476"/>
      <w:bookmarkEnd w:id="1477"/>
      <w:r>
        <w:rPr>
          <w:rFonts w:hint="cs"/>
          <w:rtl/>
        </w:rPr>
        <w:t xml:space="preserve">אבל איך את יכולה לעשות ניטור ובקרה </w:t>
      </w:r>
      <w:bookmarkStart w:id="1478" w:name="_ETM_Q1_4050869"/>
      <w:bookmarkEnd w:id="1478"/>
      <w:r>
        <w:rPr>
          <w:rFonts w:hint="cs"/>
          <w:rtl/>
        </w:rPr>
        <w:t xml:space="preserve">מבלי שיש לך את הפרטים שלו. </w:t>
      </w:r>
    </w:p>
    <w:p w:rsidR="00693860" w:rsidRDefault="00693860" w:rsidP="00B62A0B">
      <w:pPr>
        <w:ind w:firstLine="0"/>
        <w:rPr>
          <w:rtl/>
        </w:rPr>
      </w:pPr>
      <w:bookmarkStart w:id="1479" w:name="_ETM_Q1_4054373"/>
      <w:bookmarkStart w:id="1480" w:name="_ETM_Q1_4054430"/>
      <w:bookmarkStart w:id="1481" w:name="_ETM_Q1_4054501"/>
      <w:bookmarkStart w:id="1482" w:name="_ETM_Q1_4054583"/>
      <w:bookmarkStart w:id="1483" w:name="_ETM_Q1_4049811"/>
      <w:bookmarkEnd w:id="1479"/>
      <w:bookmarkEnd w:id="1480"/>
      <w:bookmarkEnd w:id="1481"/>
      <w:bookmarkEnd w:id="1482"/>
      <w:bookmarkEnd w:id="1483"/>
    </w:p>
    <w:p w:rsidR="00693860" w:rsidRDefault="00693860" w:rsidP="00693860">
      <w:pPr>
        <w:pStyle w:val="af9"/>
        <w:keepNext/>
        <w:rPr>
          <w:rtl/>
        </w:rPr>
      </w:pPr>
      <w:bookmarkStart w:id="1484" w:name="ET_guest_מאיה_לדרמן_105"/>
      <w:r w:rsidRPr="00693860">
        <w:rPr>
          <w:rStyle w:val="TagStyle"/>
          <w:rtl/>
        </w:rPr>
        <w:t xml:space="preserve"> &lt;&lt; אורח &gt;&gt; </w:t>
      </w:r>
      <w:r>
        <w:rPr>
          <w:rtl/>
        </w:rPr>
        <w:t xml:space="preserve">מאיה </w:t>
      </w:r>
      <w:proofErr w:type="spellStart"/>
      <w:r>
        <w:rPr>
          <w:rtl/>
        </w:rPr>
        <w:t>לדרמן</w:t>
      </w:r>
      <w:proofErr w:type="spellEnd"/>
      <w:r>
        <w:rPr>
          <w:rtl/>
        </w:rPr>
        <w:t>:</w:t>
      </w:r>
      <w:r w:rsidRPr="00693860">
        <w:rPr>
          <w:rStyle w:val="TagStyle"/>
          <w:rtl/>
        </w:rPr>
        <w:t xml:space="preserve"> &lt;&lt; אורח &gt;&gt;</w:t>
      </w:r>
      <w:r>
        <w:rPr>
          <w:rtl/>
        </w:rPr>
        <w:t xml:space="preserve"> </w:t>
      </w:r>
      <w:bookmarkEnd w:id="1484"/>
    </w:p>
    <w:p w:rsidR="00693860" w:rsidRDefault="00693860" w:rsidP="00693860">
      <w:pPr>
        <w:pStyle w:val="KeepWithNext"/>
        <w:rPr>
          <w:rtl/>
        </w:rPr>
      </w:pPr>
    </w:p>
    <w:p w:rsidR="00693860" w:rsidRDefault="00693860" w:rsidP="00B62A0B">
      <w:pPr>
        <w:rPr>
          <w:rtl/>
        </w:rPr>
      </w:pPr>
      <w:bookmarkStart w:id="1485" w:name="_ETM_Q1_4050361"/>
      <w:bookmarkStart w:id="1486" w:name="_ETM_Q1_4050446"/>
      <w:bookmarkEnd w:id="1485"/>
      <w:bookmarkEnd w:id="1486"/>
      <w:r>
        <w:rPr>
          <w:rFonts w:hint="cs"/>
          <w:rtl/>
        </w:rPr>
        <w:t xml:space="preserve">אתה יכול לעצור את </w:t>
      </w:r>
      <w:bookmarkStart w:id="1487" w:name="_ETM_Q1_4054131"/>
      <w:bookmarkEnd w:id="1487"/>
      <w:r w:rsidR="00B62A0B">
        <w:rPr>
          <w:rFonts w:hint="cs"/>
          <w:rtl/>
        </w:rPr>
        <w:t xml:space="preserve">הפעולה, </w:t>
      </w:r>
      <w:r>
        <w:rPr>
          <w:rFonts w:hint="cs"/>
          <w:rtl/>
        </w:rPr>
        <w:t xml:space="preserve">לפנות ולהגיד: אני רוצה את הפרטים שלך </w:t>
      </w:r>
      <w:bookmarkStart w:id="1488" w:name="_ETM_Q1_4056865"/>
      <w:bookmarkEnd w:id="1488"/>
      <w:r>
        <w:rPr>
          <w:rFonts w:hint="cs"/>
          <w:rtl/>
        </w:rPr>
        <w:t>עכשיו</w:t>
      </w:r>
      <w:r w:rsidR="00B62A0B">
        <w:rPr>
          <w:rFonts w:hint="cs"/>
          <w:rtl/>
        </w:rPr>
        <w:t>,</w:t>
      </w:r>
      <w:r>
        <w:rPr>
          <w:rFonts w:hint="cs"/>
          <w:rtl/>
        </w:rPr>
        <w:t xml:space="preserve"> כמו שקורה בבנקים. אם חסר איזשהו מידע והבנק לא </w:t>
      </w:r>
      <w:bookmarkStart w:id="1489" w:name="_ETM_Q1_4059785"/>
      <w:bookmarkEnd w:id="1489"/>
      <w:r>
        <w:rPr>
          <w:rFonts w:hint="cs"/>
          <w:rtl/>
        </w:rPr>
        <w:t xml:space="preserve">מבצע פעולה הוא פונה ללקוח ואומר לו: שלח לי </w:t>
      </w:r>
      <w:bookmarkStart w:id="1490" w:name="_ETM_Q1_4062962"/>
      <w:bookmarkEnd w:id="1490"/>
      <w:r>
        <w:rPr>
          <w:rFonts w:hint="cs"/>
          <w:rtl/>
        </w:rPr>
        <w:t xml:space="preserve">מסמך.  </w:t>
      </w:r>
      <w:r w:rsidR="00B62A0B">
        <w:rPr>
          <w:rFonts w:hint="cs"/>
          <w:rtl/>
        </w:rPr>
        <w:t xml:space="preserve">קח </w:t>
      </w:r>
      <w:bookmarkStart w:id="1491" w:name="_ETM_Q1_4060135"/>
      <w:bookmarkEnd w:id="1491"/>
      <w:r w:rsidR="00B62A0B">
        <w:rPr>
          <w:rFonts w:hint="cs"/>
          <w:rtl/>
        </w:rPr>
        <w:t>את ה</w:t>
      </w:r>
      <w:r w:rsidR="00C77FAB">
        <w:rPr>
          <w:rFonts w:hint="cs"/>
          <w:rtl/>
        </w:rPr>
        <w:t>-</w:t>
      </w:r>
      <w:r w:rsidR="00C77FAB">
        <w:t>PayPal</w:t>
      </w:r>
      <w:r w:rsidR="00C77FAB">
        <w:rPr>
          <w:rFonts w:hint="cs"/>
          <w:rtl/>
        </w:rPr>
        <w:t>,</w:t>
      </w:r>
      <w:r>
        <w:rPr>
          <w:rFonts w:hint="cs"/>
          <w:rtl/>
        </w:rPr>
        <w:t xml:space="preserve"> למשל.</w:t>
      </w:r>
    </w:p>
    <w:p w:rsidR="00693860" w:rsidRDefault="00693860" w:rsidP="00C77FAB">
      <w:pPr>
        <w:ind w:firstLine="0"/>
        <w:rPr>
          <w:rtl/>
        </w:rPr>
      </w:pPr>
      <w:bookmarkStart w:id="1492" w:name="_ETM_Q1_4066076"/>
      <w:bookmarkStart w:id="1493" w:name="_ETM_Q1_4066150"/>
      <w:bookmarkStart w:id="1494" w:name="_ETM_Q1_4066209"/>
      <w:bookmarkStart w:id="1495" w:name="_ETM_Q1_4066258"/>
      <w:bookmarkStart w:id="1496" w:name="_ETM_Q1_4060386"/>
      <w:bookmarkEnd w:id="1492"/>
      <w:bookmarkEnd w:id="1493"/>
      <w:bookmarkEnd w:id="1494"/>
      <w:bookmarkEnd w:id="1495"/>
      <w:bookmarkEnd w:id="1496"/>
    </w:p>
    <w:p w:rsidR="00693860" w:rsidRDefault="00693860" w:rsidP="00693860">
      <w:pPr>
        <w:pStyle w:val="a4"/>
        <w:keepNext/>
        <w:rPr>
          <w:rtl/>
        </w:rPr>
      </w:pPr>
      <w:bookmarkStart w:id="1497" w:name="ET_speaker_אלעזר_שטרן_106"/>
      <w:r w:rsidRPr="00693860">
        <w:rPr>
          <w:rStyle w:val="TagStyle"/>
          <w:rtl/>
        </w:rPr>
        <w:t xml:space="preserve"> &lt;&lt; דובר &gt;&gt; </w:t>
      </w:r>
      <w:r w:rsidR="001A4E1D">
        <w:rPr>
          <w:rtl/>
        </w:rPr>
        <w:t>אלעזר שטרן (ייעוץ משפטי):</w:t>
      </w:r>
      <w:r w:rsidRPr="00693860">
        <w:rPr>
          <w:rStyle w:val="TagStyle"/>
          <w:rtl/>
        </w:rPr>
        <w:t xml:space="preserve"> &lt;&lt; דובר &gt;&gt;</w:t>
      </w:r>
      <w:r>
        <w:rPr>
          <w:rtl/>
        </w:rPr>
        <w:t xml:space="preserve"> </w:t>
      </w:r>
      <w:bookmarkEnd w:id="1497"/>
    </w:p>
    <w:p w:rsidR="00693860" w:rsidRDefault="00693860" w:rsidP="00693860">
      <w:pPr>
        <w:pStyle w:val="KeepWithNext"/>
        <w:rPr>
          <w:rtl/>
        </w:rPr>
      </w:pPr>
    </w:p>
    <w:p w:rsidR="00693860" w:rsidRDefault="00693860" w:rsidP="00693860">
      <w:pPr>
        <w:rPr>
          <w:rtl/>
        </w:rPr>
      </w:pPr>
      <w:bookmarkStart w:id="1498" w:name="_ETM_Q1_4061021"/>
      <w:bookmarkStart w:id="1499" w:name="_ETM_Q1_4061071"/>
      <w:bookmarkEnd w:id="1498"/>
      <w:bookmarkEnd w:id="1499"/>
      <w:r>
        <w:rPr>
          <w:rFonts w:hint="cs"/>
          <w:rtl/>
        </w:rPr>
        <w:t xml:space="preserve">ברמה הבסיסית </w:t>
      </w:r>
      <w:bookmarkStart w:id="1500" w:name="_ETM_Q1_4062833"/>
      <w:bookmarkEnd w:id="1500"/>
      <w:r>
        <w:rPr>
          <w:rFonts w:hint="cs"/>
          <w:rtl/>
        </w:rPr>
        <w:t>הוא נחשב מקבל שירות שצריך לקבל את הפרטים שלו?</w:t>
      </w:r>
    </w:p>
    <w:p w:rsidR="00693860" w:rsidRDefault="00693860" w:rsidP="00693860">
      <w:pPr>
        <w:ind w:firstLine="0"/>
        <w:rPr>
          <w:rtl/>
        </w:rPr>
      </w:pPr>
      <w:bookmarkStart w:id="1501" w:name="_ETM_Q1_4068881"/>
      <w:bookmarkStart w:id="1502" w:name="_ETM_Q1_4068949"/>
      <w:bookmarkStart w:id="1503" w:name="_ETM_Q1_4068994"/>
      <w:bookmarkStart w:id="1504" w:name="_ETM_Q1_4069054"/>
      <w:bookmarkStart w:id="1505" w:name="_ETM_Q1_4069601"/>
      <w:bookmarkEnd w:id="1501"/>
      <w:bookmarkEnd w:id="1502"/>
      <w:bookmarkEnd w:id="1503"/>
      <w:bookmarkEnd w:id="1504"/>
      <w:bookmarkEnd w:id="1505"/>
    </w:p>
    <w:p w:rsidR="00693860" w:rsidRDefault="00693860" w:rsidP="00693860">
      <w:pPr>
        <w:pStyle w:val="af9"/>
        <w:keepNext/>
        <w:rPr>
          <w:rtl/>
        </w:rPr>
      </w:pPr>
      <w:bookmarkStart w:id="1506" w:name="ET_guest_מאיה_לדרמן_107"/>
      <w:r w:rsidRPr="00693860">
        <w:rPr>
          <w:rStyle w:val="TagStyle"/>
          <w:rtl/>
        </w:rPr>
        <w:t xml:space="preserve"> &lt;&lt; אורח &gt;&gt; </w:t>
      </w:r>
      <w:r>
        <w:rPr>
          <w:rtl/>
        </w:rPr>
        <w:t xml:space="preserve">מאיה </w:t>
      </w:r>
      <w:proofErr w:type="spellStart"/>
      <w:r>
        <w:rPr>
          <w:rtl/>
        </w:rPr>
        <w:t>לדרמן</w:t>
      </w:r>
      <w:proofErr w:type="spellEnd"/>
      <w:r>
        <w:rPr>
          <w:rtl/>
        </w:rPr>
        <w:t>:</w:t>
      </w:r>
      <w:r w:rsidRPr="00693860">
        <w:rPr>
          <w:rStyle w:val="TagStyle"/>
          <w:rtl/>
        </w:rPr>
        <w:t xml:space="preserve"> &lt;&lt; אורח &gt;&gt;</w:t>
      </w:r>
      <w:r>
        <w:rPr>
          <w:rtl/>
        </w:rPr>
        <w:t xml:space="preserve"> </w:t>
      </w:r>
      <w:bookmarkEnd w:id="1506"/>
    </w:p>
    <w:p w:rsidR="00693860" w:rsidRDefault="00693860" w:rsidP="00693860">
      <w:pPr>
        <w:pStyle w:val="KeepWithNext"/>
        <w:rPr>
          <w:rtl/>
        </w:rPr>
      </w:pPr>
    </w:p>
    <w:p w:rsidR="00693860" w:rsidRDefault="00693860" w:rsidP="00693860">
      <w:pPr>
        <w:rPr>
          <w:rtl/>
        </w:rPr>
      </w:pPr>
      <w:bookmarkStart w:id="1507" w:name="_ETM_Q1_4070209"/>
      <w:bookmarkStart w:id="1508" w:name="_ETM_Q1_4070257"/>
      <w:bookmarkEnd w:id="1507"/>
      <w:bookmarkEnd w:id="1508"/>
      <w:r>
        <w:rPr>
          <w:rFonts w:hint="cs"/>
          <w:rtl/>
        </w:rPr>
        <w:t xml:space="preserve">לא צריך </w:t>
      </w:r>
      <w:bookmarkStart w:id="1509" w:name="_ETM_Q1_4071457"/>
      <w:bookmarkEnd w:id="1509"/>
      <w:r>
        <w:rPr>
          <w:rFonts w:hint="cs"/>
          <w:rtl/>
        </w:rPr>
        <w:t xml:space="preserve">לקבל את הפרטים. אבל זה עדיין לקוח של החברה והחברה יכולה לעצור פעולה אם נראה לה </w:t>
      </w:r>
      <w:r w:rsidR="001A2713">
        <w:rPr>
          <w:rFonts w:hint="cs"/>
          <w:rtl/>
        </w:rPr>
        <w:t>ש</w:t>
      </w:r>
      <w:r>
        <w:rPr>
          <w:rFonts w:hint="cs"/>
          <w:rtl/>
        </w:rPr>
        <w:t xml:space="preserve">משהו חריג ולבקש עכשיו. זה חלק מהניטור. </w:t>
      </w:r>
    </w:p>
    <w:p w:rsidR="001A2713" w:rsidRDefault="001A2713" w:rsidP="00C77FAB">
      <w:pPr>
        <w:ind w:firstLine="0"/>
        <w:rPr>
          <w:rtl/>
        </w:rPr>
      </w:pPr>
      <w:bookmarkStart w:id="1510" w:name="_ETM_Q1_4075936"/>
      <w:bookmarkStart w:id="1511" w:name="_ETM_Q1_4076007"/>
      <w:bookmarkStart w:id="1512" w:name="_ETM_Q1_4076060"/>
      <w:bookmarkStart w:id="1513" w:name="_ETM_Q1_4076119"/>
      <w:bookmarkEnd w:id="1510"/>
      <w:bookmarkEnd w:id="1511"/>
      <w:bookmarkEnd w:id="1512"/>
      <w:bookmarkEnd w:id="1513"/>
    </w:p>
    <w:p w:rsidR="001A2713" w:rsidRDefault="001A2713" w:rsidP="001A2713">
      <w:pPr>
        <w:pStyle w:val="af6"/>
        <w:keepNext/>
        <w:rPr>
          <w:rtl/>
        </w:rPr>
      </w:pPr>
      <w:bookmarkStart w:id="1514" w:name="ET_yor_5094_104"/>
      <w:r w:rsidRPr="001A2713">
        <w:rPr>
          <w:rStyle w:val="TagStyle"/>
          <w:rtl/>
        </w:rPr>
        <w:t xml:space="preserve"> &lt;&lt; יור &gt;&gt; </w:t>
      </w:r>
      <w:r>
        <w:rPr>
          <w:rtl/>
        </w:rPr>
        <w:t>היו"ר ניסן סלומינסקי:</w:t>
      </w:r>
      <w:r w:rsidRPr="001A2713">
        <w:rPr>
          <w:rStyle w:val="TagStyle"/>
          <w:rtl/>
        </w:rPr>
        <w:t xml:space="preserve"> &lt;&lt; יור &gt;&gt;</w:t>
      </w:r>
      <w:r>
        <w:rPr>
          <w:rtl/>
        </w:rPr>
        <w:t xml:space="preserve"> </w:t>
      </w:r>
      <w:bookmarkEnd w:id="1514"/>
    </w:p>
    <w:p w:rsidR="001A2713" w:rsidRDefault="001A2713" w:rsidP="001A2713">
      <w:pPr>
        <w:pStyle w:val="KeepWithNext"/>
        <w:rPr>
          <w:rtl/>
        </w:rPr>
      </w:pPr>
    </w:p>
    <w:p w:rsidR="001A2713" w:rsidRDefault="001A2713" w:rsidP="001A2713">
      <w:pPr>
        <w:rPr>
          <w:rtl/>
        </w:rPr>
      </w:pPr>
      <w:r>
        <w:rPr>
          <w:rtl/>
        </w:rPr>
        <w:t xml:space="preserve"> </w:t>
      </w:r>
      <w:bookmarkStart w:id="1515" w:name="_ETM_Q1_4079100"/>
      <w:bookmarkEnd w:id="1515"/>
      <w:r>
        <w:rPr>
          <w:rFonts w:hint="cs"/>
          <w:rtl/>
        </w:rPr>
        <w:t>בציור שציירתי</w:t>
      </w:r>
      <w:r w:rsidR="00B62A0B">
        <w:rPr>
          <w:rFonts w:hint="cs"/>
          <w:rtl/>
        </w:rPr>
        <w:t>,</w:t>
      </w:r>
      <w:r>
        <w:rPr>
          <w:rFonts w:hint="cs"/>
          <w:rtl/>
        </w:rPr>
        <w:t xml:space="preserve"> מי שמנהל את התיווך החברתי שייך לארג</w:t>
      </w:r>
      <w:bookmarkStart w:id="1516" w:name="_ETM_Q1_4082678"/>
      <w:bookmarkEnd w:id="1516"/>
      <w:r>
        <w:rPr>
          <w:rFonts w:hint="cs"/>
          <w:rtl/>
        </w:rPr>
        <w:t xml:space="preserve">ון. הארגון הקים תיווך חברתי והוא שייך. אם הוא </w:t>
      </w:r>
      <w:bookmarkStart w:id="1517" w:name="_ETM_Q1_4098983"/>
      <w:bookmarkEnd w:id="1517"/>
      <w:r>
        <w:rPr>
          <w:rFonts w:hint="cs"/>
          <w:rtl/>
        </w:rPr>
        <w:t>לא מ</w:t>
      </w:r>
      <w:r w:rsidR="00B62A0B">
        <w:rPr>
          <w:rFonts w:hint="cs"/>
          <w:rtl/>
        </w:rPr>
        <w:t xml:space="preserve">חויב, הוא מסתדר. זה לא הסוכנות </w:t>
      </w:r>
      <w:r>
        <w:rPr>
          <w:rFonts w:hint="cs"/>
          <w:rtl/>
        </w:rPr>
        <w:t xml:space="preserve">שמתחילה לבדוק </w:t>
      </w:r>
      <w:bookmarkStart w:id="1518" w:name="_ETM_Q1_4102749"/>
      <w:bookmarkEnd w:id="1518"/>
      <w:r>
        <w:rPr>
          <w:rFonts w:hint="cs"/>
          <w:rtl/>
        </w:rPr>
        <w:t xml:space="preserve">ולחקור אם היא רואה שאותו מעביר והיא מריחה </w:t>
      </w:r>
      <w:bookmarkStart w:id="1519" w:name="_ETM_Q1_4105362"/>
      <w:bookmarkEnd w:id="1519"/>
      <w:r w:rsidR="00B62A0B">
        <w:rPr>
          <w:rFonts w:hint="cs"/>
          <w:rtl/>
        </w:rPr>
        <w:t>ריח לא טוב.</w:t>
      </w:r>
      <w:r>
        <w:rPr>
          <w:rFonts w:hint="cs"/>
          <w:rtl/>
        </w:rPr>
        <w:t xml:space="preserve"> הוא חלק מהארגון וכך הארגון מכשיר את </w:t>
      </w:r>
      <w:bookmarkStart w:id="1520" w:name="_ETM_Q1_4117618"/>
      <w:bookmarkEnd w:id="1520"/>
      <w:r>
        <w:rPr>
          <w:rFonts w:hint="cs"/>
          <w:rtl/>
        </w:rPr>
        <w:t>הכסף.</w:t>
      </w:r>
    </w:p>
    <w:p w:rsidR="001A2713" w:rsidRDefault="001A2713" w:rsidP="001A2713">
      <w:pPr>
        <w:rPr>
          <w:rtl/>
        </w:rPr>
      </w:pPr>
      <w:bookmarkStart w:id="1521" w:name="_ETM_Q1_4118720"/>
      <w:bookmarkStart w:id="1522" w:name="_ETM_Q1_4118799"/>
      <w:bookmarkEnd w:id="1521"/>
      <w:bookmarkEnd w:id="1522"/>
    </w:p>
    <w:p w:rsidR="001A2713" w:rsidRDefault="001A2713" w:rsidP="001A2713">
      <w:pPr>
        <w:rPr>
          <w:rtl/>
        </w:rPr>
      </w:pPr>
      <w:bookmarkStart w:id="1523" w:name="_ETM_Q1_4118849"/>
      <w:bookmarkStart w:id="1524" w:name="_ETM_Q1_4118908"/>
      <w:bookmarkEnd w:id="1523"/>
      <w:bookmarkEnd w:id="1524"/>
      <w:r>
        <w:rPr>
          <w:rFonts w:hint="cs"/>
          <w:rtl/>
        </w:rPr>
        <w:t xml:space="preserve">עזבו, די. אנחנו נבזבז את כל הזמן רק על השאלה הזו </w:t>
      </w:r>
      <w:bookmarkStart w:id="1525" w:name="_ETM_Q1_4116771"/>
      <w:bookmarkEnd w:id="1525"/>
      <w:r>
        <w:rPr>
          <w:rFonts w:hint="cs"/>
          <w:rtl/>
        </w:rPr>
        <w:t xml:space="preserve"> ולא נצא עם תשובה.</w:t>
      </w:r>
    </w:p>
    <w:p w:rsidR="001A2713" w:rsidRDefault="001A2713" w:rsidP="00C77FAB">
      <w:pPr>
        <w:ind w:firstLine="0"/>
        <w:rPr>
          <w:rtl/>
        </w:rPr>
      </w:pPr>
      <w:bookmarkStart w:id="1526" w:name="_ETM_Q1_4117534"/>
      <w:bookmarkStart w:id="1527" w:name="_ETM_Q1_4117597"/>
      <w:bookmarkStart w:id="1528" w:name="_ETM_Q1_4117646"/>
      <w:bookmarkStart w:id="1529" w:name="_ETM_Q1_4117698"/>
      <w:bookmarkStart w:id="1530" w:name="_ETM_Q1_4118446"/>
      <w:bookmarkEnd w:id="1526"/>
      <w:bookmarkEnd w:id="1527"/>
      <w:bookmarkEnd w:id="1528"/>
      <w:bookmarkEnd w:id="1529"/>
      <w:bookmarkEnd w:id="1530"/>
    </w:p>
    <w:p w:rsidR="001A2713" w:rsidRDefault="001A2713" w:rsidP="001A2713">
      <w:pPr>
        <w:pStyle w:val="af9"/>
        <w:keepNext/>
        <w:rPr>
          <w:rtl/>
        </w:rPr>
      </w:pPr>
      <w:bookmarkStart w:id="1531" w:name="ET_guest_535467_105"/>
      <w:r w:rsidRPr="001A2713">
        <w:rPr>
          <w:rStyle w:val="TagStyle"/>
          <w:rtl/>
        </w:rPr>
        <w:t xml:space="preserve"> &lt;&lt; אורח &gt;&gt; </w:t>
      </w:r>
      <w:proofErr w:type="spellStart"/>
      <w:r>
        <w:rPr>
          <w:rtl/>
        </w:rPr>
        <w:t>יאירה</w:t>
      </w:r>
      <w:proofErr w:type="spellEnd"/>
      <w:r>
        <w:rPr>
          <w:rtl/>
        </w:rPr>
        <w:t xml:space="preserve"> פרנקל:</w:t>
      </w:r>
      <w:r w:rsidRPr="001A2713">
        <w:rPr>
          <w:rStyle w:val="TagStyle"/>
          <w:rtl/>
        </w:rPr>
        <w:t xml:space="preserve"> &lt;&lt; אורח &gt;&gt;</w:t>
      </w:r>
      <w:r>
        <w:rPr>
          <w:rtl/>
        </w:rPr>
        <w:t xml:space="preserve"> </w:t>
      </w:r>
      <w:bookmarkEnd w:id="1531"/>
    </w:p>
    <w:p w:rsidR="001A2713" w:rsidRDefault="001A2713" w:rsidP="001A2713">
      <w:pPr>
        <w:pStyle w:val="KeepWithNext"/>
        <w:rPr>
          <w:rtl/>
        </w:rPr>
      </w:pPr>
    </w:p>
    <w:p w:rsidR="001A2713" w:rsidRDefault="001A2713" w:rsidP="001A2713">
      <w:pPr>
        <w:rPr>
          <w:rtl/>
        </w:rPr>
      </w:pPr>
      <w:bookmarkStart w:id="1532" w:name="_ETM_Q1_4118795"/>
      <w:bookmarkStart w:id="1533" w:name="_ETM_Q1_4118815"/>
      <w:bookmarkEnd w:id="1532"/>
      <w:bookmarkEnd w:id="1533"/>
      <w:r>
        <w:rPr>
          <w:rFonts w:hint="cs"/>
          <w:rtl/>
        </w:rPr>
        <w:t xml:space="preserve">זה גוף מפוקח. הוא עובר </w:t>
      </w:r>
      <w:bookmarkStart w:id="1534" w:name="_ETM_Q1_4111874"/>
      <w:bookmarkStart w:id="1535" w:name="_ETM_Q1_4111934"/>
      <w:bookmarkStart w:id="1536" w:name="_ETM_Q1_4117094"/>
      <w:bookmarkEnd w:id="1534"/>
      <w:bookmarkEnd w:id="1535"/>
      <w:bookmarkEnd w:id="1536"/>
      <w:r>
        <w:t>Fit and Proper</w:t>
      </w:r>
      <w:r>
        <w:rPr>
          <w:rFonts w:hint="cs"/>
          <w:rtl/>
        </w:rPr>
        <w:t>.  אנחנו בודקים את בעלי השליטה ו</w:t>
      </w:r>
      <w:r w:rsidR="00B62A0B">
        <w:rPr>
          <w:rFonts w:hint="cs"/>
          <w:rtl/>
        </w:rPr>
        <w:t xml:space="preserve">בודקים </w:t>
      </w:r>
      <w:r>
        <w:rPr>
          <w:rFonts w:hint="cs"/>
          <w:rtl/>
        </w:rPr>
        <w:t xml:space="preserve">את פעילות </w:t>
      </w:r>
      <w:bookmarkStart w:id="1537" w:name="_ETM_Q1_4125093"/>
      <w:bookmarkEnd w:id="1537"/>
      <w:r w:rsidR="00B62A0B">
        <w:rPr>
          <w:rFonts w:hint="cs"/>
          <w:rtl/>
        </w:rPr>
        <w:t xml:space="preserve">הגוף. אם נראה לנו שזה - </w:t>
      </w:r>
      <w:r>
        <w:rPr>
          <w:rFonts w:hint="cs"/>
          <w:rtl/>
        </w:rPr>
        <w:t>- -</w:t>
      </w:r>
    </w:p>
    <w:p w:rsidR="001A2713" w:rsidRDefault="001A2713" w:rsidP="00C77FAB">
      <w:pPr>
        <w:ind w:firstLine="0"/>
        <w:rPr>
          <w:rtl/>
        </w:rPr>
      </w:pPr>
      <w:bookmarkStart w:id="1538" w:name="_ETM_Q1_4129543"/>
      <w:bookmarkStart w:id="1539" w:name="_ETM_Q1_4129615"/>
      <w:bookmarkStart w:id="1540" w:name="_ETM_Q1_4129671"/>
      <w:bookmarkStart w:id="1541" w:name="_ETM_Q1_4129741"/>
      <w:bookmarkEnd w:id="1538"/>
      <w:bookmarkEnd w:id="1539"/>
      <w:bookmarkEnd w:id="1540"/>
      <w:bookmarkEnd w:id="1541"/>
    </w:p>
    <w:p w:rsidR="001A2713" w:rsidRDefault="001A2713" w:rsidP="001A2713">
      <w:pPr>
        <w:pStyle w:val="af6"/>
        <w:keepNext/>
        <w:rPr>
          <w:rtl/>
        </w:rPr>
      </w:pPr>
      <w:bookmarkStart w:id="1542" w:name="ET_yor_5094_106"/>
      <w:r w:rsidRPr="001A2713">
        <w:rPr>
          <w:rStyle w:val="TagStyle"/>
          <w:rtl/>
        </w:rPr>
        <w:t xml:space="preserve"> &lt;&lt; יור &gt;&gt; </w:t>
      </w:r>
      <w:r>
        <w:rPr>
          <w:rtl/>
        </w:rPr>
        <w:t>היו"ר ניסן סלומינסקי:</w:t>
      </w:r>
      <w:r w:rsidRPr="001A2713">
        <w:rPr>
          <w:rStyle w:val="TagStyle"/>
          <w:rtl/>
        </w:rPr>
        <w:t xml:space="preserve"> &lt;&lt; יור &gt;&gt;</w:t>
      </w:r>
      <w:r>
        <w:rPr>
          <w:rtl/>
        </w:rPr>
        <w:t xml:space="preserve"> </w:t>
      </w:r>
      <w:bookmarkEnd w:id="1542"/>
    </w:p>
    <w:p w:rsidR="001A2713" w:rsidRDefault="001A2713" w:rsidP="001A2713">
      <w:pPr>
        <w:pStyle w:val="KeepWithNext"/>
        <w:rPr>
          <w:rtl/>
        </w:rPr>
      </w:pPr>
    </w:p>
    <w:p w:rsidR="001A2713" w:rsidRDefault="001A2713" w:rsidP="001A2713">
      <w:pPr>
        <w:rPr>
          <w:rtl/>
        </w:rPr>
      </w:pPr>
      <w:bookmarkStart w:id="1543" w:name="_ETM_Q1_4123907"/>
      <w:bookmarkEnd w:id="1543"/>
      <w:r>
        <w:rPr>
          <w:rFonts w:hint="cs"/>
          <w:rtl/>
        </w:rPr>
        <w:t>איך</w:t>
      </w:r>
      <w:bookmarkStart w:id="1544" w:name="_ETM_Q1_4124882"/>
      <w:bookmarkEnd w:id="1544"/>
      <w:r>
        <w:rPr>
          <w:rFonts w:hint="cs"/>
          <w:rtl/>
        </w:rPr>
        <w:t xml:space="preserve"> ייראה לך? הם ייקחו אדם מכובד שעדיין </w:t>
      </w:r>
      <w:bookmarkStart w:id="1545" w:name="_ETM_Q1_4133637"/>
      <w:bookmarkEnd w:id="1545"/>
      <w:r>
        <w:rPr>
          <w:rFonts w:hint="cs"/>
          <w:rtl/>
        </w:rPr>
        <w:t xml:space="preserve">לא נשרף. </w:t>
      </w:r>
    </w:p>
    <w:p w:rsidR="001A2713" w:rsidRDefault="001A2713" w:rsidP="00C77FAB">
      <w:pPr>
        <w:ind w:firstLine="0"/>
        <w:rPr>
          <w:rtl/>
        </w:rPr>
      </w:pPr>
      <w:bookmarkStart w:id="1546" w:name="_ETM_Q1_4135667"/>
      <w:bookmarkStart w:id="1547" w:name="_ETM_Q1_4135739"/>
      <w:bookmarkStart w:id="1548" w:name="_ETM_Q1_4135795"/>
      <w:bookmarkStart w:id="1549" w:name="_ETM_Q1_4135858"/>
      <w:bookmarkStart w:id="1550" w:name="_ETM_Q1_4137586"/>
      <w:bookmarkStart w:id="1551" w:name="_ETM_Q1_4137664"/>
      <w:bookmarkStart w:id="1552" w:name="_ETM_Q1_4139378"/>
      <w:bookmarkEnd w:id="1546"/>
      <w:bookmarkEnd w:id="1547"/>
      <w:bookmarkEnd w:id="1548"/>
      <w:bookmarkEnd w:id="1549"/>
      <w:bookmarkEnd w:id="1550"/>
      <w:bookmarkEnd w:id="1551"/>
      <w:bookmarkEnd w:id="1552"/>
    </w:p>
    <w:p w:rsidR="001A2713" w:rsidRDefault="001A2713" w:rsidP="001A2713">
      <w:pPr>
        <w:pStyle w:val="a4"/>
        <w:keepNext/>
        <w:rPr>
          <w:rtl/>
        </w:rPr>
      </w:pPr>
      <w:bookmarkStart w:id="1553" w:name="ET_speaker_אלעזר_שטרן_107"/>
      <w:r w:rsidRPr="001A2713">
        <w:rPr>
          <w:rStyle w:val="TagStyle"/>
          <w:rtl/>
        </w:rPr>
        <w:t xml:space="preserve"> &lt;&lt; דובר &gt;&gt; </w:t>
      </w:r>
      <w:r w:rsidR="001A4E1D">
        <w:rPr>
          <w:rtl/>
        </w:rPr>
        <w:t>אלעזר שטרן (ייעוץ משפטי):</w:t>
      </w:r>
      <w:r w:rsidRPr="001A2713">
        <w:rPr>
          <w:rStyle w:val="TagStyle"/>
          <w:rtl/>
        </w:rPr>
        <w:t xml:space="preserve"> &lt;&lt; דובר &gt;&gt;</w:t>
      </w:r>
      <w:r>
        <w:rPr>
          <w:rtl/>
        </w:rPr>
        <w:t xml:space="preserve"> </w:t>
      </w:r>
      <w:bookmarkEnd w:id="1553"/>
    </w:p>
    <w:p w:rsidR="001A2713" w:rsidRDefault="001A2713" w:rsidP="001A2713">
      <w:pPr>
        <w:pStyle w:val="KeepWithNext"/>
        <w:rPr>
          <w:rtl/>
        </w:rPr>
      </w:pPr>
    </w:p>
    <w:p w:rsidR="001A2713" w:rsidRDefault="00B62A0B" w:rsidP="001A2713">
      <w:pPr>
        <w:rPr>
          <w:rtl/>
        </w:rPr>
      </w:pPr>
      <w:bookmarkStart w:id="1554" w:name="_ETM_Q1_4139973"/>
      <w:bookmarkStart w:id="1555" w:name="_ETM_Q1_4140027"/>
      <w:bookmarkEnd w:id="1554"/>
      <w:bookmarkEnd w:id="1555"/>
      <w:r>
        <w:rPr>
          <w:rFonts w:hint="cs"/>
          <w:rtl/>
        </w:rPr>
        <w:t xml:space="preserve">מאיה, </w:t>
      </w:r>
      <w:proofErr w:type="spellStart"/>
      <w:r>
        <w:rPr>
          <w:rFonts w:hint="cs"/>
          <w:rtl/>
        </w:rPr>
        <w:t>יאירה</w:t>
      </w:r>
      <w:proofErr w:type="spellEnd"/>
      <w:r>
        <w:rPr>
          <w:rFonts w:hint="cs"/>
          <w:rtl/>
        </w:rPr>
        <w:t xml:space="preserve">, </w:t>
      </w:r>
      <w:r w:rsidR="001A2713">
        <w:rPr>
          <w:rFonts w:hint="cs"/>
          <w:rtl/>
        </w:rPr>
        <w:t xml:space="preserve">אני חושב שדרך אפשרית לפתור את </w:t>
      </w:r>
      <w:bookmarkStart w:id="1556" w:name="_ETM_Q1_4140519"/>
      <w:bookmarkEnd w:id="1556"/>
      <w:r w:rsidR="001A2713">
        <w:rPr>
          <w:rFonts w:hint="cs"/>
          <w:rtl/>
        </w:rPr>
        <w:t xml:space="preserve">זה היא שבהגדרה של "מקבל שירות" שעוד לא הגענו אליה, </w:t>
      </w:r>
      <w:bookmarkStart w:id="1557" w:name="_ETM_Q1_4143429"/>
      <w:bookmarkEnd w:id="1557"/>
      <w:r w:rsidR="001A2713">
        <w:rPr>
          <w:rFonts w:hint="cs"/>
          <w:rtl/>
        </w:rPr>
        <w:t xml:space="preserve">להוסיף פסקה נוספת ולהגיד שלעניין סעיף 12ב, לעניין דיווח בלתי </w:t>
      </w:r>
      <w:bookmarkStart w:id="1558" w:name="_ETM_Q1_4148594"/>
      <w:bookmarkEnd w:id="1558"/>
      <w:r w:rsidR="001A2713">
        <w:rPr>
          <w:rFonts w:hint="cs"/>
          <w:rtl/>
        </w:rPr>
        <w:t xml:space="preserve">רגיל, גם מלווה בסכום מזערי גם ייחשב כמקבל שירות. </w:t>
      </w:r>
    </w:p>
    <w:p w:rsidR="001A2713" w:rsidRDefault="001A2713" w:rsidP="00C77FAB">
      <w:pPr>
        <w:ind w:firstLine="0"/>
        <w:rPr>
          <w:rtl/>
        </w:rPr>
      </w:pPr>
      <w:bookmarkStart w:id="1559" w:name="_ETM_Q1_4152820"/>
      <w:bookmarkStart w:id="1560" w:name="_ETM_Q1_4152892"/>
      <w:bookmarkStart w:id="1561" w:name="_ETM_Q1_4152965"/>
      <w:bookmarkStart w:id="1562" w:name="_ETM_Q1_4153043"/>
      <w:bookmarkEnd w:id="1559"/>
      <w:bookmarkEnd w:id="1560"/>
      <w:bookmarkEnd w:id="1561"/>
      <w:bookmarkEnd w:id="1562"/>
    </w:p>
    <w:p w:rsidR="001A2713" w:rsidRDefault="001A2713" w:rsidP="001A2713">
      <w:pPr>
        <w:pStyle w:val="af6"/>
        <w:keepNext/>
        <w:rPr>
          <w:rtl/>
        </w:rPr>
      </w:pPr>
      <w:bookmarkStart w:id="1563" w:name="ET_yor_5094_108"/>
      <w:r w:rsidRPr="001A2713">
        <w:rPr>
          <w:rStyle w:val="TagStyle"/>
          <w:rtl/>
        </w:rPr>
        <w:t xml:space="preserve"> &lt;&lt; יור &gt;&gt; </w:t>
      </w:r>
      <w:r>
        <w:rPr>
          <w:rtl/>
        </w:rPr>
        <w:t>היו"ר ניסן סלומינסקי:</w:t>
      </w:r>
      <w:r w:rsidRPr="001A2713">
        <w:rPr>
          <w:rStyle w:val="TagStyle"/>
          <w:rtl/>
        </w:rPr>
        <w:t xml:space="preserve"> &lt;&lt; יור &gt;&gt;</w:t>
      </w:r>
      <w:r>
        <w:rPr>
          <w:rtl/>
        </w:rPr>
        <w:t xml:space="preserve"> </w:t>
      </w:r>
      <w:bookmarkEnd w:id="1563"/>
    </w:p>
    <w:p w:rsidR="001A2713" w:rsidRDefault="001A2713" w:rsidP="001A2713">
      <w:pPr>
        <w:pStyle w:val="KeepWithNext"/>
        <w:rPr>
          <w:rtl/>
        </w:rPr>
      </w:pPr>
    </w:p>
    <w:p w:rsidR="001A2713" w:rsidRDefault="001A2713" w:rsidP="001A2713">
      <w:pPr>
        <w:rPr>
          <w:rtl/>
        </w:rPr>
      </w:pPr>
      <w:bookmarkStart w:id="1564" w:name="_ETM_Q1_4154269"/>
      <w:bookmarkEnd w:id="1564"/>
      <w:r>
        <w:rPr>
          <w:rFonts w:hint="cs"/>
          <w:rtl/>
        </w:rPr>
        <w:t>לא</w:t>
      </w:r>
      <w:bookmarkStart w:id="1565" w:name="_ETM_Q1_4149139"/>
      <w:bookmarkEnd w:id="1565"/>
      <w:r>
        <w:rPr>
          <w:rFonts w:hint="cs"/>
          <w:rtl/>
        </w:rPr>
        <w:t>. החלת עליהם</w:t>
      </w:r>
      <w:r w:rsidR="00B62A0B">
        <w:rPr>
          <w:rFonts w:hint="cs"/>
          <w:rtl/>
        </w:rPr>
        <w:t xml:space="preserve"> אז</w:t>
      </w:r>
      <w:r>
        <w:rPr>
          <w:rFonts w:hint="cs"/>
          <w:rtl/>
        </w:rPr>
        <w:t xml:space="preserve"> מגבלות שלא רצית להחיל עליהם.</w:t>
      </w:r>
    </w:p>
    <w:p w:rsidR="001A2713" w:rsidRDefault="001A2713" w:rsidP="001A2713">
      <w:pPr>
        <w:ind w:firstLine="0"/>
        <w:rPr>
          <w:rtl/>
        </w:rPr>
      </w:pPr>
      <w:bookmarkStart w:id="1566" w:name="_ETM_Q1_4153513"/>
      <w:bookmarkStart w:id="1567" w:name="_ETM_Q1_4153586"/>
      <w:bookmarkStart w:id="1568" w:name="_ETM_Q1_4154026"/>
      <w:bookmarkStart w:id="1569" w:name="_ETM_Q1_4154084"/>
      <w:bookmarkStart w:id="1570" w:name="_ETM_Q1_4155338"/>
      <w:bookmarkEnd w:id="1566"/>
      <w:bookmarkEnd w:id="1567"/>
      <w:bookmarkEnd w:id="1568"/>
      <w:bookmarkEnd w:id="1569"/>
      <w:bookmarkEnd w:id="1570"/>
    </w:p>
    <w:p w:rsidR="001A2713" w:rsidRDefault="001A2713" w:rsidP="001A2713">
      <w:pPr>
        <w:pStyle w:val="af9"/>
        <w:keepNext/>
        <w:rPr>
          <w:rtl/>
        </w:rPr>
      </w:pPr>
      <w:bookmarkStart w:id="1571" w:name="ET_guest_535467_109"/>
      <w:r w:rsidRPr="001A2713">
        <w:rPr>
          <w:rStyle w:val="TagStyle"/>
          <w:rtl/>
        </w:rPr>
        <w:t xml:space="preserve"> &lt;&lt; אורח &gt;&gt; </w:t>
      </w:r>
      <w:proofErr w:type="spellStart"/>
      <w:r>
        <w:rPr>
          <w:rtl/>
        </w:rPr>
        <w:t>יאירה</w:t>
      </w:r>
      <w:proofErr w:type="spellEnd"/>
      <w:r>
        <w:rPr>
          <w:rtl/>
        </w:rPr>
        <w:t xml:space="preserve"> פרנקל:</w:t>
      </w:r>
      <w:r w:rsidRPr="001A2713">
        <w:rPr>
          <w:rStyle w:val="TagStyle"/>
          <w:rtl/>
        </w:rPr>
        <w:t xml:space="preserve"> &lt;&lt; אורח &gt;&gt;</w:t>
      </w:r>
      <w:r>
        <w:rPr>
          <w:rtl/>
        </w:rPr>
        <w:t xml:space="preserve"> </w:t>
      </w:r>
      <w:bookmarkEnd w:id="1571"/>
    </w:p>
    <w:p w:rsidR="001A2713" w:rsidRDefault="001A2713" w:rsidP="001A2713">
      <w:pPr>
        <w:pStyle w:val="KeepWithNext"/>
        <w:rPr>
          <w:rtl/>
        </w:rPr>
      </w:pPr>
    </w:p>
    <w:p w:rsidR="001A2713" w:rsidRDefault="001A2713" w:rsidP="001A2713">
      <w:pPr>
        <w:rPr>
          <w:rtl/>
        </w:rPr>
      </w:pPr>
      <w:bookmarkStart w:id="1572" w:name="_ETM_Q1_4155895"/>
      <w:bookmarkStart w:id="1573" w:name="_ETM_Q1_4155929"/>
      <w:bookmarkEnd w:id="1572"/>
      <w:bookmarkEnd w:id="1573"/>
      <w:r>
        <w:rPr>
          <w:rFonts w:hint="cs"/>
          <w:rtl/>
        </w:rPr>
        <w:t xml:space="preserve">האמת שהכוונה </w:t>
      </w:r>
      <w:bookmarkStart w:id="1574" w:name="_ETM_Q1_4151241"/>
      <w:bookmarkEnd w:id="1574"/>
      <w:proofErr w:type="spellStart"/>
      <w:r>
        <w:rPr>
          <w:rFonts w:hint="cs"/>
          <w:rtl/>
        </w:rPr>
        <w:t>היתה</w:t>
      </w:r>
      <w:proofErr w:type="spellEnd"/>
      <w:r>
        <w:rPr>
          <w:rFonts w:hint="cs"/>
          <w:rtl/>
        </w:rPr>
        <w:t xml:space="preserve"> שזה כן יחול. בסדר, </w:t>
      </w:r>
      <w:bookmarkStart w:id="1575" w:name="_ETM_Q1_4166183"/>
      <w:bookmarkEnd w:id="1575"/>
      <w:r>
        <w:rPr>
          <w:rFonts w:hint="cs"/>
          <w:rtl/>
        </w:rPr>
        <w:t>נסדיר את זה.</w:t>
      </w:r>
      <w:r>
        <w:rPr>
          <w:rtl/>
        </w:rPr>
        <w:t xml:space="preserve">    </w:t>
      </w:r>
    </w:p>
    <w:p w:rsidR="001A2713" w:rsidRDefault="001A2713" w:rsidP="00C77FAB">
      <w:pPr>
        <w:ind w:firstLine="0"/>
        <w:rPr>
          <w:rtl/>
        </w:rPr>
      </w:pPr>
      <w:bookmarkStart w:id="1576" w:name="_ETM_Q1_4158076"/>
      <w:bookmarkStart w:id="1577" w:name="_ETM_Q1_4158131"/>
      <w:bookmarkStart w:id="1578" w:name="_ETM_Q1_4158219"/>
      <w:bookmarkStart w:id="1579" w:name="_ETM_Q1_4158272"/>
      <w:bookmarkEnd w:id="1576"/>
      <w:bookmarkEnd w:id="1577"/>
      <w:bookmarkEnd w:id="1578"/>
      <w:bookmarkEnd w:id="1579"/>
    </w:p>
    <w:p w:rsidR="001A2713" w:rsidRDefault="001A2713" w:rsidP="001A2713">
      <w:pPr>
        <w:pStyle w:val="af6"/>
        <w:keepNext/>
        <w:rPr>
          <w:rtl/>
        </w:rPr>
      </w:pPr>
      <w:bookmarkStart w:id="1580" w:name="ET_yor_5094_110"/>
      <w:r w:rsidRPr="001A2713">
        <w:rPr>
          <w:rStyle w:val="TagStyle"/>
          <w:rtl/>
        </w:rPr>
        <w:t xml:space="preserve"> &lt;&lt; יור &gt;&gt; </w:t>
      </w:r>
      <w:r>
        <w:rPr>
          <w:rtl/>
        </w:rPr>
        <w:t>היו"ר ניסן סלומינסקי:</w:t>
      </w:r>
      <w:r w:rsidRPr="001A2713">
        <w:rPr>
          <w:rStyle w:val="TagStyle"/>
          <w:rtl/>
        </w:rPr>
        <w:t xml:space="preserve"> &lt;&lt; יור &gt;&gt;</w:t>
      </w:r>
      <w:r>
        <w:rPr>
          <w:rtl/>
        </w:rPr>
        <w:t xml:space="preserve"> </w:t>
      </w:r>
      <w:bookmarkEnd w:id="1580"/>
    </w:p>
    <w:p w:rsidR="001A2713" w:rsidRDefault="001A2713" w:rsidP="001A2713">
      <w:pPr>
        <w:pStyle w:val="KeepWithNext"/>
        <w:rPr>
          <w:rtl/>
        </w:rPr>
      </w:pPr>
    </w:p>
    <w:p w:rsidR="001A2713" w:rsidRDefault="001A2713" w:rsidP="001A2713">
      <w:pPr>
        <w:rPr>
          <w:rtl/>
        </w:rPr>
      </w:pPr>
      <w:bookmarkStart w:id="1581" w:name="_ETM_Q1_4160470"/>
      <w:bookmarkEnd w:id="1581"/>
      <w:r>
        <w:rPr>
          <w:rFonts w:hint="cs"/>
          <w:rtl/>
        </w:rPr>
        <w:t>עזבו את זה כרגע, נגיע לשם. מצד אחד, אני לא רו</w:t>
      </w:r>
      <w:bookmarkStart w:id="1582" w:name="_ETM_Q1_4162476"/>
      <w:bookmarkEnd w:id="1582"/>
      <w:r>
        <w:rPr>
          <w:rFonts w:hint="cs"/>
          <w:rtl/>
        </w:rPr>
        <w:t>צה להכביד. מצד שני, אני לא רוצה שיהי</w:t>
      </w:r>
      <w:bookmarkStart w:id="1583" w:name="_ETM_Q1_4163123"/>
      <w:bookmarkEnd w:id="1583"/>
      <w:r>
        <w:rPr>
          <w:rFonts w:hint="cs"/>
          <w:rtl/>
        </w:rPr>
        <w:t>ה פתח</w:t>
      </w:r>
      <w:r w:rsidR="00B62A0B">
        <w:rPr>
          <w:rFonts w:hint="cs"/>
          <w:rtl/>
        </w:rPr>
        <w:t>,</w:t>
      </w:r>
      <w:r>
        <w:rPr>
          <w:rFonts w:hint="cs"/>
          <w:rtl/>
        </w:rPr>
        <w:t xml:space="preserve"> בארץ לפחות</w:t>
      </w:r>
      <w:r w:rsidR="00B62A0B">
        <w:rPr>
          <w:rFonts w:hint="cs"/>
          <w:rtl/>
        </w:rPr>
        <w:t>, לדבר הזה. עזבו, ב</w:t>
      </w:r>
      <w:r>
        <w:rPr>
          <w:rFonts w:hint="cs"/>
          <w:rtl/>
        </w:rPr>
        <w:t>ואו נתקדם הלאה.</w:t>
      </w:r>
    </w:p>
    <w:p w:rsidR="001A2713" w:rsidRDefault="001A2713" w:rsidP="00C77FAB">
      <w:pPr>
        <w:ind w:firstLine="0"/>
        <w:rPr>
          <w:rtl/>
        </w:rPr>
      </w:pPr>
      <w:bookmarkStart w:id="1584" w:name="_ETM_Q1_4174979"/>
      <w:bookmarkStart w:id="1585" w:name="_ETM_Q1_4175043"/>
      <w:bookmarkStart w:id="1586" w:name="_ETM_Q1_4175091"/>
      <w:bookmarkStart w:id="1587" w:name="_ETM_Q1_4175168"/>
      <w:bookmarkStart w:id="1588" w:name="_ETM_Q1_4172660"/>
      <w:bookmarkEnd w:id="1584"/>
      <w:bookmarkEnd w:id="1585"/>
      <w:bookmarkEnd w:id="1586"/>
      <w:bookmarkEnd w:id="1587"/>
      <w:bookmarkEnd w:id="1588"/>
    </w:p>
    <w:p w:rsidR="001A2713" w:rsidRDefault="001A2713" w:rsidP="001A2713">
      <w:pPr>
        <w:pStyle w:val="af9"/>
        <w:keepNext/>
        <w:rPr>
          <w:rtl/>
        </w:rPr>
      </w:pPr>
      <w:bookmarkStart w:id="1589" w:name="ET_guest_515179_111"/>
      <w:r w:rsidRPr="001A2713">
        <w:rPr>
          <w:rStyle w:val="TagStyle"/>
          <w:rtl/>
        </w:rPr>
        <w:t xml:space="preserve"> &lt;&lt; אורח &gt;&gt; </w:t>
      </w:r>
      <w:r>
        <w:rPr>
          <w:rtl/>
        </w:rPr>
        <w:t>יואב להמן:</w:t>
      </w:r>
      <w:r w:rsidRPr="001A2713">
        <w:rPr>
          <w:rStyle w:val="TagStyle"/>
          <w:rtl/>
        </w:rPr>
        <w:t xml:space="preserve"> &lt;&lt; אורח &gt;&gt;</w:t>
      </w:r>
      <w:r>
        <w:rPr>
          <w:rtl/>
        </w:rPr>
        <w:t xml:space="preserve"> </w:t>
      </w:r>
      <w:bookmarkEnd w:id="1589"/>
    </w:p>
    <w:p w:rsidR="001A2713" w:rsidRDefault="001A2713" w:rsidP="001A2713">
      <w:pPr>
        <w:pStyle w:val="KeepWithNext"/>
        <w:rPr>
          <w:rtl/>
        </w:rPr>
      </w:pPr>
    </w:p>
    <w:p w:rsidR="001A2713" w:rsidRDefault="001A2713" w:rsidP="001A2713">
      <w:pPr>
        <w:rPr>
          <w:rtl/>
        </w:rPr>
      </w:pPr>
      <w:bookmarkStart w:id="1590" w:name="_ETM_Q1_4173287"/>
      <w:bookmarkStart w:id="1591" w:name="_ETM_Q1_4173335"/>
      <w:bookmarkEnd w:id="1590"/>
      <w:bookmarkEnd w:id="1591"/>
      <w:r>
        <w:rPr>
          <w:rFonts w:hint="cs"/>
          <w:rtl/>
        </w:rPr>
        <w:t xml:space="preserve">יש </w:t>
      </w:r>
      <w:bookmarkStart w:id="1592" w:name="_ETM_Q1_4173748"/>
      <w:bookmarkEnd w:id="1592"/>
      <w:r>
        <w:rPr>
          <w:rFonts w:hint="cs"/>
          <w:rtl/>
        </w:rPr>
        <w:t xml:space="preserve">פה אי הבנה לגבי איך אפשר להלבין הון באמצעות </w:t>
      </w:r>
      <w:bookmarkStart w:id="1593" w:name="_ETM_Q1_4180019"/>
      <w:bookmarkEnd w:id="1593"/>
      <w:r>
        <w:rPr>
          <w:rFonts w:hint="cs"/>
          <w:rtl/>
        </w:rPr>
        <w:t xml:space="preserve">פלטפורמה. </w:t>
      </w:r>
      <w:r w:rsidR="00B62A0B">
        <w:rPr>
          <w:rFonts w:hint="cs"/>
          <w:rtl/>
        </w:rPr>
        <w:t xml:space="preserve">כי </w:t>
      </w:r>
      <w:r>
        <w:rPr>
          <w:rFonts w:hint="cs"/>
          <w:rtl/>
        </w:rPr>
        <w:t xml:space="preserve">אם המאפיה מקימה פלטפורמה חברתי, קודם כול, זה </w:t>
      </w:r>
      <w:bookmarkStart w:id="1594" w:name="_ETM_Q1_4184718"/>
      <w:bookmarkEnd w:id="1594"/>
      <w:r>
        <w:rPr>
          <w:rFonts w:hint="cs"/>
          <w:rtl/>
        </w:rPr>
        <w:t>לכשעצמו סקופ בין לאומי.</w:t>
      </w:r>
    </w:p>
    <w:p w:rsidR="001A2713" w:rsidRDefault="001A2713" w:rsidP="00B62A0B">
      <w:pPr>
        <w:ind w:firstLine="0"/>
        <w:rPr>
          <w:rtl/>
        </w:rPr>
      </w:pPr>
      <w:bookmarkStart w:id="1595" w:name="_ETM_Q1_4184808"/>
      <w:bookmarkStart w:id="1596" w:name="_ETM_Q1_4184874"/>
      <w:bookmarkStart w:id="1597" w:name="_ETM_Q1_4184935"/>
      <w:bookmarkStart w:id="1598" w:name="_ETM_Q1_4185001"/>
      <w:bookmarkEnd w:id="1595"/>
      <w:bookmarkEnd w:id="1596"/>
      <w:bookmarkEnd w:id="1597"/>
      <w:bookmarkEnd w:id="1598"/>
    </w:p>
    <w:p w:rsidR="001A2713" w:rsidRDefault="001A2713" w:rsidP="001A2713">
      <w:pPr>
        <w:pStyle w:val="af6"/>
        <w:keepNext/>
        <w:rPr>
          <w:rtl/>
        </w:rPr>
      </w:pPr>
      <w:bookmarkStart w:id="1599" w:name="ET_yor_5094_112"/>
      <w:r w:rsidRPr="001A2713">
        <w:rPr>
          <w:rStyle w:val="TagStyle"/>
          <w:rtl/>
        </w:rPr>
        <w:t xml:space="preserve"> &lt;&lt; יור &gt;&gt; </w:t>
      </w:r>
      <w:r>
        <w:rPr>
          <w:rtl/>
        </w:rPr>
        <w:t>היו"ר ניסן סלומינסקי:</w:t>
      </w:r>
      <w:r w:rsidRPr="001A2713">
        <w:rPr>
          <w:rStyle w:val="TagStyle"/>
          <w:rtl/>
        </w:rPr>
        <w:t xml:space="preserve"> &lt;&lt; יור &gt;&gt;</w:t>
      </w:r>
      <w:r>
        <w:rPr>
          <w:rtl/>
        </w:rPr>
        <w:t xml:space="preserve"> </w:t>
      </w:r>
      <w:bookmarkEnd w:id="1599"/>
    </w:p>
    <w:p w:rsidR="001A2713" w:rsidRDefault="001A2713" w:rsidP="001A2713">
      <w:pPr>
        <w:pStyle w:val="KeepWithNext"/>
        <w:rPr>
          <w:rtl/>
        </w:rPr>
      </w:pPr>
    </w:p>
    <w:p w:rsidR="001A2713" w:rsidRDefault="00C77FAB" w:rsidP="001A2713">
      <w:pPr>
        <w:rPr>
          <w:rtl/>
        </w:rPr>
      </w:pPr>
      <w:bookmarkStart w:id="1600" w:name="_ETM_Q1_4189913"/>
      <w:bookmarkEnd w:id="1600"/>
      <w:r>
        <w:rPr>
          <w:rFonts w:hint="cs"/>
          <w:rtl/>
        </w:rPr>
        <w:t>"סקופ"</w:t>
      </w:r>
      <w:r w:rsidR="00B62A0B">
        <w:rPr>
          <w:rFonts w:hint="cs"/>
          <w:rtl/>
        </w:rPr>
        <w:t xml:space="preserve">? אדוני, </w:t>
      </w:r>
      <w:r w:rsidR="001A2713">
        <w:rPr>
          <w:rFonts w:hint="cs"/>
          <w:rtl/>
        </w:rPr>
        <w:t xml:space="preserve"> סלח לי. האם אתה חושב </w:t>
      </w:r>
      <w:bookmarkStart w:id="1601" w:name="_ETM_Q1_4186846"/>
      <w:bookmarkEnd w:id="1601"/>
      <w:r w:rsidR="001A2713">
        <w:rPr>
          <w:rFonts w:hint="cs"/>
          <w:rtl/>
        </w:rPr>
        <w:t>שאין להם רעיונות כאלה?</w:t>
      </w:r>
    </w:p>
    <w:p w:rsidR="001A2713" w:rsidRDefault="001A2713" w:rsidP="00C77FAB">
      <w:pPr>
        <w:ind w:firstLine="0"/>
        <w:rPr>
          <w:rtl/>
        </w:rPr>
      </w:pPr>
      <w:bookmarkStart w:id="1602" w:name="_ETM_Q1_4190173"/>
      <w:bookmarkStart w:id="1603" w:name="_ETM_Q1_4190232"/>
      <w:bookmarkStart w:id="1604" w:name="_ETM_Q1_4190302"/>
      <w:bookmarkStart w:id="1605" w:name="_ETM_Q1_4190363"/>
      <w:bookmarkStart w:id="1606" w:name="_ETM_Q1_4193086"/>
      <w:bookmarkEnd w:id="1602"/>
      <w:bookmarkEnd w:id="1603"/>
      <w:bookmarkEnd w:id="1604"/>
      <w:bookmarkEnd w:id="1605"/>
      <w:bookmarkEnd w:id="1606"/>
    </w:p>
    <w:p w:rsidR="001A2713" w:rsidRDefault="001A2713" w:rsidP="001A2713">
      <w:pPr>
        <w:pStyle w:val="af9"/>
        <w:keepNext/>
        <w:rPr>
          <w:rtl/>
        </w:rPr>
      </w:pPr>
      <w:bookmarkStart w:id="1607" w:name="ET_guest_515179_113"/>
      <w:r w:rsidRPr="001A2713">
        <w:rPr>
          <w:rStyle w:val="TagStyle"/>
          <w:rtl/>
        </w:rPr>
        <w:t xml:space="preserve"> &lt;&lt; אורח &gt;&gt; </w:t>
      </w:r>
      <w:r>
        <w:rPr>
          <w:rtl/>
        </w:rPr>
        <w:t>יואב להמן:</w:t>
      </w:r>
      <w:r w:rsidRPr="001A2713">
        <w:rPr>
          <w:rStyle w:val="TagStyle"/>
          <w:rtl/>
        </w:rPr>
        <w:t xml:space="preserve"> &lt;&lt; אורח &gt;&gt;</w:t>
      </w:r>
      <w:r>
        <w:rPr>
          <w:rtl/>
        </w:rPr>
        <w:t xml:space="preserve"> </w:t>
      </w:r>
      <w:bookmarkEnd w:id="1607"/>
    </w:p>
    <w:p w:rsidR="001A2713" w:rsidRDefault="001A2713" w:rsidP="001A2713">
      <w:pPr>
        <w:pStyle w:val="KeepWithNext"/>
        <w:rPr>
          <w:rtl/>
        </w:rPr>
      </w:pPr>
    </w:p>
    <w:p w:rsidR="001A2713" w:rsidRDefault="001A2713" w:rsidP="00B62A0B">
      <w:pPr>
        <w:rPr>
          <w:rtl/>
        </w:rPr>
      </w:pPr>
      <w:bookmarkStart w:id="1608" w:name="_ETM_Q1_4193567"/>
      <w:bookmarkStart w:id="1609" w:name="_ETM_Q1_4193592"/>
      <w:bookmarkEnd w:id="1608"/>
      <w:bookmarkEnd w:id="1609"/>
      <w:r>
        <w:rPr>
          <w:rFonts w:hint="cs"/>
          <w:rtl/>
        </w:rPr>
        <w:t xml:space="preserve">אם היא מקימה את זה והיא </w:t>
      </w:r>
      <w:bookmarkStart w:id="1610" w:name="_ETM_Q1_4193626"/>
      <w:bookmarkEnd w:id="1610"/>
      <w:r>
        <w:rPr>
          <w:rFonts w:hint="cs"/>
          <w:rtl/>
        </w:rPr>
        <w:t xml:space="preserve">מעבירה הלוואות לגופים לגיטימיים וההלוואות חוזרות והיא לא מעבירה את </w:t>
      </w:r>
      <w:bookmarkStart w:id="1611" w:name="_ETM_Q1_4201641"/>
      <w:bookmarkEnd w:id="1611"/>
      <w:r>
        <w:rPr>
          <w:rFonts w:hint="cs"/>
          <w:rtl/>
        </w:rPr>
        <w:t>ההלוואה החוזרת, היא לא מעבירה את הכ</w:t>
      </w:r>
      <w:bookmarkStart w:id="1612" w:name="_ETM_Q1_4201880"/>
      <w:bookmarkEnd w:id="1612"/>
      <w:r>
        <w:rPr>
          <w:rFonts w:hint="cs"/>
          <w:rtl/>
        </w:rPr>
        <w:t>סף שחוזר אל אלה שתרמו</w:t>
      </w:r>
      <w:r w:rsidR="00B62A0B">
        <w:rPr>
          <w:rFonts w:hint="cs"/>
          <w:rtl/>
        </w:rPr>
        <w:t>,</w:t>
      </w:r>
      <w:r>
        <w:rPr>
          <w:rFonts w:hint="cs"/>
          <w:rtl/>
        </w:rPr>
        <w:t xml:space="preserve"> שנתנו </w:t>
      </w:r>
      <w:bookmarkStart w:id="1613" w:name="_ETM_Q1_4208372"/>
      <w:bookmarkEnd w:id="1613"/>
      <w:r>
        <w:rPr>
          <w:rFonts w:hint="cs"/>
          <w:rtl/>
        </w:rPr>
        <w:t>את הכסף, אז זה ייתפס - - -</w:t>
      </w:r>
    </w:p>
    <w:p w:rsidR="001A2713" w:rsidRDefault="001A2713" w:rsidP="001A2713">
      <w:pPr>
        <w:ind w:firstLine="0"/>
        <w:rPr>
          <w:rtl/>
        </w:rPr>
      </w:pPr>
    </w:p>
    <w:p w:rsidR="001A2713" w:rsidRDefault="001A2713" w:rsidP="001A2713">
      <w:pPr>
        <w:pStyle w:val="af6"/>
        <w:keepNext/>
        <w:rPr>
          <w:rtl/>
        </w:rPr>
      </w:pPr>
      <w:bookmarkStart w:id="1614" w:name="ET_yor_5094_114"/>
      <w:r w:rsidRPr="001A2713">
        <w:rPr>
          <w:rStyle w:val="TagStyle"/>
          <w:rtl/>
        </w:rPr>
        <w:t xml:space="preserve"> &lt;&lt; יור &gt;&gt; </w:t>
      </w:r>
      <w:r>
        <w:rPr>
          <w:rtl/>
        </w:rPr>
        <w:t>היו"ר ניסן סלומינסקי:</w:t>
      </w:r>
      <w:r w:rsidRPr="001A2713">
        <w:rPr>
          <w:rStyle w:val="TagStyle"/>
          <w:rtl/>
        </w:rPr>
        <w:t xml:space="preserve"> &lt;&lt; יור &gt;&gt;</w:t>
      </w:r>
      <w:r>
        <w:rPr>
          <w:rtl/>
        </w:rPr>
        <w:t xml:space="preserve"> </w:t>
      </w:r>
      <w:bookmarkEnd w:id="1614"/>
    </w:p>
    <w:p w:rsidR="001A2713" w:rsidRDefault="001A2713" w:rsidP="001A2713">
      <w:pPr>
        <w:pStyle w:val="KeepWithNext"/>
        <w:rPr>
          <w:rtl/>
        </w:rPr>
      </w:pPr>
    </w:p>
    <w:p w:rsidR="001A2713" w:rsidRDefault="001A2713" w:rsidP="001A2713">
      <w:pPr>
        <w:rPr>
          <w:rtl/>
        </w:rPr>
      </w:pPr>
      <w:bookmarkStart w:id="1615" w:name="_ETM_Q1_4207989"/>
      <w:bookmarkEnd w:id="1615"/>
      <w:r>
        <w:rPr>
          <w:rFonts w:hint="cs"/>
          <w:rtl/>
        </w:rPr>
        <w:t xml:space="preserve">איך אתה יודע </w:t>
      </w:r>
      <w:bookmarkStart w:id="1616" w:name="_ETM_Q1_4209270"/>
      <w:bookmarkEnd w:id="1616"/>
      <w:r>
        <w:rPr>
          <w:rFonts w:hint="cs"/>
          <w:rtl/>
        </w:rPr>
        <w:t>שהיא לא העבירה? מבחינתה, היא מעבירה.</w:t>
      </w:r>
      <w:bookmarkStart w:id="1617" w:name="_ETM_Q1_4218117"/>
      <w:bookmarkStart w:id="1618" w:name="_ETM_Q1_4218191"/>
      <w:bookmarkStart w:id="1619" w:name="_ETM_Q1_4218246"/>
      <w:bookmarkStart w:id="1620" w:name="_ETM_Q1_4218304"/>
      <w:bookmarkStart w:id="1621" w:name="_ETM_Q1_4221989"/>
      <w:bookmarkEnd w:id="1617"/>
      <w:bookmarkEnd w:id="1618"/>
      <w:bookmarkEnd w:id="1619"/>
      <w:bookmarkEnd w:id="1620"/>
      <w:bookmarkEnd w:id="1621"/>
    </w:p>
    <w:p w:rsidR="001A2713" w:rsidRDefault="001A2713" w:rsidP="001A2713">
      <w:pPr>
        <w:rPr>
          <w:rtl/>
        </w:rPr>
      </w:pPr>
      <w:bookmarkStart w:id="1622" w:name="_ETM_Q1_4221839"/>
      <w:bookmarkStart w:id="1623" w:name="_ETM_Q1_4221905"/>
      <w:bookmarkEnd w:id="1622"/>
      <w:bookmarkEnd w:id="1623"/>
    </w:p>
    <w:p w:rsidR="001A2713" w:rsidRDefault="001A2713" w:rsidP="001A2713">
      <w:pPr>
        <w:pStyle w:val="af9"/>
        <w:keepNext/>
        <w:rPr>
          <w:rtl/>
        </w:rPr>
      </w:pPr>
      <w:bookmarkStart w:id="1624" w:name="ET_guest_515179_115"/>
      <w:r w:rsidRPr="001A2713">
        <w:rPr>
          <w:rStyle w:val="TagStyle"/>
          <w:rtl/>
        </w:rPr>
        <w:t xml:space="preserve"> &lt;&lt; אורח &gt;&gt; </w:t>
      </w:r>
      <w:r>
        <w:rPr>
          <w:rtl/>
        </w:rPr>
        <w:t>יואב להמן:</w:t>
      </w:r>
      <w:r w:rsidRPr="001A2713">
        <w:rPr>
          <w:rStyle w:val="TagStyle"/>
          <w:rtl/>
        </w:rPr>
        <w:t xml:space="preserve"> &lt;&lt; אורח &gt;&gt;</w:t>
      </w:r>
      <w:r>
        <w:rPr>
          <w:rtl/>
        </w:rPr>
        <w:t xml:space="preserve"> </w:t>
      </w:r>
      <w:bookmarkEnd w:id="1624"/>
    </w:p>
    <w:p w:rsidR="001A2713" w:rsidRDefault="001A2713" w:rsidP="001A2713">
      <w:pPr>
        <w:pStyle w:val="KeepWithNext"/>
        <w:rPr>
          <w:rtl/>
        </w:rPr>
      </w:pPr>
    </w:p>
    <w:p w:rsidR="001A2713" w:rsidRDefault="001A2713" w:rsidP="001A2713">
      <w:pPr>
        <w:rPr>
          <w:rtl/>
        </w:rPr>
      </w:pPr>
      <w:bookmarkStart w:id="1625" w:name="_ETM_Q1_4222398"/>
      <w:bookmarkStart w:id="1626" w:name="_ETM_Q1_4222417"/>
      <w:bookmarkEnd w:id="1625"/>
      <w:bookmarkEnd w:id="1626"/>
      <w:r>
        <w:rPr>
          <w:rFonts w:hint="cs"/>
          <w:rtl/>
        </w:rPr>
        <w:t xml:space="preserve">לא, יש פיקוח על </w:t>
      </w:r>
      <w:bookmarkStart w:id="1627" w:name="_ETM_Q1_4217696"/>
      <w:bookmarkEnd w:id="1627"/>
      <w:r>
        <w:rPr>
          <w:rFonts w:hint="cs"/>
          <w:rtl/>
        </w:rPr>
        <w:t xml:space="preserve">החברות האלה. </w:t>
      </w:r>
      <w:r>
        <w:rPr>
          <w:rtl/>
        </w:rPr>
        <w:t xml:space="preserve">          </w:t>
      </w:r>
      <w:r>
        <w:rPr>
          <w:rFonts w:hint="cs"/>
          <w:rtl/>
        </w:rPr>
        <w:t xml:space="preserve"> </w:t>
      </w:r>
    </w:p>
    <w:p w:rsidR="00693860" w:rsidRDefault="001A2713" w:rsidP="00AA6702">
      <w:pPr>
        <w:rPr>
          <w:rtl/>
        </w:rPr>
      </w:pPr>
      <w:bookmarkStart w:id="1628" w:name="_ETM_Q1_4166290"/>
      <w:bookmarkStart w:id="1629" w:name="_ETM_Q1_4166358"/>
      <w:bookmarkEnd w:id="1628"/>
      <w:bookmarkEnd w:id="1629"/>
      <w:r>
        <w:rPr>
          <w:rtl/>
        </w:rPr>
        <w:t xml:space="preserve">  </w:t>
      </w:r>
    </w:p>
    <w:p w:rsidR="001A2713" w:rsidRDefault="001A2713" w:rsidP="001A2713">
      <w:pPr>
        <w:pStyle w:val="af6"/>
        <w:keepNext/>
        <w:rPr>
          <w:rtl/>
        </w:rPr>
      </w:pPr>
      <w:bookmarkStart w:id="1630" w:name="ET_yor_5094_116"/>
      <w:r w:rsidRPr="001A2713">
        <w:rPr>
          <w:rStyle w:val="TagStyle"/>
          <w:rtl/>
        </w:rPr>
        <w:t xml:space="preserve"> &lt;&lt; יור &gt;&gt; </w:t>
      </w:r>
      <w:r>
        <w:rPr>
          <w:rtl/>
        </w:rPr>
        <w:t>היו"ר ניסן סלומינסקי:</w:t>
      </w:r>
      <w:r w:rsidRPr="001A2713">
        <w:rPr>
          <w:rStyle w:val="TagStyle"/>
          <w:rtl/>
        </w:rPr>
        <w:t xml:space="preserve"> &lt;&lt; יור &gt;&gt;</w:t>
      </w:r>
      <w:r>
        <w:rPr>
          <w:rtl/>
        </w:rPr>
        <w:t xml:space="preserve"> </w:t>
      </w:r>
      <w:bookmarkEnd w:id="1630"/>
    </w:p>
    <w:p w:rsidR="001A2713" w:rsidRDefault="001A2713" w:rsidP="001A2713">
      <w:pPr>
        <w:pStyle w:val="KeepWithNext"/>
        <w:rPr>
          <w:rtl/>
        </w:rPr>
      </w:pPr>
    </w:p>
    <w:p w:rsidR="001A2713" w:rsidRDefault="001A2713" w:rsidP="001A2713">
      <w:pPr>
        <w:rPr>
          <w:rtl/>
        </w:rPr>
      </w:pPr>
      <w:bookmarkStart w:id="1631" w:name="_ETM_Q1_4226322"/>
      <w:bookmarkEnd w:id="1631"/>
      <w:r>
        <w:rPr>
          <w:rFonts w:hint="cs"/>
          <w:rtl/>
        </w:rPr>
        <w:t xml:space="preserve">מאחר ומבחינתם </w:t>
      </w:r>
      <w:bookmarkStart w:id="1632" w:name="_ETM_Q1_4225865"/>
      <w:bookmarkEnd w:id="1632"/>
      <w:r>
        <w:rPr>
          <w:rFonts w:hint="cs"/>
          <w:rtl/>
        </w:rPr>
        <w:t xml:space="preserve">הוא לא צריך </w:t>
      </w:r>
      <w:bookmarkStart w:id="1633" w:name="_ETM_Q1_4222667"/>
      <w:bookmarkEnd w:id="1633"/>
      <w:r>
        <w:rPr>
          <w:rFonts w:hint="cs"/>
          <w:rtl/>
        </w:rPr>
        <w:t xml:space="preserve">לרשום ממי הוא קיבל ולמי הוא החזיר, אז מה הבעיה? הם הקימו והוא מתואם, אז </w:t>
      </w:r>
      <w:bookmarkStart w:id="1634" w:name="_ETM_Q1_4235242"/>
      <w:bookmarkEnd w:id="1634"/>
      <w:r>
        <w:rPr>
          <w:rFonts w:hint="cs"/>
          <w:rtl/>
        </w:rPr>
        <w:t>מה הבעיה?</w:t>
      </w:r>
    </w:p>
    <w:p w:rsidR="001A2713" w:rsidRDefault="001A2713" w:rsidP="00AA6702">
      <w:pPr>
        <w:ind w:firstLine="0"/>
        <w:rPr>
          <w:rtl/>
        </w:rPr>
      </w:pPr>
      <w:bookmarkStart w:id="1635" w:name="_ETM_Q1_4236586"/>
      <w:bookmarkStart w:id="1636" w:name="_ETM_Q1_4236645"/>
      <w:bookmarkStart w:id="1637" w:name="_ETM_Q1_4236698"/>
      <w:bookmarkStart w:id="1638" w:name="_ETM_Q1_4236768"/>
      <w:bookmarkStart w:id="1639" w:name="_ETM_Q1_4237786"/>
      <w:bookmarkEnd w:id="1635"/>
      <w:bookmarkEnd w:id="1636"/>
      <w:bookmarkEnd w:id="1637"/>
      <w:bookmarkEnd w:id="1638"/>
      <w:bookmarkEnd w:id="1639"/>
    </w:p>
    <w:p w:rsidR="001A2713" w:rsidRDefault="001A2713" w:rsidP="001A2713">
      <w:pPr>
        <w:pStyle w:val="af9"/>
        <w:keepNext/>
        <w:rPr>
          <w:rtl/>
        </w:rPr>
      </w:pPr>
      <w:bookmarkStart w:id="1640" w:name="ET_guest_515179_117"/>
      <w:r w:rsidRPr="001A2713">
        <w:rPr>
          <w:rStyle w:val="TagStyle"/>
          <w:rtl/>
        </w:rPr>
        <w:t xml:space="preserve"> &lt;&lt; אורח &gt;&gt; </w:t>
      </w:r>
      <w:r>
        <w:rPr>
          <w:rtl/>
        </w:rPr>
        <w:t>יואב להמן:</w:t>
      </w:r>
      <w:r w:rsidRPr="001A2713">
        <w:rPr>
          <w:rStyle w:val="TagStyle"/>
          <w:rtl/>
        </w:rPr>
        <w:t xml:space="preserve"> &lt;&lt; אורח &gt;&gt;</w:t>
      </w:r>
      <w:r>
        <w:rPr>
          <w:rtl/>
        </w:rPr>
        <w:t xml:space="preserve"> </w:t>
      </w:r>
      <w:bookmarkEnd w:id="1640"/>
    </w:p>
    <w:p w:rsidR="001A2713" w:rsidRDefault="001A2713" w:rsidP="00AA6702">
      <w:pPr>
        <w:ind w:firstLine="0"/>
        <w:rPr>
          <w:rtl/>
        </w:rPr>
      </w:pPr>
      <w:bookmarkStart w:id="1641" w:name="_ETM_Q1_4238223"/>
      <w:bookmarkStart w:id="1642" w:name="_ETM_Q1_4238266"/>
      <w:bookmarkEnd w:id="1641"/>
      <w:bookmarkEnd w:id="1642"/>
    </w:p>
    <w:p w:rsidR="00693860" w:rsidRDefault="00AA6702" w:rsidP="00693860">
      <w:pPr>
        <w:rPr>
          <w:rtl/>
        </w:rPr>
      </w:pPr>
      <w:r>
        <w:rPr>
          <w:rFonts w:hint="cs"/>
          <w:rtl/>
        </w:rPr>
        <w:t xml:space="preserve">למי שהוא החזיר - איך פתאום יש לו כסף </w:t>
      </w:r>
      <w:bookmarkStart w:id="1643" w:name="_ETM_Q1_4239674"/>
      <w:bookmarkEnd w:id="1643"/>
      <w:r>
        <w:rPr>
          <w:rFonts w:hint="cs"/>
          <w:rtl/>
        </w:rPr>
        <w:t xml:space="preserve">לגיטימי? האם הוא קיבל חזרה? האם הוא </w:t>
      </w:r>
      <w:bookmarkStart w:id="1644" w:name="_ETM_Q1_4237800"/>
      <w:bookmarkEnd w:id="1644"/>
      <w:r>
        <w:rPr>
          <w:rFonts w:hint="cs"/>
          <w:rtl/>
        </w:rPr>
        <w:t>יכול להראות שהוא נתן כסף וקיבל חזרה?</w:t>
      </w:r>
      <w:bookmarkStart w:id="1645" w:name="_ETM_Q1_4243735"/>
      <w:bookmarkEnd w:id="1645"/>
    </w:p>
    <w:p w:rsidR="00AA6702" w:rsidRDefault="00AA6702" w:rsidP="00AA6702">
      <w:pPr>
        <w:ind w:firstLine="0"/>
        <w:rPr>
          <w:rtl/>
        </w:rPr>
      </w:pPr>
      <w:bookmarkStart w:id="1646" w:name="_ETM_Q1_4243807"/>
      <w:bookmarkStart w:id="1647" w:name="_ETM_Q1_4243878"/>
      <w:bookmarkStart w:id="1648" w:name="_ETM_Q1_4243938"/>
      <w:bookmarkStart w:id="1649" w:name="_ETM_Q1_4248359"/>
      <w:bookmarkEnd w:id="1646"/>
      <w:bookmarkEnd w:id="1647"/>
      <w:bookmarkEnd w:id="1648"/>
      <w:bookmarkEnd w:id="1649"/>
    </w:p>
    <w:p w:rsidR="00AA6702" w:rsidRDefault="00AA6702" w:rsidP="00AA6702">
      <w:pPr>
        <w:pStyle w:val="af9"/>
        <w:keepNext/>
        <w:rPr>
          <w:rtl/>
        </w:rPr>
      </w:pPr>
      <w:bookmarkStart w:id="1650" w:name="ET_guest_721186_118"/>
      <w:r w:rsidRPr="00AA6702">
        <w:rPr>
          <w:rStyle w:val="TagStyle"/>
          <w:rtl/>
        </w:rPr>
        <w:t xml:space="preserve"> &lt;&lt; אורח &gt;&gt; </w:t>
      </w:r>
      <w:r>
        <w:rPr>
          <w:rtl/>
        </w:rPr>
        <w:t>בוריס פבלוב:</w:t>
      </w:r>
      <w:r w:rsidRPr="00AA6702">
        <w:rPr>
          <w:rStyle w:val="TagStyle"/>
          <w:rtl/>
        </w:rPr>
        <w:t xml:space="preserve"> &lt;&lt; אורח &gt;&gt;</w:t>
      </w:r>
      <w:r>
        <w:rPr>
          <w:rtl/>
        </w:rPr>
        <w:t xml:space="preserve"> </w:t>
      </w:r>
      <w:bookmarkEnd w:id="1650"/>
    </w:p>
    <w:p w:rsidR="00AA6702" w:rsidRDefault="00AA6702" w:rsidP="00AA6702">
      <w:pPr>
        <w:pStyle w:val="KeepWithNext"/>
        <w:rPr>
          <w:rtl/>
        </w:rPr>
      </w:pPr>
    </w:p>
    <w:p w:rsidR="00BA3141" w:rsidRDefault="00AA6702" w:rsidP="00B62A0B">
      <w:pPr>
        <w:rPr>
          <w:rtl/>
        </w:rPr>
      </w:pPr>
      <w:bookmarkStart w:id="1651" w:name="_ETM_Q1_4248908"/>
      <w:bookmarkStart w:id="1652" w:name="_ETM_Q1_4248984"/>
      <w:bookmarkEnd w:id="1651"/>
      <w:bookmarkEnd w:id="1652"/>
      <w:r>
        <w:rPr>
          <w:rFonts w:hint="cs"/>
          <w:rtl/>
        </w:rPr>
        <w:t xml:space="preserve">הערה קטנה לדוגמאות כי </w:t>
      </w:r>
      <w:bookmarkStart w:id="1653" w:name="_ETM_Q1_4245610"/>
      <w:bookmarkEnd w:id="1653"/>
      <w:r>
        <w:rPr>
          <w:rFonts w:hint="cs"/>
          <w:rtl/>
        </w:rPr>
        <w:t xml:space="preserve">זה קצת </w:t>
      </w:r>
      <w:r w:rsidR="00B62A0B">
        <w:rPr>
          <w:rFonts w:hint="cs"/>
          <w:rtl/>
        </w:rPr>
        <w:t>מטיל דופי</w:t>
      </w:r>
      <w:r>
        <w:rPr>
          <w:rFonts w:hint="cs"/>
          <w:rtl/>
        </w:rPr>
        <w:t xml:space="preserve"> מבחינת אמון </w:t>
      </w:r>
      <w:bookmarkStart w:id="1654" w:name="_ETM_Q1_4247378"/>
      <w:bookmarkEnd w:id="1654"/>
      <w:r>
        <w:rPr>
          <w:rFonts w:hint="cs"/>
          <w:rtl/>
        </w:rPr>
        <w:t xml:space="preserve">הציבור במערכות </w:t>
      </w:r>
      <w:r>
        <w:rPr>
          <w:rFonts w:hint="cs"/>
        </w:rPr>
        <w:t>P2P</w:t>
      </w:r>
      <w:r w:rsidR="00B62A0B">
        <w:rPr>
          <w:rFonts w:hint="cs"/>
          <w:rtl/>
        </w:rPr>
        <w:t>. מאפ</w:t>
      </w:r>
      <w:r>
        <w:rPr>
          <w:rFonts w:hint="cs"/>
          <w:rtl/>
        </w:rPr>
        <w:t xml:space="preserve">יה לא יכולה להקים מערכת </w:t>
      </w:r>
      <w:r>
        <w:rPr>
          <w:rFonts w:hint="cs"/>
        </w:rPr>
        <w:t>P2P</w:t>
      </w:r>
      <w:r>
        <w:rPr>
          <w:rFonts w:hint="cs"/>
          <w:rtl/>
        </w:rPr>
        <w:t xml:space="preserve">. יש </w:t>
      </w:r>
      <w:bookmarkStart w:id="1655" w:name="_ETM_Q1_4252867"/>
      <w:bookmarkEnd w:id="1655"/>
      <w:r>
        <w:rPr>
          <w:rFonts w:hint="cs"/>
          <w:rtl/>
        </w:rPr>
        <w:t>רגולטור שבודק מי הבעלים של הפלטפורמה, עם איזה ניס</w:t>
      </w:r>
      <w:r w:rsidR="00B62A0B">
        <w:rPr>
          <w:rFonts w:hint="cs"/>
          <w:rtl/>
        </w:rPr>
        <w:t>י</w:t>
      </w:r>
      <w:r>
        <w:rPr>
          <w:rFonts w:hint="cs"/>
          <w:rtl/>
        </w:rPr>
        <w:t xml:space="preserve">ון </w:t>
      </w:r>
      <w:bookmarkStart w:id="1656" w:name="_ETM_Q1_4256976"/>
      <w:bookmarkEnd w:id="1656"/>
      <w:r>
        <w:rPr>
          <w:rFonts w:hint="cs"/>
          <w:rtl/>
        </w:rPr>
        <w:t>הוא בא</w:t>
      </w:r>
      <w:r w:rsidR="00B62A0B">
        <w:rPr>
          <w:rFonts w:hint="cs"/>
          <w:rtl/>
        </w:rPr>
        <w:t xml:space="preserve">, </w:t>
      </w:r>
      <w:bookmarkStart w:id="1657" w:name="_ETM_Q1_4253229"/>
      <w:bookmarkEnd w:id="1657"/>
      <w:r w:rsidR="00B62A0B">
        <w:rPr>
          <w:rFonts w:hint="cs"/>
          <w:rtl/>
        </w:rPr>
        <w:t>מה המסמכים</w:t>
      </w:r>
      <w:r>
        <w:rPr>
          <w:rFonts w:hint="cs"/>
          <w:rtl/>
        </w:rPr>
        <w:t>.</w:t>
      </w:r>
      <w:r w:rsidR="00B62A0B">
        <w:rPr>
          <w:rFonts w:hint="cs"/>
          <w:rtl/>
        </w:rPr>
        <w:t xml:space="preserve"> התפקיד של הרגולטור למנוע ממאפיה לה</w:t>
      </w:r>
      <w:r w:rsidR="00BA3141">
        <w:rPr>
          <w:rFonts w:hint="cs"/>
          <w:rtl/>
        </w:rPr>
        <w:t xml:space="preserve">קים </w:t>
      </w:r>
      <w:bookmarkStart w:id="1658" w:name="_ETM_Q1_4261548"/>
      <w:bookmarkEnd w:id="1658"/>
      <w:r w:rsidR="00BA3141">
        <w:rPr>
          <w:rFonts w:hint="cs"/>
          <w:rtl/>
        </w:rPr>
        <w:t>פלטפורמ</w:t>
      </w:r>
      <w:r w:rsidR="00B62A0B">
        <w:rPr>
          <w:rFonts w:hint="cs"/>
          <w:rtl/>
        </w:rPr>
        <w:t>ה. המקרה שאולי רלוונטי הוא שמאפ</w:t>
      </w:r>
      <w:r w:rsidR="00BA3141">
        <w:rPr>
          <w:rFonts w:hint="cs"/>
          <w:rtl/>
        </w:rPr>
        <w:t xml:space="preserve">יה תנצל פלטפורמה </w:t>
      </w:r>
      <w:bookmarkStart w:id="1659" w:name="_ETM_Q1_4265985"/>
      <w:bookmarkEnd w:id="1659"/>
      <w:r w:rsidR="00BA3141">
        <w:rPr>
          <w:rFonts w:hint="cs"/>
          <w:rtl/>
        </w:rPr>
        <w:t xml:space="preserve">תמימה שיש לה פעילות עסקית או </w:t>
      </w:r>
      <w:r w:rsidR="00B62A0B">
        <w:rPr>
          <w:rFonts w:hint="cs"/>
          <w:rtl/>
        </w:rPr>
        <w:t>חברתית.</w:t>
      </w:r>
    </w:p>
    <w:p w:rsidR="00BA3141" w:rsidRDefault="00BA3141" w:rsidP="00C77FAB">
      <w:pPr>
        <w:ind w:firstLine="0"/>
        <w:rPr>
          <w:rtl/>
        </w:rPr>
      </w:pPr>
      <w:bookmarkStart w:id="1660" w:name="_ETM_Q1_4271450"/>
      <w:bookmarkStart w:id="1661" w:name="_ETM_Q1_4271518"/>
      <w:bookmarkStart w:id="1662" w:name="_ETM_Q1_4271608"/>
      <w:bookmarkStart w:id="1663" w:name="_ETM_Q1_4271668"/>
      <w:bookmarkEnd w:id="1660"/>
      <w:bookmarkEnd w:id="1661"/>
      <w:bookmarkEnd w:id="1662"/>
      <w:bookmarkEnd w:id="1663"/>
    </w:p>
    <w:p w:rsidR="00BA3141" w:rsidRDefault="00BA3141" w:rsidP="00BA3141">
      <w:pPr>
        <w:pStyle w:val="af6"/>
        <w:keepNext/>
        <w:rPr>
          <w:rtl/>
        </w:rPr>
      </w:pPr>
      <w:bookmarkStart w:id="1664" w:name="ET_yor_5094_119"/>
      <w:r w:rsidRPr="00BA3141">
        <w:rPr>
          <w:rStyle w:val="TagStyle"/>
          <w:rtl/>
        </w:rPr>
        <w:t xml:space="preserve"> &lt;&lt; יור &gt;&gt; </w:t>
      </w:r>
      <w:r>
        <w:rPr>
          <w:rtl/>
        </w:rPr>
        <w:t>היו"ר ניסן סלומינסקי:</w:t>
      </w:r>
      <w:r w:rsidRPr="00BA3141">
        <w:rPr>
          <w:rStyle w:val="TagStyle"/>
          <w:rtl/>
        </w:rPr>
        <w:t xml:space="preserve"> &lt;&lt; יור &gt;&gt;</w:t>
      </w:r>
      <w:r>
        <w:rPr>
          <w:rtl/>
        </w:rPr>
        <w:t xml:space="preserve"> </w:t>
      </w:r>
      <w:bookmarkEnd w:id="1664"/>
    </w:p>
    <w:p w:rsidR="00BA3141" w:rsidRDefault="00BA3141" w:rsidP="00BA3141">
      <w:pPr>
        <w:pStyle w:val="KeepWithNext"/>
        <w:rPr>
          <w:rtl/>
        </w:rPr>
      </w:pPr>
    </w:p>
    <w:p w:rsidR="00BA3141" w:rsidRDefault="00B62A0B" w:rsidP="00BA3141">
      <w:pPr>
        <w:rPr>
          <w:rtl/>
        </w:rPr>
      </w:pPr>
      <w:bookmarkStart w:id="1665" w:name="_ETM_Q1_4273668"/>
      <w:bookmarkEnd w:id="1665"/>
      <w:r>
        <w:rPr>
          <w:rFonts w:hint="cs"/>
          <w:rtl/>
        </w:rPr>
        <w:t>בוריס, אם אתה חושב שמאפ</w:t>
      </w:r>
      <w:r w:rsidR="00BA3141">
        <w:rPr>
          <w:rFonts w:hint="cs"/>
          <w:rtl/>
        </w:rPr>
        <w:t xml:space="preserve">יה לא מסוגלת להעמיד אדם מכובד </w:t>
      </w:r>
      <w:bookmarkStart w:id="1666" w:name="_ETM_Q1_4283552"/>
      <w:bookmarkEnd w:id="1666"/>
      <w:r w:rsidR="00BA3141">
        <w:rPr>
          <w:rFonts w:hint="cs"/>
          <w:rtl/>
        </w:rPr>
        <w:t xml:space="preserve">שעדיין לא נשרף, </w:t>
      </w:r>
      <w:bookmarkStart w:id="1667" w:name="_ETM_Q1_4284458"/>
      <w:bookmarkEnd w:id="1667"/>
      <w:r w:rsidR="00BA3141">
        <w:rPr>
          <w:rFonts w:hint="cs"/>
          <w:rtl/>
        </w:rPr>
        <w:t xml:space="preserve">יום אחד הוא יישרף, לעשות את זה אז אתה תמים. </w:t>
      </w:r>
      <w:r>
        <w:rPr>
          <w:rFonts w:hint="cs"/>
          <w:rtl/>
        </w:rPr>
        <w:t xml:space="preserve">עזבו, </w:t>
      </w:r>
      <w:r w:rsidR="00BA3141">
        <w:rPr>
          <w:rFonts w:hint="cs"/>
          <w:rtl/>
        </w:rPr>
        <w:t xml:space="preserve">אני לא רוצה לתת רעיונות. </w:t>
      </w:r>
      <w:bookmarkStart w:id="1668" w:name="_ETM_Q1_4291460"/>
      <w:bookmarkEnd w:id="1668"/>
      <w:r w:rsidR="00BA3141">
        <w:rPr>
          <w:rFonts w:hint="cs"/>
          <w:rtl/>
        </w:rPr>
        <w:t xml:space="preserve">בינתיים תתגלגלו. </w:t>
      </w:r>
      <w:bookmarkStart w:id="1669" w:name="_ETM_Q1_4292907"/>
      <w:bookmarkEnd w:id="1669"/>
    </w:p>
    <w:p w:rsidR="00BA3141" w:rsidRDefault="00BA3141" w:rsidP="00C77FAB">
      <w:pPr>
        <w:ind w:firstLine="0"/>
        <w:rPr>
          <w:rtl/>
        </w:rPr>
      </w:pPr>
      <w:bookmarkStart w:id="1670" w:name="_ETM_Q1_4292984"/>
      <w:bookmarkStart w:id="1671" w:name="_ETM_Q1_4293037"/>
      <w:bookmarkStart w:id="1672" w:name="_ETM_Q1_4293113"/>
      <w:bookmarkStart w:id="1673" w:name="_ETM_Q1_4295004"/>
      <w:bookmarkEnd w:id="1670"/>
      <w:bookmarkEnd w:id="1671"/>
      <w:bookmarkEnd w:id="1672"/>
      <w:bookmarkEnd w:id="1673"/>
    </w:p>
    <w:p w:rsidR="00BA3141" w:rsidRDefault="00BA3141" w:rsidP="00BA3141">
      <w:pPr>
        <w:pStyle w:val="af9"/>
        <w:keepNext/>
        <w:rPr>
          <w:rtl/>
        </w:rPr>
      </w:pPr>
      <w:bookmarkStart w:id="1674" w:name="ET_guest_721186_120"/>
      <w:r w:rsidRPr="00BA3141">
        <w:rPr>
          <w:rStyle w:val="TagStyle"/>
          <w:rtl/>
        </w:rPr>
        <w:t xml:space="preserve"> &lt;&lt; אורח &gt;&gt; </w:t>
      </w:r>
      <w:r>
        <w:rPr>
          <w:rtl/>
        </w:rPr>
        <w:t>בוריס פבלוב:</w:t>
      </w:r>
      <w:r w:rsidRPr="00BA3141">
        <w:rPr>
          <w:rStyle w:val="TagStyle"/>
          <w:rtl/>
        </w:rPr>
        <w:t xml:space="preserve"> &lt;&lt; אורח &gt;&gt;</w:t>
      </w:r>
      <w:r>
        <w:rPr>
          <w:rtl/>
        </w:rPr>
        <w:t xml:space="preserve"> </w:t>
      </w:r>
      <w:bookmarkEnd w:id="1674"/>
    </w:p>
    <w:p w:rsidR="00BA3141" w:rsidRDefault="00BA3141" w:rsidP="00BA3141">
      <w:pPr>
        <w:pStyle w:val="KeepWithNext"/>
        <w:rPr>
          <w:rtl/>
        </w:rPr>
      </w:pPr>
    </w:p>
    <w:p w:rsidR="00BA3141" w:rsidRDefault="00B62A0B" w:rsidP="00BA3141">
      <w:pPr>
        <w:rPr>
          <w:rtl/>
        </w:rPr>
      </w:pPr>
      <w:bookmarkStart w:id="1675" w:name="_ETM_Q1_4295547"/>
      <w:bookmarkStart w:id="1676" w:name="_ETM_Q1_4295603"/>
      <w:bookmarkEnd w:id="1675"/>
      <w:bookmarkEnd w:id="1676"/>
      <w:r>
        <w:rPr>
          <w:rFonts w:hint="cs"/>
          <w:rtl/>
        </w:rPr>
        <w:t>אם מאפי</w:t>
      </w:r>
      <w:r w:rsidR="00BA3141">
        <w:rPr>
          <w:rFonts w:hint="cs"/>
          <w:rtl/>
        </w:rPr>
        <w:t xml:space="preserve">ה תקים בנק או תקים מערכת </w:t>
      </w:r>
      <w:bookmarkStart w:id="1677" w:name="_ETM_Q1_4298277"/>
      <w:bookmarkEnd w:id="1677"/>
      <w:r w:rsidR="00BA3141">
        <w:rPr>
          <w:rFonts w:hint="cs"/>
        </w:rPr>
        <w:t xml:space="preserve">P2P </w:t>
      </w:r>
      <w:r w:rsidR="00BA3141">
        <w:rPr>
          <w:rtl/>
        </w:rPr>
        <w:t xml:space="preserve">  </w:t>
      </w:r>
      <w:r w:rsidR="00BA3141">
        <w:rPr>
          <w:rFonts w:hint="cs"/>
          <w:rtl/>
        </w:rPr>
        <w:t xml:space="preserve">אז יש </w:t>
      </w:r>
      <w:bookmarkStart w:id="1678" w:name="_ETM_Q1_4300990"/>
      <w:bookmarkEnd w:id="1678"/>
      <w:r w:rsidR="00BA3141">
        <w:rPr>
          <w:rFonts w:hint="cs"/>
          <w:rtl/>
        </w:rPr>
        <w:t xml:space="preserve"> רגולטורים שהתפקיד שלהם הוא למנוע את זה.</w:t>
      </w:r>
    </w:p>
    <w:p w:rsidR="00BA3141" w:rsidRDefault="00BA3141" w:rsidP="00C77FAB">
      <w:pPr>
        <w:ind w:firstLine="0"/>
        <w:rPr>
          <w:rtl/>
        </w:rPr>
      </w:pPr>
      <w:bookmarkStart w:id="1679" w:name="_ETM_Q1_4301972"/>
      <w:bookmarkStart w:id="1680" w:name="_ETM_Q1_4302047"/>
      <w:bookmarkStart w:id="1681" w:name="_ETM_Q1_4302067"/>
      <w:bookmarkStart w:id="1682" w:name="_ETM_Q1_4302153"/>
      <w:bookmarkEnd w:id="1679"/>
      <w:bookmarkEnd w:id="1680"/>
      <w:bookmarkEnd w:id="1681"/>
      <w:bookmarkEnd w:id="1682"/>
    </w:p>
    <w:p w:rsidR="00BA3141" w:rsidRDefault="00BA3141" w:rsidP="00BA3141">
      <w:pPr>
        <w:pStyle w:val="af6"/>
        <w:keepNext/>
        <w:rPr>
          <w:rtl/>
        </w:rPr>
      </w:pPr>
      <w:bookmarkStart w:id="1683" w:name="ET_yor_5094_121"/>
      <w:r w:rsidRPr="00BA3141">
        <w:rPr>
          <w:rStyle w:val="TagStyle"/>
          <w:rtl/>
        </w:rPr>
        <w:t xml:space="preserve"> &lt;&lt; יור &gt;&gt; </w:t>
      </w:r>
      <w:r>
        <w:rPr>
          <w:rtl/>
        </w:rPr>
        <w:t>היו"ר ניסן סלומינסקי:</w:t>
      </w:r>
      <w:r w:rsidRPr="00BA3141">
        <w:rPr>
          <w:rStyle w:val="TagStyle"/>
          <w:rtl/>
        </w:rPr>
        <w:t xml:space="preserve"> &lt;&lt; יור &gt;&gt;</w:t>
      </w:r>
      <w:r>
        <w:rPr>
          <w:rtl/>
        </w:rPr>
        <w:t xml:space="preserve"> </w:t>
      </w:r>
      <w:bookmarkEnd w:id="1683"/>
    </w:p>
    <w:p w:rsidR="00BA3141" w:rsidRDefault="00BA3141" w:rsidP="00BA3141">
      <w:pPr>
        <w:pStyle w:val="KeepWithNext"/>
        <w:rPr>
          <w:rtl/>
        </w:rPr>
      </w:pPr>
    </w:p>
    <w:p w:rsidR="00693860" w:rsidRDefault="00BA3141" w:rsidP="006E34EC">
      <w:pPr>
        <w:rPr>
          <w:rtl/>
        </w:rPr>
      </w:pPr>
      <w:bookmarkStart w:id="1684" w:name="_ETM_Q1_4303244"/>
      <w:bookmarkEnd w:id="1684"/>
      <w:r>
        <w:rPr>
          <w:rFonts w:hint="cs"/>
          <w:rtl/>
        </w:rPr>
        <w:t>בנק זה משהו אחר. פה זה פלטפורמה</w:t>
      </w:r>
      <w:bookmarkStart w:id="1685" w:name="_ETM_Q1_4305862"/>
      <w:bookmarkEnd w:id="1685"/>
      <w:r w:rsidR="00B62A0B">
        <w:rPr>
          <w:rFonts w:hint="cs"/>
          <w:rtl/>
        </w:rPr>
        <w:t xml:space="preserve"> כזו</w:t>
      </w:r>
      <w:r>
        <w:rPr>
          <w:rFonts w:hint="cs"/>
          <w:rtl/>
        </w:rPr>
        <w:t xml:space="preserve"> שגם הם אומרים: אם זה סכומים קטנים, עזבו. אנחנו </w:t>
      </w:r>
      <w:bookmarkStart w:id="1686" w:name="_ETM_Q1_4309579"/>
      <w:bookmarkEnd w:id="1686"/>
      <w:r>
        <w:rPr>
          <w:rFonts w:hint="cs"/>
          <w:rtl/>
        </w:rPr>
        <w:t>לא נכנסים לזה</w:t>
      </w:r>
      <w:r w:rsidR="00B62A0B">
        <w:rPr>
          <w:rFonts w:hint="cs"/>
          <w:rtl/>
        </w:rPr>
        <w:t xml:space="preserve"> ולא כלום</w:t>
      </w:r>
      <w:r>
        <w:rPr>
          <w:rFonts w:hint="cs"/>
          <w:rtl/>
        </w:rPr>
        <w:t>. אבל סכומי</w:t>
      </w:r>
      <w:r w:rsidR="00B62A0B">
        <w:rPr>
          <w:rFonts w:hint="cs"/>
          <w:rtl/>
        </w:rPr>
        <w:t xml:space="preserve">ם קטנים יכולים להצטבר. </w:t>
      </w:r>
      <w:r w:rsidR="004C1CF6">
        <w:rPr>
          <w:rFonts w:hint="cs"/>
          <w:rtl/>
        </w:rPr>
        <w:t xml:space="preserve">לדוגמה, </w:t>
      </w:r>
      <w:r w:rsidR="00B62A0B">
        <w:rPr>
          <w:rFonts w:hint="cs"/>
          <w:rtl/>
        </w:rPr>
        <w:t>פעם כשהיית נותן בבנק</w:t>
      </w:r>
      <w:r>
        <w:rPr>
          <w:rFonts w:hint="cs"/>
          <w:rtl/>
        </w:rPr>
        <w:t xml:space="preserve"> סכום של  </w:t>
      </w:r>
      <w:bookmarkStart w:id="1687" w:name="_ETM_Q1_4321634"/>
      <w:bookmarkEnd w:id="1687"/>
      <w:r w:rsidRPr="004C1CF6">
        <w:rPr>
          <w:rFonts w:hint="cs"/>
          <w:rtl/>
        </w:rPr>
        <w:t>1,000.</w:t>
      </w:r>
      <w:r w:rsidR="00B62A0B" w:rsidRPr="004C1CF6">
        <w:rPr>
          <w:rFonts w:hint="cs"/>
          <w:rtl/>
        </w:rPr>
        <w:t>0</w:t>
      </w:r>
      <w:r w:rsidRPr="004C1CF6">
        <w:rPr>
          <w:rFonts w:hint="cs"/>
          <w:rtl/>
        </w:rPr>
        <w:t>5</w:t>
      </w:r>
      <w:r w:rsidR="00B62A0B">
        <w:rPr>
          <w:rFonts w:hint="cs"/>
          <w:rtl/>
        </w:rPr>
        <w:t xml:space="preserve"> שקל אז</w:t>
      </w:r>
      <w:r w:rsidR="006E34EC">
        <w:rPr>
          <w:rFonts w:hint="cs"/>
          <w:rtl/>
        </w:rPr>
        <w:t xml:space="preserve"> כולם</w:t>
      </w:r>
      <w:r>
        <w:rPr>
          <w:rFonts w:hint="cs"/>
          <w:rtl/>
        </w:rPr>
        <w:t xml:space="preserve"> </w:t>
      </w:r>
      <w:bookmarkStart w:id="1688" w:name="_ETM_Q1_4324354"/>
      <w:bookmarkEnd w:id="1688"/>
      <w:r>
        <w:rPr>
          <w:rFonts w:hint="cs"/>
          <w:rtl/>
        </w:rPr>
        <w:t>היו מזניחים את המספרים שלאחר הנקודה, אבל  כשזה מצטבר להרבה</w:t>
      </w:r>
      <w:r w:rsidR="00B62A0B">
        <w:rPr>
          <w:rFonts w:hint="cs"/>
          <w:rtl/>
        </w:rPr>
        <w:t>,</w:t>
      </w:r>
      <w:r>
        <w:rPr>
          <w:rFonts w:hint="cs"/>
          <w:rtl/>
        </w:rPr>
        <w:t xml:space="preserve"> </w:t>
      </w:r>
      <w:bookmarkStart w:id="1689" w:name="_ETM_Q1_4329081"/>
      <w:bookmarkEnd w:id="1689"/>
      <w:r>
        <w:rPr>
          <w:rFonts w:hint="cs"/>
          <w:rtl/>
        </w:rPr>
        <w:t xml:space="preserve">פתאום התברר שמה שמגיע אחרי הנקודה נהפך להרבה מיליונים </w:t>
      </w:r>
      <w:bookmarkStart w:id="1690" w:name="_ETM_Q1_4328694"/>
      <w:bookmarkEnd w:id="1690"/>
      <w:r>
        <w:rPr>
          <w:rFonts w:hint="cs"/>
          <w:rtl/>
        </w:rPr>
        <w:t xml:space="preserve">והיום אף בנק לא מוותר על מה שיש אחרי הנקודה. </w:t>
      </w:r>
      <w:bookmarkStart w:id="1691" w:name="_ETM_Q1_4336694"/>
      <w:bookmarkEnd w:id="1691"/>
      <w:r>
        <w:rPr>
          <w:rFonts w:hint="cs"/>
          <w:rtl/>
        </w:rPr>
        <w:t>גם פה סכומים</w:t>
      </w:r>
      <w:r w:rsidR="00B62A0B">
        <w:rPr>
          <w:rFonts w:hint="cs"/>
          <w:rtl/>
        </w:rPr>
        <w:t>,</w:t>
      </w:r>
      <w:r>
        <w:rPr>
          <w:rFonts w:hint="cs"/>
          <w:rtl/>
        </w:rPr>
        <w:t xml:space="preserve"> </w:t>
      </w:r>
      <w:r w:rsidR="00B62A0B">
        <w:rPr>
          <w:rFonts w:hint="cs"/>
          <w:rtl/>
        </w:rPr>
        <w:t xml:space="preserve">לא מסתכלים על סכומים של 500 שקל </w:t>
      </w:r>
      <w:bookmarkStart w:id="1692" w:name="_ETM_Q1_4344120"/>
      <w:bookmarkEnd w:id="1692"/>
      <w:r w:rsidR="00B62A0B">
        <w:rPr>
          <w:rFonts w:hint="cs"/>
          <w:rtl/>
        </w:rPr>
        <w:t>כי</w:t>
      </w:r>
      <w:r>
        <w:rPr>
          <w:rFonts w:hint="cs"/>
          <w:rtl/>
        </w:rPr>
        <w:t xml:space="preserve"> </w:t>
      </w:r>
      <w:bookmarkStart w:id="1693" w:name="_ETM_Q1_4337648"/>
      <w:bookmarkEnd w:id="1693"/>
      <w:r>
        <w:rPr>
          <w:rFonts w:hint="cs"/>
          <w:rtl/>
        </w:rPr>
        <w:t xml:space="preserve">זה כלום. </w:t>
      </w:r>
      <w:bookmarkStart w:id="1694" w:name="_ETM_Q1_4275696"/>
      <w:bookmarkStart w:id="1695" w:name="_ETM_Q1_4064979"/>
      <w:bookmarkStart w:id="1696" w:name="_ETM_Q1_4065049"/>
      <w:bookmarkEnd w:id="1694"/>
      <w:bookmarkEnd w:id="1695"/>
      <w:bookmarkEnd w:id="1696"/>
      <w:r>
        <w:rPr>
          <w:rFonts w:hint="cs"/>
          <w:rtl/>
        </w:rPr>
        <w:t xml:space="preserve"> אבל הרבה 500 שקל יכולים להגיע אולי </w:t>
      </w:r>
      <w:bookmarkStart w:id="1697" w:name="_ETM_Q1_4342820"/>
      <w:bookmarkEnd w:id="1697"/>
      <w:r>
        <w:rPr>
          <w:rFonts w:hint="cs"/>
          <w:rtl/>
        </w:rPr>
        <w:t xml:space="preserve">בסוף ל-5 מיליון. </w:t>
      </w:r>
    </w:p>
    <w:p w:rsidR="00BA3141" w:rsidRDefault="00BA3141" w:rsidP="00BA3141">
      <w:pPr>
        <w:pStyle w:val="KeepWithNext"/>
        <w:rPr>
          <w:rtl/>
        </w:rPr>
      </w:pPr>
      <w:bookmarkStart w:id="1698" w:name="_ETM_Q1_4356975"/>
      <w:bookmarkStart w:id="1699" w:name="_ETM_Q1_4357047"/>
      <w:bookmarkStart w:id="1700" w:name="_ETM_Q1_4357104"/>
      <w:bookmarkStart w:id="1701" w:name="_ETM_Q1_4357165"/>
      <w:bookmarkEnd w:id="1698"/>
      <w:bookmarkEnd w:id="1699"/>
      <w:bookmarkEnd w:id="1700"/>
      <w:bookmarkEnd w:id="1701"/>
    </w:p>
    <w:p w:rsidR="00045A31" w:rsidRDefault="00045A31" w:rsidP="00BA3141">
      <w:pPr>
        <w:rPr>
          <w:rtl/>
        </w:rPr>
      </w:pPr>
      <w:bookmarkStart w:id="1702" w:name="_ETM_Q1_4358423"/>
      <w:bookmarkStart w:id="1703" w:name="_ETM_Q1_4374145"/>
      <w:bookmarkEnd w:id="1702"/>
      <w:bookmarkEnd w:id="1703"/>
      <w:r>
        <w:rPr>
          <w:rFonts w:hint="cs"/>
          <w:rtl/>
        </w:rPr>
        <w:t>תומר, מנהל רשות האכיפה והגבייה, באת להגיד לי רק שלום וחג שמח.</w:t>
      </w:r>
      <w:bookmarkStart w:id="1704" w:name="_ETM_Q1_4380886"/>
      <w:bookmarkEnd w:id="1704"/>
      <w:r>
        <w:rPr>
          <w:rFonts w:hint="cs"/>
          <w:rtl/>
        </w:rPr>
        <w:t xml:space="preserve"> </w:t>
      </w:r>
    </w:p>
    <w:p w:rsidR="00045A31" w:rsidRDefault="00045A31" w:rsidP="00BA3141">
      <w:pPr>
        <w:rPr>
          <w:rtl/>
        </w:rPr>
      </w:pPr>
    </w:p>
    <w:p w:rsidR="00BA3141" w:rsidRDefault="00045A31" w:rsidP="00045A31">
      <w:pPr>
        <w:rPr>
          <w:rtl/>
        </w:rPr>
      </w:pPr>
      <w:bookmarkStart w:id="1705" w:name="_ETM_Q1_4381189"/>
      <w:bookmarkEnd w:id="1705"/>
      <w:r>
        <w:rPr>
          <w:rFonts w:hint="cs"/>
          <w:rtl/>
        </w:rPr>
        <w:t xml:space="preserve">רונן ניסים, שלום עליכם. התיישבת בצד </w:t>
      </w:r>
      <w:bookmarkStart w:id="1706" w:name="_ETM_Q1_4362401"/>
      <w:bookmarkEnd w:id="1706"/>
      <w:r>
        <w:rPr>
          <w:rFonts w:hint="cs"/>
          <w:rtl/>
        </w:rPr>
        <w:t xml:space="preserve">הלא נכון, אבל לא חשוב. זה בסדר. </w:t>
      </w:r>
      <w:r>
        <w:rPr>
          <w:rtl/>
        </w:rPr>
        <w:t xml:space="preserve"> </w:t>
      </w:r>
      <w:bookmarkStart w:id="1707" w:name="_ETM_Q1_4441945"/>
      <w:bookmarkStart w:id="1708" w:name="_ETM_Q1_4442008"/>
      <w:bookmarkStart w:id="1709" w:name="_ETM_Q1_4373862"/>
      <w:bookmarkStart w:id="1710" w:name="_ETM_Q1_4442060"/>
      <w:bookmarkStart w:id="1711" w:name="_ETM_Q1_4442107"/>
      <w:bookmarkEnd w:id="1707"/>
      <w:bookmarkEnd w:id="1708"/>
      <w:bookmarkEnd w:id="1709"/>
      <w:bookmarkEnd w:id="1710"/>
      <w:bookmarkEnd w:id="1711"/>
      <w:r w:rsidR="00BA3141">
        <w:rPr>
          <w:rFonts w:hint="cs"/>
          <w:rtl/>
        </w:rPr>
        <w:t xml:space="preserve">רונן, </w:t>
      </w:r>
      <w:bookmarkStart w:id="1712" w:name="_ETM_Q1_4442954"/>
      <w:bookmarkEnd w:id="1712"/>
      <w:r w:rsidR="00BA3141">
        <w:rPr>
          <w:rFonts w:hint="cs"/>
          <w:rtl/>
        </w:rPr>
        <w:t xml:space="preserve">היו כמה שאלות אליכם לגבי זה שאנחנו או </w:t>
      </w:r>
      <w:bookmarkStart w:id="1713" w:name="_ETM_Q1_4441837"/>
      <w:bookmarkEnd w:id="1713"/>
      <w:r w:rsidR="00BA3141">
        <w:rPr>
          <w:rFonts w:hint="cs"/>
          <w:rtl/>
        </w:rPr>
        <w:t xml:space="preserve">אחרים מוציאים צווים והבנקים לא מכבדים את זה. לדוגמה, הגופים האלה שיושבים </w:t>
      </w:r>
      <w:bookmarkStart w:id="1714" w:name="_ETM_Q1_4449277"/>
      <w:bookmarkEnd w:id="1714"/>
      <w:r>
        <w:rPr>
          <w:rFonts w:hint="cs"/>
          <w:rtl/>
        </w:rPr>
        <w:t xml:space="preserve">פה </w:t>
      </w:r>
      <w:r w:rsidR="00BA3141">
        <w:rPr>
          <w:rFonts w:hint="cs"/>
          <w:rtl/>
        </w:rPr>
        <w:t>הם גופים מכובדים וגופים שהם מפוקח</w:t>
      </w:r>
      <w:bookmarkStart w:id="1715" w:name="_ETM_Q1_4451306"/>
      <w:bookmarkEnd w:id="1715"/>
      <w:r>
        <w:rPr>
          <w:rFonts w:hint="cs"/>
          <w:rtl/>
        </w:rPr>
        <w:t>ים.</w:t>
      </w:r>
      <w:r w:rsidR="00BA3141">
        <w:rPr>
          <w:rFonts w:hint="cs"/>
          <w:rtl/>
        </w:rPr>
        <w:t xml:space="preserve"> כשהם מגיעים לבנקים, הבנקים צוחקים </w:t>
      </w:r>
      <w:r>
        <w:rPr>
          <w:rFonts w:hint="cs"/>
          <w:rtl/>
        </w:rPr>
        <w:t xml:space="preserve">מהם. </w:t>
      </w:r>
      <w:r w:rsidR="00BA3141">
        <w:rPr>
          <w:rFonts w:hint="cs"/>
          <w:rtl/>
        </w:rPr>
        <w:t xml:space="preserve">הם מושכים אותם ולא </w:t>
      </w:r>
      <w:bookmarkStart w:id="1716" w:name="_ETM_Q1_4456658"/>
      <w:bookmarkEnd w:id="1716"/>
      <w:r w:rsidR="00BA3141">
        <w:rPr>
          <w:rFonts w:hint="cs"/>
          <w:rtl/>
        </w:rPr>
        <w:t xml:space="preserve">מתייחסים אליהם ואין שיתוף פעולה. זה </w:t>
      </w:r>
      <w:bookmarkStart w:id="1717" w:name="_ETM_Q1_4460791"/>
      <w:bookmarkEnd w:id="1717"/>
      <w:r w:rsidR="00BA3141">
        <w:rPr>
          <w:rFonts w:hint="cs"/>
          <w:rtl/>
        </w:rPr>
        <w:t xml:space="preserve">כאילו שאין פיקוח </w:t>
      </w:r>
      <w:r>
        <w:rPr>
          <w:rFonts w:hint="cs"/>
          <w:rtl/>
        </w:rPr>
        <w:t xml:space="preserve">של </w:t>
      </w:r>
      <w:r w:rsidR="00BA3141">
        <w:rPr>
          <w:rFonts w:hint="cs"/>
          <w:rtl/>
        </w:rPr>
        <w:t xml:space="preserve">הבנקים על הבנקים או שלא </w:t>
      </w:r>
      <w:bookmarkStart w:id="1718" w:name="_ETM_Q1_4466357"/>
      <w:bookmarkEnd w:id="1718"/>
      <w:r>
        <w:rPr>
          <w:rFonts w:hint="cs"/>
          <w:rtl/>
        </w:rPr>
        <w:t>ידוע ש</w:t>
      </w:r>
      <w:r w:rsidR="00BA3141">
        <w:rPr>
          <w:rFonts w:hint="cs"/>
          <w:rtl/>
        </w:rPr>
        <w:t xml:space="preserve">בנק צריך גם לקיים את צווי המדינה. </w:t>
      </w:r>
      <w:r w:rsidR="00D849DF">
        <w:rPr>
          <w:rFonts w:hint="cs"/>
          <w:rtl/>
        </w:rPr>
        <w:t xml:space="preserve">תלינו תקוות </w:t>
      </w:r>
      <w:bookmarkStart w:id="1719" w:name="_ETM_Q1_4470039"/>
      <w:bookmarkEnd w:id="1719"/>
      <w:r w:rsidR="00D849DF">
        <w:rPr>
          <w:rFonts w:hint="cs"/>
          <w:rtl/>
        </w:rPr>
        <w:t>בך ש</w:t>
      </w:r>
      <w:r>
        <w:rPr>
          <w:rFonts w:hint="cs"/>
          <w:rtl/>
        </w:rPr>
        <w:t xml:space="preserve">אתה </w:t>
      </w:r>
      <w:r w:rsidR="00D849DF">
        <w:rPr>
          <w:rFonts w:hint="cs"/>
          <w:rtl/>
        </w:rPr>
        <w:t>תבוא ות</w:t>
      </w:r>
      <w:r>
        <w:rPr>
          <w:rFonts w:hint="cs"/>
          <w:rtl/>
        </w:rPr>
        <w:t>דע לה</w:t>
      </w:r>
      <w:r w:rsidR="00D849DF">
        <w:rPr>
          <w:rFonts w:hint="cs"/>
          <w:rtl/>
        </w:rPr>
        <w:t xml:space="preserve">גיד לנו שלא היו דברים מעולם או </w:t>
      </w:r>
      <w:bookmarkStart w:id="1720" w:name="_ETM_Q1_4473006"/>
      <w:bookmarkEnd w:id="1720"/>
      <w:r w:rsidR="00D849DF">
        <w:rPr>
          <w:rFonts w:hint="cs"/>
          <w:rtl/>
        </w:rPr>
        <w:t>שזה היה עד ומעכשיו זה כבר לא יקרה.</w:t>
      </w:r>
    </w:p>
    <w:p w:rsidR="00D849DF" w:rsidRDefault="00D849DF" w:rsidP="00D849DF">
      <w:pPr>
        <w:ind w:firstLine="0"/>
        <w:rPr>
          <w:rtl/>
        </w:rPr>
      </w:pPr>
      <w:bookmarkStart w:id="1721" w:name="_ETM_Q1_4478558"/>
      <w:bookmarkStart w:id="1722" w:name="_ETM_Q1_4478628"/>
      <w:bookmarkStart w:id="1723" w:name="_ETM_Q1_4478655"/>
      <w:bookmarkStart w:id="1724" w:name="_ETM_Q1_4478715"/>
      <w:bookmarkStart w:id="1725" w:name="_ETM_Q1_4481774"/>
      <w:bookmarkEnd w:id="1721"/>
      <w:bookmarkEnd w:id="1722"/>
      <w:bookmarkEnd w:id="1723"/>
      <w:bookmarkEnd w:id="1724"/>
      <w:bookmarkEnd w:id="1725"/>
    </w:p>
    <w:p w:rsidR="00D849DF" w:rsidRDefault="00D849DF" w:rsidP="00D849DF">
      <w:pPr>
        <w:pStyle w:val="a4"/>
        <w:keepNext/>
        <w:rPr>
          <w:rtl/>
        </w:rPr>
      </w:pPr>
      <w:bookmarkStart w:id="1726" w:name="ET_speaker_אלעזר_שטרן_123"/>
      <w:r w:rsidRPr="00D849DF">
        <w:rPr>
          <w:rStyle w:val="TagStyle"/>
          <w:rtl/>
        </w:rPr>
        <w:t xml:space="preserve"> &lt;&lt; דובר &gt;&gt; </w:t>
      </w:r>
      <w:r w:rsidR="001A4E1D">
        <w:rPr>
          <w:rtl/>
        </w:rPr>
        <w:t>אלעזר שטרן (ייעוץ משפטי):</w:t>
      </w:r>
      <w:r w:rsidRPr="00D849DF">
        <w:rPr>
          <w:rStyle w:val="TagStyle"/>
          <w:rtl/>
        </w:rPr>
        <w:t xml:space="preserve"> &lt;&lt; דובר &gt;&gt;</w:t>
      </w:r>
      <w:r>
        <w:rPr>
          <w:rtl/>
        </w:rPr>
        <w:t xml:space="preserve"> </w:t>
      </w:r>
      <w:bookmarkEnd w:id="1726"/>
    </w:p>
    <w:p w:rsidR="00D849DF" w:rsidRDefault="00D849DF" w:rsidP="00D849DF">
      <w:pPr>
        <w:pStyle w:val="KeepWithNext"/>
        <w:rPr>
          <w:rtl/>
        </w:rPr>
      </w:pPr>
    </w:p>
    <w:p w:rsidR="00D849DF" w:rsidRDefault="00045A31" w:rsidP="00D849DF">
      <w:pPr>
        <w:rPr>
          <w:rtl/>
        </w:rPr>
      </w:pPr>
      <w:bookmarkStart w:id="1727" w:name="_ETM_Q1_4482388"/>
      <w:bookmarkStart w:id="1728" w:name="_ETM_Q1_4482437"/>
      <w:bookmarkEnd w:id="1727"/>
      <w:bookmarkEnd w:id="1728"/>
      <w:r>
        <w:rPr>
          <w:rFonts w:hint="cs"/>
          <w:rtl/>
        </w:rPr>
        <w:t>ו</w:t>
      </w:r>
      <w:r w:rsidR="00D849DF">
        <w:rPr>
          <w:rFonts w:hint="cs"/>
          <w:rtl/>
        </w:rPr>
        <w:t xml:space="preserve">אולי גם </w:t>
      </w:r>
      <w:bookmarkStart w:id="1729" w:name="_ETM_Q1_4477969"/>
      <w:bookmarkEnd w:id="1729"/>
      <w:r w:rsidR="00D849DF">
        <w:rPr>
          <w:rFonts w:hint="cs"/>
          <w:rtl/>
        </w:rPr>
        <w:t>יש צורך</w:t>
      </w:r>
      <w:r w:rsidR="00187641">
        <w:rPr>
          <w:rFonts w:hint="cs"/>
          <w:rtl/>
        </w:rPr>
        <w:t>,</w:t>
      </w:r>
      <w:r w:rsidR="00D849DF">
        <w:rPr>
          <w:rFonts w:hint="cs"/>
          <w:rtl/>
        </w:rPr>
        <w:t xml:space="preserve"> לאחר שהצו הזה יעבור</w:t>
      </w:r>
      <w:r w:rsidR="00187641">
        <w:rPr>
          <w:rFonts w:hint="cs"/>
          <w:rtl/>
        </w:rPr>
        <w:t>,</w:t>
      </w:r>
      <w:r w:rsidR="00D849DF">
        <w:rPr>
          <w:rFonts w:hint="cs"/>
          <w:rtl/>
        </w:rPr>
        <w:t xml:space="preserve"> לעשות תיקון לצו הבנקים </w:t>
      </w:r>
      <w:r>
        <w:rPr>
          <w:rFonts w:hint="cs"/>
          <w:rtl/>
        </w:rPr>
        <w:t>כ</w:t>
      </w:r>
      <w:r w:rsidR="00D849DF">
        <w:rPr>
          <w:rFonts w:hint="cs"/>
          <w:rtl/>
        </w:rPr>
        <w:t>שבסעיפים מסוימים שיש הקלות לגבי גופים מפוקחים כמו לג</w:t>
      </w:r>
      <w:bookmarkStart w:id="1730" w:name="_ETM_Q1_4486467"/>
      <w:bookmarkEnd w:id="1730"/>
      <w:r w:rsidR="00D849DF">
        <w:rPr>
          <w:rFonts w:hint="cs"/>
          <w:rtl/>
        </w:rPr>
        <w:t xml:space="preserve">בי נושא של נהנים או דברים כאלה, גם להכניס את </w:t>
      </w:r>
      <w:bookmarkStart w:id="1731" w:name="_ETM_Q1_4490758"/>
      <w:bookmarkEnd w:id="1731"/>
      <w:r w:rsidR="00D849DF">
        <w:rPr>
          <w:rFonts w:hint="cs"/>
          <w:rtl/>
        </w:rPr>
        <w:t>החבר'ה של ה-</w:t>
      </w:r>
      <w:r w:rsidR="00D849DF">
        <w:rPr>
          <w:rFonts w:hint="cs"/>
        </w:rPr>
        <w:t>P2P</w:t>
      </w:r>
      <w:r w:rsidR="00D849DF">
        <w:rPr>
          <w:rFonts w:hint="cs"/>
          <w:rtl/>
        </w:rPr>
        <w:t>.</w:t>
      </w:r>
    </w:p>
    <w:p w:rsidR="00D849DF" w:rsidRDefault="00D849DF" w:rsidP="00C77FAB">
      <w:pPr>
        <w:ind w:firstLine="0"/>
        <w:rPr>
          <w:rtl/>
        </w:rPr>
      </w:pPr>
      <w:bookmarkStart w:id="1732" w:name="_ETM_Q1_4493398"/>
      <w:bookmarkStart w:id="1733" w:name="_ETM_Q1_4493465"/>
      <w:bookmarkStart w:id="1734" w:name="_ETM_Q1_4493527"/>
      <w:bookmarkStart w:id="1735" w:name="_ETM_Q1_4493580"/>
      <w:bookmarkEnd w:id="1732"/>
      <w:bookmarkEnd w:id="1733"/>
      <w:bookmarkEnd w:id="1734"/>
      <w:bookmarkEnd w:id="1735"/>
    </w:p>
    <w:p w:rsidR="00D849DF" w:rsidRDefault="00D849DF" w:rsidP="00D849DF">
      <w:pPr>
        <w:pStyle w:val="af6"/>
        <w:keepNext/>
        <w:rPr>
          <w:rtl/>
        </w:rPr>
      </w:pPr>
      <w:bookmarkStart w:id="1736" w:name="ET_yor_5094_124"/>
      <w:r w:rsidRPr="00D849DF">
        <w:rPr>
          <w:rStyle w:val="TagStyle"/>
          <w:rtl/>
        </w:rPr>
        <w:t xml:space="preserve"> &lt;&lt; יור &gt;&gt; </w:t>
      </w:r>
      <w:r>
        <w:rPr>
          <w:rtl/>
        </w:rPr>
        <w:t>היו"ר ניסן סלומינסקי:</w:t>
      </w:r>
      <w:r w:rsidRPr="00D849DF">
        <w:rPr>
          <w:rStyle w:val="TagStyle"/>
          <w:rtl/>
        </w:rPr>
        <w:t xml:space="preserve"> &lt;&lt; יור &gt;&gt;</w:t>
      </w:r>
      <w:r>
        <w:rPr>
          <w:rtl/>
        </w:rPr>
        <w:t xml:space="preserve"> </w:t>
      </w:r>
      <w:bookmarkEnd w:id="1736"/>
    </w:p>
    <w:p w:rsidR="00D849DF" w:rsidRDefault="00D849DF" w:rsidP="00D849DF">
      <w:pPr>
        <w:pStyle w:val="KeepWithNext"/>
        <w:rPr>
          <w:rtl/>
        </w:rPr>
      </w:pPr>
    </w:p>
    <w:p w:rsidR="00D849DF" w:rsidRDefault="00D849DF" w:rsidP="00D849DF">
      <w:pPr>
        <w:rPr>
          <w:rtl/>
        </w:rPr>
      </w:pPr>
      <w:bookmarkStart w:id="1737" w:name="_ETM_Q1_4494777"/>
      <w:bookmarkEnd w:id="1737"/>
      <w:r>
        <w:rPr>
          <w:rFonts w:hint="cs"/>
          <w:rtl/>
        </w:rPr>
        <w:t xml:space="preserve">להכניס את זה במפורש רק בגלל שהבנקים </w:t>
      </w:r>
      <w:bookmarkStart w:id="1738" w:name="_ETM_Q1_4495187"/>
      <w:bookmarkEnd w:id="1738"/>
      <w:r>
        <w:rPr>
          <w:rFonts w:hint="cs"/>
          <w:rtl/>
        </w:rPr>
        <w:t>לא ממלאים את הצו.</w:t>
      </w:r>
    </w:p>
    <w:p w:rsidR="00D849DF" w:rsidRDefault="00D849DF" w:rsidP="00D849DF">
      <w:pPr>
        <w:rPr>
          <w:rtl/>
        </w:rPr>
      </w:pPr>
      <w:bookmarkStart w:id="1739" w:name="_ETM_Q1_4497524"/>
      <w:bookmarkStart w:id="1740" w:name="_ETM_Q1_4497582"/>
      <w:bookmarkEnd w:id="1739"/>
      <w:bookmarkEnd w:id="1740"/>
    </w:p>
    <w:p w:rsidR="00D849DF" w:rsidRDefault="00D849DF" w:rsidP="00D849DF">
      <w:pPr>
        <w:pStyle w:val="af9"/>
        <w:keepNext/>
        <w:rPr>
          <w:rtl/>
        </w:rPr>
      </w:pPr>
      <w:bookmarkStart w:id="1741" w:name="_ETM_Q1_4498229"/>
      <w:bookmarkStart w:id="1742" w:name="_ETM_Q1_4498287"/>
      <w:bookmarkStart w:id="1743" w:name="_ETM_Q1_4499429"/>
      <w:bookmarkStart w:id="1744" w:name="_ETM_Q1_4499511"/>
      <w:bookmarkStart w:id="1745" w:name="ET_guest_רונן_ניסים_125"/>
      <w:bookmarkEnd w:id="1741"/>
      <w:bookmarkEnd w:id="1742"/>
      <w:bookmarkEnd w:id="1743"/>
      <w:bookmarkEnd w:id="1744"/>
      <w:r w:rsidRPr="00D849DF">
        <w:rPr>
          <w:rStyle w:val="TagStyle"/>
          <w:rtl/>
        </w:rPr>
        <w:t xml:space="preserve"> &lt;&lt; אורח &gt;&gt; </w:t>
      </w:r>
      <w:r>
        <w:rPr>
          <w:rtl/>
        </w:rPr>
        <w:t>רונן ניסים:</w:t>
      </w:r>
      <w:r w:rsidRPr="00D849DF">
        <w:rPr>
          <w:rStyle w:val="TagStyle"/>
          <w:rtl/>
        </w:rPr>
        <w:t xml:space="preserve"> &lt;&lt; אורח &gt;&gt;</w:t>
      </w:r>
      <w:r>
        <w:rPr>
          <w:rtl/>
        </w:rPr>
        <w:t xml:space="preserve"> </w:t>
      </w:r>
      <w:bookmarkEnd w:id="1745"/>
    </w:p>
    <w:p w:rsidR="00D849DF" w:rsidRDefault="00D849DF" w:rsidP="00D849DF">
      <w:pPr>
        <w:pStyle w:val="KeepWithNext"/>
        <w:rPr>
          <w:rtl/>
        </w:rPr>
      </w:pPr>
    </w:p>
    <w:p w:rsidR="00D849DF" w:rsidRDefault="00D849DF" w:rsidP="00D849DF">
      <w:pPr>
        <w:rPr>
          <w:rtl/>
        </w:rPr>
      </w:pPr>
      <w:bookmarkStart w:id="1746" w:name="_ETM_Q1_4500745"/>
      <w:bookmarkStart w:id="1747" w:name="_ETM_Q1_4500821"/>
      <w:bookmarkEnd w:id="1746"/>
      <w:bookmarkEnd w:id="1747"/>
      <w:r>
        <w:rPr>
          <w:rFonts w:hint="cs"/>
          <w:rtl/>
        </w:rPr>
        <w:t xml:space="preserve">רונן ניסים, המחלקה המשפטית בבנק ישראל. </w:t>
      </w:r>
      <w:r w:rsidR="00045A31">
        <w:rPr>
          <w:rFonts w:hint="cs"/>
          <w:rtl/>
        </w:rPr>
        <w:t xml:space="preserve">בוקר טוב, </w:t>
      </w:r>
      <w:r>
        <w:rPr>
          <w:rFonts w:hint="cs"/>
          <w:rtl/>
        </w:rPr>
        <w:t xml:space="preserve">סליחה על האיחור. </w:t>
      </w:r>
      <w:proofErr w:type="spellStart"/>
      <w:r>
        <w:rPr>
          <w:rFonts w:hint="cs"/>
          <w:rtl/>
        </w:rPr>
        <w:t>היתה</w:t>
      </w:r>
      <w:proofErr w:type="spellEnd"/>
      <w:r>
        <w:rPr>
          <w:rFonts w:hint="cs"/>
          <w:rtl/>
        </w:rPr>
        <w:t xml:space="preserve"> איזושהי תקלה </w:t>
      </w:r>
      <w:bookmarkStart w:id="1748" w:name="_ETM_Q1_4501454"/>
      <w:bookmarkEnd w:id="1748"/>
      <w:r w:rsidR="00045A31">
        <w:rPr>
          <w:rFonts w:hint="cs"/>
          <w:rtl/>
        </w:rPr>
        <w:t>בזימון</w:t>
      </w:r>
      <w:r>
        <w:rPr>
          <w:rFonts w:hint="cs"/>
          <w:rtl/>
        </w:rPr>
        <w:t xml:space="preserve"> </w:t>
      </w:r>
      <w:r w:rsidR="00045A31">
        <w:rPr>
          <w:rFonts w:hint="cs"/>
          <w:rtl/>
        </w:rPr>
        <w:t>ו</w:t>
      </w:r>
      <w:r>
        <w:rPr>
          <w:rFonts w:hint="cs"/>
          <w:rtl/>
        </w:rPr>
        <w:t xml:space="preserve">הגעתי כאשר הזעיקו אותנו. </w:t>
      </w:r>
    </w:p>
    <w:p w:rsidR="00D849DF" w:rsidRDefault="00D849DF" w:rsidP="00D849DF">
      <w:pPr>
        <w:rPr>
          <w:rtl/>
        </w:rPr>
      </w:pPr>
      <w:bookmarkStart w:id="1749" w:name="_ETM_Q1_4511454"/>
      <w:bookmarkStart w:id="1750" w:name="_ETM_Q1_4511512"/>
      <w:bookmarkEnd w:id="1749"/>
      <w:bookmarkEnd w:id="1750"/>
    </w:p>
    <w:p w:rsidR="00D849DF" w:rsidRDefault="00D849DF" w:rsidP="00D849DF">
      <w:pPr>
        <w:rPr>
          <w:rtl/>
        </w:rPr>
      </w:pPr>
      <w:bookmarkStart w:id="1751" w:name="_ETM_Q1_4517329"/>
      <w:bookmarkStart w:id="1752" w:name="_ETM_Q1_4517380"/>
      <w:bookmarkEnd w:id="1751"/>
      <w:bookmarkEnd w:id="1752"/>
      <w:r>
        <w:rPr>
          <w:rFonts w:hint="cs"/>
          <w:rtl/>
        </w:rPr>
        <w:t xml:space="preserve">בדרכי לכאן ניסיתי לתקף </w:t>
      </w:r>
      <w:bookmarkStart w:id="1753" w:name="_ETM_Q1_4520319"/>
      <w:bookmarkEnd w:id="1753"/>
      <w:r>
        <w:rPr>
          <w:rFonts w:hint="cs"/>
          <w:rtl/>
        </w:rPr>
        <w:t>את עמדת המפקחת על הבנקים</w:t>
      </w:r>
      <w:r w:rsidR="00045A31">
        <w:rPr>
          <w:rFonts w:hint="cs"/>
          <w:rtl/>
        </w:rPr>
        <w:t xml:space="preserve">. </w:t>
      </w:r>
      <w:r>
        <w:rPr>
          <w:rFonts w:hint="cs"/>
          <w:rtl/>
        </w:rPr>
        <w:t xml:space="preserve">הדברים שאני מביא הם </w:t>
      </w:r>
      <w:bookmarkStart w:id="1754" w:name="_ETM_Q1_4520575"/>
      <w:bookmarkEnd w:id="1754"/>
      <w:r>
        <w:rPr>
          <w:rFonts w:hint="cs"/>
          <w:rtl/>
        </w:rPr>
        <w:t xml:space="preserve">על דעתה ובשמה. ראשית, אני רוצה להזכיר שבאפריל השנה יצא </w:t>
      </w:r>
      <w:bookmarkStart w:id="1755" w:name="_ETM_Q1_4531262"/>
      <w:bookmarkEnd w:id="1755"/>
      <w:r>
        <w:rPr>
          <w:rFonts w:hint="cs"/>
          <w:rtl/>
        </w:rPr>
        <w:t xml:space="preserve">חוזר בשיתוף עם רשות שוק ההון בכל הנוגע לפתיחה וניהול </w:t>
      </w:r>
      <w:bookmarkStart w:id="1756" w:name="_ETM_Q1_4536639"/>
      <w:bookmarkEnd w:id="1756"/>
      <w:r>
        <w:rPr>
          <w:rFonts w:hint="cs"/>
          <w:rtl/>
        </w:rPr>
        <w:t xml:space="preserve">חשבונות בנק לגופים מפוקחים. הבנקים נדרשו לקבוע נהלים ומדיניות </w:t>
      </w:r>
      <w:bookmarkStart w:id="1757" w:name="_ETM_Q1_4539362"/>
      <w:bookmarkEnd w:id="1757"/>
      <w:r>
        <w:rPr>
          <w:rFonts w:hint="cs"/>
          <w:rtl/>
        </w:rPr>
        <w:t xml:space="preserve">בקשר לניהול חשבונות של גופים כאלו שחל עליהם באמת </w:t>
      </w:r>
      <w:bookmarkStart w:id="1758" w:name="_ETM_Q1_4547939"/>
      <w:bookmarkEnd w:id="1758"/>
      <w:r>
        <w:rPr>
          <w:rFonts w:hint="cs"/>
          <w:rtl/>
        </w:rPr>
        <w:t>צו איסור הלבנת הון במטרה</w:t>
      </w:r>
      <w:r w:rsidR="00045A31">
        <w:rPr>
          <w:rFonts w:hint="cs"/>
          <w:rtl/>
        </w:rPr>
        <w:t xml:space="preserve"> </w:t>
      </w:r>
      <w:bookmarkStart w:id="1759" w:name="_ETM_Q1_4552714"/>
      <w:bookmarkEnd w:id="1759"/>
      <w:r w:rsidR="00045A31">
        <w:rPr>
          <w:rFonts w:hint="cs"/>
          <w:rtl/>
        </w:rPr>
        <w:t>באמת</w:t>
      </w:r>
      <w:r>
        <w:rPr>
          <w:rFonts w:hint="cs"/>
          <w:rtl/>
        </w:rPr>
        <w:t xml:space="preserve"> להפחית את החיכוכים. אנח</w:t>
      </w:r>
      <w:bookmarkStart w:id="1760" w:name="_ETM_Q1_4552202"/>
      <w:bookmarkEnd w:id="1760"/>
      <w:r>
        <w:rPr>
          <w:rFonts w:hint="cs"/>
          <w:rtl/>
        </w:rPr>
        <w:t>נו מודעים לכך שיש חיכוכים. הבנקים</w:t>
      </w:r>
      <w:r w:rsidR="00045A31">
        <w:rPr>
          <w:rFonts w:hint="cs"/>
          <w:rtl/>
        </w:rPr>
        <w:t>,</w:t>
      </w:r>
      <w:r>
        <w:rPr>
          <w:rFonts w:hint="cs"/>
          <w:rtl/>
        </w:rPr>
        <w:t xml:space="preserve"> מבחינתם</w:t>
      </w:r>
      <w:r w:rsidR="00045A31">
        <w:rPr>
          <w:rFonts w:hint="cs"/>
          <w:rtl/>
        </w:rPr>
        <w:t>,</w:t>
      </w:r>
      <w:r>
        <w:rPr>
          <w:rFonts w:hint="cs"/>
          <w:rtl/>
        </w:rPr>
        <w:t xml:space="preserve"> מנהלים סיכון. במקרה </w:t>
      </w:r>
      <w:bookmarkStart w:id="1761" w:name="_ETM_Q1_4562636"/>
      <w:bookmarkEnd w:id="1761"/>
      <w:r>
        <w:rPr>
          <w:rFonts w:hint="cs"/>
          <w:rtl/>
        </w:rPr>
        <w:t xml:space="preserve">הזה זה גופים מרובי נהנים. ככל שבאמת יחול על </w:t>
      </w:r>
      <w:bookmarkStart w:id="1762" w:name="_ETM_Q1_4569932"/>
      <w:bookmarkEnd w:id="1762"/>
      <w:r>
        <w:rPr>
          <w:rFonts w:hint="cs"/>
          <w:rtl/>
        </w:rPr>
        <w:t>הגופים הללו צו איסור הלבנת הון ואכיפה אפקטיבית</w:t>
      </w:r>
      <w:r w:rsidR="00045A31">
        <w:rPr>
          <w:rFonts w:hint="cs"/>
          <w:rtl/>
        </w:rPr>
        <w:t xml:space="preserve"> אז</w:t>
      </w:r>
      <w:r>
        <w:rPr>
          <w:rFonts w:hint="cs"/>
          <w:rtl/>
        </w:rPr>
        <w:t xml:space="preserve"> בהחלט </w:t>
      </w:r>
      <w:bookmarkStart w:id="1763" w:name="_ETM_Q1_4575557"/>
      <w:bookmarkEnd w:id="1763"/>
      <w:r>
        <w:rPr>
          <w:rFonts w:hint="cs"/>
          <w:rtl/>
        </w:rPr>
        <w:t xml:space="preserve">הסיכון על הבנקים יורד וזה באמת ייתן לנו איזשהו </w:t>
      </w:r>
      <w:r>
        <w:t>comfort</w:t>
      </w:r>
      <w:bookmarkStart w:id="1764" w:name="_ETM_Q1_4576383"/>
      <w:bookmarkEnd w:id="1764"/>
      <w:r>
        <w:rPr>
          <w:rFonts w:hint="cs"/>
          <w:rtl/>
        </w:rPr>
        <w:t xml:space="preserve"> לתת הקלות. </w:t>
      </w:r>
    </w:p>
    <w:p w:rsidR="00D849DF" w:rsidRDefault="00D849DF" w:rsidP="00C77FAB">
      <w:pPr>
        <w:ind w:firstLine="0"/>
        <w:rPr>
          <w:rtl/>
        </w:rPr>
      </w:pPr>
      <w:bookmarkStart w:id="1765" w:name="_ETM_Q1_4582943"/>
      <w:bookmarkStart w:id="1766" w:name="_ETM_Q1_4583008"/>
      <w:bookmarkStart w:id="1767" w:name="_ETM_Q1_4583054"/>
      <w:bookmarkStart w:id="1768" w:name="_ETM_Q1_4583118"/>
      <w:bookmarkEnd w:id="1765"/>
      <w:bookmarkEnd w:id="1766"/>
      <w:bookmarkEnd w:id="1767"/>
      <w:bookmarkEnd w:id="1768"/>
    </w:p>
    <w:p w:rsidR="00D849DF" w:rsidRDefault="00D849DF" w:rsidP="00D849DF">
      <w:pPr>
        <w:pStyle w:val="af6"/>
        <w:keepNext/>
        <w:rPr>
          <w:rtl/>
        </w:rPr>
      </w:pPr>
      <w:bookmarkStart w:id="1769" w:name="ET_yor_5094_126"/>
      <w:r w:rsidRPr="00D849DF">
        <w:rPr>
          <w:rStyle w:val="TagStyle"/>
          <w:rtl/>
        </w:rPr>
        <w:t xml:space="preserve"> &lt;&lt; יור &gt;&gt; </w:t>
      </w:r>
      <w:r>
        <w:rPr>
          <w:rtl/>
        </w:rPr>
        <w:t>היו"ר ניסן סלומינסקי:</w:t>
      </w:r>
      <w:r w:rsidRPr="00D849DF">
        <w:rPr>
          <w:rStyle w:val="TagStyle"/>
          <w:rtl/>
        </w:rPr>
        <w:t xml:space="preserve"> &lt;&lt; יור &gt;&gt;</w:t>
      </w:r>
      <w:r>
        <w:rPr>
          <w:rtl/>
        </w:rPr>
        <w:t xml:space="preserve"> </w:t>
      </w:r>
      <w:bookmarkEnd w:id="1769"/>
    </w:p>
    <w:p w:rsidR="00D849DF" w:rsidRDefault="00D849DF" w:rsidP="00D849DF">
      <w:pPr>
        <w:pStyle w:val="KeepWithNext"/>
        <w:rPr>
          <w:rtl/>
        </w:rPr>
      </w:pPr>
    </w:p>
    <w:p w:rsidR="00D849DF" w:rsidRDefault="00D849DF" w:rsidP="00D849DF">
      <w:pPr>
        <w:rPr>
          <w:rtl/>
        </w:rPr>
      </w:pPr>
      <w:bookmarkStart w:id="1770" w:name="_ETM_Q1_4585394"/>
      <w:bookmarkEnd w:id="1770"/>
      <w:r>
        <w:rPr>
          <w:rFonts w:hint="cs"/>
          <w:rtl/>
        </w:rPr>
        <w:t>במילים פשוטות</w:t>
      </w:r>
      <w:r w:rsidR="00045A31">
        <w:rPr>
          <w:rFonts w:hint="cs"/>
          <w:rtl/>
        </w:rPr>
        <w:t>,</w:t>
      </w:r>
      <w:r>
        <w:rPr>
          <w:rFonts w:hint="cs"/>
          <w:rtl/>
        </w:rPr>
        <w:t xml:space="preserve"> אתה רוצה להגיד שכל זמן </w:t>
      </w:r>
      <w:bookmarkStart w:id="1771" w:name="_ETM_Q1_4584774"/>
      <w:bookmarkEnd w:id="1771"/>
      <w:r>
        <w:rPr>
          <w:rFonts w:hint="cs"/>
          <w:rtl/>
        </w:rPr>
        <w:t xml:space="preserve">שהצו הזה לא עבר אז כאילו לא חל עליהם </w:t>
      </w:r>
      <w:bookmarkStart w:id="1772" w:name="_ETM_Q1_4585455"/>
      <w:bookmarkEnd w:id="1772"/>
      <w:r>
        <w:rPr>
          <w:rFonts w:hint="cs"/>
          <w:rtl/>
        </w:rPr>
        <w:t>צו של הלבנת הון וממילא הבנקים עדיין לא מתייחסים</w:t>
      </w:r>
      <w:r>
        <w:rPr>
          <w:rtl/>
        </w:rPr>
        <w:t xml:space="preserve"> </w:t>
      </w:r>
      <w:r>
        <w:rPr>
          <w:rFonts w:hint="cs"/>
          <w:rtl/>
        </w:rPr>
        <w:t>אליהם כג</w:t>
      </w:r>
      <w:bookmarkStart w:id="1773" w:name="_ETM_Q1_4591768"/>
      <w:bookmarkEnd w:id="1773"/>
      <w:r>
        <w:rPr>
          <w:rFonts w:hint="cs"/>
          <w:rtl/>
        </w:rPr>
        <w:t>ופים מכובדים. האם זה מה שהתכוונת להגיד?</w:t>
      </w:r>
    </w:p>
    <w:p w:rsidR="00D849DF" w:rsidRDefault="00D849DF" w:rsidP="00D849DF">
      <w:pPr>
        <w:rPr>
          <w:rtl/>
        </w:rPr>
      </w:pPr>
      <w:bookmarkStart w:id="1774" w:name="_ETM_Q1_4593661"/>
      <w:bookmarkStart w:id="1775" w:name="_ETM_Q1_4593739"/>
      <w:bookmarkStart w:id="1776" w:name="_ETM_Q1_4593885"/>
      <w:bookmarkEnd w:id="1774"/>
      <w:bookmarkEnd w:id="1775"/>
      <w:bookmarkEnd w:id="1776"/>
    </w:p>
    <w:p w:rsidR="00D849DF" w:rsidRDefault="00D849DF" w:rsidP="00D849DF">
      <w:pPr>
        <w:pStyle w:val="-"/>
        <w:keepNext/>
        <w:rPr>
          <w:rtl/>
        </w:rPr>
      </w:pPr>
      <w:bookmarkStart w:id="1777" w:name="_ETM_Q1_4593952"/>
      <w:bookmarkStart w:id="1778" w:name="ET_speakercontinue_רונן_ניסים_127"/>
      <w:bookmarkEnd w:id="1777"/>
      <w:r w:rsidRPr="00D849DF">
        <w:rPr>
          <w:rStyle w:val="TagStyle"/>
          <w:rtl/>
        </w:rPr>
        <w:t xml:space="preserve">&lt;&lt; דובר_המשך &gt;&gt; </w:t>
      </w:r>
      <w:r>
        <w:rPr>
          <w:rtl/>
        </w:rPr>
        <w:t>רונן ניסים:</w:t>
      </w:r>
      <w:r w:rsidRPr="00D849DF">
        <w:rPr>
          <w:rStyle w:val="TagStyle"/>
          <w:rtl/>
        </w:rPr>
        <w:t xml:space="preserve"> &lt;&lt; דובר_המשך &gt;&gt;</w:t>
      </w:r>
      <w:r>
        <w:rPr>
          <w:rtl/>
        </w:rPr>
        <w:t xml:space="preserve"> </w:t>
      </w:r>
      <w:bookmarkEnd w:id="1778"/>
    </w:p>
    <w:p w:rsidR="00D849DF" w:rsidRDefault="00D849DF" w:rsidP="00D849DF">
      <w:pPr>
        <w:pStyle w:val="KeepWithNext"/>
        <w:rPr>
          <w:rtl/>
        </w:rPr>
      </w:pPr>
    </w:p>
    <w:p w:rsidR="00D849DF" w:rsidRDefault="00D849DF" w:rsidP="00D849DF">
      <w:pPr>
        <w:rPr>
          <w:rtl/>
        </w:rPr>
      </w:pPr>
      <w:bookmarkStart w:id="1779" w:name="_ETM_Q1_4596811"/>
      <w:bookmarkEnd w:id="1779"/>
      <w:r>
        <w:rPr>
          <w:rFonts w:hint="cs"/>
          <w:rtl/>
        </w:rPr>
        <w:t xml:space="preserve">לא במילים הללו, לא </w:t>
      </w:r>
      <w:bookmarkStart w:id="1780" w:name="_ETM_Q1_4598825"/>
      <w:bookmarkEnd w:id="1780"/>
      <w:r>
        <w:rPr>
          <w:rFonts w:hint="cs"/>
          <w:rtl/>
        </w:rPr>
        <w:t>ש"לא מתייחסים אליהם כגופים מכובדים".</w:t>
      </w:r>
    </w:p>
    <w:p w:rsidR="00D849DF" w:rsidRDefault="00D849DF" w:rsidP="00D849DF">
      <w:pPr>
        <w:ind w:firstLine="0"/>
        <w:rPr>
          <w:rtl/>
        </w:rPr>
      </w:pPr>
      <w:bookmarkStart w:id="1781" w:name="_ETM_Q1_4594358"/>
      <w:bookmarkStart w:id="1782" w:name="_ETM_Q1_4594425"/>
      <w:bookmarkStart w:id="1783" w:name="_ETM_Q1_4594469"/>
      <w:bookmarkStart w:id="1784" w:name="_ETM_Q1_4594549"/>
      <w:bookmarkEnd w:id="1781"/>
      <w:bookmarkEnd w:id="1782"/>
      <w:bookmarkEnd w:id="1783"/>
      <w:bookmarkEnd w:id="1784"/>
    </w:p>
    <w:p w:rsidR="00D849DF" w:rsidRDefault="00D849DF" w:rsidP="00D849DF">
      <w:pPr>
        <w:pStyle w:val="af6"/>
        <w:keepNext/>
        <w:rPr>
          <w:rtl/>
        </w:rPr>
      </w:pPr>
      <w:bookmarkStart w:id="1785" w:name="ET_yor_5094_128"/>
      <w:r w:rsidRPr="00D849DF">
        <w:rPr>
          <w:rStyle w:val="TagStyle"/>
          <w:rtl/>
        </w:rPr>
        <w:t xml:space="preserve"> &lt;&lt; יור &gt;&gt; </w:t>
      </w:r>
      <w:r>
        <w:rPr>
          <w:rtl/>
        </w:rPr>
        <w:t>היו"ר ניסן סלומינסקי:</w:t>
      </w:r>
      <w:r w:rsidRPr="00D849DF">
        <w:rPr>
          <w:rStyle w:val="TagStyle"/>
          <w:rtl/>
        </w:rPr>
        <w:t xml:space="preserve"> &lt;&lt; יור &gt;&gt;</w:t>
      </w:r>
      <w:r>
        <w:rPr>
          <w:rtl/>
        </w:rPr>
        <w:t xml:space="preserve"> </w:t>
      </w:r>
      <w:bookmarkEnd w:id="1785"/>
    </w:p>
    <w:p w:rsidR="00D849DF" w:rsidRDefault="00D849DF" w:rsidP="00D849DF">
      <w:pPr>
        <w:pStyle w:val="KeepWithNext"/>
        <w:rPr>
          <w:rtl/>
        </w:rPr>
      </w:pPr>
    </w:p>
    <w:p w:rsidR="00D849DF" w:rsidRPr="00D849DF" w:rsidRDefault="00D849DF" w:rsidP="00D849DF">
      <w:pPr>
        <w:rPr>
          <w:rtl/>
        </w:rPr>
      </w:pPr>
      <w:bookmarkStart w:id="1786" w:name="_ETM_Q1_4596028"/>
      <w:bookmarkEnd w:id="1786"/>
      <w:r>
        <w:rPr>
          <w:rFonts w:hint="cs"/>
          <w:rtl/>
        </w:rPr>
        <w:t xml:space="preserve">תרגמתי למילים </w:t>
      </w:r>
      <w:bookmarkStart w:id="1787" w:name="_ETM_Q1_4598725"/>
      <w:bookmarkEnd w:id="1787"/>
      <w:r>
        <w:rPr>
          <w:rFonts w:hint="cs"/>
          <w:rtl/>
        </w:rPr>
        <w:t>בעברית.</w:t>
      </w:r>
      <w:r>
        <w:rPr>
          <w:rtl/>
        </w:rPr>
        <w:t xml:space="preserve">    </w:t>
      </w:r>
    </w:p>
    <w:p w:rsidR="00D849DF" w:rsidRDefault="00D849DF" w:rsidP="00D849DF">
      <w:pPr>
        <w:rPr>
          <w:rtl/>
        </w:rPr>
      </w:pPr>
      <w:bookmarkStart w:id="1788" w:name="_ETM_Q1_4511694"/>
      <w:bookmarkStart w:id="1789" w:name="_ETM_Q1_4511748"/>
      <w:bookmarkEnd w:id="1788"/>
      <w:bookmarkEnd w:id="1789"/>
      <w:r>
        <w:rPr>
          <w:rtl/>
        </w:rPr>
        <w:t xml:space="preserve">  </w:t>
      </w:r>
    </w:p>
    <w:p w:rsidR="00D849DF" w:rsidRDefault="00D849DF" w:rsidP="00D849DF">
      <w:pPr>
        <w:pStyle w:val="-"/>
        <w:keepNext/>
        <w:rPr>
          <w:rtl/>
        </w:rPr>
      </w:pPr>
      <w:bookmarkStart w:id="1790" w:name="_ETM_Q1_4599258"/>
      <w:bookmarkStart w:id="1791" w:name="_ETM_Q1_4599313"/>
      <w:bookmarkStart w:id="1792" w:name="ET_speakercontinue_רונן_ניסים_129"/>
      <w:bookmarkEnd w:id="1790"/>
      <w:bookmarkEnd w:id="1791"/>
      <w:r w:rsidRPr="00D849DF">
        <w:rPr>
          <w:rStyle w:val="TagStyle"/>
          <w:rtl/>
        </w:rPr>
        <w:t xml:space="preserve">&lt;&lt; דובר_המשך &gt;&gt; </w:t>
      </w:r>
      <w:r>
        <w:rPr>
          <w:rtl/>
        </w:rPr>
        <w:t>רונן ניסים:</w:t>
      </w:r>
      <w:r w:rsidRPr="00D849DF">
        <w:rPr>
          <w:rStyle w:val="TagStyle"/>
          <w:rtl/>
        </w:rPr>
        <w:t xml:space="preserve"> &lt;&lt; דובר_המשך &gt;&gt;</w:t>
      </w:r>
      <w:r>
        <w:rPr>
          <w:rtl/>
        </w:rPr>
        <w:t xml:space="preserve"> </w:t>
      </w:r>
      <w:bookmarkEnd w:id="1792"/>
    </w:p>
    <w:p w:rsidR="00D849DF" w:rsidRDefault="00D849DF" w:rsidP="00D849DF">
      <w:pPr>
        <w:pStyle w:val="KeepWithNext"/>
        <w:rPr>
          <w:rtl/>
        </w:rPr>
      </w:pPr>
    </w:p>
    <w:p w:rsidR="00D849DF" w:rsidRDefault="00D849DF" w:rsidP="00D849DF">
      <w:pPr>
        <w:rPr>
          <w:rtl/>
        </w:rPr>
      </w:pPr>
      <w:bookmarkStart w:id="1793" w:name="_ETM_Q1_4602870"/>
      <w:bookmarkEnd w:id="1793"/>
      <w:r>
        <w:rPr>
          <w:rFonts w:hint="cs"/>
          <w:rtl/>
        </w:rPr>
        <w:t xml:space="preserve">זה הכול לשמה, זה הכול במסגרת החובות שחלות על הבנקים במסגרת משטר איסור הלבנת הון, מימון טרור </w:t>
      </w:r>
      <w:bookmarkStart w:id="1794" w:name="_ETM_Q1_4610902"/>
      <w:bookmarkEnd w:id="1794"/>
      <w:proofErr w:type="spellStart"/>
      <w:r>
        <w:rPr>
          <w:rFonts w:hint="cs"/>
          <w:rtl/>
        </w:rPr>
        <w:t>וכו</w:t>
      </w:r>
      <w:proofErr w:type="spellEnd"/>
      <w:r>
        <w:rPr>
          <w:rFonts w:hint="cs"/>
          <w:rtl/>
        </w:rPr>
        <w:t xml:space="preserve">'. שוב, אנחנו מודעים שיש חיכוכים, אנחנו לא מתעלמים. אנחנו </w:t>
      </w:r>
      <w:bookmarkStart w:id="1795" w:name="_ETM_Q1_4616736"/>
      <w:bookmarkEnd w:id="1795"/>
      <w:r>
        <w:rPr>
          <w:rFonts w:hint="cs"/>
          <w:rtl/>
        </w:rPr>
        <w:t xml:space="preserve">מטפלים ביתר שאת בתקופה האחרונה בפניות שמגיעות אלינו ברמת התלונה </w:t>
      </w:r>
      <w:bookmarkStart w:id="1796" w:name="_ETM_Q1_4624985"/>
      <w:bookmarkEnd w:id="1796"/>
      <w:r>
        <w:rPr>
          <w:rFonts w:hint="cs"/>
          <w:rtl/>
        </w:rPr>
        <w:t xml:space="preserve">הבודדת. יש סוג של צוות פנימי שמתמקצע בפניות ובתלונות הללו </w:t>
      </w:r>
      <w:bookmarkStart w:id="1797" w:name="_ETM_Q1_4632891"/>
      <w:bookmarkEnd w:id="1797"/>
      <w:r>
        <w:rPr>
          <w:rFonts w:hint="cs"/>
          <w:rtl/>
        </w:rPr>
        <w:t xml:space="preserve">ובאמת מנסים לתת מענה לא רק לפלטפורמות אלא גם </w:t>
      </w:r>
      <w:bookmarkStart w:id="1798" w:name="_ETM_Q1_4638417"/>
      <w:bookmarkEnd w:id="1798"/>
      <w:r>
        <w:rPr>
          <w:rFonts w:hint="cs"/>
          <w:rtl/>
        </w:rPr>
        <w:t xml:space="preserve">לנותני שירותי מטבע ויתר הגופים המפוקחים על ידי רשות שוק </w:t>
      </w:r>
      <w:bookmarkStart w:id="1799" w:name="_ETM_Q1_4637612"/>
      <w:bookmarkEnd w:id="1799"/>
      <w:r>
        <w:rPr>
          <w:rFonts w:hint="cs"/>
          <w:rtl/>
        </w:rPr>
        <w:t xml:space="preserve">ההון. </w:t>
      </w:r>
      <w:bookmarkStart w:id="1800" w:name="_ETM_Q1_4603424"/>
      <w:bookmarkEnd w:id="1800"/>
    </w:p>
    <w:p w:rsidR="00D849DF" w:rsidRDefault="00D849DF" w:rsidP="00D849DF">
      <w:pPr>
        <w:rPr>
          <w:rtl/>
        </w:rPr>
      </w:pPr>
      <w:bookmarkStart w:id="1801" w:name="_ETM_Q1_4603568"/>
      <w:bookmarkStart w:id="1802" w:name="_ETM_Q1_4603646"/>
      <w:bookmarkEnd w:id="1801"/>
      <w:bookmarkEnd w:id="1802"/>
      <w:r>
        <w:rPr>
          <w:rtl/>
        </w:rPr>
        <w:t xml:space="preserve">  </w:t>
      </w:r>
    </w:p>
    <w:p w:rsidR="00D849DF" w:rsidRDefault="00D849DF" w:rsidP="00A24694">
      <w:pPr>
        <w:rPr>
          <w:rtl/>
        </w:rPr>
      </w:pPr>
      <w:bookmarkStart w:id="1803" w:name="_ETM_Q1_4645532"/>
      <w:bookmarkStart w:id="1804" w:name="_ETM_Q1_4645600"/>
      <w:bookmarkEnd w:id="1803"/>
      <w:bookmarkEnd w:id="1804"/>
      <w:r>
        <w:rPr>
          <w:rFonts w:hint="cs"/>
          <w:rtl/>
        </w:rPr>
        <w:t>כמו שאמרתי, המפקחת הוציאה חוזר. אנחנו בהחלט עושים בקר</w:t>
      </w:r>
      <w:bookmarkStart w:id="1805" w:name="_ETM_Q1_4646051"/>
      <w:bookmarkEnd w:id="1805"/>
      <w:r>
        <w:rPr>
          <w:rFonts w:hint="cs"/>
          <w:rtl/>
        </w:rPr>
        <w:t xml:space="preserve">ה </w:t>
      </w:r>
      <w:r w:rsidR="00A24694">
        <w:rPr>
          <w:rFonts w:hint="cs"/>
          <w:rtl/>
        </w:rPr>
        <w:t xml:space="preserve">למדיניות ולנהלים. אין דבר כזה. מבחינתנו, </w:t>
      </w:r>
      <w:bookmarkStart w:id="1806" w:name="_ETM_Q1_4652932"/>
      <w:bookmarkEnd w:id="1806"/>
      <w:r w:rsidR="00A24694">
        <w:rPr>
          <w:rFonts w:hint="cs"/>
          <w:rtl/>
        </w:rPr>
        <w:t xml:space="preserve">גוף שהוא מפוקח לא מקובל שיהיה איסור גורף. </w:t>
      </w:r>
      <w:bookmarkStart w:id="1807" w:name="_ETM_Q1_4655341"/>
      <w:bookmarkEnd w:id="1807"/>
      <w:r w:rsidR="00A24694">
        <w:rPr>
          <w:rFonts w:hint="cs"/>
          <w:rtl/>
        </w:rPr>
        <w:t xml:space="preserve"> אנחנו בודקים את סבירות התנאים שמציבים לאותם גופים.</w:t>
      </w:r>
    </w:p>
    <w:p w:rsidR="00A24694" w:rsidRDefault="00A24694" w:rsidP="00A24694">
      <w:pPr>
        <w:ind w:firstLine="0"/>
        <w:rPr>
          <w:rtl/>
        </w:rPr>
      </w:pPr>
      <w:bookmarkStart w:id="1808" w:name="_ETM_Q1_4660661"/>
      <w:bookmarkStart w:id="1809" w:name="_ETM_Q1_4660728"/>
      <w:bookmarkStart w:id="1810" w:name="_ETM_Q1_4660788"/>
      <w:bookmarkStart w:id="1811" w:name="_ETM_Q1_4660858"/>
      <w:bookmarkEnd w:id="1808"/>
      <w:bookmarkEnd w:id="1809"/>
      <w:bookmarkEnd w:id="1810"/>
      <w:bookmarkEnd w:id="1811"/>
    </w:p>
    <w:p w:rsidR="00A24694" w:rsidRDefault="00A24694" w:rsidP="00A24694">
      <w:pPr>
        <w:pStyle w:val="af6"/>
        <w:keepNext/>
        <w:rPr>
          <w:rtl/>
        </w:rPr>
      </w:pPr>
      <w:bookmarkStart w:id="1812" w:name="ET_yor_5094_130"/>
      <w:r w:rsidRPr="00A24694">
        <w:rPr>
          <w:rStyle w:val="TagStyle"/>
          <w:rtl/>
        </w:rPr>
        <w:t xml:space="preserve"> &lt;&lt; יור &gt;&gt; </w:t>
      </w:r>
      <w:r>
        <w:rPr>
          <w:rtl/>
        </w:rPr>
        <w:t>היו"ר ניסן סלומינסקי:</w:t>
      </w:r>
      <w:r w:rsidRPr="00A24694">
        <w:rPr>
          <w:rStyle w:val="TagStyle"/>
          <w:rtl/>
        </w:rPr>
        <w:t xml:space="preserve"> &lt;&lt; יור &gt;&gt;</w:t>
      </w:r>
      <w:r>
        <w:rPr>
          <w:rtl/>
        </w:rPr>
        <w:t xml:space="preserve"> </w:t>
      </w:r>
      <w:bookmarkEnd w:id="1812"/>
    </w:p>
    <w:p w:rsidR="00A24694" w:rsidRDefault="00A24694" w:rsidP="00A24694">
      <w:pPr>
        <w:pStyle w:val="KeepWithNext"/>
        <w:rPr>
          <w:rtl/>
        </w:rPr>
      </w:pPr>
    </w:p>
    <w:p w:rsidR="00A24694" w:rsidRDefault="00A24694" w:rsidP="00A24694">
      <w:pPr>
        <w:rPr>
          <w:rtl/>
        </w:rPr>
      </w:pPr>
      <w:bookmarkStart w:id="1813" w:name="_ETM_Q1_4661887"/>
      <w:bookmarkEnd w:id="1813"/>
      <w:r>
        <w:rPr>
          <w:rFonts w:hint="cs"/>
          <w:rtl/>
        </w:rPr>
        <w:t xml:space="preserve">מה מצאתם </w:t>
      </w:r>
      <w:bookmarkStart w:id="1814" w:name="_ETM_Q1_4663589"/>
      <w:bookmarkEnd w:id="1814"/>
      <w:r>
        <w:rPr>
          <w:rFonts w:hint="cs"/>
          <w:rtl/>
        </w:rPr>
        <w:t xml:space="preserve">כשבדקתם? לפני שנכנסת דיברו פה נציגי הגופים ונשמע מדבריהם באופן </w:t>
      </w:r>
      <w:bookmarkStart w:id="1815" w:name="_ETM_Q1_4670273"/>
      <w:bookmarkEnd w:id="1815"/>
      <w:r>
        <w:rPr>
          <w:rFonts w:hint="cs"/>
          <w:rtl/>
        </w:rPr>
        <w:t>ברור שיש להם בעיה קשה עם הבנקים</w:t>
      </w:r>
      <w:r w:rsidR="00045A31">
        <w:rPr>
          <w:rFonts w:hint="cs"/>
          <w:rtl/>
        </w:rPr>
        <w:t xml:space="preserve">, </w:t>
      </w:r>
      <w:r>
        <w:rPr>
          <w:rFonts w:hint="cs"/>
          <w:rtl/>
        </w:rPr>
        <w:t xml:space="preserve">שהבנקים </w:t>
      </w:r>
      <w:bookmarkStart w:id="1816" w:name="_ETM_Q1_4671920"/>
      <w:bookmarkEnd w:id="1816"/>
      <w:r>
        <w:rPr>
          <w:rFonts w:hint="cs"/>
          <w:rtl/>
        </w:rPr>
        <w:t xml:space="preserve">כאילו לא מתייחסים לצווים וכאילו הם </w:t>
      </w:r>
      <w:bookmarkStart w:id="1817" w:name="_ETM_Q1_4679910"/>
      <w:bookmarkEnd w:id="1817"/>
      <w:r>
        <w:rPr>
          <w:rFonts w:hint="cs"/>
          <w:rtl/>
        </w:rPr>
        <w:t>ילד זר שלגביו זה לא חל. השאלה היא האם</w:t>
      </w:r>
      <w:r w:rsidR="00045A31">
        <w:rPr>
          <w:rFonts w:hint="cs"/>
          <w:rtl/>
        </w:rPr>
        <w:t xml:space="preserve"> אתם</w:t>
      </w:r>
      <w:r>
        <w:rPr>
          <w:rFonts w:hint="cs"/>
          <w:rtl/>
        </w:rPr>
        <w:t xml:space="preserve"> עושים פיקוח גם על זה? </w:t>
      </w:r>
    </w:p>
    <w:p w:rsidR="00A24694" w:rsidRDefault="00A24694" w:rsidP="00A24694">
      <w:pPr>
        <w:ind w:firstLine="0"/>
        <w:rPr>
          <w:rtl/>
        </w:rPr>
      </w:pPr>
      <w:bookmarkStart w:id="1818" w:name="_ETM_Q1_4686860"/>
      <w:bookmarkStart w:id="1819" w:name="_ETM_Q1_4686942"/>
      <w:bookmarkStart w:id="1820" w:name="_ETM_Q1_4686988"/>
      <w:bookmarkStart w:id="1821" w:name="_ETM_Q1_4687089"/>
      <w:bookmarkEnd w:id="1818"/>
      <w:bookmarkEnd w:id="1819"/>
      <w:bookmarkEnd w:id="1820"/>
      <w:bookmarkEnd w:id="1821"/>
    </w:p>
    <w:p w:rsidR="00A24694" w:rsidRDefault="00A24694" w:rsidP="00A24694">
      <w:pPr>
        <w:pStyle w:val="-"/>
        <w:keepNext/>
        <w:rPr>
          <w:rtl/>
        </w:rPr>
      </w:pPr>
      <w:bookmarkStart w:id="1822" w:name="ET_speakercontinue_רונן_ניסים_131"/>
      <w:r w:rsidRPr="00A24694">
        <w:rPr>
          <w:rStyle w:val="TagStyle"/>
          <w:rtl/>
        </w:rPr>
        <w:t xml:space="preserve"> &lt;&lt; דובר_המשך &gt;&gt; </w:t>
      </w:r>
      <w:r>
        <w:rPr>
          <w:rtl/>
        </w:rPr>
        <w:t>רונן ניסים:</w:t>
      </w:r>
      <w:r w:rsidRPr="00A24694">
        <w:rPr>
          <w:rStyle w:val="TagStyle"/>
          <w:rtl/>
        </w:rPr>
        <w:t xml:space="preserve"> &lt;&lt; דובר_המשך &gt;&gt;</w:t>
      </w:r>
      <w:r>
        <w:rPr>
          <w:rtl/>
        </w:rPr>
        <w:t xml:space="preserve"> </w:t>
      </w:r>
      <w:bookmarkEnd w:id="1822"/>
    </w:p>
    <w:p w:rsidR="00A24694" w:rsidRDefault="00A24694" w:rsidP="00A24694">
      <w:pPr>
        <w:pStyle w:val="KeepWithNext"/>
        <w:rPr>
          <w:rtl/>
        </w:rPr>
      </w:pPr>
    </w:p>
    <w:p w:rsidR="00A24694" w:rsidRDefault="00A24694" w:rsidP="00045A31">
      <w:pPr>
        <w:rPr>
          <w:rtl/>
        </w:rPr>
      </w:pPr>
      <w:bookmarkStart w:id="1823" w:name="_ETM_Q1_4689142"/>
      <w:bookmarkEnd w:id="1823"/>
      <w:r>
        <w:rPr>
          <w:rFonts w:hint="cs"/>
          <w:rtl/>
        </w:rPr>
        <w:t xml:space="preserve">שוב, אני לא מייצג </w:t>
      </w:r>
      <w:bookmarkStart w:id="1824" w:name="_ETM_Q1_4691084"/>
      <w:bookmarkEnd w:id="1824"/>
      <w:r>
        <w:rPr>
          <w:rFonts w:hint="cs"/>
          <w:rtl/>
        </w:rPr>
        <w:t>את הבנקים. אבל אני כן יכול לומר שמבחינתנו לא מקובל</w:t>
      </w:r>
      <w:bookmarkStart w:id="1825" w:name="_ETM_Q1_4693671"/>
      <w:bookmarkEnd w:id="1825"/>
      <w:r>
        <w:rPr>
          <w:rFonts w:hint="cs"/>
          <w:rtl/>
        </w:rPr>
        <w:t xml:space="preserve"> שהבנקים, למשל, יעשו את העבודה של רשות שוק </w:t>
      </w:r>
      <w:bookmarkStart w:id="1826" w:name="_ETM_Q1_4697067"/>
      <w:bookmarkEnd w:id="1826"/>
      <w:r>
        <w:rPr>
          <w:rFonts w:hint="cs"/>
          <w:rtl/>
        </w:rPr>
        <w:t>ההון. הם ל</w:t>
      </w:r>
      <w:r w:rsidR="00045A31">
        <w:rPr>
          <w:rFonts w:hint="cs"/>
          <w:rtl/>
        </w:rPr>
        <w:t xml:space="preserve">א אמורים לעשות </w:t>
      </w:r>
      <w:r>
        <w:rPr>
          <w:rFonts w:hint="cs"/>
          <w:rtl/>
        </w:rPr>
        <w:t xml:space="preserve">הליך של רישוי </w:t>
      </w:r>
      <w:bookmarkStart w:id="1827" w:name="_ETM_Q1_4701462"/>
      <w:bookmarkEnd w:id="1827"/>
      <w:r>
        <w:rPr>
          <w:rFonts w:hint="cs"/>
          <w:rtl/>
        </w:rPr>
        <w:t xml:space="preserve">לאותם גופים, בשביל זה יש את הרשות. אנחנו כרגע </w:t>
      </w:r>
      <w:bookmarkStart w:id="1828" w:name="_ETM_Q1_4708456"/>
      <w:bookmarkEnd w:id="1828"/>
      <w:r>
        <w:rPr>
          <w:rFonts w:hint="cs"/>
          <w:rtl/>
        </w:rPr>
        <w:t>באיזשהו שלב של בחינה של כל הנהלים והמדיניות שהבנקים קבעו</w:t>
      </w:r>
      <w:r w:rsidR="00045A31">
        <w:rPr>
          <w:rFonts w:hint="cs"/>
          <w:rtl/>
        </w:rPr>
        <w:t xml:space="preserve"> לעצמם</w:t>
      </w:r>
      <w:r>
        <w:rPr>
          <w:rFonts w:hint="cs"/>
          <w:rtl/>
        </w:rPr>
        <w:t xml:space="preserve">, ומה שלא סביר בעינינו, שוב, בהתייעצות עם רשות </w:t>
      </w:r>
      <w:bookmarkStart w:id="1829" w:name="_ETM_Q1_4714935"/>
      <w:bookmarkEnd w:id="1829"/>
      <w:r>
        <w:rPr>
          <w:rFonts w:hint="cs"/>
          <w:rtl/>
        </w:rPr>
        <w:t xml:space="preserve">שוק ההון - - - </w:t>
      </w:r>
      <w:r>
        <w:rPr>
          <w:rtl/>
        </w:rPr>
        <w:t xml:space="preserve">  </w:t>
      </w:r>
      <w:r>
        <w:rPr>
          <w:rFonts w:hint="cs"/>
          <w:rtl/>
        </w:rPr>
        <w:t xml:space="preserve"> </w:t>
      </w:r>
      <w:r>
        <w:rPr>
          <w:rtl/>
        </w:rPr>
        <w:t xml:space="preserve">  </w:t>
      </w:r>
    </w:p>
    <w:p w:rsidR="00D849DF" w:rsidRDefault="00D849DF" w:rsidP="00A24694">
      <w:pPr>
        <w:rPr>
          <w:rtl/>
        </w:rPr>
      </w:pPr>
      <w:bookmarkStart w:id="1830" w:name="_ETM_Q1_4496257"/>
      <w:bookmarkStart w:id="1831" w:name="_ETM_Q1_4496407"/>
      <w:bookmarkStart w:id="1832" w:name="_ETM_Q1_4494037"/>
      <w:bookmarkStart w:id="1833" w:name="_ETM_Q1_4494099"/>
      <w:bookmarkEnd w:id="1830"/>
      <w:bookmarkEnd w:id="1831"/>
      <w:bookmarkEnd w:id="1832"/>
      <w:bookmarkEnd w:id="1833"/>
    </w:p>
    <w:p w:rsidR="00A24694" w:rsidRDefault="00A24694" w:rsidP="00A24694">
      <w:pPr>
        <w:pStyle w:val="af6"/>
        <w:keepNext/>
        <w:rPr>
          <w:rtl/>
        </w:rPr>
      </w:pPr>
      <w:bookmarkStart w:id="1834" w:name="ET_yor_5094_132"/>
      <w:r w:rsidRPr="00A24694">
        <w:rPr>
          <w:rStyle w:val="TagStyle"/>
          <w:rtl/>
        </w:rPr>
        <w:t xml:space="preserve"> &lt;&lt; יור &gt;&gt; </w:t>
      </w:r>
      <w:r>
        <w:rPr>
          <w:rtl/>
        </w:rPr>
        <w:t>היו"ר ניסן סלומינסקי:</w:t>
      </w:r>
      <w:r w:rsidRPr="00A24694">
        <w:rPr>
          <w:rStyle w:val="TagStyle"/>
          <w:rtl/>
        </w:rPr>
        <w:t xml:space="preserve"> &lt;&lt; יור &gt;&gt;</w:t>
      </w:r>
      <w:r>
        <w:rPr>
          <w:rtl/>
        </w:rPr>
        <w:t xml:space="preserve"> </w:t>
      </w:r>
      <w:bookmarkEnd w:id="1834"/>
    </w:p>
    <w:p w:rsidR="00A24694" w:rsidRDefault="00A24694" w:rsidP="00A24694">
      <w:pPr>
        <w:pStyle w:val="KeepWithNext"/>
        <w:rPr>
          <w:rtl/>
        </w:rPr>
      </w:pPr>
    </w:p>
    <w:p w:rsidR="00A24694" w:rsidRDefault="00A24694" w:rsidP="00A24694">
      <w:bookmarkStart w:id="1835" w:name="_ETM_Q1_4714060"/>
      <w:bookmarkEnd w:id="1835"/>
      <w:r>
        <w:rPr>
          <w:rFonts w:hint="cs"/>
          <w:rtl/>
        </w:rPr>
        <w:t xml:space="preserve">מה פירוש "רישוי"? האם לגופים </w:t>
      </w:r>
      <w:bookmarkStart w:id="1836" w:name="_ETM_Q1_4713462"/>
      <w:bookmarkEnd w:id="1836"/>
      <w:r>
        <w:rPr>
          <w:rFonts w:hint="cs"/>
          <w:rtl/>
        </w:rPr>
        <w:t>האלה יש בעיה של רישוי?</w:t>
      </w:r>
    </w:p>
    <w:p w:rsidR="00A24694" w:rsidRDefault="00A24694" w:rsidP="00A24694">
      <w:pPr>
        <w:ind w:firstLine="0"/>
        <w:rPr>
          <w:rtl/>
        </w:rPr>
      </w:pPr>
      <w:bookmarkStart w:id="1837" w:name="_ETM_Q1_4717221"/>
      <w:bookmarkStart w:id="1838" w:name="_ETM_Q1_4717271"/>
      <w:bookmarkStart w:id="1839" w:name="_ETM_Q1_4717328"/>
      <w:bookmarkStart w:id="1840" w:name="_ETM_Q1_4717379"/>
      <w:bookmarkStart w:id="1841" w:name="_ETM_Q1_4720208"/>
      <w:bookmarkEnd w:id="1837"/>
      <w:bookmarkEnd w:id="1838"/>
      <w:bookmarkEnd w:id="1839"/>
      <w:bookmarkEnd w:id="1840"/>
      <w:bookmarkEnd w:id="1841"/>
    </w:p>
    <w:p w:rsidR="00A24694" w:rsidRDefault="00A24694" w:rsidP="00A24694">
      <w:pPr>
        <w:pStyle w:val="a4"/>
        <w:keepNext/>
        <w:rPr>
          <w:rtl/>
        </w:rPr>
      </w:pPr>
      <w:bookmarkStart w:id="1842" w:name="ET_speaker_אלעזר_שטרן_133"/>
      <w:r w:rsidRPr="00A24694">
        <w:rPr>
          <w:rStyle w:val="TagStyle"/>
          <w:rtl/>
        </w:rPr>
        <w:t xml:space="preserve"> &lt;&lt; דובר &gt;&gt; </w:t>
      </w:r>
      <w:r w:rsidR="001A4E1D">
        <w:rPr>
          <w:rtl/>
        </w:rPr>
        <w:t>אלעזר שטרן (ייעוץ משפטי):</w:t>
      </w:r>
      <w:r w:rsidRPr="00A24694">
        <w:rPr>
          <w:rStyle w:val="TagStyle"/>
          <w:rtl/>
        </w:rPr>
        <w:t xml:space="preserve"> &lt;&lt; דובר &gt;&gt;</w:t>
      </w:r>
      <w:r>
        <w:rPr>
          <w:rtl/>
        </w:rPr>
        <w:t xml:space="preserve"> </w:t>
      </w:r>
      <w:bookmarkEnd w:id="1842"/>
    </w:p>
    <w:p w:rsidR="00A24694" w:rsidRDefault="00A24694" w:rsidP="00A24694">
      <w:pPr>
        <w:pStyle w:val="KeepWithNext"/>
        <w:rPr>
          <w:rtl/>
        </w:rPr>
      </w:pPr>
    </w:p>
    <w:p w:rsidR="00A24694" w:rsidRDefault="00A24694" w:rsidP="006E34EC">
      <w:pPr>
        <w:rPr>
          <w:rtl/>
        </w:rPr>
      </w:pPr>
      <w:bookmarkStart w:id="1843" w:name="_ETM_Q1_4720822"/>
      <w:bookmarkEnd w:id="1843"/>
      <w:r>
        <w:rPr>
          <w:rFonts w:hint="cs"/>
          <w:rtl/>
        </w:rPr>
        <w:t>ה</w:t>
      </w:r>
      <w:bookmarkStart w:id="1844" w:name="_ETM_Q1_4720929"/>
      <w:bookmarkEnd w:id="1844"/>
      <w:r w:rsidR="00045A31">
        <w:rPr>
          <w:rFonts w:hint="cs"/>
          <w:rtl/>
        </w:rPr>
        <w:t>גופים ה</w:t>
      </w:r>
      <w:r>
        <w:rPr>
          <w:rFonts w:hint="cs"/>
          <w:rtl/>
        </w:rPr>
        <w:t>א</w:t>
      </w:r>
      <w:r w:rsidR="00045A31">
        <w:rPr>
          <w:rFonts w:hint="cs"/>
          <w:rtl/>
        </w:rPr>
        <w:t>ל</w:t>
      </w:r>
      <w:r>
        <w:rPr>
          <w:rFonts w:hint="cs"/>
          <w:rtl/>
        </w:rPr>
        <w:t xml:space="preserve">ה צריכים </w:t>
      </w:r>
      <w:bookmarkStart w:id="1845" w:name="_ETM_Q1_4724272"/>
      <w:bookmarkEnd w:id="1845"/>
      <w:r w:rsidR="006E34EC">
        <w:rPr>
          <w:rFonts w:hint="cs"/>
          <w:rtl/>
        </w:rPr>
        <w:t xml:space="preserve">לקבל </w:t>
      </w:r>
      <w:r>
        <w:rPr>
          <w:rFonts w:hint="cs"/>
          <w:rtl/>
        </w:rPr>
        <w:t>רישיון. חלק קיבלו, חלק בתהליך של קבלה.</w:t>
      </w:r>
    </w:p>
    <w:p w:rsidR="00A24694" w:rsidRDefault="00A24694" w:rsidP="00A24694">
      <w:pPr>
        <w:ind w:firstLine="0"/>
        <w:rPr>
          <w:rtl/>
        </w:rPr>
      </w:pPr>
      <w:bookmarkStart w:id="1846" w:name="_ETM_Q1_4725105"/>
      <w:bookmarkStart w:id="1847" w:name="_ETM_Q1_4725194"/>
      <w:bookmarkStart w:id="1848" w:name="_ETM_Q1_4725648"/>
      <w:bookmarkStart w:id="1849" w:name="_ETM_Q1_4725712"/>
      <w:bookmarkEnd w:id="1846"/>
      <w:bookmarkEnd w:id="1847"/>
      <w:bookmarkEnd w:id="1848"/>
      <w:bookmarkEnd w:id="1849"/>
    </w:p>
    <w:p w:rsidR="00A24694" w:rsidRDefault="00A24694" w:rsidP="00A24694">
      <w:pPr>
        <w:pStyle w:val="af6"/>
        <w:keepNext/>
        <w:rPr>
          <w:rtl/>
        </w:rPr>
      </w:pPr>
      <w:bookmarkStart w:id="1850" w:name="ET_yor_5094_134"/>
      <w:r w:rsidRPr="00A24694">
        <w:rPr>
          <w:rStyle w:val="TagStyle"/>
          <w:rtl/>
        </w:rPr>
        <w:t xml:space="preserve"> &lt;&lt; יור &gt;&gt; </w:t>
      </w:r>
      <w:r>
        <w:rPr>
          <w:rtl/>
        </w:rPr>
        <w:t>היו"ר ניסן סלומינסקי:</w:t>
      </w:r>
      <w:r w:rsidRPr="00A24694">
        <w:rPr>
          <w:rStyle w:val="TagStyle"/>
          <w:rtl/>
        </w:rPr>
        <w:t xml:space="preserve"> &lt;&lt; יור &gt;&gt;</w:t>
      </w:r>
      <w:r>
        <w:rPr>
          <w:rtl/>
        </w:rPr>
        <w:t xml:space="preserve"> </w:t>
      </w:r>
      <w:bookmarkEnd w:id="1850"/>
    </w:p>
    <w:p w:rsidR="00A24694" w:rsidRDefault="00A24694" w:rsidP="00A24694">
      <w:pPr>
        <w:pStyle w:val="KeepWithNext"/>
        <w:rPr>
          <w:rtl/>
        </w:rPr>
      </w:pPr>
    </w:p>
    <w:p w:rsidR="00A24694" w:rsidRDefault="00A24694" w:rsidP="00A24694">
      <w:pPr>
        <w:rPr>
          <w:rtl/>
        </w:rPr>
      </w:pPr>
      <w:bookmarkStart w:id="1851" w:name="_ETM_Q1_4726757"/>
      <w:bookmarkEnd w:id="1851"/>
      <w:r>
        <w:rPr>
          <w:rFonts w:hint="cs"/>
          <w:rtl/>
        </w:rPr>
        <w:t xml:space="preserve">אני </w:t>
      </w:r>
      <w:bookmarkStart w:id="1852" w:name="_ETM_Q1_4727601"/>
      <w:bookmarkEnd w:id="1852"/>
      <w:r>
        <w:rPr>
          <w:rFonts w:hint="cs"/>
          <w:rtl/>
        </w:rPr>
        <w:t xml:space="preserve">מדבר על אלה שקיבלו. </w:t>
      </w:r>
    </w:p>
    <w:p w:rsidR="00A24694" w:rsidRDefault="00A24694" w:rsidP="00A24694">
      <w:pPr>
        <w:ind w:firstLine="0"/>
        <w:rPr>
          <w:rtl/>
        </w:rPr>
      </w:pPr>
      <w:bookmarkStart w:id="1853" w:name="_ETM_Q1_4729761"/>
      <w:bookmarkStart w:id="1854" w:name="_ETM_Q1_4729840"/>
      <w:bookmarkStart w:id="1855" w:name="_ETM_Q1_4729889"/>
      <w:bookmarkStart w:id="1856" w:name="_ETM_Q1_4729943"/>
      <w:bookmarkStart w:id="1857" w:name="_ETM_Q1_4727460"/>
      <w:bookmarkEnd w:id="1853"/>
      <w:bookmarkEnd w:id="1854"/>
      <w:bookmarkEnd w:id="1855"/>
      <w:bookmarkEnd w:id="1856"/>
      <w:bookmarkEnd w:id="1857"/>
    </w:p>
    <w:p w:rsidR="00A24694" w:rsidRDefault="00A24694" w:rsidP="00A24694">
      <w:pPr>
        <w:pStyle w:val="af9"/>
        <w:keepNext/>
        <w:rPr>
          <w:rtl/>
        </w:rPr>
      </w:pPr>
      <w:bookmarkStart w:id="1858" w:name="ET_guest_רונן_ניסים_135"/>
      <w:r w:rsidRPr="00A24694">
        <w:rPr>
          <w:rStyle w:val="TagStyle"/>
          <w:rtl/>
        </w:rPr>
        <w:t xml:space="preserve"> &lt;&lt; אורח &gt;&gt; </w:t>
      </w:r>
      <w:r>
        <w:rPr>
          <w:rtl/>
        </w:rPr>
        <w:t>רונן ניסים:</w:t>
      </w:r>
      <w:r w:rsidRPr="00A24694">
        <w:rPr>
          <w:rStyle w:val="TagStyle"/>
          <w:rtl/>
        </w:rPr>
        <w:t xml:space="preserve"> &lt;&lt; אורח &gt;&gt;</w:t>
      </w:r>
      <w:r>
        <w:rPr>
          <w:rtl/>
        </w:rPr>
        <w:t xml:space="preserve"> </w:t>
      </w:r>
      <w:bookmarkEnd w:id="1858"/>
    </w:p>
    <w:p w:rsidR="00A24694" w:rsidRDefault="00A24694" w:rsidP="00A24694">
      <w:pPr>
        <w:pStyle w:val="KeepWithNext"/>
        <w:rPr>
          <w:rtl/>
        </w:rPr>
      </w:pPr>
    </w:p>
    <w:p w:rsidR="00A24694" w:rsidRDefault="00A24694" w:rsidP="00045A31">
      <w:pPr>
        <w:rPr>
          <w:rtl/>
        </w:rPr>
      </w:pPr>
      <w:bookmarkStart w:id="1859" w:name="_ETM_Q1_4728025"/>
      <w:bookmarkStart w:id="1860" w:name="_ETM_Q1_4728086"/>
      <w:bookmarkEnd w:id="1859"/>
      <w:bookmarkEnd w:id="1860"/>
      <w:r>
        <w:rPr>
          <w:rFonts w:hint="cs"/>
          <w:rtl/>
        </w:rPr>
        <w:t>הבנק לא אמור לעשות הליך של</w:t>
      </w:r>
      <w:bookmarkStart w:id="1861" w:name="_ETM_Q1_4731028"/>
      <w:bookmarkEnd w:id="1861"/>
      <w:r>
        <w:t>Fit and Proper</w:t>
      </w:r>
      <w:r>
        <w:rPr>
          <w:rFonts w:hint="cs"/>
        </w:rPr>
        <w:t xml:space="preserve"> </w:t>
      </w:r>
      <w:r>
        <w:rPr>
          <w:rFonts w:hint="cs"/>
          <w:rtl/>
        </w:rPr>
        <w:t xml:space="preserve"> לאותם גופים אגב פתיחה של חשבון בנק.</w:t>
      </w:r>
    </w:p>
    <w:p w:rsidR="00A24694" w:rsidRDefault="00A24694" w:rsidP="00A24694">
      <w:pPr>
        <w:ind w:firstLine="0"/>
        <w:rPr>
          <w:rtl/>
        </w:rPr>
      </w:pPr>
      <w:bookmarkStart w:id="1862" w:name="_ETM_Q1_4736522"/>
      <w:bookmarkStart w:id="1863" w:name="_ETM_Q1_4736578"/>
      <w:bookmarkStart w:id="1864" w:name="_ETM_Q1_4736649"/>
      <w:bookmarkStart w:id="1865" w:name="_ETM_Q1_4736730"/>
      <w:bookmarkEnd w:id="1862"/>
      <w:bookmarkEnd w:id="1863"/>
      <w:bookmarkEnd w:id="1864"/>
      <w:bookmarkEnd w:id="1865"/>
    </w:p>
    <w:p w:rsidR="00A24694" w:rsidRDefault="00A24694" w:rsidP="00A24694">
      <w:pPr>
        <w:pStyle w:val="af6"/>
        <w:keepNext/>
        <w:rPr>
          <w:rtl/>
        </w:rPr>
      </w:pPr>
      <w:bookmarkStart w:id="1866" w:name="ET_yor_5094_136"/>
      <w:r w:rsidRPr="00A24694">
        <w:rPr>
          <w:rStyle w:val="TagStyle"/>
          <w:rtl/>
        </w:rPr>
        <w:t xml:space="preserve"> &lt;&lt; יור &gt;&gt; </w:t>
      </w:r>
      <w:r>
        <w:rPr>
          <w:rtl/>
        </w:rPr>
        <w:t>היו"ר ניסן סלומינסקי:</w:t>
      </w:r>
      <w:r w:rsidRPr="00A24694">
        <w:rPr>
          <w:rStyle w:val="TagStyle"/>
          <w:rtl/>
        </w:rPr>
        <w:t xml:space="preserve"> &lt;&lt; יור &gt;&gt;</w:t>
      </w:r>
      <w:r>
        <w:rPr>
          <w:rtl/>
        </w:rPr>
        <w:t xml:space="preserve"> </w:t>
      </w:r>
      <w:bookmarkEnd w:id="1866"/>
    </w:p>
    <w:p w:rsidR="00A24694" w:rsidRDefault="00A24694" w:rsidP="00A24694">
      <w:pPr>
        <w:pStyle w:val="KeepWithNext"/>
        <w:rPr>
          <w:rtl/>
        </w:rPr>
      </w:pPr>
    </w:p>
    <w:p w:rsidR="00A24694" w:rsidRDefault="00A24694" w:rsidP="00A24694">
      <w:pPr>
        <w:rPr>
          <w:rtl/>
        </w:rPr>
      </w:pPr>
      <w:r>
        <w:rPr>
          <w:rFonts w:hint="cs"/>
          <w:rtl/>
        </w:rPr>
        <w:t>לג</w:t>
      </w:r>
      <w:bookmarkStart w:id="1867" w:name="_ETM_Q1_4740605"/>
      <w:bookmarkEnd w:id="1867"/>
      <w:r>
        <w:rPr>
          <w:rFonts w:hint="cs"/>
          <w:rtl/>
        </w:rPr>
        <w:t>ופים שקיבלו ויש להם והם מסודרים</w:t>
      </w:r>
      <w:r>
        <w:rPr>
          <w:rtl/>
        </w:rPr>
        <w:t xml:space="preserve"> </w:t>
      </w:r>
      <w:r>
        <w:rPr>
          <w:rFonts w:hint="cs"/>
          <w:rtl/>
        </w:rPr>
        <w:t xml:space="preserve">לא צריכה להיות שום </w:t>
      </w:r>
      <w:bookmarkStart w:id="1868" w:name="_ETM_Q1_4738623"/>
      <w:bookmarkEnd w:id="1868"/>
      <w:r>
        <w:rPr>
          <w:rFonts w:hint="cs"/>
          <w:rtl/>
        </w:rPr>
        <w:t>בעיה בבנק, נכון?</w:t>
      </w:r>
    </w:p>
    <w:p w:rsidR="00A24694" w:rsidRDefault="00A24694" w:rsidP="00A24694">
      <w:pPr>
        <w:ind w:firstLine="0"/>
        <w:rPr>
          <w:rtl/>
        </w:rPr>
      </w:pPr>
      <w:bookmarkStart w:id="1869" w:name="_ETM_Q1_4740958"/>
      <w:bookmarkStart w:id="1870" w:name="_ETM_Q1_4741017"/>
      <w:bookmarkStart w:id="1871" w:name="_ETM_Q1_4730945"/>
      <w:bookmarkStart w:id="1872" w:name="_ETM_Q1_4731054"/>
      <w:bookmarkEnd w:id="1869"/>
      <w:bookmarkEnd w:id="1870"/>
      <w:bookmarkEnd w:id="1871"/>
      <w:bookmarkEnd w:id="1872"/>
    </w:p>
    <w:p w:rsidR="00A24694" w:rsidRDefault="00A24694" w:rsidP="00A24694">
      <w:pPr>
        <w:pStyle w:val="-"/>
        <w:keepNext/>
        <w:rPr>
          <w:rtl/>
        </w:rPr>
      </w:pPr>
      <w:bookmarkStart w:id="1873" w:name="ET_speakercontinue_רונן_ניסים_137"/>
      <w:r w:rsidRPr="00A24694">
        <w:rPr>
          <w:rStyle w:val="TagStyle"/>
          <w:rtl/>
        </w:rPr>
        <w:t xml:space="preserve"> &lt;&lt; דובר_המשך &gt;&gt; </w:t>
      </w:r>
      <w:r>
        <w:rPr>
          <w:rtl/>
        </w:rPr>
        <w:t>רונן ניסים:</w:t>
      </w:r>
      <w:r w:rsidRPr="00A24694">
        <w:rPr>
          <w:rStyle w:val="TagStyle"/>
          <w:rtl/>
        </w:rPr>
        <w:t xml:space="preserve"> &lt;&lt; דובר_המשך &gt;&gt;</w:t>
      </w:r>
      <w:r>
        <w:rPr>
          <w:rtl/>
        </w:rPr>
        <w:t xml:space="preserve"> </w:t>
      </w:r>
      <w:bookmarkEnd w:id="1873"/>
    </w:p>
    <w:p w:rsidR="00A24694" w:rsidRDefault="00A24694" w:rsidP="00A24694">
      <w:pPr>
        <w:pStyle w:val="KeepWithNext"/>
        <w:rPr>
          <w:rtl/>
        </w:rPr>
      </w:pPr>
    </w:p>
    <w:p w:rsidR="0048321D" w:rsidRDefault="00A24694" w:rsidP="00A24694">
      <w:pPr>
        <w:rPr>
          <w:rtl/>
        </w:rPr>
      </w:pPr>
      <w:bookmarkStart w:id="1874" w:name="_ETM_Q1_4738857"/>
      <w:bookmarkEnd w:id="1874"/>
      <w:r>
        <w:rPr>
          <w:rFonts w:hint="cs"/>
          <w:rtl/>
        </w:rPr>
        <w:t>לא אמורה להיות שום בעיה</w:t>
      </w:r>
      <w:bookmarkStart w:id="1875" w:name="_ETM_Q1_4745901"/>
      <w:bookmarkEnd w:id="1875"/>
      <w:r w:rsidR="006E34EC">
        <w:rPr>
          <w:rFonts w:hint="cs"/>
          <w:rtl/>
        </w:rPr>
        <w:t>, ובלבד,</w:t>
      </w:r>
      <w:r>
        <w:rPr>
          <w:rFonts w:hint="cs"/>
          <w:rtl/>
        </w:rPr>
        <w:t xml:space="preserve"> </w:t>
      </w:r>
      <w:r w:rsidR="006E34EC">
        <w:rPr>
          <w:rFonts w:hint="cs"/>
          <w:rtl/>
        </w:rPr>
        <w:t>ו</w:t>
      </w:r>
      <w:r>
        <w:rPr>
          <w:rFonts w:hint="cs"/>
          <w:rtl/>
        </w:rPr>
        <w:t>צריך לשמוע עכשיו גם את הרשות לאיסור הלבנת הון</w:t>
      </w:r>
      <w:bookmarkStart w:id="1876" w:name="_ETM_Q1_4747254"/>
      <w:bookmarkEnd w:id="1876"/>
      <w:r w:rsidR="006E34EC">
        <w:rPr>
          <w:rFonts w:hint="cs"/>
          <w:rtl/>
        </w:rPr>
        <w:t xml:space="preserve">, כן יש ציפייה מהבנק - - </w:t>
      </w:r>
      <w:bookmarkStart w:id="1877" w:name="_ETM_Q1_4748428"/>
      <w:bookmarkEnd w:id="1877"/>
      <w:r w:rsidR="006E34EC">
        <w:rPr>
          <w:rFonts w:hint="cs"/>
          <w:rtl/>
        </w:rPr>
        <w:t>-</w:t>
      </w:r>
    </w:p>
    <w:p w:rsidR="0048321D" w:rsidRDefault="0048321D" w:rsidP="0048321D">
      <w:pPr>
        <w:ind w:firstLine="0"/>
        <w:rPr>
          <w:rtl/>
        </w:rPr>
      </w:pPr>
      <w:bookmarkStart w:id="1878" w:name="_ETM_Q1_4748354"/>
      <w:bookmarkStart w:id="1879" w:name="_ETM_Q1_4748422"/>
      <w:bookmarkStart w:id="1880" w:name="_ETM_Q1_4749076"/>
      <w:bookmarkStart w:id="1881" w:name="_ETM_Q1_4749150"/>
      <w:bookmarkEnd w:id="1878"/>
      <w:bookmarkEnd w:id="1879"/>
      <w:bookmarkEnd w:id="1880"/>
      <w:bookmarkEnd w:id="1881"/>
    </w:p>
    <w:p w:rsidR="0048321D" w:rsidRDefault="0048321D" w:rsidP="0048321D">
      <w:pPr>
        <w:pStyle w:val="af6"/>
        <w:keepNext/>
        <w:rPr>
          <w:rtl/>
        </w:rPr>
      </w:pPr>
      <w:bookmarkStart w:id="1882" w:name="ET_yor_5094_138"/>
      <w:r w:rsidRPr="0048321D">
        <w:rPr>
          <w:rStyle w:val="TagStyle"/>
          <w:rtl/>
        </w:rPr>
        <w:t xml:space="preserve"> &lt;&lt; יור &gt;&gt; </w:t>
      </w:r>
      <w:r>
        <w:rPr>
          <w:rtl/>
        </w:rPr>
        <w:t>היו"ר ניסן סלומינסקי:</w:t>
      </w:r>
      <w:r w:rsidRPr="0048321D">
        <w:rPr>
          <w:rStyle w:val="TagStyle"/>
          <w:rtl/>
        </w:rPr>
        <w:t xml:space="preserve"> &lt;&lt; יור &gt;&gt;</w:t>
      </w:r>
      <w:r>
        <w:rPr>
          <w:rtl/>
        </w:rPr>
        <w:t xml:space="preserve"> </w:t>
      </w:r>
      <w:bookmarkEnd w:id="1882"/>
    </w:p>
    <w:p w:rsidR="0048321D" w:rsidRDefault="0048321D" w:rsidP="0048321D">
      <w:pPr>
        <w:pStyle w:val="KeepWithNext"/>
        <w:rPr>
          <w:rtl/>
        </w:rPr>
      </w:pPr>
    </w:p>
    <w:p w:rsidR="0048321D" w:rsidRDefault="0048321D" w:rsidP="0048321D">
      <w:pPr>
        <w:rPr>
          <w:rtl/>
        </w:rPr>
      </w:pPr>
      <w:bookmarkStart w:id="1883" w:name="_ETM_Q1_4751137"/>
      <w:bookmarkEnd w:id="1883"/>
      <w:r>
        <w:rPr>
          <w:rFonts w:hint="cs"/>
          <w:rtl/>
        </w:rPr>
        <w:t xml:space="preserve">מאיה, תשמעו. הוא מנסה לגלגל </w:t>
      </w:r>
      <w:bookmarkStart w:id="1884" w:name="_ETM_Q1_4753125"/>
      <w:bookmarkEnd w:id="1884"/>
      <w:r>
        <w:rPr>
          <w:rFonts w:hint="cs"/>
          <w:rtl/>
        </w:rPr>
        <w:t>את הכדור אליכם.</w:t>
      </w:r>
      <w:r w:rsidR="006E34EC">
        <w:rPr>
          <w:rFonts w:hint="cs"/>
          <w:rtl/>
        </w:rPr>
        <w:t xml:space="preserve"> תעמדו בשער או שתבלמו אותו לפני כן. </w:t>
      </w:r>
    </w:p>
    <w:p w:rsidR="0048321D" w:rsidRDefault="0048321D" w:rsidP="0048321D">
      <w:pPr>
        <w:ind w:firstLine="0"/>
        <w:rPr>
          <w:rtl/>
        </w:rPr>
      </w:pPr>
      <w:bookmarkStart w:id="1885" w:name="_ETM_Q1_4755268"/>
      <w:bookmarkStart w:id="1886" w:name="_ETM_Q1_4755321"/>
      <w:bookmarkStart w:id="1887" w:name="_ETM_Q1_4755396"/>
      <w:bookmarkStart w:id="1888" w:name="_ETM_Q1_4755475"/>
      <w:bookmarkStart w:id="1889" w:name="_ETM_Q1_4757013"/>
      <w:bookmarkEnd w:id="1885"/>
      <w:bookmarkEnd w:id="1886"/>
      <w:bookmarkEnd w:id="1887"/>
      <w:bookmarkEnd w:id="1888"/>
      <w:bookmarkEnd w:id="1889"/>
    </w:p>
    <w:p w:rsidR="0048321D" w:rsidRDefault="0048321D" w:rsidP="0048321D">
      <w:pPr>
        <w:pStyle w:val="af9"/>
        <w:keepNext/>
        <w:rPr>
          <w:rtl/>
        </w:rPr>
      </w:pPr>
      <w:bookmarkStart w:id="1890" w:name="ET_guest_רונן_ניסים_139"/>
      <w:r w:rsidRPr="0048321D">
        <w:rPr>
          <w:rStyle w:val="TagStyle"/>
          <w:rtl/>
        </w:rPr>
        <w:t xml:space="preserve"> &lt;&lt; אורח &gt;&gt; </w:t>
      </w:r>
      <w:r>
        <w:rPr>
          <w:rtl/>
        </w:rPr>
        <w:t>רונן ניסים:</w:t>
      </w:r>
      <w:r w:rsidRPr="0048321D">
        <w:rPr>
          <w:rStyle w:val="TagStyle"/>
          <w:rtl/>
        </w:rPr>
        <w:t xml:space="preserve"> &lt;&lt; אורח &gt;&gt;</w:t>
      </w:r>
      <w:r>
        <w:rPr>
          <w:rtl/>
        </w:rPr>
        <w:t xml:space="preserve"> </w:t>
      </w:r>
      <w:bookmarkEnd w:id="1890"/>
    </w:p>
    <w:p w:rsidR="0048321D" w:rsidRDefault="0048321D" w:rsidP="0048321D">
      <w:pPr>
        <w:pStyle w:val="KeepWithNext"/>
        <w:rPr>
          <w:rtl/>
        </w:rPr>
      </w:pPr>
    </w:p>
    <w:p w:rsidR="0048321D" w:rsidRDefault="0048321D" w:rsidP="0048321D">
      <w:pPr>
        <w:rPr>
          <w:rtl/>
        </w:rPr>
      </w:pPr>
      <w:bookmarkStart w:id="1891" w:name="_ETM_Q1_4757679"/>
      <w:bookmarkStart w:id="1892" w:name="_ETM_Q1_4757734"/>
      <w:bookmarkEnd w:id="1891"/>
      <w:bookmarkEnd w:id="1892"/>
      <w:r>
        <w:rPr>
          <w:rFonts w:hint="cs"/>
          <w:rtl/>
        </w:rPr>
        <w:t xml:space="preserve">לא, לא. </w:t>
      </w:r>
      <w:bookmarkStart w:id="1893" w:name="_ETM_Q1_4748499"/>
      <w:bookmarkStart w:id="1894" w:name="_ETM_Q1_4748539"/>
      <w:bookmarkEnd w:id="1893"/>
      <w:bookmarkEnd w:id="1894"/>
      <w:r w:rsidR="00A24694">
        <w:rPr>
          <w:rFonts w:hint="cs"/>
          <w:rtl/>
        </w:rPr>
        <w:t>כן יש ציפייה מהבנק</w:t>
      </w:r>
      <w:r w:rsidR="00045A31">
        <w:rPr>
          <w:rFonts w:hint="cs"/>
          <w:rtl/>
        </w:rPr>
        <w:t>,</w:t>
      </w:r>
      <w:r w:rsidR="00A24694">
        <w:rPr>
          <w:rFonts w:hint="cs"/>
          <w:rtl/>
        </w:rPr>
        <w:t xml:space="preserve"> וזה גם חלק מהחובות שלהם, </w:t>
      </w:r>
      <w:bookmarkStart w:id="1895" w:name="_ETM_Q1_4768502"/>
      <w:bookmarkEnd w:id="1895"/>
      <w:r w:rsidR="00A24694">
        <w:rPr>
          <w:rFonts w:hint="cs"/>
          <w:rtl/>
        </w:rPr>
        <w:t xml:space="preserve">לנהל את הסיכון שלהם ברמה הכללית של החשבון. הבנק </w:t>
      </w:r>
      <w:bookmarkStart w:id="1896" w:name="_ETM_Q1_4766261"/>
      <w:bookmarkEnd w:id="1896"/>
      <w:r>
        <w:rPr>
          <w:rFonts w:hint="cs"/>
          <w:rtl/>
        </w:rPr>
        <w:t xml:space="preserve">לא פטור מאחריות, אף אחד לא פוטר אותו </w:t>
      </w:r>
      <w:bookmarkStart w:id="1897" w:name="_ETM_Q1_4780142"/>
      <w:bookmarkEnd w:id="1897"/>
      <w:r>
        <w:rPr>
          <w:rFonts w:hint="cs"/>
          <w:rtl/>
        </w:rPr>
        <w:t xml:space="preserve">מאחריות. לכן, כן חשוב שיתוף הפעולה בין הגוף </w:t>
      </w:r>
      <w:bookmarkStart w:id="1898" w:name="_ETM_Q1_4780745"/>
      <w:bookmarkEnd w:id="1898"/>
      <w:r>
        <w:rPr>
          <w:rFonts w:hint="cs"/>
          <w:rtl/>
        </w:rPr>
        <w:t xml:space="preserve">שמנהל את החשבון לבין הבנק. שוב, הבנק לא אמור לנצל </w:t>
      </w:r>
      <w:bookmarkStart w:id="1899" w:name="_ETM_Q1_4784367"/>
      <w:bookmarkEnd w:id="1899"/>
      <w:r>
        <w:rPr>
          <w:rFonts w:hint="cs"/>
          <w:rtl/>
        </w:rPr>
        <w:t>לרעה את החובות.</w:t>
      </w:r>
    </w:p>
    <w:p w:rsidR="0048321D" w:rsidRDefault="0048321D" w:rsidP="00C77FAB">
      <w:pPr>
        <w:ind w:firstLine="0"/>
        <w:rPr>
          <w:rtl/>
        </w:rPr>
      </w:pPr>
      <w:bookmarkStart w:id="1900" w:name="_ETM_Q1_4780010"/>
      <w:bookmarkStart w:id="1901" w:name="_ETM_Q1_4780088"/>
      <w:bookmarkStart w:id="1902" w:name="_ETM_Q1_4780154"/>
      <w:bookmarkStart w:id="1903" w:name="_ETM_Q1_4780233"/>
      <w:bookmarkEnd w:id="1900"/>
      <w:bookmarkEnd w:id="1901"/>
      <w:bookmarkEnd w:id="1902"/>
      <w:bookmarkEnd w:id="1903"/>
    </w:p>
    <w:p w:rsidR="0048321D" w:rsidRDefault="0048321D" w:rsidP="0048321D">
      <w:pPr>
        <w:pStyle w:val="af6"/>
        <w:keepNext/>
        <w:rPr>
          <w:rtl/>
        </w:rPr>
      </w:pPr>
      <w:bookmarkStart w:id="1904" w:name="ET_yor_5094_140"/>
      <w:r w:rsidRPr="0048321D">
        <w:rPr>
          <w:rStyle w:val="TagStyle"/>
          <w:rtl/>
        </w:rPr>
        <w:t xml:space="preserve"> &lt;&lt; יור &gt;&gt; </w:t>
      </w:r>
      <w:r>
        <w:rPr>
          <w:rtl/>
        </w:rPr>
        <w:t>היו"ר ניסן סלומינסקי:</w:t>
      </w:r>
      <w:r w:rsidRPr="0048321D">
        <w:rPr>
          <w:rStyle w:val="TagStyle"/>
          <w:rtl/>
        </w:rPr>
        <w:t xml:space="preserve"> &lt;&lt; יור &gt;&gt;</w:t>
      </w:r>
      <w:r>
        <w:rPr>
          <w:rtl/>
        </w:rPr>
        <w:t xml:space="preserve"> </w:t>
      </w:r>
      <w:bookmarkEnd w:id="1904"/>
    </w:p>
    <w:p w:rsidR="0048321D" w:rsidRDefault="0048321D" w:rsidP="0048321D">
      <w:pPr>
        <w:pStyle w:val="KeepWithNext"/>
        <w:rPr>
          <w:rtl/>
        </w:rPr>
      </w:pPr>
    </w:p>
    <w:p w:rsidR="0048321D" w:rsidRDefault="0048321D" w:rsidP="0048321D">
      <w:pPr>
        <w:rPr>
          <w:rtl/>
        </w:rPr>
      </w:pPr>
      <w:bookmarkStart w:id="1905" w:name="_ETM_Q1_4781458"/>
      <w:bookmarkEnd w:id="1905"/>
      <w:r>
        <w:rPr>
          <w:rFonts w:hint="cs"/>
          <w:rtl/>
        </w:rPr>
        <w:t>מה עושים אם הוא כן עושה א</w:t>
      </w:r>
      <w:bookmarkStart w:id="1906" w:name="_ETM_Q1_4785740"/>
      <w:bookmarkEnd w:id="1906"/>
      <w:r>
        <w:rPr>
          <w:rFonts w:hint="cs"/>
          <w:rtl/>
        </w:rPr>
        <w:t>ת זה?</w:t>
      </w:r>
    </w:p>
    <w:p w:rsidR="0048321D" w:rsidRDefault="0048321D" w:rsidP="0048321D">
      <w:pPr>
        <w:rPr>
          <w:rtl/>
        </w:rPr>
      </w:pPr>
      <w:bookmarkStart w:id="1907" w:name="_ETM_Q1_4787547"/>
      <w:bookmarkStart w:id="1908" w:name="_ETM_Q1_4787617"/>
      <w:bookmarkEnd w:id="1907"/>
      <w:bookmarkEnd w:id="1908"/>
    </w:p>
    <w:p w:rsidR="0048321D" w:rsidRDefault="0048321D" w:rsidP="0048321D">
      <w:pPr>
        <w:pStyle w:val="af9"/>
        <w:keepNext/>
        <w:rPr>
          <w:rtl/>
        </w:rPr>
      </w:pPr>
      <w:bookmarkStart w:id="1909" w:name="_ETM_Q1_4787675"/>
      <w:bookmarkStart w:id="1910" w:name="_ETM_Q1_4787766"/>
      <w:bookmarkStart w:id="1911" w:name="ET_guest_רונן_ניסים_141"/>
      <w:bookmarkEnd w:id="1909"/>
      <w:bookmarkEnd w:id="1910"/>
      <w:r w:rsidRPr="0048321D">
        <w:rPr>
          <w:rStyle w:val="TagStyle"/>
          <w:rtl/>
        </w:rPr>
        <w:t xml:space="preserve"> &lt;&lt; אורח &gt;&gt; </w:t>
      </w:r>
      <w:r>
        <w:rPr>
          <w:rtl/>
        </w:rPr>
        <w:t>רונן ניסים:</w:t>
      </w:r>
      <w:r w:rsidRPr="0048321D">
        <w:rPr>
          <w:rStyle w:val="TagStyle"/>
          <w:rtl/>
        </w:rPr>
        <w:t xml:space="preserve"> &lt;&lt; אורח &gt;&gt;</w:t>
      </w:r>
      <w:r>
        <w:rPr>
          <w:rtl/>
        </w:rPr>
        <w:t xml:space="preserve"> </w:t>
      </w:r>
      <w:bookmarkEnd w:id="1911"/>
    </w:p>
    <w:p w:rsidR="0048321D" w:rsidRDefault="0048321D" w:rsidP="0048321D">
      <w:pPr>
        <w:pStyle w:val="KeepWithNext"/>
        <w:rPr>
          <w:rtl/>
        </w:rPr>
      </w:pPr>
    </w:p>
    <w:p w:rsidR="0048321D" w:rsidRDefault="0048321D" w:rsidP="0048321D">
      <w:pPr>
        <w:rPr>
          <w:rtl/>
        </w:rPr>
      </w:pPr>
      <w:bookmarkStart w:id="1912" w:name="_ETM_Q1_4787147"/>
      <w:bookmarkStart w:id="1913" w:name="_ETM_Q1_4787169"/>
      <w:bookmarkEnd w:id="1912"/>
      <w:bookmarkEnd w:id="1913"/>
      <w:r>
        <w:rPr>
          <w:rFonts w:hint="cs"/>
          <w:rtl/>
        </w:rPr>
        <w:t>אז פונים אלינו.</w:t>
      </w:r>
    </w:p>
    <w:p w:rsidR="0048321D" w:rsidRDefault="0048321D" w:rsidP="0048321D">
      <w:pPr>
        <w:rPr>
          <w:rtl/>
        </w:rPr>
      </w:pPr>
      <w:bookmarkStart w:id="1914" w:name="_ETM_Q1_4788895"/>
      <w:bookmarkStart w:id="1915" w:name="_ETM_Q1_4788963"/>
      <w:bookmarkEnd w:id="1914"/>
      <w:bookmarkEnd w:id="1915"/>
    </w:p>
    <w:p w:rsidR="0048321D" w:rsidRDefault="0048321D" w:rsidP="0048321D">
      <w:pPr>
        <w:pStyle w:val="af6"/>
        <w:keepNext/>
        <w:rPr>
          <w:rtl/>
        </w:rPr>
      </w:pPr>
      <w:bookmarkStart w:id="1916" w:name="_ETM_Q1_4789023"/>
      <w:bookmarkStart w:id="1917" w:name="_ETM_Q1_4789122"/>
      <w:bookmarkStart w:id="1918" w:name="ET_yor_5094_142"/>
      <w:bookmarkEnd w:id="1916"/>
      <w:bookmarkEnd w:id="1917"/>
      <w:r w:rsidRPr="0048321D">
        <w:rPr>
          <w:rStyle w:val="TagStyle"/>
          <w:rtl/>
        </w:rPr>
        <w:t xml:space="preserve"> &lt;&lt; יור &gt;&gt; </w:t>
      </w:r>
      <w:r>
        <w:rPr>
          <w:rtl/>
        </w:rPr>
        <w:t>היו"ר ניסן סלומינסקי:</w:t>
      </w:r>
      <w:r w:rsidRPr="0048321D">
        <w:rPr>
          <w:rStyle w:val="TagStyle"/>
          <w:rtl/>
        </w:rPr>
        <w:t xml:space="preserve"> &lt;&lt; יור &gt;&gt;</w:t>
      </w:r>
      <w:r>
        <w:rPr>
          <w:rtl/>
        </w:rPr>
        <w:t xml:space="preserve"> </w:t>
      </w:r>
      <w:bookmarkEnd w:id="1918"/>
    </w:p>
    <w:p w:rsidR="0048321D" w:rsidRDefault="0048321D" w:rsidP="0048321D">
      <w:pPr>
        <w:pStyle w:val="KeepWithNext"/>
        <w:rPr>
          <w:rtl/>
        </w:rPr>
      </w:pPr>
    </w:p>
    <w:p w:rsidR="0048321D" w:rsidRDefault="0048321D" w:rsidP="0048321D">
      <w:pPr>
        <w:rPr>
          <w:rtl/>
        </w:rPr>
      </w:pPr>
      <w:bookmarkStart w:id="1919" w:name="_ETM_Q1_4786605"/>
      <w:bookmarkEnd w:id="1919"/>
      <w:r>
        <w:rPr>
          <w:rFonts w:hint="cs"/>
          <w:rtl/>
        </w:rPr>
        <w:t>הנה, פנינו אליכם.</w:t>
      </w:r>
    </w:p>
    <w:p w:rsidR="0048321D" w:rsidRDefault="0048321D" w:rsidP="0048321D">
      <w:pPr>
        <w:rPr>
          <w:rtl/>
        </w:rPr>
      </w:pPr>
      <w:bookmarkStart w:id="1920" w:name="_ETM_Q1_4788547"/>
      <w:bookmarkStart w:id="1921" w:name="_ETM_Q1_4788611"/>
      <w:bookmarkEnd w:id="1920"/>
      <w:bookmarkEnd w:id="1921"/>
    </w:p>
    <w:p w:rsidR="0048321D" w:rsidRDefault="0048321D" w:rsidP="0048321D">
      <w:pPr>
        <w:pStyle w:val="af9"/>
        <w:keepNext/>
        <w:rPr>
          <w:rtl/>
        </w:rPr>
      </w:pPr>
      <w:bookmarkStart w:id="1922" w:name="_ETM_Q1_4788658"/>
      <w:bookmarkStart w:id="1923" w:name="_ETM_Q1_4788728"/>
      <w:bookmarkStart w:id="1924" w:name="_ETM_Q1_4790787"/>
      <w:bookmarkStart w:id="1925" w:name="ET_guest_רונן_ניסים_143"/>
      <w:bookmarkEnd w:id="1922"/>
      <w:bookmarkEnd w:id="1923"/>
      <w:bookmarkEnd w:id="1924"/>
      <w:r w:rsidRPr="0048321D">
        <w:rPr>
          <w:rStyle w:val="TagStyle"/>
          <w:rtl/>
        </w:rPr>
        <w:t xml:space="preserve"> &lt;&lt; אורח &gt;&gt; </w:t>
      </w:r>
      <w:r>
        <w:rPr>
          <w:rtl/>
        </w:rPr>
        <w:t>רונן ניסים:</w:t>
      </w:r>
      <w:r w:rsidRPr="0048321D">
        <w:rPr>
          <w:rStyle w:val="TagStyle"/>
          <w:rtl/>
        </w:rPr>
        <w:t xml:space="preserve"> &lt;&lt; אורח &gt;&gt;</w:t>
      </w:r>
      <w:r>
        <w:rPr>
          <w:rtl/>
        </w:rPr>
        <w:t xml:space="preserve"> </w:t>
      </w:r>
      <w:bookmarkEnd w:id="1925"/>
    </w:p>
    <w:p w:rsidR="0048321D" w:rsidRDefault="0048321D" w:rsidP="0048321D">
      <w:pPr>
        <w:pStyle w:val="KeepWithNext"/>
        <w:rPr>
          <w:rtl/>
        </w:rPr>
      </w:pPr>
    </w:p>
    <w:p w:rsidR="0048321D" w:rsidRDefault="0048321D" w:rsidP="0048321D">
      <w:pPr>
        <w:rPr>
          <w:rtl/>
        </w:rPr>
      </w:pPr>
      <w:bookmarkStart w:id="1926" w:name="_ETM_Q1_4791368"/>
      <w:bookmarkStart w:id="1927" w:name="_ETM_Q1_4791424"/>
      <w:bookmarkEnd w:id="1926"/>
      <w:bookmarkEnd w:id="1927"/>
      <w:r>
        <w:rPr>
          <w:rFonts w:hint="cs"/>
          <w:rtl/>
        </w:rPr>
        <w:t xml:space="preserve">תנו לנו מקרה קונקרטי, אנחנו </w:t>
      </w:r>
      <w:bookmarkStart w:id="1928" w:name="_ETM_Q1_4789422"/>
      <w:bookmarkEnd w:id="1928"/>
      <w:r>
        <w:rPr>
          <w:rFonts w:hint="cs"/>
          <w:rtl/>
        </w:rPr>
        <w:t>לא יכולים ברמה העקרונית - - -</w:t>
      </w:r>
    </w:p>
    <w:p w:rsidR="0048321D" w:rsidRDefault="0048321D" w:rsidP="00045A31">
      <w:pPr>
        <w:ind w:firstLine="0"/>
        <w:rPr>
          <w:rtl/>
        </w:rPr>
      </w:pPr>
      <w:bookmarkStart w:id="1929" w:name="_ETM_Q1_4798699"/>
      <w:bookmarkStart w:id="1930" w:name="_ETM_Q1_4798781"/>
      <w:bookmarkStart w:id="1931" w:name="_ETM_Q1_4798826"/>
      <w:bookmarkStart w:id="1932" w:name="_ETM_Q1_4798890"/>
      <w:bookmarkStart w:id="1933" w:name="_ETM_Q1_4800378"/>
      <w:bookmarkEnd w:id="1929"/>
      <w:bookmarkEnd w:id="1930"/>
      <w:bookmarkEnd w:id="1931"/>
      <w:bookmarkEnd w:id="1932"/>
      <w:bookmarkEnd w:id="1933"/>
    </w:p>
    <w:p w:rsidR="0048321D" w:rsidRDefault="0048321D" w:rsidP="0048321D">
      <w:pPr>
        <w:pStyle w:val="a4"/>
        <w:keepNext/>
        <w:rPr>
          <w:rtl/>
        </w:rPr>
      </w:pPr>
      <w:bookmarkStart w:id="1934" w:name="ET_speaker_5277_144"/>
      <w:r w:rsidRPr="0048321D">
        <w:rPr>
          <w:rStyle w:val="TagStyle"/>
          <w:rtl/>
        </w:rPr>
        <w:t xml:space="preserve"> &lt;&lt; דובר &gt;&gt; </w:t>
      </w:r>
      <w:r>
        <w:rPr>
          <w:rtl/>
        </w:rPr>
        <w:t>ענת ברקו (הליכוד):</w:t>
      </w:r>
      <w:r w:rsidRPr="0048321D">
        <w:rPr>
          <w:rStyle w:val="TagStyle"/>
          <w:rtl/>
        </w:rPr>
        <w:t xml:space="preserve"> &lt;&lt; דובר &gt;&gt;</w:t>
      </w:r>
      <w:r>
        <w:rPr>
          <w:rtl/>
        </w:rPr>
        <w:t xml:space="preserve"> </w:t>
      </w:r>
      <w:bookmarkEnd w:id="1934"/>
    </w:p>
    <w:p w:rsidR="0048321D" w:rsidRDefault="0048321D" w:rsidP="0048321D">
      <w:pPr>
        <w:pStyle w:val="KeepWithNext"/>
        <w:rPr>
          <w:rtl/>
        </w:rPr>
      </w:pPr>
    </w:p>
    <w:p w:rsidR="0048321D" w:rsidRDefault="0048321D" w:rsidP="0048321D">
      <w:pPr>
        <w:rPr>
          <w:rtl/>
        </w:rPr>
      </w:pPr>
      <w:bookmarkStart w:id="1935" w:name="_ETM_Q1_4800924"/>
      <w:bookmarkStart w:id="1936" w:name="_ETM_Q1_4800995"/>
      <w:bookmarkEnd w:id="1935"/>
      <w:bookmarkEnd w:id="1936"/>
      <w:r>
        <w:rPr>
          <w:rFonts w:hint="cs"/>
          <w:rtl/>
        </w:rPr>
        <w:t xml:space="preserve">פנו אליכם? אני </w:t>
      </w:r>
      <w:bookmarkStart w:id="1937" w:name="_ETM_Q1_4802971"/>
      <w:bookmarkEnd w:id="1937"/>
      <w:r>
        <w:rPr>
          <w:rFonts w:hint="cs"/>
          <w:rtl/>
        </w:rPr>
        <w:t xml:space="preserve">רוצה שתבהיר האם פנו אליכם. </w:t>
      </w:r>
    </w:p>
    <w:p w:rsidR="0048321D" w:rsidRDefault="0048321D" w:rsidP="0048321D">
      <w:pPr>
        <w:rPr>
          <w:rtl/>
        </w:rPr>
      </w:pPr>
      <w:bookmarkStart w:id="1938" w:name="_ETM_Q1_4805705"/>
      <w:bookmarkStart w:id="1939" w:name="_ETM_Q1_4805769"/>
      <w:bookmarkEnd w:id="1938"/>
      <w:bookmarkEnd w:id="1939"/>
    </w:p>
    <w:p w:rsidR="00045A31" w:rsidRDefault="00045A31" w:rsidP="00045A31">
      <w:pPr>
        <w:pStyle w:val="af9"/>
        <w:keepNext/>
        <w:rPr>
          <w:rtl/>
        </w:rPr>
      </w:pPr>
      <w:bookmarkStart w:id="1940" w:name="_ETM_Q1_4801983"/>
      <w:bookmarkStart w:id="1941" w:name="_ETM_Q1_4804691"/>
      <w:bookmarkStart w:id="1942" w:name="_ETM_Q1_4807008"/>
      <w:bookmarkEnd w:id="1940"/>
      <w:bookmarkEnd w:id="1941"/>
      <w:bookmarkEnd w:id="1942"/>
      <w:r>
        <w:rPr>
          <w:rtl/>
        </w:rPr>
        <w:t>רונן ניסים:</w:t>
      </w:r>
    </w:p>
    <w:p w:rsidR="00045A31" w:rsidRDefault="00045A31" w:rsidP="00045A31">
      <w:pPr>
        <w:pStyle w:val="KeepWithNext"/>
        <w:rPr>
          <w:rtl/>
        </w:rPr>
      </w:pPr>
    </w:p>
    <w:p w:rsidR="00045A31" w:rsidRDefault="00045A31" w:rsidP="00045A31">
      <w:pPr>
        <w:rPr>
          <w:rtl/>
        </w:rPr>
      </w:pPr>
      <w:r>
        <w:rPr>
          <w:rFonts w:hint="cs"/>
          <w:rtl/>
        </w:rPr>
        <w:t>יש פניות.</w:t>
      </w:r>
    </w:p>
    <w:p w:rsidR="00045A31" w:rsidRDefault="00045A31" w:rsidP="00045A31">
      <w:pPr>
        <w:rPr>
          <w:rtl/>
        </w:rPr>
      </w:pPr>
      <w:bookmarkStart w:id="1943" w:name="_ETM_Q1_4802593"/>
      <w:bookmarkEnd w:id="1943"/>
    </w:p>
    <w:p w:rsidR="0048321D" w:rsidRDefault="0048321D" w:rsidP="0048321D">
      <w:pPr>
        <w:pStyle w:val="af9"/>
        <w:keepNext/>
        <w:rPr>
          <w:rtl/>
        </w:rPr>
      </w:pPr>
      <w:bookmarkStart w:id="1944" w:name="_ETM_Q1_4805801"/>
      <w:bookmarkStart w:id="1945" w:name="_ETM_Q1_4805868"/>
      <w:bookmarkStart w:id="1946" w:name="_ETM_Q1_4810458"/>
      <w:bookmarkStart w:id="1947" w:name="ET_guest_858443_145"/>
      <w:bookmarkEnd w:id="1944"/>
      <w:bookmarkEnd w:id="1945"/>
      <w:bookmarkEnd w:id="1946"/>
      <w:r w:rsidRPr="0048321D">
        <w:rPr>
          <w:rStyle w:val="TagStyle"/>
          <w:rtl/>
        </w:rPr>
        <w:t xml:space="preserve"> &lt;&lt; אורח &gt;&gt; </w:t>
      </w:r>
      <w:r>
        <w:rPr>
          <w:rtl/>
        </w:rPr>
        <w:t>דקל גולן:</w:t>
      </w:r>
      <w:r w:rsidRPr="0048321D">
        <w:rPr>
          <w:rStyle w:val="TagStyle"/>
          <w:rtl/>
        </w:rPr>
        <w:t xml:space="preserve"> &lt;&lt; אורח &gt;&gt;</w:t>
      </w:r>
      <w:r>
        <w:rPr>
          <w:rtl/>
        </w:rPr>
        <w:t xml:space="preserve"> </w:t>
      </w:r>
      <w:bookmarkEnd w:id="1947"/>
    </w:p>
    <w:p w:rsidR="0048321D" w:rsidRDefault="0048321D" w:rsidP="0048321D">
      <w:pPr>
        <w:pStyle w:val="KeepWithNext"/>
        <w:rPr>
          <w:rtl/>
        </w:rPr>
      </w:pPr>
    </w:p>
    <w:p w:rsidR="0048321D" w:rsidRDefault="0048321D" w:rsidP="0048321D">
      <w:pPr>
        <w:rPr>
          <w:rtl/>
        </w:rPr>
      </w:pPr>
      <w:bookmarkStart w:id="1948" w:name="_ETM_Q1_4811036"/>
      <w:bookmarkStart w:id="1949" w:name="_ETM_Q1_4811114"/>
      <w:bookmarkEnd w:id="1948"/>
      <w:bookmarkEnd w:id="1949"/>
      <w:r>
        <w:rPr>
          <w:rFonts w:hint="cs"/>
          <w:rtl/>
        </w:rPr>
        <w:t xml:space="preserve">כן, פנו אליהם </w:t>
      </w:r>
      <w:bookmarkStart w:id="1950" w:name="_ETM_Q1_4808329"/>
      <w:bookmarkEnd w:id="1950"/>
      <w:r>
        <w:rPr>
          <w:rFonts w:hint="cs"/>
          <w:rtl/>
        </w:rPr>
        <w:t>ולא קיבלו שום תגובה.</w:t>
      </w:r>
    </w:p>
    <w:p w:rsidR="0048321D" w:rsidRDefault="0048321D" w:rsidP="0048321D">
      <w:pPr>
        <w:rPr>
          <w:rtl/>
        </w:rPr>
      </w:pPr>
      <w:bookmarkStart w:id="1951" w:name="_ETM_Q1_4812153"/>
      <w:bookmarkStart w:id="1952" w:name="_ETM_Q1_4812211"/>
      <w:bookmarkEnd w:id="1951"/>
      <w:bookmarkEnd w:id="1952"/>
    </w:p>
    <w:p w:rsidR="0048321D" w:rsidRDefault="0048321D" w:rsidP="0048321D">
      <w:pPr>
        <w:pStyle w:val="a4"/>
        <w:keepNext/>
        <w:rPr>
          <w:rtl/>
        </w:rPr>
      </w:pPr>
      <w:bookmarkStart w:id="1953" w:name="_ETM_Q1_4812249"/>
      <w:bookmarkStart w:id="1954" w:name="_ETM_Q1_4812304"/>
      <w:bookmarkStart w:id="1955" w:name="_ETM_Q1_4813226"/>
      <w:bookmarkStart w:id="1956" w:name="ET_speaker_5277_146"/>
      <w:bookmarkEnd w:id="1953"/>
      <w:bookmarkEnd w:id="1954"/>
      <w:bookmarkEnd w:id="1955"/>
      <w:r w:rsidRPr="0048321D">
        <w:rPr>
          <w:rStyle w:val="TagStyle"/>
          <w:rtl/>
        </w:rPr>
        <w:t xml:space="preserve"> &lt;&lt; דובר &gt;&gt; </w:t>
      </w:r>
      <w:r>
        <w:rPr>
          <w:rtl/>
        </w:rPr>
        <w:t>ענת ברקו (הליכוד):</w:t>
      </w:r>
      <w:r w:rsidRPr="0048321D">
        <w:rPr>
          <w:rStyle w:val="TagStyle"/>
          <w:rtl/>
        </w:rPr>
        <w:t xml:space="preserve"> &lt;&lt; דובר &gt;&gt;</w:t>
      </w:r>
      <w:r>
        <w:rPr>
          <w:rtl/>
        </w:rPr>
        <w:t xml:space="preserve"> </w:t>
      </w:r>
      <w:bookmarkEnd w:id="1956"/>
    </w:p>
    <w:p w:rsidR="0048321D" w:rsidRDefault="0048321D" w:rsidP="0048321D">
      <w:pPr>
        <w:pStyle w:val="KeepWithNext"/>
        <w:rPr>
          <w:rtl/>
        </w:rPr>
      </w:pPr>
    </w:p>
    <w:p w:rsidR="0048321D" w:rsidRDefault="0048321D" w:rsidP="0048321D">
      <w:pPr>
        <w:rPr>
          <w:rtl/>
        </w:rPr>
      </w:pPr>
      <w:bookmarkStart w:id="1957" w:name="_ETM_Q1_4813820"/>
      <w:bookmarkStart w:id="1958" w:name="_ETM_Q1_4813871"/>
      <w:bookmarkEnd w:id="1957"/>
      <w:bookmarkEnd w:id="1958"/>
      <w:r>
        <w:rPr>
          <w:rFonts w:hint="cs"/>
          <w:rtl/>
        </w:rPr>
        <w:t xml:space="preserve">זה מה שחשוב לדעת. </w:t>
      </w:r>
      <w:r>
        <w:rPr>
          <w:rtl/>
        </w:rPr>
        <w:t xml:space="preserve">  </w:t>
      </w:r>
    </w:p>
    <w:p w:rsidR="0048321D" w:rsidRDefault="0048321D" w:rsidP="0048321D">
      <w:pPr>
        <w:ind w:firstLine="0"/>
        <w:rPr>
          <w:rtl/>
        </w:rPr>
      </w:pPr>
      <w:bookmarkStart w:id="1959" w:name="_ETM_Q1_4816530"/>
      <w:bookmarkStart w:id="1960" w:name="_ETM_Q1_4816592"/>
      <w:bookmarkStart w:id="1961" w:name="_ETM_Q1_4816625"/>
      <w:bookmarkStart w:id="1962" w:name="_ETM_Q1_4816686"/>
      <w:bookmarkStart w:id="1963" w:name="_ETM_Q1_4817472"/>
      <w:bookmarkEnd w:id="1959"/>
      <w:bookmarkEnd w:id="1960"/>
      <w:bookmarkEnd w:id="1961"/>
      <w:bookmarkEnd w:id="1962"/>
      <w:bookmarkEnd w:id="1963"/>
    </w:p>
    <w:p w:rsidR="0048321D" w:rsidRDefault="0048321D" w:rsidP="0048321D">
      <w:pPr>
        <w:pStyle w:val="af9"/>
        <w:keepNext/>
        <w:rPr>
          <w:rtl/>
        </w:rPr>
      </w:pPr>
      <w:bookmarkStart w:id="1964" w:name="ET_guest_רונן_ניסים_147"/>
      <w:r w:rsidRPr="0048321D">
        <w:rPr>
          <w:rStyle w:val="TagStyle"/>
          <w:rtl/>
        </w:rPr>
        <w:t xml:space="preserve"> &lt;&lt; אורח &gt;&gt; </w:t>
      </w:r>
      <w:r>
        <w:rPr>
          <w:rtl/>
        </w:rPr>
        <w:t>רונן ניסים:</w:t>
      </w:r>
      <w:r w:rsidRPr="0048321D">
        <w:rPr>
          <w:rStyle w:val="TagStyle"/>
          <w:rtl/>
        </w:rPr>
        <w:t xml:space="preserve"> &lt;&lt; אורח &gt;&gt;</w:t>
      </w:r>
      <w:r>
        <w:rPr>
          <w:rtl/>
        </w:rPr>
        <w:t xml:space="preserve"> </w:t>
      </w:r>
      <w:bookmarkEnd w:id="1964"/>
    </w:p>
    <w:p w:rsidR="0048321D" w:rsidRDefault="0048321D" w:rsidP="0048321D">
      <w:pPr>
        <w:pStyle w:val="KeepWithNext"/>
        <w:rPr>
          <w:rtl/>
        </w:rPr>
      </w:pPr>
    </w:p>
    <w:p w:rsidR="0048321D" w:rsidRDefault="0048321D" w:rsidP="0048321D">
      <w:pPr>
        <w:rPr>
          <w:rtl/>
        </w:rPr>
      </w:pPr>
      <w:bookmarkStart w:id="1965" w:name="_ETM_Q1_4817991"/>
      <w:bookmarkStart w:id="1966" w:name="_ETM_Q1_4818061"/>
      <w:bookmarkEnd w:id="1965"/>
      <w:bookmarkEnd w:id="1966"/>
      <w:r>
        <w:rPr>
          <w:rFonts w:hint="cs"/>
          <w:rtl/>
        </w:rPr>
        <w:t xml:space="preserve">צר לי לשמוע </w:t>
      </w:r>
      <w:bookmarkStart w:id="1967" w:name="_ETM_Q1_4819538"/>
      <w:bookmarkEnd w:id="1967"/>
      <w:r>
        <w:rPr>
          <w:rFonts w:hint="cs"/>
          <w:rtl/>
        </w:rPr>
        <w:t>את זה.</w:t>
      </w:r>
    </w:p>
    <w:p w:rsidR="0048321D" w:rsidRDefault="0048321D" w:rsidP="0048321D">
      <w:pPr>
        <w:ind w:firstLine="0"/>
        <w:rPr>
          <w:rtl/>
        </w:rPr>
      </w:pPr>
      <w:bookmarkStart w:id="1968" w:name="_ETM_Q1_4820194"/>
      <w:bookmarkStart w:id="1969" w:name="_ETM_Q1_4820272"/>
      <w:bookmarkStart w:id="1970" w:name="_ETM_Q1_4820834"/>
      <w:bookmarkStart w:id="1971" w:name="_ETM_Q1_4820896"/>
      <w:bookmarkStart w:id="1972" w:name="_ETM_Q1_4822320"/>
      <w:bookmarkEnd w:id="1968"/>
      <w:bookmarkEnd w:id="1969"/>
      <w:bookmarkEnd w:id="1970"/>
      <w:bookmarkEnd w:id="1971"/>
      <w:bookmarkEnd w:id="1972"/>
    </w:p>
    <w:p w:rsidR="0048321D" w:rsidRDefault="0048321D" w:rsidP="0048321D">
      <w:pPr>
        <w:pStyle w:val="af9"/>
        <w:keepNext/>
        <w:rPr>
          <w:rtl/>
        </w:rPr>
      </w:pPr>
      <w:bookmarkStart w:id="1973" w:name="ET_guest_858443_148"/>
      <w:r w:rsidRPr="0048321D">
        <w:rPr>
          <w:rStyle w:val="TagStyle"/>
          <w:rtl/>
        </w:rPr>
        <w:t xml:space="preserve"> &lt;&lt; אורח &gt;&gt; </w:t>
      </w:r>
      <w:r>
        <w:rPr>
          <w:rtl/>
        </w:rPr>
        <w:t>דקל גולן:</w:t>
      </w:r>
      <w:r w:rsidRPr="0048321D">
        <w:rPr>
          <w:rStyle w:val="TagStyle"/>
          <w:rtl/>
        </w:rPr>
        <w:t xml:space="preserve"> &lt;&lt; אורח &gt;&gt;</w:t>
      </w:r>
      <w:r>
        <w:rPr>
          <w:rtl/>
        </w:rPr>
        <w:t xml:space="preserve"> </w:t>
      </w:r>
      <w:bookmarkEnd w:id="1973"/>
    </w:p>
    <w:p w:rsidR="0048321D" w:rsidRDefault="0048321D" w:rsidP="0048321D">
      <w:pPr>
        <w:pStyle w:val="KeepWithNext"/>
        <w:rPr>
          <w:rtl/>
        </w:rPr>
      </w:pPr>
    </w:p>
    <w:p w:rsidR="0048321D" w:rsidRDefault="00045A31" w:rsidP="0048321D">
      <w:pPr>
        <w:rPr>
          <w:rtl/>
        </w:rPr>
      </w:pPr>
      <w:r>
        <w:rPr>
          <w:rFonts w:hint="cs"/>
          <w:rtl/>
        </w:rPr>
        <w:t xml:space="preserve">סליחה, </w:t>
      </w:r>
      <w:r w:rsidR="0048321D">
        <w:rPr>
          <w:rFonts w:hint="cs"/>
          <w:rtl/>
        </w:rPr>
        <w:t xml:space="preserve">גם </w:t>
      </w:r>
      <w:bookmarkStart w:id="1974" w:name="_ETM_Q1_4823007"/>
      <w:bookmarkStart w:id="1975" w:name="_ETM_Q1_4823170"/>
      <w:bookmarkEnd w:id="1974"/>
      <w:bookmarkEnd w:id="1975"/>
      <w:r w:rsidR="0048321D">
        <w:rPr>
          <w:rFonts w:hint="cs"/>
          <w:rtl/>
        </w:rPr>
        <w:t>לי צר.</w:t>
      </w:r>
      <w:bookmarkStart w:id="1976" w:name="_ETM_Q1_4830496"/>
      <w:bookmarkEnd w:id="1976"/>
    </w:p>
    <w:p w:rsidR="0048321D" w:rsidRDefault="0048321D" w:rsidP="0048321D">
      <w:pPr>
        <w:rPr>
          <w:rtl/>
        </w:rPr>
      </w:pPr>
      <w:bookmarkStart w:id="1977" w:name="_ETM_Q1_4830562"/>
      <w:bookmarkEnd w:id="1977"/>
    </w:p>
    <w:p w:rsidR="0048321D" w:rsidRDefault="0048321D" w:rsidP="0048321D">
      <w:pPr>
        <w:pStyle w:val="af9"/>
        <w:keepNext/>
        <w:rPr>
          <w:rtl/>
        </w:rPr>
      </w:pPr>
      <w:bookmarkStart w:id="1978" w:name="_ETM_Q1_4830624"/>
      <w:bookmarkStart w:id="1979" w:name="_ETM_Q1_4830693"/>
      <w:bookmarkStart w:id="1980" w:name="_ETM_Q1_4832289"/>
      <w:bookmarkStart w:id="1981" w:name="ET_guest_רונן_ניסים_149"/>
      <w:bookmarkEnd w:id="1978"/>
      <w:bookmarkEnd w:id="1979"/>
      <w:bookmarkEnd w:id="1980"/>
      <w:r w:rsidRPr="0048321D">
        <w:rPr>
          <w:rStyle w:val="TagStyle"/>
          <w:rtl/>
        </w:rPr>
        <w:t xml:space="preserve"> &lt;&lt; אורח &gt;&gt; </w:t>
      </w:r>
      <w:r>
        <w:rPr>
          <w:rtl/>
        </w:rPr>
        <w:t>רונן ניסים:</w:t>
      </w:r>
      <w:r w:rsidRPr="0048321D">
        <w:rPr>
          <w:rStyle w:val="TagStyle"/>
          <w:rtl/>
        </w:rPr>
        <w:t xml:space="preserve"> &lt;&lt; אורח &gt;&gt;</w:t>
      </w:r>
      <w:r>
        <w:rPr>
          <w:rtl/>
        </w:rPr>
        <w:t xml:space="preserve"> </w:t>
      </w:r>
      <w:bookmarkEnd w:id="1981"/>
    </w:p>
    <w:p w:rsidR="0048321D" w:rsidRDefault="0048321D" w:rsidP="0048321D">
      <w:pPr>
        <w:pStyle w:val="KeepWithNext"/>
        <w:rPr>
          <w:rtl/>
        </w:rPr>
      </w:pPr>
    </w:p>
    <w:p w:rsidR="0048321D" w:rsidRDefault="0048321D" w:rsidP="0048321D">
      <w:pPr>
        <w:rPr>
          <w:rtl/>
        </w:rPr>
      </w:pPr>
      <w:bookmarkStart w:id="1982" w:name="_ETM_Q1_4832932"/>
      <w:bookmarkStart w:id="1983" w:name="_ETM_Q1_4832988"/>
      <w:bookmarkEnd w:id="1982"/>
      <w:bookmarkEnd w:id="1983"/>
      <w:r>
        <w:rPr>
          <w:rFonts w:hint="cs"/>
          <w:rtl/>
        </w:rPr>
        <w:t>אני כבר רואה שיש פה איזושהי מתקפה מצד הג</w:t>
      </w:r>
      <w:r w:rsidR="00114358">
        <w:rPr>
          <w:rFonts w:hint="cs"/>
          <w:rtl/>
        </w:rPr>
        <w:t>ופים, לא מצד חברי הכנ</w:t>
      </w:r>
      <w:r>
        <w:rPr>
          <w:rFonts w:hint="cs"/>
          <w:rtl/>
        </w:rPr>
        <w:t>ס</w:t>
      </w:r>
      <w:r w:rsidR="00114358">
        <w:rPr>
          <w:rFonts w:hint="cs"/>
          <w:rtl/>
        </w:rPr>
        <w:t>ת</w:t>
      </w:r>
      <w:r>
        <w:rPr>
          <w:rFonts w:hint="cs"/>
          <w:rtl/>
        </w:rPr>
        <w:t xml:space="preserve">, אז אני  אשמח לחומת </w:t>
      </w:r>
      <w:bookmarkStart w:id="1984" w:name="_ETM_Q1_4837165"/>
      <w:bookmarkEnd w:id="1984"/>
      <w:r>
        <w:rPr>
          <w:rFonts w:hint="cs"/>
          <w:rtl/>
        </w:rPr>
        <w:t xml:space="preserve">מגן. </w:t>
      </w:r>
    </w:p>
    <w:p w:rsidR="0048321D" w:rsidRDefault="0048321D" w:rsidP="0048321D">
      <w:pPr>
        <w:ind w:firstLine="0"/>
        <w:rPr>
          <w:rtl/>
        </w:rPr>
      </w:pPr>
      <w:bookmarkStart w:id="1985" w:name="_ETM_Q1_4833488"/>
      <w:bookmarkStart w:id="1986" w:name="_ETM_Q1_4833551"/>
      <w:bookmarkStart w:id="1987" w:name="_ETM_Q1_4833632"/>
      <w:bookmarkStart w:id="1988" w:name="_ETM_Q1_4833707"/>
      <w:bookmarkStart w:id="1989" w:name="_ETM_Q1_4835200"/>
      <w:bookmarkEnd w:id="1985"/>
      <w:bookmarkEnd w:id="1986"/>
      <w:bookmarkEnd w:id="1987"/>
      <w:bookmarkEnd w:id="1988"/>
      <w:bookmarkEnd w:id="1989"/>
    </w:p>
    <w:p w:rsidR="0048321D" w:rsidRDefault="0048321D" w:rsidP="0048321D">
      <w:pPr>
        <w:pStyle w:val="a4"/>
        <w:keepNext/>
        <w:rPr>
          <w:rtl/>
        </w:rPr>
      </w:pPr>
      <w:bookmarkStart w:id="1990" w:name="ET_speaker_5277_150"/>
      <w:r w:rsidRPr="0048321D">
        <w:rPr>
          <w:rStyle w:val="TagStyle"/>
          <w:rtl/>
        </w:rPr>
        <w:t xml:space="preserve"> &lt;&lt; דובר &gt;&gt; </w:t>
      </w:r>
      <w:r>
        <w:rPr>
          <w:rtl/>
        </w:rPr>
        <w:t>ענת ברקו (הליכוד):</w:t>
      </w:r>
      <w:r w:rsidRPr="0048321D">
        <w:rPr>
          <w:rStyle w:val="TagStyle"/>
          <w:rtl/>
        </w:rPr>
        <w:t xml:space="preserve"> &lt;&lt; דובר &gt;&gt;</w:t>
      </w:r>
      <w:r>
        <w:rPr>
          <w:rtl/>
        </w:rPr>
        <w:t xml:space="preserve"> </w:t>
      </w:r>
      <w:bookmarkEnd w:id="1990"/>
    </w:p>
    <w:p w:rsidR="0048321D" w:rsidRDefault="0048321D" w:rsidP="0048321D">
      <w:pPr>
        <w:pStyle w:val="KeepWithNext"/>
        <w:rPr>
          <w:rtl/>
        </w:rPr>
      </w:pPr>
    </w:p>
    <w:p w:rsidR="0048321D" w:rsidRDefault="0048321D" w:rsidP="0048321D">
      <w:pPr>
        <w:rPr>
          <w:rtl/>
        </w:rPr>
      </w:pPr>
      <w:r>
        <w:rPr>
          <w:rFonts w:hint="cs"/>
          <w:rtl/>
        </w:rPr>
        <w:t>ז</w:t>
      </w:r>
      <w:bookmarkStart w:id="1991" w:name="_ETM_Q1_4835966"/>
      <w:bookmarkEnd w:id="1991"/>
      <w:r>
        <w:rPr>
          <w:rFonts w:hint="cs"/>
          <w:rtl/>
        </w:rPr>
        <w:t>ה</w:t>
      </w:r>
      <w:bookmarkStart w:id="1992" w:name="_ETM_Q1_4836055"/>
      <w:bookmarkEnd w:id="1992"/>
      <w:r>
        <w:rPr>
          <w:rFonts w:hint="cs"/>
          <w:rtl/>
        </w:rPr>
        <w:t xml:space="preserve"> </w:t>
      </w:r>
      <w:bookmarkStart w:id="1993" w:name="_ETM_Q1_4836113"/>
      <w:bookmarkEnd w:id="1993"/>
      <w:r>
        <w:rPr>
          <w:rFonts w:hint="cs"/>
          <w:rtl/>
        </w:rPr>
        <w:t>לא מתקפה, זה רק הבהרה.</w:t>
      </w:r>
      <w:r>
        <w:rPr>
          <w:rtl/>
        </w:rPr>
        <w:t xml:space="preserve">    </w:t>
      </w:r>
    </w:p>
    <w:p w:rsidR="0048321D" w:rsidRDefault="0048321D" w:rsidP="0048321D">
      <w:pPr>
        <w:rPr>
          <w:rtl/>
        </w:rPr>
      </w:pPr>
      <w:bookmarkStart w:id="1994" w:name="_ETM_Q1_4824305"/>
      <w:bookmarkStart w:id="1995" w:name="_ETM_Q1_4824368"/>
      <w:bookmarkEnd w:id="1994"/>
      <w:bookmarkEnd w:id="1995"/>
      <w:r>
        <w:rPr>
          <w:rtl/>
        </w:rPr>
        <w:t xml:space="preserve">      </w:t>
      </w:r>
    </w:p>
    <w:p w:rsidR="0048321D" w:rsidRDefault="0048321D" w:rsidP="0048321D">
      <w:pPr>
        <w:pStyle w:val="af9"/>
        <w:keepNext/>
        <w:rPr>
          <w:rtl/>
        </w:rPr>
      </w:pPr>
      <w:bookmarkStart w:id="1996" w:name="_ETM_Q1_4789571"/>
      <w:bookmarkStart w:id="1997" w:name="_ETM_Q1_4789672"/>
      <w:bookmarkStart w:id="1998" w:name="_ETM_Q1_4846227"/>
      <w:bookmarkStart w:id="1999" w:name="ET_guest_רונן_ניסים_151"/>
      <w:bookmarkEnd w:id="1996"/>
      <w:bookmarkEnd w:id="1997"/>
      <w:bookmarkEnd w:id="1998"/>
      <w:r w:rsidRPr="0048321D">
        <w:rPr>
          <w:rStyle w:val="TagStyle"/>
          <w:rtl/>
        </w:rPr>
        <w:t xml:space="preserve"> &lt;&lt; אורח &gt;&gt; </w:t>
      </w:r>
      <w:r>
        <w:rPr>
          <w:rtl/>
        </w:rPr>
        <w:t>רונן ניסים:</w:t>
      </w:r>
      <w:r w:rsidRPr="0048321D">
        <w:rPr>
          <w:rStyle w:val="TagStyle"/>
          <w:rtl/>
        </w:rPr>
        <w:t xml:space="preserve"> &lt;&lt; אורח &gt;&gt;</w:t>
      </w:r>
      <w:r>
        <w:rPr>
          <w:rtl/>
        </w:rPr>
        <w:t xml:space="preserve"> </w:t>
      </w:r>
      <w:bookmarkEnd w:id="1999"/>
    </w:p>
    <w:p w:rsidR="0048321D" w:rsidRDefault="0048321D" w:rsidP="0048321D">
      <w:pPr>
        <w:pStyle w:val="KeepWithNext"/>
        <w:rPr>
          <w:rtl/>
        </w:rPr>
      </w:pPr>
    </w:p>
    <w:p w:rsidR="0048321D" w:rsidRDefault="0048321D" w:rsidP="00C77FAB">
      <w:pPr>
        <w:rPr>
          <w:rtl/>
        </w:rPr>
      </w:pPr>
      <w:bookmarkStart w:id="2000" w:name="_ETM_Q1_4846860"/>
      <w:bookmarkStart w:id="2001" w:name="_ETM_Q1_4846907"/>
      <w:bookmarkEnd w:id="2000"/>
      <w:bookmarkEnd w:id="2001"/>
      <w:r>
        <w:rPr>
          <w:rFonts w:hint="cs"/>
          <w:rtl/>
        </w:rPr>
        <w:t>אם נשמור על תרבות הדיון יהיה טוב לכולם.</w:t>
      </w:r>
    </w:p>
    <w:p w:rsidR="0048321D" w:rsidRDefault="0048321D" w:rsidP="0048321D">
      <w:pPr>
        <w:rPr>
          <w:rtl/>
        </w:rPr>
      </w:pPr>
      <w:bookmarkStart w:id="2002" w:name="_ETM_Q1_4846539"/>
      <w:bookmarkStart w:id="2003" w:name="_ETM_Q1_4846667"/>
      <w:bookmarkStart w:id="2004" w:name="_ETM_Q1_4847707"/>
      <w:bookmarkEnd w:id="2002"/>
      <w:bookmarkEnd w:id="2003"/>
      <w:bookmarkEnd w:id="2004"/>
    </w:p>
    <w:p w:rsidR="0048321D" w:rsidRDefault="0048321D" w:rsidP="0048321D">
      <w:pPr>
        <w:pStyle w:val="af6"/>
        <w:keepNext/>
        <w:rPr>
          <w:rtl/>
        </w:rPr>
      </w:pPr>
      <w:bookmarkStart w:id="2005" w:name="ET_yor_5094_153"/>
      <w:r w:rsidRPr="0048321D">
        <w:rPr>
          <w:rStyle w:val="TagStyle"/>
          <w:rtl/>
        </w:rPr>
        <w:t xml:space="preserve"> &lt;&lt; יור &gt;&gt; </w:t>
      </w:r>
      <w:r>
        <w:rPr>
          <w:rtl/>
        </w:rPr>
        <w:t>היו"ר ניסן סלומינסקי:</w:t>
      </w:r>
      <w:r w:rsidRPr="0048321D">
        <w:rPr>
          <w:rStyle w:val="TagStyle"/>
          <w:rtl/>
        </w:rPr>
        <w:t xml:space="preserve"> &lt;&lt; יור &gt;&gt;</w:t>
      </w:r>
      <w:r>
        <w:rPr>
          <w:rtl/>
        </w:rPr>
        <w:t xml:space="preserve"> </w:t>
      </w:r>
      <w:bookmarkEnd w:id="2005"/>
    </w:p>
    <w:p w:rsidR="0048321D" w:rsidRDefault="0048321D" w:rsidP="0048321D">
      <w:pPr>
        <w:pStyle w:val="KeepWithNext"/>
        <w:rPr>
          <w:rtl/>
        </w:rPr>
      </w:pPr>
    </w:p>
    <w:p w:rsidR="0048321D" w:rsidRDefault="0048321D" w:rsidP="0048321D">
      <w:pPr>
        <w:rPr>
          <w:rtl/>
        </w:rPr>
      </w:pPr>
      <w:bookmarkStart w:id="2006" w:name="_ETM_Q1_4851409"/>
      <w:bookmarkEnd w:id="2006"/>
      <w:r>
        <w:rPr>
          <w:rFonts w:hint="cs"/>
          <w:rtl/>
        </w:rPr>
        <w:t xml:space="preserve">עד עכשיו היה </w:t>
      </w:r>
      <w:bookmarkStart w:id="2007" w:name="_ETM_Q1_4845809"/>
      <w:bookmarkEnd w:id="2007"/>
      <w:r>
        <w:rPr>
          <w:rFonts w:hint="cs"/>
          <w:rtl/>
        </w:rPr>
        <w:t>בסדר, הם שמרו על זכות הדיבור.</w:t>
      </w:r>
    </w:p>
    <w:p w:rsidR="0048321D" w:rsidRDefault="0048321D" w:rsidP="0048321D">
      <w:pPr>
        <w:rPr>
          <w:rtl/>
        </w:rPr>
      </w:pPr>
      <w:bookmarkStart w:id="2008" w:name="_ETM_Q1_4850626"/>
      <w:bookmarkStart w:id="2009" w:name="_ETM_Q1_4850692"/>
      <w:bookmarkStart w:id="2010" w:name="_ETM_Q1_4850770"/>
      <w:bookmarkStart w:id="2011" w:name="_ETM_Q1_4850833"/>
      <w:bookmarkEnd w:id="2008"/>
      <w:bookmarkEnd w:id="2009"/>
      <w:bookmarkEnd w:id="2010"/>
      <w:bookmarkEnd w:id="2011"/>
      <w:r>
        <w:rPr>
          <w:rtl/>
        </w:rPr>
        <w:t xml:space="preserve">  </w:t>
      </w:r>
    </w:p>
    <w:p w:rsidR="0048321D" w:rsidRDefault="0048321D" w:rsidP="0048321D">
      <w:pPr>
        <w:pStyle w:val="a4"/>
        <w:keepNext/>
        <w:rPr>
          <w:rtl/>
        </w:rPr>
      </w:pPr>
      <w:bookmarkStart w:id="2012" w:name="ET_speaker_5277_152"/>
      <w:r w:rsidRPr="0048321D">
        <w:rPr>
          <w:rStyle w:val="TagStyle"/>
          <w:rtl/>
        </w:rPr>
        <w:t xml:space="preserve"> &lt;&lt; דובר &gt;&gt; </w:t>
      </w:r>
      <w:r>
        <w:rPr>
          <w:rtl/>
        </w:rPr>
        <w:t>ענת ברקו (הליכוד):</w:t>
      </w:r>
      <w:r w:rsidRPr="0048321D">
        <w:rPr>
          <w:rStyle w:val="TagStyle"/>
          <w:rtl/>
        </w:rPr>
        <w:t xml:space="preserve"> &lt;&lt; דובר &gt;&gt;</w:t>
      </w:r>
      <w:r>
        <w:rPr>
          <w:rtl/>
        </w:rPr>
        <w:t xml:space="preserve"> </w:t>
      </w:r>
      <w:bookmarkEnd w:id="2012"/>
    </w:p>
    <w:p w:rsidR="0048321D" w:rsidRDefault="0048321D" w:rsidP="0048321D">
      <w:pPr>
        <w:pStyle w:val="KeepWithNext"/>
        <w:rPr>
          <w:rtl/>
        </w:rPr>
      </w:pPr>
    </w:p>
    <w:p w:rsidR="0048321D" w:rsidRDefault="0048321D" w:rsidP="0048321D">
      <w:pPr>
        <w:rPr>
          <w:rtl/>
        </w:rPr>
      </w:pPr>
      <w:bookmarkStart w:id="2013" w:name="_ETM_Q1_4848294"/>
      <w:bookmarkStart w:id="2014" w:name="_ETM_Q1_4848363"/>
      <w:bookmarkEnd w:id="2013"/>
      <w:bookmarkEnd w:id="2014"/>
      <w:r>
        <w:rPr>
          <w:rFonts w:hint="cs"/>
          <w:rtl/>
        </w:rPr>
        <w:t xml:space="preserve">יחסית לכנסת זה דיון מאוד </w:t>
      </w:r>
      <w:bookmarkStart w:id="2015" w:name="_ETM_Q1_4854321"/>
      <w:bookmarkEnd w:id="2015"/>
      <w:r>
        <w:rPr>
          <w:rFonts w:hint="cs"/>
          <w:rtl/>
        </w:rPr>
        <w:t xml:space="preserve">תרבותי כאן. </w:t>
      </w:r>
    </w:p>
    <w:p w:rsidR="0048321D" w:rsidRDefault="0048321D" w:rsidP="0048321D">
      <w:pPr>
        <w:ind w:firstLine="0"/>
        <w:rPr>
          <w:rtl/>
        </w:rPr>
      </w:pPr>
      <w:bookmarkStart w:id="2016" w:name="_ETM_Q1_4856049"/>
      <w:bookmarkStart w:id="2017" w:name="_ETM_Q1_4856132"/>
      <w:bookmarkStart w:id="2018" w:name="_ETM_Q1_4856185"/>
      <w:bookmarkStart w:id="2019" w:name="_ETM_Q1_4856246"/>
      <w:bookmarkStart w:id="2020" w:name="_ETM_Q1_4857505"/>
      <w:bookmarkEnd w:id="2016"/>
      <w:bookmarkEnd w:id="2017"/>
      <w:bookmarkEnd w:id="2018"/>
      <w:bookmarkEnd w:id="2019"/>
      <w:bookmarkEnd w:id="2020"/>
    </w:p>
    <w:p w:rsidR="0048321D" w:rsidRDefault="0048321D" w:rsidP="0048321D">
      <w:pPr>
        <w:pStyle w:val="af9"/>
        <w:keepNext/>
        <w:rPr>
          <w:rtl/>
        </w:rPr>
      </w:pPr>
      <w:bookmarkStart w:id="2021" w:name="ET_guest_רונן_ניסים_154"/>
      <w:r w:rsidRPr="0048321D">
        <w:rPr>
          <w:rStyle w:val="TagStyle"/>
          <w:rtl/>
        </w:rPr>
        <w:t xml:space="preserve"> &lt;&lt; אורח &gt;&gt; </w:t>
      </w:r>
      <w:r>
        <w:rPr>
          <w:rtl/>
        </w:rPr>
        <w:t>רונן ניסים:</w:t>
      </w:r>
      <w:r w:rsidRPr="0048321D">
        <w:rPr>
          <w:rStyle w:val="TagStyle"/>
          <w:rtl/>
        </w:rPr>
        <w:t xml:space="preserve"> &lt;&lt; אורח &gt;&gt;</w:t>
      </w:r>
      <w:r>
        <w:rPr>
          <w:rtl/>
        </w:rPr>
        <w:t xml:space="preserve"> </w:t>
      </w:r>
      <w:bookmarkEnd w:id="2021"/>
    </w:p>
    <w:p w:rsidR="0048321D" w:rsidRDefault="0048321D" w:rsidP="0048321D">
      <w:pPr>
        <w:pStyle w:val="KeepWithNext"/>
        <w:rPr>
          <w:rtl/>
        </w:rPr>
      </w:pPr>
    </w:p>
    <w:p w:rsidR="0048321D" w:rsidRDefault="0048321D" w:rsidP="00114358">
      <w:pPr>
        <w:rPr>
          <w:rtl/>
        </w:rPr>
      </w:pPr>
      <w:bookmarkStart w:id="2022" w:name="_ETM_Q1_4858058"/>
      <w:bookmarkStart w:id="2023" w:name="_ETM_Q1_4858135"/>
      <w:bookmarkEnd w:id="2022"/>
      <w:bookmarkEnd w:id="2023"/>
      <w:r>
        <w:rPr>
          <w:rFonts w:hint="cs"/>
          <w:rtl/>
        </w:rPr>
        <w:t>לגבי השאלה של</w:t>
      </w:r>
      <w:r w:rsidR="00114358">
        <w:rPr>
          <w:rFonts w:hint="cs"/>
          <w:rtl/>
        </w:rPr>
        <w:t xml:space="preserve"> אלעזר</w:t>
      </w:r>
      <w:r>
        <w:rPr>
          <w:rFonts w:hint="cs"/>
          <w:rtl/>
        </w:rPr>
        <w:t xml:space="preserve"> היועץ המשפטי </w:t>
      </w:r>
      <w:r>
        <w:rPr>
          <w:rtl/>
        </w:rPr>
        <w:t>–</w:t>
      </w:r>
      <w:r>
        <w:rPr>
          <w:rFonts w:hint="cs"/>
          <w:rtl/>
        </w:rPr>
        <w:t xml:space="preserve"> </w:t>
      </w:r>
      <w:bookmarkStart w:id="2024" w:name="_ETM_Q1_4864210"/>
      <w:bookmarkEnd w:id="2024"/>
      <w:r>
        <w:rPr>
          <w:rFonts w:hint="cs"/>
          <w:rtl/>
        </w:rPr>
        <w:t xml:space="preserve">בהחלט יש כוונה לשבת עם הרשות לאיסור הלבנת הון, </w:t>
      </w:r>
      <w:bookmarkStart w:id="2025" w:name="_ETM_Q1_4860947"/>
      <w:bookmarkEnd w:id="2025"/>
      <w:r>
        <w:rPr>
          <w:rFonts w:hint="cs"/>
          <w:rtl/>
        </w:rPr>
        <w:t>עם רשות שוק ההון, משרד המשפטים, ולהביא תיקונים לוועדה</w:t>
      </w:r>
      <w:r w:rsidR="00114358">
        <w:rPr>
          <w:rFonts w:hint="cs"/>
          <w:rtl/>
        </w:rPr>
        <w:t xml:space="preserve"> ברגע שזה יהיה </w:t>
      </w:r>
      <w:bookmarkStart w:id="2026" w:name="_ETM_Q1_4871708"/>
      <w:bookmarkEnd w:id="2026"/>
      <w:r w:rsidR="00114358">
        <w:rPr>
          <w:rFonts w:hint="cs"/>
          <w:rtl/>
        </w:rPr>
        <w:t>מקובל עליהם</w:t>
      </w:r>
      <w:r>
        <w:rPr>
          <w:rFonts w:hint="cs"/>
          <w:rtl/>
        </w:rPr>
        <w:t xml:space="preserve">. התיקון העיקרי הוא באמת פטור מהצהרת נהנה. הבנק לא </w:t>
      </w:r>
      <w:bookmarkStart w:id="2027" w:name="_ETM_Q1_4879698"/>
      <w:bookmarkEnd w:id="2027"/>
      <w:r>
        <w:rPr>
          <w:rFonts w:hint="cs"/>
          <w:rtl/>
        </w:rPr>
        <w:t xml:space="preserve">אמור להכיר את כל הלקוחות של הפלטפורמות במקרה הזה </w:t>
      </w:r>
      <w:bookmarkStart w:id="2028" w:name="_ETM_Q1_4882169"/>
      <w:bookmarkEnd w:id="2028"/>
      <w:r>
        <w:rPr>
          <w:rFonts w:hint="cs"/>
          <w:rtl/>
        </w:rPr>
        <w:t xml:space="preserve">או של גופים אחרים מרובי נהנים שהם מפוקחים. זה </w:t>
      </w:r>
      <w:bookmarkStart w:id="2029" w:name="_ETM_Q1_4881525"/>
      <w:bookmarkEnd w:id="2029"/>
      <w:r>
        <w:rPr>
          <w:rFonts w:hint="cs"/>
          <w:rtl/>
        </w:rPr>
        <w:t xml:space="preserve">יקל על הבנקים, </w:t>
      </w:r>
      <w:r w:rsidR="00114358">
        <w:rPr>
          <w:rFonts w:hint="cs"/>
          <w:rtl/>
        </w:rPr>
        <w:t xml:space="preserve">זה יקל </w:t>
      </w:r>
      <w:r>
        <w:rPr>
          <w:rFonts w:hint="cs"/>
          <w:rtl/>
        </w:rPr>
        <w:t xml:space="preserve">עלינו ועל כולם. בהחלט ברגע שנקבל </w:t>
      </w:r>
      <w:bookmarkStart w:id="2030" w:name="_ETM_Q1_4891442"/>
      <w:bookmarkEnd w:id="2030"/>
      <w:r w:rsidR="00114358">
        <w:rPr>
          <w:rFonts w:hint="cs"/>
          <w:rtl/>
        </w:rPr>
        <w:t xml:space="preserve">את ברכתן של </w:t>
      </w:r>
      <w:r>
        <w:rPr>
          <w:rFonts w:hint="cs"/>
          <w:rtl/>
        </w:rPr>
        <w:t xml:space="preserve">רשויות </w:t>
      </w:r>
      <w:r w:rsidR="00114358">
        <w:rPr>
          <w:rFonts w:hint="cs"/>
          <w:rtl/>
        </w:rPr>
        <w:t>ה</w:t>
      </w:r>
      <w:r>
        <w:rPr>
          <w:rFonts w:hint="cs"/>
          <w:rtl/>
        </w:rPr>
        <w:t>- - -</w:t>
      </w:r>
    </w:p>
    <w:p w:rsidR="0048321D" w:rsidRDefault="0048321D" w:rsidP="0048321D">
      <w:pPr>
        <w:ind w:firstLine="0"/>
        <w:rPr>
          <w:rtl/>
        </w:rPr>
      </w:pPr>
      <w:bookmarkStart w:id="2031" w:name="_ETM_Q1_4898291"/>
      <w:bookmarkStart w:id="2032" w:name="_ETM_Q1_4898358"/>
      <w:bookmarkStart w:id="2033" w:name="_ETM_Q1_4898419"/>
      <w:bookmarkStart w:id="2034" w:name="_ETM_Q1_4898508"/>
      <w:bookmarkEnd w:id="2031"/>
      <w:bookmarkEnd w:id="2032"/>
      <w:bookmarkEnd w:id="2033"/>
      <w:bookmarkEnd w:id="2034"/>
    </w:p>
    <w:p w:rsidR="0048321D" w:rsidRDefault="0048321D" w:rsidP="0048321D">
      <w:pPr>
        <w:pStyle w:val="af6"/>
        <w:keepNext/>
        <w:rPr>
          <w:rtl/>
        </w:rPr>
      </w:pPr>
      <w:bookmarkStart w:id="2035" w:name="ET_yor_5094_155"/>
      <w:r w:rsidRPr="0048321D">
        <w:rPr>
          <w:rStyle w:val="TagStyle"/>
          <w:rtl/>
        </w:rPr>
        <w:t xml:space="preserve"> &lt;&lt; יור &gt;&gt; </w:t>
      </w:r>
      <w:r>
        <w:rPr>
          <w:rtl/>
        </w:rPr>
        <w:t>היו"ר ניסן סלומינסקי:</w:t>
      </w:r>
      <w:r w:rsidRPr="0048321D">
        <w:rPr>
          <w:rStyle w:val="TagStyle"/>
          <w:rtl/>
        </w:rPr>
        <w:t xml:space="preserve"> &lt;&lt; יור &gt;&gt;</w:t>
      </w:r>
      <w:r>
        <w:rPr>
          <w:rtl/>
        </w:rPr>
        <w:t xml:space="preserve"> </w:t>
      </w:r>
      <w:bookmarkEnd w:id="2035"/>
    </w:p>
    <w:p w:rsidR="0048321D" w:rsidRDefault="0048321D" w:rsidP="0048321D">
      <w:pPr>
        <w:pStyle w:val="KeepWithNext"/>
        <w:rPr>
          <w:rtl/>
        </w:rPr>
      </w:pPr>
    </w:p>
    <w:p w:rsidR="0048321D" w:rsidRDefault="0048321D" w:rsidP="00114358">
      <w:pPr>
        <w:rPr>
          <w:rtl/>
        </w:rPr>
      </w:pPr>
      <w:bookmarkStart w:id="2036" w:name="_ETM_Q1_4899913"/>
      <w:bookmarkEnd w:id="2036"/>
      <w:r>
        <w:rPr>
          <w:rFonts w:hint="cs"/>
          <w:rtl/>
        </w:rPr>
        <w:t>הבנתי שהעילה המרכזית של דבריך בהקשר</w:t>
      </w:r>
      <w:r w:rsidR="00114358">
        <w:rPr>
          <w:rFonts w:hint="cs"/>
          <w:rtl/>
        </w:rPr>
        <w:t xml:space="preserve"> של</w:t>
      </w:r>
      <w:r>
        <w:rPr>
          <w:rFonts w:hint="cs"/>
          <w:rtl/>
        </w:rPr>
        <w:t xml:space="preserve"> הטענות </w:t>
      </w:r>
      <w:bookmarkStart w:id="2037" w:name="_ETM_Q1_4905142"/>
      <w:bookmarkEnd w:id="2037"/>
      <w:r>
        <w:rPr>
          <w:rFonts w:hint="cs"/>
          <w:rtl/>
        </w:rPr>
        <w:t xml:space="preserve">שעלו היא שמאחר ועדיין אין עליהם צו הלבנת הון אז </w:t>
      </w:r>
      <w:bookmarkStart w:id="2038" w:name="_ETM_Q1_4908938"/>
      <w:bookmarkEnd w:id="2038"/>
      <w:r>
        <w:rPr>
          <w:rFonts w:hint="cs"/>
          <w:rtl/>
        </w:rPr>
        <w:t>הם עדיין לא עונים על כל הדרישות ש</w:t>
      </w:r>
      <w:r w:rsidR="00114358">
        <w:rPr>
          <w:rFonts w:hint="cs"/>
          <w:rtl/>
        </w:rPr>
        <w:t xml:space="preserve">אתם </w:t>
      </w:r>
      <w:r>
        <w:rPr>
          <w:rFonts w:hint="cs"/>
          <w:rtl/>
        </w:rPr>
        <w:t xml:space="preserve">מציבים כפיקוח </w:t>
      </w:r>
      <w:bookmarkStart w:id="2039" w:name="_ETM_Q1_4914362"/>
      <w:bookmarkEnd w:id="2039"/>
      <w:r>
        <w:rPr>
          <w:rFonts w:hint="cs"/>
          <w:rtl/>
        </w:rPr>
        <w:t>ואז הבנקים</w:t>
      </w:r>
      <w:r w:rsidR="00114358">
        <w:rPr>
          <w:rFonts w:hint="cs"/>
          <w:rtl/>
        </w:rPr>
        <w:t xml:space="preserve"> כאילו</w:t>
      </w:r>
      <w:r>
        <w:rPr>
          <w:rFonts w:hint="cs"/>
          <w:rtl/>
        </w:rPr>
        <w:t xml:space="preserve"> עדיין לא מתייחסים אליהם באופן מכובד כי </w:t>
      </w:r>
      <w:bookmarkStart w:id="2040" w:name="_ETM_Q1_4914921"/>
      <w:bookmarkEnd w:id="2040"/>
      <w:r>
        <w:rPr>
          <w:rFonts w:hint="cs"/>
          <w:rtl/>
        </w:rPr>
        <w:t xml:space="preserve">יכול להיות שעדיין הם לא תחת צו איסור הלבנת הון </w:t>
      </w:r>
      <w:bookmarkStart w:id="2041" w:name="_ETM_Q1_4924203"/>
      <w:bookmarkEnd w:id="2041"/>
      <w:proofErr w:type="spellStart"/>
      <w:r w:rsidR="00114358">
        <w:rPr>
          <w:rFonts w:hint="cs"/>
          <w:rtl/>
        </w:rPr>
        <w:t>וכו</w:t>
      </w:r>
      <w:proofErr w:type="spellEnd"/>
      <w:r w:rsidR="00114358">
        <w:rPr>
          <w:rFonts w:hint="cs"/>
          <w:rtl/>
        </w:rPr>
        <w:t xml:space="preserve">'. ובמילים פשוטות, </w:t>
      </w:r>
      <w:r>
        <w:rPr>
          <w:rFonts w:hint="cs"/>
          <w:rtl/>
        </w:rPr>
        <w:t>אחרי שהצו הזה יעבור הכול יסתדר ו</w:t>
      </w:r>
      <w:r w:rsidR="00114358">
        <w:rPr>
          <w:rFonts w:hint="cs"/>
          <w:rtl/>
        </w:rPr>
        <w:t xml:space="preserve">הכול </w:t>
      </w:r>
      <w:r>
        <w:rPr>
          <w:rFonts w:hint="cs"/>
          <w:rtl/>
        </w:rPr>
        <w:t xml:space="preserve">יהיה </w:t>
      </w:r>
      <w:bookmarkStart w:id="2042" w:name="_ETM_Q1_4928977"/>
      <w:bookmarkEnd w:id="2042"/>
      <w:r>
        <w:rPr>
          <w:rFonts w:hint="cs"/>
          <w:rtl/>
        </w:rPr>
        <w:t xml:space="preserve">טוב. </w:t>
      </w:r>
    </w:p>
    <w:p w:rsidR="0048321D" w:rsidRDefault="0048321D" w:rsidP="0048321D">
      <w:pPr>
        <w:ind w:firstLine="0"/>
        <w:rPr>
          <w:rtl/>
        </w:rPr>
      </w:pPr>
      <w:bookmarkStart w:id="2043" w:name="_ETM_Q1_4933699"/>
      <w:bookmarkStart w:id="2044" w:name="_ETM_Q1_4933762"/>
      <w:bookmarkStart w:id="2045" w:name="_ETM_Q1_4933826"/>
      <w:bookmarkStart w:id="2046" w:name="_ETM_Q1_4933890"/>
      <w:bookmarkStart w:id="2047" w:name="_ETM_Q1_4932032"/>
      <w:bookmarkEnd w:id="2043"/>
      <w:bookmarkEnd w:id="2044"/>
      <w:bookmarkEnd w:id="2045"/>
      <w:bookmarkEnd w:id="2046"/>
      <w:bookmarkEnd w:id="2047"/>
    </w:p>
    <w:p w:rsidR="0048321D" w:rsidRDefault="0048321D" w:rsidP="0048321D">
      <w:pPr>
        <w:pStyle w:val="af9"/>
        <w:keepNext/>
        <w:rPr>
          <w:rtl/>
        </w:rPr>
      </w:pPr>
      <w:bookmarkStart w:id="2048" w:name="ET_guest_רונן_ניסים_156"/>
      <w:r w:rsidRPr="0048321D">
        <w:rPr>
          <w:rStyle w:val="TagStyle"/>
          <w:rtl/>
        </w:rPr>
        <w:t xml:space="preserve"> &lt;&lt; אורח &gt;&gt; </w:t>
      </w:r>
      <w:r>
        <w:rPr>
          <w:rtl/>
        </w:rPr>
        <w:t>רונן ניסים:</w:t>
      </w:r>
      <w:r w:rsidRPr="0048321D">
        <w:rPr>
          <w:rStyle w:val="TagStyle"/>
          <w:rtl/>
        </w:rPr>
        <w:t xml:space="preserve"> &lt;&lt; אורח &gt;&gt;</w:t>
      </w:r>
      <w:r>
        <w:rPr>
          <w:rtl/>
        </w:rPr>
        <w:t xml:space="preserve"> </w:t>
      </w:r>
      <w:bookmarkEnd w:id="2048"/>
    </w:p>
    <w:p w:rsidR="0048321D" w:rsidRDefault="0048321D" w:rsidP="0048321D">
      <w:pPr>
        <w:pStyle w:val="KeepWithNext"/>
        <w:rPr>
          <w:rtl/>
        </w:rPr>
      </w:pPr>
    </w:p>
    <w:p w:rsidR="0048321D" w:rsidRDefault="0048321D" w:rsidP="0048321D">
      <w:pPr>
        <w:rPr>
          <w:rtl/>
        </w:rPr>
      </w:pPr>
      <w:bookmarkStart w:id="2049" w:name="_ETM_Q1_4932603"/>
      <w:bookmarkStart w:id="2050" w:name="_ETM_Q1_4932688"/>
      <w:bookmarkEnd w:id="2049"/>
      <w:bookmarkEnd w:id="2050"/>
      <w:r>
        <w:rPr>
          <w:rFonts w:hint="cs"/>
          <w:rtl/>
        </w:rPr>
        <w:t xml:space="preserve">זה יותר נושא של ניהול סיכונים. גם אחרי </w:t>
      </w:r>
      <w:bookmarkStart w:id="2051" w:name="_ETM_Q1_4936568"/>
      <w:bookmarkEnd w:id="2051"/>
      <w:r>
        <w:rPr>
          <w:rFonts w:hint="cs"/>
          <w:rtl/>
        </w:rPr>
        <w:t>שהצו יעבור</w:t>
      </w:r>
      <w:r w:rsidR="00114358">
        <w:rPr>
          <w:rFonts w:hint="cs"/>
          <w:rtl/>
        </w:rPr>
        <w:t>,</w:t>
      </w:r>
      <w:r>
        <w:rPr>
          <w:rFonts w:hint="cs"/>
          <w:rtl/>
        </w:rPr>
        <w:t xml:space="preserve"> יש ציפייה שהבנקים כן ינהלו את הסיכון ברמה </w:t>
      </w:r>
      <w:bookmarkStart w:id="2052" w:name="_ETM_Q1_4935531"/>
      <w:bookmarkEnd w:id="2052"/>
      <w:r>
        <w:rPr>
          <w:rFonts w:hint="cs"/>
          <w:rtl/>
        </w:rPr>
        <w:t xml:space="preserve">הכללית של החשבון, כולל דיווחים. מאיה הזכירה קודם את נושא </w:t>
      </w:r>
      <w:bookmarkStart w:id="2053" w:name="_ETM_Q1_4941616"/>
      <w:bookmarkEnd w:id="2053"/>
      <w:r>
        <w:rPr>
          <w:rFonts w:hint="cs"/>
          <w:rtl/>
        </w:rPr>
        <w:t xml:space="preserve">ניטור כולל של חשבון, והציפייה מהבנקים היא שזה יהיה גם </w:t>
      </w:r>
      <w:bookmarkStart w:id="2054" w:name="_ETM_Q1_4947914"/>
      <w:bookmarkEnd w:id="2054"/>
      <w:r>
        <w:rPr>
          <w:rFonts w:hint="cs"/>
          <w:rtl/>
        </w:rPr>
        <w:t xml:space="preserve">אחרי שהצו יעבור </w:t>
      </w:r>
      <w:r>
        <w:rPr>
          <w:rtl/>
        </w:rPr>
        <w:t>–</w:t>
      </w:r>
      <w:r>
        <w:rPr>
          <w:rFonts w:hint="cs"/>
          <w:rtl/>
        </w:rPr>
        <w:t xml:space="preserve"> לא ברמת הלקוח הבודד של הפלטפורמה </w:t>
      </w:r>
      <w:bookmarkStart w:id="2055" w:name="_ETM_Q1_4952246"/>
      <w:bookmarkEnd w:id="2055"/>
      <w:r>
        <w:rPr>
          <w:rFonts w:hint="cs"/>
          <w:rtl/>
        </w:rPr>
        <w:t xml:space="preserve">או של הגוף המפוקח האחר, אבל כן ברמה הכללית </w:t>
      </w:r>
      <w:bookmarkStart w:id="2056" w:name="_ETM_Q1_4952583"/>
      <w:bookmarkEnd w:id="2056"/>
      <w:r>
        <w:rPr>
          <w:rFonts w:hint="cs"/>
          <w:rtl/>
        </w:rPr>
        <w:t xml:space="preserve">של החשבון. אם אני טועה </w:t>
      </w:r>
      <w:bookmarkStart w:id="2057" w:name="_ETM_Q1_4961953"/>
      <w:bookmarkEnd w:id="2057"/>
      <w:r>
        <w:rPr>
          <w:rtl/>
        </w:rPr>
        <w:t>–</w:t>
      </w:r>
      <w:r>
        <w:rPr>
          <w:rFonts w:hint="cs"/>
          <w:rtl/>
        </w:rPr>
        <w:t xml:space="preserve"> שיתקנו אותי.</w:t>
      </w:r>
    </w:p>
    <w:p w:rsidR="0048321D" w:rsidRDefault="0048321D" w:rsidP="0048321D">
      <w:pPr>
        <w:rPr>
          <w:rtl/>
        </w:rPr>
      </w:pPr>
      <w:bookmarkStart w:id="2058" w:name="_ETM_Q1_4963681"/>
      <w:bookmarkStart w:id="2059" w:name="_ETM_Q1_4963750"/>
      <w:bookmarkEnd w:id="2058"/>
      <w:bookmarkEnd w:id="2059"/>
    </w:p>
    <w:p w:rsidR="00114358" w:rsidRDefault="00114358" w:rsidP="00114358">
      <w:pPr>
        <w:pStyle w:val="af6"/>
        <w:keepNext/>
        <w:rPr>
          <w:rtl/>
        </w:rPr>
      </w:pPr>
      <w:bookmarkStart w:id="2060" w:name="_ETM_Q1_4961315"/>
      <w:bookmarkEnd w:id="2060"/>
      <w:r>
        <w:rPr>
          <w:rtl/>
        </w:rPr>
        <w:t>היו"ר ניסן סלומינסקי:</w:t>
      </w:r>
    </w:p>
    <w:p w:rsidR="00114358" w:rsidRDefault="00114358" w:rsidP="00114358">
      <w:pPr>
        <w:pStyle w:val="KeepWithNext"/>
        <w:rPr>
          <w:rtl/>
        </w:rPr>
      </w:pPr>
    </w:p>
    <w:p w:rsidR="00114358" w:rsidRDefault="00114358" w:rsidP="00114358">
      <w:pPr>
        <w:rPr>
          <w:rtl/>
        </w:rPr>
      </w:pPr>
      <w:r>
        <w:rPr>
          <w:rFonts w:hint="cs"/>
          <w:rtl/>
        </w:rPr>
        <w:t xml:space="preserve">ורדה, </w:t>
      </w:r>
      <w:bookmarkStart w:id="2061" w:name="_ETM_Q1_4963125"/>
      <w:bookmarkEnd w:id="2061"/>
      <w:r>
        <w:rPr>
          <w:rFonts w:hint="cs"/>
          <w:rtl/>
        </w:rPr>
        <w:t>בבקשה בקצרה.</w:t>
      </w:r>
    </w:p>
    <w:p w:rsidR="00114358" w:rsidRDefault="00114358" w:rsidP="00114358">
      <w:pPr>
        <w:rPr>
          <w:rtl/>
        </w:rPr>
      </w:pPr>
      <w:bookmarkStart w:id="2062" w:name="_ETM_Q1_4964228"/>
      <w:bookmarkEnd w:id="2062"/>
    </w:p>
    <w:p w:rsidR="0048321D" w:rsidRDefault="0048321D" w:rsidP="0048321D">
      <w:pPr>
        <w:pStyle w:val="af9"/>
        <w:keepNext/>
        <w:rPr>
          <w:rtl/>
        </w:rPr>
      </w:pPr>
      <w:bookmarkStart w:id="2063" w:name="_ETM_Q1_4963873"/>
      <w:bookmarkStart w:id="2064" w:name="_ETM_Q1_4963937"/>
      <w:bookmarkStart w:id="2065" w:name="ET_guest_858435_157"/>
      <w:bookmarkEnd w:id="2063"/>
      <w:bookmarkEnd w:id="2064"/>
      <w:r w:rsidRPr="0048321D">
        <w:rPr>
          <w:rStyle w:val="TagStyle"/>
          <w:rtl/>
        </w:rPr>
        <w:t xml:space="preserve">&lt;&lt; אורח &gt;&gt; </w:t>
      </w:r>
      <w:r>
        <w:rPr>
          <w:rtl/>
        </w:rPr>
        <w:t xml:space="preserve">ורדה </w:t>
      </w:r>
      <w:proofErr w:type="spellStart"/>
      <w:r>
        <w:rPr>
          <w:rtl/>
        </w:rPr>
        <w:t>לוסטהויז</w:t>
      </w:r>
      <w:proofErr w:type="spellEnd"/>
      <w:r>
        <w:rPr>
          <w:rtl/>
        </w:rPr>
        <w:t>:</w:t>
      </w:r>
      <w:r w:rsidRPr="0048321D">
        <w:rPr>
          <w:rStyle w:val="TagStyle"/>
          <w:rtl/>
        </w:rPr>
        <w:t xml:space="preserve"> &lt;&lt; אורח &gt;&gt;</w:t>
      </w:r>
      <w:r>
        <w:rPr>
          <w:rtl/>
        </w:rPr>
        <w:t xml:space="preserve"> </w:t>
      </w:r>
      <w:bookmarkEnd w:id="2065"/>
    </w:p>
    <w:p w:rsidR="0048321D" w:rsidRDefault="0048321D" w:rsidP="0048321D">
      <w:pPr>
        <w:pStyle w:val="KeepWithNext"/>
        <w:rPr>
          <w:rtl/>
        </w:rPr>
      </w:pPr>
    </w:p>
    <w:p w:rsidR="00114358" w:rsidRDefault="00114358" w:rsidP="00114358">
      <w:pPr>
        <w:rPr>
          <w:rtl/>
        </w:rPr>
      </w:pPr>
      <w:bookmarkStart w:id="2066" w:name="_ETM_Q1_4965430"/>
      <w:bookmarkEnd w:id="2066"/>
      <w:r>
        <w:rPr>
          <w:rFonts w:hint="cs"/>
          <w:rtl/>
        </w:rPr>
        <w:t>אני רוצה לשאול את רונן.</w:t>
      </w:r>
    </w:p>
    <w:p w:rsidR="00114358" w:rsidRDefault="00114358" w:rsidP="00114358">
      <w:pPr>
        <w:rPr>
          <w:rtl/>
        </w:rPr>
      </w:pPr>
      <w:bookmarkStart w:id="2067" w:name="_ETM_Q1_4960418"/>
      <w:bookmarkEnd w:id="2067"/>
    </w:p>
    <w:p w:rsidR="00114358" w:rsidRDefault="00114358" w:rsidP="00114358">
      <w:pPr>
        <w:pStyle w:val="af9"/>
        <w:keepNext/>
        <w:rPr>
          <w:rtl/>
        </w:rPr>
      </w:pPr>
      <w:bookmarkStart w:id="2068" w:name="_ETM_Q1_4960703"/>
      <w:bookmarkEnd w:id="2068"/>
      <w:r>
        <w:rPr>
          <w:rtl/>
        </w:rPr>
        <w:t>רונן ניסים:</w:t>
      </w:r>
    </w:p>
    <w:p w:rsidR="00114358" w:rsidRDefault="00114358" w:rsidP="00114358">
      <w:pPr>
        <w:pStyle w:val="KeepWithNext"/>
        <w:rPr>
          <w:rtl/>
        </w:rPr>
      </w:pPr>
    </w:p>
    <w:p w:rsidR="00114358" w:rsidRDefault="00114358" w:rsidP="00114358">
      <w:pPr>
        <w:rPr>
          <w:rtl/>
        </w:rPr>
      </w:pPr>
      <w:r>
        <w:rPr>
          <w:rFonts w:hint="cs"/>
          <w:rtl/>
        </w:rPr>
        <w:t xml:space="preserve">רק אל תתקילו </w:t>
      </w:r>
      <w:bookmarkStart w:id="2069" w:name="_ETM_Q1_4965123"/>
      <w:bookmarkEnd w:id="2069"/>
      <w:r>
        <w:rPr>
          <w:rFonts w:hint="cs"/>
          <w:rtl/>
        </w:rPr>
        <w:t>אותי באיזושהי פנייה ספציפית כי לא באתי מוכן.</w:t>
      </w:r>
    </w:p>
    <w:p w:rsidR="00114358" w:rsidRDefault="00114358" w:rsidP="00114358">
      <w:pPr>
        <w:rPr>
          <w:rtl/>
        </w:rPr>
      </w:pPr>
      <w:bookmarkStart w:id="2070" w:name="_ETM_Q1_4965865"/>
      <w:bookmarkEnd w:id="2070"/>
    </w:p>
    <w:p w:rsidR="00114358" w:rsidRDefault="00114358" w:rsidP="00114358">
      <w:pPr>
        <w:pStyle w:val="af9"/>
        <w:keepNext/>
        <w:rPr>
          <w:rtl/>
        </w:rPr>
      </w:pPr>
      <w:bookmarkStart w:id="2071" w:name="_ETM_Q1_4967928"/>
      <w:bookmarkStart w:id="2072" w:name="_ETM_Q1_4969226"/>
      <w:bookmarkEnd w:id="2071"/>
      <w:bookmarkEnd w:id="2072"/>
      <w:r>
        <w:rPr>
          <w:rtl/>
        </w:rPr>
        <w:t xml:space="preserve">ורדה </w:t>
      </w:r>
      <w:proofErr w:type="spellStart"/>
      <w:r>
        <w:rPr>
          <w:rtl/>
        </w:rPr>
        <w:t>לוסטהויז</w:t>
      </w:r>
      <w:proofErr w:type="spellEnd"/>
      <w:r>
        <w:rPr>
          <w:rtl/>
        </w:rPr>
        <w:t>:</w:t>
      </w:r>
    </w:p>
    <w:p w:rsidR="00114358" w:rsidRPr="00114358" w:rsidRDefault="00114358" w:rsidP="00114358">
      <w:pPr>
        <w:ind w:firstLine="0"/>
        <w:rPr>
          <w:rtl/>
        </w:rPr>
      </w:pPr>
    </w:p>
    <w:p w:rsidR="0048321D" w:rsidRDefault="00114358" w:rsidP="00114358">
      <w:pPr>
        <w:rPr>
          <w:rtl/>
        </w:rPr>
      </w:pPr>
      <w:bookmarkStart w:id="2073" w:name="_ETM_Q1_4969809"/>
      <w:bookmarkStart w:id="2074" w:name="_ETM_Q1_4969886"/>
      <w:bookmarkStart w:id="2075" w:name="_ETM_Q1_4930384"/>
      <w:bookmarkStart w:id="2076" w:name="_ETM_Q1_4930457"/>
      <w:bookmarkEnd w:id="2073"/>
      <w:bookmarkEnd w:id="2074"/>
      <w:bookmarkEnd w:id="2075"/>
      <w:bookmarkEnd w:id="2076"/>
      <w:r>
        <w:rPr>
          <w:rFonts w:hint="cs"/>
          <w:rtl/>
        </w:rPr>
        <w:t>קודם כ</w:t>
      </w:r>
      <w:r w:rsidR="0048321D">
        <w:rPr>
          <w:rFonts w:hint="cs"/>
          <w:rtl/>
        </w:rPr>
        <w:t>ל, לפר</w:t>
      </w:r>
      <w:r>
        <w:rPr>
          <w:rFonts w:hint="cs"/>
          <w:rtl/>
        </w:rPr>
        <w:t>וטוקול -</w:t>
      </w:r>
      <w:r w:rsidR="0048321D">
        <w:rPr>
          <w:rFonts w:hint="cs"/>
          <w:rtl/>
        </w:rPr>
        <w:t xml:space="preserve"> </w:t>
      </w:r>
      <w:proofErr w:type="spellStart"/>
      <w:r w:rsidR="0048321D">
        <w:rPr>
          <w:rFonts w:hint="cs"/>
          <w:rtl/>
        </w:rPr>
        <w:t>לטריא</w:t>
      </w:r>
      <w:proofErr w:type="spellEnd"/>
      <w:r w:rsidR="0048321D">
        <w:rPr>
          <w:rFonts w:hint="cs"/>
          <w:rtl/>
        </w:rPr>
        <w:t xml:space="preserve"> אין </w:t>
      </w:r>
      <w:bookmarkStart w:id="2077" w:name="_ETM_Q1_4972425"/>
      <w:bookmarkEnd w:id="2077"/>
      <w:r w:rsidR="0048321D">
        <w:rPr>
          <w:rFonts w:hint="cs"/>
          <w:rtl/>
        </w:rPr>
        <w:t xml:space="preserve">תלונות מזה יותר מחצי שנה. ידעתי להתלונן כשהיה </w:t>
      </w:r>
      <w:bookmarkStart w:id="2078" w:name="_ETM_Q1_4977871"/>
      <w:bookmarkEnd w:id="2078"/>
      <w:r w:rsidR="0048321D">
        <w:rPr>
          <w:rFonts w:hint="cs"/>
          <w:rtl/>
        </w:rPr>
        <w:t xml:space="preserve">צריך, אין לי תלונות. </w:t>
      </w:r>
      <w:r>
        <w:rPr>
          <w:rFonts w:hint="cs"/>
          <w:rtl/>
        </w:rPr>
        <w:t xml:space="preserve">זה על </w:t>
      </w:r>
      <w:bookmarkStart w:id="2079" w:name="_ETM_Q1_4978351"/>
      <w:bookmarkEnd w:id="2079"/>
      <w:r>
        <w:rPr>
          <w:rFonts w:hint="cs"/>
          <w:rtl/>
        </w:rPr>
        <w:t>השולחן.</w:t>
      </w:r>
    </w:p>
    <w:p w:rsidR="0048321D" w:rsidRDefault="0048321D" w:rsidP="0048321D">
      <w:pPr>
        <w:rPr>
          <w:rtl/>
        </w:rPr>
      </w:pPr>
      <w:bookmarkStart w:id="2080" w:name="_ETM_Q1_4981586"/>
      <w:bookmarkStart w:id="2081" w:name="_ETM_Q1_4981649"/>
      <w:bookmarkEnd w:id="2080"/>
      <w:bookmarkEnd w:id="2081"/>
    </w:p>
    <w:p w:rsidR="0048321D" w:rsidRDefault="00114358" w:rsidP="0048321D">
      <w:pPr>
        <w:rPr>
          <w:rtl/>
        </w:rPr>
      </w:pPr>
      <w:bookmarkStart w:id="2082" w:name="_ETM_Q1_4981715"/>
      <w:bookmarkStart w:id="2083" w:name="_ETM_Q1_4981789"/>
      <w:bookmarkEnd w:id="2082"/>
      <w:bookmarkEnd w:id="2083"/>
      <w:r>
        <w:rPr>
          <w:rFonts w:hint="cs"/>
          <w:rtl/>
        </w:rPr>
        <w:t xml:space="preserve">אבל </w:t>
      </w:r>
      <w:r w:rsidR="0048321D">
        <w:rPr>
          <w:rFonts w:hint="cs"/>
          <w:rtl/>
        </w:rPr>
        <w:t>אני רוצה לדבר על</w:t>
      </w:r>
      <w:bookmarkStart w:id="2084" w:name="_ETM_Q1_4984674"/>
      <w:bookmarkEnd w:id="2084"/>
      <w:r w:rsidR="0048321D">
        <w:rPr>
          <w:rFonts w:hint="cs"/>
          <w:rtl/>
        </w:rPr>
        <w:t xml:space="preserve"> העתיד. הרעיון היה באמת שכשיחוקק צו שיחול על הפלטפור</w:t>
      </w:r>
      <w:bookmarkStart w:id="2085" w:name="_ETM_Q1_4984507"/>
      <w:bookmarkEnd w:id="2085"/>
      <w:r w:rsidR="0048321D">
        <w:rPr>
          <w:rFonts w:hint="cs"/>
          <w:rtl/>
        </w:rPr>
        <w:t>מות</w:t>
      </w:r>
      <w:r>
        <w:rPr>
          <w:rFonts w:hint="cs"/>
          <w:rtl/>
        </w:rPr>
        <w:t>,</w:t>
      </w:r>
      <w:r w:rsidR="0048321D">
        <w:rPr>
          <w:rFonts w:hint="cs"/>
          <w:rtl/>
        </w:rPr>
        <w:t xml:space="preserve"> יהיו הקלות מסוימות שהיום הבנקים מרגישים שהם </w:t>
      </w:r>
      <w:bookmarkStart w:id="2086" w:name="_ETM_Q1_4983113"/>
      <w:bookmarkEnd w:id="2086"/>
      <w:r>
        <w:rPr>
          <w:rFonts w:hint="cs"/>
          <w:rtl/>
        </w:rPr>
        <w:t>צריכים לקיים את החובות מצדם.</w:t>
      </w:r>
    </w:p>
    <w:p w:rsidR="0048321D" w:rsidRDefault="0048321D" w:rsidP="0048321D">
      <w:pPr>
        <w:rPr>
          <w:rtl/>
        </w:rPr>
      </w:pPr>
      <w:bookmarkStart w:id="2087" w:name="_ETM_Q1_4992745"/>
      <w:bookmarkStart w:id="2088" w:name="_ETM_Q1_4992803"/>
      <w:bookmarkEnd w:id="2087"/>
      <w:bookmarkEnd w:id="2088"/>
    </w:p>
    <w:p w:rsidR="0048321D" w:rsidRDefault="0048321D" w:rsidP="0048321D">
      <w:pPr>
        <w:rPr>
          <w:rtl/>
        </w:rPr>
      </w:pPr>
      <w:bookmarkStart w:id="2089" w:name="_ETM_Q1_4992873"/>
      <w:bookmarkStart w:id="2090" w:name="_ETM_Q1_4992931"/>
      <w:bookmarkEnd w:id="2089"/>
      <w:bookmarkEnd w:id="2090"/>
      <w:r>
        <w:rPr>
          <w:rFonts w:hint="cs"/>
          <w:rtl/>
        </w:rPr>
        <w:t xml:space="preserve">רונן, אתה אמרת שבתנאי, </w:t>
      </w:r>
      <w:bookmarkStart w:id="2091" w:name="_ETM_Q1_4993171"/>
      <w:bookmarkEnd w:id="2091"/>
      <w:r>
        <w:rPr>
          <w:rFonts w:hint="cs"/>
          <w:rtl/>
        </w:rPr>
        <w:t>וה</w:t>
      </w:r>
      <w:r w:rsidR="00114358">
        <w:rPr>
          <w:rFonts w:hint="cs"/>
          <w:rtl/>
        </w:rPr>
        <w:t>תנאי שלך היה כפול,</w:t>
      </w:r>
      <w:r>
        <w:rPr>
          <w:rFonts w:hint="cs"/>
          <w:rtl/>
        </w:rPr>
        <w:t xml:space="preserve"> שיהיה צו ושתהיה אכיפה אפקטיבית. </w:t>
      </w:r>
      <w:bookmarkStart w:id="2092" w:name="_ETM_Q1_5005012"/>
      <w:bookmarkEnd w:id="2092"/>
      <w:r>
        <w:rPr>
          <w:rFonts w:hint="cs"/>
          <w:rtl/>
        </w:rPr>
        <w:t xml:space="preserve">אני לא יודעת אם זה נשמע באמירה או </w:t>
      </w:r>
      <w:r w:rsidR="00114358">
        <w:rPr>
          <w:rFonts w:hint="cs"/>
          <w:rtl/>
        </w:rPr>
        <w:t xml:space="preserve">שאתה </w:t>
      </w:r>
      <w:r>
        <w:rPr>
          <w:rFonts w:hint="cs"/>
          <w:rtl/>
        </w:rPr>
        <w:t xml:space="preserve">- </w:t>
      </w:r>
      <w:bookmarkStart w:id="2093" w:name="_ETM_Q1_5004199"/>
      <w:bookmarkEnd w:id="2093"/>
      <w:r>
        <w:rPr>
          <w:rFonts w:hint="cs"/>
          <w:rtl/>
        </w:rPr>
        <w:t>- -</w:t>
      </w:r>
    </w:p>
    <w:p w:rsidR="0048321D" w:rsidRDefault="0048321D" w:rsidP="0048321D">
      <w:pPr>
        <w:rPr>
          <w:rtl/>
        </w:rPr>
      </w:pPr>
      <w:bookmarkStart w:id="2094" w:name="_ETM_Q1_5005623"/>
      <w:bookmarkStart w:id="2095" w:name="_ETM_Q1_5005683"/>
      <w:bookmarkEnd w:id="2094"/>
      <w:bookmarkEnd w:id="2095"/>
    </w:p>
    <w:p w:rsidR="0048321D" w:rsidRDefault="0048321D" w:rsidP="00114358">
      <w:pPr>
        <w:rPr>
          <w:rtl/>
        </w:rPr>
      </w:pPr>
      <w:bookmarkStart w:id="2096" w:name="_ETM_Q1_5005721"/>
      <w:bookmarkStart w:id="2097" w:name="_ETM_Q1_5005773"/>
      <w:bookmarkEnd w:id="2096"/>
      <w:bookmarkEnd w:id="2097"/>
      <w:r>
        <w:rPr>
          <w:rFonts w:hint="cs"/>
          <w:rtl/>
        </w:rPr>
        <w:t>אם זה לא</w:t>
      </w:r>
      <w:r w:rsidR="00114358">
        <w:rPr>
          <w:rFonts w:hint="cs"/>
          <w:rtl/>
        </w:rPr>
        <w:t xml:space="preserve"> נאמר</w:t>
      </w:r>
      <w:r>
        <w:rPr>
          <w:rFonts w:hint="cs"/>
          <w:rtl/>
        </w:rPr>
        <w:t xml:space="preserve"> בטעות על ידך אז זה אומר </w:t>
      </w:r>
      <w:bookmarkStart w:id="2098" w:name="_ETM_Q1_5010583"/>
      <w:bookmarkEnd w:id="2098"/>
      <w:r>
        <w:rPr>
          <w:rFonts w:hint="cs"/>
          <w:rtl/>
        </w:rPr>
        <w:t xml:space="preserve">שהביקורת או </w:t>
      </w:r>
      <w:r w:rsidR="00114358">
        <w:rPr>
          <w:rFonts w:hint="cs"/>
          <w:rtl/>
        </w:rPr>
        <w:t>ש</w:t>
      </w:r>
      <w:r>
        <w:rPr>
          <w:rFonts w:hint="cs"/>
          <w:rtl/>
        </w:rPr>
        <w:t xml:space="preserve">הבקרות של שוק ההון לא מספיקה </w:t>
      </w:r>
      <w:bookmarkStart w:id="2099" w:name="_ETM_Q1_5016898"/>
      <w:bookmarkEnd w:id="2099"/>
      <w:r>
        <w:rPr>
          <w:rFonts w:hint="cs"/>
          <w:rtl/>
        </w:rPr>
        <w:t xml:space="preserve">לפיקוח על הבנקים כדי שהבנקים יהיו פטורים, וזו </w:t>
      </w:r>
      <w:bookmarkStart w:id="2100" w:name="_ETM_Q1_5021361"/>
      <w:bookmarkEnd w:id="2100"/>
      <w:r>
        <w:rPr>
          <w:rFonts w:hint="cs"/>
          <w:rtl/>
        </w:rPr>
        <w:t xml:space="preserve">שאלה.  </w:t>
      </w:r>
    </w:p>
    <w:p w:rsidR="004C1CF6" w:rsidRDefault="004C1CF6" w:rsidP="0048321D">
      <w:pPr>
        <w:rPr>
          <w:highlight w:val="yellow"/>
          <w:rtl/>
        </w:rPr>
      </w:pPr>
      <w:bookmarkStart w:id="2101" w:name="_ETM_Q1_5019382"/>
      <w:bookmarkStart w:id="2102" w:name="_ETM_Q1_5019453"/>
      <w:bookmarkStart w:id="2103" w:name="_ETM_Q1_5019543"/>
      <w:bookmarkStart w:id="2104" w:name="_ETM_Q1_5019621"/>
      <w:bookmarkEnd w:id="2101"/>
      <w:bookmarkEnd w:id="2102"/>
      <w:bookmarkEnd w:id="2103"/>
      <w:bookmarkEnd w:id="2104"/>
    </w:p>
    <w:p w:rsidR="00B15301" w:rsidRDefault="00B15301" w:rsidP="004C1CF6">
      <w:pPr>
        <w:rPr>
          <w:rtl/>
        </w:rPr>
      </w:pPr>
      <w:r w:rsidRPr="004C1CF6">
        <w:rPr>
          <w:rFonts w:hint="cs"/>
          <w:rtl/>
        </w:rPr>
        <w:t xml:space="preserve">הבעיה מול הבנקים איננה רק עניין של נהנים כשיש </w:t>
      </w:r>
      <w:bookmarkStart w:id="2105" w:name="_ETM_Q1_5030247"/>
      <w:bookmarkEnd w:id="2105"/>
      <w:r w:rsidRPr="004C1CF6">
        <w:rPr>
          <w:rFonts w:hint="cs"/>
          <w:rtl/>
        </w:rPr>
        <w:t>הרבה מלווים במערכת</w:t>
      </w:r>
      <w:r w:rsidR="00114358" w:rsidRPr="004C1CF6">
        <w:rPr>
          <w:rFonts w:hint="cs"/>
          <w:rtl/>
        </w:rPr>
        <w:t>,</w:t>
      </w:r>
      <w:r w:rsidRPr="004C1CF6">
        <w:rPr>
          <w:rFonts w:hint="cs"/>
          <w:rtl/>
        </w:rPr>
        <w:t xml:space="preserve"> אלא שהבנקים</w:t>
      </w:r>
      <w:r>
        <w:rPr>
          <w:rFonts w:hint="cs"/>
          <w:rtl/>
        </w:rPr>
        <w:t xml:space="preserve"> מרגישים צורך לפקח </w:t>
      </w:r>
      <w:bookmarkStart w:id="2106" w:name="_ETM_Q1_5031063"/>
      <w:bookmarkEnd w:id="2106"/>
      <w:r>
        <w:rPr>
          <w:rFonts w:hint="cs"/>
          <w:rtl/>
        </w:rPr>
        <w:t xml:space="preserve">גם על הצד של הלווים. </w:t>
      </w:r>
      <w:r w:rsidR="00114358">
        <w:rPr>
          <w:rFonts w:hint="cs"/>
          <w:rtl/>
        </w:rPr>
        <w:t>לפחות</w:t>
      </w:r>
      <w:r w:rsidR="004C1CF6">
        <w:rPr>
          <w:rFonts w:hint="cs"/>
          <w:rtl/>
        </w:rPr>
        <w:t>,</w:t>
      </w:r>
      <w:r w:rsidR="00114358">
        <w:rPr>
          <w:rFonts w:hint="cs"/>
          <w:rtl/>
        </w:rPr>
        <w:t xml:space="preserve"> אצלנו, </w:t>
      </w:r>
      <w:r>
        <w:rPr>
          <w:rFonts w:hint="cs"/>
          <w:rtl/>
        </w:rPr>
        <w:t xml:space="preserve">אני מדי פעם נאלצת להסביר </w:t>
      </w:r>
      <w:bookmarkStart w:id="2107" w:name="_ETM_Q1_5036140"/>
      <w:bookmarkEnd w:id="2107"/>
      <w:r>
        <w:rPr>
          <w:rFonts w:hint="cs"/>
          <w:rtl/>
        </w:rPr>
        <w:t xml:space="preserve">מה הלווים, מה המטרות, מה השעבודים שאני לוקחת, האם הם </w:t>
      </w:r>
      <w:bookmarkStart w:id="2108" w:name="_ETM_Q1_5044540"/>
      <w:bookmarkEnd w:id="2108"/>
      <w:r>
        <w:rPr>
          <w:rFonts w:hint="cs"/>
          <w:rtl/>
        </w:rPr>
        <w:t>השעבודים בסדר, האם זה לא עסקה פיקטיבית</w:t>
      </w:r>
      <w:bookmarkStart w:id="2109" w:name="_ETM_Q1_5043415"/>
      <w:bookmarkEnd w:id="2109"/>
      <w:r>
        <w:rPr>
          <w:rFonts w:hint="cs"/>
          <w:rtl/>
        </w:rPr>
        <w:t xml:space="preserve">. גם זה צריך להיפתר בהקלות שניתנות. אני </w:t>
      </w:r>
      <w:bookmarkStart w:id="2110" w:name="_ETM_Q1_5050261"/>
      <w:bookmarkEnd w:id="2110"/>
      <w:r>
        <w:rPr>
          <w:rFonts w:hint="cs"/>
          <w:rtl/>
        </w:rPr>
        <w:t xml:space="preserve">לא חושבת שהם צריכים לשאול אותנו לגבי הלווים כשהצו </w:t>
      </w:r>
      <w:bookmarkStart w:id="2111" w:name="_ETM_Q1_5047047"/>
      <w:bookmarkEnd w:id="2111"/>
      <w:r>
        <w:rPr>
          <w:rFonts w:hint="cs"/>
          <w:rtl/>
        </w:rPr>
        <w:t xml:space="preserve">חל עלינו. </w:t>
      </w:r>
    </w:p>
    <w:p w:rsidR="00B15301" w:rsidRDefault="00B15301" w:rsidP="0048321D">
      <w:pPr>
        <w:rPr>
          <w:rtl/>
        </w:rPr>
      </w:pPr>
      <w:bookmarkStart w:id="2112" w:name="_ETM_Q1_5048294"/>
      <w:bookmarkStart w:id="2113" w:name="_ETM_Q1_5048356"/>
      <w:bookmarkEnd w:id="2112"/>
      <w:bookmarkEnd w:id="2113"/>
    </w:p>
    <w:p w:rsidR="00E00E26" w:rsidRDefault="00E00E26" w:rsidP="00E00E26">
      <w:pPr>
        <w:pStyle w:val="af9"/>
        <w:keepNext/>
        <w:rPr>
          <w:rtl/>
        </w:rPr>
      </w:pPr>
      <w:bookmarkStart w:id="2114" w:name="_ETM_Q1_5048421"/>
      <w:bookmarkStart w:id="2115" w:name="_ETM_Q1_5048475"/>
      <w:bookmarkStart w:id="2116" w:name="_ETM_Q1_5059638"/>
      <w:bookmarkStart w:id="2117" w:name="ET_guest_רונן_ניסים_158"/>
      <w:bookmarkEnd w:id="2114"/>
      <w:bookmarkEnd w:id="2115"/>
      <w:bookmarkEnd w:id="2116"/>
      <w:r w:rsidRPr="00E00E26">
        <w:rPr>
          <w:rStyle w:val="TagStyle"/>
          <w:rtl/>
        </w:rPr>
        <w:t xml:space="preserve"> &lt;&lt; אורח &gt;&gt; </w:t>
      </w:r>
      <w:r>
        <w:rPr>
          <w:rtl/>
        </w:rPr>
        <w:t>רונן ניסים:</w:t>
      </w:r>
      <w:r w:rsidRPr="00E00E26">
        <w:rPr>
          <w:rStyle w:val="TagStyle"/>
          <w:rtl/>
        </w:rPr>
        <w:t xml:space="preserve"> &lt;&lt; אורח &gt;&gt;</w:t>
      </w:r>
      <w:r>
        <w:rPr>
          <w:rtl/>
        </w:rPr>
        <w:t xml:space="preserve"> </w:t>
      </w:r>
      <w:bookmarkEnd w:id="2117"/>
    </w:p>
    <w:p w:rsidR="00E00E26" w:rsidRDefault="00E00E26" w:rsidP="00E00E26">
      <w:pPr>
        <w:pStyle w:val="KeepWithNext"/>
        <w:rPr>
          <w:rtl/>
        </w:rPr>
      </w:pPr>
    </w:p>
    <w:p w:rsidR="0048321D" w:rsidRDefault="00E00E26" w:rsidP="004C1CF6">
      <w:pPr>
        <w:rPr>
          <w:rtl/>
        </w:rPr>
      </w:pPr>
      <w:bookmarkStart w:id="2118" w:name="_ETM_Q1_5060289"/>
      <w:bookmarkStart w:id="2119" w:name="_ETM_Q1_5060361"/>
      <w:bookmarkEnd w:id="2118"/>
      <w:bookmarkEnd w:id="2119"/>
      <w:r>
        <w:rPr>
          <w:rFonts w:hint="cs"/>
          <w:rtl/>
        </w:rPr>
        <w:t xml:space="preserve">הכוונה שלי ממש לא </w:t>
      </w:r>
      <w:proofErr w:type="spellStart"/>
      <w:r>
        <w:rPr>
          <w:rFonts w:hint="cs"/>
          <w:rtl/>
        </w:rPr>
        <w:t>היתה</w:t>
      </w:r>
      <w:proofErr w:type="spellEnd"/>
      <w:r>
        <w:rPr>
          <w:rFonts w:hint="cs"/>
          <w:rtl/>
        </w:rPr>
        <w:t xml:space="preserve"> שלא הפיקוח </w:t>
      </w:r>
      <w:bookmarkStart w:id="2120" w:name="_ETM_Q1_5059280"/>
      <w:bookmarkEnd w:id="2120"/>
      <w:r>
        <w:rPr>
          <w:rFonts w:hint="cs"/>
          <w:rtl/>
        </w:rPr>
        <w:t>על הבנקים</w:t>
      </w:r>
      <w:r w:rsidR="004C1CF6">
        <w:rPr>
          <w:rFonts w:hint="cs"/>
          <w:rtl/>
        </w:rPr>
        <w:t>,</w:t>
      </w:r>
      <w:r>
        <w:rPr>
          <w:rFonts w:hint="cs"/>
          <w:rtl/>
        </w:rPr>
        <w:t xml:space="preserve"> וכמובן לא הבנקים</w:t>
      </w:r>
      <w:r w:rsidR="004C1CF6">
        <w:rPr>
          <w:rFonts w:hint="cs"/>
          <w:rtl/>
        </w:rPr>
        <w:t>,</w:t>
      </w:r>
      <w:r>
        <w:rPr>
          <w:rFonts w:hint="cs"/>
          <w:rtl/>
        </w:rPr>
        <w:t xml:space="preserve"> ייתנו ציונים לרשות שוק ההון - </w:t>
      </w:r>
      <w:bookmarkStart w:id="2121" w:name="_ETM_Q1_5058589"/>
      <w:bookmarkEnd w:id="2121"/>
      <w:r w:rsidR="004C1CF6">
        <w:rPr>
          <w:rFonts w:hint="cs"/>
          <w:rtl/>
        </w:rPr>
        <w:t xml:space="preserve">ממש לא. </w:t>
      </w:r>
      <w:r>
        <w:rPr>
          <w:rFonts w:hint="cs"/>
          <w:rtl/>
        </w:rPr>
        <w:t xml:space="preserve">אני חושב שזה </w:t>
      </w:r>
      <w:bookmarkStart w:id="2122" w:name="_ETM_Q1_5064145"/>
      <w:bookmarkEnd w:id="2122"/>
      <w:r>
        <w:rPr>
          <w:rFonts w:hint="cs"/>
          <w:rtl/>
        </w:rPr>
        <w:t xml:space="preserve">לא סוד שרשות שוק ההון </w:t>
      </w:r>
      <w:r w:rsidR="004C1CF6">
        <w:rPr>
          <w:rFonts w:hint="cs"/>
          <w:rtl/>
        </w:rPr>
        <w:t xml:space="preserve">כן </w:t>
      </w:r>
      <w:bookmarkStart w:id="2123" w:name="_ETM_Q1_5067318"/>
      <w:bookmarkEnd w:id="2123"/>
      <w:r>
        <w:rPr>
          <w:rFonts w:hint="cs"/>
          <w:rtl/>
        </w:rPr>
        <w:t xml:space="preserve">כרגע באיזשהו שלב של התארגנות. </w:t>
      </w:r>
      <w:bookmarkStart w:id="2124" w:name="_ETM_Q1_5075569"/>
      <w:bookmarkEnd w:id="2124"/>
      <w:r w:rsidR="004C1CF6">
        <w:rPr>
          <w:rFonts w:hint="cs"/>
          <w:rtl/>
        </w:rPr>
        <w:t>מטבע הדברים, אנחנו בהחלט לא מקנאים בהם.</w:t>
      </w:r>
      <w:r>
        <w:rPr>
          <w:rFonts w:hint="cs"/>
          <w:rtl/>
        </w:rPr>
        <w:t xml:space="preserve"> יש להם משימה לא פשוטה </w:t>
      </w:r>
      <w:bookmarkStart w:id="2125" w:name="_ETM_Q1_5077401"/>
      <w:bookmarkEnd w:id="2125"/>
      <w:r>
        <w:rPr>
          <w:rFonts w:hint="cs"/>
          <w:rtl/>
        </w:rPr>
        <w:t>ו</w:t>
      </w:r>
      <w:r w:rsidR="004C1CF6">
        <w:rPr>
          <w:rFonts w:hint="cs"/>
          <w:rtl/>
        </w:rPr>
        <w:t xml:space="preserve">די </w:t>
      </w:r>
      <w:r>
        <w:rPr>
          <w:rFonts w:hint="cs"/>
          <w:rtl/>
        </w:rPr>
        <w:t>מורכבת</w:t>
      </w:r>
      <w:r w:rsidR="004C1CF6">
        <w:rPr>
          <w:rFonts w:hint="cs"/>
          <w:rtl/>
        </w:rPr>
        <w:t xml:space="preserve">, </w:t>
      </w:r>
      <w:r>
        <w:rPr>
          <w:rFonts w:hint="cs"/>
          <w:rtl/>
        </w:rPr>
        <w:t>ריבוי מפוקחים. כמובן שברגע שייתנו רישיונות לכל הגופים</w:t>
      </w:r>
      <w:r w:rsidR="004C1CF6">
        <w:rPr>
          <w:rFonts w:hint="cs"/>
          <w:rtl/>
        </w:rPr>
        <w:t>,</w:t>
      </w:r>
      <w:r>
        <w:rPr>
          <w:rFonts w:hint="cs"/>
          <w:rtl/>
        </w:rPr>
        <w:t xml:space="preserve"> אנחנו</w:t>
      </w:r>
      <w:r>
        <w:rPr>
          <w:rtl/>
        </w:rPr>
        <w:t xml:space="preserve"> </w:t>
      </w:r>
      <w:r>
        <w:rPr>
          <w:rFonts w:hint="cs"/>
          <w:rtl/>
        </w:rPr>
        <w:t xml:space="preserve">נהיה </w:t>
      </w:r>
      <w:bookmarkStart w:id="2126" w:name="_ETM_Q1_5086445"/>
      <w:bookmarkEnd w:id="2126"/>
      <w:r>
        <w:rPr>
          <w:rFonts w:hint="cs"/>
          <w:rtl/>
        </w:rPr>
        <w:t xml:space="preserve">בעולם אחר לגמרי. אבל יש גופים שבאים לפתוח חשבון כשהם </w:t>
      </w:r>
      <w:bookmarkStart w:id="2127" w:name="_ETM_Q1_5083957"/>
      <w:bookmarkEnd w:id="2127"/>
      <w:r>
        <w:rPr>
          <w:rFonts w:hint="cs"/>
          <w:rtl/>
        </w:rPr>
        <w:t>לא עברו תהליך של</w:t>
      </w:r>
      <w:r w:rsidRPr="00E00E26">
        <w:rPr>
          <w:rStyle w:val="aff0"/>
          <w:rFonts w:ascii="Arial" w:hAnsi="Arial" w:cs="Arial"/>
          <w:color w:val="545454"/>
        </w:rPr>
        <w:t xml:space="preserve"> </w:t>
      </w:r>
      <w:r w:rsidRPr="00E00E26">
        <w:t>Fit and Proper</w:t>
      </w:r>
      <w:r>
        <w:t xml:space="preserve"> </w:t>
      </w:r>
      <w:r>
        <w:rPr>
          <w:rFonts w:hint="cs"/>
          <w:rtl/>
        </w:rPr>
        <w:t>מלא.</w:t>
      </w:r>
    </w:p>
    <w:p w:rsidR="00E00E26" w:rsidRDefault="00E00E26" w:rsidP="00E00E26">
      <w:pPr>
        <w:rPr>
          <w:rtl/>
        </w:rPr>
      </w:pPr>
      <w:bookmarkStart w:id="2128" w:name="_ETM_Q1_5101881"/>
      <w:bookmarkStart w:id="2129" w:name="_ETM_Q1_5101965"/>
      <w:bookmarkEnd w:id="2128"/>
      <w:bookmarkEnd w:id="2129"/>
    </w:p>
    <w:p w:rsidR="00E00E26" w:rsidRDefault="00E00E26" w:rsidP="00E00E26">
      <w:pPr>
        <w:pStyle w:val="af6"/>
        <w:keepNext/>
        <w:rPr>
          <w:rtl/>
        </w:rPr>
      </w:pPr>
      <w:bookmarkStart w:id="2130" w:name="_ETM_Q1_5102006"/>
      <w:bookmarkStart w:id="2131" w:name="_ETM_Q1_5102056"/>
      <w:bookmarkStart w:id="2132" w:name="ET_yor_5094_159"/>
      <w:bookmarkEnd w:id="2130"/>
      <w:bookmarkEnd w:id="2131"/>
      <w:r w:rsidRPr="00E00E26">
        <w:rPr>
          <w:rStyle w:val="TagStyle"/>
          <w:rtl/>
        </w:rPr>
        <w:t xml:space="preserve"> &lt;&lt; יור &gt;&gt; </w:t>
      </w:r>
      <w:r>
        <w:rPr>
          <w:rtl/>
        </w:rPr>
        <w:t>היו"ר ניסן סלומינסקי:</w:t>
      </w:r>
      <w:r w:rsidRPr="00E00E26">
        <w:rPr>
          <w:rStyle w:val="TagStyle"/>
          <w:rtl/>
        </w:rPr>
        <w:t xml:space="preserve"> &lt;&lt; יור &gt;&gt;</w:t>
      </w:r>
      <w:r>
        <w:rPr>
          <w:rtl/>
        </w:rPr>
        <w:t xml:space="preserve"> </w:t>
      </w:r>
      <w:bookmarkEnd w:id="2132"/>
    </w:p>
    <w:p w:rsidR="00E00E26" w:rsidRDefault="00E00E26" w:rsidP="00E00E26">
      <w:pPr>
        <w:pStyle w:val="KeepWithNext"/>
        <w:rPr>
          <w:rtl/>
        </w:rPr>
      </w:pPr>
    </w:p>
    <w:p w:rsidR="00E00E26" w:rsidRDefault="00E00E26" w:rsidP="004C1CF6">
      <w:pPr>
        <w:rPr>
          <w:rtl/>
        </w:rPr>
      </w:pPr>
      <w:bookmarkStart w:id="2133" w:name="_ETM_Q1_5096059"/>
      <w:bookmarkEnd w:id="2133"/>
      <w:r>
        <w:rPr>
          <w:rFonts w:hint="cs"/>
          <w:rtl/>
        </w:rPr>
        <w:t xml:space="preserve">נעצור את הדיון הזה. שמעת </w:t>
      </w:r>
      <w:bookmarkStart w:id="2134" w:name="_ETM_Q1_5095949"/>
      <w:bookmarkEnd w:id="2134"/>
      <w:r>
        <w:rPr>
          <w:rFonts w:hint="cs"/>
          <w:rtl/>
        </w:rPr>
        <w:t xml:space="preserve">את ההערות. לאחר שנאשר את הצו, בעזרת השם, הכול </w:t>
      </w:r>
      <w:bookmarkStart w:id="2135" w:name="_ETM_Q1_5101910"/>
      <w:bookmarkEnd w:id="2135"/>
      <w:r>
        <w:rPr>
          <w:rFonts w:hint="cs"/>
          <w:rtl/>
        </w:rPr>
        <w:t xml:space="preserve">יהיה בסדר ואתה לוקח את זה על אחריותך. </w:t>
      </w:r>
      <w:bookmarkStart w:id="2136" w:name="_ETM_Q1_5110678"/>
      <w:bookmarkEnd w:id="2136"/>
      <w:r>
        <w:rPr>
          <w:rFonts w:hint="cs"/>
          <w:rtl/>
        </w:rPr>
        <w:t xml:space="preserve">קח הביתה מה ששמעת עכשיו ותעשו בדיקה כן עם המפקחת </w:t>
      </w:r>
      <w:bookmarkStart w:id="2137" w:name="_ETM_Q1_5113301"/>
      <w:bookmarkEnd w:id="2137"/>
      <w:r>
        <w:rPr>
          <w:rFonts w:hint="cs"/>
          <w:rtl/>
        </w:rPr>
        <w:t>על הבנקים למה עד עכשיו ההתנהגות</w:t>
      </w:r>
      <w:r>
        <w:rPr>
          <w:rtl/>
        </w:rPr>
        <w:t xml:space="preserve"> </w:t>
      </w:r>
      <w:r>
        <w:rPr>
          <w:rFonts w:hint="cs"/>
          <w:rtl/>
        </w:rPr>
        <w:t xml:space="preserve">שלהם, למרות שאין עוד </w:t>
      </w:r>
      <w:bookmarkStart w:id="2138" w:name="_ETM_Q1_5118702"/>
      <w:bookmarkEnd w:id="2138"/>
      <w:r>
        <w:rPr>
          <w:rFonts w:hint="cs"/>
          <w:rtl/>
        </w:rPr>
        <w:t xml:space="preserve">אישור של צו, כנראה </w:t>
      </w:r>
      <w:proofErr w:type="spellStart"/>
      <w:r>
        <w:rPr>
          <w:rFonts w:hint="cs"/>
          <w:rtl/>
        </w:rPr>
        <w:t>היתה</w:t>
      </w:r>
      <w:proofErr w:type="spellEnd"/>
      <w:r>
        <w:rPr>
          <w:rFonts w:hint="cs"/>
          <w:rtl/>
        </w:rPr>
        <w:t xml:space="preserve"> יכולה להיות הרבה </w:t>
      </w:r>
      <w:bookmarkStart w:id="2139" w:name="_ETM_Q1_5118923"/>
      <w:bookmarkEnd w:id="2139"/>
      <w:r>
        <w:rPr>
          <w:rFonts w:hint="cs"/>
          <w:rtl/>
        </w:rPr>
        <w:t xml:space="preserve">יותר בסדר. תבדקו את התלונות אם יש. אם אין אף </w:t>
      </w:r>
      <w:bookmarkStart w:id="2140" w:name="_ETM_Q1_5126940"/>
      <w:bookmarkEnd w:id="2140"/>
      <w:r>
        <w:rPr>
          <w:rFonts w:hint="cs"/>
          <w:rtl/>
        </w:rPr>
        <w:t>אחד שהתלונן</w:t>
      </w:r>
      <w:r w:rsidR="004C1CF6">
        <w:rPr>
          <w:rFonts w:hint="cs"/>
          <w:rtl/>
        </w:rPr>
        <w:t>,</w:t>
      </w:r>
      <w:r>
        <w:rPr>
          <w:rFonts w:hint="cs"/>
          <w:rtl/>
        </w:rPr>
        <w:t xml:space="preserve"> אתם מסודרים. אבל אם הגופים האלה כן </w:t>
      </w:r>
      <w:bookmarkStart w:id="2141" w:name="_ETM_Q1_5127535"/>
      <w:bookmarkEnd w:id="2141"/>
      <w:r>
        <w:rPr>
          <w:rFonts w:hint="cs"/>
          <w:rtl/>
        </w:rPr>
        <w:t>התלוננו</w:t>
      </w:r>
      <w:r w:rsidR="004C1CF6">
        <w:rPr>
          <w:rFonts w:hint="cs"/>
          <w:rtl/>
        </w:rPr>
        <w:t>,</w:t>
      </w:r>
      <w:r>
        <w:rPr>
          <w:rFonts w:hint="cs"/>
          <w:rtl/>
        </w:rPr>
        <w:t xml:space="preserve"> תבדקו אותם ותראו. </w:t>
      </w:r>
    </w:p>
    <w:p w:rsidR="00E00E26" w:rsidRDefault="00E00E26" w:rsidP="00E00E26">
      <w:pPr>
        <w:rPr>
          <w:rtl/>
        </w:rPr>
      </w:pPr>
      <w:bookmarkStart w:id="2142" w:name="_ETM_Q1_5136303"/>
      <w:bookmarkStart w:id="2143" w:name="_ETM_Q1_5136368"/>
      <w:bookmarkEnd w:id="2142"/>
      <w:bookmarkEnd w:id="2143"/>
    </w:p>
    <w:p w:rsidR="00E00E26" w:rsidRDefault="00E00E26" w:rsidP="00E00E26">
      <w:pPr>
        <w:rPr>
          <w:rtl/>
        </w:rPr>
      </w:pPr>
      <w:bookmarkStart w:id="2144" w:name="_ETM_Q1_5136879"/>
      <w:bookmarkStart w:id="2145" w:name="_ETM_Q1_5136940"/>
      <w:bookmarkEnd w:id="2144"/>
      <w:bookmarkEnd w:id="2145"/>
      <w:r>
        <w:rPr>
          <w:rFonts w:hint="cs"/>
          <w:rtl/>
        </w:rPr>
        <w:t xml:space="preserve">רציתי היום לאשר את </w:t>
      </w:r>
      <w:bookmarkStart w:id="2146" w:name="_ETM_Q1_5139375"/>
      <w:bookmarkEnd w:id="2146"/>
      <w:r>
        <w:rPr>
          <w:rFonts w:hint="cs"/>
          <w:rtl/>
        </w:rPr>
        <w:t>הצו</w:t>
      </w:r>
      <w:r w:rsidR="004C1CF6">
        <w:rPr>
          <w:rFonts w:hint="cs"/>
          <w:rtl/>
        </w:rPr>
        <w:t>,</w:t>
      </w:r>
      <w:r>
        <w:rPr>
          <w:rFonts w:hint="cs"/>
          <w:rtl/>
        </w:rPr>
        <w:t xml:space="preserve"> אבל אני לא יודע אם נספיק היום. אם </w:t>
      </w:r>
      <w:bookmarkStart w:id="2147" w:name="_ETM_Q1_5139909"/>
      <w:bookmarkEnd w:id="2147"/>
      <w:r>
        <w:rPr>
          <w:rFonts w:hint="cs"/>
          <w:rtl/>
        </w:rPr>
        <w:t xml:space="preserve">נספיק היום אז כבר מהיום תמו התירוצים. </w:t>
      </w:r>
      <w:r w:rsidR="004C1CF6">
        <w:rPr>
          <w:rFonts w:hint="cs"/>
          <w:rtl/>
        </w:rPr>
        <w:t xml:space="preserve">אבל </w:t>
      </w:r>
      <w:r>
        <w:rPr>
          <w:rFonts w:hint="cs"/>
          <w:rtl/>
        </w:rPr>
        <w:t xml:space="preserve">אם לא נספיק </w:t>
      </w:r>
      <w:bookmarkStart w:id="2148" w:name="_ETM_Q1_5146518"/>
      <w:bookmarkEnd w:id="2148"/>
      <w:r>
        <w:rPr>
          <w:rFonts w:hint="cs"/>
          <w:rtl/>
        </w:rPr>
        <w:t>ותהיה עוד ישיבה אז בינתיים</w:t>
      </w:r>
      <w:r w:rsidR="004C1CF6">
        <w:rPr>
          <w:rFonts w:hint="cs"/>
          <w:rtl/>
        </w:rPr>
        <w:t xml:space="preserve"> תבדקו. </w:t>
      </w:r>
      <w:r>
        <w:rPr>
          <w:rFonts w:hint="cs"/>
          <w:rtl/>
        </w:rPr>
        <w:t xml:space="preserve"> תחזרו הביתה </w:t>
      </w:r>
      <w:bookmarkStart w:id="2149" w:name="_ETM_Q1_5147193"/>
      <w:bookmarkEnd w:id="2149"/>
      <w:r>
        <w:rPr>
          <w:rFonts w:hint="cs"/>
          <w:rtl/>
        </w:rPr>
        <w:t>ותעשו את הבדיקה הזו ותראו מה כן צריך לשפר, בסדר?</w:t>
      </w:r>
    </w:p>
    <w:p w:rsidR="00E00E26" w:rsidRDefault="00E00E26" w:rsidP="00E00E26">
      <w:pPr>
        <w:ind w:firstLine="0"/>
        <w:rPr>
          <w:rtl/>
        </w:rPr>
      </w:pPr>
      <w:bookmarkStart w:id="2150" w:name="_ETM_Q1_5157514"/>
      <w:bookmarkStart w:id="2151" w:name="_ETM_Q1_5157582"/>
      <w:bookmarkStart w:id="2152" w:name="_ETM_Q1_5157642"/>
      <w:bookmarkStart w:id="2153" w:name="_ETM_Q1_5157699"/>
      <w:bookmarkStart w:id="2154" w:name="_ETM_Q1_5158507"/>
      <w:bookmarkEnd w:id="2150"/>
      <w:bookmarkEnd w:id="2151"/>
      <w:bookmarkEnd w:id="2152"/>
      <w:bookmarkEnd w:id="2153"/>
      <w:bookmarkEnd w:id="2154"/>
    </w:p>
    <w:p w:rsidR="00E00E26" w:rsidRDefault="00E00E26" w:rsidP="00E00E26">
      <w:pPr>
        <w:pStyle w:val="af9"/>
        <w:keepNext/>
        <w:rPr>
          <w:rtl/>
        </w:rPr>
      </w:pPr>
      <w:bookmarkStart w:id="2155" w:name="ET_guest_רונן_ניסים_160"/>
      <w:r w:rsidRPr="00E00E26">
        <w:rPr>
          <w:rStyle w:val="TagStyle"/>
          <w:rtl/>
        </w:rPr>
        <w:t xml:space="preserve"> &lt;&lt; אורח &gt;&gt; </w:t>
      </w:r>
      <w:r>
        <w:rPr>
          <w:rtl/>
        </w:rPr>
        <w:t>רונן ניסים:</w:t>
      </w:r>
      <w:r w:rsidRPr="00E00E26">
        <w:rPr>
          <w:rStyle w:val="TagStyle"/>
          <w:rtl/>
        </w:rPr>
        <w:t xml:space="preserve"> &lt;&lt; אורח &gt;&gt;</w:t>
      </w:r>
      <w:r>
        <w:rPr>
          <w:rtl/>
        </w:rPr>
        <w:t xml:space="preserve"> </w:t>
      </w:r>
      <w:bookmarkEnd w:id="2155"/>
    </w:p>
    <w:p w:rsidR="00E00E26" w:rsidRDefault="00E00E26" w:rsidP="00E00E26">
      <w:pPr>
        <w:pStyle w:val="KeepWithNext"/>
        <w:rPr>
          <w:rtl/>
        </w:rPr>
      </w:pPr>
    </w:p>
    <w:p w:rsidR="00E00E26" w:rsidRDefault="00E00E26" w:rsidP="00E00E26">
      <w:pPr>
        <w:rPr>
          <w:rtl/>
        </w:rPr>
      </w:pPr>
      <w:bookmarkStart w:id="2156" w:name="_ETM_Q1_5159084"/>
      <w:bookmarkStart w:id="2157" w:name="_ETM_Q1_5159139"/>
      <w:bookmarkEnd w:id="2156"/>
      <w:bookmarkEnd w:id="2157"/>
      <w:r>
        <w:rPr>
          <w:rFonts w:hint="cs"/>
          <w:rtl/>
        </w:rPr>
        <w:t xml:space="preserve">בסדר </w:t>
      </w:r>
      <w:bookmarkStart w:id="2158" w:name="_ETM_Q1_5159611"/>
      <w:bookmarkEnd w:id="2158"/>
      <w:r>
        <w:rPr>
          <w:rFonts w:hint="cs"/>
          <w:rtl/>
        </w:rPr>
        <w:t xml:space="preserve">גמור. </w:t>
      </w:r>
      <w:r>
        <w:rPr>
          <w:rtl/>
        </w:rPr>
        <w:t xml:space="preserve">  </w:t>
      </w:r>
    </w:p>
    <w:p w:rsidR="00E00E26" w:rsidRDefault="00E00E26" w:rsidP="00E00E26">
      <w:pPr>
        <w:rPr>
          <w:b/>
          <w:bCs/>
          <w:rtl/>
        </w:rPr>
      </w:pPr>
      <w:bookmarkStart w:id="2159" w:name="_ETM_Q1_5147547"/>
      <w:bookmarkStart w:id="2160" w:name="_ETM_Q1_5147637"/>
      <w:bookmarkStart w:id="2161" w:name="_ETM_Q1_5147691"/>
      <w:bookmarkEnd w:id="2159"/>
      <w:bookmarkEnd w:id="2160"/>
      <w:bookmarkEnd w:id="2161"/>
    </w:p>
    <w:p w:rsidR="00E00E26" w:rsidRDefault="00E00E26" w:rsidP="00E00E26">
      <w:pPr>
        <w:pStyle w:val="af9"/>
        <w:keepNext/>
        <w:rPr>
          <w:rtl/>
        </w:rPr>
      </w:pPr>
      <w:bookmarkStart w:id="2162" w:name="_ETM_Q1_5153487"/>
      <w:bookmarkStart w:id="2163" w:name="_ETM_Q1_5153551"/>
      <w:bookmarkStart w:id="2164" w:name="_ETM_Q1_5158447"/>
      <w:bookmarkStart w:id="2165" w:name="ET_guest_826115_161"/>
      <w:bookmarkEnd w:id="2162"/>
      <w:bookmarkEnd w:id="2163"/>
      <w:bookmarkEnd w:id="2164"/>
      <w:r w:rsidRPr="00E00E26">
        <w:rPr>
          <w:rStyle w:val="TagStyle"/>
          <w:rtl/>
        </w:rPr>
        <w:t xml:space="preserve"> &lt;&lt; אורח &gt;&gt; </w:t>
      </w:r>
      <w:r>
        <w:rPr>
          <w:rtl/>
        </w:rPr>
        <w:t>עדו מלין:</w:t>
      </w:r>
      <w:r w:rsidRPr="00E00E26">
        <w:rPr>
          <w:rStyle w:val="TagStyle"/>
          <w:rtl/>
        </w:rPr>
        <w:t xml:space="preserve"> &lt;&lt; אורח &gt;&gt;</w:t>
      </w:r>
      <w:r>
        <w:rPr>
          <w:rtl/>
        </w:rPr>
        <w:t xml:space="preserve"> </w:t>
      </w:r>
      <w:bookmarkEnd w:id="2165"/>
    </w:p>
    <w:p w:rsidR="00E00E26" w:rsidRDefault="00E00E26" w:rsidP="00E00E26">
      <w:pPr>
        <w:pStyle w:val="KeepWithNext"/>
        <w:rPr>
          <w:rtl/>
        </w:rPr>
      </w:pPr>
    </w:p>
    <w:p w:rsidR="00E00E26" w:rsidRDefault="00E00E26" w:rsidP="00E00E26">
      <w:pPr>
        <w:rPr>
          <w:rtl/>
        </w:rPr>
      </w:pPr>
      <w:bookmarkStart w:id="2166" w:name="_ETM_Q1_5159033"/>
      <w:bookmarkStart w:id="2167" w:name="_ETM_Q1_5159100"/>
      <w:bookmarkEnd w:id="2166"/>
      <w:bookmarkEnd w:id="2167"/>
      <w:r>
        <w:rPr>
          <w:rFonts w:hint="cs"/>
          <w:rtl/>
        </w:rPr>
        <w:t xml:space="preserve">אדוני, רק אתמול ניתן פסק דין נוסף לגבי </w:t>
      </w:r>
      <w:bookmarkStart w:id="2168" w:name="_ETM_Q1_5160674"/>
      <w:bookmarkEnd w:id="2168"/>
      <w:r>
        <w:rPr>
          <w:rFonts w:hint="cs"/>
          <w:rtl/>
        </w:rPr>
        <w:t xml:space="preserve">בנק ולגבי לקוח שהגיעו </w:t>
      </w:r>
      <w:proofErr w:type="spellStart"/>
      <w:r>
        <w:rPr>
          <w:rFonts w:hint="cs"/>
          <w:rtl/>
        </w:rPr>
        <w:t>מייד</w:t>
      </w:r>
      <w:proofErr w:type="spellEnd"/>
      <w:r>
        <w:rPr>
          <w:rFonts w:hint="cs"/>
          <w:rtl/>
        </w:rPr>
        <w:t xml:space="preserve"> להסדר פשרה שייפתחו </w:t>
      </w:r>
      <w:bookmarkStart w:id="2169" w:name="_ETM_Q1_5165862"/>
      <w:bookmarkEnd w:id="2169"/>
      <w:r>
        <w:rPr>
          <w:rFonts w:hint="cs"/>
          <w:rtl/>
        </w:rPr>
        <w:t xml:space="preserve">לו את חשבון הבנק. לגבי לקוחות אחרים שאנחנו מייצגים </w:t>
      </w:r>
      <w:r>
        <w:rPr>
          <w:rtl/>
        </w:rPr>
        <w:t>–</w:t>
      </w:r>
      <w:r>
        <w:rPr>
          <w:rFonts w:hint="cs"/>
          <w:rtl/>
        </w:rPr>
        <w:t xml:space="preserve"> </w:t>
      </w:r>
      <w:bookmarkStart w:id="2170" w:name="_ETM_Q1_5166583"/>
      <w:bookmarkEnd w:id="2170"/>
      <w:r>
        <w:rPr>
          <w:rFonts w:hint="cs"/>
          <w:rtl/>
        </w:rPr>
        <w:t xml:space="preserve">תשעה חודשים לוקח לתת אישור לגוף שעבד שנים עם בנק אחר </w:t>
      </w:r>
      <w:bookmarkStart w:id="2171" w:name="_ETM_Q1_5176269"/>
      <w:bookmarkEnd w:id="2171"/>
      <w:r>
        <w:rPr>
          <w:rFonts w:hint="cs"/>
          <w:rtl/>
        </w:rPr>
        <w:t xml:space="preserve">והחליט לעבור לבנק אחר. אתמול קיימנו פגישה </w:t>
      </w:r>
      <w:bookmarkStart w:id="2172" w:name="_ETM_Q1_5176156"/>
      <w:bookmarkEnd w:id="2172"/>
      <w:r>
        <w:rPr>
          <w:rFonts w:hint="cs"/>
          <w:rtl/>
        </w:rPr>
        <w:t>עם מנהל החטיבה והוא אמר לנו תשובה פשוטה:</w:t>
      </w:r>
      <w:r>
        <w:rPr>
          <w:rFonts w:hint="cs"/>
        </w:rPr>
        <w:t xml:space="preserve"> </w:t>
      </w:r>
      <w:bookmarkStart w:id="2173" w:name="_ETM_Q1_5180355"/>
      <w:bookmarkEnd w:id="2173"/>
      <w:r w:rsidR="00822CC4">
        <w:rPr>
          <w:rFonts w:hint="cs"/>
          <w:rtl/>
        </w:rPr>
        <w:t>זה מגיע לאיזה קצין ציות</w:t>
      </w:r>
      <w:r>
        <w:rPr>
          <w:rFonts w:hint="cs"/>
          <w:rtl/>
        </w:rPr>
        <w:t xml:space="preserve"> איפשהו שם. </w:t>
      </w:r>
    </w:p>
    <w:p w:rsidR="00E00E26" w:rsidRDefault="00E00E26" w:rsidP="00E00E26">
      <w:pPr>
        <w:rPr>
          <w:rtl/>
        </w:rPr>
      </w:pPr>
      <w:bookmarkStart w:id="2174" w:name="_ETM_Q1_5181992"/>
      <w:bookmarkStart w:id="2175" w:name="_ETM_Q1_5182060"/>
      <w:bookmarkStart w:id="2176" w:name="_ETM_Q1_5183833"/>
      <w:bookmarkEnd w:id="2174"/>
      <w:bookmarkEnd w:id="2175"/>
      <w:bookmarkEnd w:id="2176"/>
    </w:p>
    <w:p w:rsidR="00E00E26" w:rsidRDefault="00E00E26" w:rsidP="00E00E26">
      <w:pPr>
        <w:rPr>
          <w:rtl/>
        </w:rPr>
      </w:pPr>
      <w:bookmarkStart w:id="2177" w:name="_ETM_Q1_5183887"/>
      <w:bookmarkEnd w:id="2177"/>
      <w:r>
        <w:rPr>
          <w:rFonts w:hint="cs"/>
          <w:rtl/>
        </w:rPr>
        <w:t xml:space="preserve">אדוני, מה שאתה </w:t>
      </w:r>
      <w:bookmarkStart w:id="2178" w:name="_ETM_Q1_5180025"/>
      <w:bookmarkEnd w:id="2178"/>
      <w:r>
        <w:rPr>
          <w:rFonts w:hint="cs"/>
          <w:rtl/>
        </w:rPr>
        <w:t xml:space="preserve">אומר לא מסתבר ואסביר לך למה. כי לא ייתכן </w:t>
      </w:r>
      <w:bookmarkStart w:id="2179" w:name="_ETM_Q1_5190553"/>
      <w:bookmarkEnd w:id="2179"/>
      <w:r>
        <w:rPr>
          <w:rFonts w:hint="cs"/>
          <w:rtl/>
        </w:rPr>
        <w:t xml:space="preserve">אחרי זה לקיים מערכת של שירותים רגילה של יחסי לקוח-בנק </w:t>
      </w:r>
      <w:bookmarkStart w:id="2180" w:name="_ETM_Q1_5193519"/>
      <w:bookmarkEnd w:id="2180"/>
      <w:r>
        <w:rPr>
          <w:rFonts w:hint="cs"/>
          <w:rtl/>
        </w:rPr>
        <w:t xml:space="preserve">כשאתה נאלץ להילחם כדי שיפתחו לך את החשבון. איפה </w:t>
      </w:r>
      <w:bookmarkStart w:id="2181" w:name="_ETM_Q1_5193523"/>
      <w:bookmarkEnd w:id="2181"/>
      <w:r>
        <w:rPr>
          <w:rFonts w:hint="cs"/>
          <w:rtl/>
        </w:rPr>
        <w:t xml:space="preserve">העמלות? איפה השירותים? איפה יתר הדברים? זה מוציא את כל </w:t>
      </w:r>
      <w:bookmarkStart w:id="2182" w:name="_ETM_Q1_5201139"/>
      <w:bookmarkEnd w:id="2182"/>
      <w:r>
        <w:rPr>
          <w:rFonts w:hint="cs"/>
          <w:rtl/>
        </w:rPr>
        <w:t>החשק.</w:t>
      </w:r>
    </w:p>
    <w:p w:rsidR="00E00E26" w:rsidRDefault="00E00E26" w:rsidP="00E00E26">
      <w:pPr>
        <w:rPr>
          <w:rtl/>
        </w:rPr>
      </w:pPr>
      <w:bookmarkStart w:id="2183" w:name="_ETM_Q1_5202178"/>
      <w:bookmarkStart w:id="2184" w:name="_ETM_Q1_5202246"/>
      <w:bookmarkEnd w:id="2183"/>
      <w:bookmarkEnd w:id="2184"/>
    </w:p>
    <w:p w:rsidR="00E00E26" w:rsidRDefault="006A5E33" w:rsidP="00E00E26">
      <w:pPr>
        <w:rPr>
          <w:rtl/>
        </w:rPr>
      </w:pPr>
      <w:bookmarkStart w:id="2185" w:name="_ETM_Q1_5203315"/>
      <w:bookmarkStart w:id="2186" w:name="_ETM_Q1_5203380"/>
      <w:bookmarkEnd w:id="2185"/>
      <w:bookmarkEnd w:id="2186"/>
      <w:r>
        <w:rPr>
          <w:rFonts w:hint="cs"/>
          <w:rtl/>
        </w:rPr>
        <w:t>אתם הוצאתם חוזר,</w:t>
      </w:r>
      <w:r w:rsidR="00E00E26">
        <w:rPr>
          <w:rFonts w:hint="cs"/>
          <w:rtl/>
        </w:rPr>
        <w:t xml:space="preserve"> ואתה מדבר על זה ואחרים גם </w:t>
      </w:r>
      <w:bookmarkStart w:id="2187" w:name="_ETM_Q1_5204384"/>
      <w:bookmarkEnd w:id="2187"/>
      <w:r w:rsidR="00E00E26">
        <w:rPr>
          <w:rFonts w:hint="cs"/>
          <w:rtl/>
        </w:rPr>
        <w:t xml:space="preserve">דיברו על זה בדיון אחר שהתקיים בוועדה של חברת הכנסת </w:t>
      </w:r>
      <w:bookmarkStart w:id="2188" w:name="_ETM_Q1_5209455"/>
      <w:bookmarkEnd w:id="2188"/>
      <w:r w:rsidR="00E00E26">
        <w:rPr>
          <w:rFonts w:hint="cs"/>
          <w:rtl/>
        </w:rPr>
        <w:t xml:space="preserve">רחל עזרה, ואמרתם שהנושא הזה ייכנס לטיפול.  </w:t>
      </w:r>
    </w:p>
    <w:p w:rsidR="00E00E26" w:rsidRDefault="00E00E26" w:rsidP="00E00E26">
      <w:pPr>
        <w:rPr>
          <w:rtl/>
        </w:rPr>
      </w:pPr>
      <w:bookmarkStart w:id="2189" w:name="_ETM_Q1_5208978"/>
      <w:bookmarkStart w:id="2190" w:name="_ETM_Q1_5209038"/>
      <w:bookmarkEnd w:id="2189"/>
      <w:bookmarkEnd w:id="2190"/>
    </w:p>
    <w:p w:rsidR="001E3A62" w:rsidRDefault="00E00E26" w:rsidP="006A5E33">
      <w:pPr>
        <w:rPr>
          <w:rtl/>
        </w:rPr>
      </w:pPr>
      <w:bookmarkStart w:id="2191" w:name="_ETM_Q1_5209072"/>
      <w:bookmarkStart w:id="2192" w:name="_ETM_Q1_5209115"/>
      <w:bookmarkEnd w:id="2191"/>
      <w:bookmarkEnd w:id="2192"/>
      <w:r>
        <w:rPr>
          <w:rFonts w:hint="cs"/>
          <w:rtl/>
        </w:rPr>
        <w:t xml:space="preserve">בשורה התחתונה, הלקוחות פוחדים כי אם הם יריבו עם הבנק </w:t>
      </w:r>
      <w:bookmarkStart w:id="2193" w:name="_ETM_Q1_5215450"/>
      <w:bookmarkEnd w:id="2193"/>
      <w:r>
        <w:rPr>
          <w:rFonts w:hint="cs"/>
          <w:rtl/>
        </w:rPr>
        <w:t>הם לא יקבלו ממנו אחר כך ממנו שירותים</w:t>
      </w:r>
      <w:r w:rsidR="00F3639D">
        <w:rPr>
          <w:rFonts w:hint="cs"/>
          <w:rtl/>
        </w:rPr>
        <w:t>.</w:t>
      </w:r>
      <w:r>
        <w:rPr>
          <w:rFonts w:hint="cs"/>
          <w:rtl/>
        </w:rPr>
        <w:t xml:space="preserve"> </w:t>
      </w:r>
      <w:bookmarkStart w:id="2194" w:name="_ETM_Q1_5214007"/>
      <w:bookmarkStart w:id="2195" w:name="_ETM_Q1_5182121"/>
      <w:bookmarkStart w:id="2196" w:name="_ETM_Q1_5182169"/>
      <w:bookmarkStart w:id="2197" w:name="_ETM_Q1_5137341"/>
      <w:bookmarkStart w:id="2198" w:name="_ETM_Q1_5137408"/>
      <w:bookmarkStart w:id="2199" w:name="_ETM_Q1_967030"/>
      <w:bookmarkEnd w:id="2194"/>
      <w:bookmarkEnd w:id="2195"/>
      <w:bookmarkEnd w:id="2196"/>
      <w:bookmarkEnd w:id="2197"/>
      <w:bookmarkEnd w:id="2198"/>
      <w:bookmarkEnd w:id="2199"/>
      <w:r w:rsidR="001E3A62">
        <w:rPr>
          <w:rFonts w:hint="cs"/>
          <w:rtl/>
        </w:rPr>
        <w:t xml:space="preserve">הם אוכפים דברים </w:t>
      </w:r>
      <w:r w:rsidR="006A5E33">
        <w:rPr>
          <w:rFonts w:hint="cs"/>
          <w:rtl/>
        </w:rPr>
        <w:t xml:space="preserve">שהם לא צריכים לאכוף. איך ייתכן </w:t>
      </w:r>
      <w:r w:rsidR="00F3639D">
        <w:rPr>
          <w:rFonts w:hint="cs"/>
          <w:rtl/>
        </w:rPr>
        <w:t xml:space="preserve"> </w:t>
      </w:r>
      <w:r w:rsidR="006A5E33">
        <w:rPr>
          <w:rFonts w:hint="cs"/>
          <w:rtl/>
        </w:rPr>
        <w:t>ש</w:t>
      </w:r>
      <w:r w:rsidR="00F3639D">
        <w:rPr>
          <w:rFonts w:hint="cs"/>
          <w:rtl/>
        </w:rPr>
        <w:t>ל</w:t>
      </w:r>
      <w:r w:rsidR="001E3A62">
        <w:rPr>
          <w:rFonts w:hint="cs"/>
          <w:rtl/>
        </w:rPr>
        <w:t>חברה חדשה</w:t>
      </w:r>
      <w:r w:rsidR="00F3639D">
        <w:rPr>
          <w:rFonts w:hint="cs"/>
          <w:rtl/>
        </w:rPr>
        <w:t xml:space="preserve"> שהוציאה נוהל </w:t>
      </w:r>
      <w:bookmarkStart w:id="2200" w:name="_ETM_Q1_5226298"/>
      <w:bookmarkEnd w:id="2200"/>
      <w:r w:rsidR="00F3639D">
        <w:rPr>
          <w:rFonts w:hint="cs"/>
          <w:rtl/>
        </w:rPr>
        <w:t>חדש ו</w:t>
      </w:r>
      <w:r w:rsidR="001E3A62">
        <w:rPr>
          <w:rFonts w:hint="cs"/>
          <w:rtl/>
        </w:rPr>
        <w:t>עוד אין לה לקו</w:t>
      </w:r>
      <w:r w:rsidR="00F3639D">
        <w:rPr>
          <w:rFonts w:hint="cs"/>
          <w:rtl/>
        </w:rPr>
        <w:t>חות לבדוק</w:t>
      </w:r>
      <w:r w:rsidR="006A5E33">
        <w:rPr>
          <w:rFonts w:hint="cs"/>
          <w:rtl/>
        </w:rPr>
        <w:t xml:space="preserve"> יגידו</w:t>
      </w:r>
      <w:r w:rsidR="00F3639D">
        <w:rPr>
          <w:rFonts w:hint="cs"/>
          <w:rtl/>
        </w:rPr>
        <w:t>:</w:t>
      </w:r>
      <w:r w:rsidR="001E3A62">
        <w:rPr>
          <w:rFonts w:hint="cs"/>
          <w:rtl/>
        </w:rPr>
        <w:t xml:space="preserve"> את לא מקיימת את צו איסור הלבנת הון?</w:t>
      </w:r>
      <w:r w:rsidR="001E3A62">
        <w:rPr>
          <w:rFonts w:hint="cs"/>
        </w:rPr>
        <w:t xml:space="preserve"> </w:t>
      </w:r>
      <w:r w:rsidR="001E3A62">
        <w:rPr>
          <w:rFonts w:hint="cs"/>
          <w:rtl/>
        </w:rPr>
        <w:t>למה?</w:t>
      </w:r>
      <w:r w:rsidR="001E3A62">
        <w:rPr>
          <w:rFonts w:hint="cs"/>
        </w:rPr>
        <w:t xml:space="preserve"> </w:t>
      </w:r>
      <w:r w:rsidR="001E3A62">
        <w:rPr>
          <w:rFonts w:hint="cs"/>
          <w:rtl/>
        </w:rPr>
        <w:t>מאיזה כוח?</w:t>
      </w:r>
      <w:r w:rsidR="00F3639D">
        <w:rPr>
          <w:rFonts w:hint="cs"/>
          <w:rtl/>
        </w:rPr>
        <w:t xml:space="preserve"> יש להם צו, יש להם נוהל, יש </w:t>
      </w:r>
      <w:bookmarkStart w:id="2201" w:name="_ETM_Q1_5235747"/>
      <w:bookmarkEnd w:id="2201"/>
      <w:r w:rsidR="00F3639D">
        <w:rPr>
          <w:rFonts w:hint="cs"/>
          <w:rtl/>
        </w:rPr>
        <w:t xml:space="preserve">להם פתיחת חשבון, יש להם רישיון. </w:t>
      </w:r>
      <w:r w:rsidR="001E3A62">
        <w:rPr>
          <w:rFonts w:hint="cs"/>
          <w:rtl/>
        </w:rPr>
        <w:t>מאיזה סיבה</w:t>
      </w:r>
      <w:r w:rsidR="00F3639D">
        <w:rPr>
          <w:rFonts w:hint="cs"/>
          <w:rtl/>
        </w:rPr>
        <w:t xml:space="preserve"> אפשר להגיד להם:</w:t>
      </w:r>
      <w:r w:rsidR="00F3639D">
        <w:rPr>
          <w:rFonts w:hint="cs"/>
        </w:rPr>
        <w:t xml:space="preserve"> </w:t>
      </w:r>
      <w:bookmarkStart w:id="2202" w:name="_ETM_Q1_5238455"/>
      <w:bookmarkEnd w:id="2202"/>
      <w:r w:rsidR="00F3639D">
        <w:rPr>
          <w:rFonts w:hint="cs"/>
          <w:rtl/>
        </w:rPr>
        <w:t>אתם לא מקיימים את צו איסור הלבנת הון</w:t>
      </w:r>
      <w:r w:rsidR="006A5E33">
        <w:rPr>
          <w:rFonts w:hint="cs"/>
          <w:rtl/>
        </w:rPr>
        <w:t>, חוץ מלעכב אותם תשעה</w:t>
      </w:r>
      <w:r w:rsidR="001E3A62">
        <w:rPr>
          <w:rFonts w:hint="cs"/>
          <w:rtl/>
        </w:rPr>
        <w:t xml:space="preserve"> </w:t>
      </w:r>
      <w:r w:rsidR="006A5E33">
        <w:rPr>
          <w:rFonts w:hint="cs"/>
          <w:rtl/>
        </w:rPr>
        <w:t>ו</w:t>
      </w:r>
      <w:r w:rsidR="001E3A62">
        <w:rPr>
          <w:rFonts w:hint="cs"/>
          <w:rtl/>
        </w:rPr>
        <w:t xml:space="preserve">עשרה ו-12 חודשים </w:t>
      </w:r>
      <w:r w:rsidR="00F3639D">
        <w:rPr>
          <w:rFonts w:hint="cs"/>
          <w:rtl/>
        </w:rPr>
        <w:t>בפתיחת חשבון?</w:t>
      </w:r>
    </w:p>
    <w:p w:rsidR="001E3A62" w:rsidRDefault="001E3A62" w:rsidP="001E3A62">
      <w:pPr>
        <w:rPr>
          <w:rtl/>
        </w:rPr>
      </w:pPr>
    </w:p>
    <w:p w:rsidR="001E3A62" w:rsidRDefault="00F3639D" w:rsidP="00F3639D">
      <w:pPr>
        <w:rPr>
          <w:rtl/>
        </w:rPr>
      </w:pPr>
      <w:r>
        <w:rPr>
          <w:rFonts w:hint="cs"/>
          <w:rtl/>
        </w:rPr>
        <w:t xml:space="preserve">אדוני, </w:t>
      </w:r>
      <w:bookmarkStart w:id="2203" w:name="_ETM_Q1_5246616"/>
      <w:bookmarkEnd w:id="2203"/>
      <w:r>
        <w:rPr>
          <w:rFonts w:hint="cs"/>
          <w:rtl/>
        </w:rPr>
        <w:t xml:space="preserve">אני מסכים </w:t>
      </w:r>
      <w:proofErr w:type="spellStart"/>
      <w:r>
        <w:rPr>
          <w:rFonts w:hint="cs"/>
          <w:rtl/>
        </w:rPr>
        <w:t>איתך</w:t>
      </w:r>
      <w:proofErr w:type="spellEnd"/>
      <w:r>
        <w:rPr>
          <w:rFonts w:hint="cs"/>
          <w:rtl/>
        </w:rPr>
        <w:t xml:space="preserve"> וטוב שאמרת. צריכים </w:t>
      </w:r>
      <w:r w:rsidR="001E3A62">
        <w:rPr>
          <w:rFonts w:hint="cs"/>
          <w:rtl/>
        </w:rPr>
        <w:t>לעשות בדק בית אמיתי כי אחרת יקרה</w:t>
      </w:r>
      <w:r w:rsidR="006A5E33">
        <w:rPr>
          <w:rFonts w:hint="cs"/>
          <w:rtl/>
        </w:rPr>
        <w:t xml:space="preserve"> בסופו של דבר</w:t>
      </w:r>
      <w:r>
        <w:rPr>
          <w:rFonts w:hint="cs"/>
          <w:rtl/>
        </w:rPr>
        <w:t xml:space="preserve">, ואני מקווה שאולי כך יקרה, שהשירותים לא יינתנו </w:t>
      </w:r>
      <w:bookmarkStart w:id="2204" w:name="_ETM_Q1_5249063"/>
      <w:bookmarkEnd w:id="2204"/>
      <w:r>
        <w:rPr>
          <w:rFonts w:hint="cs"/>
          <w:rtl/>
        </w:rPr>
        <w:t xml:space="preserve">בבנקים בסופו של יום כי המערכת לא מסוגלת </w:t>
      </w:r>
      <w:r w:rsidR="001E3A62">
        <w:rPr>
          <w:rFonts w:hint="cs"/>
          <w:rtl/>
        </w:rPr>
        <w:t xml:space="preserve">לעבוד בצורה הזו. </w:t>
      </w:r>
      <w:r>
        <w:rPr>
          <w:rFonts w:hint="cs"/>
          <w:rtl/>
        </w:rPr>
        <w:t xml:space="preserve"> אין </w:t>
      </w:r>
      <w:bookmarkStart w:id="2205" w:name="_ETM_Q1_5258032"/>
      <w:bookmarkEnd w:id="2205"/>
      <w:r>
        <w:rPr>
          <w:rFonts w:hint="cs"/>
          <w:rtl/>
        </w:rPr>
        <w:t xml:space="preserve">צורך שתגיב, אני יודע </w:t>
      </w:r>
      <w:bookmarkStart w:id="2206" w:name="_ETM_Q1_5258743"/>
      <w:bookmarkEnd w:id="2206"/>
      <w:r>
        <w:rPr>
          <w:rFonts w:hint="cs"/>
          <w:rtl/>
        </w:rPr>
        <w:t xml:space="preserve">שאתם מנסים לעשות. </w:t>
      </w:r>
      <w:r w:rsidR="001E3A62">
        <w:rPr>
          <w:rFonts w:hint="cs"/>
          <w:rtl/>
        </w:rPr>
        <w:t>תבינו עד כמה המצב חמור</w:t>
      </w:r>
      <w:r>
        <w:rPr>
          <w:rFonts w:hint="cs"/>
          <w:rtl/>
        </w:rPr>
        <w:t xml:space="preserve">. לא קיבלתם אלפי תלונות </w:t>
      </w:r>
      <w:r w:rsidR="001E3A62">
        <w:rPr>
          <w:rFonts w:hint="cs"/>
          <w:rtl/>
        </w:rPr>
        <w:t xml:space="preserve"> כי הלקוח לא רוצה לריב עם הבנק</w:t>
      </w:r>
      <w:r>
        <w:rPr>
          <w:rFonts w:hint="cs"/>
          <w:rtl/>
        </w:rPr>
        <w:t xml:space="preserve"> </w:t>
      </w:r>
      <w:bookmarkStart w:id="2207" w:name="_ETM_Q1_5266850"/>
      <w:bookmarkEnd w:id="2207"/>
      <w:r>
        <w:rPr>
          <w:rFonts w:hint="cs"/>
          <w:rtl/>
        </w:rPr>
        <w:t>שלו.</w:t>
      </w:r>
    </w:p>
    <w:p w:rsidR="001E3A62" w:rsidRDefault="001E3A62" w:rsidP="001E3A62">
      <w:pPr>
        <w:rPr>
          <w:rtl/>
        </w:rPr>
      </w:pPr>
    </w:p>
    <w:p w:rsidR="00F3639D" w:rsidRDefault="00F3639D" w:rsidP="00F3639D">
      <w:pPr>
        <w:pStyle w:val="af9"/>
        <w:keepNext/>
        <w:rPr>
          <w:rtl/>
        </w:rPr>
      </w:pPr>
      <w:bookmarkStart w:id="2208" w:name="_ETM_Q1_4498355"/>
      <w:bookmarkStart w:id="2209" w:name="_ETM_Q1_4498439"/>
      <w:bookmarkStart w:id="2210" w:name="_ETM_Q1_5269986"/>
      <w:bookmarkStart w:id="2211" w:name="ET_guest_רונן_ניסים_162"/>
      <w:bookmarkEnd w:id="2208"/>
      <w:bookmarkEnd w:id="2209"/>
      <w:bookmarkEnd w:id="2210"/>
      <w:r w:rsidRPr="00F3639D">
        <w:rPr>
          <w:rStyle w:val="TagStyle"/>
          <w:rtl/>
        </w:rPr>
        <w:t xml:space="preserve"> &lt;&lt; אורח &gt;&gt; </w:t>
      </w:r>
      <w:r>
        <w:rPr>
          <w:rtl/>
        </w:rPr>
        <w:t>רונן ניסים:</w:t>
      </w:r>
      <w:r w:rsidRPr="00F3639D">
        <w:rPr>
          <w:rStyle w:val="TagStyle"/>
          <w:rtl/>
        </w:rPr>
        <w:t xml:space="preserve"> &lt;&lt; אורח &gt;&gt;</w:t>
      </w:r>
      <w:r>
        <w:rPr>
          <w:rtl/>
        </w:rPr>
        <w:t xml:space="preserve"> </w:t>
      </w:r>
      <w:bookmarkEnd w:id="2211"/>
    </w:p>
    <w:p w:rsidR="00F3639D" w:rsidRDefault="00F3639D" w:rsidP="00F3639D">
      <w:pPr>
        <w:pStyle w:val="KeepWithNext"/>
        <w:rPr>
          <w:rtl/>
        </w:rPr>
      </w:pPr>
    </w:p>
    <w:p w:rsidR="001E3A62" w:rsidRDefault="00F3639D" w:rsidP="00F3639D">
      <w:pPr>
        <w:rPr>
          <w:rtl/>
        </w:rPr>
      </w:pPr>
      <w:bookmarkStart w:id="2212" w:name="_ETM_Q1_5270599"/>
      <w:bookmarkStart w:id="2213" w:name="_ETM_Q1_5270642"/>
      <w:bookmarkEnd w:id="2212"/>
      <w:bookmarkEnd w:id="2213"/>
      <w:r>
        <w:rPr>
          <w:rFonts w:hint="cs"/>
          <w:rtl/>
        </w:rPr>
        <w:t xml:space="preserve">אשמח לקבל כל תלונה כי אנחנו למדים מהפניות הללו. </w:t>
      </w:r>
      <w:bookmarkStart w:id="2214" w:name="_ETM_Q1_5268145"/>
      <w:bookmarkStart w:id="2215" w:name="_ETM_Q1_5268220"/>
      <w:bookmarkEnd w:id="2214"/>
      <w:bookmarkEnd w:id="2215"/>
      <w:r w:rsidR="001E3A62">
        <w:rPr>
          <w:rFonts w:hint="cs"/>
          <w:rtl/>
        </w:rPr>
        <w:t>אני אישית מקבל עשרות פניות כי אני באמת מגיע לישיבות</w:t>
      </w:r>
      <w:r>
        <w:rPr>
          <w:rFonts w:hint="cs"/>
          <w:rtl/>
        </w:rPr>
        <w:t xml:space="preserve"> </w:t>
      </w:r>
      <w:bookmarkStart w:id="2216" w:name="_ETM_Q1_5276741"/>
      <w:bookmarkEnd w:id="2216"/>
      <w:r>
        <w:rPr>
          <w:rFonts w:hint="cs"/>
          <w:rtl/>
        </w:rPr>
        <w:t xml:space="preserve">גם בוועדת הרפורמות ומשאיר את כרטיס הביקור שלי. אני כן </w:t>
      </w:r>
      <w:bookmarkStart w:id="2217" w:name="_ETM_Q1_5276698"/>
      <w:bookmarkEnd w:id="2217"/>
      <w:r w:rsidR="001E3A62">
        <w:rPr>
          <w:rFonts w:hint="cs"/>
          <w:rtl/>
        </w:rPr>
        <w:t>רוצה לקבל את ה</w:t>
      </w:r>
      <w:r>
        <w:rPr>
          <w:rFonts w:hint="cs"/>
          <w:rtl/>
        </w:rPr>
        <w:t xml:space="preserve">פרטים של המקרים, אנחנו למדים מזה לא מעט. </w:t>
      </w:r>
      <w:r w:rsidR="001E3A62">
        <w:rPr>
          <w:rtl/>
        </w:rPr>
        <w:t xml:space="preserve">     </w:t>
      </w:r>
    </w:p>
    <w:p w:rsidR="001E3A62" w:rsidRDefault="001E3A62" w:rsidP="00F3639D">
      <w:pPr>
        <w:ind w:firstLine="0"/>
        <w:rPr>
          <w:rtl/>
        </w:rPr>
      </w:pPr>
    </w:p>
    <w:p w:rsidR="001E3A62" w:rsidRDefault="001E3A62" w:rsidP="001E3A62">
      <w:pPr>
        <w:pStyle w:val="af6"/>
        <w:keepNext/>
        <w:rPr>
          <w:rtl/>
        </w:rPr>
      </w:pPr>
      <w:bookmarkStart w:id="2218" w:name="ET_yor_5094_5"/>
      <w:r w:rsidRPr="001E3A62">
        <w:rPr>
          <w:rStyle w:val="TagStyle"/>
          <w:rtl/>
        </w:rPr>
        <w:t xml:space="preserve"> &lt;&lt; יור &gt;&gt; </w:t>
      </w:r>
      <w:r>
        <w:rPr>
          <w:rtl/>
        </w:rPr>
        <w:t>היו"ר ניסן סלומינסקי:</w:t>
      </w:r>
      <w:r w:rsidRPr="001E3A62">
        <w:rPr>
          <w:rStyle w:val="TagStyle"/>
          <w:rtl/>
        </w:rPr>
        <w:t xml:space="preserve"> &lt;&lt; יור &gt;&gt;</w:t>
      </w:r>
      <w:r>
        <w:rPr>
          <w:rtl/>
        </w:rPr>
        <w:t xml:space="preserve"> </w:t>
      </w:r>
      <w:bookmarkEnd w:id="2218"/>
    </w:p>
    <w:p w:rsidR="001E3A62" w:rsidRDefault="001E3A62" w:rsidP="001E3A62">
      <w:pPr>
        <w:pStyle w:val="KeepWithNext"/>
        <w:rPr>
          <w:rtl/>
        </w:rPr>
      </w:pPr>
    </w:p>
    <w:p w:rsidR="001E3A62" w:rsidRDefault="006A5E33" w:rsidP="006A5E33">
      <w:pPr>
        <w:rPr>
          <w:rtl/>
        </w:rPr>
      </w:pPr>
      <w:r>
        <w:rPr>
          <w:rFonts w:hint="cs"/>
          <w:rtl/>
        </w:rPr>
        <w:t xml:space="preserve">אני </w:t>
      </w:r>
      <w:bookmarkStart w:id="2219" w:name="_ETM_Q1_5280890"/>
      <w:bookmarkEnd w:id="2219"/>
      <w:r>
        <w:rPr>
          <w:rFonts w:hint="cs"/>
          <w:rtl/>
        </w:rPr>
        <w:t xml:space="preserve">פונה לגופים, </w:t>
      </w:r>
      <w:r w:rsidR="001E3A62">
        <w:rPr>
          <w:rFonts w:hint="cs"/>
          <w:rtl/>
        </w:rPr>
        <w:t>אל תהססו. כי אם לא תהיה שום תלונה, הוא לא יידע.</w:t>
      </w:r>
      <w:r w:rsidR="0088699D">
        <w:rPr>
          <w:rFonts w:hint="cs"/>
          <w:rtl/>
        </w:rPr>
        <w:t xml:space="preserve"> </w:t>
      </w:r>
      <w:bookmarkStart w:id="2220" w:name="_ETM_Q1_5285621"/>
      <w:bookmarkEnd w:id="2220"/>
      <w:r w:rsidR="0088699D">
        <w:rPr>
          <w:rFonts w:hint="cs"/>
          <w:rtl/>
        </w:rPr>
        <w:t xml:space="preserve">הוא צודק. כשהצו יהיה  </w:t>
      </w:r>
      <w:bookmarkStart w:id="2221" w:name="_ETM_Q1_5293112"/>
      <w:bookmarkEnd w:id="2221"/>
      <w:r>
        <w:rPr>
          <w:rFonts w:hint="cs"/>
          <w:rtl/>
        </w:rPr>
        <w:t>אז הכול צריך להיות ברור ולא צריכים להתלונן. עד שהוא</w:t>
      </w:r>
      <w:r w:rsidR="0088699D">
        <w:rPr>
          <w:rFonts w:hint="cs"/>
          <w:rtl/>
        </w:rPr>
        <w:t xml:space="preserve"> יהיה</w:t>
      </w:r>
      <w:r>
        <w:rPr>
          <w:rFonts w:hint="cs"/>
          <w:rtl/>
        </w:rPr>
        <w:t>,</w:t>
      </w:r>
      <w:r w:rsidR="0088699D">
        <w:rPr>
          <w:rFonts w:hint="cs"/>
          <w:rtl/>
        </w:rPr>
        <w:t xml:space="preserve"> אם יש </w:t>
      </w:r>
      <w:bookmarkStart w:id="2222" w:name="_ETM_Q1_5297860"/>
      <w:bookmarkEnd w:id="2222"/>
      <w:r w:rsidR="0088699D">
        <w:rPr>
          <w:rFonts w:hint="cs"/>
          <w:rtl/>
        </w:rPr>
        <w:t xml:space="preserve">תלונות והתלוננתם </w:t>
      </w:r>
      <w:r w:rsidR="0088699D">
        <w:rPr>
          <w:rtl/>
        </w:rPr>
        <w:t>–</w:t>
      </w:r>
      <w:r>
        <w:rPr>
          <w:rFonts w:hint="cs"/>
          <w:rtl/>
        </w:rPr>
        <w:t xml:space="preserve"> </w:t>
      </w:r>
      <w:r w:rsidR="0088699D">
        <w:rPr>
          <w:rFonts w:hint="cs"/>
          <w:rtl/>
        </w:rPr>
        <w:t xml:space="preserve">טוב. אם עדיין לא </w:t>
      </w:r>
      <w:r w:rsidR="0088699D">
        <w:rPr>
          <w:rtl/>
        </w:rPr>
        <w:t>–</w:t>
      </w:r>
      <w:r w:rsidR="0088699D">
        <w:rPr>
          <w:rFonts w:hint="cs"/>
          <w:rtl/>
        </w:rPr>
        <w:t xml:space="preserve"> תתלוננו עכשיו כדי </w:t>
      </w:r>
      <w:bookmarkStart w:id="2223" w:name="_ETM_Q1_5301645"/>
      <w:bookmarkEnd w:id="2223"/>
      <w:r w:rsidR="0088699D">
        <w:rPr>
          <w:rFonts w:hint="cs"/>
          <w:rtl/>
        </w:rPr>
        <w:t xml:space="preserve">שיוכלו בינתיים כן לקדם את זה. </w:t>
      </w:r>
    </w:p>
    <w:p w:rsidR="001E3A62" w:rsidRDefault="001E3A62" w:rsidP="001E3A62">
      <w:pPr>
        <w:rPr>
          <w:rtl/>
        </w:rPr>
      </w:pPr>
    </w:p>
    <w:p w:rsidR="001E3A62" w:rsidRDefault="001E3A62" w:rsidP="001E3A62">
      <w:pPr>
        <w:pStyle w:val="af9"/>
        <w:keepNext/>
        <w:rPr>
          <w:rtl/>
        </w:rPr>
      </w:pPr>
      <w:bookmarkStart w:id="2224" w:name="ET_guest_826115_6"/>
      <w:r w:rsidRPr="001E3A62">
        <w:rPr>
          <w:rStyle w:val="TagStyle"/>
          <w:rtl/>
        </w:rPr>
        <w:t xml:space="preserve"> &lt;&lt; אורח &gt;&gt; </w:t>
      </w:r>
      <w:r>
        <w:rPr>
          <w:rtl/>
        </w:rPr>
        <w:t>עדו מלין:</w:t>
      </w:r>
      <w:r w:rsidRPr="001E3A62">
        <w:rPr>
          <w:rStyle w:val="TagStyle"/>
          <w:rtl/>
        </w:rPr>
        <w:t xml:space="preserve"> &lt;&lt; אורח &gt;&gt;</w:t>
      </w:r>
      <w:r>
        <w:rPr>
          <w:rtl/>
        </w:rPr>
        <w:t xml:space="preserve"> </w:t>
      </w:r>
      <w:bookmarkEnd w:id="2224"/>
    </w:p>
    <w:p w:rsidR="001E3A62" w:rsidRDefault="001E3A62" w:rsidP="001E3A62">
      <w:pPr>
        <w:pStyle w:val="KeepWithNext"/>
        <w:rPr>
          <w:rtl/>
        </w:rPr>
      </w:pPr>
    </w:p>
    <w:p w:rsidR="00161206" w:rsidRDefault="0088699D" w:rsidP="001E3A62">
      <w:pPr>
        <w:rPr>
          <w:rtl/>
        </w:rPr>
      </w:pPr>
      <w:r>
        <w:rPr>
          <w:rFonts w:hint="cs"/>
          <w:rtl/>
        </w:rPr>
        <w:t xml:space="preserve">אני מציע שתהיה </w:t>
      </w:r>
      <w:r w:rsidR="001E3A62">
        <w:rPr>
          <w:rFonts w:hint="cs"/>
          <w:rtl/>
        </w:rPr>
        <w:t>מערכת תלונות אנונימית</w:t>
      </w:r>
      <w:r>
        <w:rPr>
          <w:rFonts w:hint="cs"/>
          <w:rtl/>
        </w:rPr>
        <w:t>.</w:t>
      </w:r>
      <w:r w:rsidR="001E3A62">
        <w:rPr>
          <w:rFonts w:hint="cs"/>
          <w:rtl/>
        </w:rPr>
        <w:t xml:space="preserve"> ז</w:t>
      </w:r>
      <w:r>
        <w:rPr>
          <w:rFonts w:hint="cs"/>
          <w:rtl/>
        </w:rPr>
        <w:t xml:space="preserve">ה יפתור את העניין </w:t>
      </w:r>
      <w:bookmarkStart w:id="2225" w:name="_ETM_Q1_5303772"/>
      <w:bookmarkEnd w:id="2225"/>
      <w:r>
        <w:rPr>
          <w:rFonts w:hint="cs"/>
          <w:rtl/>
        </w:rPr>
        <w:t>אולי מבלי לריב עם הבנק.</w:t>
      </w:r>
    </w:p>
    <w:p w:rsidR="00161206" w:rsidRDefault="00161206" w:rsidP="0088699D">
      <w:pPr>
        <w:ind w:firstLine="0"/>
        <w:rPr>
          <w:rtl/>
        </w:rPr>
      </w:pPr>
    </w:p>
    <w:p w:rsidR="00161206" w:rsidRDefault="00161206" w:rsidP="00161206">
      <w:pPr>
        <w:pStyle w:val="af6"/>
        <w:keepNext/>
        <w:rPr>
          <w:rtl/>
        </w:rPr>
      </w:pPr>
      <w:bookmarkStart w:id="2226" w:name="ET_yor_5094_7"/>
      <w:r w:rsidRPr="00161206">
        <w:rPr>
          <w:rStyle w:val="TagStyle"/>
          <w:rtl/>
        </w:rPr>
        <w:t xml:space="preserve"> &lt;&lt; יור &gt;&gt; </w:t>
      </w:r>
      <w:r>
        <w:rPr>
          <w:rtl/>
        </w:rPr>
        <w:t>היו"ר ניסן סלומינסקי:</w:t>
      </w:r>
      <w:r w:rsidRPr="00161206">
        <w:rPr>
          <w:rStyle w:val="TagStyle"/>
          <w:rtl/>
        </w:rPr>
        <w:t xml:space="preserve"> &lt;&lt; יור &gt;&gt;</w:t>
      </w:r>
      <w:r>
        <w:rPr>
          <w:rtl/>
        </w:rPr>
        <w:t xml:space="preserve"> </w:t>
      </w:r>
      <w:bookmarkEnd w:id="2226"/>
    </w:p>
    <w:p w:rsidR="00161206" w:rsidRDefault="00161206" w:rsidP="00161206">
      <w:pPr>
        <w:pStyle w:val="KeepWithNext"/>
        <w:rPr>
          <w:rtl/>
        </w:rPr>
      </w:pPr>
    </w:p>
    <w:p w:rsidR="00161206" w:rsidRDefault="006A5E33" w:rsidP="006A5E33">
      <w:pPr>
        <w:rPr>
          <w:rtl/>
        </w:rPr>
      </w:pPr>
      <w:r>
        <w:rPr>
          <w:rFonts w:hint="cs"/>
          <w:rtl/>
        </w:rPr>
        <w:t xml:space="preserve">לגבי תלונה </w:t>
      </w:r>
      <w:r w:rsidR="0088699D">
        <w:rPr>
          <w:rFonts w:hint="cs"/>
          <w:rtl/>
        </w:rPr>
        <w:t xml:space="preserve"> אנונימית </w:t>
      </w:r>
      <w:r>
        <w:rPr>
          <w:rFonts w:hint="cs"/>
          <w:rtl/>
        </w:rPr>
        <w:t xml:space="preserve">- </w:t>
      </w:r>
      <w:bookmarkStart w:id="2227" w:name="_ETM_Q1_5323427"/>
      <w:bookmarkEnd w:id="2227"/>
      <w:r w:rsidR="0088699D">
        <w:rPr>
          <w:rFonts w:hint="cs"/>
          <w:rtl/>
        </w:rPr>
        <w:t xml:space="preserve">מחר יציפו אותו עם 10,000 </w:t>
      </w:r>
      <w:r w:rsidR="00161206">
        <w:rPr>
          <w:rFonts w:hint="cs"/>
          <w:rtl/>
        </w:rPr>
        <w:t>תלונות אנונימיות</w:t>
      </w:r>
      <w:r w:rsidR="0088699D">
        <w:rPr>
          <w:rFonts w:hint="cs"/>
          <w:rtl/>
        </w:rPr>
        <w:t xml:space="preserve">. יש היום </w:t>
      </w:r>
      <w:bookmarkStart w:id="2228" w:name="_ETM_Q1_5326161"/>
      <w:bookmarkEnd w:id="2228"/>
      <w:r w:rsidR="0088699D">
        <w:rPr>
          <w:rFonts w:hint="cs"/>
          <w:rtl/>
        </w:rPr>
        <w:t xml:space="preserve">אנשים שנהנים לעשות את זה אם זה </w:t>
      </w:r>
      <w:r>
        <w:rPr>
          <w:rFonts w:hint="cs"/>
          <w:rtl/>
        </w:rPr>
        <w:t xml:space="preserve">אנונימי. </w:t>
      </w:r>
      <w:bookmarkStart w:id="2229" w:name="_ETM_Q1_5334371"/>
      <w:bookmarkEnd w:id="2229"/>
      <w:r>
        <w:rPr>
          <w:rFonts w:hint="cs"/>
          <w:rtl/>
        </w:rPr>
        <w:t>לא,</w:t>
      </w:r>
      <w:r w:rsidR="00161206">
        <w:rPr>
          <w:rFonts w:hint="cs"/>
          <w:rtl/>
        </w:rPr>
        <w:t xml:space="preserve"> יש גבול.</w:t>
      </w:r>
    </w:p>
    <w:p w:rsidR="00161206" w:rsidRDefault="00161206" w:rsidP="00161206">
      <w:pPr>
        <w:rPr>
          <w:rtl/>
        </w:rPr>
      </w:pPr>
    </w:p>
    <w:p w:rsidR="00161206" w:rsidRDefault="0088699D" w:rsidP="00161206">
      <w:pPr>
        <w:rPr>
          <w:rtl/>
        </w:rPr>
      </w:pPr>
      <w:r>
        <w:rPr>
          <w:rFonts w:hint="cs"/>
          <w:rtl/>
        </w:rPr>
        <w:t>נמשיך.</w:t>
      </w:r>
    </w:p>
    <w:p w:rsidR="0088699D" w:rsidRDefault="0088699D" w:rsidP="00161206">
      <w:pPr>
        <w:rPr>
          <w:rtl/>
        </w:rPr>
      </w:pPr>
      <w:bookmarkStart w:id="2230" w:name="_ETM_Q1_5336674"/>
      <w:bookmarkStart w:id="2231" w:name="_ETM_Q1_5336751"/>
      <w:bookmarkEnd w:id="2230"/>
      <w:bookmarkEnd w:id="2231"/>
    </w:p>
    <w:p w:rsidR="00161206" w:rsidRDefault="00161206" w:rsidP="00161206">
      <w:pPr>
        <w:pStyle w:val="af9"/>
        <w:keepNext/>
        <w:rPr>
          <w:rtl/>
        </w:rPr>
      </w:pPr>
      <w:bookmarkStart w:id="2232" w:name="ET_guest_535467_8"/>
      <w:r w:rsidRPr="00161206">
        <w:rPr>
          <w:rStyle w:val="TagStyle"/>
          <w:rtl/>
        </w:rPr>
        <w:t xml:space="preserve"> &lt;&lt; אורח &gt;&gt; </w:t>
      </w:r>
      <w:proofErr w:type="spellStart"/>
      <w:r>
        <w:rPr>
          <w:rtl/>
        </w:rPr>
        <w:t>יאירה</w:t>
      </w:r>
      <w:proofErr w:type="spellEnd"/>
      <w:r>
        <w:rPr>
          <w:rtl/>
        </w:rPr>
        <w:t xml:space="preserve"> פרנקל:</w:t>
      </w:r>
      <w:r w:rsidRPr="00161206">
        <w:rPr>
          <w:rStyle w:val="TagStyle"/>
          <w:rtl/>
        </w:rPr>
        <w:t xml:space="preserve"> &lt;&lt; אורח &gt;&gt;</w:t>
      </w:r>
      <w:r>
        <w:rPr>
          <w:rtl/>
        </w:rPr>
        <w:t xml:space="preserve"> </w:t>
      </w:r>
      <w:bookmarkEnd w:id="2232"/>
    </w:p>
    <w:p w:rsidR="00161206" w:rsidRDefault="00161206" w:rsidP="00161206">
      <w:pPr>
        <w:pStyle w:val="KeepWithNext"/>
        <w:rPr>
          <w:rtl/>
        </w:rPr>
      </w:pPr>
    </w:p>
    <w:p w:rsidR="00161206" w:rsidRDefault="00161206" w:rsidP="006A5E33">
      <w:pPr>
        <w:rPr>
          <w:rtl/>
        </w:rPr>
      </w:pPr>
      <w:r>
        <w:rPr>
          <w:rFonts w:hint="cs"/>
          <w:rtl/>
        </w:rPr>
        <w:t xml:space="preserve">ההגדרה הבאה היא </w:t>
      </w:r>
      <w:r w:rsidR="0088699D">
        <w:rPr>
          <w:rFonts w:hint="cs"/>
          <w:rtl/>
        </w:rPr>
        <w:t>הגדרה חדשה ש</w:t>
      </w:r>
      <w:r w:rsidR="00420E19">
        <w:rPr>
          <w:rFonts w:hint="cs"/>
          <w:rtl/>
        </w:rPr>
        <w:t>אני</w:t>
      </w:r>
      <w:r w:rsidR="006A5E33">
        <w:rPr>
          <w:rFonts w:hint="cs"/>
          <w:rtl/>
        </w:rPr>
        <w:t xml:space="preserve"> לא</w:t>
      </w:r>
      <w:r w:rsidR="00420E19">
        <w:rPr>
          <w:rFonts w:hint="cs"/>
          <w:rtl/>
        </w:rPr>
        <w:t xml:space="preserve"> חושבת ש</w:t>
      </w:r>
      <w:bookmarkStart w:id="2233" w:name="_ETM_Q1_5335898"/>
      <w:bookmarkEnd w:id="2233"/>
      <w:r w:rsidR="00420E19">
        <w:rPr>
          <w:rFonts w:hint="cs"/>
          <w:rtl/>
        </w:rPr>
        <w:t>נמצאת בנוסחים.</w:t>
      </w:r>
    </w:p>
    <w:p w:rsidR="00420E19" w:rsidRDefault="00420E19" w:rsidP="00161206">
      <w:pPr>
        <w:rPr>
          <w:rtl/>
        </w:rPr>
      </w:pPr>
      <w:bookmarkStart w:id="2234" w:name="_ETM_Q1_5341268"/>
      <w:bookmarkEnd w:id="2234"/>
    </w:p>
    <w:p w:rsidR="00420E19" w:rsidRDefault="00420E19" w:rsidP="00420E19">
      <w:pPr>
        <w:pStyle w:val="a4"/>
        <w:keepNext/>
        <w:rPr>
          <w:rtl/>
        </w:rPr>
      </w:pPr>
      <w:bookmarkStart w:id="2235" w:name="_ETM_Q1_5341482"/>
      <w:bookmarkStart w:id="2236" w:name="_ETM_Q1_5341526"/>
      <w:bookmarkStart w:id="2237" w:name="_ETM_Q1_5341570"/>
      <w:bookmarkStart w:id="2238" w:name="_ETM_Q1_5342751"/>
      <w:bookmarkStart w:id="2239" w:name="_ETM_Q1_5342960"/>
      <w:bookmarkStart w:id="2240" w:name="ET_speaker_אלעזר_שטרן_160"/>
      <w:bookmarkEnd w:id="2235"/>
      <w:bookmarkEnd w:id="2236"/>
      <w:bookmarkEnd w:id="2237"/>
      <w:bookmarkEnd w:id="2238"/>
      <w:bookmarkEnd w:id="2239"/>
      <w:r w:rsidRPr="00420E19">
        <w:rPr>
          <w:rStyle w:val="TagStyle"/>
          <w:rtl/>
        </w:rPr>
        <w:t xml:space="preserve"> &lt;&lt; דובר &gt;&gt; </w:t>
      </w:r>
      <w:r w:rsidR="001A4E1D">
        <w:rPr>
          <w:rtl/>
        </w:rPr>
        <w:t>אלעזר שטרן (ייעוץ משפטי):</w:t>
      </w:r>
      <w:r w:rsidRPr="00420E19">
        <w:rPr>
          <w:rStyle w:val="TagStyle"/>
          <w:rtl/>
        </w:rPr>
        <w:t xml:space="preserve"> &lt;&lt; דובר &gt;&gt;</w:t>
      </w:r>
      <w:r>
        <w:rPr>
          <w:rtl/>
        </w:rPr>
        <w:t xml:space="preserve"> </w:t>
      </w:r>
      <w:bookmarkEnd w:id="2240"/>
    </w:p>
    <w:p w:rsidR="00420E19" w:rsidRDefault="00420E19" w:rsidP="00420E19">
      <w:pPr>
        <w:pStyle w:val="KeepWithNext"/>
        <w:rPr>
          <w:rtl/>
        </w:rPr>
      </w:pPr>
    </w:p>
    <w:p w:rsidR="00420E19" w:rsidRDefault="00420E19" w:rsidP="00161206">
      <w:pPr>
        <w:rPr>
          <w:rtl/>
        </w:rPr>
      </w:pPr>
      <w:r>
        <w:rPr>
          <w:rFonts w:hint="cs"/>
          <w:rtl/>
        </w:rPr>
        <w:t xml:space="preserve">היא לא נמצא בנוסח. זה </w:t>
      </w:r>
      <w:r w:rsidR="006A5E33">
        <w:rPr>
          <w:rFonts w:hint="cs"/>
          <w:rtl/>
        </w:rPr>
        <w:t xml:space="preserve">גם </w:t>
      </w:r>
      <w:r>
        <w:rPr>
          <w:rFonts w:hint="cs"/>
          <w:rtl/>
        </w:rPr>
        <w:t xml:space="preserve">עניין טכני </w:t>
      </w:r>
      <w:bookmarkStart w:id="2241" w:name="_ETM_Q1_5343218"/>
      <w:bookmarkEnd w:id="2241"/>
      <w:r>
        <w:rPr>
          <w:rFonts w:hint="cs"/>
          <w:rtl/>
        </w:rPr>
        <w:t>שנמצא בנוסח שלפנינו בסעיף אחר ופשוט העברנו אותו לפה.</w:t>
      </w:r>
    </w:p>
    <w:p w:rsidR="00420E19" w:rsidRDefault="00420E19" w:rsidP="00161206">
      <w:pPr>
        <w:rPr>
          <w:rtl/>
        </w:rPr>
      </w:pPr>
      <w:bookmarkStart w:id="2242" w:name="_ETM_Q1_5348067"/>
      <w:bookmarkEnd w:id="2242"/>
    </w:p>
    <w:p w:rsidR="00420E19" w:rsidRDefault="00420E19" w:rsidP="00420E19">
      <w:pPr>
        <w:pStyle w:val="af9"/>
        <w:keepNext/>
        <w:rPr>
          <w:rtl/>
        </w:rPr>
      </w:pPr>
      <w:bookmarkStart w:id="2243" w:name="_ETM_Q1_5348261"/>
      <w:bookmarkStart w:id="2244" w:name="_ETM_Q1_5348330"/>
      <w:bookmarkStart w:id="2245" w:name="_ETM_Q1_5348381"/>
      <w:bookmarkStart w:id="2246" w:name="_ETM_Q1_5345583"/>
      <w:bookmarkStart w:id="2247" w:name="ET_guest_535467_161"/>
      <w:bookmarkEnd w:id="2243"/>
      <w:bookmarkEnd w:id="2244"/>
      <w:bookmarkEnd w:id="2245"/>
      <w:bookmarkEnd w:id="2246"/>
      <w:r w:rsidRPr="00420E19">
        <w:rPr>
          <w:rStyle w:val="TagStyle"/>
          <w:rtl/>
        </w:rPr>
        <w:t xml:space="preserve"> &lt;&lt; אורח &gt;&gt; </w:t>
      </w:r>
      <w:proofErr w:type="spellStart"/>
      <w:r>
        <w:rPr>
          <w:rtl/>
        </w:rPr>
        <w:t>יאירה</w:t>
      </w:r>
      <w:proofErr w:type="spellEnd"/>
      <w:r>
        <w:rPr>
          <w:rtl/>
        </w:rPr>
        <w:t xml:space="preserve"> פרנקל:</w:t>
      </w:r>
      <w:r w:rsidRPr="00420E19">
        <w:rPr>
          <w:rStyle w:val="TagStyle"/>
          <w:rtl/>
        </w:rPr>
        <w:t xml:space="preserve"> &lt;&lt; אורח &gt;&gt;</w:t>
      </w:r>
      <w:r>
        <w:rPr>
          <w:rtl/>
        </w:rPr>
        <w:t xml:space="preserve"> </w:t>
      </w:r>
      <w:bookmarkEnd w:id="2247"/>
    </w:p>
    <w:p w:rsidR="00420E19" w:rsidRDefault="00420E19" w:rsidP="00420E19">
      <w:pPr>
        <w:pStyle w:val="KeepWithNext"/>
        <w:rPr>
          <w:rtl/>
        </w:rPr>
      </w:pPr>
    </w:p>
    <w:p w:rsidR="00420E19" w:rsidRDefault="00420E19" w:rsidP="006A5E33">
      <w:pPr>
        <w:rPr>
          <w:rtl/>
        </w:rPr>
      </w:pPr>
      <w:bookmarkStart w:id="2248" w:name="_ETM_Q1_5346351"/>
      <w:bookmarkStart w:id="2249" w:name="_ETM_Q1_5346403"/>
      <w:bookmarkEnd w:id="2248"/>
      <w:bookmarkEnd w:id="2249"/>
      <w:r>
        <w:rPr>
          <w:rFonts w:hint="cs"/>
          <w:rtl/>
        </w:rPr>
        <w:t>ל</w:t>
      </w:r>
      <w:r w:rsidR="006A5E33">
        <w:rPr>
          <w:rFonts w:hint="cs"/>
          <w:rtl/>
        </w:rPr>
        <w:t xml:space="preserve">צורך </w:t>
      </w:r>
      <w:bookmarkStart w:id="2250" w:name="_ETM_Q1_5348529"/>
      <w:bookmarkEnd w:id="2250"/>
      <w:r>
        <w:rPr>
          <w:rFonts w:hint="cs"/>
          <w:rtl/>
        </w:rPr>
        <w:t xml:space="preserve">סעיף ההגדרות. </w:t>
      </w:r>
    </w:p>
    <w:p w:rsidR="00420E19" w:rsidRDefault="00420E19" w:rsidP="00420E19">
      <w:pPr>
        <w:rPr>
          <w:rtl/>
        </w:rPr>
      </w:pPr>
      <w:bookmarkStart w:id="2251" w:name="_ETM_Q1_5350438"/>
      <w:bookmarkStart w:id="2252" w:name="_ETM_Q1_5350516"/>
      <w:bookmarkEnd w:id="2251"/>
      <w:bookmarkEnd w:id="2252"/>
    </w:p>
    <w:p w:rsidR="00420E19" w:rsidRDefault="00420E19" w:rsidP="00420E19">
      <w:pPr>
        <w:rPr>
          <w:rtl/>
        </w:rPr>
      </w:pPr>
      <w:bookmarkStart w:id="2253" w:name="_ETM_Q1_5350566"/>
      <w:bookmarkStart w:id="2254" w:name="_ETM_Q1_5350723"/>
      <w:bookmarkEnd w:id="2253"/>
      <w:bookmarkEnd w:id="2254"/>
      <w:r>
        <w:rPr>
          <w:rFonts w:hint="cs"/>
          <w:rtl/>
        </w:rPr>
        <w:t xml:space="preserve">" "מסמכי ההעברה" </w:t>
      </w:r>
      <w:r>
        <w:rPr>
          <w:rtl/>
        </w:rPr>
        <w:t>–</w:t>
      </w:r>
      <w:r>
        <w:rPr>
          <w:rFonts w:hint="cs"/>
          <w:rtl/>
        </w:rPr>
        <w:t xml:space="preserve"> המסמכים הפיזיים או האלקטרוניים </w:t>
      </w:r>
      <w:bookmarkStart w:id="2255" w:name="_ETM_Q1_5354673"/>
      <w:bookmarkEnd w:id="2255"/>
      <w:r w:rsidR="006A5E33">
        <w:rPr>
          <w:rFonts w:hint="cs"/>
          <w:rtl/>
        </w:rPr>
        <w:t xml:space="preserve">הנדרשים </w:t>
      </w:r>
      <w:r>
        <w:rPr>
          <w:rFonts w:hint="cs"/>
          <w:rtl/>
        </w:rPr>
        <w:t>לביצוע פעולה באמצעות העברה אלקטרונית."</w:t>
      </w:r>
    </w:p>
    <w:p w:rsidR="00420E19" w:rsidRDefault="00420E19" w:rsidP="00420E19">
      <w:pPr>
        <w:rPr>
          <w:rtl/>
        </w:rPr>
      </w:pPr>
      <w:bookmarkStart w:id="2256" w:name="_ETM_Q1_5358947"/>
      <w:bookmarkEnd w:id="2256"/>
    </w:p>
    <w:p w:rsidR="00161206" w:rsidRDefault="00420E19" w:rsidP="006A5E33">
      <w:pPr>
        <w:rPr>
          <w:rtl/>
        </w:rPr>
      </w:pPr>
      <w:bookmarkStart w:id="2257" w:name="_ETM_Q1_5359082"/>
      <w:bookmarkStart w:id="2258" w:name="_ETM_Q1_5359191"/>
      <w:bookmarkStart w:id="2259" w:name="_ETM_Q1_5359242"/>
      <w:bookmarkEnd w:id="2257"/>
      <w:bookmarkEnd w:id="2258"/>
      <w:bookmarkEnd w:id="2259"/>
      <w:r>
        <w:rPr>
          <w:rFonts w:hint="cs"/>
          <w:rtl/>
        </w:rPr>
        <w:t xml:space="preserve">היה שימוש בצווים קודמים </w:t>
      </w:r>
      <w:bookmarkStart w:id="2260" w:name="_ETM_Q1_5359303"/>
      <w:bookmarkEnd w:id="2260"/>
      <w:r>
        <w:rPr>
          <w:rFonts w:hint="cs"/>
          <w:rtl/>
        </w:rPr>
        <w:t>במונח "מסמכי העברה"</w:t>
      </w:r>
      <w:r>
        <w:rPr>
          <w:rtl/>
        </w:rPr>
        <w:t xml:space="preserve"> </w:t>
      </w:r>
      <w:r>
        <w:rPr>
          <w:rFonts w:hint="cs"/>
          <w:rtl/>
        </w:rPr>
        <w:t>. עלו כל מיני שאלות לגבי</w:t>
      </w:r>
      <w:r w:rsidR="006A5E33">
        <w:rPr>
          <w:rFonts w:hint="cs"/>
          <w:rtl/>
        </w:rPr>
        <w:t xml:space="preserve"> משמעות</w:t>
      </w:r>
      <w:r>
        <w:rPr>
          <w:rFonts w:hint="cs"/>
          <w:rtl/>
        </w:rPr>
        <w:t xml:space="preserve"> </w:t>
      </w:r>
      <w:bookmarkStart w:id="2261" w:name="_ETM_Q1_5340244"/>
      <w:bookmarkStart w:id="2262" w:name="_ETM_Q1_5340345"/>
      <w:bookmarkEnd w:id="2261"/>
      <w:bookmarkEnd w:id="2262"/>
      <w:r w:rsidR="00161206">
        <w:rPr>
          <w:rFonts w:hint="cs"/>
          <w:rtl/>
        </w:rPr>
        <w:t>המונח וניסינו כאן להבהיר את זה.</w:t>
      </w:r>
    </w:p>
    <w:p w:rsidR="00420E19" w:rsidRDefault="00420E19" w:rsidP="006A5E33">
      <w:pPr>
        <w:ind w:firstLine="0"/>
      </w:pPr>
    </w:p>
    <w:tbl>
      <w:tblPr>
        <w:tblpPr w:leftFromText="180" w:rightFromText="180" w:vertAnchor="text" w:tblpXSpec="right" w:tblpY="1"/>
        <w:tblOverlap w:val="never"/>
        <w:bidiVisual/>
        <w:tblW w:w="10087" w:type="dxa"/>
        <w:tblLayout w:type="fixed"/>
        <w:tblCellMar>
          <w:top w:w="57" w:type="dxa"/>
          <w:left w:w="0" w:type="dxa"/>
          <w:bottom w:w="57" w:type="dxa"/>
          <w:right w:w="0" w:type="dxa"/>
        </w:tblCellMar>
        <w:tblLook w:val="01E0" w:firstRow="1" w:lastRow="1" w:firstColumn="1" w:lastColumn="1" w:noHBand="0" w:noVBand="0"/>
      </w:tblPr>
      <w:tblGrid>
        <w:gridCol w:w="2054"/>
        <w:gridCol w:w="25"/>
        <w:gridCol w:w="7460"/>
        <w:gridCol w:w="548"/>
      </w:tblGrid>
      <w:tr w:rsidR="00420E19" w:rsidRPr="00420E19" w:rsidTr="00420E19">
        <w:trPr>
          <w:gridAfter w:val="1"/>
          <w:wAfter w:w="548" w:type="dxa"/>
          <w:cantSplit/>
          <w:trHeight w:val="60"/>
        </w:trPr>
        <w:tc>
          <w:tcPr>
            <w:tcW w:w="2054" w:type="dxa"/>
          </w:tcPr>
          <w:p w:rsidR="00420E19" w:rsidRPr="00420E19" w:rsidRDefault="00420E19" w:rsidP="00420E1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7485" w:type="dxa"/>
            <w:gridSpan w:val="2"/>
          </w:tcPr>
          <w:p w:rsidR="00420E19" w:rsidRPr="00420E19" w:rsidRDefault="006A5E33" w:rsidP="00420E19">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sz w:val="20"/>
                <w:szCs w:val="26"/>
                <w:rtl/>
                <w:lang w:eastAsia="ja-JP"/>
              </w:rPr>
            </w:pPr>
            <w:r>
              <w:rPr>
                <w:rFonts w:ascii="Arial" w:eastAsia="Arial Unicode MS" w:hAnsi="Arial" w:hint="cs"/>
                <w:snapToGrid w:val="0"/>
                <w:sz w:val="20"/>
                <w:szCs w:val="26"/>
                <w:rtl/>
                <w:lang w:eastAsia="ja-JP"/>
              </w:rPr>
              <w:t xml:space="preserve">" </w:t>
            </w:r>
            <w:r w:rsidR="00420E19" w:rsidRPr="00420E19">
              <w:rPr>
                <w:rFonts w:ascii="Arial" w:eastAsia="Arial Unicode MS" w:hAnsi="Arial"/>
                <w:snapToGrid w:val="0"/>
                <w:sz w:val="20"/>
                <w:szCs w:val="26"/>
                <w:rtl/>
                <w:lang w:eastAsia="ja-JP"/>
              </w:rPr>
              <w:t>"</w:t>
            </w:r>
            <w:r w:rsidR="00420E19" w:rsidRPr="00420E19">
              <w:rPr>
                <w:rFonts w:ascii="Arial" w:eastAsia="Arial Unicode MS" w:hAnsi="Arial" w:hint="eastAsia"/>
                <w:snapToGrid w:val="0"/>
                <w:sz w:val="26"/>
                <w:szCs w:val="26"/>
                <w:rtl/>
                <w:lang w:eastAsia="ja-JP"/>
              </w:rPr>
              <w:t>מספר</w:t>
            </w:r>
            <w:r w:rsidR="00420E19" w:rsidRPr="00420E19">
              <w:rPr>
                <w:rFonts w:ascii="Arial" w:eastAsia="Arial Unicode MS" w:hAnsi="Arial"/>
                <w:snapToGrid w:val="0"/>
                <w:sz w:val="26"/>
                <w:szCs w:val="26"/>
                <w:rtl/>
                <w:lang w:eastAsia="ja-JP"/>
              </w:rPr>
              <w:t xml:space="preserve"> </w:t>
            </w:r>
            <w:r w:rsidR="00420E19" w:rsidRPr="00420E19">
              <w:rPr>
                <w:rFonts w:ascii="Arial" w:eastAsia="Arial Unicode MS" w:hAnsi="Arial" w:hint="eastAsia"/>
                <w:snapToGrid w:val="0"/>
                <w:sz w:val="26"/>
                <w:szCs w:val="26"/>
                <w:rtl/>
                <w:lang w:eastAsia="ja-JP"/>
              </w:rPr>
              <w:t>זהות</w:t>
            </w:r>
            <w:r w:rsidR="00420E19" w:rsidRPr="00420E19">
              <w:rPr>
                <w:rFonts w:ascii="Arial" w:eastAsia="Arial Unicode MS" w:hAnsi="Arial"/>
                <w:snapToGrid w:val="0"/>
                <w:sz w:val="26"/>
                <w:szCs w:val="26"/>
                <w:rtl/>
                <w:lang w:eastAsia="ja-JP"/>
              </w:rPr>
              <w:t xml:space="preserve">" </w:t>
            </w:r>
            <w:r w:rsidR="00420E19" w:rsidRPr="00420E19">
              <w:rPr>
                <w:rFonts w:ascii="Arial" w:eastAsia="Arial Unicode MS" w:hAnsi="Arial" w:hint="eastAsia"/>
                <w:snapToGrid w:val="0"/>
                <w:sz w:val="26"/>
                <w:szCs w:val="26"/>
                <w:rtl/>
                <w:lang w:eastAsia="ja-JP"/>
              </w:rPr>
              <w:t>–</w:t>
            </w:r>
          </w:p>
        </w:tc>
      </w:tr>
      <w:tr w:rsidR="00420E19" w:rsidRPr="00420E19" w:rsidTr="00420E19">
        <w:trPr>
          <w:cantSplit/>
          <w:trHeight w:val="60"/>
        </w:trPr>
        <w:tc>
          <w:tcPr>
            <w:tcW w:w="2054" w:type="dxa"/>
          </w:tcPr>
          <w:p w:rsidR="00420E19" w:rsidRPr="00420E19" w:rsidRDefault="00420E19" w:rsidP="00420E1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25" w:type="dxa"/>
          </w:tcPr>
          <w:p w:rsidR="00420E19" w:rsidRPr="00420E19" w:rsidRDefault="00420E19" w:rsidP="00420E1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8008" w:type="dxa"/>
            <w:gridSpan w:val="2"/>
          </w:tcPr>
          <w:p w:rsidR="00420E19" w:rsidRPr="00420E19" w:rsidRDefault="00420E19" w:rsidP="00420E19">
            <w:pPr>
              <w:keepLines/>
              <w:widowControl w:val="0"/>
              <w:numPr>
                <w:ilvl w:val="0"/>
                <w:numId w:val="3"/>
              </w:numPr>
              <w:tabs>
                <w:tab w:val="left" w:pos="624"/>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lang w:eastAsia="ja-JP"/>
              </w:rPr>
            </w:pPr>
            <w:r w:rsidRPr="00420E19">
              <w:rPr>
                <w:rFonts w:ascii="Arial" w:eastAsia="Arial Unicode MS" w:hAnsi="Arial" w:hint="eastAsia"/>
                <w:snapToGrid w:val="0"/>
                <w:sz w:val="26"/>
                <w:szCs w:val="26"/>
                <w:rtl/>
                <w:lang w:eastAsia="ja-JP"/>
              </w:rPr>
              <w:t>ל</w:t>
            </w:r>
            <w:r w:rsidRPr="00420E19">
              <w:rPr>
                <w:rFonts w:ascii="Arial" w:eastAsia="Arial Unicode MS" w:hAnsi="Arial"/>
                <w:snapToGrid w:val="0"/>
                <w:sz w:val="26"/>
                <w:szCs w:val="26"/>
                <w:rtl/>
                <w:lang w:eastAsia="ja-JP"/>
              </w:rPr>
              <w:t>יחיד שהוא תושב – מספר זהותו במרשם האוכלוסין;</w:t>
            </w:r>
          </w:p>
        </w:tc>
      </w:tr>
      <w:tr w:rsidR="00420E19" w:rsidRPr="00420E19" w:rsidTr="00420E19">
        <w:trPr>
          <w:cantSplit/>
          <w:trHeight w:val="60"/>
        </w:trPr>
        <w:tc>
          <w:tcPr>
            <w:tcW w:w="2054" w:type="dxa"/>
          </w:tcPr>
          <w:p w:rsidR="00420E19" w:rsidRPr="00420E19" w:rsidRDefault="00420E19" w:rsidP="00420E1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25" w:type="dxa"/>
          </w:tcPr>
          <w:p w:rsidR="00420E19" w:rsidRPr="00420E19" w:rsidRDefault="00420E19" w:rsidP="00420E1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8008" w:type="dxa"/>
            <w:gridSpan w:val="2"/>
          </w:tcPr>
          <w:p w:rsidR="00420E19" w:rsidRPr="00420E19" w:rsidRDefault="00420E19" w:rsidP="00420E19">
            <w:pPr>
              <w:keepLines/>
              <w:widowControl w:val="0"/>
              <w:numPr>
                <w:ilvl w:val="0"/>
                <w:numId w:val="3"/>
              </w:numPr>
              <w:tabs>
                <w:tab w:val="left" w:pos="624"/>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6"/>
                <w:szCs w:val="26"/>
                <w:rtl/>
                <w:lang w:eastAsia="ja-JP"/>
              </w:rPr>
            </w:pPr>
            <w:r w:rsidRPr="00420E19">
              <w:rPr>
                <w:rFonts w:ascii="Arial" w:eastAsia="Arial Unicode MS" w:hAnsi="Arial" w:hint="cs"/>
                <w:snapToGrid w:val="0"/>
                <w:sz w:val="26"/>
                <w:szCs w:val="26"/>
                <w:rtl/>
                <w:lang w:eastAsia="ja-JP"/>
              </w:rPr>
              <w:t>ל</w:t>
            </w:r>
            <w:r w:rsidRPr="00420E19">
              <w:rPr>
                <w:rFonts w:ascii="Arial" w:eastAsia="Arial Unicode MS" w:hAnsi="Arial"/>
                <w:snapToGrid w:val="0"/>
                <w:sz w:val="26"/>
                <w:szCs w:val="26"/>
                <w:rtl/>
                <w:lang w:eastAsia="ja-JP"/>
              </w:rPr>
              <w:t>יחיד שהוא תושב חוץ – מספר דרכון או מספר תעודת מסע ושם המדינה שבה הוצא הדרכון או תעודת המסע; וליחיד שזוהה לפי מסמך כאמור בסעיף 4(</w:t>
            </w:r>
            <w:r w:rsidRPr="00420E19">
              <w:rPr>
                <w:rFonts w:ascii="Arial" w:eastAsia="Arial Unicode MS" w:hAnsi="Arial" w:hint="cs"/>
                <w:snapToGrid w:val="0"/>
                <w:sz w:val="26"/>
                <w:szCs w:val="26"/>
                <w:rtl/>
                <w:lang w:eastAsia="ja-JP"/>
              </w:rPr>
              <w:t>ב</w:t>
            </w:r>
            <w:r w:rsidRPr="00420E19">
              <w:rPr>
                <w:rFonts w:ascii="Arial" w:eastAsia="Arial Unicode MS" w:hAnsi="Arial"/>
                <w:snapToGrid w:val="0"/>
                <w:sz w:val="26"/>
                <w:szCs w:val="26"/>
                <w:rtl/>
                <w:lang w:eastAsia="ja-JP"/>
              </w:rPr>
              <w:t>)(</w:t>
            </w:r>
            <w:r w:rsidRPr="00420E19">
              <w:rPr>
                <w:rFonts w:ascii="Arial" w:eastAsia="Arial Unicode MS" w:hAnsi="Arial" w:hint="cs"/>
                <w:snapToGrid w:val="0"/>
                <w:sz w:val="26"/>
                <w:szCs w:val="26"/>
                <w:rtl/>
                <w:lang w:eastAsia="ja-JP"/>
              </w:rPr>
              <w:t>8</w:t>
            </w:r>
            <w:r w:rsidRPr="00420E19">
              <w:rPr>
                <w:rFonts w:ascii="Arial" w:eastAsia="Arial Unicode MS" w:hAnsi="Arial"/>
                <w:snapToGrid w:val="0"/>
                <w:sz w:val="26"/>
                <w:szCs w:val="26"/>
                <w:rtl/>
                <w:lang w:eastAsia="ja-JP"/>
              </w:rPr>
              <w:t xml:space="preserve">) </w:t>
            </w:r>
            <w:r w:rsidRPr="00420E19">
              <w:rPr>
                <w:rFonts w:ascii="Arial" w:eastAsia="Arial Unicode MS" w:hAnsi="Arial" w:hint="eastAsia"/>
                <w:snapToGrid w:val="0"/>
                <w:sz w:val="26"/>
                <w:szCs w:val="26"/>
                <w:rtl/>
                <w:lang w:eastAsia="ja-JP"/>
              </w:rPr>
              <w:t>–</w:t>
            </w:r>
            <w:r w:rsidRPr="00420E19">
              <w:rPr>
                <w:rFonts w:ascii="Arial" w:eastAsia="Arial Unicode MS" w:hAnsi="Arial"/>
                <w:snapToGrid w:val="0"/>
                <w:sz w:val="26"/>
                <w:szCs w:val="26"/>
                <w:rtl/>
                <w:lang w:eastAsia="ja-JP"/>
              </w:rPr>
              <w:t xml:space="preserve"> מספר הזיהוי באותו מסמך ושם המדינה שבה הוצא המסמך; </w:t>
            </w:r>
            <w:r w:rsidRPr="00420E19">
              <w:rPr>
                <w:rFonts w:ascii="Arial" w:eastAsia="Arial Unicode MS" w:hAnsi="Arial" w:hint="eastAsia"/>
                <w:snapToGrid w:val="0"/>
                <w:color w:val="000000"/>
                <w:sz w:val="26"/>
                <w:szCs w:val="26"/>
                <w:rtl/>
                <w:lang w:eastAsia="ja-JP"/>
              </w:rPr>
              <w:t xml:space="preserve"> אם</w:t>
            </w:r>
            <w:r w:rsidRPr="00420E19">
              <w:rPr>
                <w:rFonts w:ascii="Arial" w:eastAsia="Arial Unicode MS" w:hAnsi="Arial"/>
                <w:snapToGrid w:val="0"/>
                <w:color w:val="000000"/>
                <w:sz w:val="26"/>
                <w:szCs w:val="26"/>
                <w:rtl/>
                <w:lang w:eastAsia="ja-JP"/>
              </w:rPr>
              <w:t xml:space="preserve"> </w:t>
            </w:r>
            <w:r w:rsidRPr="00420E19">
              <w:rPr>
                <w:rFonts w:ascii="Arial" w:eastAsia="Arial Unicode MS" w:hAnsi="Arial" w:hint="eastAsia"/>
                <w:snapToGrid w:val="0"/>
                <w:color w:val="000000"/>
                <w:sz w:val="26"/>
                <w:szCs w:val="26"/>
                <w:rtl/>
                <w:lang w:eastAsia="ja-JP"/>
              </w:rPr>
              <w:t>היחיד</w:t>
            </w:r>
            <w:r w:rsidRPr="00420E19">
              <w:rPr>
                <w:rFonts w:ascii="Arial" w:eastAsia="Arial Unicode MS" w:hAnsi="Arial"/>
                <w:snapToGrid w:val="0"/>
                <w:color w:val="000000"/>
                <w:sz w:val="26"/>
                <w:szCs w:val="26"/>
                <w:rtl/>
                <w:lang w:eastAsia="ja-JP"/>
              </w:rPr>
              <w:t xml:space="preserve"> </w:t>
            </w:r>
            <w:r w:rsidRPr="00420E19">
              <w:rPr>
                <w:rFonts w:ascii="Arial" w:eastAsia="Arial Unicode MS" w:hAnsi="Arial" w:hint="eastAsia"/>
                <w:snapToGrid w:val="0"/>
                <w:color w:val="000000"/>
                <w:sz w:val="26"/>
                <w:szCs w:val="26"/>
                <w:rtl/>
                <w:lang w:eastAsia="ja-JP"/>
              </w:rPr>
              <w:t>הוא</w:t>
            </w:r>
            <w:r w:rsidRPr="00420E19">
              <w:rPr>
                <w:rFonts w:ascii="Arial" w:eastAsia="Arial Unicode MS" w:hAnsi="Arial"/>
                <w:snapToGrid w:val="0"/>
                <w:color w:val="000000"/>
                <w:sz w:val="26"/>
                <w:szCs w:val="26"/>
                <w:rtl/>
                <w:lang w:eastAsia="ja-JP"/>
              </w:rPr>
              <w:t xml:space="preserve"> </w:t>
            </w:r>
            <w:r w:rsidRPr="00420E19">
              <w:rPr>
                <w:rFonts w:ascii="Arial" w:eastAsia="Arial Unicode MS" w:hAnsi="Arial" w:hint="eastAsia"/>
                <w:snapToGrid w:val="0"/>
                <w:color w:val="000000"/>
                <w:sz w:val="26"/>
                <w:szCs w:val="26"/>
                <w:rtl/>
                <w:lang w:eastAsia="ja-JP"/>
              </w:rPr>
              <w:t>מלווה</w:t>
            </w:r>
            <w:r w:rsidRPr="00420E19">
              <w:rPr>
                <w:rFonts w:ascii="Arial" w:eastAsia="Arial Unicode MS" w:hAnsi="Arial"/>
                <w:snapToGrid w:val="0"/>
                <w:color w:val="000000"/>
                <w:sz w:val="26"/>
                <w:szCs w:val="26"/>
                <w:rtl/>
                <w:lang w:eastAsia="ja-JP"/>
              </w:rPr>
              <w:t xml:space="preserve"> </w:t>
            </w:r>
            <w:r w:rsidRPr="00420E19">
              <w:rPr>
                <w:rFonts w:ascii="Arial" w:eastAsia="Arial Unicode MS" w:hAnsi="Arial" w:hint="eastAsia"/>
                <w:snapToGrid w:val="0"/>
                <w:color w:val="000000"/>
                <w:sz w:val="26"/>
                <w:szCs w:val="26"/>
                <w:rtl/>
                <w:lang w:eastAsia="ja-JP"/>
              </w:rPr>
              <w:t>במערכת</w:t>
            </w:r>
            <w:r w:rsidRPr="00420E19">
              <w:rPr>
                <w:rFonts w:ascii="Arial" w:eastAsia="Arial Unicode MS" w:hAnsi="Arial"/>
                <w:snapToGrid w:val="0"/>
                <w:color w:val="000000"/>
                <w:sz w:val="26"/>
                <w:szCs w:val="26"/>
                <w:rtl/>
                <w:lang w:eastAsia="ja-JP"/>
              </w:rPr>
              <w:t xml:space="preserve"> </w:t>
            </w:r>
            <w:r w:rsidRPr="00420E19">
              <w:rPr>
                <w:rFonts w:ascii="Arial" w:eastAsia="Arial Unicode MS" w:hAnsi="Arial" w:hint="eastAsia"/>
                <w:snapToGrid w:val="0"/>
                <w:color w:val="000000"/>
                <w:sz w:val="26"/>
                <w:szCs w:val="26"/>
                <w:rtl/>
                <w:lang w:eastAsia="ja-JP"/>
              </w:rPr>
              <w:t>חברתית</w:t>
            </w:r>
            <w:r w:rsidRPr="00420E19">
              <w:rPr>
                <w:rFonts w:ascii="Arial" w:eastAsia="Arial Unicode MS" w:hAnsi="Arial"/>
                <w:snapToGrid w:val="0"/>
                <w:color w:val="000000"/>
                <w:sz w:val="26"/>
                <w:szCs w:val="26"/>
                <w:rtl/>
                <w:lang w:eastAsia="ja-JP"/>
              </w:rPr>
              <w:t xml:space="preserve"> </w:t>
            </w:r>
            <w:r w:rsidRPr="00420E19">
              <w:rPr>
                <w:rFonts w:ascii="Arial" w:eastAsia="Arial Unicode MS" w:hAnsi="Arial" w:hint="eastAsia"/>
                <w:snapToGrid w:val="0"/>
                <w:color w:val="000000"/>
                <w:sz w:val="26"/>
                <w:szCs w:val="26"/>
                <w:rtl/>
                <w:lang w:eastAsia="ja-JP"/>
              </w:rPr>
              <w:t>לתיווך</w:t>
            </w:r>
            <w:r w:rsidRPr="00420E19">
              <w:rPr>
                <w:rFonts w:ascii="Arial" w:eastAsia="Arial Unicode MS" w:hAnsi="Arial"/>
                <w:snapToGrid w:val="0"/>
                <w:color w:val="000000"/>
                <w:sz w:val="26"/>
                <w:szCs w:val="26"/>
                <w:rtl/>
                <w:lang w:eastAsia="ja-JP"/>
              </w:rPr>
              <w:t xml:space="preserve"> </w:t>
            </w:r>
            <w:r w:rsidRPr="00420E19">
              <w:rPr>
                <w:rFonts w:ascii="Arial" w:eastAsia="Arial Unicode MS" w:hAnsi="Arial" w:hint="eastAsia"/>
                <w:snapToGrid w:val="0"/>
                <w:color w:val="000000"/>
                <w:sz w:val="26"/>
                <w:szCs w:val="26"/>
                <w:rtl/>
                <w:lang w:eastAsia="ja-JP"/>
              </w:rPr>
              <w:t>אשראי</w:t>
            </w:r>
            <w:r w:rsidRPr="00420E19">
              <w:rPr>
                <w:rFonts w:ascii="Arial" w:eastAsia="Arial Unicode MS" w:hAnsi="Arial" w:hint="cs"/>
                <w:snapToGrid w:val="0"/>
                <w:color w:val="000000"/>
                <w:sz w:val="26"/>
                <w:szCs w:val="26"/>
                <w:rtl/>
                <w:lang w:eastAsia="ja-JP"/>
              </w:rPr>
              <w:t xml:space="preserve">, שהוא מקבל שירות בסכום נמוך, </w:t>
            </w:r>
            <w:r w:rsidRPr="00420E19">
              <w:rPr>
                <w:rFonts w:ascii="Arial" w:eastAsia="Arial Unicode MS" w:hAnsi="Arial" w:hint="eastAsia"/>
                <w:snapToGrid w:val="0"/>
                <w:color w:val="000000"/>
                <w:sz w:val="26"/>
                <w:szCs w:val="26"/>
                <w:rtl/>
                <w:lang w:eastAsia="ja-JP"/>
              </w:rPr>
              <w:t>מספר</w:t>
            </w:r>
            <w:r w:rsidRPr="00420E19">
              <w:rPr>
                <w:rFonts w:ascii="Arial" w:eastAsia="Arial Unicode MS" w:hAnsi="Arial"/>
                <w:snapToGrid w:val="0"/>
                <w:color w:val="000000"/>
                <w:sz w:val="26"/>
                <w:szCs w:val="26"/>
                <w:rtl/>
                <w:lang w:eastAsia="ja-JP"/>
              </w:rPr>
              <w:t xml:space="preserve"> </w:t>
            </w:r>
            <w:r w:rsidRPr="00420E19">
              <w:rPr>
                <w:rFonts w:ascii="Arial" w:eastAsia="Arial Unicode MS" w:hAnsi="Arial" w:hint="eastAsia"/>
                <w:snapToGrid w:val="0"/>
                <w:color w:val="000000"/>
                <w:sz w:val="26"/>
                <w:szCs w:val="26"/>
                <w:rtl/>
                <w:lang w:eastAsia="ja-JP"/>
              </w:rPr>
              <w:t>הזהות</w:t>
            </w:r>
            <w:r w:rsidRPr="00420E19">
              <w:rPr>
                <w:rFonts w:ascii="Arial" w:eastAsia="Arial Unicode MS" w:hAnsi="Arial"/>
                <w:snapToGrid w:val="0"/>
                <w:color w:val="000000"/>
                <w:sz w:val="26"/>
                <w:szCs w:val="26"/>
                <w:rtl/>
                <w:lang w:eastAsia="ja-JP"/>
              </w:rPr>
              <w:t xml:space="preserve"> </w:t>
            </w:r>
            <w:r w:rsidRPr="00420E19">
              <w:rPr>
                <w:rFonts w:ascii="Arial" w:eastAsia="Arial Unicode MS" w:hAnsi="Arial" w:hint="eastAsia"/>
                <w:snapToGrid w:val="0"/>
                <w:color w:val="000000"/>
                <w:sz w:val="26"/>
                <w:szCs w:val="26"/>
                <w:rtl/>
                <w:lang w:eastAsia="ja-JP"/>
              </w:rPr>
              <w:t>יכול</w:t>
            </w:r>
            <w:r w:rsidRPr="00420E19">
              <w:rPr>
                <w:rFonts w:ascii="Arial" w:eastAsia="Arial Unicode MS" w:hAnsi="Arial"/>
                <w:snapToGrid w:val="0"/>
                <w:color w:val="000000"/>
                <w:sz w:val="26"/>
                <w:szCs w:val="26"/>
                <w:rtl/>
                <w:lang w:eastAsia="ja-JP"/>
              </w:rPr>
              <w:t xml:space="preserve"> </w:t>
            </w:r>
            <w:r w:rsidRPr="00420E19">
              <w:rPr>
                <w:rFonts w:ascii="Arial" w:eastAsia="Arial Unicode MS" w:hAnsi="Arial" w:hint="eastAsia"/>
                <w:snapToGrid w:val="0"/>
                <w:color w:val="000000"/>
                <w:sz w:val="26"/>
                <w:szCs w:val="26"/>
                <w:rtl/>
                <w:lang w:eastAsia="ja-JP"/>
              </w:rPr>
              <w:t>שיהיה</w:t>
            </w:r>
            <w:r w:rsidRPr="00420E19">
              <w:rPr>
                <w:rFonts w:ascii="Arial" w:eastAsia="Arial Unicode MS" w:hAnsi="Arial"/>
                <w:snapToGrid w:val="0"/>
                <w:color w:val="000000"/>
                <w:sz w:val="26"/>
                <w:szCs w:val="26"/>
                <w:rtl/>
                <w:lang w:eastAsia="ja-JP"/>
              </w:rPr>
              <w:t xml:space="preserve"> </w:t>
            </w:r>
            <w:r w:rsidRPr="00420E19">
              <w:rPr>
                <w:rFonts w:ascii="Arial" w:eastAsia="Arial Unicode MS" w:hAnsi="Arial" w:hint="eastAsia"/>
                <w:snapToGrid w:val="0"/>
                <w:color w:val="000000"/>
                <w:sz w:val="26"/>
                <w:szCs w:val="26"/>
                <w:rtl/>
                <w:lang w:eastAsia="ja-JP"/>
              </w:rPr>
              <w:t>גם</w:t>
            </w:r>
            <w:r w:rsidRPr="00420E19">
              <w:rPr>
                <w:rFonts w:ascii="Arial" w:eastAsia="Arial Unicode MS" w:hAnsi="Arial"/>
                <w:snapToGrid w:val="0"/>
                <w:color w:val="000000"/>
                <w:sz w:val="26"/>
                <w:szCs w:val="26"/>
                <w:rtl/>
                <w:lang w:eastAsia="ja-JP"/>
              </w:rPr>
              <w:t xml:space="preserve"> </w:t>
            </w:r>
            <w:r w:rsidRPr="00420E19">
              <w:rPr>
                <w:rFonts w:ascii="Arial" w:eastAsia="Arial Unicode MS" w:hAnsi="Arial" w:hint="eastAsia"/>
                <w:snapToGrid w:val="0"/>
                <w:color w:val="000000"/>
                <w:sz w:val="26"/>
                <w:szCs w:val="26"/>
                <w:rtl/>
                <w:lang w:eastAsia="ja-JP"/>
              </w:rPr>
              <w:t>מספר</w:t>
            </w:r>
            <w:r w:rsidRPr="00420E19">
              <w:rPr>
                <w:rFonts w:ascii="Arial" w:eastAsia="Arial Unicode MS" w:hAnsi="Arial"/>
                <w:snapToGrid w:val="0"/>
                <w:color w:val="000000"/>
                <w:sz w:val="26"/>
                <w:szCs w:val="26"/>
                <w:rtl/>
                <w:lang w:eastAsia="ja-JP"/>
              </w:rPr>
              <w:t xml:space="preserve"> </w:t>
            </w:r>
            <w:r w:rsidRPr="00420E19">
              <w:rPr>
                <w:rFonts w:ascii="Arial" w:eastAsia="Arial Unicode MS" w:hAnsi="Arial" w:hint="eastAsia"/>
                <w:snapToGrid w:val="0"/>
                <w:color w:val="000000"/>
                <w:sz w:val="26"/>
                <w:szCs w:val="26"/>
                <w:rtl/>
                <w:lang w:eastAsia="ja-JP"/>
              </w:rPr>
              <w:t>זיהוי</w:t>
            </w:r>
            <w:r w:rsidRPr="00420E19">
              <w:rPr>
                <w:rFonts w:ascii="Arial" w:eastAsia="Arial Unicode MS" w:hAnsi="Arial"/>
                <w:snapToGrid w:val="0"/>
                <w:color w:val="000000"/>
                <w:sz w:val="26"/>
                <w:szCs w:val="26"/>
                <w:rtl/>
                <w:lang w:eastAsia="ja-JP"/>
              </w:rPr>
              <w:t xml:space="preserve"> </w:t>
            </w:r>
            <w:r w:rsidRPr="00420E19">
              <w:rPr>
                <w:rFonts w:ascii="Arial" w:eastAsia="Arial Unicode MS" w:hAnsi="Arial" w:hint="eastAsia"/>
                <w:snapToGrid w:val="0"/>
                <w:color w:val="000000"/>
                <w:sz w:val="26"/>
                <w:szCs w:val="26"/>
                <w:rtl/>
                <w:lang w:eastAsia="ja-JP"/>
              </w:rPr>
              <w:t>שהוא</w:t>
            </w:r>
            <w:r w:rsidRPr="00420E19">
              <w:rPr>
                <w:rFonts w:ascii="Arial" w:eastAsia="Arial Unicode MS" w:hAnsi="Arial"/>
                <w:snapToGrid w:val="0"/>
                <w:color w:val="000000"/>
                <w:sz w:val="26"/>
                <w:szCs w:val="26"/>
                <w:rtl/>
                <w:lang w:eastAsia="ja-JP"/>
              </w:rPr>
              <w:t xml:space="preserve"> </w:t>
            </w:r>
            <w:r w:rsidRPr="00420E19">
              <w:rPr>
                <w:rFonts w:ascii="Arial" w:eastAsia="Arial Unicode MS" w:hAnsi="Arial" w:hint="eastAsia"/>
                <w:snapToGrid w:val="0"/>
                <w:color w:val="000000"/>
                <w:sz w:val="26"/>
                <w:szCs w:val="26"/>
                <w:rtl/>
                <w:lang w:eastAsia="ja-JP"/>
              </w:rPr>
              <w:t>ייחודי</w:t>
            </w:r>
            <w:r w:rsidRPr="00420E19">
              <w:rPr>
                <w:rFonts w:ascii="Arial" w:eastAsia="Arial Unicode MS" w:hAnsi="Arial"/>
                <w:snapToGrid w:val="0"/>
                <w:color w:val="000000"/>
                <w:sz w:val="26"/>
                <w:szCs w:val="26"/>
                <w:rtl/>
                <w:lang w:eastAsia="ja-JP"/>
              </w:rPr>
              <w:t xml:space="preserve"> </w:t>
            </w:r>
            <w:r w:rsidRPr="00420E19">
              <w:rPr>
                <w:rFonts w:ascii="Arial" w:eastAsia="Arial Unicode MS" w:hAnsi="Arial" w:hint="eastAsia"/>
                <w:snapToGrid w:val="0"/>
                <w:color w:val="000000"/>
                <w:sz w:val="26"/>
                <w:szCs w:val="26"/>
                <w:rtl/>
                <w:lang w:eastAsia="ja-JP"/>
              </w:rPr>
              <w:t>לאותו</w:t>
            </w:r>
            <w:r w:rsidRPr="00420E19">
              <w:rPr>
                <w:rFonts w:ascii="Arial" w:eastAsia="Arial Unicode MS" w:hAnsi="Arial"/>
                <w:snapToGrid w:val="0"/>
                <w:color w:val="000000"/>
                <w:sz w:val="26"/>
                <w:szCs w:val="26"/>
                <w:rtl/>
                <w:lang w:eastAsia="ja-JP"/>
              </w:rPr>
              <w:t xml:space="preserve"> </w:t>
            </w:r>
            <w:r w:rsidRPr="00420E19">
              <w:rPr>
                <w:rFonts w:ascii="Arial" w:eastAsia="Arial Unicode MS" w:hAnsi="Arial" w:hint="eastAsia"/>
                <w:snapToGrid w:val="0"/>
                <w:color w:val="000000"/>
                <w:sz w:val="26"/>
                <w:szCs w:val="26"/>
                <w:rtl/>
                <w:lang w:eastAsia="ja-JP"/>
              </w:rPr>
              <w:t>אדם</w:t>
            </w:r>
            <w:r w:rsidRPr="00420E19">
              <w:rPr>
                <w:rFonts w:ascii="Arial" w:eastAsia="Arial Unicode MS" w:hAnsi="Arial"/>
                <w:snapToGrid w:val="0"/>
                <w:color w:val="000000"/>
                <w:sz w:val="26"/>
                <w:szCs w:val="26"/>
                <w:rtl/>
                <w:lang w:eastAsia="ja-JP"/>
              </w:rPr>
              <w:t xml:space="preserve"> </w:t>
            </w:r>
            <w:r w:rsidRPr="00420E19">
              <w:rPr>
                <w:rFonts w:ascii="Arial" w:eastAsia="Arial Unicode MS" w:hAnsi="Arial" w:hint="eastAsia"/>
                <w:snapToGrid w:val="0"/>
                <w:color w:val="000000"/>
                <w:sz w:val="26"/>
                <w:szCs w:val="26"/>
                <w:rtl/>
                <w:lang w:eastAsia="ja-JP"/>
              </w:rPr>
              <w:t>במרשם</w:t>
            </w:r>
            <w:r w:rsidRPr="00420E19">
              <w:rPr>
                <w:rFonts w:ascii="Arial" w:eastAsia="Arial Unicode MS" w:hAnsi="Arial"/>
                <w:snapToGrid w:val="0"/>
                <w:color w:val="000000"/>
                <w:sz w:val="26"/>
                <w:szCs w:val="26"/>
                <w:rtl/>
                <w:lang w:eastAsia="ja-JP"/>
              </w:rPr>
              <w:t xml:space="preserve"> </w:t>
            </w:r>
            <w:r w:rsidRPr="00420E19">
              <w:rPr>
                <w:rFonts w:ascii="Arial" w:eastAsia="Arial Unicode MS" w:hAnsi="Arial" w:hint="eastAsia"/>
                <w:snapToGrid w:val="0"/>
                <w:color w:val="000000"/>
                <w:sz w:val="26"/>
                <w:szCs w:val="26"/>
                <w:rtl/>
                <w:lang w:eastAsia="ja-JP"/>
              </w:rPr>
              <w:t>רשמי</w:t>
            </w:r>
            <w:r w:rsidRPr="00420E19">
              <w:rPr>
                <w:rFonts w:ascii="Arial" w:eastAsia="Arial Unicode MS" w:hAnsi="Arial"/>
                <w:snapToGrid w:val="0"/>
                <w:color w:val="000000"/>
                <w:sz w:val="26"/>
                <w:szCs w:val="26"/>
                <w:rtl/>
                <w:lang w:eastAsia="ja-JP"/>
              </w:rPr>
              <w:t xml:space="preserve"> של מדינה, וכן שם המרשם ושם המדינה בה מנוהל אותו </w:t>
            </w:r>
            <w:r w:rsidRPr="00420E19">
              <w:rPr>
                <w:rFonts w:ascii="Arial" w:eastAsia="Arial Unicode MS" w:hAnsi="Arial" w:hint="eastAsia"/>
                <w:snapToGrid w:val="0"/>
                <w:color w:val="000000"/>
                <w:sz w:val="26"/>
                <w:szCs w:val="26"/>
                <w:rtl/>
                <w:lang w:eastAsia="ja-JP"/>
              </w:rPr>
              <w:t>מרשם</w:t>
            </w:r>
            <w:r w:rsidRPr="00420E19">
              <w:rPr>
                <w:rFonts w:ascii="Arial" w:eastAsia="Arial Unicode MS" w:hAnsi="Arial" w:hint="cs"/>
                <w:snapToGrid w:val="0"/>
                <w:color w:val="000000"/>
                <w:sz w:val="26"/>
                <w:szCs w:val="26"/>
                <w:rtl/>
                <w:lang w:eastAsia="ja-JP"/>
              </w:rPr>
              <w:t xml:space="preserve">; </w:t>
            </w:r>
            <w:r w:rsidRPr="00420E19">
              <w:rPr>
                <w:rFonts w:ascii="Arial" w:eastAsia="Arial Unicode MS" w:hAnsi="Arial" w:hint="eastAsia"/>
                <w:snapToGrid w:val="0"/>
                <w:sz w:val="26"/>
                <w:szCs w:val="26"/>
                <w:rtl/>
                <w:lang w:eastAsia="ja-JP"/>
              </w:rPr>
              <w:t>אם</w:t>
            </w:r>
            <w:r w:rsidRPr="00420E19">
              <w:rPr>
                <w:rFonts w:ascii="Arial" w:eastAsia="Arial Unicode MS" w:hAnsi="Arial"/>
                <w:snapToGrid w:val="0"/>
                <w:sz w:val="26"/>
                <w:szCs w:val="26"/>
                <w:rtl/>
                <w:lang w:eastAsia="ja-JP"/>
              </w:rPr>
              <w:t xml:space="preserve"> היחיד </w:t>
            </w:r>
            <w:r w:rsidRPr="00420E19">
              <w:rPr>
                <w:rFonts w:ascii="Arial" w:eastAsia="Arial Unicode MS" w:hAnsi="Arial" w:hint="eastAsia"/>
                <w:snapToGrid w:val="0"/>
                <w:sz w:val="26"/>
                <w:szCs w:val="26"/>
                <w:rtl/>
                <w:lang w:eastAsia="ja-JP"/>
              </w:rPr>
              <w:t>הוא</w:t>
            </w:r>
            <w:r w:rsidRPr="00420E19">
              <w:rPr>
                <w:rFonts w:ascii="Arial" w:eastAsia="Arial Unicode MS" w:hAnsi="Arial"/>
                <w:snapToGrid w:val="0"/>
                <w:sz w:val="26"/>
                <w:szCs w:val="26"/>
                <w:rtl/>
                <w:lang w:eastAsia="ja-JP"/>
              </w:rPr>
              <w:t xml:space="preserve"> תושב אזור, מספר הזהות יכול שיהיה גם מספר זהותו בכרטיס מגנטי שהנפיק </w:t>
            </w:r>
            <w:proofErr w:type="spellStart"/>
            <w:r w:rsidRPr="00420E19">
              <w:rPr>
                <w:rFonts w:ascii="Arial" w:eastAsia="Arial Unicode MS" w:hAnsi="Arial"/>
                <w:snapToGrid w:val="0"/>
                <w:sz w:val="26"/>
                <w:szCs w:val="26"/>
                <w:rtl/>
                <w:lang w:eastAsia="ja-JP"/>
              </w:rPr>
              <w:t>המינהל</w:t>
            </w:r>
            <w:proofErr w:type="spellEnd"/>
            <w:r w:rsidRPr="00420E19">
              <w:rPr>
                <w:rFonts w:ascii="Arial" w:eastAsia="Arial Unicode MS" w:hAnsi="Arial"/>
                <w:snapToGrid w:val="0"/>
                <w:sz w:val="26"/>
                <w:szCs w:val="26"/>
                <w:rtl/>
                <w:lang w:eastAsia="ja-JP"/>
              </w:rPr>
              <w:t xml:space="preserve"> האזרחי;</w:t>
            </w:r>
            <w:r w:rsidR="006A5E33">
              <w:rPr>
                <w:rFonts w:ascii="Arial" w:eastAsia="Arial Unicode MS" w:hAnsi="Arial" w:hint="cs"/>
                <w:snapToGrid w:val="0"/>
                <w:sz w:val="26"/>
                <w:szCs w:val="26"/>
                <w:rtl/>
                <w:lang w:eastAsia="ja-JP"/>
              </w:rPr>
              <w:t>"</w:t>
            </w:r>
          </w:p>
        </w:tc>
      </w:tr>
      <w:tr w:rsidR="00420E19" w:rsidRPr="00420E19" w:rsidTr="00420E19">
        <w:trPr>
          <w:cantSplit/>
          <w:trHeight w:val="60"/>
        </w:trPr>
        <w:tc>
          <w:tcPr>
            <w:tcW w:w="2054" w:type="dxa"/>
          </w:tcPr>
          <w:p w:rsidR="00420E19" w:rsidRPr="00420E19" w:rsidRDefault="00420E19" w:rsidP="00420E1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25" w:type="dxa"/>
          </w:tcPr>
          <w:p w:rsidR="00420E19" w:rsidRPr="00420E19" w:rsidRDefault="00420E19" w:rsidP="00420E1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8008" w:type="dxa"/>
            <w:gridSpan w:val="2"/>
          </w:tcPr>
          <w:p w:rsidR="00420E19" w:rsidRPr="006A5E33" w:rsidRDefault="00420E19" w:rsidP="00420E19">
            <w:pPr>
              <w:keepLines/>
              <w:widowControl w:val="0"/>
              <w:tabs>
                <w:tab w:val="left" w:pos="1247"/>
              </w:tabs>
              <w:autoSpaceDE w:val="0"/>
              <w:autoSpaceDN w:val="0"/>
              <w:adjustRightInd w:val="0"/>
              <w:snapToGrid w:val="0"/>
              <w:spacing w:before="60" w:after="60" w:line="240" w:lineRule="auto"/>
              <w:ind w:firstLine="0"/>
              <w:textAlignment w:val="center"/>
              <w:rPr>
                <w:rFonts w:ascii="Arial" w:eastAsia="Arial Unicode MS" w:hAnsi="Arial"/>
                <w:snapToGrid w:val="0"/>
                <w:sz w:val="26"/>
                <w:szCs w:val="26"/>
                <w:rtl/>
                <w:lang w:eastAsia="ja-JP"/>
              </w:rPr>
            </w:pPr>
          </w:p>
        </w:tc>
      </w:tr>
    </w:tbl>
    <w:p w:rsidR="004635DC" w:rsidRDefault="004635DC" w:rsidP="004635DC">
      <w:pPr>
        <w:pStyle w:val="af6"/>
        <w:keepNext/>
        <w:rPr>
          <w:rtl/>
        </w:rPr>
      </w:pPr>
      <w:bookmarkStart w:id="2263" w:name="ET_yor_5094_12"/>
      <w:r w:rsidRPr="004635DC">
        <w:rPr>
          <w:rStyle w:val="TagStyle"/>
          <w:rtl/>
        </w:rPr>
        <w:t xml:space="preserve">&lt;&lt; יור &gt;&gt; </w:t>
      </w:r>
      <w:r>
        <w:rPr>
          <w:rtl/>
        </w:rPr>
        <w:t>היו"ר ניסן סלומינסקי:</w:t>
      </w:r>
      <w:r w:rsidRPr="004635DC">
        <w:rPr>
          <w:rStyle w:val="TagStyle"/>
          <w:rtl/>
        </w:rPr>
        <w:t xml:space="preserve"> &lt;&lt; יור &gt;&gt;</w:t>
      </w:r>
      <w:r>
        <w:rPr>
          <w:rtl/>
        </w:rPr>
        <w:t xml:space="preserve"> </w:t>
      </w:r>
      <w:bookmarkEnd w:id="2263"/>
    </w:p>
    <w:p w:rsidR="004635DC" w:rsidRDefault="004635DC" w:rsidP="004635DC">
      <w:pPr>
        <w:pStyle w:val="KeepWithNext"/>
        <w:rPr>
          <w:rtl/>
        </w:rPr>
      </w:pPr>
    </w:p>
    <w:p w:rsidR="004635DC" w:rsidRDefault="006A5E33" w:rsidP="004635DC">
      <w:pPr>
        <w:rPr>
          <w:rtl/>
        </w:rPr>
      </w:pPr>
      <w:r>
        <w:rPr>
          <w:rFonts w:hint="cs"/>
          <w:rtl/>
        </w:rPr>
        <w:t xml:space="preserve">פה </w:t>
      </w:r>
      <w:r w:rsidR="004635DC">
        <w:rPr>
          <w:rFonts w:hint="cs"/>
          <w:rtl/>
        </w:rPr>
        <w:t>כן מבקשים</w:t>
      </w:r>
      <w:r w:rsidR="00420E19">
        <w:rPr>
          <w:rFonts w:hint="cs"/>
          <w:rtl/>
        </w:rPr>
        <w:t xml:space="preserve">. </w:t>
      </w:r>
      <w:bookmarkStart w:id="2264" w:name="_ETM_Q1_5414697"/>
      <w:bookmarkEnd w:id="2264"/>
      <w:r w:rsidR="00420E19">
        <w:rPr>
          <w:rFonts w:hint="cs"/>
          <w:rtl/>
        </w:rPr>
        <w:t>גם אם זה שירות בסכום נמוך</w:t>
      </w:r>
      <w:r>
        <w:rPr>
          <w:rFonts w:hint="cs"/>
          <w:rtl/>
        </w:rPr>
        <w:t>,</w:t>
      </w:r>
      <w:r w:rsidR="00420E19">
        <w:rPr>
          <w:rFonts w:hint="cs"/>
          <w:rtl/>
        </w:rPr>
        <w:t xml:space="preserve"> אתם כן מבקשים</w:t>
      </w:r>
      <w:r w:rsidR="004635DC">
        <w:rPr>
          <w:rFonts w:hint="cs"/>
          <w:rtl/>
        </w:rPr>
        <w:t xml:space="preserve"> מספר זהות</w:t>
      </w:r>
      <w:r w:rsidR="00420E19">
        <w:rPr>
          <w:rFonts w:hint="cs"/>
          <w:rtl/>
        </w:rPr>
        <w:t>.</w:t>
      </w:r>
    </w:p>
    <w:p w:rsidR="00420E19" w:rsidRDefault="00420E19" w:rsidP="004635DC">
      <w:pPr>
        <w:rPr>
          <w:rtl/>
        </w:rPr>
      </w:pPr>
      <w:bookmarkStart w:id="2265" w:name="_ETM_Q1_5419138"/>
      <w:bookmarkStart w:id="2266" w:name="_ETM_Q1_5419257"/>
      <w:bookmarkEnd w:id="2265"/>
      <w:bookmarkEnd w:id="2266"/>
    </w:p>
    <w:p w:rsidR="006A5E33" w:rsidRDefault="006A5E33" w:rsidP="006A5E33">
      <w:pPr>
        <w:pStyle w:val="af9"/>
        <w:keepNext/>
        <w:rPr>
          <w:rtl/>
        </w:rPr>
      </w:pPr>
      <w:bookmarkStart w:id="2267" w:name="_ETM_Q1_5418659"/>
      <w:bookmarkEnd w:id="2267"/>
      <w:proofErr w:type="spellStart"/>
      <w:r>
        <w:rPr>
          <w:rtl/>
        </w:rPr>
        <w:t>יאירה</w:t>
      </w:r>
      <w:proofErr w:type="spellEnd"/>
      <w:r>
        <w:rPr>
          <w:rtl/>
        </w:rPr>
        <w:t xml:space="preserve"> פרנקל:</w:t>
      </w:r>
    </w:p>
    <w:p w:rsidR="006A5E33" w:rsidRDefault="006A5E33" w:rsidP="006A5E33">
      <w:pPr>
        <w:pStyle w:val="KeepWithNext"/>
        <w:rPr>
          <w:rtl/>
        </w:rPr>
      </w:pPr>
    </w:p>
    <w:p w:rsidR="006A5E33" w:rsidRDefault="006A5E33" w:rsidP="006A5E33">
      <w:pPr>
        <w:rPr>
          <w:rtl/>
        </w:rPr>
      </w:pPr>
      <w:r>
        <w:rPr>
          <w:rFonts w:hint="cs"/>
          <w:rtl/>
        </w:rPr>
        <w:t xml:space="preserve">נכון. </w:t>
      </w:r>
      <w:bookmarkStart w:id="2268" w:name="_ETM_Q1_5415685"/>
      <w:bookmarkEnd w:id="2268"/>
    </w:p>
    <w:p w:rsidR="006A5E33" w:rsidRDefault="006A5E33" w:rsidP="006A5E33">
      <w:pPr>
        <w:rPr>
          <w:rtl/>
        </w:rPr>
      </w:pPr>
    </w:p>
    <w:p w:rsidR="00420E19" w:rsidRDefault="00420E19" w:rsidP="00420E19">
      <w:pPr>
        <w:pStyle w:val="a4"/>
        <w:keepNext/>
        <w:rPr>
          <w:rtl/>
        </w:rPr>
      </w:pPr>
      <w:bookmarkStart w:id="2269" w:name="_ETM_Q1_5419305"/>
      <w:bookmarkStart w:id="2270" w:name="_ETM_Q1_5419373"/>
      <w:bookmarkStart w:id="2271" w:name="_ETM_Q1_5413076"/>
      <w:bookmarkStart w:id="2272" w:name="_ETM_Q1_5414917"/>
      <w:bookmarkStart w:id="2273" w:name="ET_speaker_אלעזר_שטרן_162"/>
      <w:bookmarkEnd w:id="2269"/>
      <w:bookmarkEnd w:id="2270"/>
      <w:bookmarkEnd w:id="2271"/>
      <w:bookmarkEnd w:id="2272"/>
      <w:r w:rsidRPr="00420E19">
        <w:rPr>
          <w:rStyle w:val="TagStyle"/>
          <w:rtl/>
        </w:rPr>
        <w:t xml:space="preserve"> &lt;&lt; דובר &gt;&gt; </w:t>
      </w:r>
      <w:r w:rsidR="001A4E1D">
        <w:rPr>
          <w:rtl/>
        </w:rPr>
        <w:t>אלעזר שטרן (ייעוץ משפטי):</w:t>
      </w:r>
      <w:r w:rsidRPr="00420E19">
        <w:rPr>
          <w:rStyle w:val="TagStyle"/>
          <w:rtl/>
        </w:rPr>
        <w:t xml:space="preserve"> &lt;&lt; דובר &gt;&gt;</w:t>
      </w:r>
      <w:r>
        <w:rPr>
          <w:rtl/>
        </w:rPr>
        <w:t xml:space="preserve"> </w:t>
      </w:r>
      <w:bookmarkEnd w:id="2273"/>
    </w:p>
    <w:p w:rsidR="00420E19" w:rsidRDefault="00420E19" w:rsidP="00420E19">
      <w:pPr>
        <w:pStyle w:val="KeepWithNext"/>
        <w:rPr>
          <w:rtl/>
        </w:rPr>
      </w:pPr>
    </w:p>
    <w:p w:rsidR="00420E19" w:rsidRDefault="00420E19" w:rsidP="00420E19">
      <w:pPr>
        <w:rPr>
          <w:rtl/>
        </w:rPr>
      </w:pPr>
      <w:bookmarkStart w:id="2274" w:name="_ETM_Q1_5415875"/>
      <w:bookmarkStart w:id="2275" w:name="_ETM_Q1_5415943"/>
      <w:bookmarkEnd w:id="2274"/>
      <w:bookmarkEnd w:id="2275"/>
      <w:r>
        <w:rPr>
          <w:rFonts w:hint="cs"/>
          <w:rtl/>
        </w:rPr>
        <w:t xml:space="preserve">יש הבדל </w:t>
      </w:r>
      <w:bookmarkStart w:id="2276" w:name="_ETM_Q1_5417174"/>
      <w:bookmarkEnd w:id="2276"/>
      <w:r>
        <w:rPr>
          <w:rFonts w:hint="cs"/>
          <w:rtl/>
        </w:rPr>
        <w:t xml:space="preserve">בין שירת בסכום נמוך לבין מזערי. </w:t>
      </w:r>
      <w:r w:rsidR="006A5E33">
        <w:rPr>
          <w:rFonts w:hint="cs"/>
          <w:rtl/>
        </w:rPr>
        <w:t xml:space="preserve">בכוונה </w:t>
      </w:r>
      <w:r>
        <w:rPr>
          <w:rFonts w:hint="cs"/>
          <w:rtl/>
        </w:rPr>
        <w:t xml:space="preserve">יצרו </w:t>
      </w:r>
      <w:bookmarkStart w:id="2277" w:name="_ETM_Q1_5418656"/>
      <w:bookmarkEnd w:id="2277"/>
      <w:r w:rsidR="006A5E33">
        <w:rPr>
          <w:rFonts w:hint="cs"/>
          <w:rtl/>
        </w:rPr>
        <w:t>פה שתי דרגות.</w:t>
      </w:r>
      <w:r>
        <w:rPr>
          <w:rFonts w:hint="cs"/>
          <w:rtl/>
        </w:rPr>
        <w:t xml:space="preserve"> מזערי זה עד 2,500</w:t>
      </w:r>
      <w:r w:rsidR="006A5E33">
        <w:rPr>
          <w:rFonts w:hint="cs"/>
          <w:rtl/>
        </w:rPr>
        <w:t xml:space="preserve"> שקל</w:t>
      </w:r>
      <w:r>
        <w:rPr>
          <w:rFonts w:hint="cs"/>
          <w:rtl/>
        </w:rPr>
        <w:t xml:space="preserve">. עוד לא הגענו להגדרה של </w:t>
      </w:r>
      <w:bookmarkStart w:id="2278" w:name="_ETM_Q1_5424267"/>
      <w:bookmarkEnd w:id="2278"/>
      <w:r>
        <w:rPr>
          <w:rFonts w:hint="cs"/>
          <w:rtl/>
        </w:rPr>
        <w:t>מקבל שירות בסכום נמוך. פה זה המזערי ובסכום מזערי ז</w:t>
      </w:r>
      <w:bookmarkStart w:id="2279" w:name="_ETM_Q1_5431189"/>
      <w:bookmarkEnd w:id="2279"/>
      <w:r>
        <w:rPr>
          <w:rFonts w:hint="cs"/>
          <w:rtl/>
        </w:rPr>
        <w:t xml:space="preserve">ה עד 2,500 ויש מקבל שירות בסכום נמוך. </w:t>
      </w:r>
      <w:r>
        <w:rPr>
          <w:rtl/>
        </w:rPr>
        <w:t xml:space="preserve">  </w:t>
      </w:r>
    </w:p>
    <w:p w:rsidR="004635DC" w:rsidRDefault="004635DC" w:rsidP="004635DC">
      <w:pPr>
        <w:rPr>
          <w:rtl/>
        </w:rPr>
      </w:pPr>
    </w:p>
    <w:p w:rsidR="00420E19" w:rsidRDefault="00420E19" w:rsidP="00420E19">
      <w:pPr>
        <w:pStyle w:val="af6"/>
        <w:keepNext/>
        <w:rPr>
          <w:rtl/>
        </w:rPr>
      </w:pPr>
      <w:bookmarkStart w:id="2280" w:name="_ETM_Q1_5435150"/>
      <w:bookmarkStart w:id="2281" w:name="_ETM_Q1_5435291"/>
      <w:bookmarkStart w:id="2282" w:name="ET_yor_5094_163"/>
      <w:bookmarkEnd w:id="2280"/>
      <w:bookmarkEnd w:id="2281"/>
      <w:r w:rsidRPr="00420E19">
        <w:rPr>
          <w:rStyle w:val="TagStyle"/>
          <w:rtl/>
        </w:rPr>
        <w:t xml:space="preserve"> &lt;&lt; יור &gt;&gt; </w:t>
      </w:r>
      <w:r>
        <w:rPr>
          <w:rtl/>
        </w:rPr>
        <w:t>היו"ר ניסן סלומינסקי:</w:t>
      </w:r>
      <w:r w:rsidRPr="00420E19">
        <w:rPr>
          <w:rStyle w:val="TagStyle"/>
          <w:rtl/>
        </w:rPr>
        <w:t xml:space="preserve"> &lt;&lt; יור &gt;&gt;</w:t>
      </w:r>
      <w:r>
        <w:rPr>
          <w:rtl/>
        </w:rPr>
        <w:t xml:space="preserve"> </w:t>
      </w:r>
      <w:bookmarkEnd w:id="2282"/>
    </w:p>
    <w:p w:rsidR="00420E19" w:rsidRDefault="00420E19" w:rsidP="00420E19">
      <w:pPr>
        <w:pStyle w:val="KeepWithNext"/>
        <w:rPr>
          <w:rtl/>
        </w:rPr>
      </w:pPr>
    </w:p>
    <w:p w:rsidR="00420E19" w:rsidRDefault="00420E19" w:rsidP="00420E19">
      <w:pPr>
        <w:rPr>
          <w:rtl/>
        </w:rPr>
      </w:pPr>
      <w:bookmarkStart w:id="2283" w:name="_ETM_Q1_5436305"/>
      <w:bookmarkEnd w:id="2283"/>
      <w:r>
        <w:rPr>
          <w:rFonts w:hint="cs"/>
          <w:rtl/>
        </w:rPr>
        <w:t xml:space="preserve">זה מטעה </w:t>
      </w:r>
      <w:bookmarkStart w:id="2284" w:name="_ETM_Q1_5430412"/>
      <w:bookmarkEnd w:id="2284"/>
      <w:r>
        <w:rPr>
          <w:rFonts w:hint="cs"/>
          <w:rtl/>
        </w:rPr>
        <w:t>מאוד.</w:t>
      </w:r>
    </w:p>
    <w:p w:rsidR="004635DC" w:rsidRDefault="00420E19" w:rsidP="00AA350E">
      <w:pPr>
        <w:ind w:firstLine="0"/>
        <w:rPr>
          <w:rtl/>
        </w:rPr>
      </w:pPr>
      <w:bookmarkStart w:id="2285" w:name="_ETM_Q1_5431308"/>
      <w:bookmarkStart w:id="2286" w:name="_ETM_Q1_5431378"/>
      <w:bookmarkStart w:id="2287" w:name="_ETM_Q1_5431404"/>
      <w:bookmarkStart w:id="2288" w:name="_ETM_Q1_5431550"/>
      <w:bookmarkEnd w:id="2285"/>
      <w:bookmarkEnd w:id="2286"/>
      <w:bookmarkEnd w:id="2287"/>
      <w:bookmarkEnd w:id="2288"/>
      <w:r>
        <w:rPr>
          <w:rtl/>
        </w:rPr>
        <w:t xml:space="preserve">  </w:t>
      </w:r>
    </w:p>
    <w:p w:rsidR="004635DC" w:rsidRDefault="004635DC" w:rsidP="004635DC">
      <w:pPr>
        <w:pStyle w:val="af9"/>
        <w:keepNext/>
        <w:rPr>
          <w:rtl/>
        </w:rPr>
      </w:pPr>
      <w:bookmarkStart w:id="2289" w:name="ET_guest_535467_13"/>
      <w:r w:rsidRPr="004635DC">
        <w:rPr>
          <w:rStyle w:val="TagStyle"/>
          <w:rtl/>
        </w:rPr>
        <w:t xml:space="preserve"> &lt;&lt; אורח &gt;&gt; </w:t>
      </w:r>
      <w:proofErr w:type="spellStart"/>
      <w:r>
        <w:rPr>
          <w:rtl/>
        </w:rPr>
        <w:t>יאירה</w:t>
      </w:r>
      <w:proofErr w:type="spellEnd"/>
      <w:r>
        <w:rPr>
          <w:rtl/>
        </w:rPr>
        <w:t xml:space="preserve"> פרנקל:</w:t>
      </w:r>
      <w:r w:rsidRPr="004635DC">
        <w:rPr>
          <w:rStyle w:val="TagStyle"/>
          <w:rtl/>
        </w:rPr>
        <w:t xml:space="preserve"> &lt;&lt; אורח &gt;&gt;</w:t>
      </w:r>
      <w:r>
        <w:rPr>
          <w:rtl/>
        </w:rPr>
        <w:t xml:space="preserve"> </w:t>
      </w:r>
      <w:bookmarkEnd w:id="2289"/>
    </w:p>
    <w:p w:rsidR="004635DC" w:rsidRDefault="004635DC" w:rsidP="004635DC">
      <w:pPr>
        <w:pStyle w:val="KeepWithNext"/>
        <w:rPr>
          <w:rtl/>
        </w:rPr>
      </w:pPr>
    </w:p>
    <w:p w:rsidR="004635DC" w:rsidRDefault="00420E19" w:rsidP="004635DC">
      <w:pPr>
        <w:rPr>
          <w:rtl/>
        </w:rPr>
      </w:pPr>
      <w:r>
        <w:rPr>
          <w:rFonts w:hint="cs"/>
          <w:rtl/>
        </w:rPr>
        <w:t xml:space="preserve">עכשיו </w:t>
      </w:r>
      <w:r w:rsidR="004635DC">
        <w:rPr>
          <w:rFonts w:hint="cs"/>
          <w:rtl/>
        </w:rPr>
        <w:t>אנחנו בין 2,500 לבין 50,000.</w:t>
      </w:r>
    </w:p>
    <w:p w:rsidR="00420E19" w:rsidRDefault="00420E19" w:rsidP="00AA350E">
      <w:pPr>
        <w:ind w:firstLine="0"/>
        <w:rPr>
          <w:rtl/>
        </w:rPr>
      </w:pPr>
      <w:bookmarkStart w:id="2290" w:name="_ETM_Q1_5438916"/>
      <w:bookmarkStart w:id="2291" w:name="_ETM_Q1_5438984"/>
      <w:bookmarkStart w:id="2292" w:name="_ETM_Q1_5440042"/>
      <w:bookmarkStart w:id="2293" w:name="_ETM_Q1_5440184"/>
      <w:bookmarkEnd w:id="2290"/>
      <w:bookmarkEnd w:id="2291"/>
      <w:bookmarkEnd w:id="2292"/>
      <w:bookmarkEnd w:id="2293"/>
    </w:p>
    <w:p w:rsidR="00420E19" w:rsidRDefault="00420E19" w:rsidP="00420E19">
      <w:pPr>
        <w:pStyle w:val="af6"/>
        <w:keepNext/>
        <w:rPr>
          <w:rtl/>
        </w:rPr>
      </w:pPr>
      <w:bookmarkStart w:id="2294" w:name="ET_yor_5094_165"/>
      <w:r w:rsidRPr="00420E19">
        <w:rPr>
          <w:rStyle w:val="TagStyle"/>
          <w:rtl/>
        </w:rPr>
        <w:t xml:space="preserve"> &lt;&lt; יור &gt;&gt; </w:t>
      </w:r>
      <w:r>
        <w:rPr>
          <w:rtl/>
        </w:rPr>
        <w:t>היו"ר ניסן סלומינסקי:</w:t>
      </w:r>
      <w:r w:rsidRPr="00420E19">
        <w:rPr>
          <w:rStyle w:val="TagStyle"/>
          <w:rtl/>
        </w:rPr>
        <w:t xml:space="preserve"> &lt;&lt; יור &gt;&gt;</w:t>
      </w:r>
      <w:r>
        <w:rPr>
          <w:rtl/>
        </w:rPr>
        <w:t xml:space="preserve"> </w:t>
      </w:r>
      <w:bookmarkEnd w:id="2294"/>
    </w:p>
    <w:p w:rsidR="00420E19" w:rsidRDefault="00420E19" w:rsidP="00420E19">
      <w:pPr>
        <w:pStyle w:val="KeepWithNext"/>
        <w:rPr>
          <w:rtl/>
        </w:rPr>
      </w:pPr>
    </w:p>
    <w:p w:rsidR="00420E19" w:rsidRDefault="00420E19" w:rsidP="00420E19">
      <w:pPr>
        <w:rPr>
          <w:rtl/>
        </w:rPr>
      </w:pPr>
      <w:bookmarkStart w:id="2295" w:name="_ETM_Q1_5441578"/>
      <w:bookmarkEnd w:id="2295"/>
      <w:r>
        <w:rPr>
          <w:rFonts w:hint="cs"/>
          <w:rtl/>
        </w:rPr>
        <w:t xml:space="preserve">הייתם צריכים </w:t>
      </w:r>
      <w:bookmarkStart w:id="2296" w:name="_ETM_Q1_5438190"/>
      <w:bookmarkEnd w:id="2296"/>
      <w:r>
        <w:rPr>
          <w:rFonts w:hint="cs"/>
          <w:rtl/>
        </w:rPr>
        <w:t>לכתוב את ההגדרה</w:t>
      </w:r>
      <w:r w:rsidR="006A5E33">
        <w:rPr>
          <w:rFonts w:hint="cs"/>
          <w:rtl/>
        </w:rPr>
        <w:t xml:space="preserve"> </w:t>
      </w:r>
      <w:bookmarkStart w:id="2297" w:name="_ETM_Q1_5440763"/>
      <w:bookmarkEnd w:id="2297"/>
      <w:r w:rsidR="006A5E33">
        <w:rPr>
          <w:rFonts w:hint="cs"/>
          <w:rtl/>
        </w:rPr>
        <w:t>גם</w:t>
      </w:r>
      <w:r>
        <w:rPr>
          <w:rFonts w:hint="cs"/>
          <w:rtl/>
        </w:rPr>
        <w:t xml:space="preserve"> של מלווה בסכום נמוך.</w:t>
      </w:r>
    </w:p>
    <w:p w:rsidR="00420E19" w:rsidRDefault="00420E19" w:rsidP="00420E19">
      <w:pPr>
        <w:rPr>
          <w:rtl/>
        </w:rPr>
      </w:pPr>
      <w:bookmarkStart w:id="2298" w:name="_ETM_Q1_5446829"/>
      <w:bookmarkStart w:id="2299" w:name="_ETM_Q1_5446961"/>
      <w:bookmarkEnd w:id="2298"/>
      <w:bookmarkEnd w:id="2299"/>
      <w:r>
        <w:rPr>
          <w:rtl/>
        </w:rPr>
        <w:t xml:space="preserve">  </w:t>
      </w:r>
    </w:p>
    <w:p w:rsidR="006A5E33" w:rsidRDefault="001A4E1D" w:rsidP="006A5E33">
      <w:pPr>
        <w:pStyle w:val="a4"/>
        <w:keepNext/>
        <w:rPr>
          <w:rtl/>
        </w:rPr>
      </w:pPr>
      <w:bookmarkStart w:id="2300" w:name="_ETM_Q1_5441036"/>
      <w:bookmarkStart w:id="2301" w:name="_ETM_Q1_5444945"/>
      <w:bookmarkEnd w:id="2300"/>
      <w:bookmarkEnd w:id="2301"/>
      <w:r>
        <w:rPr>
          <w:rtl/>
        </w:rPr>
        <w:t>אלעזר שטרן (ייעוץ משפטי):</w:t>
      </w:r>
    </w:p>
    <w:p w:rsidR="00420E19" w:rsidRDefault="00420E19" w:rsidP="006A5E33">
      <w:pPr>
        <w:ind w:firstLine="0"/>
        <w:rPr>
          <w:rtl/>
        </w:rPr>
      </w:pPr>
      <w:bookmarkStart w:id="2302" w:name="_ETM_Q1_5439984"/>
      <w:bookmarkEnd w:id="2302"/>
      <w:r>
        <w:rPr>
          <w:rtl/>
        </w:rPr>
        <w:t xml:space="preserve">  </w:t>
      </w:r>
    </w:p>
    <w:p w:rsidR="004635DC" w:rsidRDefault="006A5E33" w:rsidP="00420E19">
      <w:pPr>
        <w:rPr>
          <w:rtl/>
        </w:rPr>
      </w:pPr>
      <w:r>
        <w:rPr>
          <w:rFonts w:hint="cs"/>
          <w:rtl/>
        </w:rPr>
        <w:t>יש</w:t>
      </w:r>
      <w:r w:rsidR="00187641">
        <w:rPr>
          <w:rFonts w:hint="cs"/>
          <w:rtl/>
        </w:rPr>
        <w:t xml:space="preserve"> את זה</w:t>
      </w:r>
      <w:r>
        <w:rPr>
          <w:rFonts w:hint="cs"/>
          <w:rtl/>
        </w:rPr>
        <w:t xml:space="preserve"> בהמשך. </w:t>
      </w:r>
      <w:r w:rsidR="00420E19">
        <w:rPr>
          <w:rFonts w:hint="cs"/>
          <w:rtl/>
        </w:rPr>
        <w:t xml:space="preserve">כבר נגיע למקבל שירות בסכום נמוך. </w:t>
      </w:r>
    </w:p>
    <w:p w:rsidR="004635DC" w:rsidRDefault="004635DC" w:rsidP="004635DC">
      <w:pPr>
        <w:rPr>
          <w:rtl/>
        </w:rPr>
      </w:pPr>
    </w:p>
    <w:p w:rsidR="00AA350E" w:rsidRDefault="00AA350E" w:rsidP="00AA350E">
      <w:pPr>
        <w:pStyle w:val="af6"/>
        <w:keepNext/>
        <w:rPr>
          <w:rtl/>
        </w:rPr>
      </w:pPr>
      <w:bookmarkStart w:id="2303" w:name="_ETM_Q1_5446043"/>
      <w:bookmarkStart w:id="2304" w:name="_ETM_Q1_5446174"/>
      <w:bookmarkStart w:id="2305" w:name="_ETM_Q1_5447259"/>
      <w:bookmarkStart w:id="2306" w:name="_ETM_Q1_5447326"/>
      <w:bookmarkStart w:id="2307" w:name="ET_yor_5094_166"/>
      <w:bookmarkEnd w:id="2303"/>
      <w:bookmarkEnd w:id="2304"/>
      <w:bookmarkEnd w:id="2305"/>
      <w:bookmarkEnd w:id="2306"/>
      <w:r w:rsidRPr="00AA350E">
        <w:rPr>
          <w:rStyle w:val="TagStyle"/>
          <w:rtl/>
        </w:rPr>
        <w:t xml:space="preserve">&lt;&lt; יור &gt;&gt; </w:t>
      </w:r>
      <w:r>
        <w:rPr>
          <w:rtl/>
        </w:rPr>
        <w:t>היו"ר ניסן סלומינסקי:</w:t>
      </w:r>
      <w:r w:rsidRPr="00AA350E">
        <w:rPr>
          <w:rStyle w:val="TagStyle"/>
          <w:rtl/>
        </w:rPr>
        <w:t xml:space="preserve"> &lt;&lt; יור &gt;&gt;</w:t>
      </w:r>
      <w:r>
        <w:rPr>
          <w:rtl/>
        </w:rPr>
        <w:t xml:space="preserve"> </w:t>
      </w:r>
      <w:bookmarkEnd w:id="2307"/>
    </w:p>
    <w:p w:rsidR="00AA350E" w:rsidRDefault="00AA350E" w:rsidP="00AA350E">
      <w:pPr>
        <w:pStyle w:val="KeepWithNext"/>
        <w:rPr>
          <w:rtl/>
        </w:rPr>
      </w:pPr>
    </w:p>
    <w:p w:rsidR="00AA350E" w:rsidRDefault="006A5E33" w:rsidP="00AA350E">
      <w:pPr>
        <w:rPr>
          <w:rtl/>
        </w:rPr>
      </w:pPr>
      <w:bookmarkStart w:id="2308" w:name="_ETM_Q1_5444545"/>
      <w:bookmarkEnd w:id="2308"/>
      <w:r>
        <w:rPr>
          <w:rFonts w:hint="cs"/>
          <w:rtl/>
        </w:rPr>
        <w:t xml:space="preserve">מזערי, נמוך וגדול </w:t>
      </w:r>
      <w:r>
        <w:rPr>
          <w:rtl/>
        </w:rPr>
        <w:t>–</w:t>
      </w:r>
      <w:r>
        <w:rPr>
          <w:rFonts w:hint="cs"/>
          <w:rtl/>
        </w:rPr>
        <w:t xml:space="preserve"> טוב, בסדר.</w:t>
      </w:r>
    </w:p>
    <w:p w:rsidR="00AA350E" w:rsidRDefault="00AA350E" w:rsidP="00AA350E">
      <w:pPr>
        <w:rPr>
          <w:rtl/>
        </w:rPr>
      </w:pPr>
      <w:bookmarkStart w:id="2309" w:name="_ETM_Q1_5450293"/>
      <w:bookmarkStart w:id="2310" w:name="_ETM_Q1_5450399"/>
      <w:bookmarkEnd w:id="2309"/>
      <w:bookmarkEnd w:id="2310"/>
    </w:p>
    <w:p w:rsidR="00AA350E" w:rsidRDefault="00AA350E" w:rsidP="00AA350E">
      <w:pPr>
        <w:pStyle w:val="af9"/>
        <w:keepNext/>
        <w:rPr>
          <w:rtl/>
        </w:rPr>
      </w:pPr>
      <w:bookmarkStart w:id="2311" w:name="_ETM_Q1_5450532"/>
      <w:bookmarkStart w:id="2312" w:name="_ETM_Q1_5450618"/>
      <w:bookmarkStart w:id="2313" w:name="_ETM_Q1_5452308"/>
      <w:bookmarkStart w:id="2314" w:name="ET_guest_מאיה_לדרמן_167"/>
      <w:bookmarkEnd w:id="2311"/>
      <w:bookmarkEnd w:id="2312"/>
      <w:bookmarkEnd w:id="2313"/>
      <w:r w:rsidRPr="00AA350E">
        <w:rPr>
          <w:rStyle w:val="TagStyle"/>
          <w:rtl/>
        </w:rPr>
        <w:t xml:space="preserve"> &lt;&lt; אורח &gt;&gt; </w:t>
      </w:r>
      <w:r>
        <w:rPr>
          <w:rtl/>
        </w:rPr>
        <w:t xml:space="preserve">מאיה </w:t>
      </w:r>
      <w:proofErr w:type="spellStart"/>
      <w:r>
        <w:rPr>
          <w:rtl/>
        </w:rPr>
        <w:t>לדרמן</w:t>
      </w:r>
      <w:proofErr w:type="spellEnd"/>
      <w:r>
        <w:rPr>
          <w:rtl/>
        </w:rPr>
        <w:t>:</w:t>
      </w:r>
      <w:r w:rsidRPr="00AA350E">
        <w:rPr>
          <w:rStyle w:val="TagStyle"/>
          <w:rtl/>
        </w:rPr>
        <w:t xml:space="preserve"> &lt;&lt; אורח &gt;&gt;</w:t>
      </w:r>
      <w:r>
        <w:rPr>
          <w:rtl/>
        </w:rPr>
        <w:t xml:space="preserve"> </w:t>
      </w:r>
      <w:bookmarkEnd w:id="2314"/>
    </w:p>
    <w:p w:rsidR="00AA350E" w:rsidRDefault="00AA350E" w:rsidP="00AA350E">
      <w:pPr>
        <w:pStyle w:val="KeepWithNext"/>
        <w:rPr>
          <w:rtl/>
        </w:rPr>
      </w:pPr>
    </w:p>
    <w:p w:rsidR="00AA350E" w:rsidRDefault="00AA350E" w:rsidP="00AA350E">
      <w:pPr>
        <w:rPr>
          <w:rtl/>
        </w:rPr>
      </w:pPr>
      <w:r>
        <w:rPr>
          <w:rFonts w:hint="cs"/>
          <w:rtl/>
        </w:rPr>
        <w:t>מ</w:t>
      </w:r>
      <w:bookmarkStart w:id="2315" w:name="_ETM_Q1_5453123"/>
      <w:bookmarkStart w:id="2316" w:name="_ETM_Q1_5453239"/>
      <w:bookmarkEnd w:id="2315"/>
      <w:bookmarkEnd w:id="2316"/>
      <w:r w:rsidR="006A5E33">
        <w:rPr>
          <w:rFonts w:hint="cs"/>
          <w:rtl/>
        </w:rPr>
        <w:t>זע</w:t>
      </w:r>
      <w:r>
        <w:rPr>
          <w:rFonts w:hint="cs"/>
          <w:rtl/>
        </w:rPr>
        <w:t>ר</w:t>
      </w:r>
      <w:r w:rsidR="006A5E33">
        <w:rPr>
          <w:rFonts w:hint="cs"/>
          <w:rtl/>
        </w:rPr>
        <w:t>י</w:t>
      </w:r>
      <w:r>
        <w:rPr>
          <w:rFonts w:hint="cs"/>
          <w:rtl/>
        </w:rPr>
        <w:t xml:space="preserve"> </w:t>
      </w:r>
      <w:bookmarkStart w:id="2317" w:name="_ETM_Q1_5453813"/>
      <w:bookmarkEnd w:id="2317"/>
      <w:r>
        <w:rPr>
          <w:rFonts w:hint="cs"/>
          <w:rtl/>
        </w:rPr>
        <w:t>זה רק בחברתיות.</w:t>
      </w:r>
    </w:p>
    <w:p w:rsidR="004635DC" w:rsidRDefault="004635DC" w:rsidP="006A5E33">
      <w:pPr>
        <w:ind w:firstLine="0"/>
        <w:rPr>
          <w:rtl/>
        </w:rPr>
      </w:pPr>
      <w:bookmarkStart w:id="2318" w:name="_ETM_Q1_5455828"/>
      <w:bookmarkStart w:id="2319" w:name="_ETM_Q1_5455939"/>
      <w:bookmarkEnd w:id="2318"/>
      <w:bookmarkEnd w:id="2319"/>
    </w:p>
    <w:p w:rsidR="004635DC" w:rsidRDefault="004635DC" w:rsidP="004635DC">
      <w:pPr>
        <w:pStyle w:val="af9"/>
        <w:keepNext/>
        <w:rPr>
          <w:rtl/>
        </w:rPr>
      </w:pPr>
      <w:bookmarkStart w:id="2320" w:name="ET_guest_535467_15"/>
      <w:r w:rsidRPr="004635DC">
        <w:rPr>
          <w:rStyle w:val="TagStyle"/>
          <w:rtl/>
        </w:rPr>
        <w:t xml:space="preserve"> &lt;&lt; אורח &gt;&gt; </w:t>
      </w:r>
      <w:proofErr w:type="spellStart"/>
      <w:r>
        <w:rPr>
          <w:rtl/>
        </w:rPr>
        <w:t>יאירה</w:t>
      </w:r>
      <w:proofErr w:type="spellEnd"/>
      <w:r>
        <w:rPr>
          <w:rtl/>
        </w:rPr>
        <w:t xml:space="preserve"> פרנקל:</w:t>
      </w:r>
      <w:r w:rsidRPr="004635DC">
        <w:rPr>
          <w:rStyle w:val="TagStyle"/>
          <w:rtl/>
        </w:rPr>
        <w:t xml:space="preserve"> &lt;&lt; אורח &gt;&gt;</w:t>
      </w:r>
      <w:r>
        <w:rPr>
          <w:rtl/>
        </w:rPr>
        <w:t xml:space="preserve"> </w:t>
      </w:r>
      <w:bookmarkEnd w:id="2320"/>
    </w:p>
    <w:p w:rsidR="004635DC" w:rsidRDefault="004635DC" w:rsidP="004635DC">
      <w:pPr>
        <w:pStyle w:val="KeepWithNext"/>
        <w:rPr>
          <w:rtl/>
        </w:rPr>
      </w:pPr>
    </w:p>
    <w:p w:rsidR="004635DC" w:rsidRDefault="00AA350E" w:rsidP="005C6573">
      <w:pPr>
        <w:rPr>
          <w:rtl/>
        </w:rPr>
      </w:pPr>
      <w:r>
        <w:rPr>
          <w:rFonts w:hint="cs"/>
          <w:rtl/>
        </w:rPr>
        <w:t xml:space="preserve">בחברתי היה </w:t>
      </w:r>
      <w:r w:rsidR="004635DC">
        <w:rPr>
          <w:rFonts w:hint="cs"/>
          <w:rtl/>
        </w:rPr>
        <w:t>חשש</w:t>
      </w:r>
      <w:r w:rsidR="006A5E33">
        <w:rPr>
          <w:rFonts w:hint="cs"/>
          <w:rtl/>
        </w:rPr>
        <w:t>,</w:t>
      </w:r>
      <w:r>
        <w:rPr>
          <w:rFonts w:hint="cs"/>
          <w:rtl/>
        </w:rPr>
        <w:t xml:space="preserve"> בעיקר</w:t>
      </w:r>
      <w:r w:rsidR="004635DC">
        <w:rPr>
          <w:rFonts w:hint="cs"/>
          <w:rtl/>
        </w:rPr>
        <w:t xml:space="preserve"> בארצות הברית</w:t>
      </w:r>
      <w:r w:rsidR="006A5E33">
        <w:rPr>
          <w:rFonts w:hint="cs"/>
          <w:rtl/>
        </w:rPr>
        <w:t>,</w:t>
      </w:r>
      <w:r>
        <w:rPr>
          <w:rFonts w:hint="cs"/>
          <w:rtl/>
        </w:rPr>
        <w:t xml:space="preserve"> שאין תעודת </w:t>
      </w:r>
      <w:bookmarkStart w:id="2321" w:name="_ETM_Q1_5463899"/>
      <w:bookmarkEnd w:id="2321"/>
      <w:r w:rsidR="006A5E33">
        <w:rPr>
          <w:rFonts w:hint="cs"/>
          <w:rtl/>
        </w:rPr>
        <w:t xml:space="preserve">זהות ואנשים </w:t>
      </w:r>
      <w:r w:rsidR="004635DC">
        <w:rPr>
          <w:rFonts w:hint="cs"/>
          <w:rtl/>
        </w:rPr>
        <w:t>לא ירצו לתת</w:t>
      </w:r>
      <w:r w:rsidR="006A5E33">
        <w:rPr>
          <w:rFonts w:hint="cs"/>
          <w:rtl/>
        </w:rPr>
        <w:t xml:space="preserve"> את מספר הדרכון שזה ברירת המחדל. </w:t>
      </w:r>
      <w:r w:rsidR="004635DC">
        <w:rPr>
          <w:rFonts w:hint="cs"/>
          <w:rtl/>
        </w:rPr>
        <w:t>לכן</w:t>
      </w:r>
      <w:r w:rsidR="006A5E33">
        <w:rPr>
          <w:rFonts w:hint="cs"/>
          <w:rtl/>
        </w:rPr>
        <w:t>,</w:t>
      </w:r>
      <w:r w:rsidR="004635DC">
        <w:rPr>
          <w:rFonts w:hint="cs"/>
          <w:rtl/>
        </w:rPr>
        <w:t xml:space="preserve"> בסכום של עד 50,000</w:t>
      </w:r>
      <w:r>
        <w:rPr>
          <w:rFonts w:hint="cs"/>
          <w:rtl/>
        </w:rPr>
        <w:t xml:space="preserve"> נתנו פה אפשרות נוספת, איזשהו מספר זיהוי </w:t>
      </w:r>
      <w:bookmarkStart w:id="2322" w:name="_ETM_Q1_5477765"/>
      <w:bookmarkEnd w:id="2322"/>
      <w:r>
        <w:rPr>
          <w:rFonts w:hint="cs"/>
          <w:rtl/>
        </w:rPr>
        <w:t>שהוא חד-חד ערכי,</w:t>
      </w:r>
      <w:r w:rsidR="004635DC">
        <w:rPr>
          <w:rFonts w:hint="cs"/>
          <w:rtl/>
        </w:rPr>
        <w:t xml:space="preserve"> משהו במרשם רשמי של המדינה</w:t>
      </w:r>
      <w:r>
        <w:rPr>
          <w:rFonts w:hint="cs"/>
          <w:rtl/>
        </w:rPr>
        <w:t>.</w:t>
      </w:r>
      <w:r w:rsidR="004635DC">
        <w:rPr>
          <w:rFonts w:hint="cs"/>
          <w:rtl/>
        </w:rPr>
        <w:t xml:space="preserve"> </w:t>
      </w:r>
      <w:r w:rsidR="006A5E33">
        <w:rPr>
          <w:rFonts w:hint="cs"/>
          <w:rtl/>
        </w:rPr>
        <w:t xml:space="preserve">אנחנו </w:t>
      </w:r>
      <w:bookmarkStart w:id="2323" w:name="_ETM_Q1_5481285"/>
      <w:bookmarkEnd w:id="2323"/>
      <w:r w:rsidR="004635DC">
        <w:rPr>
          <w:rFonts w:hint="cs"/>
          <w:rtl/>
        </w:rPr>
        <w:t>מכוונים בגדול</w:t>
      </w:r>
      <w:r>
        <w:rPr>
          <w:rFonts w:hint="cs"/>
          <w:rtl/>
        </w:rPr>
        <w:t xml:space="preserve"> ל-</w:t>
      </w:r>
      <w:r w:rsidR="005C6573">
        <w:t>S</w:t>
      </w:r>
      <w:r>
        <w:t xml:space="preserve">ocial </w:t>
      </w:r>
      <w:r w:rsidR="005C6573">
        <w:t>S</w:t>
      </w:r>
      <w:r>
        <w:t>ecurity</w:t>
      </w:r>
      <w:r>
        <w:rPr>
          <w:rFonts w:hint="cs"/>
          <w:rtl/>
        </w:rPr>
        <w:t>,</w:t>
      </w:r>
      <w:r w:rsidR="004635DC">
        <w:rPr>
          <w:rFonts w:hint="cs"/>
          <w:rtl/>
        </w:rPr>
        <w:t xml:space="preserve"> וזה עוד אופציה לקבוצה הזו</w:t>
      </w:r>
      <w:r>
        <w:rPr>
          <w:rFonts w:hint="cs"/>
          <w:rtl/>
        </w:rPr>
        <w:t>.</w:t>
      </w:r>
    </w:p>
    <w:tbl>
      <w:tblPr>
        <w:tblpPr w:leftFromText="180" w:rightFromText="180" w:vertAnchor="text" w:horzAnchor="page" w:tblpX="1" w:tblpY="295"/>
        <w:tblOverlap w:val="never"/>
        <w:bidiVisual/>
        <w:tblW w:w="10087" w:type="dxa"/>
        <w:tblLayout w:type="fixed"/>
        <w:tblCellMar>
          <w:top w:w="57" w:type="dxa"/>
          <w:left w:w="0" w:type="dxa"/>
          <w:bottom w:w="57" w:type="dxa"/>
          <w:right w:w="0" w:type="dxa"/>
        </w:tblCellMar>
        <w:tblLook w:val="01E0" w:firstRow="1" w:lastRow="1" w:firstColumn="1" w:lastColumn="1" w:noHBand="0" w:noVBand="0"/>
      </w:tblPr>
      <w:tblGrid>
        <w:gridCol w:w="10087"/>
      </w:tblGrid>
      <w:tr w:rsidR="00AA350E" w:rsidRPr="00AA350E" w:rsidTr="00AA350E">
        <w:trPr>
          <w:cantSplit/>
          <w:trHeight w:val="60"/>
        </w:trPr>
        <w:tc>
          <w:tcPr>
            <w:tcW w:w="10087" w:type="dxa"/>
          </w:tcPr>
          <w:p w:rsidR="00AA350E" w:rsidRPr="00AA350E" w:rsidRDefault="00AA350E" w:rsidP="00AA350E">
            <w:pPr>
              <w:keepLines/>
              <w:widowControl w:val="0"/>
              <w:tabs>
                <w:tab w:val="left" w:pos="624"/>
                <w:tab w:val="left" w:pos="1247"/>
              </w:tabs>
              <w:overflowPunct w:val="0"/>
              <w:autoSpaceDE w:val="0"/>
              <w:autoSpaceDN w:val="0"/>
              <w:adjustRightInd w:val="0"/>
              <w:snapToGrid w:val="0"/>
              <w:spacing w:line="360" w:lineRule="auto"/>
              <w:ind w:firstLine="0"/>
              <w:jc w:val="left"/>
              <w:textAlignment w:val="center"/>
              <w:rPr>
                <w:rFonts w:ascii="Arial" w:eastAsia="Arial Unicode MS" w:hAnsi="Arial"/>
                <w:snapToGrid w:val="0"/>
                <w:sz w:val="26"/>
                <w:szCs w:val="26"/>
                <w:rtl/>
                <w:lang w:eastAsia="ja-JP"/>
              </w:rPr>
            </w:pPr>
            <w:r>
              <w:rPr>
                <w:rFonts w:ascii="Arial" w:eastAsia="Arial Unicode MS" w:hAnsi="Arial" w:hint="cs"/>
                <w:snapToGrid w:val="0"/>
                <w:sz w:val="26"/>
                <w:szCs w:val="26"/>
                <w:rtl/>
                <w:lang w:eastAsia="ja-JP"/>
              </w:rPr>
              <w:t xml:space="preserve">"(3) </w:t>
            </w:r>
            <w:r w:rsidRPr="00AA350E">
              <w:rPr>
                <w:rFonts w:ascii="Arial" w:eastAsia="Arial Unicode MS" w:hAnsi="Arial" w:hint="cs"/>
                <w:snapToGrid w:val="0"/>
                <w:sz w:val="26"/>
                <w:szCs w:val="26"/>
                <w:rtl/>
                <w:lang w:eastAsia="ja-JP"/>
              </w:rPr>
              <w:t>ל</w:t>
            </w:r>
            <w:r w:rsidRPr="00AA350E">
              <w:rPr>
                <w:rFonts w:ascii="Arial" w:eastAsia="Arial Unicode MS" w:hAnsi="Arial"/>
                <w:snapToGrid w:val="0"/>
                <w:sz w:val="26"/>
                <w:szCs w:val="26"/>
                <w:rtl/>
                <w:lang w:eastAsia="ja-JP"/>
              </w:rPr>
              <w:t>תאגיד הרשום בישראל – מספר הרישום במרשם המתאים;</w:t>
            </w:r>
          </w:p>
        </w:tc>
      </w:tr>
      <w:tr w:rsidR="00AA350E" w:rsidRPr="00AA350E" w:rsidTr="00AA350E">
        <w:trPr>
          <w:cantSplit/>
          <w:trHeight w:val="60"/>
        </w:trPr>
        <w:tc>
          <w:tcPr>
            <w:tcW w:w="10087" w:type="dxa"/>
          </w:tcPr>
          <w:p w:rsidR="00AA350E" w:rsidRPr="00AA350E" w:rsidRDefault="00AA350E" w:rsidP="006A5E33">
            <w:pPr>
              <w:keepLines/>
              <w:widowControl w:val="0"/>
              <w:tabs>
                <w:tab w:val="left" w:pos="624"/>
                <w:tab w:val="left" w:pos="1247"/>
              </w:tabs>
              <w:overflowPunct w:val="0"/>
              <w:autoSpaceDE w:val="0"/>
              <w:autoSpaceDN w:val="0"/>
              <w:adjustRightInd w:val="0"/>
              <w:snapToGrid w:val="0"/>
              <w:spacing w:line="360" w:lineRule="auto"/>
              <w:ind w:firstLine="0"/>
              <w:jc w:val="left"/>
              <w:textAlignment w:val="center"/>
              <w:rPr>
                <w:rFonts w:ascii="Arial" w:eastAsia="Arial Unicode MS" w:hAnsi="Arial"/>
                <w:snapToGrid w:val="0"/>
                <w:sz w:val="26"/>
                <w:szCs w:val="26"/>
                <w:rtl/>
                <w:lang w:eastAsia="ja-JP"/>
              </w:rPr>
            </w:pPr>
            <w:r>
              <w:rPr>
                <w:rFonts w:ascii="Arial" w:eastAsia="Arial Unicode MS" w:hAnsi="Arial" w:hint="cs"/>
                <w:snapToGrid w:val="0"/>
                <w:sz w:val="26"/>
                <w:szCs w:val="26"/>
                <w:rtl/>
                <w:lang w:eastAsia="ja-JP"/>
              </w:rPr>
              <w:t xml:space="preserve">(4) </w:t>
            </w:r>
            <w:r w:rsidRPr="00AA350E">
              <w:rPr>
                <w:rFonts w:ascii="Arial" w:eastAsia="Arial Unicode MS" w:hAnsi="Arial" w:hint="cs"/>
                <w:snapToGrid w:val="0"/>
                <w:sz w:val="26"/>
                <w:szCs w:val="26"/>
                <w:rtl/>
                <w:lang w:eastAsia="ja-JP"/>
              </w:rPr>
              <w:t>ל</w:t>
            </w:r>
            <w:r w:rsidRPr="00AA350E">
              <w:rPr>
                <w:rFonts w:ascii="Arial" w:eastAsia="Arial Unicode MS" w:hAnsi="Arial"/>
                <w:snapToGrid w:val="0"/>
                <w:sz w:val="26"/>
                <w:szCs w:val="26"/>
                <w:rtl/>
                <w:lang w:eastAsia="ja-JP"/>
              </w:rPr>
              <w:t xml:space="preserve">תאגיד שאינו רשום בישראל – מספר הרישום במדינת ההתאגדות, אם קיים, </w:t>
            </w:r>
            <w:r w:rsidRPr="00AA350E">
              <w:rPr>
                <w:rFonts w:ascii="Arial" w:eastAsia="Arial Unicode MS" w:hAnsi="Arial" w:hint="cs"/>
                <w:snapToGrid w:val="0"/>
                <w:sz w:val="26"/>
                <w:szCs w:val="26"/>
                <w:rtl/>
                <w:lang w:eastAsia="ja-JP"/>
              </w:rPr>
              <w:t>ושמה</w:t>
            </w:r>
            <w:r w:rsidRPr="00AA350E">
              <w:rPr>
                <w:rFonts w:ascii="Arial" w:eastAsia="Arial Unicode MS" w:hAnsi="Arial"/>
                <w:snapToGrid w:val="0"/>
                <w:sz w:val="26"/>
                <w:szCs w:val="26"/>
                <w:rtl/>
                <w:lang w:eastAsia="ja-JP"/>
              </w:rPr>
              <w:t xml:space="preserve">, ואם לא קיים רישום לתאגיד מסוגו – הפרטים הרשומים במסמך ההתאגדות של התאגיד או מספר הרישום </w:t>
            </w:r>
            <w:r w:rsidRPr="00AA350E">
              <w:rPr>
                <w:rFonts w:ascii="Arial" w:eastAsia="Arial Unicode MS" w:hAnsi="Arial" w:hint="cs"/>
                <w:snapToGrid w:val="0"/>
                <w:sz w:val="26"/>
                <w:szCs w:val="26"/>
                <w:rtl/>
                <w:lang w:eastAsia="ja-JP"/>
              </w:rPr>
              <w:t>ש</w:t>
            </w:r>
            <w:r w:rsidR="00C77FAB">
              <w:rPr>
                <w:rFonts w:ascii="Arial" w:eastAsia="Arial Unicode MS" w:hAnsi="Arial" w:hint="cs"/>
                <w:snapToGrid w:val="0"/>
                <w:sz w:val="26"/>
                <w:szCs w:val="26"/>
                <w:rtl/>
                <w:lang w:eastAsia="ja-JP"/>
              </w:rPr>
              <w:t>י</w:t>
            </w:r>
            <w:r w:rsidRPr="00AA350E">
              <w:rPr>
                <w:rFonts w:ascii="Arial" w:eastAsia="Arial Unicode MS" w:hAnsi="Arial" w:hint="cs"/>
                <w:snapToGrid w:val="0"/>
                <w:sz w:val="26"/>
                <w:szCs w:val="26"/>
                <w:rtl/>
                <w:lang w:eastAsia="ja-JP"/>
              </w:rPr>
              <w:t>יתן</w:t>
            </w:r>
            <w:r w:rsidRPr="00AA350E">
              <w:rPr>
                <w:rFonts w:ascii="Arial" w:eastAsia="Arial Unicode MS" w:hAnsi="Arial"/>
                <w:snapToGrid w:val="0"/>
                <w:sz w:val="26"/>
                <w:szCs w:val="26"/>
                <w:rtl/>
                <w:lang w:eastAsia="ja-JP"/>
              </w:rPr>
              <w:t xml:space="preserve"> לו </w:t>
            </w:r>
            <w:r w:rsidRPr="00AA350E">
              <w:rPr>
                <w:rFonts w:ascii="Arial" w:eastAsia="Arial Unicode MS" w:hAnsi="Arial" w:hint="cs"/>
                <w:snapToGrid w:val="0"/>
                <w:sz w:val="26"/>
                <w:szCs w:val="26"/>
                <w:rtl/>
                <w:lang w:eastAsia="ja-JP"/>
              </w:rPr>
              <w:t>המפעיל</w:t>
            </w:r>
            <w:r w:rsidRPr="00AA350E">
              <w:rPr>
                <w:rFonts w:ascii="Arial" w:eastAsia="Arial Unicode MS" w:hAnsi="Arial"/>
                <w:snapToGrid w:val="0"/>
                <w:sz w:val="26"/>
                <w:szCs w:val="26"/>
                <w:rtl/>
                <w:lang w:eastAsia="ja-JP"/>
              </w:rPr>
              <w:t>; ו</w:t>
            </w:r>
            <w:r w:rsidRPr="00AA350E">
              <w:rPr>
                <w:rFonts w:ascii="Arial" w:eastAsia="Arial Unicode MS" w:hAnsi="Arial" w:hint="cs"/>
                <w:snapToGrid w:val="0"/>
                <w:sz w:val="26"/>
                <w:szCs w:val="26"/>
                <w:rtl/>
                <w:lang w:eastAsia="ja-JP"/>
              </w:rPr>
              <w:t>ל</w:t>
            </w:r>
            <w:r w:rsidRPr="00AA350E">
              <w:rPr>
                <w:rFonts w:ascii="Arial" w:eastAsia="Arial Unicode MS" w:hAnsi="Arial"/>
                <w:snapToGrid w:val="0"/>
                <w:sz w:val="26"/>
                <w:szCs w:val="26"/>
                <w:rtl/>
                <w:lang w:eastAsia="ja-JP"/>
              </w:rPr>
              <w:t>תאגיד שזוהה לפי מסמך כאמור בסעיף 4(</w:t>
            </w:r>
            <w:r w:rsidRPr="00AA350E">
              <w:rPr>
                <w:rFonts w:ascii="Arial" w:eastAsia="Arial Unicode MS" w:hAnsi="Arial" w:hint="cs"/>
                <w:snapToGrid w:val="0"/>
                <w:sz w:val="26"/>
                <w:szCs w:val="26"/>
                <w:rtl/>
                <w:lang w:eastAsia="ja-JP"/>
              </w:rPr>
              <w:t>ב</w:t>
            </w:r>
            <w:r w:rsidRPr="00AA350E">
              <w:rPr>
                <w:rFonts w:ascii="Arial" w:eastAsia="Arial Unicode MS" w:hAnsi="Arial"/>
                <w:snapToGrid w:val="0"/>
                <w:sz w:val="26"/>
                <w:szCs w:val="26"/>
                <w:rtl/>
                <w:lang w:eastAsia="ja-JP"/>
              </w:rPr>
              <w:t>)(</w:t>
            </w:r>
            <w:r w:rsidRPr="00AA350E">
              <w:rPr>
                <w:rFonts w:ascii="Arial" w:eastAsia="Arial Unicode MS" w:hAnsi="Arial" w:hint="cs"/>
                <w:snapToGrid w:val="0"/>
                <w:sz w:val="26"/>
                <w:szCs w:val="26"/>
                <w:rtl/>
                <w:lang w:eastAsia="ja-JP"/>
              </w:rPr>
              <w:t>8</w:t>
            </w:r>
            <w:r w:rsidRPr="00AA350E">
              <w:rPr>
                <w:rFonts w:ascii="Arial" w:eastAsia="Arial Unicode MS" w:hAnsi="Arial"/>
                <w:snapToGrid w:val="0"/>
                <w:sz w:val="26"/>
                <w:szCs w:val="26"/>
                <w:rtl/>
                <w:lang w:eastAsia="ja-JP"/>
              </w:rPr>
              <w:t xml:space="preserve">) </w:t>
            </w:r>
            <w:r w:rsidRPr="00AA350E">
              <w:rPr>
                <w:rFonts w:ascii="Arial" w:eastAsia="Arial Unicode MS" w:hAnsi="Arial" w:hint="eastAsia"/>
                <w:snapToGrid w:val="0"/>
                <w:sz w:val="26"/>
                <w:szCs w:val="26"/>
                <w:rtl/>
                <w:lang w:eastAsia="ja-JP"/>
              </w:rPr>
              <w:t>–</w:t>
            </w:r>
            <w:r w:rsidRPr="00AA350E">
              <w:rPr>
                <w:rFonts w:ascii="Arial" w:eastAsia="Arial Unicode MS" w:hAnsi="Arial"/>
                <w:snapToGrid w:val="0"/>
                <w:sz w:val="26"/>
                <w:szCs w:val="26"/>
                <w:rtl/>
                <w:lang w:eastAsia="ja-JP"/>
              </w:rPr>
              <w:t xml:space="preserve"> מספר הזיהוי באותו מסמך ושם המדינה שבה הוצא המסמך;</w:t>
            </w:r>
          </w:p>
        </w:tc>
      </w:tr>
      <w:tr w:rsidR="00AA350E" w:rsidRPr="00AA350E" w:rsidTr="00AA350E">
        <w:trPr>
          <w:cantSplit/>
          <w:trHeight w:val="60"/>
        </w:trPr>
        <w:tc>
          <w:tcPr>
            <w:tcW w:w="10087" w:type="dxa"/>
          </w:tcPr>
          <w:p w:rsidR="00AA350E" w:rsidRPr="00AA350E" w:rsidRDefault="00AA350E" w:rsidP="00AA350E">
            <w:pPr>
              <w:keepLines/>
              <w:widowControl w:val="0"/>
              <w:tabs>
                <w:tab w:val="left" w:pos="624"/>
                <w:tab w:val="left" w:pos="1247"/>
              </w:tabs>
              <w:overflowPunct w:val="0"/>
              <w:autoSpaceDE w:val="0"/>
              <w:autoSpaceDN w:val="0"/>
              <w:adjustRightInd w:val="0"/>
              <w:snapToGrid w:val="0"/>
              <w:spacing w:line="360" w:lineRule="auto"/>
              <w:ind w:firstLine="0"/>
              <w:jc w:val="left"/>
              <w:textAlignment w:val="center"/>
              <w:rPr>
                <w:rFonts w:ascii="Arial" w:eastAsia="Arial Unicode MS" w:hAnsi="Arial"/>
                <w:snapToGrid w:val="0"/>
                <w:sz w:val="26"/>
                <w:szCs w:val="26"/>
                <w:rtl/>
                <w:lang w:eastAsia="ja-JP"/>
              </w:rPr>
            </w:pPr>
            <w:r>
              <w:rPr>
                <w:rFonts w:ascii="Arial" w:eastAsia="Arial Unicode MS" w:hAnsi="Arial" w:hint="cs"/>
                <w:snapToGrid w:val="0"/>
                <w:sz w:val="26"/>
                <w:szCs w:val="26"/>
                <w:rtl/>
                <w:lang w:eastAsia="ja-JP"/>
              </w:rPr>
              <w:t xml:space="preserve">(5) </w:t>
            </w:r>
            <w:r w:rsidRPr="00AA350E">
              <w:rPr>
                <w:rFonts w:ascii="Arial" w:eastAsia="Arial Unicode MS" w:hAnsi="Arial" w:hint="cs"/>
                <w:snapToGrid w:val="0"/>
                <w:sz w:val="26"/>
                <w:szCs w:val="26"/>
                <w:rtl/>
                <w:lang w:eastAsia="ja-JP"/>
              </w:rPr>
              <w:t>ל</w:t>
            </w:r>
            <w:r w:rsidRPr="00AA350E">
              <w:rPr>
                <w:rFonts w:ascii="Arial" w:eastAsia="Arial Unicode MS" w:hAnsi="Arial"/>
                <w:snapToGrid w:val="0"/>
                <w:sz w:val="26"/>
                <w:szCs w:val="26"/>
                <w:rtl/>
                <w:lang w:eastAsia="ja-JP"/>
              </w:rPr>
              <w:t xml:space="preserve">מוסד ציבורי ובתאגיד שהוקם בחיקוק בחוץ לארץ – מספר הרישום </w:t>
            </w:r>
            <w:r w:rsidRPr="00AA350E">
              <w:rPr>
                <w:rFonts w:ascii="Arial" w:eastAsia="Arial Unicode MS" w:hAnsi="Arial" w:hint="cs"/>
                <w:snapToGrid w:val="0"/>
                <w:sz w:val="26"/>
                <w:szCs w:val="26"/>
                <w:rtl/>
                <w:lang w:eastAsia="ja-JP"/>
              </w:rPr>
              <w:t>שי</w:t>
            </w:r>
            <w:r w:rsidR="00C77FAB">
              <w:rPr>
                <w:rFonts w:ascii="Arial" w:eastAsia="Arial Unicode MS" w:hAnsi="Arial" w:hint="cs"/>
                <w:snapToGrid w:val="0"/>
                <w:sz w:val="26"/>
                <w:szCs w:val="26"/>
                <w:rtl/>
                <w:lang w:eastAsia="ja-JP"/>
              </w:rPr>
              <w:t>י</w:t>
            </w:r>
            <w:r w:rsidRPr="00AA350E">
              <w:rPr>
                <w:rFonts w:ascii="Arial" w:eastAsia="Arial Unicode MS" w:hAnsi="Arial" w:hint="cs"/>
                <w:snapToGrid w:val="0"/>
                <w:sz w:val="26"/>
                <w:szCs w:val="26"/>
                <w:rtl/>
                <w:lang w:eastAsia="ja-JP"/>
              </w:rPr>
              <w:t xml:space="preserve">תן </w:t>
            </w:r>
            <w:r w:rsidRPr="00AA350E">
              <w:rPr>
                <w:rFonts w:ascii="Arial" w:eastAsia="Arial Unicode MS" w:hAnsi="Arial"/>
                <w:snapToGrid w:val="0"/>
                <w:sz w:val="26"/>
                <w:szCs w:val="26"/>
                <w:rtl/>
                <w:lang w:eastAsia="ja-JP"/>
              </w:rPr>
              <w:t xml:space="preserve">לו </w:t>
            </w:r>
            <w:r w:rsidRPr="00AA350E">
              <w:rPr>
                <w:rFonts w:ascii="Arial" w:eastAsia="Arial Unicode MS" w:hAnsi="Arial" w:hint="cs"/>
                <w:snapToGrid w:val="0"/>
                <w:sz w:val="26"/>
                <w:szCs w:val="26"/>
                <w:rtl/>
                <w:lang w:eastAsia="ja-JP"/>
              </w:rPr>
              <w:t>המפעיל</w:t>
            </w:r>
            <w:r w:rsidRPr="00AA350E">
              <w:rPr>
                <w:rFonts w:ascii="Arial" w:eastAsia="Arial Unicode MS" w:hAnsi="Arial"/>
                <w:snapToGrid w:val="0"/>
                <w:sz w:val="26"/>
                <w:szCs w:val="26"/>
                <w:rtl/>
                <w:lang w:eastAsia="ja-JP"/>
              </w:rPr>
              <w:t>;</w:t>
            </w:r>
            <w:r>
              <w:rPr>
                <w:rFonts w:ascii="Arial" w:eastAsia="Arial Unicode MS" w:hAnsi="Arial" w:hint="cs"/>
                <w:snapToGrid w:val="0"/>
                <w:sz w:val="26"/>
                <w:szCs w:val="26"/>
                <w:rtl/>
                <w:lang w:eastAsia="ja-JP"/>
              </w:rPr>
              <w:t>"</w:t>
            </w:r>
          </w:p>
        </w:tc>
      </w:tr>
    </w:tbl>
    <w:p w:rsidR="004635DC" w:rsidRDefault="004635DC" w:rsidP="00C77FAB">
      <w:pPr>
        <w:ind w:firstLine="0"/>
        <w:rPr>
          <w:rtl/>
        </w:rPr>
      </w:pPr>
    </w:p>
    <w:p w:rsidR="00AA350E" w:rsidRDefault="00AA350E" w:rsidP="004635DC">
      <w:pPr>
        <w:rPr>
          <w:rtl/>
        </w:rPr>
      </w:pPr>
    </w:p>
    <w:p w:rsidR="00AA350E" w:rsidRDefault="00AA350E" w:rsidP="00AA350E">
      <w:pPr>
        <w:pStyle w:val="af6"/>
        <w:keepNext/>
        <w:rPr>
          <w:rtl/>
        </w:rPr>
      </w:pPr>
      <w:bookmarkStart w:id="2324" w:name="ET_yor_5094_168"/>
      <w:r w:rsidRPr="00AA350E">
        <w:rPr>
          <w:rStyle w:val="TagStyle"/>
          <w:rtl/>
        </w:rPr>
        <w:t xml:space="preserve"> &lt;&lt; יור &gt;&gt; </w:t>
      </w:r>
      <w:r>
        <w:rPr>
          <w:rtl/>
        </w:rPr>
        <w:t>היו"ר ניסן סלומינסקי:</w:t>
      </w:r>
      <w:r w:rsidRPr="00AA350E">
        <w:rPr>
          <w:rStyle w:val="TagStyle"/>
          <w:rtl/>
        </w:rPr>
        <w:t xml:space="preserve"> &lt;&lt; יור &gt;&gt;</w:t>
      </w:r>
      <w:r>
        <w:rPr>
          <w:rtl/>
        </w:rPr>
        <w:t xml:space="preserve"> </w:t>
      </w:r>
      <w:bookmarkEnd w:id="2324"/>
    </w:p>
    <w:p w:rsidR="00AA350E" w:rsidRDefault="00AA350E" w:rsidP="00AA350E">
      <w:pPr>
        <w:pStyle w:val="KeepWithNext"/>
        <w:rPr>
          <w:rtl/>
        </w:rPr>
      </w:pPr>
    </w:p>
    <w:p w:rsidR="00AA350E" w:rsidRDefault="00AA350E" w:rsidP="00AA350E">
      <w:pPr>
        <w:rPr>
          <w:rtl/>
        </w:rPr>
      </w:pPr>
      <w:r>
        <w:rPr>
          <w:rFonts w:hint="cs"/>
          <w:rtl/>
        </w:rPr>
        <w:t>רומן, בבקשה.</w:t>
      </w:r>
    </w:p>
    <w:p w:rsidR="00AA350E" w:rsidRDefault="00AA350E" w:rsidP="00AA350E">
      <w:pPr>
        <w:rPr>
          <w:rtl/>
        </w:rPr>
      </w:pPr>
      <w:bookmarkStart w:id="2325" w:name="_ETM_Q1_5522454"/>
      <w:bookmarkStart w:id="2326" w:name="_ETM_Q1_5522539"/>
      <w:bookmarkStart w:id="2327" w:name="_ETM_Q1_5522576"/>
      <w:bookmarkStart w:id="2328" w:name="_ETM_Q1_5522674"/>
      <w:bookmarkEnd w:id="2325"/>
      <w:bookmarkEnd w:id="2326"/>
      <w:bookmarkEnd w:id="2327"/>
      <w:bookmarkEnd w:id="2328"/>
    </w:p>
    <w:p w:rsidR="004635DC" w:rsidRDefault="004635DC" w:rsidP="004635DC">
      <w:pPr>
        <w:pStyle w:val="af9"/>
        <w:keepNext/>
        <w:rPr>
          <w:rtl/>
        </w:rPr>
      </w:pPr>
      <w:bookmarkStart w:id="2329" w:name="ET_guest_733917_16"/>
      <w:r w:rsidRPr="004635DC">
        <w:rPr>
          <w:rStyle w:val="TagStyle"/>
          <w:rtl/>
        </w:rPr>
        <w:t xml:space="preserve"> &lt;&lt; אורח &gt;&gt; </w:t>
      </w:r>
      <w:r>
        <w:rPr>
          <w:rtl/>
        </w:rPr>
        <w:t>רומן דיזנגוף:</w:t>
      </w:r>
      <w:r w:rsidRPr="004635DC">
        <w:rPr>
          <w:rStyle w:val="TagStyle"/>
          <w:rtl/>
        </w:rPr>
        <w:t xml:space="preserve"> &lt;&lt; אורח &gt;&gt;</w:t>
      </w:r>
      <w:r>
        <w:rPr>
          <w:rtl/>
        </w:rPr>
        <w:t xml:space="preserve"> </w:t>
      </w:r>
      <w:bookmarkEnd w:id="2329"/>
    </w:p>
    <w:p w:rsidR="004635DC" w:rsidRDefault="004635DC" w:rsidP="004635DC">
      <w:pPr>
        <w:pStyle w:val="KeepWithNext"/>
        <w:rPr>
          <w:rtl/>
        </w:rPr>
      </w:pPr>
    </w:p>
    <w:p w:rsidR="004635DC" w:rsidRDefault="006A5E33" w:rsidP="006A5E33">
      <w:pPr>
        <w:rPr>
          <w:rtl/>
        </w:rPr>
      </w:pPr>
      <w:r>
        <w:rPr>
          <w:rFonts w:hint="cs"/>
          <w:rtl/>
        </w:rPr>
        <w:t xml:space="preserve">ברשותכם, </w:t>
      </w:r>
      <w:r w:rsidR="00AA350E">
        <w:rPr>
          <w:rFonts w:hint="cs"/>
          <w:rtl/>
        </w:rPr>
        <w:t xml:space="preserve">אני רוצה </w:t>
      </w:r>
      <w:bookmarkStart w:id="2330" w:name="_ETM_Q1_5525335"/>
      <w:bookmarkEnd w:id="2330"/>
      <w:r w:rsidR="00837786">
        <w:rPr>
          <w:rFonts w:hint="cs"/>
          <w:rtl/>
        </w:rPr>
        <w:t>להסב</w:t>
      </w:r>
      <w:r w:rsidR="00AA350E">
        <w:rPr>
          <w:rFonts w:hint="cs"/>
          <w:rtl/>
        </w:rPr>
        <w:t xml:space="preserve">  את תשומת ליבכם שהחברות הן חברות טכנולוגיות </w:t>
      </w:r>
      <w:bookmarkStart w:id="2331" w:name="_ETM_Q1_5531512"/>
      <w:bookmarkEnd w:id="2331"/>
      <w:r w:rsidR="00AA350E">
        <w:rPr>
          <w:rFonts w:hint="cs"/>
          <w:rtl/>
        </w:rPr>
        <w:t xml:space="preserve">שיכולות  לפעול </w:t>
      </w:r>
      <w:r w:rsidR="004635DC">
        <w:rPr>
          <w:rFonts w:hint="cs"/>
          <w:rtl/>
        </w:rPr>
        <w:t>במגוון מדינות בעולם. במדינות גדולות</w:t>
      </w:r>
      <w:r w:rsidR="00AA350E">
        <w:rPr>
          <w:rFonts w:hint="cs"/>
          <w:rtl/>
        </w:rPr>
        <w:t xml:space="preserve"> כמו</w:t>
      </w:r>
      <w:r w:rsidR="00837786">
        <w:rPr>
          <w:rFonts w:hint="cs"/>
          <w:rtl/>
        </w:rPr>
        <w:t>:</w:t>
      </w:r>
      <w:r w:rsidR="00AA350E">
        <w:rPr>
          <w:rFonts w:hint="cs"/>
          <w:rtl/>
        </w:rPr>
        <w:t xml:space="preserve"> ארצות וברית </w:t>
      </w:r>
      <w:bookmarkStart w:id="2332" w:name="_ETM_Q1_5538040"/>
      <w:bookmarkEnd w:id="2332"/>
      <w:r w:rsidR="00AA350E">
        <w:rPr>
          <w:rFonts w:hint="cs"/>
          <w:rtl/>
        </w:rPr>
        <w:t>ורוסיה</w:t>
      </w:r>
      <w:r w:rsidR="004635DC">
        <w:rPr>
          <w:rFonts w:hint="cs"/>
          <w:rtl/>
        </w:rPr>
        <w:t xml:space="preserve"> יש מספר</w:t>
      </w:r>
      <w:r w:rsidR="00AA350E">
        <w:rPr>
          <w:rFonts w:hint="cs"/>
          <w:rtl/>
        </w:rPr>
        <w:t>. מדברים פה במושגים של</w:t>
      </w:r>
      <w:r w:rsidR="004635DC">
        <w:rPr>
          <w:rFonts w:hint="cs"/>
          <w:rtl/>
        </w:rPr>
        <w:t xml:space="preserve"> דרכון</w:t>
      </w:r>
      <w:r w:rsidR="00AA350E">
        <w:rPr>
          <w:rFonts w:hint="cs"/>
          <w:rtl/>
        </w:rPr>
        <w:t xml:space="preserve">. דרכון זה משהו שמנפיק מישהו </w:t>
      </w:r>
      <w:bookmarkStart w:id="2333" w:name="_ETM_Q1_5546697"/>
      <w:bookmarkEnd w:id="2333"/>
      <w:r w:rsidR="00AA350E">
        <w:rPr>
          <w:rFonts w:hint="cs"/>
          <w:rtl/>
        </w:rPr>
        <w:t xml:space="preserve">שעוזב את גבולות הארץ. אם ללקוח מסוים בארצות הברית יש </w:t>
      </w:r>
      <w:bookmarkStart w:id="2334" w:name="_ETM_Q1_5559278"/>
      <w:bookmarkEnd w:id="2334"/>
      <w:r w:rsidR="00AA350E">
        <w:rPr>
          <w:rFonts w:hint="cs"/>
          <w:rtl/>
        </w:rPr>
        <w:t xml:space="preserve">תעודה מקומית או </w:t>
      </w:r>
      <w:r>
        <w:rPr>
          <w:rFonts w:hint="cs"/>
          <w:rtl/>
        </w:rPr>
        <w:t xml:space="preserve">אם זה </w:t>
      </w:r>
      <w:r w:rsidR="00AA350E">
        <w:rPr>
          <w:rFonts w:hint="cs"/>
          <w:rtl/>
        </w:rPr>
        <w:t>במדינות באירופה</w:t>
      </w:r>
      <w:r>
        <w:rPr>
          <w:rFonts w:hint="cs"/>
          <w:rtl/>
        </w:rPr>
        <w:t xml:space="preserve"> או ברוסיה</w:t>
      </w:r>
      <w:r w:rsidR="00AA350E">
        <w:rPr>
          <w:rFonts w:hint="cs"/>
          <w:rtl/>
        </w:rPr>
        <w:t xml:space="preserve"> יש לו דרכון </w:t>
      </w:r>
      <w:bookmarkStart w:id="2335" w:name="_ETM_Q1_5559147"/>
      <w:bookmarkEnd w:id="2335"/>
      <w:r w:rsidR="00AA350E">
        <w:rPr>
          <w:rFonts w:hint="cs"/>
          <w:rtl/>
        </w:rPr>
        <w:t>פנימי</w:t>
      </w:r>
      <w:r>
        <w:rPr>
          <w:rFonts w:hint="cs"/>
          <w:rtl/>
        </w:rPr>
        <w:t>,</w:t>
      </w:r>
      <w:r w:rsidR="00AA350E">
        <w:rPr>
          <w:rFonts w:hint="cs"/>
          <w:rtl/>
        </w:rPr>
        <w:t xml:space="preserve"> והוא רוצה לבצע פעילות, כרגע המנגנון לא מאפשר </w:t>
      </w:r>
      <w:bookmarkStart w:id="2336" w:name="_ETM_Q1_5565271"/>
      <w:bookmarkEnd w:id="2336"/>
      <w:r w:rsidR="00AA350E">
        <w:rPr>
          <w:rFonts w:hint="cs"/>
          <w:rtl/>
        </w:rPr>
        <w:t xml:space="preserve">זיהוי על בסיס התעודות האלה. </w:t>
      </w:r>
      <w:r w:rsidR="004635DC">
        <w:rPr>
          <w:rFonts w:hint="cs"/>
          <w:rtl/>
        </w:rPr>
        <w:t>נתייחס לזה</w:t>
      </w:r>
      <w:r w:rsidR="00AA350E">
        <w:rPr>
          <w:rFonts w:hint="cs"/>
          <w:rtl/>
        </w:rPr>
        <w:t xml:space="preserve"> בסעיף הרלוונטי</w:t>
      </w:r>
      <w:r>
        <w:rPr>
          <w:rFonts w:hint="cs"/>
          <w:rtl/>
        </w:rPr>
        <w:t>,</w:t>
      </w:r>
      <w:r w:rsidR="00AA350E">
        <w:rPr>
          <w:rFonts w:hint="cs"/>
          <w:rtl/>
        </w:rPr>
        <w:t xml:space="preserve"> אבל זה </w:t>
      </w:r>
      <w:bookmarkStart w:id="2337" w:name="_ETM_Q1_5567350"/>
      <w:bookmarkEnd w:id="2337"/>
      <w:r>
        <w:rPr>
          <w:rFonts w:hint="cs"/>
          <w:rtl/>
        </w:rPr>
        <w:t xml:space="preserve"> חשוב </w:t>
      </w:r>
      <w:r w:rsidR="00837786">
        <w:rPr>
          <w:rFonts w:hint="cs"/>
          <w:rtl/>
        </w:rPr>
        <w:t xml:space="preserve">גם </w:t>
      </w:r>
      <w:r w:rsidR="00AA350E">
        <w:rPr>
          <w:rFonts w:hint="cs"/>
          <w:rtl/>
        </w:rPr>
        <w:t xml:space="preserve">לסעיף ההגדרות. השאלה היא איך ניתן לחדד את </w:t>
      </w:r>
      <w:bookmarkStart w:id="2338" w:name="_ETM_Q1_5572125"/>
      <w:bookmarkEnd w:id="2338"/>
      <w:r w:rsidR="00AA350E">
        <w:rPr>
          <w:rFonts w:hint="cs"/>
          <w:rtl/>
        </w:rPr>
        <w:t>זה כדי שגם לווים,  ובעיקר מלווים, ממדינות אחרות יוכלו</w:t>
      </w:r>
      <w:r w:rsidR="00837786">
        <w:rPr>
          <w:rFonts w:hint="cs"/>
          <w:rtl/>
        </w:rPr>
        <w:t xml:space="preserve"> להשתמש </w:t>
      </w:r>
      <w:r w:rsidR="00AA350E">
        <w:rPr>
          <w:rFonts w:hint="cs"/>
          <w:rtl/>
        </w:rPr>
        <w:t xml:space="preserve"> </w:t>
      </w:r>
      <w:bookmarkStart w:id="2339" w:name="_ETM_Q1_5580064"/>
      <w:bookmarkEnd w:id="2339"/>
      <w:r w:rsidR="00AA350E">
        <w:rPr>
          <w:rFonts w:hint="cs"/>
          <w:rtl/>
        </w:rPr>
        <w:t>באותה</w:t>
      </w:r>
      <w:r w:rsidR="004635DC">
        <w:rPr>
          <w:rFonts w:hint="cs"/>
          <w:rtl/>
        </w:rPr>
        <w:t xml:space="preserve"> פלטפורמה כדי לתת שירותים</w:t>
      </w:r>
      <w:r w:rsidR="00AA350E">
        <w:rPr>
          <w:rFonts w:hint="cs"/>
          <w:rtl/>
        </w:rPr>
        <w:t xml:space="preserve"> כשהמזהה הזה הוא ייחודי.</w:t>
      </w:r>
    </w:p>
    <w:p w:rsidR="004635DC" w:rsidRDefault="004635DC" w:rsidP="00837786">
      <w:pPr>
        <w:ind w:firstLine="0"/>
        <w:rPr>
          <w:rtl/>
        </w:rPr>
      </w:pPr>
    </w:p>
    <w:p w:rsidR="004635DC" w:rsidRDefault="004635DC" w:rsidP="004635DC">
      <w:pPr>
        <w:pStyle w:val="af6"/>
        <w:keepNext/>
        <w:rPr>
          <w:rtl/>
        </w:rPr>
      </w:pPr>
      <w:bookmarkStart w:id="2340" w:name="ET_yor_5094_17"/>
      <w:r w:rsidRPr="004635DC">
        <w:rPr>
          <w:rStyle w:val="TagStyle"/>
          <w:rtl/>
        </w:rPr>
        <w:t xml:space="preserve"> &lt;&lt; יור &gt;&gt; </w:t>
      </w:r>
      <w:r>
        <w:rPr>
          <w:rtl/>
        </w:rPr>
        <w:t>היו"ר ניסן סלומינסקי:</w:t>
      </w:r>
      <w:r w:rsidRPr="004635DC">
        <w:rPr>
          <w:rStyle w:val="TagStyle"/>
          <w:rtl/>
        </w:rPr>
        <w:t xml:space="preserve"> &lt;&lt; יור &gt;&gt;</w:t>
      </w:r>
      <w:r>
        <w:rPr>
          <w:rtl/>
        </w:rPr>
        <w:t xml:space="preserve"> </w:t>
      </w:r>
      <w:bookmarkEnd w:id="2340"/>
    </w:p>
    <w:p w:rsidR="004635DC" w:rsidRDefault="004635DC" w:rsidP="004635DC">
      <w:pPr>
        <w:pStyle w:val="KeepWithNext"/>
        <w:rPr>
          <w:rtl/>
        </w:rPr>
      </w:pPr>
    </w:p>
    <w:p w:rsidR="00AA350E" w:rsidRDefault="00AA350E" w:rsidP="00AA350E">
      <w:pPr>
        <w:rPr>
          <w:rtl/>
        </w:rPr>
      </w:pPr>
      <w:r>
        <w:rPr>
          <w:rFonts w:hint="cs"/>
          <w:rtl/>
        </w:rPr>
        <w:t xml:space="preserve">הוא שואל: </w:t>
      </w:r>
      <w:r w:rsidR="004635DC">
        <w:rPr>
          <w:rFonts w:hint="cs"/>
          <w:rtl/>
        </w:rPr>
        <w:t xml:space="preserve">אם לאדם </w:t>
      </w:r>
      <w:r>
        <w:rPr>
          <w:rFonts w:hint="cs"/>
          <w:rtl/>
        </w:rPr>
        <w:t xml:space="preserve"> יש </w:t>
      </w:r>
      <w:r w:rsidR="004635DC">
        <w:rPr>
          <w:rFonts w:hint="cs"/>
          <w:rtl/>
        </w:rPr>
        <w:t>רישום</w:t>
      </w:r>
      <w:r>
        <w:rPr>
          <w:rFonts w:hint="cs"/>
          <w:rtl/>
        </w:rPr>
        <w:t xml:space="preserve"> מקומי, </w:t>
      </w:r>
      <w:bookmarkStart w:id="2341" w:name="_ETM_Q1_5589578"/>
      <w:bookmarkEnd w:id="2341"/>
      <w:r>
        <w:rPr>
          <w:rFonts w:hint="cs"/>
          <w:rtl/>
        </w:rPr>
        <w:t>האם זה נכנס בתוך מה שכתוב פה?</w:t>
      </w:r>
    </w:p>
    <w:p w:rsidR="004635DC" w:rsidRDefault="004635DC" w:rsidP="00837786">
      <w:pPr>
        <w:ind w:firstLine="0"/>
        <w:rPr>
          <w:rtl/>
        </w:rPr>
      </w:pPr>
      <w:bookmarkStart w:id="2342" w:name="_ETM_Q1_5593083"/>
      <w:bookmarkStart w:id="2343" w:name="_ETM_Q1_5593190"/>
      <w:bookmarkEnd w:id="2342"/>
      <w:bookmarkEnd w:id="2343"/>
    </w:p>
    <w:p w:rsidR="004635DC" w:rsidRDefault="004635DC" w:rsidP="004635DC">
      <w:pPr>
        <w:pStyle w:val="-"/>
        <w:keepNext/>
        <w:rPr>
          <w:rtl/>
        </w:rPr>
      </w:pPr>
      <w:bookmarkStart w:id="2344" w:name="ET_speakercontinue_733917_18"/>
      <w:r w:rsidRPr="004635DC">
        <w:rPr>
          <w:rStyle w:val="TagStyle"/>
          <w:rtl/>
        </w:rPr>
        <w:t xml:space="preserve"> &lt;&lt; דובר_המשך &gt;&gt; </w:t>
      </w:r>
      <w:r>
        <w:rPr>
          <w:rtl/>
        </w:rPr>
        <w:t>רומן דיזנגוף:</w:t>
      </w:r>
      <w:r w:rsidRPr="004635DC">
        <w:rPr>
          <w:rStyle w:val="TagStyle"/>
          <w:rtl/>
        </w:rPr>
        <w:t xml:space="preserve"> &lt;&lt; דובר_המשך &gt;&gt;</w:t>
      </w:r>
      <w:r>
        <w:rPr>
          <w:rtl/>
        </w:rPr>
        <w:t xml:space="preserve"> </w:t>
      </w:r>
      <w:bookmarkEnd w:id="2344"/>
    </w:p>
    <w:p w:rsidR="004635DC" w:rsidRDefault="004635DC" w:rsidP="004635DC">
      <w:pPr>
        <w:pStyle w:val="KeepWithNext"/>
        <w:rPr>
          <w:rtl/>
        </w:rPr>
      </w:pPr>
    </w:p>
    <w:p w:rsidR="004635DC" w:rsidRDefault="00AA350E" w:rsidP="00AA350E">
      <w:pPr>
        <w:rPr>
          <w:rtl/>
        </w:rPr>
      </w:pPr>
      <w:r>
        <w:rPr>
          <w:rFonts w:hint="cs"/>
          <w:rtl/>
        </w:rPr>
        <w:t xml:space="preserve">לדוגמה, </w:t>
      </w:r>
      <w:r w:rsidR="004635DC">
        <w:rPr>
          <w:rFonts w:hint="cs"/>
          <w:rtl/>
        </w:rPr>
        <w:t>אזרח קליפורניה</w:t>
      </w:r>
      <w:r>
        <w:rPr>
          <w:rFonts w:hint="cs"/>
          <w:rtl/>
        </w:rPr>
        <w:t xml:space="preserve"> </w:t>
      </w:r>
      <w:bookmarkStart w:id="2345" w:name="_ETM_Q1_5600532"/>
      <w:bookmarkEnd w:id="2345"/>
      <w:r>
        <w:rPr>
          <w:rFonts w:hint="cs"/>
          <w:rtl/>
        </w:rPr>
        <w:t xml:space="preserve">שרוצה לעשות שימוש בפלטפורמה </w:t>
      </w:r>
      <w:r w:rsidR="00837786">
        <w:rPr>
          <w:rFonts w:hint="cs"/>
          <w:rtl/>
        </w:rPr>
        <w:t xml:space="preserve"> מבלי שהוא</w:t>
      </w:r>
      <w:r>
        <w:rPr>
          <w:rFonts w:hint="cs"/>
          <w:rtl/>
        </w:rPr>
        <w:t xml:space="preserve"> </w:t>
      </w:r>
      <w:r w:rsidR="004635DC">
        <w:rPr>
          <w:rFonts w:hint="cs"/>
          <w:rtl/>
        </w:rPr>
        <w:t>עזב את ביתו</w:t>
      </w:r>
      <w:r>
        <w:rPr>
          <w:rFonts w:hint="cs"/>
          <w:rtl/>
        </w:rPr>
        <w:t>. הוא לא מחזיק בדרכון.</w:t>
      </w:r>
      <w:r w:rsidR="004635DC">
        <w:rPr>
          <w:rFonts w:hint="cs"/>
          <w:rtl/>
        </w:rPr>
        <w:t xml:space="preserve"> אנחנו מבקשים שהצו יתמוך גם במנגנון כזה על בסיס רישיון הנהיגה המקומי</w:t>
      </w:r>
      <w:r>
        <w:rPr>
          <w:rFonts w:hint="cs"/>
          <w:rtl/>
        </w:rPr>
        <w:t xml:space="preserve"> או</w:t>
      </w:r>
      <w:r w:rsidR="00837786">
        <w:rPr>
          <w:rFonts w:hint="cs"/>
          <w:rtl/>
        </w:rPr>
        <w:t xml:space="preserve"> מספר</w:t>
      </w:r>
      <w:r>
        <w:rPr>
          <w:rFonts w:hint="cs"/>
          <w:rtl/>
        </w:rPr>
        <w:t xml:space="preserve"> </w:t>
      </w:r>
      <w:r>
        <w:t>social security</w:t>
      </w:r>
      <w:bookmarkStart w:id="2346" w:name="_ETM_Q1_5613887"/>
      <w:bookmarkEnd w:id="2346"/>
      <w:r>
        <w:rPr>
          <w:rFonts w:hint="cs"/>
          <w:rtl/>
        </w:rPr>
        <w:t xml:space="preserve">, וכן הלאה וכן הלאה. </w:t>
      </w:r>
    </w:p>
    <w:p w:rsidR="004635DC" w:rsidRDefault="004635DC" w:rsidP="00837786">
      <w:pPr>
        <w:ind w:firstLine="0"/>
        <w:rPr>
          <w:rtl/>
        </w:rPr>
      </w:pPr>
    </w:p>
    <w:p w:rsidR="004635DC" w:rsidRDefault="004635DC" w:rsidP="004635DC">
      <w:pPr>
        <w:pStyle w:val="af6"/>
        <w:keepNext/>
        <w:rPr>
          <w:rtl/>
        </w:rPr>
      </w:pPr>
      <w:bookmarkStart w:id="2347" w:name="ET_yor_5094_19"/>
      <w:r w:rsidRPr="004635DC">
        <w:rPr>
          <w:rStyle w:val="TagStyle"/>
          <w:rtl/>
        </w:rPr>
        <w:t xml:space="preserve"> &lt;&lt; יור &gt;&gt; </w:t>
      </w:r>
      <w:r>
        <w:rPr>
          <w:rtl/>
        </w:rPr>
        <w:t>היו"ר ניסן סלומינסקי:</w:t>
      </w:r>
      <w:r w:rsidRPr="004635DC">
        <w:rPr>
          <w:rStyle w:val="TagStyle"/>
          <w:rtl/>
        </w:rPr>
        <w:t xml:space="preserve"> &lt;&lt; יור &gt;&gt;</w:t>
      </w:r>
      <w:r>
        <w:rPr>
          <w:rtl/>
        </w:rPr>
        <w:t xml:space="preserve"> </w:t>
      </w:r>
      <w:bookmarkEnd w:id="2347"/>
    </w:p>
    <w:p w:rsidR="004635DC" w:rsidRDefault="004635DC" w:rsidP="004635DC">
      <w:pPr>
        <w:pStyle w:val="KeepWithNext"/>
        <w:rPr>
          <w:rtl/>
        </w:rPr>
      </w:pPr>
    </w:p>
    <w:p w:rsidR="004635DC" w:rsidRDefault="00AA350E" w:rsidP="004635DC">
      <w:pPr>
        <w:rPr>
          <w:rtl/>
        </w:rPr>
      </w:pPr>
      <w:r>
        <w:rPr>
          <w:rFonts w:hint="cs"/>
          <w:rtl/>
        </w:rPr>
        <w:t xml:space="preserve">מספר הביטוח </w:t>
      </w:r>
      <w:r>
        <w:rPr>
          <w:rtl/>
        </w:rPr>
        <w:t>–</w:t>
      </w:r>
      <w:r>
        <w:rPr>
          <w:rFonts w:hint="cs"/>
          <w:rtl/>
        </w:rPr>
        <w:t xml:space="preserve"> בוודאי שכן. </w:t>
      </w:r>
    </w:p>
    <w:p w:rsidR="00AA350E" w:rsidRDefault="00AA350E" w:rsidP="00837786">
      <w:pPr>
        <w:ind w:firstLine="0"/>
        <w:rPr>
          <w:rtl/>
        </w:rPr>
      </w:pPr>
      <w:bookmarkStart w:id="2348" w:name="_ETM_Q1_5617944"/>
      <w:bookmarkStart w:id="2349" w:name="_ETM_Q1_5618105"/>
      <w:bookmarkStart w:id="2350" w:name="_ETM_Q1_5618158"/>
      <w:bookmarkStart w:id="2351" w:name="_ETM_Q1_5618204"/>
      <w:bookmarkStart w:id="2352" w:name="_ETM_Q1_5619017"/>
      <w:bookmarkEnd w:id="2348"/>
      <w:bookmarkEnd w:id="2349"/>
      <w:bookmarkEnd w:id="2350"/>
      <w:bookmarkEnd w:id="2351"/>
      <w:bookmarkEnd w:id="2352"/>
    </w:p>
    <w:p w:rsidR="00AA350E" w:rsidRDefault="00AA350E" w:rsidP="00AA350E">
      <w:pPr>
        <w:pStyle w:val="a4"/>
        <w:keepNext/>
        <w:rPr>
          <w:rtl/>
        </w:rPr>
      </w:pPr>
      <w:bookmarkStart w:id="2353" w:name="ET_speaker_אלעזר_שטרן_169"/>
      <w:r w:rsidRPr="00AA350E">
        <w:rPr>
          <w:rStyle w:val="TagStyle"/>
          <w:rtl/>
        </w:rPr>
        <w:t xml:space="preserve"> &lt;&lt; דובר &gt;&gt; </w:t>
      </w:r>
      <w:r w:rsidR="001A4E1D">
        <w:rPr>
          <w:rtl/>
        </w:rPr>
        <w:t>אלעזר שטרן (ייעוץ משפטי):</w:t>
      </w:r>
      <w:r w:rsidRPr="00AA350E">
        <w:rPr>
          <w:rStyle w:val="TagStyle"/>
          <w:rtl/>
        </w:rPr>
        <w:t xml:space="preserve"> &lt;&lt; דובר &gt;&gt;</w:t>
      </w:r>
      <w:r>
        <w:rPr>
          <w:rtl/>
        </w:rPr>
        <w:t xml:space="preserve"> </w:t>
      </w:r>
      <w:bookmarkEnd w:id="2353"/>
    </w:p>
    <w:p w:rsidR="00AA350E" w:rsidRDefault="00AA350E" w:rsidP="00AA350E">
      <w:pPr>
        <w:ind w:firstLine="0"/>
        <w:rPr>
          <w:rtl/>
        </w:rPr>
      </w:pPr>
      <w:bookmarkStart w:id="2354" w:name="_ETM_Q1_5620034"/>
      <w:bookmarkStart w:id="2355" w:name="_ETM_Q1_5620122"/>
      <w:bookmarkEnd w:id="2354"/>
      <w:bookmarkEnd w:id="2355"/>
      <w:r>
        <w:rPr>
          <w:rtl/>
        </w:rPr>
        <w:t xml:space="preserve">  </w:t>
      </w:r>
    </w:p>
    <w:p w:rsidR="00837786" w:rsidRDefault="007F00A4" w:rsidP="00837786">
      <w:pPr>
        <w:rPr>
          <w:rtl/>
        </w:rPr>
      </w:pPr>
      <w:bookmarkStart w:id="2356" w:name="_ETM_Q1_5616696"/>
      <w:bookmarkStart w:id="2357" w:name="_ETM_Q1_5616834"/>
      <w:bookmarkEnd w:id="2356"/>
      <w:bookmarkEnd w:id="2357"/>
      <w:r>
        <w:rPr>
          <w:rFonts w:hint="cs"/>
          <w:rtl/>
        </w:rPr>
        <w:t xml:space="preserve">אם אתה במערכת </w:t>
      </w:r>
      <w:bookmarkStart w:id="2358" w:name="_ETM_Q1_5633475"/>
      <w:bookmarkEnd w:id="2358"/>
      <w:r>
        <w:rPr>
          <w:rFonts w:hint="cs"/>
          <w:rtl/>
        </w:rPr>
        <w:t>רגילה שהיא לא חברתית או שאתה במערכת החברתית</w:t>
      </w:r>
      <w:r w:rsidR="00837786">
        <w:rPr>
          <w:rFonts w:hint="cs"/>
          <w:rtl/>
        </w:rPr>
        <w:t xml:space="preserve"> וזה מעל,</w:t>
      </w:r>
      <w:r>
        <w:rPr>
          <w:rFonts w:hint="cs"/>
          <w:rtl/>
        </w:rPr>
        <w:t xml:space="preserve"> אתה </w:t>
      </w:r>
      <w:bookmarkStart w:id="2359" w:name="_ETM_Q1_5637329"/>
      <w:bookmarkEnd w:id="2359"/>
      <w:r>
        <w:rPr>
          <w:rFonts w:hint="cs"/>
          <w:rtl/>
        </w:rPr>
        <w:t>לא בסכום נמוך</w:t>
      </w:r>
      <w:r w:rsidR="00DC44B8">
        <w:rPr>
          <w:rFonts w:hint="cs"/>
          <w:rtl/>
        </w:rPr>
        <w:t>,</w:t>
      </w:r>
      <w:r>
        <w:rPr>
          <w:rFonts w:hint="cs"/>
          <w:rtl/>
        </w:rPr>
        <w:t xml:space="preserve"> אז ה-</w:t>
      </w:r>
      <w:r w:rsidR="00837786" w:rsidRPr="00837786">
        <w:t xml:space="preserve"> </w:t>
      </w:r>
      <w:r w:rsidR="00837786">
        <w:t>social security</w:t>
      </w:r>
      <w:r w:rsidR="00837786">
        <w:rPr>
          <w:rFonts w:hint="cs"/>
          <w:rtl/>
        </w:rPr>
        <w:t>לא ייכנס</w:t>
      </w:r>
      <w:r w:rsidR="00F169C5">
        <w:rPr>
          <w:rFonts w:hint="cs"/>
          <w:rtl/>
        </w:rPr>
        <w:t xml:space="preserve"> פה</w:t>
      </w:r>
      <w:r w:rsidR="00837786">
        <w:rPr>
          <w:rFonts w:hint="cs"/>
          <w:rtl/>
        </w:rPr>
        <w:t>.</w:t>
      </w:r>
    </w:p>
    <w:p w:rsidR="00837786" w:rsidRDefault="00837786" w:rsidP="00837786">
      <w:pPr>
        <w:rPr>
          <w:rtl/>
        </w:rPr>
      </w:pPr>
      <w:bookmarkStart w:id="2360" w:name="_ETM_Q1_5641491"/>
      <w:bookmarkStart w:id="2361" w:name="_ETM_Q1_5641740"/>
      <w:bookmarkEnd w:id="2360"/>
      <w:bookmarkEnd w:id="2361"/>
    </w:p>
    <w:p w:rsidR="00837786" w:rsidRDefault="00837786" w:rsidP="00837786">
      <w:pPr>
        <w:pStyle w:val="af6"/>
        <w:keepNext/>
        <w:rPr>
          <w:rtl/>
        </w:rPr>
      </w:pPr>
      <w:r>
        <w:rPr>
          <w:rtl/>
        </w:rPr>
        <w:t>היו"ר ניסן סלומינסקי:</w:t>
      </w:r>
    </w:p>
    <w:p w:rsidR="00837786" w:rsidRDefault="00837786" w:rsidP="00837786">
      <w:pPr>
        <w:pStyle w:val="KeepWithNext"/>
        <w:rPr>
          <w:rtl/>
        </w:rPr>
      </w:pPr>
    </w:p>
    <w:p w:rsidR="00837786" w:rsidRDefault="00837786" w:rsidP="00F169C5">
      <w:pPr>
        <w:rPr>
          <w:rtl/>
        </w:rPr>
      </w:pPr>
      <w:r>
        <w:rPr>
          <w:rFonts w:hint="cs"/>
          <w:rtl/>
        </w:rPr>
        <w:t xml:space="preserve">איך זה יכול </w:t>
      </w:r>
      <w:bookmarkStart w:id="2362" w:name="_ETM_Q1_5644004"/>
      <w:bookmarkEnd w:id="2362"/>
      <w:r>
        <w:rPr>
          <w:rFonts w:hint="cs"/>
          <w:rtl/>
        </w:rPr>
        <w:t>להיות שזה לא יהיה נקוד</w:t>
      </w:r>
      <w:bookmarkStart w:id="2363" w:name="_ETM_Q1_5651135"/>
      <w:bookmarkEnd w:id="2363"/>
      <w:r>
        <w:rPr>
          <w:rFonts w:hint="cs"/>
          <w:rtl/>
        </w:rPr>
        <w:t>ת הזדהות של האיש?</w:t>
      </w:r>
      <w:r>
        <w:t xml:space="preserve"> </w:t>
      </w:r>
      <w:r>
        <w:rPr>
          <w:rFonts w:hint="cs"/>
          <w:rtl/>
        </w:rPr>
        <w:t xml:space="preserve">אני מבין שזה המספר הכי רלוונטי בארצות הברית </w:t>
      </w:r>
      <w:bookmarkStart w:id="2364" w:name="_ETM_Q1_5652244"/>
      <w:bookmarkEnd w:id="2364"/>
      <w:r>
        <w:rPr>
          <w:rFonts w:hint="cs"/>
          <w:rtl/>
        </w:rPr>
        <w:t>ואפילו יותר מתעודת זהות.</w:t>
      </w:r>
    </w:p>
    <w:p w:rsidR="00F169C5" w:rsidRDefault="00F169C5" w:rsidP="00F169C5">
      <w:pPr>
        <w:ind w:firstLine="0"/>
        <w:rPr>
          <w:rtl/>
        </w:rPr>
      </w:pPr>
      <w:bookmarkStart w:id="2365" w:name="_ETM_Q1_5683254"/>
      <w:bookmarkStart w:id="2366" w:name="_ETM_Q1_5683514"/>
      <w:bookmarkStart w:id="2367" w:name="_ETM_Q1_5678645"/>
      <w:bookmarkEnd w:id="2365"/>
      <w:bookmarkEnd w:id="2366"/>
      <w:bookmarkEnd w:id="2367"/>
    </w:p>
    <w:p w:rsidR="00F169C5" w:rsidRDefault="00F169C5" w:rsidP="00F169C5">
      <w:pPr>
        <w:pStyle w:val="af9"/>
        <w:keepNext/>
        <w:rPr>
          <w:rtl/>
        </w:rPr>
      </w:pPr>
      <w:bookmarkStart w:id="2368" w:name="ET_guest_535467_21"/>
      <w:r w:rsidRPr="004635DC">
        <w:rPr>
          <w:rStyle w:val="TagStyle"/>
          <w:rtl/>
        </w:rPr>
        <w:t xml:space="preserve"> &lt;&lt; אורח &gt;&gt; </w:t>
      </w:r>
      <w:proofErr w:type="spellStart"/>
      <w:r>
        <w:rPr>
          <w:rtl/>
        </w:rPr>
        <w:t>יאירה</w:t>
      </w:r>
      <w:proofErr w:type="spellEnd"/>
      <w:r>
        <w:rPr>
          <w:rtl/>
        </w:rPr>
        <w:t xml:space="preserve"> פרנקל:</w:t>
      </w:r>
      <w:r w:rsidRPr="004635DC">
        <w:rPr>
          <w:rStyle w:val="TagStyle"/>
          <w:rtl/>
        </w:rPr>
        <w:t xml:space="preserve"> &lt;&lt; אורח &gt;&gt;</w:t>
      </w:r>
      <w:r>
        <w:rPr>
          <w:rtl/>
        </w:rPr>
        <w:t xml:space="preserve"> </w:t>
      </w:r>
      <w:bookmarkEnd w:id="2368"/>
    </w:p>
    <w:p w:rsidR="00F169C5" w:rsidRDefault="00F169C5" w:rsidP="00F169C5">
      <w:pPr>
        <w:pStyle w:val="KeepWithNext"/>
        <w:rPr>
          <w:rtl/>
        </w:rPr>
      </w:pPr>
    </w:p>
    <w:p w:rsidR="00F169C5" w:rsidRDefault="00F169C5" w:rsidP="00F169C5">
      <w:pPr>
        <w:rPr>
          <w:rtl/>
        </w:rPr>
      </w:pPr>
      <w:r>
        <w:rPr>
          <w:rFonts w:hint="cs"/>
          <w:rtl/>
        </w:rPr>
        <w:t>להבנתי, יש קושי להצליב את המספרים.</w:t>
      </w:r>
    </w:p>
    <w:p w:rsidR="00F169C5" w:rsidRDefault="00F169C5" w:rsidP="00837786">
      <w:pPr>
        <w:ind w:firstLine="0"/>
        <w:rPr>
          <w:rtl/>
        </w:rPr>
      </w:pPr>
    </w:p>
    <w:p w:rsidR="00837786" w:rsidRDefault="00837786" w:rsidP="00837786">
      <w:pPr>
        <w:pStyle w:val="af9"/>
        <w:keepNext/>
        <w:rPr>
          <w:rtl/>
        </w:rPr>
      </w:pPr>
      <w:r>
        <w:rPr>
          <w:rtl/>
        </w:rPr>
        <w:t>רומן דיזנגוף:</w:t>
      </w:r>
    </w:p>
    <w:p w:rsidR="00837786" w:rsidRDefault="00837786" w:rsidP="00837786">
      <w:pPr>
        <w:pStyle w:val="KeepWithNext"/>
        <w:rPr>
          <w:rtl/>
        </w:rPr>
      </w:pPr>
    </w:p>
    <w:p w:rsidR="00837786" w:rsidRDefault="00837786" w:rsidP="00837786">
      <w:pPr>
        <w:rPr>
          <w:rtl/>
        </w:rPr>
      </w:pPr>
      <w:r>
        <w:rPr>
          <w:rFonts w:hint="cs"/>
          <w:rtl/>
        </w:rPr>
        <w:t xml:space="preserve">אנחנו רוצים לחדד שכמובן נתייחס לזה </w:t>
      </w:r>
      <w:bookmarkStart w:id="2369" w:name="_ETM_Q1_5668616"/>
      <w:bookmarkEnd w:id="2369"/>
      <w:r>
        <w:rPr>
          <w:rFonts w:hint="cs"/>
          <w:rtl/>
        </w:rPr>
        <w:t xml:space="preserve">בסעיף תעודות רלוונטיות, אבל זה המפתח </w:t>
      </w:r>
      <w:r>
        <w:rPr>
          <w:rtl/>
        </w:rPr>
        <w:t>–</w:t>
      </w:r>
      <w:r>
        <w:rPr>
          <w:rFonts w:hint="cs"/>
          <w:rtl/>
        </w:rPr>
        <w:t xml:space="preserve"> מ</w:t>
      </w:r>
      <w:bookmarkStart w:id="2370" w:name="_ETM_Q1_5672849"/>
      <w:bookmarkEnd w:id="2370"/>
      <w:r>
        <w:rPr>
          <w:rFonts w:hint="cs"/>
          <w:rtl/>
        </w:rPr>
        <w:t xml:space="preserve">ספר רישום, אחרי זה מפתח לתעודה. </w:t>
      </w:r>
    </w:p>
    <w:p w:rsidR="00837786" w:rsidRDefault="00837786" w:rsidP="00837786">
      <w:pPr>
        <w:rPr>
          <w:rtl/>
        </w:rPr>
      </w:pPr>
      <w:bookmarkStart w:id="2371" w:name="_ETM_Q1_5677525"/>
      <w:bookmarkEnd w:id="2371"/>
    </w:p>
    <w:p w:rsidR="00837786" w:rsidRDefault="00837786" w:rsidP="00837786">
      <w:pPr>
        <w:pStyle w:val="af6"/>
        <w:keepNext/>
        <w:rPr>
          <w:rtl/>
        </w:rPr>
      </w:pPr>
      <w:bookmarkStart w:id="2372" w:name="_ETM_Q1_5682579"/>
      <w:bookmarkEnd w:id="2372"/>
      <w:r>
        <w:rPr>
          <w:rtl/>
        </w:rPr>
        <w:t>היו"ר ניסן סלומינסקי:</w:t>
      </w:r>
    </w:p>
    <w:p w:rsidR="00837786" w:rsidRDefault="00837786" w:rsidP="00837786">
      <w:pPr>
        <w:pStyle w:val="KeepWithNext"/>
        <w:rPr>
          <w:rtl/>
        </w:rPr>
      </w:pPr>
    </w:p>
    <w:p w:rsidR="00AA350E" w:rsidRDefault="00837786" w:rsidP="00837786">
      <w:pPr>
        <w:rPr>
          <w:rtl/>
        </w:rPr>
      </w:pPr>
      <w:r>
        <w:rPr>
          <w:rFonts w:hint="cs"/>
          <w:rtl/>
        </w:rPr>
        <w:t xml:space="preserve">אני </w:t>
      </w:r>
      <w:bookmarkStart w:id="2373" w:name="_ETM_Q1_5680979"/>
      <w:bookmarkEnd w:id="2373"/>
      <w:r w:rsidR="00DC44B8">
        <w:rPr>
          <w:rFonts w:hint="cs"/>
          <w:rtl/>
        </w:rPr>
        <w:t xml:space="preserve">לא מבין. אם הוא מוכן לתת </w:t>
      </w:r>
      <w:r>
        <w:rPr>
          <w:rFonts w:hint="cs"/>
          <w:rtl/>
        </w:rPr>
        <w:t xml:space="preserve">את מספר הביטוח הלאומי שלו, </w:t>
      </w:r>
      <w:bookmarkStart w:id="2374" w:name="_ETM_Q1_5688499"/>
      <w:bookmarkEnd w:id="2374"/>
      <w:r w:rsidR="00DC44B8">
        <w:rPr>
          <w:rFonts w:hint="cs"/>
          <w:rtl/>
        </w:rPr>
        <w:t>למה זה לא יספיק בכל סיטואציה?</w:t>
      </w:r>
      <w:r>
        <w:rPr>
          <w:rFonts w:hint="cs"/>
          <w:rtl/>
        </w:rPr>
        <w:t xml:space="preserve"> אני חושב שזה יותר </w:t>
      </w:r>
      <w:bookmarkStart w:id="2375" w:name="_ETM_Q1_5694244"/>
      <w:bookmarkEnd w:id="2375"/>
      <w:r>
        <w:rPr>
          <w:rFonts w:hint="cs"/>
          <w:rtl/>
        </w:rPr>
        <w:t>חזק. שם זה נשמר ומפוקח</w:t>
      </w:r>
      <w:r w:rsidR="00DC44B8">
        <w:rPr>
          <w:rFonts w:hint="cs"/>
          <w:rtl/>
        </w:rPr>
        <w:t xml:space="preserve"> אפילו</w:t>
      </w:r>
      <w:r>
        <w:rPr>
          <w:rFonts w:hint="cs"/>
          <w:rtl/>
        </w:rPr>
        <w:t xml:space="preserve"> הרבה יותר מאשר תעודת זהות </w:t>
      </w:r>
      <w:bookmarkStart w:id="2376" w:name="_ETM_Q1_5696751"/>
      <w:bookmarkEnd w:id="2376"/>
      <w:r>
        <w:rPr>
          <w:rFonts w:hint="cs"/>
          <w:rtl/>
        </w:rPr>
        <w:t>אצלנו.</w:t>
      </w:r>
    </w:p>
    <w:p w:rsidR="003129D3" w:rsidRDefault="003129D3" w:rsidP="00C77FAB">
      <w:pPr>
        <w:ind w:firstLine="0"/>
        <w:rPr>
          <w:rtl/>
        </w:rPr>
      </w:pPr>
      <w:bookmarkStart w:id="2377" w:name="_ETM_Q1_5629681"/>
      <w:bookmarkStart w:id="2378" w:name="_ETM_Q1_5629769"/>
      <w:bookmarkEnd w:id="2377"/>
      <w:bookmarkEnd w:id="2378"/>
    </w:p>
    <w:p w:rsidR="00F169C5" w:rsidRDefault="00F169C5" w:rsidP="00F169C5">
      <w:pPr>
        <w:pStyle w:val="af9"/>
        <w:keepNext/>
        <w:rPr>
          <w:rtl/>
        </w:rPr>
      </w:pPr>
      <w:bookmarkStart w:id="2379" w:name="_ETM_Q1_5701356"/>
      <w:bookmarkEnd w:id="2379"/>
      <w:r>
        <w:rPr>
          <w:rtl/>
        </w:rPr>
        <w:t xml:space="preserve">מאיה </w:t>
      </w:r>
      <w:proofErr w:type="spellStart"/>
      <w:r>
        <w:rPr>
          <w:rtl/>
        </w:rPr>
        <w:t>לדרמן</w:t>
      </w:r>
      <w:proofErr w:type="spellEnd"/>
      <w:r>
        <w:rPr>
          <w:rtl/>
        </w:rPr>
        <w:t>:</w:t>
      </w:r>
    </w:p>
    <w:p w:rsidR="00F169C5" w:rsidRDefault="00F169C5" w:rsidP="00F169C5">
      <w:pPr>
        <w:pStyle w:val="KeepWithNext"/>
        <w:rPr>
          <w:rtl/>
        </w:rPr>
      </w:pPr>
    </w:p>
    <w:p w:rsidR="00F169C5" w:rsidRDefault="00F169C5" w:rsidP="00F169C5">
      <w:pPr>
        <w:rPr>
          <w:rtl/>
        </w:rPr>
      </w:pPr>
      <w:r>
        <w:rPr>
          <w:rFonts w:hint="cs"/>
          <w:rtl/>
        </w:rPr>
        <w:t xml:space="preserve">בסעיף 4(ב)(8) יש התייחסות לעניין ביצוע פעולה מחוץ </w:t>
      </w:r>
      <w:bookmarkStart w:id="2380" w:name="_ETM_Q1_5701183"/>
      <w:bookmarkEnd w:id="2380"/>
      <w:r>
        <w:rPr>
          <w:rFonts w:hint="cs"/>
          <w:rtl/>
        </w:rPr>
        <w:t xml:space="preserve">לישראל: רשאי מפעיל, על אף האמור בפסקאות </w:t>
      </w:r>
      <w:bookmarkStart w:id="2381" w:name="_ETM_Q1_5703617"/>
      <w:bookmarkEnd w:id="2381"/>
      <w:r>
        <w:rPr>
          <w:rFonts w:hint="cs"/>
          <w:rtl/>
        </w:rPr>
        <w:t xml:space="preserve">(2) ו-(4) שדורשות את הדרכון, לרשום את פרטי הזיהוי לפי </w:t>
      </w:r>
      <w:bookmarkStart w:id="2382" w:name="_ETM_Q1_5710419"/>
      <w:bookmarkEnd w:id="2382"/>
      <w:r>
        <w:rPr>
          <w:rFonts w:hint="cs"/>
          <w:rtl/>
        </w:rPr>
        <w:t xml:space="preserve">מסמכי הזיהוי המקובלים בשירות </w:t>
      </w:r>
      <w:bookmarkStart w:id="2383" w:name="_ETM_Q1_5714343"/>
      <w:bookmarkEnd w:id="2383"/>
      <w:r>
        <w:rPr>
          <w:rFonts w:hint="cs"/>
          <w:rtl/>
        </w:rPr>
        <w:t xml:space="preserve">מן הסוג הזה באותה מדינה שנעשה בה הזיהוי, ובלבד שבמדינה זו קיימת חקיקה המחייבת זיהוי </w:t>
      </w:r>
      <w:bookmarkStart w:id="2384" w:name="_ETM_Q1_5719335"/>
      <w:bookmarkEnd w:id="2384"/>
      <w:r>
        <w:rPr>
          <w:rFonts w:hint="cs"/>
          <w:rtl/>
        </w:rPr>
        <w:t xml:space="preserve">לקוחות. </w:t>
      </w:r>
      <w:bookmarkStart w:id="2385" w:name="_ETM_Q1_5721207"/>
      <w:bookmarkEnd w:id="2385"/>
    </w:p>
    <w:p w:rsidR="00F169C5" w:rsidRDefault="00F169C5" w:rsidP="00F169C5">
      <w:pPr>
        <w:rPr>
          <w:rtl/>
        </w:rPr>
      </w:pPr>
    </w:p>
    <w:p w:rsidR="00F169C5" w:rsidRDefault="001A4E1D" w:rsidP="00F169C5">
      <w:pPr>
        <w:pStyle w:val="a4"/>
        <w:keepNext/>
        <w:rPr>
          <w:rtl/>
        </w:rPr>
      </w:pPr>
      <w:bookmarkStart w:id="2386" w:name="_ETM_Q1_5721613"/>
      <w:bookmarkStart w:id="2387" w:name="_ETM_Q1_5728695"/>
      <w:bookmarkEnd w:id="2386"/>
      <w:bookmarkEnd w:id="2387"/>
      <w:r>
        <w:rPr>
          <w:rtl/>
        </w:rPr>
        <w:t>אלעזר שטרן (ייעוץ משפטי):</w:t>
      </w:r>
    </w:p>
    <w:p w:rsidR="00F169C5" w:rsidRDefault="00F169C5" w:rsidP="00F169C5">
      <w:pPr>
        <w:pStyle w:val="KeepWithNext"/>
        <w:rPr>
          <w:rtl/>
        </w:rPr>
      </w:pPr>
    </w:p>
    <w:p w:rsidR="00F169C5" w:rsidRDefault="00F169C5" w:rsidP="00F169C5">
      <w:pPr>
        <w:rPr>
          <w:rtl/>
        </w:rPr>
      </w:pPr>
      <w:r>
        <w:rPr>
          <w:rFonts w:hint="cs"/>
          <w:rtl/>
        </w:rPr>
        <w:t xml:space="preserve">מאיה, זה נכון. רומן אומר שסוג המסמכים שצריך </w:t>
      </w:r>
      <w:bookmarkStart w:id="2388" w:name="_ETM_Q1_5730171"/>
      <w:bookmarkEnd w:id="2388"/>
      <w:r>
        <w:rPr>
          <w:rFonts w:hint="cs"/>
          <w:rtl/>
        </w:rPr>
        <w:t xml:space="preserve">לקבל זה בהתייחס לסוג מספר הזיהוי. </w:t>
      </w:r>
    </w:p>
    <w:p w:rsidR="00F169C5" w:rsidRDefault="00F169C5" w:rsidP="00F169C5">
      <w:pPr>
        <w:rPr>
          <w:rtl/>
        </w:rPr>
      </w:pPr>
      <w:bookmarkStart w:id="2389" w:name="_ETM_Q1_5727735"/>
      <w:bookmarkEnd w:id="2389"/>
    </w:p>
    <w:p w:rsidR="00F169C5" w:rsidRDefault="00F169C5" w:rsidP="00F169C5">
      <w:pPr>
        <w:pStyle w:val="af9"/>
        <w:keepNext/>
        <w:rPr>
          <w:rtl/>
        </w:rPr>
      </w:pPr>
      <w:bookmarkStart w:id="2390" w:name="_ETM_Q1_5729874"/>
      <w:bookmarkStart w:id="2391" w:name="_ETM_Q1_5730644"/>
      <w:bookmarkEnd w:id="2390"/>
      <w:bookmarkEnd w:id="2391"/>
      <w:r>
        <w:rPr>
          <w:rtl/>
        </w:rPr>
        <w:t xml:space="preserve">מאיה </w:t>
      </w:r>
      <w:proofErr w:type="spellStart"/>
      <w:r>
        <w:rPr>
          <w:rtl/>
        </w:rPr>
        <w:t>לדרמן</w:t>
      </w:r>
      <w:proofErr w:type="spellEnd"/>
      <w:r>
        <w:rPr>
          <w:rtl/>
        </w:rPr>
        <w:t>:</w:t>
      </w:r>
    </w:p>
    <w:p w:rsidR="00F169C5" w:rsidRDefault="00F169C5" w:rsidP="00F169C5">
      <w:pPr>
        <w:pStyle w:val="KeepWithNext"/>
        <w:rPr>
          <w:rtl/>
        </w:rPr>
      </w:pPr>
    </w:p>
    <w:p w:rsidR="004F505A" w:rsidRDefault="004F505A" w:rsidP="00F169C5">
      <w:pPr>
        <w:rPr>
          <w:rtl/>
        </w:rPr>
      </w:pPr>
      <w:r>
        <w:rPr>
          <w:rFonts w:hint="cs"/>
          <w:rtl/>
        </w:rPr>
        <w:t>גם בהגדרת מספר זיהוי יש התייחסות לזה</w:t>
      </w:r>
      <w:r w:rsidR="00F169C5">
        <w:rPr>
          <w:rFonts w:hint="cs"/>
          <w:rtl/>
        </w:rPr>
        <w:t>.</w:t>
      </w:r>
    </w:p>
    <w:p w:rsidR="00F169C5" w:rsidRDefault="00F169C5" w:rsidP="00F169C5">
      <w:pPr>
        <w:rPr>
          <w:rtl/>
        </w:rPr>
      </w:pPr>
      <w:bookmarkStart w:id="2392" w:name="_ETM_Q1_5737475"/>
      <w:bookmarkStart w:id="2393" w:name="_ETM_Q1_5737760"/>
      <w:bookmarkEnd w:id="2392"/>
      <w:bookmarkEnd w:id="2393"/>
    </w:p>
    <w:p w:rsidR="00F169C5" w:rsidRDefault="001A4E1D" w:rsidP="00F169C5">
      <w:pPr>
        <w:pStyle w:val="a4"/>
        <w:keepNext/>
        <w:rPr>
          <w:rtl/>
        </w:rPr>
      </w:pPr>
      <w:bookmarkStart w:id="2394" w:name="_ETM_Q1_5738516"/>
      <w:bookmarkEnd w:id="2394"/>
      <w:r>
        <w:rPr>
          <w:rtl/>
        </w:rPr>
        <w:t>אלעזר שטרן (ייעוץ משפטי):</w:t>
      </w:r>
    </w:p>
    <w:p w:rsidR="00F169C5" w:rsidRDefault="00F169C5" w:rsidP="00F169C5">
      <w:pPr>
        <w:pStyle w:val="KeepWithNext"/>
        <w:rPr>
          <w:rtl/>
        </w:rPr>
      </w:pPr>
    </w:p>
    <w:p w:rsidR="00F169C5" w:rsidRDefault="00F169C5" w:rsidP="00F169C5">
      <w:pPr>
        <w:rPr>
          <w:rtl/>
        </w:rPr>
      </w:pPr>
      <w:r>
        <w:rPr>
          <w:rFonts w:hint="cs"/>
          <w:rtl/>
        </w:rPr>
        <w:t xml:space="preserve">כן, אבל העניין הוא </w:t>
      </w:r>
      <w:bookmarkStart w:id="2395" w:name="_ETM_Q1_5737126"/>
      <w:bookmarkEnd w:id="2395"/>
      <w:r>
        <w:rPr>
          <w:rFonts w:hint="cs"/>
          <w:rtl/>
        </w:rPr>
        <w:t>שההתייחסות למספר הביטוח הלאומי</w:t>
      </w:r>
      <w:r w:rsidR="00DC44B8">
        <w:rPr>
          <w:rFonts w:hint="cs"/>
          <w:rtl/>
        </w:rPr>
        <w:t>,</w:t>
      </w:r>
      <w:r>
        <w:rPr>
          <w:rFonts w:hint="cs"/>
          <w:rtl/>
        </w:rPr>
        <w:t xml:space="preserve"> נניח בארצות הברית או איך </w:t>
      </w:r>
      <w:bookmarkStart w:id="2396" w:name="_ETM_Q1_5743216"/>
      <w:bookmarkEnd w:id="2396"/>
      <w:r>
        <w:rPr>
          <w:rFonts w:hint="cs"/>
          <w:rtl/>
        </w:rPr>
        <w:t xml:space="preserve">שזה יוגדר פה, היא רק לגבי מערכת חברתית ורק אם </w:t>
      </w:r>
      <w:bookmarkStart w:id="2397" w:name="_ETM_Q1_5748737"/>
      <w:bookmarkEnd w:id="2397"/>
      <w:r>
        <w:rPr>
          <w:rFonts w:hint="cs"/>
          <w:rtl/>
        </w:rPr>
        <w:t>זה בסכום נמוך.</w:t>
      </w:r>
    </w:p>
    <w:p w:rsidR="004F505A" w:rsidRDefault="004F505A" w:rsidP="00C77FAB">
      <w:pPr>
        <w:ind w:firstLine="0"/>
        <w:rPr>
          <w:rtl/>
        </w:rPr>
      </w:pPr>
    </w:p>
    <w:p w:rsidR="00F169C5" w:rsidRDefault="00F169C5" w:rsidP="00F169C5">
      <w:pPr>
        <w:pStyle w:val="af9"/>
        <w:keepNext/>
        <w:rPr>
          <w:rtl/>
        </w:rPr>
      </w:pPr>
      <w:bookmarkStart w:id="2398" w:name="_ETM_Q1_5751028"/>
      <w:bookmarkStart w:id="2399" w:name="_ETM_Q1_5751750"/>
      <w:bookmarkEnd w:id="2398"/>
      <w:bookmarkEnd w:id="2399"/>
      <w:r>
        <w:rPr>
          <w:rtl/>
        </w:rPr>
        <w:t xml:space="preserve">מאיה </w:t>
      </w:r>
      <w:proofErr w:type="spellStart"/>
      <w:r>
        <w:rPr>
          <w:rtl/>
        </w:rPr>
        <w:t>לדרמן</w:t>
      </w:r>
      <w:proofErr w:type="spellEnd"/>
      <w:r>
        <w:rPr>
          <w:rtl/>
        </w:rPr>
        <w:t>:</w:t>
      </w:r>
    </w:p>
    <w:p w:rsidR="00F169C5" w:rsidRDefault="00F169C5" w:rsidP="00F169C5">
      <w:pPr>
        <w:pStyle w:val="KeepWithNext"/>
        <w:rPr>
          <w:rtl/>
        </w:rPr>
      </w:pPr>
    </w:p>
    <w:p w:rsidR="004F505A" w:rsidRDefault="00F169C5" w:rsidP="00FA144D">
      <w:pPr>
        <w:rPr>
          <w:rtl/>
        </w:rPr>
      </w:pPr>
      <w:r>
        <w:rPr>
          <w:rFonts w:hint="cs"/>
          <w:rtl/>
        </w:rPr>
        <w:t xml:space="preserve">לא. כתוב בהגדרה: </w:t>
      </w:r>
      <w:r w:rsidR="00FA144D">
        <w:rPr>
          <w:rFonts w:hint="cs"/>
          <w:rtl/>
        </w:rPr>
        <w:t>"</w:t>
      </w:r>
      <w:r>
        <w:rPr>
          <w:rFonts w:hint="cs"/>
          <w:rtl/>
        </w:rPr>
        <w:t>יחיד שזוהה לפי מסמך כאמור בסעיף 4(ב) -  מספר הז</w:t>
      </w:r>
      <w:r w:rsidR="00FA144D">
        <w:rPr>
          <w:rFonts w:hint="cs"/>
          <w:rtl/>
        </w:rPr>
        <w:t xml:space="preserve">יהוי </w:t>
      </w:r>
      <w:r>
        <w:rPr>
          <w:rFonts w:hint="cs"/>
          <w:rtl/>
        </w:rPr>
        <w:t xml:space="preserve">באותו מסמך </w:t>
      </w:r>
      <w:bookmarkStart w:id="2400" w:name="_ETM_Q1_5757372"/>
      <w:bookmarkEnd w:id="2400"/>
      <w:r>
        <w:rPr>
          <w:rFonts w:hint="cs"/>
          <w:rtl/>
        </w:rPr>
        <w:t>ושם המדינה שבה הוצא המסמך.</w:t>
      </w:r>
      <w:r w:rsidR="00FA144D">
        <w:rPr>
          <w:rFonts w:hint="cs"/>
          <w:rtl/>
        </w:rPr>
        <w:t>"</w:t>
      </w:r>
      <w:r>
        <w:rPr>
          <w:rFonts w:hint="cs"/>
          <w:rtl/>
        </w:rPr>
        <w:t xml:space="preserve"> </w:t>
      </w:r>
    </w:p>
    <w:p w:rsidR="00F169C5" w:rsidRDefault="00F169C5" w:rsidP="00F169C5">
      <w:pPr>
        <w:rPr>
          <w:rtl/>
        </w:rPr>
      </w:pPr>
      <w:bookmarkStart w:id="2401" w:name="_ETM_Q1_5751070"/>
      <w:bookmarkEnd w:id="2401"/>
    </w:p>
    <w:p w:rsidR="00F169C5" w:rsidRDefault="001A4E1D" w:rsidP="00F169C5">
      <w:pPr>
        <w:pStyle w:val="a4"/>
        <w:keepNext/>
        <w:rPr>
          <w:rtl/>
        </w:rPr>
      </w:pPr>
      <w:bookmarkStart w:id="2402" w:name="_ETM_Q1_5756270"/>
      <w:bookmarkEnd w:id="2402"/>
      <w:r>
        <w:rPr>
          <w:rtl/>
        </w:rPr>
        <w:t>אלעזר שטרן (ייעוץ משפטי):</w:t>
      </w:r>
    </w:p>
    <w:p w:rsidR="00F169C5" w:rsidRDefault="00F169C5" w:rsidP="00F169C5">
      <w:pPr>
        <w:rPr>
          <w:rtl/>
        </w:rPr>
      </w:pPr>
    </w:p>
    <w:p w:rsidR="004F505A" w:rsidRDefault="00F169C5" w:rsidP="003129D3">
      <w:pPr>
        <w:rPr>
          <w:rtl/>
        </w:rPr>
      </w:pPr>
      <w:r>
        <w:rPr>
          <w:rFonts w:hint="cs"/>
          <w:rtl/>
        </w:rPr>
        <w:t xml:space="preserve">אה, </w:t>
      </w:r>
      <w:r w:rsidR="004F505A">
        <w:rPr>
          <w:rFonts w:hint="cs"/>
          <w:rtl/>
        </w:rPr>
        <w:t>את אומרת שזה לפי הסעיף הזה.</w:t>
      </w:r>
    </w:p>
    <w:p w:rsidR="004F505A" w:rsidRDefault="004F505A" w:rsidP="00F169C5">
      <w:pPr>
        <w:ind w:firstLine="0"/>
        <w:rPr>
          <w:rtl/>
        </w:rPr>
      </w:pPr>
    </w:p>
    <w:p w:rsidR="004F505A" w:rsidRDefault="004F505A" w:rsidP="004F505A">
      <w:pPr>
        <w:pStyle w:val="af6"/>
        <w:keepNext/>
        <w:rPr>
          <w:rtl/>
        </w:rPr>
      </w:pPr>
      <w:bookmarkStart w:id="2403" w:name="ET_yor_5094_24"/>
      <w:r w:rsidRPr="004F505A">
        <w:rPr>
          <w:rStyle w:val="TagStyle"/>
          <w:rtl/>
        </w:rPr>
        <w:t xml:space="preserve"> &lt;&lt; יור &gt;&gt; </w:t>
      </w:r>
      <w:r>
        <w:rPr>
          <w:rtl/>
        </w:rPr>
        <w:t>היו"ר ניסן סלומינסקי:</w:t>
      </w:r>
      <w:r w:rsidRPr="004F505A">
        <w:rPr>
          <w:rStyle w:val="TagStyle"/>
          <w:rtl/>
        </w:rPr>
        <w:t xml:space="preserve"> &lt;&lt; יור &gt;&gt;</w:t>
      </w:r>
      <w:r>
        <w:rPr>
          <w:rtl/>
        </w:rPr>
        <w:t xml:space="preserve"> </w:t>
      </w:r>
      <w:bookmarkEnd w:id="2403"/>
    </w:p>
    <w:p w:rsidR="004F505A" w:rsidRDefault="004F505A" w:rsidP="004F505A">
      <w:pPr>
        <w:pStyle w:val="KeepWithNext"/>
        <w:rPr>
          <w:rtl/>
        </w:rPr>
      </w:pPr>
    </w:p>
    <w:p w:rsidR="004F505A" w:rsidRDefault="004F505A" w:rsidP="00F169C5">
      <w:pPr>
        <w:rPr>
          <w:rtl/>
        </w:rPr>
      </w:pPr>
      <w:r>
        <w:rPr>
          <w:rFonts w:hint="cs"/>
          <w:rtl/>
        </w:rPr>
        <w:t xml:space="preserve">זה </w:t>
      </w:r>
      <w:r w:rsidR="00F169C5">
        <w:rPr>
          <w:rFonts w:hint="cs"/>
          <w:rtl/>
        </w:rPr>
        <w:t>נותן פתרון?</w:t>
      </w:r>
    </w:p>
    <w:p w:rsidR="00F169C5" w:rsidRDefault="00F169C5" w:rsidP="00F169C5">
      <w:pPr>
        <w:rPr>
          <w:rtl/>
        </w:rPr>
      </w:pPr>
      <w:bookmarkStart w:id="2404" w:name="_ETM_Q1_5769790"/>
      <w:bookmarkEnd w:id="2404"/>
    </w:p>
    <w:p w:rsidR="00F169C5" w:rsidRDefault="001A4E1D" w:rsidP="00F169C5">
      <w:pPr>
        <w:pStyle w:val="a4"/>
        <w:keepNext/>
        <w:rPr>
          <w:rtl/>
        </w:rPr>
      </w:pPr>
      <w:bookmarkStart w:id="2405" w:name="_ETM_Q1_5770049"/>
      <w:bookmarkStart w:id="2406" w:name="_ETM_Q1_5770558"/>
      <w:bookmarkEnd w:id="2405"/>
      <w:bookmarkEnd w:id="2406"/>
      <w:r>
        <w:rPr>
          <w:rtl/>
        </w:rPr>
        <w:t>אלעזר שטרן (ייעוץ משפטי):</w:t>
      </w:r>
    </w:p>
    <w:p w:rsidR="00F169C5" w:rsidRDefault="00F169C5" w:rsidP="00F169C5">
      <w:pPr>
        <w:pStyle w:val="KeepWithNext"/>
        <w:rPr>
          <w:rtl/>
        </w:rPr>
      </w:pPr>
    </w:p>
    <w:p w:rsidR="004F505A" w:rsidRDefault="00F169C5" w:rsidP="004F505A">
      <w:pPr>
        <w:rPr>
          <w:rtl/>
        </w:rPr>
      </w:pPr>
      <w:r>
        <w:rPr>
          <w:rFonts w:hint="cs"/>
          <w:rtl/>
        </w:rPr>
        <w:t>אני חושב שכן.</w:t>
      </w:r>
    </w:p>
    <w:p w:rsidR="004F505A" w:rsidRDefault="004F505A" w:rsidP="004F505A">
      <w:pPr>
        <w:rPr>
          <w:rtl/>
        </w:rPr>
      </w:pPr>
    </w:p>
    <w:p w:rsidR="004F505A" w:rsidRDefault="004F505A" w:rsidP="004F505A">
      <w:pPr>
        <w:pStyle w:val="af9"/>
        <w:keepNext/>
        <w:rPr>
          <w:rtl/>
        </w:rPr>
      </w:pPr>
      <w:bookmarkStart w:id="2407" w:name="ET_guest_733917_25"/>
      <w:r w:rsidRPr="004F505A">
        <w:rPr>
          <w:rStyle w:val="TagStyle"/>
          <w:rtl/>
        </w:rPr>
        <w:t xml:space="preserve"> &lt;&lt; אורח &gt;&gt; </w:t>
      </w:r>
      <w:r>
        <w:rPr>
          <w:rtl/>
        </w:rPr>
        <w:t>רומן דיזנגוף:</w:t>
      </w:r>
      <w:r w:rsidRPr="004F505A">
        <w:rPr>
          <w:rStyle w:val="TagStyle"/>
          <w:rtl/>
        </w:rPr>
        <w:t xml:space="preserve"> &lt;&lt; אורח &gt;&gt;</w:t>
      </w:r>
      <w:r>
        <w:rPr>
          <w:rtl/>
        </w:rPr>
        <w:t xml:space="preserve"> </w:t>
      </w:r>
      <w:bookmarkEnd w:id="2407"/>
    </w:p>
    <w:p w:rsidR="004F505A" w:rsidRDefault="004F505A" w:rsidP="004F505A">
      <w:pPr>
        <w:pStyle w:val="KeepWithNext"/>
        <w:rPr>
          <w:rtl/>
        </w:rPr>
      </w:pPr>
    </w:p>
    <w:p w:rsidR="004F505A" w:rsidRDefault="00F169C5" w:rsidP="004F505A">
      <w:pPr>
        <w:rPr>
          <w:rtl/>
        </w:rPr>
      </w:pPr>
      <w:r>
        <w:rPr>
          <w:rFonts w:hint="cs"/>
          <w:rtl/>
        </w:rPr>
        <w:t xml:space="preserve">אנחנו מבקשים לבחון מזהה חד-חד-ערכי </w:t>
      </w:r>
      <w:bookmarkStart w:id="2408" w:name="_ETM_Q1_5772684"/>
      <w:bookmarkEnd w:id="2408"/>
      <w:r w:rsidR="00DC44B8">
        <w:rPr>
          <w:rFonts w:hint="cs"/>
          <w:rtl/>
        </w:rPr>
        <w:t>ו</w:t>
      </w:r>
      <w:r>
        <w:rPr>
          <w:rFonts w:hint="cs"/>
          <w:rtl/>
        </w:rPr>
        <w:t xml:space="preserve">שנוכל לזהות את הלקוחות על בסיס המזהה הזה  </w:t>
      </w:r>
      <w:r w:rsidR="004F505A">
        <w:rPr>
          <w:rFonts w:hint="cs"/>
          <w:rtl/>
        </w:rPr>
        <w:t>שהוא לאו דווקא</w:t>
      </w:r>
      <w:r>
        <w:rPr>
          <w:rFonts w:hint="cs"/>
          <w:rtl/>
        </w:rPr>
        <w:t xml:space="preserve"> </w:t>
      </w:r>
      <w:bookmarkStart w:id="2409" w:name="_ETM_Q1_5774098"/>
      <w:bookmarkEnd w:id="2409"/>
      <w:r>
        <w:rPr>
          <w:rFonts w:hint="cs"/>
          <w:rtl/>
        </w:rPr>
        <w:t>יהיה</w:t>
      </w:r>
      <w:r w:rsidR="004F505A">
        <w:rPr>
          <w:rFonts w:hint="cs"/>
          <w:rtl/>
        </w:rPr>
        <w:t xml:space="preserve"> מספר ד</w:t>
      </w:r>
      <w:r>
        <w:rPr>
          <w:rFonts w:hint="cs"/>
          <w:rtl/>
        </w:rPr>
        <w:t>ר</w:t>
      </w:r>
      <w:r w:rsidR="004F505A">
        <w:rPr>
          <w:rFonts w:hint="cs"/>
          <w:rtl/>
        </w:rPr>
        <w:t>כון בין לאומי</w:t>
      </w:r>
      <w:r>
        <w:rPr>
          <w:rFonts w:hint="cs"/>
          <w:rtl/>
        </w:rPr>
        <w:t>. אם הנוסח משקף את זה אז</w:t>
      </w:r>
      <w:r w:rsidR="004F505A">
        <w:rPr>
          <w:rFonts w:hint="cs"/>
          <w:rtl/>
        </w:rPr>
        <w:t xml:space="preserve"> מבחינתנו </w:t>
      </w:r>
      <w:r>
        <w:rPr>
          <w:rFonts w:hint="cs"/>
          <w:rtl/>
        </w:rPr>
        <w:t>- - -</w:t>
      </w:r>
    </w:p>
    <w:p w:rsidR="004F505A" w:rsidRDefault="004F505A" w:rsidP="004F505A">
      <w:pPr>
        <w:rPr>
          <w:rtl/>
        </w:rPr>
      </w:pPr>
    </w:p>
    <w:p w:rsidR="00F169C5" w:rsidRDefault="00F169C5" w:rsidP="00F169C5">
      <w:pPr>
        <w:pStyle w:val="af9"/>
        <w:keepNext/>
        <w:rPr>
          <w:rtl/>
        </w:rPr>
      </w:pPr>
      <w:bookmarkStart w:id="2410" w:name="_ETM_Q1_5784369"/>
      <w:bookmarkStart w:id="2411" w:name="_ETM_Q1_5785313"/>
      <w:bookmarkEnd w:id="2410"/>
      <w:bookmarkEnd w:id="2411"/>
      <w:r>
        <w:rPr>
          <w:rtl/>
        </w:rPr>
        <w:t xml:space="preserve">מאיה </w:t>
      </w:r>
      <w:proofErr w:type="spellStart"/>
      <w:r>
        <w:rPr>
          <w:rtl/>
        </w:rPr>
        <w:t>לדרמן</w:t>
      </w:r>
      <w:proofErr w:type="spellEnd"/>
      <w:r>
        <w:rPr>
          <w:rtl/>
        </w:rPr>
        <w:t>:</w:t>
      </w:r>
    </w:p>
    <w:p w:rsidR="00F169C5" w:rsidRDefault="00F169C5" w:rsidP="00F169C5">
      <w:pPr>
        <w:pStyle w:val="KeepWithNext"/>
        <w:rPr>
          <w:rtl/>
        </w:rPr>
      </w:pPr>
    </w:p>
    <w:p w:rsidR="004F505A" w:rsidRDefault="00F169C5" w:rsidP="00F169C5">
      <w:pPr>
        <w:rPr>
          <w:rtl/>
        </w:rPr>
      </w:pPr>
      <w:r>
        <w:rPr>
          <w:rFonts w:hint="cs"/>
          <w:rtl/>
        </w:rPr>
        <w:t xml:space="preserve">הוא משקף. </w:t>
      </w:r>
      <w:bookmarkStart w:id="2412" w:name="_ETM_Q1_5780970"/>
      <w:bookmarkStart w:id="2413" w:name="_ETM_Q1_5781482"/>
      <w:bookmarkEnd w:id="2412"/>
      <w:bookmarkEnd w:id="2413"/>
      <w:r w:rsidR="004F505A">
        <w:rPr>
          <w:rFonts w:hint="cs"/>
          <w:rtl/>
        </w:rPr>
        <w:t>ספציפית</w:t>
      </w:r>
      <w:r w:rsidR="00FA144D">
        <w:rPr>
          <w:rFonts w:hint="cs"/>
          <w:rtl/>
        </w:rPr>
        <w:t xml:space="preserve"> </w:t>
      </w:r>
      <w:bookmarkStart w:id="2414" w:name="_ETM_Q1_5785424"/>
      <w:bookmarkEnd w:id="2414"/>
      <w:r w:rsidR="00FA144D">
        <w:rPr>
          <w:rFonts w:hint="cs"/>
          <w:rtl/>
        </w:rPr>
        <w:t>התייחסנו</w:t>
      </w:r>
      <w:r>
        <w:rPr>
          <w:rFonts w:hint="cs"/>
          <w:rtl/>
        </w:rPr>
        <w:t xml:space="preserve"> לסוג של </w:t>
      </w:r>
      <w:r>
        <w:t>social security</w:t>
      </w:r>
      <w:r>
        <w:rPr>
          <w:rFonts w:hint="cs"/>
          <w:rtl/>
        </w:rPr>
        <w:t>.</w:t>
      </w:r>
    </w:p>
    <w:p w:rsidR="004F505A" w:rsidRDefault="004F505A" w:rsidP="00F169C5">
      <w:pPr>
        <w:ind w:firstLine="0"/>
        <w:rPr>
          <w:rtl/>
        </w:rPr>
      </w:pPr>
    </w:p>
    <w:p w:rsidR="004F505A" w:rsidRDefault="004F505A" w:rsidP="004F505A">
      <w:pPr>
        <w:pStyle w:val="af6"/>
        <w:keepNext/>
        <w:rPr>
          <w:rtl/>
        </w:rPr>
      </w:pPr>
      <w:r w:rsidRPr="004F505A">
        <w:rPr>
          <w:rStyle w:val="TagStyle"/>
          <w:rtl/>
        </w:rPr>
        <w:t xml:space="preserve"> &lt;&lt; יור &gt;&gt; </w:t>
      </w:r>
      <w:r>
        <w:rPr>
          <w:rtl/>
        </w:rPr>
        <w:t>היו"ר ניסן סלומינסקי:</w:t>
      </w:r>
      <w:r w:rsidRPr="004F505A">
        <w:rPr>
          <w:rStyle w:val="TagStyle"/>
          <w:rtl/>
        </w:rPr>
        <w:t xml:space="preserve"> &lt;&lt; יור &gt;&gt;</w:t>
      </w:r>
      <w:r>
        <w:rPr>
          <w:rtl/>
        </w:rPr>
        <w:t xml:space="preserve"> </w:t>
      </w:r>
    </w:p>
    <w:p w:rsidR="004F505A" w:rsidRDefault="004F505A" w:rsidP="004F505A">
      <w:pPr>
        <w:pStyle w:val="KeepWithNext"/>
        <w:rPr>
          <w:rtl/>
        </w:rPr>
      </w:pPr>
    </w:p>
    <w:p w:rsidR="004F505A" w:rsidRDefault="00F169C5" w:rsidP="004F505A">
      <w:pPr>
        <w:rPr>
          <w:rtl/>
        </w:rPr>
      </w:pPr>
      <w:r>
        <w:rPr>
          <w:rFonts w:hint="cs"/>
          <w:rtl/>
        </w:rPr>
        <w:t xml:space="preserve">כן. להערכתי אין </w:t>
      </w:r>
      <w:bookmarkStart w:id="2415" w:name="_ETM_Q1_5793306"/>
      <w:bookmarkEnd w:id="2415"/>
      <w:r>
        <w:rPr>
          <w:rFonts w:hint="cs"/>
          <w:rtl/>
        </w:rPr>
        <w:t xml:space="preserve">שום בעיה, </w:t>
      </w:r>
      <w:r w:rsidR="004F505A">
        <w:rPr>
          <w:rFonts w:hint="cs"/>
          <w:rtl/>
        </w:rPr>
        <w:t>זה זיהוי מכובד</w:t>
      </w:r>
      <w:r>
        <w:rPr>
          <w:rFonts w:hint="cs"/>
          <w:rtl/>
        </w:rPr>
        <w:t>.</w:t>
      </w:r>
    </w:p>
    <w:p w:rsidR="00F169C5" w:rsidRDefault="00F169C5" w:rsidP="004F505A">
      <w:pPr>
        <w:rPr>
          <w:rtl/>
        </w:rPr>
      </w:pPr>
      <w:bookmarkStart w:id="2416" w:name="_ETM_Q1_5795786"/>
      <w:bookmarkEnd w:id="2416"/>
    </w:p>
    <w:p w:rsidR="00F169C5" w:rsidRDefault="001A4E1D" w:rsidP="00F169C5">
      <w:pPr>
        <w:pStyle w:val="a4"/>
        <w:keepNext/>
        <w:rPr>
          <w:rtl/>
        </w:rPr>
      </w:pPr>
      <w:bookmarkStart w:id="2417" w:name="_ETM_Q1_5796079"/>
      <w:bookmarkStart w:id="2418" w:name="_ETM_Q1_5796795"/>
      <w:bookmarkEnd w:id="2417"/>
      <w:bookmarkEnd w:id="2418"/>
      <w:r>
        <w:rPr>
          <w:rtl/>
        </w:rPr>
        <w:t>אלעזר שטרן (ייעוץ משפטי):</w:t>
      </w:r>
    </w:p>
    <w:p w:rsidR="00F169C5" w:rsidRDefault="00F169C5" w:rsidP="00F169C5">
      <w:pPr>
        <w:rPr>
          <w:rtl/>
        </w:rPr>
      </w:pPr>
    </w:p>
    <w:p w:rsidR="00FA144D" w:rsidRDefault="00F169C5" w:rsidP="00FA144D">
      <w:pPr>
        <w:rPr>
          <w:rtl/>
        </w:rPr>
      </w:pPr>
      <w:r>
        <w:rPr>
          <w:rFonts w:hint="cs"/>
          <w:rtl/>
        </w:rPr>
        <w:t xml:space="preserve">מאיה אומרת שהשילוב בין מה שיש פה </w:t>
      </w:r>
      <w:bookmarkStart w:id="2419" w:name="_ETM_Q1_5798392"/>
      <w:bookmarkEnd w:id="2419"/>
      <w:r>
        <w:rPr>
          <w:rFonts w:hint="cs"/>
          <w:rtl/>
        </w:rPr>
        <w:t xml:space="preserve">בהגדרה בפסקה (2) של </w:t>
      </w:r>
      <w:r w:rsidR="00DC44B8">
        <w:rPr>
          <w:rFonts w:hint="cs"/>
          <w:rtl/>
        </w:rPr>
        <w:t xml:space="preserve">מספר </w:t>
      </w:r>
      <w:r w:rsidR="004F505A">
        <w:rPr>
          <w:rFonts w:hint="cs"/>
          <w:rtl/>
        </w:rPr>
        <w:t>זהות שמפנה לסעיף</w:t>
      </w:r>
      <w:r>
        <w:rPr>
          <w:rFonts w:hint="cs"/>
          <w:rtl/>
        </w:rPr>
        <w:t xml:space="preserve"> 4(ב)(8)</w:t>
      </w:r>
      <w:r w:rsidR="004F505A">
        <w:rPr>
          <w:rFonts w:hint="cs"/>
          <w:rtl/>
        </w:rPr>
        <w:t xml:space="preserve"> ומה שכתוב </w:t>
      </w:r>
      <w:r w:rsidR="00FA144D">
        <w:rPr>
          <w:rFonts w:hint="cs"/>
          <w:rtl/>
        </w:rPr>
        <w:t xml:space="preserve">ב-4(ב)(8) שמדובר על מסמכי הזיהוי המקובלים בשירות מהסוג הזה באותה </w:t>
      </w:r>
      <w:bookmarkStart w:id="2420" w:name="_ETM_Q1_5804968"/>
      <w:bookmarkEnd w:id="2420"/>
      <w:r w:rsidR="00FA144D">
        <w:rPr>
          <w:rFonts w:hint="cs"/>
          <w:rtl/>
        </w:rPr>
        <w:t xml:space="preserve">מדינה, מאפשר לך לתת מענה למספרי זיהוי מקובלים במדינות שונות. </w:t>
      </w:r>
      <w:bookmarkStart w:id="2421" w:name="_ETM_Q1_5815735"/>
      <w:bookmarkEnd w:id="2421"/>
      <w:r w:rsidR="004F505A">
        <w:rPr>
          <w:rtl/>
        </w:rPr>
        <w:t xml:space="preserve"> </w:t>
      </w:r>
      <w:r w:rsidR="00DC44B8">
        <w:rPr>
          <w:rFonts w:hint="cs"/>
          <w:rtl/>
        </w:rPr>
        <w:t>נכון, מאיה?</w:t>
      </w:r>
    </w:p>
    <w:p w:rsidR="00FA144D" w:rsidRDefault="00FA144D" w:rsidP="00FA144D">
      <w:pPr>
        <w:rPr>
          <w:rtl/>
        </w:rPr>
      </w:pPr>
      <w:bookmarkStart w:id="2422" w:name="_ETM_Q1_5813402"/>
      <w:bookmarkEnd w:id="2422"/>
    </w:p>
    <w:p w:rsidR="00FA144D" w:rsidRDefault="00FA144D" w:rsidP="00FA144D">
      <w:pPr>
        <w:pStyle w:val="af6"/>
        <w:keepNext/>
        <w:rPr>
          <w:rtl/>
        </w:rPr>
      </w:pPr>
      <w:bookmarkStart w:id="2423" w:name="_ETM_Q1_5813787"/>
      <w:bookmarkEnd w:id="2423"/>
      <w:r>
        <w:rPr>
          <w:rtl/>
        </w:rPr>
        <w:t>היו"ר ניסן סלומינסקי:</w:t>
      </w:r>
    </w:p>
    <w:p w:rsidR="00FA144D" w:rsidRDefault="00FA144D" w:rsidP="00FA144D">
      <w:pPr>
        <w:pStyle w:val="KeepWithNext"/>
        <w:rPr>
          <w:rtl/>
        </w:rPr>
      </w:pPr>
    </w:p>
    <w:p w:rsidR="00FA144D" w:rsidRDefault="00FA144D" w:rsidP="00DC44B8">
      <w:pPr>
        <w:rPr>
          <w:rtl/>
        </w:rPr>
      </w:pPr>
      <w:r>
        <w:rPr>
          <w:rFonts w:hint="cs"/>
          <w:rtl/>
        </w:rPr>
        <w:t>יש</w:t>
      </w:r>
      <w:r w:rsidR="00DC44B8">
        <w:rPr>
          <w:rFonts w:hint="cs"/>
          <w:rtl/>
        </w:rPr>
        <w:t xml:space="preserve"> </w:t>
      </w:r>
      <w:bookmarkStart w:id="2424" w:name="_ETM_Q1_5819387"/>
      <w:bookmarkEnd w:id="2424"/>
      <w:r>
        <w:rPr>
          <w:rFonts w:hint="cs"/>
          <w:rtl/>
        </w:rPr>
        <w:t>לכם</w:t>
      </w:r>
      <w:r w:rsidR="00DC44B8">
        <w:rPr>
          <w:rFonts w:hint="cs"/>
          <w:rtl/>
        </w:rPr>
        <w:t xml:space="preserve"> אפילו</w:t>
      </w:r>
      <w:r>
        <w:rPr>
          <w:rFonts w:hint="cs"/>
          <w:rtl/>
        </w:rPr>
        <w:t xml:space="preserve"> פרוטוקול, תוציאו את הפרוטוקול.</w:t>
      </w:r>
      <w:bookmarkStart w:id="2425" w:name="_ETM_Q1_5822650"/>
      <w:bookmarkStart w:id="2426" w:name="_ETM_Q1_5822927"/>
      <w:bookmarkStart w:id="2427" w:name="_ETM_Q1_5823453"/>
      <w:bookmarkEnd w:id="2425"/>
      <w:bookmarkEnd w:id="2426"/>
      <w:bookmarkEnd w:id="2427"/>
    </w:p>
    <w:p w:rsidR="00FA144D" w:rsidRDefault="00FA144D" w:rsidP="00FA144D">
      <w:pPr>
        <w:rPr>
          <w:rtl/>
        </w:rPr>
      </w:pPr>
    </w:p>
    <w:p w:rsidR="00FA144D" w:rsidRDefault="00FA144D" w:rsidP="00FA144D">
      <w:pPr>
        <w:pStyle w:val="af9"/>
        <w:keepNext/>
        <w:rPr>
          <w:rtl/>
        </w:rPr>
      </w:pPr>
      <w:r>
        <w:rPr>
          <w:rtl/>
        </w:rPr>
        <w:t>רומן דיזנגוף:</w:t>
      </w:r>
    </w:p>
    <w:p w:rsidR="00FA144D" w:rsidRDefault="00FA144D" w:rsidP="00FA144D">
      <w:pPr>
        <w:pStyle w:val="KeepWithNext"/>
        <w:rPr>
          <w:rtl/>
        </w:rPr>
      </w:pPr>
    </w:p>
    <w:p w:rsidR="00FA144D" w:rsidRDefault="00DC44B8" w:rsidP="00FA144D">
      <w:pPr>
        <w:rPr>
          <w:rtl/>
        </w:rPr>
      </w:pPr>
      <w:bookmarkStart w:id="2428" w:name="_ETM_Q1_5826830"/>
      <w:bookmarkEnd w:id="2428"/>
      <w:r>
        <w:rPr>
          <w:rFonts w:hint="cs"/>
          <w:rtl/>
        </w:rPr>
        <w:t xml:space="preserve">בסדר, </w:t>
      </w:r>
      <w:r w:rsidR="00FA144D">
        <w:rPr>
          <w:rFonts w:hint="cs"/>
          <w:rtl/>
        </w:rPr>
        <w:t>תודה.</w:t>
      </w:r>
    </w:p>
    <w:p w:rsidR="00FA144D" w:rsidRDefault="00FA144D" w:rsidP="00FA144D">
      <w:pPr>
        <w:rPr>
          <w:rtl/>
        </w:rPr>
      </w:pPr>
      <w:bookmarkStart w:id="2429" w:name="_ETM_Q1_5822328"/>
      <w:bookmarkStart w:id="2430" w:name="_ETM_Q1_5821310"/>
      <w:bookmarkEnd w:id="2429"/>
      <w:bookmarkEnd w:id="2430"/>
    </w:p>
    <w:p w:rsidR="00FA144D" w:rsidRDefault="00FA144D" w:rsidP="00FA144D">
      <w:pPr>
        <w:pStyle w:val="af9"/>
        <w:keepNext/>
        <w:rPr>
          <w:rtl/>
        </w:rPr>
      </w:pPr>
      <w:bookmarkStart w:id="2431" w:name="_ETM_Q1_5826013"/>
      <w:bookmarkEnd w:id="2431"/>
      <w:proofErr w:type="spellStart"/>
      <w:r>
        <w:rPr>
          <w:rtl/>
        </w:rPr>
        <w:t>יאירה</w:t>
      </w:r>
      <w:proofErr w:type="spellEnd"/>
      <w:r>
        <w:rPr>
          <w:rtl/>
        </w:rPr>
        <w:t xml:space="preserve"> פרנקל:</w:t>
      </w:r>
    </w:p>
    <w:p w:rsidR="00FA144D" w:rsidRDefault="00FA144D" w:rsidP="00FA144D">
      <w:pPr>
        <w:pStyle w:val="KeepWithNext"/>
        <w:rPr>
          <w:rtl/>
        </w:rPr>
      </w:pPr>
    </w:p>
    <w:p w:rsidR="00FA144D" w:rsidRDefault="00FA144D" w:rsidP="00FA144D">
      <w:pPr>
        <w:rPr>
          <w:rtl/>
        </w:rPr>
      </w:pPr>
      <w:r>
        <w:rPr>
          <w:rFonts w:hint="cs"/>
          <w:rtl/>
        </w:rPr>
        <w:t xml:space="preserve">אני ממשיכה בהגדרות. </w:t>
      </w:r>
    </w:p>
    <w:p w:rsidR="00FA144D" w:rsidRDefault="00FA144D" w:rsidP="00FA144D">
      <w:pPr>
        <w:rPr>
          <w:rtl/>
        </w:rPr>
      </w:pPr>
      <w:bookmarkStart w:id="2432" w:name="_ETM_Q1_5824316"/>
      <w:bookmarkEnd w:id="2432"/>
    </w:p>
    <w:tbl>
      <w:tblPr>
        <w:tblpPr w:leftFromText="180" w:rightFromText="180" w:vertAnchor="text" w:tblpXSpec="right" w:tblpY="1"/>
        <w:tblOverlap w:val="never"/>
        <w:bidiVisual/>
        <w:tblW w:w="22061" w:type="dxa"/>
        <w:tblLayout w:type="fixed"/>
        <w:tblCellMar>
          <w:top w:w="57" w:type="dxa"/>
          <w:left w:w="0" w:type="dxa"/>
          <w:bottom w:w="57" w:type="dxa"/>
          <w:right w:w="0" w:type="dxa"/>
        </w:tblCellMar>
        <w:tblLook w:val="01E0" w:firstRow="1" w:lastRow="1" w:firstColumn="1" w:lastColumn="1" w:noHBand="0" w:noVBand="0"/>
      </w:tblPr>
      <w:tblGrid>
        <w:gridCol w:w="775"/>
        <w:gridCol w:w="774"/>
        <w:gridCol w:w="8092"/>
        <w:gridCol w:w="6522"/>
        <w:gridCol w:w="5898"/>
      </w:tblGrid>
      <w:tr w:rsidR="00FA144D" w:rsidRPr="00FA144D" w:rsidTr="00FA144D">
        <w:trPr>
          <w:gridAfter w:val="2"/>
          <w:wAfter w:w="12420" w:type="dxa"/>
          <w:cantSplit/>
          <w:trHeight w:val="60"/>
        </w:trPr>
        <w:tc>
          <w:tcPr>
            <w:tcW w:w="775" w:type="dxa"/>
          </w:tcPr>
          <w:p w:rsidR="00FA144D" w:rsidRPr="00FA144D" w:rsidRDefault="00C77FAB" w:rsidP="00FA144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r>
              <w:rPr>
                <w:rFonts w:ascii="Arial" w:eastAsia="Arial Unicode MS" w:hAnsi="Arial" w:hint="cs"/>
                <w:snapToGrid w:val="0"/>
                <w:sz w:val="20"/>
                <w:szCs w:val="26"/>
                <w:rtl/>
                <w:lang w:eastAsia="ja-JP"/>
              </w:rPr>
              <w:t xml:space="preserve">          </w:t>
            </w:r>
            <w:r w:rsidR="006915A9">
              <w:rPr>
                <w:rFonts w:ascii="Arial" w:eastAsia="Arial Unicode MS" w:hAnsi="Arial" w:hint="cs"/>
                <w:snapToGrid w:val="0"/>
                <w:sz w:val="20"/>
                <w:szCs w:val="26"/>
                <w:rtl/>
                <w:lang w:eastAsia="ja-JP"/>
              </w:rPr>
              <w:t>"</w:t>
            </w:r>
          </w:p>
        </w:tc>
        <w:tc>
          <w:tcPr>
            <w:tcW w:w="8866" w:type="dxa"/>
            <w:gridSpan w:val="2"/>
          </w:tcPr>
          <w:p w:rsidR="00FA144D" w:rsidRPr="00FA144D" w:rsidRDefault="00FA144D" w:rsidP="00FA144D">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sz w:val="20"/>
                <w:szCs w:val="26"/>
                <w:rtl/>
                <w:lang w:eastAsia="ja-JP"/>
              </w:rPr>
            </w:pPr>
            <w:r w:rsidRPr="00FA144D">
              <w:rPr>
                <w:rFonts w:ascii="Arial" w:eastAsia="Arial Unicode MS" w:hAnsi="Arial"/>
                <w:snapToGrid w:val="0"/>
                <w:sz w:val="20"/>
                <w:szCs w:val="26"/>
                <w:rtl/>
                <w:lang w:eastAsia="ja-JP"/>
              </w:rPr>
              <w:t>"מסמך רשמי" – תדפיס או מכתב, הנושא את שם הבנק או חברת האשראי, לפי העניין;</w:t>
            </w:r>
          </w:p>
        </w:tc>
      </w:tr>
      <w:tr w:rsidR="00FA144D" w:rsidRPr="00FA144D" w:rsidTr="00FA144D">
        <w:trPr>
          <w:gridAfter w:val="2"/>
          <w:wAfter w:w="12420" w:type="dxa"/>
          <w:cantSplit/>
          <w:trHeight w:val="60"/>
        </w:trPr>
        <w:tc>
          <w:tcPr>
            <w:tcW w:w="775" w:type="dxa"/>
          </w:tcPr>
          <w:p w:rsidR="00FA144D" w:rsidRPr="00FA144D" w:rsidRDefault="00FA144D" w:rsidP="00FA144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8866" w:type="dxa"/>
            <w:gridSpan w:val="2"/>
          </w:tcPr>
          <w:p w:rsidR="00FA144D" w:rsidRPr="00FA144D" w:rsidRDefault="00FA144D" w:rsidP="00FA144D">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sz w:val="20"/>
                <w:szCs w:val="26"/>
                <w:rtl/>
                <w:lang w:eastAsia="ja-JP"/>
              </w:rPr>
            </w:pPr>
            <w:r w:rsidRPr="00FA144D">
              <w:rPr>
                <w:rFonts w:ascii="Arial" w:eastAsia="Arial Unicode MS" w:hAnsi="Arial"/>
                <w:snapToGrid w:val="0"/>
                <w:sz w:val="20"/>
                <w:szCs w:val="26"/>
                <w:rtl/>
                <w:lang w:eastAsia="ja-JP"/>
              </w:rPr>
              <w:t>"</w:t>
            </w:r>
            <w:r w:rsidRPr="00FA144D">
              <w:rPr>
                <w:rFonts w:ascii="Arial" w:eastAsia="Arial Unicode MS" w:hAnsi="Arial"/>
                <w:snapToGrid w:val="0"/>
                <w:sz w:val="26"/>
                <w:szCs w:val="26"/>
                <w:rtl/>
                <w:lang w:eastAsia="ja-JP"/>
              </w:rPr>
              <w:t xml:space="preserve">מען" – </w:t>
            </w:r>
          </w:p>
        </w:tc>
      </w:tr>
      <w:tr w:rsidR="00FA144D" w:rsidRPr="00FA144D" w:rsidTr="00FA144D">
        <w:trPr>
          <w:gridAfter w:val="2"/>
          <w:wAfter w:w="12420" w:type="dxa"/>
          <w:cantSplit/>
          <w:trHeight w:val="60"/>
        </w:trPr>
        <w:tc>
          <w:tcPr>
            <w:tcW w:w="775" w:type="dxa"/>
          </w:tcPr>
          <w:p w:rsidR="00FA144D" w:rsidRPr="00FA144D" w:rsidRDefault="00FA144D" w:rsidP="00FA144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774" w:type="dxa"/>
          </w:tcPr>
          <w:p w:rsidR="00FA144D" w:rsidRPr="00FA144D" w:rsidRDefault="00FA144D" w:rsidP="00FA144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8092" w:type="dxa"/>
          </w:tcPr>
          <w:p w:rsidR="00FA144D" w:rsidRPr="00FA144D" w:rsidRDefault="00FA144D" w:rsidP="00FA144D">
            <w:pPr>
              <w:keepLines/>
              <w:widowControl w:val="0"/>
              <w:numPr>
                <w:ilvl w:val="0"/>
                <w:numId w:val="4"/>
              </w:numPr>
              <w:tabs>
                <w:tab w:val="left" w:pos="624"/>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lang w:eastAsia="ja-JP"/>
              </w:rPr>
            </w:pPr>
            <w:r w:rsidRPr="00FA144D">
              <w:rPr>
                <w:rFonts w:ascii="Arial" w:eastAsia="Arial Unicode MS" w:hAnsi="Arial" w:hint="cs"/>
                <w:snapToGrid w:val="0"/>
                <w:sz w:val="26"/>
                <w:szCs w:val="26"/>
                <w:rtl/>
                <w:lang w:eastAsia="ja-JP"/>
              </w:rPr>
              <w:t>ל</w:t>
            </w:r>
            <w:r w:rsidRPr="00FA144D">
              <w:rPr>
                <w:rFonts w:ascii="Arial" w:eastAsia="Arial Unicode MS" w:hAnsi="Arial"/>
                <w:snapToGrid w:val="0"/>
                <w:sz w:val="26"/>
                <w:szCs w:val="26"/>
                <w:rtl/>
                <w:lang w:eastAsia="ja-JP"/>
              </w:rPr>
              <w:t>יחיד – מענו הרשום במסמך כאמור בסעיף 4(</w:t>
            </w:r>
            <w:r w:rsidRPr="00FA144D">
              <w:rPr>
                <w:rFonts w:ascii="Arial" w:eastAsia="Arial Unicode MS" w:hAnsi="Arial" w:hint="cs"/>
                <w:snapToGrid w:val="0"/>
                <w:sz w:val="26"/>
                <w:szCs w:val="26"/>
                <w:rtl/>
                <w:lang w:eastAsia="ja-JP"/>
              </w:rPr>
              <w:t>ב</w:t>
            </w:r>
            <w:r w:rsidRPr="00FA144D">
              <w:rPr>
                <w:rFonts w:ascii="Arial" w:eastAsia="Arial Unicode MS" w:hAnsi="Arial"/>
                <w:snapToGrid w:val="0"/>
                <w:sz w:val="26"/>
                <w:szCs w:val="26"/>
                <w:rtl/>
                <w:lang w:eastAsia="ja-JP"/>
              </w:rPr>
              <w:t>)(1), (2), (</w:t>
            </w:r>
            <w:r w:rsidRPr="00FA144D">
              <w:rPr>
                <w:rFonts w:ascii="Arial" w:eastAsia="Arial Unicode MS" w:hAnsi="Arial" w:hint="cs"/>
                <w:snapToGrid w:val="0"/>
                <w:sz w:val="26"/>
                <w:szCs w:val="26"/>
                <w:rtl/>
                <w:lang w:eastAsia="ja-JP"/>
              </w:rPr>
              <w:t>7</w:t>
            </w:r>
            <w:r w:rsidRPr="00FA144D">
              <w:rPr>
                <w:rFonts w:ascii="Arial" w:eastAsia="Arial Unicode MS" w:hAnsi="Arial"/>
                <w:snapToGrid w:val="0"/>
                <w:sz w:val="26"/>
                <w:szCs w:val="26"/>
                <w:rtl/>
                <w:lang w:eastAsia="ja-JP"/>
              </w:rPr>
              <w:t xml:space="preserve">) </w:t>
            </w:r>
            <w:r w:rsidRPr="00FA144D">
              <w:rPr>
                <w:rFonts w:ascii="Arial" w:eastAsia="Arial Unicode MS" w:hAnsi="Arial" w:hint="eastAsia"/>
                <w:snapToGrid w:val="0"/>
                <w:sz w:val="26"/>
                <w:szCs w:val="26"/>
                <w:rtl/>
                <w:lang w:eastAsia="ja-JP"/>
              </w:rPr>
              <w:t>ו</w:t>
            </w:r>
            <w:r w:rsidRPr="00FA144D">
              <w:rPr>
                <w:rFonts w:ascii="Arial" w:eastAsia="Arial Unicode MS" w:hAnsi="Arial"/>
                <w:snapToGrid w:val="0"/>
                <w:sz w:val="26"/>
                <w:szCs w:val="26"/>
                <w:rtl/>
                <w:lang w:eastAsia="ja-JP"/>
              </w:rPr>
              <w:t>- (</w:t>
            </w:r>
            <w:r w:rsidRPr="00FA144D">
              <w:rPr>
                <w:rFonts w:ascii="Arial" w:eastAsia="Arial Unicode MS" w:hAnsi="Arial" w:hint="cs"/>
                <w:snapToGrid w:val="0"/>
                <w:sz w:val="26"/>
                <w:szCs w:val="26"/>
                <w:rtl/>
                <w:lang w:eastAsia="ja-JP"/>
              </w:rPr>
              <w:t>8</w:t>
            </w:r>
            <w:r w:rsidRPr="00FA144D">
              <w:rPr>
                <w:rFonts w:ascii="Arial" w:eastAsia="Arial Unicode MS" w:hAnsi="Arial"/>
                <w:snapToGrid w:val="0"/>
                <w:sz w:val="26"/>
                <w:szCs w:val="26"/>
                <w:rtl/>
                <w:lang w:eastAsia="ja-JP"/>
              </w:rPr>
              <w:t>), או מקום מגוריו, כפי שמסר, הכולל את שם היישוב, וכן את שם הרחוב, מספר הבית והמיקוד, אם נתונים אלה קיימים, ובתושב חוץ – גם  שם המדינה;</w:t>
            </w:r>
          </w:p>
        </w:tc>
      </w:tr>
      <w:tr w:rsidR="00FA144D" w:rsidRPr="00FA144D" w:rsidTr="00FA144D">
        <w:trPr>
          <w:gridAfter w:val="2"/>
          <w:wAfter w:w="12420" w:type="dxa"/>
          <w:cantSplit/>
          <w:trHeight w:val="60"/>
        </w:trPr>
        <w:tc>
          <w:tcPr>
            <w:tcW w:w="775" w:type="dxa"/>
          </w:tcPr>
          <w:p w:rsidR="00FA144D" w:rsidRPr="00FA144D" w:rsidRDefault="00FA144D" w:rsidP="00FA144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774" w:type="dxa"/>
          </w:tcPr>
          <w:p w:rsidR="00FA144D" w:rsidRPr="00FA144D" w:rsidRDefault="00FA144D" w:rsidP="00FA144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8092" w:type="dxa"/>
          </w:tcPr>
          <w:p w:rsidR="00FA144D" w:rsidRPr="00FA144D" w:rsidRDefault="00FA144D" w:rsidP="00FA144D">
            <w:pPr>
              <w:keepLines/>
              <w:widowControl w:val="0"/>
              <w:numPr>
                <w:ilvl w:val="0"/>
                <w:numId w:val="4"/>
              </w:numPr>
              <w:tabs>
                <w:tab w:val="left" w:pos="624"/>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6"/>
                <w:szCs w:val="26"/>
                <w:rtl/>
                <w:lang w:eastAsia="ja-JP"/>
              </w:rPr>
            </w:pPr>
            <w:r w:rsidRPr="00FA144D">
              <w:rPr>
                <w:rFonts w:ascii="Arial" w:eastAsia="Arial Unicode MS" w:hAnsi="Arial" w:hint="cs"/>
                <w:snapToGrid w:val="0"/>
                <w:sz w:val="26"/>
                <w:szCs w:val="26"/>
                <w:rtl/>
                <w:lang w:eastAsia="ja-JP"/>
              </w:rPr>
              <w:t>ל</w:t>
            </w:r>
            <w:r w:rsidRPr="00FA144D">
              <w:rPr>
                <w:rFonts w:ascii="Arial" w:eastAsia="Arial Unicode MS" w:hAnsi="Arial"/>
                <w:snapToGrid w:val="0"/>
                <w:sz w:val="26"/>
                <w:szCs w:val="26"/>
                <w:rtl/>
                <w:lang w:eastAsia="ja-JP"/>
              </w:rPr>
              <w:t>תאגיד – מענו הרשום במסמך כאמור בסעיף 4(</w:t>
            </w:r>
            <w:r w:rsidRPr="00FA144D">
              <w:rPr>
                <w:rFonts w:ascii="Arial" w:eastAsia="Arial Unicode MS" w:hAnsi="Arial" w:hint="cs"/>
                <w:snapToGrid w:val="0"/>
                <w:sz w:val="26"/>
                <w:szCs w:val="26"/>
                <w:rtl/>
                <w:lang w:eastAsia="ja-JP"/>
              </w:rPr>
              <w:t>ב</w:t>
            </w:r>
            <w:r w:rsidRPr="00FA144D">
              <w:rPr>
                <w:rFonts w:ascii="Arial" w:eastAsia="Arial Unicode MS" w:hAnsi="Arial"/>
                <w:snapToGrid w:val="0"/>
                <w:sz w:val="26"/>
                <w:szCs w:val="26"/>
                <w:rtl/>
                <w:lang w:eastAsia="ja-JP"/>
              </w:rPr>
              <w:t xml:space="preserve">)(3), (4), (5) </w:t>
            </w:r>
            <w:r w:rsidRPr="00FA144D">
              <w:rPr>
                <w:rFonts w:ascii="Arial" w:eastAsia="Arial Unicode MS" w:hAnsi="Arial" w:hint="eastAsia"/>
                <w:snapToGrid w:val="0"/>
                <w:sz w:val="26"/>
                <w:szCs w:val="26"/>
                <w:rtl/>
                <w:lang w:eastAsia="ja-JP"/>
              </w:rPr>
              <w:t>ו</w:t>
            </w:r>
            <w:r w:rsidRPr="00FA144D">
              <w:rPr>
                <w:rFonts w:ascii="Arial" w:eastAsia="Arial Unicode MS" w:hAnsi="Arial"/>
                <w:snapToGrid w:val="0"/>
                <w:sz w:val="26"/>
                <w:szCs w:val="26"/>
                <w:rtl/>
                <w:lang w:eastAsia="ja-JP"/>
              </w:rPr>
              <w:t>-(</w:t>
            </w:r>
            <w:r w:rsidRPr="00FA144D">
              <w:rPr>
                <w:rFonts w:ascii="Arial" w:eastAsia="Arial Unicode MS" w:hAnsi="Arial" w:hint="cs"/>
                <w:snapToGrid w:val="0"/>
                <w:sz w:val="26"/>
                <w:szCs w:val="26"/>
                <w:rtl/>
                <w:lang w:eastAsia="ja-JP"/>
              </w:rPr>
              <w:t>8</w:t>
            </w:r>
            <w:r w:rsidRPr="00FA144D">
              <w:rPr>
                <w:rFonts w:ascii="Arial" w:eastAsia="Arial Unicode MS" w:hAnsi="Arial"/>
                <w:snapToGrid w:val="0"/>
                <w:sz w:val="26"/>
                <w:szCs w:val="26"/>
                <w:rtl/>
                <w:lang w:eastAsia="ja-JP"/>
              </w:rPr>
              <w:t xml:space="preserve">) או מקום ניהול עסקיו בישראל, ואם אינו מנהל עסקים בישראל – מקום מרכז עסקיו מחוץ לישראל, וכל אלה – כפי שמסר; המען יכלול את שם היישוב, וכן את שם הרחוב, מספר הבית ומיקוד, אם נתונים אלה קיימים, ובתאגיד שאינו רשום בישראל – גם </w:t>
            </w:r>
            <w:r w:rsidRPr="00FA144D">
              <w:rPr>
                <w:rFonts w:ascii="Arial" w:eastAsia="Arial Unicode MS" w:hAnsi="Arial" w:hint="eastAsia"/>
                <w:snapToGrid w:val="0"/>
                <w:sz w:val="26"/>
                <w:szCs w:val="26"/>
                <w:rtl/>
                <w:lang w:eastAsia="ja-JP"/>
              </w:rPr>
              <w:t>את</w:t>
            </w:r>
            <w:r w:rsidRPr="00FA144D">
              <w:rPr>
                <w:rFonts w:ascii="Arial" w:eastAsia="Arial Unicode MS" w:hAnsi="Arial"/>
                <w:snapToGrid w:val="0"/>
                <w:sz w:val="26"/>
                <w:szCs w:val="26"/>
                <w:rtl/>
                <w:lang w:eastAsia="ja-JP"/>
              </w:rPr>
              <w:t xml:space="preserve"> שם המדינה;</w:t>
            </w:r>
          </w:p>
        </w:tc>
      </w:tr>
      <w:tr w:rsidR="00FA144D" w:rsidRPr="00FA144D" w:rsidTr="00FA144D">
        <w:trPr>
          <w:gridAfter w:val="2"/>
          <w:wAfter w:w="12420" w:type="dxa"/>
          <w:cantSplit/>
          <w:trHeight w:val="60"/>
        </w:trPr>
        <w:tc>
          <w:tcPr>
            <w:tcW w:w="775" w:type="dxa"/>
          </w:tcPr>
          <w:p w:rsidR="00FA144D" w:rsidRPr="00FA144D" w:rsidRDefault="00FA144D" w:rsidP="00FA144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774" w:type="dxa"/>
          </w:tcPr>
          <w:p w:rsidR="00FA144D" w:rsidRPr="00FA144D" w:rsidRDefault="00FA144D" w:rsidP="00FA144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8092" w:type="dxa"/>
          </w:tcPr>
          <w:p w:rsidR="00FA144D" w:rsidRPr="00FA144D" w:rsidRDefault="00FA144D" w:rsidP="00FA144D">
            <w:pPr>
              <w:keepLines/>
              <w:widowControl w:val="0"/>
              <w:numPr>
                <w:ilvl w:val="0"/>
                <w:numId w:val="4"/>
              </w:numPr>
              <w:tabs>
                <w:tab w:val="left" w:pos="624"/>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6"/>
                <w:szCs w:val="26"/>
                <w:rtl/>
                <w:lang w:eastAsia="ja-JP"/>
              </w:rPr>
            </w:pPr>
            <w:r w:rsidRPr="00FA144D">
              <w:rPr>
                <w:rFonts w:ascii="Arial" w:eastAsia="Arial Unicode MS" w:hAnsi="Arial" w:hint="cs"/>
                <w:snapToGrid w:val="0"/>
                <w:sz w:val="26"/>
                <w:szCs w:val="26"/>
                <w:rtl/>
                <w:lang w:eastAsia="ja-JP"/>
              </w:rPr>
              <w:t>ל</w:t>
            </w:r>
            <w:r w:rsidRPr="00FA144D">
              <w:rPr>
                <w:rFonts w:ascii="Arial" w:eastAsia="Arial Unicode MS" w:hAnsi="Arial"/>
                <w:snapToGrid w:val="0"/>
                <w:sz w:val="26"/>
                <w:szCs w:val="26"/>
                <w:rtl/>
                <w:lang w:eastAsia="ja-JP"/>
              </w:rPr>
              <w:t>מוסד ציבורי ו</w:t>
            </w:r>
            <w:r w:rsidRPr="00FA144D">
              <w:rPr>
                <w:rFonts w:ascii="Arial" w:eastAsia="Arial Unicode MS" w:hAnsi="Arial" w:hint="cs"/>
                <w:snapToGrid w:val="0"/>
                <w:sz w:val="26"/>
                <w:szCs w:val="26"/>
                <w:rtl/>
                <w:lang w:eastAsia="ja-JP"/>
              </w:rPr>
              <w:t>ל</w:t>
            </w:r>
            <w:r w:rsidR="00DC44B8">
              <w:rPr>
                <w:rFonts w:ascii="Arial" w:eastAsia="Arial Unicode MS" w:hAnsi="Arial"/>
                <w:snapToGrid w:val="0"/>
                <w:sz w:val="26"/>
                <w:szCs w:val="26"/>
                <w:rtl/>
                <w:lang w:eastAsia="ja-JP"/>
              </w:rPr>
              <w:t>תאגיד ש</w:t>
            </w:r>
            <w:r w:rsidR="00DC44B8">
              <w:rPr>
                <w:rFonts w:ascii="Arial" w:eastAsia="Arial Unicode MS" w:hAnsi="Arial" w:hint="cs"/>
                <w:snapToGrid w:val="0"/>
                <w:sz w:val="26"/>
                <w:szCs w:val="26"/>
                <w:rtl/>
                <w:lang w:eastAsia="ja-JP"/>
              </w:rPr>
              <w:t>קיים</w:t>
            </w:r>
            <w:r w:rsidRPr="00FA144D">
              <w:rPr>
                <w:rFonts w:ascii="Arial" w:eastAsia="Arial Unicode MS" w:hAnsi="Arial"/>
                <w:snapToGrid w:val="0"/>
                <w:sz w:val="26"/>
                <w:szCs w:val="26"/>
                <w:rtl/>
                <w:lang w:eastAsia="ja-JP"/>
              </w:rPr>
              <w:t xml:space="preserve"> בחיקוק בחוץ לארץ – המען שמסרו הכולל את שם היישוב וכן את שם הרחוב, מספר הבית ומיקוד, אם נתונים אלה קיימים, ו</w:t>
            </w:r>
            <w:r w:rsidRPr="00FA144D">
              <w:rPr>
                <w:rFonts w:ascii="Arial" w:eastAsia="Arial Unicode MS" w:hAnsi="Arial" w:hint="cs"/>
                <w:snapToGrid w:val="0"/>
                <w:sz w:val="26"/>
                <w:szCs w:val="26"/>
                <w:rtl/>
                <w:lang w:eastAsia="ja-JP"/>
              </w:rPr>
              <w:t>ל</w:t>
            </w:r>
            <w:r w:rsidRPr="00FA144D">
              <w:rPr>
                <w:rFonts w:ascii="Arial" w:eastAsia="Arial Unicode MS" w:hAnsi="Arial"/>
                <w:snapToGrid w:val="0"/>
                <w:sz w:val="26"/>
                <w:szCs w:val="26"/>
                <w:rtl/>
                <w:lang w:eastAsia="ja-JP"/>
              </w:rPr>
              <w:t xml:space="preserve">תאגיד שהוקם בחיקוק בחוץ לארץ – גם </w:t>
            </w:r>
            <w:r w:rsidRPr="00FA144D">
              <w:rPr>
                <w:rFonts w:ascii="Arial" w:eastAsia="Arial Unicode MS" w:hAnsi="Arial" w:hint="eastAsia"/>
                <w:snapToGrid w:val="0"/>
                <w:sz w:val="26"/>
                <w:szCs w:val="26"/>
                <w:rtl/>
                <w:lang w:eastAsia="ja-JP"/>
              </w:rPr>
              <w:t>את</w:t>
            </w:r>
            <w:r w:rsidRPr="00FA144D">
              <w:rPr>
                <w:rFonts w:ascii="Arial" w:eastAsia="Arial Unicode MS" w:hAnsi="Arial"/>
                <w:snapToGrid w:val="0"/>
                <w:sz w:val="26"/>
                <w:szCs w:val="26"/>
                <w:rtl/>
                <w:lang w:eastAsia="ja-JP"/>
              </w:rPr>
              <w:t xml:space="preserve"> שם המדינה;</w:t>
            </w:r>
          </w:p>
        </w:tc>
      </w:tr>
      <w:tr w:rsidR="00FA144D" w:rsidRPr="00FA144D" w:rsidTr="00FA144D">
        <w:trPr>
          <w:gridAfter w:val="2"/>
          <w:wAfter w:w="12420" w:type="dxa"/>
          <w:cantSplit/>
          <w:trHeight w:val="60"/>
        </w:trPr>
        <w:tc>
          <w:tcPr>
            <w:tcW w:w="775" w:type="dxa"/>
          </w:tcPr>
          <w:p w:rsidR="00FA144D" w:rsidRPr="00FA144D" w:rsidRDefault="00FA144D" w:rsidP="00FA144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8866" w:type="dxa"/>
            <w:gridSpan w:val="2"/>
          </w:tcPr>
          <w:p w:rsidR="00FA144D" w:rsidRPr="00FA144D" w:rsidRDefault="00FA144D" w:rsidP="00FA144D">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sz w:val="20"/>
                <w:szCs w:val="26"/>
                <w:lang w:eastAsia="ja-JP"/>
              </w:rPr>
            </w:pPr>
            <w:r w:rsidRPr="00FA144D">
              <w:rPr>
                <w:rFonts w:ascii="Arial" w:eastAsia="Arial Unicode MS" w:hAnsi="Arial"/>
                <w:snapToGrid w:val="0"/>
                <w:sz w:val="20"/>
                <w:szCs w:val="26"/>
                <w:rtl/>
                <w:lang w:eastAsia="ja-JP"/>
              </w:rPr>
              <w:t>"</w:t>
            </w:r>
            <w:r w:rsidRPr="00FA144D">
              <w:rPr>
                <w:rFonts w:ascii="Arial" w:eastAsia="Arial Unicode MS" w:hAnsi="Arial" w:hint="cs"/>
                <w:snapToGrid w:val="0"/>
                <w:sz w:val="20"/>
                <w:szCs w:val="26"/>
                <w:rtl/>
                <w:lang w:eastAsia="ja-JP"/>
              </w:rPr>
              <w:t>מערכת לתיווך באשראי"</w:t>
            </w:r>
            <w:r w:rsidRPr="00FA144D">
              <w:rPr>
                <w:rFonts w:ascii="Arial" w:eastAsia="Arial Unicode MS" w:hAnsi="Arial"/>
                <w:snapToGrid w:val="0"/>
                <w:sz w:val="26"/>
                <w:szCs w:val="26"/>
                <w:rtl/>
                <w:lang w:eastAsia="ja-JP"/>
              </w:rPr>
              <w:t xml:space="preserve"> </w:t>
            </w:r>
            <w:r w:rsidRPr="00FA144D">
              <w:rPr>
                <w:rFonts w:ascii="Arial" w:eastAsia="Arial Unicode MS" w:hAnsi="Arial"/>
                <w:snapToGrid w:val="0"/>
                <w:sz w:val="20"/>
                <w:szCs w:val="26"/>
                <w:rtl/>
                <w:lang w:eastAsia="ja-JP"/>
              </w:rPr>
              <w:t>–</w:t>
            </w:r>
            <w:r w:rsidRPr="00FA144D">
              <w:rPr>
                <w:rFonts w:ascii="Arial" w:eastAsia="Arial Unicode MS" w:hAnsi="Arial" w:hint="cs"/>
                <w:snapToGrid w:val="0"/>
                <w:sz w:val="20"/>
                <w:szCs w:val="26"/>
                <w:rtl/>
                <w:lang w:eastAsia="ja-JP"/>
              </w:rPr>
              <w:t xml:space="preserve"> כהגדרתה בסעיף 25יז לחוק הפיקוח על שירותים פיננסיים מוסדרים;</w:t>
            </w:r>
          </w:p>
        </w:tc>
      </w:tr>
      <w:tr w:rsidR="00FA144D" w:rsidRPr="00FA144D" w:rsidTr="00FA144D">
        <w:trPr>
          <w:gridAfter w:val="2"/>
          <w:wAfter w:w="12420" w:type="dxa"/>
          <w:cantSplit/>
          <w:trHeight w:val="60"/>
        </w:trPr>
        <w:tc>
          <w:tcPr>
            <w:tcW w:w="775" w:type="dxa"/>
          </w:tcPr>
          <w:p w:rsidR="00FA144D" w:rsidRPr="00FA144D" w:rsidRDefault="00FA144D" w:rsidP="00FA144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rtl/>
                <w:lang w:eastAsia="ja-JP"/>
              </w:rPr>
            </w:pPr>
          </w:p>
        </w:tc>
        <w:tc>
          <w:tcPr>
            <w:tcW w:w="8866" w:type="dxa"/>
            <w:gridSpan w:val="2"/>
          </w:tcPr>
          <w:p w:rsidR="00FA144D" w:rsidRPr="00FA144D" w:rsidRDefault="00FA144D" w:rsidP="00FA144D">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sz w:val="20"/>
                <w:szCs w:val="26"/>
                <w:rtl/>
                <w:lang w:eastAsia="ja-JP"/>
              </w:rPr>
            </w:pPr>
            <w:r w:rsidRPr="00FA144D">
              <w:rPr>
                <w:rFonts w:ascii="Arial" w:eastAsia="Arial Unicode MS" w:hAnsi="Arial"/>
                <w:snapToGrid w:val="0"/>
                <w:sz w:val="20"/>
                <w:szCs w:val="26"/>
                <w:rtl/>
                <w:lang w:eastAsia="ja-JP"/>
              </w:rPr>
              <w:t>"</w:t>
            </w:r>
            <w:r w:rsidRPr="00FA144D">
              <w:rPr>
                <w:rFonts w:ascii="Arial" w:eastAsia="Arial Unicode MS" w:hAnsi="Arial" w:hint="cs"/>
                <w:snapToGrid w:val="0"/>
                <w:sz w:val="26"/>
                <w:szCs w:val="26"/>
                <w:rtl/>
                <w:lang w:eastAsia="ja-JP"/>
              </w:rPr>
              <w:t>מפעיל</w:t>
            </w:r>
            <w:r w:rsidRPr="00FA144D">
              <w:rPr>
                <w:rFonts w:ascii="Arial" w:eastAsia="Arial Unicode MS" w:hAnsi="Arial"/>
                <w:snapToGrid w:val="0"/>
                <w:sz w:val="26"/>
                <w:szCs w:val="26"/>
                <w:rtl/>
                <w:lang w:eastAsia="ja-JP"/>
              </w:rPr>
              <w:t xml:space="preserve">" – </w:t>
            </w:r>
            <w:r w:rsidRPr="00FA144D">
              <w:rPr>
                <w:rFonts w:ascii="Arial" w:eastAsia="Arial Unicode MS" w:hAnsi="Arial" w:hint="cs"/>
                <w:snapToGrid w:val="0"/>
                <w:sz w:val="26"/>
                <w:szCs w:val="26"/>
                <w:rtl/>
                <w:lang w:eastAsia="ja-JP"/>
              </w:rPr>
              <w:t>מי שחייב ברישיון ל</w:t>
            </w:r>
            <w:r w:rsidRPr="00FA144D">
              <w:rPr>
                <w:rFonts w:ascii="Arial" w:eastAsia="Arial Unicode MS" w:hAnsi="Arial"/>
                <w:snapToGrid w:val="0"/>
                <w:sz w:val="26"/>
                <w:szCs w:val="26"/>
                <w:rtl/>
                <w:lang w:eastAsia="ja-JP"/>
              </w:rPr>
              <w:t>הפעלת מערכת לתיווך באשראי</w:t>
            </w:r>
            <w:r w:rsidRPr="00FA144D" w:rsidDel="003E2332">
              <w:rPr>
                <w:rFonts w:ascii="Arial" w:eastAsia="Arial Unicode MS" w:hAnsi="Arial" w:hint="cs"/>
                <w:snapToGrid w:val="0"/>
                <w:sz w:val="26"/>
                <w:szCs w:val="26"/>
                <w:rtl/>
                <w:lang w:eastAsia="ja-JP"/>
              </w:rPr>
              <w:t xml:space="preserve"> </w:t>
            </w:r>
            <w:r w:rsidRPr="00FA144D">
              <w:rPr>
                <w:rFonts w:ascii="Arial" w:eastAsia="Arial Unicode MS" w:hAnsi="Arial" w:hint="cs"/>
                <w:snapToGrid w:val="0"/>
                <w:sz w:val="26"/>
                <w:szCs w:val="26"/>
                <w:rtl/>
                <w:lang w:eastAsia="ja-JP"/>
              </w:rPr>
              <w:t>לפי חוק הפיקוח על שירותים פיננסיים מוסדרים</w:t>
            </w:r>
            <w:r w:rsidRPr="00FA144D">
              <w:rPr>
                <w:rFonts w:ascii="Arial" w:eastAsia="Arial Unicode MS" w:hAnsi="Arial"/>
                <w:snapToGrid w:val="0"/>
                <w:sz w:val="26"/>
                <w:szCs w:val="26"/>
                <w:rtl/>
                <w:lang w:eastAsia="ja-JP"/>
              </w:rPr>
              <w:t>;</w:t>
            </w:r>
          </w:p>
        </w:tc>
      </w:tr>
      <w:tr w:rsidR="00FA144D" w:rsidRPr="00FA144D" w:rsidTr="00FA144D">
        <w:trPr>
          <w:gridAfter w:val="2"/>
          <w:wAfter w:w="12420" w:type="dxa"/>
          <w:cantSplit/>
          <w:trHeight w:val="60"/>
        </w:trPr>
        <w:tc>
          <w:tcPr>
            <w:tcW w:w="775" w:type="dxa"/>
          </w:tcPr>
          <w:p w:rsidR="00FA144D" w:rsidRPr="00FA144D" w:rsidRDefault="00FA144D" w:rsidP="00FA144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rtl/>
                <w:lang w:eastAsia="ja-JP"/>
              </w:rPr>
            </w:pPr>
          </w:p>
        </w:tc>
        <w:tc>
          <w:tcPr>
            <w:tcW w:w="8866" w:type="dxa"/>
            <w:gridSpan w:val="2"/>
          </w:tcPr>
          <w:p w:rsidR="00FA144D" w:rsidRPr="00FA144D" w:rsidRDefault="00FA144D" w:rsidP="00FA144D">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sz w:val="20"/>
                <w:szCs w:val="26"/>
                <w:rtl/>
                <w:lang w:eastAsia="ja-JP"/>
              </w:rPr>
            </w:pPr>
            <w:r w:rsidRPr="00FA144D">
              <w:rPr>
                <w:rFonts w:ascii="Arial" w:eastAsia="Arial Unicode MS" w:hAnsi="Arial"/>
                <w:snapToGrid w:val="0"/>
                <w:sz w:val="20"/>
                <w:szCs w:val="26"/>
                <w:rtl/>
                <w:lang w:eastAsia="ja-JP"/>
              </w:rPr>
              <w:t>"מפעיל מערכת חברתית לתיווך אשראי" – כהגדרתו בסעיף 25יז לחוק הפיקוח על שירותים פיננסיים מוסדרים;</w:t>
            </w:r>
          </w:p>
        </w:tc>
      </w:tr>
      <w:tr w:rsidR="00FA144D" w:rsidRPr="00FA144D" w:rsidTr="00FA144D">
        <w:trPr>
          <w:gridAfter w:val="1"/>
          <w:wAfter w:w="5898" w:type="dxa"/>
          <w:cantSplit/>
          <w:trHeight w:val="60"/>
        </w:trPr>
        <w:tc>
          <w:tcPr>
            <w:tcW w:w="775" w:type="dxa"/>
          </w:tcPr>
          <w:p w:rsidR="00FA144D" w:rsidRPr="00FA144D" w:rsidRDefault="00FA144D" w:rsidP="00FA144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rtl/>
                <w:lang w:eastAsia="ja-JP"/>
              </w:rPr>
            </w:pPr>
          </w:p>
        </w:tc>
        <w:tc>
          <w:tcPr>
            <w:tcW w:w="8866" w:type="dxa"/>
            <w:gridSpan w:val="2"/>
          </w:tcPr>
          <w:tbl>
            <w:tblPr>
              <w:tblpPr w:leftFromText="180" w:rightFromText="180" w:vertAnchor="text" w:tblpXSpec="right" w:tblpY="1"/>
              <w:tblOverlap w:val="never"/>
              <w:bidiVisual/>
              <w:tblW w:w="9641" w:type="dxa"/>
              <w:tblLayout w:type="fixed"/>
              <w:tblCellMar>
                <w:top w:w="57" w:type="dxa"/>
                <w:left w:w="0" w:type="dxa"/>
                <w:bottom w:w="57" w:type="dxa"/>
                <w:right w:w="0" w:type="dxa"/>
              </w:tblCellMar>
              <w:tblLook w:val="01E0" w:firstRow="1" w:lastRow="1" w:firstColumn="1" w:lastColumn="1" w:noHBand="0" w:noVBand="0"/>
            </w:tblPr>
            <w:tblGrid>
              <w:gridCol w:w="775"/>
              <w:gridCol w:w="774"/>
              <w:gridCol w:w="774"/>
              <w:gridCol w:w="7318"/>
            </w:tblGrid>
            <w:tr w:rsidR="00FA144D" w:rsidRPr="0048338D" w:rsidTr="00DC44B8">
              <w:trPr>
                <w:cantSplit/>
                <w:trHeight w:val="60"/>
              </w:trPr>
              <w:tc>
                <w:tcPr>
                  <w:tcW w:w="775" w:type="dxa"/>
                </w:tcPr>
                <w:p w:rsidR="00FA144D" w:rsidRPr="004E77ED" w:rsidRDefault="00FA144D" w:rsidP="00FA144D">
                  <w:pPr>
                    <w:pStyle w:val="TableText"/>
                    <w:rPr>
                      <w:color w:val="0070C0"/>
                      <w:rtl/>
                    </w:rPr>
                  </w:pPr>
                </w:p>
              </w:tc>
              <w:tc>
                <w:tcPr>
                  <w:tcW w:w="8866" w:type="dxa"/>
                  <w:gridSpan w:val="3"/>
                </w:tcPr>
                <w:p w:rsidR="00FA144D" w:rsidRPr="0048338D" w:rsidRDefault="00FA144D" w:rsidP="00FA144D">
                  <w:pPr>
                    <w:pStyle w:val="TableBlockOutdent"/>
                    <w:rPr>
                      <w:color w:val="auto"/>
                      <w:rtl/>
                    </w:rPr>
                  </w:pPr>
                  <w:r w:rsidRPr="0048338D">
                    <w:rPr>
                      <w:color w:val="auto"/>
                      <w:rtl/>
                    </w:rPr>
                    <w:t>"</w:t>
                  </w:r>
                  <w:r w:rsidRPr="0048338D">
                    <w:rPr>
                      <w:color w:val="auto"/>
                      <w:sz w:val="26"/>
                      <w:rtl/>
                    </w:rPr>
                    <w:t xml:space="preserve">מקבל שירות" – </w:t>
                  </w:r>
                  <w:r w:rsidRPr="0048338D">
                    <w:rPr>
                      <w:rFonts w:hint="cs"/>
                      <w:color w:val="auto"/>
                      <w:sz w:val="26"/>
                      <w:rtl/>
                    </w:rPr>
                    <w:t xml:space="preserve">כל אחד מאלה </w:t>
                  </w:r>
                  <w:r w:rsidRPr="0048338D">
                    <w:rPr>
                      <w:color w:val="auto"/>
                      <w:sz w:val="26"/>
                      <w:rtl/>
                    </w:rPr>
                    <w:t>–</w:t>
                  </w:r>
                  <w:r w:rsidRPr="0048338D">
                    <w:rPr>
                      <w:rFonts w:hint="cs"/>
                      <w:color w:val="auto"/>
                      <w:sz w:val="26"/>
                      <w:rtl/>
                    </w:rPr>
                    <w:t xml:space="preserve"> </w:t>
                  </w:r>
                </w:p>
              </w:tc>
            </w:tr>
            <w:tr w:rsidR="00FA144D" w:rsidRPr="0048338D" w:rsidTr="00DC44B8">
              <w:trPr>
                <w:cantSplit/>
                <w:trHeight w:val="60"/>
              </w:trPr>
              <w:tc>
                <w:tcPr>
                  <w:tcW w:w="775" w:type="dxa"/>
                </w:tcPr>
                <w:p w:rsidR="00FA144D" w:rsidRPr="00BB5F56" w:rsidRDefault="00FA144D" w:rsidP="00FA144D">
                  <w:pPr>
                    <w:pStyle w:val="TableText"/>
                    <w:rPr>
                      <w:color w:val="0070C0"/>
                    </w:rPr>
                  </w:pPr>
                </w:p>
              </w:tc>
              <w:tc>
                <w:tcPr>
                  <w:tcW w:w="774" w:type="dxa"/>
                </w:tcPr>
                <w:p w:rsidR="00FA144D" w:rsidRPr="0048338D" w:rsidRDefault="00FA144D" w:rsidP="00FA144D">
                  <w:pPr>
                    <w:pStyle w:val="TableText"/>
                    <w:rPr>
                      <w:color w:val="0070C0"/>
                    </w:rPr>
                  </w:pPr>
                </w:p>
              </w:tc>
              <w:tc>
                <w:tcPr>
                  <w:tcW w:w="8092" w:type="dxa"/>
                  <w:gridSpan w:val="2"/>
                </w:tcPr>
                <w:p w:rsidR="00FA144D" w:rsidRPr="0048338D" w:rsidRDefault="00FA144D" w:rsidP="00FA144D">
                  <w:pPr>
                    <w:pStyle w:val="TableBlockOutdent"/>
                    <w:numPr>
                      <w:ilvl w:val="0"/>
                      <w:numId w:val="5"/>
                    </w:numPr>
                    <w:rPr>
                      <w:color w:val="auto"/>
                    </w:rPr>
                  </w:pPr>
                  <w:r w:rsidRPr="0048338D">
                    <w:rPr>
                      <w:rFonts w:hint="eastAsia"/>
                      <w:color w:val="auto"/>
                      <w:sz w:val="26"/>
                      <w:rtl/>
                    </w:rPr>
                    <w:t>לווה</w:t>
                  </w:r>
                  <w:r w:rsidRPr="0048338D">
                    <w:rPr>
                      <w:color w:val="auto"/>
                      <w:sz w:val="26"/>
                      <w:rtl/>
                    </w:rPr>
                    <w:t xml:space="preserve"> </w:t>
                  </w:r>
                  <w:r w:rsidRPr="0048338D">
                    <w:rPr>
                      <w:rFonts w:hint="eastAsia"/>
                      <w:color w:val="auto"/>
                      <w:sz w:val="26"/>
                      <w:rtl/>
                    </w:rPr>
                    <w:t>או</w:t>
                  </w:r>
                  <w:r w:rsidRPr="0048338D">
                    <w:rPr>
                      <w:color w:val="auto"/>
                      <w:sz w:val="26"/>
                      <w:rtl/>
                    </w:rPr>
                    <w:t xml:space="preserve"> </w:t>
                  </w:r>
                  <w:r w:rsidRPr="0048338D">
                    <w:rPr>
                      <w:rFonts w:hint="eastAsia"/>
                      <w:color w:val="auto"/>
                      <w:sz w:val="26"/>
                      <w:rtl/>
                    </w:rPr>
                    <w:t>מלווה</w:t>
                  </w:r>
                  <w:r w:rsidRPr="0048338D">
                    <w:rPr>
                      <w:color w:val="auto"/>
                      <w:sz w:val="26"/>
                      <w:rtl/>
                    </w:rPr>
                    <w:t xml:space="preserve">, </w:t>
                  </w:r>
                  <w:r w:rsidRPr="0048338D">
                    <w:rPr>
                      <w:rFonts w:hint="cs"/>
                      <w:rtl/>
                    </w:rPr>
                    <w:t>למעט</w:t>
                  </w:r>
                  <w:r w:rsidRPr="0048338D">
                    <w:rPr>
                      <w:rtl/>
                    </w:rPr>
                    <w:t xml:space="preserve"> מלווה בסכום מזערי </w:t>
                  </w:r>
                  <w:r w:rsidRPr="0048338D">
                    <w:rPr>
                      <w:rFonts w:hint="eastAsia"/>
                      <w:rtl/>
                    </w:rPr>
                    <w:t>ב</w:t>
                  </w:r>
                  <w:r w:rsidRPr="0048338D">
                    <w:rPr>
                      <w:rtl/>
                    </w:rPr>
                    <w:t>מערכת חברתית לתיווך אשראי</w:t>
                  </w:r>
                  <w:r w:rsidR="006915A9">
                    <w:rPr>
                      <w:rFonts w:hint="cs"/>
                      <w:color w:val="auto"/>
                      <w:sz w:val="26"/>
                      <w:rtl/>
                    </w:rPr>
                    <w:t>...</w:t>
                  </w:r>
                  <w:r w:rsidRPr="0048338D">
                    <w:rPr>
                      <w:rFonts w:hint="cs"/>
                      <w:color w:val="auto"/>
                      <w:sz w:val="26"/>
                      <w:rtl/>
                    </w:rPr>
                    <w:t>,</w:t>
                  </w:r>
                  <w:r w:rsidR="006915A9">
                    <w:rPr>
                      <w:rFonts w:hint="cs"/>
                      <w:color w:val="auto"/>
                      <w:sz w:val="26"/>
                      <w:rtl/>
                    </w:rPr>
                    <w:t xml:space="preserve"> - אנחנו נבחן את זה בהמשך להערות </w:t>
                  </w:r>
                  <w:r w:rsidR="006915A9">
                    <w:rPr>
                      <w:color w:val="auto"/>
                      <w:sz w:val="26"/>
                      <w:rtl/>
                    </w:rPr>
                    <w:t>–</w:t>
                  </w:r>
                  <w:r w:rsidR="006915A9">
                    <w:rPr>
                      <w:rFonts w:hint="cs"/>
                      <w:color w:val="auto"/>
                      <w:sz w:val="26"/>
                      <w:rtl/>
                    </w:rPr>
                    <w:t xml:space="preserve"> "...</w:t>
                  </w:r>
                  <w:r w:rsidRPr="0048338D">
                    <w:rPr>
                      <w:color w:val="auto"/>
                      <w:sz w:val="26"/>
                      <w:rtl/>
                    </w:rPr>
                    <w:t xml:space="preserve"> אף אם אדם אחר ביקש את השירות </w:t>
                  </w:r>
                  <w:r w:rsidRPr="0048338D">
                    <w:rPr>
                      <w:rFonts w:hint="cs"/>
                      <w:color w:val="auto"/>
                      <w:sz w:val="26"/>
                      <w:rtl/>
                    </w:rPr>
                    <w:t>בעבורו</w:t>
                  </w:r>
                  <w:r w:rsidRPr="0048338D">
                    <w:rPr>
                      <w:color w:val="auto"/>
                      <w:sz w:val="26"/>
                      <w:rtl/>
                    </w:rPr>
                    <w:t>;</w:t>
                  </w:r>
                </w:p>
              </w:tc>
            </w:tr>
            <w:tr w:rsidR="00FA144D" w:rsidRPr="0048338D" w:rsidTr="00DC44B8">
              <w:trPr>
                <w:cantSplit/>
                <w:trHeight w:val="60"/>
              </w:trPr>
              <w:tc>
                <w:tcPr>
                  <w:tcW w:w="775" w:type="dxa"/>
                </w:tcPr>
                <w:p w:rsidR="00FA144D" w:rsidRPr="004E77ED" w:rsidRDefault="00FA144D" w:rsidP="00FA144D">
                  <w:pPr>
                    <w:pStyle w:val="TableText"/>
                    <w:rPr>
                      <w:color w:val="0070C0"/>
                    </w:rPr>
                  </w:pPr>
                </w:p>
              </w:tc>
              <w:tc>
                <w:tcPr>
                  <w:tcW w:w="774" w:type="dxa"/>
                </w:tcPr>
                <w:p w:rsidR="00FA144D" w:rsidRPr="0048338D" w:rsidRDefault="00FA144D" w:rsidP="00FA144D">
                  <w:pPr>
                    <w:pStyle w:val="TableText"/>
                    <w:rPr>
                      <w:color w:val="0070C0"/>
                    </w:rPr>
                  </w:pPr>
                </w:p>
              </w:tc>
              <w:tc>
                <w:tcPr>
                  <w:tcW w:w="8092" w:type="dxa"/>
                  <w:gridSpan w:val="2"/>
                </w:tcPr>
                <w:p w:rsidR="00FA144D" w:rsidRPr="0048338D" w:rsidRDefault="00FA144D" w:rsidP="00FA144D">
                  <w:pPr>
                    <w:pStyle w:val="TableBlock"/>
                    <w:numPr>
                      <w:ilvl w:val="0"/>
                      <w:numId w:val="5"/>
                    </w:numPr>
                    <w:rPr>
                      <w:color w:val="auto"/>
                      <w:rtl/>
                    </w:rPr>
                  </w:pPr>
                  <w:r w:rsidRPr="0048338D">
                    <w:rPr>
                      <w:rFonts w:hint="eastAsia"/>
                      <w:color w:val="auto"/>
                      <w:sz w:val="26"/>
                      <w:rtl/>
                    </w:rPr>
                    <w:t>לעניין</w:t>
                  </w:r>
                  <w:r w:rsidRPr="0048338D">
                    <w:rPr>
                      <w:color w:val="auto"/>
                      <w:sz w:val="26"/>
                      <w:rtl/>
                    </w:rPr>
                    <w:t xml:space="preserve"> </w:t>
                  </w:r>
                  <w:r w:rsidRPr="0048338D">
                    <w:rPr>
                      <w:rFonts w:hint="eastAsia"/>
                      <w:color w:val="auto"/>
                      <w:sz w:val="26"/>
                      <w:rtl/>
                    </w:rPr>
                    <w:t>סעיפים</w:t>
                  </w:r>
                  <w:r w:rsidRPr="0048338D">
                    <w:rPr>
                      <w:color w:val="auto"/>
                      <w:sz w:val="26"/>
                      <w:rtl/>
                    </w:rPr>
                    <w:t xml:space="preserve"> 3, </w:t>
                  </w:r>
                  <w:r w:rsidRPr="0048338D">
                    <w:rPr>
                      <w:rFonts w:hint="cs"/>
                      <w:color w:val="auto"/>
                      <w:sz w:val="26"/>
                      <w:rtl/>
                    </w:rPr>
                    <w:t>12</w:t>
                  </w:r>
                  <w:r w:rsidRPr="0048338D">
                    <w:rPr>
                      <w:color w:val="auto"/>
                      <w:sz w:val="26"/>
                      <w:rtl/>
                    </w:rPr>
                    <w:t xml:space="preserve"> </w:t>
                  </w:r>
                  <w:r w:rsidRPr="0048338D">
                    <w:rPr>
                      <w:rFonts w:hint="eastAsia"/>
                      <w:color w:val="auto"/>
                      <w:sz w:val="26"/>
                      <w:rtl/>
                    </w:rPr>
                    <w:t>ו</w:t>
                  </w:r>
                  <w:r w:rsidRPr="0048338D">
                    <w:rPr>
                      <w:color w:val="auto"/>
                      <w:sz w:val="26"/>
                      <w:rtl/>
                    </w:rPr>
                    <w:t>-</w:t>
                  </w:r>
                  <w:r w:rsidRPr="0048338D">
                    <w:rPr>
                      <w:rFonts w:hint="cs"/>
                      <w:color w:val="auto"/>
                      <w:sz w:val="26"/>
                      <w:rtl/>
                    </w:rPr>
                    <w:t>13</w:t>
                  </w:r>
                  <w:r w:rsidRPr="0048338D">
                    <w:rPr>
                      <w:color w:val="auto"/>
                      <w:sz w:val="26"/>
                      <w:rtl/>
                    </w:rPr>
                    <w:t xml:space="preserve"> </w:t>
                  </w:r>
                  <w:r w:rsidRPr="0048338D">
                    <w:rPr>
                      <w:rFonts w:hint="eastAsia"/>
                      <w:color w:val="auto"/>
                      <w:sz w:val="26"/>
                      <w:rtl/>
                    </w:rPr>
                    <w:t>לצו</w:t>
                  </w:r>
                  <w:r w:rsidRPr="0048338D">
                    <w:rPr>
                      <w:rFonts w:hint="cs"/>
                      <w:color w:val="auto"/>
                      <w:sz w:val="26"/>
                      <w:rtl/>
                    </w:rPr>
                    <w:t xml:space="preserve"> </w:t>
                  </w:r>
                  <w:r w:rsidRPr="0048338D">
                    <w:rPr>
                      <w:color w:val="auto"/>
                      <w:sz w:val="26"/>
                      <w:rtl/>
                    </w:rPr>
                    <w:t>–</w:t>
                  </w:r>
                  <w:r w:rsidRPr="0048338D">
                    <w:rPr>
                      <w:rFonts w:hint="cs"/>
                      <w:color w:val="auto"/>
                      <w:sz w:val="26"/>
                      <w:rtl/>
                    </w:rPr>
                    <w:t xml:space="preserve"> בנוסף לפסקה (1)</w:t>
                  </w:r>
                  <w:r w:rsidRPr="0048338D">
                    <w:rPr>
                      <w:color w:val="auto"/>
                      <w:sz w:val="26"/>
                      <w:rtl/>
                    </w:rPr>
                    <w:t xml:space="preserve">, </w:t>
                  </w:r>
                  <w:r w:rsidRPr="0048338D">
                    <w:rPr>
                      <w:rFonts w:hint="cs"/>
                      <w:color w:val="auto"/>
                      <w:sz w:val="26"/>
                      <w:rtl/>
                    </w:rPr>
                    <w:t xml:space="preserve">כל אחד מאלה: </w:t>
                  </w:r>
                </w:p>
              </w:tc>
            </w:tr>
            <w:tr w:rsidR="00FA144D" w:rsidRPr="00D71B00" w:rsidTr="00DC44B8">
              <w:trPr>
                <w:cantSplit/>
                <w:trHeight w:val="60"/>
              </w:trPr>
              <w:tc>
                <w:tcPr>
                  <w:tcW w:w="775" w:type="dxa"/>
                </w:tcPr>
                <w:p w:rsidR="00FA144D" w:rsidRPr="004E77ED" w:rsidRDefault="00FA144D" w:rsidP="00FA144D">
                  <w:pPr>
                    <w:pStyle w:val="TableText"/>
                    <w:rPr>
                      <w:color w:val="0070C0"/>
                    </w:rPr>
                  </w:pPr>
                </w:p>
              </w:tc>
              <w:tc>
                <w:tcPr>
                  <w:tcW w:w="774" w:type="dxa"/>
                </w:tcPr>
                <w:p w:rsidR="00FA144D" w:rsidRPr="004E77ED" w:rsidRDefault="00FA144D" w:rsidP="00FA144D">
                  <w:pPr>
                    <w:pStyle w:val="TableText"/>
                    <w:rPr>
                      <w:color w:val="0070C0"/>
                    </w:rPr>
                  </w:pPr>
                </w:p>
              </w:tc>
              <w:tc>
                <w:tcPr>
                  <w:tcW w:w="774" w:type="dxa"/>
                </w:tcPr>
                <w:p w:rsidR="00FA144D" w:rsidRPr="004E77ED" w:rsidRDefault="00FA144D" w:rsidP="00FA144D">
                  <w:pPr>
                    <w:pStyle w:val="TableText"/>
                    <w:rPr>
                      <w:color w:val="0070C0"/>
                    </w:rPr>
                  </w:pPr>
                </w:p>
              </w:tc>
              <w:tc>
                <w:tcPr>
                  <w:tcW w:w="7318" w:type="dxa"/>
                </w:tcPr>
                <w:p w:rsidR="00FA144D" w:rsidRPr="00D71B00" w:rsidRDefault="00FA144D" w:rsidP="00FA144D">
                  <w:pPr>
                    <w:pStyle w:val="TableBlock"/>
                    <w:numPr>
                      <w:ilvl w:val="0"/>
                      <w:numId w:val="6"/>
                    </w:numPr>
                    <w:rPr>
                      <w:color w:val="auto"/>
                    </w:rPr>
                  </w:pPr>
                  <w:r w:rsidRPr="00D71B00">
                    <w:rPr>
                      <w:rFonts w:hint="eastAsia"/>
                      <w:color w:val="auto"/>
                      <w:rtl/>
                    </w:rPr>
                    <w:t>מי</w:t>
                  </w:r>
                  <w:r w:rsidRPr="00D71B00">
                    <w:rPr>
                      <w:color w:val="auto"/>
                      <w:rtl/>
                    </w:rPr>
                    <w:t xml:space="preserve"> שהתחייב להחזיר את האשראי, למעט ערב, </w:t>
                  </w:r>
                  <w:r w:rsidRPr="00D71B00">
                    <w:rPr>
                      <w:rFonts w:hint="eastAsia"/>
                      <w:color w:val="auto"/>
                      <w:sz w:val="26"/>
                      <w:rtl/>
                    </w:rPr>
                    <w:t>או</w:t>
                  </w:r>
                  <w:r w:rsidRPr="00D71B00">
                    <w:rPr>
                      <w:color w:val="auto"/>
                      <w:sz w:val="26"/>
                      <w:rtl/>
                    </w:rPr>
                    <w:t xml:space="preserve"> </w:t>
                  </w:r>
                  <w:r w:rsidRPr="00D71B00">
                    <w:rPr>
                      <w:rFonts w:hint="eastAsia"/>
                      <w:color w:val="auto"/>
                      <w:sz w:val="26"/>
                      <w:rtl/>
                    </w:rPr>
                    <w:t>מי</w:t>
                  </w:r>
                  <w:r w:rsidRPr="00D71B00">
                    <w:rPr>
                      <w:color w:val="auto"/>
                      <w:sz w:val="26"/>
                      <w:rtl/>
                    </w:rPr>
                    <w:t xml:space="preserve"> </w:t>
                  </w:r>
                  <w:r w:rsidRPr="00D71B00">
                    <w:rPr>
                      <w:rFonts w:hint="eastAsia"/>
                      <w:color w:val="auto"/>
                      <w:sz w:val="26"/>
                      <w:rtl/>
                    </w:rPr>
                    <w:t>שמבקש</w:t>
                  </w:r>
                  <w:r w:rsidRPr="00D71B00">
                    <w:rPr>
                      <w:color w:val="auto"/>
                      <w:sz w:val="26"/>
                      <w:rtl/>
                    </w:rPr>
                    <w:t xml:space="preserve"> </w:t>
                  </w:r>
                  <w:r w:rsidRPr="00D71B00">
                    <w:rPr>
                      <w:rFonts w:hint="eastAsia"/>
                      <w:color w:val="auto"/>
                      <w:sz w:val="26"/>
                      <w:rtl/>
                    </w:rPr>
                    <w:t>להחזיר</w:t>
                  </w:r>
                  <w:r w:rsidRPr="00D71B00">
                    <w:rPr>
                      <w:color w:val="auto"/>
                      <w:sz w:val="26"/>
                      <w:rtl/>
                    </w:rPr>
                    <w:t xml:space="preserve"> </w:t>
                  </w:r>
                  <w:r w:rsidRPr="00D71B00">
                    <w:rPr>
                      <w:rFonts w:hint="eastAsia"/>
                      <w:color w:val="auto"/>
                      <w:sz w:val="26"/>
                      <w:rtl/>
                    </w:rPr>
                    <w:t>את</w:t>
                  </w:r>
                  <w:r w:rsidRPr="00D71B00" w:rsidDel="001962A1">
                    <w:rPr>
                      <w:color w:val="auto"/>
                      <w:sz w:val="26"/>
                      <w:rtl/>
                    </w:rPr>
                    <w:t xml:space="preserve"> </w:t>
                  </w:r>
                  <w:r w:rsidRPr="00D71B00">
                    <w:rPr>
                      <w:rFonts w:hint="eastAsia"/>
                      <w:color w:val="auto"/>
                      <w:sz w:val="26"/>
                      <w:rtl/>
                    </w:rPr>
                    <w:t>האשראי</w:t>
                  </w:r>
                  <w:r w:rsidRPr="00D71B00">
                    <w:rPr>
                      <w:color w:val="auto"/>
                      <w:sz w:val="26"/>
                      <w:rtl/>
                    </w:rPr>
                    <w:t xml:space="preserve"> </w:t>
                  </w:r>
                  <w:r w:rsidRPr="00D71B00">
                    <w:rPr>
                      <w:rFonts w:hint="eastAsia"/>
                      <w:color w:val="auto"/>
                      <w:sz w:val="26"/>
                      <w:rtl/>
                    </w:rPr>
                    <w:t>שניתן</w:t>
                  </w:r>
                  <w:r w:rsidRPr="00D71B00">
                    <w:rPr>
                      <w:color w:val="auto"/>
                      <w:sz w:val="26"/>
                      <w:rtl/>
                    </w:rPr>
                    <w:t xml:space="preserve"> </w:t>
                  </w:r>
                  <w:r w:rsidRPr="00D71B00">
                    <w:rPr>
                      <w:rFonts w:hint="eastAsia"/>
                      <w:color w:val="auto"/>
                      <w:sz w:val="26"/>
                      <w:rtl/>
                    </w:rPr>
                    <w:t>והוא</w:t>
                  </w:r>
                  <w:r w:rsidRPr="00D71B00">
                    <w:rPr>
                      <w:color w:val="auto"/>
                      <w:sz w:val="26"/>
                      <w:rtl/>
                    </w:rPr>
                    <w:t xml:space="preserve"> </w:t>
                  </w:r>
                  <w:r w:rsidRPr="00D71B00">
                    <w:rPr>
                      <w:rFonts w:hint="eastAsia"/>
                      <w:color w:val="auto"/>
                      <w:sz w:val="26"/>
                      <w:rtl/>
                    </w:rPr>
                    <w:t>אינו</w:t>
                  </w:r>
                  <w:r w:rsidRPr="00D71B00">
                    <w:rPr>
                      <w:color w:val="auto"/>
                      <w:sz w:val="26"/>
                      <w:rtl/>
                    </w:rPr>
                    <w:t xml:space="preserve"> </w:t>
                  </w:r>
                  <w:r w:rsidRPr="00D71B00">
                    <w:rPr>
                      <w:rFonts w:hint="eastAsia"/>
                      <w:color w:val="auto"/>
                      <w:sz w:val="26"/>
                      <w:rtl/>
                    </w:rPr>
                    <w:t>הלווה</w:t>
                  </w:r>
                  <w:r w:rsidRPr="00D71B00">
                    <w:rPr>
                      <w:color w:val="auto"/>
                      <w:sz w:val="26"/>
                      <w:rtl/>
                    </w:rPr>
                    <w:t>;</w:t>
                  </w:r>
                </w:p>
              </w:tc>
            </w:tr>
            <w:tr w:rsidR="00FA144D" w:rsidRPr="00D71B00" w:rsidTr="00DC44B8">
              <w:trPr>
                <w:cantSplit/>
                <w:trHeight w:val="60"/>
              </w:trPr>
              <w:tc>
                <w:tcPr>
                  <w:tcW w:w="775" w:type="dxa"/>
                </w:tcPr>
                <w:p w:rsidR="00FA144D" w:rsidRPr="004E77ED" w:rsidRDefault="00FA144D" w:rsidP="00FA144D">
                  <w:pPr>
                    <w:pStyle w:val="TableText"/>
                    <w:rPr>
                      <w:color w:val="0070C0"/>
                    </w:rPr>
                  </w:pPr>
                </w:p>
              </w:tc>
              <w:tc>
                <w:tcPr>
                  <w:tcW w:w="774" w:type="dxa"/>
                </w:tcPr>
                <w:p w:rsidR="00FA144D" w:rsidRPr="004E77ED" w:rsidRDefault="00FA144D" w:rsidP="00FA144D">
                  <w:pPr>
                    <w:pStyle w:val="TableText"/>
                    <w:rPr>
                      <w:color w:val="0070C0"/>
                    </w:rPr>
                  </w:pPr>
                </w:p>
              </w:tc>
              <w:tc>
                <w:tcPr>
                  <w:tcW w:w="774" w:type="dxa"/>
                </w:tcPr>
                <w:p w:rsidR="00FA144D" w:rsidRPr="004E77ED" w:rsidRDefault="00FA144D" w:rsidP="00FA144D">
                  <w:pPr>
                    <w:pStyle w:val="TableText"/>
                    <w:rPr>
                      <w:color w:val="0070C0"/>
                    </w:rPr>
                  </w:pPr>
                </w:p>
              </w:tc>
              <w:tc>
                <w:tcPr>
                  <w:tcW w:w="7318" w:type="dxa"/>
                </w:tcPr>
                <w:p w:rsidR="00FA144D" w:rsidRPr="00D71B00" w:rsidRDefault="00FA144D" w:rsidP="00FA144D">
                  <w:pPr>
                    <w:pStyle w:val="TableBlock"/>
                    <w:numPr>
                      <w:ilvl w:val="0"/>
                      <w:numId w:val="6"/>
                    </w:numPr>
                    <w:rPr>
                      <w:color w:val="auto"/>
                      <w:rtl/>
                    </w:rPr>
                  </w:pPr>
                  <w:r w:rsidRPr="00D71B00">
                    <w:rPr>
                      <w:rFonts w:hint="eastAsia"/>
                      <w:color w:val="auto"/>
                      <w:rtl/>
                    </w:rPr>
                    <w:t>מי</w:t>
                  </w:r>
                  <w:r w:rsidRPr="00D71B00">
                    <w:rPr>
                      <w:color w:val="auto"/>
                      <w:rtl/>
                    </w:rPr>
                    <w:t xml:space="preserve"> </w:t>
                  </w:r>
                  <w:r w:rsidRPr="00D71B00">
                    <w:rPr>
                      <w:rFonts w:hint="eastAsia"/>
                      <w:color w:val="auto"/>
                      <w:rtl/>
                    </w:rPr>
                    <w:t>שהאשראי</w:t>
                  </w:r>
                  <w:r w:rsidRPr="00D71B00">
                    <w:rPr>
                      <w:color w:val="auto"/>
                      <w:rtl/>
                    </w:rPr>
                    <w:t xml:space="preserve"> </w:t>
                  </w:r>
                  <w:r w:rsidRPr="00D71B00">
                    <w:rPr>
                      <w:rFonts w:hint="eastAsia"/>
                      <w:color w:val="auto"/>
                      <w:rtl/>
                    </w:rPr>
                    <w:t>מוחזר</w:t>
                  </w:r>
                  <w:r w:rsidRPr="00D71B00">
                    <w:rPr>
                      <w:color w:val="auto"/>
                      <w:rtl/>
                    </w:rPr>
                    <w:t xml:space="preserve"> </w:t>
                  </w:r>
                  <w:r w:rsidRPr="00D71B00">
                    <w:rPr>
                      <w:rFonts w:hint="eastAsia"/>
                      <w:color w:val="auto"/>
                      <w:rtl/>
                    </w:rPr>
                    <w:t>אליו</w:t>
                  </w:r>
                  <w:r w:rsidRPr="00D71B00">
                    <w:rPr>
                      <w:color w:val="auto"/>
                      <w:rtl/>
                    </w:rPr>
                    <w:t xml:space="preserve"> </w:t>
                  </w:r>
                  <w:r w:rsidRPr="00D71B00">
                    <w:rPr>
                      <w:rFonts w:hint="eastAsia"/>
                      <w:color w:val="auto"/>
                      <w:rtl/>
                    </w:rPr>
                    <w:t>והוא</w:t>
                  </w:r>
                  <w:r w:rsidRPr="00D71B00">
                    <w:rPr>
                      <w:color w:val="auto"/>
                      <w:rtl/>
                    </w:rPr>
                    <w:t xml:space="preserve"> </w:t>
                  </w:r>
                  <w:r w:rsidRPr="00D71B00">
                    <w:rPr>
                      <w:rFonts w:hint="cs"/>
                      <w:color w:val="auto"/>
                      <w:rtl/>
                    </w:rPr>
                    <w:t xml:space="preserve">אינו </w:t>
                  </w:r>
                  <w:r w:rsidRPr="00D71B00">
                    <w:rPr>
                      <w:rFonts w:hint="eastAsia"/>
                      <w:color w:val="auto"/>
                      <w:rtl/>
                    </w:rPr>
                    <w:t>המלווה</w:t>
                  </w:r>
                  <w:r w:rsidRPr="00D71B00">
                    <w:rPr>
                      <w:color w:val="auto"/>
                      <w:rtl/>
                    </w:rPr>
                    <w:t>;</w:t>
                  </w:r>
                </w:p>
              </w:tc>
            </w:tr>
          </w:tbl>
          <w:p w:rsidR="00FA144D" w:rsidRPr="0048338D" w:rsidRDefault="00FA144D" w:rsidP="00FA144D">
            <w:pPr>
              <w:pStyle w:val="TableText"/>
              <w:rPr>
                <w:color w:val="0070C0"/>
              </w:rPr>
            </w:pPr>
          </w:p>
        </w:tc>
        <w:tc>
          <w:tcPr>
            <w:tcW w:w="6522" w:type="dxa"/>
          </w:tcPr>
          <w:p w:rsidR="00FA144D" w:rsidRPr="0048338D" w:rsidRDefault="00FA144D" w:rsidP="00FA144D">
            <w:pPr>
              <w:pStyle w:val="TableBlock"/>
              <w:rPr>
                <w:color w:val="auto"/>
                <w:rtl/>
              </w:rPr>
            </w:pPr>
          </w:p>
        </w:tc>
      </w:tr>
      <w:tr w:rsidR="00FA144D" w:rsidRPr="00FA144D" w:rsidTr="00FA144D">
        <w:trPr>
          <w:cantSplit/>
          <w:trHeight w:val="60"/>
        </w:trPr>
        <w:tc>
          <w:tcPr>
            <w:tcW w:w="775" w:type="dxa"/>
          </w:tcPr>
          <w:p w:rsidR="00FA144D" w:rsidRPr="00FA144D" w:rsidRDefault="00FA144D" w:rsidP="00FA144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rtl/>
                <w:lang w:eastAsia="ja-JP"/>
              </w:rPr>
            </w:pPr>
          </w:p>
        </w:tc>
        <w:tc>
          <w:tcPr>
            <w:tcW w:w="8866" w:type="dxa"/>
            <w:gridSpan w:val="2"/>
          </w:tcPr>
          <w:p w:rsidR="00FA144D" w:rsidRPr="000D26E7" w:rsidRDefault="00FA144D" w:rsidP="00FA144D">
            <w:pPr>
              <w:pStyle w:val="TableBlockOutdent"/>
              <w:rPr>
                <w:color w:val="auto"/>
                <w:rtl/>
              </w:rPr>
            </w:pPr>
            <w:r w:rsidRPr="000D26E7">
              <w:rPr>
                <w:color w:val="auto"/>
                <w:rtl/>
              </w:rPr>
              <w:t>"</w:t>
            </w:r>
            <w:r w:rsidRPr="000D26E7">
              <w:rPr>
                <w:rFonts w:hint="eastAsia"/>
                <w:color w:val="auto"/>
                <w:sz w:val="26"/>
                <w:rtl/>
              </w:rPr>
              <w:t>מקבל</w:t>
            </w:r>
            <w:r w:rsidRPr="000D26E7">
              <w:rPr>
                <w:color w:val="auto"/>
                <w:sz w:val="26"/>
                <w:rtl/>
              </w:rPr>
              <w:t xml:space="preserve"> שירות </w:t>
            </w:r>
            <w:r w:rsidRPr="000D26E7">
              <w:rPr>
                <w:rFonts w:hint="cs"/>
                <w:color w:val="auto"/>
                <w:sz w:val="26"/>
                <w:rtl/>
              </w:rPr>
              <w:t>בסכום נמוך</w:t>
            </w:r>
            <w:r w:rsidRPr="000D26E7">
              <w:rPr>
                <w:color w:val="auto"/>
                <w:sz w:val="26"/>
                <w:rtl/>
              </w:rPr>
              <w:t>" – מקבל שירות שבמהלך תקופה של חצי</w:t>
            </w:r>
            <w:r w:rsidRPr="000D26E7">
              <w:rPr>
                <w:rFonts w:hint="cs"/>
                <w:color w:val="auto"/>
                <w:sz w:val="26"/>
                <w:rtl/>
              </w:rPr>
              <w:t xml:space="preserve"> </w:t>
            </w:r>
            <w:r w:rsidRPr="000D26E7">
              <w:rPr>
                <w:color w:val="auto"/>
                <w:sz w:val="26"/>
                <w:rtl/>
              </w:rPr>
              <w:t xml:space="preserve">שנה </w:t>
            </w:r>
            <w:r w:rsidRPr="000D26E7">
              <w:rPr>
                <w:rFonts w:hint="cs"/>
                <w:color w:val="auto"/>
                <w:sz w:val="26"/>
                <w:rtl/>
              </w:rPr>
              <w:t>ביצע פעולות אצל אותו מפעיל</w:t>
            </w:r>
            <w:r w:rsidRPr="000D26E7">
              <w:rPr>
                <w:color w:val="auto"/>
                <w:sz w:val="26"/>
                <w:rtl/>
              </w:rPr>
              <w:t xml:space="preserve">, בסכום </w:t>
            </w:r>
            <w:r w:rsidRPr="000D26E7">
              <w:rPr>
                <w:rFonts w:hint="cs"/>
                <w:color w:val="auto"/>
                <w:sz w:val="26"/>
                <w:rtl/>
              </w:rPr>
              <w:t xml:space="preserve">אשראי </w:t>
            </w:r>
            <w:r w:rsidRPr="000D26E7">
              <w:rPr>
                <w:color w:val="auto"/>
                <w:sz w:val="26"/>
                <w:rtl/>
              </w:rPr>
              <w:t xml:space="preserve">מצטבר שאינו עולה על </w:t>
            </w:r>
            <w:r w:rsidRPr="000D26E7">
              <w:rPr>
                <w:rFonts w:hint="cs"/>
                <w:color w:val="auto"/>
                <w:sz w:val="26"/>
                <w:rtl/>
              </w:rPr>
              <w:t>50,000</w:t>
            </w:r>
            <w:r w:rsidRPr="000D26E7">
              <w:rPr>
                <w:color w:val="auto"/>
                <w:sz w:val="26"/>
                <w:rtl/>
              </w:rPr>
              <w:t xml:space="preserve"> שקלים חדשים</w:t>
            </w:r>
            <w:r w:rsidRPr="000D26E7">
              <w:rPr>
                <w:rFonts w:hint="cs"/>
                <w:color w:val="auto"/>
                <w:sz w:val="26"/>
                <w:rtl/>
              </w:rPr>
              <w:t>,</w:t>
            </w:r>
            <w:r w:rsidRPr="000D26E7">
              <w:rPr>
                <w:rFonts w:hint="cs"/>
                <w:color w:val="auto"/>
                <w:rtl/>
              </w:rPr>
              <w:t xml:space="preserve"> </w:t>
            </w:r>
            <w:r w:rsidRPr="000D26E7">
              <w:rPr>
                <w:color w:val="auto"/>
                <w:sz w:val="26"/>
                <w:rtl/>
              </w:rPr>
              <w:t xml:space="preserve">למעט </w:t>
            </w:r>
            <w:r w:rsidRPr="000D26E7">
              <w:rPr>
                <w:rFonts w:hint="eastAsia"/>
                <w:color w:val="auto"/>
                <w:sz w:val="26"/>
                <w:rtl/>
              </w:rPr>
              <w:t>במקרה</w:t>
            </w:r>
            <w:r w:rsidRPr="000D26E7">
              <w:rPr>
                <w:color w:val="auto"/>
                <w:sz w:val="26"/>
                <w:rtl/>
              </w:rPr>
              <w:t xml:space="preserve"> </w:t>
            </w:r>
            <w:r w:rsidRPr="000D26E7">
              <w:rPr>
                <w:rFonts w:hint="eastAsia"/>
                <w:color w:val="auto"/>
                <w:sz w:val="26"/>
                <w:rtl/>
              </w:rPr>
              <w:t>של</w:t>
            </w:r>
            <w:r w:rsidRPr="000D26E7">
              <w:rPr>
                <w:color w:val="auto"/>
                <w:sz w:val="26"/>
                <w:rtl/>
              </w:rPr>
              <w:t xml:space="preserve"> פעולה בסכום שעולה על 5,000 </w:t>
            </w:r>
            <w:r w:rsidRPr="000D26E7">
              <w:rPr>
                <w:rFonts w:hint="eastAsia"/>
                <w:color w:val="auto"/>
                <w:sz w:val="26"/>
                <w:rtl/>
              </w:rPr>
              <w:t>שקלים</w:t>
            </w:r>
            <w:r w:rsidRPr="000D26E7">
              <w:rPr>
                <w:color w:val="auto"/>
                <w:sz w:val="26"/>
                <w:rtl/>
              </w:rPr>
              <w:t xml:space="preserve"> </w:t>
            </w:r>
            <w:r w:rsidRPr="000D26E7">
              <w:rPr>
                <w:rFonts w:hint="eastAsia"/>
                <w:color w:val="auto"/>
                <w:sz w:val="26"/>
                <w:rtl/>
              </w:rPr>
              <w:t>חדשים</w:t>
            </w:r>
            <w:r w:rsidRPr="000D26E7">
              <w:rPr>
                <w:color w:val="auto"/>
                <w:sz w:val="26"/>
                <w:rtl/>
              </w:rPr>
              <w:t xml:space="preserve"> </w:t>
            </w:r>
            <w:r w:rsidRPr="000D26E7">
              <w:rPr>
                <w:rFonts w:hint="cs"/>
                <w:color w:val="auto"/>
                <w:sz w:val="26"/>
                <w:rtl/>
              </w:rPr>
              <w:t>ש</w:t>
            </w:r>
            <w:r w:rsidRPr="000D26E7">
              <w:rPr>
                <w:rFonts w:hint="eastAsia"/>
                <w:color w:val="auto"/>
                <w:sz w:val="26"/>
                <w:rtl/>
              </w:rPr>
              <w:t>בה</w:t>
            </w:r>
            <w:r w:rsidRPr="000D26E7">
              <w:rPr>
                <w:color w:val="auto"/>
                <w:sz w:val="26"/>
                <w:rtl/>
              </w:rPr>
              <w:t xml:space="preserve"> </w:t>
            </w:r>
            <w:r w:rsidRPr="000D26E7">
              <w:rPr>
                <w:rFonts w:hint="eastAsia"/>
                <w:color w:val="auto"/>
                <w:sz w:val="26"/>
                <w:rtl/>
              </w:rPr>
              <w:t>מעורבת</w:t>
            </w:r>
            <w:r w:rsidRPr="000D26E7">
              <w:rPr>
                <w:color w:val="auto"/>
                <w:sz w:val="26"/>
                <w:rtl/>
              </w:rPr>
              <w:t xml:space="preserve"> מדינה או טריטוריה </w:t>
            </w:r>
            <w:r w:rsidRPr="000D26E7">
              <w:rPr>
                <w:rFonts w:hint="eastAsia"/>
                <w:color w:val="auto"/>
                <w:sz w:val="26"/>
                <w:rtl/>
              </w:rPr>
              <w:t>המנויות</w:t>
            </w:r>
            <w:r w:rsidRPr="000D26E7">
              <w:rPr>
                <w:color w:val="auto"/>
                <w:sz w:val="26"/>
                <w:rtl/>
              </w:rPr>
              <w:t xml:space="preserve"> בתוספת הראשונה</w:t>
            </w:r>
            <w:r w:rsidRPr="000D26E7">
              <w:rPr>
                <w:color w:val="auto"/>
                <w:rtl/>
              </w:rPr>
              <w:t>;</w:t>
            </w:r>
            <w:r w:rsidR="006915A9">
              <w:rPr>
                <w:rFonts w:hint="cs"/>
                <w:color w:val="auto"/>
                <w:rtl/>
              </w:rPr>
              <w:t>"</w:t>
            </w:r>
          </w:p>
        </w:tc>
        <w:tc>
          <w:tcPr>
            <w:tcW w:w="6522" w:type="dxa"/>
          </w:tcPr>
          <w:p w:rsidR="00FA144D" w:rsidRPr="004E77ED" w:rsidRDefault="00FA144D" w:rsidP="00FA144D">
            <w:pPr>
              <w:pStyle w:val="a3"/>
              <w:rPr>
                <w:color w:val="0070C0"/>
              </w:rPr>
            </w:pPr>
          </w:p>
        </w:tc>
        <w:tc>
          <w:tcPr>
            <w:tcW w:w="5898" w:type="dxa"/>
          </w:tcPr>
          <w:p w:rsidR="00FA144D" w:rsidRPr="00D71B00" w:rsidRDefault="00FA144D" w:rsidP="00FA144D">
            <w:pPr>
              <w:pStyle w:val="a4"/>
              <w:numPr>
                <w:ilvl w:val="0"/>
                <w:numId w:val="2"/>
              </w:numPr>
              <w:rPr>
                <w:rtl/>
              </w:rPr>
            </w:pPr>
          </w:p>
        </w:tc>
      </w:tr>
    </w:tbl>
    <w:p w:rsidR="004F505A" w:rsidRDefault="004F505A" w:rsidP="00FA144D">
      <w:pPr>
        <w:rPr>
          <w:rtl/>
        </w:rPr>
      </w:pPr>
    </w:p>
    <w:p w:rsidR="006915A9" w:rsidRDefault="001A4E1D" w:rsidP="006915A9">
      <w:pPr>
        <w:pStyle w:val="a4"/>
        <w:keepNext/>
        <w:rPr>
          <w:rtl/>
        </w:rPr>
      </w:pPr>
      <w:bookmarkStart w:id="2433" w:name="_ETM_Q1_5946789"/>
      <w:bookmarkEnd w:id="2433"/>
      <w:r>
        <w:rPr>
          <w:rtl/>
        </w:rPr>
        <w:t>אלעזר שטרן (ייעוץ משפטי):</w:t>
      </w:r>
    </w:p>
    <w:p w:rsidR="006915A9" w:rsidRDefault="006915A9" w:rsidP="006915A9">
      <w:pPr>
        <w:pStyle w:val="KeepWithNext"/>
        <w:rPr>
          <w:rtl/>
        </w:rPr>
      </w:pPr>
    </w:p>
    <w:p w:rsidR="006915A9" w:rsidRDefault="006915A9" w:rsidP="00C77FAB">
      <w:pPr>
        <w:rPr>
          <w:rtl/>
        </w:rPr>
      </w:pPr>
      <w:r>
        <w:rPr>
          <w:rFonts w:hint="cs"/>
          <w:rtl/>
        </w:rPr>
        <w:t xml:space="preserve">זה בדיוק הפער </w:t>
      </w:r>
      <w:bookmarkStart w:id="2434" w:name="_ETM_Q1_5942989"/>
      <w:bookmarkEnd w:id="2434"/>
      <w:r>
        <w:rPr>
          <w:rFonts w:hint="cs"/>
          <w:rtl/>
        </w:rPr>
        <w:t xml:space="preserve">בין </w:t>
      </w:r>
      <w:r w:rsidR="00BB5F56">
        <w:rPr>
          <w:rFonts w:hint="cs"/>
          <w:rtl/>
        </w:rPr>
        <w:t>ה</w:t>
      </w:r>
      <w:r>
        <w:rPr>
          <w:rFonts w:hint="cs"/>
          <w:rtl/>
        </w:rPr>
        <w:t xml:space="preserve">מזערי שזה עד 2,500 שקלים לבין אם יקבלו </w:t>
      </w:r>
      <w:bookmarkStart w:id="2435" w:name="_ETM_Q1_5947070"/>
      <w:bookmarkEnd w:id="2435"/>
      <w:r w:rsidR="00BB5F56">
        <w:rPr>
          <w:rFonts w:hint="cs"/>
          <w:rtl/>
        </w:rPr>
        <w:t>בסכום נמוך שזה 50,000 שקלים ב</w:t>
      </w:r>
      <w:r>
        <w:rPr>
          <w:rFonts w:hint="cs"/>
          <w:rtl/>
        </w:rPr>
        <w:t xml:space="preserve">טווח של חצי שנה. </w:t>
      </w:r>
      <w:bookmarkStart w:id="2436" w:name="_ETM_Q1_5958358"/>
      <w:bookmarkEnd w:id="2436"/>
      <w:r>
        <w:rPr>
          <w:rFonts w:hint="cs"/>
          <w:rtl/>
        </w:rPr>
        <w:t xml:space="preserve">בתוספת הראשונה שנגיע אליה יש מדינות שנמצאות בסיכון לפי </w:t>
      </w:r>
      <w:bookmarkStart w:id="2437" w:name="_ETM_Q1_5957205"/>
      <w:bookmarkEnd w:id="2437"/>
      <w:r>
        <w:rPr>
          <w:rFonts w:hint="cs"/>
          <w:rtl/>
        </w:rPr>
        <w:t xml:space="preserve">ההמלצות הבין לאומיות ושם זה מראש 5,000 שקל. שם רמת </w:t>
      </w:r>
      <w:bookmarkStart w:id="2438" w:name="_ETM_Q1_5963472"/>
      <w:bookmarkEnd w:id="2438"/>
      <w:r>
        <w:rPr>
          <w:rFonts w:hint="cs"/>
          <w:rtl/>
        </w:rPr>
        <w:t xml:space="preserve">הסיכון גבוהה יותר. </w:t>
      </w:r>
    </w:p>
    <w:p w:rsidR="006915A9" w:rsidRDefault="006915A9" w:rsidP="00C77FAB">
      <w:pPr>
        <w:ind w:firstLine="0"/>
        <w:rPr>
          <w:rtl/>
        </w:rPr>
      </w:pPr>
      <w:bookmarkStart w:id="2439" w:name="_ETM_Q1_5973905"/>
      <w:bookmarkStart w:id="2440" w:name="_ETM_Q1_5974351"/>
      <w:bookmarkEnd w:id="2439"/>
      <w:bookmarkEnd w:id="2440"/>
    </w:p>
    <w:p w:rsidR="006915A9" w:rsidRDefault="006915A9" w:rsidP="006915A9">
      <w:pPr>
        <w:pStyle w:val="af9"/>
        <w:keepNext/>
        <w:rPr>
          <w:rtl/>
        </w:rPr>
      </w:pPr>
      <w:bookmarkStart w:id="2441" w:name="_ETM_Q1_5977766"/>
      <w:bookmarkStart w:id="2442" w:name="_ETM_Q1_5976422"/>
      <w:bookmarkEnd w:id="2441"/>
      <w:bookmarkEnd w:id="2442"/>
      <w:r>
        <w:rPr>
          <w:rtl/>
        </w:rPr>
        <w:t xml:space="preserve">רן </w:t>
      </w:r>
      <w:proofErr w:type="spellStart"/>
      <w:r>
        <w:rPr>
          <w:rtl/>
        </w:rPr>
        <w:t>בייליס</w:t>
      </w:r>
      <w:proofErr w:type="spellEnd"/>
      <w:r>
        <w:rPr>
          <w:rtl/>
        </w:rPr>
        <w:t>:</w:t>
      </w:r>
    </w:p>
    <w:p w:rsidR="006915A9" w:rsidRDefault="006915A9" w:rsidP="006915A9">
      <w:pPr>
        <w:pStyle w:val="KeepWithNext"/>
        <w:rPr>
          <w:rtl/>
        </w:rPr>
      </w:pPr>
    </w:p>
    <w:p w:rsidR="006915A9" w:rsidRDefault="006915A9" w:rsidP="006915A9">
      <w:pPr>
        <w:rPr>
          <w:rtl/>
        </w:rPr>
      </w:pPr>
      <w:r>
        <w:rPr>
          <w:rFonts w:hint="cs"/>
          <w:rtl/>
        </w:rPr>
        <w:t xml:space="preserve">רן </w:t>
      </w:r>
      <w:proofErr w:type="spellStart"/>
      <w:r>
        <w:rPr>
          <w:rFonts w:hint="cs"/>
          <w:rtl/>
        </w:rPr>
        <w:t>בייליס</w:t>
      </w:r>
      <w:proofErr w:type="spellEnd"/>
      <w:r>
        <w:rPr>
          <w:rFonts w:hint="cs"/>
          <w:rtl/>
        </w:rPr>
        <w:t xml:space="preserve">, </w:t>
      </w:r>
      <w:proofErr w:type="spellStart"/>
      <w:r>
        <w:rPr>
          <w:rFonts w:hint="cs"/>
          <w:rtl/>
        </w:rPr>
        <w:t>בי.טי.בי</w:t>
      </w:r>
      <w:proofErr w:type="spellEnd"/>
      <w:r>
        <w:rPr>
          <w:rFonts w:hint="cs"/>
          <w:rtl/>
        </w:rPr>
        <w:t xml:space="preserve">. רק </w:t>
      </w:r>
      <w:proofErr w:type="spellStart"/>
      <w:r>
        <w:rPr>
          <w:rFonts w:hint="cs"/>
          <w:rtl/>
        </w:rPr>
        <w:t>להחריג</w:t>
      </w:r>
      <w:proofErr w:type="spellEnd"/>
      <w:r>
        <w:rPr>
          <w:rFonts w:hint="cs"/>
          <w:rtl/>
        </w:rPr>
        <w:t xml:space="preserve"> בסעיף 2(ב): </w:t>
      </w:r>
      <w:bookmarkStart w:id="2443" w:name="_ETM_Q1_5982426"/>
      <w:bookmarkEnd w:id="2443"/>
      <w:r>
        <w:rPr>
          <w:rFonts w:hint="cs"/>
          <w:rtl/>
        </w:rPr>
        <w:t>"</w:t>
      </w:r>
      <w:r w:rsidRPr="00D71B00">
        <w:rPr>
          <w:rFonts w:hint="eastAsia"/>
          <w:rtl/>
        </w:rPr>
        <w:t>מי</w:t>
      </w:r>
      <w:r w:rsidRPr="00D71B00">
        <w:rPr>
          <w:rtl/>
        </w:rPr>
        <w:t xml:space="preserve"> </w:t>
      </w:r>
      <w:r w:rsidRPr="00D71B00">
        <w:rPr>
          <w:rFonts w:hint="eastAsia"/>
          <w:rtl/>
        </w:rPr>
        <w:t>שהאשראי</w:t>
      </w:r>
      <w:r w:rsidRPr="00D71B00">
        <w:rPr>
          <w:rtl/>
        </w:rPr>
        <w:t xml:space="preserve"> </w:t>
      </w:r>
      <w:r w:rsidRPr="00D71B00">
        <w:rPr>
          <w:rFonts w:hint="eastAsia"/>
          <w:rtl/>
        </w:rPr>
        <w:t>מוחזר</w:t>
      </w:r>
      <w:r w:rsidRPr="00D71B00">
        <w:rPr>
          <w:rtl/>
        </w:rPr>
        <w:t xml:space="preserve"> </w:t>
      </w:r>
      <w:r w:rsidRPr="00D71B00">
        <w:rPr>
          <w:rFonts w:hint="eastAsia"/>
          <w:rtl/>
        </w:rPr>
        <w:t>אליו</w:t>
      </w:r>
      <w:r w:rsidRPr="00D71B00">
        <w:rPr>
          <w:rtl/>
        </w:rPr>
        <w:t xml:space="preserve"> </w:t>
      </w:r>
      <w:r w:rsidRPr="00D71B00">
        <w:rPr>
          <w:rFonts w:hint="eastAsia"/>
          <w:rtl/>
        </w:rPr>
        <w:t>והוא</w:t>
      </w:r>
      <w:r w:rsidRPr="00D71B00">
        <w:rPr>
          <w:rtl/>
        </w:rPr>
        <w:t xml:space="preserve"> </w:t>
      </w:r>
      <w:r w:rsidRPr="00D71B00">
        <w:rPr>
          <w:rFonts w:hint="cs"/>
          <w:rtl/>
        </w:rPr>
        <w:t xml:space="preserve">אינו </w:t>
      </w:r>
      <w:r w:rsidRPr="00D71B00">
        <w:rPr>
          <w:rFonts w:hint="eastAsia"/>
          <w:rtl/>
        </w:rPr>
        <w:t>המלווה</w:t>
      </w:r>
      <w:r>
        <w:rPr>
          <w:rFonts w:hint="cs"/>
          <w:rtl/>
        </w:rPr>
        <w:t xml:space="preserve">", ואם אפשר </w:t>
      </w:r>
      <w:bookmarkStart w:id="2444" w:name="_ETM_Q1_5985918"/>
      <w:bookmarkEnd w:id="2444"/>
      <w:r>
        <w:rPr>
          <w:rFonts w:hint="cs"/>
          <w:rtl/>
        </w:rPr>
        <w:t xml:space="preserve">להוסיף: והוא אינו המפעיל או תאגיד קשור. </w:t>
      </w:r>
    </w:p>
    <w:p w:rsidR="006915A9" w:rsidRDefault="006915A9" w:rsidP="006915A9">
      <w:pPr>
        <w:rPr>
          <w:rtl/>
        </w:rPr>
      </w:pPr>
    </w:p>
    <w:p w:rsidR="006915A9" w:rsidRDefault="006915A9" w:rsidP="00BB5F56">
      <w:pPr>
        <w:rPr>
          <w:rtl/>
        </w:rPr>
      </w:pPr>
      <w:bookmarkStart w:id="2445" w:name="_ETM_Q1_5989949"/>
      <w:bookmarkEnd w:id="2445"/>
      <w:r>
        <w:rPr>
          <w:rFonts w:hint="cs"/>
          <w:rtl/>
        </w:rPr>
        <w:t>צ</w:t>
      </w:r>
      <w:bookmarkStart w:id="2446" w:name="_ETM_Q1_5989975"/>
      <w:bookmarkEnd w:id="2446"/>
      <w:r>
        <w:rPr>
          <w:rFonts w:hint="cs"/>
          <w:rtl/>
        </w:rPr>
        <w:t xml:space="preserve">ריך להבין שהיום הפלטפורמות לא נותנות הלוואות בעצמן באמצעות </w:t>
      </w:r>
      <w:bookmarkStart w:id="2447" w:name="_ETM_Q1_5994373"/>
      <w:bookmarkEnd w:id="2447"/>
      <w:r>
        <w:rPr>
          <w:rFonts w:hint="cs"/>
          <w:rtl/>
        </w:rPr>
        <w:t>הפלטפורמה</w:t>
      </w:r>
      <w:r w:rsidR="00BB5F56">
        <w:rPr>
          <w:rFonts w:hint="cs"/>
          <w:rtl/>
        </w:rPr>
        <w:t>.</w:t>
      </w:r>
      <w:r>
        <w:rPr>
          <w:rFonts w:hint="cs"/>
          <w:rtl/>
        </w:rPr>
        <w:t xml:space="preserve"> אם זה כן משהו שיתאפשר בעתיד באמצעות </w:t>
      </w:r>
      <w:bookmarkStart w:id="2448" w:name="_ETM_Q1_5998294"/>
      <w:bookmarkEnd w:id="2448"/>
      <w:r>
        <w:rPr>
          <w:rFonts w:hint="cs"/>
          <w:rtl/>
        </w:rPr>
        <w:t xml:space="preserve">הוראות של המפקח, אני חושב שכל הפלטפורמות ישתמשו באפשרות הזו. </w:t>
      </w:r>
      <w:bookmarkStart w:id="2449" w:name="_ETM_Q1_6001800"/>
      <w:bookmarkEnd w:id="2449"/>
      <w:r>
        <w:rPr>
          <w:rFonts w:hint="cs"/>
          <w:rtl/>
        </w:rPr>
        <w:t xml:space="preserve">לכן, כן צריך להבהיר לאורך הצו הזה שהמלווה אינו יכול </w:t>
      </w:r>
      <w:bookmarkStart w:id="2450" w:name="_ETM_Q1_6005613"/>
      <w:bookmarkEnd w:id="2450"/>
      <w:r>
        <w:rPr>
          <w:rFonts w:hint="cs"/>
          <w:rtl/>
        </w:rPr>
        <w:t xml:space="preserve">להיות או המפעיל או תאגיד קשור שלו, </w:t>
      </w:r>
      <w:r w:rsidR="00BB5F56">
        <w:rPr>
          <w:rFonts w:hint="cs"/>
          <w:rtl/>
        </w:rPr>
        <w:t xml:space="preserve">כי </w:t>
      </w:r>
      <w:r>
        <w:rPr>
          <w:rFonts w:hint="cs"/>
          <w:rtl/>
        </w:rPr>
        <w:t xml:space="preserve">אחרת יש כפילות </w:t>
      </w:r>
      <w:bookmarkStart w:id="2451" w:name="_ETM_Q1_6013117"/>
      <w:bookmarkEnd w:id="2451"/>
      <w:r>
        <w:rPr>
          <w:rFonts w:hint="cs"/>
          <w:rtl/>
        </w:rPr>
        <w:t>של פרוצדורה ביחס למפעיל עצמו. כלומר, למפעיל יש שני כובעים.</w:t>
      </w:r>
    </w:p>
    <w:p w:rsidR="006915A9" w:rsidRDefault="006915A9" w:rsidP="006915A9">
      <w:pPr>
        <w:rPr>
          <w:rtl/>
        </w:rPr>
      </w:pPr>
      <w:bookmarkStart w:id="2452" w:name="_ETM_Q1_6018507"/>
      <w:bookmarkEnd w:id="2452"/>
    </w:p>
    <w:p w:rsidR="006915A9" w:rsidRDefault="001A4E1D" w:rsidP="006915A9">
      <w:pPr>
        <w:pStyle w:val="a4"/>
        <w:keepNext/>
        <w:rPr>
          <w:rtl/>
        </w:rPr>
      </w:pPr>
      <w:bookmarkStart w:id="2453" w:name="_ETM_Q1_6018957"/>
      <w:bookmarkStart w:id="2454" w:name="_ETM_Q1_6013720"/>
      <w:bookmarkEnd w:id="2453"/>
      <w:bookmarkEnd w:id="2454"/>
      <w:r>
        <w:rPr>
          <w:rtl/>
        </w:rPr>
        <w:t>אלעזר שטרן (ייעוץ משפטי):</w:t>
      </w:r>
    </w:p>
    <w:p w:rsidR="006915A9" w:rsidRDefault="006915A9" w:rsidP="006915A9">
      <w:pPr>
        <w:pStyle w:val="KeepWithNext"/>
        <w:rPr>
          <w:rtl/>
        </w:rPr>
      </w:pPr>
    </w:p>
    <w:p w:rsidR="006915A9" w:rsidRDefault="006915A9" w:rsidP="006915A9">
      <w:pPr>
        <w:rPr>
          <w:rtl/>
        </w:rPr>
      </w:pPr>
      <w:r>
        <w:rPr>
          <w:rFonts w:hint="cs"/>
          <w:rtl/>
        </w:rPr>
        <w:t xml:space="preserve">אם </w:t>
      </w:r>
      <w:bookmarkStart w:id="2455" w:name="_ETM_Q1_6016625"/>
      <w:bookmarkEnd w:id="2455"/>
      <w:r>
        <w:rPr>
          <w:rFonts w:hint="cs"/>
          <w:rtl/>
        </w:rPr>
        <w:t xml:space="preserve">המפעיל נותן הלוואה אז הוא לא נמצא בצו הזה, הוא </w:t>
      </w:r>
      <w:bookmarkStart w:id="2456" w:name="_ETM_Q1_6015465"/>
      <w:bookmarkEnd w:id="2456"/>
      <w:r>
        <w:rPr>
          <w:rFonts w:hint="cs"/>
          <w:rtl/>
        </w:rPr>
        <w:t xml:space="preserve">נמצא בצו של נותני שירותים פיננסיים למתן אשראי. </w:t>
      </w:r>
    </w:p>
    <w:p w:rsidR="004F505A" w:rsidRDefault="004F505A" w:rsidP="003129D3">
      <w:pPr>
        <w:rPr>
          <w:rtl/>
        </w:rPr>
      </w:pPr>
    </w:p>
    <w:p w:rsidR="006915A9" w:rsidRDefault="006915A9" w:rsidP="006915A9">
      <w:pPr>
        <w:pStyle w:val="af9"/>
        <w:keepNext/>
        <w:rPr>
          <w:rtl/>
        </w:rPr>
      </w:pPr>
      <w:bookmarkStart w:id="2457" w:name="_ETM_Q1_6023106"/>
      <w:bookmarkStart w:id="2458" w:name="_ETM_Q1_6019712"/>
      <w:bookmarkEnd w:id="2457"/>
      <w:bookmarkEnd w:id="2458"/>
      <w:r>
        <w:rPr>
          <w:rtl/>
        </w:rPr>
        <w:t xml:space="preserve">רן </w:t>
      </w:r>
      <w:proofErr w:type="spellStart"/>
      <w:r>
        <w:rPr>
          <w:rtl/>
        </w:rPr>
        <w:t>בייליס</w:t>
      </w:r>
      <w:proofErr w:type="spellEnd"/>
      <w:r>
        <w:rPr>
          <w:rtl/>
        </w:rPr>
        <w:t>:</w:t>
      </w:r>
    </w:p>
    <w:p w:rsidR="006915A9" w:rsidRDefault="006915A9" w:rsidP="006915A9">
      <w:pPr>
        <w:pStyle w:val="KeepWithNext"/>
        <w:rPr>
          <w:rtl/>
        </w:rPr>
      </w:pPr>
    </w:p>
    <w:p w:rsidR="006915A9" w:rsidRDefault="006915A9" w:rsidP="006915A9">
      <w:pPr>
        <w:rPr>
          <w:rtl/>
        </w:rPr>
      </w:pPr>
      <w:r>
        <w:rPr>
          <w:rFonts w:hint="cs"/>
          <w:rtl/>
        </w:rPr>
        <w:t xml:space="preserve">לא, </w:t>
      </w:r>
      <w:bookmarkStart w:id="2459" w:name="_ETM_Q1_6020799"/>
      <w:bookmarkEnd w:id="2459"/>
      <w:r>
        <w:rPr>
          <w:rFonts w:hint="cs"/>
          <w:rtl/>
        </w:rPr>
        <w:t xml:space="preserve">הוא יכול להזרים כספים דרך הפלטפורמה בעצמו. לכן, </w:t>
      </w:r>
      <w:r w:rsidR="00BB5F56">
        <w:rPr>
          <w:rFonts w:hint="cs"/>
          <w:rtl/>
        </w:rPr>
        <w:t xml:space="preserve">לכאורה </w:t>
      </w:r>
      <w:r>
        <w:rPr>
          <w:rFonts w:hint="cs"/>
          <w:rtl/>
        </w:rPr>
        <w:t>מנוסח הסעיף</w:t>
      </w:r>
      <w:r w:rsidR="00BB5F56">
        <w:rPr>
          <w:rFonts w:hint="cs"/>
          <w:rtl/>
        </w:rPr>
        <w:t xml:space="preserve"> מקבל השירות</w:t>
      </w:r>
      <w:r>
        <w:rPr>
          <w:rFonts w:hint="cs"/>
          <w:rtl/>
        </w:rPr>
        <w:t xml:space="preserve"> </w:t>
      </w:r>
      <w:bookmarkStart w:id="2460" w:name="_ETM_Q1_6029216"/>
      <w:bookmarkEnd w:id="2460"/>
      <w:r>
        <w:rPr>
          <w:rFonts w:hint="cs"/>
          <w:rtl/>
        </w:rPr>
        <w:t xml:space="preserve">- - - </w:t>
      </w:r>
    </w:p>
    <w:p w:rsidR="006915A9" w:rsidRDefault="006915A9" w:rsidP="006915A9">
      <w:pPr>
        <w:rPr>
          <w:rtl/>
        </w:rPr>
      </w:pPr>
      <w:bookmarkStart w:id="2461" w:name="_ETM_Q1_6032481"/>
      <w:bookmarkEnd w:id="2461"/>
    </w:p>
    <w:p w:rsidR="006915A9" w:rsidRDefault="001A4E1D" w:rsidP="006915A9">
      <w:pPr>
        <w:pStyle w:val="a4"/>
        <w:keepNext/>
        <w:rPr>
          <w:rtl/>
        </w:rPr>
      </w:pPr>
      <w:bookmarkStart w:id="2462" w:name="_ETM_Q1_6033064"/>
      <w:bookmarkStart w:id="2463" w:name="_ETM_Q1_6029639"/>
      <w:bookmarkEnd w:id="2462"/>
      <w:bookmarkEnd w:id="2463"/>
      <w:r>
        <w:rPr>
          <w:rtl/>
        </w:rPr>
        <w:t>אלעזר שטרן (ייעוץ משפטי):</w:t>
      </w:r>
    </w:p>
    <w:p w:rsidR="006915A9" w:rsidRDefault="006915A9" w:rsidP="006915A9">
      <w:pPr>
        <w:pStyle w:val="KeepWithNext"/>
        <w:rPr>
          <w:rtl/>
        </w:rPr>
      </w:pPr>
    </w:p>
    <w:p w:rsidR="006915A9" w:rsidRDefault="006915A9" w:rsidP="00BB5F56">
      <w:pPr>
        <w:rPr>
          <w:rtl/>
        </w:rPr>
      </w:pPr>
      <w:r>
        <w:rPr>
          <w:rFonts w:hint="cs"/>
          <w:rtl/>
        </w:rPr>
        <w:t xml:space="preserve">האם הוא זה שנותן את האשראי או </w:t>
      </w:r>
      <w:bookmarkStart w:id="2464" w:name="_ETM_Q1_6027414"/>
      <w:bookmarkEnd w:id="2464"/>
      <w:r w:rsidR="00BB5F56">
        <w:rPr>
          <w:rFonts w:hint="cs"/>
          <w:rtl/>
        </w:rPr>
        <w:t>ש</w:t>
      </w:r>
      <w:r>
        <w:rPr>
          <w:rFonts w:hint="cs"/>
          <w:rtl/>
        </w:rPr>
        <w:t>הוא רק</w:t>
      </w:r>
      <w:r w:rsidR="00BB5F56">
        <w:rPr>
          <w:rFonts w:hint="cs"/>
          <w:rtl/>
        </w:rPr>
        <w:t xml:space="preserve"> ה</w:t>
      </w:r>
      <w:r>
        <w:rPr>
          <w:rFonts w:hint="cs"/>
          <w:rtl/>
        </w:rPr>
        <w:t>מתווך שדרכו עובר הכסף?</w:t>
      </w:r>
    </w:p>
    <w:p w:rsidR="006915A9" w:rsidRDefault="006915A9" w:rsidP="006915A9">
      <w:pPr>
        <w:rPr>
          <w:rtl/>
        </w:rPr>
      </w:pPr>
      <w:bookmarkStart w:id="2465" w:name="_ETM_Q1_6035847"/>
      <w:bookmarkEnd w:id="2465"/>
    </w:p>
    <w:p w:rsidR="006915A9" w:rsidRDefault="006915A9" w:rsidP="006915A9">
      <w:pPr>
        <w:pStyle w:val="af9"/>
        <w:keepNext/>
        <w:rPr>
          <w:rtl/>
        </w:rPr>
      </w:pPr>
      <w:bookmarkStart w:id="2466" w:name="_ETM_Q1_6036388"/>
      <w:bookmarkStart w:id="2467" w:name="_ETM_Q1_6037429"/>
      <w:bookmarkEnd w:id="2466"/>
      <w:bookmarkEnd w:id="2467"/>
      <w:r>
        <w:rPr>
          <w:rtl/>
        </w:rPr>
        <w:t xml:space="preserve">רן </w:t>
      </w:r>
      <w:proofErr w:type="spellStart"/>
      <w:r>
        <w:rPr>
          <w:rtl/>
        </w:rPr>
        <w:t>בייליס</w:t>
      </w:r>
      <w:proofErr w:type="spellEnd"/>
      <w:r>
        <w:rPr>
          <w:rtl/>
        </w:rPr>
        <w:t>:</w:t>
      </w:r>
    </w:p>
    <w:p w:rsidR="006915A9" w:rsidRDefault="006915A9" w:rsidP="006915A9">
      <w:pPr>
        <w:pStyle w:val="KeepWithNext"/>
        <w:rPr>
          <w:rtl/>
        </w:rPr>
      </w:pPr>
    </w:p>
    <w:p w:rsidR="006915A9" w:rsidRDefault="006915A9" w:rsidP="006915A9">
      <w:pPr>
        <w:rPr>
          <w:rtl/>
        </w:rPr>
      </w:pPr>
      <w:r>
        <w:rPr>
          <w:rFonts w:hint="cs"/>
          <w:rtl/>
        </w:rPr>
        <w:t xml:space="preserve">יש לו שני כובעים: </w:t>
      </w:r>
      <w:bookmarkStart w:id="2468" w:name="_ETM_Q1_6033607"/>
      <w:bookmarkEnd w:id="2468"/>
      <w:r>
        <w:rPr>
          <w:rFonts w:hint="cs"/>
          <w:rtl/>
        </w:rPr>
        <w:t>הוא יכול להיות בכובע של מתווך ו</w:t>
      </w:r>
      <w:r w:rsidR="00BB5F56">
        <w:rPr>
          <w:rFonts w:hint="cs"/>
          <w:rtl/>
        </w:rPr>
        <w:t>ב</w:t>
      </w:r>
      <w:r>
        <w:rPr>
          <w:rFonts w:hint="cs"/>
          <w:rtl/>
        </w:rPr>
        <w:t xml:space="preserve">כובע שהוא בעצמו מלווה. </w:t>
      </w:r>
      <w:bookmarkStart w:id="2469" w:name="_ETM_Q1_6036538"/>
      <w:bookmarkEnd w:id="2469"/>
    </w:p>
    <w:p w:rsidR="00CB38DB" w:rsidRDefault="00CB38DB" w:rsidP="006915A9">
      <w:pPr>
        <w:rPr>
          <w:rtl/>
        </w:rPr>
      </w:pPr>
      <w:bookmarkStart w:id="2470" w:name="_ETM_Q1_6035581"/>
      <w:bookmarkEnd w:id="2470"/>
    </w:p>
    <w:p w:rsidR="00CB38DB" w:rsidRDefault="001A4E1D" w:rsidP="00CB38DB">
      <w:pPr>
        <w:pStyle w:val="a4"/>
        <w:keepNext/>
        <w:rPr>
          <w:rtl/>
        </w:rPr>
      </w:pPr>
      <w:bookmarkStart w:id="2471" w:name="_ETM_Q1_6033644"/>
      <w:bookmarkStart w:id="2472" w:name="_ETM_Q1_6034534"/>
      <w:bookmarkStart w:id="2473" w:name="_ETM_Q1_6036640"/>
      <w:bookmarkEnd w:id="2471"/>
      <w:bookmarkEnd w:id="2472"/>
      <w:bookmarkEnd w:id="2473"/>
      <w:r>
        <w:rPr>
          <w:rtl/>
        </w:rPr>
        <w:t>אלעזר שטרן (ייעוץ משפטי):</w:t>
      </w:r>
    </w:p>
    <w:p w:rsidR="00CB38DB" w:rsidRDefault="00CB38DB" w:rsidP="00CB38DB">
      <w:pPr>
        <w:pStyle w:val="KeepWithNext"/>
        <w:rPr>
          <w:rtl/>
        </w:rPr>
      </w:pPr>
    </w:p>
    <w:p w:rsidR="00CB38DB" w:rsidRDefault="00CB38DB" w:rsidP="00CB38DB">
      <w:pPr>
        <w:rPr>
          <w:rtl/>
        </w:rPr>
      </w:pPr>
      <w:r>
        <w:rPr>
          <w:rFonts w:hint="cs"/>
          <w:rtl/>
        </w:rPr>
        <w:t xml:space="preserve">אם הוא בכובע שהוא עצמו מלווה אז הוא לכאורה לא </w:t>
      </w:r>
      <w:bookmarkStart w:id="2474" w:name="_ETM_Q1_6040552"/>
      <w:bookmarkEnd w:id="2474"/>
      <w:r>
        <w:rPr>
          <w:rFonts w:hint="cs"/>
          <w:rtl/>
        </w:rPr>
        <w:t xml:space="preserve">בצו הזה, הוא בצו של מתן שירותי אשראי כי </w:t>
      </w:r>
      <w:bookmarkStart w:id="2475" w:name="_ETM_Q1_6047199"/>
      <w:bookmarkEnd w:id="2475"/>
      <w:r>
        <w:rPr>
          <w:rFonts w:hint="cs"/>
          <w:rtl/>
        </w:rPr>
        <w:t xml:space="preserve">אז הוא מתפקד בכובע של נותן אשראי ולא בכובע של </w:t>
      </w:r>
      <w:bookmarkStart w:id="2476" w:name="_ETM_Q1_6049238"/>
      <w:bookmarkEnd w:id="2476"/>
      <w:r>
        <w:rPr>
          <w:rFonts w:hint="cs"/>
          <w:rtl/>
        </w:rPr>
        <w:t xml:space="preserve">מפעיל מערכת. </w:t>
      </w:r>
    </w:p>
    <w:p w:rsidR="00CB38DB" w:rsidRDefault="00CB38DB" w:rsidP="00CB38DB">
      <w:pPr>
        <w:rPr>
          <w:rtl/>
        </w:rPr>
      </w:pPr>
      <w:bookmarkStart w:id="2477" w:name="_ETM_Q1_6052166"/>
      <w:bookmarkEnd w:id="2477"/>
    </w:p>
    <w:p w:rsidR="00CB38DB" w:rsidRDefault="00CB38DB" w:rsidP="00CB38DB">
      <w:pPr>
        <w:pStyle w:val="af9"/>
        <w:keepNext/>
        <w:rPr>
          <w:rtl/>
        </w:rPr>
      </w:pPr>
      <w:bookmarkStart w:id="2478" w:name="_ETM_Q1_6052533"/>
      <w:bookmarkStart w:id="2479" w:name="_ETM_Q1_6053446"/>
      <w:bookmarkEnd w:id="2478"/>
      <w:bookmarkEnd w:id="2479"/>
      <w:r>
        <w:rPr>
          <w:rtl/>
        </w:rPr>
        <w:t xml:space="preserve">רן </w:t>
      </w:r>
      <w:proofErr w:type="spellStart"/>
      <w:r>
        <w:rPr>
          <w:rtl/>
        </w:rPr>
        <w:t>בייליס</w:t>
      </w:r>
      <w:proofErr w:type="spellEnd"/>
      <w:r>
        <w:rPr>
          <w:rtl/>
        </w:rPr>
        <w:t>:</w:t>
      </w:r>
    </w:p>
    <w:p w:rsidR="00CB38DB" w:rsidRDefault="00CB38DB" w:rsidP="00CB38DB">
      <w:pPr>
        <w:pStyle w:val="KeepWithNext"/>
        <w:rPr>
          <w:rtl/>
        </w:rPr>
      </w:pPr>
    </w:p>
    <w:p w:rsidR="00CB38DB" w:rsidRDefault="00BB5F56" w:rsidP="00BB5F56">
      <w:pPr>
        <w:rPr>
          <w:rtl/>
        </w:rPr>
      </w:pPr>
      <w:r>
        <w:rPr>
          <w:rFonts w:hint="cs"/>
          <w:rtl/>
        </w:rPr>
        <w:t xml:space="preserve">אדוני, </w:t>
      </w:r>
      <w:r w:rsidR="00CB38DB">
        <w:rPr>
          <w:rFonts w:hint="cs"/>
          <w:rtl/>
        </w:rPr>
        <w:t xml:space="preserve">לא בהכרח. יכול להיות שיש לו פטור שם בחוק </w:t>
      </w:r>
      <w:bookmarkStart w:id="2480" w:name="_ETM_Q1_6053434"/>
      <w:bookmarkEnd w:id="2480"/>
      <w:r w:rsidR="00CB38DB">
        <w:rPr>
          <w:rFonts w:hint="cs"/>
          <w:rtl/>
        </w:rPr>
        <w:t xml:space="preserve">הפיקוח אם הוא רק מזרים כספים. אנחנו כרגע בצו איסור </w:t>
      </w:r>
      <w:bookmarkStart w:id="2481" w:name="_ETM_Q1_6061449"/>
      <w:bookmarkEnd w:id="2481"/>
      <w:r w:rsidR="00CB38DB">
        <w:rPr>
          <w:rFonts w:hint="cs"/>
          <w:rtl/>
        </w:rPr>
        <w:t>הלבנת הון</w:t>
      </w:r>
      <w:r>
        <w:rPr>
          <w:rFonts w:hint="cs"/>
          <w:rtl/>
        </w:rPr>
        <w:t>,</w:t>
      </w:r>
      <w:r w:rsidR="00CB38DB">
        <w:rPr>
          <w:rFonts w:hint="cs"/>
          <w:rtl/>
        </w:rPr>
        <w:t xml:space="preserve"> ולכן אנחנו צריכים לטפל בזה פה. יש </w:t>
      </w:r>
      <w:bookmarkStart w:id="2482" w:name="_ETM_Q1_6059469"/>
      <w:bookmarkEnd w:id="2482"/>
      <w:r w:rsidR="00CB38DB">
        <w:rPr>
          <w:rFonts w:hint="cs"/>
          <w:rtl/>
        </w:rPr>
        <w:t xml:space="preserve">את הנושא שתיארת עכשיו שקשור לשאלה </w:t>
      </w:r>
      <w:bookmarkStart w:id="2483" w:name="_ETM_Q1_6061886"/>
      <w:bookmarkEnd w:id="2483"/>
      <w:r w:rsidR="00CB38DB">
        <w:rPr>
          <w:rFonts w:hint="cs"/>
          <w:rtl/>
        </w:rPr>
        <w:t xml:space="preserve">האם הוא צריך כפל רישיונות: כפל של רישיון מתן אשראי ורישיון מפעיל. זו </w:t>
      </w:r>
      <w:bookmarkStart w:id="2484" w:name="_ETM_Q1_6073378"/>
      <w:bookmarkEnd w:id="2484"/>
      <w:r w:rsidR="00CB38DB">
        <w:rPr>
          <w:rFonts w:hint="cs"/>
          <w:rtl/>
        </w:rPr>
        <w:t xml:space="preserve">סוגיה אחרת. כנראה הם יהיו פטורים. זאת אומרת, מפעיל מערכת תיווך אשראי שנותן אשראי  </w:t>
      </w:r>
      <w:bookmarkStart w:id="2485" w:name="_ETM_Q1_6071532"/>
      <w:bookmarkEnd w:id="2485"/>
      <w:r w:rsidR="00CB38DB">
        <w:rPr>
          <w:rFonts w:hint="cs"/>
          <w:rtl/>
        </w:rPr>
        <w:t>באמצעות הפלטפורמה</w:t>
      </w:r>
      <w:r>
        <w:rPr>
          <w:rFonts w:hint="cs"/>
          <w:rtl/>
        </w:rPr>
        <w:t>,</w:t>
      </w:r>
      <w:r w:rsidR="00CB38DB">
        <w:rPr>
          <w:rFonts w:hint="cs"/>
          <w:rtl/>
        </w:rPr>
        <w:t xml:space="preserve"> למיטב ידיעתי</w:t>
      </w:r>
      <w:r>
        <w:rPr>
          <w:rFonts w:hint="cs"/>
          <w:rtl/>
        </w:rPr>
        <w:t>,</w:t>
      </w:r>
      <w:r w:rsidR="00CB38DB">
        <w:rPr>
          <w:rFonts w:hint="cs"/>
          <w:rtl/>
        </w:rPr>
        <w:t xml:space="preserve"> </w:t>
      </w:r>
      <w:bookmarkStart w:id="2486" w:name="_ETM_Q1_6075677"/>
      <w:bookmarkEnd w:id="2486"/>
      <w:r>
        <w:rPr>
          <w:rFonts w:hint="cs"/>
          <w:rtl/>
        </w:rPr>
        <w:t xml:space="preserve">אמור להיות </w:t>
      </w:r>
      <w:bookmarkStart w:id="2487" w:name="_ETM_Q1_6081548"/>
      <w:bookmarkEnd w:id="2487"/>
      <w:r w:rsidR="00CB38DB">
        <w:rPr>
          <w:rFonts w:hint="cs"/>
          <w:rtl/>
        </w:rPr>
        <w:t xml:space="preserve">פטור מהחזקת שני רישיונות. אבל גם אם </w:t>
      </w:r>
      <w:bookmarkStart w:id="2488" w:name="_ETM_Q1_6079272"/>
      <w:bookmarkEnd w:id="2488"/>
      <w:r w:rsidR="00CB38DB">
        <w:rPr>
          <w:rFonts w:hint="cs"/>
          <w:rtl/>
        </w:rPr>
        <w:t xml:space="preserve">לא, אנחנו כרגע לא פה. אנחנו כרגע בצו של </w:t>
      </w:r>
      <w:bookmarkStart w:id="2489" w:name="_ETM_Q1_6082949"/>
      <w:bookmarkEnd w:id="2489"/>
      <w:r w:rsidR="00CB38DB">
        <w:rPr>
          <w:rFonts w:hint="cs"/>
          <w:rtl/>
        </w:rPr>
        <w:t xml:space="preserve">מפעילי מערכת תיווך אשראי. מן הסתם צריך לפטור בסעיף הזה </w:t>
      </w:r>
      <w:bookmarkStart w:id="2490" w:name="_ETM_Q1_6090360"/>
      <w:bookmarkEnd w:id="2490"/>
      <w:r w:rsidR="00CB38DB">
        <w:rPr>
          <w:rFonts w:hint="cs"/>
          <w:rtl/>
        </w:rPr>
        <w:t>את המפעילים עצמם כי אין לזה היגיון.</w:t>
      </w:r>
    </w:p>
    <w:p w:rsidR="00CB38DB" w:rsidRDefault="00CB38DB" w:rsidP="00CB38DB">
      <w:pPr>
        <w:rPr>
          <w:rtl/>
        </w:rPr>
      </w:pPr>
      <w:bookmarkStart w:id="2491" w:name="_ETM_Q1_6094874"/>
      <w:bookmarkEnd w:id="2491"/>
    </w:p>
    <w:p w:rsidR="00CB38DB" w:rsidRDefault="001A4E1D" w:rsidP="00CB38DB">
      <w:pPr>
        <w:pStyle w:val="a4"/>
        <w:keepNext/>
        <w:rPr>
          <w:rtl/>
        </w:rPr>
      </w:pPr>
      <w:bookmarkStart w:id="2492" w:name="_ETM_Q1_6095424"/>
      <w:bookmarkStart w:id="2493" w:name="_ETM_Q1_6090025"/>
      <w:bookmarkEnd w:id="2492"/>
      <w:bookmarkEnd w:id="2493"/>
      <w:r>
        <w:rPr>
          <w:rtl/>
        </w:rPr>
        <w:t>אלעזר שטרן (ייעוץ משפטי):</w:t>
      </w:r>
    </w:p>
    <w:p w:rsidR="00CB38DB" w:rsidRDefault="00CB38DB" w:rsidP="00CB38DB">
      <w:pPr>
        <w:pStyle w:val="KeepWithNext"/>
        <w:rPr>
          <w:rtl/>
        </w:rPr>
      </w:pPr>
    </w:p>
    <w:p w:rsidR="00CB38DB" w:rsidRDefault="00CB38DB" w:rsidP="00BB5F56">
      <w:pPr>
        <w:rPr>
          <w:rtl/>
        </w:rPr>
      </w:pPr>
      <w:r>
        <w:rPr>
          <w:rFonts w:hint="cs"/>
          <w:rtl/>
        </w:rPr>
        <w:t xml:space="preserve">ההגדרה פה של "מפעיל" </w:t>
      </w:r>
      <w:bookmarkStart w:id="2494" w:name="_ETM_Q1_6094936"/>
      <w:bookmarkEnd w:id="2494"/>
      <w:r>
        <w:rPr>
          <w:rFonts w:hint="cs"/>
          <w:rtl/>
        </w:rPr>
        <w:t>הולכת להגדרת של החוק. בהגדרת החוק המפעיל לא נותן אשראי</w:t>
      </w:r>
      <w:bookmarkStart w:id="2495" w:name="_ETM_Q1_6097783"/>
      <w:bookmarkEnd w:id="2495"/>
      <w:r>
        <w:rPr>
          <w:rFonts w:hint="cs"/>
          <w:rtl/>
        </w:rPr>
        <w:t xml:space="preserve"> כי אחרת בחוק הפיקוח הוא לא היה ב</w:t>
      </w:r>
      <w:bookmarkStart w:id="2496" w:name="_ETM_Q1_6103741"/>
      <w:bookmarkEnd w:id="2496"/>
      <w:r>
        <w:rPr>
          <w:rFonts w:hint="cs"/>
          <w:rtl/>
        </w:rPr>
        <w:t>פרק של המפעילים</w:t>
      </w:r>
      <w:r w:rsidR="00BB5F56">
        <w:rPr>
          <w:rFonts w:hint="cs"/>
          <w:rtl/>
        </w:rPr>
        <w:t>,</w:t>
      </w:r>
      <w:r>
        <w:rPr>
          <w:rFonts w:hint="cs"/>
          <w:rtl/>
        </w:rPr>
        <w:t xml:space="preserve"> הוא היה בפרק של אשראי. </w:t>
      </w:r>
    </w:p>
    <w:p w:rsidR="00CB38DB" w:rsidRDefault="00CB38DB" w:rsidP="00CB38DB">
      <w:pPr>
        <w:rPr>
          <w:rtl/>
        </w:rPr>
      </w:pPr>
      <w:bookmarkStart w:id="2497" w:name="_ETM_Q1_6103452"/>
      <w:bookmarkEnd w:id="2497"/>
    </w:p>
    <w:p w:rsidR="00CB38DB" w:rsidRDefault="00CB38DB" w:rsidP="00CB38DB">
      <w:pPr>
        <w:pStyle w:val="af9"/>
        <w:keepNext/>
        <w:rPr>
          <w:rtl/>
        </w:rPr>
      </w:pPr>
      <w:bookmarkStart w:id="2498" w:name="_ETM_Q1_6104078"/>
      <w:bookmarkStart w:id="2499" w:name="_ETM_Q1_6105495"/>
      <w:bookmarkEnd w:id="2498"/>
      <w:bookmarkEnd w:id="2499"/>
      <w:r>
        <w:rPr>
          <w:rtl/>
        </w:rPr>
        <w:t xml:space="preserve">רן </w:t>
      </w:r>
      <w:proofErr w:type="spellStart"/>
      <w:r>
        <w:rPr>
          <w:rtl/>
        </w:rPr>
        <w:t>בייליס</w:t>
      </w:r>
      <w:proofErr w:type="spellEnd"/>
      <w:r>
        <w:rPr>
          <w:rtl/>
        </w:rPr>
        <w:t>:</w:t>
      </w:r>
    </w:p>
    <w:p w:rsidR="00CB38DB" w:rsidRDefault="00CB38DB" w:rsidP="00CB38DB">
      <w:pPr>
        <w:pStyle w:val="KeepWithNext"/>
        <w:rPr>
          <w:rtl/>
        </w:rPr>
      </w:pPr>
    </w:p>
    <w:p w:rsidR="00CB38DB" w:rsidRDefault="00CB38DB" w:rsidP="00CB38DB">
      <w:pPr>
        <w:rPr>
          <w:rtl/>
        </w:rPr>
      </w:pPr>
      <w:r>
        <w:rPr>
          <w:rFonts w:hint="cs"/>
          <w:rtl/>
        </w:rPr>
        <w:t xml:space="preserve">אדוני, </w:t>
      </w:r>
      <w:bookmarkStart w:id="2500" w:name="_ETM_Q1_6106919"/>
      <w:bookmarkEnd w:id="2500"/>
      <w:r>
        <w:rPr>
          <w:rFonts w:hint="cs"/>
          <w:rtl/>
        </w:rPr>
        <w:t xml:space="preserve">יש סעיף מפורש בחוק הפיקוח על שירותים פיננסיים מוסדרים האומר: </w:t>
      </w:r>
      <w:bookmarkStart w:id="2501" w:name="_ETM_Q1_6106737"/>
      <w:bookmarkEnd w:id="2501"/>
      <w:r>
        <w:rPr>
          <w:rFonts w:hint="cs"/>
          <w:rtl/>
        </w:rPr>
        <w:t xml:space="preserve">מפעיל לא ישמש, לא יזרים כספים, אלא אם כן הוא </w:t>
      </w:r>
      <w:bookmarkStart w:id="2502" w:name="_ETM_Q1_6108760"/>
      <w:bookmarkEnd w:id="2502"/>
      <w:r>
        <w:rPr>
          <w:rFonts w:hint="cs"/>
          <w:rtl/>
        </w:rPr>
        <w:t xml:space="preserve"> - - - בהתאם להורא</w:t>
      </w:r>
      <w:r w:rsidR="00BB5F56">
        <w:rPr>
          <w:rFonts w:hint="cs"/>
          <w:rtl/>
        </w:rPr>
        <w:t>ו</w:t>
      </w:r>
      <w:r>
        <w:rPr>
          <w:rFonts w:hint="cs"/>
          <w:rtl/>
        </w:rPr>
        <w:t xml:space="preserve">ת המפקח. המפקח </w:t>
      </w:r>
      <w:bookmarkStart w:id="2503" w:name="_ETM_Q1_6117067"/>
      <w:bookmarkEnd w:id="2503"/>
      <w:r>
        <w:rPr>
          <w:rFonts w:hint="cs"/>
          <w:rtl/>
        </w:rPr>
        <w:t xml:space="preserve">הוציא טיוטת צו בנושא איך המפעיל עצמו יכול להלוות באמצעות </w:t>
      </w:r>
      <w:bookmarkStart w:id="2504" w:name="_ETM_Q1_6124582"/>
      <w:bookmarkEnd w:id="2504"/>
      <w:r>
        <w:rPr>
          <w:rFonts w:hint="cs"/>
          <w:rtl/>
        </w:rPr>
        <w:t xml:space="preserve">פלטפורמה. יש כרגע טיוטת צו שעומדת על הפרק. </w:t>
      </w:r>
    </w:p>
    <w:p w:rsidR="00CB38DB" w:rsidRDefault="00CB38DB" w:rsidP="00CB38DB">
      <w:pPr>
        <w:rPr>
          <w:rtl/>
        </w:rPr>
      </w:pPr>
      <w:bookmarkStart w:id="2505" w:name="_ETM_Q1_6126369"/>
      <w:bookmarkStart w:id="2506" w:name="_ETM_Q1_6126642"/>
      <w:bookmarkEnd w:id="2505"/>
      <w:bookmarkEnd w:id="2506"/>
    </w:p>
    <w:p w:rsidR="00CB38DB" w:rsidRDefault="00CB38DB" w:rsidP="00CB38DB">
      <w:pPr>
        <w:pStyle w:val="af9"/>
        <w:keepNext/>
        <w:rPr>
          <w:rtl/>
        </w:rPr>
      </w:pPr>
      <w:bookmarkStart w:id="2507" w:name="_ETM_Q1_6124681"/>
      <w:bookmarkStart w:id="2508" w:name="_ETM_Q1_6125817"/>
      <w:bookmarkEnd w:id="2507"/>
      <w:bookmarkEnd w:id="2508"/>
      <w:proofErr w:type="spellStart"/>
      <w:r>
        <w:rPr>
          <w:rtl/>
        </w:rPr>
        <w:t>יאירה</w:t>
      </w:r>
      <w:proofErr w:type="spellEnd"/>
      <w:r>
        <w:rPr>
          <w:rtl/>
        </w:rPr>
        <w:t xml:space="preserve"> פרנקל:</w:t>
      </w:r>
    </w:p>
    <w:p w:rsidR="00CB38DB" w:rsidRDefault="00CB38DB" w:rsidP="00CB38DB">
      <w:pPr>
        <w:pStyle w:val="KeepWithNext"/>
        <w:rPr>
          <w:rtl/>
        </w:rPr>
      </w:pPr>
    </w:p>
    <w:p w:rsidR="00CB38DB" w:rsidRDefault="00CB38DB" w:rsidP="00CB38DB">
      <w:pPr>
        <w:rPr>
          <w:rtl/>
        </w:rPr>
      </w:pPr>
      <w:r>
        <w:rPr>
          <w:rFonts w:hint="cs"/>
          <w:rtl/>
        </w:rPr>
        <w:t>אני מציעה שאבדוק את זה.</w:t>
      </w:r>
      <w:bookmarkStart w:id="2509" w:name="_ETM_Q1_6130265"/>
      <w:bookmarkEnd w:id="2509"/>
    </w:p>
    <w:p w:rsidR="00CB38DB" w:rsidRDefault="00CB38DB" w:rsidP="00CB38DB">
      <w:pPr>
        <w:rPr>
          <w:rtl/>
        </w:rPr>
      </w:pPr>
    </w:p>
    <w:p w:rsidR="00CB38DB" w:rsidRDefault="00CB38DB" w:rsidP="00CB38DB">
      <w:pPr>
        <w:pStyle w:val="af9"/>
        <w:keepNext/>
        <w:rPr>
          <w:rtl/>
        </w:rPr>
      </w:pPr>
      <w:bookmarkStart w:id="2510" w:name="_ETM_Q1_6127577"/>
      <w:bookmarkEnd w:id="2510"/>
      <w:r>
        <w:rPr>
          <w:rtl/>
        </w:rPr>
        <w:t>בוריס פבלוב:</w:t>
      </w:r>
    </w:p>
    <w:p w:rsidR="00CB38DB" w:rsidRDefault="00CB38DB" w:rsidP="00CB38DB">
      <w:pPr>
        <w:pStyle w:val="KeepWithNext"/>
        <w:rPr>
          <w:rtl/>
        </w:rPr>
      </w:pPr>
    </w:p>
    <w:p w:rsidR="00CB38DB" w:rsidRDefault="00CB38DB" w:rsidP="00CB38DB">
      <w:pPr>
        <w:rPr>
          <w:rtl/>
        </w:rPr>
      </w:pPr>
      <w:r>
        <w:rPr>
          <w:rFonts w:hint="cs"/>
          <w:rtl/>
        </w:rPr>
        <w:t xml:space="preserve">אני חושב </w:t>
      </w:r>
      <w:bookmarkStart w:id="2511" w:name="_ETM_Q1_6123225"/>
      <w:bookmarkEnd w:id="2511"/>
      <w:r>
        <w:rPr>
          <w:rFonts w:hint="cs"/>
          <w:rtl/>
        </w:rPr>
        <w:t>שהמשמעות</w:t>
      </w:r>
      <w:r w:rsidR="00671D74">
        <w:rPr>
          <w:rFonts w:hint="cs"/>
          <w:rtl/>
        </w:rPr>
        <w:t xml:space="preserve"> היא</w:t>
      </w:r>
      <w:r>
        <w:rPr>
          <w:rFonts w:hint="cs"/>
          <w:rtl/>
        </w:rPr>
        <w:t xml:space="preserve"> שתצ</w:t>
      </w:r>
      <w:r w:rsidR="00BB5F56">
        <w:rPr>
          <w:rFonts w:hint="cs"/>
          <w:rtl/>
        </w:rPr>
        <w:t>טרך לזהות, לאמת את עצמך ולדווח על עצמך.</w:t>
      </w:r>
    </w:p>
    <w:p w:rsidR="00CB38DB" w:rsidRDefault="00CB38DB" w:rsidP="00CB38DB">
      <w:pPr>
        <w:rPr>
          <w:rtl/>
        </w:rPr>
      </w:pPr>
      <w:bookmarkStart w:id="2512" w:name="_ETM_Q1_6129688"/>
      <w:bookmarkStart w:id="2513" w:name="_ETM_Q1_6129968"/>
      <w:bookmarkEnd w:id="2512"/>
      <w:bookmarkEnd w:id="2513"/>
    </w:p>
    <w:p w:rsidR="00CB38DB" w:rsidRDefault="00CB38DB" w:rsidP="00CB38DB">
      <w:pPr>
        <w:pStyle w:val="af9"/>
        <w:keepNext/>
        <w:rPr>
          <w:rtl/>
        </w:rPr>
      </w:pPr>
      <w:bookmarkStart w:id="2514" w:name="_ETM_Q1_6131495"/>
      <w:bookmarkEnd w:id="2514"/>
      <w:r>
        <w:rPr>
          <w:rtl/>
        </w:rPr>
        <w:t xml:space="preserve">רן </w:t>
      </w:r>
      <w:proofErr w:type="spellStart"/>
      <w:r>
        <w:rPr>
          <w:rtl/>
        </w:rPr>
        <w:t>בייליס</w:t>
      </w:r>
      <w:proofErr w:type="spellEnd"/>
      <w:r>
        <w:rPr>
          <w:rtl/>
        </w:rPr>
        <w:t>:</w:t>
      </w:r>
    </w:p>
    <w:p w:rsidR="00CB38DB" w:rsidRDefault="00CB38DB" w:rsidP="00CB38DB">
      <w:pPr>
        <w:pStyle w:val="KeepWithNext"/>
        <w:rPr>
          <w:rtl/>
        </w:rPr>
      </w:pPr>
    </w:p>
    <w:p w:rsidR="00CB38DB" w:rsidRDefault="00CB38DB" w:rsidP="00CB38DB">
      <w:pPr>
        <w:rPr>
          <w:rtl/>
        </w:rPr>
      </w:pPr>
      <w:r>
        <w:rPr>
          <w:rFonts w:hint="cs"/>
          <w:rtl/>
        </w:rPr>
        <w:t xml:space="preserve">אם הכול ברור, </w:t>
      </w:r>
      <w:bookmarkStart w:id="2515" w:name="_ETM_Q1_6133335"/>
      <w:bookmarkEnd w:id="2515"/>
      <w:r w:rsidR="00BB5F56">
        <w:rPr>
          <w:rFonts w:hint="cs"/>
          <w:rtl/>
        </w:rPr>
        <w:t>אז בוא נרשום את זה כי</w:t>
      </w:r>
      <w:r>
        <w:rPr>
          <w:rFonts w:hint="cs"/>
          <w:rtl/>
        </w:rPr>
        <w:t xml:space="preserve"> כרגע זה </w:t>
      </w:r>
      <w:bookmarkStart w:id="2516" w:name="_ETM_Q1_6135053"/>
      <w:bookmarkEnd w:id="2516"/>
      <w:r>
        <w:rPr>
          <w:rFonts w:hint="cs"/>
          <w:rtl/>
        </w:rPr>
        <w:t>לא ברור. זה יוצא שאם אנחנו מלווים</w:t>
      </w:r>
      <w:r w:rsidR="00BB5F56">
        <w:rPr>
          <w:rFonts w:hint="cs"/>
          <w:rtl/>
        </w:rPr>
        <w:t>,</w:t>
      </w:r>
      <w:r>
        <w:rPr>
          <w:rFonts w:hint="cs"/>
          <w:rtl/>
        </w:rPr>
        <w:t xml:space="preserve"> ואפילו בסכומים משמעותיים</w:t>
      </w:r>
      <w:r w:rsidR="00BB5F56">
        <w:rPr>
          <w:rFonts w:hint="cs"/>
          <w:rtl/>
        </w:rPr>
        <w:t>,</w:t>
      </w:r>
      <w:r>
        <w:rPr>
          <w:rFonts w:hint="cs"/>
          <w:rtl/>
        </w:rPr>
        <w:t xml:space="preserve"> </w:t>
      </w:r>
      <w:bookmarkStart w:id="2517" w:name="_ETM_Q1_6139158"/>
      <w:bookmarkEnd w:id="2517"/>
      <w:r>
        <w:rPr>
          <w:rFonts w:hint="cs"/>
          <w:rtl/>
        </w:rPr>
        <w:t xml:space="preserve">דרך הפלטפורמה אז כאילו אני  צריך גם לדווח </w:t>
      </w:r>
      <w:bookmarkStart w:id="2518" w:name="_ETM_Q1_6143434"/>
      <w:bookmarkEnd w:id="2518"/>
      <w:r>
        <w:rPr>
          <w:rFonts w:hint="cs"/>
          <w:rtl/>
        </w:rPr>
        <w:t xml:space="preserve">ואין לזה היגיון. אם אני צריך כפל רישיונות אז ממילא </w:t>
      </w:r>
      <w:bookmarkStart w:id="2519" w:name="_ETM_Q1_6146851"/>
      <w:bookmarkEnd w:id="2519"/>
      <w:r w:rsidR="00BB5F56">
        <w:rPr>
          <w:rFonts w:hint="cs"/>
          <w:rtl/>
        </w:rPr>
        <w:t xml:space="preserve">אני צריך על פי צו שקשור </w:t>
      </w:r>
      <w:r>
        <w:rPr>
          <w:rFonts w:hint="cs"/>
          <w:rtl/>
        </w:rPr>
        <w:t xml:space="preserve">לנותני אשראי. </w:t>
      </w:r>
      <w:bookmarkStart w:id="2520" w:name="_ETM_Q1_6149255"/>
      <w:bookmarkEnd w:id="2520"/>
    </w:p>
    <w:p w:rsidR="00CB38DB" w:rsidRDefault="00CB38DB" w:rsidP="00CB38DB">
      <w:pPr>
        <w:rPr>
          <w:rtl/>
        </w:rPr>
      </w:pPr>
      <w:bookmarkStart w:id="2521" w:name="_ETM_Q1_6149992"/>
      <w:bookmarkEnd w:id="2521"/>
    </w:p>
    <w:p w:rsidR="00CB38DB" w:rsidRDefault="00CB38DB" w:rsidP="00CB38DB">
      <w:pPr>
        <w:pStyle w:val="af9"/>
        <w:keepNext/>
        <w:rPr>
          <w:rtl/>
        </w:rPr>
      </w:pPr>
      <w:bookmarkStart w:id="2522" w:name="_ETM_Q1_6150405"/>
      <w:bookmarkStart w:id="2523" w:name="_ETM_Q1_6138297"/>
      <w:bookmarkEnd w:id="2522"/>
      <w:bookmarkEnd w:id="2523"/>
      <w:r>
        <w:rPr>
          <w:rtl/>
        </w:rPr>
        <w:t>בוריס פבלוב:</w:t>
      </w:r>
    </w:p>
    <w:p w:rsidR="00CB38DB" w:rsidRDefault="00CB38DB" w:rsidP="00CB38DB">
      <w:pPr>
        <w:pStyle w:val="KeepWithNext"/>
        <w:rPr>
          <w:rtl/>
        </w:rPr>
      </w:pPr>
    </w:p>
    <w:p w:rsidR="00CB38DB" w:rsidRDefault="00CB38DB" w:rsidP="00CB38DB">
      <w:pPr>
        <w:rPr>
          <w:rtl/>
        </w:rPr>
      </w:pPr>
      <w:r>
        <w:rPr>
          <w:rFonts w:hint="cs"/>
          <w:rtl/>
        </w:rPr>
        <w:t xml:space="preserve">זה לא צו של רישיונות </w:t>
      </w:r>
      <w:bookmarkStart w:id="2524" w:name="_ETM_Q1_6153881"/>
      <w:bookmarkEnd w:id="2524"/>
      <w:r>
        <w:rPr>
          <w:rFonts w:hint="cs"/>
          <w:rtl/>
        </w:rPr>
        <w:t>ואני</w:t>
      </w:r>
      <w:r w:rsidR="00671D74">
        <w:rPr>
          <w:rFonts w:hint="cs"/>
          <w:rtl/>
        </w:rPr>
        <w:t>,</w:t>
      </w:r>
      <w:r>
        <w:rPr>
          <w:rFonts w:hint="cs"/>
          <w:rtl/>
        </w:rPr>
        <w:t xml:space="preserve"> גם כפלטפורמה</w:t>
      </w:r>
      <w:r w:rsidR="00671D74">
        <w:rPr>
          <w:rFonts w:hint="cs"/>
          <w:rtl/>
        </w:rPr>
        <w:t>,</w:t>
      </w:r>
      <w:r>
        <w:rPr>
          <w:rFonts w:hint="cs"/>
          <w:rtl/>
        </w:rPr>
        <w:t xml:space="preserve"> אין לזה שום משמעות. אתה אומר שאם </w:t>
      </w:r>
      <w:bookmarkStart w:id="2525" w:name="_ETM_Q1_6150443"/>
      <w:bookmarkEnd w:id="2525"/>
      <w:r>
        <w:rPr>
          <w:rFonts w:hint="cs"/>
          <w:rtl/>
        </w:rPr>
        <w:t xml:space="preserve">מפעיל שם כסף בפלטפורמה והוא נותן אשראי </w:t>
      </w:r>
      <w:bookmarkStart w:id="2526" w:name="_ETM_Q1_6160131"/>
      <w:bookmarkEnd w:id="2526"/>
      <w:r>
        <w:rPr>
          <w:rFonts w:hint="cs"/>
          <w:rtl/>
        </w:rPr>
        <w:t xml:space="preserve">בעצמו,  האם הוא צריך לזהות את עצמו ולאמת את </w:t>
      </w:r>
      <w:bookmarkStart w:id="2527" w:name="_ETM_Q1_6161670"/>
      <w:bookmarkEnd w:id="2527"/>
      <w:r>
        <w:rPr>
          <w:rFonts w:hint="cs"/>
          <w:rtl/>
        </w:rPr>
        <w:t xml:space="preserve">עצמו? זה קצת חסר כל היגיון אם זה ייכנס או </w:t>
      </w:r>
      <w:bookmarkStart w:id="2528" w:name="_ETM_Q1_6163860"/>
      <w:bookmarkEnd w:id="2528"/>
      <w:r>
        <w:rPr>
          <w:rFonts w:hint="cs"/>
          <w:rtl/>
        </w:rPr>
        <w:t>לא ייכנס.</w:t>
      </w:r>
      <w:bookmarkStart w:id="2529" w:name="_ETM_Q1_6165621"/>
      <w:bookmarkEnd w:id="2529"/>
    </w:p>
    <w:p w:rsidR="00CB38DB" w:rsidRDefault="00CB38DB" w:rsidP="00CB38DB">
      <w:pPr>
        <w:rPr>
          <w:rtl/>
        </w:rPr>
      </w:pPr>
    </w:p>
    <w:p w:rsidR="00CB38DB" w:rsidRDefault="00CB38DB" w:rsidP="00CB38DB">
      <w:pPr>
        <w:pStyle w:val="af9"/>
        <w:keepNext/>
        <w:rPr>
          <w:rtl/>
        </w:rPr>
      </w:pPr>
      <w:bookmarkStart w:id="2530" w:name="_ETM_Q1_6166038"/>
      <w:bookmarkEnd w:id="2530"/>
      <w:r>
        <w:rPr>
          <w:rtl/>
        </w:rPr>
        <w:t xml:space="preserve">רן </w:t>
      </w:r>
      <w:proofErr w:type="spellStart"/>
      <w:r>
        <w:rPr>
          <w:rtl/>
        </w:rPr>
        <w:t>בייליס</w:t>
      </w:r>
      <w:proofErr w:type="spellEnd"/>
      <w:r>
        <w:rPr>
          <w:rtl/>
        </w:rPr>
        <w:t>:</w:t>
      </w:r>
    </w:p>
    <w:p w:rsidR="00CB38DB" w:rsidRDefault="00CB38DB" w:rsidP="00CB38DB">
      <w:pPr>
        <w:pStyle w:val="KeepWithNext"/>
        <w:rPr>
          <w:rtl/>
        </w:rPr>
      </w:pPr>
    </w:p>
    <w:p w:rsidR="00CB38DB" w:rsidRDefault="00CB38DB" w:rsidP="00BB5F56">
      <w:pPr>
        <w:rPr>
          <w:rtl/>
        </w:rPr>
      </w:pPr>
      <w:r>
        <w:rPr>
          <w:rFonts w:hint="cs"/>
          <w:rtl/>
        </w:rPr>
        <w:t>בוריס, אתה מבין</w:t>
      </w:r>
      <w:r w:rsidR="00BB5F56">
        <w:rPr>
          <w:rFonts w:hint="cs"/>
          <w:rtl/>
        </w:rPr>
        <w:t xml:space="preserve"> את זה</w:t>
      </w:r>
      <w:r>
        <w:rPr>
          <w:rFonts w:hint="cs"/>
          <w:rtl/>
        </w:rPr>
        <w:t xml:space="preserve">. אנחנו כרגע בצו עם ניסוח די </w:t>
      </w:r>
      <w:bookmarkStart w:id="2531" w:name="_ETM_Q1_6167138"/>
      <w:bookmarkEnd w:id="2531"/>
      <w:r>
        <w:rPr>
          <w:rFonts w:hint="cs"/>
          <w:rtl/>
        </w:rPr>
        <w:t xml:space="preserve">ברור ופשוט: מקבל השירות </w:t>
      </w:r>
      <w:r w:rsidR="00BB5F56">
        <w:rPr>
          <w:rFonts w:hint="cs"/>
          <w:rtl/>
        </w:rPr>
        <w:t xml:space="preserve"> -</w:t>
      </w:r>
      <w:r>
        <w:rPr>
          <w:rFonts w:hint="cs"/>
          <w:rtl/>
        </w:rPr>
        <w:t xml:space="preserve">מיהו? מי שהאשראי מוחזר </w:t>
      </w:r>
      <w:bookmarkStart w:id="2532" w:name="_ETM_Q1_6177833"/>
      <w:bookmarkEnd w:id="2532"/>
      <w:r w:rsidR="00BB5F56">
        <w:rPr>
          <w:rFonts w:hint="cs"/>
          <w:rtl/>
        </w:rPr>
        <w:t>אליו, ויוצא מצב - - -</w:t>
      </w:r>
      <w:r>
        <w:rPr>
          <w:rFonts w:hint="cs"/>
          <w:rtl/>
        </w:rPr>
        <w:t xml:space="preserve"> </w:t>
      </w:r>
    </w:p>
    <w:p w:rsidR="00CB38DB" w:rsidRDefault="00CB38DB" w:rsidP="00CB38DB">
      <w:pPr>
        <w:rPr>
          <w:rtl/>
        </w:rPr>
      </w:pPr>
      <w:bookmarkStart w:id="2533" w:name="_ETM_Q1_6178953"/>
      <w:bookmarkEnd w:id="2533"/>
    </w:p>
    <w:p w:rsidR="00CB38DB" w:rsidRDefault="00CB38DB" w:rsidP="00CB38DB">
      <w:pPr>
        <w:pStyle w:val="af9"/>
        <w:keepNext/>
        <w:rPr>
          <w:rtl/>
        </w:rPr>
      </w:pPr>
      <w:bookmarkStart w:id="2534" w:name="_ETM_Q1_6179296"/>
      <w:bookmarkStart w:id="2535" w:name="_ETM_Q1_6173113"/>
      <w:bookmarkEnd w:id="2534"/>
      <w:bookmarkEnd w:id="2535"/>
      <w:proofErr w:type="spellStart"/>
      <w:r>
        <w:rPr>
          <w:rtl/>
        </w:rPr>
        <w:t>יאירה</w:t>
      </w:r>
      <w:proofErr w:type="spellEnd"/>
      <w:r>
        <w:rPr>
          <w:rtl/>
        </w:rPr>
        <w:t xml:space="preserve"> פרנקל:</w:t>
      </w:r>
    </w:p>
    <w:p w:rsidR="00CB38DB" w:rsidRDefault="00CB38DB" w:rsidP="00CB38DB">
      <w:pPr>
        <w:pStyle w:val="KeepWithNext"/>
        <w:rPr>
          <w:rtl/>
        </w:rPr>
      </w:pPr>
    </w:p>
    <w:p w:rsidR="00CB38DB" w:rsidRDefault="00CB38DB" w:rsidP="00CB38DB">
      <w:pPr>
        <w:rPr>
          <w:rtl/>
        </w:rPr>
      </w:pPr>
      <w:r>
        <w:rPr>
          <w:rFonts w:hint="cs"/>
          <w:rtl/>
        </w:rPr>
        <w:t xml:space="preserve">כל הנושא הזה באמת נמצא עכשיו </w:t>
      </w:r>
      <w:bookmarkStart w:id="2536" w:name="_ETM_Q1_6178282"/>
      <w:bookmarkEnd w:id="2536"/>
      <w:r>
        <w:rPr>
          <w:rFonts w:hint="cs"/>
          <w:rtl/>
        </w:rPr>
        <w:t xml:space="preserve">בשלב של הסדרה. בהנחה שהדיון לא יסתיים היום, </w:t>
      </w:r>
      <w:bookmarkStart w:id="2537" w:name="_ETM_Q1_6180152"/>
      <w:bookmarkEnd w:id="2537"/>
      <w:r w:rsidR="00BB5F56">
        <w:rPr>
          <w:rFonts w:hint="cs"/>
          <w:rtl/>
        </w:rPr>
        <w:t>אני מציעה ש</w:t>
      </w:r>
      <w:r>
        <w:rPr>
          <w:rFonts w:hint="cs"/>
          <w:rtl/>
        </w:rPr>
        <w:t>אתייחס לזה בדיון הבא.</w:t>
      </w:r>
    </w:p>
    <w:p w:rsidR="00CB38DB" w:rsidRDefault="00CB38DB" w:rsidP="00CB38DB">
      <w:pPr>
        <w:rPr>
          <w:rtl/>
        </w:rPr>
      </w:pPr>
      <w:bookmarkStart w:id="2538" w:name="_ETM_Q1_6185519"/>
      <w:bookmarkEnd w:id="2538"/>
    </w:p>
    <w:p w:rsidR="00CB38DB" w:rsidRDefault="00CB38DB" w:rsidP="00CB38DB">
      <w:pPr>
        <w:pStyle w:val="af6"/>
        <w:keepNext/>
        <w:rPr>
          <w:rtl/>
        </w:rPr>
      </w:pPr>
      <w:bookmarkStart w:id="2539" w:name="_ETM_Q1_6185844"/>
      <w:bookmarkEnd w:id="2539"/>
      <w:r>
        <w:rPr>
          <w:rtl/>
        </w:rPr>
        <w:t>היו"ר ניסן סלומינסקי:</w:t>
      </w:r>
    </w:p>
    <w:p w:rsidR="00CB38DB" w:rsidRDefault="00CB38DB" w:rsidP="00CB38DB">
      <w:pPr>
        <w:pStyle w:val="KeepWithNext"/>
        <w:rPr>
          <w:rtl/>
        </w:rPr>
      </w:pPr>
    </w:p>
    <w:p w:rsidR="00CB38DB" w:rsidRDefault="00CB38DB" w:rsidP="00CB38DB">
      <w:pPr>
        <w:rPr>
          <w:rtl/>
        </w:rPr>
      </w:pPr>
      <w:r>
        <w:rPr>
          <w:rFonts w:hint="cs"/>
          <w:rtl/>
        </w:rPr>
        <w:t xml:space="preserve">בסדר, בוא נתקדם. </w:t>
      </w:r>
    </w:p>
    <w:p w:rsidR="006B68B0" w:rsidRDefault="006B68B0" w:rsidP="00CB38DB">
      <w:pPr>
        <w:rPr>
          <w:rtl/>
        </w:rPr>
      </w:pPr>
      <w:bookmarkStart w:id="2540" w:name="_ETM_Q1_6186257"/>
      <w:bookmarkEnd w:id="2540"/>
    </w:p>
    <w:p w:rsidR="006B68B0" w:rsidRDefault="006B68B0" w:rsidP="006B68B0">
      <w:pPr>
        <w:pStyle w:val="af9"/>
        <w:keepNext/>
        <w:rPr>
          <w:rtl/>
        </w:rPr>
      </w:pPr>
      <w:bookmarkStart w:id="2541" w:name="_ETM_Q1_6187360"/>
      <w:bookmarkEnd w:id="2541"/>
      <w:proofErr w:type="spellStart"/>
      <w:r>
        <w:rPr>
          <w:rtl/>
        </w:rPr>
        <w:t>יאירה</w:t>
      </w:r>
      <w:proofErr w:type="spellEnd"/>
      <w:r>
        <w:rPr>
          <w:rtl/>
        </w:rPr>
        <w:t xml:space="preserve"> פרנקל:</w:t>
      </w:r>
    </w:p>
    <w:p w:rsidR="006B68B0" w:rsidRDefault="006B68B0" w:rsidP="006B68B0">
      <w:pPr>
        <w:pStyle w:val="KeepWithNext"/>
        <w:rPr>
          <w:rtl/>
        </w:rPr>
      </w:pPr>
    </w:p>
    <w:tbl>
      <w:tblPr>
        <w:tblpPr w:leftFromText="180" w:rightFromText="180" w:vertAnchor="text" w:tblpXSpec="right" w:tblpY="1"/>
        <w:tblOverlap w:val="never"/>
        <w:bidiVisual/>
        <w:tblW w:w="9641" w:type="dxa"/>
        <w:tblLayout w:type="fixed"/>
        <w:tblCellMar>
          <w:top w:w="57" w:type="dxa"/>
          <w:left w:w="0" w:type="dxa"/>
          <w:bottom w:w="57" w:type="dxa"/>
          <w:right w:w="0" w:type="dxa"/>
        </w:tblCellMar>
        <w:tblLook w:val="01E0" w:firstRow="1" w:lastRow="1" w:firstColumn="1" w:lastColumn="1" w:noHBand="0" w:noVBand="0"/>
      </w:tblPr>
      <w:tblGrid>
        <w:gridCol w:w="774"/>
        <w:gridCol w:w="8867"/>
      </w:tblGrid>
      <w:tr w:rsidR="006B68B0" w:rsidRPr="006B68B0" w:rsidTr="00B35AC9">
        <w:trPr>
          <w:cantSplit/>
          <w:trHeight w:val="60"/>
        </w:trPr>
        <w:tc>
          <w:tcPr>
            <w:tcW w:w="624" w:type="dxa"/>
          </w:tcPr>
          <w:p w:rsidR="006B68B0" w:rsidRPr="006B68B0" w:rsidRDefault="006B68B0" w:rsidP="006B68B0">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bookmarkStart w:id="2542" w:name="_ETM_Q1_6194036"/>
            <w:bookmarkEnd w:id="2542"/>
          </w:p>
        </w:tc>
        <w:tc>
          <w:tcPr>
            <w:tcW w:w="7146" w:type="dxa"/>
          </w:tcPr>
          <w:p w:rsidR="006B68B0" w:rsidRPr="006B68B0" w:rsidRDefault="00C77FAB" w:rsidP="006B68B0">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sz w:val="20"/>
                <w:szCs w:val="26"/>
                <w:rtl/>
                <w:lang w:eastAsia="ja-JP"/>
              </w:rPr>
            </w:pPr>
            <w:r>
              <w:rPr>
                <w:rFonts w:ascii="Arial" w:eastAsia="Arial Unicode MS" w:hAnsi="Arial" w:hint="cs"/>
                <w:snapToGrid w:val="0"/>
                <w:sz w:val="26"/>
                <w:szCs w:val="26"/>
                <w:rtl/>
                <w:lang w:eastAsia="ja-JP"/>
              </w:rPr>
              <w:t xml:space="preserve">" </w:t>
            </w:r>
            <w:r w:rsidR="006B68B0" w:rsidRPr="006B68B0">
              <w:rPr>
                <w:rFonts w:ascii="Arial" w:eastAsia="Arial Unicode MS" w:hAnsi="Arial" w:hint="cs"/>
                <w:snapToGrid w:val="0"/>
                <w:sz w:val="26"/>
                <w:szCs w:val="26"/>
                <w:rtl/>
                <w:lang w:eastAsia="ja-JP"/>
              </w:rPr>
              <w:t>"</w:t>
            </w:r>
            <w:r w:rsidR="006B68B0" w:rsidRPr="006B68B0">
              <w:rPr>
                <w:rFonts w:ascii="Arial" w:eastAsia="Arial Unicode MS" w:hAnsi="Arial"/>
                <w:snapToGrid w:val="0"/>
                <w:sz w:val="26"/>
                <w:szCs w:val="26"/>
                <w:rtl/>
                <w:lang w:eastAsia="ja-JP"/>
              </w:rPr>
              <w:t xml:space="preserve">מתן אשראי" – כהגדרתו בסעיף 11א לחוק </w:t>
            </w:r>
            <w:r w:rsidR="006B68B0" w:rsidRPr="006B68B0">
              <w:rPr>
                <w:rFonts w:ascii="Arial" w:eastAsia="Arial Unicode MS" w:hAnsi="Arial" w:hint="eastAsia"/>
                <w:snapToGrid w:val="0"/>
                <w:sz w:val="26"/>
                <w:szCs w:val="26"/>
                <w:rtl/>
                <w:lang w:eastAsia="ja-JP"/>
              </w:rPr>
              <w:t>הפיקוח</w:t>
            </w:r>
            <w:r w:rsidR="006B68B0" w:rsidRPr="006B68B0">
              <w:rPr>
                <w:rFonts w:ascii="Arial" w:eastAsia="Arial Unicode MS" w:hAnsi="Arial"/>
                <w:snapToGrid w:val="0"/>
                <w:sz w:val="26"/>
                <w:szCs w:val="26"/>
                <w:rtl/>
                <w:lang w:eastAsia="ja-JP"/>
              </w:rPr>
              <w:t xml:space="preserve"> על שירותים פיננסיים מוסדרים</w:t>
            </w:r>
            <w:r w:rsidR="006B68B0" w:rsidRPr="006B68B0">
              <w:rPr>
                <w:rFonts w:ascii="Arial" w:eastAsia="Arial Unicode MS" w:hAnsi="Arial" w:hint="cs"/>
                <w:snapToGrid w:val="0"/>
                <w:sz w:val="26"/>
                <w:szCs w:val="26"/>
                <w:rtl/>
                <w:lang w:eastAsia="ja-JP"/>
              </w:rPr>
              <w:t>;</w:t>
            </w:r>
          </w:p>
        </w:tc>
      </w:tr>
      <w:tr w:rsidR="006B68B0" w:rsidRPr="006B68B0" w:rsidTr="00B35AC9">
        <w:trPr>
          <w:cantSplit/>
          <w:trHeight w:val="60"/>
        </w:trPr>
        <w:tc>
          <w:tcPr>
            <w:tcW w:w="624" w:type="dxa"/>
          </w:tcPr>
          <w:p w:rsidR="006B68B0" w:rsidRPr="006B68B0" w:rsidRDefault="006B68B0" w:rsidP="006B68B0">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7146" w:type="dxa"/>
          </w:tcPr>
          <w:p w:rsidR="006B68B0" w:rsidRPr="006B68B0" w:rsidRDefault="006B68B0" w:rsidP="006B68B0">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sz w:val="20"/>
                <w:szCs w:val="26"/>
                <w:rtl/>
                <w:lang w:eastAsia="ja-JP"/>
              </w:rPr>
            </w:pPr>
            <w:r w:rsidRPr="006B68B0">
              <w:rPr>
                <w:rFonts w:ascii="Arial" w:eastAsia="Arial Unicode MS" w:hAnsi="Arial"/>
                <w:snapToGrid w:val="0"/>
                <w:sz w:val="20"/>
                <w:szCs w:val="26"/>
                <w:rtl/>
                <w:lang w:eastAsia="ja-JP"/>
              </w:rPr>
              <w:t>"</w:t>
            </w:r>
            <w:r w:rsidRPr="006B68B0">
              <w:rPr>
                <w:rFonts w:ascii="Arial" w:eastAsia="Arial Unicode MS" w:hAnsi="Arial"/>
                <w:snapToGrid w:val="0"/>
                <w:sz w:val="26"/>
                <w:szCs w:val="26"/>
                <w:rtl/>
                <w:lang w:eastAsia="ja-JP"/>
              </w:rPr>
              <w:t>נהנה"</w:t>
            </w:r>
            <w:r w:rsidRPr="006B68B0">
              <w:rPr>
                <w:rFonts w:ascii="Arial" w:eastAsia="Arial Unicode MS" w:hAnsi="Arial"/>
                <w:b/>
                <w:bCs/>
                <w:snapToGrid w:val="0"/>
                <w:sz w:val="26"/>
                <w:szCs w:val="26"/>
                <w:rtl/>
                <w:lang w:eastAsia="ja-JP"/>
              </w:rPr>
              <w:t xml:space="preserve"> </w:t>
            </w:r>
            <w:r w:rsidRPr="006B68B0">
              <w:rPr>
                <w:rFonts w:ascii="Arial" w:eastAsia="Arial Unicode MS" w:hAnsi="Arial" w:hint="eastAsia"/>
                <w:b/>
                <w:bCs/>
                <w:snapToGrid w:val="0"/>
                <w:sz w:val="26"/>
                <w:szCs w:val="26"/>
                <w:rtl/>
                <w:lang w:eastAsia="ja-JP"/>
              </w:rPr>
              <w:t>–</w:t>
            </w:r>
            <w:r w:rsidRPr="006B68B0">
              <w:rPr>
                <w:rFonts w:ascii="Arial" w:eastAsia="Arial Unicode MS" w:hAnsi="Arial"/>
                <w:snapToGrid w:val="0"/>
                <w:sz w:val="26"/>
                <w:szCs w:val="26"/>
                <w:rtl/>
                <w:lang w:eastAsia="ja-JP"/>
              </w:rPr>
              <w:t xml:space="preserve"> כהגדרתו בסעיף 7(א)(1) לחוק;</w:t>
            </w:r>
          </w:p>
        </w:tc>
      </w:tr>
      <w:tr w:rsidR="006B68B0" w:rsidRPr="006B68B0" w:rsidTr="00B35AC9">
        <w:trPr>
          <w:cantSplit/>
          <w:trHeight w:val="60"/>
        </w:trPr>
        <w:tc>
          <w:tcPr>
            <w:tcW w:w="624" w:type="dxa"/>
          </w:tcPr>
          <w:p w:rsidR="006B68B0" w:rsidRPr="006B68B0" w:rsidRDefault="006B68B0" w:rsidP="006B68B0">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7146" w:type="dxa"/>
          </w:tcPr>
          <w:p w:rsidR="006B68B0" w:rsidRPr="006B68B0" w:rsidRDefault="006B68B0" w:rsidP="006B68B0">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sz w:val="20"/>
                <w:szCs w:val="26"/>
                <w:rtl/>
                <w:lang w:eastAsia="ja-JP"/>
              </w:rPr>
            </w:pPr>
            <w:r w:rsidRPr="006B68B0">
              <w:rPr>
                <w:rFonts w:ascii="Arial" w:eastAsia="Arial Unicode MS" w:hAnsi="Arial"/>
                <w:snapToGrid w:val="0"/>
                <w:sz w:val="20"/>
                <w:szCs w:val="26"/>
                <w:rtl/>
                <w:lang w:eastAsia="ja-JP"/>
              </w:rPr>
              <w:t>"</w:t>
            </w:r>
            <w:r w:rsidRPr="006B68B0">
              <w:rPr>
                <w:rFonts w:ascii="Arial" w:eastAsia="Arial Unicode MS" w:hAnsi="Arial"/>
                <w:snapToGrid w:val="0"/>
                <w:sz w:val="26"/>
                <w:szCs w:val="26"/>
                <w:rtl/>
                <w:lang w:eastAsia="ja-JP"/>
              </w:rPr>
              <w:t xml:space="preserve">נושא משרה" </w:t>
            </w:r>
            <w:r w:rsidRPr="006B68B0">
              <w:rPr>
                <w:rFonts w:ascii="Arial" w:eastAsia="Arial Unicode MS" w:hAnsi="Arial"/>
                <w:snapToGrid w:val="0"/>
                <w:sz w:val="20"/>
                <w:szCs w:val="26"/>
                <w:rtl/>
                <w:lang w:eastAsia="ja-JP"/>
              </w:rPr>
              <w:t>–</w:t>
            </w:r>
            <w:r w:rsidRPr="006B68B0">
              <w:rPr>
                <w:rFonts w:ascii="Arial" w:eastAsia="Arial Unicode MS" w:hAnsi="Arial" w:hint="cs"/>
                <w:snapToGrid w:val="0"/>
                <w:sz w:val="20"/>
                <w:szCs w:val="26"/>
                <w:rtl/>
                <w:lang w:eastAsia="ja-JP"/>
              </w:rPr>
              <w:t xml:space="preserve"> כהגדרתו בחוק הפיקוח על שירותים פיננסיים מוסדרים;</w:t>
            </w:r>
          </w:p>
        </w:tc>
      </w:tr>
      <w:tr w:rsidR="006B68B0" w:rsidRPr="006B68B0" w:rsidTr="00B35AC9">
        <w:trPr>
          <w:cantSplit/>
          <w:trHeight w:val="60"/>
        </w:trPr>
        <w:tc>
          <w:tcPr>
            <w:tcW w:w="624" w:type="dxa"/>
          </w:tcPr>
          <w:p w:rsidR="006B68B0" w:rsidRPr="006B68B0" w:rsidRDefault="006B68B0" w:rsidP="006B68B0">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7146" w:type="dxa"/>
          </w:tcPr>
          <w:p w:rsidR="006B68B0" w:rsidRPr="006B68B0" w:rsidRDefault="006B68B0" w:rsidP="006B68B0">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sz w:val="20"/>
                <w:szCs w:val="26"/>
                <w:rtl/>
                <w:lang w:eastAsia="ja-JP"/>
              </w:rPr>
            </w:pPr>
            <w:r w:rsidRPr="006B68B0">
              <w:rPr>
                <w:rFonts w:ascii="Arial" w:eastAsia="Arial Unicode MS" w:hAnsi="Arial"/>
                <w:snapToGrid w:val="0"/>
                <w:sz w:val="20"/>
                <w:szCs w:val="26"/>
                <w:rtl/>
                <w:lang w:eastAsia="ja-JP"/>
              </w:rPr>
              <w:t>"</w:t>
            </w:r>
            <w:r w:rsidRPr="006B68B0">
              <w:rPr>
                <w:rFonts w:ascii="Arial" w:eastAsia="Arial Unicode MS" w:hAnsi="Arial" w:hint="cs"/>
                <w:snapToGrid w:val="0"/>
                <w:sz w:val="20"/>
                <w:szCs w:val="26"/>
                <w:rtl/>
                <w:lang w:eastAsia="ja-JP"/>
              </w:rPr>
              <w:t>נ</w:t>
            </w:r>
            <w:r w:rsidRPr="006B68B0">
              <w:rPr>
                <w:rFonts w:ascii="Arial" w:eastAsia="Arial Unicode MS" w:hAnsi="Arial"/>
                <w:snapToGrid w:val="0"/>
                <w:sz w:val="26"/>
                <w:szCs w:val="26"/>
                <w:rtl/>
                <w:lang w:eastAsia="ja-JP"/>
              </w:rPr>
              <w:t xml:space="preserve">כס פיננסי" – כהגדרתו בסעיף 11א לחוק </w:t>
            </w:r>
            <w:r w:rsidRPr="006B68B0">
              <w:rPr>
                <w:rFonts w:ascii="Arial" w:eastAsia="Arial Unicode MS" w:hAnsi="Arial" w:hint="eastAsia"/>
                <w:snapToGrid w:val="0"/>
                <w:sz w:val="26"/>
                <w:szCs w:val="26"/>
                <w:rtl/>
                <w:lang w:eastAsia="ja-JP"/>
              </w:rPr>
              <w:t>הפיקוח</w:t>
            </w:r>
            <w:r w:rsidRPr="006B68B0">
              <w:rPr>
                <w:rFonts w:ascii="Arial" w:eastAsia="Arial Unicode MS" w:hAnsi="Arial"/>
                <w:snapToGrid w:val="0"/>
                <w:sz w:val="26"/>
                <w:szCs w:val="26"/>
                <w:rtl/>
                <w:lang w:eastAsia="ja-JP"/>
              </w:rPr>
              <w:t xml:space="preserve"> על שירותים פיננסיים מוסדרים;</w:t>
            </w:r>
          </w:p>
        </w:tc>
      </w:tr>
      <w:tr w:rsidR="006B68B0" w:rsidRPr="006B68B0" w:rsidTr="00B35AC9">
        <w:trPr>
          <w:cantSplit/>
          <w:trHeight w:val="60"/>
        </w:trPr>
        <w:tc>
          <w:tcPr>
            <w:tcW w:w="624" w:type="dxa"/>
          </w:tcPr>
          <w:p w:rsidR="006B68B0" w:rsidRPr="006B68B0" w:rsidRDefault="006B68B0" w:rsidP="006B68B0">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7146" w:type="dxa"/>
          </w:tcPr>
          <w:p w:rsidR="006B68B0" w:rsidRPr="006B68B0" w:rsidRDefault="006B68B0" w:rsidP="006B68B0">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sz w:val="20"/>
                <w:szCs w:val="26"/>
                <w:rtl/>
                <w:lang w:eastAsia="ja-JP"/>
              </w:rPr>
            </w:pPr>
            <w:r w:rsidRPr="006B68B0">
              <w:rPr>
                <w:rFonts w:ascii="Arial" w:eastAsia="Arial Unicode MS" w:hAnsi="Arial"/>
                <w:snapToGrid w:val="0"/>
                <w:sz w:val="20"/>
                <w:szCs w:val="26"/>
                <w:rtl/>
                <w:lang w:eastAsia="ja-JP"/>
              </w:rPr>
              <w:t>"</w:t>
            </w:r>
            <w:r w:rsidRPr="006B68B0">
              <w:rPr>
                <w:rFonts w:ascii="Arial" w:eastAsia="Arial Unicode MS" w:hAnsi="Arial"/>
                <w:snapToGrid w:val="0"/>
                <w:sz w:val="26"/>
                <w:szCs w:val="26"/>
                <w:rtl/>
                <w:lang w:eastAsia="ja-JP"/>
              </w:rPr>
              <w:t>עורך דין" – בעל ר</w:t>
            </w:r>
            <w:r w:rsidRPr="006B68B0">
              <w:rPr>
                <w:rFonts w:ascii="Arial" w:eastAsia="Arial Unicode MS" w:hAnsi="Arial" w:hint="eastAsia"/>
                <w:snapToGrid w:val="0"/>
                <w:sz w:val="26"/>
                <w:szCs w:val="26"/>
                <w:rtl/>
                <w:lang w:eastAsia="ja-JP"/>
              </w:rPr>
              <w:t>י</w:t>
            </w:r>
            <w:r w:rsidRPr="006B68B0">
              <w:rPr>
                <w:rFonts w:ascii="Arial" w:eastAsia="Arial Unicode MS" w:hAnsi="Arial"/>
                <w:snapToGrid w:val="0"/>
                <w:sz w:val="26"/>
                <w:szCs w:val="26"/>
                <w:rtl/>
                <w:lang w:eastAsia="ja-JP"/>
              </w:rPr>
              <w:t xml:space="preserve">שיון לעריכת דין בישראל ולעניין תאגיד שאינו רשום בישראל, גם </w:t>
            </w:r>
            <w:r w:rsidRPr="006B68B0">
              <w:rPr>
                <w:rFonts w:ascii="Arial" w:eastAsia="Arial Unicode MS" w:hAnsi="Arial" w:hint="eastAsia"/>
                <w:snapToGrid w:val="0"/>
                <w:sz w:val="26"/>
                <w:szCs w:val="26"/>
                <w:rtl/>
                <w:lang w:eastAsia="ja-JP"/>
              </w:rPr>
              <w:t>עורך</w:t>
            </w:r>
            <w:r w:rsidRPr="006B68B0">
              <w:rPr>
                <w:rFonts w:ascii="Arial" w:eastAsia="Arial Unicode MS" w:hAnsi="Arial"/>
                <w:snapToGrid w:val="0"/>
                <w:sz w:val="26"/>
                <w:szCs w:val="26"/>
                <w:rtl/>
                <w:lang w:eastAsia="ja-JP"/>
              </w:rPr>
              <w:t xml:space="preserve"> דין בעל ר</w:t>
            </w:r>
            <w:r w:rsidRPr="006B68B0">
              <w:rPr>
                <w:rFonts w:ascii="Arial" w:eastAsia="Arial Unicode MS" w:hAnsi="Arial" w:hint="eastAsia"/>
                <w:snapToGrid w:val="0"/>
                <w:sz w:val="26"/>
                <w:szCs w:val="26"/>
                <w:rtl/>
                <w:lang w:eastAsia="ja-JP"/>
              </w:rPr>
              <w:t>י</w:t>
            </w:r>
            <w:r w:rsidRPr="006B68B0">
              <w:rPr>
                <w:rFonts w:ascii="Arial" w:eastAsia="Arial Unicode MS" w:hAnsi="Arial"/>
                <w:snapToGrid w:val="0"/>
                <w:sz w:val="26"/>
                <w:szCs w:val="26"/>
                <w:rtl/>
                <w:lang w:eastAsia="ja-JP"/>
              </w:rPr>
              <w:t xml:space="preserve">שיון לעריכת דין במדינת ההתאגדות של התאגיד, ובלבד שהמדינה או הטריטוריה </w:t>
            </w:r>
            <w:r w:rsidRPr="006B68B0">
              <w:rPr>
                <w:rFonts w:ascii="Arial" w:eastAsia="Arial Unicode MS" w:hAnsi="Arial" w:hint="eastAsia"/>
                <w:snapToGrid w:val="0"/>
                <w:sz w:val="26"/>
                <w:szCs w:val="26"/>
                <w:rtl/>
                <w:lang w:eastAsia="ja-JP"/>
              </w:rPr>
              <w:t>ש</w:t>
            </w:r>
            <w:r w:rsidRPr="006B68B0">
              <w:rPr>
                <w:rFonts w:ascii="Arial" w:eastAsia="Arial Unicode MS" w:hAnsi="Arial"/>
                <w:snapToGrid w:val="0"/>
                <w:sz w:val="26"/>
                <w:szCs w:val="26"/>
                <w:rtl/>
                <w:lang w:eastAsia="ja-JP"/>
              </w:rPr>
              <w:t xml:space="preserve">בה מאוגד התאגיד אינה מנויה בתוספת הראשונה; </w:t>
            </w:r>
            <w:r w:rsidRPr="006B68B0">
              <w:rPr>
                <w:rFonts w:ascii="Arial" w:eastAsia="Arial Unicode MS" w:hAnsi="Arial" w:hint="cs"/>
                <w:snapToGrid w:val="0"/>
                <w:sz w:val="26"/>
                <w:szCs w:val="26"/>
                <w:rtl/>
                <w:lang w:eastAsia="ja-JP"/>
              </w:rPr>
              <w:t>אם</w:t>
            </w:r>
            <w:r w:rsidRPr="006B68B0">
              <w:rPr>
                <w:rFonts w:ascii="Arial" w:eastAsia="Arial Unicode MS" w:hAnsi="Arial"/>
                <w:snapToGrid w:val="0"/>
                <w:sz w:val="26"/>
                <w:szCs w:val="26"/>
                <w:rtl/>
                <w:lang w:eastAsia="ja-JP"/>
              </w:rPr>
              <w:t xml:space="preserve"> מדינת ההתאגדות </w:t>
            </w:r>
            <w:r w:rsidRPr="006B68B0">
              <w:rPr>
                <w:rFonts w:ascii="Arial" w:eastAsia="Arial Unicode MS" w:hAnsi="Arial" w:hint="cs"/>
                <w:snapToGrid w:val="0"/>
                <w:sz w:val="26"/>
                <w:szCs w:val="26"/>
                <w:rtl/>
                <w:lang w:eastAsia="ja-JP"/>
              </w:rPr>
              <w:t xml:space="preserve">היא </w:t>
            </w:r>
            <w:r w:rsidRPr="006B68B0">
              <w:rPr>
                <w:rFonts w:ascii="Arial" w:eastAsia="Arial Unicode MS" w:hAnsi="Arial"/>
                <w:snapToGrid w:val="0"/>
                <w:sz w:val="26"/>
                <w:szCs w:val="26"/>
                <w:rtl/>
                <w:lang w:eastAsia="ja-JP"/>
              </w:rPr>
              <w:t>אחת המדינות החברות ב</w:t>
            </w:r>
            <w:r w:rsidRPr="006B68B0">
              <w:rPr>
                <w:rFonts w:ascii="Arial" w:eastAsia="Arial Unicode MS" w:hAnsi="Arial" w:hint="eastAsia"/>
                <w:snapToGrid w:val="0"/>
                <w:sz w:val="26"/>
                <w:szCs w:val="26"/>
                <w:rtl/>
                <w:lang w:eastAsia="ja-JP"/>
              </w:rPr>
              <w:t>ארגון</w:t>
            </w:r>
            <w:r w:rsidRPr="006B68B0">
              <w:rPr>
                <w:rFonts w:ascii="Arial" w:eastAsia="Arial Unicode MS" w:hAnsi="Arial"/>
                <w:snapToGrid w:val="0"/>
                <w:sz w:val="26"/>
                <w:szCs w:val="26"/>
                <w:rtl/>
                <w:lang w:eastAsia="ja-JP"/>
              </w:rPr>
              <w:t xml:space="preserve"> </w:t>
            </w:r>
            <w:r w:rsidRPr="006B68B0">
              <w:rPr>
                <w:rFonts w:ascii="Arial" w:eastAsia="Arial Unicode MS" w:hAnsi="Arial" w:hint="cs"/>
                <w:snapToGrid w:val="0"/>
                <w:sz w:val="26"/>
                <w:szCs w:val="26"/>
                <w:rtl/>
                <w:lang w:eastAsia="ja-JP"/>
              </w:rPr>
              <w:t>ה-</w:t>
            </w:r>
            <w:r w:rsidRPr="006B68B0">
              <w:rPr>
                <w:rFonts w:ascii="Arial" w:eastAsia="Arial Unicode MS" w:hAnsi="Arial"/>
                <w:snapToGrid w:val="0"/>
                <w:sz w:val="22"/>
                <w:szCs w:val="22"/>
                <w:lang w:eastAsia="ja-JP"/>
              </w:rPr>
              <w:t>OECD</w:t>
            </w:r>
            <w:r w:rsidRPr="006B68B0">
              <w:rPr>
                <w:rFonts w:ascii="Arial" w:eastAsia="Arial Unicode MS" w:hAnsi="Arial"/>
                <w:snapToGrid w:val="0"/>
                <w:sz w:val="26"/>
                <w:szCs w:val="26"/>
                <w:rtl/>
                <w:lang w:eastAsia="ja-JP"/>
              </w:rPr>
              <w:t xml:space="preserve">,  גם </w:t>
            </w:r>
            <w:r w:rsidRPr="006B68B0">
              <w:rPr>
                <w:rFonts w:ascii="Arial" w:eastAsia="Arial Unicode MS" w:hAnsi="Arial" w:hint="eastAsia"/>
                <w:snapToGrid w:val="0"/>
                <w:sz w:val="26"/>
                <w:szCs w:val="26"/>
                <w:rtl/>
                <w:lang w:eastAsia="ja-JP"/>
              </w:rPr>
              <w:t>עורך</w:t>
            </w:r>
            <w:r w:rsidRPr="006B68B0">
              <w:rPr>
                <w:rFonts w:ascii="Arial" w:eastAsia="Arial Unicode MS" w:hAnsi="Arial"/>
                <w:snapToGrid w:val="0"/>
                <w:sz w:val="26"/>
                <w:szCs w:val="26"/>
                <w:rtl/>
                <w:lang w:eastAsia="ja-JP"/>
              </w:rPr>
              <w:t xml:space="preserve"> דין בעל ר</w:t>
            </w:r>
            <w:r w:rsidRPr="006B68B0">
              <w:rPr>
                <w:rFonts w:ascii="Arial" w:eastAsia="Arial Unicode MS" w:hAnsi="Arial" w:hint="eastAsia"/>
                <w:snapToGrid w:val="0"/>
                <w:sz w:val="26"/>
                <w:szCs w:val="26"/>
                <w:rtl/>
                <w:lang w:eastAsia="ja-JP"/>
              </w:rPr>
              <w:t>י</w:t>
            </w:r>
            <w:r w:rsidRPr="006B68B0">
              <w:rPr>
                <w:rFonts w:ascii="Arial" w:eastAsia="Arial Unicode MS" w:hAnsi="Arial"/>
                <w:snapToGrid w:val="0"/>
                <w:sz w:val="26"/>
                <w:szCs w:val="26"/>
                <w:rtl/>
                <w:lang w:eastAsia="ja-JP"/>
              </w:rPr>
              <w:t>שיון לעריכת דין באחת המדינות החברות בארגון ה-</w:t>
            </w:r>
            <w:r w:rsidRPr="006B68B0">
              <w:rPr>
                <w:rFonts w:ascii="Arial" w:eastAsia="Arial Unicode MS" w:hAnsi="Arial"/>
                <w:snapToGrid w:val="0"/>
                <w:sz w:val="22"/>
                <w:szCs w:val="22"/>
                <w:lang w:eastAsia="ja-JP"/>
              </w:rPr>
              <w:t>OECD</w:t>
            </w:r>
            <w:r w:rsidRPr="006B68B0">
              <w:rPr>
                <w:rFonts w:ascii="Arial" w:eastAsia="Arial Unicode MS" w:hAnsi="Arial"/>
                <w:snapToGrid w:val="0"/>
                <w:sz w:val="26"/>
                <w:szCs w:val="26"/>
                <w:rtl/>
                <w:lang w:eastAsia="ja-JP"/>
              </w:rPr>
              <w:t>;</w:t>
            </w:r>
            <w:r>
              <w:rPr>
                <w:rFonts w:ascii="Arial" w:eastAsia="Arial Unicode MS" w:hAnsi="Arial" w:hint="cs"/>
                <w:snapToGrid w:val="0"/>
                <w:sz w:val="26"/>
                <w:szCs w:val="26"/>
                <w:rtl/>
                <w:lang w:eastAsia="ja-JP"/>
              </w:rPr>
              <w:t>"</w:t>
            </w:r>
          </w:p>
        </w:tc>
      </w:tr>
    </w:tbl>
    <w:p w:rsidR="006B68B0" w:rsidRDefault="006B68B0" w:rsidP="006B68B0">
      <w:pPr>
        <w:pStyle w:val="af9"/>
        <w:keepNext/>
        <w:rPr>
          <w:rtl/>
        </w:rPr>
      </w:pPr>
      <w:bookmarkStart w:id="2543" w:name="_ETM_Q1_6234311"/>
      <w:bookmarkEnd w:id="2543"/>
      <w:r>
        <w:rPr>
          <w:rtl/>
        </w:rPr>
        <w:t>דקל גולן:</w:t>
      </w:r>
    </w:p>
    <w:p w:rsidR="006B68B0" w:rsidRDefault="006B68B0" w:rsidP="006B68B0">
      <w:pPr>
        <w:pStyle w:val="KeepWithNext"/>
        <w:rPr>
          <w:rtl/>
        </w:rPr>
      </w:pPr>
    </w:p>
    <w:p w:rsidR="006B68B0" w:rsidRDefault="006B68B0" w:rsidP="006B68B0">
      <w:pPr>
        <w:rPr>
          <w:rtl/>
        </w:rPr>
      </w:pPr>
      <w:r>
        <w:rPr>
          <w:rFonts w:hint="cs"/>
          <w:rtl/>
        </w:rPr>
        <w:t xml:space="preserve">אני חוזר אחורה </w:t>
      </w:r>
      <w:bookmarkStart w:id="2544" w:name="_ETM_Q1_6234942"/>
      <w:bookmarkEnd w:id="2544"/>
      <w:r>
        <w:rPr>
          <w:rFonts w:hint="cs"/>
          <w:rtl/>
        </w:rPr>
        <w:t xml:space="preserve">לנושא מקבל שירות לעניין הלווה והחייב. אני קורא </w:t>
      </w:r>
      <w:bookmarkStart w:id="2545" w:name="_ETM_Q1_6243089"/>
      <w:bookmarkEnd w:id="2545"/>
      <w:r>
        <w:rPr>
          <w:rFonts w:hint="cs"/>
          <w:rtl/>
        </w:rPr>
        <w:t>פה את סעיף (א) ש</w:t>
      </w:r>
      <w:r w:rsidRPr="006B68B0">
        <w:rPr>
          <w:rFonts w:hint="eastAsia"/>
          <w:rtl/>
        </w:rPr>
        <w:t>מי</w:t>
      </w:r>
      <w:r w:rsidRPr="006B68B0">
        <w:rPr>
          <w:rtl/>
        </w:rPr>
        <w:t xml:space="preserve"> שהתחייב להחזיר את האשראי, למעט ערב, </w:t>
      </w:r>
      <w:r w:rsidRPr="006B68B0">
        <w:rPr>
          <w:rFonts w:hint="eastAsia"/>
          <w:rtl/>
        </w:rPr>
        <w:t>או</w:t>
      </w:r>
      <w:r w:rsidRPr="006B68B0">
        <w:rPr>
          <w:rtl/>
        </w:rPr>
        <w:t xml:space="preserve"> </w:t>
      </w:r>
      <w:r w:rsidRPr="006B68B0">
        <w:rPr>
          <w:rFonts w:hint="eastAsia"/>
          <w:rtl/>
        </w:rPr>
        <w:t>מי</w:t>
      </w:r>
      <w:r w:rsidRPr="006B68B0">
        <w:rPr>
          <w:rtl/>
        </w:rPr>
        <w:t xml:space="preserve"> </w:t>
      </w:r>
      <w:r w:rsidRPr="006B68B0">
        <w:rPr>
          <w:rFonts w:hint="eastAsia"/>
          <w:rtl/>
        </w:rPr>
        <w:t>שמבקש</w:t>
      </w:r>
      <w:r w:rsidRPr="006B68B0">
        <w:rPr>
          <w:rtl/>
        </w:rPr>
        <w:t xml:space="preserve"> </w:t>
      </w:r>
      <w:r w:rsidRPr="006B68B0">
        <w:rPr>
          <w:rFonts w:hint="eastAsia"/>
          <w:rtl/>
        </w:rPr>
        <w:t>להחזיר</w:t>
      </w:r>
      <w:r w:rsidRPr="006B68B0">
        <w:rPr>
          <w:rtl/>
        </w:rPr>
        <w:t xml:space="preserve"> </w:t>
      </w:r>
      <w:r w:rsidRPr="006B68B0">
        <w:rPr>
          <w:rFonts w:hint="eastAsia"/>
          <w:rtl/>
        </w:rPr>
        <w:t>את</w:t>
      </w:r>
      <w:r w:rsidRPr="006B68B0" w:rsidDel="001962A1">
        <w:rPr>
          <w:rtl/>
        </w:rPr>
        <w:t xml:space="preserve"> </w:t>
      </w:r>
      <w:r w:rsidRPr="006B68B0">
        <w:rPr>
          <w:rFonts w:hint="eastAsia"/>
          <w:rtl/>
        </w:rPr>
        <w:t>האשראי</w:t>
      </w:r>
      <w:r>
        <w:rPr>
          <w:rFonts w:hint="cs"/>
          <w:rtl/>
        </w:rPr>
        <w:t xml:space="preserve">. האם ההבנה שלך </w:t>
      </w:r>
      <w:bookmarkStart w:id="2546" w:name="_ETM_Q1_6249272"/>
      <w:bookmarkEnd w:id="2546"/>
      <w:r>
        <w:rPr>
          <w:rFonts w:hint="cs"/>
          <w:rtl/>
        </w:rPr>
        <w:t xml:space="preserve">שבמקרה של פקטורים, מי </w:t>
      </w:r>
      <w:r w:rsidR="00BB5F56">
        <w:rPr>
          <w:rFonts w:hint="cs"/>
          <w:rtl/>
        </w:rPr>
        <w:t>שמשלם את החשבוני</w:t>
      </w:r>
      <w:r>
        <w:rPr>
          <w:rFonts w:hint="cs"/>
          <w:rtl/>
        </w:rPr>
        <w:t xml:space="preserve">ת, את החוב, </w:t>
      </w:r>
      <w:bookmarkStart w:id="2547" w:name="_ETM_Q1_6254674"/>
      <w:bookmarkEnd w:id="2547"/>
      <w:r>
        <w:rPr>
          <w:rFonts w:hint="cs"/>
          <w:rtl/>
        </w:rPr>
        <w:t>הוא לא הלווה, תופס גם כאן? לא צריך לזהות אותו</w:t>
      </w:r>
      <w:bookmarkStart w:id="2548" w:name="_ETM_Q1_6258482"/>
      <w:bookmarkEnd w:id="2548"/>
      <w:r w:rsidR="00BB5F56">
        <w:rPr>
          <w:rFonts w:hint="cs"/>
          <w:rtl/>
        </w:rPr>
        <w:t>?</w:t>
      </w:r>
      <w:r>
        <w:rPr>
          <w:rFonts w:hint="cs"/>
          <w:rtl/>
        </w:rPr>
        <w:t xml:space="preserve"> הוא  לא מקבל שירות?</w:t>
      </w:r>
    </w:p>
    <w:p w:rsidR="006B68B0" w:rsidRDefault="006B68B0" w:rsidP="006B68B0">
      <w:pPr>
        <w:rPr>
          <w:rtl/>
        </w:rPr>
      </w:pPr>
      <w:bookmarkStart w:id="2549" w:name="_ETM_Q1_6262875"/>
      <w:bookmarkEnd w:id="2549"/>
    </w:p>
    <w:p w:rsidR="006B68B0" w:rsidRDefault="006B68B0" w:rsidP="006B68B0">
      <w:pPr>
        <w:pStyle w:val="af9"/>
        <w:keepNext/>
        <w:rPr>
          <w:rtl/>
        </w:rPr>
      </w:pPr>
      <w:bookmarkStart w:id="2550" w:name="_ETM_Q1_6264256"/>
      <w:bookmarkEnd w:id="2550"/>
      <w:proofErr w:type="spellStart"/>
      <w:r>
        <w:rPr>
          <w:rtl/>
        </w:rPr>
        <w:t>יאירה</w:t>
      </w:r>
      <w:proofErr w:type="spellEnd"/>
      <w:r>
        <w:rPr>
          <w:rtl/>
        </w:rPr>
        <w:t xml:space="preserve"> פרנקל:</w:t>
      </w:r>
    </w:p>
    <w:p w:rsidR="006B68B0" w:rsidRDefault="006B68B0" w:rsidP="006B68B0">
      <w:pPr>
        <w:pStyle w:val="KeepWithNext"/>
        <w:rPr>
          <w:rtl/>
        </w:rPr>
      </w:pPr>
    </w:p>
    <w:p w:rsidR="006B68B0" w:rsidRDefault="006B68B0" w:rsidP="006B68B0">
      <w:pPr>
        <w:rPr>
          <w:rtl/>
        </w:rPr>
      </w:pPr>
      <w:r>
        <w:rPr>
          <w:rFonts w:hint="cs"/>
          <w:rtl/>
        </w:rPr>
        <w:t>הוא לא התחייב להחזיר את האשראי, הוא לא התקשר עם המפעיל.</w:t>
      </w:r>
    </w:p>
    <w:p w:rsidR="006B68B0" w:rsidRDefault="006B68B0" w:rsidP="006B68B0">
      <w:pPr>
        <w:rPr>
          <w:rtl/>
        </w:rPr>
      </w:pPr>
      <w:bookmarkStart w:id="2551" w:name="_ETM_Q1_6267212"/>
      <w:bookmarkEnd w:id="2551"/>
    </w:p>
    <w:p w:rsidR="006B68B0" w:rsidRDefault="006B68B0" w:rsidP="006B68B0">
      <w:pPr>
        <w:pStyle w:val="af9"/>
        <w:keepNext/>
        <w:rPr>
          <w:rtl/>
        </w:rPr>
      </w:pPr>
      <w:bookmarkStart w:id="2552" w:name="_ETM_Q1_6267504"/>
      <w:bookmarkStart w:id="2553" w:name="_ETM_Q1_6269220"/>
      <w:bookmarkEnd w:id="2552"/>
      <w:bookmarkEnd w:id="2553"/>
      <w:r>
        <w:rPr>
          <w:rtl/>
        </w:rPr>
        <w:t>דקל גולן:</w:t>
      </w:r>
    </w:p>
    <w:p w:rsidR="006B68B0" w:rsidRDefault="006B68B0" w:rsidP="006B68B0">
      <w:pPr>
        <w:pStyle w:val="KeepWithNext"/>
        <w:rPr>
          <w:rtl/>
        </w:rPr>
      </w:pPr>
    </w:p>
    <w:p w:rsidR="006B68B0" w:rsidRDefault="006B68B0" w:rsidP="006B68B0">
      <w:pPr>
        <w:rPr>
          <w:rtl/>
        </w:rPr>
      </w:pPr>
      <w:r>
        <w:rPr>
          <w:rFonts w:hint="cs"/>
          <w:rtl/>
        </w:rPr>
        <w:t xml:space="preserve">כלומר, ההבנה שלך </w:t>
      </w:r>
      <w:bookmarkStart w:id="2554" w:name="_ETM_Q1_6265549"/>
      <w:bookmarkEnd w:id="2554"/>
      <w:r>
        <w:rPr>
          <w:rFonts w:hint="cs"/>
          <w:rtl/>
        </w:rPr>
        <w:t xml:space="preserve">שלא צריך לזהות אותו כיוון שהוא לא צד בעסקה הזו. תודה. </w:t>
      </w:r>
    </w:p>
    <w:p w:rsidR="006B68B0" w:rsidRDefault="006B68B0" w:rsidP="006B68B0">
      <w:pPr>
        <w:rPr>
          <w:rtl/>
        </w:rPr>
      </w:pPr>
      <w:bookmarkStart w:id="2555" w:name="_ETM_Q1_6275991"/>
      <w:bookmarkStart w:id="2556" w:name="_ETM_Q1_6276298"/>
      <w:bookmarkEnd w:id="2555"/>
      <w:bookmarkEnd w:id="2556"/>
    </w:p>
    <w:p w:rsidR="006B68B0" w:rsidRDefault="006B68B0" w:rsidP="006B68B0">
      <w:pPr>
        <w:pStyle w:val="af9"/>
        <w:keepNext/>
        <w:rPr>
          <w:rtl/>
        </w:rPr>
      </w:pPr>
      <w:bookmarkStart w:id="2557" w:name="_ETM_Q1_6280857"/>
      <w:bookmarkEnd w:id="2557"/>
      <w:proofErr w:type="spellStart"/>
      <w:r>
        <w:rPr>
          <w:rtl/>
        </w:rPr>
        <w:t>יאירה</w:t>
      </w:r>
      <w:proofErr w:type="spellEnd"/>
      <w:r>
        <w:rPr>
          <w:rtl/>
        </w:rPr>
        <w:t xml:space="preserve"> פרנקל:</w:t>
      </w:r>
    </w:p>
    <w:p w:rsidR="006B68B0" w:rsidRDefault="006B68B0" w:rsidP="006B68B0">
      <w:pPr>
        <w:ind w:firstLine="0"/>
        <w:rPr>
          <w:rtl/>
        </w:rPr>
      </w:pPr>
    </w:p>
    <w:p w:rsidR="006B68B0" w:rsidRPr="006B68B0" w:rsidRDefault="006B68B0" w:rsidP="006B68B0">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sz w:val="26"/>
          <w:szCs w:val="26"/>
          <w:rtl/>
          <w:lang w:eastAsia="ja-JP"/>
        </w:rPr>
      </w:pPr>
      <w:r>
        <w:rPr>
          <w:rFonts w:ascii="Arial" w:eastAsia="Arial Unicode MS" w:hAnsi="Arial" w:hint="cs"/>
          <w:snapToGrid w:val="0"/>
          <w:sz w:val="20"/>
          <w:szCs w:val="26"/>
          <w:rtl/>
          <w:lang w:eastAsia="ja-JP"/>
        </w:rPr>
        <w:tab/>
        <w:t>"</w:t>
      </w:r>
      <w:r w:rsidRPr="006B68B0">
        <w:rPr>
          <w:rFonts w:ascii="Arial" w:eastAsia="Arial Unicode MS" w:hAnsi="Arial"/>
          <w:snapToGrid w:val="0"/>
          <w:sz w:val="20"/>
          <w:szCs w:val="26"/>
          <w:rtl/>
          <w:lang w:eastAsia="ja-JP"/>
        </w:rPr>
        <w:t>"</w:t>
      </w:r>
      <w:r w:rsidRPr="006B68B0">
        <w:rPr>
          <w:rFonts w:ascii="Arial" w:eastAsia="Arial Unicode MS" w:hAnsi="Arial"/>
          <w:snapToGrid w:val="0"/>
          <w:sz w:val="26"/>
          <w:szCs w:val="26"/>
          <w:rtl/>
          <w:lang w:eastAsia="ja-JP"/>
        </w:rPr>
        <w:t xml:space="preserve">פעולה" –  פעולה בודדת </w:t>
      </w:r>
      <w:r w:rsidRPr="006B68B0">
        <w:rPr>
          <w:rFonts w:ascii="Arial" w:eastAsia="Arial Unicode MS" w:hAnsi="Arial" w:hint="eastAsia"/>
          <w:snapToGrid w:val="0"/>
          <w:sz w:val="26"/>
          <w:szCs w:val="26"/>
          <w:rtl/>
          <w:lang w:eastAsia="ja-JP"/>
        </w:rPr>
        <w:t>של</w:t>
      </w:r>
      <w:r w:rsidRPr="006B68B0">
        <w:rPr>
          <w:rFonts w:ascii="Arial" w:eastAsia="Arial Unicode MS" w:hAnsi="Arial"/>
          <w:snapToGrid w:val="0"/>
          <w:sz w:val="26"/>
          <w:szCs w:val="26"/>
          <w:rtl/>
          <w:lang w:eastAsia="ja-JP"/>
        </w:rPr>
        <w:t xml:space="preserve"> </w:t>
      </w:r>
      <w:r w:rsidRPr="006B68B0">
        <w:rPr>
          <w:rFonts w:ascii="Arial" w:eastAsia="Arial Unicode MS" w:hAnsi="Arial" w:hint="cs"/>
          <w:snapToGrid w:val="0"/>
          <w:sz w:val="26"/>
          <w:szCs w:val="26"/>
          <w:rtl/>
          <w:lang w:eastAsia="ja-JP"/>
        </w:rPr>
        <w:t>מקבל שירות;</w:t>
      </w:r>
      <w:r>
        <w:rPr>
          <w:rFonts w:ascii="Arial" w:eastAsia="Arial Unicode MS" w:hAnsi="Arial" w:hint="cs"/>
          <w:snapToGrid w:val="0"/>
          <w:sz w:val="26"/>
          <w:szCs w:val="26"/>
          <w:rtl/>
          <w:lang w:eastAsia="ja-JP"/>
        </w:rPr>
        <w:t>"</w:t>
      </w:r>
      <w:bookmarkStart w:id="2558" w:name="_ETM_Q1_6280714"/>
      <w:bookmarkStart w:id="2559" w:name="_ETM_Q1_6280970"/>
      <w:bookmarkStart w:id="2560" w:name="_ETM_Q1_6287763"/>
      <w:bookmarkStart w:id="2561" w:name="_ETM_Q1_6030144"/>
      <w:bookmarkStart w:id="2562" w:name="_ETM_Q1_6285878"/>
      <w:bookmarkEnd w:id="2558"/>
      <w:bookmarkEnd w:id="2559"/>
      <w:bookmarkEnd w:id="2560"/>
      <w:bookmarkEnd w:id="2561"/>
      <w:bookmarkEnd w:id="2562"/>
    </w:p>
    <w:p w:rsidR="006B68B0" w:rsidRDefault="006B68B0" w:rsidP="006B68B0">
      <w:pPr>
        <w:pStyle w:val="af9"/>
        <w:keepNext/>
        <w:rPr>
          <w:rtl/>
        </w:rPr>
      </w:pPr>
      <w:r>
        <w:rPr>
          <w:rtl/>
        </w:rPr>
        <w:t>עדו מלין:</w:t>
      </w:r>
    </w:p>
    <w:p w:rsidR="006B68B0" w:rsidRDefault="006B68B0" w:rsidP="006B68B0">
      <w:pPr>
        <w:pStyle w:val="KeepWithNext"/>
        <w:rPr>
          <w:rtl/>
        </w:rPr>
      </w:pPr>
    </w:p>
    <w:p w:rsidR="006B68B0" w:rsidRDefault="006B68B0" w:rsidP="00BB5F56">
      <w:pPr>
        <w:rPr>
          <w:rtl/>
        </w:rPr>
      </w:pPr>
      <w:r>
        <w:rPr>
          <w:rFonts w:hint="cs"/>
          <w:rtl/>
        </w:rPr>
        <w:t xml:space="preserve">לגבי הגדרת </w:t>
      </w:r>
      <w:r>
        <w:t>"</w:t>
      </w:r>
      <w:r>
        <w:rPr>
          <w:rFonts w:hint="cs"/>
          <w:rtl/>
        </w:rPr>
        <w:t xml:space="preserve">פעולה" </w:t>
      </w:r>
      <w:r>
        <w:rPr>
          <w:rtl/>
        </w:rPr>
        <w:t>–</w:t>
      </w:r>
      <w:r>
        <w:rPr>
          <w:rFonts w:hint="cs"/>
          <w:rtl/>
        </w:rPr>
        <w:t xml:space="preserve"> האם, למשל, כשהוא פנה </w:t>
      </w:r>
      <w:bookmarkStart w:id="2563" w:name="_ETM_Q1_6281948"/>
      <w:bookmarkEnd w:id="2563"/>
      <w:r>
        <w:rPr>
          <w:rFonts w:hint="cs"/>
          <w:rtl/>
        </w:rPr>
        <w:t xml:space="preserve">לפלטפורמה והוא רק מתעניין, הוא מבקש להשקיע בסכום מסוים, זה כבר ייחשב לפעולה? כי אין </w:t>
      </w:r>
      <w:bookmarkStart w:id="2564" w:name="_ETM_Q1_6293149"/>
      <w:bookmarkEnd w:id="2564"/>
      <w:r>
        <w:rPr>
          <w:rFonts w:hint="cs"/>
          <w:rtl/>
        </w:rPr>
        <w:t>הגדרת פעולה</w:t>
      </w:r>
      <w:r w:rsidR="00BB5F56">
        <w:rPr>
          <w:rFonts w:hint="cs"/>
          <w:rtl/>
        </w:rPr>
        <w:t>,</w:t>
      </w:r>
      <w:r>
        <w:rPr>
          <w:rFonts w:hint="cs"/>
          <w:rtl/>
        </w:rPr>
        <w:t xml:space="preserve"> בניגוד למקומות ולצווים אחרים שיש הגדרת פעולה. השאלה</w:t>
      </w:r>
      <w:r w:rsidR="00BB5F56">
        <w:rPr>
          <w:rFonts w:hint="cs"/>
          <w:rtl/>
        </w:rPr>
        <w:t xml:space="preserve"> היא</w:t>
      </w:r>
      <w:r>
        <w:rPr>
          <w:rFonts w:hint="cs"/>
          <w:rtl/>
        </w:rPr>
        <w:t xml:space="preserve"> </w:t>
      </w:r>
      <w:bookmarkStart w:id="2565" w:name="_ETM_Q1_6296684"/>
      <w:bookmarkEnd w:id="2565"/>
      <w:r>
        <w:rPr>
          <w:rFonts w:hint="cs"/>
          <w:rtl/>
        </w:rPr>
        <w:t>מה הכוונה ב</w:t>
      </w:r>
      <w:r w:rsidR="00BB5F56">
        <w:rPr>
          <w:rFonts w:hint="cs"/>
          <w:rtl/>
        </w:rPr>
        <w:t>"</w:t>
      </w:r>
      <w:r>
        <w:rPr>
          <w:rFonts w:hint="cs"/>
          <w:rtl/>
        </w:rPr>
        <w:t>פעולה</w:t>
      </w:r>
      <w:r w:rsidR="00BB5F56">
        <w:rPr>
          <w:rFonts w:hint="cs"/>
          <w:rtl/>
        </w:rPr>
        <w:t>"</w:t>
      </w:r>
      <w:r>
        <w:rPr>
          <w:rFonts w:hint="cs"/>
          <w:rtl/>
        </w:rPr>
        <w:t>?</w:t>
      </w:r>
    </w:p>
    <w:p w:rsidR="006B68B0" w:rsidRDefault="006B68B0" w:rsidP="006B68B0">
      <w:pPr>
        <w:rPr>
          <w:rtl/>
        </w:rPr>
      </w:pPr>
      <w:bookmarkStart w:id="2566" w:name="_ETM_Q1_6301868"/>
      <w:bookmarkStart w:id="2567" w:name="_ETM_Q1_6302396"/>
      <w:bookmarkEnd w:id="2566"/>
      <w:bookmarkEnd w:id="2567"/>
    </w:p>
    <w:p w:rsidR="006B68B0" w:rsidRDefault="006B68B0" w:rsidP="006B68B0">
      <w:pPr>
        <w:pStyle w:val="af9"/>
        <w:keepNext/>
        <w:rPr>
          <w:rtl/>
        </w:rPr>
      </w:pPr>
      <w:bookmarkStart w:id="2568" w:name="_ETM_Q1_6303483"/>
      <w:bookmarkEnd w:id="2568"/>
      <w:proofErr w:type="spellStart"/>
      <w:r>
        <w:rPr>
          <w:rtl/>
        </w:rPr>
        <w:t>יאירה</w:t>
      </w:r>
      <w:proofErr w:type="spellEnd"/>
      <w:r>
        <w:rPr>
          <w:rtl/>
        </w:rPr>
        <w:t xml:space="preserve"> פרנקל:</w:t>
      </w:r>
    </w:p>
    <w:p w:rsidR="006B68B0" w:rsidRDefault="006B68B0" w:rsidP="006B68B0">
      <w:pPr>
        <w:pStyle w:val="KeepWithNext"/>
        <w:rPr>
          <w:rtl/>
        </w:rPr>
      </w:pPr>
    </w:p>
    <w:p w:rsidR="006B68B0" w:rsidRDefault="006B68B0" w:rsidP="006B68B0">
      <w:pPr>
        <w:rPr>
          <w:rtl/>
        </w:rPr>
      </w:pPr>
      <w:r>
        <w:rPr>
          <w:rFonts w:hint="cs"/>
          <w:rtl/>
        </w:rPr>
        <w:t xml:space="preserve">בפעולה הנחזית בעיניו כבלתי רגילה זה פעולה, </w:t>
      </w:r>
      <w:bookmarkStart w:id="2569" w:name="_ETM_Q1_6305763"/>
      <w:bookmarkEnd w:id="2569"/>
      <w:r>
        <w:rPr>
          <w:rFonts w:hint="cs"/>
          <w:rtl/>
        </w:rPr>
        <w:t xml:space="preserve">לרבות ניסיון לבצע פעולה.  כלומר, אם מישהו מנסה </w:t>
      </w:r>
      <w:bookmarkStart w:id="2570" w:name="_ETM_Q1_6307275"/>
      <w:bookmarkEnd w:id="2570"/>
      <w:r>
        <w:rPr>
          <w:rFonts w:hint="cs"/>
          <w:rtl/>
        </w:rPr>
        <w:t>לעשות משהו ואתה מזהה.</w:t>
      </w:r>
    </w:p>
    <w:p w:rsidR="006B68B0" w:rsidRDefault="006B68B0" w:rsidP="006B68B0">
      <w:pPr>
        <w:rPr>
          <w:rtl/>
        </w:rPr>
      </w:pPr>
      <w:bookmarkStart w:id="2571" w:name="_ETM_Q1_6308716"/>
      <w:bookmarkEnd w:id="2571"/>
    </w:p>
    <w:p w:rsidR="006B68B0" w:rsidRDefault="006B68B0" w:rsidP="006B68B0">
      <w:pPr>
        <w:pStyle w:val="af9"/>
        <w:keepNext/>
        <w:rPr>
          <w:rtl/>
        </w:rPr>
      </w:pPr>
      <w:bookmarkStart w:id="2572" w:name="_ETM_Q1_6309069"/>
      <w:bookmarkStart w:id="2573" w:name="_ETM_Q1_6310866"/>
      <w:bookmarkEnd w:id="2572"/>
      <w:bookmarkEnd w:id="2573"/>
      <w:r>
        <w:rPr>
          <w:rtl/>
        </w:rPr>
        <w:t>עדו מלין:</w:t>
      </w:r>
    </w:p>
    <w:p w:rsidR="006B68B0" w:rsidRDefault="006B68B0" w:rsidP="006B68B0">
      <w:pPr>
        <w:pStyle w:val="KeepWithNext"/>
        <w:rPr>
          <w:rtl/>
        </w:rPr>
      </w:pPr>
    </w:p>
    <w:p w:rsidR="006B68B0" w:rsidRDefault="006B68B0" w:rsidP="008861B7">
      <w:pPr>
        <w:rPr>
          <w:rtl/>
        </w:rPr>
      </w:pPr>
      <w:r>
        <w:rPr>
          <w:rFonts w:hint="cs"/>
          <w:rtl/>
        </w:rPr>
        <w:t xml:space="preserve">לא שאלה של </w:t>
      </w:r>
      <w:r w:rsidR="00671D74">
        <w:rPr>
          <w:rFonts w:hint="cs"/>
          <w:rtl/>
        </w:rPr>
        <w:t>"</w:t>
      </w:r>
      <w:r>
        <w:rPr>
          <w:rFonts w:hint="cs"/>
          <w:rtl/>
        </w:rPr>
        <w:t>מ</w:t>
      </w:r>
      <w:r w:rsidR="008861B7">
        <w:rPr>
          <w:rFonts w:hint="cs"/>
          <w:rtl/>
        </w:rPr>
        <w:t>נסה</w:t>
      </w:r>
      <w:r w:rsidR="00671D74">
        <w:rPr>
          <w:rFonts w:hint="cs"/>
          <w:rtl/>
        </w:rPr>
        <w:t>"</w:t>
      </w:r>
      <w:r w:rsidR="008861B7">
        <w:rPr>
          <w:rFonts w:hint="cs"/>
          <w:rtl/>
        </w:rPr>
        <w:t xml:space="preserve">. </w:t>
      </w:r>
      <w:bookmarkStart w:id="2574" w:name="_ETM_Q1_6313738"/>
      <w:bookmarkEnd w:id="2574"/>
      <w:r>
        <w:rPr>
          <w:rFonts w:hint="cs"/>
          <w:rtl/>
        </w:rPr>
        <w:t xml:space="preserve">בעולם הזה של הפלטפורמה זה הרי </w:t>
      </w:r>
      <w:bookmarkStart w:id="2575" w:name="_ETM_Q1_6317146"/>
      <w:bookmarkEnd w:id="2575"/>
      <w:r>
        <w:rPr>
          <w:rFonts w:hint="cs"/>
          <w:rtl/>
        </w:rPr>
        <w:t>מול אנשים שמציעים הצעה. הוא רוצה להעביר, הוא שולח</w:t>
      </w:r>
      <w:r w:rsidR="008861B7">
        <w:rPr>
          <w:rFonts w:hint="cs"/>
          <w:rtl/>
        </w:rPr>
        <w:t xml:space="preserve"> רק</w:t>
      </w:r>
      <w:r>
        <w:rPr>
          <w:rFonts w:hint="cs"/>
          <w:rtl/>
        </w:rPr>
        <w:t xml:space="preserve"> מסמכים, הוא רק מתעניין בהשקעה. </w:t>
      </w:r>
      <w:bookmarkStart w:id="2576" w:name="_ETM_Q1_6319195"/>
      <w:bookmarkEnd w:id="2576"/>
      <w:r>
        <w:rPr>
          <w:rFonts w:hint="cs"/>
          <w:rtl/>
        </w:rPr>
        <w:t xml:space="preserve">האם זה כבר השלב שבו הכר את הלקוח או השלב </w:t>
      </w:r>
      <w:bookmarkStart w:id="2577" w:name="_ETM_Q1_6318291"/>
      <w:bookmarkEnd w:id="2577"/>
      <w:r w:rsidR="008861B7">
        <w:rPr>
          <w:rFonts w:hint="cs"/>
          <w:rtl/>
        </w:rPr>
        <w:t>שבו הוא מבצע את הפעולה?</w:t>
      </w:r>
      <w:r>
        <w:rPr>
          <w:rFonts w:hint="cs"/>
          <w:rtl/>
        </w:rPr>
        <w:t xml:space="preserve"> אני יודע </w:t>
      </w:r>
      <w:bookmarkStart w:id="2578" w:name="_ETM_Q1_6323863"/>
      <w:bookmarkEnd w:id="2578"/>
      <w:r>
        <w:rPr>
          <w:rFonts w:hint="cs"/>
          <w:rtl/>
        </w:rPr>
        <w:t xml:space="preserve">שבמקומות אחרים, אבל כאן צריך להבין את הפלטפורמה. הפלטפורמה כאן </w:t>
      </w:r>
      <w:bookmarkStart w:id="2579" w:name="_ETM_Q1_6325109"/>
      <w:bookmarkEnd w:id="2579"/>
      <w:r w:rsidR="008861B7">
        <w:rPr>
          <w:rFonts w:hint="cs"/>
          <w:rtl/>
        </w:rPr>
        <w:t>שונה מאדם רגיל שבא לבצע פעולה ב</w:t>
      </w:r>
      <w:r>
        <w:rPr>
          <w:rFonts w:hint="cs"/>
          <w:rtl/>
        </w:rPr>
        <w:t>נותן שירותים פיננסיים</w:t>
      </w:r>
      <w:r w:rsidR="00B35AC9">
        <w:rPr>
          <w:rFonts w:hint="cs"/>
          <w:rtl/>
        </w:rPr>
        <w:t xml:space="preserve"> או</w:t>
      </w:r>
      <w:bookmarkStart w:id="2580" w:name="_ETM_Q1_6334402"/>
      <w:bookmarkEnd w:id="2580"/>
      <w:r w:rsidR="00B35AC9">
        <w:rPr>
          <w:rFonts w:hint="cs"/>
          <w:rtl/>
        </w:rPr>
        <w:t xml:space="preserve"> שמקבל הלוואה. השאלה כאן</w:t>
      </w:r>
      <w:r w:rsidR="008861B7">
        <w:rPr>
          <w:rFonts w:hint="cs"/>
          <w:rtl/>
        </w:rPr>
        <w:t xml:space="preserve"> היא</w:t>
      </w:r>
      <w:r w:rsidR="00B35AC9">
        <w:rPr>
          <w:rFonts w:hint="cs"/>
          <w:rtl/>
        </w:rPr>
        <w:t xml:space="preserve"> מה השלב הקובע.</w:t>
      </w:r>
    </w:p>
    <w:p w:rsidR="00B35AC9" w:rsidRDefault="00B35AC9" w:rsidP="00B35AC9">
      <w:pPr>
        <w:rPr>
          <w:rFonts w:ascii="David" w:hAnsi="David"/>
          <w:u w:val="single"/>
          <w:rtl/>
          <w:lang w:eastAsia="he-IL"/>
        </w:rPr>
      </w:pPr>
      <w:bookmarkStart w:id="2581" w:name="_ETM_Q1_6336699"/>
      <w:bookmarkEnd w:id="2581"/>
    </w:p>
    <w:p w:rsidR="00B35AC9" w:rsidRDefault="00B35AC9" w:rsidP="00B35AC9">
      <w:pPr>
        <w:pStyle w:val="af9"/>
        <w:keepNext/>
        <w:rPr>
          <w:rtl/>
          <w:lang w:eastAsia="he-IL"/>
        </w:rPr>
      </w:pPr>
      <w:bookmarkStart w:id="2582" w:name="_ETM_Q1_6333376"/>
      <w:bookmarkEnd w:id="2582"/>
      <w:proofErr w:type="spellStart"/>
      <w:r>
        <w:rPr>
          <w:rtl/>
          <w:lang w:eastAsia="he-IL"/>
        </w:rPr>
        <w:t>יאירה</w:t>
      </w:r>
      <w:proofErr w:type="spellEnd"/>
      <w:r>
        <w:rPr>
          <w:rtl/>
          <w:lang w:eastAsia="he-IL"/>
        </w:rPr>
        <w:t xml:space="preserve"> פרנקל:</w:t>
      </w:r>
    </w:p>
    <w:p w:rsidR="00B35AC9" w:rsidRDefault="00B35AC9" w:rsidP="00B35AC9">
      <w:pPr>
        <w:pStyle w:val="KeepWithNext"/>
        <w:rPr>
          <w:rtl/>
        </w:rPr>
      </w:pPr>
    </w:p>
    <w:p w:rsidR="00B35AC9" w:rsidRDefault="00B35AC9" w:rsidP="00B35AC9">
      <w:pPr>
        <w:rPr>
          <w:rtl/>
        </w:rPr>
      </w:pPr>
      <w:r>
        <w:rPr>
          <w:rFonts w:hint="cs"/>
          <w:rtl/>
        </w:rPr>
        <w:t xml:space="preserve">זה העברת </w:t>
      </w:r>
      <w:bookmarkStart w:id="2583" w:name="_ETM_Q1_6336193"/>
      <w:bookmarkEnd w:id="2583"/>
      <w:r>
        <w:rPr>
          <w:rFonts w:hint="cs"/>
          <w:rtl/>
        </w:rPr>
        <w:t>כספים. אבל</w:t>
      </w:r>
      <w:r w:rsidR="008861B7">
        <w:rPr>
          <w:rFonts w:hint="cs"/>
          <w:rtl/>
        </w:rPr>
        <w:t>,</w:t>
      </w:r>
      <w:r>
        <w:rPr>
          <w:rFonts w:hint="cs"/>
          <w:rtl/>
        </w:rPr>
        <w:t xml:space="preserve"> שוב</w:t>
      </w:r>
      <w:r w:rsidR="008861B7">
        <w:rPr>
          <w:rFonts w:hint="cs"/>
          <w:rtl/>
        </w:rPr>
        <w:t>,</w:t>
      </w:r>
      <w:r>
        <w:rPr>
          <w:rFonts w:hint="cs"/>
          <w:rtl/>
        </w:rPr>
        <w:t xml:space="preserve"> יש גם חובות לעניין רישיון. </w:t>
      </w:r>
    </w:p>
    <w:p w:rsidR="00B35AC9" w:rsidRDefault="00B35AC9" w:rsidP="00B35AC9">
      <w:pPr>
        <w:rPr>
          <w:rtl/>
        </w:rPr>
      </w:pPr>
      <w:bookmarkStart w:id="2584" w:name="_ETM_Q1_6336881"/>
      <w:bookmarkEnd w:id="2584"/>
    </w:p>
    <w:p w:rsidR="00B35AC9" w:rsidRDefault="00B35AC9" w:rsidP="00B35AC9">
      <w:pPr>
        <w:pStyle w:val="af9"/>
        <w:keepNext/>
        <w:rPr>
          <w:rtl/>
        </w:rPr>
      </w:pPr>
      <w:bookmarkStart w:id="2585" w:name="_ETM_Q1_6337181"/>
      <w:bookmarkEnd w:id="2585"/>
      <w:r>
        <w:rPr>
          <w:rtl/>
        </w:rPr>
        <w:t>עדו מלין:</w:t>
      </w:r>
    </w:p>
    <w:p w:rsidR="00B35AC9" w:rsidRDefault="00B35AC9" w:rsidP="00B35AC9">
      <w:pPr>
        <w:pStyle w:val="KeepWithNext"/>
        <w:rPr>
          <w:rtl/>
        </w:rPr>
      </w:pPr>
    </w:p>
    <w:p w:rsidR="008861B7" w:rsidRDefault="008861B7" w:rsidP="00B35AC9">
      <w:pPr>
        <w:rPr>
          <w:rtl/>
        </w:rPr>
      </w:pPr>
      <w:bookmarkStart w:id="2586" w:name="_ETM_Q1_6340912"/>
      <w:bookmarkEnd w:id="2586"/>
      <w:r>
        <w:rPr>
          <w:rFonts w:hint="cs"/>
          <w:rtl/>
        </w:rPr>
        <w:t>התשובה</w:t>
      </w:r>
      <w:r w:rsidR="00671D74">
        <w:rPr>
          <w:rFonts w:hint="cs"/>
          <w:rtl/>
        </w:rPr>
        <w:t>,</w:t>
      </w:r>
      <w:r>
        <w:rPr>
          <w:rFonts w:hint="cs"/>
          <w:rtl/>
        </w:rPr>
        <w:t xml:space="preserve"> בסדר </w:t>
      </w:r>
      <w:bookmarkStart w:id="2587" w:name="_ETM_Q1_6340533"/>
      <w:bookmarkEnd w:id="2587"/>
      <w:r>
        <w:rPr>
          <w:rFonts w:hint="cs"/>
          <w:rtl/>
        </w:rPr>
        <w:t>-</w:t>
      </w:r>
      <w:r w:rsidR="00B35AC9">
        <w:rPr>
          <w:rFonts w:hint="cs"/>
          <w:rtl/>
        </w:rPr>
        <w:t xml:space="preserve"> העברת כספים.</w:t>
      </w:r>
    </w:p>
    <w:p w:rsidR="008861B7" w:rsidRDefault="008861B7" w:rsidP="00B35AC9">
      <w:pPr>
        <w:rPr>
          <w:rtl/>
        </w:rPr>
      </w:pPr>
      <w:bookmarkStart w:id="2588" w:name="_ETM_Q1_6338297"/>
      <w:bookmarkEnd w:id="2588"/>
    </w:p>
    <w:p w:rsidR="008861B7" w:rsidRDefault="008861B7" w:rsidP="008861B7">
      <w:pPr>
        <w:pStyle w:val="af6"/>
        <w:keepNext/>
        <w:rPr>
          <w:rtl/>
        </w:rPr>
      </w:pPr>
      <w:bookmarkStart w:id="2589" w:name="_ETM_Q1_6338568"/>
      <w:bookmarkEnd w:id="2589"/>
      <w:r>
        <w:rPr>
          <w:rtl/>
        </w:rPr>
        <w:t>היו"ר ניסן סלומינסקי:</w:t>
      </w:r>
    </w:p>
    <w:p w:rsidR="008861B7" w:rsidRDefault="008861B7" w:rsidP="008861B7">
      <w:pPr>
        <w:pStyle w:val="KeepWithNext"/>
        <w:rPr>
          <w:rtl/>
        </w:rPr>
      </w:pPr>
    </w:p>
    <w:p w:rsidR="008861B7" w:rsidRDefault="008861B7" w:rsidP="008861B7">
      <w:pPr>
        <w:rPr>
          <w:rtl/>
        </w:rPr>
      </w:pPr>
      <w:r>
        <w:rPr>
          <w:rFonts w:hint="cs"/>
          <w:rtl/>
        </w:rPr>
        <w:t>אם הוא רק מתעניין אז הוא עדיין לא.</w:t>
      </w:r>
    </w:p>
    <w:p w:rsidR="008861B7" w:rsidRDefault="008861B7" w:rsidP="008861B7">
      <w:pPr>
        <w:rPr>
          <w:rtl/>
        </w:rPr>
      </w:pPr>
      <w:bookmarkStart w:id="2590" w:name="_ETM_Q1_6344248"/>
      <w:bookmarkEnd w:id="2590"/>
    </w:p>
    <w:p w:rsidR="008861B7" w:rsidRDefault="008861B7" w:rsidP="008861B7">
      <w:pPr>
        <w:pStyle w:val="af9"/>
        <w:keepNext/>
        <w:rPr>
          <w:rtl/>
        </w:rPr>
      </w:pPr>
      <w:bookmarkStart w:id="2591" w:name="_ETM_Q1_6344537"/>
      <w:bookmarkStart w:id="2592" w:name="_ETM_Q1_6339652"/>
      <w:bookmarkEnd w:id="2591"/>
      <w:bookmarkEnd w:id="2592"/>
      <w:r>
        <w:rPr>
          <w:rtl/>
        </w:rPr>
        <w:t>עדו מלין:</w:t>
      </w:r>
    </w:p>
    <w:p w:rsidR="008861B7" w:rsidRDefault="008861B7" w:rsidP="008861B7">
      <w:pPr>
        <w:rPr>
          <w:rtl/>
        </w:rPr>
      </w:pPr>
    </w:p>
    <w:p w:rsidR="00B35AC9" w:rsidRDefault="008861B7" w:rsidP="00B35AC9">
      <w:pPr>
        <w:rPr>
          <w:rtl/>
        </w:rPr>
      </w:pPr>
      <w:bookmarkStart w:id="2593" w:name="_ETM_Q1_6336968"/>
      <w:bookmarkEnd w:id="2593"/>
      <w:r>
        <w:rPr>
          <w:rFonts w:hint="cs"/>
          <w:rtl/>
        </w:rPr>
        <w:t>אז</w:t>
      </w:r>
      <w:r w:rsidR="00B35AC9">
        <w:rPr>
          <w:rFonts w:hint="cs"/>
          <w:rtl/>
        </w:rPr>
        <w:t xml:space="preserve"> אולי צריך להיות: מסוג הפעולות </w:t>
      </w:r>
      <w:bookmarkStart w:id="2594" w:name="_ETM_Q1_6347584"/>
      <w:bookmarkEnd w:id="2594"/>
      <w:r w:rsidR="00B35AC9">
        <w:rPr>
          <w:rFonts w:hint="cs"/>
          <w:rtl/>
        </w:rPr>
        <w:t xml:space="preserve">המנויות </w:t>
      </w:r>
      <w:r>
        <w:rPr>
          <w:rFonts w:hint="cs"/>
          <w:rtl/>
        </w:rPr>
        <w:t>א</w:t>
      </w:r>
      <w:r w:rsidR="00B35AC9">
        <w:rPr>
          <w:rFonts w:hint="cs"/>
          <w:rtl/>
        </w:rPr>
        <w:t>ו</w:t>
      </w:r>
      <w:r>
        <w:rPr>
          <w:rFonts w:hint="cs"/>
          <w:rtl/>
        </w:rPr>
        <w:t xml:space="preserve"> איזושהי הפנייה </w:t>
      </w:r>
      <w:r w:rsidR="00B35AC9">
        <w:rPr>
          <w:rFonts w:hint="cs"/>
          <w:rtl/>
        </w:rPr>
        <w:t xml:space="preserve">לפעולה כי אחרת זה </w:t>
      </w:r>
      <w:bookmarkStart w:id="2595" w:name="_ETM_Q1_6350035"/>
      <w:bookmarkEnd w:id="2595"/>
      <w:r w:rsidR="00B35AC9">
        <w:rPr>
          <w:rFonts w:hint="cs"/>
          <w:rtl/>
        </w:rPr>
        <w:t xml:space="preserve">מאוד רחב. תחשבו על </w:t>
      </w:r>
      <w:r>
        <w:rPr>
          <w:rFonts w:hint="cs"/>
          <w:rtl/>
        </w:rPr>
        <w:t xml:space="preserve">איזשהו </w:t>
      </w:r>
      <w:r w:rsidR="00B35AC9">
        <w:rPr>
          <w:rFonts w:hint="cs"/>
          <w:rtl/>
        </w:rPr>
        <w:t>ניסוח או פתרון לעניין הזה.</w:t>
      </w:r>
    </w:p>
    <w:p w:rsidR="00B35AC9" w:rsidRDefault="00B35AC9" w:rsidP="00B35AC9">
      <w:pPr>
        <w:rPr>
          <w:rtl/>
        </w:rPr>
      </w:pPr>
    </w:p>
    <w:p w:rsidR="00B35AC9" w:rsidRDefault="00B35AC9" w:rsidP="00B35AC9">
      <w:pPr>
        <w:pStyle w:val="af9"/>
        <w:keepNext/>
        <w:rPr>
          <w:rtl/>
        </w:rPr>
      </w:pPr>
      <w:bookmarkStart w:id="2596" w:name="_ETM_Q1_6355587"/>
      <w:bookmarkEnd w:id="2596"/>
      <w:proofErr w:type="spellStart"/>
      <w:r>
        <w:rPr>
          <w:rtl/>
        </w:rPr>
        <w:t>יאירה</w:t>
      </w:r>
      <w:proofErr w:type="spellEnd"/>
      <w:r>
        <w:rPr>
          <w:rtl/>
        </w:rPr>
        <w:t xml:space="preserve"> פרנקל:</w:t>
      </w:r>
    </w:p>
    <w:p w:rsidR="00B35AC9" w:rsidRDefault="00B35AC9" w:rsidP="00B35AC9">
      <w:pPr>
        <w:pStyle w:val="KeepWithNext"/>
        <w:rPr>
          <w:rtl/>
        </w:rPr>
      </w:pPr>
    </w:p>
    <w:p w:rsidR="00B35AC9" w:rsidRDefault="00B35AC9" w:rsidP="00B35AC9">
      <w:pPr>
        <w:rPr>
          <w:rtl/>
        </w:rPr>
      </w:pPr>
      <w:r>
        <w:rPr>
          <w:rFonts w:hint="cs"/>
          <w:rtl/>
        </w:rPr>
        <w:t xml:space="preserve">טוב. </w:t>
      </w:r>
    </w:p>
    <w:p w:rsidR="004635DC" w:rsidRDefault="004635DC" w:rsidP="004635DC">
      <w:pPr>
        <w:rPr>
          <w:rtl/>
        </w:rPr>
      </w:pPr>
      <w:bookmarkStart w:id="2597" w:name="_ETM_Q1_6337138"/>
      <w:bookmarkEnd w:id="2597"/>
      <w:r>
        <w:rPr>
          <w:rtl/>
        </w:rPr>
        <w:t xml:space="preserve">        </w:t>
      </w:r>
    </w:p>
    <w:tbl>
      <w:tblPr>
        <w:tblpPr w:leftFromText="180" w:rightFromText="180" w:vertAnchor="text" w:tblpXSpec="right" w:tblpY="1"/>
        <w:tblOverlap w:val="never"/>
        <w:bidiVisual/>
        <w:tblW w:w="9641" w:type="dxa"/>
        <w:tblLayout w:type="fixed"/>
        <w:tblCellMar>
          <w:top w:w="57" w:type="dxa"/>
          <w:left w:w="0" w:type="dxa"/>
          <w:bottom w:w="57" w:type="dxa"/>
          <w:right w:w="0" w:type="dxa"/>
        </w:tblCellMar>
        <w:tblLook w:val="01E0" w:firstRow="1" w:lastRow="1" w:firstColumn="1" w:lastColumn="1" w:noHBand="0" w:noVBand="0"/>
      </w:tblPr>
      <w:tblGrid>
        <w:gridCol w:w="775"/>
        <w:gridCol w:w="774"/>
        <w:gridCol w:w="8092"/>
      </w:tblGrid>
      <w:tr w:rsidR="00B35AC9" w:rsidRPr="00B35AC9" w:rsidTr="00B35AC9">
        <w:trPr>
          <w:cantSplit/>
          <w:trHeight w:val="60"/>
        </w:trPr>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7146" w:type="dxa"/>
            <w:gridSpan w:val="2"/>
          </w:tcPr>
          <w:p w:rsidR="00B35AC9" w:rsidRPr="00B35AC9" w:rsidRDefault="00C77FAB" w:rsidP="00B35AC9">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sz w:val="20"/>
                <w:szCs w:val="26"/>
                <w:rtl/>
                <w:lang w:eastAsia="ja-JP"/>
              </w:rPr>
            </w:pPr>
            <w:r>
              <w:rPr>
                <w:rFonts w:ascii="Arial" w:eastAsia="Arial Unicode MS" w:hAnsi="Arial" w:hint="cs"/>
                <w:snapToGrid w:val="0"/>
                <w:sz w:val="20"/>
                <w:szCs w:val="26"/>
                <w:rtl/>
                <w:lang w:eastAsia="ja-JP"/>
              </w:rPr>
              <w:t xml:space="preserve">" </w:t>
            </w:r>
            <w:r w:rsidR="00B35AC9" w:rsidRPr="00B35AC9">
              <w:rPr>
                <w:rFonts w:ascii="Arial" w:eastAsia="Arial Unicode MS" w:hAnsi="Arial"/>
                <w:snapToGrid w:val="0"/>
                <w:sz w:val="20"/>
                <w:szCs w:val="26"/>
                <w:rtl/>
                <w:lang w:eastAsia="ja-JP"/>
              </w:rPr>
              <w:t>"</w:t>
            </w:r>
            <w:r w:rsidR="00B35AC9" w:rsidRPr="00B35AC9">
              <w:rPr>
                <w:rFonts w:ascii="Arial" w:eastAsia="Arial Unicode MS" w:hAnsi="Arial"/>
                <w:snapToGrid w:val="0"/>
                <w:sz w:val="26"/>
                <w:szCs w:val="26"/>
                <w:rtl/>
                <w:lang w:eastAsia="ja-JP"/>
              </w:rPr>
              <w:t>ש</w:t>
            </w:r>
            <w:r w:rsidR="00B35AC9" w:rsidRPr="00B35AC9">
              <w:rPr>
                <w:rFonts w:ascii="Arial" w:eastAsia="Arial Unicode MS" w:hAnsi="Arial" w:hint="eastAsia"/>
                <w:snapToGrid w:val="0"/>
                <w:sz w:val="26"/>
                <w:szCs w:val="26"/>
                <w:rtl/>
                <w:lang w:eastAsia="ja-JP"/>
              </w:rPr>
              <w:t>ם</w:t>
            </w:r>
            <w:r w:rsidR="00B35AC9" w:rsidRPr="00B35AC9">
              <w:rPr>
                <w:rFonts w:ascii="Arial" w:eastAsia="Arial Unicode MS" w:hAnsi="Arial"/>
                <w:snapToGrid w:val="0"/>
                <w:sz w:val="26"/>
                <w:szCs w:val="26"/>
                <w:rtl/>
                <w:lang w:eastAsia="ja-JP"/>
              </w:rPr>
              <w:t>" – כל אחד מאלה:</w:t>
            </w:r>
          </w:p>
        </w:tc>
      </w:tr>
      <w:tr w:rsidR="00B35AC9" w:rsidRPr="00B35AC9" w:rsidTr="00B35AC9">
        <w:trPr>
          <w:cantSplit/>
          <w:trHeight w:val="60"/>
        </w:trPr>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522" w:type="dxa"/>
          </w:tcPr>
          <w:p w:rsidR="00B35AC9" w:rsidRPr="00B35AC9" w:rsidRDefault="00B35AC9" w:rsidP="00B35AC9">
            <w:pPr>
              <w:keepLines/>
              <w:widowControl w:val="0"/>
              <w:numPr>
                <w:ilvl w:val="0"/>
                <w:numId w:val="7"/>
              </w:numPr>
              <w:tabs>
                <w:tab w:val="left" w:pos="624"/>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lang w:eastAsia="ja-JP"/>
              </w:rPr>
            </w:pPr>
            <w:r w:rsidRPr="00B35AC9">
              <w:rPr>
                <w:rFonts w:ascii="Arial" w:eastAsia="Arial Unicode MS" w:hAnsi="Arial" w:hint="cs"/>
                <w:snapToGrid w:val="0"/>
                <w:sz w:val="26"/>
                <w:szCs w:val="26"/>
                <w:rtl/>
                <w:lang w:eastAsia="ja-JP"/>
              </w:rPr>
              <w:t>ל</w:t>
            </w:r>
            <w:r w:rsidRPr="00B35AC9">
              <w:rPr>
                <w:rFonts w:ascii="Arial" w:eastAsia="Arial Unicode MS" w:hAnsi="Arial" w:hint="eastAsia"/>
                <w:snapToGrid w:val="0"/>
                <w:sz w:val="26"/>
                <w:szCs w:val="26"/>
                <w:rtl/>
                <w:lang w:eastAsia="ja-JP"/>
              </w:rPr>
              <w:t>יחיד</w:t>
            </w:r>
            <w:r w:rsidRPr="00B35AC9">
              <w:rPr>
                <w:rFonts w:ascii="Arial" w:eastAsia="Arial Unicode MS" w:hAnsi="Arial"/>
                <w:snapToGrid w:val="0"/>
                <w:sz w:val="26"/>
                <w:szCs w:val="26"/>
                <w:rtl/>
                <w:lang w:eastAsia="ja-JP"/>
              </w:rPr>
              <w:t xml:space="preserve"> – שם משפחה ושם פרטי, הרשומים במסמך הזיהוי כאמור בסעיף 4;</w:t>
            </w:r>
          </w:p>
        </w:tc>
      </w:tr>
      <w:tr w:rsidR="00B35AC9" w:rsidRPr="00B35AC9" w:rsidTr="00B35AC9">
        <w:trPr>
          <w:cantSplit/>
          <w:trHeight w:val="60"/>
        </w:trPr>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522" w:type="dxa"/>
          </w:tcPr>
          <w:p w:rsidR="00B35AC9" w:rsidRPr="00B35AC9" w:rsidRDefault="00B35AC9" w:rsidP="00B35AC9">
            <w:pPr>
              <w:keepLines/>
              <w:widowControl w:val="0"/>
              <w:numPr>
                <w:ilvl w:val="0"/>
                <w:numId w:val="7"/>
              </w:numPr>
              <w:tabs>
                <w:tab w:val="left" w:pos="624"/>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lang w:eastAsia="ja-JP"/>
              </w:rPr>
            </w:pPr>
            <w:r w:rsidRPr="00B35AC9">
              <w:rPr>
                <w:rFonts w:ascii="Arial" w:eastAsia="Arial Unicode MS" w:hAnsi="Arial" w:hint="cs"/>
                <w:snapToGrid w:val="0"/>
                <w:sz w:val="26"/>
                <w:szCs w:val="26"/>
                <w:rtl/>
                <w:lang w:eastAsia="ja-JP"/>
              </w:rPr>
              <w:t>ל</w:t>
            </w:r>
            <w:r w:rsidRPr="00B35AC9">
              <w:rPr>
                <w:rFonts w:ascii="Arial" w:eastAsia="Arial Unicode MS" w:hAnsi="Arial"/>
                <w:snapToGrid w:val="0"/>
                <w:sz w:val="26"/>
                <w:szCs w:val="26"/>
                <w:rtl/>
                <w:lang w:eastAsia="ja-JP"/>
              </w:rPr>
              <w:t>תאגיד – שמו הרשום, ואם התאגד במדינה שלא מתקיים בה רישום של תאגידים מסוגו – שמו כפי שמסר;</w:t>
            </w:r>
          </w:p>
        </w:tc>
      </w:tr>
      <w:tr w:rsidR="00B35AC9" w:rsidRPr="00B35AC9" w:rsidTr="00B35AC9">
        <w:trPr>
          <w:cantSplit/>
          <w:trHeight w:val="60"/>
        </w:trPr>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522" w:type="dxa"/>
          </w:tcPr>
          <w:p w:rsidR="00B35AC9" w:rsidRPr="00B35AC9" w:rsidRDefault="00B35AC9" w:rsidP="00B35AC9">
            <w:pPr>
              <w:keepLines/>
              <w:widowControl w:val="0"/>
              <w:numPr>
                <w:ilvl w:val="0"/>
                <w:numId w:val="7"/>
              </w:numPr>
              <w:tabs>
                <w:tab w:val="left" w:pos="624"/>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lang w:eastAsia="ja-JP"/>
              </w:rPr>
            </w:pPr>
            <w:r w:rsidRPr="00B35AC9">
              <w:rPr>
                <w:rFonts w:ascii="Arial" w:eastAsia="Arial Unicode MS" w:hAnsi="Arial" w:hint="cs"/>
                <w:snapToGrid w:val="0"/>
                <w:sz w:val="26"/>
                <w:szCs w:val="26"/>
                <w:rtl/>
                <w:lang w:eastAsia="ja-JP"/>
              </w:rPr>
              <w:t>ל</w:t>
            </w:r>
            <w:r w:rsidRPr="00B35AC9">
              <w:rPr>
                <w:rFonts w:ascii="Arial" w:eastAsia="Arial Unicode MS" w:hAnsi="Arial"/>
                <w:snapToGrid w:val="0"/>
                <w:sz w:val="26"/>
                <w:szCs w:val="26"/>
                <w:rtl/>
                <w:lang w:eastAsia="ja-JP"/>
              </w:rPr>
              <w:t>תאגיד שהוקם בחיקוק – השם שנקבע בחיקוק, בין בארץ ובין בחוץ לארץ;</w:t>
            </w:r>
          </w:p>
        </w:tc>
      </w:tr>
      <w:tr w:rsidR="00B35AC9" w:rsidRPr="00B35AC9" w:rsidTr="00B35AC9">
        <w:trPr>
          <w:cantSplit/>
          <w:trHeight w:val="60"/>
        </w:trPr>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522" w:type="dxa"/>
          </w:tcPr>
          <w:p w:rsidR="00B35AC9" w:rsidRPr="00B35AC9" w:rsidRDefault="00B35AC9" w:rsidP="00B35AC9">
            <w:pPr>
              <w:keepLines/>
              <w:widowControl w:val="0"/>
              <w:numPr>
                <w:ilvl w:val="0"/>
                <w:numId w:val="7"/>
              </w:numPr>
              <w:tabs>
                <w:tab w:val="left" w:pos="624"/>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lang w:eastAsia="ja-JP"/>
              </w:rPr>
            </w:pPr>
            <w:r w:rsidRPr="00B35AC9">
              <w:rPr>
                <w:rFonts w:ascii="Arial" w:eastAsia="Arial Unicode MS" w:hAnsi="Arial" w:hint="cs"/>
                <w:snapToGrid w:val="0"/>
                <w:sz w:val="26"/>
                <w:szCs w:val="26"/>
                <w:rtl/>
                <w:lang w:eastAsia="ja-JP"/>
              </w:rPr>
              <w:t>ל</w:t>
            </w:r>
            <w:r w:rsidRPr="00B35AC9">
              <w:rPr>
                <w:rFonts w:ascii="Arial" w:eastAsia="Arial Unicode MS" w:hAnsi="Arial"/>
                <w:snapToGrid w:val="0"/>
                <w:sz w:val="26"/>
                <w:szCs w:val="26"/>
                <w:rtl/>
                <w:lang w:eastAsia="ja-JP"/>
              </w:rPr>
              <w:t xml:space="preserve">מוסד ציבורי, למעט </w:t>
            </w:r>
            <w:r w:rsidRPr="00B35AC9">
              <w:rPr>
                <w:rFonts w:ascii="Arial" w:eastAsia="Arial Unicode MS" w:hAnsi="Arial" w:hint="cs"/>
                <w:snapToGrid w:val="0"/>
                <w:sz w:val="26"/>
                <w:szCs w:val="26"/>
                <w:rtl/>
                <w:lang w:eastAsia="ja-JP"/>
              </w:rPr>
              <w:t>ל</w:t>
            </w:r>
            <w:r w:rsidRPr="00B35AC9">
              <w:rPr>
                <w:rFonts w:ascii="Arial" w:eastAsia="Arial Unicode MS" w:hAnsi="Arial"/>
                <w:snapToGrid w:val="0"/>
                <w:sz w:val="26"/>
                <w:szCs w:val="26"/>
                <w:rtl/>
                <w:lang w:eastAsia="ja-JP"/>
              </w:rPr>
              <w:t>תאגיד שהוקם בחיקוק – שמו כפי שמסר;</w:t>
            </w:r>
          </w:p>
        </w:tc>
      </w:tr>
      <w:tr w:rsidR="00B35AC9" w:rsidRPr="00B35AC9" w:rsidTr="00B35AC9">
        <w:trPr>
          <w:cantSplit/>
          <w:trHeight w:val="60"/>
        </w:trPr>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7146" w:type="dxa"/>
            <w:gridSpan w:val="2"/>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sz w:val="20"/>
                <w:szCs w:val="26"/>
                <w:rtl/>
                <w:lang w:eastAsia="ja-JP"/>
              </w:rPr>
            </w:pPr>
            <w:r w:rsidRPr="00B35AC9">
              <w:rPr>
                <w:rFonts w:ascii="Arial" w:eastAsia="Arial Unicode MS" w:hAnsi="Arial"/>
                <w:snapToGrid w:val="0"/>
                <w:sz w:val="20"/>
                <w:szCs w:val="26"/>
                <w:rtl/>
                <w:lang w:eastAsia="ja-JP"/>
              </w:rPr>
              <w:t>"</w:t>
            </w:r>
            <w:r w:rsidRPr="00B35AC9">
              <w:rPr>
                <w:rFonts w:ascii="Arial" w:eastAsia="Arial Unicode MS" w:hAnsi="Arial"/>
                <w:snapToGrid w:val="0"/>
                <w:sz w:val="26"/>
                <w:szCs w:val="26"/>
                <w:rtl/>
                <w:lang w:eastAsia="ja-JP"/>
              </w:rPr>
              <w:t>תאגיד" – כל אחד מאלה:</w:t>
            </w:r>
          </w:p>
        </w:tc>
      </w:tr>
      <w:tr w:rsidR="00B35AC9" w:rsidRPr="00B35AC9" w:rsidTr="00B35AC9">
        <w:trPr>
          <w:cantSplit/>
          <w:trHeight w:val="60"/>
        </w:trPr>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522" w:type="dxa"/>
          </w:tcPr>
          <w:p w:rsidR="00B35AC9" w:rsidRPr="00B35AC9" w:rsidRDefault="00B35AC9" w:rsidP="00B35AC9">
            <w:pPr>
              <w:keepLines/>
              <w:widowControl w:val="0"/>
              <w:numPr>
                <w:ilvl w:val="0"/>
                <w:numId w:val="8"/>
              </w:numPr>
              <w:tabs>
                <w:tab w:val="left" w:pos="624"/>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lang w:eastAsia="ja-JP"/>
              </w:rPr>
            </w:pPr>
            <w:r w:rsidRPr="00B35AC9">
              <w:rPr>
                <w:rFonts w:ascii="Arial" w:eastAsia="Arial Unicode MS" w:hAnsi="Arial"/>
                <w:snapToGrid w:val="0"/>
                <w:sz w:val="26"/>
                <w:szCs w:val="26"/>
                <w:rtl/>
                <w:lang w:eastAsia="ja-JP"/>
              </w:rPr>
              <w:t>חברה, שותפות, אגודה שיתופית, אגודה עותומאנית, עמותה או מפלגה הרשומה בישראל;</w:t>
            </w:r>
          </w:p>
        </w:tc>
      </w:tr>
      <w:tr w:rsidR="00B35AC9" w:rsidRPr="00B35AC9" w:rsidTr="00B35AC9">
        <w:trPr>
          <w:cantSplit/>
          <w:trHeight w:val="60"/>
        </w:trPr>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522" w:type="dxa"/>
          </w:tcPr>
          <w:p w:rsidR="00B35AC9" w:rsidRPr="00B35AC9" w:rsidRDefault="00B35AC9" w:rsidP="00B35AC9">
            <w:pPr>
              <w:keepLines/>
              <w:widowControl w:val="0"/>
              <w:numPr>
                <w:ilvl w:val="0"/>
                <w:numId w:val="8"/>
              </w:numPr>
              <w:tabs>
                <w:tab w:val="left" w:pos="624"/>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lang w:eastAsia="ja-JP"/>
              </w:rPr>
            </w:pPr>
            <w:r w:rsidRPr="00B35AC9">
              <w:rPr>
                <w:rFonts w:ascii="Arial" w:eastAsia="Arial Unicode MS" w:hAnsi="Arial"/>
                <w:snapToGrid w:val="0"/>
                <w:sz w:val="26"/>
                <w:szCs w:val="26"/>
                <w:rtl/>
                <w:lang w:eastAsia="ja-JP"/>
              </w:rPr>
              <w:t>גוף הרשום כתאגיד מחוץ לישראל;</w:t>
            </w:r>
          </w:p>
        </w:tc>
      </w:tr>
      <w:tr w:rsidR="00B35AC9" w:rsidRPr="00B35AC9" w:rsidTr="00B35AC9">
        <w:trPr>
          <w:cantSplit/>
          <w:trHeight w:val="60"/>
        </w:trPr>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522" w:type="dxa"/>
          </w:tcPr>
          <w:p w:rsidR="00B35AC9" w:rsidRPr="00B35AC9" w:rsidRDefault="00B35AC9" w:rsidP="00B35AC9">
            <w:pPr>
              <w:keepLines/>
              <w:widowControl w:val="0"/>
              <w:numPr>
                <w:ilvl w:val="0"/>
                <w:numId w:val="8"/>
              </w:numPr>
              <w:tabs>
                <w:tab w:val="left" w:pos="624"/>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lang w:eastAsia="ja-JP"/>
              </w:rPr>
            </w:pPr>
            <w:r w:rsidRPr="00B35AC9">
              <w:rPr>
                <w:rFonts w:ascii="Arial" w:eastAsia="Arial Unicode MS" w:hAnsi="Arial"/>
                <w:snapToGrid w:val="0"/>
                <w:sz w:val="26"/>
                <w:szCs w:val="26"/>
                <w:rtl/>
                <w:lang w:eastAsia="ja-JP"/>
              </w:rPr>
              <w:t>גוף שהתאגד במדינה שלא מתקיים בה רישום של גופים מסוגו, ובלבד שהציג מסמך המעיד על היותו תאגיד;</w:t>
            </w:r>
          </w:p>
        </w:tc>
      </w:tr>
      <w:tr w:rsidR="00B35AC9" w:rsidRPr="00B35AC9" w:rsidTr="00B35AC9">
        <w:trPr>
          <w:cantSplit/>
          <w:trHeight w:val="60"/>
        </w:trPr>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7146" w:type="dxa"/>
            <w:gridSpan w:val="2"/>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sz w:val="20"/>
                <w:szCs w:val="26"/>
                <w:rtl/>
                <w:lang w:eastAsia="ja-JP"/>
              </w:rPr>
            </w:pPr>
            <w:r w:rsidRPr="00B35AC9">
              <w:rPr>
                <w:rFonts w:ascii="Arial" w:eastAsia="Arial Unicode MS" w:hAnsi="Arial"/>
                <w:snapToGrid w:val="0"/>
                <w:sz w:val="20"/>
                <w:szCs w:val="26"/>
                <w:rtl/>
                <w:lang w:eastAsia="ja-JP"/>
              </w:rPr>
              <w:t>"תאגיד קשור" – תאגיד</w:t>
            </w:r>
            <w:r w:rsidRPr="00B35AC9">
              <w:rPr>
                <w:rFonts w:ascii="Arial" w:eastAsia="Arial Unicode MS" w:hAnsi="Arial" w:hint="cs"/>
                <w:snapToGrid w:val="0"/>
                <w:sz w:val="20"/>
                <w:szCs w:val="26"/>
                <w:rtl/>
                <w:lang w:eastAsia="ja-JP"/>
              </w:rPr>
              <w:t xml:space="preserve"> שהמפעיל הוא בעל שליטה בו,</w:t>
            </w:r>
            <w:r w:rsidRPr="00B35AC9">
              <w:rPr>
                <w:rFonts w:ascii="Arial" w:eastAsia="Arial Unicode MS" w:hAnsi="Arial"/>
                <w:snapToGrid w:val="0"/>
                <w:sz w:val="20"/>
                <w:szCs w:val="26"/>
                <w:rtl/>
                <w:lang w:eastAsia="ja-JP"/>
              </w:rPr>
              <w:t xml:space="preserve"> או </w:t>
            </w:r>
            <w:r w:rsidRPr="00B35AC9">
              <w:rPr>
                <w:rFonts w:ascii="Arial" w:eastAsia="Arial Unicode MS" w:hAnsi="Arial" w:hint="cs"/>
                <w:snapToGrid w:val="0"/>
                <w:sz w:val="20"/>
                <w:szCs w:val="26"/>
                <w:rtl/>
                <w:lang w:eastAsia="ja-JP"/>
              </w:rPr>
              <w:t>ש</w:t>
            </w:r>
            <w:r w:rsidRPr="00B35AC9">
              <w:rPr>
                <w:rFonts w:ascii="Arial" w:eastAsia="Arial Unicode MS" w:hAnsi="Arial"/>
                <w:snapToGrid w:val="0"/>
                <w:sz w:val="20"/>
                <w:szCs w:val="26"/>
                <w:rtl/>
                <w:lang w:eastAsia="ja-JP"/>
              </w:rPr>
              <w:t xml:space="preserve">בעל השליטה </w:t>
            </w:r>
            <w:r w:rsidRPr="00B35AC9">
              <w:rPr>
                <w:rFonts w:ascii="Arial" w:eastAsia="Arial Unicode MS" w:hAnsi="Arial" w:hint="cs"/>
                <w:snapToGrid w:val="0"/>
                <w:sz w:val="20"/>
                <w:szCs w:val="26"/>
                <w:rtl/>
                <w:lang w:eastAsia="ja-JP"/>
              </w:rPr>
              <w:t xml:space="preserve">במפעיל הוא בעל השליטה </w:t>
            </w:r>
            <w:r w:rsidRPr="00B35AC9">
              <w:rPr>
                <w:rFonts w:ascii="Arial" w:eastAsia="Arial Unicode MS" w:hAnsi="Arial"/>
                <w:snapToGrid w:val="0"/>
                <w:sz w:val="20"/>
                <w:szCs w:val="26"/>
                <w:rtl/>
                <w:lang w:eastAsia="ja-JP"/>
              </w:rPr>
              <w:t>בו;</w:t>
            </w:r>
          </w:p>
        </w:tc>
      </w:tr>
      <w:tr w:rsidR="00B35AC9" w:rsidRPr="00B35AC9" w:rsidTr="00B35AC9">
        <w:trPr>
          <w:cantSplit/>
          <w:trHeight w:val="60"/>
        </w:trPr>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7146" w:type="dxa"/>
            <w:gridSpan w:val="2"/>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sz w:val="20"/>
                <w:szCs w:val="26"/>
                <w:rtl/>
                <w:lang w:eastAsia="ja-JP"/>
              </w:rPr>
            </w:pPr>
            <w:r w:rsidRPr="00B35AC9">
              <w:rPr>
                <w:rFonts w:ascii="Arial" w:eastAsia="Arial Unicode MS" w:hAnsi="Arial"/>
                <w:snapToGrid w:val="0"/>
                <w:sz w:val="20"/>
                <w:szCs w:val="26"/>
                <w:rtl/>
                <w:lang w:eastAsia="ja-JP"/>
              </w:rPr>
              <w:t>"</w:t>
            </w:r>
            <w:r w:rsidRPr="00B35AC9">
              <w:rPr>
                <w:rFonts w:ascii="Arial" w:eastAsia="Arial Unicode MS" w:hAnsi="Arial"/>
                <w:snapToGrid w:val="0"/>
                <w:sz w:val="26"/>
                <w:szCs w:val="26"/>
                <w:rtl/>
                <w:lang w:eastAsia="ja-JP"/>
              </w:rPr>
              <w:t xml:space="preserve">תושב" – </w:t>
            </w:r>
            <w:r w:rsidRPr="00B35AC9">
              <w:rPr>
                <w:rFonts w:ascii="Arial" w:eastAsia="Arial Unicode MS" w:hAnsi="Arial" w:hint="cs"/>
                <w:snapToGrid w:val="0"/>
                <w:sz w:val="26"/>
                <w:szCs w:val="26"/>
                <w:rtl/>
                <w:lang w:eastAsia="ja-JP"/>
              </w:rPr>
              <w:t>כהגדרתו</w:t>
            </w:r>
            <w:r w:rsidRPr="00B35AC9">
              <w:rPr>
                <w:rFonts w:ascii="Arial" w:eastAsia="Arial Unicode MS" w:hAnsi="Arial"/>
                <w:snapToGrid w:val="0"/>
                <w:sz w:val="26"/>
                <w:szCs w:val="26"/>
                <w:rtl/>
                <w:lang w:eastAsia="ja-JP"/>
              </w:rPr>
              <w:t xml:space="preserve"> בחוק מרשם האוכלוסין, לרבות אזרח ישראלי שאינו תושב כאמור, הרשום במרשם האוכלוסין;</w:t>
            </w:r>
          </w:p>
        </w:tc>
      </w:tr>
      <w:tr w:rsidR="00B35AC9" w:rsidRPr="00B35AC9" w:rsidTr="00B35AC9">
        <w:trPr>
          <w:cantSplit/>
          <w:trHeight w:val="60"/>
        </w:trPr>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7146" w:type="dxa"/>
            <w:gridSpan w:val="2"/>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sz w:val="20"/>
                <w:szCs w:val="26"/>
                <w:rtl/>
                <w:lang w:eastAsia="ja-JP"/>
              </w:rPr>
            </w:pPr>
            <w:r w:rsidRPr="00B35AC9">
              <w:rPr>
                <w:rFonts w:ascii="Arial" w:eastAsia="Arial Unicode MS" w:hAnsi="Arial" w:hint="cs"/>
                <w:snapToGrid w:val="0"/>
                <w:sz w:val="20"/>
                <w:szCs w:val="26"/>
                <w:rtl/>
                <w:lang w:eastAsia="ja-JP"/>
              </w:rPr>
              <w:t xml:space="preserve">"תושב אזור" </w:t>
            </w:r>
            <w:r w:rsidRPr="00B35AC9">
              <w:rPr>
                <w:rFonts w:ascii="Arial" w:eastAsia="Arial Unicode MS" w:hAnsi="Arial"/>
                <w:snapToGrid w:val="0"/>
                <w:sz w:val="20"/>
                <w:szCs w:val="26"/>
                <w:rtl/>
                <w:lang w:eastAsia="ja-JP"/>
              </w:rPr>
              <w:t>–</w:t>
            </w:r>
            <w:r w:rsidRPr="00B35AC9">
              <w:rPr>
                <w:rFonts w:ascii="Arial" w:eastAsia="Arial Unicode MS" w:hAnsi="Arial" w:hint="cs"/>
                <w:snapToGrid w:val="0"/>
                <w:sz w:val="20"/>
                <w:szCs w:val="26"/>
                <w:rtl/>
                <w:lang w:eastAsia="ja-JP"/>
              </w:rPr>
              <w:t xml:space="preserve"> מי שרשום במרשם האוכלוסין של האזור;</w:t>
            </w:r>
          </w:p>
        </w:tc>
      </w:tr>
      <w:tr w:rsidR="00B35AC9" w:rsidRPr="00B35AC9" w:rsidTr="00B35AC9">
        <w:trPr>
          <w:cantSplit/>
          <w:trHeight w:val="60"/>
        </w:trPr>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7146" w:type="dxa"/>
            <w:gridSpan w:val="2"/>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sz w:val="20"/>
                <w:szCs w:val="26"/>
                <w:rtl/>
                <w:lang w:eastAsia="ja-JP"/>
              </w:rPr>
            </w:pPr>
            <w:r w:rsidRPr="00B35AC9">
              <w:rPr>
                <w:rFonts w:ascii="Arial" w:eastAsia="Arial Unicode MS" w:hAnsi="Arial"/>
                <w:snapToGrid w:val="0"/>
                <w:sz w:val="20"/>
                <w:szCs w:val="26"/>
                <w:rtl/>
                <w:lang w:eastAsia="ja-JP"/>
              </w:rPr>
              <w:t>"</w:t>
            </w:r>
            <w:r w:rsidRPr="00B35AC9">
              <w:rPr>
                <w:rFonts w:ascii="Arial" w:eastAsia="Arial Unicode MS" w:hAnsi="Arial"/>
                <w:snapToGrid w:val="0"/>
                <w:sz w:val="26"/>
                <w:szCs w:val="26"/>
                <w:rtl/>
                <w:lang w:eastAsia="ja-JP"/>
              </w:rPr>
              <w:t>תושב חוץ" – מי שאינו תושב;</w:t>
            </w:r>
          </w:p>
        </w:tc>
      </w:tr>
      <w:tr w:rsidR="00B35AC9" w:rsidRPr="00B35AC9" w:rsidTr="00B35AC9">
        <w:trPr>
          <w:cantSplit/>
          <w:trHeight w:val="60"/>
        </w:trPr>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7146" w:type="dxa"/>
            <w:gridSpan w:val="2"/>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sz w:val="20"/>
                <w:szCs w:val="26"/>
                <w:rtl/>
                <w:lang w:eastAsia="ja-JP"/>
              </w:rPr>
            </w:pPr>
            <w:r w:rsidRPr="00B35AC9">
              <w:rPr>
                <w:rFonts w:ascii="Arial" w:eastAsia="Arial Unicode MS" w:hAnsi="Arial"/>
                <w:snapToGrid w:val="0"/>
                <w:sz w:val="20"/>
                <w:szCs w:val="26"/>
                <w:rtl/>
                <w:lang w:eastAsia="ja-JP"/>
              </w:rPr>
              <w:t>"</w:t>
            </w:r>
            <w:r w:rsidRPr="00B35AC9">
              <w:rPr>
                <w:rFonts w:ascii="Arial" w:eastAsia="Arial Unicode MS" w:hAnsi="Arial"/>
                <w:snapToGrid w:val="0"/>
                <w:sz w:val="26"/>
                <w:szCs w:val="26"/>
                <w:rtl/>
                <w:lang w:eastAsia="ja-JP"/>
              </w:rPr>
              <w:t>תפקיד ציבורי בכיר" – לרבות ראש מדינה, נשיא מדינה, ראש עיר, שופט, חבר פרלמנט, חבר מפלגה בכיר, חבר ממשלה, קצין צבא או משטרה בכיר, נושא משרה בכיר בחבר</w:t>
            </w:r>
            <w:r w:rsidRPr="00B35AC9">
              <w:rPr>
                <w:rFonts w:ascii="Arial" w:eastAsia="Arial Unicode MS" w:hAnsi="Arial" w:hint="eastAsia"/>
                <w:snapToGrid w:val="0"/>
                <w:sz w:val="26"/>
                <w:szCs w:val="26"/>
                <w:rtl/>
                <w:lang w:eastAsia="ja-JP"/>
              </w:rPr>
              <w:t>ה</w:t>
            </w:r>
            <w:r w:rsidRPr="00B35AC9">
              <w:rPr>
                <w:rFonts w:ascii="Arial" w:eastAsia="Arial Unicode MS" w:hAnsi="Arial"/>
                <w:snapToGrid w:val="0"/>
                <w:sz w:val="26"/>
                <w:szCs w:val="26"/>
                <w:rtl/>
                <w:lang w:eastAsia="ja-JP"/>
              </w:rPr>
              <w:t xml:space="preserve"> ממשלתית, בעל תפקיד </w:t>
            </w:r>
            <w:r w:rsidRPr="00B35AC9">
              <w:rPr>
                <w:rFonts w:ascii="Arial" w:eastAsia="Arial Unicode MS" w:hAnsi="Arial" w:hint="cs"/>
                <w:snapToGrid w:val="0"/>
                <w:sz w:val="26"/>
                <w:szCs w:val="26"/>
                <w:rtl/>
                <w:lang w:eastAsia="ja-JP"/>
              </w:rPr>
              <w:t>בכיר</w:t>
            </w:r>
            <w:r w:rsidRPr="00B35AC9">
              <w:rPr>
                <w:rFonts w:ascii="Arial" w:eastAsia="Arial Unicode MS" w:hAnsi="Arial"/>
                <w:snapToGrid w:val="0"/>
                <w:sz w:val="26"/>
                <w:szCs w:val="26"/>
                <w:rtl/>
                <w:lang w:eastAsia="ja-JP"/>
              </w:rPr>
              <w:t xml:space="preserve"> בארגו</w:t>
            </w:r>
            <w:r w:rsidRPr="00B35AC9">
              <w:rPr>
                <w:rFonts w:ascii="Arial" w:eastAsia="Arial Unicode MS" w:hAnsi="Arial" w:hint="eastAsia"/>
                <w:snapToGrid w:val="0"/>
                <w:sz w:val="26"/>
                <w:szCs w:val="26"/>
                <w:rtl/>
                <w:lang w:eastAsia="ja-JP"/>
              </w:rPr>
              <w:t>ן</w:t>
            </w:r>
            <w:r w:rsidRPr="00B35AC9">
              <w:rPr>
                <w:rFonts w:ascii="Arial" w:eastAsia="Arial Unicode MS" w:hAnsi="Arial"/>
                <w:snapToGrid w:val="0"/>
                <w:sz w:val="26"/>
                <w:szCs w:val="26"/>
                <w:rtl/>
                <w:lang w:eastAsia="ja-JP"/>
              </w:rPr>
              <w:t xml:space="preserve"> בין-לאומי, או כל ממלא תפקיד כאמור אף אם תוארו שונה;</w:t>
            </w:r>
          </w:p>
        </w:tc>
      </w:tr>
      <w:tr w:rsidR="00B35AC9" w:rsidRPr="00B35AC9" w:rsidTr="00B35AC9">
        <w:trPr>
          <w:cantSplit/>
          <w:trHeight w:val="60"/>
        </w:trPr>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7146" w:type="dxa"/>
            <w:gridSpan w:val="2"/>
          </w:tcPr>
          <w:p w:rsidR="00B35AC9" w:rsidRPr="00B35AC9" w:rsidRDefault="00B35AC9" w:rsidP="008861B7">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sz w:val="20"/>
                <w:szCs w:val="26"/>
                <w:rtl/>
                <w:lang w:eastAsia="ja-JP"/>
              </w:rPr>
            </w:pPr>
            <w:r w:rsidRPr="00B35AC9">
              <w:rPr>
                <w:rFonts w:ascii="Arial" w:eastAsia="Arial Unicode MS" w:hAnsi="Arial"/>
                <w:snapToGrid w:val="0"/>
                <w:sz w:val="20"/>
                <w:szCs w:val="26"/>
                <w:rtl/>
                <w:lang w:eastAsia="ja-JP"/>
              </w:rPr>
              <w:t>"</w:t>
            </w:r>
            <w:r w:rsidRPr="00B35AC9">
              <w:rPr>
                <w:rFonts w:ascii="Arial" w:eastAsia="Arial Unicode MS" w:hAnsi="Arial"/>
                <w:snapToGrid w:val="0"/>
                <w:sz w:val="26"/>
                <w:szCs w:val="26"/>
                <w:rtl/>
                <w:lang w:eastAsia="ja-JP"/>
              </w:rPr>
              <w:t xml:space="preserve">תקנות העדות" – תקנות העדות (העתקים </w:t>
            </w:r>
            <w:proofErr w:type="spellStart"/>
            <w:r w:rsidRPr="00B35AC9">
              <w:rPr>
                <w:rFonts w:ascii="Arial" w:eastAsia="Arial Unicode MS" w:hAnsi="Arial"/>
                <w:snapToGrid w:val="0"/>
                <w:sz w:val="26"/>
                <w:szCs w:val="26"/>
                <w:rtl/>
                <w:lang w:eastAsia="ja-JP"/>
              </w:rPr>
              <w:t>צילומיים</w:t>
            </w:r>
            <w:proofErr w:type="spellEnd"/>
            <w:r w:rsidRPr="00B35AC9">
              <w:rPr>
                <w:rFonts w:ascii="Arial" w:eastAsia="Arial Unicode MS" w:hAnsi="Arial"/>
                <w:snapToGrid w:val="0"/>
                <w:sz w:val="26"/>
                <w:szCs w:val="26"/>
                <w:rtl/>
                <w:lang w:eastAsia="ja-JP"/>
              </w:rPr>
              <w:t>).</w:t>
            </w:r>
          </w:p>
        </w:tc>
      </w:tr>
      <w:tr w:rsidR="00B35AC9" w:rsidRPr="00B35AC9" w:rsidTr="00B35AC9">
        <w:trPr>
          <w:cantSplit/>
          <w:trHeight w:val="60"/>
        </w:trPr>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7146" w:type="dxa"/>
            <w:gridSpan w:val="2"/>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firstLine="0"/>
              <w:jc w:val="center"/>
              <w:textAlignment w:val="center"/>
              <w:rPr>
                <w:rFonts w:ascii="Arial" w:eastAsia="Arial Unicode MS" w:hAnsi="Arial"/>
                <w:b/>
                <w:bCs/>
                <w:snapToGrid w:val="0"/>
                <w:sz w:val="20"/>
                <w:szCs w:val="26"/>
                <w:lang w:eastAsia="ja-JP"/>
              </w:rPr>
            </w:pPr>
            <w:r w:rsidRPr="00B35AC9">
              <w:rPr>
                <w:rFonts w:ascii="Arial" w:eastAsia="Arial Unicode MS" w:hAnsi="Arial"/>
                <w:b/>
                <w:bCs/>
                <w:snapToGrid w:val="0"/>
                <w:sz w:val="26"/>
                <w:szCs w:val="26"/>
                <w:rtl/>
                <w:lang w:eastAsia="ja-JP"/>
              </w:rPr>
              <w:t>פרק ב': חובות הזיהוי</w:t>
            </w:r>
            <w:r>
              <w:rPr>
                <w:rFonts w:ascii="Arial" w:eastAsia="Arial Unicode MS" w:hAnsi="Arial" w:hint="cs"/>
                <w:b/>
                <w:bCs/>
                <w:snapToGrid w:val="0"/>
                <w:sz w:val="26"/>
                <w:szCs w:val="26"/>
                <w:rtl/>
                <w:lang w:eastAsia="ja-JP"/>
              </w:rPr>
              <w:t>..."</w:t>
            </w:r>
          </w:p>
        </w:tc>
      </w:tr>
    </w:tbl>
    <w:p w:rsidR="00E070BD" w:rsidRDefault="00E070BD" w:rsidP="004635DC">
      <w:pPr>
        <w:rPr>
          <w:rtl/>
        </w:rPr>
      </w:pPr>
    </w:p>
    <w:p w:rsidR="00B35AC9" w:rsidRDefault="008861B7" w:rsidP="004635DC">
      <w:pPr>
        <w:rPr>
          <w:rtl/>
        </w:rPr>
      </w:pPr>
      <w:r>
        <w:rPr>
          <w:rFonts w:hint="cs"/>
          <w:rtl/>
        </w:rPr>
        <w:t xml:space="preserve">"סעיף 2: הכרת הלקוח" </w:t>
      </w:r>
      <w:bookmarkStart w:id="2598" w:name="_ETM_Q1_6436601"/>
      <w:bookmarkEnd w:id="2598"/>
      <w:r>
        <w:rPr>
          <w:rFonts w:hint="cs"/>
          <w:rtl/>
        </w:rPr>
        <w:t>-</w:t>
      </w:r>
      <w:r w:rsidR="00B35AC9">
        <w:rPr>
          <w:rFonts w:hint="cs"/>
          <w:rtl/>
        </w:rPr>
        <w:t xml:space="preserve"> פה אנחנו נכנסים לסעיפים שהם מאוד דומים </w:t>
      </w:r>
      <w:bookmarkStart w:id="2599" w:name="_ETM_Q1_6440448"/>
      <w:bookmarkEnd w:id="2599"/>
      <w:r w:rsidR="00B35AC9">
        <w:rPr>
          <w:rFonts w:hint="cs"/>
          <w:rtl/>
        </w:rPr>
        <w:t>לצווים אחרים. היו תיקוני נוסח קלים לעומת מה שבזמנו פורסם. הכוונה</w:t>
      </w:r>
      <w:r>
        <w:rPr>
          <w:rFonts w:hint="cs"/>
          <w:rtl/>
        </w:rPr>
        <w:t xml:space="preserve"> היא</w:t>
      </w:r>
      <w:r w:rsidR="00B35AC9">
        <w:rPr>
          <w:rFonts w:hint="cs"/>
          <w:rtl/>
        </w:rPr>
        <w:t xml:space="preserve"> לאחד את כל הצווים עם </w:t>
      </w:r>
      <w:bookmarkStart w:id="2600" w:name="_ETM_Q1_6447375"/>
      <w:bookmarkEnd w:id="2600"/>
      <w:r w:rsidR="00B35AC9">
        <w:rPr>
          <w:rFonts w:hint="cs"/>
          <w:rtl/>
        </w:rPr>
        <w:t xml:space="preserve">צו נותני שירותי אשראי ונכס פיננסי. אלו אותם גופים </w:t>
      </w:r>
      <w:bookmarkStart w:id="2601" w:name="_ETM_Q1_6448073"/>
      <w:bookmarkEnd w:id="2601"/>
      <w:r w:rsidR="00B35AC9">
        <w:rPr>
          <w:rFonts w:hint="cs"/>
          <w:rtl/>
        </w:rPr>
        <w:t xml:space="preserve">ורצינו שהצווים ידברו באותה לשון. </w:t>
      </w:r>
    </w:p>
    <w:p w:rsidR="00B35AC9" w:rsidRDefault="00B35AC9" w:rsidP="004635DC">
      <w:pPr>
        <w:rPr>
          <w:rtl/>
        </w:rPr>
      </w:pPr>
      <w:bookmarkStart w:id="2602" w:name="_ETM_Q1_6454042"/>
      <w:bookmarkStart w:id="2603" w:name="_ETM_Q1_6454307"/>
      <w:bookmarkEnd w:id="2602"/>
      <w:bookmarkEnd w:id="2603"/>
    </w:p>
    <w:p w:rsidR="00B35AC9" w:rsidRDefault="00B35AC9" w:rsidP="004635DC">
      <w:pPr>
        <w:rPr>
          <w:rtl/>
        </w:rPr>
      </w:pPr>
      <w:r>
        <w:rPr>
          <w:rFonts w:hint="cs"/>
          <w:rtl/>
        </w:rPr>
        <w:t xml:space="preserve"> </w:t>
      </w:r>
      <w:bookmarkStart w:id="2604" w:name="_ETM_Q1_6441276"/>
      <w:bookmarkEnd w:id="2604"/>
    </w:p>
    <w:tbl>
      <w:tblPr>
        <w:tblpPr w:leftFromText="180" w:rightFromText="180" w:vertAnchor="text" w:tblpXSpec="right" w:tblpY="1"/>
        <w:tblOverlap w:val="never"/>
        <w:bidiVisual/>
        <w:tblW w:w="9641" w:type="dxa"/>
        <w:tblLayout w:type="fixed"/>
        <w:tblCellMar>
          <w:top w:w="57" w:type="dxa"/>
          <w:left w:w="0" w:type="dxa"/>
          <w:bottom w:w="57" w:type="dxa"/>
          <w:right w:w="0" w:type="dxa"/>
        </w:tblCellMar>
        <w:tblLook w:val="01E0" w:firstRow="1" w:lastRow="1" w:firstColumn="1" w:lastColumn="1" w:noHBand="0" w:noVBand="0"/>
      </w:tblPr>
      <w:tblGrid>
        <w:gridCol w:w="775"/>
        <w:gridCol w:w="774"/>
        <w:gridCol w:w="8092"/>
      </w:tblGrid>
      <w:tr w:rsidR="00B35AC9" w:rsidRPr="00B35AC9" w:rsidTr="00B35AC9">
        <w:trPr>
          <w:cantSplit/>
          <w:trHeight w:val="60"/>
        </w:trPr>
        <w:tc>
          <w:tcPr>
            <w:tcW w:w="624" w:type="dxa"/>
          </w:tcPr>
          <w:p w:rsidR="00B35AC9" w:rsidRPr="00B35AC9" w:rsidRDefault="00B35AC9" w:rsidP="00B35AC9">
            <w:pPr>
              <w:widowControl w:val="0"/>
              <w:tabs>
                <w:tab w:val="left" w:pos="624"/>
                <w:tab w:val="left" w:pos="1247"/>
              </w:tabs>
              <w:overflowPunct w:val="0"/>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7146" w:type="dxa"/>
            <w:gridSpan w:val="2"/>
          </w:tcPr>
          <w:p w:rsidR="00B35AC9" w:rsidRPr="00B35AC9" w:rsidRDefault="00B35AC9" w:rsidP="00B35AC9">
            <w:pPr>
              <w:keepLines/>
              <w:widowControl w:val="0"/>
              <w:tabs>
                <w:tab w:val="left" w:pos="1247"/>
              </w:tabs>
              <w:overflowPunct w:val="0"/>
              <w:autoSpaceDE w:val="0"/>
              <w:autoSpaceDN w:val="0"/>
              <w:adjustRightInd w:val="0"/>
              <w:snapToGrid w:val="0"/>
              <w:spacing w:line="360" w:lineRule="auto"/>
              <w:ind w:firstLine="0"/>
              <w:jc w:val="left"/>
              <w:textAlignment w:val="center"/>
              <w:rPr>
                <w:rFonts w:ascii="Arial" w:eastAsia="Arial Unicode MS" w:hAnsi="Arial"/>
                <w:snapToGrid w:val="0"/>
                <w:sz w:val="20"/>
                <w:szCs w:val="26"/>
                <w:lang w:eastAsia="ja-JP"/>
              </w:rPr>
            </w:pPr>
            <w:r>
              <w:rPr>
                <w:rFonts w:ascii="Arial" w:eastAsia="Arial Unicode MS" w:hAnsi="Arial" w:hint="cs"/>
                <w:snapToGrid w:val="0"/>
                <w:sz w:val="26"/>
                <w:szCs w:val="26"/>
                <w:rtl/>
                <w:lang w:eastAsia="ja-JP"/>
              </w:rPr>
              <w:t xml:space="preserve">" (א) </w:t>
            </w:r>
            <w:r w:rsidRPr="00B35AC9">
              <w:rPr>
                <w:rFonts w:ascii="Arial" w:eastAsia="Arial Unicode MS" w:hAnsi="Arial" w:hint="cs"/>
                <w:snapToGrid w:val="0"/>
                <w:sz w:val="26"/>
                <w:szCs w:val="26"/>
                <w:rtl/>
                <w:lang w:eastAsia="ja-JP"/>
              </w:rPr>
              <w:t>מפעיל</w:t>
            </w:r>
            <w:r w:rsidRPr="00B35AC9">
              <w:rPr>
                <w:rFonts w:ascii="Arial" w:eastAsia="Arial Unicode MS" w:hAnsi="Arial"/>
                <w:snapToGrid w:val="0"/>
                <w:sz w:val="26"/>
                <w:szCs w:val="26"/>
                <w:rtl/>
                <w:lang w:eastAsia="ja-JP"/>
              </w:rPr>
              <w:t xml:space="preserve"> לא </w:t>
            </w:r>
            <w:r w:rsidRPr="00B35AC9">
              <w:rPr>
                <w:rFonts w:ascii="Arial" w:eastAsia="Arial Unicode MS" w:hAnsi="Arial" w:hint="cs"/>
                <w:snapToGrid w:val="0"/>
                <w:sz w:val="26"/>
                <w:szCs w:val="26"/>
                <w:rtl/>
                <w:lang w:eastAsia="ja-JP"/>
              </w:rPr>
              <w:t>יאפשר ביצוע פעולה בפעם הראשונה, של</w:t>
            </w:r>
            <w:r w:rsidRPr="00B35AC9">
              <w:rPr>
                <w:rFonts w:ascii="Arial" w:eastAsia="Arial Unicode MS" w:hAnsi="Arial"/>
                <w:snapToGrid w:val="0"/>
                <w:sz w:val="26"/>
                <w:szCs w:val="26"/>
                <w:rtl/>
                <w:lang w:eastAsia="ja-JP"/>
              </w:rPr>
              <w:t xml:space="preserve"> מקבל שירות </w:t>
            </w:r>
            <w:r w:rsidRPr="00B35AC9">
              <w:rPr>
                <w:rFonts w:ascii="Arial" w:eastAsia="Arial Unicode MS" w:hAnsi="Arial" w:hint="cs"/>
                <w:snapToGrid w:val="0"/>
                <w:sz w:val="26"/>
                <w:szCs w:val="26"/>
                <w:rtl/>
                <w:lang w:eastAsia="ja-JP"/>
              </w:rPr>
              <w:t xml:space="preserve">שאינו מקבל שירות בסכום נמוך, </w:t>
            </w:r>
            <w:r w:rsidRPr="00B35AC9">
              <w:rPr>
                <w:rFonts w:ascii="Arial" w:eastAsia="Arial Unicode MS" w:hAnsi="Arial"/>
                <w:snapToGrid w:val="0"/>
                <w:sz w:val="26"/>
                <w:szCs w:val="26"/>
                <w:rtl/>
                <w:lang w:eastAsia="ja-JP"/>
              </w:rPr>
              <w:t xml:space="preserve">בלא </w:t>
            </w:r>
            <w:r w:rsidRPr="00B35AC9">
              <w:rPr>
                <w:rFonts w:ascii="Arial" w:eastAsia="Arial Unicode MS" w:hAnsi="Arial" w:hint="cs"/>
                <w:snapToGrid w:val="0"/>
                <w:sz w:val="26"/>
                <w:szCs w:val="26"/>
                <w:rtl/>
                <w:lang w:eastAsia="ja-JP"/>
              </w:rPr>
              <w:t xml:space="preserve">שזיהה </w:t>
            </w:r>
            <w:r w:rsidRPr="00B35AC9">
              <w:rPr>
                <w:rFonts w:ascii="Arial" w:eastAsia="Arial Unicode MS" w:hAnsi="Arial"/>
                <w:snapToGrid w:val="0"/>
                <w:sz w:val="26"/>
                <w:szCs w:val="26"/>
                <w:rtl/>
                <w:lang w:eastAsia="ja-JP"/>
              </w:rPr>
              <w:t xml:space="preserve">את מקבל השירות ובלא </w:t>
            </w:r>
            <w:r w:rsidRPr="00B35AC9">
              <w:rPr>
                <w:rFonts w:ascii="Arial" w:eastAsia="Arial Unicode MS" w:hAnsi="Arial" w:hint="cs"/>
                <w:snapToGrid w:val="0"/>
                <w:sz w:val="26"/>
                <w:szCs w:val="26"/>
                <w:rtl/>
                <w:lang w:eastAsia="ja-JP"/>
              </w:rPr>
              <w:t xml:space="preserve">שביצע </w:t>
            </w:r>
            <w:r w:rsidRPr="00B35AC9">
              <w:rPr>
                <w:rFonts w:ascii="Arial" w:eastAsia="Arial Unicode MS" w:hAnsi="Arial"/>
                <w:snapToGrid w:val="0"/>
                <w:sz w:val="26"/>
                <w:szCs w:val="26"/>
                <w:rtl/>
                <w:lang w:eastAsia="ja-JP"/>
              </w:rPr>
              <w:t>לגביו הליך של הכרת הלקוח, לפי מידת הסיכון שלו להלבנת הון ו</w:t>
            </w:r>
            <w:r w:rsidRPr="00B35AC9">
              <w:rPr>
                <w:rFonts w:ascii="Arial" w:eastAsia="Arial Unicode MS" w:hAnsi="Arial" w:hint="eastAsia"/>
                <w:snapToGrid w:val="0"/>
                <w:sz w:val="26"/>
                <w:szCs w:val="26"/>
                <w:rtl/>
                <w:lang w:eastAsia="ja-JP"/>
              </w:rPr>
              <w:t>ל</w:t>
            </w:r>
            <w:r w:rsidRPr="00B35AC9">
              <w:rPr>
                <w:rFonts w:ascii="Arial" w:eastAsia="Arial Unicode MS" w:hAnsi="Arial"/>
                <w:snapToGrid w:val="0"/>
                <w:sz w:val="26"/>
                <w:szCs w:val="26"/>
                <w:rtl/>
                <w:lang w:eastAsia="ja-JP"/>
              </w:rPr>
              <w:t>מימון טרור</w:t>
            </w:r>
            <w:r w:rsidRPr="00B35AC9">
              <w:rPr>
                <w:rFonts w:ascii="Arial" w:eastAsia="Arial Unicode MS" w:hAnsi="Arial" w:hint="cs"/>
                <w:snapToGrid w:val="0"/>
                <w:sz w:val="26"/>
                <w:szCs w:val="26"/>
                <w:rtl/>
                <w:lang w:eastAsia="ja-JP"/>
              </w:rPr>
              <w:t>;</w:t>
            </w:r>
            <w:r w:rsidRPr="00B35AC9">
              <w:rPr>
                <w:rFonts w:ascii="Arial" w:eastAsia="Arial Unicode MS" w:hAnsi="Arial"/>
                <w:snapToGrid w:val="0"/>
                <w:sz w:val="26"/>
                <w:szCs w:val="26"/>
                <w:rtl/>
                <w:lang w:eastAsia="ja-JP"/>
              </w:rPr>
              <w:t xml:space="preserve"> </w:t>
            </w:r>
            <w:r w:rsidRPr="00B35AC9">
              <w:rPr>
                <w:rFonts w:ascii="Arial" w:eastAsia="Arial Unicode MS" w:hAnsi="Arial" w:hint="cs"/>
                <w:snapToGrid w:val="0"/>
                <w:sz w:val="26"/>
                <w:szCs w:val="26"/>
                <w:rtl/>
                <w:lang w:eastAsia="ja-JP"/>
              </w:rPr>
              <w:t xml:space="preserve">מפעיל </w:t>
            </w:r>
            <w:r w:rsidRPr="00B35AC9">
              <w:rPr>
                <w:rFonts w:ascii="Arial" w:eastAsia="Arial Unicode MS" w:hAnsi="Arial"/>
                <w:snapToGrid w:val="0"/>
                <w:sz w:val="26"/>
                <w:szCs w:val="26"/>
                <w:rtl/>
                <w:lang w:eastAsia="ja-JP"/>
              </w:rPr>
              <w:t>יערוך רישומים של פרטי הכרת הלקוח</w:t>
            </w:r>
            <w:r w:rsidRPr="00B35AC9">
              <w:rPr>
                <w:rFonts w:ascii="Arial" w:eastAsia="Arial Unicode MS" w:hAnsi="Arial" w:hint="cs"/>
                <w:snapToGrid w:val="0"/>
                <w:sz w:val="26"/>
                <w:szCs w:val="26"/>
                <w:rtl/>
                <w:lang w:eastAsia="ja-JP"/>
              </w:rPr>
              <w:t xml:space="preserve">. </w:t>
            </w:r>
          </w:p>
        </w:tc>
      </w:tr>
      <w:tr w:rsidR="00B35AC9" w:rsidRPr="00B35AC9" w:rsidTr="00B35AC9">
        <w:trPr>
          <w:cantSplit/>
          <w:trHeight w:val="60"/>
        </w:trPr>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7146" w:type="dxa"/>
            <w:gridSpan w:val="2"/>
          </w:tcPr>
          <w:p w:rsidR="00B35AC9" w:rsidRPr="00B35AC9" w:rsidRDefault="00B35AC9" w:rsidP="00B35AC9">
            <w:pPr>
              <w:keepLines/>
              <w:widowControl w:val="0"/>
              <w:tabs>
                <w:tab w:val="left" w:pos="1247"/>
              </w:tabs>
              <w:overflowPunct w:val="0"/>
              <w:autoSpaceDE w:val="0"/>
              <w:autoSpaceDN w:val="0"/>
              <w:adjustRightInd w:val="0"/>
              <w:snapToGrid w:val="0"/>
              <w:spacing w:line="360" w:lineRule="auto"/>
              <w:ind w:firstLine="0"/>
              <w:jc w:val="left"/>
              <w:textAlignment w:val="center"/>
              <w:rPr>
                <w:rFonts w:ascii="Arial" w:eastAsia="Arial Unicode MS" w:hAnsi="Arial"/>
                <w:snapToGrid w:val="0"/>
                <w:sz w:val="26"/>
                <w:szCs w:val="26"/>
                <w:rtl/>
                <w:lang w:eastAsia="ja-JP"/>
              </w:rPr>
            </w:pPr>
            <w:r>
              <w:rPr>
                <w:rFonts w:ascii="Arial" w:eastAsia="Arial Unicode MS" w:hAnsi="Arial" w:hint="cs"/>
                <w:snapToGrid w:val="0"/>
                <w:sz w:val="26"/>
                <w:szCs w:val="26"/>
                <w:rtl/>
                <w:lang w:eastAsia="ja-JP"/>
              </w:rPr>
              <w:t xml:space="preserve">(ב) </w:t>
            </w:r>
            <w:r w:rsidRPr="00B35AC9">
              <w:rPr>
                <w:rFonts w:ascii="Arial" w:eastAsia="Arial Unicode MS" w:hAnsi="Arial" w:hint="eastAsia"/>
                <w:snapToGrid w:val="0"/>
                <w:sz w:val="26"/>
                <w:szCs w:val="26"/>
                <w:rtl/>
                <w:lang w:eastAsia="ja-JP"/>
              </w:rPr>
              <w:t>הכרת</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לקוח</w:t>
            </w:r>
            <w:r w:rsidRPr="00B35AC9">
              <w:rPr>
                <w:rFonts w:ascii="Arial" w:eastAsia="Arial Unicode MS" w:hAnsi="Arial" w:hint="cs"/>
                <w:snapToGrid w:val="0"/>
                <w:sz w:val="26"/>
                <w:szCs w:val="26"/>
                <w:rtl/>
                <w:lang w:eastAsia="ja-JP"/>
              </w:rPr>
              <w:t xml:space="preserve"> כוללת </w:t>
            </w:r>
            <w:r w:rsidRPr="00B35AC9">
              <w:rPr>
                <w:rFonts w:ascii="Arial" w:eastAsia="Arial Unicode MS" w:hAnsi="Arial"/>
                <w:snapToGrid w:val="0"/>
                <w:sz w:val="26"/>
                <w:szCs w:val="26"/>
                <w:rtl/>
                <w:lang w:eastAsia="ja-JP"/>
              </w:rPr>
              <w:t>בין השאר</w:t>
            </w:r>
            <w:r w:rsidRPr="00B35AC9">
              <w:rPr>
                <w:rFonts w:ascii="Arial" w:eastAsia="Arial Unicode MS" w:hAnsi="Arial" w:hint="cs"/>
                <w:snapToGrid w:val="0"/>
                <w:sz w:val="26"/>
                <w:szCs w:val="26"/>
                <w:rtl/>
                <w:lang w:eastAsia="ja-JP"/>
              </w:rPr>
              <w:t>,</w:t>
            </w:r>
            <w:r w:rsidRPr="00B35AC9">
              <w:rPr>
                <w:rFonts w:ascii="Arial" w:eastAsia="Arial Unicode MS" w:hAnsi="Arial"/>
                <w:snapToGrid w:val="0"/>
                <w:sz w:val="26"/>
                <w:szCs w:val="26"/>
                <w:rtl/>
                <w:lang w:eastAsia="ja-JP"/>
              </w:rPr>
              <w:t xml:space="preserve"> </w:t>
            </w:r>
            <w:r w:rsidRPr="00B35AC9">
              <w:rPr>
                <w:rFonts w:ascii="Arial" w:eastAsia="Arial Unicode MS" w:hAnsi="Arial" w:hint="cs"/>
                <w:snapToGrid w:val="0"/>
                <w:sz w:val="26"/>
                <w:szCs w:val="26"/>
                <w:rtl/>
                <w:lang w:eastAsia="ja-JP"/>
              </w:rPr>
              <w:t>בירור</w:t>
            </w:r>
            <w:r w:rsidRPr="00B35AC9">
              <w:rPr>
                <w:rFonts w:ascii="Arial" w:eastAsia="Arial Unicode MS" w:hAnsi="Arial"/>
                <w:snapToGrid w:val="0"/>
                <w:sz w:val="26"/>
                <w:szCs w:val="26"/>
                <w:rtl/>
                <w:lang w:eastAsia="ja-JP"/>
              </w:rPr>
              <w:t xml:space="preserve"> מקור </w:t>
            </w:r>
            <w:r w:rsidRPr="00B35AC9">
              <w:rPr>
                <w:rFonts w:ascii="Arial" w:eastAsia="Arial Unicode MS" w:hAnsi="Arial" w:hint="cs"/>
                <w:snapToGrid w:val="0"/>
                <w:sz w:val="26"/>
                <w:szCs w:val="26"/>
                <w:rtl/>
                <w:lang w:eastAsia="ja-JP"/>
              </w:rPr>
              <w:t xml:space="preserve">הנכסים הפיננסיים שלגביהם ניתנים השירותים, ובכלל זה מקור האשראי שניתן ומקור </w:t>
            </w:r>
            <w:r w:rsidRPr="00B35AC9">
              <w:rPr>
                <w:rFonts w:ascii="Arial" w:eastAsia="Arial Unicode MS" w:hAnsi="Arial"/>
                <w:snapToGrid w:val="0"/>
                <w:sz w:val="26"/>
                <w:szCs w:val="26"/>
                <w:rtl/>
                <w:lang w:eastAsia="ja-JP"/>
              </w:rPr>
              <w:t>החזר האשראי</w:t>
            </w:r>
            <w:r w:rsidRPr="00B35AC9">
              <w:rPr>
                <w:rFonts w:ascii="Arial" w:eastAsia="Arial Unicode MS" w:hAnsi="Arial" w:hint="cs"/>
                <w:snapToGrid w:val="0"/>
                <w:sz w:val="26"/>
                <w:szCs w:val="26"/>
                <w:rtl/>
                <w:lang w:eastAsia="ja-JP"/>
              </w:rPr>
              <w:t xml:space="preserve">, לפי העניין, </w:t>
            </w:r>
            <w:r w:rsidRPr="00B35AC9">
              <w:rPr>
                <w:rFonts w:ascii="Arial" w:eastAsia="Arial Unicode MS" w:hAnsi="Arial" w:hint="eastAsia"/>
                <w:snapToGrid w:val="0"/>
                <w:sz w:val="26"/>
                <w:szCs w:val="26"/>
                <w:rtl/>
                <w:lang w:eastAsia="ja-JP"/>
              </w:rPr>
              <w:t>זיקתו</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ללווה</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של</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מי</w:t>
            </w:r>
            <w:r w:rsidRPr="00B35AC9">
              <w:rPr>
                <w:rFonts w:ascii="Arial" w:eastAsia="Arial Unicode MS" w:hAnsi="Arial"/>
                <w:snapToGrid w:val="0"/>
                <w:sz w:val="26"/>
                <w:szCs w:val="26"/>
                <w:rtl/>
                <w:lang w:eastAsia="ja-JP"/>
              </w:rPr>
              <w:t xml:space="preserve"> שהתחייב להחזיר את האשראי או מי שמבקש להחזיר את האשראי </w:t>
            </w:r>
            <w:r w:rsidRPr="00B35AC9">
              <w:rPr>
                <w:rFonts w:ascii="Arial" w:eastAsia="Arial Unicode MS" w:hAnsi="Arial" w:hint="eastAsia"/>
                <w:snapToGrid w:val="0"/>
                <w:sz w:val="26"/>
                <w:szCs w:val="26"/>
                <w:rtl/>
                <w:lang w:eastAsia="ja-JP"/>
              </w:rPr>
              <w:t>והוא</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אינו</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הלווה</w:t>
            </w:r>
            <w:r w:rsidRPr="00B35AC9">
              <w:rPr>
                <w:rFonts w:ascii="Arial" w:eastAsia="Arial Unicode MS" w:hAnsi="Arial"/>
                <w:snapToGrid w:val="0"/>
                <w:sz w:val="26"/>
                <w:szCs w:val="26"/>
                <w:rtl/>
                <w:lang w:eastAsia="ja-JP"/>
              </w:rPr>
              <w:t xml:space="preserve">, או זיקתו למלווה של מי שהאשראי מוחזר אליו והוא </w:t>
            </w:r>
            <w:r w:rsidRPr="00B35AC9">
              <w:rPr>
                <w:rFonts w:ascii="Arial" w:eastAsia="Arial Unicode MS" w:hAnsi="Arial" w:hint="eastAsia"/>
                <w:snapToGrid w:val="0"/>
                <w:sz w:val="26"/>
                <w:szCs w:val="26"/>
                <w:rtl/>
                <w:lang w:eastAsia="ja-JP"/>
              </w:rPr>
              <w:t>אינו</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המלווה</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לפי</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העניין</w:t>
            </w:r>
            <w:r w:rsidRPr="00B35AC9">
              <w:rPr>
                <w:rFonts w:ascii="Arial" w:eastAsia="Arial Unicode MS" w:hAnsi="Arial"/>
                <w:snapToGrid w:val="0"/>
                <w:sz w:val="26"/>
                <w:szCs w:val="26"/>
                <w:rtl/>
                <w:lang w:eastAsia="ja-JP"/>
              </w:rPr>
              <w:t>,</w:t>
            </w:r>
            <w:r w:rsidRPr="00B35AC9">
              <w:rPr>
                <w:rFonts w:ascii="Arial" w:eastAsia="Arial Unicode MS" w:hAnsi="Arial" w:hint="cs"/>
                <w:snapToGrid w:val="0"/>
                <w:sz w:val="26"/>
                <w:szCs w:val="26"/>
                <w:rtl/>
                <w:lang w:eastAsia="ja-JP"/>
              </w:rPr>
              <w:t xml:space="preserve"> </w:t>
            </w:r>
            <w:r w:rsidRPr="00B35AC9">
              <w:rPr>
                <w:rFonts w:ascii="Arial" w:eastAsia="Arial Unicode MS" w:hAnsi="Arial"/>
                <w:snapToGrid w:val="0"/>
                <w:sz w:val="26"/>
                <w:szCs w:val="26"/>
                <w:rtl/>
                <w:lang w:eastAsia="ja-JP"/>
              </w:rPr>
              <w:t xml:space="preserve">עיסוקו של </w:t>
            </w:r>
            <w:r w:rsidRPr="00B35AC9">
              <w:rPr>
                <w:rFonts w:ascii="Arial" w:eastAsia="Arial Unicode MS" w:hAnsi="Arial" w:hint="eastAsia"/>
                <w:snapToGrid w:val="0"/>
                <w:sz w:val="26"/>
                <w:szCs w:val="26"/>
                <w:rtl/>
                <w:lang w:eastAsia="ja-JP"/>
              </w:rPr>
              <w:t>מקבל</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השירות</w:t>
            </w:r>
            <w:r w:rsidRPr="00B35AC9">
              <w:rPr>
                <w:rFonts w:ascii="Arial" w:eastAsia="Arial Unicode MS" w:hAnsi="Arial"/>
                <w:snapToGrid w:val="0"/>
                <w:sz w:val="26"/>
                <w:szCs w:val="26"/>
                <w:rtl/>
                <w:lang w:eastAsia="ja-JP"/>
              </w:rPr>
              <w:t xml:space="preserve">, מטרת האשראי שניתן ואם </w:t>
            </w:r>
            <w:proofErr w:type="spellStart"/>
            <w:r w:rsidRPr="00B35AC9">
              <w:rPr>
                <w:rFonts w:ascii="Arial" w:eastAsia="Arial Unicode MS" w:hAnsi="Arial"/>
                <w:snapToGrid w:val="0"/>
                <w:sz w:val="26"/>
                <w:szCs w:val="26"/>
                <w:rtl/>
                <w:lang w:eastAsia="ja-JP"/>
              </w:rPr>
              <w:t>סורב</w:t>
            </w:r>
            <w:proofErr w:type="spellEnd"/>
            <w:r w:rsidRPr="00B35AC9">
              <w:rPr>
                <w:rFonts w:ascii="Arial" w:eastAsia="Arial Unicode MS" w:hAnsi="Arial"/>
                <w:snapToGrid w:val="0"/>
                <w:sz w:val="26"/>
                <w:szCs w:val="26"/>
                <w:rtl/>
                <w:lang w:eastAsia="ja-JP"/>
              </w:rPr>
              <w:t xml:space="preserve"> בעבר מקבלת</w:t>
            </w:r>
            <w:r w:rsidRPr="00B35AC9">
              <w:rPr>
                <w:rFonts w:ascii="Arial" w:eastAsia="Arial Unicode MS" w:hAnsi="Arial" w:hint="cs"/>
                <w:snapToGrid w:val="0"/>
                <w:sz w:val="26"/>
                <w:szCs w:val="26"/>
                <w:rtl/>
                <w:lang w:eastAsia="ja-JP"/>
              </w:rPr>
              <w:t xml:space="preserve"> שירות</w:t>
            </w:r>
            <w:r w:rsidRPr="00B35AC9">
              <w:rPr>
                <w:rFonts w:ascii="Arial" w:eastAsia="Arial Unicode MS" w:hAnsi="Arial"/>
                <w:snapToGrid w:val="0"/>
                <w:sz w:val="26"/>
                <w:szCs w:val="26"/>
                <w:rtl/>
                <w:lang w:eastAsia="ja-JP"/>
              </w:rPr>
              <w:t xml:space="preserve"> מכל גורם שהוא מסיבות הקשורות באיסור הלבנת הון ומימון טרור, לגבי תושב חוץ – גם בירור זיקתו לישראל</w:t>
            </w:r>
            <w:r w:rsidRPr="00B35AC9">
              <w:rPr>
                <w:rFonts w:ascii="Arial" w:eastAsia="Arial Unicode MS" w:hAnsi="Arial" w:hint="cs"/>
                <w:snapToGrid w:val="0"/>
                <w:sz w:val="26"/>
                <w:szCs w:val="26"/>
                <w:rtl/>
                <w:lang w:eastAsia="ja-JP"/>
              </w:rPr>
              <w:t xml:space="preserve"> וכן </w:t>
            </w:r>
            <w:r w:rsidRPr="00B35AC9">
              <w:rPr>
                <w:rFonts w:ascii="Arial" w:eastAsia="Arial Unicode MS" w:hAnsi="Arial"/>
                <w:snapToGrid w:val="0"/>
                <w:sz w:val="26"/>
                <w:szCs w:val="26"/>
                <w:rtl/>
                <w:lang w:eastAsia="ja-JP"/>
              </w:rPr>
              <w:t xml:space="preserve">בירור אם הוא איש ציבור </w:t>
            </w:r>
            <w:r w:rsidRPr="00B35AC9">
              <w:rPr>
                <w:rFonts w:ascii="Arial" w:eastAsia="Arial Unicode MS" w:hAnsi="Arial" w:hint="eastAsia"/>
                <w:snapToGrid w:val="0"/>
                <w:sz w:val="26"/>
                <w:szCs w:val="26"/>
                <w:rtl/>
                <w:lang w:eastAsia="ja-JP"/>
              </w:rPr>
              <w:t>זר</w:t>
            </w:r>
            <w:r w:rsidRPr="00B35AC9">
              <w:rPr>
                <w:rFonts w:ascii="Arial" w:eastAsia="Arial Unicode MS" w:hAnsi="Arial" w:hint="cs"/>
                <w:snapToGrid w:val="0"/>
                <w:sz w:val="26"/>
                <w:szCs w:val="26"/>
                <w:rtl/>
                <w:lang w:eastAsia="ja-JP"/>
              </w:rPr>
              <w:t>,</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לגבי</w:t>
            </w:r>
            <w:r w:rsidRPr="00B35AC9">
              <w:rPr>
                <w:rFonts w:ascii="Arial" w:eastAsia="Arial Unicode MS" w:hAnsi="Arial"/>
                <w:snapToGrid w:val="0"/>
                <w:sz w:val="26"/>
                <w:szCs w:val="26"/>
                <w:rtl/>
                <w:lang w:eastAsia="ja-JP"/>
              </w:rPr>
              <w:t xml:space="preserve"> איש ציבור </w:t>
            </w:r>
            <w:r w:rsidRPr="00B35AC9">
              <w:rPr>
                <w:rFonts w:ascii="Arial" w:eastAsia="Arial Unicode MS" w:hAnsi="Arial" w:hint="eastAsia"/>
                <w:snapToGrid w:val="0"/>
                <w:sz w:val="26"/>
                <w:szCs w:val="26"/>
                <w:rtl/>
                <w:lang w:eastAsia="ja-JP"/>
              </w:rPr>
              <w:t>זר</w:t>
            </w:r>
            <w:r w:rsidRPr="00B35AC9">
              <w:rPr>
                <w:rFonts w:ascii="Arial" w:eastAsia="Arial Unicode MS" w:hAnsi="Arial" w:hint="cs"/>
                <w:snapToGrid w:val="0"/>
                <w:sz w:val="26"/>
                <w:szCs w:val="26"/>
                <w:rtl/>
                <w:lang w:eastAsia="ja-JP"/>
              </w:rPr>
              <w:t xml:space="preserve"> שהמפעיל סיווג אותו ברמת סיכון גבוהה </w:t>
            </w:r>
            <w:r w:rsidRPr="00B35AC9">
              <w:rPr>
                <w:rFonts w:ascii="Arial" w:eastAsia="Arial Unicode MS" w:hAnsi="Arial"/>
                <w:snapToGrid w:val="0"/>
                <w:sz w:val="26"/>
                <w:szCs w:val="26"/>
                <w:rtl/>
                <w:lang w:eastAsia="ja-JP"/>
              </w:rPr>
              <w:t xml:space="preserve">– גם מקור </w:t>
            </w:r>
            <w:r w:rsidRPr="00B35AC9">
              <w:rPr>
                <w:rFonts w:ascii="Arial" w:eastAsia="Arial Unicode MS" w:hAnsi="Arial" w:hint="eastAsia"/>
                <w:snapToGrid w:val="0"/>
                <w:sz w:val="26"/>
                <w:szCs w:val="26"/>
                <w:rtl/>
                <w:lang w:eastAsia="ja-JP"/>
              </w:rPr>
              <w:t>משאביו</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הפיננסיים</w:t>
            </w:r>
            <w:r w:rsidRPr="00B35AC9">
              <w:rPr>
                <w:rFonts w:ascii="Arial" w:eastAsia="Arial Unicode MS" w:hAnsi="Arial"/>
                <w:snapToGrid w:val="0"/>
                <w:sz w:val="26"/>
                <w:szCs w:val="26"/>
                <w:rtl/>
                <w:lang w:eastAsia="ja-JP"/>
              </w:rPr>
              <w:t>, ולגבי מי שהוא בעל עסק – גם סוג עסקיו</w:t>
            </w:r>
            <w:r w:rsidRPr="00B35AC9">
              <w:rPr>
                <w:rFonts w:ascii="Arial" w:eastAsia="Arial Unicode MS" w:hAnsi="Arial" w:hint="cs"/>
                <w:snapToGrid w:val="0"/>
                <w:sz w:val="26"/>
                <w:szCs w:val="26"/>
                <w:rtl/>
                <w:lang w:eastAsia="ja-JP"/>
              </w:rPr>
              <w:t>.</w:t>
            </w:r>
          </w:p>
        </w:tc>
      </w:tr>
      <w:tr w:rsidR="00B35AC9" w:rsidRPr="00B35AC9" w:rsidTr="00B35AC9">
        <w:trPr>
          <w:cantSplit/>
          <w:trHeight w:val="60"/>
        </w:trPr>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7146" w:type="dxa"/>
            <w:gridSpan w:val="2"/>
          </w:tcPr>
          <w:p w:rsidR="00B35AC9" w:rsidRPr="00B35AC9" w:rsidRDefault="00B35AC9" w:rsidP="00B35AC9">
            <w:pPr>
              <w:keepLines/>
              <w:widowControl w:val="0"/>
              <w:tabs>
                <w:tab w:val="left" w:pos="1247"/>
              </w:tabs>
              <w:overflowPunct w:val="0"/>
              <w:autoSpaceDE w:val="0"/>
              <w:autoSpaceDN w:val="0"/>
              <w:adjustRightInd w:val="0"/>
              <w:snapToGrid w:val="0"/>
              <w:spacing w:line="360" w:lineRule="auto"/>
              <w:ind w:firstLine="0"/>
              <w:jc w:val="left"/>
              <w:textAlignment w:val="center"/>
              <w:rPr>
                <w:rFonts w:ascii="Arial" w:eastAsia="Arial Unicode MS" w:hAnsi="Arial"/>
                <w:snapToGrid w:val="0"/>
                <w:sz w:val="26"/>
                <w:szCs w:val="26"/>
                <w:rtl/>
                <w:lang w:eastAsia="ja-JP"/>
              </w:rPr>
            </w:pPr>
            <w:r>
              <w:rPr>
                <w:rFonts w:ascii="Arial" w:eastAsia="Arial Unicode MS" w:hAnsi="Arial" w:hint="cs"/>
                <w:snapToGrid w:val="0"/>
                <w:sz w:val="26"/>
                <w:szCs w:val="26"/>
                <w:rtl/>
                <w:lang w:eastAsia="ja-JP"/>
              </w:rPr>
              <w:t xml:space="preserve">(ג) </w:t>
            </w:r>
            <w:r w:rsidRPr="00B35AC9">
              <w:rPr>
                <w:rFonts w:ascii="Arial" w:eastAsia="Arial Unicode MS" w:hAnsi="Arial" w:hint="eastAsia"/>
                <w:snapToGrid w:val="0"/>
                <w:sz w:val="26"/>
                <w:szCs w:val="26"/>
                <w:rtl/>
                <w:lang w:eastAsia="ja-JP"/>
              </w:rPr>
              <w:t>בביצוע</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פעולה</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של</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מקבל</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שירות</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שאינו</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מקבל</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שירות</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בסכום</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נמוך</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שהוא</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איש</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ציבור</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זר</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או</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במקרה</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שבו</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הנהנה</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הוא</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איש</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ציבור</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זר</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יפעל</w:t>
            </w:r>
            <w:r w:rsidRPr="00B35AC9">
              <w:rPr>
                <w:rFonts w:ascii="Arial" w:eastAsia="Arial Unicode MS" w:hAnsi="Arial"/>
                <w:snapToGrid w:val="0"/>
                <w:sz w:val="26"/>
                <w:szCs w:val="26"/>
                <w:rtl/>
                <w:lang w:eastAsia="ja-JP"/>
              </w:rPr>
              <w:t xml:space="preserve"> </w:t>
            </w:r>
            <w:r w:rsidRPr="00B35AC9">
              <w:rPr>
                <w:rFonts w:ascii="Arial" w:eastAsia="Arial Unicode MS" w:hAnsi="Arial" w:hint="eastAsia"/>
                <w:snapToGrid w:val="0"/>
                <w:sz w:val="26"/>
                <w:szCs w:val="26"/>
                <w:rtl/>
                <w:lang w:eastAsia="ja-JP"/>
              </w:rPr>
              <w:t>המפעיל</w:t>
            </w:r>
            <w:r w:rsidRPr="00B35AC9">
              <w:rPr>
                <w:rFonts w:ascii="Arial" w:eastAsia="Arial Unicode MS" w:hAnsi="Arial"/>
                <w:snapToGrid w:val="0"/>
                <w:sz w:val="26"/>
                <w:szCs w:val="26"/>
                <w:rtl/>
                <w:lang w:eastAsia="ja-JP"/>
              </w:rPr>
              <w:t xml:space="preserve"> </w:t>
            </w:r>
            <w:r w:rsidRPr="00B35AC9">
              <w:rPr>
                <w:rFonts w:ascii="Arial" w:eastAsia="Arial Unicode MS" w:hAnsi="Arial" w:hint="cs"/>
                <w:snapToGrid w:val="0"/>
                <w:sz w:val="26"/>
                <w:szCs w:val="26"/>
                <w:rtl/>
                <w:lang w:eastAsia="ja-JP"/>
              </w:rPr>
              <w:t>לפי הוראות אלה:</w:t>
            </w:r>
          </w:p>
        </w:tc>
      </w:tr>
      <w:tr w:rsidR="00B35AC9" w:rsidRPr="00B35AC9" w:rsidTr="00B35AC9">
        <w:trPr>
          <w:cantSplit/>
          <w:trHeight w:val="60"/>
        </w:trPr>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624" w:type="dxa"/>
          </w:tcPr>
          <w:p w:rsidR="00B35AC9" w:rsidRPr="00B35AC9" w:rsidRDefault="00B35AC9" w:rsidP="00B35AC9">
            <w:pPr>
              <w:keepLines/>
              <w:widowControl w:val="0"/>
              <w:tabs>
                <w:tab w:val="left" w:pos="1247"/>
              </w:tabs>
              <w:autoSpaceDE w:val="0"/>
              <w:autoSpaceDN w:val="0"/>
              <w:adjustRightInd w:val="0"/>
              <w:snapToGrid w:val="0"/>
              <w:spacing w:line="360" w:lineRule="auto"/>
              <w:ind w:firstLine="0"/>
              <w:textAlignment w:val="center"/>
              <w:rPr>
                <w:rFonts w:ascii="Arial" w:eastAsia="Arial Unicode MS" w:hAnsi="Arial"/>
                <w:snapToGrid w:val="0"/>
                <w:sz w:val="20"/>
                <w:szCs w:val="26"/>
                <w:lang w:eastAsia="ja-JP"/>
              </w:rPr>
            </w:pPr>
          </w:p>
        </w:tc>
        <w:tc>
          <w:tcPr>
            <w:tcW w:w="6522" w:type="dxa"/>
          </w:tcPr>
          <w:p w:rsidR="00B35AC9" w:rsidRPr="00B35AC9" w:rsidRDefault="00B35AC9" w:rsidP="00B35AC9">
            <w:pPr>
              <w:keepLines/>
              <w:widowControl w:val="0"/>
              <w:numPr>
                <w:ilvl w:val="0"/>
                <w:numId w:val="11"/>
              </w:numPr>
              <w:tabs>
                <w:tab w:val="left" w:pos="624"/>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lang w:eastAsia="ja-JP"/>
              </w:rPr>
            </w:pPr>
            <w:r w:rsidRPr="00B35AC9">
              <w:rPr>
                <w:rFonts w:ascii="Arial" w:eastAsia="Arial Unicode MS" w:hAnsi="Arial" w:hint="cs"/>
                <w:snapToGrid w:val="0"/>
                <w:sz w:val="20"/>
                <w:szCs w:val="26"/>
                <w:rtl/>
                <w:lang w:eastAsia="ja-JP"/>
              </w:rPr>
              <w:t>מפעיל</w:t>
            </w:r>
            <w:r w:rsidRPr="00B35AC9">
              <w:rPr>
                <w:rFonts w:ascii="Arial" w:eastAsia="Arial Unicode MS" w:hAnsi="Arial"/>
                <w:snapToGrid w:val="0"/>
                <w:sz w:val="20"/>
                <w:szCs w:val="26"/>
                <w:rtl/>
                <w:lang w:eastAsia="ja-JP"/>
              </w:rPr>
              <w:t xml:space="preserve"> לא</w:t>
            </w:r>
            <w:r w:rsidRPr="00B35AC9">
              <w:rPr>
                <w:rFonts w:ascii="Arial" w:eastAsia="Arial Unicode MS" w:hAnsi="Arial" w:hint="cs"/>
                <w:snapToGrid w:val="0"/>
                <w:sz w:val="20"/>
                <w:szCs w:val="26"/>
                <w:rtl/>
                <w:lang w:eastAsia="ja-JP"/>
              </w:rPr>
              <w:t xml:space="preserve"> יאפשר</w:t>
            </w:r>
            <w:r w:rsidRPr="00B35AC9">
              <w:rPr>
                <w:rFonts w:ascii="Arial" w:eastAsia="Arial Unicode MS" w:hAnsi="Arial"/>
                <w:snapToGrid w:val="0"/>
                <w:sz w:val="20"/>
                <w:szCs w:val="26"/>
                <w:rtl/>
                <w:lang w:eastAsia="ja-JP"/>
              </w:rPr>
              <w:t xml:space="preserve"> </w:t>
            </w:r>
            <w:r w:rsidRPr="00B35AC9">
              <w:rPr>
                <w:rFonts w:ascii="Arial" w:eastAsia="Arial Unicode MS" w:hAnsi="Arial" w:hint="cs"/>
                <w:snapToGrid w:val="0"/>
                <w:sz w:val="20"/>
                <w:szCs w:val="26"/>
                <w:rtl/>
                <w:lang w:eastAsia="ja-JP"/>
              </w:rPr>
              <w:t xml:space="preserve">ביצוע פעולה בפעם הראשונה, </w:t>
            </w:r>
            <w:r w:rsidRPr="00B35AC9">
              <w:rPr>
                <w:rFonts w:ascii="Arial" w:eastAsia="Arial Unicode MS" w:hAnsi="Arial"/>
                <w:snapToGrid w:val="0"/>
                <w:sz w:val="20"/>
                <w:szCs w:val="26"/>
                <w:rtl/>
                <w:lang w:eastAsia="ja-JP"/>
              </w:rPr>
              <w:t xml:space="preserve">אלא אם כן התקבל אישור לכך מנושא משרה </w:t>
            </w:r>
            <w:r w:rsidRPr="00B35AC9">
              <w:rPr>
                <w:rFonts w:ascii="Arial" w:eastAsia="Arial Unicode MS" w:hAnsi="Arial" w:hint="cs"/>
                <w:snapToGrid w:val="0"/>
                <w:sz w:val="20"/>
                <w:szCs w:val="26"/>
                <w:rtl/>
                <w:lang w:eastAsia="ja-JP"/>
              </w:rPr>
              <w:t>במפעיל</w:t>
            </w:r>
            <w:r w:rsidRPr="00B35AC9">
              <w:rPr>
                <w:rFonts w:ascii="Arial" w:eastAsia="Arial Unicode MS" w:hAnsi="Arial"/>
                <w:snapToGrid w:val="0"/>
                <w:sz w:val="20"/>
                <w:szCs w:val="26"/>
                <w:rtl/>
                <w:lang w:eastAsia="ja-JP"/>
              </w:rPr>
              <w:t>; מתן אישור כאמור ייבחן לפי מידת הסיכון של מקבל השירות להלבנת הון ולמימון טרור</w:t>
            </w:r>
            <w:r w:rsidRPr="00B35AC9">
              <w:rPr>
                <w:rFonts w:ascii="Arial" w:eastAsia="Arial Unicode MS" w:hAnsi="Arial" w:hint="cs"/>
                <w:snapToGrid w:val="0"/>
                <w:sz w:val="20"/>
                <w:szCs w:val="26"/>
                <w:rtl/>
                <w:lang w:eastAsia="ja-JP"/>
              </w:rPr>
              <w:t>;</w:t>
            </w:r>
          </w:p>
        </w:tc>
      </w:tr>
      <w:tr w:rsidR="00B35AC9" w:rsidRPr="00B35AC9" w:rsidTr="00B35AC9">
        <w:trPr>
          <w:cantSplit/>
          <w:trHeight w:val="60"/>
        </w:trPr>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6522" w:type="dxa"/>
          </w:tcPr>
          <w:p w:rsidR="00B35AC9" w:rsidRPr="00B35AC9" w:rsidRDefault="00B35AC9" w:rsidP="00B35AC9">
            <w:pPr>
              <w:keepLines/>
              <w:widowControl w:val="0"/>
              <w:numPr>
                <w:ilvl w:val="0"/>
                <w:numId w:val="11"/>
              </w:numPr>
              <w:tabs>
                <w:tab w:val="left" w:pos="624"/>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rtl/>
                <w:lang w:eastAsia="ja-JP"/>
              </w:rPr>
            </w:pPr>
            <w:r w:rsidRPr="00B35AC9">
              <w:rPr>
                <w:rFonts w:ascii="Arial" w:eastAsia="Arial Unicode MS" w:hAnsi="Arial"/>
                <w:snapToGrid w:val="0"/>
                <w:sz w:val="20"/>
                <w:szCs w:val="26"/>
                <w:rtl/>
                <w:lang w:eastAsia="ja-JP"/>
              </w:rPr>
              <w:t xml:space="preserve">התברר לאחר </w:t>
            </w:r>
            <w:r w:rsidRPr="00B35AC9">
              <w:rPr>
                <w:rFonts w:ascii="Arial" w:eastAsia="Arial Unicode MS" w:hAnsi="Arial" w:hint="cs"/>
                <w:snapToGrid w:val="0"/>
                <w:sz w:val="20"/>
                <w:szCs w:val="26"/>
                <w:rtl/>
                <w:lang w:eastAsia="ja-JP"/>
              </w:rPr>
              <w:t>ביצוע פעולה</w:t>
            </w:r>
            <w:r w:rsidRPr="00B35AC9">
              <w:rPr>
                <w:rFonts w:ascii="Arial" w:eastAsia="Arial Unicode MS" w:hAnsi="Arial"/>
                <w:snapToGrid w:val="0"/>
                <w:sz w:val="20"/>
                <w:szCs w:val="26"/>
                <w:rtl/>
                <w:lang w:eastAsia="ja-JP"/>
              </w:rPr>
              <w:t xml:space="preserve"> כי מקבל השירות או הנהנה הוא איש ציבור זר, לא </w:t>
            </w:r>
            <w:r w:rsidRPr="00B35AC9">
              <w:rPr>
                <w:rFonts w:ascii="Arial" w:eastAsia="Arial Unicode MS" w:hAnsi="Arial" w:hint="cs"/>
                <w:snapToGrid w:val="0"/>
                <w:sz w:val="20"/>
                <w:szCs w:val="26"/>
                <w:rtl/>
                <w:lang w:eastAsia="ja-JP"/>
              </w:rPr>
              <w:t>יאפשר המפעיל ביצוע פעולה נוספת, למעט פעולה של החזר הלוואה,</w:t>
            </w:r>
            <w:r w:rsidRPr="00B35AC9">
              <w:rPr>
                <w:rFonts w:ascii="Arial" w:eastAsia="Arial Unicode MS" w:hAnsi="Arial"/>
                <w:snapToGrid w:val="0"/>
                <w:sz w:val="20"/>
                <w:szCs w:val="26"/>
                <w:rtl/>
                <w:lang w:eastAsia="ja-JP"/>
              </w:rPr>
              <w:t xml:space="preserve"> עד לקבלת אישור מנושא משרה </w:t>
            </w:r>
            <w:r w:rsidRPr="00B35AC9">
              <w:rPr>
                <w:rFonts w:ascii="Arial" w:eastAsia="Arial Unicode MS" w:hAnsi="Arial" w:hint="cs"/>
                <w:snapToGrid w:val="0"/>
                <w:sz w:val="20"/>
                <w:szCs w:val="26"/>
                <w:rtl/>
                <w:lang w:eastAsia="ja-JP"/>
              </w:rPr>
              <w:t>במפעיל</w:t>
            </w:r>
            <w:r w:rsidRPr="00B35AC9">
              <w:rPr>
                <w:rFonts w:ascii="Arial" w:eastAsia="Arial Unicode MS" w:hAnsi="Arial"/>
                <w:snapToGrid w:val="0"/>
                <w:sz w:val="20"/>
                <w:szCs w:val="26"/>
                <w:rtl/>
                <w:lang w:eastAsia="ja-JP"/>
              </w:rPr>
              <w:t xml:space="preserve"> ל</w:t>
            </w:r>
            <w:r w:rsidRPr="00B35AC9">
              <w:rPr>
                <w:rFonts w:ascii="Arial" w:eastAsia="Arial Unicode MS" w:hAnsi="Arial" w:hint="cs"/>
                <w:snapToGrid w:val="0"/>
                <w:sz w:val="20"/>
                <w:szCs w:val="26"/>
                <w:rtl/>
                <w:lang w:eastAsia="ja-JP"/>
              </w:rPr>
              <w:t>פי</w:t>
            </w:r>
            <w:r w:rsidRPr="00B35AC9">
              <w:rPr>
                <w:rFonts w:ascii="Arial" w:eastAsia="Arial Unicode MS" w:hAnsi="Arial"/>
                <w:snapToGrid w:val="0"/>
                <w:sz w:val="20"/>
                <w:szCs w:val="26"/>
                <w:rtl/>
                <w:lang w:eastAsia="ja-JP"/>
              </w:rPr>
              <w:t xml:space="preserve"> פסקה (1).</w:t>
            </w:r>
          </w:p>
        </w:tc>
      </w:tr>
      <w:tr w:rsidR="00B35AC9" w:rsidRPr="00B35AC9" w:rsidTr="00B35AC9">
        <w:trPr>
          <w:cantSplit/>
          <w:trHeight w:val="60"/>
        </w:trPr>
        <w:tc>
          <w:tcPr>
            <w:tcW w:w="624" w:type="dxa"/>
          </w:tcPr>
          <w:p w:rsidR="00B35AC9" w:rsidRPr="00B35AC9" w:rsidRDefault="00B35AC9" w:rsidP="00B35AC9">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7146" w:type="dxa"/>
            <w:gridSpan w:val="2"/>
          </w:tcPr>
          <w:p w:rsidR="00B35AC9" w:rsidRPr="00B35AC9" w:rsidRDefault="00B35AC9" w:rsidP="00B35AC9">
            <w:pPr>
              <w:keepLines/>
              <w:widowControl w:val="0"/>
              <w:tabs>
                <w:tab w:val="left" w:pos="1247"/>
              </w:tabs>
              <w:overflowPunct w:val="0"/>
              <w:autoSpaceDE w:val="0"/>
              <w:autoSpaceDN w:val="0"/>
              <w:adjustRightInd w:val="0"/>
              <w:snapToGrid w:val="0"/>
              <w:spacing w:line="360" w:lineRule="auto"/>
              <w:ind w:firstLine="0"/>
              <w:jc w:val="left"/>
              <w:textAlignment w:val="center"/>
              <w:rPr>
                <w:rFonts w:ascii="Arial" w:eastAsia="Arial Unicode MS" w:hAnsi="Arial"/>
                <w:snapToGrid w:val="0"/>
                <w:sz w:val="20"/>
                <w:szCs w:val="26"/>
                <w:rtl/>
                <w:lang w:eastAsia="ja-JP"/>
              </w:rPr>
            </w:pPr>
            <w:r>
              <w:rPr>
                <w:rFonts w:ascii="Arial" w:eastAsia="Arial Unicode MS" w:hAnsi="Arial" w:hint="cs"/>
                <w:snapToGrid w:val="0"/>
                <w:sz w:val="20"/>
                <w:szCs w:val="26"/>
                <w:rtl/>
                <w:lang w:eastAsia="ja-JP"/>
              </w:rPr>
              <w:t xml:space="preserve">(ד) </w:t>
            </w:r>
            <w:r w:rsidRPr="00B35AC9">
              <w:rPr>
                <w:rFonts w:ascii="Arial" w:eastAsia="Arial Unicode MS" w:hAnsi="Arial"/>
                <w:snapToGrid w:val="0"/>
                <w:sz w:val="20"/>
                <w:szCs w:val="26"/>
                <w:rtl/>
                <w:lang w:eastAsia="ja-JP"/>
              </w:rPr>
              <w:t>ליישום סעיף זה</w:t>
            </w:r>
            <w:r w:rsidRPr="00B35AC9">
              <w:rPr>
                <w:rFonts w:ascii="Arial" w:eastAsia="Arial Unicode MS" w:hAnsi="Arial" w:hint="cs"/>
                <w:snapToGrid w:val="0"/>
                <w:sz w:val="20"/>
                <w:szCs w:val="26"/>
                <w:rtl/>
                <w:lang w:eastAsia="ja-JP"/>
              </w:rPr>
              <w:t xml:space="preserve"> לעניין איש ציבור זר</w:t>
            </w:r>
            <w:r w:rsidRPr="00B35AC9">
              <w:rPr>
                <w:rFonts w:ascii="Arial" w:eastAsia="Arial Unicode MS" w:hAnsi="Arial"/>
                <w:snapToGrid w:val="0"/>
                <w:sz w:val="20"/>
                <w:szCs w:val="26"/>
                <w:rtl/>
                <w:lang w:eastAsia="ja-JP"/>
              </w:rPr>
              <w:t xml:space="preserve">, </w:t>
            </w:r>
            <w:r w:rsidRPr="00B35AC9">
              <w:rPr>
                <w:rFonts w:ascii="Arial" w:eastAsia="Arial Unicode MS" w:hAnsi="Arial" w:hint="cs"/>
                <w:snapToGrid w:val="0"/>
                <w:sz w:val="20"/>
                <w:szCs w:val="26"/>
                <w:rtl/>
                <w:lang w:eastAsia="ja-JP"/>
              </w:rPr>
              <w:t>רשאי המפעיל לפעול לפי הנוסח של הטופס</w:t>
            </w:r>
            <w:r w:rsidRPr="00B35AC9">
              <w:rPr>
                <w:rFonts w:ascii="Arial" w:eastAsia="Arial Unicode MS" w:hAnsi="Arial"/>
                <w:snapToGrid w:val="0"/>
                <w:sz w:val="20"/>
                <w:szCs w:val="26"/>
                <w:rtl/>
                <w:lang w:eastAsia="ja-JP"/>
              </w:rPr>
              <w:t xml:space="preserve"> שבתוספת השנייה</w:t>
            </w:r>
            <w:r w:rsidRPr="00B35AC9">
              <w:rPr>
                <w:rFonts w:ascii="Arial" w:eastAsia="Arial Unicode MS" w:hAnsi="Arial" w:hint="cs"/>
                <w:snapToGrid w:val="0"/>
                <w:sz w:val="20"/>
                <w:szCs w:val="26"/>
                <w:rtl/>
                <w:lang w:eastAsia="ja-JP"/>
              </w:rPr>
              <w:t>.</w:t>
            </w:r>
            <w:r>
              <w:rPr>
                <w:rFonts w:ascii="Arial" w:eastAsia="Arial Unicode MS" w:hAnsi="Arial" w:hint="cs"/>
                <w:snapToGrid w:val="0"/>
                <w:sz w:val="20"/>
                <w:szCs w:val="26"/>
                <w:rtl/>
                <w:lang w:eastAsia="ja-JP"/>
              </w:rPr>
              <w:t>"</w:t>
            </w:r>
          </w:p>
        </w:tc>
      </w:tr>
    </w:tbl>
    <w:p w:rsidR="00E070BD" w:rsidRDefault="00E070BD" w:rsidP="004635DC">
      <w:pPr>
        <w:rPr>
          <w:rtl/>
        </w:rPr>
      </w:pPr>
    </w:p>
    <w:p w:rsidR="00E070BD" w:rsidRDefault="00B35AC9" w:rsidP="004635DC">
      <w:pPr>
        <w:rPr>
          <w:rtl/>
        </w:rPr>
      </w:pPr>
      <w:r>
        <w:rPr>
          <w:rFonts w:hint="cs"/>
          <w:rtl/>
        </w:rPr>
        <w:t>אני חוזרת ומזכירה את ההתחייבות להוציא הנחיות משלימות</w:t>
      </w:r>
      <w:r w:rsidR="008861B7">
        <w:rPr>
          <w:rFonts w:hint="cs"/>
          <w:rtl/>
        </w:rPr>
        <w:t xml:space="preserve"> לעניין</w:t>
      </w:r>
      <w:r>
        <w:rPr>
          <w:rFonts w:hint="cs"/>
          <w:rtl/>
        </w:rPr>
        <w:t xml:space="preserve"> איש </w:t>
      </w:r>
      <w:bookmarkStart w:id="2605" w:name="_ETM_Q1_6548290"/>
      <w:bookmarkEnd w:id="2605"/>
      <w:r>
        <w:rPr>
          <w:rFonts w:hint="cs"/>
          <w:rtl/>
        </w:rPr>
        <w:t>ציבור מקומי.</w:t>
      </w:r>
    </w:p>
    <w:p w:rsidR="00B35AC9" w:rsidRDefault="00B35AC9" w:rsidP="004635DC">
      <w:pPr>
        <w:rPr>
          <w:rtl/>
        </w:rPr>
      </w:pPr>
      <w:bookmarkStart w:id="2606" w:name="_ETM_Q1_6553737"/>
      <w:bookmarkEnd w:id="2606"/>
    </w:p>
    <w:p w:rsidR="00781D54" w:rsidRDefault="00781D54" w:rsidP="00781D54">
      <w:pPr>
        <w:pStyle w:val="af9"/>
        <w:keepNext/>
        <w:rPr>
          <w:rtl/>
        </w:rPr>
      </w:pPr>
      <w:bookmarkStart w:id="2607" w:name="_ETM_Q1_6554009"/>
      <w:bookmarkEnd w:id="2607"/>
      <w:r>
        <w:rPr>
          <w:rtl/>
        </w:rPr>
        <w:t xml:space="preserve">רן </w:t>
      </w:r>
      <w:proofErr w:type="spellStart"/>
      <w:r>
        <w:rPr>
          <w:rtl/>
        </w:rPr>
        <w:t>בייליס</w:t>
      </w:r>
      <w:proofErr w:type="spellEnd"/>
      <w:r>
        <w:rPr>
          <w:rtl/>
        </w:rPr>
        <w:t>:</w:t>
      </w:r>
    </w:p>
    <w:p w:rsidR="00781D54" w:rsidRDefault="00781D54" w:rsidP="00781D54">
      <w:pPr>
        <w:pStyle w:val="KeepWithNext"/>
        <w:rPr>
          <w:rtl/>
        </w:rPr>
      </w:pPr>
    </w:p>
    <w:p w:rsidR="00781D54" w:rsidRDefault="008861B7" w:rsidP="008861B7">
      <w:pPr>
        <w:rPr>
          <w:rtl/>
        </w:rPr>
      </w:pPr>
      <w:bookmarkStart w:id="2608" w:name="_ETM_Q1_6556275"/>
      <w:bookmarkEnd w:id="2608"/>
      <w:r>
        <w:rPr>
          <w:rFonts w:hint="cs"/>
          <w:rtl/>
        </w:rPr>
        <w:t xml:space="preserve">אדוני, </w:t>
      </w:r>
      <w:r w:rsidR="00781D54">
        <w:rPr>
          <w:rFonts w:hint="cs"/>
          <w:rtl/>
        </w:rPr>
        <w:t xml:space="preserve">הכר את הלקוח פה הוא מאוד אמורפי ולא </w:t>
      </w:r>
      <w:bookmarkStart w:id="2609" w:name="_ETM_Q1_6559259"/>
      <w:bookmarkEnd w:id="2609"/>
      <w:r w:rsidR="00781D54">
        <w:rPr>
          <w:rFonts w:hint="cs"/>
          <w:rtl/>
        </w:rPr>
        <w:t xml:space="preserve">ברור. לבנקים יש הכר את הלקוח עם טופס מסודר. </w:t>
      </w:r>
      <w:bookmarkStart w:id="2610" w:name="_ETM_Q1_6562326"/>
      <w:bookmarkEnd w:id="2610"/>
      <w:r w:rsidR="00781D54">
        <w:rPr>
          <w:rFonts w:hint="cs"/>
          <w:rtl/>
        </w:rPr>
        <w:t>אנחנו נשמח אם יהיה פה טופס</w:t>
      </w:r>
      <w:r>
        <w:rPr>
          <w:rFonts w:hint="cs"/>
          <w:rtl/>
        </w:rPr>
        <w:t xml:space="preserve"> הכר של הלקוח</w:t>
      </w:r>
      <w:r w:rsidR="00781D54">
        <w:rPr>
          <w:rFonts w:hint="cs"/>
          <w:rtl/>
        </w:rPr>
        <w:t xml:space="preserve"> כמו שיש אצל </w:t>
      </w:r>
      <w:bookmarkStart w:id="2611" w:name="_ETM_Q1_6568525"/>
      <w:bookmarkEnd w:id="2611"/>
      <w:r w:rsidR="00781D54">
        <w:rPr>
          <w:rFonts w:hint="cs"/>
          <w:rtl/>
        </w:rPr>
        <w:t xml:space="preserve">הבנקים, אבל כמובן מצומצם יותר </w:t>
      </w:r>
      <w:bookmarkStart w:id="2612" w:name="_ETM_Q1_6569563"/>
      <w:bookmarkEnd w:id="2612"/>
      <w:r w:rsidR="00781D54">
        <w:rPr>
          <w:rFonts w:hint="cs"/>
          <w:rtl/>
        </w:rPr>
        <w:t>כי אין צור</w:t>
      </w:r>
      <w:r>
        <w:rPr>
          <w:rFonts w:hint="cs"/>
          <w:rtl/>
        </w:rPr>
        <w:t xml:space="preserve">ך במשהו רחב. אבל שיהיה ברור מה </w:t>
      </w:r>
      <w:r w:rsidR="00781D54">
        <w:rPr>
          <w:rFonts w:hint="cs"/>
          <w:rtl/>
        </w:rPr>
        <w:t xml:space="preserve">אני </w:t>
      </w:r>
      <w:bookmarkStart w:id="2613" w:name="_ETM_Q1_6576697"/>
      <w:bookmarkEnd w:id="2613"/>
      <w:r w:rsidR="00781D54">
        <w:rPr>
          <w:rFonts w:hint="cs"/>
          <w:rtl/>
        </w:rPr>
        <w:t xml:space="preserve">שואל אותו ולא להשאיר לי פה עולם </w:t>
      </w:r>
      <w:bookmarkStart w:id="2614" w:name="_ETM_Q1_6577329"/>
      <w:bookmarkEnd w:id="2614"/>
      <w:r w:rsidR="00781D54">
        <w:rPr>
          <w:rFonts w:hint="cs"/>
          <w:rtl/>
        </w:rPr>
        <w:t>שלם להבין מה אני כן שואל או לא שואל, מה גם שיש פה פירוט של דברים שהם לא</w:t>
      </w:r>
      <w:bookmarkStart w:id="2615" w:name="_ETM_Q1_6581490"/>
      <w:bookmarkEnd w:id="2615"/>
      <w:r w:rsidR="00781D54">
        <w:rPr>
          <w:rFonts w:hint="cs"/>
          <w:rtl/>
        </w:rPr>
        <w:t xml:space="preserve">  רלוונטיים</w:t>
      </w:r>
      <w:r>
        <w:rPr>
          <w:rFonts w:hint="cs"/>
          <w:rtl/>
        </w:rPr>
        <w:t>, נניח,</w:t>
      </w:r>
      <w:r w:rsidR="00781D54">
        <w:rPr>
          <w:rFonts w:hint="cs"/>
          <w:rtl/>
        </w:rPr>
        <w:t xml:space="preserve"> לכובע של מלווה</w:t>
      </w:r>
      <w:r>
        <w:rPr>
          <w:rFonts w:hint="cs"/>
          <w:rtl/>
        </w:rPr>
        <w:t>,</w:t>
      </w:r>
      <w:r w:rsidR="00781D54">
        <w:rPr>
          <w:rFonts w:hint="cs"/>
          <w:rtl/>
        </w:rPr>
        <w:t xml:space="preserve"> הם רלוונטיים רק </w:t>
      </w:r>
      <w:bookmarkStart w:id="2616" w:name="_ETM_Q1_6584402"/>
      <w:bookmarkEnd w:id="2616"/>
      <w:r w:rsidR="00781D54">
        <w:rPr>
          <w:rFonts w:hint="cs"/>
          <w:rtl/>
        </w:rPr>
        <w:t xml:space="preserve">לכובע של לווה. אנחנו נשמח אם יהיה פה טופס בנוסח </w:t>
      </w:r>
      <w:bookmarkStart w:id="2617" w:name="_ETM_Q1_6588810"/>
      <w:bookmarkEnd w:id="2617"/>
      <w:r w:rsidR="00781D54">
        <w:rPr>
          <w:rFonts w:hint="cs"/>
          <w:rtl/>
        </w:rPr>
        <w:t>מוסכם כמו שיש אצל הבנקים.</w:t>
      </w:r>
    </w:p>
    <w:p w:rsidR="00781D54" w:rsidRDefault="00781D54" w:rsidP="00781D54">
      <w:pPr>
        <w:ind w:firstLine="0"/>
        <w:rPr>
          <w:rtl/>
        </w:rPr>
      </w:pPr>
      <w:bookmarkStart w:id="2618" w:name="_ETM_Q1_6598521"/>
      <w:bookmarkStart w:id="2619" w:name="_ETM_Q1_6598763"/>
      <w:bookmarkEnd w:id="2618"/>
      <w:bookmarkEnd w:id="2619"/>
    </w:p>
    <w:p w:rsidR="00781D54" w:rsidRDefault="001A4E1D" w:rsidP="00781D54">
      <w:pPr>
        <w:pStyle w:val="a4"/>
        <w:keepNext/>
        <w:rPr>
          <w:rtl/>
        </w:rPr>
      </w:pPr>
      <w:bookmarkStart w:id="2620" w:name="_ETM_Q1_6594948"/>
      <w:bookmarkEnd w:id="2620"/>
      <w:r>
        <w:rPr>
          <w:rtl/>
        </w:rPr>
        <w:t>אלעזר שטרן (ייעוץ משפטי):</w:t>
      </w:r>
    </w:p>
    <w:p w:rsidR="00781D54" w:rsidRDefault="00781D54" w:rsidP="00781D54">
      <w:pPr>
        <w:pStyle w:val="KeepWithNext"/>
        <w:rPr>
          <w:rtl/>
        </w:rPr>
      </w:pPr>
    </w:p>
    <w:p w:rsidR="00781D54" w:rsidRDefault="00781D54" w:rsidP="00781D54">
      <w:pPr>
        <w:rPr>
          <w:rtl/>
        </w:rPr>
      </w:pPr>
      <w:r>
        <w:rPr>
          <w:rFonts w:hint="cs"/>
          <w:rtl/>
        </w:rPr>
        <w:t xml:space="preserve">למיטב זכרוני, הטופס של הבנקים זה </w:t>
      </w:r>
      <w:bookmarkStart w:id="2621" w:name="_ETM_Q1_6593157"/>
      <w:bookmarkEnd w:id="2621"/>
      <w:r>
        <w:rPr>
          <w:rFonts w:hint="cs"/>
          <w:rtl/>
        </w:rPr>
        <w:t xml:space="preserve">משהו שהם הציעו. זה לא כתוב בצו. הבנקים יצרו </w:t>
      </w:r>
      <w:bookmarkStart w:id="2622" w:name="_ETM_Q1_6597923"/>
      <w:bookmarkEnd w:id="2622"/>
      <w:r>
        <w:rPr>
          <w:rFonts w:hint="cs"/>
          <w:rtl/>
        </w:rPr>
        <w:t>לעצמם את הטופס הזה. בצו אין טופס של הכרת הלקוח</w:t>
      </w:r>
      <w:bookmarkStart w:id="2623" w:name="_ETM_Q1_6609839"/>
      <w:bookmarkEnd w:id="2623"/>
      <w:r>
        <w:rPr>
          <w:rFonts w:hint="cs"/>
          <w:rtl/>
        </w:rPr>
        <w:t>. נכון, מאיה?</w:t>
      </w:r>
    </w:p>
    <w:p w:rsidR="00781D54" w:rsidRDefault="00781D54" w:rsidP="00781D54">
      <w:pPr>
        <w:rPr>
          <w:rtl/>
        </w:rPr>
      </w:pPr>
      <w:bookmarkStart w:id="2624" w:name="_ETM_Q1_6603716"/>
      <w:bookmarkEnd w:id="2624"/>
    </w:p>
    <w:p w:rsidR="00781D54" w:rsidRDefault="00781D54" w:rsidP="00781D54">
      <w:pPr>
        <w:pStyle w:val="af9"/>
        <w:keepNext/>
        <w:rPr>
          <w:rtl/>
        </w:rPr>
      </w:pPr>
      <w:bookmarkStart w:id="2625" w:name="_ETM_Q1_6604033"/>
      <w:bookmarkEnd w:id="2625"/>
      <w:r>
        <w:rPr>
          <w:rtl/>
        </w:rPr>
        <w:t xml:space="preserve">מאיה </w:t>
      </w:r>
      <w:proofErr w:type="spellStart"/>
      <w:r>
        <w:rPr>
          <w:rtl/>
        </w:rPr>
        <w:t>לדרמן</w:t>
      </w:r>
      <w:proofErr w:type="spellEnd"/>
      <w:r>
        <w:rPr>
          <w:rtl/>
        </w:rPr>
        <w:t>:</w:t>
      </w:r>
    </w:p>
    <w:p w:rsidR="00781D54" w:rsidRDefault="00781D54" w:rsidP="00781D54">
      <w:pPr>
        <w:pStyle w:val="KeepWithNext"/>
        <w:rPr>
          <w:rtl/>
        </w:rPr>
      </w:pPr>
    </w:p>
    <w:p w:rsidR="00781D54" w:rsidRDefault="00781D54" w:rsidP="00781D54">
      <w:pPr>
        <w:rPr>
          <w:rtl/>
        </w:rPr>
      </w:pPr>
      <w:bookmarkStart w:id="2626" w:name="_ETM_Q1_6605377"/>
      <w:bookmarkEnd w:id="2626"/>
      <w:r>
        <w:rPr>
          <w:rFonts w:hint="cs"/>
          <w:rtl/>
        </w:rPr>
        <w:t xml:space="preserve">אין בצו של הבנקים, כל בנק יצר לעצמו. </w:t>
      </w:r>
      <w:bookmarkStart w:id="2627" w:name="_ETM_Q1_6612210"/>
      <w:bookmarkEnd w:id="2627"/>
      <w:r w:rsidR="008861B7">
        <w:rPr>
          <w:rFonts w:hint="cs"/>
          <w:rtl/>
        </w:rPr>
        <w:t>אין טופס.</w:t>
      </w:r>
    </w:p>
    <w:p w:rsidR="00781D54" w:rsidRDefault="00781D54" w:rsidP="00781D54">
      <w:pPr>
        <w:rPr>
          <w:rtl/>
        </w:rPr>
      </w:pPr>
      <w:bookmarkStart w:id="2628" w:name="_ETM_Q1_6612700"/>
      <w:bookmarkEnd w:id="2628"/>
    </w:p>
    <w:p w:rsidR="00781D54" w:rsidRDefault="001A4E1D" w:rsidP="00781D54">
      <w:pPr>
        <w:pStyle w:val="a4"/>
        <w:keepNext/>
        <w:rPr>
          <w:rtl/>
        </w:rPr>
      </w:pPr>
      <w:bookmarkStart w:id="2629" w:name="_ETM_Q1_6612986"/>
      <w:bookmarkStart w:id="2630" w:name="_ETM_Q1_6613691"/>
      <w:bookmarkEnd w:id="2629"/>
      <w:bookmarkEnd w:id="2630"/>
      <w:r>
        <w:rPr>
          <w:rtl/>
        </w:rPr>
        <w:t>אלעזר שטרן (ייעוץ משפטי):</w:t>
      </w:r>
    </w:p>
    <w:p w:rsidR="00781D54" w:rsidRDefault="00781D54" w:rsidP="00781D54">
      <w:pPr>
        <w:pStyle w:val="KeepWithNext"/>
        <w:rPr>
          <w:rtl/>
        </w:rPr>
      </w:pPr>
    </w:p>
    <w:p w:rsidR="00781D54" w:rsidRDefault="00781D54" w:rsidP="00781D54">
      <w:pPr>
        <w:rPr>
          <w:rtl/>
        </w:rPr>
      </w:pPr>
      <w:r>
        <w:rPr>
          <w:rFonts w:hint="cs"/>
          <w:rtl/>
        </w:rPr>
        <w:t>אין טופס. אין בחקיקה עצמה, זה מ</w:t>
      </w:r>
      <w:r w:rsidR="008861B7">
        <w:rPr>
          <w:rFonts w:hint="cs"/>
          <w:rtl/>
        </w:rPr>
        <w:t>ש</w:t>
      </w:r>
      <w:r>
        <w:rPr>
          <w:rFonts w:hint="cs"/>
          <w:rtl/>
        </w:rPr>
        <w:t>ה</w:t>
      </w:r>
      <w:r w:rsidR="008861B7">
        <w:rPr>
          <w:rFonts w:hint="cs"/>
          <w:rtl/>
        </w:rPr>
        <w:t>ו</w:t>
      </w:r>
      <w:r>
        <w:rPr>
          <w:rFonts w:hint="cs"/>
          <w:rtl/>
        </w:rPr>
        <w:t xml:space="preserve"> שהבנקים יצרו לעצמם.</w:t>
      </w:r>
    </w:p>
    <w:p w:rsidR="00781D54" w:rsidRDefault="00781D54" w:rsidP="00781D54">
      <w:pPr>
        <w:rPr>
          <w:rtl/>
        </w:rPr>
      </w:pPr>
    </w:p>
    <w:p w:rsidR="00781D54" w:rsidRDefault="00781D54" w:rsidP="00781D54">
      <w:pPr>
        <w:pStyle w:val="af6"/>
        <w:keepNext/>
        <w:rPr>
          <w:rtl/>
        </w:rPr>
      </w:pPr>
      <w:bookmarkStart w:id="2631" w:name="_ETM_Q1_6621713"/>
      <w:bookmarkStart w:id="2632" w:name="_ETM_Q1_6621742"/>
      <w:bookmarkEnd w:id="2631"/>
      <w:bookmarkEnd w:id="2632"/>
      <w:r>
        <w:rPr>
          <w:rtl/>
        </w:rPr>
        <w:t>היו"ר ניסן סלומינסקי:</w:t>
      </w:r>
    </w:p>
    <w:p w:rsidR="00781D54" w:rsidRDefault="00781D54" w:rsidP="00781D54">
      <w:pPr>
        <w:pStyle w:val="KeepWithNext"/>
        <w:rPr>
          <w:rtl/>
        </w:rPr>
      </w:pPr>
    </w:p>
    <w:p w:rsidR="00781D54" w:rsidRDefault="00781D54" w:rsidP="00781D54">
      <w:pPr>
        <w:rPr>
          <w:rtl/>
        </w:rPr>
      </w:pPr>
      <w:r>
        <w:rPr>
          <w:rFonts w:hint="cs"/>
          <w:rtl/>
        </w:rPr>
        <w:t xml:space="preserve">האם </w:t>
      </w:r>
      <w:bookmarkStart w:id="2633" w:name="_ETM_Q1_6621444"/>
      <w:bookmarkEnd w:id="2633"/>
      <w:r>
        <w:rPr>
          <w:rFonts w:hint="cs"/>
          <w:rtl/>
        </w:rPr>
        <w:t>יש לכם איזשהו גוף שמאחד אתכם?</w:t>
      </w:r>
    </w:p>
    <w:p w:rsidR="00781D54" w:rsidRDefault="00781D54" w:rsidP="00781D54">
      <w:pPr>
        <w:rPr>
          <w:rtl/>
        </w:rPr>
      </w:pPr>
    </w:p>
    <w:p w:rsidR="00781D54" w:rsidRDefault="00781D54" w:rsidP="00781D54">
      <w:pPr>
        <w:pStyle w:val="af9"/>
        <w:keepNext/>
        <w:rPr>
          <w:rtl/>
        </w:rPr>
      </w:pPr>
      <w:bookmarkStart w:id="2634" w:name="_ETM_Q1_6625644"/>
      <w:bookmarkStart w:id="2635" w:name="_ETM_Q1_6625673"/>
      <w:bookmarkEnd w:id="2634"/>
      <w:bookmarkEnd w:id="2635"/>
      <w:r>
        <w:rPr>
          <w:rtl/>
        </w:rPr>
        <w:t xml:space="preserve">רן </w:t>
      </w:r>
      <w:proofErr w:type="spellStart"/>
      <w:r>
        <w:rPr>
          <w:rtl/>
        </w:rPr>
        <w:t>בייליס</w:t>
      </w:r>
      <w:proofErr w:type="spellEnd"/>
      <w:r>
        <w:rPr>
          <w:rtl/>
        </w:rPr>
        <w:t>:</w:t>
      </w:r>
    </w:p>
    <w:p w:rsidR="00781D54" w:rsidRDefault="00781D54" w:rsidP="00781D54">
      <w:pPr>
        <w:pStyle w:val="KeepWithNext"/>
        <w:rPr>
          <w:rtl/>
        </w:rPr>
      </w:pPr>
    </w:p>
    <w:p w:rsidR="00781D54" w:rsidRDefault="00781D54" w:rsidP="00781D54">
      <w:pPr>
        <w:rPr>
          <w:rtl/>
        </w:rPr>
      </w:pPr>
      <w:r>
        <w:rPr>
          <w:rFonts w:hint="cs"/>
          <w:rtl/>
        </w:rPr>
        <w:t xml:space="preserve">לא. </w:t>
      </w:r>
    </w:p>
    <w:p w:rsidR="00781D54" w:rsidRDefault="00781D54" w:rsidP="00781D54">
      <w:pPr>
        <w:rPr>
          <w:rtl/>
        </w:rPr>
      </w:pPr>
      <w:bookmarkStart w:id="2636" w:name="_ETM_Q1_6628771"/>
      <w:bookmarkStart w:id="2637" w:name="_ETM_Q1_6629043"/>
      <w:bookmarkEnd w:id="2636"/>
      <w:bookmarkEnd w:id="2637"/>
    </w:p>
    <w:p w:rsidR="00781D54" w:rsidRDefault="00781D54" w:rsidP="00781D54">
      <w:pPr>
        <w:pStyle w:val="af6"/>
        <w:keepNext/>
        <w:rPr>
          <w:rtl/>
        </w:rPr>
      </w:pPr>
      <w:r>
        <w:rPr>
          <w:rtl/>
        </w:rPr>
        <w:t>היו"ר ניסן סלומינסקי:</w:t>
      </w:r>
    </w:p>
    <w:p w:rsidR="00781D54" w:rsidRDefault="00781D54" w:rsidP="00781D54">
      <w:pPr>
        <w:pStyle w:val="KeepWithNext"/>
        <w:rPr>
          <w:rtl/>
        </w:rPr>
      </w:pPr>
    </w:p>
    <w:p w:rsidR="00781D54" w:rsidRDefault="00781D54" w:rsidP="00781D54">
      <w:pPr>
        <w:rPr>
          <w:rtl/>
        </w:rPr>
      </w:pPr>
      <w:r>
        <w:rPr>
          <w:rFonts w:hint="cs"/>
          <w:rtl/>
        </w:rPr>
        <w:t xml:space="preserve">אז יכול להיות שהמפקח </w:t>
      </w:r>
      <w:bookmarkStart w:id="2638" w:name="_ETM_Q1_6624980"/>
      <w:bookmarkEnd w:id="2638"/>
      <w:r>
        <w:rPr>
          <w:rFonts w:hint="cs"/>
          <w:rtl/>
        </w:rPr>
        <w:t>אולי יעזור להוציא.</w:t>
      </w:r>
      <w:bookmarkStart w:id="2639" w:name="_ETM_Q1_6632627"/>
      <w:bookmarkEnd w:id="2639"/>
    </w:p>
    <w:p w:rsidR="00781D54" w:rsidRDefault="00781D54" w:rsidP="00781D54">
      <w:pPr>
        <w:rPr>
          <w:rtl/>
        </w:rPr>
      </w:pPr>
    </w:p>
    <w:p w:rsidR="00781D54" w:rsidRDefault="00781D54" w:rsidP="00781D54">
      <w:pPr>
        <w:pStyle w:val="af9"/>
        <w:keepNext/>
        <w:rPr>
          <w:rtl/>
        </w:rPr>
      </w:pPr>
      <w:bookmarkStart w:id="2640" w:name="_ETM_Q1_6632925"/>
      <w:bookmarkStart w:id="2641" w:name="_ETM_Q1_6626772"/>
      <w:bookmarkEnd w:id="2640"/>
      <w:bookmarkEnd w:id="2641"/>
      <w:proofErr w:type="spellStart"/>
      <w:r>
        <w:rPr>
          <w:rtl/>
        </w:rPr>
        <w:t>יאירה</w:t>
      </w:r>
      <w:proofErr w:type="spellEnd"/>
      <w:r>
        <w:rPr>
          <w:rtl/>
        </w:rPr>
        <w:t xml:space="preserve"> פרנקל:</w:t>
      </w:r>
    </w:p>
    <w:p w:rsidR="00781D54" w:rsidRDefault="00781D54" w:rsidP="00781D54">
      <w:pPr>
        <w:pStyle w:val="KeepWithNext"/>
        <w:rPr>
          <w:rtl/>
        </w:rPr>
      </w:pPr>
    </w:p>
    <w:p w:rsidR="00781D54" w:rsidRDefault="00781D54" w:rsidP="00781D54">
      <w:pPr>
        <w:rPr>
          <w:rtl/>
        </w:rPr>
      </w:pPr>
      <w:r>
        <w:rPr>
          <w:rFonts w:hint="cs"/>
          <w:rtl/>
        </w:rPr>
        <w:t xml:space="preserve">בגדול, כל גוף צריך להתאים גם את הכרת </w:t>
      </w:r>
      <w:bookmarkStart w:id="2642" w:name="_ETM_Q1_6635499"/>
      <w:bookmarkEnd w:id="2642"/>
      <w:r>
        <w:rPr>
          <w:rFonts w:hint="cs"/>
          <w:rtl/>
        </w:rPr>
        <w:t xml:space="preserve">הלקוח לסוג הלקוחות שלו ולסוג הפעילות שלו. זה משתנה מגוף </w:t>
      </w:r>
      <w:bookmarkStart w:id="2643" w:name="_ETM_Q1_6639799"/>
      <w:bookmarkEnd w:id="2643"/>
      <w:r>
        <w:rPr>
          <w:rFonts w:hint="cs"/>
          <w:rtl/>
        </w:rPr>
        <w:t>לגוף.</w:t>
      </w:r>
      <w:bookmarkStart w:id="2644" w:name="_ETM_Q1_6640932"/>
      <w:bookmarkEnd w:id="2644"/>
    </w:p>
    <w:p w:rsidR="00781D54" w:rsidRDefault="00781D54" w:rsidP="00781D54">
      <w:pPr>
        <w:rPr>
          <w:rtl/>
        </w:rPr>
      </w:pPr>
      <w:bookmarkStart w:id="2645" w:name="_ETM_Q1_6641260"/>
      <w:bookmarkEnd w:id="2645"/>
    </w:p>
    <w:p w:rsidR="00781D54" w:rsidRDefault="00781D54" w:rsidP="00781D54">
      <w:pPr>
        <w:pStyle w:val="af9"/>
        <w:keepNext/>
        <w:rPr>
          <w:rtl/>
        </w:rPr>
      </w:pPr>
      <w:bookmarkStart w:id="2646" w:name="_ETM_Q1_6642677"/>
      <w:bookmarkEnd w:id="2646"/>
      <w:r>
        <w:rPr>
          <w:rtl/>
        </w:rPr>
        <w:t xml:space="preserve">רן </w:t>
      </w:r>
      <w:proofErr w:type="spellStart"/>
      <w:r>
        <w:rPr>
          <w:rtl/>
        </w:rPr>
        <w:t>בייליס</w:t>
      </w:r>
      <w:proofErr w:type="spellEnd"/>
      <w:r>
        <w:rPr>
          <w:rtl/>
        </w:rPr>
        <w:t>:</w:t>
      </w:r>
    </w:p>
    <w:p w:rsidR="00781D54" w:rsidRDefault="00781D54" w:rsidP="00781D54">
      <w:pPr>
        <w:pStyle w:val="KeepWithNext"/>
        <w:rPr>
          <w:rtl/>
        </w:rPr>
      </w:pPr>
    </w:p>
    <w:p w:rsidR="00781D54" w:rsidRDefault="00781D54" w:rsidP="00781D54">
      <w:pPr>
        <w:rPr>
          <w:rtl/>
        </w:rPr>
      </w:pPr>
      <w:r>
        <w:rPr>
          <w:rFonts w:hint="cs"/>
          <w:rtl/>
        </w:rPr>
        <w:t xml:space="preserve">כן, אבל אתם יכולים לקבוע סטנדרט בסיסי ולציין כסעיף </w:t>
      </w:r>
      <w:bookmarkStart w:id="2647" w:name="_ETM_Q1_6641140"/>
      <w:bookmarkEnd w:id="2647"/>
      <w:r>
        <w:rPr>
          <w:rFonts w:hint="cs"/>
          <w:rtl/>
        </w:rPr>
        <w:t xml:space="preserve">סל שכל פלטפורמה תעשה </w:t>
      </w:r>
      <w:r w:rsidR="00A5075E">
        <w:rPr>
          <w:rFonts w:hint="cs"/>
          <w:rtl/>
        </w:rPr>
        <w:t xml:space="preserve">הערכה של הסיכונים והבקרות שהיא </w:t>
      </w:r>
      <w:bookmarkStart w:id="2648" w:name="_ETM_Q1_6646091"/>
      <w:bookmarkEnd w:id="2648"/>
      <w:r w:rsidR="00A5075E">
        <w:rPr>
          <w:rFonts w:hint="cs"/>
          <w:rtl/>
        </w:rPr>
        <w:t xml:space="preserve">צריכה כדי להוסיף הוראות נוספות. </w:t>
      </w:r>
    </w:p>
    <w:p w:rsidR="00C633E9" w:rsidRDefault="00C633E9" w:rsidP="00781D54">
      <w:pPr>
        <w:rPr>
          <w:rtl/>
        </w:rPr>
      </w:pPr>
      <w:bookmarkStart w:id="2649" w:name="_ETM_Q1_6654737"/>
      <w:bookmarkEnd w:id="2649"/>
    </w:p>
    <w:p w:rsidR="00C633E9" w:rsidRDefault="00C633E9" w:rsidP="00C633E9">
      <w:pPr>
        <w:pStyle w:val="af9"/>
        <w:keepNext/>
        <w:rPr>
          <w:rtl/>
        </w:rPr>
      </w:pPr>
      <w:bookmarkStart w:id="2650" w:name="_ETM_Q1_6655092"/>
      <w:bookmarkEnd w:id="2650"/>
      <w:proofErr w:type="spellStart"/>
      <w:r>
        <w:rPr>
          <w:rtl/>
        </w:rPr>
        <w:t>יאירה</w:t>
      </w:r>
      <w:proofErr w:type="spellEnd"/>
      <w:r>
        <w:rPr>
          <w:rtl/>
        </w:rPr>
        <w:t xml:space="preserve"> פרנקל:</w:t>
      </w:r>
    </w:p>
    <w:p w:rsidR="00C633E9" w:rsidRDefault="00C633E9" w:rsidP="00C633E9">
      <w:pPr>
        <w:pStyle w:val="KeepWithNext"/>
        <w:rPr>
          <w:rtl/>
        </w:rPr>
      </w:pPr>
    </w:p>
    <w:p w:rsidR="00C633E9" w:rsidRDefault="00C633E9" w:rsidP="00C633E9">
      <w:pPr>
        <w:rPr>
          <w:rtl/>
        </w:rPr>
      </w:pPr>
      <w:r>
        <w:rPr>
          <w:rFonts w:hint="cs"/>
          <w:rtl/>
        </w:rPr>
        <w:t xml:space="preserve">זה משהו שאפשר </w:t>
      </w:r>
      <w:bookmarkStart w:id="2651" w:name="_ETM_Q1_6652962"/>
      <w:bookmarkEnd w:id="2651"/>
      <w:r>
        <w:rPr>
          <w:rFonts w:hint="cs"/>
          <w:rtl/>
        </w:rPr>
        <w:t>יהיה לשקול בהמשך.</w:t>
      </w:r>
    </w:p>
    <w:p w:rsidR="00C633E9" w:rsidRDefault="00C633E9" w:rsidP="00C633E9">
      <w:pPr>
        <w:rPr>
          <w:rtl/>
        </w:rPr>
      </w:pPr>
      <w:bookmarkStart w:id="2652" w:name="_ETM_Q1_6655267"/>
      <w:bookmarkEnd w:id="2652"/>
    </w:p>
    <w:p w:rsidR="00C633E9" w:rsidRDefault="00C633E9" w:rsidP="00C633E9">
      <w:pPr>
        <w:pStyle w:val="af9"/>
        <w:keepNext/>
        <w:rPr>
          <w:rtl/>
        </w:rPr>
      </w:pPr>
      <w:bookmarkStart w:id="2653" w:name="_ETM_Q1_6655560"/>
      <w:bookmarkStart w:id="2654" w:name="_ETM_Q1_6658194"/>
      <w:bookmarkEnd w:id="2653"/>
      <w:bookmarkEnd w:id="2654"/>
      <w:r>
        <w:rPr>
          <w:rtl/>
        </w:rPr>
        <w:t>בוריס פבלוב:</w:t>
      </w:r>
    </w:p>
    <w:p w:rsidR="00C633E9" w:rsidRDefault="00C633E9" w:rsidP="00C633E9">
      <w:pPr>
        <w:pStyle w:val="KeepWithNext"/>
        <w:rPr>
          <w:rtl/>
        </w:rPr>
      </w:pPr>
    </w:p>
    <w:p w:rsidR="00C633E9" w:rsidRDefault="00C633E9" w:rsidP="008861B7">
      <w:pPr>
        <w:rPr>
          <w:rtl/>
        </w:rPr>
      </w:pPr>
      <w:proofErr w:type="spellStart"/>
      <w:r>
        <w:rPr>
          <w:rFonts w:hint="cs"/>
          <w:rtl/>
        </w:rPr>
        <w:t>יאירה</w:t>
      </w:r>
      <w:proofErr w:type="spellEnd"/>
      <w:r>
        <w:rPr>
          <w:rFonts w:hint="cs"/>
          <w:rtl/>
        </w:rPr>
        <w:t xml:space="preserve">, כשנעשה צו </w:t>
      </w:r>
      <w:r w:rsidR="008861B7">
        <w:rPr>
          <w:rFonts w:hint="cs"/>
          <w:rtl/>
        </w:rPr>
        <w:t>ל</w:t>
      </w:r>
      <w:r>
        <w:rPr>
          <w:rFonts w:hint="cs"/>
          <w:rtl/>
        </w:rPr>
        <w:t>נותני אשראי הצעתם</w:t>
      </w:r>
      <w:r w:rsidR="008861B7">
        <w:rPr>
          <w:rFonts w:hint="cs"/>
          <w:rtl/>
        </w:rPr>
        <w:t xml:space="preserve"> שם</w:t>
      </w:r>
      <w:r>
        <w:rPr>
          <w:rFonts w:hint="cs"/>
          <w:rtl/>
        </w:rPr>
        <w:t xml:space="preserve"> איזשהו טופס </w:t>
      </w:r>
      <w:bookmarkStart w:id="2655" w:name="_ETM_Q1_6665803"/>
      <w:bookmarkEnd w:id="2655"/>
      <w:r>
        <w:rPr>
          <w:rFonts w:hint="cs"/>
          <w:rtl/>
        </w:rPr>
        <w:t xml:space="preserve">הכר את הלקוח. בחלק מהגופים שלא יהיו </w:t>
      </w:r>
      <w:bookmarkStart w:id="2656" w:name="_ETM_Q1_6668071"/>
      <w:bookmarkEnd w:id="2656"/>
      <w:r>
        <w:rPr>
          <w:rFonts w:hint="cs"/>
          <w:rtl/>
        </w:rPr>
        <w:t>מפוקחים, ואני לא יודע אם זו תהיה בעיה</w:t>
      </w:r>
      <w:r w:rsidR="008861B7">
        <w:rPr>
          <w:rFonts w:hint="cs"/>
          <w:rtl/>
        </w:rPr>
        <w:t xml:space="preserve"> אישית</w:t>
      </w:r>
      <w:r>
        <w:rPr>
          <w:rFonts w:hint="cs"/>
          <w:rtl/>
        </w:rPr>
        <w:t xml:space="preserve"> </w:t>
      </w:r>
      <w:bookmarkStart w:id="2657" w:name="_ETM_Q1_6670625"/>
      <w:bookmarkEnd w:id="2657"/>
      <w:r>
        <w:rPr>
          <w:rFonts w:hint="cs"/>
          <w:rtl/>
        </w:rPr>
        <w:t xml:space="preserve">אצלנו בחברה, זה לפעמים רלוונטי להסתמך על גוף </w:t>
      </w:r>
      <w:bookmarkStart w:id="2658" w:name="_ETM_Q1_6675626"/>
      <w:bookmarkEnd w:id="2658"/>
      <w:r>
        <w:rPr>
          <w:rFonts w:hint="cs"/>
          <w:rtl/>
        </w:rPr>
        <w:t>שהוא בעל ידע וניסיון ומומחיות בניסוח טפסים כאלה</w:t>
      </w:r>
      <w:bookmarkStart w:id="2659" w:name="_ETM_Q1_6679585"/>
      <w:bookmarkEnd w:id="2659"/>
      <w:r>
        <w:rPr>
          <w:rFonts w:hint="cs"/>
          <w:rtl/>
        </w:rPr>
        <w:t xml:space="preserve">, כך הוא לפחות הוא יידע </w:t>
      </w:r>
      <w:bookmarkStart w:id="2660" w:name="_ETM_Q1_6683466"/>
      <w:bookmarkEnd w:id="2660"/>
      <w:r>
        <w:rPr>
          <w:rFonts w:hint="cs"/>
          <w:rtl/>
        </w:rPr>
        <w:t xml:space="preserve">שהוא מתחיל </w:t>
      </w:r>
      <w:r w:rsidR="008861B7">
        <w:rPr>
          <w:rFonts w:hint="cs"/>
          <w:rtl/>
        </w:rPr>
        <w:t>מ</w:t>
      </w:r>
      <w:r>
        <w:rPr>
          <w:rFonts w:hint="cs"/>
          <w:rtl/>
        </w:rPr>
        <w:t>משהו שהוא יחסית בטוח</w:t>
      </w:r>
      <w:r w:rsidR="008861B7">
        <w:rPr>
          <w:rFonts w:hint="cs"/>
          <w:rtl/>
        </w:rPr>
        <w:t xml:space="preserve"> </w:t>
      </w:r>
      <w:bookmarkStart w:id="2661" w:name="_ETM_Q1_6684993"/>
      <w:bookmarkEnd w:id="2661"/>
      <w:r w:rsidR="008861B7">
        <w:rPr>
          <w:rFonts w:hint="cs"/>
          <w:rtl/>
        </w:rPr>
        <w:t>מבחינתו</w:t>
      </w:r>
      <w:r>
        <w:rPr>
          <w:rFonts w:hint="cs"/>
          <w:rtl/>
        </w:rPr>
        <w:t xml:space="preserve">. </w:t>
      </w:r>
      <w:r w:rsidR="008861B7">
        <w:rPr>
          <w:rFonts w:hint="cs"/>
          <w:rtl/>
        </w:rPr>
        <w:t xml:space="preserve">בסוף </w:t>
      </w:r>
      <w:r>
        <w:rPr>
          <w:rFonts w:hint="cs"/>
          <w:rtl/>
        </w:rPr>
        <w:t xml:space="preserve">זה גם חשוב </w:t>
      </w:r>
      <w:bookmarkStart w:id="2662" w:name="_ETM_Q1_6689275"/>
      <w:bookmarkEnd w:id="2662"/>
      <w:r>
        <w:rPr>
          <w:rFonts w:hint="cs"/>
          <w:rtl/>
        </w:rPr>
        <w:t>לאמון הציבור בענף</w:t>
      </w:r>
      <w:r w:rsidR="008861B7">
        <w:rPr>
          <w:rFonts w:hint="cs"/>
          <w:rtl/>
        </w:rPr>
        <w:t xml:space="preserve"> כש</w:t>
      </w:r>
      <w:r>
        <w:rPr>
          <w:rFonts w:hint="cs"/>
          <w:rtl/>
        </w:rPr>
        <w:t xml:space="preserve">הגוף יגיד: אני פועל לפי הסטנדרט </w:t>
      </w:r>
      <w:bookmarkStart w:id="2663" w:name="_ETM_Q1_6691735"/>
      <w:bookmarkEnd w:id="2663"/>
      <w:r>
        <w:rPr>
          <w:rFonts w:hint="cs"/>
          <w:rtl/>
        </w:rPr>
        <w:t>שהגדיר המפקח.</w:t>
      </w:r>
    </w:p>
    <w:p w:rsidR="00C633E9" w:rsidRDefault="00C633E9" w:rsidP="00C633E9">
      <w:pPr>
        <w:rPr>
          <w:rtl/>
        </w:rPr>
      </w:pPr>
    </w:p>
    <w:p w:rsidR="00C633E9" w:rsidRDefault="00C633E9" w:rsidP="00C633E9">
      <w:pPr>
        <w:pStyle w:val="af9"/>
        <w:keepNext/>
        <w:rPr>
          <w:rtl/>
        </w:rPr>
      </w:pPr>
      <w:bookmarkStart w:id="2664" w:name="_ETM_Q1_6693315"/>
      <w:bookmarkStart w:id="2665" w:name="_ETM_Q1_6693340"/>
      <w:bookmarkStart w:id="2666" w:name="_ETM_Q1_6693941"/>
      <w:bookmarkEnd w:id="2664"/>
      <w:bookmarkEnd w:id="2665"/>
      <w:bookmarkEnd w:id="2666"/>
      <w:proofErr w:type="spellStart"/>
      <w:r>
        <w:rPr>
          <w:rtl/>
        </w:rPr>
        <w:t>יאירה</w:t>
      </w:r>
      <w:proofErr w:type="spellEnd"/>
      <w:r>
        <w:rPr>
          <w:rtl/>
        </w:rPr>
        <w:t xml:space="preserve"> פרנקל:</w:t>
      </w:r>
    </w:p>
    <w:p w:rsidR="00C633E9" w:rsidRDefault="00C633E9" w:rsidP="00C633E9">
      <w:pPr>
        <w:pStyle w:val="KeepWithNext"/>
        <w:rPr>
          <w:rtl/>
        </w:rPr>
      </w:pPr>
    </w:p>
    <w:p w:rsidR="00C633E9" w:rsidRDefault="00C633E9" w:rsidP="00C633E9">
      <w:pPr>
        <w:rPr>
          <w:rtl/>
        </w:rPr>
      </w:pPr>
      <w:r>
        <w:rPr>
          <w:rFonts w:hint="cs"/>
          <w:rtl/>
        </w:rPr>
        <w:t>עשינו את זה במקרים מסוימים, אפשר</w:t>
      </w:r>
      <w:r w:rsidR="008861B7">
        <w:rPr>
          <w:rFonts w:hint="cs"/>
          <w:rtl/>
        </w:rPr>
        <w:t xml:space="preserve"> יהיה</w:t>
      </w:r>
      <w:r>
        <w:rPr>
          <w:rFonts w:hint="cs"/>
          <w:rtl/>
        </w:rPr>
        <w:t xml:space="preserve"> לעשות את זה</w:t>
      </w:r>
      <w:bookmarkStart w:id="2667" w:name="_ETM_Q1_6699333"/>
      <w:bookmarkEnd w:id="2667"/>
      <w:r>
        <w:rPr>
          <w:rFonts w:hint="cs"/>
          <w:rtl/>
        </w:rPr>
        <w:t xml:space="preserve"> אחר כך בהנחיות.</w:t>
      </w:r>
    </w:p>
    <w:p w:rsidR="00C633E9" w:rsidRDefault="00C633E9" w:rsidP="00C633E9">
      <w:pPr>
        <w:rPr>
          <w:rtl/>
        </w:rPr>
      </w:pPr>
      <w:bookmarkStart w:id="2668" w:name="_ETM_Q1_6697000"/>
      <w:bookmarkEnd w:id="2668"/>
    </w:p>
    <w:p w:rsidR="00C633E9" w:rsidRDefault="00C633E9" w:rsidP="00C633E9">
      <w:pPr>
        <w:pStyle w:val="af9"/>
        <w:keepNext/>
        <w:rPr>
          <w:rtl/>
        </w:rPr>
      </w:pPr>
      <w:bookmarkStart w:id="2669" w:name="_ETM_Q1_6697576"/>
      <w:bookmarkStart w:id="2670" w:name="_ETM_Q1_6700856"/>
      <w:bookmarkEnd w:id="2669"/>
      <w:bookmarkEnd w:id="2670"/>
      <w:r>
        <w:rPr>
          <w:rtl/>
        </w:rPr>
        <w:t>בוריס פבלוב:</w:t>
      </w:r>
    </w:p>
    <w:p w:rsidR="00C633E9" w:rsidRDefault="00C633E9" w:rsidP="00C633E9">
      <w:pPr>
        <w:pStyle w:val="KeepWithNext"/>
        <w:rPr>
          <w:rtl/>
        </w:rPr>
      </w:pPr>
    </w:p>
    <w:p w:rsidR="00C633E9" w:rsidRDefault="00C633E9" w:rsidP="00C633E9">
      <w:pPr>
        <w:rPr>
          <w:rtl/>
        </w:rPr>
      </w:pPr>
      <w:r>
        <w:rPr>
          <w:rFonts w:hint="cs"/>
          <w:rtl/>
        </w:rPr>
        <w:t xml:space="preserve">הבעיה היא "אחר כך". הבעיה היא להתחיל עם משהו שהוא יחסית מבוסס. הציפייה היא שגופים שהם בתחילת הדרך ושאין להם ניסיון יעשו משהו כזה לעצמם. אבל </w:t>
      </w:r>
      <w:bookmarkStart w:id="2671" w:name="_ETM_Q1_6713500"/>
      <w:bookmarkEnd w:id="2671"/>
      <w:r>
        <w:rPr>
          <w:rFonts w:hint="cs"/>
          <w:rtl/>
        </w:rPr>
        <w:t>זו ציפייה שיכולה להביא לתוצאות לא מיטביות</w:t>
      </w:r>
      <w:r w:rsidR="008861B7">
        <w:rPr>
          <w:rFonts w:hint="cs"/>
          <w:rtl/>
        </w:rPr>
        <w:t>,</w:t>
      </w:r>
      <w:r>
        <w:rPr>
          <w:rFonts w:hint="cs"/>
          <w:rtl/>
        </w:rPr>
        <w:t xml:space="preserve"> לא לפלטפורמה ולא </w:t>
      </w:r>
      <w:bookmarkStart w:id="2672" w:name="_ETM_Q1_6718097"/>
      <w:bookmarkEnd w:id="2672"/>
      <w:r>
        <w:rPr>
          <w:rFonts w:hint="cs"/>
          <w:rtl/>
        </w:rPr>
        <w:t xml:space="preserve">לרגולטור. אולי עדיף שיחד עם הצו הזה אתם תביאו כמו </w:t>
      </w:r>
      <w:bookmarkStart w:id="2673" w:name="_ETM_Q1_6724013"/>
      <w:bookmarkEnd w:id="2673"/>
      <w:r>
        <w:rPr>
          <w:rFonts w:hint="cs"/>
          <w:rtl/>
        </w:rPr>
        <w:t xml:space="preserve">שעשיתם לנותני אשראי. </w:t>
      </w:r>
      <w:bookmarkStart w:id="2674" w:name="_ETM_Q1_6727517"/>
      <w:bookmarkEnd w:id="2674"/>
    </w:p>
    <w:p w:rsidR="00C633E9" w:rsidRDefault="00C633E9" w:rsidP="00C633E9">
      <w:pPr>
        <w:rPr>
          <w:rtl/>
        </w:rPr>
      </w:pPr>
    </w:p>
    <w:p w:rsidR="00C633E9" w:rsidRDefault="00C633E9" w:rsidP="00C633E9">
      <w:pPr>
        <w:pStyle w:val="af6"/>
        <w:keepNext/>
        <w:rPr>
          <w:rtl/>
        </w:rPr>
      </w:pPr>
      <w:bookmarkStart w:id="2675" w:name="_ETM_Q1_6728214"/>
      <w:bookmarkEnd w:id="2675"/>
      <w:r>
        <w:rPr>
          <w:rtl/>
        </w:rPr>
        <w:t>היו"ר ניסן סלומינסקי:</w:t>
      </w:r>
    </w:p>
    <w:p w:rsidR="00C633E9" w:rsidRDefault="00C633E9" w:rsidP="00C633E9">
      <w:pPr>
        <w:pStyle w:val="KeepWithNext"/>
        <w:rPr>
          <w:rtl/>
        </w:rPr>
      </w:pPr>
    </w:p>
    <w:p w:rsidR="00C633E9" w:rsidRDefault="00C633E9" w:rsidP="00C633E9">
      <w:pPr>
        <w:rPr>
          <w:rtl/>
        </w:rPr>
      </w:pPr>
      <w:r>
        <w:rPr>
          <w:rFonts w:hint="cs"/>
          <w:rtl/>
        </w:rPr>
        <w:t xml:space="preserve">אסף, ראיתי שאתה חושב שזה אפשרי. </w:t>
      </w:r>
    </w:p>
    <w:p w:rsidR="00C633E9" w:rsidRDefault="00C633E9" w:rsidP="00C633E9">
      <w:pPr>
        <w:rPr>
          <w:rtl/>
        </w:rPr>
      </w:pPr>
      <w:bookmarkStart w:id="2676" w:name="_ETM_Q1_6732257"/>
      <w:bookmarkEnd w:id="2676"/>
    </w:p>
    <w:p w:rsidR="00C633E9" w:rsidRDefault="00C633E9" w:rsidP="00C633E9">
      <w:pPr>
        <w:pStyle w:val="af9"/>
        <w:keepNext/>
        <w:rPr>
          <w:rtl/>
        </w:rPr>
      </w:pPr>
      <w:bookmarkStart w:id="2677" w:name="_ETM_Q1_6732545"/>
      <w:bookmarkEnd w:id="2677"/>
      <w:r>
        <w:rPr>
          <w:rtl/>
        </w:rPr>
        <w:t>אסף נחמני:</w:t>
      </w:r>
    </w:p>
    <w:p w:rsidR="00C633E9" w:rsidRDefault="00C633E9" w:rsidP="00C633E9">
      <w:pPr>
        <w:pStyle w:val="KeepWithNext"/>
        <w:rPr>
          <w:rtl/>
        </w:rPr>
      </w:pPr>
    </w:p>
    <w:p w:rsidR="00575E64" w:rsidRDefault="00575E64" w:rsidP="00C633E9">
      <w:pPr>
        <w:rPr>
          <w:rtl/>
        </w:rPr>
      </w:pPr>
      <w:r>
        <w:rPr>
          <w:rFonts w:hint="cs"/>
          <w:rtl/>
        </w:rPr>
        <w:t xml:space="preserve">אסף </w:t>
      </w:r>
      <w:bookmarkStart w:id="2678" w:name="_ETM_Q1_6739614"/>
      <w:bookmarkEnd w:id="2678"/>
      <w:r>
        <w:rPr>
          <w:rFonts w:hint="cs"/>
          <w:rtl/>
        </w:rPr>
        <w:t xml:space="preserve">נחמני, רשות שוק ההון. אתה צודק שבצו של נותני שירותי </w:t>
      </w:r>
      <w:bookmarkStart w:id="2679" w:name="_ETM_Q1_6744731"/>
      <w:bookmarkEnd w:id="2679"/>
      <w:r>
        <w:rPr>
          <w:rFonts w:hint="cs"/>
          <w:rtl/>
        </w:rPr>
        <w:t xml:space="preserve">אשראי יש איזושהי הצעה שגוף רשאי להתבסס עליה. אנחנו </w:t>
      </w:r>
      <w:bookmarkStart w:id="2680" w:name="_ETM_Q1_6749090"/>
      <w:bookmarkEnd w:id="2680"/>
      <w:r>
        <w:rPr>
          <w:rFonts w:hint="cs"/>
          <w:rtl/>
        </w:rPr>
        <w:t xml:space="preserve">מוציאים עכשיו גם טופס דומה לגופים מוסדיים. אנחנו </w:t>
      </w:r>
      <w:bookmarkStart w:id="2681" w:name="_ETM_Q1_6757379"/>
      <w:bookmarkEnd w:id="2681"/>
      <w:r>
        <w:rPr>
          <w:rFonts w:hint="cs"/>
          <w:rtl/>
        </w:rPr>
        <w:t xml:space="preserve">נוציא טופס שאפשר יהיה להסתמך עליו. </w:t>
      </w:r>
      <w:bookmarkStart w:id="2682" w:name="_ETM_Q1_6757828"/>
      <w:bookmarkEnd w:id="2682"/>
      <w:r>
        <w:rPr>
          <w:rFonts w:hint="cs"/>
          <w:rtl/>
        </w:rPr>
        <w:t xml:space="preserve">אנחנו לא חושבים שחייב </w:t>
      </w:r>
      <w:bookmarkStart w:id="2683" w:name="_ETM_Q1_6759392"/>
      <w:bookmarkEnd w:id="2683"/>
      <w:r>
        <w:rPr>
          <w:rFonts w:hint="cs"/>
          <w:rtl/>
        </w:rPr>
        <w:t xml:space="preserve">לעשות את זה עם הצו, חבל לעכב. אנחנו נוציא בהקדם </w:t>
      </w:r>
      <w:bookmarkStart w:id="2684" w:name="_ETM_Q1_6765710"/>
      <w:bookmarkEnd w:id="2684"/>
      <w:r>
        <w:rPr>
          <w:rFonts w:hint="cs"/>
          <w:rtl/>
        </w:rPr>
        <w:t>האפשרי טופס הכר את הלקוח גם למפעילי מערכת.</w:t>
      </w:r>
    </w:p>
    <w:p w:rsidR="00575E64" w:rsidRDefault="00575E64" w:rsidP="00C633E9">
      <w:pPr>
        <w:rPr>
          <w:rtl/>
        </w:rPr>
      </w:pPr>
      <w:bookmarkStart w:id="2685" w:name="_ETM_Q1_6764221"/>
      <w:bookmarkEnd w:id="2685"/>
    </w:p>
    <w:p w:rsidR="00575E64" w:rsidRDefault="00575E64" w:rsidP="00575E64">
      <w:pPr>
        <w:pStyle w:val="af6"/>
        <w:keepNext/>
        <w:rPr>
          <w:rtl/>
        </w:rPr>
      </w:pPr>
      <w:bookmarkStart w:id="2686" w:name="_ETM_Q1_6764645"/>
      <w:bookmarkEnd w:id="2686"/>
      <w:r>
        <w:rPr>
          <w:rtl/>
        </w:rPr>
        <w:t>היו"ר ניסן סלומינסקי:</w:t>
      </w:r>
    </w:p>
    <w:p w:rsidR="00575E64" w:rsidRDefault="00575E64" w:rsidP="00575E64">
      <w:pPr>
        <w:pStyle w:val="KeepWithNext"/>
        <w:rPr>
          <w:rtl/>
        </w:rPr>
      </w:pPr>
    </w:p>
    <w:p w:rsidR="00575E64" w:rsidRDefault="00575E64" w:rsidP="00575E64">
      <w:pPr>
        <w:rPr>
          <w:rtl/>
        </w:rPr>
      </w:pPr>
      <w:r>
        <w:rPr>
          <w:rFonts w:hint="cs"/>
          <w:rtl/>
        </w:rPr>
        <w:t xml:space="preserve">מאה אחוז, </w:t>
      </w:r>
      <w:bookmarkStart w:id="2687" w:name="_ETM_Q1_6766813"/>
      <w:bookmarkEnd w:id="2687"/>
      <w:r>
        <w:rPr>
          <w:rFonts w:hint="cs"/>
          <w:rtl/>
        </w:rPr>
        <w:t xml:space="preserve">בסדר. </w:t>
      </w:r>
    </w:p>
    <w:p w:rsidR="00575E64" w:rsidRDefault="00575E64" w:rsidP="00575E64">
      <w:pPr>
        <w:rPr>
          <w:rtl/>
        </w:rPr>
      </w:pPr>
      <w:bookmarkStart w:id="2688" w:name="_ETM_Q1_6767661"/>
      <w:bookmarkStart w:id="2689" w:name="_ETM_Q1_6767922"/>
      <w:bookmarkEnd w:id="2688"/>
      <w:bookmarkEnd w:id="2689"/>
    </w:p>
    <w:p w:rsidR="00575E64" w:rsidRDefault="00575E64" w:rsidP="00575E64">
      <w:pPr>
        <w:rPr>
          <w:rtl/>
        </w:rPr>
      </w:pPr>
      <w:bookmarkStart w:id="2690" w:name="_ETM_Q1_6773629"/>
      <w:bookmarkEnd w:id="2690"/>
      <w:r>
        <w:rPr>
          <w:rFonts w:hint="cs"/>
          <w:rtl/>
        </w:rPr>
        <w:t>רומן, בבקשה.</w:t>
      </w:r>
    </w:p>
    <w:p w:rsidR="00575E64" w:rsidRDefault="00575E64" w:rsidP="00575E64">
      <w:pPr>
        <w:rPr>
          <w:rtl/>
        </w:rPr>
      </w:pPr>
      <w:bookmarkStart w:id="2691" w:name="_ETM_Q1_6778334"/>
      <w:bookmarkEnd w:id="2691"/>
    </w:p>
    <w:p w:rsidR="00575E64" w:rsidRDefault="00575E64" w:rsidP="00575E64">
      <w:pPr>
        <w:pStyle w:val="af9"/>
        <w:keepNext/>
        <w:rPr>
          <w:rtl/>
        </w:rPr>
      </w:pPr>
      <w:bookmarkStart w:id="2692" w:name="_ETM_Q1_6771662"/>
      <w:bookmarkEnd w:id="2692"/>
      <w:r>
        <w:rPr>
          <w:rtl/>
        </w:rPr>
        <w:t>רומן דיזנגוף:</w:t>
      </w:r>
    </w:p>
    <w:p w:rsidR="00575E64" w:rsidRDefault="00575E64" w:rsidP="00575E64">
      <w:pPr>
        <w:pStyle w:val="KeepWithNext"/>
        <w:rPr>
          <w:rtl/>
        </w:rPr>
      </w:pPr>
    </w:p>
    <w:p w:rsidR="00575E64" w:rsidRDefault="00575E64" w:rsidP="00575E64">
      <w:pPr>
        <w:rPr>
          <w:rtl/>
        </w:rPr>
      </w:pPr>
      <w:r>
        <w:rPr>
          <w:rFonts w:hint="cs"/>
          <w:rtl/>
        </w:rPr>
        <w:t>אנחנו מסכימים עם בוריס</w:t>
      </w:r>
      <w:r w:rsidR="002E30B9">
        <w:rPr>
          <w:rFonts w:hint="cs"/>
          <w:rtl/>
        </w:rPr>
        <w:t>,</w:t>
      </w:r>
      <w:r>
        <w:rPr>
          <w:rFonts w:hint="cs"/>
          <w:rtl/>
        </w:rPr>
        <w:t xml:space="preserve"> אבל אנחנו כן מבקשים גם לאפשר גמישות מסוימת.  </w:t>
      </w:r>
      <w:bookmarkStart w:id="2693" w:name="_ETM_Q1_6775621"/>
      <w:bookmarkEnd w:id="2693"/>
      <w:r>
        <w:rPr>
          <w:rFonts w:hint="cs"/>
          <w:rtl/>
        </w:rPr>
        <w:t xml:space="preserve">הצו אמור לכסות </w:t>
      </w:r>
      <w:bookmarkStart w:id="2694" w:name="_ETM_Q1_6795901"/>
      <w:bookmarkEnd w:id="2694"/>
      <w:r w:rsidR="002E30B9">
        <w:rPr>
          <w:rFonts w:hint="cs"/>
          <w:rtl/>
        </w:rPr>
        <w:t xml:space="preserve">גם </w:t>
      </w:r>
      <w:r>
        <w:rPr>
          <w:rFonts w:hint="cs"/>
          <w:rtl/>
        </w:rPr>
        <w:t xml:space="preserve">מודלים עסקיים שאינם קיימים היום.  שוב, אם ההנחיות יכולות </w:t>
      </w:r>
      <w:bookmarkStart w:id="2695" w:name="_ETM_Q1_6795466"/>
      <w:bookmarkEnd w:id="2695"/>
      <w:r>
        <w:rPr>
          <w:rFonts w:hint="cs"/>
          <w:rtl/>
        </w:rPr>
        <w:t>להיות יותר כלליות כדי שכן תתאפשר לנו גמישות מסוימת בכתיבה.</w:t>
      </w:r>
      <w:bookmarkStart w:id="2696" w:name="_ETM_Q1_6803632"/>
      <w:bookmarkEnd w:id="2696"/>
      <w:r>
        <w:rPr>
          <w:rFonts w:hint="cs"/>
          <w:rtl/>
        </w:rPr>
        <w:t xml:space="preserve">  </w:t>
      </w:r>
    </w:p>
    <w:p w:rsidR="004738E9" w:rsidRDefault="004738E9" w:rsidP="00575E64">
      <w:pPr>
        <w:rPr>
          <w:rtl/>
        </w:rPr>
      </w:pPr>
      <w:bookmarkStart w:id="2697" w:name="_ETM_Q1_6804825"/>
      <w:bookmarkEnd w:id="2697"/>
    </w:p>
    <w:p w:rsidR="004738E9" w:rsidRDefault="004738E9" w:rsidP="004738E9">
      <w:pPr>
        <w:pStyle w:val="af6"/>
        <w:keepNext/>
        <w:rPr>
          <w:rtl/>
        </w:rPr>
      </w:pPr>
      <w:bookmarkStart w:id="2698" w:name="_ETM_Q1_6805264"/>
      <w:bookmarkEnd w:id="2698"/>
      <w:r>
        <w:rPr>
          <w:rtl/>
        </w:rPr>
        <w:t>היו"ר ניסן סלומינסקי:</w:t>
      </w:r>
    </w:p>
    <w:p w:rsidR="004738E9" w:rsidRDefault="004738E9" w:rsidP="004738E9">
      <w:pPr>
        <w:pStyle w:val="KeepWithNext"/>
        <w:rPr>
          <w:rtl/>
        </w:rPr>
      </w:pPr>
    </w:p>
    <w:p w:rsidR="004738E9" w:rsidRDefault="004738E9" w:rsidP="004738E9">
      <w:pPr>
        <w:rPr>
          <w:rtl/>
        </w:rPr>
      </w:pPr>
      <w:r>
        <w:rPr>
          <w:rFonts w:hint="cs"/>
          <w:rtl/>
        </w:rPr>
        <w:t>הם יוציאו ואז נדבר.</w:t>
      </w:r>
    </w:p>
    <w:p w:rsidR="004738E9" w:rsidRDefault="004738E9" w:rsidP="004738E9">
      <w:pPr>
        <w:rPr>
          <w:rtl/>
        </w:rPr>
      </w:pPr>
      <w:bookmarkStart w:id="2699" w:name="_ETM_Q1_6808790"/>
      <w:bookmarkEnd w:id="2699"/>
    </w:p>
    <w:p w:rsidR="004738E9" w:rsidRDefault="001A4E1D" w:rsidP="004738E9">
      <w:pPr>
        <w:pStyle w:val="a4"/>
        <w:keepNext/>
        <w:rPr>
          <w:rtl/>
        </w:rPr>
      </w:pPr>
      <w:bookmarkStart w:id="2700" w:name="_ETM_Q1_6809077"/>
      <w:bookmarkEnd w:id="2700"/>
      <w:r>
        <w:rPr>
          <w:rtl/>
        </w:rPr>
        <w:t>אלעזר שטרן (ייעוץ משפטי):</w:t>
      </w:r>
    </w:p>
    <w:p w:rsidR="004738E9" w:rsidRDefault="004738E9" w:rsidP="004738E9">
      <w:pPr>
        <w:pStyle w:val="KeepWithNext"/>
        <w:rPr>
          <w:rtl/>
        </w:rPr>
      </w:pPr>
    </w:p>
    <w:p w:rsidR="004738E9" w:rsidRDefault="004738E9" w:rsidP="004738E9">
      <w:pPr>
        <w:rPr>
          <w:rtl/>
        </w:rPr>
      </w:pPr>
      <w:r>
        <w:rPr>
          <w:rFonts w:hint="cs"/>
          <w:rtl/>
        </w:rPr>
        <w:t xml:space="preserve">רומן, אני חושב שהרעיון </w:t>
      </w:r>
      <w:bookmarkStart w:id="2701" w:name="_ETM_Q1_6807966"/>
      <w:bookmarkEnd w:id="2701"/>
      <w:r>
        <w:rPr>
          <w:rFonts w:hint="cs"/>
          <w:rtl/>
        </w:rPr>
        <w:t xml:space="preserve">הוא שהצו יהיה משהו שהוא לא כופה אלא מאפשר. משהו </w:t>
      </w:r>
      <w:bookmarkStart w:id="2702" w:name="_ETM_Q1_6814860"/>
      <w:bookmarkEnd w:id="2702"/>
      <w:r>
        <w:rPr>
          <w:rFonts w:hint="cs"/>
          <w:rtl/>
        </w:rPr>
        <w:t>שאתה יכול להיעזר בו</w:t>
      </w:r>
      <w:bookmarkStart w:id="2703" w:name="_ETM_Q1_6818667"/>
      <w:bookmarkEnd w:id="2703"/>
      <w:r w:rsidR="002E30B9">
        <w:rPr>
          <w:rFonts w:hint="cs"/>
          <w:rtl/>
        </w:rPr>
        <w:t xml:space="preserve"> אם אתה רוצה. אתה לא </w:t>
      </w:r>
      <w:bookmarkStart w:id="2704" w:name="_ETM_Q1_6814217"/>
      <w:bookmarkEnd w:id="2704"/>
      <w:r w:rsidR="002E30B9">
        <w:rPr>
          <w:rFonts w:hint="cs"/>
          <w:rtl/>
        </w:rPr>
        <w:t>חייב להיעזר בו.</w:t>
      </w:r>
    </w:p>
    <w:p w:rsidR="004738E9" w:rsidRDefault="004738E9" w:rsidP="004738E9">
      <w:pPr>
        <w:rPr>
          <w:rtl/>
        </w:rPr>
      </w:pPr>
    </w:p>
    <w:p w:rsidR="004738E9" w:rsidRDefault="004738E9" w:rsidP="004738E9">
      <w:pPr>
        <w:pStyle w:val="af9"/>
        <w:keepNext/>
        <w:rPr>
          <w:rtl/>
        </w:rPr>
      </w:pPr>
      <w:bookmarkStart w:id="2705" w:name="_ETM_Q1_6819030"/>
      <w:bookmarkEnd w:id="2705"/>
      <w:r>
        <w:rPr>
          <w:rtl/>
        </w:rPr>
        <w:t>אסף נחמני:</w:t>
      </w:r>
    </w:p>
    <w:p w:rsidR="004738E9" w:rsidRDefault="004738E9" w:rsidP="004738E9">
      <w:pPr>
        <w:pStyle w:val="KeepWithNext"/>
        <w:rPr>
          <w:rtl/>
        </w:rPr>
      </w:pPr>
    </w:p>
    <w:p w:rsidR="004738E9" w:rsidRDefault="004738E9" w:rsidP="004738E9">
      <w:pPr>
        <w:rPr>
          <w:rtl/>
        </w:rPr>
      </w:pPr>
      <w:r>
        <w:rPr>
          <w:rFonts w:hint="cs"/>
          <w:rtl/>
        </w:rPr>
        <w:t xml:space="preserve">בצו נותני שירותי אשראי ניתנה אפשרות </w:t>
      </w:r>
      <w:bookmarkStart w:id="2706" w:name="_ETM_Q1_6815911"/>
      <w:bookmarkEnd w:id="2706"/>
      <w:r>
        <w:rPr>
          <w:rFonts w:hint="cs"/>
          <w:rtl/>
        </w:rPr>
        <w:t>לבוא ולהיעזר בדוגמה הזו של הטופס.</w:t>
      </w:r>
    </w:p>
    <w:p w:rsidR="004738E9" w:rsidRDefault="004738E9" w:rsidP="004738E9">
      <w:pPr>
        <w:rPr>
          <w:rtl/>
        </w:rPr>
      </w:pPr>
      <w:bookmarkStart w:id="2707" w:name="_ETM_Q1_6818866"/>
      <w:bookmarkStart w:id="2708" w:name="_ETM_Q1_6819151"/>
      <w:bookmarkEnd w:id="2707"/>
      <w:bookmarkEnd w:id="2708"/>
    </w:p>
    <w:p w:rsidR="004738E9" w:rsidRDefault="004738E9" w:rsidP="004738E9">
      <w:pPr>
        <w:pStyle w:val="af6"/>
        <w:keepNext/>
        <w:rPr>
          <w:rtl/>
        </w:rPr>
      </w:pPr>
      <w:r>
        <w:rPr>
          <w:rtl/>
        </w:rPr>
        <w:t>היו"ר ניסן סלומינסקי:</w:t>
      </w:r>
    </w:p>
    <w:p w:rsidR="004738E9" w:rsidRDefault="004738E9" w:rsidP="004738E9">
      <w:pPr>
        <w:pStyle w:val="KeepWithNext"/>
        <w:rPr>
          <w:rtl/>
        </w:rPr>
      </w:pPr>
    </w:p>
    <w:p w:rsidR="004738E9" w:rsidRDefault="004738E9" w:rsidP="004738E9">
      <w:pPr>
        <w:rPr>
          <w:rtl/>
        </w:rPr>
      </w:pPr>
      <w:r>
        <w:rPr>
          <w:rFonts w:hint="cs"/>
          <w:rtl/>
        </w:rPr>
        <w:t>זה לא ייכנס לצו</w:t>
      </w:r>
      <w:r w:rsidR="002E30B9">
        <w:rPr>
          <w:rFonts w:hint="cs"/>
          <w:rtl/>
        </w:rPr>
        <w:t>,</w:t>
      </w:r>
      <w:r>
        <w:rPr>
          <w:rFonts w:hint="cs"/>
          <w:rtl/>
        </w:rPr>
        <w:t xml:space="preserve"> אלא</w:t>
      </w:r>
      <w:bookmarkStart w:id="2709" w:name="_ETM_Q1_6819796"/>
      <w:bookmarkEnd w:id="2709"/>
      <w:r>
        <w:rPr>
          <w:rFonts w:hint="cs"/>
          <w:rtl/>
        </w:rPr>
        <w:t xml:space="preserve"> זה יהיה בנפרד.</w:t>
      </w:r>
    </w:p>
    <w:p w:rsidR="004738E9" w:rsidRDefault="004738E9" w:rsidP="004738E9">
      <w:pPr>
        <w:rPr>
          <w:rtl/>
        </w:rPr>
      </w:pPr>
      <w:bookmarkStart w:id="2710" w:name="_ETM_Q1_6821572"/>
      <w:bookmarkEnd w:id="2710"/>
    </w:p>
    <w:p w:rsidR="004738E9" w:rsidRDefault="004738E9" w:rsidP="004738E9">
      <w:pPr>
        <w:pStyle w:val="af9"/>
        <w:keepNext/>
        <w:rPr>
          <w:rtl/>
        </w:rPr>
      </w:pPr>
      <w:bookmarkStart w:id="2711" w:name="_ETM_Q1_6821909"/>
      <w:bookmarkStart w:id="2712" w:name="_ETM_Q1_6827204"/>
      <w:bookmarkEnd w:id="2711"/>
      <w:bookmarkEnd w:id="2712"/>
      <w:r>
        <w:rPr>
          <w:rtl/>
        </w:rPr>
        <w:t>אסף נחמני:</w:t>
      </w:r>
    </w:p>
    <w:p w:rsidR="004738E9" w:rsidRDefault="004738E9" w:rsidP="004738E9">
      <w:pPr>
        <w:pStyle w:val="KeepWithNext"/>
        <w:rPr>
          <w:rtl/>
        </w:rPr>
      </w:pPr>
    </w:p>
    <w:p w:rsidR="004738E9" w:rsidRDefault="004738E9" w:rsidP="002E30B9">
      <w:pPr>
        <w:rPr>
          <w:rtl/>
        </w:rPr>
      </w:pPr>
      <w:r>
        <w:rPr>
          <w:rFonts w:hint="cs"/>
          <w:rtl/>
        </w:rPr>
        <w:t xml:space="preserve">בדיוק. בסופו של דבר, יש גם תהליך הסדרה מסודר </w:t>
      </w:r>
      <w:bookmarkStart w:id="2713" w:name="_ETM_Q1_6824927"/>
      <w:bookmarkEnd w:id="2713"/>
      <w:r>
        <w:rPr>
          <w:rFonts w:hint="cs"/>
          <w:rtl/>
        </w:rPr>
        <w:t>שלפיו עובדת רשות שוק ההון.</w:t>
      </w:r>
      <w:r w:rsidR="002E30B9">
        <w:rPr>
          <w:rFonts w:hint="cs"/>
          <w:rtl/>
        </w:rPr>
        <w:t xml:space="preserve"> אנחנו</w:t>
      </w:r>
      <w:r>
        <w:rPr>
          <w:rFonts w:hint="cs"/>
          <w:rtl/>
        </w:rPr>
        <w:t xml:space="preserve"> נפרסם כמובן טיוטה </w:t>
      </w:r>
      <w:bookmarkStart w:id="2714" w:name="_ETM_Q1_6828890"/>
      <w:bookmarkEnd w:id="2714"/>
      <w:r>
        <w:rPr>
          <w:rFonts w:hint="cs"/>
          <w:rtl/>
        </w:rPr>
        <w:t xml:space="preserve">ותוכלו להתייחס אליה. נשמע </w:t>
      </w:r>
      <w:r w:rsidR="0028480B">
        <w:rPr>
          <w:rFonts w:hint="cs"/>
          <w:rtl/>
        </w:rPr>
        <w:t>את ההערות</w:t>
      </w:r>
      <w:r w:rsidR="002E30B9">
        <w:rPr>
          <w:rFonts w:hint="cs"/>
          <w:rtl/>
        </w:rPr>
        <w:t xml:space="preserve"> ורק אז אנחנו - - -</w:t>
      </w:r>
    </w:p>
    <w:p w:rsidR="0028480B" w:rsidRDefault="0028480B" w:rsidP="004738E9">
      <w:pPr>
        <w:rPr>
          <w:rtl/>
        </w:rPr>
      </w:pPr>
      <w:bookmarkStart w:id="2715" w:name="_ETM_Q1_6841235"/>
      <w:bookmarkEnd w:id="2715"/>
    </w:p>
    <w:p w:rsidR="0028480B" w:rsidRDefault="0028480B" w:rsidP="0028480B">
      <w:pPr>
        <w:pStyle w:val="af9"/>
        <w:keepNext/>
        <w:rPr>
          <w:rtl/>
        </w:rPr>
      </w:pPr>
      <w:bookmarkStart w:id="2716" w:name="_ETM_Q1_6841525"/>
      <w:bookmarkStart w:id="2717" w:name="_ETM_Q1_6837066"/>
      <w:bookmarkStart w:id="2718" w:name="_ETM_Q1_6840090"/>
      <w:bookmarkEnd w:id="2716"/>
      <w:bookmarkEnd w:id="2717"/>
      <w:bookmarkEnd w:id="2718"/>
      <w:proofErr w:type="spellStart"/>
      <w:r>
        <w:rPr>
          <w:rtl/>
        </w:rPr>
        <w:t>יאירה</w:t>
      </w:r>
      <w:proofErr w:type="spellEnd"/>
      <w:r>
        <w:rPr>
          <w:rtl/>
        </w:rPr>
        <w:t xml:space="preserve"> פרנקל:</w:t>
      </w:r>
    </w:p>
    <w:p w:rsidR="0028480B" w:rsidRDefault="0028480B" w:rsidP="0028480B">
      <w:pPr>
        <w:pStyle w:val="KeepWithNext"/>
        <w:rPr>
          <w:rtl/>
        </w:rPr>
      </w:pPr>
    </w:p>
    <w:p w:rsidR="0028480B" w:rsidRDefault="0028480B" w:rsidP="0028480B">
      <w:pPr>
        <w:rPr>
          <w:rtl/>
        </w:rPr>
      </w:pPr>
    </w:p>
    <w:tbl>
      <w:tblPr>
        <w:tblpPr w:leftFromText="180" w:rightFromText="180" w:vertAnchor="text" w:tblpXSpec="right" w:tblpY="1"/>
        <w:tblOverlap w:val="neve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28480B" w:rsidRPr="0028480B" w:rsidTr="00153E08">
        <w:trPr>
          <w:cantSplit/>
          <w:trHeight w:val="60"/>
        </w:trPr>
        <w:tc>
          <w:tcPr>
            <w:tcW w:w="1871" w:type="dxa"/>
          </w:tcPr>
          <w:p w:rsidR="0028480B" w:rsidRPr="0028480B" w:rsidRDefault="0028480B" w:rsidP="0028480B">
            <w:pPr>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bookmarkStart w:id="2719" w:name="_ETM_Q1_6809756"/>
            <w:bookmarkEnd w:id="2719"/>
            <w:r>
              <w:rPr>
                <w:rFonts w:ascii="Arial" w:eastAsia="Arial Unicode MS" w:hAnsi="Arial" w:hint="cs"/>
                <w:snapToGrid w:val="0"/>
                <w:sz w:val="20"/>
                <w:szCs w:val="26"/>
                <w:rtl/>
                <w:lang w:eastAsia="ja-JP"/>
              </w:rPr>
              <w:t xml:space="preserve">" </w:t>
            </w:r>
            <w:r w:rsidRPr="0028480B">
              <w:rPr>
                <w:rFonts w:ascii="Arial" w:eastAsia="Arial Unicode MS" w:hAnsi="Arial"/>
                <w:snapToGrid w:val="0"/>
                <w:sz w:val="20"/>
                <w:szCs w:val="26"/>
                <w:rtl/>
                <w:lang w:eastAsia="ja-JP"/>
              </w:rPr>
              <w:t>רישום פרטי הזיהוי</w:t>
            </w:r>
          </w:p>
        </w:tc>
        <w:tc>
          <w:tcPr>
            <w:tcW w:w="624" w:type="dxa"/>
          </w:tcPr>
          <w:p w:rsidR="0028480B" w:rsidRPr="0028480B" w:rsidRDefault="002E30B9" w:rsidP="002E30B9">
            <w:pPr>
              <w:widowControl w:val="0"/>
              <w:tabs>
                <w:tab w:val="left" w:pos="624"/>
                <w:tab w:val="left" w:pos="1247"/>
              </w:tabs>
              <w:overflowPunct w:val="0"/>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r>
              <w:rPr>
                <w:rFonts w:ascii="Arial" w:eastAsia="Arial Unicode MS" w:hAnsi="Arial" w:hint="cs"/>
                <w:snapToGrid w:val="0"/>
                <w:sz w:val="20"/>
                <w:szCs w:val="26"/>
                <w:rtl/>
                <w:lang w:eastAsia="ja-JP"/>
              </w:rPr>
              <w:t>3.</w:t>
            </w:r>
          </w:p>
        </w:tc>
        <w:tc>
          <w:tcPr>
            <w:tcW w:w="7146" w:type="dxa"/>
            <w:gridSpan w:val="2"/>
          </w:tcPr>
          <w:p w:rsidR="0028480B" w:rsidRPr="0028480B" w:rsidRDefault="0028480B" w:rsidP="0028480B">
            <w:pPr>
              <w:keepLines/>
              <w:widowControl w:val="0"/>
              <w:numPr>
                <w:ilvl w:val="0"/>
                <w:numId w:val="12"/>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lang w:eastAsia="ja-JP"/>
              </w:rPr>
            </w:pPr>
            <w:r w:rsidRPr="0028480B">
              <w:rPr>
                <w:rFonts w:ascii="Arial" w:eastAsia="Arial Unicode MS" w:hAnsi="Arial" w:hint="eastAsia"/>
                <w:snapToGrid w:val="0"/>
                <w:sz w:val="26"/>
                <w:szCs w:val="26"/>
                <w:rtl/>
                <w:lang w:eastAsia="ja-JP"/>
              </w:rPr>
              <w:t>מפעיל</w:t>
            </w:r>
            <w:r w:rsidRPr="0028480B">
              <w:rPr>
                <w:rFonts w:ascii="Arial" w:eastAsia="Arial Unicode MS" w:hAnsi="Arial"/>
                <w:snapToGrid w:val="0"/>
                <w:sz w:val="26"/>
                <w:szCs w:val="26"/>
                <w:rtl/>
                <w:lang w:eastAsia="ja-JP"/>
              </w:rPr>
              <w:t xml:space="preserve"> לא </w:t>
            </w:r>
            <w:r w:rsidRPr="0028480B">
              <w:rPr>
                <w:rFonts w:ascii="Arial" w:eastAsia="Arial Unicode MS" w:hAnsi="Arial" w:hint="eastAsia"/>
                <w:snapToGrid w:val="0"/>
                <w:sz w:val="26"/>
                <w:szCs w:val="26"/>
                <w:rtl/>
                <w:lang w:eastAsia="ja-JP"/>
              </w:rPr>
              <w:t>יאפשר</w:t>
            </w:r>
            <w:r w:rsidRPr="0028480B">
              <w:rPr>
                <w:rFonts w:ascii="Arial" w:eastAsia="Arial Unicode MS" w:hAnsi="Arial"/>
                <w:snapToGrid w:val="0"/>
                <w:sz w:val="26"/>
                <w:szCs w:val="26"/>
                <w:rtl/>
                <w:lang w:eastAsia="ja-JP"/>
              </w:rPr>
              <w:t xml:space="preserve"> </w:t>
            </w:r>
            <w:r w:rsidRPr="0028480B">
              <w:rPr>
                <w:rFonts w:ascii="Arial" w:eastAsia="Arial Unicode MS" w:hAnsi="Arial" w:hint="eastAsia"/>
                <w:snapToGrid w:val="0"/>
                <w:sz w:val="26"/>
                <w:szCs w:val="26"/>
                <w:rtl/>
                <w:lang w:eastAsia="ja-JP"/>
              </w:rPr>
              <w:t>ביצוע</w:t>
            </w:r>
            <w:r w:rsidRPr="0028480B">
              <w:rPr>
                <w:rFonts w:ascii="Arial" w:eastAsia="Arial Unicode MS" w:hAnsi="Arial"/>
                <w:snapToGrid w:val="0"/>
                <w:sz w:val="26"/>
                <w:szCs w:val="26"/>
                <w:rtl/>
                <w:lang w:eastAsia="ja-JP"/>
              </w:rPr>
              <w:t xml:space="preserve"> </w:t>
            </w:r>
            <w:r w:rsidRPr="0028480B">
              <w:rPr>
                <w:rFonts w:ascii="Arial" w:eastAsia="Arial Unicode MS" w:hAnsi="Arial" w:hint="eastAsia"/>
                <w:snapToGrid w:val="0"/>
                <w:sz w:val="26"/>
                <w:szCs w:val="26"/>
                <w:rtl/>
                <w:lang w:eastAsia="ja-JP"/>
              </w:rPr>
              <w:t>פעולה</w:t>
            </w:r>
            <w:r w:rsidRPr="0028480B">
              <w:rPr>
                <w:rFonts w:ascii="Arial" w:eastAsia="Arial Unicode MS" w:hAnsi="Arial"/>
                <w:snapToGrid w:val="0"/>
                <w:sz w:val="26"/>
                <w:szCs w:val="26"/>
                <w:rtl/>
                <w:lang w:eastAsia="ja-JP"/>
              </w:rPr>
              <w:t xml:space="preserve"> בפעם </w:t>
            </w:r>
            <w:r w:rsidRPr="0028480B">
              <w:rPr>
                <w:rFonts w:ascii="Arial" w:eastAsia="Arial Unicode MS" w:hAnsi="Arial" w:hint="eastAsia"/>
                <w:snapToGrid w:val="0"/>
                <w:sz w:val="26"/>
                <w:szCs w:val="26"/>
                <w:rtl/>
                <w:lang w:eastAsia="ja-JP"/>
              </w:rPr>
              <w:t>הראשונה</w:t>
            </w:r>
            <w:r w:rsidRPr="0028480B">
              <w:rPr>
                <w:rFonts w:ascii="Arial" w:eastAsia="Arial Unicode MS" w:hAnsi="Arial"/>
                <w:snapToGrid w:val="0"/>
                <w:sz w:val="26"/>
                <w:szCs w:val="26"/>
                <w:rtl/>
                <w:lang w:eastAsia="ja-JP"/>
              </w:rPr>
              <w:t xml:space="preserve"> של מקבל שירות, בלא שירשום לגבי מקבל השירות ולגבי </w:t>
            </w:r>
            <w:r w:rsidRPr="0028480B">
              <w:rPr>
                <w:rFonts w:ascii="Arial" w:eastAsia="Arial Unicode MS" w:hAnsi="Arial" w:hint="eastAsia"/>
                <w:snapToGrid w:val="0"/>
                <w:sz w:val="26"/>
                <w:szCs w:val="26"/>
                <w:rtl/>
                <w:lang w:eastAsia="ja-JP"/>
              </w:rPr>
              <w:t>מיופה</w:t>
            </w:r>
            <w:r w:rsidRPr="0028480B">
              <w:rPr>
                <w:rFonts w:ascii="Arial" w:eastAsia="Arial Unicode MS" w:hAnsi="Arial"/>
                <w:snapToGrid w:val="0"/>
                <w:sz w:val="26"/>
                <w:szCs w:val="26"/>
                <w:rtl/>
                <w:lang w:eastAsia="ja-JP"/>
              </w:rPr>
              <w:t xml:space="preserve"> </w:t>
            </w:r>
            <w:r w:rsidRPr="0028480B">
              <w:rPr>
                <w:rFonts w:ascii="Arial" w:eastAsia="Arial Unicode MS" w:hAnsi="Arial" w:hint="eastAsia"/>
                <w:snapToGrid w:val="0"/>
                <w:sz w:val="26"/>
                <w:szCs w:val="26"/>
                <w:rtl/>
                <w:lang w:eastAsia="ja-JP"/>
              </w:rPr>
              <w:t>הכוח</w:t>
            </w:r>
            <w:r w:rsidRPr="0028480B">
              <w:rPr>
                <w:rFonts w:ascii="Arial" w:eastAsia="Arial Unicode MS" w:hAnsi="Arial"/>
                <w:snapToGrid w:val="0"/>
                <w:sz w:val="26"/>
                <w:szCs w:val="26"/>
                <w:rtl/>
                <w:lang w:eastAsia="ja-JP"/>
              </w:rPr>
              <w:t xml:space="preserve"> את פרטי הזיהוי המפורטים להלן, </w:t>
            </w:r>
            <w:r w:rsidRPr="0028480B">
              <w:rPr>
                <w:rFonts w:ascii="Arial" w:eastAsia="Arial Unicode MS" w:hAnsi="Arial" w:hint="eastAsia"/>
                <w:snapToGrid w:val="0"/>
                <w:sz w:val="26"/>
                <w:szCs w:val="26"/>
                <w:rtl/>
                <w:lang w:eastAsia="ja-JP"/>
              </w:rPr>
              <w:t>ובלא</w:t>
            </w:r>
            <w:r w:rsidRPr="0028480B">
              <w:rPr>
                <w:rFonts w:ascii="Arial" w:eastAsia="Arial Unicode MS" w:hAnsi="Arial"/>
                <w:snapToGrid w:val="0"/>
                <w:sz w:val="26"/>
                <w:szCs w:val="26"/>
                <w:rtl/>
                <w:lang w:eastAsia="ja-JP"/>
              </w:rPr>
              <w:t xml:space="preserve"> </w:t>
            </w:r>
            <w:r w:rsidRPr="0028480B">
              <w:rPr>
                <w:rFonts w:ascii="Arial" w:eastAsia="Arial Unicode MS" w:hAnsi="Arial" w:hint="eastAsia"/>
                <w:snapToGrid w:val="0"/>
                <w:sz w:val="26"/>
                <w:szCs w:val="26"/>
                <w:rtl/>
                <w:lang w:eastAsia="ja-JP"/>
              </w:rPr>
              <w:t>שיאמת</w:t>
            </w:r>
            <w:r w:rsidRPr="0028480B">
              <w:rPr>
                <w:rFonts w:ascii="Arial" w:eastAsia="Arial Unicode MS" w:hAnsi="Arial"/>
                <w:snapToGrid w:val="0"/>
                <w:sz w:val="26"/>
                <w:szCs w:val="26"/>
                <w:rtl/>
                <w:lang w:eastAsia="ja-JP"/>
              </w:rPr>
              <w:t xml:space="preserve"> את פרטי הזיהוי </w:t>
            </w:r>
            <w:r w:rsidRPr="0028480B">
              <w:rPr>
                <w:rFonts w:ascii="Arial" w:eastAsia="Arial Unicode MS" w:hAnsi="Arial" w:hint="eastAsia"/>
                <w:snapToGrid w:val="0"/>
                <w:sz w:val="26"/>
                <w:szCs w:val="26"/>
                <w:rtl/>
                <w:lang w:eastAsia="ja-JP"/>
              </w:rPr>
              <w:t>אם</w:t>
            </w:r>
            <w:r w:rsidRPr="0028480B">
              <w:rPr>
                <w:rFonts w:ascii="Arial" w:eastAsia="Arial Unicode MS" w:hAnsi="Arial"/>
                <w:snapToGrid w:val="0"/>
                <w:sz w:val="26"/>
                <w:szCs w:val="26"/>
                <w:rtl/>
                <w:lang w:eastAsia="ja-JP"/>
              </w:rPr>
              <w:t xml:space="preserve"> </w:t>
            </w:r>
            <w:r w:rsidRPr="0028480B">
              <w:rPr>
                <w:rFonts w:ascii="Arial" w:eastAsia="Arial Unicode MS" w:hAnsi="Arial" w:hint="eastAsia"/>
                <w:snapToGrid w:val="0"/>
                <w:sz w:val="26"/>
                <w:szCs w:val="26"/>
                <w:rtl/>
                <w:lang w:eastAsia="ja-JP"/>
              </w:rPr>
              <w:t>נדרש</w:t>
            </w:r>
            <w:r w:rsidRPr="0028480B">
              <w:rPr>
                <w:rFonts w:ascii="Arial" w:eastAsia="Arial Unicode MS" w:hAnsi="Arial"/>
                <w:snapToGrid w:val="0"/>
                <w:sz w:val="26"/>
                <w:szCs w:val="26"/>
                <w:rtl/>
                <w:lang w:eastAsia="ja-JP"/>
              </w:rPr>
              <w:t xml:space="preserve"> </w:t>
            </w:r>
            <w:r w:rsidRPr="0028480B">
              <w:rPr>
                <w:rFonts w:ascii="Arial" w:eastAsia="Arial Unicode MS" w:hAnsi="Arial" w:hint="eastAsia"/>
                <w:snapToGrid w:val="0"/>
                <w:sz w:val="26"/>
                <w:szCs w:val="26"/>
                <w:rtl/>
                <w:lang w:eastAsia="ja-JP"/>
              </w:rPr>
              <w:t>לכך</w:t>
            </w:r>
            <w:r w:rsidRPr="0028480B">
              <w:rPr>
                <w:rFonts w:ascii="Arial" w:eastAsia="Arial Unicode MS" w:hAnsi="Arial"/>
                <w:snapToGrid w:val="0"/>
                <w:sz w:val="26"/>
                <w:szCs w:val="26"/>
                <w:rtl/>
                <w:lang w:eastAsia="ja-JP"/>
              </w:rPr>
              <w:t xml:space="preserve"> לפי סעיף 4</w:t>
            </w:r>
            <w:r w:rsidRPr="0028480B">
              <w:rPr>
                <w:rFonts w:ascii="Arial" w:eastAsia="Arial Unicode MS" w:hAnsi="Arial" w:hint="cs"/>
                <w:snapToGrid w:val="0"/>
                <w:sz w:val="26"/>
                <w:szCs w:val="26"/>
                <w:rtl/>
                <w:lang w:eastAsia="ja-JP"/>
              </w:rPr>
              <w:t>,</w:t>
            </w:r>
            <w:r w:rsidRPr="0028480B">
              <w:rPr>
                <w:rFonts w:ascii="Arial" w:eastAsia="Arial Unicode MS" w:hAnsi="Arial"/>
                <w:snapToGrid w:val="0"/>
                <w:sz w:val="26"/>
                <w:szCs w:val="26"/>
                <w:rtl/>
                <w:lang w:eastAsia="ja-JP"/>
              </w:rPr>
              <w:t xml:space="preserve"> </w:t>
            </w:r>
            <w:r w:rsidRPr="0028480B">
              <w:rPr>
                <w:rFonts w:ascii="Arial" w:eastAsia="Arial Unicode MS" w:hAnsi="Arial" w:hint="eastAsia"/>
                <w:snapToGrid w:val="0"/>
                <w:sz w:val="26"/>
                <w:szCs w:val="26"/>
                <w:rtl/>
                <w:lang w:eastAsia="ja-JP"/>
              </w:rPr>
              <w:t>אלא</w:t>
            </w:r>
            <w:r w:rsidRPr="0028480B">
              <w:rPr>
                <w:rFonts w:ascii="Arial" w:eastAsia="Arial Unicode MS" w:hAnsi="Arial"/>
                <w:snapToGrid w:val="0"/>
                <w:sz w:val="26"/>
                <w:szCs w:val="26"/>
                <w:rtl/>
                <w:lang w:eastAsia="ja-JP"/>
              </w:rPr>
              <w:t xml:space="preserve"> אם </w:t>
            </w:r>
            <w:r w:rsidRPr="0028480B">
              <w:rPr>
                <w:rFonts w:ascii="Arial" w:eastAsia="Arial Unicode MS" w:hAnsi="Arial" w:hint="eastAsia"/>
                <w:snapToGrid w:val="0"/>
                <w:sz w:val="26"/>
                <w:szCs w:val="26"/>
                <w:rtl/>
                <w:lang w:eastAsia="ja-JP"/>
              </w:rPr>
              <w:t>כן</w:t>
            </w:r>
            <w:r w:rsidRPr="0028480B">
              <w:rPr>
                <w:rFonts w:ascii="Arial" w:eastAsia="Arial Unicode MS" w:hAnsi="Arial"/>
                <w:snapToGrid w:val="0"/>
                <w:sz w:val="26"/>
                <w:szCs w:val="26"/>
                <w:rtl/>
                <w:lang w:eastAsia="ja-JP"/>
              </w:rPr>
              <w:t xml:space="preserve"> היו בידיו פרטי זיהוי מאומתים כאמור:</w:t>
            </w:r>
          </w:p>
        </w:tc>
      </w:tr>
      <w:tr w:rsidR="0028480B" w:rsidRPr="0028480B" w:rsidTr="00153E08">
        <w:trPr>
          <w:cantSplit/>
          <w:trHeight w:val="60"/>
        </w:trPr>
        <w:tc>
          <w:tcPr>
            <w:tcW w:w="1871" w:type="dxa"/>
          </w:tcPr>
          <w:p w:rsidR="0028480B" w:rsidRPr="0028480B" w:rsidRDefault="0028480B" w:rsidP="0028480B">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624" w:type="dxa"/>
          </w:tcPr>
          <w:p w:rsidR="0028480B" w:rsidRPr="0028480B" w:rsidRDefault="0028480B" w:rsidP="0028480B">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624" w:type="dxa"/>
          </w:tcPr>
          <w:p w:rsidR="0028480B" w:rsidRPr="0028480B" w:rsidRDefault="0028480B" w:rsidP="0028480B">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6522" w:type="dxa"/>
          </w:tcPr>
          <w:p w:rsidR="0028480B" w:rsidRPr="0028480B" w:rsidRDefault="0028480B" w:rsidP="0028480B">
            <w:pPr>
              <w:keepLines/>
              <w:widowControl w:val="0"/>
              <w:numPr>
                <w:ilvl w:val="0"/>
                <w:numId w:val="13"/>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lang w:eastAsia="ja-JP"/>
              </w:rPr>
            </w:pPr>
            <w:r w:rsidRPr="0028480B">
              <w:rPr>
                <w:rFonts w:ascii="Arial" w:eastAsia="Arial Unicode MS" w:hAnsi="Arial" w:hint="cs"/>
                <w:snapToGrid w:val="0"/>
                <w:sz w:val="20"/>
                <w:szCs w:val="26"/>
                <w:rtl/>
                <w:lang w:eastAsia="ja-JP"/>
              </w:rPr>
              <w:t>שם;</w:t>
            </w:r>
          </w:p>
        </w:tc>
      </w:tr>
      <w:tr w:rsidR="0028480B" w:rsidRPr="0028480B" w:rsidTr="00153E08">
        <w:trPr>
          <w:cantSplit/>
          <w:trHeight w:val="60"/>
        </w:trPr>
        <w:tc>
          <w:tcPr>
            <w:tcW w:w="1871" w:type="dxa"/>
          </w:tcPr>
          <w:p w:rsidR="0028480B" w:rsidRPr="0028480B" w:rsidRDefault="0028480B" w:rsidP="0028480B">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624" w:type="dxa"/>
          </w:tcPr>
          <w:p w:rsidR="0028480B" w:rsidRPr="0028480B" w:rsidRDefault="0028480B" w:rsidP="0028480B">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624" w:type="dxa"/>
          </w:tcPr>
          <w:p w:rsidR="0028480B" w:rsidRPr="0028480B" w:rsidRDefault="0028480B" w:rsidP="0028480B">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6522" w:type="dxa"/>
          </w:tcPr>
          <w:p w:rsidR="0028480B" w:rsidRPr="0028480B" w:rsidRDefault="0028480B" w:rsidP="0028480B">
            <w:pPr>
              <w:keepLines/>
              <w:widowControl w:val="0"/>
              <w:numPr>
                <w:ilvl w:val="0"/>
                <w:numId w:val="13"/>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rtl/>
                <w:lang w:eastAsia="ja-JP"/>
              </w:rPr>
            </w:pPr>
            <w:r w:rsidRPr="0028480B">
              <w:rPr>
                <w:rFonts w:ascii="Arial" w:eastAsia="Arial Unicode MS" w:hAnsi="Arial"/>
                <w:snapToGrid w:val="0"/>
                <w:sz w:val="26"/>
                <w:szCs w:val="26"/>
                <w:rtl/>
                <w:lang w:eastAsia="ja-JP"/>
              </w:rPr>
              <w:t>מספר זהות;</w:t>
            </w:r>
            <w:r w:rsidRPr="0028480B">
              <w:rPr>
                <w:rFonts w:ascii="Arial" w:eastAsia="Arial Unicode MS" w:hAnsi="Arial"/>
                <w:snapToGrid w:val="0"/>
                <w:sz w:val="20"/>
                <w:szCs w:val="26"/>
                <w:rtl/>
                <w:lang w:eastAsia="ja-JP"/>
              </w:rPr>
              <w:t xml:space="preserve"> </w:t>
            </w:r>
          </w:p>
        </w:tc>
      </w:tr>
      <w:tr w:rsidR="0028480B" w:rsidRPr="0028480B" w:rsidTr="00153E08">
        <w:trPr>
          <w:cantSplit/>
          <w:trHeight w:val="60"/>
        </w:trPr>
        <w:tc>
          <w:tcPr>
            <w:tcW w:w="1871" w:type="dxa"/>
          </w:tcPr>
          <w:p w:rsidR="0028480B" w:rsidRPr="0028480B" w:rsidRDefault="0028480B" w:rsidP="0028480B">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624" w:type="dxa"/>
          </w:tcPr>
          <w:p w:rsidR="0028480B" w:rsidRPr="0028480B" w:rsidRDefault="0028480B" w:rsidP="0028480B">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624" w:type="dxa"/>
          </w:tcPr>
          <w:p w:rsidR="0028480B" w:rsidRPr="0028480B" w:rsidRDefault="0028480B" w:rsidP="0028480B">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6522" w:type="dxa"/>
          </w:tcPr>
          <w:p w:rsidR="0028480B" w:rsidRPr="0028480B" w:rsidRDefault="0028480B" w:rsidP="0028480B">
            <w:pPr>
              <w:keepLines/>
              <w:widowControl w:val="0"/>
              <w:numPr>
                <w:ilvl w:val="0"/>
                <w:numId w:val="13"/>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rtl/>
                <w:lang w:eastAsia="ja-JP"/>
              </w:rPr>
            </w:pPr>
            <w:r w:rsidRPr="0028480B">
              <w:rPr>
                <w:rFonts w:ascii="Arial" w:eastAsia="Arial Unicode MS" w:hAnsi="Arial" w:hint="cs"/>
                <w:snapToGrid w:val="0"/>
                <w:sz w:val="20"/>
                <w:szCs w:val="26"/>
                <w:rtl/>
                <w:lang w:eastAsia="ja-JP"/>
              </w:rPr>
              <w:t>ל</w:t>
            </w:r>
            <w:r w:rsidRPr="0028480B">
              <w:rPr>
                <w:rFonts w:ascii="Arial" w:eastAsia="Arial Unicode MS" w:hAnsi="Arial"/>
                <w:snapToGrid w:val="0"/>
                <w:sz w:val="20"/>
                <w:szCs w:val="26"/>
                <w:rtl/>
                <w:lang w:eastAsia="ja-JP"/>
              </w:rPr>
              <w:t>יחיד – תאריך לידה ומין; ו</w:t>
            </w:r>
            <w:r w:rsidRPr="0028480B">
              <w:rPr>
                <w:rFonts w:ascii="Arial" w:eastAsia="Arial Unicode MS" w:hAnsi="Arial" w:hint="cs"/>
                <w:snapToGrid w:val="0"/>
                <w:sz w:val="20"/>
                <w:szCs w:val="26"/>
                <w:rtl/>
                <w:lang w:eastAsia="ja-JP"/>
              </w:rPr>
              <w:t>ל</w:t>
            </w:r>
            <w:r w:rsidRPr="0028480B">
              <w:rPr>
                <w:rFonts w:ascii="Arial" w:eastAsia="Arial Unicode MS" w:hAnsi="Arial"/>
                <w:snapToGrid w:val="0"/>
                <w:sz w:val="20"/>
                <w:szCs w:val="26"/>
                <w:rtl/>
                <w:lang w:eastAsia="ja-JP"/>
              </w:rPr>
              <w:t>תאגיד – תאריך התאגדות;</w:t>
            </w:r>
          </w:p>
        </w:tc>
      </w:tr>
      <w:tr w:rsidR="0028480B" w:rsidRPr="0028480B" w:rsidTr="00153E08">
        <w:trPr>
          <w:cantSplit/>
          <w:trHeight w:val="60"/>
        </w:trPr>
        <w:tc>
          <w:tcPr>
            <w:tcW w:w="1871" w:type="dxa"/>
          </w:tcPr>
          <w:p w:rsidR="0028480B" w:rsidRPr="0028480B" w:rsidRDefault="0028480B" w:rsidP="0028480B">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624" w:type="dxa"/>
          </w:tcPr>
          <w:p w:rsidR="0028480B" w:rsidRPr="0028480B" w:rsidRDefault="0028480B" w:rsidP="0028480B">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624" w:type="dxa"/>
          </w:tcPr>
          <w:p w:rsidR="0028480B" w:rsidRPr="0028480B" w:rsidRDefault="0028480B" w:rsidP="0028480B">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6522" w:type="dxa"/>
          </w:tcPr>
          <w:p w:rsidR="0028480B" w:rsidRPr="0028480B" w:rsidRDefault="0028480B" w:rsidP="0028480B">
            <w:pPr>
              <w:keepLines/>
              <w:widowControl w:val="0"/>
              <w:numPr>
                <w:ilvl w:val="0"/>
                <w:numId w:val="13"/>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rtl/>
                <w:lang w:eastAsia="ja-JP"/>
              </w:rPr>
            </w:pPr>
            <w:r w:rsidRPr="0028480B">
              <w:rPr>
                <w:rFonts w:ascii="Arial" w:eastAsia="Arial Unicode MS" w:hAnsi="Arial" w:hint="eastAsia"/>
                <w:snapToGrid w:val="0"/>
                <w:sz w:val="26"/>
                <w:szCs w:val="26"/>
                <w:rtl/>
                <w:lang w:eastAsia="ja-JP"/>
              </w:rPr>
              <w:t>מען</w:t>
            </w:r>
            <w:r w:rsidRPr="0028480B">
              <w:rPr>
                <w:rFonts w:ascii="Arial" w:eastAsia="Arial Unicode MS" w:hAnsi="Arial" w:hint="cs"/>
                <w:snapToGrid w:val="0"/>
                <w:sz w:val="26"/>
                <w:szCs w:val="26"/>
                <w:rtl/>
                <w:lang w:eastAsia="ja-JP"/>
              </w:rPr>
              <w:t>;</w:t>
            </w:r>
          </w:p>
        </w:tc>
      </w:tr>
      <w:tr w:rsidR="0028480B" w:rsidRPr="0028480B" w:rsidTr="00153E08">
        <w:trPr>
          <w:cantSplit/>
          <w:trHeight w:val="60"/>
        </w:trPr>
        <w:tc>
          <w:tcPr>
            <w:tcW w:w="1871" w:type="dxa"/>
          </w:tcPr>
          <w:p w:rsidR="0028480B" w:rsidRPr="0028480B" w:rsidRDefault="0028480B" w:rsidP="0028480B">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624" w:type="dxa"/>
          </w:tcPr>
          <w:p w:rsidR="0028480B" w:rsidRPr="0028480B" w:rsidRDefault="0028480B" w:rsidP="0028480B">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7146" w:type="dxa"/>
            <w:gridSpan w:val="2"/>
          </w:tcPr>
          <w:p w:rsidR="0028480B" w:rsidRPr="0028480B" w:rsidRDefault="0028480B" w:rsidP="0028480B">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sz w:val="20"/>
                <w:szCs w:val="26"/>
                <w:lang w:eastAsia="ja-JP"/>
              </w:rPr>
            </w:pPr>
            <w:r w:rsidRPr="0028480B">
              <w:rPr>
                <w:rFonts w:ascii="Arial" w:eastAsia="Arial Unicode MS" w:hAnsi="Arial" w:hint="cs"/>
                <w:snapToGrid w:val="0"/>
                <w:sz w:val="20"/>
                <w:szCs w:val="26"/>
                <w:rtl/>
                <w:lang w:eastAsia="ja-JP"/>
              </w:rPr>
              <w:t xml:space="preserve">על אף האמור בסעיף קטן זה, </w:t>
            </w:r>
            <w:r w:rsidRPr="0028480B">
              <w:rPr>
                <w:rFonts w:ascii="Arial" w:eastAsia="Arial Unicode MS" w:hAnsi="Arial"/>
                <w:snapToGrid w:val="0"/>
                <w:sz w:val="20"/>
                <w:szCs w:val="26"/>
                <w:rtl/>
                <w:lang w:eastAsia="ja-JP"/>
              </w:rPr>
              <w:t xml:space="preserve">רישום פרטי זיהוי לגבי מקבל שירות בסכום נמוך </w:t>
            </w:r>
            <w:r w:rsidRPr="0028480B">
              <w:rPr>
                <w:rFonts w:ascii="Arial" w:eastAsia="Arial Unicode MS" w:hAnsi="Arial" w:hint="cs"/>
                <w:snapToGrid w:val="0"/>
                <w:sz w:val="20"/>
                <w:szCs w:val="26"/>
                <w:rtl/>
                <w:lang w:eastAsia="ja-JP"/>
              </w:rPr>
              <w:t xml:space="preserve">ולגבי מיופה כוח מטעמו, </w:t>
            </w:r>
            <w:r w:rsidRPr="0028480B">
              <w:rPr>
                <w:rFonts w:ascii="Arial" w:eastAsia="Arial Unicode MS" w:hAnsi="Arial"/>
                <w:snapToGrid w:val="0"/>
                <w:sz w:val="20"/>
                <w:szCs w:val="26"/>
                <w:rtl/>
                <w:lang w:eastAsia="ja-JP"/>
              </w:rPr>
              <w:t>יכלול את הפרטים הקבועים בפסקאות (1), (2) ו-</w:t>
            </w:r>
            <w:r w:rsidRPr="0028480B">
              <w:rPr>
                <w:rFonts w:ascii="Arial" w:eastAsia="Arial Unicode MS" w:hAnsi="Arial" w:hint="cs"/>
                <w:snapToGrid w:val="0"/>
                <w:sz w:val="20"/>
                <w:szCs w:val="26"/>
                <w:rtl/>
                <w:lang w:eastAsia="ja-JP"/>
              </w:rPr>
              <w:t>(</w:t>
            </w:r>
            <w:r w:rsidRPr="0028480B">
              <w:rPr>
                <w:rFonts w:ascii="Arial" w:eastAsia="Arial Unicode MS" w:hAnsi="Arial"/>
                <w:snapToGrid w:val="0"/>
                <w:sz w:val="20"/>
                <w:szCs w:val="26"/>
                <w:rtl/>
                <w:lang w:eastAsia="ja-JP"/>
              </w:rPr>
              <w:t>4</w:t>
            </w:r>
            <w:r w:rsidRPr="0028480B">
              <w:rPr>
                <w:rFonts w:ascii="Arial" w:eastAsia="Arial Unicode MS" w:hAnsi="Arial" w:hint="cs"/>
                <w:snapToGrid w:val="0"/>
                <w:sz w:val="20"/>
                <w:szCs w:val="26"/>
                <w:rtl/>
                <w:lang w:eastAsia="ja-JP"/>
              </w:rPr>
              <w:t>) בלבד, לפי מסמך זיהוי כמפורט בסעיף 4</w:t>
            </w:r>
            <w:r w:rsidRPr="0028480B">
              <w:rPr>
                <w:rFonts w:ascii="Arial" w:eastAsia="Arial Unicode MS" w:hAnsi="Arial"/>
                <w:snapToGrid w:val="0"/>
                <w:sz w:val="20"/>
                <w:szCs w:val="26"/>
                <w:rtl/>
                <w:lang w:eastAsia="ja-JP"/>
              </w:rPr>
              <w:t>.</w:t>
            </w:r>
          </w:p>
        </w:tc>
      </w:tr>
      <w:tr w:rsidR="0028480B" w:rsidRPr="0028480B" w:rsidTr="00153E08">
        <w:trPr>
          <w:cantSplit/>
          <w:trHeight w:val="60"/>
        </w:trPr>
        <w:tc>
          <w:tcPr>
            <w:tcW w:w="1871" w:type="dxa"/>
          </w:tcPr>
          <w:p w:rsidR="0028480B" w:rsidRPr="0028480B" w:rsidRDefault="0028480B" w:rsidP="0028480B">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28480B" w:rsidRPr="0028480B" w:rsidRDefault="0028480B" w:rsidP="0028480B">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7146" w:type="dxa"/>
            <w:gridSpan w:val="2"/>
          </w:tcPr>
          <w:p w:rsidR="0028480B" w:rsidRPr="0028480B" w:rsidRDefault="0028480B" w:rsidP="0028480B">
            <w:pPr>
              <w:keepLines/>
              <w:widowControl w:val="0"/>
              <w:numPr>
                <w:ilvl w:val="0"/>
                <w:numId w:val="12"/>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lang w:eastAsia="ja-JP"/>
              </w:rPr>
            </w:pPr>
            <w:r w:rsidRPr="0028480B">
              <w:rPr>
                <w:rFonts w:ascii="Arial" w:eastAsia="Arial Unicode MS" w:hAnsi="Arial" w:hint="cs"/>
                <w:snapToGrid w:val="0"/>
                <w:sz w:val="26"/>
                <w:szCs w:val="26"/>
                <w:rtl/>
                <w:lang w:eastAsia="ja-JP"/>
              </w:rPr>
              <w:t xml:space="preserve">מפעיל </w:t>
            </w:r>
            <w:r w:rsidRPr="0028480B">
              <w:rPr>
                <w:rFonts w:ascii="Arial" w:eastAsia="Arial Unicode MS" w:hAnsi="Arial"/>
                <w:snapToGrid w:val="0"/>
                <w:sz w:val="20"/>
                <w:szCs w:val="26"/>
                <w:rtl/>
                <w:lang w:eastAsia="ja-JP"/>
              </w:rPr>
              <w:t xml:space="preserve">לא </w:t>
            </w:r>
            <w:r w:rsidRPr="0028480B">
              <w:rPr>
                <w:rFonts w:ascii="Arial" w:eastAsia="Arial Unicode MS" w:hAnsi="Arial" w:hint="cs"/>
                <w:snapToGrid w:val="0"/>
                <w:sz w:val="20"/>
                <w:szCs w:val="26"/>
                <w:rtl/>
                <w:lang w:eastAsia="ja-JP"/>
              </w:rPr>
              <w:t xml:space="preserve">יאפשר ביצוע פעולה של </w:t>
            </w:r>
            <w:r w:rsidRPr="0028480B">
              <w:rPr>
                <w:rFonts w:ascii="Arial" w:eastAsia="Arial Unicode MS" w:hAnsi="Arial"/>
                <w:snapToGrid w:val="0"/>
                <w:sz w:val="20"/>
                <w:szCs w:val="26"/>
                <w:rtl/>
                <w:lang w:eastAsia="ja-JP"/>
              </w:rPr>
              <w:t xml:space="preserve">מקבל שירות בלא שירשום לגבי נהנה את הפרטים שבסעיף קטן (א)(1) ו-(2), </w:t>
            </w:r>
            <w:r w:rsidRPr="0028480B">
              <w:rPr>
                <w:rFonts w:ascii="Arial" w:eastAsia="Arial Unicode MS" w:hAnsi="Arial" w:hint="eastAsia"/>
                <w:snapToGrid w:val="0"/>
                <w:sz w:val="20"/>
                <w:szCs w:val="26"/>
                <w:rtl/>
                <w:lang w:eastAsia="ja-JP"/>
              </w:rPr>
              <w:t>לפי</w:t>
            </w:r>
            <w:r w:rsidRPr="0028480B">
              <w:rPr>
                <w:rFonts w:ascii="Arial" w:eastAsia="Arial Unicode MS" w:hAnsi="Arial"/>
                <w:snapToGrid w:val="0"/>
                <w:sz w:val="20"/>
                <w:szCs w:val="26"/>
                <w:rtl/>
                <w:lang w:eastAsia="ja-JP"/>
              </w:rPr>
              <w:t xml:space="preserve"> </w:t>
            </w:r>
            <w:r w:rsidRPr="0028480B">
              <w:rPr>
                <w:rFonts w:ascii="Arial" w:eastAsia="Arial Unicode MS" w:hAnsi="Arial" w:hint="eastAsia"/>
                <w:snapToGrid w:val="0"/>
                <w:sz w:val="20"/>
                <w:szCs w:val="26"/>
                <w:rtl/>
                <w:lang w:eastAsia="ja-JP"/>
              </w:rPr>
              <w:t>הפרטים</w:t>
            </w:r>
            <w:r w:rsidRPr="0028480B">
              <w:rPr>
                <w:rFonts w:ascii="Arial" w:eastAsia="Arial Unicode MS" w:hAnsi="Arial"/>
                <w:snapToGrid w:val="0"/>
                <w:sz w:val="20"/>
                <w:szCs w:val="26"/>
                <w:rtl/>
                <w:lang w:eastAsia="ja-JP"/>
              </w:rPr>
              <w:t xml:space="preserve"> </w:t>
            </w:r>
            <w:r w:rsidRPr="0028480B">
              <w:rPr>
                <w:rFonts w:ascii="Arial" w:eastAsia="Arial Unicode MS" w:hAnsi="Arial" w:hint="eastAsia"/>
                <w:snapToGrid w:val="0"/>
                <w:sz w:val="20"/>
                <w:szCs w:val="26"/>
                <w:rtl/>
                <w:lang w:eastAsia="ja-JP"/>
              </w:rPr>
              <w:t>שמסר</w:t>
            </w:r>
            <w:r w:rsidRPr="0028480B">
              <w:rPr>
                <w:rFonts w:ascii="Arial" w:eastAsia="Arial Unicode MS" w:hAnsi="Arial"/>
                <w:snapToGrid w:val="0"/>
                <w:sz w:val="20"/>
                <w:szCs w:val="26"/>
                <w:rtl/>
                <w:lang w:eastAsia="ja-JP"/>
              </w:rPr>
              <w:t xml:space="preserve"> </w:t>
            </w:r>
            <w:r w:rsidRPr="0028480B">
              <w:rPr>
                <w:rFonts w:ascii="Arial" w:eastAsia="Arial Unicode MS" w:hAnsi="Arial" w:hint="eastAsia"/>
                <w:snapToGrid w:val="0"/>
                <w:sz w:val="20"/>
                <w:szCs w:val="26"/>
                <w:rtl/>
                <w:lang w:eastAsia="ja-JP"/>
              </w:rPr>
              <w:t>מקבל</w:t>
            </w:r>
            <w:r w:rsidRPr="0028480B">
              <w:rPr>
                <w:rFonts w:ascii="Arial" w:eastAsia="Arial Unicode MS" w:hAnsi="Arial"/>
                <w:snapToGrid w:val="0"/>
                <w:sz w:val="20"/>
                <w:szCs w:val="26"/>
                <w:rtl/>
                <w:lang w:eastAsia="ja-JP"/>
              </w:rPr>
              <w:t xml:space="preserve"> </w:t>
            </w:r>
            <w:r w:rsidRPr="0028480B">
              <w:rPr>
                <w:rFonts w:ascii="Arial" w:eastAsia="Arial Unicode MS" w:hAnsi="Arial" w:hint="eastAsia"/>
                <w:snapToGrid w:val="0"/>
                <w:sz w:val="20"/>
                <w:szCs w:val="26"/>
                <w:rtl/>
                <w:lang w:eastAsia="ja-JP"/>
              </w:rPr>
              <w:t>השירות</w:t>
            </w:r>
            <w:r w:rsidRPr="0028480B">
              <w:rPr>
                <w:rFonts w:ascii="Arial" w:eastAsia="Arial Unicode MS" w:hAnsi="Arial"/>
                <w:snapToGrid w:val="0"/>
                <w:sz w:val="20"/>
                <w:szCs w:val="26"/>
                <w:rtl/>
                <w:lang w:eastAsia="ja-JP"/>
              </w:rPr>
              <w:t xml:space="preserve">; </w:t>
            </w:r>
            <w:r w:rsidRPr="0028480B">
              <w:rPr>
                <w:rFonts w:ascii="Arial" w:eastAsia="Arial Unicode MS" w:hAnsi="Arial" w:hint="eastAsia"/>
                <w:snapToGrid w:val="0"/>
                <w:sz w:val="20"/>
                <w:szCs w:val="26"/>
                <w:rtl/>
                <w:lang w:eastAsia="ja-JP"/>
              </w:rPr>
              <w:t>על</w:t>
            </w:r>
            <w:r w:rsidRPr="0028480B">
              <w:rPr>
                <w:rFonts w:ascii="Arial" w:eastAsia="Arial Unicode MS" w:hAnsi="Arial"/>
                <w:snapToGrid w:val="0"/>
                <w:sz w:val="20"/>
                <w:szCs w:val="26"/>
                <w:rtl/>
                <w:lang w:eastAsia="ja-JP"/>
              </w:rPr>
              <w:t xml:space="preserve"> </w:t>
            </w:r>
            <w:r w:rsidRPr="0028480B">
              <w:rPr>
                <w:rFonts w:ascii="Arial" w:eastAsia="Arial Unicode MS" w:hAnsi="Arial" w:hint="eastAsia"/>
                <w:snapToGrid w:val="0"/>
                <w:sz w:val="20"/>
                <w:szCs w:val="26"/>
                <w:rtl/>
                <w:lang w:eastAsia="ja-JP"/>
              </w:rPr>
              <w:t>אף</w:t>
            </w:r>
            <w:r w:rsidRPr="0028480B">
              <w:rPr>
                <w:rFonts w:ascii="Arial" w:eastAsia="Arial Unicode MS" w:hAnsi="Arial"/>
                <w:snapToGrid w:val="0"/>
                <w:sz w:val="20"/>
                <w:szCs w:val="26"/>
                <w:rtl/>
                <w:lang w:eastAsia="ja-JP"/>
              </w:rPr>
              <w:t xml:space="preserve"> האמור, רישום הפרטים </w:t>
            </w:r>
            <w:r w:rsidRPr="0028480B">
              <w:rPr>
                <w:rFonts w:ascii="Arial" w:eastAsia="Arial Unicode MS" w:hAnsi="Arial" w:hint="eastAsia"/>
                <w:snapToGrid w:val="0"/>
                <w:sz w:val="20"/>
                <w:szCs w:val="26"/>
                <w:rtl/>
                <w:lang w:eastAsia="ja-JP"/>
              </w:rPr>
              <w:t>לגבי</w:t>
            </w:r>
            <w:r w:rsidRPr="0028480B">
              <w:rPr>
                <w:rFonts w:ascii="Arial" w:eastAsia="Arial Unicode MS" w:hAnsi="Arial"/>
                <w:snapToGrid w:val="0"/>
                <w:sz w:val="20"/>
                <w:szCs w:val="26"/>
                <w:rtl/>
                <w:lang w:eastAsia="ja-JP"/>
              </w:rPr>
              <w:t xml:space="preserve"> נהנה של מקבל שירות שאינו מקבל שירות בסכום נמוך, ייעשה לפי ההצהרה כאמור בסעיף 5; לא היה בידי </w:t>
            </w:r>
            <w:r w:rsidRPr="0028480B">
              <w:rPr>
                <w:rFonts w:ascii="Arial" w:eastAsia="Arial Unicode MS" w:hAnsi="Arial" w:hint="cs"/>
                <w:snapToGrid w:val="0"/>
                <w:sz w:val="26"/>
                <w:szCs w:val="26"/>
                <w:rtl/>
                <w:lang w:eastAsia="ja-JP"/>
              </w:rPr>
              <w:t xml:space="preserve">מפעיל </w:t>
            </w:r>
            <w:r w:rsidRPr="0028480B">
              <w:rPr>
                <w:rFonts w:ascii="Arial" w:eastAsia="Arial Unicode MS" w:hAnsi="Arial"/>
                <w:snapToGrid w:val="0"/>
                <w:sz w:val="20"/>
                <w:szCs w:val="26"/>
                <w:rtl/>
                <w:lang w:eastAsia="ja-JP"/>
              </w:rPr>
              <w:t xml:space="preserve">מספר זהותו של הנהנה, לאחר שנקט אמצעים סבירים להשגתו, </w:t>
            </w:r>
            <w:r w:rsidRPr="0028480B">
              <w:rPr>
                <w:rFonts w:ascii="Arial" w:eastAsia="Arial Unicode MS" w:hAnsi="Arial" w:hint="cs"/>
                <w:snapToGrid w:val="0"/>
                <w:sz w:val="20"/>
                <w:szCs w:val="26"/>
                <w:rtl/>
                <w:lang w:eastAsia="ja-JP"/>
              </w:rPr>
              <w:t>י</w:t>
            </w:r>
            <w:r w:rsidRPr="0028480B">
              <w:rPr>
                <w:rFonts w:ascii="Arial" w:eastAsia="Arial Unicode MS" w:hAnsi="Arial"/>
                <w:snapToGrid w:val="0"/>
                <w:sz w:val="20"/>
                <w:szCs w:val="26"/>
                <w:rtl/>
                <w:lang w:eastAsia="ja-JP"/>
              </w:rPr>
              <w:t>רשום במקומו</w:t>
            </w:r>
            <w:r w:rsidRPr="0028480B">
              <w:rPr>
                <w:rFonts w:ascii="Arial" w:eastAsia="Arial Unicode MS" w:hAnsi="Arial" w:hint="cs"/>
                <w:snapToGrid w:val="0"/>
                <w:sz w:val="20"/>
                <w:szCs w:val="26"/>
                <w:rtl/>
                <w:lang w:eastAsia="ja-JP"/>
              </w:rPr>
              <w:t>, אם היו בידיו,</w:t>
            </w:r>
            <w:r w:rsidRPr="0028480B">
              <w:rPr>
                <w:rFonts w:ascii="Arial" w:eastAsia="Arial Unicode MS" w:hAnsi="Arial"/>
                <w:snapToGrid w:val="0"/>
                <w:sz w:val="20"/>
                <w:szCs w:val="26"/>
                <w:rtl/>
                <w:lang w:eastAsia="ja-JP"/>
              </w:rPr>
              <w:t xml:space="preserve"> את הפרטים שבסעיף קטן (א)(3) ו-(4) וכן את מדינת האזרחות או ההתאגדות, לפי העניין</w:t>
            </w:r>
            <w:r w:rsidRPr="0028480B">
              <w:rPr>
                <w:rFonts w:ascii="Arial" w:eastAsia="Arial Unicode MS" w:hAnsi="Arial" w:hint="cs"/>
                <w:snapToGrid w:val="0"/>
                <w:sz w:val="20"/>
                <w:szCs w:val="26"/>
                <w:rtl/>
                <w:lang w:eastAsia="ja-JP"/>
              </w:rPr>
              <w:t>.</w:t>
            </w:r>
            <w:r w:rsidRPr="0028480B">
              <w:rPr>
                <w:rFonts w:ascii="Arial" w:eastAsia="Arial Unicode MS" w:hAnsi="Arial"/>
                <w:snapToGrid w:val="0"/>
                <w:sz w:val="20"/>
                <w:szCs w:val="26"/>
                <w:rtl/>
                <w:lang w:eastAsia="ja-JP"/>
              </w:rPr>
              <w:t xml:space="preserve"> האמור בסעיף קטן זה לא יחול אם מצא</w:t>
            </w:r>
            <w:r w:rsidRPr="0028480B">
              <w:rPr>
                <w:rFonts w:ascii="Arial" w:eastAsia="Arial Unicode MS" w:hAnsi="Arial" w:hint="cs"/>
                <w:snapToGrid w:val="0"/>
                <w:sz w:val="20"/>
                <w:szCs w:val="26"/>
                <w:rtl/>
                <w:lang w:eastAsia="ja-JP"/>
              </w:rPr>
              <w:t xml:space="preserve"> מפעיל</w:t>
            </w:r>
            <w:r w:rsidRPr="0028480B">
              <w:rPr>
                <w:rFonts w:ascii="Arial" w:eastAsia="Arial Unicode MS" w:hAnsi="Arial"/>
                <w:snapToGrid w:val="0"/>
                <w:sz w:val="20"/>
                <w:szCs w:val="26"/>
                <w:rtl/>
                <w:lang w:eastAsia="ja-JP"/>
              </w:rPr>
              <w:t xml:space="preserve">, בעת </w:t>
            </w:r>
            <w:r w:rsidRPr="0028480B">
              <w:rPr>
                <w:rFonts w:ascii="Arial" w:eastAsia="Arial Unicode MS" w:hAnsi="Arial" w:hint="cs"/>
                <w:snapToGrid w:val="0"/>
                <w:sz w:val="20"/>
                <w:szCs w:val="26"/>
                <w:rtl/>
                <w:lang w:eastAsia="ja-JP"/>
              </w:rPr>
              <w:t>ביצוע פעולה</w:t>
            </w:r>
            <w:r w:rsidRPr="0028480B">
              <w:rPr>
                <w:rFonts w:ascii="Arial" w:eastAsia="Arial Unicode MS" w:hAnsi="Arial"/>
                <w:snapToGrid w:val="0"/>
                <w:sz w:val="20"/>
                <w:szCs w:val="26"/>
                <w:rtl/>
                <w:lang w:eastAsia="ja-JP"/>
              </w:rPr>
              <w:t xml:space="preserve">, שמדובר במתן שירות לטובת נהנה, שלפי הצהרת מקבל השירות לא ניתן לדעת את זהותו, ופורטה הסיבה לכך שזהות הנהנה טרם ידועה; במקרה כאמור, יפנה </w:t>
            </w:r>
            <w:r w:rsidRPr="0028480B">
              <w:rPr>
                <w:rFonts w:ascii="Arial" w:eastAsia="Arial Unicode MS" w:hAnsi="Arial" w:hint="cs"/>
                <w:snapToGrid w:val="0"/>
                <w:sz w:val="20"/>
                <w:szCs w:val="26"/>
                <w:rtl/>
                <w:lang w:eastAsia="ja-JP"/>
              </w:rPr>
              <w:t xml:space="preserve">מפעיל </w:t>
            </w:r>
            <w:r w:rsidRPr="0028480B">
              <w:rPr>
                <w:rFonts w:ascii="Arial" w:eastAsia="Arial Unicode MS" w:hAnsi="Arial"/>
                <w:snapToGrid w:val="0"/>
                <w:sz w:val="20"/>
                <w:szCs w:val="26"/>
                <w:rtl/>
                <w:lang w:eastAsia="ja-JP"/>
              </w:rPr>
              <w:t>את תשומת ליבו של מקבל השירות, בכתב, לחובתו למסור לו את פרטי הנהנה מיד עם היוודע זהותו</w:t>
            </w:r>
            <w:r w:rsidRPr="0028480B">
              <w:rPr>
                <w:rFonts w:ascii="Arial" w:eastAsia="Arial Unicode MS" w:hAnsi="Arial" w:hint="cs"/>
                <w:snapToGrid w:val="0"/>
                <w:sz w:val="20"/>
                <w:szCs w:val="26"/>
                <w:rtl/>
                <w:lang w:eastAsia="ja-JP"/>
              </w:rPr>
              <w:t xml:space="preserve">; הוראות סעיף זה יחולו גם על </w:t>
            </w:r>
            <w:r w:rsidRPr="0028480B">
              <w:rPr>
                <w:rFonts w:ascii="Arial" w:eastAsia="Arial Unicode MS" w:hAnsi="Arial"/>
                <w:snapToGrid w:val="0"/>
                <w:sz w:val="20"/>
                <w:szCs w:val="26"/>
                <w:rtl/>
                <w:lang w:eastAsia="ja-JP"/>
              </w:rPr>
              <w:t>הוספת נהנה</w:t>
            </w:r>
            <w:r>
              <w:rPr>
                <w:rFonts w:ascii="Arial" w:eastAsia="Arial Unicode MS" w:hAnsi="Arial" w:hint="cs"/>
                <w:snapToGrid w:val="0"/>
                <w:sz w:val="20"/>
                <w:szCs w:val="26"/>
                <w:rtl/>
                <w:lang w:eastAsia="ja-JP"/>
              </w:rPr>
              <w:t>."</w:t>
            </w:r>
          </w:p>
        </w:tc>
      </w:tr>
    </w:tbl>
    <w:p w:rsidR="004738E9" w:rsidRPr="0028480B" w:rsidRDefault="004738E9" w:rsidP="004738E9">
      <w:pPr>
        <w:rPr>
          <w:rtl/>
        </w:rPr>
      </w:pPr>
    </w:p>
    <w:p w:rsidR="0028480B" w:rsidRDefault="001A4E1D" w:rsidP="0028480B">
      <w:pPr>
        <w:pStyle w:val="a4"/>
        <w:keepNext/>
        <w:rPr>
          <w:rtl/>
        </w:rPr>
      </w:pPr>
      <w:bookmarkStart w:id="2720" w:name="_ETM_Q1_6806928"/>
      <w:bookmarkEnd w:id="2720"/>
      <w:r>
        <w:rPr>
          <w:rtl/>
        </w:rPr>
        <w:t>אלעזר שטרן (ייעוץ משפטי):</w:t>
      </w:r>
    </w:p>
    <w:p w:rsidR="0028480B" w:rsidRDefault="0028480B" w:rsidP="0028480B">
      <w:pPr>
        <w:pStyle w:val="KeepWithNext"/>
        <w:rPr>
          <w:rtl/>
        </w:rPr>
      </w:pPr>
    </w:p>
    <w:p w:rsidR="0028480B" w:rsidRDefault="0028480B" w:rsidP="0028480B">
      <w:pPr>
        <w:rPr>
          <w:rtl/>
        </w:rPr>
      </w:pPr>
      <w:proofErr w:type="spellStart"/>
      <w:r>
        <w:rPr>
          <w:rFonts w:hint="cs"/>
          <w:rtl/>
        </w:rPr>
        <w:t>יאירה</w:t>
      </w:r>
      <w:proofErr w:type="spellEnd"/>
      <w:r>
        <w:rPr>
          <w:rFonts w:hint="cs"/>
          <w:rtl/>
        </w:rPr>
        <w:t>,</w:t>
      </w:r>
      <w:bookmarkStart w:id="2721" w:name="_ETM_Q1_6918224"/>
      <w:bookmarkEnd w:id="2721"/>
      <w:r>
        <w:rPr>
          <w:rFonts w:hint="cs"/>
          <w:rtl/>
        </w:rPr>
        <w:t xml:space="preserve"> כיוון שהיו פה בעיות עם הניסוח של הדבר הזה</w:t>
      </w:r>
      <w:r w:rsidR="002E30B9">
        <w:rPr>
          <w:rFonts w:hint="cs"/>
          <w:rtl/>
        </w:rPr>
        <w:t>,</w:t>
      </w:r>
      <w:r>
        <w:rPr>
          <w:rFonts w:hint="cs"/>
          <w:rtl/>
        </w:rPr>
        <w:t xml:space="preserve"> אולי </w:t>
      </w:r>
      <w:bookmarkStart w:id="2722" w:name="_ETM_Q1_6923041"/>
      <w:bookmarkEnd w:id="2722"/>
      <w:r>
        <w:rPr>
          <w:rFonts w:hint="cs"/>
          <w:rtl/>
        </w:rPr>
        <w:t>תבהירי לפרוטוקול למה היו פה התיקונים בניסוח ומה המשמעות.</w:t>
      </w:r>
    </w:p>
    <w:p w:rsidR="0028480B" w:rsidRDefault="0028480B" w:rsidP="0028480B">
      <w:pPr>
        <w:rPr>
          <w:rtl/>
        </w:rPr>
      </w:pPr>
      <w:bookmarkStart w:id="2723" w:name="_ETM_Q1_6929735"/>
      <w:bookmarkStart w:id="2724" w:name="_ETM_Q1_6930236"/>
      <w:bookmarkEnd w:id="2723"/>
      <w:bookmarkEnd w:id="2724"/>
    </w:p>
    <w:p w:rsidR="0028480B" w:rsidRDefault="0028480B" w:rsidP="0028480B">
      <w:pPr>
        <w:pStyle w:val="af9"/>
        <w:keepNext/>
        <w:rPr>
          <w:rtl/>
        </w:rPr>
      </w:pPr>
      <w:bookmarkStart w:id="2725" w:name="_ETM_Q1_6931037"/>
      <w:bookmarkEnd w:id="2725"/>
      <w:proofErr w:type="spellStart"/>
      <w:r>
        <w:rPr>
          <w:rtl/>
        </w:rPr>
        <w:t>יאירה</w:t>
      </w:r>
      <w:proofErr w:type="spellEnd"/>
      <w:r>
        <w:rPr>
          <w:rtl/>
        </w:rPr>
        <w:t xml:space="preserve"> פרנקל:</w:t>
      </w:r>
    </w:p>
    <w:p w:rsidR="0028480B" w:rsidRDefault="0028480B" w:rsidP="0028480B">
      <w:pPr>
        <w:pStyle w:val="KeepWithNext"/>
        <w:rPr>
          <w:rtl/>
        </w:rPr>
      </w:pPr>
    </w:p>
    <w:p w:rsidR="0028480B" w:rsidRDefault="0028480B" w:rsidP="0028480B">
      <w:pPr>
        <w:rPr>
          <w:rtl/>
        </w:rPr>
      </w:pPr>
      <w:r>
        <w:rPr>
          <w:rFonts w:hint="cs"/>
          <w:rtl/>
        </w:rPr>
        <w:t xml:space="preserve">כן, עשינו פה קצת תיקוני ניסוח בעקבות שאלות שעלו. לא </w:t>
      </w:r>
      <w:bookmarkStart w:id="2726" w:name="_ETM_Q1_6934834"/>
      <w:bookmarkEnd w:id="2726"/>
      <w:proofErr w:type="spellStart"/>
      <w:r>
        <w:rPr>
          <w:rFonts w:hint="cs"/>
          <w:rtl/>
        </w:rPr>
        <w:t>היתה</w:t>
      </w:r>
      <w:proofErr w:type="spellEnd"/>
      <w:r>
        <w:rPr>
          <w:rFonts w:hint="cs"/>
          <w:rtl/>
        </w:rPr>
        <w:t xml:space="preserve"> כוונה לשנות את המהות</w:t>
      </w:r>
      <w:r w:rsidR="002E30B9">
        <w:rPr>
          <w:rFonts w:hint="cs"/>
          <w:rtl/>
        </w:rPr>
        <w:t>,</w:t>
      </w:r>
      <w:r>
        <w:rPr>
          <w:rFonts w:hint="cs"/>
          <w:rtl/>
        </w:rPr>
        <w:t xml:space="preserve"> אלא רק באמת להבהיר. כשעושים </w:t>
      </w:r>
      <w:bookmarkStart w:id="2727" w:name="_ETM_Q1_6940642"/>
      <w:bookmarkEnd w:id="2727"/>
      <w:r>
        <w:rPr>
          <w:rFonts w:hint="cs"/>
          <w:rtl/>
        </w:rPr>
        <w:t xml:space="preserve">רישום של נהנה, מי שהוא מקבל שירות בסכום נמוך </w:t>
      </w:r>
      <w:r>
        <w:rPr>
          <w:rtl/>
        </w:rPr>
        <w:t>–</w:t>
      </w:r>
      <w:r>
        <w:rPr>
          <w:rFonts w:hint="cs"/>
          <w:rtl/>
        </w:rPr>
        <w:t xml:space="preserve"> </w:t>
      </w:r>
      <w:bookmarkStart w:id="2728" w:name="_ETM_Q1_6944499"/>
      <w:bookmarkEnd w:id="2728"/>
      <w:r>
        <w:rPr>
          <w:rFonts w:hint="cs"/>
          <w:rtl/>
        </w:rPr>
        <w:t xml:space="preserve">זה יכול להיעשות לפי הפרטים שמסר מקבל השירות. אם מדובר </w:t>
      </w:r>
      <w:bookmarkStart w:id="2729" w:name="_ETM_Q1_6943709"/>
      <w:bookmarkEnd w:id="2729"/>
      <w:r>
        <w:rPr>
          <w:rFonts w:hint="cs"/>
          <w:rtl/>
        </w:rPr>
        <w:t xml:space="preserve">בנהנה שהוא לא מקבל שירות בסכום נמוך, כלומר, מעל 50,000 </w:t>
      </w:r>
      <w:bookmarkStart w:id="2730" w:name="_ETM_Q1_6946753"/>
      <w:bookmarkEnd w:id="2730"/>
      <w:r>
        <w:rPr>
          <w:rFonts w:hint="cs"/>
          <w:rtl/>
        </w:rPr>
        <w:t xml:space="preserve">שקלים, אז צריך לעשות את הרישום לפי הצהרה בסעיף 5. </w:t>
      </w:r>
      <w:bookmarkStart w:id="2731" w:name="_ETM_Q1_6955645"/>
      <w:bookmarkEnd w:id="2731"/>
      <w:r>
        <w:rPr>
          <w:rFonts w:hint="cs"/>
          <w:rtl/>
        </w:rPr>
        <w:t xml:space="preserve">ההחמרה הזו חלה רק על מקבל שירות מעל 50,000 </w:t>
      </w:r>
      <w:bookmarkStart w:id="2732" w:name="_ETM_Q1_6961847"/>
      <w:bookmarkEnd w:id="2732"/>
      <w:r>
        <w:rPr>
          <w:rFonts w:hint="cs"/>
          <w:rtl/>
        </w:rPr>
        <w:t>שקל.</w:t>
      </w:r>
      <w:bookmarkStart w:id="2733" w:name="_ETM_Q1_6962552"/>
      <w:bookmarkEnd w:id="2733"/>
    </w:p>
    <w:p w:rsidR="0028480B" w:rsidRDefault="0028480B" w:rsidP="002E30B9">
      <w:pPr>
        <w:ind w:firstLine="0"/>
        <w:rPr>
          <w:rtl/>
        </w:rPr>
      </w:pPr>
      <w:bookmarkStart w:id="2734" w:name="_ETM_Q1_6963030"/>
      <w:bookmarkEnd w:id="2734"/>
    </w:p>
    <w:tbl>
      <w:tblPr>
        <w:tblpPr w:leftFromText="180" w:rightFromText="180" w:vertAnchor="text" w:tblpXSpec="right" w:tblpY="1"/>
        <w:tblOverlap w:val="never"/>
        <w:bidiVisual/>
        <w:tblW w:w="9641" w:type="dxa"/>
        <w:tblLayout w:type="fixed"/>
        <w:tblCellMar>
          <w:top w:w="57" w:type="dxa"/>
          <w:left w:w="0" w:type="dxa"/>
          <w:bottom w:w="57" w:type="dxa"/>
          <w:right w:w="0" w:type="dxa"/>
        </w:tblCellMar>
        <w:tblLook w:val="01E0" w:firstRow="1" w:lastRow="1" w:firstColumn="1" w:lastColumn="1" w:noHBand="0" w:noVBand="0"/>
      </w:tblPr>
      <w:tblGrid>
        <w:gridCol w:w="774"/>
        <w:gridCol w:w="8867"/>
      </w:tblGrid>
      <w:tr w:rsidR="0028480B" w:rsidRPr="0028480B" w:rsidTr="00153E08">
        <w:trPr>
          <w:cantSplit/>
          <w:trHeight w:val="60"/>
        </w:trPr>
        <w:tc>
          <w:tcPr>
            <w:tcW w:w="624" w:type="dxa"/>
          </w:tcPr>
          <w:p w:rsidR="0028480B" w:rsidRPr="0028480B" w:rsidRDefault="0028480B" w:rsidP="0028480B">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rtl/>
                <w:lang w:eastAsia="ja-JP"/>
              </w:rPr>
            </w:pPr>
            <w:bookmarkStart w:id="2735" w:name="_ETM_Q1_6807558"/>
            <w:bookmarkEnd w:id="2735"/>
          </w:p>
        </w:tc>
        <w:tc>
          <w:tcPr>
            <w:tcW w:w="7146" w:type="dxa"/>
          </w:tcPr>
          <w:p w:rsidR="0028480B" w:rsidRPr="0028480B" w:rsidRDefault="0028480B" w:rsidP="0028480B">
            <w:pPr>
              <w:keepLines/>
              <w:widowControl w:val="0"/>
              <w:tabs>
                <w:tab w:val="left" w:pos="1247"/>
              </w:tabs>
              <w:overflowPunct w:val="0"/>
              <w:autoSpaceDE w:val="0"/>
              <w:autoSpaceDN w:val="0"/>
              <w:adjustRightInd w:val="0"/>
              <w:snapToGrid w:val="0"/>
              <w:spacing w:line="360" w:lineRule="auto"/>
              <w:ind w:firstLine="0"/>
              <w:jc w:val="left"/>
              <w:textAlignment w:val="center"/>
              <w:rPr>
                <w:rFonts w:ascii="Arial" w:eastAsia="Arial Unicode MS" w:hAnsi="Arial"/>
                <w:snapToGrid w:val="0"/>
                <w:sz w:val="20"/>
                <w:szCs w:val="26"/>
                <w:rtl/>
                <w:lang w:eastAsia="ja-JP"/>
              </w:rPr>
            </w:pPr>
            <w:r>
              <w:rPr>
                <w:rFonts w:ascii="Arial" w:eastAsia="Arial Unicode MS" w:hAnsi="Arial" w:hint="cs"/>
                <w:snapToGrid w:val="0"/>
                <w:sz w:val="26"/>
                <w:szCs w:val="26"/>
                <w:rtl/>
                <w:lang w:eastAsia="ja-JP"/>
              </w:rPr>
              <w:t xml:space="preserve">"(ג) </w:t>
            </w:r>
            <w:r w:rsidRPr="0028480B">
              <w:rPr>
                <w:rFonts w:ascii="Arial" w:eastAsia="Arial Unicode MS" w:hAnsi="Arial" w:hint="cs"/>
                <w:snapToGrid w:val="0"/>
                <w:sz w:val="26"/>
                <w:szCs w:val="26"/>
                <w:rtl/>
                <w:lang w:eastAsia="ja-JP"/>
              </w:rPr>
              <w:t xml:space="preserve">מפעיל </w:t>
            </w:r>
            <w:r w:rsidRPr="0028480B">
              <w:rPr>
                <w:rFonts w:ascii="Arial" w:eastAsia="Arial Unicode MS" w:hAnsi="Arial"/>
                <w:snapToGrid w:val="0"/>
                <w:sz w:val="26"/>
                <w:szCs w:val="26"/>
                <w:rtl/>
                <w:lang w:eastAsia="ja-JP"/>
              </w:rPr>
              <w:t xml:space="preserve">לא </w:t>
            </w:r>
            <w:r w:rsidRPr="0028480B">
              <w:rPr>
                <w:rFonts w:ascii="Arial" w:eastAsia="Arial Unicode MS" w:hAnsi="Arial" w:hint="cs"/>
                <w:snapToGrid w:val="0"/>
                <w:sz w:val="26"/>
                <w:szCs w:val="26"/>
                <w:rtl/>
                <w:lang w:eastAsia="ja-JP"/>
              </w:rPr>
              <w:t>יאפשר ביצוע פעולה של</w:t>
            </w:r>
            <w:r w:rsidRPr="0028480B">
              <w:rPr>
                <w:rFonts w:ascii="Arial" w:eastAsia="Arial Unicode MS" w:hAnsi="Arial"/>
                <w:snapToGrid w:val="0"/>
                <w:sz w:val="26"/>
                <w:szCs w:val="26"/>
                <w:rtl/>
                <w:lang w:eastAsia="ja-JP"/>
              </w:rPr>
              <w:t xml:space="preserve"> מקבל שירות שהוא תאגיד בלא שירשום לגבי בעל השליטה בתאגיד </w:t>
            </w:r>
            <w:r w:rsidRPr="0028480B">
              <w:rPr>
                <w:rFonts w:ascii="Arial" w:eastAsia="Arial Unicode MS" w:hAnsi="Arial" w:hint="eastAsia"/>
                <w:snapToGrid w:val="0"/>
                <w:sz w:val="26"/>
                <w:szCs w:val="26"/>
                <w:rtl/>
                <w:lang w:eastAsia="ja-JP"/>
              </w:rPr>
              <w:t>וכן</w:t>
            </w:r>
            <w:r w:rsidRPr="0028480B">
              <w:rPr>
                <w:rFonts w:ascii="Arial" w:eastAsia="Arial Unicode MS" w:hAnsi="Arial"/>
                <w:snapToGrid w:val="0"/>
                <w:sz w:val="26"/>
                <w:szCs w:val="26"/>
                <w:rtl/>
                <w:lang w:eastAsia="ja-JP"/>
              </w:rPr>
              <w:t xml:space="preserve"> לגבי </w:t>
            </w:r>
            <w:r w:rsidRPr="0028480B">
              <w:rPr>
                <w:rFonts w:ascii="Arial" w:eastAsia="Arial Unicode MS" w:hAnsi="Arial" w:hint="eastAsia"/>
                <w:snapToGrid w:val="0"/>
                <w:sz w:val="26"/>
                <w:szCs w:val="26"/>
                <w:rtl/>
                <w:lang w:eastAsia="ja-JP"/>
              </w:rPr>
              <w:t>המנהל</w:t>
            </w:r>
            <w:r w:rsidRPr="0028480B">
              <w:rPr>
                <w:rFonts w:ascii="Arial" w:eastAsia="Arial Unicode MS" w:hAnsi="Arial"/>
                <w:snapToGrid w:val="0"/>
                <w:sz w:val="26"/>
                <w:szCs w:val="26"/>
                <w:rtl/>
                <w:lang w:eastAsia="ja-JP"/>
              </w:rPr>
              <w:t xml:space="preserve"> </w:t>
            </w:r>
            <w:r w:rsidRPr="0028480B">
              <w:rPr>
                <w:rFonts w:ascii="Arial" w:eastAsia="Arial Unicode MS" w:hAnsi="Arial" w:hint="eastAsia"/>
                <w:snapToGrid w:val="0"/>
                <w:sz w:val="26"/>
                <w:szCs w:val="26"/>
                <w:rtl/>
                <w:lang w:eastAsia="ja-JP"/>
              </w:rPr>
              <w:t>הכללי</w:t>
            </w:r>
            <w:r w:rsidRPr="0028480B">
              <w:rPr>
                <w:rFonts w:ascii="Arial" w:eastAsia="Arial Unicode MS" w:hAnsi="Arial"/>
                <w:snapToGrid w:val="0"/>
                <w:sz w:val="26"/>
                <w:szCs w:val="26"/>
                <w:rtl/>
                <w:lang w:eastAsia="ja-JP"/>
              </w:rPr>
              <w:t xml:space="preserve"> </w:t>
            </w:r>
            <w:r w:rsidRPr="0028480B">
              <w:rPr>
                <w:rFonts w:ascii="Arial" w:eastAsia="Arial Unicode MS" w:hAnsi="Arial" w:hint="eastAsia"/>
                <w:snapToGrid w:val="0"/>
                <w:sz w:val="26"/>
                <w:szCs w:val="26"/>
                <w:rtl/>
                <w:lang w:eastAsia="ja-JP"/>
              </w:rPr>
              <w:t>של</w:t>
            </w:r>
            <w:r w:rsidRPr="0028480B">
              <w:rPr>
                <w:rFonts w:ascii="Arial" w:eastAsia="Arial Unicode MS" w:hAnsi="Arial"/>
                <w:snapToGrid w:val="0"/>
                <w:sz w:val="26"/>
                <w:szCs w:val="26"/>
                <w:rtl/>
                <w:lang w:eastAsia="ja-JP"/>
              </w:rPr>
              <w:t xml:space="preserve"> </w:t>
            </w:r>
            <w:r w:rsidRPr="0028480B">
              <w:rPr>
                <w:rFonts w:ascii="Arial" w:eastAsia="Arial Unicode MS" w:hAnsi="Arial" w:hint="eastAsia"/>
                <w:snapToGrid w:val="0"/>
                <w:sz w:val="26"/>
                <w:szCs w:val="26"/>
                <w:rtl/>
                <w:lang w:eastAsia="ja-JP"/>
              </w:rPr>
              <w:t>התאגיד</w:t>
            </w:r>
            <w:r w:rsidRPr="0028480B">
              <w:rPr>
                <w:rFonts w:ascii="Arial" w:eastAsia="Arial Unicode MS" w:hAnsi="Arial"/>
                <w:snapToGrid w:val="0"/>
                <w:sz w:val="26"/>
                <w:szCs w:val="26"/>
                <w:rtl/>
                <w:lang w:eastAsia="ja-JP"/>
              </w:rPr>
              <w:t xml:space="preserve"> </w:t>
            </w:r>
            <w:r w:rsidRPr="0028480B">
              <w:rPr>
                <w:rFonts w:ascii="Arial" w:eastAsia="Arial Unicode MS" w:hAnsi="Arial" w:hint="eastAsia"/>
                <w:snapToGrid w:val="0"/>
                <w:sz w:val="26"/>
                <w:szCs w:val="26"/>
                <w:rtl/>
                <w:lang w:eastAsia="ja-JP"/>
              </w:rPr>
              <w:t>או</w:t>
            </w:r>
            <w:r w:rsidRPr="0028480B">
              <w:rPr>
                <w:rFonts w:ascii="Arial" w:eastAsia="Arial Unicode MS" w:hAnsi="Arial"/>
                <w:snapToGrid w:val="0"/>
                <w:sz w:val="26"/>
                <w:szCs w:val="26"/>
                <w:rtl/>
                <w:lang w:eastAsia="ja-JP"/>
              </w:rPr>
              <w:t xml:space="preserve"> </w:t>
            </w:r>
            <w:r w:rsidRPr="0028480B">
              <w:rPr>
                <w:rFonts w:ascii="Arial" w:eastAsia="Arial Unicode MS" w:hAnsi="Arial" w:hint="eastAsia"/>
                <w:snapToGrid w:val="0"/>
                <w:sz w:val="26"/>
                <w:szCs w:val="26"/>
                <w:rtl/>
                <w:lang w:eastAsia="ja-JP"/>
              </w:rPr>
              <w:t>מי</w:t>
            </w:r>
            <w:r w:rsidRPr="0028480B">
              <w:rPr>
                <w:rFonts w:ascii="Arial" w:eastAsia="Arial Unicode MS" w:hAnsi="Arial"/>
                <w:snapToGrid w:val="0"/>
                <w:sz w:val="26"/>
                <w:szCs w:val="26"/>
                <w:rtl/>
                <w:lang w:eastAsia="ja-JP"/>
              </w:rPr>
              <w:t xml:space="preserve"> </w:t>
            </w:r>
            <w:r w:rsidRPr="0028480B">
              <w:rPr>
                <w:rFonts w:ascii="Arial" w:eastAsia="Arial Unicode MS" w:hAnsi="Arial" w:hint="eastAsia"/>
                <w:snapToGrid w:val="0"/>
                <w:sz w:val="26"/>
                <w:szCs w:val="26"/>
                <w:rtl/>
                <w:lang w:eastAsia="ja-JP"/>
              </w:rPr>
              <w:t>שמשמש</w:t>
            </w:r>
            <w:r w:rsidRPr="0028480B">
              <w:rPr>
                <w:rFonts w:ascii="Arial" w:eastAsia="Arial Unicode MS" w:hAnsi="Arial"/>
                <w:snapToGrid w:val="0"/>
                <w:sz w:val="26"/>
                <w:szCs w:val="26"/>
                <w:rtl/>
                <w:lang w:eastAsia="ja-JP"/>
              </w:rPr>
              <w:t xml:space="preserve"> </w:t>
            </w:r>
            <w:r w:rsidRPr="0028480B">
              <w:rPr>
                <w:rFonts w:ascii="Arial" w:eastAsia="Arial Unicode MS" w:hAnsi="Arial" w:hint="eastAsia"/>
                <w:snapToGrid w:val="0"/>
                <w:sz w:val="26"/>
                <w:szCs w:val="26"/>
                <w:rtl/>
                <w:lang w:eastAsia="ja-JP"/>
              </w:rPr>
              <w:t>בתפקיד</w:t>
            </w:r>
            <w:r w:rsidRPr="0028480B">
              <w:rPr>
                <w:rFonts w:ascii="Arial" w:eastAsia="Arial Unicode MS" w:hAnsi="Arial"/>
                <w:snapToGrid w:val="0"/>
                <w:sz w:val="26"/>
                <w:szCs w:val="26"/>
                <w:rtl/>
                <w:lang w:eastAsia="ja-JP"/>
              </w:rPr>
              <w:t xml:space="preserve"> </w:t>
            </w:r>
            <w:r w:rsidRPr="0028480B">
              <w:rPr>
                <w:rFonts w:ascii="Arial" w:eastAsia="Arial Unicode MS" w:hAnsi="Arial" w:hint="eastAsia"/>
                <w:snapToGrid w:val="0"/>
                <w:sz w:val="26"/>
                <w:szCs w:val="26"/>
                <w:rtl/>
                <w:lang w:eastAsia="ja-JP"/>
              </w:rPr>
              <w:t>דומה</w:t>
            </w:r>
            <w:r w:rsidRPr="0028480B">
              <w:rPr>
                <w:rFonts w:ascii="Arial" w:eastAsia="Arial Unicode MS" w:hAnsi="Arial"/>
                <w:snapToGrid w:val="0"/>
                <w:sz w:val="26"/>
                <w:szCs w:val="26"/>
                <w:rtl/>
                <w:lang w:eastAsia="ja-JP"/>
              </w:rPr>
              <w:t xml:space="preserve"> </w:t>
            </w:r>
            <w:r w:rsidRPr="0028480B">
              <w:rPr>
                <w:rFonts w:ascii="Arial" w:eastAsia="Arial Unicode MS" w:hAnsi="Arial" w:hint="eastAsia"/>
                <w:snapToGrid w:val="0"/>
                <w:sz w:val="26"/>
                <w:szCs w:val="26"/>
                <w:rtl/>
                <w:lang w:eastAsia="ja-JP"/>
              </w:rPr>
              <w:t>אף</w:t>
            </w:r>
            <w:r w:rsidRPr="0028480B">
              <w:rPr>
                <w:rFonts w:ascii="Arial" w:eastAsia="Arial Unicode MS" w:hAnsi="Arial"/>
                <w:snapToGrid w:val="0"/>
                <w:sz w:val="26"/>
                <w:szCs w:val="26"/>
                <w:rtl/>
                <w:lang w:eastAsia="ja-JP"/>
              </w:rPr>
              <w:t xml:space="preserve"> </w:t>
            </w:r>
            <w:r w:rsidRPr="0028480B">
              <w:rPr>
                <w:rFonts w:ascii="Arial" w:eastAsia="Arial Unicode MS" w:hAnsi="Arial" w:hint="eastAsia"/>
                <w:snapToGrid w:val="0"/>
                <w:sz w:val="26"/>
                <w:szCs w:val="26"/>
                <w:rtl/>
                <w:lang w:eastAsia="ja-JP"/>
              </w:rPr>
              <w:t>אם</w:t>
            </w:r>
            <w:r w:rsidRPr="0028480B">
              <w:rPr>
                <w:rFonts w:ascii="Arial" w:eastAsia="Arial Unicode MS" w:hAnsi="Arial"/>
                <w:snapToGrid w:val="0"/>
                <w:sz w:val="26"/>
                <w:szCs w:val="26"/>
                <w:rtl/>
                <w:lang w:eastAsia="ja-JP"/>
              </w:rPr>
              <w:t xml:space="preserve"> </w:t>
            </w:r>
            <w:r w:rsidRPr="0028480B">
              <w:rPr>
                <w:rFonts w:ascii="Arial" w:eastAsia="Arial Unicode MS" w:hAnsi="Arial" w:hint="eastAsia"/>
                <w:snapToGrid w:val="0"/>
                <w:sz w:val="26"/>
                <w:szCs w:val="26"/>
                <w:rtl/>
                <w:lang w:eastAsia="ja-JP"/>
              </w:rPr>
              <w:t>כינויו</w:t>
            </w:r>
            <w:r w:rsidRPr="0028480B">
              <w:rPr>
                <w:rFonts w:ascii="Arial" w:eastAsia="Arial Unicode MS" w:hAnsi="Arial"/>
                <w:snapToGrid w:val="0"/>
                <w:sz w:val="26"/>
                <w:szCs w:val="26"/>
                <w:rtl/>
                <w:lang w:eastAsia="ja-JP"/>
              </w:rPr>
              <w:t xml:space="preserve"> </w:t>
            </w:r>
            <w:r w:rsidRPr="0028480B">
              <w:rPr>
                <w:rFonts w:ascii="Arial" w:eastAsia="Arial Unicode MS" w:hAnsi="Arial" w:hint="eastAsia"/>
                <w:snapToGrid w:val="0"/>
                <w:sz w:val="26"/>
                <w:szCs w:val="26"/>
                <w:rtl/>
                <w:lang w:eastAsia="ja-JP"/>
              </w:rPr>
              <w:t>אחר</w:t>
            </w:r>
            <w:r w:rsidRPr="0028480B">
              <w:rPr>
                <w:rFonts w:ascii="Arial" w:eastAsia="Arial Unicode MS" w:hAnsi="Arial"/>
                <w:snapToGrid w:val="0"/>
                <w:sz w:val="26"/>
                <w:szCs w:val="26"/>
                <w:rtl/>
                <w:lang w:eastAsia="ja-JP"/>
              </w:rPr>
              <w:t>, את הפרטים שבסעיף קטן (א)(1) ו-(2)</w:t>
            </w:r>
            <w:r w:rsidRPr="0028480B">
              <w:rPr>
                <w:rFonts w:ascii="Arial" w:eastAsia="Arial Unicode MS" w:hAnsi="Arial" w:hint="cs"/>
                <w:snapToGrid w:val="0"/>
                <w:sz w:val="26"/>
                <w:szCs w:val="26"/>
                <w:rtl/>
                <w:lang w:eastAsia="ja-JP"/>
              </w:rPr>
              <w:t>, לפי פרטים שמסר מקבל השירות</w:t>
            </w:r>
            <w:r w:rsidRPr="0028480B">
              <w:rPr>
                <w:rFonts w:ascii="Arial" w:eastAsia="Arial Unicode MS" w:hAnsi="Arial"/>
                <w:snapToGrid w:val="0"/>
                <w:sz w:val="26"/>
                <w:szCs w:val="26"/>
                <w:rtl/>
                <w:lang w:eastAsia="ja-JP"/>
              </w:rPr>
              <w:t xml:space="preserve">; </w:t>
            </w:r>
            <w:r w:rsidRPr="0028480B">
              <w:rPr>
                <w:rFonts w:ascii="Arial" w:eastAsia="Arial Unicode MS" w:hAnsi="Arial" w:hint="cs"/>
                <w:snapToGrid w:val="0"/>
                <w:sz w:val="26"/>
                <w:szCs w:val="26"/>
                <w:rtl/>
                <w:lang w:eastAsia="ja-JP"/>
              </w:rPr>
              <w:t xml:space="preserve">על אף האמור, </w:t>
            </w:r>
            <w:r w:rsidRPr="0028480B">
              <w:rPr>
                <w:rFonts w:ascii="Arial" w:eastAsia="Arial Unicode MS" w:hAnsi="Arial"/>
                <w:snapToGrid w:val="0"/>
                <w:sz w:val="26"/>
                <w:szCs w:val="26"/>
                <w:rtl/>
                <w:lang w:eastAsia="ja-JP"/>
              </w:rPr>
              <w:t xml:space="preserve">רישום הפרטים </w:t>
            </w:r>
            <w:r w:rsidRPr="0028480B">
              <w:rPr>
                <w:rFonts w:ascii="Arial" w:eastAsia="Arial Unicode MS" w:hAnsi="Arial" w:hint="eastAsia"/>
                <w:snapToGrid w:val="0"/>
                <w:sz w:val="26"/>
                <w:szCs w:val="26"/>
                <w:rtl/>
                <w:lang w:eastAsia="ja-JP"/>
              </w:rPr>
              <w:t>לגבי</w:t>
            </w:r>
            <w:r w:rsidRPr="0028480B">
              <w:rPr>
                <w:rFonts w:ascii="Arial" w:eastAsia="Arial Unicode MS" w:hAnsi="Arial"/>
                <w:snapToGrid w:val="0"/>
                <w:sz w:val="26"/>
                <w:szCs w:val="26"/>
                <w:rtl/>
                <w:lang w:eastAsia="ja-JP"/>
              </w:rPr>
              <w:t xml:space="preserve"> בעל שליטה בתאגיד </w:t>
            </w:r>
            <w:r w:rsidRPr="0028480B">
              <w:rPr>
                <w:rFonts w:ascii="Arial" w:eastAsia="Arial Unicode MS" w:hAnsi="Arial" w:hint="cs"/>
                <w:snapToGrid w:val="0"/>
                <w:sz w:val="26"/>
                <w:szCs w:val="26"/>
                <w:rtl/>
                <w:lang w:eastAsia="ja-JP"/>
              </w:rPr>
              <w:t xml:space="preserve">של מקבל שירות שאינו מקבל שירות בסכום נמוך, </w:t>
            </w:r>
            <w:r w:rsidRPr="0028480B">
              <w:rPr>
                <w:rFonts w:ascii="Arial" w:eastAsia="Arial Unicode MS" w:hAnsi="Arial"/>
                <w:snapToGrid w:val="0"/>
                <w:sz w:val="26"/>
                <w:szCs w:val="26"/>
                <w:rtl/>
                <w:lang w:eastAsia="ja-JP"/>
              </w:rPr>
              <w:t>ייעשה לפי ההצהרה כאמור בסעיף 5; לא היה ביד</w:t>
            </w:r>
            <w:r w:rsidRPr="0028480B">
              <w:rPr>
                <w:rFonts w:ascii="Arial" w:eastAsia="Arial Unicode MS" w:hAnsi="Arial" w:hint="eastAsia"/>
                <w:snapToGrid w:val="0"/>
                <w:sz w:val="26"/>
                <w:szCs w:val="26"/>
                <w:rtl/>
                <w:lang w:eastAsia="ja-JP"/>
              </w:rPr>
              <w:t>י</w:t>
            </w:r>
            <w:r w:rsidRPr="0028480B">
              <w:rPr>
                <w:rFonts w:ascii="Arial" w:eastAsia="Arial Unicode MS" w:hAnsi="Arial"/>
                <w:snapToGrid w:val="0"/>
                <w:sz w:val="26"/>
                <w:szCs w:val="26"/>
                <w:rtl/>
                <w:lang w:eastAsia="ja-JP"/>
              </w:rPr>
              <w:t xml:space="preserve"> </w:t>
            </w:r>
            <w:r w:rsidRPr="0028480B">
              <w:rPr>
                <w:rFonts w:ascii="Arial" w:eastAsia="Arial Unicode MS" w:hAnsi="Arial" w:hint="cs"/>
                <w:snapToGrid w:val="0"/>
                <w:sz w:val="26"/>
                <w:szCs w:val="26"/>
                <w:rtl/>
                <w:lang w:eastAsia="ja-JP"/>
              </w:rPr>
              <w:t>המפעיל</w:t>
            </w:r>
            <w:r w:rsidRPr="0028480B">
              <w:rPr>
                <w:rFonts w:ascii="Arial" w:eastAsia="Arial Unicode MS" w:hAnsi="Arial"/>
                <w:snapToGrid w:val="0"/>
                <w:sz w:val="26"/>
                <w:szCs w:val="26"/>
                <w:rtl/>
                <w:lang w:eastAsia="ja-JP"/>
              </w:rPr>
              <w:t xml:space="preserve"> מספר זהות, לאחר שנקט אמצעים סבירים להשגתו, ירשום במקומו</w:t>
            </w:r>
            <w:r w:rsidRPr="0028480B">
              <w:rPr>
                <w:rFonts w:ascii="Arial" w:eastAsia="Arial Unicode MS" w:hAnsi="Arial" w:hint="cs"/>
                <w:snapToGrid w:val="0"/>
                <w:sz w:val="26"/>
                <w:szCs w:val="26"/>
                <w:rtl/>
                <w:lang w:eastAsia="ja-JP"/>
              </w:rPr>
              <w:t>, אם היו בידיו,</w:t>
            </w:r>
            <w:r w:rsidRPr="0028480B">
              <w:rPr>
                <w:rFonts w:ascii="Arial" w:eastAsia="Arial Unicode MS" w:hAnsi="Arial"/>
                <w:snapToGrid w:val="0"/>
                <w:sz w:val="26"/>
                <w:szCs w:val="26"/>
                <w:rtl/>
                <w:lang w:eastAsia="ja-JP"/>
              </w:rPr>
              <w:t xml:space="preserve"> את הפרטים שבסעיף קטן (א)(3) ו-(4) וכן את מדינת האזרחות</w:t>
            </w:r>
            <w:r w:rsidRPr="0028480B">
              <w:rPr>
                <w:rFonts w:ascii="Arial" w:eastAsia="Arial Unicode MS" w:hAnsi="Arial" w:hint="cs"/>
                <w:snapToGrid w:val="0"/>
                <w:sz w:val="26"/>
                <w:szCs w:val="26"/>
                <w:rtl/>
                <w:lang w:eastAsia="ja-JP"/>
              </w:rPr>
              <w:t>;</w:t>
            </w:r>
            <w:r w:rsidRPr="0028480B">
              <w:rPr>
                <w:rFonts w:ascii="Arial" w:eastAsia="Arial Unicode MS" w:hAnsi="Arial"/>
                <w:snapToGrid w:val="0"/>
                <w:sz w:val="26"/>
                <w:szCs w:val="26"/>
                <w:rtl/>
                <w:lang w:eastAsia="ja-JP"/>
              </w:rPr>
              <w:t xml:space="preserve"> האמור </w:t>
            </w:r>
            <w:r w:rsidRPr="0028480B">
              <w:rPr>
                <w:rFonts w:ascii="Arial" w:eastAsia="Arial Unicode MS" w:hAnsi="Arial" w:hint="eastAsia"/>
                <w:snapToGrid w:val="0"/>
                <w:sz w:val="26"/>
                <w:szCs w:val="26"/>
                <w:rtl/>
                <w:lang w:eastAsia="ja-JP"/>
              </w:rPr>
              <w:t>בסעיף</w:t>
            </w:r>
            <w:r w:rsidRPr="0028480B">
              <w:rPr>
                <w:rFonts w:ascii="Arial" w:eastAsia="Arial Unicode MS" w:hAnsi="Arial"/>
                <w:snapToGrid w:val="0"/>
                <w:sz w:val="26"/>
                <w:szCs w:val="26"/>
                <w:rtl/>
                <w:lang w:eastAsia="ja-JP"/>
              </w:rPr>
              <w:t xml:space="preserve"> </w:t>
            </w:r>
            <w:r w:rsidRPr="0028480B">
              <w:rPr>
                <w:rFonts w:ascii="Arial" w:eastAsia="Arial Unicode MS" w:hAnsi="Arial" w:hint="eastAsia"/>
                <w:snapToGrid w:val="0"/>
                <w:sz w:val="26"/>
                <w:szCs w:val="26"/>
                <w:rtl/>
                <w:lang w:eastAsia="ja-JP"/>
              </w:rPr>
              <w:t>קטן</w:t>
            </w:r>
            <w:r w:rsidRPr="0028480B">
              <w:rPr>
                <w:rFonts w:ascii="Arial" w:eastAsia="Arial Unicode MS" w:hAnsi="Arial"/>
                <w:snapToGrid w:val="0"/>
                <w:sz w:val="26"/>
                <w:szCs w:val="26"/>
                <w:rtl/>
                <w:lang w:eastAsia="ja-JP"/>
              </w:rPr>
              <w:t xml:space="preserve"> </w:t>
            </w:r>
            <w:r w:rsidRPr="0028480B">
              <w:rPr>
                <w:rFonts w:ascii="Arial" w:eastAsia="Arial Unicode MS" w:hAnsi="Arial" w:hint="eastAsia"/>
                <w:snapToGrid w:val="0"/>
                <w:sz w:val="26"/>
                <w:szCs w:val="26"/>
                <w:rtl/>
                <w:lang w:eastAsia="ja-JP"/>
              </w:rPr>
              <w:t>זה</w:t>
            </w:r>
            <w:r w:rsidRPr="0028480B">
              <w:rPr>
                <w:rFonts w:ascii="Arial" w:eastAsia="Arial Unicode MS" w:hAnsi="Arial"/>
                <w:snapToGrid w:val="0"/>
                <w:sz w:val="26"/>
                <w:szCs w:val="26"/>
                <w:rtl/>
                <w:lang w:eastAsia="ja-JP"/>
              </w:rPr>
              <w:t xml:space="preserve"> לעניין רישום פרטי הזיהוי של בעלי השליטה לא יחול על תאגיד שניירות הערך שלו נסחרים בבורסה לניירות ערך בישראל</w:t>
            </w:r>
            <w:r w:rsidRPr="0028480B">
              <w:rPr>
                <w:rFonts w:ascii="Arial" w:eastAsia="Arial Unicode MS" w:hAnsi="Arial" w:hint="cs"/>
                <w:snapToGrid w:val="0"/>
                <w:sz w:val="26"/>
                <w:szCs w:val="26"/>
                <w:rtl/>
                <w:lang w:eastAsia="ja-JP"/>
              </w:rPr>
              <w:t xml:space="preserve">; הוראות סעיף זה </w:t>
            </w:r>
            <w:r w:rsidRPr="0028480B">
              <w:rPr>
                <w:rFonts w:ascii="Arial" w:eastAsia="Arial Unicode MS" w:hAnsi="Arial" w:hint="eastAsia"/>
                <w:snapToGrid w:val="0"/>
                <w:sz w:val="26"/>
                <w:szCs w:val="26"/>
                <w:rtl/>
                <w:lang w:eastAsia="ja-JP"/>
              </w:rPr>
              <w:t>יחולו</w:t>
            </w:r>
            <w:r w:rsidRPr="0028480B">
              <w:rPr>
                <w:rFonts w:ascii="Arial" w:eastAsia="Arial Unicode MS" w:hAnsi="Arial" w:hint="cs"/>
                <w:snapToGrid w:val="0"/>
                <w:sz w:val="26"/>
                <w:szCs w:val="26"/>
                <w:rtl/>
                <w:lang w:eastAsia="ja-JP"/>
              </w:rPr>
              <w:t xml:space="preserve"> גם על </w:t>
            </w:r>
            <w:r w:rsidRPr="0028480B">
              <w:rPr>
                <w:rFonts w:ascii="Arial" w:eastAsia="Arial Unicode MS" w:hAnsi="Arial"/>
                <w:snapToGrid w:val="0"/>
                <w:sz w:val="20"/>
                <w:szCs w:val="26"/>
                <w:rtl/>
                <w:lang w:eastAsia="ja-JP"/>
              </w:rPr>
              <w:t>הוספת מקבל שירות שהוא תאגיד</w:t>
            </w:r>
            <w:r w:rsidRPr="0028480B">
              <w:rPr>
                <w:rFonts w:ascii="Arial" w:eastAsia="Arial Unicode MS" w:hAnsi="Arial"/>
                <w:snapToGrid w:val="0"/>
                <w:sz w:val="26"/>
                <w:szCs w:val="26"/>
                <w:rtl/>
                <w:lang w:eastAsia="ja-JP"/>
              </w:rPr>
              <w:t>.</w:t>
            </w:r>
            <w:r>
              <w:rPr>
                <w:rFonts w:ascii="Arial" w:eastAsia="Arial Unicode MS" w:hAnsi="Arial" w:hint="cs"/>
                <w:snapToGrid w:val="0"/>
                <w:sz w:val="20"/>
                <w:szCs w:val="26"/>
                <w:rtl/>
                <w:lang w:eastAsia="ja-JP"/>
              </w:rPr>
              <w:t>"</w:t>
            </w:r>
          </w:p>
        </w:tc>
      </w:tr>
    </w:tbl>
    <w:p w:rsidR="00575E64" w:rsidRDefault="00575E64" w:rsidP="00575E64">
      <w:pPr>
        <w:rPr>
          <w:rtl/>
        </w:rPr>
      </w:pPr>
      <w:bookmarkStart w:id="2736" w:name="_ETM_Q1_7002552"/>
      <w:bookmarkEnd w:id="2736"/>
    </w:p>
    <w:p w:rsidR="0028480B" w:rsidRDefault="0028480B" w:rsidP="0028480B">
      <w:pPr>
        <w:rPr>
          <w:rtl/>
        </w:rPr>
      </w:pPr>
      <w:r>
        <w:rPr>
          <w:rFonts w:hint="cs"/>
          <w:rtl/>
        </w:rPr>
        <w:t xml:space="preserve">גם כאן עשינו תיקון דומה כדי להבהיר במקרה הזה </w:t>
      </w:r>
      <w:bookmarkStart w:id="2737" w:name="_ETM_Q1_7007560"/>
      <w:bookmarkEnd w:id="2737"/>
      <w:r>
        <w:rPr>
          <w:rFonts w:hint="cs"/>
          <w:rtl/>
        </w:rPr>
        <w:t xml:space="preserve">של תאגיד את ההבחנה בין הרישום של פרטי בעל השליטה </w:t>
      </w:r>
      <w:bookmarkStart w:id="2738" w:name="_ETM_Q1_7012260"/>
      <w:bookmarkEnd w:id="2738"/>
      <w:r>
        <w:rPr>
          <w:rFonts w:hint="cs"/>
          <w:rtl/>
        </w:rPr>
        <w:t xml:space="preserve">לגבי הרישום של פרטי המנכ"ל. </w:t>
      </w:r>
      <w:bookmarkStart w:id="2739" w:name="_ETM_Q1_7015097"/>
      <w:bookmarkStart w:id="2740" w:name="_ETM_Q1_7015424"/>
      <w:bookmarkEnd w:id="2739"/>
      <w:bookmarkEnd w:id="2740"/>
      <w:r w:rsidR="002E30B9">
        <w:rPr>
          <w:rFonts w:hint="cs"/>
          <w:rtl/>
        </w:rPr>
        <w:t xml:space="preserve"> לגבי מנהל כללי  </w:t>
      </w:r>
      <w:bookmarkStart w:id="2741" w:name="_ETM_Q1_7019674"/>
      <w:bookmarkEnd w:id="2741"/>
      <w:r w:rsidR="002E30B9">
        <w:rPr>
          <w:rFonts w:hint="cs"/>
          <w:rtl/>
        </w:rPr>
        <w:t>-</w:t>
      </w:r>
      <w:r>
        <w:rPr>
          <w:rFonts w:hint="cs"/>
          <w:rtl/>
        </w:rPr>
        <w:t xml:space="preserve"> </w:t>
      </w:r>
      <w:bookmarkStart w:id="2742" w:name="_ETM_Q1_7013814"/>
      <w:bookmarkEnd w:id="2742"/>
      <w:r>
        <w:rPr>
          <w:rFonts w:hint="cs"/>
          <w:rtl/>
        </w:rPr>
        <w:t xml:space="preserve">תמיד לפי פרטים שמסר מקבל השירות. לגבי בעל השליטה </w:t>
      </w:r>
      <w:r>
        <w:rPr>
          <w:rtl/>
        </w:rPr>
        <w:t>–</w:t>
      </w:r>
      <w:r>
        <w:rPr>
          <w:rFonts w:hint="cs"/>
          <w:rtl/>
        </w:rPr>
        <w:t xml:space="preserve"> </w:t>
      </w:r>
      <w:bookmarkStart w:id="2743" w:name="_ETM_Q1_7021526"/>
      <w:bookmarkEnd w:id="2743"/>
      <w:r>
        <w:rPr>
          <w:rFonts w:hint="cs"/>
          <w:rtl/>
        </w:rPr>
        <w:t xml:space="preserve">אם זה בסכום נמוך עד 50,000 שקלים אז גם </w:t>
      </w:r>
      <w:bookmarkStart w:id="2744" w:name="_ETM_Q1_7020441"/>
      <w:bookmarkEnd w:id="2744"/>
      <w:r>
        <w:rPr>
          <w:rFonts w:hint="cs"/>
          <w:rtl/>
        </w:rPr>
        <w:t xml:space="preserve">לפי פרטים שמסר מקבל השירות. אם זה מעל 50,000 </w:t>
      </w:r>
      <w:bookmarkStart w:id="2745" w:name="_ETM_Q1_7028507"/>
      <w:bookmarkEnd w:id="2745"/>
      <w:r>
        <w:rPr>
          <w:rFonts w:hint="cs"/>
          <w:rtl/>
        </w:rPr>
        <w:t>שקלים, רק לגבי בעל השליטה. הרישום ייעשה לפי ה</w:t>
      </w:r>
      <w:bookmarkStart w:id="2746" w:name="_ETM_Q1_7027057"/>
      <w:bookmarkEnd w:id="2746"/>
      <w:r>
        <w:rPr>
          <w:rFonts w:hint="cs"/>
          <w:rtl/>
        </w:rPr>
        <w:t xml:space="preserve">צהרה בסעיף 5. גם כאן ניסינו להבהיר את ההוראה הקיימת </w:t>
      </w:r>
      <w:bookmarkStart w:id="2747" w:name="_ETM_Q1_7035839"/>
      <w:bookmarkEnd w:id="2747"/>
      <w:r>
        <w:rPr>
          <w:rFonts w:hint="cs"/>
          <w:rtl/>
        </w:rPr>
        <w:t>בצווים אחרים.</w:t>
      </w:r>
    </w:p>
    <w:p w:rsidR="0028480B" w:rsidRDefault="0028480B" w:rsidP="0028480B">
      <w:pPr>
        <w:rPr>
          <w:rtl/>
        </w:rPr>
      </w:pPr>
      <w:bookmarkStart w:id="2748" w:name="_ETM_Q1_7043224"/>
      <w:bookmarkEnd w:id="2748"/>
    </w:p>
    <w:p w:rsidR="0028480B" w:rsidRDefault="0028480B" w:rsidP="0028480B">
      <w:pPr>
        <w:pStyle w:val="af9"/>
        <w:keepNext/>
        <w:rPr>
          <w:rtl/>
        </w:rPr>
      </w:pPr>
      <w:bookmarkStart w:id="2749" w:name="_ETM_Q1_7043716"/>
      <w:bookmarkStart w:id="2750" w:name="_ETM_Q1_7045640"/>
      <w:bookmarkEnd w:id="2749"/>
      <w:bookmarkEnd w:id="2750"/>
      <w:r>
        <w:rPr>
          <w:rtl/>
        </w:rPr>
        <w:t>בוריס פבלוב:</w:t>
      </w:r>
    </w:p>
    <w:p w:rsidR="0028480B" w:rsidRDefault="0028480B" w:rsidP="0028480B">
      <w:pPr>
        <w:pStyle w:val="KeepWithNext"/>
        <w:rPr>
          <w:rtl/>
        </w:rPr>
      </w:pPr>
    </w:p>
    <w:p w:rsidR="00E94ECD" w:rsidRDefault="0028480B" w:rsidP="0028480B">
      <w:pPr>
        <w:rPr>
          <w:rtl/>
        </w:rPr>
      </w:pPr>
      <w:r>
        <w:rPr>
          <w:rFonts w:hint="cs"/>
          <w:rtl/>
        </w:rPr>
        <w:t>לגבי הפטור של רישום לחברות ציבוריות הנסחרות בשוק ההון</w:t>
      </w:r>
      <w:r w:rsidR="002E30B9">
        <w:rPr>
          <w:rFonts w:hint="cs"/>
          <w:rtl/>
        </w:rPr>
        <w:t>,</w:t>
      </w:r>
      <w:r>
        <w:rPr>
          <w:rFonts w:hint="cs"/>
          <w:rtl/>
        </w:rPr>
        <w:t xml:space="preserve"> </w:t>
      </w:r>
      <w:bookmarkStart w:id="2751" w:name="_ETM_Q1_7050145"/>
      <w:bookmarkEnd w:id="2751"/>
      <w:r>
        <w:rPr>
          <w:rFonts w:hint="cs"/>
          <w:rtl/>
        </w:rPr>
        <w:t xml:space="preserve">בבורסה </w:t>
      </w:r>
      <w:r>
        <w:rPr>
          <w:rtl/>
        </w:rPr>
        <w:t>–</w:t>
      </w:r>
      <w:r>
        <w:rPr>
          <w:rFonts w:hint="cs"/>
          <w:rtl/>
        </w:rPr>
        <w:t xml:space="preserve"> אנחנו חושבים ששווה להוסיף לשם גם לגופים מוסדיים </w:t>
      </w:r>
      <w:bookmarkStart w:id="2752" w:name="_ETM_Q1_7057184"/>
      <w:bookmarkEnd w:id="2752"/>
      <w:r>
        <w:rPr>
          <w:rFonts w:hint="cs"/>
          <w:rtl/>
        </w:rPr>
        <w:t xml:space="preserve">וגופים שמנהלים כספי ציבור אחרים, בעיקר משום שהזיהוי של </w:t>
      </w:r>
      <w:bookmarkStart w:id="2753" w:name="_ETM_Q1_7064685"/>
      <w:bookmarkEnd w:id="2753"/>
      <w:r>
        <w:rPr>
          <w:rFonts w:hint="cs"/>
          <w:rtl/>
        </w:rPr>
        <w:t>כל בעלי השליטה</w:t>
      </w:r>
      <w:r w:rsidR="002E30B9">
        <w:rPr>
          <w:rFonts w:hint="cs"/>
          <w:rtl/>
        </w:rPr>
        <w:t>, זה אנשים רבים,</w:t>
      </w:r>
      <w:r>
        <w:rPr>
          <w:rFonts w:hint="cs"/>
          <w:rtl/>
        </w:rPr>
        <w:t xml:space="preserve"> הוא קשה שם. מצד שני, הערך של </w:t>
      </w:r>
      <w:bookmarkStart w:id="2754" w:name="_ETM_Q1_7072510"/>
      <w:bookmarkEnd w:id="2754"/>
      <w:r>
        <w:rPr>
          <w:rFonts w:hint="cs"/>
          <w:rtl/>
        </w:rPr>
        <w:t xml:space="preserve">השקעת גופים מוסדיים בפלטפורמות </w:t>
      </w:r>
      <w:r>
        <w:t>P</w:t>
      </w:r>
      <w:r>
        <w:rPr>
          <w:rFonts w:hint="cs"/>
          <w:rtl/>
        </w:rPr>
        <w:t>2</w:t>
      </w:r>
      <w:r>
        <w:t>P</w:t>
      </w:r>
      <w:r>
        <w:rPr>
          <w:rFonts w:hint="cs"/>
          <w:rtl/>
        </w:rPr>
        <w:t xml:space="preserve"> הוא די ברור. </w:t>
      </w:r>
      <w:bookmarkStart w:id="2755" w:name="_ETM_Q1_7077622"/>
      <w:bookmarkEnd w:id="2755"/>
      <w:r>
        <w:rPr>
          <w:rFonts w:hint="cs"/>
          <w:rtl/>
        </w:rPr>
        <w:t xml:space="preserve">גופים מוסדיים לא יכולים לתת אשראי בפני עצמם ומבחינתם </w:t>
      </w:r>
      <w:bookmarkStart w:id="2756" w:name="_ETM_Q1_7081949"/>
      <w:bookmarkEnd w:id="2756"/>
      <w:r>
        <w:rPr>
          <w:rFonts w:hint="cs"/>
          <w:rtl/>
        </w:rPr>
        <w:t xml:space="preserve">זה יכול להיות אפיק השקעה מאוד כדאי. </w:t>
      </w:r>
      <w:r w:rsidR="002E30B9">
        <w:rPr>
          <w:rFonts w:hint="cs"/>
          <w:rtl/>
        </w:rPr>
        <w:t xml:space="preserve">הגופים - </w:t>
      </w:r>
      <w:r>
        <w:rPr>
          <w:rFonts w:hint="cs"/>
          <w:rtl/>
        </w:rPr>
        <w:t xml:space="preserve">כתוצאה מזה </w:t>
      </w:r>
      <w:bookmarkStart w:id="2757" w:name="_ETM_Q1_7082855"/>
      <w:bookmarkEnd w:id="2757"/>
      <w:r>
        <w:rPr>
          <w:rFonts w:hint="cs"/>
          <w:rtl/>
        </w:rPr>
        <w:t xml:space="preserve">שיש להם הרבה כסף הם יכולים גם לשנות ולתרום לתמונת </w:t>
      </w:r>
      <w:bookmarkStart w:id="2758" w:name="_ETM_Q1_7092216"/>
      <w:bookmarkEnd w:id="2758"/>
      <w:r>
        <w:rPr>
          <w:rFonts w:hint="cs"/>
          <w:rtl/>
        </w:rPr>
        <w:t xml:space="preserve">התחרות בשוק האשראי. הפלטפורמות מייצגות אותם באמצעות זה שיש </w:t>
      </w:r>
      <w:bookmarkStart w:id="2759" w:name="_ETM_Q1_7099036"/>
      <w:bookmarkEnd w:id="2759"/>
      <w:r>
        <w:rPr>
          <w:rFonts w:hint="cs"/>
          <w:rtl/>
        </w:rPr>
        <w:t xml:space="preserve">להן כבר את הכלים ואת הנגישות ללווים. אנחנו מבקשים להכניס </w:t>
      </w:r>
      <w:bookmarkStart w:id="2760" w:name="_ETM_Q1_7102639"/>
      <w:bookmarkEnd w:id="2760"/>
      <w:r>
        <w:rPr>
          <w:rFonts w:hint="cs"/>
          <w:rtl/>
        </w:rPr>
        <w:t xml:space="preserve">גם את הגופים המוסדיים. </w:t>
      </w:r>
    </w:p>
    <w:p w:rsidR="00E94ECD" w:rsidRDefault="00E94ECD" w:rsidP="0028480B">
      <w:pPr>
        <w:rPr>
          <w:rtl/>
        </w:rPr>
      </w:pPr>
      <w:bookmarkStart w:id="2761" w:name="_ETM_Q1_7107538"/>
      <w:bookmarkStart w:id="2762" w:name="_ETM_Q1_7107850"/>
      <w:bookmarkEnd w:id="2761"/>
      <w:bookmarkEnd w:id="2762"/>
    </w:p>
    <w:p w:rsidR="00E94ECD" w:rsidRDefault="000E0BD2" w:rsidP="00E94ECD">
      <w:pPr>
        <w:pStyle w:val="af9"/>
        <w:keepNext/>
        <w:rPr>
          <w:rtl/>
        </w:rPr>
      </w:pPr>
      <w:proofErr w:type="spellStart"/>
      <w:r>
        <w:rPr>
          <w:rFonts w:hint="cs"/>
          <w:rtl/>
        </w:rPr>
        <w:t>היבה</w:t>
      </w:r>
      <w:proofErr w:type="spellEnd"/>
      <w:r>
        <w:rPr>
          <w:rFonts w:hint="cs"/>
          <w:rtl/>
        </w:rPr>
        <w:t xml:space="preserve"> </w:t>
      </w:r>
      <w:proofErr w:type="spellStart"/>
      <w:r>
        <w:rPr>
          <w:rFonts w:hint="cs"/>
          <w:rtl/>
        </w:rPr>
        <w:t>ריזק</w:t>
      </w:r>
      <w:proofErr w:type="spellEnd"/>
      <w:r w:rsidR="00E94ECD">
        <w:rPr>
          <w:rtl/>
        </w:rPr>
        <w:t>:</w:t>
      </w:r>
    </w:p>
    <w:p w:rsidR="00E94ECD" w:rsidRDefault="00E94ECD" w:rsidP="00E94ECD">
      <w:pPr>
        <w:pStyle w:val="KeepWithNext"/>
        <w:rPr>
          <w:rtl/>
        </w:rPr>
      </w:pPr>
    </w:p>
    <w:p w:rsidR="00E94ECD" w:rsidRDefault="00E94ECD" w:rsidP="00E94ECD">
      <w:pPr>
        <w:rPr>
          <w:rtl/>
        </w:rPr>
      </w:pPr>
      <w:r>
        <w:rPr>
          <w:rFonts w:hint="cs"/>
          <w:rtl/>
        </w:rPr>
        <w:t xml:space="preserve">אני אבדוק את זה ואחזור </w:t>
      </w:r>
      <w:bookmarkStart w:id="2763" w:name="_ETM_Q1_7111923"/>
      <w:bookmarkEnd w:id="2763"/>
      <w:r>
        <w:rPr>
          <w:rFonts w:hint="cs"/>
          <w:rtl/>
        </w:rPr>
        <w:t xml:space="preserve">לזה עוד כמה דקות. </w:t>
      </w:r>
    </w:p>
    <w:p w:rsidR="00E94ECD" w:rsidRDefault="00E94ECD" w:rsidP="00E94ECD">
      <w:pPr>
        <w:rPr>
          <w:rtl/>
        </w:rPr>
      </w:pPr>
      <w:bookmarkStart w:id="2764" w:name="_ETM_Q1_7115248"/>
      <w:bookmarkStart w:id="2765" w:name="_ETM_Q1_7115541"/>
      <w:bookmarkEnd w:id="2764"/>
      <w:bookmarkEnd w:id="2765"/>
    </w:p>
    <w:p w:rsidR="00E94ECD" w:rsidRDefault="00E94ECD" w:rsidP="00E94ECD">
      <w:pPr>
        <w:pStyle w:val="af9"/>
        <w:keepNext/>
        <w:rPr>
          <w:rtl/>
        </w:rPr>
      </w:pPr>
      <w:bookmarkStart w:id="2766" w:name="_ETM_Q1_7117376"/>
      <w:bookmarkEnd w:id="2766"/>
      <w:r>
        <w:rPr>
          <w:rtl/>
        </w:rPr>
        <w:t xml:space="preserve">ורדה </w:t>
      </w:r>
      <w:proofErr w:type="spellStart"/>
      <w:r>
        <w:rPr>
          <w:rtl/>
        </w:rPr>
        <w:t>לוסטהויז</w:t>
      </w:r>
      <w:proofErr w:type="spellEnd"/>
      <w:r>
        <w:rPr>
          <w:rtl/>
        </w:rPr>
        <w:t>:</w:t>
      </w:r>
    </w:p>
    <w:p w:rsidR="00E94ECD" w:rsidRDefault="00E94ECD" w:rsidP="00E94ECD">
      <w:pPr>
        <w:pStyle w:val="KeepWithNext"/>
        <w:rPr>
          <w:rtl/>
        </w:rPr>
      </w:pPr>
    </w:p>
    <w:p w:rsidR="00E94ECD" w:rsidRDefault="00E94ECD" w:rsidP="00E94ECD">
      <w:pPr>
        <w:rPr>
          <w:rtl/>
        </w:rPr>
      </w:pPr>
      <w:r>
        <w:rPr>
          <w:rFonts w:hint="cs"/>
          <w:rtl/>
        </w:rPr>
        <w:t>וגם בנקים.</w:t>
      </w:r>
    </w:p>
    <w:p w:rsidR="00E94ECD" w:rsidRDefault="00E94ECD" w:rsidP="00E94ECD">
      <w:pPr>
        <w:ind w:firstLine="0"/>
        <w:rPr>
          <w:rtl/>
        </w:rPr>
      </w:pPr>
      <w:bookmarkStart w:id="2767" w:name="_ETM_Q1_7119271"/>
      <w:bookmarkStart w:id="2768" w:name="_ETM_Q1_7119785"/>
      <w:bookmarkEnd w:id="2767"/>
      <w:bookmarkEnd w:id="2768"/>
    </w:p>
    <w:p w:rsidR="00E94ECD" w:rsidRDefault="000E0BD2" w:rsidP="00E94ECD">
      <w:pPr>
        <w:pStyle w:val="af9"/>
        <w:keepNext/>
        <w:rPr>
          <w:rtl/>
        </w:rPr>
      </w:pPr>
      <w:proofErr w:type="spellStart"/>
      <w:r>
        <w:rPr>
          <w:rFonts w:hint="cs"/>
          <w:rtl/>
        </w:rPr>
        <w:t>היבה</w:t>
      </w:r>
      <w:proofErr w:type="spellEnd"/>
      <w:r>
        <w:rPr>
          <w:rFonts w:hint="cs"/>
          <w:rtl/>
        </w:rPr>
        <w:t xml:space="preserve"> </w:t>
      </w:r>
      <w:proofErr w:type="spellStart"/>
      <w:r>
        <w:rPr>
          <w:rFonts w:hint="cs"/>
          <w:rtl/>
        </w:rPr>
        <w:t>ריזק</w:t>
      </w:r>
      <w:proofErr w:type="spellEnd"/>
      <w:r w:rsidR="00E94ECD">
        <w:rPr>
          <w:rtl/>
        </w:rPr>
        <w:t>:</w:t>
      </w:r>
    </w:p>
    <w:p w:rsidR="00C633E9" w:rsidRDefault="00C633E9" w:rsidP="00C633E9">
      <w:pPr>
        <w:rPr>
          <w:rtl/>
        </w:rPr>
      </w:pPr>
    </w:p>
    <w:p w:rsidR="00E94ECD" w:rsidRDefault="00E94ECD" w:rsidP="00C633E9">
      <w:pPr>
        <w:rPr>
          <w:rtl/>
        </w:rPr>
      </w:pPr>
      <w:bookmarkStart w:id="2769" w:name="_ETM_Q1_7119521"/>
      <w:bookmarkEnd w:id="2769"/>
      <w:r>
        <w:rPr>
          <w:rFonts w:hint="cs"/>
          <w:rtl/>
        </w:rPr>
        <w:t>אני אבדוק.</w:t>
      </w:r>
    </w:p>
    <w:p w:rsidR="00781D54" w:rsidRDefault="00781D54" w:rsidP="00781D54">
      <w:pPr>
        <w:rPr>
          <w:rtl/>
        </w:rPr>
      </w:pPr>
      <w:bookmarkStart w:id="2770" w:name="_ETM_Q1_6607321"/>
      <w:bookmarkEnd w:id="2770"/>
    </w:p>
    <w:p w:rsidR="00E94ECD" w:rsidRDefault="00E94ECD" w:rsidP="00E94ECD">
      <w:pPr>
        <w:pStyle w:val="af9"/>
        <w:keepNext/>
        <w:rPr>
          <w:rtl/>
        </w:rPr>
      </w:pPr>
      <w:bookmarkStart w:id="2771" w:name="_ETM_Q1_7123763"/>
      <w:bookmarkStart w:id="2772" w:name="_ETM_Q1_7124647"/>
      <w:bookmarkEnd w:id="2771"/>
      <w:bookmarkEnd w:id="2772"/>
      <w:proofErr w:type="spellStart"/>
      <w:r>
        <w:rPr>
          <w:rtl/>
        </w:rPr>
        <w:t>יאירה</w:t>
      </w:r>
      <w:proofErr w:type="spellEnd"/>
      <w:r>
        <w:rPr>
          <w:rtl/>
        </w:rPr>
        <w:t xml:space="preserve"> פרנקל:</w:t>
      </w:r>
    </w:p>
    <w:p w:rsidR="00E94ECD" w:rsidRDefault="00E94ECD" w:rsidP="00E94ECD">
      <w:pPr>
        <w:ind w:firstLine="0"/>
        <w:rPr>
          <w:rtl/>
        </w:rPr>
      </w:pPr>
    </w:p>
    <w:tbl>
      <w:tblPr>
        <w:tblpPr w:leftFromText="180" w:rightFromText="180" w:vertAnchor="text" w:tblpXSpec="right" w:tblpY="1"/>
        <w:tblOverlap w:val="never"/>
        <w:bidiVisual/>
        <w:tblW w:w="9641" w:type="dxa"/>
        <w:tblLayout w:type="fixed"/>
        <w:tblCellMar>
          <w:top w:w="57" w:type="dxa"/>
          <w:left w:w="0" w:type="dxa"/>
          <w:bottom w:w="57" w:type="dxa"/>
          <w:right w:w="0" w:type="dxa"/>
        </w:tblCellMar>
        <w:tblLook w:val="01E0" w:firstRow="1" w:lastRow="1" w:firstColumn="1" w:lastColumn="1" w:noHBand="0" w:noVBand="0"/>
      </w:tblPr>
      <w:tblGrid>
        <w:gridCol w:w="775"/>
        <w:gridCol w:w="774"/>
        <w:gridCol w:w="8092"/>
      </w:tblGrid>
      <w:tr w:rsidR="00E94ECD" w:rsidRPr="00E94ECD" w:rsidTr="00153E08">
        <w:trPr>
          <w:cantSplit/>
          <w:trHeight w:val="60"/>
        </w:trPr>
        <w:tc>
          <w:tcPr>
            <w:tcW w:w="624" w:type="dxa"/>
          </w:tcPr>
          <w:p w:rsidR="00E94ECD" w:rsidRPr="00E94ECD" w:rsidRDefault="00E94ECD" w:rsidP="00E94EC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bookmarkStart w:id="2773" w:name="_ETM_Q1_6607575"/>
            <w:bookmarkEnd w:id="2773"/>
            <w:r>
              <w:rPr>
                <w:rFonts w:ascii="Arial" w:eastAsia="Arial Unicode MS" w:hAnsi="Arial" w:hint="cs"/>
                <w:snapToGrid w:val="0"/>
                <w:sz w:val="20"/>
                <w:szCs w:val="26"/>
                <w:rtl/>
                <w:lang w:eastAsia="ja-JP"/>
              </w:rPr>
              <w:t xml:space="preserve">          "</w:t>
            </w:r>
          </w:p>
        </w:tc>
        <w:tc>
          <w:tcPr>
            <w:tcW w:w="7146" w:type="dxa"/>
            <w:gridSpan w:val="2"/>
          </w:tcPr>
          <w:p w:rsidR="00E94ECD" w:rsidRPr="00E94ECD" w:rsidRDefault="002E30B9" w:rsidP="002E30B9">
            <w:pPr>
              <w:keepLines/>
              <w:widowControl w:val="0"/>
              <w:tabs>
                <w:tab w:val="left" w:pos="1247"/>
              </w:tabs>
              <w:overflowPunct w:val="0"/>
              <w:autoSpaceDE w:val="0"/>
              <w:autoSpaceDN w:val="0"/>
              <w:adjustRightInd w:val="0"/>
              <w:snapToGrid w:val="0"/>
              <w:spacing w:line="360" w:lineRule="auto"/>
              <w:ind w:firstLine="0"/>
              <w:jc w:val="left"/>
              <w:textAlignment w:val="center"/>
              <w:rPr>
                <w:rFonts w:ascii="Arial" w:eastAsia="Arial Unicode MS" w:hAnsi="Arial"/>
                <w:snapToGrid w:val="0"/>
                <w:sz w:val="26"/>
                <w:szCs w:val="26"/>
                <w:rtl/>
                <w:lang w:eastAsia="ja-JP"/>
              </w:rPr>
            </w:pPr>
            <w:r>
              <w:rPr>
                <w:rFonts w:ascii="Arial" w:eastAsia="Arial Unicode MS" w:hAnsi="Arial" w:hint="cs"/>
                <w:snapToGrid w:val="0"/>
                <w:sz w:val="26"/>
                <w:szCs w:val="26"/>
                <w:rtl/>
                <w:lang w:eastAsia="ja-JP"/>
              </w:rPr>
              <w:t xml:space="preserve">(ד) </w:t>
            </w:r>
            <w:r w:rsidR="00E94ECD" w:rsidRPr="00E94ECD">
              <w:rPr>
                <w:rFonts w:ascii="Arial" w:eastAsia="Arial Unicode MS" w:hAnsi="Arial" w:hint="cs"/>
                <w:snapToGrid w:val="0"/>
                <w:sz w:val="26"/>
                <w:szCs w:val="26"/>
                <w:rtl/>
                <w:lang w:eastAsia="ja-JP"/>
              </w:rPr>
              <w:t xml:space="preserve">מפעיל </w:t>
            </w:r>
            <w:r w:rsidR="00E94ECD" w:rsidRPr="00E94ECD">
              <w:rPr>
                <w:rFonts w:ascii="Arial" w:eastAsia="Arial Unicode MS" w:hAnsi="Arial" w:hint="eastAsia"/>
                <w:snapToGrid w:val="0"/>
                <w:sz w:val="26"/>
                <w:szCs w:val="26"/>
                <w:rtl/>
                <w:lang w:eastAsia="ja-JP"/>
              </w:rPr>
              <w:t>לא</w:t>
            </w:r>
            <w:r w:rsidR="00E94ECD" w:rsidRPr="00E94ECD">
              <w:rPr>
                <w:rFonts w:ascii="Arial" w:eastAsia="Arial Unicode MS" w:hAnsi="Arial"/>
                <w:snapToGrid w:val="0"/>
                <w:sz w:val="26"/>
                <w:szCs w:val="26"/>
                <w:rtl/>
                <w:lang w:eastAsia="ja-JP"/>
              </w:rPr>
              <w:t xml:space="preserve"> </w:t>
            </w:r>
            <w:r w:rsidR="00E94ECD" w:rsidRPr="00E94ECD">
              <w:rPr>
                <w:rFonts w:ascii="Arial" w:eastAsia="Arial Unicode MS" w:hAnsi="Arial" w:hint="cs"/>
                <w:snapToGrid w:val="0"/>
                <w:sz w:val="26"/>
                <w:szCs w:val="26"/>
                <w:rtl/>
                <w:lang w:eastAsia="ja-JP"/>
              </w:rPr>
              <w:t>יאפשר ביצוע פעולה</w:t>
            </w:r>
            <w:r w:rsidR="00E94ECD" w:rsidRPr="00E94ECD">
              <w:rPr>
                <w:rFonts w:ascii="Arial" w:eastAsia="Arial Unicode MS" w:hAnsi="Arial"/>
                <w:snapToGrid w:val="0"/>
                <w:sz w:val="26"/>
                <w:szCs w:val="26"/>
                <w:rtl/>
                <w:lang w:eastAsia="ja-JP"/>
              </w:rPr>
              <w:t xml:space="preserve"> </w:t>
            </w:r>
            <w:r w:rsidR="00E94ECD" w:rsidRPr="00E94ECD">
              <w:rPr>
                <w:rFonts w:ascii="Arial" w:eastAsia="Arial Unicode MS" w:hAnsi="Arial" w:hint="eastAsia"/>
                <w:snapToGrid w:val="0"/>
                <w:sz w:val="26"/>
                <w:szCs w:val="26"/>
                <w:rtl/>
                <w:lang w:eastAsia="ja-JP"/>
              </w:rPr>
              <w:t>באמצעות</w:t>
            </w:r>
            <w:r w:rsidR="00E94ECD" w:rsidRPr="00E94ECD">
              <w:rPr>
                <w:rFonts w:ascii="Arial" w:eastAsia="Arial Unicode MS" w:hAnsi="Arial"/>
                <w:snapToGrid w:val="0"/>
                <w:sz w:val="26"/>
                <w:szCs w:val="26"/>
                <w:rtl/>
                <w:lang w:eastAsia="ja-JP"/>
              </w:rPr>
              <w:t xml:space="preserve"> העברה אלקטרונית</w:t>
            </w:r>
            <w:r w:rsidR="00E94ECD" w:rsidRPr="00E94ECD">
              <w:rPr>
                <w:rFonts w:ascii="Arial" w:eastAsia="Arial Unicode MS" w:hAnsi="Arial" w:hint="cs"/>
                <w:snapToGrid w:val="0"/>
                <w:sz w:val="26"/>
                <w:szCs w:val="26"/>
                <w:rtl/>
                <w:lang w:eastAsia="ja-JP"/>
              </w:rPr>
              <w:t>,</w:t>
            </w:r>
            <w:r w:rsidR="00E94ECD" w:rsidRPr="00E94ECD">
              <w:rPr>
                <w:rFonts w:ascii="Arial" w:eastAsia="Arial Unicode MS" w:hAnsi="Arial"/>
                <w:snapToGrid w:val="0"/>
                <w:sz w:val="26"/>
                <w:szCs w:val="26"/>
                <w:rtl/>
                <w:lang w:eastAsia="ja-JP"/>
              </w:rPr>
              <w:t xml:space="preserve"> בסכום העולה על 5,000 שקלים חדשים, בלא שירשום בכל אחד </w:t>
            </w:r>
            <w:r w:rsidR="00E94ECD" w:rsidRPr="00E94ECD">
              <w:rPr>
                <w:rFonts w:ascii="Arial" w:eastAsia="Arial Unicode MS" w:hAnsi="Arial" w:hint="cs"/>
                <w:snapToGrid w:val="0"/>
                <w:sz w:val="26"/>
                <w:szCs w:val="26"/>
                <w:rtl/>
                <w:lang w:eastAsia="ja-JP"/>
              </w:rPr>
              <w:t>מ</w:t>
            </w:r>
            <w:r>
              <w:rPr>
                <w:rFonts w:ascii="Arial" w:eastAsia="Arial Unicode MS" w:hAnsi="Arial" w:hint="cs"/>
                <w:snapToGrid w:val="0"/>
                <w:sz w:val="26"/>
                <w:szCs w:val="26"/>
                <w:rtl/>
                <w:lang w:eastAsia="ja-JP"/>
              </w:rPr>
              <w:t xml:space="preserve">מסמכי ההעברה..." </w:t>
            </w:r>
            <w:r>
              <w:rPr>
                <w:rFonts w:ascii="Arial" w:eastAsia="Arial Unicode MS" w:hAnsi="Arial"/>
                <w:snapToGrid w:val="0"/>
                <w:sz w:val="26"/>
                <w:szCs w:val="26"/>
                <w:rtl/>
                <w:lang w:eastAsia="ja-JP"/>
              </w:rPr>
              <w:t>–</w:t>
            </w:r>
            <w:r>
              <w:rPr>
                <w:rFonts w:ascii="Arial" w:eastAsia="Arial Unicode MS" w:hAnsi="Arial" w:hint="cs"/>
                <w:snapToGrid w:val="0"/>
                <w:sz w:val="26"/>
                <w:szCs w:val="26"/>
                <w:rtl/>
                <w:lang w:eastAsia="ja-JP"/>
              </w:rPr>
              <w:t xml:space="preserve"> </w:t>
            </w:r>
            <w:r w:rsidR="00E94ECD" w:rsidRPr="00E94ECD">
              <w:rPr>
                <w:rFonts w:ascii="Arial" w:eastAsia="Arial Unicode MS" w:hAnsi="Arial" w:hint="cs"/>
                <w:snapToGrid w:val="0"/>
                <w:sz w:val="26"/>
                <w:szCs w:val="26"/>
                <w:rtl/>
                <w:lang w:eastAsia="ja-JP"/>
              </w:rPr>
              <w:t>כזכור</w:t>
            </w:r>
            <w:r>
              <w:rPr>
                <w:rFonts w:ascii="Arial" w:eastAsia="Arial Unicode MS" w:hAnsi="Arial" w:hint="cs"/>
                <w:snapToGrid w:val="0"/>
                <w:sz w:val="26"/>
                <w:szCs w:val="26"/>
                <w:rtl/>
                <w:lang w:eastAsia="ja-JP"/>
              </w:rPr>
              <w:t>,</w:t>
            </w:r>
            <w:r w:rsidR="00E94ECD" w:rsidRPr="00E94ECD">
              <w:rPr>
                <w:rFonts w:ascii="Arial" w:eastAsia="Arial Unicode MS" w:hAnsi="Arial" w:hint="cs"/>
                <w:snapToGrid w:val="0"/>
                <w:sz w:val="26"/>
                <w:szCs w:val="26"/>
                <w:rtl/>
                <w:lang w:eastAsia="ja-JP"/>
              </w:rPr>
              <w:t xml:space="preserve"> העברנו את ההגדרה למעלה</w:t>
            </w:r>
            <w:r>
              <w:rPr>
                <w:rFonts w:ascii="Arial" w:eastAsia="Arial Unicode MS" w:hAnsi="Arial" w:hint="cs"/>
                <w:snapToGrid w:val="0"/>
                <w:sz w:val="26"/>
                <w:szCs w:val="26"/>
                <w:rtl/>
                <w:lang w:eastAsia="ja-JP"/>
              </w:rPr>
              <w:t xml:space="preserve"> -</w:t>
            </w:r>
            <w:r w:rsidR="00E94ECD" w:rsidRPr="00E94ECD">
              <w:rPr>
                <w:rFonts w:ascii="Arial" w:eastAsia="Arial Unicode MS" w:hAnsi="Arial"/>
                <w:snapToGrid w:val="0"/>
                <w:sz w:val="26"/>
                <w:szCs w:val="26"/>
                <w:rtl/>
                <w:lang w:eastAsia="ja-JP"/>
              </w:rPr>
              <w:t xml:space="preserve"> </w:t>
            </w:r>
            <w:r w:rsidR="00E94ECD" w:rsidRPr="00E94ECD">
              <w:rPr>
                <w:rFonts w:ascii="Arial" w:eastAsia="Arial Unicode MS" w:hAnsi="Arial" w:hint="cs"/>
                <w:snapToGrid w:val="0"/>
                <w:sz w:val="26"/>
                <w:szCs w:val="26"/>
                <w:rtl/>
                <w:lang w:eastAsia="ja-JP"/>
              </w:rPr>
              <w:t>"...</w:t>
            </w:r>
            <w:r w:rsidR="00E94ECD" w:rsidRPr="00E94ECD">
              <w:rPr>
                <w:rFonts w:ascii="Arial" w:eastAsia="Arial Unicode MS" w:hAnsi="Arial"/>
                <w:snapToGrid w:val="0"/>
                <w:sz w:val="26"/>
                <w:szCs w:val="26"/>
                <w:rtl/>
                <w:lang w:eastAsia="ja-JP"/>
              </w:rPr>
              <w:t xml:space="preserve">בנוסף לפרטי מקבל השירות </w:t>
            </w:r>
            <w:r w:rsidR="00E94ECD" w:rsidRPr="00E94ECD">
              <w:rPr>
                <w:rFonts w:ascii="Arial" w:eastAsia="Arial Unicode MS" w:hAnsi="Arial" w:hint="eastAsia"/>
                <w:snapToGrid w:val="0"/>
                <w:sz w:val="26"/>
                <w:szCs w:val="26"/>
                <w:rtl/>
                <w:lang w:eastAsia="ja-JP"/>
              </w:rPr>
              <w:t>כאמור</w:t>
            </w:r>
            <w:r w:rsidR="00E94ECD" w:rsidRPr="00E94ECD">
              <w:rPr>
                <w:rFonts w:ascii="Arial" w:eastAsia="Arial Unicode MS" w:hAnsi="Arial"/>
                <w:snapToGrid w:val="0"/>
                <w:sz w:val="26"/>
                <w:szCs w:val="26"/>
                <w:rtl/>
                <w:lang w:eastAsia="ja-JP"/>
              </w:rPr>
              <w:t xml:space="preserve"> בסעיף 3(א), גם את אלה:</w:t>
            </w:r>
          </w:p>
        </w:tc>
      </w:tr>
      <w:tr w:rsidR="00E94ECD" w:rsidRPr="00E94ECD" w:rsidTr="00153E08">
        <w:trPr>
          <w:cantSplit/>
          <w:trHeight w:val="60"/>
        </w:trPr>
        <w:tc>
          <w:tcPr>
            <w:tcW w:w="624" w:type="dxa"/>
          </w:tcPr>
          <w:p w:rsidR="00E94ECD" w:rsidRPr="00E94ECD" w:rsidRDefault="00E94ECD" w:rsidP="00E94EC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E94ECD" w:rsidRPr="00E94ECD" w:rsidRDefault="00E94ECD" w:rsidP="00E94EC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522" w:type="dxa"/>
          </w:tcPr>
          <w:p w:rsidR="00E94ECD" w:rsidRPr="00E94ECD" w:rsidRDefault="00E94ECD" w:rsidP="00E94ECD">
            <w:pPr>
              <w:keepLines/>
              <w:widowControl w:val="0"/>
              <w:numPr>
                <w:ilvl w:val="0"/>
                <w:numId w:val="14"/>
              </w:numPr>
              <w:tabs>
                <w:tab w:val="left" w:pos="624"/>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lang w:eastAsia="ja-JP"/>
              </w:rPr>
            </w:pPr>
            <w:r w:rsidRPr="00E94ECD">
              <w:rPr>
                <w:rFonts w:ascii="Arial" w:eastAsia="Arial Unicode MS" w:hAnsi="Arial"/>
                <w:snapToGrid w:val="0"/>
                <w:sz w:val="26"/>
                <w:szCs w:val="26"/>
                <w:rtl/>
                <w:lang w:eastAsia="ja-JP"/>
              </w:rPr>
              <w:t xml:space="preserve">מספר </w:t>
            </w:r>
            <w:r w:rsidRPr="00E94ECD">
              <w:rPr>
                <w:rFonts w:ascii="Arial" w:eastAsia="Arial Unicode MS" w:hAnsi="Arial" w:hint="eastAsia"/>
                <w:snapToGrid w:val="0"/>
                <w:sz w:val="26"/>
                <w:szCs w:val="26"/>
                <w:rtl/>
                <w:lang w:eastAsia="ja-JP"/>
              </w:rPr>
              <w:t>ה</w:t>
            </w:r>
            <w:r w:rsidRPr="00E94ECD">
              <w:rPr>
                <w:rFonts w:ascii="Arial" w:eastAsia="Arial Unicode MS" w:hAnsi="Arial"/>
                <w:snapToGrid w:val="0"/>
                <w:sz w:val="26"/>
                <w:szCs w:val="26"/>
                <w:rtl/>
                <w:lang w:eastAsia="ja-JP"/>
              </w:rPr>
              <w:t xml:space="preserve">חשבון </w:t>
            </w:r>
            <w:r w:rsidRPr="00E94ECD">
              <w:rPr>
                <w:rFonts w:ascii="Arial" w:eastAsia="Arial Unicode MS" w:hAnsi="Arial" w:hint="eastAsia"/>
                <w:snapToGrid w:val="0"/>
                <w:sz w:val="26"/>
                <w:szCs w:val="26"/>
                <w:rtl/>
                <w:lang w:eastAsia="ja-JP"/>
              </w:rPr>
              <w:t>של</w:t>
            </w:r>
            <w:r w:rsidRPr="00E94ECD">
              <w:rPr>
                <w:rFonts w:ascii="Arial" w:eastAsia="Arial Unicode MS" w:hAnsi="Arial"/>
                <w:snapToGrid w:val="0"/>
                <w:sz w:val="26"/>
                <w:szCs w:val="26"/>
                <w:rtl/>
                <w:lang w:eastAsia="ja-JP"/>
              </w:rPr>
              <w:t xml:space="preserve"> </w:t>
            </w:r>
            <w:r w:rsidRPr="00E94ECD">
              <w:rPr>
                <w:rFonts w:ascii="Arial" w:eastAsia="Arial Unicode MS" w:hAnsi="Arial" w:hint="cs"/>
                <w:snapToGrid w:val="0"/>
                <w:sz w:val="26"/>
                <w:szCs w:val="26"/>
                <w:rtl/>
                <w:lang w:eastAsia="ja-JP"/>
              </w:rPr>
              <w:t xml:space="preserve">המעביר או </w:t>
            </w:r>
            <w:r w:rsidRPr="00E94ECD">
              <w:rPr>
                <w:rFonts w:ascii="Arial" w:eastAsia="Arial Unicode MS" w:hAnsi="Arial" w:hint="eastAsia"/>
                <w:snapToGrid w:val="0"/>
                <w:sz w:val="26"/>
                <w:szCs w:val="26"/>
                <w:rtl/>
                <w:lang w:eastAsia="ja-JP"/>
              </w:rPr>
              <w:t>הנעבר</w:t>
            </w:r>
            <w:r w:rsidRPr="00E94ECD">
              <w:rPr>
                <w:rFonts w:ascii="Arial" w:eastAsia="Arial Unicode MS" w:hAnsi="Arial" w:hint="cs"/>
                <w:snapToGrid w:val="0"/>
                <w:sz w:val="26"/>
                <w:szCs w:val="26"/>
                <w:rtl/>
                <w:lang w:eastAsia="ja-JP"/>
              </w:rPr>
              <w:t>, לפי העניין,</w:t>
            </w:r>
            <w:r w:rsidRPr="00E94ECD">
              <w:rPr>
                <w:rFonts w:ascii="Arial" w:eastAsia="Arial Unicode MS" w:hAnsi="Arial"/>
                <w:snapToGrid w:val="0"/>
                <w:sz w:val="26"/>
                <w:szCs w:val="26"/>
                <w:rtl/>
                <w:lang w:eastAsia="ja-JP"/>
              </w:rPr>
              <w:t xml:space="preserve"> במוסד הפיננסי </w:t>
            </w:r>
            <w:r w:rsidRPr="00E94ECD">
              <w:rPr>
                <w:rFonts w:ascii="Arial" w:eastAsia="Arial Unicode MS" w:hAnsi="Arial" w:hint="cs"/>
                <w:snapToGrid w:val="0"/>
                <w:sz w:val="26"/>
                <w:szCs w:val="26"/>
                <w:rtl/>
                <w:lang w:eastAsia="ja-JP"/>
              </w:rPr>
              <w:t xml:space="preserve">שממנו או </w:t>
            </w:r>
            <w:r w:rsidRPr="00E94ECD">
              <w:rPr>
                <w:rFonts w:ascii="Arial" w:eastAsia="Arial Unicode MS" w:hAnsi="Arial"/>
                <w:snapToGrid w:val="0"/>
                <w:sz w:val="26"/>
                <w:szCs w:val="26"/>
                <w:rtl/>
                <w:lang w:eastAsia="ja-JP"/>
              </w:rPr>
              <w:t>שאליו</w:t>
            </w:r>
            <w:r w:rsidRPr="00E94ECD">
              <w:rPr>
                <w:rFonts w:ascii="Arial" w:eastAsia="Arial Unicode MS" w:hAnsi="Arial" w:hint="cs"/>
                <w:snapToGrid w:val="0"/>
                <w:sz w:val="26"/>
                <w:szCs w:val="26"/>
                <w:rtl/>
                <w:lang w:eastAsia="ja-JP"/>
              </w:rPr>
              <w:t>, לפי העניין,</w:t>
            </w:r>
            <w:r w:rsidRPr="00E94ECD">
              <w:rPr>
                <w:rFonts w:ascii="Arial" w:eastAsia="Arial Unicode MS" w:hAnsi="Arial"/>
                <w:snapToGrid w:val="0"/>
                <w:sz w:val="26"/>
                <w:szCs w:val="26"/>
                <w:rtl/>
                <w:lang w:eastAsia="ja-JP"/>
              </w:rPr>
              <w:t xml:space="preserve"> בוצעה ההעברה, </w:t>
            </w:r>
            <w:r w:rsidRPr="00E94ECD">
              <w:rPr>
                <w:rFonts w:ascii="Arial" w:eastAsia="Arial Unicode MS" w:hAnsi="Arial" w:hint="cs"/>
                <w:snapToGrid w:val="0"/>
                <w:sz w:val="26"/>
                <w:szCs w:val="26"/>
                <w:rtl/>
                <w:lang w:eastAsia="ja-JP"/>
              </w:rPr>
              <w:t xml:space="preserve">אם </w:t>
            </w:r>
            <w:r w:rsidRPr="00E94ECD">
              <w:rPr>
                <w:rFonts w:ascii="Arial" w:eastAsia="Arial Unicode MS" w:hAnsi="Arial"/>
                <w:snapToGrid w:val="0"/>
                <w:sz w:val="26"/>
                <w:szCs w:val="26"/>
                <w:rtl/>
                <w:lang w:eastAsia="ja-JP"/>
              </w:rPr>
              <w:t>קיים;</w:t>
            </w:r>
          </w:p>
        </w:tc>
      </w:tr>
      <w:tr w:rsidR="00E94ECD" w:rsidRPr="00E94ECD" w:rsidTr="00153E08">
        <w:trPr>
          <w:cantSplit/>
          <w:trHeight w:val="60"/>
        </w:trPr>
        <w:tc>
          <w:tcPr>
            <w:tcW w:w="624" w:type="dxa"/>
          </w:tcPr>
          <w:p w:rsidR="00E94ECD" w:rsidRPr="00E94ECD" w:rsidRDefault="00E94ECD" w:rsidP="00E94EC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E94ECD" w:rsidRPr="00E94ECD" w:rsidRDefault="00E94ECD" w:rsidP="00E94EC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522" w:type="dxa"/>
          </w:tcPr>
          <w:p w:rsidR="00E94ECD" w:rsidRPr="00E94ECD" w:rsidRDefault="00E94ECD" w:rsidP="00E94ECD">
            <w:pPr>
              <w:keepLines/>
              <w:widowControl w:val="0"/>
              <w:numPr>
                <w:ilvl w:val="0"/>
                <w:numId w:val="14"/>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6"/>
                <w:szCs w:val="26"/>
                <w:rtl/>
                <w:lang w:eastAsia="ja-JP"/>
              </w:rPr>
            </w:pPr>
            <w:r w:rsidRPr="00E94ECD">
              <w:rPr>
                <w:rFonts w:ascii="Arial" w:eastAsia="Arial Unicode MS" w:hAnsi="Arial"/>
                <w:snapToGrid w:val="0"/>
                <w:sz w:val="26"/>
                <w:szCs w:val="26"/>
                <w:rtl/>
                <w:lang w:eastAsia="ja-JP"/>
              </w:rPr>
              <w:t xml:space="preserve">פרטי </w:t>
            </w:r>
            <w:r w:rsidRPr="00E94ECD">
              <w:rPr>
                <w:rFonts w:ascii="Arial" w:eastAsia="Arial Unicode MS" w:hAnsi="Arial" w:hint="cs"/>
                <w:snapToGrid w:val="0"/>
                <w:sz w:val="26"/>
                <w:szCs w:val="26"/>
                <w:rtl/>
                <w:lang w:eastAsia="ja-JP"/>
              </w:rPr>
              <w:t xml:space="preserve">המעביר או </w:t>
            </w:r>
            <w:r w:rsidRPr="00E94ECD">
              <w:rPr>
                <w:rFonts w:ascii="Arial" w:eastAsia="Arial Unicode MS" w:hAnsi="Arial"/>
                <w:snapToGrid w:val="0"/>
                <w:sz w:val="26"/>
                <w:szCs w:val="26"/>
                <w:rtl/>
                <w:lang w:eastAsia="ja-JP"/>
              </w:rPr>
              <w:t xml:space="preserve">הנעבר, </w:t>
            </w:r>
            <w:r w:rsidRPr="00E94ECD">
              <w:rPr>
                <w:rFonts w:ascii="Arial" w:eastAsia="Arial Unicode MS" w:hAnsi="Arial" w:hint="cs"/>
                <w:snapToGrid w:val="0"/>
                <w:sz w:val="26"/>
                <w:szCs w:val="26"/>
                <w:rtl/>
                <w:lang w:eastAsia="ja-JP"/>
              </w:rPr>
              <w:t>לפי העניין,</w:t>
            </w:r>
            <w:r w:rsidRPr="00E94ECD">
              <w:rPr>
                <w:rFonts w:ascii="Arial" w:eastAsia="Arial Unicode MS" w:hAnsi="Arial"/>
                <w:snapToGrid w:val="0"/>
                <w:sz w:val="26"/>
                <w:szCs w:val="26"/>
                <w:rtl/>
                <w:lang w:eastAsia="ja-JP"/>
              </w:rPr>
              <w:t xml:space="preserve"> לרבות שמו</w:t>
            </w:r>
            <w:r w:rsidRPr="00E94ECD">
              <w:rPr>
                <w:rFonts w:ascii="Arial" w:eastAsia="Arial Unicode MS" w:hAnsi="Arial" w:hint="cs"/>
                <w:snapToGrid w:val="0"/>
                <w:sz w:val="26"/>
                <w:szCs w:val="26"/>
                <w:rtl/>
                <w:lang w:eastAsia="ja-JP"/>
              </w:rPr>
              <w:t xml:space="preserve">, </w:t>
            </w:r>
            <w:r w:rsidRPr="00E94ECD">
              <w:rPr>
                <w:rFonts w:ascii="Arial" w:eastAsia="Arial Unicode MS" w:hAnsi="Arial"/>
                <w:snapToGrid w:val="0"/>
                <w:sz w:val="26"/>
                <w:szCs w:val="26"/>
                <w:rtl/>
                <w:lang w:eastAsia="ja-JP"/>
              </w:rPr>
              <w:t>מספר זהותו</w:t>
            </w:r>
            <w:r w:rsidRPr="00E94ECD">
              <w:rPr>
                <w:rFonts w:ascii="Arial" w:eastAsia="Arial Unicode MS" w:hAnsi="Arial" w:hint="cs"/>
                <w:snapToGrid w:val="0"/>
                <w:sz w:val="26"/>
                <w:szCs w:val="26"/>
                <w:rtl/>
                <w:lang w:eastAsia="ja-JP"/>
              </w:rPr>
              <w:t xml:space="preserve"> ומענו</w:t>
            </w:r>
            <w:r w:rsidRPr="00E94ECD">
              <w:rPr>
                <w:rFonts w:ascii="Arial" w:eastAsia="Arial Unicode MS" w:hAnsi="Arial"/>
                <w:snapToGrid w:val="0"/>
                <w:sz w:val="26"/>
                <w:szCs w:val="26"/>
                <w:rtl/>
                <w:lang w:eastAsia="ja-JP"/>
              </w:rPr>
              <w:t xml:space="preserve">, </w:t>
            </w:r>
            <w:r w:rsidRPr="00E94ECD">
              <w:rPr>
                <w:rFonts w:ascii="Arial" w:eastAsia="Arial Unicode MS" w:hAnsi="Arial" w:hint="cs"/>
                <w:snapToGrid w:val="0"/>
                <w:sz w:val="26"/>
                <w:szCs w:val="26"/>
                <w:rtl/>
                <w:lang w:eastAsia="ja-JP"/>
              </w:rPr>
              <w:t xml:space="preserve">אם </w:t>
            </w:r>
            <w:r w:rsidRPr="00E94ECD">
              <w:rPr>
                <w:rFonts w:ascii="Arial" w:eastAsia="Arial Unicode MS" w:hAnsi="Arial"/>
                <w:snapToGrid w:val="0"/>
                <w:sz w:val="26"/>
                <w:szCs w:val="26"/>
                <w:rtl/>
                <w:lang w:eastAsia="ja-JP"/>
              </w:rPr>
              <w:t xml:space="preserve">אינם פרטי מקבל השירות, אם הפרטים האמורים ידועים </w:t>
            </w:r>
            <w:r w:rsidRPr="00E94ECD">
              <w:rPr>
                <w:rFonts w:ascii="Arial" w:eastAsia="Arial Unicode MS" w:hAnsi="Arial" w:hint="cs"/>
                <w:snapToGrid w:val="0"/>
                <w:sz w:val="26"/>
                <w:szCs w:val="26"/>
                <w:rtl/>
                <w:lang w:eastAsia="ja-JP"/>
              </w:rPr>
              <w:t>לו</w:t>
            </w:r>
            <w:r w:rsidRPr="00E94ECD">
              <w:rPr>
                <w:rFonts w:ascii="Arial" w:eastAsia="Arial Unicode MS" w:hAnsi="Arial"/>
                <w:snapToGrid w:val="0"/>
                <w:sz w:val="26"/>
                <w:szCs w:val="26"/>
                <w:rtl/>
                <w:lang w:eastAsia="ja-JP"/>
              </w:rPr>
              <w:t>;</w:t>
            </w:r>
          </w:p>
        </w:tc>
      </w:tr>
      <w:tr w:rsidR="00E94ECD" w:rsidRPr="00E94ECD" w:rsidTr="00153E08">
        <w:trPr>
          <w:cantSplit/>
          <w:trHeight w:val="60"/>
        </w:trPr>
        <w:tc>
          <w:tcPr>
            <w:tcW w:w="624" w:type="dxa"/>
          </w:tcPr>
          <w:p w:rsidR="00E94ECD" w:rsidRPr="00E94ECD" w:rsidRDefault="00E94ECD" w:rsidP="00E94EC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E94ECD" w:rsidRPr="00E94ECD" w:rsidRDefault="00E94ECD" w:rsidP="00E94EC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522" w:type="dxa"/>
          </w:tcPr>
          <w:p w:rsidR="00E94ECD" w:rsidRPr="00E94ECD" w:rsidRDefault="00E94ECD" w:rsidP="00E94ECD">
            <w:pPr>
              <w:keepLines/>
              <w:widowControl w:val="0"/>
              <w:numPr>
                <w:ilvl w:val="0"/>
                <w:numId w:val="14"/>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6"/>
                <w:szCs w:val="26"/>
                <w:rtl/>
                <w:lang w:eastAsia="ja-JP"/>
              </w:rPr>
            </w:pPr>
            <w:r w:rsidRPr="00E94ECD">
              <w:rPr>
                <w:rFonts w:ascii="Arial" w:eastAsia="Arial Unicode MS" w:hAnsi="Arial"/>
                <w:snapToGrid w:val="0"/>
                <w:sz w:val="26"/>
                <w:szCs w:val="26"/>
                <w:rtl/>
                <w:lang w:eastAsia="ja-JP"/>
              </w:rPr>
              <w:t>לעניין העברה אלקטרונית כאמור אל מול מוסד פיננסי במדינה או בטריטוריה המנויה בתוספת הראשונה –</w:t>
            </w:r>
            <w:r w:rsidRPr="00E94ECD">
              <w:rPr>
                <w:rFonts w:ascii="Arial" w:eastAsia="Arial Unicode MS" w:hAnsi="Arial" w:hint="cs"/>
                <w:snapToGrid w:val="0"/>
                <w:sz w:val="26"/>
                <w:szCs w:val="26"/>
                <w:rtl/>
                <w:lang w:eastAsia="ja-JP"/>
              </w:rPr>
              <w:t xml:space="preserve"> </w:t>
            </w:r>
            <w:r w:rsidRPr="00E94ECD">
              <w:rPr>
                <w:rFonts w:ascii="Arial" w:eastAsia="Arial Unicode MS" w:hAnsi="Arial"/>
                <w:snapToGrid w:val="0"/>
                <w:sz w:val="26"/>
                <w:szCs w:val="26"/>
                <w:rtl/>
                <w:lang w:eastAsia="ja-JP"/>
              </w:rPr>
              <w:t xml:space="preserve">שם </w:t>
            </w:r>
            <w:r w:rsidRPr="00E94ECD">
              <w:rPr>
                <w:rFonts w:ascii="Arial" w:eastAsia="Arial Unicode MS" w:hAnsi="Arial" w:hint="cs"/>
                <w:snapToGrid w:val="0"/>
                <w:sz w:val="26"/>
                <w:szCs w:val="26"/>
                <w:rtl/>
                <w:lang w:eastAsia="ja-JP"/>
              </w:rPr>
              <w:t xml:space="preserve">המעביר או </w:t>
            </w:r>
            <w:r w:rsidRPr="00E94ECD">
              <w:rPr>
                <w:rFonts w:ascii="Arial" w:eastAsia="Arial Unicode MS" w:hAnsi="Arial"/>
                <w:snapToGrid w:val="0"/>
                <w:sz w:val="26"/>
                <w:szCs w:val="26"/>
                <w:rtl/>
                <w:lang w:eastAsia="ja-JP"/>
              </w:rPr>
              <w:t xml:space="preserve">הנעבר, </w:t>
            </w:r>
            <w:r w:rsidRPr="00E94ECD">
              <w:rPr>
                <w:rFonts w:ascii="Arial" w:eastAsia="Arial Unicode MS" w:hAnsi="Arial" w:hint="cs"/>
                <w:snapToGrid w:val="0"/>
                <w:sz w:val="26"/>
                <w:szCs w:val="26"/>
                <w:rtl/>
                <w:lang w:eastAsia="ja-JP"/>
              </w:rPr>
              <w:t>לפי העניין,</w:t>
            </w:r>
            <w:r w:rsidRPr="00E94ECD">
              <w:rPr>
                <w:rFonts w:ascii="Arial" w:eastAsia="Arial Unicode MS" w:hAnsi="Arial"/>
                <w:snapToGrid w:val="0"/>
                <w:sz w:val="26"/>
                <w:szCs w:val="26"/>
                <w:rtl/>
                <w:lang w:eastAsia="ja-JP"/>
              </w:rPr>
              <w:t xml:space="preserve"> מספר זהותו ומספר חשבונו במוסד הפיננסי, כפי שנמסרו.</w:t>
            </w:r>
          </w:p>
        </w:tc>
      </w:tr>
      <w:tr w:rsidR="00E94ECD" w:rsidRPr="00E94ECD" w:rsidTr="00153E08">
        <w:trPr>
          <w:cantSplit/>
          <w:trHeight w:val="60"/>
        </w:trPr>
        <w:tc>
          <w:tcPr>
            <w:tcW w:w="624" w:type="dxa"/>
          </w:tcPr>
          <w:p w:rsidR="00E94ECD" w:rsidRPr="00E94ECD" w:rsidRDefault="00E94ECD" w:rsidP="00E94EC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7146" w:type="dxa"/>
            <w:gridSpan w:val="2"/>
          </w:tcPr>
          <w:p w:rsidR="00E94ECD" w:rsidRPr="00E94ECD" w:rsidRDefault="002E30B9" w:rsidP="002E30B9">
            <w:pPr>
              <w:keepLines/>
              <w:widowControl w:val="0"/>
              <w:tabs>
                <w:tab w:val="left" w:pos="1247"/>
              </w:tabs>
              <w:overflowPunct w:val="0"/>
              <w:autoSpaceDE w:val="0"/>
              <w:autoSpaceDN w:val="0"/>
              <w:adjustRightInd w:val="0"/>
              <w:snapToGrid w:val="0"/>
              <w:spacing w:line="360" w:lineRule="auto"/>
              <w:ind w:firstLine="0"/>
              <w:jc w:val="left"/>
              <w:textAlignment w:val="center"/>
              <w:rPr>
                <w:rFonts w:ascii="Arial" w:eastAsia="Arial Unicode MS" w:hAnsi="Arial"/>
                <w:snapToGrid w:val="0"/>
                <w:sz w:val="20"/>
                <w:szCs w:val="26"/>
                <w:lang w:eastAsia="ja-JP"/>
              </w:rPr>
            </w:pPr>
            <w:r>
              <w:rPr>
                <w:rFonts w:ascii="Arial" w:eastAsia="Arial Unicode MS" w:hAnsi="Arial" w:hint="cs"/>
                <w:snapToGrid w:val="0"/>
                <w:sz w:val="20"/>
                <w:szCs w:val="26"/>
                <w:rtl/>
                <w:lang w:eastAsia="ja-JP"/>
              </w:rPr>
              <w:t xml:space="preserve">(ה) </w:t>
            </w:r>
            <w:bookmarkStart w:id="2774" w:name="_ETM_Q1_7169914"/>
            <w:bookmarkEnd w:id="2774"/>
            <w:r w:rsidR="00E94ECD" w:rsidRPr="00E94ECD">
              <w:rPr>
                <w:rFonts w:ascii="Arial" w:eastAsia="Arial Unicode MS" w:hAnsi="Arial"/>
                <w:snapToGrid w:val="0"/>
                <w:sz w:val="20"/>
                <w:szCs w:val="26"/>
                <w:rtl/>
                <w:lang w:eastAsia="ja-JP"/>
              </w:rPr>
              <w:t xml:space="preserve">בעת חתימה של ערב על ערבות </w:t>
            </w:r>
            <w:r w:rsidR="00E94ECD" w:rsidRPr="00E94ECD">
              <w:rPr>
                <w:rFonts w:ascii="Arial" w:eastAsia="Arial Unicode MS" w:hAnsi="Arial" w:hint="cs"/>
                <w:snapToGrid w:val="0"/>
                <w:sz w:val="20"/>
                <w:szCs w:val="26"/>
                <w:rtl/>
                <w:lang w:eastAsia="ja-JP"/>
              </w:rPr>
              <w:t>לטובת לווה</w:t>
            </w:r>
            <w:r w:rsidR="00E94ECD" w:rsidRPr="00E94ECD">
              <w:rPr>
                <w:rFonts w:ascii="Arial" w:eastAsia="Arial Unicode MS" w:hAnsi="Arial"/>
                <w:snapToGrid w:val="0"/>
                <w:sz w:val="20"/>
                <w:szCs w:val="26"/>
                <w:rtl/>
                <w:lang w:eastAsia="ja-JP"/>
              </w:rPr>
              <w:t xml:space="preserve">, ירשום </w:t>
            </w:r>
            <w:r w:rsidR="00E94ECD" w:rsidRPr="00E94ECD">
              <w:rPr>
                <w:rFonts w:ascii="Arial" w:eastAsia="Arial Unicode MS" w:hAnsi="Arial" w:hint="cs"/>
                <w:snapToGrid w:val="0"/>
                <w:sz w:val="20"/>
                <w:szCs w:val="26"/>
                <w:rtl/>
                <w:lang w:eastAsia="ja-JP"/>
              </w:rPr>
              <w:t xml:space="preserve">המפעיל </w:t>
            </w:r>
            <w:r w:rsidR="00E94ECD" w:rsidRPr="00E94ECD">
              <w:rPr>
                <w:rFonts w:ascii="Arial" w:eastAsia="Arial Unicode MS" w:hAnsi="Arial"/>
                <w:snapToGrid w:val="0"/>
                <w:sz w:val="20"/>
                <w:szCs w:val="26"/>
                <w:rtl/>
                <w:lang w:eastAsia="ja-JP"/>
              </w:rPr>
              <w:t>את פרטי הזיהוי של הערב, המפורטים בסעיף קטן (א)(1)</w:t>
            </w:r>
            <w:r w:rsidR="00E94ECD" w:rsidRPr="00E94ECD">
              <w:rPr>
                <w:rFonts w:ascii="Arial" w:eastAsia="Arial Unicode MS" w:hAnsi="Arial" w:hint="cs"/>
                <w:snapToGrid w:val="0"/>
                <w:sz w:val="20"/>
                <w:szCs w:val="26"/>
                <w:rtl/>
                <w:lang w:eastAsia="ja-JP"/>
              </w:rPr>
              <w:t>, (2) ו-</w:t>
            </w:r>
            <w:r w:rsidR="00E94ECD" w:rsidRPr="00E94ECD">
              <w:rPr>
                <w:rFonts w:ascii="Arial" w:eastAsia="Arial Unicode MS" w:hAnsi="Arial"/>
                <w:snapToGrid w:val="0"/>
                <w:sz w:val="20"/>
                <w:szCs w:val="26"/>
                <w:rtl/>
                <w:lang w:eastAsia="ja-JP"/>
              </w:rPr>
              <w:t>(4), לפי מסמך זיהוי כאמור בסעיף 4, ו</w:t>
            </w:r>
            <w:r w:rsidR="00E94ECD" w:rsidRPr="00E94ECD">
              <w:rPr>
                <w:rFonts w:ascii="Arial" w:eastAsia="Arial Unicode MS" w:hAnsi="Arial" w:hint="cs"/>
                <w:snapToGrid w:val="0"/>
                <w:sz w:val="20"/>
                <w:szCs w:val="26"/>
                <w:rtl/>
                <w:lang w:eastAsia="ja-JP"/>
              </w:rPr>
              <w:t>י</w:t>
            </w:r>
            <w:r w:rsidR="00E94ECD" w:rsidRPr="00E94ECD">
              <w:rPr>
                <w:rFonts w:ascii="Arial" w:eastAsia="Arial Unicode MS" w:hAnsi="Arial"/>
                <w:snapToGrid w:val="0"/>
                <w:sz w:val="20"/>
                <w:szCs w:val="26"/>
                <w:rtl/>
                <w:lang w:eastAsia="ja-JP"/>
              </w:rPr>
              <w:t>שמור העתק מצולם של מסמך הזיהוי.</w:t>
            </w:r>
          </w:p>
        </w:tc>
      </w:tr>
    </w:tbl>
    <w:p w:rsidR="00781D54" w:rsidRPr="00E94ECD" w:rsidRDefault="00781D54" w:rsidP="00781D54">
      <w:pPr>
        <w:rPr>
          <w:rtl/>
        </w:rPr>
      </w:pPr>
    </w:p>
    <w:p w:rsidR="00781D54" w:rsidRDefault="00781D54" w:rsidP="00781D54">
      <w:pPr>
        <w:rPr>
          <w:rtl/>
        </w:rPr>
      </w:pPr>
      <w:bookmarkStart w:id="2775" w:name="_ETM_Q1_6599722"/>
      <w:bookmarkEnd w:id="2775"/>
      <w:r>
        <w:rPr>
          <w:rFonts w:hint="cs"/>
          <w:rtl/>
        </w:rPr>
        <w:t xml:space="preserve"> </w:t>
      </w:r>
      <w:bookmarkStart w:id="2776" w:name="_ETM_Q1_6577323"/>
      <w:bookmarkEnd w:id="2776"/>
    </w:p>
    <w:tbl>
      <w:tblPr>
        <w:tblpPr w:leftFromText="180" w:rightFromText="180" w:vertAnchor="text" w:tblpXSpec="right" w:tblpY="1"/>
        <w:tblOverlap w:val="neve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E94ECD" w:rsidRPr="00E94ECD" w:rsidTr="00153E08">
        <w:trPr>
          <w:cantSplit/>
          <w:trHeight w:val="60"/>
        </w:trPr>
        <w:tc>
          <w:tcPr>
            <w:tcW w:w="1871" w:type="dxa"/>
          </w:tcPr>
          <w:p w:rsidR="00E94ECD" w:rsidRPr="00E94ECD" w:rsidRDefault="00E94ECD" w:rsidP="00E94ECD">
            <w:pPr>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r w:rsidRPr="00E94ECD">
              <w:rPr>
                <w:rFonts w:ascii="Arial" w:eastAsia="Arial Unicode MS" w:hAnsi="Arial" w:hint="eastAsia"/>
                <w:snapToGrid w:val="0"/>
                <w:sz w:val="26"/>
                <w:szCs w:val="26"/>
                <w:rtl/>
                <w:lang w:eastAsia="ja-JP"/>
              </w:rPr>
              <w:t>אימות</w:t>
            </w:r>
            <w:r w:rsidRPr="00E94ECD">
              <w:rPr>
                <w:rFonts w:ascii="Arial" w:eastAsia="Arial Unicode MS" w:hAnsi="Arial"/>
                <w:snapToGrid w:val="0"/>
                <w:sz w:val="26"/>
                <w:szCs w:val="26"/>
                <w:rtl/>
                <w:lang w:eastAsia="ja-JP"/>
              </w:rPr>
              <w:t xml:space="preserve"> </w:t>
            </w:r>
            <w:r w:rsidRPr="00E94ECD">
              <w:rPr>
                <w:rFonts w:ascii="Arial" w:eastAsia="Arial Unicode MS" w:hAnsi="Arial" w:hint="eastAsia"/>
                <w:snapToGrid w:val="0"/>
                <w:sz w:val="26"/>
                <w:szCs w:val="26"/>
                <w:rtl/>
                <w:lang w:eastAsia="ja-JP"/>
              </w:rPr>
              <w:t>פרטים</w:t>
            </w:r>
            <w:r w:rsidRPr="00E94ECD">
              <w:rPr>
                <w:rFonts w:ascii="Arial" w:eastAsia="Arial Unicode MS" w:hAnsi="Arial"/>
                <w:snapToGrid w:val="0"/>
                <w:sz w:val="26"/>
                <w:szCs w:val="26"/>
                <w:rtl/>
                <w:lang w:eastAsia="ja-JP"/>
              </w:rPr>
              <w:t xml:space="preserve"> </w:t>
            </w:r>
            <w:r w:rsidRPr="00E94ECD">
              <w:rPr>
                <w:rFonts w:ascii="Arial" w:eastAsia="Arial Unicode MS" w:hAnsi="Arial" w:hint="eastAsia"/>
                <w:snapToGrid w:val="0"/>
                <w:sz w:val="26"/>
                <w:szCs w:val="26"/>
                <w:rtl/>
                <w:lang w:eastAsia="ja-JP"/>
              </w:rPr>
              <w:t>ודרישת</w:t>
            </w:r>
            <w:r w:rsidRPr="00E94ECD">
              <w:rPr>
                <w:rFonts w:ascii="Arial" w:eastAsia="Arial Unicode MS" w:hAnsi="Arial"/>
                <w:snapToGrid w:val="0"/>
                <w:sz w:val="26"/>
                <w:szCs w:val="26"/>
                <w:rtl/>
                <w:lang w:eastAsia="ja-JP"/>
              </w:rPr>
              <w:t xml:space="preserve"> </w:t>
            </w:r>
            <w:r w:rsidRPr="00E94ECD">
              <w:rPr>
                <w:rFonts w:ascii="Arial" w:eastAsia="Arial Unicode MS" w:hAnsi="Arial" w:hint="eastAsia"/>
                <w:snapToGrid w:val="0"/>
                <w:sz w:val="26"/>
                <w:szCs w:val="26"/>
                <w:rtl/>
                <w:lang w:eastAsia="ja-JP"/>
              </w:rPr>
              <w:t>מסמכים</w:t>
            </w:r>
          </w:p>
        </w:tc>
        <w:tc>
          <w:tcPr>
            <w:tcW w:w="624" w:type="dxa"/>
          </w:tcPr>
          <w:p w:rsidR="00E94ECD" w:rsidRPr="00E94ECD" w:rsidRDefault="00E94ECD" w:rsidP="00E94ECD">
            <w:pPr>
              <w:widowControl w:val="0"/>
              <w:tabs>
                <w:tab w:val="left" w:pos="624"/>
                <w:tab w:val="left" w:pos="1247"/>
              </w:tabs>
              <w:overflowPunct w:val="0"/>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r>
              <w:rPr>
                <w:rFonts w:ascii="Arial" w:eastAsia="Arial Unicode MS" w:hAnsi="Arial" w:hint="cs"/>
                <w:snapToGrid w:val="0"/>
                <w:sz w:val="20"/>
                <w:szCs w:val="26"/>
                <w:rtl/>
                <w:lang w:eastAsia="ja-JP"/>
              </w:rPr>
              <w:t>4.</w:t>
            </w:r>
          </w:p>
        </w:tc>
        <w:tc>
          <w:tcPr>
            <w:tcW w:w="7146" w:type="dxa"/>
          </w:tcPr>
          <w:p w:rsidR="00E94ECD" w:rsidRPr="00E94ECD" w:rsidRDefault="00E94ECD" w:rsidP="00E94ECD">
            <w:pPr>
              <w:keepLines/>
              <w:widowControl w:val="0"/>
              <w:numPr>
                <w:ilvl w:val="0"/>
                <w:numId w:val="15"/>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rtl/>
                <w:lang w:eastAsia="ja-JP"/>
              </w:rPr>
            </w:pPr>
            <w:r w:rsidRPr="00E94ECD">
              <w:rPr>
                <w:rFonts w:ascii="Arial" w:eastAsia="Arial Unicode MS" w:hAnsi="Arial"/>
                <w:snapToGrid w:val="0"/>
                <w:sz w:val="20"/>
                <w:szCs w:val="26"/>
                <w:rtl/>
                <w:lang w:eastAsia="ja-JP"/>
              </w:rPr>
              <w:t>בסעיף זה –</w:t>
            </w:r>
          </w:p>
          <w:p w:rsidR="00E94ECD" w:rsidRPr="00E94ECD" w:rsidRDefault="00E94ECD" w:rsidP="00E94ECD">
            <w:pPr>
              <w:keepLines/>
              <w:widowControl w:val="0"/>
              <w:autoSpaceDE w:val="0"/>
              <w:autoSpaceDN w:val="0"/>
              <w:adjustRightInd w:val="0"/>
              <w:snapToGrid w:val="0"/>
              <w:spacing w:line="360" w:lineRule="auto"/>
              <w:ind w:left="631" w:firstLine="0"/>
              <w:textAlignment w:val="center"/>
              <w:rPr>
                <w:rFonts w:ascii="Arial" w:eastAsia="Arial Unicode MS" w:hAnsi="Arial"/>
                <w:snapToGrid w:val="0"/>
                <w:sz w:val="20"/>
                <w:szCs w:val="26"/>
                <w:rtl/>
                <w:lang w:eastAsia="ja-JP"/>
              </w:rPr>
            </w:pPr>
            <w:r w:rsidRPr="00E94ECD">
              <w:rPr>
                <w:rFonts w:ascii="Arial" w:eastAsia="Arial Unicode MS" w:hAnsi="Arial"/>
                <w:snapToGrid w:val="0"/>
                <w:sz w:val="20"/>
                <w:szCs w:val="26"/>
                <w:rtl/>
                <w:lang w:eastAsia="ja-JP"/>
              </w:rPr>
              <w:t>"העתק מאושר" – העתק מתאים למקור המאומת בידי אחד מאלה:</w:t>
            </w:r>
          </w:p>
          <w:p w:rsidR="00E94ECD" w:rsidRPr="00E94ECD" w:rsidRDefault="00E94ECD" w:rsidP="00E94ECD">
            <w:pPr>
              <w:keepLines/>
              <w:widowControl w:val="0"/>
              <w:numPr>
                <w:ilvl w:val="1"/>
                <w:numId w:val="9"/>
              </w:numPr>
              <w:tabs>
                <w:tab w:val="left" w:pos="1247"/>
              </w:tabs>
              <w:overflowPunct w:val="0"/>
              <w:autoSpaceDE w:val="0"/>
              <w:autoSpaceDN w:val="0"/>
              <w:adjustRightInd w:val="0"/>
              <w:snapToGrid w:val="0"/>
              <w:spacing w:line="360" w:lineRule="auto"/>
              <w:ind w:left="1056"/>
              <w:jc w:val="left"/>
              <w:textAlignment w:val="center"/>
              <w:rPr>
                <w:rFonts w:ascii="Arial" w:eastAsia="Arial Unicode MS" w:hAnsi="Arial"/>
                <w:snapToGrid w:val="0"/>
                <w:sz w:val="20"/>
                <w:szCs w:val="26"/>
                <w:rtl/>
                <w:lang w:eastAsia="ja-JP"/>
              </w:rPr>
            </w:pPr>
            <w:r w:rsidRPr="00E94ECD">
              <w:rPr>
                <w:rFonts w:ascii="Arial" w:eastAsia="Arial Unicode MS" w:hAnsi="Arial"/>
                <w:snapToGrid w:val="0"/>
                <w:sz w:val="20"/>
                <w:szCs w:val="26"/>
                <w:rtl/>
                <w:lang w:eastAsia="ja-JP"/>
              </w:rPr>
              <w:t>הרשות שהנפיקה את מסמך המקור;</w:t>
            </w:r>
          </w:p>
          <w:p w:rsidR="00E94ECD" w:rsidRPr="00E94ECD" w:rsidRDefault="00E94ECD" w:rsidP="00E94ECD">
            <w:pPr>
              <w:keepLines/>
              <w:widowControl w:val="0"/>
              <w:numPr>
                <w:ilvl w:val="1"/>
                <w:numId w:val="9"/>
              </w:numPr>
              <w:tabs>
                <w:tab w:val="left" w:pos="1247"/>
              </w:tabs>
              <w:overflowPunct w:val="0"/>
              <w:autoSpaceDE w:val="0"/>
              <w:autoSpaceDN w:val="0"/>
              <w:adjustRightInd w:val="0"/>
              <w:snapToGrid w:val="0"/>
              <w:spacing w:line="360" w:lineRule="auto"/>
              <w:ind w:left="1056"/>
              <w:jc w:val="left"/>
              <w:textAlignment w:val="center"/>
              <w:rPr>
                <w:rFonts w:ascii="Arial" w:eastAsia="Arial Unicode MS" w:hAnsi="Arial"/>
                <w:snapToGrid w:val="0"/>
                <w:sz w:val="20"/>
                <w:szCs w:val="26"/>
                <w:rtl/>
                <w:lang w:eastAsia="ja-JP"/>
              </w:rPr>
            </w:pPr>
            <w:r w:rsidRPr="00E94ECD">
              <w:rPr>
                <w:rFonts w:ascii="Arial" w:eastAsia="Arial Unicode MS" w:hAnsi="Arial"/>
                <w:snapToGrid w:val="0"/>
                <w:sz w:val="20"/>
                <w:szCs w:val="26"/>
                <w:rtl/>
                <w:lang w:eastAsia="ja-JP"/>
              </w:rPr>
              <w:t>עורך דין;</w:t>
            </w:r>
          </w:p>
          <w:p w:rsidR="00E94ECD" w:rsidRPr="00E94ECD" w:rsidRDefault="00E94ECD" w:rsidP="00E94ECD">
            <w:pPr>
              <w:keepLines/>
              <w:widowControl w:val="0"/>
              <w:numPr>
                <w:ilvl w:val="1"/>
                <w:numId w:val="9"/>
              </w:numPr>
              <w:tabs>
                <w:tab w:val="left" w:pos="1247"/>
              </w:tabs>
              <w:overflowPunct w:val="0"/>
              <w:autoSpaceDE w:val="0"/>
              <w:autoSpaceDN w:val="0"/>
              <w:adjustRightInd w:val="0"/>
              <w:snapToGrid w:val="0"/>
              <w:spacing w:line="360" w:lineRule="auto"/>
              <w:ind w:left="1056"/>
              <w:jc w:val="left"/>
              <w:textAlignment w:val="center"/>
              <w:rPr>
                <w:rFonts w:ascii="Arial" w:eastAsia="Arial Unicode MS" w:hAnsi="Arial"/>
                <w:snapToGrid w:val="0"/>
                <w:sz w:val="20"/>
                <w:szCs w:val="26"/>
                <w:rtl/>
                <w:lang w:eastAsia="ja-JP"/>
              </w:rPr>
            </w:pPr>
            <w:r w:rsidRPr="00E94ECD">
              <w:rPr>
                <w:rFonts w:ascii="Arial" w:eastAsia="Arial Unicode MS" w:hAnsi="Arial"/>
                <w:snapToGrid w:val="0"/>
                <w:sz w:val="20"/>
                <w:szCs w:val="26"/>
                <w:rtl/>
                <w:lang w:eastAsia="ja-JP"/>
              </w:rPr>
              <w:t xml:space="preserve">המפעיל או מי מטעמו, לרבות עובד של תאגיד קשור, שלפניו הוצג המסמך המקורי; </w:t>
            </w:r>
          </w:p>
          <w:p w:rsidR="00E94ECD" w:rsidRPr="00E94ECD" w:rsidRDefault="00E94ECD" w:rsidP="00E94ECD">
            <w:pPr>
              <w:keepLines/>
              <w:widowControl w:val="0"/>
              <w:numPr>
                <w:ilvl w:val="1"/>
                <w:numId w:val="9"/>
              </w:numPr>
              <w:tabs>
                <w:tab w:val="left" w:pos="1247"/>
              </w:tabs>
              <w:overflowPunct w:val="0"/>
              <w:autoSpaceDE w:val="0"/>
              <w:autoSpaceDN w:val="0"/>
              <w:adjustRightInd w:val="0"/>
              <w:snapToGrid w:val="0"/>
              <w:spacing w:line="360" w:lineRule="auto"/>
              <w:ind w:left="1056"/>
              <w:jc w:val="left"/>
              <w:textAlignment w:val="center"/>
              <w:rPr>
                <w:rFonts w:ascii="Arial" w:eastAsia="Arial Unicode MS" w:hAnsi="Arial"/>
                <w:snapToGrid w:val="0"/>
                <w:sz w:val="20"/>
                <w:szCs w:val="26"/>
                <w:rtl/>
                <w:lang w:eastAsia="ja-JP"/>
              </w:rPr>
            </w:pPr>
            <w:r w:rsidRPr="00E94ECD">
              <w:rPr>
                <w:rFonts w:ascii="Arial" w:eastAsia="Arial Unicode MS" w:hAnsi="Arial"/>
                <w:snapToGrid w:val="0"/>
                <w:sz w:val="20"/>
                <w:szCs w:val="26"/>
                <w:rtl/>
                <w:lang w:eastAsia="ja-JP"/>
              </w:rPr>
              <w:t>רשות כאמור בסעיף 6 לאמנה לביטול דרישת האימות;</w:t>
            </w:r>
          </w:p>
          <w:p w:rsidR="00E94ECD" w:rsidRPr="00E94ECD" w:rsidRDefault="00E94ECD" w:rsidP="00E94ECD">
            <w:pPr>
              <w:keepLines/>
              <w:widowControl w:val="0"/>
              <w:numPr>
                <w:ilvl w:val="1"/>
                <w:numId w:val="9"/>
              </w:numPr>
              <w:tabs>
                <w:tab w:val="left" w:pos="1247"/>
              </w:tabs>
              <w:overflowPunct w:val="0"/>
              <w:autoSpaceDE w:val="0"/>
              <w:autoSpaceDN w:val="0"/>
              <w:adjustRightInd w:val="0"/>
              <w:snapToGrid w:val="0"/>
              <w:spacing w:line="360" w:lineRule="auto"/>
              <w:ind w:left="1056"/>
              <w:jc w:val="left"/>
              <w:textAlignment w:val="center"/>
              <w:rPr>
                <w:rFonts w:ascii="Arial" w:eastAsia="Arial Unicode MS" w:hAnsi="Arial"/>
                <w:snapToGrid w:val="0"/>
                <w:sz w:val="20"/>
                <w:szCs w:val="26"/>
                <w:rtl/>
                <w:lang w:eastAsia="ja-JP"/>
              </w:rPr>
            </w:pPr>
            <w:r w:rsidRPr="00E94ECD">
              <w:rPr>
                <w:rFonts w:ascii="Arial" w:eastAsia="Arial Unicode MS" w:hAnsi="Arial"/>
                <w:snapToGrid w:val="0"/>
                <w:sz w:val="20"/>
                <w:szCs w:val="26"/>
                <w:rtl/>
                <w:lang w:eastAsia="ja-JP"/>
              </w:rPr>
              <w:t>נציג דיפלומטי או קונסולרי ישראלי בחוץ לארץ;</w:t>
            </w:r>
          </w:p>
          <w:p w:rsidR="00E94ECD" w:rsidRPr="00E94ECD" w:rsidRDefault="00E94ECD" w:rsidP="00E94ECD">
            <w:pPr>
              <w:keepLines/>
              <w:widowControl w:val="0"/>
              <w:tabs>
                <w:tab w:val="left" w:pos="1247"/>
              </w:tabs>
              <w:autoSpaceDE w:val="0"/>
              <w:autoSpaceDN w:val="0"/>
              <w:adjustRightInd w:val="0"/>
              <w:snapToGrid w:val="0"/>
              <w:spacing w:line="360" w:lineRule="auto"/>
              <w:ind w:left="631" w:firstLine="0"/>
              <w:textAlignment w:val="center"/>
              <w:rPr>
                <w:rFonts w:ascii="Arial" w:eastAsia="Arial Unicode MS" w:hAnsi="Arial"/>
                <w:snapToGrid w:val="0"/>
                <w:sz w:val="20"/>
                <w:szCs w:val="26"/>
                <w:lang w:eastAsia="ja-JP"/>
              </w:rPr>
            </w:pPr>
            <w:r w:rsidRPr="00E94ECD">
              <w:rPr>
                <w:rFonts w:ascii="Arial" w:eastAsia="Arial Unicode MS" w:hAnsi="Arial"/>
                <w:snapToGrid w:val="0"/>
                <w:sz w:val="20"/>
                <w:szCs w:val="26"/>
                <w:rtl/>
                <w:lang w:eastAsia="ja-JP"/>
              </w:rPr>
              <w:t>"מקבל שירות" – לרבות מיופה כוח.</w:t>
            </w:r>
            <w:r>
              <w:rPr>
                <w:rFonts w:ascii="Arial" w:eastAsia="Arial Unicode MS" w:hAnsi="Arial" w:hint="cs"/>
                <w:snapToGrid w:val="0"/>
                <w:sz w:val="20"/>
                <w:szCs w:val="26"/>
                <w:rtl/>
                <w:lang w:eastAsia="ja-JP"/>
              </w:rPr>
              <w:t>"</w:t>
            </w:r>
          </w:p>
        </w:tc>
      </w:tr>
    </w:tbl>
    <w:p w:rsidR="00E070BD" w:rsidRDefault="00E070BD" w:rsidP="004635DC">
      <w:pPr>
        <w:rPr>
          <w:rtl/>
        </w:rPr>
      </w:pPr>
      <w:bookmarkStart w:id="2777" w:name="_ETM_Q1_7212330"/>
      <w:bookmarkEnd w:id="2777"/>
    </w:p>
    <w:p w:rsidR="00E94ECD" w:rsidRDefault="00E94ECD" w:rsidP="00E94ECD">
      <w:pPr>
        <w:pStyle w:val="af9"/>
        <w:keepNext/>
        <w:rPr>
          <w:rtl/>
        </w:rPr>
      </w:pPr>
      <w:bookmarkStart w:id="2778" w:name="_ETM_Q1_7213851"/>
      <w:bookmarkEnd w:id="2778"/>
      <w:r>
        <w:rPr>
          <w:rtl/>
        </w:rPr>
        <w:t>רומן דיזנגוף:</w:t>
      </w:r>
    </w:p>
    <w:p w:rsidR="00E94ECD" w:rsidRDefault="00E94ECD" w:rsidP="00E94ECD">
      <w:pPr>
        <w:pStyle w:val="KeepWithNext"/>
        <w:rPr>
          <w:rtl/>
        </w:rPr>
      </w:pPr>
    </w:p>
    <w:p w:rsidR="00E94ECD" w:rsidRDefault="00E94ECD" w:rsidP="00E94ECD">
      <w:pPr>
        <w:rPr>
          <w:rtl/>
        </w:rPr>
      </w:pPr>
      <w:r>
        <w:rPr>
          <w:rFonts w:hint="cs"/>
          <w:rtl/>
        </w:rPr>
        <w:t xml:space="preserve">לגבי "מי מטעמו" </w:t>
      </w:r>
      <w:bookmarkStart w:id="2779" w:name="_ETM_Q1_7220985"/>
      <w:bookmarkEnd w:id="2779"/>
      <w:r>
        <w:rPr>
          <w:rtl/>
        </w:rPr>
        <w:t>–</w:t>
      </w:r>
      <w:r w:rsidR="00157414">
        <w:rPr>
          <w:rFonts w:hint="cs"/>
          <w:rtl/>
        </w:rPr>
        <w:t xml:space="preserve"> "מי מטעמו"</w:t>
      </w:r>
      <w:r>
        <w:rPr>
          <w:rFonts w:hint="cs"/>
          <w:rtl/>
        </w:rPr>
        <w:t xml:space="preserve"> זה הגדרה טובה מאוד, אבל אני רוצה לצקת איזושהי </w:t>
      </w:r>
      <w:bookmarkStart w:id="2780" w:name="_ETM_Q1_7228532"/>
      <w:bookmarkEnd w:id="2780"/>
      <w:r>
        <w:rPr>
          <w:rFonts w:hint="cs"/>
          <w:rtl/>
        </w:rPr>
        <w:t xml:space="preserve">הבנה לגבי הנושא הזה. אנחנו רוצים לעשות שימוש בחברת </w:t>
      </w:r>
      <w:bookmarkStart w:id="2781" w:name="_ETM_Q1_7228895"/>
      <w:bookmarkEnd w:id="2781"/>
      <w:r>
        <w:rPr>
          <w:rFonts w:hint="cs"/>
          <w:rtl/>
        </w:rPr>
        <w:t xml:space="preserve">שליחויות כמו שמקובל, למשל, בעולם כרטיסי </w:t>
      </w:r>
      <w:r w:rsidR="00157414">
        <w:rPr>
          <w:rFonts w:hint="cs"/>
          <w:rtl/>
        </w:rPr>
        <w:t>ה</w:t>
      </w:r>
      <w:r>
        <w:rPr>
          <w:rFonts w:hint="cs"/>
          <w:rtl/>
        </w:rPr>
        <w:t xml:space="preserve">אשראי לצורך אימות מסמכים. </w:t>
      </w:r>
      <w:bookmarkStart w:id="2782" w:name="_ETM_Q1_7232957"/>
      <w:bookmarkEnd w:id="2782"/>
      <w:r>
        <w:rPr>
          <w:rFonts w:hint="cs"/>
          <w:rtl/>
        </w:rPr>
        <w:t>האם "מי מטעמו" עומד בהגדרה הזו? אנחנו מדברים</w:t>
      </w:r>
      <w:bookmarkStart w:id="2783" w:name="_ETM_Q1_7239475"/>
      <w:bookmarkEnd w:id="2783"/>
      <w:r w:rsidR="00157414">
        <w:rPr>
          <w:rFonts w:hint="cs"/>
          <w:rtl/>
        </w:rPr>
        <w:t xml:space="preserve"> על כל מי שהוסמך? על</w:t>
      </w:r>
      <w:r>
        <w:rPr>
          <w:rFonts w:hint="cs"/>
          <w:rtl/>
        </w:rPr>
        <w:t xml:space="preserve"> כל מי שיש חוזה בינו לבין </w:t>
      </w:r>
      <w:bookmarkStart w:id="2784" w:name="_ETM_Q1_7248179"/>
      <w:bookmarkEnd w:id="2784"/>
      <w:r>
        <w:rPr>
          <w:rFonts w:hint="cs"/>
          <w:rtl/>
        </w:rPr>
        <w:t>המפעיל לבצע אימות וזיהוי?</w:t>
      </w:r>
      <w:bookmarkStart w:id="2785" w:name="_ETM_Q1_7252307"/>
      <w:bookmarkEnd w:id="2785"/>
    </w:p>
    <w:p w:rsidR="00E94ECD" w:rsidRDefault="00E94ECD" w:rsidP="00E94ECD">
      <w:pPr>
        <w:rPr>
          <w:rtl/>
        </w:rPr>
      </w:pPr>
    </w:p>
    <w:p w:rsidR="00E94ECD" w:rsidRDefault="00E94ECD" w:rsidP="00E94ECD">
      <w:pPr>
        <w:pStyle w:val="af9"/>
        <w:keepNext/>
        <w:rPr>
          <w:rtl/>
        </w:rPr>
      </w:pPr>
      <w:bookmarkStart w:id="2786" w:name="_ETM_Q1_7253151"/>
      <w:bookmarkStart w:id="2787" w:name="_ETM_Q1_7254468"/>
      <w:bookmarkEnd w:id="2786"/>
      <w:bookmarkEnd w:id="2787"/>
      <w:proofErr w:type="spellStart"/>
      <w:r>
        <w:rPr>
          <w:rtl/>
        </w:rPr>
        <w:t>יאירה</w:t>
      </w:r>
      <w:proofErr w:type="spellEnd"/>
      <w:r>
        <w:rPr>
          <w:rtl/>
        </w:rPr>
        <w:t xml:space="preserve"> פרנקל:</w:t>
      </w:r>
    </w:p>
    <w:p w:rsidR="00E94ECD" w:rsidRDefault="00E94ECD" w:rsidP="00E94ECD">
      <w:pPr>
        <w:pStyle w:val="KeepWithNext"/>
        <w:rPr>
          <w:rtl/>
        </w:rPr>
      </w:pPr>
    </w:p>
    <w:p w:rsidR="00E94ECD" w:rsidRDefault="00E94ECD" w:rsidP="00E94ECD">
      <w:pPr>
        <w:rPr>
          <w:rtl/>
        </w:rPr>
      </w:pPr>
      <w:r>
        <w:rPr>
          <w:rFonts w:hint="cs"/>
          <w:rtl/>
        </w:rPr>
        <w:t xml:space="preserve">מבחינתנו, כן. מי שיש התקשרות והוא פועל </w:t>
      </w:r>
      <w:bookmarkStart w:id="2788" w:name="_ETM_Q1_7255391"/>
      <w:bookmarkEnd w:id="2788"/>
      <w:r>
        <w:rPr>
          <w:rFonts w:hint="cs"/>
          <w:rtl/>
        </w:rPr>
        <w:t>מטעמו בצורה מסודרת אז כן.</w:t>
      </w:r>
    </w:p>
    <w:p w:rsidR="00E94ECD" w:rsidRDefault="00E94ECD" w:rsidP="00E94ECD">
      <w:pPr>
        <w:rPr>
          <w:rtl/>
        </w:rPr>
      </w:pPr>
      <w:bookmarkStart w:id="2789" w:name="_ETM_Q1_7251098"/>
      <w:bookmarkEnd w:id="2789"/>
    </w:p>
    <w:p w:rsidR="00E94ECD" w:rsidRDefault="00E94ECD" w:rsidP="00E94ECD">
      <w:pPr>
        <w:pStyle w:val="af9"/>
        <w:keepNext/>
        <w:rPr>
          <w:rtl/>
        </w:rPr>
      </w:pPr>
      <w:bookmarkStart w:id="2790" w:name="_ETM_Q1_7251389"/>
      <w:bookmarkEnd w:id="2790"/>
      <w:r>
        <w:rPr>
          <w:rtl/>
        </w:rPr>
        <w:t>רומן דיזנגוף:</w:t>
      </w:r>
    </w:p>
    <w:p w:rsidR="00E94ECD" w:rsidRDefault="00E94ECD" w:rsidP="00E94ECD">
      <w:pPr>
        <w:pStyle w:val="KeepWithNext"/>
        <w:rPr>
          <w:rtl/>
        </w:rPr>
      </w:pPr>
    </w:p>
    <w:p w:rsidR="00E94ECD" w:rsidRDefault="00E94ECD" w:rsidP="00E94ECD">
      <w:pPr>
        <w:rPr>
          <w:rtl/>
        </w:rPr>
      </w:pPr>
      <w:r>
        <w:rPr>
          <w:rFonts w:hint="cs"/>
          <w:rtl/>
        </w:rPr>
        <w:t xml:space="preserve">יש לזה עלויות תפעוליות אדירות, </w:t>
      </w:r>
      <w:bookmarkStart w:id="2791" w:name="_ETM_Q1_7261578"/>
      <w:bookmarkEnd w:id="2791"/>
      <w:r>
        <w:rPr>
          <w:rFonts w:hint="cs"/>
          <w:rtl/>
        </w:rPr>
        <w:t>מבחינתנו.</w:t>
      </w:r>
    </w:p>
    <w:p w:rsidR="00E94ECD" w:rsidRDefault="00E94ECD" w:rsidP="00E94ECD">
      <w:pPr>
        <w:rPr>
          <w:rtl/>
        </w:rPr>
      </w:pPr>
      <w:bookmarkStart w:id="2792" w:name="_ETM_Q1_7263946"/>
      <w:bookmarkStart w:id="2793" w:name="_ETM_Q1_7264254"/>
      <w:bookmarkEnd w:id="2792"/>
      <w:bookmarkEnd w:id="2793"/>
    </w:p>
    <w:p w:rsidR="00E94ECD" w:rsidRDefault="001A4E1D" w:rsidP="00E94ECD">
      <w:pPr>
        <w:pStyle w:val="a4"/>
        <w:keepNext/>
        <w:rPr>
          <w:rtl/>
        </w:rPr>
      </w:pPr>
      <w:bookmarkStart w:id="2794" w:name="_ETM_Q1_7265547"/>
      <w:bookmarkEnd w:id="2794"/>
      <w:r>
        <w:rPr>
          <w:rtl/>
        </w:rPr>
        <w:t>אלעזר שטרן (ייעוץ משפטי):</w:t>
      </w:r>
    </w:p>
    <w:p w:rsidR="00E94ECD" w:rsidRDefault="00E94ECD" w:rsidP="00E94ECD">
      <w:pPr>
        <w:pStyle w:val="KeepWithNext"/>
        <w:rPr>
          <w:rtl/>
        </w:rPr>
      </w:pPr>
    </w:p>
    <w:p w:rsidR="00E94ECD" w:rsidRDefault="00157414" w:rsidP="00E94ECD">
      <w:pPr>
        <w:rPr>
          <w:rtl/>
        </w:rPr>
      </w:pPr>
      <w:r>
        <w:rPr>
          <w:rFonts w:hint="cs"/>
          <w:rtl/>
        </w:rPr>
        <w:t>אבל זה לא פ</w:t>
      </w:r>
      <w:r w:rsidR="00E94ECD">
        <w:rPr>
          <w:rFonts w:hint="cs"/>
          <w:rtl/>
        </w:rPr>
        <w:t>ו</w:t>
      </w:r>
      <w:r>
        <w:rPr>
          <w:rFonts w:hint="cs"/>
          <w:rtl/>
        </w:rPr>
        <w:t>ט</w:t>
      </w:r>
      <w:r w:rsidR="00E94ECD">
        <w:rPr>
          <w:rFonts w:hint="cs"/>
          <w:rtl/>
        </w:rPr>
        <w:t xml:space="preserve">ר אתכם מלבדוק שהוא עושה את זה כמו </w:t>
      </w:r>
      <w:bookmarkStart w:id="2795" w:name="_ETM_Q1_7265154"/>
      <w:bookmarkEnd w:id="2795"/>
      <w:r w:rsidR="00E94ECD">
        <w:rPr>
          <w:rFonts w:hint="cs"/>
          <w:rtl/>
        </w:rPr>
        <w:t>שצריך. אם אתם מתקשרים עם חברת שליחויות, האחריות</w:t>
      </w:r>
      <w:r>
        <w:rPr>
          <w:rFonts w:hint="cs"/>
          <w:rtl/>
        </w:rPr>
        <w:t xml:space="preserve"> היא</w:t>
      </w:r>
      <w:r w:rsidR="00E94ECD">
        <w:rPr>
          <w:rFonts w:hint="cs"/>
          <w:rtl/>
        </w:rPr>
        <w:t xml:space="preserve"> עדיין עליכם</w:t>
      </w:r>
      <w:bookmarkStart w:id="2796" w:name="_ETM_Q1_7268493"/>
      <w:bookmarkEnd w:id="2796"/>
      <w:r w:rsidR="00E94ECD">
        <w:rPr>
          <w:rFonts w:hint="cs"/>
          <w:rtl/>
        </w:rPr>
        <w:t>, וזה צריך להיות ברור.</w:t>
      </w:r>
    </w:p>
    <w:p w:rsidR="00E94ECD" w:rsidRDefault="00E94ECD" w:rsidP="00E94ECD">
      <w:pPr>
        <w:rPr>
          <w:rtl/>
        </w:rPr>
      </w:pPr>
      <w:bookmarkStart w:id="2797" w:name="_ETM_Q1_7274731"/>
      <w:bookmarkEnd w:id="2797"/>
    </w:p>
    <w:p w:rsidR="00E94ECD" w:rsidRDefault="00E94ECD" w:rsidP="00E94ECD">
      <w:pPr>
        <w:pStyle w:val="af6"/>
        <w:keepNext/>
        <w:rPr>
          <w:rtl/>
        </w:rPr>
      </w:pPr>
      <w:bookmarkStart w:id="2798" w:name="_ETM_Q1_7275210"/>
      <w:bookmarkEnd w:id="2798"/>
      <w:r>
        <w:rPr>
          <w:rtl/>
        </w:rPr>
        <w:t>היו"ר ניסן סלומינסקי:</w:t>
      </w:r>
    </w:p>
    <w:p w:rsidR="00E94ECD" w:rsidRDefault="00E94ECD" w:rsidP="00E94ECD">
      <w:pPr>
        <w:pStyle w:val="KeepWithNext"/>
        <w:rPr>
          <w:rtl/>
        </w:rPr>
      </w:pPr>
    </w:p>
    <w:p w:rsidR="00E94ECD" w:rsidRDefault="00E94ECD" w:rsidP="00157414">
      <w:pPr>
        <w:rPr>
          <w:rtl/>
        </w:rPr>
      </w:pPr>
      <w:r>
        <w:rPr>
          <w:rFonts w:hint="cs"/>
          <w:rtl/>
        </w:rPr>
        <w:t xml:space="preserve">רצוי שזה לא יהיה כל </w:t>
      </w:r>
      <w:bookmarkStart w:id="2799" w:name="_ETM_Q1_7275313"/>
      <w:bookmarkEnd w:id="2799"/>
      <w:r>
        <w:rPr>
          <w:rFonts w:hint="cs"/>
          <w:rtl/>
        </w:rPr>
        <w:t xml:space="preserve">פעם איזה שליח בודד שאתה לא יודע מאיפה הוא בא </w:t>
      </w:r>
      <w:bookmarkStart w:id="2800" w:name="_ETM_Q1_7273509"/>
      <w:bookmarkEnd w:id="2800"/>
      <w:r>
        <w:rPr>
          <w:rFonts w:hint="cs"/>
          <w:rtl/>
        </w:rPr>
        <w:t xml:space="preserve">ולאן הוא הולך. אם זה חברה מסודרת של שליחויות </w:t>
      </w:r>
      <w:bookmarkStart w:id="2801" w:name="_ETM_Q1_7284401"/>
      <w:bookmarkEnd w:id="2801"/>
      <w:r>
        <w:rPr>
          <w:rFonts w:hint="cs"/>
          <w:rtl/>
        </w:rPr>
        <w:t xml:space="preserve">אז זה הרבה יותר מקל ופשוט מאשר אם כל יום </w:t>
      </w:r>
      <w:bookmarkStart w:id="2802" w:name="_ETM_Q1_7286672"/>
      <w:bookmarkEnd w:id="2802"/>
      <w:r>
        <w:rPr>
          <w:rFonts w:hint="cs"/>
          <w:rtl/>
        </w:rPr>
        <w:t>אתה לוקח שליח</w:t>
      </w:r>
      <w:r w:rsidR="00157414">
        <w:rPr>
          <w:rFonts w:hint="cs"/>
          <w:rtl/>
        </w:rPr>
        <w:t xml:space="preserve"> מזדמן</w:t>
      </w:r>
      <w:r>
        <w:rPr>
          <w:rFonts w:hint="cs"/>
          <w:rtl/>
        </w:rPr>
        <w:t xml:space="preserve"> אחר ואתה לא יודע אפילו </w:t>
      </w:r>
      <w:bookmarkStart w:id="2803" w:name="_ETM_Q1_7292492"/>
      <w:bookmarkEnd w:id="2803"/>
      <w:r>
        <w:rPr>
          <w:rFonts w:hint="cs"/>
          <w:rtl/>
        </w:rPr>
        <w:t>לבדוק ואם לסמוך עליו.</w:t>
      </w:r>
    </w:p>
    <w:p w:rsidR="00E94ECD" w:rsidRDefault="00E94ECD" w:rsidP="00E94ECD">
      <w:pPr>
        <w:rPr>
          <w:rtl/>
        </w:rPr>
      </w:pPr>
      <w:bookmarkStart w:id="2804" w:name="_ETM_Q1_7296258"/>
      <w:bookmarkEnd w:id="2804"/>
    </w:p>
    <w:p w:rsidR="00E94ECD" w:rsidRDefault="00E94ECD" w:rsidP="00E94ECD">
      <w:pPr>
        <w:pStyle w:val="af9"/>
        <w:keepNext/>
        <w:rPr>
          <w:rtl/>
        </w:rPr>
      </w:pPr>
      <w:bookmarkStart w:id="2805" w:name="_ETM_Q1_7296676"/>
      <w:bookmarkStart w:id="2806" w:name="_ETM_Q1_7293723"/>
      <w:bookmarkEnd w:id="2805"/>
      <w:bookmarkEnd w:id="2806"/>
      <w:r>
        <w:rPr>
          <w:rtl/>
        </w:rPr>
        <w:t>רומן דיזנגוף:</w:t>
      </w:r>
    </w:p>
    <w:p w:rsidR="00E94ECD" w:rsidRDefault="00E94ECD" w:rsidP="00E94ECD">
      <w:pPr>
        <w:pStyle w:val="KeepWithNext"/>
        <w:rPr>
          <w:rtl/>
        </w:rPr>
      </w:pPr>
    </w:p>
    <w:p w:rsidR="00E94ECD" w:rsidRDefault="00E94ECD" w:rsidP="00157414">
      <w:pPr>
        <w:rPr>
          <w:rtl/>
        </w:rPr>
      </w:pPr>
      <w:r>
        <w:rPr>
          <w:rFonts w:hint="cs"/>
          <w:rtl/>
        </w:rPr>
        <w:t xml:space="preserve">אדוני, אנחנו נוהגים </w:t>
      </w:r>
      <w:r w:rsidR="00157414">
        <w:rPr>
          <w:rFonts w:hint="cs"/>
          <w:rtl/>
        </w:rPr>
        <w:t xml:space="preserve"> להכשיר ו</w:t>
      </w:r>
      <w:r>
        <w:rPr>
          <w:rFonts w:hint="cs"/>
          <w:rtl/>
        </w:rPr>
        <w:t xml:space="preserve">לעשות הדרכה מסודרת </w:t>
      </w:r>
      <w:bookmarkStart w:id="2807" w:name="_ETM_Q1_7293319"/>
      <w:bookmarkEnd w:id="2807"/>
      <w:r>
        <w:rPr>
          <w:rFonts w:hint="cs"/>
          <w:rtl/>
        </w:rPr>
        <w:t xml:space="preserve">גם לעניין חובות של איסור הלבנת הון. זה </w:t>
      </w:r>
      <w:bookmarkStart w:id="2808" w:name="_ETM_Q1_7299307"/>
      <w:bookmarkEnd w:id="2808"/>
      <w:r>
        <w:rPr>
          <w:rFonts w:hint="cs"/>
          <w:rtl/>
        </w:rPr>
        <w:t>אחריות שלנו</w:t>
      </w:r>
      <w:r w:rsidR="00157414">
        <w:rPr>
          <w:rFonts w:hint="cs"/>
          <w:rtl/>
        </w:rPr>
        <w:t xml:space="preserve"> וזה</w:t>
      </w:r>
      <w:r>
        <w:rPr>
          <w:rFonts w:hint="cs"/>
          <w:rtl/>
        </w:rPr>
        <w:t xml:space="preserve"> לטובתנו. </w:t>
      </w:r>
    </w:p>
    <w:p w:rsidR="00E94ECD" w:rsidRDefault="00E94ECD" w:rsidP="00E94ECD">
      <w:pPr>
        <w:rPr>
          <w:rtl/>
        </w:rPr>
      </w:pPr>
      <w:bookmarkStart w:id="2809" w:name="_ETM_Q1_7301907"/>
      <w:bookmarkStart w:id="2810" w:name="_ETM_Q1_7302205"/>
      <w:bookmarkEnd w:id="2809"/>
      <w:bookmarkEnd w:id="2810"/>
    </w:p>
    <w:p w:rsidR="00E94ECD" w:rsidRDefault="00E94ECD" w:rsidP="00E94ECD">
      <w:pPr>
        <w:pStyle w:val="af9"/>
        <w:keepNext/>
        <w:rPr>
          <w:rtl/>
        </w:rPr>
      </w:pPr>
      <w:bookmarkStart w:id="2811" w:name="_ETM_Q1_7298865"/>
      <w:bookmarkEnd w:id="2811"/>
      <w:r>
        <w:rPr>
          <w:rtl/>
        </w:rPr>
        <w:t>בוריס פבלוב:</w:t>
      </w:r>
    </w:p>
    <w:p w:rsidR="00E94ECD" w:rsidRDefault="00E94ECD" w:rsidP="00E94ECD">
      <w:pPr>
        <w:pStyle w:val="KeepWithNext"/>
        <w:rPr>
          <w:rtl/>
        </w:rPr>
      </w:pPr>
    </w:p>
    <w:p w:rsidR="00E94ECD" w:rsidRDefault="00E94ECD" w:rsidP="00157414">
      <w:pPr>
        <w:rPr>
          <w:rtl/>
        </w:rPr>
      </w:pPr>
      <w:r>
        <w:rPr>
          <w:rFonts w:hint="cs"/>
          <w:rtl/>
        </w:rPr>
        <w:t xml:space="preserve">הערה לגבי ההגדרה של "העתק מאושר" בסעיף 4(א). אנחנו </w:t>
      </w:r>
      <w:bookmarkStart w:id="2812" w:name="_ETM_Q1_7310187"/>
      <w:bookmarkEnd w:id="2812"/>
      <w:r>
        <w:rPr>
          <w:rFonts w:hint="cs"/>
          <w:rtl/>
        </w:rPr>
        <w:t xml:space="preserve">רוצים להפנות את תשומת לב הוועדה שכל האפשרויות פה </w:t>
      </w:r>
      <w:bookmarkStart w:id="2813" w:name="_ETM_Q1_7312760"/>
      <w:bookmarkEnd w:id="2813"/>
      <w:r>
        <w:rPr>
          <w:rFonts w:hint="cs"/>
          <w:rtl/>
        </w:rPr>
        <w:t xml:space="preserve">הן לא אפשרויות לביצוע דיגיטלי. אין אפשרות לעשות העתק </w:t>
      </w:r>
      <w:bookmarkStart w:id="2814" w:name="_ETM_Q1_7315277"/>
      <w:bookmarkEnd w:id="2814"/>
      <w:r>
        <w:rPr>
          <w:rFonts w:hint="cs"/>
          <w:rtl/>
        </w:rPr>
        <w:t xml:space="preserve">מאושר בעולם אינטרנטי. </w:t>
      </w:r>
      <w:r w:rsidR="00E61F86">
        <w:rPr>
          <w:rFonts w:hint="cs"/>
          <w:rtl/>
        </w:rPr>
        <w:t xml:space="preserve">כל האפשרויות פה הן פרונטליות. </w:t>
      </w:r>
      <w:bookmarkStart w:id="2815" w:name="_ETM_Q1_7327757"/>
      <w:bookmarkEnd w:id="2815"/>
      <w:r w:rsidR="00E61F86">
        <w:rPr>
          <w:rFonts w:hint="cs"/>
          <w:rtl/>
        </w:rPr>
        <w:t xml:space="preserve">זה בסדר, זה טוב לכתוב שזו </w:t>
      </w:r>
      <w:bookmarkStart w:id="2816" w:name="_ETM_Q1_7323113"/>
      <w:bookmarkEnd w:id="2816"/>
      <w:r w:rsidR="00E61F86">
        <w:rPr>
          <w:rFonts w:hint="cs"/>
          <w:rtl/>
        </w:rPr>
        <w:t>יכולה להיות אפשרות ספציפית</w:t>
      </w:r>
      <w:r w:rsidR="00157414">
        <w:rPr>
          <w:rFonts w:hint="cs"/>
          <w:rtl/>
        </w:rPr>
        <w:t>,</w:t>
      </w:r>
      <w:r w:rsidR="00E61F86">
        <w:rPr>
          <w:rFonts w:hint="cs"/>
          <w:rtl/>
        </w:rPr>
        <w:t xml:space="preserve"> אבל זו קצת </w:t>
      </w:r>
      <w:bookmarkStart w:id="2817" w:name="_ETM_Q1_7329182"/>
      <w:bookmarkEnd w:id="2817"/>
      <w:r w:rsidR="00E61F86">
        <w:rPr>
          <w:rFonts w:hint="cs"/>
          <w:rtl/>
        </w:rPr>
        <w:t xml:space="preserve">אות מתה. כי אם מצפים שפלטפורמה </w:t>
      </w:r>
      <w:bookmarkStart w:id="2818" w:name="_ETM_Q1_7335329"/>
      <w:bookmarkEnd w:id="2818"/>
      <w:r w:rsidR="00E61F86">
        <w:rPr>
          <w:rFonts w:hint="cs"/>
          <w:rtl/>
        </w:rPr>
        <w:t xml:space="preserve">דיגיטלית תשלח שליחים שירוצו בין אנשים, זה לא ישים. זה </w:t>
      </w:r>
      <w:bookmarkStart w:id="2819" w:name="_ETM_Q1_7339567"/>
      <w:bookmarkEnd w:id="2819"/>
      <w:r w:rsidR="00E61F86">
        <w:rPr>
          <w:rFonts w:hint="cs"/>
          <w:rtl/>
        </w:rPr>
        <w:t>רחוק מאוד מהסטנדרט בעולם.</w:t>
      </w:r>
      <w:bookmarkStart w:id="2820" w:name="_ETM_Q1_7339691"/>
      <w:bookmarkEnd w:id="2820"/>
      <w:r w:rsidR="00157414">
        <w:rPr>
          <w:rFonts w:hint="cs"/>
          <w:rtl/>
        </w:rPr>
        <w:t xml:space="preserve"> זה לא פועל כך. ניכנס לסעיפים הבאים, אבל</w:t>
      </w:r>
      <w:r w:rsidR="00E61F86">
        <w:rPr>
          <w:rFonts w:hint="cs"/>
          <w:rtl/>
        </w:rPr>
        <w:t xml:space="preserve"> זו אפשרות שהיא די ריקה כשהיא </w:t>
      </w:r>
      <w:bookmarkStart w:id="2821" w:name="_ETM_Q1_7347367"/>
      <w:bookmarkEnd w:id="2821"/>
      <w:r w:rsidR="00E61F86">
        <w:rPr>
          <w:rFonts w:hint="cs"/>
          <w:rtl/>
        </w:rPr>
        <w:t xml:space="preserve">מתייחסת לחברות אינטרנטיות.  </w:t>
      </w:r>
    </w:p>
    <w:p w:rsidR="00E61F86" w:rsidRDefault="00E61F86" w:rsidP="00E94ECD">
      <w:pPr>
        <w:rPr>
          <w:rtl/>
        </w:rPr>
      </w:pPr>
      <w:bookmarkStart w:id="2822" w:name="_ETM_Q1_7354760"/>
      <w:bookmarkEnd w:id="2822"/>
    </w:p>
    <w:p w:rsidR="00E61F86" w:rsidRDefault="00E61F86" w:rsidP="00E61F86">
      <w:pPr>
        <w:pStyle w:val="af6"/>
        <w:keepNext/>
        <w:rPr>
          <w:rtl/>
        </w:rPr>
      </w:pPr>
      <w:bookmarkStart w:id="2823" w:name="_ETM_Q1_7355260"/>
      <w:bookmarkEnd w:id="2823"/>
      <w:r>
        <w:rPr>
          <w:rtl/>
        </w:rPr>
        <w:t>היו"ר ניסן סלומינסקי:</w:t>
      </w:r>
    </w:p>
    <w:p w:rsidR="00E61F86" w:rsidRDefault="00E61F86" w:rsidP="00E61F86">
      <w:pPr>
        <w:pStyle w:val="KeepWithNext"/>
        <w:rPr>
          <w:rtl/>
        </w:rPr>
      </w:pPr>
    </w:p>
    <w:p w:rsidR="00E61F86" w:rsidRDefault="00E61F86" w:rsidP="00157414">
      <w:pPr>
        <w:rPr>
          <w:rtl/>
        </w:rPr>
      </w:pPr>
      <w:r>
        <w:rPr>
          <w:rFonts w:hint="cs"/>
          <w:rtl/>
        </w:rPr>
        <w:t>אם זה ריק או לא</w:t>
      </w:r>
      <w:r w:rsidR="00157414">
        <w:rPr>
          <w:rFonts w:hint="cs"/>
          <w:rtl/>
        </w:rPr>
        <w:t>,</w:t>
      </w:r>
      <w:r>
        <w:rPr>
          <w:rFonts w:hint="cs"/>
          <w:rtl/>
        </w:rPr>
        <w:t xml:space="preserve"> זה </w:t>
      </w:r>
      <w:bookmarkStart w:id="2824" w:name="_ETM_Q1_7358871"/>
      <w:bookmarkEnd w:id="2824"/>
      <w:r>
        <w:rPr>
          <w:rFonts w:hint="cs"/>
          <w:rtl/>
        </w:rPr>
        <w:t xml:space="preserve">לא נורא. אם יהיה פתרון גם למצבים </w:t>
      </w:r>
      <w:r w:rsidR="00157414">
        <w:rPr>
          <w:rFonts w:hint="cs"/>
          <w:rtl/>
        </w:rPr>
        <w:t>האחרים</w:t>
      </w:r>
      <w:r>
        <w:rPr>
          <w:rFonts w:hint="cs"/>
          <w:rtl/>
        </w:rPr>
        <w:t xml:space="preserve"> אז זה שיש את זה </w:t>
      </w:r>
      <w:proofErr w:type="spellStart"/>
      <w:r>
        <w:rPr>
          <w:rFonts w:hint="cs"/>
          <w:rtl/>
        </w:rPr>
        <w:t>זה</w:t>
      </w:r>
      <w:proofErr w:type="spellEnd"/>
      <w:r>
        <w:rPr>
          <w:rFonts w:hint="cs"/>
          <w:rtl/>
        </w:rPr>
        <w:t xml:space="preserve"> בסדר כי יכול להיות </w:t>
      </w:r>
      <w:bookmarkStart w:id="2825" w:name="_ETM_Q1_7358474"/>
      <w:bookmarkEnd w:id="2825"/>
      <w:r>
        <w:rPr>
          <w:rFonts w:hint="cs"/>
          <w:rtl/>
        </w:rPr>
        <w:t>שיהיו כאלה שכן יעבדו כך. השאלה היא רק אם יהיה פתרון למצב שעליו אתה מדבר</w:t>
      </w:r>
      <w:r w:rsidR="00157414">
        <w:rPr>
          <w:rFonts w:hint="cs"/>
          <w:rtl/>
        </w:rPr>
        <w:t xml:space="preserve">. </w:t>
      </w:r>
      <w:r>
        <w:rPr>
          <w:rFonts w:hint="cs"/>
          <w:rtl/>
        </w:rPr>
        <w:t xml:space="preserve">עוד </w:t>
      </w:r>
      <w:bookmarkStart w:id="2826" w:name="_ETM_Q1_7375378"/>
      <w:bookmarkEnd w:id="2826"/>
      <w:r>
        <w:rPr>
          <w:rFonts w:hint="cs"/>
          <w:rtl/>
        </w:rPr>
        <w:t xml:space="preserve">מעט נשמע. </w:t>
      </w:r>
    </w:p>
    <w:p w:rsidR="00E61F86" w:rsidRDefault="00E61F86" w:rsidP="00E61F86">
      <w:pPr>
        <w:rPr>
          <w:rtl/>
        </w:rPr>
      </w:pPr>
      <w:bookmarkStart w:id="2827" w:name="_ETM_Q1_7376466"/>
      <w:bookmarkEnd w:id="2827"/>
    </w:p>
    <w:p w:rsidR="00E61F86" w:rsidRDefault="00E61F86" w:rsidP="00E61F86">
      <w:pPr>
        <w:pStyle w:val="af9"/>
        <w:keepNext/>
        <w:rPr>
          <w:rtl/>
        </w:rPr>
      </w:pPr>
      <w:bookmarkStart w:id="2828" w:name="_ETM_Q1_7376850"/>
      <w:bookmarkStart w:id="2829" w:name="_ETM_Q1_7378915"/>
      <w:bookmarkEnd w:id="2828"/>
      <w:bookmarkEnd w:id="2829"/>
      <w:proofErr w:type="spellStart"/>
      <w:r>
        <w:rPr>
          <w:rtl/>
        </w:rPr>
        <w:t>יאירה</w:t>
      </w:r>
      <w:proofErr w:type="spellEnd"/>
      <w:r>
        <w:rPr>
          <w:rtl/>
        </w:rPr>
        <w:t xml:space="preserve"> פרנקל:</w:t>
      </w:r>
    </w:p>
    <w:p w:rsidR="00E61F86" w:rsidRDefault="00E61F86" w:rsidP="00E61F86">
      <w:pPr>
        <w:pStyle w:val="KeepWithNext"/>
        <w:rPr>
          <w:rtl/>
        </w:rPr>
      </w:pPr>
    </w:p>
    <w:p w:rsidR="00E61F86" w:rsidRDefault="00E61F86" w:rsidP="00157414">
      <w:pPr>
        <w:rPr>
          <w:rtl/>
        </w:rPr>
      </w:pPr>
      <w:r>
        <w:rPr>
          <w:rFonts w:hint="cs"/>
          <w:rtl/>
        </w:rPr>
        <w:t xml:space="preserve">גם נראה את האפשרות לאמת מול מרשם </w:t>
      </w:r>
      <w:bookmarkStart w:id="2830" w:name="_ETM_Q1_7380417"/>
      <w:bookmarkEnd w:id="2830"/>
      <w:r>
        <w:rPr>
          <w:rFonts w:hint="cs"/>
          <w:rtl/>
        </w:rPr>
        <w:t xml:space="preserve">האוכלוסין </w:t>
      </w:r>
      <w:r w:rsidR="00157414">
        <w:rPr>
          <w:rFonts w:hint="cs"/>
          <w:rtl/>
        </w:rPr>
        <w:t>ש</w:t>
      </w:r>
      <w:r>
        <w:rPr>
          <w:rFonts w:hint="cs"/>
          <w:rtl/>
        </w:rPr>
        <w:t>כן יכול להיות דיגיטלי.</w:t>
      </w:r>
    </w:p>
    <w:p w:rsidR="00E61F86" w:rsidRDefault="00E61F86" w:rsidP="00E61F86">
      <w:pPr>
        <w:rPr>
          <w:rtl/>
        </w:rPr>
      </w:pPr>
      <w:bookmarkStart w:id="2831" w:name="_ETM_Q1_7382337"/>
      <w:bookmarkEnd w:id="2831"/>
    </w:p>
    <w:p w:rsidR="00E61F86" w:rsidRDefault="00E61F86" w:rsidP="00E61F86">
      <w:pPr>
        <w:pStyle w:val="af9"/>
        <w:keepNext/>
        <w:rPr>
          <w:rtl/>
        </w:rPr>
      </w:pPr>
      <w:bookmarkStart w:id="2832" w:name="_ETM_Q1_7382640"/>
      <w:bookmarkEnd w:id="2832"/>
      <w:r>
        <w:rPr>
          <w:rtl/>
        </w:rPr>
        <w:t xml:space="preserve">רן </w:t>
      </w:r>
      <w:proofErr w:type="spellStart"/>
      <w:r>
        <w:rPr>
          <w:rtl/>
        </w:rPr>
        <w:t>בייליס</w:t>
      </w:r>
      <w:proofErr w:type="spellEnd"/>
      <w:r>
        <w:rPr>
          <w:rtl/>
        </w:rPr>
        <w:t>:</w:t>
      </w:r>
    </w:p>
    <w:p w:rsidR="00E61F86" w:rsidRDefault="00E61F86" w:rsidP="00E61F86">
      <w:pPr>
        <w:pStyle w:val="KeepWithNext"/>
        <w:rPr>
          <w:rtl/>
        </w:rPr>
      </w:pPr>
    </w:p>
    <w:p w:rsidR="00E61F86" w:rsidRDefault="00153E08" w:rsidP="00E61F86">
      <w:pPr>
        <w:rPr>
          <w:rtl/>
        </w:rPr>
      </w:pPr>
      <w:r>
        <w:rPr>
          <w:rFonts w:hint="cs"/>
          <w:rtl/>
        </w:rPr>
        <w:t>בסעיף 4(א)(1) חסרה המילה: "לחלופין".</w:t>
      </w:r>
      <w:bookmarkStart w:id="2833" w:name="_ETM_Q1_7385933"/>
      <w:bookmarkEnd w:id="2833"/>
      <w:r>
        <w:rPr>
          <w:rFonts w:hint="cs"/>
          <w:rtl/>
        </w:rPr>
        <w:t xml:space="preserve"> </w:t>
      </w:r>
      <w:r w:rsidR="00D22A54">
        <w:rPr>
          <w:rFonts w:hint="cs"/>
          <w:rtl/>
        </w:rPr>
        <w:t xml:space="preserve">כתוב: </w:t>
      </w:r>
      <w:r>
        <w:rPr>
          <w:rFonts w:hint="cs"/>
          <w:rtl/>
        </w:rPr>
        <w:t>לאמת עם תעודת זהות ועם מסמך נוסף, ובהיעדרו עם מסמך הנוש</w:t>
      </w:r>
      <w:bookmarkStart w:id="2834" w:name="_ETM_Q1_7392791"/>
      <w:bookmarkEnd w:id="2834"/>
      <w:r>
        <w:rPr>
          <w:rFonts w:hint="cs"/>
          <w:rtl/>
        </w:rPr>
        <w:t>א שם או מספר תעודת זהות.</w:t>
      </w:r>
      <w:r w:rsidR="00D22A54">
        <w:rPr>
          <w:rFonts w:hint="cs"/>
          <w:rtl/>
        </w:rPr>
        <w:t xml:space="preserve"> </w:t>
      </w:r>
    </w:p>
    <w:p w:rsidR="00C86C34" w:rsidRDefault="00C86C34" w:rsidP="00E61F86">
      <w:pPr>
        <w:rPr>
          <w:rtl/>
        </w:rPr>
      </w:pPr>
    </w:p>
    <w:p w:rsidR="00C86C34" w:rsidRDefault="001A4E1D" w:rsidP="00C86C34">
      <w:pPr>
        <w:pStyle w:val="a4"/>
        <w:keepNext/>
        <w:rPr>
          <w:rtl/>
        </w:rPr>
      </w:pPr>
      <w:r>
        <w:rPr>
          <w:rtl/>
        </w:rPr>
        <w:t>אלעזר שטרן (ייעוץ משפטי):</w:t>
      </w:r>
    </w:p>
    <w:p w:rsidR="00C86C34" w:rsidRDefault="00C86C34" w:rsidP="00C86C34">
      <w:pPr>
        <w:pStyle w:val="KeepWithNext"/>
        <w:rPr>
          <w:rtl/>
        </w:rPr>
      </w:pPr>
    </w:p>
    <w:p w:rsidR="00C86C34" w:rsidRDefault="00C86C34" w:rsidP="00C86C34">
      <w:pPr>
        <w:rPr>
          <w:rtl/>
        </w:rPr>
      </w:pPr>
      <w:r>
        <w:rPr>
          <w:rFonts w:hint="cs"/>
          <w:rtl/>
        </w:rPr>
        <w:t>עוד לא הגענו לשם.</w:t>
      </w:r>
      <w:r w:rsidR="00153E08">
        <w:rPr>
          <w:rFonts w:hint="cs"/>
          <w:rtl/>
        </w:rPr>
        <w:t xml:space="preserve"> אנחנו בסעיף קטן (א) </w:t>
      </w:r>
      <w:bookmarkStart w:id="2835" w:name="_ETM_Q1_7402903"/>
      <w:bookmarkEnd w:id="2835"/>
      <w:r w:rsidR="00153E08">
        <w:rPr>
          <w:rFonts w:hint="cs"/>
          <w:rtl/>
        </w:rPr>
        <w:t xml:space="preserve"> בהגדרת "העתק מאושר".</w:t>
      </w:r>
      <w:r>
        <w:rPr>
          <w:rFonts w:hint="cs"/>
          <w:rtl/>
        </w:rPr>
        <w:t xml:space="preserve"> </w:t>
      </w:r>
      <w:bookmarkStart w:id="2836" w:name="_ETM_Q1_7403480"/>
      <w:bookmarkEnd w:id="2836"/>
    </w:p>
    <w:p w:rsidR="00153E08" w:rsidRDefault="00153E08" w:rsidP="00C86C34">
      <w:pPr>
        <w:rPr>
          <w:rtl/>
        </w:rPr>
      </w:pPr>
    </w:p>
    <w:p w:rsidR="00153E08" w:rsidRDefault="00153E08" w:rsidP="00153E08">
      <w:pPr>
        <w:pStyle w:val="af9"/>
        <w:keepNext/>
        <w:rPr>
          <w:rtl/>
        </w:rPr>
      </w:pPr>
      <w:bookmarkStart w:id="2837" w:name="_ETM_Q1_7403785"/>
      <w:bookmarkStart w:id="2838" w:name="_ETM_Q1_7404503"/>
      <w:bookmarkEnd w:id="2837"/>
      <w:bookmarkEnd w:id="2838"/>
      <w:r>
        <w:rPr>
          <w:rtl/>
        </w:rPr>
        <w:t xml:space="preserve">רן </w:t>
      </w:r>
      <w:proofErr w:type="spellStart"/>
      <w:r>
        <w:rPr>
          <w:rtl/>
        </w:rPr>
        <w:t>בייליס</w:t>
      </w:r>
      <w:proofErr w:type="spellEnd"/>
      <w:r>
        <w:rPr>
          <w:rtl/>
        </w:rPr>
        <w:t>:</w:t>
      </w:r>
    </w:p>
    <w:p w:rsidR="00153E08" w:rsidRDefault="00153E08" w:rsidP="00153E08">
      <w:pPr>
        <w:pStyle w:val="KeepWithNext"/>
        <w:rPr>
          <w:rtl/>
        </w:rPr>
      </w:pPr>
    </w:p>
    <w:p w:rsidR="00153E08" w:rsidRDefault="00153E08" w:rsidP="00153E08">
      <w:pPr>
        <w:rPr>
          <w:rtl/>
        </w:rPr>
      </w:pPr>
      <w:r>
        <w:rPr>
          <w:rFonts w:hint="cs"/>
          <w:rtl/>
        </w:rPr>
        <w:t>בהעתק מאושר יש פטור בהמשך בפטור למחצה.</w:t>
      </w:r>
      <w:bookmarkStart w:id="2839" w:name="_ETM_Q1_7405074"/>
      <w:bookmarkEnd w:id="2839"/>
      <w:r>
        <w:rPr>
          <w:rFonts w:hint="cs"/>
          <w:rtl/>
        </w:rPr>
        <w:t xml:space="preserve"> </w:t>
      </w:r>
      <w:bookmarkStart w:id="2840" w:name="_ETM_Q1_7410258"/>
      <w:bookmarkEnd w:id="2840"/>
    </w:p>
    <w:p w:rsidR="00153E08" w:rsidRDefault="00153E08" w:rsidP="00153E08">
      <w:pPr>
        <w:rPr>
          <w:rtl/>
        </w:rPr>
      </w:pPr>
      <w:bookmarkStart w:id="2841" w:name="_ETM_Q1_7409271"/>
      <w:bookmarkEnd w:id="2841"/>
    </w:p>
    <w:p w:rsidR="00153E08" w:rsidRDefault="001A4E1D" w:rsidP="00153E08">
      <w:pPr>
        <w:pStyle w:val="a4"/>
        <w:keepNext/>
        <w:rPr>
          <w:rtl/>
        </w:rPr>
      </w:pPr>
      <w:bookmarkStart w:id="2842" w:name="_ETM_Q1_7404499"/>
      <w:bookmarkEnd w:id="2842"/>
      <w:r>
        <w:rPr>
          <w:rtl/>
        </w:rPr>
        <w:t>אלעזר שטרן (ייעוץ משפטי):</w:t>
      </w:r>
    </w:p>
    <w:p w:rsidR="00153E08" w:rsidRDefault="00153E08" w:rsidP="00153E08">
      <w:pPr>
        <w:pStyle w:val="KeepWithNext"/>
        <w:rPr>
          <w:rtl/>
        </w:rPr>
      </w:pPr>
    </w:p>
    <w:p w:rsidR="00153E08" w:rsidRDefault="00153E08" w:rsidP="00153E08">
      <w:pPr>
        <w:rPr>
          <w:rtl/>
        </w:rPr>
      </w:pPr>
      <w:r>
        <w:rPr>
          <w:rFonts w:hint="cs"/>
          <w:rtl/>
        </w:rPr>
        <w:t>בסדר, אבל עוד לא הגענו לשם.</w:t>
      </w:r>
    </w:p>
    <w:p w:rsidR="00153E08" w:rsidRDefault="00153E08" w:rsidP="00153E08">
      <w:pPr>
        <w:rPr>
          <w:rtl/>
        </w:rPr>
      </w:pPr>
      <w:bookmarkStart w:id="2843" w:name="_ETM_Q1_7408932"/>
      <w:bookmarkEnd w:id="2843"/>
    </w:p>
    <w:p w:rsidR="00153E08" w:rsidRDefault="00153E08" w:rsidP="00153E08">
      <w:pPr>
        <w:pStyle w:val="af9"/>
        <w:keepNext/>
        <w:rPr>
          <w:rtl/>
        </w:rPr>
      </w:pPr>
      <w:bookmarkStart w:id="2844" w:name="_ETM_Q1_7410821"/>
      <w:bookmarkEnd w:id="2844"/>
      <w:proofErr w:type="spellStart"/>
      <w:r>
        <w:rPr>
          <w:rtl/>
        </w:rPr>
        <w:t>יאירה</w:t>
      </w:r>
      <w:proofErr w:type="spellEnd"/>
      <w:r>
        <w:rPr>
          <w:rtl/>
        </w:rPr>
        <w:t xml:space="preserve"> פרנקל:</w:t>
      </w:r>
    </w:p>
    <w:p w:rsidR="00153E08" w:rsidRDefault="00153E08" w:rsidP="00153E08">
      <w:pPr>
        <w:pStyle w:val="KeepWithNext"/>
        <w:rPr>
          <w:rtl/>
        </w:rPr>
      </w:pPr>
      <w:r>
        <w:rPr>
          <w:rFonts w:hint="cs"/>
          <w:rtl/>
        </w:rPr>
        <w:t>:</w:t>
      </w:r>
    </w:p>
    <w:tbl>
      <w:tblPr>
        <w:tblpPr w:leftFromText="180" w:rightFromText="180" w:vertAnchor="text" w:tblpXSpec="right" w:tblpY="1"/>
        <w:tblOverlap w:val="never"/>
        <w:bidiVisual/>
        <w:tblW w:w="9641" w:type="dxa"/>
        <w:tblLayout w:type="fixed"/>
        <w:tblCellMar>
          <w:top w:w="57" w:type="dxa"/>
          <w:left w:w="0" w:type="dxa"/>
          <w:bottom w:w="57" w:type="dxa"/>
          <w:right w:w="0" w:type="dxa"/>
        </w:tblCellMar>
        <w:tblLook w:val="01E0" w:firstRow="1" w:lastRow="1" w:firstColumn="1" w:lastColumn="1" w:noHBand="0" w:noVBand="0"/>
      </w:tblPr>
      <w:tblGrid>
        <w:gridCol w:w="775"/>
        <w:gridCol w:w="774"/>
        <w:gridCol w:w="774"/>
        <w:gridCol w:w="7318"/>
      </w:tblGrid>
      <w:tr w:rsidR="00153E08" w:rsidRPr="00153E08" w:rsidTr="00153E08">
        <w:trPr>
          <w:cantSplit/>
          <w:trHeight w:val="60"/>
        </w:trPr>
        <w:tc>
          <w:tcPr>
            <w:tcW w:w="624" w:type="dxa"/>
          </w:tcPr>
          <w:p w:rsidR="00153E08" w:rsidRPr="00153E08" w:rsidRDefault="00153E08" w:rsidP="00153E08">
            <w:pPr>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r>
              <w:rPr>
                <w:rFonts w:ascii="Arial" w:eastAsia="Arial Unicode MS" w:hAnsi="Arial" w:hint="cs"/>
                <w:snapToGrid w:val="0"/>
                <w:color w:val="0070C0"/>
                <w:sz w:val="20"/>
                <w:szCs w:val="26"/>
                <w:rtl/>
                <w:lang w:eastAsia="ja-JP"/>
              </w:rPr>
              <w:t xml:space="preserve">   </w:t>
            </w:r>
            <w:bookmarkStart w:id="2845" w:name="_ETM_Q1_7483332"/>
            <w:bookmarkEnd w:id="2845"/>
            <w:r>
              <w:rPr>
                <w:rFonts w:ascii="Arial" w:eastAsia="Arial Unicode MS" w:hAnsi="Arial" w:hint="cs"/>
                <w:snapToGrid w:val="0"/>
                <w:color w:val="0070C0"/>
                <w:sz w:val="20"/>
                <w:szCs w:val="26"/>
                <w:rtl/>
                <w:lang w:eastAsia="ja-JP"/>
              </w:rPr>
              <w:t xml:space="preserve">       </w:t>
            </w:r>
            <w:r w:rsidRPr="00153E08">
              <w:rPr>
                <w:rFonts w:ascii="Arial" w:eastAsia="Arial Unicode MS" w:hAnsi="Arial" w:hint="cs"/>
                <w:snapToGrid w:val="0"/>
                <w:sz w:val="20"/>
                <w:szCs w:val="26"/>
                <w:rtl/>
                <w:lang w:eastAsia="ja-JP"/>
              </w:rPr>
              <w:t>"</w:t>
            </w:r>
          </w:p>
        </w:tc>
        <w:tc>
          <w:tcPr>
            <w:tcW w:w="7146" w:type="dxa"/>
            <w:gridSpan w:val="3"/>
          </w:tcPr>
          <w:p w:rsidR="00153E08" w:rsidRPr="00153E08" w:rsidRDefault="00153E08" w:rsidP="00153E08">
            <w:pPr>
              <w:keepLines/>
              <w:widowControl w:val="0"/>
              <w:numPr>
                <w:ilvl w:val="0"/>
                <w:numId w:val="15"/>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rtl/>
                <w:lang w:eastAsia="ja-JP"/>
              </w:rPr>
            </w:pPr>
            <w:r w:rsidRPr="00153E08">
              <w:rPr>
                <w:rFonts w:ascii="Arial" w:eastAsia="Arial Unicode MS" w:hAnsi="Arial" w:hint="cs"/>
                <w:snapToGrid w:val="0"/>
                <w:sz w:val="20"/>
                <w:szCs w:val="26"/>
                <w:rtl/>
                <w:lang w:eastAsia="ja-JP"/>
              </w:rPr>
              <w:t xml:space="preserve">מפעיל </w:t>
            </w:r>
            <w:r w:rsidRPr="00153E08">
              <w:rPr>
                <w:rFonts w:ascii="Arial" w:eastAsia="Arial Unicode MS" w:hAnsi="Arial"/>
                <w:snapToGrid w:val="0"/>
                <w:sz w:val="20"/>
                <w:szCs w:val="26"/>
                <w:rtl/>
                <w:lang w:eastAsia="ja-JP"/>
              </w:rPr>
              <w:t>יאמת את פרטי הזיהוי של מקבל השירות</w:t>
            </w:r>
            <w:r w:rsidRPr="00153E08">
              <w:rPr>
                <w:rFonts w:ascii="Arial" w:eastAsia="Arial Unicode MS" w:hAnsi="Arial" w:hint="cs"/>
                <w:snapToGrid w:val="0"/>
                <w:sz w:val="20"/>
                <w:szCs w:val="26"/>
                <w:rtl/>
                <w:lang w:eastAsia="ja-JP"/>
              </w:rPr>
              <w:t>, למעט מקבל שירות בסכום נמוך,</w:t>
            </w:r>
            <w:r w:rsidRPr="00153E08">
              <w:rPr>
                <w:rFonts w:ascii="Arial" w:eastAsia="Arial Unicode MS" w:hAnsi="Arial"/>
                <w:snapToGrid w:val="0"/>
                <w:sz w:val="20"/>
                <w:szCs w:val="26"/>
                <w:rtl/>
                <w:lang w:eastAsia="ja-JP"/>
              </w:rPr>
              <w:t xml:space="preserve"> </w:t>
            </w:r>
            <w:r w:rsidRPr="00153E08">
              <w:rPr>
                <w:rFonts w:ascii="Arial" w:eastAsia="Arial Unicode MS" w:hAnsi="Arial" w:hint="cs"/>
                <w:snapToGrid w:val="0"/>
                <w:sz w:val="20"/>
                <w:szCs w:val="26"/>
                <w:rtl/>
                <w:lang w:eastAsia="ja-JP"/>
              </w:rPr>
              <w:t xml:space="preserve">המפורטים </w:t>
            </w:r>
            <w:r w:rsidRPr="00153E08">
              <w:rPr>
                <w:rFonts w:ascii="Arial" w:eastAsia="Arial Unicode MS" w:hAnsi="Arial"/>
                <w:snapToGrid w:val="0"/>
                <w:sz w:val="20"/>
                <w:szCs w:val="26"/>
                <w:rtl/>
                <w:lang w:eastAsia="ja-JP"/>
              </w:rPr>
              <w:t>בסעיף 3</w:t>
            </w:r>
            <w:r w:rsidRPr="00153E08">
              <w:rPr>
                <w:rFonts w:ascii="Arial" w:eastAsia="Arial Unicode MS" w:hAnsi="Arial" w:hint="cs"/>
                <w:snapToGrid w:val="0"/>
                <w:sz w:val="20"/>
                <w:szCs w:val="26"/>
                <w:rtl/>
                <w:lang w:eastAsia="ja-JP"/>
              </w:rPr>
              <w:t>(א)</w:t>
            </w:r>
            <w:r w:rsidRPr="00153E08">
              <w:rPr>
                <w:rFonts w:ascii="Arial" w:eastAsia="Arial Unicode MS" w:hAnsi="Arial"/>
                <w:snapToGrid w:val="0"/>
                <w:sz w:val="20"/>
                <w:szCs w:val="26"/>
                <w:rtl/>
                <w:lang w:eastAsia="ja-JP"/>
              </w:rPr>
              <w:t xml:space="preserve"> ויקבל לידיו מסמכים, כמפורט להלן:</w:t>
            </w:r>
          </w:p>
        </w:tc>
      </w:tr>
      <w:tr w:rsidR="00153E08" w:rsidRPr="00153E08" w:rsidTr="00153E08">
        <w:trPr>
          <w:cantSplit/>
          <w:trHeight w:val="60"/>
        </w:trPr>
        <w:tc>
          <w:tcPr>
            <w:tcW w:w="624" w:type="dxa"/>
          </w:tcPr>
          <w:p w:rsidR="00153E08" w:rsidRPr="00153E08" w:rsidRDefault="00153E08" w:rsidP="00153E0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153E08" w:rsidRPr="00153E08" w:rsidRDefault="00153E08" w:rsidP="00153E0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6522" w:type="dxa"/>
            <w:gridSpan w:val="2"/>
          </w:tcPr>
          <w:p w:rsidR="00153E08" w:rsidRPr="00153E08" w:rsidRDefault="00153E08" w:rsidP="00153E08">
            <w:pPr>
              <w:keepLines/>
              <w:widowControl w:val="0"/>
              <w:numPr>
                <w:ilvl w:val="0"/>
                <w:numId w:val="16"/>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lang w:eastAsia="ja-JP"/>
              </w:rPr>
            </w:pPr>
            <w:r w:rsidRPr="00153E08">
              <w:rPr>
                <w:rFonts w:ascii="Arial" w:eastAsia="Arial Unicode MS" w:hAnsi="Arial"/>
                <w:snapToGrid w:val="0"/>
                <w:sz w:val="20"/>
                <w:szCs w:val="26"/>
                <w:rtl/>
                <w:lang w:eastAsia="ja-JP"/>
              </w:rPr>
              <w:t>לעניין רישום פרטי הזיהוי כאמור בסעיף 3(א)(1) עד (3)</w:t>
            </w:r>
            <w:r w:rsidRPr="00153E08">
              <w:rPr>
                <w:rFonts w:ascii="Arial" w:eastAsia="Arial Unicode MS" w:hAnsi="Arial" w:hint="cs"/>
                <w:snapToGrid w:val="0"/>
                <w:sz w:val="20"/>
                <w:szCs w:val="26"/>
                <w:rtl/>
                <w:lang w:eastAsia="ja-JP"/>
              </w:rPr>
              <w:t xml:space="preserve"> של</w:t>
            </w:r>
            <w:r w:rsidRPr="00153E08">
              <w:rPr>
                <w:rFonts w:ascii="Arial" w:eastAsia="Arial Unicode MS" w:hAnsi="Arial"/>
                <w:snapToGrid w:val="0"/>
                <w:sz w:val="20"/>
                <w:szCs w:val="26"/>
                <w:rtl/>
                <w:lang w:eastAsia="ja-JP"/>
              </w:rPr>
              <w:t xml:space="preserve"> מקבל שירות יחיד שהוא תושב – לפי </w:t>
            </w:r>
            <w:r w:rsidRPr="00153E08">
              <w:rPr>
                <w:rFonts w:ascii="Arial" w:eastAsia="Arial Unicode MS" w:hAnsi="Arial" w:hint="cs"/>
                <w:snapToGrid w:val="0"/>
                <w:sz w:val="20"/>
                <w:szCs w:val="26"/>
                <w:rtl/>
                <w:lang w:eastAsia="ja-JP"/>
              </w:rPr>
              <w:t xml:space="preserve">תעודה מזהה </w:t>
            </w:r>
            <w:r w:rsidRPr="00153E08">
              <w:rPr>
                <w:rFonts w:ascii="Arial" w:eastAsia="Arial Unicode MS" w:hAnsi="Arial"/>
                <w:snapToGrid w:val="0"/>
                <w:sz w:val="20"/>
                <w:szCs w:val="26"/>
                <w:rtl/>
                <w:lang w:eastAsia="ja-JP"/>
              </w:rPr>
              <w:t>או העתק מאושר של</w:t>
            </w:r>
            <w:r w:rsidRPr="00153E08">
              <w:rPr>
                <w:rFonts w:ascii="Arial" w:eastAsia="Arial Unicode MS" w:hAnsi="Arial" w:hint="cs"/>
                <w:snapToGrid w:val="0"/>
                <w:sz w:val="20"/>
                <w:szCs w:val="26"/>
                <w:rtl/>
                <w:lang w:eastAsia="ja-JP"/>
              </w:rPr>
              <w:t>ה</w:t>
            </w:r>
            <w:r w:rsidRPr="00153E08">
              <w:rPr>
                <w:rFonts w:ascii="Arial" w:eastAsia="Arial Unicode MS" w:hAnsi="Arial"/>
                <w:snapToGrid w:val="0"/>
                <w:sz w:val="20"/>
                <w:szCs w:val="26"/>
                <w:rtl/>
                <w:lang w:eastAsia="ja-JP"/>
              </w:rPr>
              <w:t>, שהעתק מצולם של אחד מהם</w:t>
            </w:r>
            <w:r w:rsidRPr="00153E08">
              <w:rPr>
                <w:rFonts w:ascii="Arial" w:eastAsia="Arial Unicode MS" w:hAnsi="Arial" w:hint="cs"/>
                <w:snapToGrid w:val="0"/>
                <w:sz w:val="20"/>
                <w:szCs w:val="26"/>
                <w:rtl/>
                <w:lang w:eastAsia="ja-JP"/>
              </w:rPr>
              <w:t xml:space="preserve">, לגבי פרטי הזיהוי, </w:t>
            </w:r>
            <w:r w:rsidRPr="00153E08">
              <w:rPr>
                <w:rFonts w:ascii="Arial" w:eastAsia="Arial Unicode MS" w:hAnsi="Arial"/>
                <w:snapToGrid w:val="0"/>
                <w:sz w:val="20"/>
                <w:szCs w:val="26"/>
                <w:rtl/>
                <w:lang w:eastAsia="ja-JP"/>
              </w:rPr>
              <w:t xml:space="preserve">יישמר אצל </w:t>
            </w:r>
            <w:r w:rsidRPr="00153E08">
              <w:rPr>
                <w:rFonts w:ascii="Arial" w:eastAsia="Arial Unicode MS" w:hAnsi="Arial" w:hint="cs"/>
                <w:snapToGrid w:val="0"/>
                <w:sz w:val="20"/>
                <w:szCs w:val="26"/>
                <w:rtl/>
                <w:lang w:eastAsia="ja-JP"/>
              </w:rPr>
              <w:t>ה</w:t>
            </w:r>
            <w:r w:rsidRPr="00153E08">
              <w:rPr>
                <w:rFonts w:ascii="Arial" w:eastAsia="Arial Unicode MS" w:hAnsi="Arial" w:hint="cs"/>
                <w:snapToGrid w:val="0"/>
                <w:sz w:val="26"/>
                <w:szCs w:val="26"/>
                <w:rtl/>
                <w:lang w:eastAsia="ja-JP"/>
              </w:rPr>
              <w:t>מפעיל</w:t>
            </w:r>
            <w:r w:rsidRPr="00153E08">
              <w:rPr>
                <w:rFonts w:ascii="Arial" w:eastAsia="Arial Unicode MS" w:hAnsi="Arial"/>
                <w:snapToGrid w:val="0"/>
                <w:sz w:val="20"/>
                <w:szCs w:val="26"/>
                <w:rtl/>
                <w:lang w:eastAsia="ja-JP"/>
              </w:rPr>
              <w:t xml:space="preserve">; </w:t>
            </w:r>
            <w:r w:rsidRPr="00153E08">
              <w:rPr>
                <w:rFonts w:ascii="Arial" w:eastAsia="Arial Unicode MS" w:hAnsi="Arial" w:hint="cs"/>
                <w:snapToGrid w:val="0"/>
                <w:sz w:val="26"/>
                <w:szCs w:val="26"/>
                <w:rtl/>
                <w:lang w:eastAsia="ja-JP"/>
              </w:rPr>
              <w:t xml:space="preserve">המפעיל </w:t>
            </w:r>
            <w:r w:rsidRPr="00153E08">
              <w:rPr>
                <w:rFonts w:ascii="Arial" w:eastAsia="Arial Unicode MS" w:hAnsi="Arial"/>
                <w:snapToGrid w:val="0"/>
                <w:sz w:val="20"/>
                <w:szCs w:val="26"/>
                <w:rtl/>
                <w:lang w:eastAsia="ja-JP"/>
              </w:rPr>
              <w:t xml:space="preserve">יאמת את פרטי הזיהוי עם מסמך נוסף הנושא תמונה ומספר זהות, ובהעדרו – עם מסמך הנושא </w:t>
            </w:r>
            <w:r w:rsidRPr="00153E08">
              <w:rPr>
                <w:rFonts w:ascii="Arial" w:eastAsia="Arial Unicode MS" w:hAnsi="Arial" w:hint="cs"/>
                <w:snapToGrid w:val="0"/>
                <w:sz w:val="20"/>
                <w:szCs w:val="26"/>
                <w:rtl/>
                <w:lang w:eastAsia="ja-JP"/>
              </w:rPr>
              <w:t xml:space="preserve">את </w:t>
            </w:r>
            <w:r w:rsidRPr="00153E08">
              <w:rPr>
                <w:rFonts w:ascii="Arial" w:eastAsia="Arial Unicode MS" w:hAnsi="Arial"/>
                <w:snapToGrid w:val="0"/>
                <w:sz w:val="20"/>
                <w:szCs w:val="26"/>
                <w:rtl/>
                <w:lang w:eastAsia="ja-JP"/>
              </w:rPr>
              <w:t>מספר זהות וכן מען או תאריך לידה</w:t>
            </w:r>
            <w:r w:rsidRPr="00153E08">
              <w:rPr>
                <w:rFonts w:ascii="Arial" w:eastAsia="Arial Unicode MS" w:hAnsi="Arial" w:hint="cs"/>
                <w:snapToGrid w:val="0"/>
                <w:sz w:val="20"/>
                <w:szCs w:val="26"/>
                <w:rtl/>
                <w:lang w:eastAsia="ja-JP"/>
              </w:rPr>
              <w:t xml:space="preserve">, או לחילופין, לעניין פרטי הזיהוי שבתעודת </w:t>
            </w:r>
            <w:r w:rsidR="00157414">
              <w:rPr>
                <w:rFonts w:ascii="Arial" w:eastAsia="Arial Unicode MS" w:hAnsi="Arial" w:hint="cs"/>
                <w:snapToGrid w:val="0"/>
                <w:sz w:val="20"/>
                <w:szCs w:val="26"/>
                <w:rtl/>
                <w:lang w:eastAsia="ja-JP"/>
              </w:rPr>
              <w:t>ה</w:t>
            </w:r>
            <w:r w:rsidRPr="00153E08">
              <w:rPr>
                <w:rFonts w:ascii="Arial" w:eastAsia="Arial Unicode MS" w:hAnsi="Arial" w:hint="cs"/>
                <w:snapToGrid w:val="0"/>
                <w:sz w:val="20"/>
                <w:szCs w:val="26"/>
                <w:rtl/>
                <w:lang w:eastAsia="ja-JP"/>
              </w:rPr>
              <w:t xml:space="preserve">זהות </w:t>
            </w:r>
            <w:r w:rsidRPr="00153E08">
              <w:rPr>
                <w:rFonts w:ascii="Arial" w:eastAsia="Arial Unicode MS" w:hAnsi="Arial"/>
                <w:snapToGrid w:val="0"/>
                <w:sz w:val="20"/>
                <w:szCs w:val="26"/>
                <w:rtl/>
                <w:lang w:eastAsia="ja-JP"/>
              </w:rPr>
              <w:t>–</w:t>
            </w:r>
            <w:r w:rsidRPr="00153E08">
              <w:rPr>
                <w:rFonts w:ascii="Arial" w:eastAsia="Arial Unicode MS" w:hAnsi="Arial" w:hint="cs"/>
                <w:snapToGrid w:val="0"/>
                <w:sz w:val="20"/>
                <w:szCs w:val="26"/>
                <w:rtl/>
                <w:lang w:eastAsia="ja-JP"/>
              </w:rPr>
              <w:t xml:space="preserve"> רשאי ה</w:t>
            </w:r>
            <w:r w:rsidRPr="00153E08">
              <w:rPr>
                <w:rFonts w:ascii="Arial" w:eastAsia="Arial Unicode MS" w:hAnsi="Arial" w:hint="cs"/>
                <w:snapToGrid w:val="0"/>
                <w:sz w:val="26"/>
                <w:szCs w:val="26"/>
                <w:rtl/>
                <w:lang w:eastAsia="ja-JP"/>
              </w:rPr>
              <w:t xml:space="preserve">מפעיל </w:t>
            </w:r>
            <w:r w:rsidRPr="00153E08">
              <w:rPr>
                <w:rFonts w:ascii="Arial" w:eastAsia="Arial Unicode MS" w:hAnsi="Arial" w:hint="cs"/>
                <w:snapToGrid w:val="0"/>
                <w:sz w:val="20"/>
                <w:szCs w:val="26"/>
                <w:rtl/>
                <w:lang w:eastAsia="ja-JP"/>
              </w:rPr>
              <w:t xml:space="preserve">לאמתם גם </w:t>
            </w:r>
            <w:r w:rsidRPr="00153E08">
              <w:rPr>
                <w:rFonts w:ascii="Arial" w:eastAsia="Arial Unicode MS" w:hAnsi="Arial"/>
                <w:snapToGrid w:val="0"/>
                <w:sz w:val="20"/>
                <w:szCs w:val="26"/>
                <w:rtl/>
                <w:lang w:eastAsia="ja-JP"/>
              </w:rPr>
              <w:t>עם הפרטים המופיעים במרשם האוכלוסין</w:t>
            </w:r>
            <w:r w:rsidRPr="00153E08">
              <w:rPr>
                <w:rFonts w:ascii="Arial" w:eastAsia="Arial Unicode MS" w:hAnsi="Arial" w:hint="cs"/>
                <w:snapToGrid w:val="0"/>
                <w:sz w:val="20"/>
                <w:szCs w:val="26"/>
                <w:rtl/>
                <w:lang w:eastAsia="ja-JP"/>
              </w:rPr>
              <w:t xml:space="preserve">, ובלבד שהשווה </w:t>
            </w:r>
            <w:r w:rsidRPr="00153E08">
              <w:rPr>
                <w:rFonts w:ascii="Arial" w:eastAsia="Arial Unicode MS" w:hAnsi="Arial"/>
                <w:snapToGrid w:val="0"/>
                <w:sz w:val="20"/>
                <w:szCs w:val="26"/>
                <w:rtl/>
                <w:lang w:eastAsia="ja-JP"/>
              </w:rPr>
              <w:t>את תאריך הנפקת תעודת הזהות המופיע בה עם תאריך הנפקת התעודה האחרונה הרשו</w:t>
            </w:r>
            <w:r w:rsidRPr="00153E08">
              <w:rPr>
                <w:rFonts w:ascii="Arial" w:eastAsia="Arial Unicode MS" w:hAnsi="Arial" w:hint="cs"/>
                <w:snapToGrid w:val="0"/>
                <w:sz w:val="20"/>
                <w:szCs w:val="26"/>
                <w:rtl/>
                <w:lang w:eastAsia="ja-JP"/>
              </w:rPr>
              <w:t>מה</w:t>
            </w:r>
            <w:r w:rsidRPr="00153E08">
              <w:rPr>
                <w:rFonts w:ascii="Arial" w:eastAsia="Arial Unicode MS" w:hAnsi="Arial"/>
                <w:snapToGrid w:val="0"/>
                <w:sz w:val="20"/>
                <w:szCs w:val="26"/>
                <w:rtl/>
                <w:lang w:eastAsia="ja-JP"/>
              </w:rPr>
              <w:t xml:space="preserve"> במרשם האוכלוסין במשרד הפנים</w:t>
            </w:r>
            <w:r w:rsidRPr="00153E08">
              <w:rPr>
                <w:rFonts w:ascii="Arial" w:eastAsia="Arial Unicode MS" w:hAnsi="Arial" w:hint="cs"/>
                <w:snapToGrid w:val="0"/>
                <w:sz w:val="20"/>
                <w:szCs w:val="26"/>
                <w:rtl/>
                <w:lang w:eastAsia="ja-JP"/>
              </w:rPr>
              <w:t>; המפעיל י</w:t>
            </w:r>
            <w:r w:rsidRPr="00153E08">
              <w:rPr>
                <w:rFonts w:ascii="Arial" w:eastAsia="Arial Unicode MS" w:hAnsi="Arial"/>
                <w:snapToGrid w:val="0"/>
                <w:sz w:val="20"/>
                <w:szCs w:val="26"/>
                <w:rtl/>
                <w:lang w:eastAsia="ja-JP"/>
              </w:rPr>
              <w:t>שמור תיעוד של בדיקות אלה</w:t>
            </w:r>
            <w:r w:rsidRPr="00153E08">
              <w:rPr>
                <w:rFonts w:ascii="Arial" w:eastAsia="Arial Unicode MS" w:hAnsi="Arial" w:hint="cs"/>
                <w:snapToGrid w:val="0"/>
                <w:sz w:val="20"/>
                <w:szCs w:val="26"/>
                <w:rtl/>
                <w:lang w:eastAsia="ja-JP"/>
              </w:rPr>
              <w:t>; לעניין פסקה זו, יראו כתעודה מזהה, כל אחד מאלה:</w:t>
            </w:r>
          </w:p>
        </w:tc>
      </w:tr>
      <w:tr w:rsidR="00153E08" w:rsidRPr="00153E08" w:rsidTr="00153E08">
        <w:trPr>
          <w:cantSplit/>
          <w:trHeight w:val="60"/>
        </w:trPr>
        <w:tc>
          <w:tcPr>
            <w:tcW w:w="624" w:type="dxa"/>
          </w:tcPr>
          <w:p w:rsidR="00153E08" w:rsidRPr="00153E08" w:rsidRDefault="00153E08" w:rsidP="00153E0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153E08" w:rsidRPr="00153E08" w:rsidRDefault="00153E08" w:rsidP="00153E0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624" w:type="dxa"/>
          </w:tcPr>
          <w:p w:rsidR="00153E08" w:rsidRPr="00153E08" w:rsidRDefault="00153E08" w:rsidP="00153E0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5898" w:type="dxa"/>
          </w:tcPr>
          <w:p w:rsidR="00153E08" w:rsidRPr="00153E08" w:rsidRDefault="00153E08" w:rsidP="00153E08">
            <w:pPr>
              <w:keepLines/>
              <w:widowControl w:val="0"/>
              <w:tabs>
                <w:tab w:val="left" w:pos="1247"/>
              </w:tabs>
              <w:autoSpaceDE w:val="0"/>
              <w:autoSpaceDN w:val="0"/>
              <w:adjustRightInd w:val="0"/>
              <w:snapToGrid w:val="0"/>
              <w:spacing w:line="360" w:lineRule="auto"/>
              <w:ind w:firstLine="0"/>
              <w:textAlignment w:val="center"/>
              <w:rPr>
                <w:rFonts w:ascii="Arial" w:eastAsia="Arial Unicode MS" w:hAnsi="Arial"/>
                <w:snapToGrid w:val="0"/>
                <w:sz w:val="20"/>
                <w:szCs w:val="26"/>
                <w:lang w:eastAsia="ja-JP"/>
              </w:rPr>
            </w:pPr>
            <w:r w:rsidRPr="00153E08">
              <w:rPr>
                <w:rFonts w:ascii="Arial" w:eastAsia="Arial Unicode MS" w:hAnsi="Arial" w:hint="cs"/>
                <w:snapToGrid w:val="0"/>
                <w:sz w:val="20"/>
                <w:szCs w:val="26"/>
                <w:rtl/>
                <w:lang w:eastAsia="ja-JP"/>
              </w:rPr>
              <w:t xml:space="preserve">(א) </w:t>
            </w:r>
            <w:r w:rsidRPr="00153E08">
              <w:rPr>
                <w:rFonts w:ascii="Arial" w:eastAsia="Arial Unicode MS" w:hAnsi="Arial"/>
                <w:snapToGrid w:val="0"/>
                <w:sz w:val="20"/>
                <w:szCs w:val="26"/>
                <w:rtl/>
                <w:lang w:eastAsia="ja-JP"/>
              </w:rPr>
              <w:t>תעודת זהות;</w:t>
            </w:r>
          </w:p>
        </w:tc>
      </w:tr>
      <w:tr w:rsidR="00153E08" w:rsidRPr="00153E08" w:rsidTr="00153E08">
        <w:trPr>
          <w:cantSplit/>
          <w:trHeight w:val="60"/>
        </w:trPr>
        <w:tc>
          <w:tcPr>
            <w:tcW w:w="624" w:type="dxa"/>
          </w:tcPr>
          <w:p w:rsidR="00153E08" w:rsidRPr="00153E08" w:rsidRDefault="00153E08" w:rsidP="00153E0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153E08" w:rsidRPr="00153E08" w:rsidRDefault="00153E08" w:rsidP="00153E0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624" w:type="dxa"/>
          </w:tcPr>
          <w:p w:rsidR="00153E08" w:rsidRPr="00153E08" w:rsidRDefault="00153E08" w:rsidP="00153E0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5898" w:type="dxa"/>
          </w:tcPr>
          <w:p w:rsidR="00153E08" w:rsidRPr="00153E08" w:rsidRDefault="00153E08" w:rsidP="00153E08">
            <w:pPr>
              <w:keepLines/>
              <w:widowControl w:val="0"/>
              <w:tabs>
                <w:tab w:val="left" w:pos="1247"/>
              </w:tabs>
              <w:autoSpaceDE w:val="0"/>
              <w:autoSpaceDN w:val="0"/>
              <w:adjustRightInd w:val="0"/>
              <w:snapToGrid w:val="0"/>
              <w:spacing w:line="360" w:lineRule="auto"/>
              <w:ind w:firstLine="0"/>
              <w:textAlignment w:val="center"/>
              <w:rPr>
                <w:rFonts w:ascii="Arial" w:eastAsia="Arial Unicode MS" w:hAnsi="Arial"/>
                <w:snapToGrid w:val="0"/>
                <w:sz w:val="20"/>
                <w:szCs w:val="26"/>
                <w:rtl/>
                <w:lang w:eastAsia="ja-JP"/>
              </w:rPr>
            </w:pPr>
            <w:r w:rsidRPr="00153E08">
              <w:rPr>
                <w:rFonts w:ascii="Arial" w:eastAsia="Arial Unicode MS" w:hAnsi="Arial" w:hint="cs"/>
                <w:snapToGrid w:val="0"/>
                <w:sz w:val="20"/>
                <w:szCs w:val="26"/>
                <w:rtl/>
                <w:lang w:eastAsia="ja-JP"/>
              </w:rPr>
              <w:t xml:space="preserve">(ב) </w:t>
            </w:r>
            <w:r w:rsidRPr="00153E08">
              <w:rPr>
                <w:rFonts w:ascii="Arial" w:eastAsia="Arial Unicode MS" w:hAnsi="Arial"/>
                <w:snapToGrid w:val="0"/>
                <w:sz w:val="20"/>
                <w:szCs w:val="26"/>
                <w:rtl/>
                <w:lang w:eastAsia="ja-JP"/>
              </w:rPr>
              <w:t>תעודת עולה עד 30 ימים מיום הנפקתה;</w:t>
            </w:r>
          </w:p>
        </w:tc>
      </w:tr>
      <w:tr w:rsidR="00153E08" w:rsidRPr="00153E08" w:rsidTr="00153E08">
        <w:trPr>
          <w:cantSplit/>
          <w:trHeight w:val="60"/>
        </w:trPr>
        <w:tc>
          <w:tcPr>
            <w:tcW w:w="624" w:type="dxa"/>
          </w:tcPr>
          <w:p w:rsidR="00153E08" w:rsidRPr="00153E08" w:rsidRDefault="00153E08" w:rsidP="00153E0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153E08" w:rsidRPr="00153E08" w:rsidRDefault="00153E08" w:rsidP="00153E0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624" w:type="dxa"/>
          </w:tcPr>
          <w:p w:rsidR="00153E08" w:rsidRPr="00153E08" w:rsidRDefault="00153E08" w:rsidP="00153E0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5898" w:type="dxa"/>
          </w:tcPr>
          <w:p w:rsidR="00153E08" w:rsidRPr="00153E08" w:rsidRDefault="00153E08" w:rsidP="00153E08">
            <w:pPr>
              <w:keepLines/>
              <w:widowControl w:val="0"/>
              <w:tabs>
                <w:tab w:val="left" w:pos="1247"/>
              </w:tabs>
              <w:autoSpaceDE w:val="0"/>
              <w:autoSpaceDN w:val="0"/>
              <w:adjustRightInd w:val="0"/>
              <w:snapToGrid w:val="0"/>
              <w:spacing w:line="360" w:lineRule="auto"/>
              <w:ind w:firstLine="0"/>
              <w:textAlignment w:val="center"/>
              <w:rPr>
                <w:rFonts w:ascii="Arial" w:eastAsia="Arial Unicode MS" w:hAnsi="Arial"/>
                <w:snapToGrid w:val="0"/>
                <w:sz w:val="20"/>
                <w:szCs w:val="26"/>
                <w:rtl/>
                <w:lang w:eastAsia="ja-JP"/>
              </w:rPr>
            </w:pPr>
            <w:r w:rsidRPr="00153E08">
              <w:rPr>
                <w:rFonts w:ascii="Arial" w:eastAsia="Arial Unicode MS" w:hAnsi="Arial" w:hint="cs"/>
                <w:snapToGrid w:val="0"/>
                <w:sz w:val="20"/>
                <w:szCs w:val="26"/>
                <w:rtl/>
                <w:lang w:eastAsia="ja-JP"/>
              </w:rPr>
              <w:t xml:space="preserve">(ג) </w:t>
            </w:r>
            <w:r w:rsidRPr="00153E08">
              <w:rPr>
                <w:rFonts w:ascii="Arial" w:eastAsia="Arial Unicode MS" w:hAnsi="Arial"/>
                <w:snapToGrid w:val="0"/>
                <w:sz w:val="20"/>
                <w:szCs w:val="26"/>
                <w:rtl/>
                <w:lang w:eastAsia="ja-JP"/>
              </w:rPr>
              <w:t>רישיון נהיגה תקף הכולל את תמונת בעל הרישיון, שניתן לפי פקודת התעבורה</w:t>
            </w:r>
            <w:r w:rsidRPr="00153E08">
              <w:rPr>
                <w:rFonts w:ascii="Arial" w:eastAsia="Arial Unicode MS" w:hAnsi="Arial" w:hint="cs"/>
                <w:snapToGrid w:val="0"/>
                <w:sz w:val="20"/>
                <w:szCs w:val="26"/>
                <w:rtl/>
                <w:lang w:eastAsia="ja-JP"/>
              </w:rPr>
              <w:t>;</w:t>
            </w:r>
          </w:p>
        </w:tc>
      </w:tr>
      <w:tr w:rsidR="00153E08" w:rsidRPr="00153E08" w:rsidTr="00153E08">
        <w:trPr>
          <w:cantSplit/>
          <w:trHeight w:val="60"/>
        </w:trPr>
        <w:tc>
          <w:tcPr>
            <w:tcW w:w="624" w:type="dxa"/>
          </w:tcPr>
          <w:p w:rsidR="00153E08" w:rsidRPr="00153E08" w:rsidRDefault="00153E08" w:rsidP="00153E0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153E08" w:rsidRPr="00153E08" w:rsidRDefault="00153E08" w:rsidP="00153E0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624" w:type="dxa"/>
          </w:tcPr>
          <w:p w:rsidR="00153E08" w:rsidRPr="00153E08" w:rsidRDefault="00153E08" w:rsidP="00153E0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5898" w:type="dxa"/>
          </w:tcPr>
          <w:p w:rsidR="00153E08" w:rsidRPr="00153E08" w:rsidRDefault="00153E08" w:rsidP="00153E08">
            <w:pPr>
              <w:keepLines/>
              <w:widowControl w:val="0"/>
              <w:tabs>
                <w:tab w:val="left" w:pos="1247"/>
              </w:tabs>
              <w:autoSpaceDE w:val="0"/>
              <w:autoSpaceDN w:val="0"/>
              <w:adjustRightInd w:val="0"/>
              <w:snapToGrid w:val="0"/>
              <w:spacing w:line="360" w:lineRule="auto"/>
              <w:ind w:firstLine="0"/>
              <w:textAlignment w:val="center"/>
              <w:rPr>
                <w:rFonts w:ascii="Arial" w:eastAsia="Arial Unicode MS" w:hAnsi="Arial"/>
                <w:snapToGrid w:val="0"/>
                <w:sz w:val="20"/>
                <w:szCs w:val="26"/>
                <w:rtl/>
                <w:lang w:eastAsia="ja-JP"/>
              </w:rPr>
            </w:pPr>
            <w:r w:rsidRPr="00153E08">
              <w:rPr>
                <w:rFonts w:ascii="Arial" w:eastAsia="Arial Unicode MS" w:hAnsi="Arial" w:hint="cs"/>
                <w:snapToGrid w:val="0"/>
                <w:sz w:val="20"/>
                <w:szCs w:val="26"/>
                <w:rtl/>
                <w:lang w:eastAsia="ja-JP"/>
              </w:rPr>
              <w:t xml:space="preserve">(ד) </w:t>
            </w:r>
            <w:r w:rsidRPr="00153E08">
              <w:rPr>
                <w:rFonts w:ascii="Arial" w:eastAsia="Arial Unicode MS" w:hAnsi="Arial"/>
                <w:snapToGrid w:val="0"/>
                <w:sz w:val="20"/>
                <w:szCs w:val="26"/>
                <w:rtl/>
                <w:lang w:eastAsia="ja-JP"/>
              </w:rPr>
              <w:t xml:space="preserve">דרכון ישראלי תקף שניתן לפי חוק הדרכונים, ובלבד </w:t>
            </w:r>
            <w:r w:rsidRPr="00153E08">
              <w:rPr>
                <w:rFonts w:ascii="Arial" w:eastAsia="Arial Unicode MS" w:hAnsi="Arial" w:hint="cs"/>
                <w:snapToGrid w:val="0"/>
                <w:sz w:val="20"/>
                <w:szCs w:val="26"/>
                <w:rtl/>
                <w:lang w:eastAsia="ja-JP"/>
              </w:rPr>
              <w:t>שהזיהוי נעשה מחוץ לישראל או שה</w:t>
            </w:r>
            <w:r w:rsidRPr="00153E08">
              <w:rPr>
                <w:rFonts w:ascii="Arial" w:eastAsia="Arial Unicode MS" w:hAnsi="Arial"/>
                <w:snapToGrid w:val="0"/>
                <w:sz w:val="20"/>
                <w:szCs w:val="26"/>
                <w:rtl/>
                <w:lang w:eastAsia="ja-JP"/>
              </w:rPr>
              <w:t>מ</w:t>
            </w:r>
            <w:r w:rsidRPr="00153E08">
              <w:rPr>
                <w:rFonts w:ascii="Arial" w:eastAsia="Arial Unicode MS" w:hAnsi="Arial" w:hint="cs"/>
                <w:snapToGrid w:val="0"/>
                <w:sz w:val="20"/>
                <w:szCs w:val="26"/>
                <w:rtl/>
                <w:lang w:eastAsia="ja-JP"/>
              </w:rPr>
              <w:t>פעיל  שוכנע שהיחיד חדל להתגורר בישראל באופן קבוע;</w:t>
            </w:r>
            <w:r>
              <w:rPr>
                <w:rFonts w:ascii="Arial" w:eastAsia="Arial Unicode MS" w:hAnsi="Arial" w:hint="cs"/>
                <w:snapToGrid w:val="0"/>
                <w:sz w:val="20"/>
                <w:szCs w:val="26"/>
                <w:rtl/>
                <w:lang w:eastAsia="ja-JP"/>
              </w:rPr>
              <w:t>"</w:t>
            </w:r>
          </w:p>
        </w:tc>
      </w:tr>
    </w:tbl>
    <w:p w:rsidR="00153E08" w:rsidRDefault="00153E08" w:rsidP="00157414">
      <w:pPr>
        <w:ind w:firstLine="0"/>
        <w:rPr>
          <w:rtl/>
        </w:rPr>
      </w:pPr>
    </w:p>
    <w:p w:rsidR="00153E08" w:rsidRDefault="00153E08" w:rsidP="00153E08">
      <w:pPr>
        <w:pStyle w:val="af9"/>
        <w:keepNext/>
        <w:rPr>
          <w:rtl/>
        </w:rPr>
      </w:pPr>
      <w:bookmarkStart w:id="2846" w:name="_ETM_Q1_7480313"/>
      <w:bookmarkEnd w:id="2846"/>
      <w:r>
        <w:rPr>
          <w:rtl/>
        </w:rPr>
        <w:t xml:space="preserve">רן </w:t>
      </w:r>
      <w:proofErr w:type="spellStart"/>
      <w:r>
        <w:rPr>
          <w:rtl/>
        </w:rPr>
        <w:t>בייליס</w:t>
      </w:r>
      <w:proofErr w:type="spellEnd"/>
      <w:r>
        <w:rPr>
          <w:rtl/>
        </w:rPr>
        <w:t>:</w:t>
      </w:r>
    </w:p>
    <w:p w:rsidR="00153E08" w:rsidRDefault="00153E08" w:rsidP="00153E08">
      <w:pPr>
        <w:pStyle w:val="KeepWithNext"/>
        <w:rPr>
          <w:rtl/>
        </w:rPr>
      </w:pPr>
    </w:p>
    <w:p w:rsidR="00153E08" w:rsidRDefault="00157414" w:rsidP="00157414">
      <w:pPr>
        <w:rPr>
          <w:rtl/>
        </w:rPr>
      </w:pPr>
      <w:r>
        <w:rPr>
          <w:rFonts w:hint="cs"/>
          <w:rtl/>
        </w:rPr>
        <w:t xml:space="preserve">יש </w:t>
      </w:r>
      <w:bookmarkStart w:id="2847" w:name="_ETM_Q1_7480868"/>
      <w:bookmarkEnd w:id="2847"/>
      <w:r>
        <w:rPr>
          <w:rFonts w:hint="cs"/>
          <w:rtl/>
        </w:rPr>
        <w:t xml:space="preserve">לי </w:t>
      </w:r>
      <w:r w:rsidR="00153E08">
        <w:rPr>
          <w:rFonts w:hint="cs"/>
          <w:rtl/>
        </w:rPr>
        <w:t xml:space="preserve">פה </w:t>
      </w:r>
      <w:r>
        <w:rPr>
          <w:rFonts w:hint="cs"/>
          <w:rtl/>
        </w:rPr>
        <w:t xml:space="preserve">הערה </w:t>
      </w:r>
      <w:r w:rsidR="00153E08">
        <w:rPr>
          <w:rFonts w:hint="cs"/>
          <w:rtl/>
        </w:rPr>
        <w:t xml:space="preserve">כדי לא להכביד. </w:t>
      </w:r>
      <w:bookmarkStart w:id="2848" w:name="_ETM_Q1_7482380"/>
      <w:bookmarkEnd w:id="2848"/>
      <w:r w:rsidR="00153E08">
        <w:rPr>
          <w:rFonts w:hint="cs"/>
          <w:rtl/>
        </w:rPr>
        <w:t xml:space="preserve">אם יש תעודת זהות אז לא צריך מסמך נוסף אם יש </w:t>
      </w:r>
      <w:bookmarkStart w:id="2849" w:name="_ETM_Q1_7480076"/>
      <w:bookmarkEnd w:id="2849"/>
      <w:r w:rsidR="00153E08">
        <w:rPr>
          <w:rFonts w:hint="cs"/>
          <w:rtl/>
        </w:rPr>
        <w:t xml:space="preserve">לי את משרד הפנים. אם אני מאמת מול משרד הפנים את פרטי הזיהוי, משתמע מזה שיש גם </w:t>
      </w:r>
      <w:bookmarkStart w:id="2850" w:name="_ETM_Q1_7490723"/>
      <w:bookmarkEnd w:id="2850"/>
      <w:r w:rsidR="00153E08">
        <w:rPr>
          <w:rFonts w:hint="cs"/>
          <w:rtl/>
        </w:rPr>
        <w:t xml:space="preserve">את המסמך הנוסף שאני צריך. </w:t>
      </w:r>
      <w:bookmarkStart w:id="2851" w:name="_ETM_Q1_7494852"/>
      <w:bookmarkEnd w:id="2851"/>
    </w:p>
    <w:p w:rsidR="00153E08" w:rsidRDefault="00153E08" w:rsidP="00153E08">
      <w:pPr>
        <w:rPr>
          <w:rtl/>
        </w:rPr>
      </w:pPr>
    </w:p>
    <w:p w:rsidR="00153E08" w:rsidRDefault="001A4E1D" w:rsidP="00153E08">
      <w:pPr>
        <w:pStyle w:val="a4"/>
        <w:keepNext/>
        <w:rPr>
          <w:rtl/>
        </w:rPr>
      </w:pPr>
      <w:bookmarkStart w:id="2852" w:name="_ETM_Q1_7486195"/>
      <w:bookmarkStart w:id="2853" w:name="_ETM_Q1_7486774"/>
      <w:bookmarkEnd w:id="2852"/>
      <w:bookmarkEnd w:id="2853"/>
      <w:r>
        <w:rPr>
          <w:rtl/>
        </w:rPr>
        <w:t>אלעזר שטרן (ייעוץ משפטי):</w:t>
      </w:r>
    </w:p>
    <w:p w:rsidR="00153E08" w:rsidRDefault="00153E08" w:rsidP="00153E08">
      <w:pPr>
        <w:pStyle w:val="KeepWithNext"/>
        <w:rPr>
          <w:rtl/>
        </w:rPr>
      </w:pPr>
    </w:p>
    <w:p w:rsidR="00153E08" w:rsidRDefault="00153E08" w:rsidP="00153E08">
      <w:pPr>
        <w:rPr>
          <w:rtl/>
        </w:rPr>
      </w:pPr>
      <w:r>
        <w:rPr>
          <w:rFonts w:hint="cs"/>
          <w:rtl/>
        </w:rPr>
        <w:t xml:space="preserve">לכן כתוב: </w:t>
      </w:r>
      <w:r w:rsidR="00671D74">
        <w:rPr>
          <w:rFonts w:hint="cs"/>
          <w:rtl/>
        </w:rPr>
        <w:t>"</w:t>
      </w:r>
      <w:r>
        <w:rPr>
          <w:rFonts w:hint="cs"/>
          <w:rtl/>
        </w:rPr>
        <w:t>לחלופין</w:t>
      </w:r>
      <w:r w:rsidR="00671D74">
        <w:rPr>
          <w:rFonts w:hint="cs"/>
          <w:rtl/>
        </w:rPr>
        <w:t>"</w:t>
      </w:r>
      <w:r>
        <w:rPr>
          <w:rFonts w:hint="cs"/>
          <w:rtl/>
        </w:rPr>
        <w:t>.</w:t>
      </w:r>
    </w:p>
    <w:p w:rsidR="00153E08" w:rsidRDefault="00153E08" w:rsidP="00153E08">
      <w:pPr>
        <w:rPr>
          <w:rtl/>
        </w:rPr>
      </w:pPr>
      <w:bookmarkStart w:id="2854" w:name="_ETM_Q1_7494773"/>
      <w:bookmarkEnd w:id="2854"/>
    </w:p>
    <w:p w:rsidR="00153E08" w:rsidRDefault="00153E08" w:rsidP="00153E08">
      <w:pPr>
        <w:pStyle w:val="af9"/>
        <w:keepNext/>
        <w:rPr>
          <w:rtl/>
        </w:rPr>
      </w:pPr>
      <w:bookmarkStart w:id="2855" w:name="_ETM_Q1_7495053"/>
      <w:bookmarkStart w:id="2856" w:name="_ETM_Q1_7490416"/>
      <w:bookmarkEnd w:id="2855"/>
      <w:bookmarkEnd w:id="2856"/>
      <w:r>
        <w:rPr>
          <w:rtl/>
        </w:rPr>
        <w:t xml:space="preserve">רן </w:t>
      </w:r>
      <w:proofErr w:type="spellStart"/>
      <w:r>
        <w:rPr>
          <w:rtl/>
        </w:rPr>
        <w:t>בייליס</w:t>
      </w:r>
      <w:proofErr w:type="spellEnd"/>
      <w:r>
        <w:rPr>
          <w:rtl/>
        </w:rPr>
        <w:t>:</w:t>
      </w:r>
    </w:p>
    <w:p w:rsidR="00153E08" w:rsidRDefault="00153E08" w:rsidP="00153E08">
      <w:pPr>
        <w:pStyle w:val="KeepWithNext"/>
        <w:rPr>
          <w:rtl/>
        </w:rPr>
      </w:pPr>
    </w:p>
    <w:p w:rsidR="00153E08" w:rsidRDefault="00153E08" w:rsidP="00153E08">
      <w:pPr>
        <w:rPr>
          <w:rtl/>
        </w:rPr>
      </w:pPr>
      <w:r>
        <w:rPr>
          <w:rFonts w:hint="cs"/>
          <w:rtl/>
        </w:rPr>
        <w:t xml:space="preserve">לא, </w:t>
      </w:r>
      <w:bookmarkStart w:id="2857" w:name="_ETM_Q1_7495345"/>
      <w:bookmarkEnd w:id="2857"/>
      <w:r>
        <w:rPr>
          <w:rFonts w:hint="cs"/>
          <w:rtl/>
        </w:rPr>
        <w:t xml:space="preserve">כתוב פה: ואולם לעניין פרטי הזיהוי. צריך להחליף במילה: או </w:t>
      </w:r>
      <w:bookmarkStart w:id="2858" w:name="_ETM_Q1_7493061"/>
      <w:bookmarkEnd w:id="2858"/>
      <w:r>
        <w:rPr>
          <w:rFonts w:hint="cs"/>
          <w:rtl/>
        </w:rPr>
        <w:t xml:space="preserve">לחלופין. </w:t>
      </w:r>
    </w:p>
    <w:p w:rsidR="00153E08" w:rsidRDefault="00153E08" w:rsidP="00153E08">
      <w:pPr>
        <w:rPr>
          <w:rtl/>
        </w:rPr>
      </w:pPr>
      <w:bookmarkStart w:id="2859" w:name="_ETM_Q1_7498469"/>
      <w:bookmarkEnd w:id="2859"/>
    </w:p>
    <w:p w:rsidR="00153E08" w:rsidRDefault="001A4E1D" w:rsidP="00153E08">
      <w:pPr>
        <w:pStyle w:val="a4"/>
        <w:keepNext/>
        <w:rPr>
          <w:rtl/>
        </w:rPr>
      </w:pPr>
      <w:bookmarkStart w:id="2860" w:name="_ETM_Q1_7498813"/>
      <w:bookmarkEnd w:id="2860"/>
      <w:r>
        <w:rPr>
          <w:rtl/>
        </w:rPr>
        <w:t>אלעזר שטרן (ייעוץ משפטי):</w:t>
      </w:r>
    </w:p>
    <w:p w:rsidR="00153E08" w:rsidRDefault="00153E08" w:rsidP="00153E08">
      <w:pPr>
        <w:pStyle w:val="KeepWithNext"/>
        <w:rPr>
          <w:rtl/>
        </w:rPr>
      </w:pPr>
    </w:p>
    <w:p w:rsidR="00153E08" w:rsidRDefault="00153E08" w:rsidP="00153E08">
      <w:pPr>
        <w:rPr>
          <w:rtl/>
        </w:rPr>
      </w:pPr>
      <w:r>
        <w:rPr>
          <w:rFonts w:hint="cs"/>
          <w:rtl/>
        </w:rPr>
        <w:t xml:space="preserve">אתה לא קורא את הנוסח המעודכן.  בנוסח המעודכן </w:t>
      </w:r>
      <w:bookmarkStart w:id="2861" w:name="_ETM_Q1_7503646"/>
      <w:bookmarkEnd w:id="2861"/>
      <w:r>
        <w:rPr>
          <w:rFonts w:hint="cs"/>
          <w:rtl/>
        </w:rPr>
        <w:t xml:space="preserve">שמונח על שולחן הוועדה כתוב: </w:t>
      </w:r>
      <w:r w:rsidR="00157414">
        <w:rPr>
          <w:rFonts w:hint="cs"/>
          <w:rtl/>
        </w:rPr>
        <w:t>"</w:t>
      </w:r>
      <w:r>
        <w:rPr>
          <w:rFonts w:hint="cs"/>
          <w:rtl/>
        </w:rPr>
        <w:t>או לחלופין</w:t>
      </w:r>
      <w:r w:rsidR="00157414">
        <w:rPr>
          <w:rFonts w:hint="cs"/>
          <w:rtl/>
        </w:rPr>
        <w:t>"</w:t>
      </w:r>
      <w:r>
        <w:rPr>
          <w:rFonts w:hint="cs"/>
          <w:rtl/>
        </w:rPr>
        <w:t xml:space="preserve">. </w:t>
      </w:r>
    </w:p>
    <w:p w:rsidR="00153E08" w:rsidRDefault="00153E08" w:rsidP="00153E08">
      <w:pPr>
        <w:rPr>
          <w:rtl/>
        </w:rPr>
      </w:pPr>
      <w:bookmarkStart w:id="2862" w:name="_ETM_Q1_7509759"/>
      <w:bookmarkEnd w:id="2862"/>
    </w:p>
    <w:p w:rsidR="00153E08" w:rsidRDefault="00153E08" w:rsidP="00153E08">
      <w:pPr>
        <w:pStyle w:val="af9"/>
        <w:keepNext/>
        <w:rPr>
          <w:rtl/>
        </w:rPr>
      </w:pPr>
      <w:bookmarkStart w:id="2863" w:name="_ETM_Q1_7509809"/>
      <w:bookmarkStart w:id="2864" w:name="_ETM_Q1_7506287"/>
      <w:bookmarkEnd w:id="2863"/>
      <w:bookmarkEnd w:id="2864"/>
      <w:proofErr w:type="spellStart"/>
      <w:r>
        <w:rPr>
          <w:rtl/>
        </w:rPr>
        <w:t>יאירה</w:t>
      </w:r>
      <w:proofErr w:type="spellEnd"/>
      <w:r>
        <w:rPr>
          <w:rtl/>
        </w:rPr>
        <w:t xml:space="preserve"> פרנקל:</w:t>
      </w:r>
    </w:p>
    <w:p w:rsidR="00153E08" w:rsidRDefault="00153E08" w:rsidP="00153E08">
      <w:pPr>
        <w:pStyle w:val="KeepWithNext"/>
        <w:rPr>
          <w:rtl/>
        </w:rPr>
      </w:pPr>
    </w:p>
    <w:p w:rsidR="00153E08" w:rsidRDefault="00153E08" w:rsidP="00153E08">
      <w:pPr>
        <w:rPr>
          <w:rtl/>
        </w:rPr>
      </w:pPr>
      <w:r>
        <w:rPr>
          <w:rFonts w:hint="cs"/>
          <w:rtl/>
        </w:rPr>
        <w:t xml:space="preserve">זה תחת ההתחלה: </w:t>
      </w:r>
      <w:bookmarkStart w:id="2865" w:name="_ETM_Q1_7509519"/>
      <w:bookmarkEnd w:id="2865"/>
      <w:r>
        <w:rPr>
          <w:rFonts w:hint="cs"/>
          <w:rtl/>
        </w:rPr>
        <w:t>"המפעיל יאמת".</w:t>
      </w:r>
    </w:p>
    <w:p w:rsidR="00153E08" w:rsidRDefault="00153E08" w:rsidP="00153E08">
      <w:pPr>
        <w:rPr>
          <w:rtl/>
        </w:rPr>
      </w:pPr>
      <w:bookmarkStart w:id="2866" w:name="_ETM_Q1_7507729"/>
      <w:bookmarkEnd w:id="2866"/>
    </w:p>
    <w:p w:rsidR="00153E08" w:rsidRDefault="00153E08" w:rsidP="00153E08">
      <w:pPr>
        <w:pStyle w:val="af6"/>
        <w:keepNext/>
        <w:rPr>
          <w:rtl/>
        </w:rPr>
      </w:pPr>
      <w:bookmarkStart w:id="2867" w:name="_ETM_Q1_7508027"/>
      <w:bookmarkEnd w:id="2867"/>
      <w:r>
        <w:rPr>
          <w:rtl/>
        </w:rPr>
        <w:t>היו"ר ניסן סלומינסקי:</w:t>
      </w:r>
    </w:p>
    <w:p w:rsidR="00153E08" w:rsidRDefault="00153E08" w:rsidP="00153E08">
      <w:pPr>
        <w:pStyle w:val="KeepWithNext"/>
        <w:rPr>
          <w:rtl/>
        </w:rPr>
      </w:pPr>
    </w:p>
    <w:p w:rsidR="00153E08" w:rsidRDefault="00153E08" w:rsidP="00153E08">
      <w:pPr>
        <w:rPr>
          <w:rtl/>
        </w:rPr>
      </w:pPr>
      <w:r>
        <w:rPr>
          <w:rFonts w:hint="cs"/>
          <w:rtl/>
        </w:rPr>
        <w:t>ורדה, בבקשה.</w:t>
      </w:r>
      <w:bookmarkStart w:id="2868" w:name="_ETM_Q1_7505243"/>
      <w:bookmarkEnd w:id="2868"/>
    </w:p>
    <w:p w:rsidR="00153E08" w:rsidRDefault="00153E08" w:rsidP="00153E08">
      <w:pPr>
        <w:rPr>
          <w:rtl/>
        </w:rPr>
      </w:pPr>
      <w:bookmarkStart w:id="2869" w:name="_ETM_Q1_7505519"/>
      <w:bookmarkEnd w:id="2869"/>
    </w:p>
    <w:p w:rsidR="00153E08" w:rsidRDefault="00153E08" w:rsidP="00153E08">
      <w:pPr>
        <w:pStyle w:val="af9"/>
        <w:keepNext/>
        <w:rPr>
          <w:rtl/>
        </w:rPr>
      </w:pPr>
      <w:bookmarkStart w:id="2870" w:name="_ETM_Q1_7506537"/>
      <w:bookmarkEnd w:id="2870"/>
      <w:r>
        <w:rPr>
          <w:rtl/>
        </w:rPr>
        <w:t xml:space="preserve">ורדה </w:t>
      </w:r>
      <w:proofErr w:type="spellStart"/>
      <w:r>
        <w:rPr>
          <w:rtl/>
        </w:rPr>
        <w:t>לוסטהויז</w:t>
      </w:r>
      <w:proofErr w:type="spellEnd"/>
      <w:r>
        <w:rPr>
          <w:rtl/>
        </w:rPr>
        <w:t>:</w:t>
      </w:r>
    </w:p>
    <w:p w:rsidR="00153E08" w:rsidRDefault="00153E08" w:rsidP="00153E08">
      <w:pPr>
        <w:pStyle w:val="KeepWithNext"/>
        <w:rPr>
          <w:rtl/>
        </w:rPr>
      </w:pPr>
    </w:p>
    <w:p w:rsidR="00153E08" w:rsidRDefault="00153E08" w:rsidP="00157414">
      <w:pPr>
        <w:rPr>
          <w:rtl/>
        </w:rPr>
      </w:pPr>
      <w:bookmarkStart w:id="2871" w:name="_ETM_Q1_7491248"/>
      <w:bookmarkEnd w:id="2871"/>
      <w:r>
        <w:rPr>
          <w:rFonts w:hint="cs"/>
          <w:rtl/>
        </w:rPr>
        <w:t xml:space="preserve">לגבי ההתקשרות עם </w:t>
      </w:r>
      <w:bookmarkStart w:id="2872" w:name="_ETM_Q1_7525405"/>
      <w:bookmarkEnd w:id="2872"/>
      <w:r>
        <w:rPr>
          <w:rFonts w:hint="cs"/>
          <w:rtl/>
        </w:rPr>
        <w:t xml:space="preserve">מרשם האוכלוסין </w:t>
      </w:r>
      <w:r>
        <w:rPr>
          <w:rtl/>
        </w:rPr>
        <w:t>–</w:t>
      </w:r>
      <w:r>
        <w:rPr>
          <w:rFonts w:hint="cs"/>
          <w:rtl/>
        </w:rPr>
        <w:t xml:space="preserve"> היינו מבקשים לקבל אפשרות להתקשרות מקוונת </w:t>
      </w:r>
      <w:bookmarkStart w:id="2873" w:name="_ETM_Q1_7529222"/>
      <w:bookmarkEnd w:id="2873"/>
      <w:r>
        <w:rPr>
          <w:rFonts w:hint="cs"/>
          <w:rtl/>
        </w:rPr>
        <w:t xml:space="preserve">איתם. בטח ברישום </w:t>
      </w:r>
      <w:r w:rsidR="00157414">
        <w:rPr>
          <w:rFonts w:hint="cs"/>
          <w:rtl/>
        </w:rPr>
        <w:t>על פה</w:t>
      </w:r>
      <w:r>
        <w:rPr>
          <w:rFonts w:hint="cs"/>
          <w:rtl/>
        </w:rPr>
        <w:t xml:space="preserve">  לא הייתי רוצה </w:t>
      </w:r>
      <w:bookmarkStart w:id="2874" w:name="_ETM_Q1_7536878"/>
      <w:bookmarkEnd w:id="2874"/>
      <w:r>
        <w:rPr>
          <w:rFonts w:hint="cs"/>
          <w:rtl/>
        </w:rPr>
        <w:t>ש</w:t>
      </w:r>
      <w:r w:rsidR="00157414">
        <w:rPr>
          <w:rFonts w:hint="cs"/>
          <w:rtl/>
        </w:rPr>
        <w:t>הוא יחכה עד ש</w:t>
      </w:r>
      <w:r>
        <w:rPr>
          <w:rFonts w:hint="cs"/>
          <w:rtl/>
        </w:rPr>
        <w:t xml:space="preserve">אולי אני אגיש שאילתה ואולי תחזור </w:t>
      </w:r>
      <w:bookmarkStart w:id="2875" w:name="_ETM_Q1_7539316"/>
      <w:bookmarkEnd w:id="2875"/>
      <w:r>
        <w:rPr>
          <w:rFonts w:hint="cs"/>
          <w:rtl/>
        </w:rPr>
        <w:t>השאילתה</w:t>
      </w:r>
      <w:r w:rsidR="00157414">
        <w:rPr>
          <w:rFonts w:hint="cs"/>
          <w:rtl/>
        </w:rPr>
        <w:t>,</w:t>
      </w:r>
      <w:r>
        <w:rPr>
          <w:rFonts w:hint="cs"/>
          <w:rtl/>
        </w:rPr>
        <w:t xml:space="preserve"> אלא שזה יהיה </w:t>
      </w:r>
      <w:proofErr w:type="spellStart"/>
      <w:r>
        <w:rPr>
          <w:rFonts w:hint="cs"/>
          <w:rtl/>
        </w:rPr>
        <w:t>במיידי</w:t>
      </w:r>
      <w:proofErr w:type="spellEnd"/>
      <w:r>
        <w:rPr>
          <w:rFonts w:hint="cs"/>
          <w:rtl/>
        </w:rPr>
        <w:t xml:space="preserve">. אם נגיש מקוון, נקבל </w:t>
      </w:r>
      <w:bookmarkStart w:id="2876" w:name="_ETM_Q1_7537493"/>
      <w:bookmarkEnd w:id="2876"/>
      <w:r>
        <w:rPr>
          <w:rFonts w:hint="cs"/>
          <w:rtl/>
        </w:rPr>
        <w:t xml:space="preserve">תשובה מקוונת. זה מאוד קריטי. </w:t>
      </w:r>
    </w:p>
    <w:p w:rsidR="00153E08" w:rsidRDefault="00153E08" w:rsidP="00153E08">
      <w:pPr>
        <w:rPr>
          <w:rtl/>
        </w:rPr>
      </w:pPr>
      <w:bookmarkStart w:id="2877" w:name="_ETM_Q1_7547542"/>
      <w:bookmarkEnd w:id="2877"/>
    </w:p>
    <w:p w:rsidR="00157414" w:rsidRDefault="00157414" w:rsidP="00157414">
      <w:pPr>
        <w:pStyle w:val="af6"/>
        <w:keepNext/>
        <w:rPr>
          <w:rtl/>
        </w:rPr>
      </w:pPr>
      <w:bookmarkStart w:id="2878" w:name="_ETM_Q1_7551068"/>
      <w:bookmarkEnd w:id="2878"/>
      <w:r>
        <w:rPr>
          <w:rtl/>
        </w:rPr>
        <w:t>היו"ר ניסן סלומינסקי:</w:t>
      </w:r>
    </w:p>
    <w:p w:rsidR="00157414" w:rsidRDefault="00157414" w:rsidP="00157414">
      <w:pPr>
        <w:pStyle w:val="KeepWithNext"/>
        <w:rPr>
          <w:rtl/>
        </w:rPr>
      </w:pPr>
    </w:p>
    <w:p w:rsidR="00157414" w:rsidRDefault="00157414" w:rsidP="00157414">
      <w:pPr>
        <w:rPr>
          <w:rtl/>
        </w:rPr>
      </w:pPr>
      <w:r>
        <w:rPr>
          <w:rFonts w:hint="cs"/>
          <w:rtl/>
        </w:rPr>
        <w:t>איך זה הולך:</w:t>
      </w:r>
      <w:bookmarkStart w:id="2879" w:name="_ETM_Q1_7547011"/>
      <w:bookmarkEnd w:id="2879"/>
    </w:p>
    <w:p w:rsidR="00157414" w:rsidRDefault="00157414" w:rsidP="00157414">
      <w:pPr>
        <w:rPr>
          <w:rtl/>
        </w:rPr>
      </w:pPr>
    </w:p>
    <w:p w:rsidR="00467399" w:rsidRDefault="00467399" w:rsidP="00467399">
      <w:pPr>
        <w:pStyle w:val="af9"/>
        <w:keepNext/>
        <w:rPr>
          <w:rtl/>
        </w:rPr>
      </w:pPr>
      <w:bookmarkStart w:id="2880" w:name="_ETM_Q1_7547924"/>
      <w:bookmarkStart w:id="2881" w:name="_ETM_Q1_7553240"/>
      <w:bookmarkEnd w:id="2880"/>
      <w:bookmarkEnd w:id="2881"/>
      <w:r>
        <w:rPr>
          <w:rtl/>
        </w:rPr>
        <w:t>רומן דיזנגוף:</w:t>
      </w:r>
    </w:p>
    <w:p w:rsidR="00467399" w:rsidRDefault="00467399" w:rsidP="00467399">
      <w:pPr>
        <w:pStyle w:val="KeepWithNext"/>
        <w:rPr>
          <w:rtl/>
        </w:rPr>
      </w:pPr>
    </w:p>
    <w:p w:rsidR="00467399" w:rsidRDefault="00467399" w:rsidP="00467399">
      <w:pPr>
        <w:rPr>
          <w:rtl/>
        </w:rPr>
      </w:pPr>
      <w:r>
        <w:rPr>
          <w:rFonts w:hint="cs"/>
          <w:rtl/>
        </w:rPr>
        <w:t xml:space="preserve">זאת האפשרות היחידה, אין דרך </w:t>
      </w:r>
      <w:bookmarkStart w:id="2882" w:name="_ETM_Q1_7553821"/>
      <w:bookmarkEnd w:id="2882"/>
      <w:r>
        <w:rPr>
          <w:rFonts w:hint="cs"/>
          <w:rtl/>
        </w:rPr>
        <w:t>אחרת.</w:t>
      </w:r>
      <w:r w:rsidR="00CF1C45">
        <w:rPr>
          <w:rFonts w:hint="cs"/>
          <w:rtl/>
        </w:rPr>
        <w:t xml:space="preserve"> - - -,</w:t>
      </w:r>
      <w:r>
        <w:rPr>
          <w:rFonts w:hint="cs"/>
          <w:rtl/>
        </w:rPr>
        <w:t xml:space="preserve"> </w:t>
      </w:r>
      <w:r w:rsidR="00CF1C45">
        <w:rPr>
          <w:rFonts w:hint="cs"/>
          <w:rtl/>
        </w:rPr>
        <w:t>הם ע</w:t>
      </w:r>
      <w:bookmarkStart w:id="2883" w:name="_ETM_Q1_7549907"/>
      <w:bookmarkEnd w:id="2883"/>
      <w:r w:rsidR="00CF1C45">
        <w:rPr>
          <w:rFonts w:hint="cs"/>
          <w:rtl/>
        </w:rPr>
        <w:t xml:space="preserve">ובדים ככה. </w:t>
      </w:r>
      <w:r>
        <w:rPr>
          <w:rFonts w:hint="cs"/>
          <w:rtl/>
        </w:rPr>
        <w:t xml:space="preserve">יש תהליך מוסדר של ועדה בכפוף לצו. ברגע שיש </w:t>
      </w:r>
      <w:bookmarkStart w:id="2884" w:name="_ETM_Q1_7558776"/>
      <w:bookmarkEnd w:id="2884"/>
      <w:r>
        <w:rPr>
          <w:rFonts w:hint="cs"/>
          <w:rtl/>
        </w:rPr>
        <w:t>לך צו, הם נותנים לך את המידע.</w:t>
      </w:r>
    </w:p>
    <w:p w:rsidR="00467399" w:rsidRDefault="00467399" w:rsidP="00467399">
      <w:pPr>
        <w:rPr>
          <w:rtl/>
        </w:rPr>
      </w:pPr>
      <w:bookmarkStart w:id="2885" w:name="_ETM_Q1_7566570"/>
      <w:bookmarkEnd w:id="2885"/>
    </w:p>
    <w:p w:rsidR="00467399" w:rsidRDefault="001A4E1D" w:rsidP="00467399">
      <w:pPr>
        <w:pStyle w:val="a4"/>
        <w:keepNext/>
        <w:rPr>
          <w:rtl/>
        </w:rPr>
      </w:pPr>
      <w:bookmarkStart w:id="2886" w:name="_ETM_Q1_7566926"/>
      <w:bookmarkStart w:id="2887" w:name="_ETM_Q1_7568216"/>
      <w:bookmarkEnd w:id="2886"/>
      <w:bookmarkEnd w:id="2887"/>
      <w:r>
        <w:rPr>
          <w:rtl/>
        </w:rPr>
        <w:t>אלעזר שטרן (ייעוץ משפטי):</w:t>
      </w:r>
    </w:p>
    <w:p w:rsidR="00467399" w:rsidRDefault="00467399" w:rsidP="00467399">
      <w:pPr>
        <w:pStyle w:val="KeepWithNext"/>
        <w:rPr>
          <w:rtl/>
        </w:rPr>
      </w:pPr>
    </w:p>
    <w:p w:rsidR="00467399" w:rsidRDefault="00467399" w:rsidP="00467399">
      <w:pPr>
        <w:rPr>
          <w:rtl/>
        </w:rPr>
      </w:pPr>
      <w:r>
        <w:rPr>
          <w:rFonts w:hint="cs"/>
          <w:rtl/>
        </w:rPr>
        <w:t xml:space="preserve">ברגע שהצו הזה </w:t>
      </w:r>
      <w:bookmarkStart w:id="2888" w:name="_ETM_Q1_7564816"/>
      <w:bookmarkEnd w:id="2888"/>
      <w:r>
        <w:rPr>
          <w:rFonts w:hint="cs"/>
          <w:rtl/>
        </w:rPr>
        <w:t xml:space="preserve">יאושר. </w:t>
      </w:r>
    </w:p>
    <w:p w:rsidR="00467399" w:rsidRDefault="00467399" w:rsidP="00467399">
      <w:pPr>
        <w:rPr>
          <w:rtl/>
        </w:rPr>
      </w:pPr>
      <w:bookmarkStart w:id="2889" w:name="_ETM_Q1_7565585"/>
      <w:bookmarkEnd w:id="2889"/>
    </w:p>
    <w:p w:rsidR="00467399" w:rsidRDefault="00467399" w:rsidP="00467399">
      <w:pPr>
        <w:pStyle w:val="af9"/>
        <w:keepNext/>
        <w:rPr>
          <w:rtl/>
        </w:rPr>
      </w:pPr>
      <w:bookmarkStart w:id="2890" w:name="_ETM_Q1_7565855"/>
      <w:bookmarkStart w:id="2891" w:name="_ETM_Q1_7566720"/>
      <w:bookmarkEnd w:id="2890"/>
      <w:bookmarkEnd w:id="2891"/>
      <w:r>
        <w:rPr>
          <w:rtl/>
        </w:rPr>
        <w:t xml:space="preserve">ורדה </w:t>
      </w:r>
      <w:proofErr w:type="spellStart"/>
      <w:r>
        <w:rPr>
          <w:rtl/>
        </w:rPr>
        <w:t>לוסטהויז</w:t>
      </w:r>
      <w:proofErr w:type="spellEnd"/>
      <w:r>
        <w:rPr>
          <w:rtl/>
        </w:rPr>
        <w:t>:</w:t>
      </w:r>
    </w:p>
    <w:p w:rsidR="00467399" w:rsidRDefault="00467399" w:rsidP="00467399">
      <w:pPr>
        <w:pStyle w:val="KeepWithNext"/>
        <w:rPr>
          <w:rtl/>
        </w:rPr>
      </w:pPr>
    </w:p>
    <w:p w:rsidR="00467399" w:rsidRDefault="00467399" w:rsidP="00467399">
      <w:pPr>
        <w:rPr>
          <w:rtl/>
        </w:rPr>
      </w:pPr>
      <w:r>
        <w:rPr>
          <w:rFonts w:hint="cs"/>
          <w:rtl/>
        </w:rPr>
        <w:t xml:space="preserve">ברגע שהצו חל על מי שהוא חל אז </w:t>
      </w:r>
      <w:bookmarkStart w:id="2892" w:name="_ETM_Q1_7569565"/>
      <w:bookmarkEnd w:id="2892"/>
      <w:r>
        <w:rPr>
          <w:rFonts w:hint="cs"/>
          <w:rtl/>
        </w:rPr>
        <w:t>אפשר להתקשר התקשרות ישירה.</w:t>
      </w:r>
      <w:r w:rsidR="00CF1C45">
        <w:rPr>
          <w:rFonts w:hint="cs"/>
          <w:rtl/>
        </w:rPr>
        <w:t xml:space="preserve"> אני לא יודעת, שהרשות - - -</w:t>
      </w:r>
    </w:p>
    <w:p w:rsidR="00467399" w:rsidRDefault="00467399" w:rsidP="00467399">
      <w:pPr>
        <w:rPr>
          <w:rtl/>
        </w:rPr>
      </w:pPr>
      <w:bookmarkStart w:id="2893" w:name="_ETM_Q1_7575101"/>
      <w:bookmarkEnd w:id="2893"/>
    </w:p>
    <w:p w:rsidR="00467399" w:rsidRDefault="00467399" w:rsidP="00467399">
      <w:pPr>
        <w:pStyle w:val="af9"/>
        <w:keepNext/>
        <w:rPr>
          <w:rtl/>
        </w:rPr>
      </w:pPr>
      <w:bookmarkStart w:id="2894" w:name="_ETM_Q1_7575397"/>
      <w:bookmarkStart w:id="2895" w:name="_ETM_Q1_7576141"/>
      <w:bookmarkEnd w:id="2894"/>
      <w:bookmarkEnd w:id="2895"/>
      <w:proofErr w:type="spellStart"/>
      <w:r>
        <w:rPr>
          <w:rtl/>
        </w:rPr>
        <w:t>יאירה</w:t>
      </w:r>
      <w:proofErr w:type="spellEnd"/>
      <w:r>
        <w:rPr>
          <w:rtl/>
        </w:rPr>
        <w:t xml:space="preserve"> פרנקל:</w:t>
      </w:r>
    </w:p>
    <w:p w:rsidR="00467399" w:rsidRDefault="00467399" w:rsidP="00467399">
      <w:pPr>
        <w:pStyle w:val="KeepWithNext"/>
        <w:rPr>
          <w:rtl/>
        </w:rPr>
      </w:pPr>
    </w:p>
    <w:p w:rsidR="00467399" w:rsidRDefault="00467399" w:rsidP="00467399">
      <w:pPr>
        <w:rPr>
          <w:rtl/>
        </w:rPr>
      </w:pPr>
      <w:r>
        <w:rPr>
          <w:rFonts w:hint="cs"/>
          <w:rtl/>
        </w:rPr>
        <w:t xml:space="preserve">זה </w:t>
      </w:r>
      <w:bookmarkStart w:id="2896" w:name="_ETM_Q1_7575697"/>
      <w:bookmarkEnd w:id="2896"/>
      <w:r>
        <w:rPr>
          <w:rFonts w:hint="cs"/>
          <w:rtl/>
        </w:rPr>
        <w:t>באמת לא מולנו. להבנתנו, זה עובד בצורה טובה מולם.</w:t>
      </w:r>
      <w:bookmarkStart w:id="2897" w:name="_ETM_Q1_7582412"/>
      <w:bookmarkEnd w:id="2897"/>
    </w:p>
    <w:p w:rsidR="00CF1C45" w:rsidRDefault="00CF1C45" w:rsidP="00467399">
      <w:pPr>
        <w:rPr>
          <w:rtl/>
        </w:rPr>
      </w:pPr>
      <w:bookmarkStart w:id="2898" w:name="_ETM_Q1_7577911"/>
      <w:bookmarkEnd w:id="2898"/>
    </w:p>
    <w:p w:rsidR="00CF1C45" w:rsidRDefault="00CF1C45" w:rsidP="00CF1C45">
      <w:pPr>
        <w:pStyle w:val="af9"/>
        <w:keepNext/>
        <w:rPr>
          <w:rtl/>
        </w:rPr>
      </w:pPr>
      <w:bookmarkStart w:id="2899" w:name="_ETM_Q1_7577961"/>
      <w:bookmarkStart w:id="2900" w:name="_ETM_Q1_7578928"/>
      <w:bookmarkEnd w:id="2899"/>
      <w:bookmarkEnd w:id="2900"/>
      <w:r>
        <w:rPr>
          <w:rtl/>
        </w:rPr>
        <w:t xml:space="preserve">ורדה </w:t>
      </w:r>
      <w:proofErr w:type="spellStart"/>
      <w:r>
        <w:rPr>
          <w:rtl/>
        </w:rPr>
        <w:t>לוסטהויז</w:t>
      </w:r>
      <w:proofErr w:type="spellEnd"/>
      <w:r>
        <w:rPr>
          <w:rtl/>
        </w:rPr>
        <w:t>:</w:t>
      </w:r>
    </w:p>
    <w:p w:rsidR="00CF1C45" w:rsidRDefault="00CF1C45" w:rsidP="00CF1C45">
      <w:pPr>
        <w:pStyle w:val="KeepWithNext"/>
        <w:rPr>
          <w:rtl/>
        </w:rPr>
      </w:pPr>
    </w:p>
    <w:p w:rsidR="00CF1C45" w:rsidRDefault="00CF1C45" w:rsidP="00CF1C45">
      <w:pPr>
        <w:rPr>
          <w:rtl/>
        </w:rPr>
      </w:pPr>
      <w:r>
        <w:rPr>
          <w:rFonts w:hint="cs"/>
          <w:rtl/>
        </w:rPr>
        <w:t>מאה אחוז.</w:t>
      </w:r>
    </w:p>
    <w:p w:rsidR="00467399" w:rsidRDefault="00467399" w:rsidP="00467399">
      <w:pPr>
        <w:rPr>
          <w:rtl/>
        </w:rPr>
      </w:pPr>
      <w:bookmarkStart w:id="2901" w:name="_ETM_Q1_7579298"/>
      <w:bookmarkEnd w:id="2901"/>
    </w:p>
    <w:p w:rsidR="00467399" w:rsidRDefault="00467399" w:rsidP="00467399">
      <w:pPr>
        <w:pStyle w:val="af9"/>
        <w:keepNext/>
        <w:rPr>
          <w:rtl/>
        </w:rPr>
      </w:pPr>
      <w:bookmarkStart w:id="2902" w:name="_ETM_Q1_7579596"/>
      <w:bookmarkStart w:id="2903" w:name="_ETM_Q1_7581812"/>
      <w:bookmarkEnd w:id="2902"/>
      <w:bookmarkEnd w:id="2903"/>
      <w:r>
        <w:rPr>
          <w:rtl/>
        </w:rPr>
        <w:t>בוריס פבלוב:</w:t>
      </w:r>
    </w:p>
    <w:p w:rsidR="00467399" w:rsidRDefault="00467399" w:rsidP="00467399">
      <w:pPr>
        <w:pStyle w:val="KeepWithNext"/>
        <w:rPr>
          <w:rtl/>
        </w:rPr>
      </w:pPr>
    </w:p>
    <w:p w:rsidR="00467399" w:rsidRDefault="008F141D" w:rsidP="00CF1C45">
      <w:pPr>
        <w:rPr>
          <w:rtl/>
        </w:rPr>
      </w:pPr>
      <w:r>
        <w:rPr>
          <w:rFonts w:hint="cs"/>
          <w:rtl/>
        </w:rPr>
        <w:t xml:space="preserve">אני מבקש להעיר כמה הערות: ראשית, נוסח </w:t>
      </w:r>
      <w:bookmarkStart w:id="2904" w:name="_ETM_Q1_7592161"/>
      <w:bookmarkEnd w:id="2904"/>
      <w:r>
        <w:rPr>
          <w:rFonts w:hint="cs"/>
          <w:rtl/>
        </w:rPr>
        <w:t xml:space="preserve">הסעיף הזה הוא מאוד  דווקני. הוא בניגוד לגישה מבוססת </w:t>
      </w:r>
      <w:bookmarkStart w:id="2905" w:name="_ETM_Q1_7593136"/>
      <w:bookmarkEnd w:id="2905"/>
      <w:r>
        <w:rPr>
          <w:rFonts w:hint="cs"/>
          <w:rtl/>
        </w:rPr>
        <w:t>סיכון או אפילו נוסחים שקיימי</w:t>
      </w:r>
      <w:r w:rsidR="00CF1C45">
        <w:rPr>
          <w:rFonts w:hint="cs"/>
          <w:rtl/>
        </w:rPr>
        <w:t xml:space="preserve">ם לבנקים שאומרים שלצורך העניין </w:t>
      </w:r>
      <w:r>
        <w:rPr>
          <w:rFonts w:hint="cs"/>
          <w:rtl/>
        </w:rPr>
        <w:t xml:space="preserve">התאגיד </w:t>
      </w:r>
      <w:bookmarkStart w:id="2906" w:name="_ETM_Q1_7604289"/>
      <w:bookmarkEnd w:id="2906"/>
      <w:r>
        <w:rPr>
          <w:rFonts w:hint="cs"/>
          <w:rtl/>
        </w:rPr>
        <w:t>הבנקאי או המפעיל ינקוט אמצעים לזהות את הל</w:t>
      </w:r>
      <w:r w:rsidR="00CF1C45">
        <w:rPr>
          <w:rFonts w:hint="cs"/>
          <w:rtl/>
        </w:rPr>
        <w:t>קוח.</w:t>
      </w:r>
      <w:r>
        <w:rPr>
          <w:rFonts w:hint="cs"/>
          <w:rtl/>
        </w:rPr>
        <w:t xml:space="preserve"> פה הוגדרה </w:t>
      </w:r>
      <w:bookmarkStart w:id="2907" w:name="_ETM_Q1_7608188"/>
      <w:bookmarkEnd w:id="2907"/>
      <w:r>
        <w:rPr>
          <w:rFonts w:hint="cs"/>
          <w:rtl/>
        </w:rPr>
        <w:t>דרך אחת ספציפית מפורשת שאומרת: קחו תעודת זהות מקורית, אפילו</w:t>
      </w:r>
      <w:bookmarkStart w:id="2908" w:name="_ETM_Q1_7610640"/>
      <w:bookmarkEnd w:id="2908"/>
      <w:r w:rsidR="00CF1C45">
        <w:rPr>
          <w:rFonts w:hint="cs"/>
          <w:rtl/>
        </w:rPr>
        <w:t xml:space="preserve"> לא  העתק שלה,</w:t>
      </w:r>
      <w:r>
        <w:rPr>
          <w:rFonts w:hint="cs"/>
          <w:rtl/>
        </w:rPr>
        <w:t xml:space="preserve"> </w:t>
      </w:r>
      <w:r w:rsidR="00CF1C45">
        <w:rPr>
          <w:rFonts w:hint="cs"/>
          <w:rtl/>
        </w:rPr>
        <w:t>ו</w:t>
      </w:r>
      <w:r>
        <w:rPr>
          <w:rFonts w:hint="cs"/>
          <w:rtl/>
        </w:rPr>
        <w:t xml:space="preserve">כבר בזה אני לא רואה איך </w:t>
      </w:r>
      <w:bookmarkStart w:id="2909" w:name="_ETM_Q1_7622433"/>
      <w:bookmarkEnd w:id="2909"/>
      <w:r>
        <w:rPr>
          <w:rFonts w:hint="cs"/>
          <w:rtl/>
        </w:rPr>
        <w:t xml:space="preserve">פלטפורמה לוקחת תעודת זהות מקורית או רישיון נהיגה ומשווה </w:t>
      </w:r>
      <w:bookmarkStart w:id="2910" w:name="_ETM_Q1_7630495"/>
      <w:bookmarkEnd w:id="2910"/>
      <w:r>
        <w:rPr>
          <w:rFonts w:hint="cs"/>
          <w:rtl/>
        </w:rPr>
        <w:t xml:space="preserve">אותו לתעודה אחרת שיש לה תמונה או אותו כרטיס חבר </w:t>
      </w:r>
      <w:bookmarkStart w:id="2911" w:name="_ETM_Q1_7636017"/>
      <w:bookmarkEnd w:id="2911"/>
      <w:r>
        <w:rPr>
          <w:rFonts w:hint="cs"/>
          <w:rtl/>
        </w:rPr>
        <w:t>מועדון בשופרסל ועושה את ההשוואה הזו</w:t>
      </w:r>
      <w:r w:rsidR="00CF1C45">
        <w:rPr>
          <w:rFonts w:hint="cs"/>
          <w:rtl/>
        </w:rPr>
        <w:t>,</w:t>
      </w:r>
      <w:r>
        <w:rPr>
          <w:rFonts w:hint="cs"/>
          <w:rtl/>
        </w:rPr>
        <w:t xml:space="preserve"> </w:t>
      </w:r>
      <w:bookmarkStart w:id="2912" w:name="_ETM_Q1_7640252"/>
      <w:bookmarkEnd w:id="2912"/>
      <w:r>
        <w:rPr>
          <w:rFonts w:hint="cs"/>
          <w:rtl/>
        </w:rPr>
        <w:t xml:space="preserve"> וזו דרך המלך לבצע את האימות בצו הזה. זה פשוט לא דרך </w:t>
      </w:r>
      <w:bookmarkStart w:id="2913" w:name="_ETM_Q1_7641845"/>
      <w:bookmarkEnd w:id="2913"/>
      <w:r>
        <w:rPr>
          <w:rFonts w:hint="cs"/>
          <w:rtl/>
        </w:rPr>
        <w:t xml:space="preserve">טכנולוגית. </w:t>
      </w:r>
    </w:p>
    <w:p w:rsidR="008F141D" w:rsidRDefault="008F141D" w:rsidP="00467399">
      <w:pPr>
        <w:rPr>
          <w:rtl/>
        </w:rPr>
      </w:pPr>
      <w:bookmarkStart w:id="2914" w:name="_ETM_Q1_7649301"/>
      <w:bookmarkEnd w:id="2914"/>
    </w:p>
    <w:p w:rsidR="008F141D" w:rsidRDefault="008F141D" w:rsidP="00467399">
      <w:pPr>
        <w:rPr>
          <w:rtl/>
        </w:rPr>
      </w:pPr>
      <w:bookmarkStart w:id="2915" w:name="_ETM_Q1_7649827"/>
      <w:bookmarkEnd w:id="2915"/>
      <w:r>
        <w:rPr>
          <w:rFonts w:hint="cs"/>
          <w:rtl/>
        </w:rPr>
        <w:t xml:space="preserve">הניסוח הדווקני הזה לא מאפשר שיפור בהמשך </w:t>
      </w:r>
      <w:bookmarkStart w:id="2916" w:name="_ETM_Q1_7654736"/>
      <w:bookmarkEnd w:id="2916"/>
      <w:r>
        <w:rPr>
          <w:rFonts w:hint="cs"/>
          <w:rtl/>
        </w:rPr>
        <w:t xml:space="preserve">כי כתוב לך ספציפית מפורש מה אתה צריך להשוות עם </w:t>
      </w:r>
      <w:bookmarkStart w:id="2917" w:name="_ETM_Q1_7656809"/>
      <w:bookmarkEnd w:id="2917"/>
      <w:r w:rsidR="00CF1C45">
        <w:rPr>
          <w:rFonts w:hint="cs"/>
          <w:rtl/>
        </w:rPr>
        <w:t>מה. גם אם ישונה הנוסח ל:</w:t>
      </w:r>
      <w:r>
        <w:rPr>
          <w:rFonts w:hint="cs"/>
          <w:rtl/>
        </w:rPr>
        <w:t xml:space="preserve"> תשוו העתק של תעודה </w:t>
      </w:r>
      <w:bookmarkStart w:id="2918" w:name="_ETM_Q1_7663539"/>
      <w:bookmarkEnd w:id="2918"/>
      <w:r>
        <w:rPr>
          <w:rFonts w:hint="cs"/>
          <w:rtl/>
        </w:rPr>
        <w:t xml:space="preserve">מזהה שלכל הפחות זו צריכה להיות חלופה  אחת, עדיין </w:t>
      </w:r>
      <w:bookmarkStart w:id="2919" w:name="_ETM_Q1_7666395"/>
      <w:bookmarkEnd w:id="2919"/>
      <w:r>
        <w:rPr>
          <w:rFonts w:hint="cs"/>
          <w:rtl/>
        </w:rPr>
        <w:t>יצטרך לשבת אדם ולהשוות את הדברים הללו</w:t>
      </w:r>
      <w:bookmarkStart w:id="2920" w:name="_ETM_Q1_7673083"/>
      <w:bookmarkEnd w:id="2920"/>
      <w:r>
        <w:rPr>
          <w:rFonts w:hint="cs"/>
          <w:rtl/>
        </w:rPr>
        <w:t>.</w:t>
      </w:r>
    </w:p>
    <w:p w:rsidR="008F141D" w:rsidRDefault="008F141D" w:rsidP="00467399">
      <w:pPr>
        <w:rPr>
          <w:rtl/>
        </w:rPr>
      </w:pPr>
      <w:bookmarkStart w:id="2921" w:name="_ETM_Q1_7669330"/>
      <w:bookmarkEnd w:id="2921"/>
    </w:p>
    <w:p w:rsidR="008F141D" w:rsidRDefault="008F141D" w:rsidP="00467399">
      <w:pPr>
        <w:rPr>
          <w:rtl/>
        </w:rPr>
      </w:pPr>
      <w:bookmarkStart w:id="2922" w:name="_ETM_Q1_7669732"/>
      <w:bookmarkEnd w:id="2922"/>
      <w:r>
        <w:rPr>
          <w:rFonts w:hint="cs"/>
          <w:rtl/>
        </w:rPr>
        <w:t xml:space="preserve">בגלל שהפלטפורמות לרוב </w:t>
      </w:r>
      <w:bookmarkStart w:id="2923" w:name="_ETM_Q1_7673634"/>
      <w:bookmarkEnd w:id="2923"/>
      <w:r>
        <w:rPr>
          <w:rFonts w:hint="cs"/>
          <w:rtl/>
        </w:rPr>
        <w:t xml:space="preserve">עובדות בהעברות אלקטרוניות ובגלל שמסמכי ההעברה או היכולת ל - </w:t>
      </w:r>
      <w:bookmarkStart w:id="2924" w:name="_ETM_Q1_7677755"/>
      <w:bookmarkEnd w:id="2924"/>
      <w:r>
        <w:rPr>
          <w:rFonts w:hint="cs"/>
          <w:rtl/>
        </w:rPr>
        <w:t xml:space="preserve">- - על חשבון בנק שגם כך רשום על </w:t>
      </w:r>
      <w:bookmarkStart w:id="2925" w:name="_ETM_Q1_7675823"/>
      <w:bookmarkEnd w:id="2925"/>
      <w:r>
        <w:rPr>
          <w:rFonts w:hint="cs"/>
          <w:rtl/>
        </w:rPr>
        <w:t>שם אותו מקבל השירות</w:t>
      </w:r>
      <w:r w:rsidR="00CF1C45">
        <w:rPr>
          <w:rFonts w:hint="cs"/>
          <w:rtl/>
        </w:rPr>
        <w:t xml:space="preserve"> היא</w:t>
      </w:r>
      <w:r>
        <w:rPr>
          <w:rFonts w:hint="cs"/>
          <w:rtl/>
        </w:rPr>
        <w:t xml:space="preserve"> גם כך נשמרת אצל </w:t>
      </w:r>
      <w:bookmarkStart w:id="2926" w:name="_ETM_Q1_7678302"/>
      <w:bookmarkEnd w:id="2926"/>
      <w:r>
        <w:rPr>
          <w:rFonts w:hint="cs"/>
          <w:rtl/>
        </w:rPr>
        <w:t>הפלטפורמות</w:t>
      </w:r>
      <w:r w:rsidR="00CF1C45">
        <w:rPr>
          <w:rFonts w:hint="cs"/>
          <w:rtl/>
        </w:rPr>
        <w:t xml:space="preserve">, </w:t>
      </w:r>
      <w:r>
        <w:rPr>
          <w:rFonts w:hint="cs"/>
          <w:rtl/>
        </w:rPr>
        <w:t xml:space="preserve">גם מסיבות שקשורות לאיסור הלבנת הון וגם מסיבות </w:t>
      </w:r>
      <w:bookmarkStart w:id="2927" w:name="_ETM_Q1_7686947"/>
      <w:bookmarkEnd w:id="2927"/>
      <w:r>
        <w:rPr>
          <w:rFonts w:hint="cs"/>
          <w:rtl/>
        </w:rPr>
        <w:t xml:space="preserve">שציינו פה, הפלטפורמות חייבות לדעת מי הלווה שלהן </w:t>
      </w:r>
      <w:bookmarkStart w:id="2928" w:name="_ETM_Q1_7692039"/>
      <w:bookmarkEnd w:id="2928"/>
      <w:r>
        <w:rPr>
          <w:rFonts w:hint="cs"/>
          <w:rtl/>
        </w:rPr>
        <w:t xml:space="preserve">ומי המלווה שלהן. כי אם אני לא יודע מי המלווה </w:t>
      </w:r>
      <w:bookmarkStart w:id="2929" w:name="_ETM_Q1_7694160"/>
      <w:bookmarkEnd w:id="2929"/>
      <w:r>
        <w:rPr>
          <w:rFonts w:hint="cs"/>
          <w:rtl/>
        </w:rPr>
        <w:t>שלי ולא זיהיתי ולא אימתי את זה</w:t>
      </w:r>
      <w:r w:rsidR="00CF1C45">
        <w:rPr>
          <w:rFonts w:hint="cs"/>
          <w:rtl/>
        </w:rPr>
        <w:t xml:space="preserve">, </w:t>
      </w:r>
      <w:r>
        <w:rPr>
          <w:rFonts w:hint="cs"/>
          <w:rtl/>
        </w:rPr>
        <w:t xml:space="preserve"> אני לא </w:t>
      </w:r>
      <w:bookmarkStart w:id="2930" w:name="_ETM_Q1_7696496"/>
      <w:bookmarkEnd w:id="2930"/>
      <w:r>
        <w:rPr>
          <w:rFonts w:hint="cs"/>
          <w:rtl/>
        </w:rPr>
        <w:t xml:space="preserve">יכול לבוא ולגבות ממנו את הכסף כי אחרי זה </w:t>
      </w:r>
      <w:bookmarkStart w:id="2931" w:name="_ETM_Q1_7696634"/>
      <w:bookmarkEnd w:id="2931"/>
      <w:r>
        <w:rPr>
          <w:rFonts w:hint="cs"/>
          <w:rtl/>
        </w:rPr>
        <w:t xml:space="preserve">הוא יגיד לי: אני לא משלם. </w:t>
      </w:r>
    </w:p>
    <w:p w:rsidR="008F141D" w:rsidRDefault="008F141D" w:rsidP="00467399">
      <w:pPr>
        <w:rPr>
          <w:rtl/>
        </w:rPr>
      </w:pPr>
      <w:bookmarkStart w:id="2932" w:name="_ETM_Q1_7702553"/>
      <w:bookmarkEnd w:id="2932"/>
    </w:p>
    <w:p w:rsidR="008F141D" w:rsidRDefault="008F141D" w:rsidP="00467399">
      <w:pPr>
        <w:rPr>
          <w:rtl/>
        </w:rPr>
      </w:pPr>
      <w:r>
        <w:rPr>
          <w:rFonts w:hint="cs"/>
          <w:rtl/>
        </w:rPr>
        <w:t>אנ</w:t>
      </w:r>
      <w:bookmarkStart w:id="2933" w:name="_ETM_Q1_7703065"/>
      <w:bookmarkEnd w:id="2933"/>
      <w:r>
        <w:rPr>
          <w:rFonts w:hint="cs"/>
          <w:rtl/>
        </w:rPr>
        <w:t xml:space="preserve">חנו מבקשים, פעם אחת, </w:t>
      </w:r>
      <w:bookmarkStart w:id="2934" w:name="_ETM_Q1_7705775"/>
      <w:bookmarkEnd w:id="2934"/>
      <w:r>
        <w:rPr>
          <w:rFonts w:hint="cs"/>
          <w:rtl/>
        </w:rPr>
        <w:t xml:space="preserve">שתהיה אפשרות של זיהוי לפי העתק, ופעם שנייה, </w:t>
      </w:r>
      <w:bookmarkStart w:id="2935" w:name="_ETM_Q1_7710016"/>
      <w:bookmarkEnd w:id="2935"/>
      <w:r>
        <w:rPr>
          <w:rFonts w:hint="cs"/>
          <w:rtl/>
        </w:rPr>
        <w:t xml:space="preserve">שהנוסח ישתנה מפעולה דווקנית לחובת זיהוי, ותיתנו לפלטפורמות להציג איך הן עושות את זה, ופעם שלישית, להוסיף את החלופה </w:t>
      </w:r>
      <w:bookmarkStart w:id="2936" w:name="_ETM_Q1_7718806"/>
      <w:bookmarkEnd w:id="2936"/>
      <w:r>
        <w:rPr>
          <w:rFonts w:hint="cs"/>
          <w:rtl/>
        </w:rPr>
        <w:t>של שימוש במסמכי ה</w:t>
      </w:r>
      <w:r w:rsidR="00CF1C45">
        <w:rPr>
          <w:rFonts w:hint="cs"/>
          <w:rtl/>
        </w:rPr>
        <w:t>ה</w:t>
      </w:r>
      <w:r>
        <w:rPr>
          <w:rFonts w:hint="cs"/>
          <w:rtl/>
        </w:rPr>
        <w:t xml:space="preserve">עברה ושליטה בחשבון בנק. זאת אומרת, מישהו </w:t>
      </w:r>
      <w:bookmarkStart w:id="2937" w:name="_ETM_Q1_7721140"/>
      <w:bookmarkEnd w:id="2937"/>
      <w:r>
        <w:rPr>
          <w:rFonts w:hint="cs"/>
          <w:rtl/>
        </w:rPr>
        <w:t>שחשבון  הבנק רשום על עצמו</w:t>
      </w:r>
      <w:bookmarkStart w:id="2938" w:name="_ETM_Q1_7727776"/>
      <w:bookmarkEnd w:id="2938"/>
      <w:r>
        <w:rPr>
          <w:rFonts w:hint="cs"/>
          <w:rtl/>
        </w:rPr>
        <w:t xml:space="preserve"> </w:t>
      </w:r>
      <w:bookmarkStart w:id="2939" w:name="_ETM_Q1_7721836"/>
      <w:bookmarkEnd w:id="2939"/>
      <w:r>
        <w:rPr>
          <w:rFonts w:hint="cs"/>
          <w:rtl/>
        </w:rPr>
        <w:t xml:space="preserve">מוכיח שהוא יודע לשלוט באותו חשבון בנק, הוא מעביר </w:t>
      </w:r>
      <w:bookmarkStart w:id="2940" w:name="_ETM_Q1_7730746"/>
      <w:bookmarkEnd w:id="2940"/>
      <w:r>
        <w:rPr>
          <w:rFonts w:hint="cs"/>
          <w:rtl/>
        </w:rPr>
        <w:t xml:space="preserve">את הכסף בפלטפורמה </w:t>
      </w:r>
      <w:r>
        <w:rPr>
          <w:rtl/>
        </w:rPr>
        <w:t>–</w:t>
      </w:r>
      <w:r>
        <w:rPr>
          <w:rFonts w:hint="cs"/>
          <w:rtl/>
        </w:rPr>
        <w:t xml:space="preserve"> שזה יהווה גורם אימות. לשיטתנו, </w:t>
      </w:r>
      <w:bookmarkStart w:id="2941" w:name="_ETM_Q1_7727936"/>
      <w:bookmarkEnd w:id="2941"/>
      <w:r>
        <w:rPr>
          <w:rFonts w:hint="cs"/>
          <w:rtl/>
        </w:rPr>
        <w:t xml:space="preserve">זה מקובל בפלטפורמות בעולם במדינות המפוקחות.  אולי </w:t>
      </w:r>
      <w:bookmarkStart w:id="2942" w:name="_ETM_Q1_7737144"/>
      <w:bookmarkEnd w:id="2942"/>
      <w:r>
        <w:rPr>
          <w:rFonts w:hint="cs"/>
          <w:rtl/>
        </w:rPr>
        <w:t>אני טועה בתפיסה שלי</w:t>
      </w:r>
      <w:r w:rsidR="00CF1C45">
        <w:rPr>
          <w:rFonts w:hint="cs"/>
          <w:rtl/>
        </w:rPr>
        <w:t>,</w:t>
      </w:r>
      <w:r>
        <w:rPr>
          <w:rFonts w:hint="cs"/>
          <w:rtl/>
        </w:rPr>
        <w:t xml:space="preserve"> אבל אשמח שיסבירו לי למה </w:t>
      </w:r>
      <w:bookmarkStart w:id="2943" w:name="_ETM_Q1_7741871"/>
      <w:bookmarkEnd w:id="2943"/>
      <w:r>
        <w:rPr>
          <w:rFonts w:hint="cs"/>
          <w:rtl/>
        </w:rPr>
        <w:t>שלא נפעל לפי הסטנדרט המקובל בעולם.</w:t>
      </w:r>
    </w:p>
    <w:p w:rsidR="008F141D" w:rsidRDefault="008F141D" w:rsidP="00467399">
      <w:pPr>
        <w:rPr>
          <w:rtl/>
        </w:rPr>
      </w:pPr>
      <w:bookmarkStart w:id="2944" w:name="_ETM_Q1_7746328"/>
      <w:bookmarkEnd w:id="2944"/>
    </w:p>
    <w:p w:rsidR="008F141D" w:rsidRDefault="008F141D" w:rsidP="008F141D">
      <w:pPr>
        <w:pStyle w:val="af9"/>
        <w:keepNext/>
        <w:rPr>
          <w:rtl/>
        </w:rPr>
      </w:pPr>
      <w:bookmarkStart w:id="2945" w:name="_ETM_Q1_7746864"/>
      <w:bookmarkStart w:id="2946" w:name="_ETM_Q1_7747528"/>
      <w:bookmarkEnd w:id="2945"/>
      <w:bookmarkEnd w:id="2946"/>
      <w:proofErr w:type="spellStart"/>
      <w:r>
        <w:rPr>
          <w:rtl/>
        </w:rPr>
        <w:t>יאירה</w:t>
      </w:r>
      <w:proofErr w:type="spellEnd"/>
      <w:r>
        <w:rPr>
          <w:rtl/>
        </w:rPr>
        <w:t xml:space="preserve"> פרנקל:</w:t>
      </w:r>
    </w:p>
    <w:p w:rsidR="008F141D" w:rsidRDefault="008F141D" w:rsidP="008F141D">
      <w:pPr>
        <w:pStyle w:val="KeepWithNext"/>
        <w:rPr>
          <w:rtl/>
        </w:rPr>
      </w:pPr>
    </w:p>
    <w:p w:rsidR="008F141D" w:rsidRDefault="008F141D" w:rsidP="00CF1C45">
      <w:pPr>
        <w:rPr>
          <w:rtl/>
        </w:rPr>
      </w:pPr>
      <w:r>
        <w:rPr>
          <w:rFonts w:hint="cs"/>
          <w:rtl/>
        </w:rPr>
        <w:t xml:space="preserve">להבנתו, ויש גם את הרשות </w:t>
      </w:r>
      <w:bookmarkStart w:id="2947" w:name="_ETM_Q1_7751198"/>
      <w:bookmarkEnd w:id="2947"/>
      <w:r>
        <w:rPr>
          <w:rFonts w:hint="cs"/>
          <w:rtl/>
        </w:rPr>
        <w:t xml:space="preserve">להלבנת הון כאן, מה שאנחנו מבקשים פה זה לפי </w:t>
      </w:r>
      <w:bookmarkStart w:id="2948" w:name="_ETM_Q1_7751972"/>
      <w:bookmarkEnd w:id="2948"/>
      <w:r>
        <w:rPr>
          <w:rFonts w:hint="cs"/>
          <w:rtl/>
        </w:rPr>
        <w:t xml:space="preserve">הסטנדרט במדינות שיש בהן פיקוח.  כן אפשר לעשות את </w:t>
      </w:r>
      <w:bookmarkStart w:id="2949" w:name="_ETM_Q1_7753661"/>
      <w:bookmarkEnd w:id="2949"/>
      <w:r>
        <w:rPr>
          <w:rFonts w:hint="cs"/>
          <w:rtl/>
        </w:rPr>
        <w:t>הדברים האלה גם באמצעים דיגיטליים.</w:t>
      </w:r>
      <w:r w:rsidR="00CF1C45">
        <w:rPr>
          <w:rFonts w:hint="cs"/>
          <w:rtl/>
        </w:rPr>
        <w:t xml:space="preserve"> כלומר</w:t>
      </w:r>
      <w:r>
        <w:rPr>
          <w:rFonts w:hint="cs"/>
          <w:rtl/>
        </w:rPr>
        <w:t xml:space="preserve">, גם לעשות שימוש במסמכים מקוריים ולאמת אותם וגם להשוות בין מסמכים. </w:t>
      </w:r>
    </w:p>
    <w:p w:rsidR="008F141D" w:rsidRDefault="008F141D" w:rsidP="008F141D">
      <w:pPr>
        <w:rPr>
          <w:rtl/>
        </w:rPr>
      </w:pPr>
    </w:p>
    <w:p w:rsidR="008F141D" w:rsidRDefault="008F141D" w:rsidP="008F141D">
      <w:pPr>
        <w:pStyle w:val="af9"/>
        <w:keepNext/>
        <w:rPr>
          <w:rtl/>
        </w:rPr>
      </w:pPr>
      <w:bookmarkStart w:id="2950" w:name="_ETM_Q1_7767406"/>
      <w:bookmarkStart w:id="2951" w:name="_ETM_Q1_7767426"/>
      <w:bookmarkStart w:id="2952" w:name="_ETM_Q1_7768639"/>
      <w:bookmarkEnd w:id="2950"/>
      <w:bookmarkEnd w:id="2951"/>
      <w:bookmarkEnd w:id="2952"/>
      <w:r>
        <w:rPr>
          <w:rtl/>
        </w:rPr>
        <w:t>בוריס פבלוב:</w:t>
      </w:r>
    </w:p>
    <w:p w:rsidR="008F141D" w:rsidRDefault="008F141D" w:rsidP="008F141D">
      <w:pPr>
        <w:pStyle w:val="KeepWithNext"/>
        <w:rPr>
          <w:rtl/>
        </w:rPr>
      </w:pPr>
    </w:p>
    <w:p w:rsidR="006C6F5F" w:rsidRDefault="008F141D" w:rsidP="006C6F5F">
      <w:pPr>
        <w:rPr>
          <w:rtl/>
        </w:rPr>
      </w:pPr>
      <w:r>
        <w:rPr>
          <w:rFonts w:hint="cs"/>
          <w:rtl/>
        </w:rPr>
        <w:t>אנחנו מ</w:t>
      </w:r>
      <w:bookmarkStart w:id="2953" w:name="_ETM_Q1_7770287"/>
      <w:bookmarkEnd w:id="2953"/>
      <w:r>
        <w:rPr>
          <w:rFonts w:hint="cs"/>
          <w:rtl/>
        </w:rPr>
        <w:t>אוד חולקי</w:t>
      </w:r>
      <w:r w:rsidR="006C6F5F">
        <w:rPr>
          <w:rFonts w:hint="cs"/>
          <w:rtl/>
        </w:rPr>
        <w:t xml:space="preserve">ם על דעתך ששימוש במסמכי </w:t>
      </w:r>
      <w:r w:rsidR="00CF1C45">
        <w:rPr>
          <w:rFonts w:hint="cs"/>
          <w:rtl/>
        </w:rPr>
        <w:t>ה</w:t>
      </w:r>
      <w:r w:rsidR="006C6F5F">
        <w:rPr>
          <w:rFonts w:hint="cs"/>
          <w:rtl/>
        </w:rPr>
        <w:t>העברה ו</w:t>
      </w:r>
      <w:r>
        <w:rPr>
          <w:rFonts w:hint="cs"/>
          <w:rtl/>
        </w:rPr>
        <w:t xml:space="preserve">הוכחה </w:t>
      </w:r>
      <w:bookmarkStart w:id="2954" w:name="_ETM_Q1_7772346"/>
      <w:bookmarkEnd w:id="2954"/>
      <w:r w:rsidR="006C6F5F">
        <w:rPr>
          <w:rFonts w:hint="cs"/>
          <w:rtl/>
        </w:rPr>
        <w:t>על שליטה בחשבון בנק</w:t>
      </w:r>
      <w:r w:rsidR="00CF1C45">
        <w:rPr>
          <w:rFonts w:hint="cs"/>
          <w:rtl/>
        </w:rPr>
        <w:t xml:space="preserve"> שהם</w:t>
      </w:r>
      <w:r w:rsidR="006C6F5F">
        <w:rPr>
          <w:rFonts w:hint="cs"/>
          <w:rtl/>
        </w:rPr>
        <w:t xml:space="preserve"> </w:t>
      </w:r>
      <w:r>
        <w:rPr>
          <w:rFonts w:hint="cs"/>
          <w:rtl/>
        </w:rPr>
        <w:t xml:space="preserve">לא מקובלים בעולם. </w:t>
      </w:r>
      <w:r w:rsidR="006C6F5F">
        <w:rPr>
          <w:rFonts w:hint="cs"/>
          <w:rtl/>
        </w:rPr>
        <w:t xml:space="preserve">לדעתנו, בפלטפורמות </w:t>
      </w:r>
      <w:bookmarkStart w:id="2955" w:name="_ETM_Q1_7778723"/>
      <w:bookmarkEnd w:id="2955"/>
      <w:r w:rsidR="006C6F5F">
        <w:rPr>
          <w:rFonts w:hint="cs"/>
          <w:rtl/>
        </w:rPr>
        <w:t>באנגליה, באירופה ובארצות הברית</w:t>
      </w:r>
      <w:r w:rsidR="00CF1C45">
        <w:rPr>
          <w:rFonts w:hint="cs"/>
          <w:rtl/>
        </w:rPr>
        <w:t>,</w:t>
      </w:r>
      <w:r w:rsidR="006C6F5F">
        <w:rPr>
          <w:rFonts w:hint="cs"/>
          <w:rtl/>
        </w:rPr>
        <w:t xml:space="preserve"> זה מאושר. אשמח שנקיים על זה </w:t>
      </w:r>
      <w:bookmarkStart w:id="2956" w:name="_ETM_Q1_7784003"/>
      <w:bookmarkEnd w:id="2956"/>
      <w:r w:rsidR="00CF1C45">
        <w:rPr>
          <w:rFonts w:hint="cs"/>
          <w:rtl/>
        </w:rPr>
        <w:t>דיון ותראו איפה זה אסור</w:t>
      </w:r>
      <w:r w:rsidR="006C6F5F">
        <w:rPr>
          <w:rFonts w:hint="cs"/>
          <w:rtl/>
        </w:rPr>
        <w:t xml:space="preserve"> </w:t>
      </w:r>
      <w:r w:rsidR="00CF1C45">
        <w:rPr>
          <w:rFonts w:hint="cs"/>
          <w:rtl/>
        </w:rPr>
        <w:t>ו</w:t>
      </w:r>
      <w:r w:rsidR="006C6F5F">
        <w:rPr>
          <w:rFonts w:hint="cs"/>
          <w:rtl/>
        </w:rPr>
        <w:t>אשמח להראות איפה זה מותר</w:t>
      </w:r>
      <w:r w:rsidR="00CF1C45">
        <w:rPr>
          <w:rFonts w:hint="cs"/>
          <w:rtl/>
        </w:rPr>
        <w:t xml:space="preserve"> </w:t>
      </w:r>
      <w:r w:rsidR="00CF1C45">
        <w:rPr>
          <w:rtl/>
        </w:rPr>
        <w:t>–</w:t>
      </w:r>
      <w:r w:rsidR="00CF1C45">
        <w:rPr>
          <w:rFonts w:hint="cs"/>
          <w:rtl/>
        </w:rPr>
        <w:t xml:space="preserve"> פעם </w:t>
      </w:r>
      <w:bookmarkStart w:id="2957" w:name="_ETM_Q1_7785819"/>
      <w:bookmarkEnd w:id="2957"/>
      <w:r w:rsidR="00CF1C45">
        <w:rPr>
          <w:rFonts w:hint="cs"/>
          <w:rtl/>
        </w:rPr>
        <w:t>אחת</w:t>
      </w:r>
      <w:r w:rsidR="006C6F5F">
        <w:rPr>
          <w:rFonts w:hint="cs"/>
          <w:rtl/>
        </w:rPr>
        <w:t xml:space="preserve">. </w:t>
      </w:r>
      <w:bookmarkStart w:id="2958" w:name="_ETM_Q1_7782681"/>
      <w:bookmarkStart w:id="2959" w:name="_ETM_Q1_7787610"/>
      <w:bookmarkStart w:id="2960" w:name="_ETM_Q1_7788022"/>
      <w:bookmarkEnd w:id="2958"/>
      <w:bookmarkEnd w:id="2959"/>
      <w:bookmarkEnd w:id="2960"/>
      <w:r w:rsidR="006C6F5F">
        <w:rPr>
          <w:rFonts w:hint="cs"/>
          <w:rtl/>
        </w:rPr>
        <w:t xml:space="preserve"> פעם </w:t>
      </w:r>
      <w:bookmarkStart w:id="2961" w:name="_ETM_Q1_7800448"/>
      <w:bookmarkEnd w:id="2961"/>
      <w:r w:rsidR="006C6F5F">
        <w:rPr>
          <w:rFonts w:hint="cs"/>
          <w:rtl/>
        </w:rPr>
        <w:t xml:space="preserve">שנייה, לא ברור לי איך זה  מתאפשר שאני צריך לקחת </w:t>
      </w:r>
      <w:bookmarkStart w:id="2962" w:name="_ETM_Q1_7794777"/>
      <w:bookmarkEnd w:id="2962"/>
      <w:r w:rsidR="006C6F5F">
        <w:rPr>
          <w:rFonts w:hint="cs"/>
          <w:rtl/>
        </w:rPr>
        <w:t xml:space="preserve">מקור של תעודה ולהשוות אותה לאותו כרטיס מועדון בסופר, ולמה זה בכלל זיהוי טוב. </w:t>
      </w:r>
    </w:p>
    <w:p w:rsidR="006C6F5F" w:rsidRDefault="006C6F5F" w:rsidP="006C6F5F">
      <w:pPr>
        <w:rPr>
          <w:rtl/>
        </w:rPr>
      </w:pPr>
      <w:bookmarkStart w:id="2963" w:name="_ETM_Q1_7807594"/>
      <w:bookmarkEnd w:id="2963"/>
    </w:p>
    <w:p w:rsidR="006C6F5F" w:rsidRDefault="006C6F5F" w:rsidP="006C6F5F">
      <w:pPr>
        <w:pStyle w:val="af9"/>
        <w:keepNext/>
        <w:rPr>
          <w:rtl/>
        </w:rPr>
      </w:pPr>
      <w:bookmarkStart w:id="2964" w:name="_ETM_Q1_7808360"/>
      <w:bookmarkStart w:id="2965" w:name="_ETM_Q1_7803361"/>
      <w:bookmarkEnd w:id="2964"/>
      <w:bookmarkEnd w:id="2965"/>
      <w:r>
        <w:rPr>
          <w:rtl/>
        </w:rPr>
        <w:t>אסף נחמני:</w:t>
      </w:r>
    </w:p>
    <w:p w:rsidR="006C6F5F" w:rsidRDefault="006C6F5F" w:rsidP="006C6F5F">
      <w:pPr>
        <w:pStyle w:val="KeepWithNext"/>
        <w:rPr>
          <w:rtl/>
        </w:rPr>
      </w:pPr>
    </w:p>
    <w:p w:rsidR="006C6F5F" w:rsidRDefault="006C6F5F" w:rsidP="006C6F5F">
      <w:pPr>
        <w:rPr>
          <w:rtl/>
        </w:rPr>
      </w:pPr>
      <w:r>
        <w:rPr>
          <w:rFonts w:hint="cs"/>
          <w:rtl/>
        </w:rPr>
        <w:t xml:space="preserve">יש לך גם </w:t>
      </w:r>
      <w:bookmarkStart w:id="2966" w:name="_ETM_Q1_7806058"/>
      <w:bookmarkEnd w:id="2966"/>
      <w:r>
        <w:rPr>
          <w:rFonts w:hint="cs"/>
          <w:rtl/>
        </w:rPr>
        <w:t xml:space="preserve">אפשרות להתקשר עם מרשם האוכלוסין ואז אתה לא צריך להשוות </w:t>
      </w:r>
      <w:bookmarkStart w:id="2967" w:name="_ETM_Q1_7805733"/>
      <w:bookmarkEnd w:id="2967"/>
      <w:r>
        <w:rPr>
          <w:rFonts w:hint="cs"/>
          <w:rtl/>
        </w:rPr>
        <w:t xml:space="preserve">שתי תעודות האחת לשנייה. דבר שני, יש היום אמצעים </w:t>
      </w:r>
      <w:bookmarkStart w:id="2968" w:name="_ETM_Q1_7815094"/>
      <w:bookmarkEnd w:id="2968"/>
      <w:r>
        <w:rPr>
          <w:rFonts w:hint="cs"/>
          <w:rtl/>
        </w:rPr>
        <w:t xml:space="preserve">טכנולוגיים שיודעים להשוות גם בין תעודות. אנחנו נחשפנו לאמצעים </w:t>
      </w:r>
      <w:bookmarkStart w:id="2969" w:name="_ETM_Q1_7818798"/>
      <w:bookmarkEnd w:id="2969"/>
      <w:r>
        <w:rPr>
          <w:rFonts w:hint="cs"/>
          <w:rtl/>
        </w:rPr>
        <w:t xml:space="preserve">כאלה. אנחנו יודעים שיש אמצעים טכנולוגיים לבדוק מקוריות </w:t>
      </w:r>
      <w:bookmarkStart w:id="2970" w:name="_ETM_Q1_7819396"/>
      <w:bookmarkEnd w:id="2970"/>
      <w:r>
        <w:rPr>
          <w:rFonts w:hint="cs"/>
          <w:rtl/>
        </w:rPr>
        <w:t xml:space="preserve">של תעודות. </w:t>
      </w:r>
    </w:p>
    <w:p w:rsidR="006C6F5F" w:rsidRDefault="006C6F5F" w:rsidP="006C6F5F">
      <w:pPr>
        <w:ind w:firstLine="0"/>
        <w:rPr>
          <w:rtl/>
        </w:rPr>
      </w:pPr>
      <w:bookmarkStart w:id="2971" w:name="_ETM_Q1_7823110"/>
      <w:bookmarkStart w:id="2972" w:name="_ETM_Q1_7823377"/>
      <w:bookmarkEnd w:id="2971"/>
      <w:bookmarkEnd w:id="2972"/>
    </w:p>
    <w:p w:rsidR="006C6F5F" w:rsidRDefault="006C6F5F" w:rsidP="006C6F5F">
      <w:pPr>
        <w:pStyle w:val="af9"/>
        <w:keepNext/>
        <w:rPr>
          <w:rtl/>
        </w:rPr>
      </w:pPr>
      <w:bookmarkStart w:id="2973" w:name="_ETM_Q1_7818223"/>
      <w:bookmarkEnd w:id="2973"/>
      <w:r>
        <w:rPr>
          <w:rtl/>
        </w:rPr>
        <w:t>בוריס פבלוב:</w:t>
      </w:r>
    </w:p>
    <w:p w:rsidR="006C6F5F" w:rsidRDefault="006C6F5F" w:rsidP="006C6F5F">
      <w:pPr>
        <w:pStyle w:val="KeepWithNext"/>
        <w:rPr>
          <w:rtl/>
        </w:rPr>
      </w:pPr>
    </w:p>
    <w:p w:rsidR="006C6F5F" w:rsidRDefault="006C6F5F" w:rsidP="006C6F5F">
      <w:pPr>
        <w:rPr>
          <w:rtl/>
        </w:rPr>
      </w:pPr>
      <w:r>
        <w:rPr>
          <w:rFonts w:hint="cs"/>
          <w:rtl/>
        </w:rPr>
        <w:t xml:space="preserve">אבל עתה עדיין אומר לי לקחת מקור של </w:t>
      </w:r>
      <w:bookmarkStart w:id="2974" w:name="_ETM_Q1_7821838"/>
      <w:bookmarkEnd w:id="2974"/>
      <w:r>
        <w:rPr>
          <w:rFonts w:hint="cs"/>
          <w:rtl/>
        </w:rPr>
        <w:t>תעודה. איפה יש לי נציג שלוקח מקור?</w:t>
      </w:r>
    </w:p>
    <w:p w:rsidR="006C6F5F" w:rsidRDefault="006C6F5F" w:rsidP="006C6F5F">
      <w:pPr>
        <w:rPr>
          <w:rtl/>
        </w:rPr>
      </w:pPr>
      <w:bookmarkStart w:id="2975" w:name="_ETM_Q1_7830511"/>
      <w:bookmarkEnd w:id="2975"/>
    </w:p>
    <w:p w:rsidR="006C6F5F" w:rsidRDefault="001A4E1D" w:rsidP="006C6F5F">
      <w:pPr>
        <w:pStyle w:val="a4"/>
        <w:keepNext/>
        <w:rPr>
          <w:rtl/>
        </w:rPr>
      </w:pPr>
      <w:bookmarkStart w:id="2976" w:name="_ETM_Q1_7830811"/>
      <w:bookmarkStart w:id="2977" w:name="_ETM_Q1_7831486"/>
      <w:bookmarkEnd w:id="2976"/>
      <w:bookmarkEnd w:id="2977"/>
      <w:r>
        <w:rPr>
          <w:rtl/>
        </w:rPr>
        <w:t>אלעזר שטרן (ייעוץ משפטי):</w:t>
      </w:r>
    </w:p>
    <w:p w:rsidR="006C6F5F" w:rsidRDefault="006C6F5F" w:rsidP="006C6F5F">
      <w:pPr>
        <w:pStyle w:val="KeepWithNext"/>
        <w:rPr>
          <w:rtl/>
        </w:rPr>
      </w:pPr>
    </w:p>
    <w:p w:rsidR="006C6F5F" w:rsidRDefault="006C6F5F" w:rsidP="006C6F5F">
      <w:pPr>
        <w:rPr>
          <w:rtl/>
        </w:rPr>
      </w:pPr>
      <w:r>
        <w:rPr>
          <w:rFonts w:hint="cs"/>
          <w:rtl/>
        </w:rPr>
        <w:t xml:space="preserve">בוריס מעלה שאלה טובה. </w:t>
      </w:r>
      <w:bookmarkStart w:id="2978" w:name="_ETM_Q1_7834366"/>
      <w:bookmarkEnd w:id="2978"/>
      <w:r>
        <w:rPr>
          <w:rFonts w:hint="cs"/>
          <w:rtl/>
        </w:rPr>
        <w:t xml:space="preserve">הוא אומר: נניח ואני מפעיל ויש לי פלטפורמה אינטרנטית. בא </w:t>
      </w:r>
      <w:bookmarkStart w:id="2979" w:name="_ETM_Q1_7832295"/>
      <w:bookmarkEnd w:id="2979"/>
      <w:r>
        <w:rPr>
          <w:rFonts w:hint="cs"/>
          <w:rtl/>
        </w:rPr>
        <w:t>לי עכשיו מלווה ורוצה לשים כסף. אני צריך לקחת תעודת</w:t>
      </w:r>
      <w:bookmarkStart w:id="2980" w:name="_ETM_Q1_7839959"/>
      <w:bookmarkEnd w:id="2980"/>
      <w:r>
        <w:rPr>
          <w:rFonts w:hint="cs"/>
          <w:rtl/>
        </w:rPr>
        <w:t xml:space="preserve"> זהות </w:t>
      </w:r>
      <w:bookmarkStart w:id="2981" w:name="_ETM_Q1_7841438"/>
      <w:bookmarkEnd w:id="2981"/>
      <w:r>
        <w:rPr>
          <w:rFonts w:hint="cs"/>
          <w:rtl/>
        </w:rPr>
        <w:t>שלו. אבל אין לי בכלל סניף ואין לי אנשים שילכו אל</w:t>
      </w:r>
      <w:r w:rsidR="00CF1C45">
        <w:rPr>
          <w:rFonts w:hint="cs"/>
          <w:rtl/>
        </w:rPr>
        <w:t>י</w:t>
      </w:r>
      <w:r>
        <w:rPr>
          <w:rFonts w:hint="cs"/>
          <w:rtl/>
        </w:rPr>
        <w:t xml:space="preserve">ו לקחת ממנו את התעודה, ואפילו לא </w:t>
      </w:r>
      <w:bookmarkStart w:id="2982" w:name="_ETM_Q1_7844859"/>
      <w:bookmarkEnd w:id="2982"/>
      <w:r>
        <w:rPr>
          <w:rFonts w:hint="cs"/>
          <w:rtl/>
        </w:rPr>
        <w:t>העתק מאושר שלה.</w:t>
      </w:r>
    </w:p>
    <w:p w:rsidR="006C6F5F" w:rsidRDefault="006C6F5F" w:rsidP="006C6F5F">
      <w:pPr>
        <w:rPr>
          <w:rtl/>
        </w:rPr>
      </w:pPr>
      <w:bookmarkStart w:id="2983" w:name="_ETM_Q1_7847914"/>
      <w:bookmarkEnd w:id="2983"/>
    </w:p>
    <w:p w:rsidR="006C6F5F" w:rsidRDefault="006C6F5F" w:rsidP="006C6F5F">
      <w:pPr>
        <w:pStyle w:val="af9"/>
        <w:keepNext/>
        <w:rPr>
          <w:rtl/>
        </w:rPr>
      </w:pPr>
      <w:bookmarkStart w:id="2984" w:name="_ETM_Q1_7848324"/>
      <w:bookmarkStart w:id="2985" w:name="_ETM_Q1_7849242"/>
      <w:bookmarkStart w:id="2986" w:name="_ETM_Q1_7845503"/>
      <w:bookmarkEnd w:id="2984"/>
      <w:bookmarkEnd w:id="2985"/>
      <w:bookmarkEnd w:id="2986"/>
      <w:r>
        <w:rPr>
          <w:rtl/>
        </w:rPr>
        <w:t>אסף נחמני:</w:t>
      </w:r>
    </w:p>
    <w:p w:rsidR="006C6F5F" w:rsidRDefault="006C6F5F" w:rsidP="006C6F5F">
      <w:pPr>
        <w:pStyle w:val="KeepWithNext"/>
        <w:rPr>
          <w:rtl/>
        </w:rPr>
      </w:pPr>
    </w:p>
    <w:p w:rsidR="006C6F5F" w:rsidRDefault="006C6F5F" w:rsidP="006C6F5F">
      <w:pPr>
        <w:rPr>
          <w:rtl/>
        </w:rPr>
      </w:pPr>
      <w:r>
        <w:rPr>
          <w:rFonts w:hint="cs"/>
          <w:rtl/>
        </w:rPr>
        <w:t>לזה</w:t>
      </w:r>
      <w:r w:rsidR="00CF1C45">
        <w:rPr>
          <w:rFonts w:hint="cs"/>
          <w:rtl/>
        </w:rPr>
        <w:t xml:space="preserve"> אנחנו</w:t>
      </w:r>
      <w:r>
        <w:rPr>
          <w:rFonts w:hint="cs"/>
          <w:rtl/>
        </w:rPr>
        <w:t xml:space="preserve"> כן ניתן מענה. אמרנו שנדבר על זה </w:t>
      </w:r>
      <w:bookmarkStart w:id="2987" w:name="_ETM_Q1_7850767"/>
      <w:bookmarkEnd w:id="2987"/>
      <w:r>
        <w:rPr>
          <w:rFonts w:hint="cs"/>
          <w:rtl/>
        </w:rPr>
        <w:t xml:space="preserve">כשנגיע לסעיף 7 לעניין זיהוי פנים מול פנים והאפשרות לעשות </w:t>
      </w:r>
      <w:bookmarkStart w:id="2988" w:name="_ETM_Q1_7849916"/>
      <w:bookmarkEnd w:id="2988"/>
      <w:r>
        <w:rPr>
          <w:rFonts w:hint="cs"/>
          <w:rtl/>
        </w:rPr>
        <w:t>זאת באמצעות דיגיטליים. במסגרת ההוראות שנפרסם לפי הסמכות שניתנה</w:t>
      </w:r>
      <w:bookmarkStart w:id="2989" w:name="_ETM_Q1_7862380"/>
      <w:bookmarkEnd w:id="2989"/>
      <w:r>
        <w:rPr>
          <w:rFonts w:hint="cs"/>
          <w:rtl/>
        </w:rPr>
        <w:t xml:space="preserve"> לנו בצו אנחנו נתייחס גם למה שבוריס מעלה כאן. זאת </w:t>
      </w:r>
      <w:bookmarkStart w:id="2990" w:name="_ETM_Q1_7867153"/>
      <w:bookmarkEnd w:id="2990"/>
      <w:r>
        <w:rPr>
          <w:rFonts w:hint="cs"/>
          <w:rtl/>
        </w:rPr>
        <w:t xml:space="preserve">אומרת, לאפשרות בסופו של דבר לבוא ובאמצעות אותה טכנולוגיית זיהוי </w:t>
      </w:r>
      <w:bookmarkStart w:id="2991" w:name="_ETM_Q1_7867856"/>
      <w:bookmarkEnd w:id="2991"/>
      <w:r>
        <w:rPr>
          <w:rFonts w:hint="cs"/>
          <w:rtl/>
        </w:rPr>
        <w:t xml:space="preserve">פנים מול פנים לבחון גם את התעודה, בין אם </w:t>
      </w:r>
      <w:bookmarkStart w:id="2992" w:name="_ETM_Q1_7875504"/>
      <w:bookmarkEnd w:id="2992"/>
      <w:r>
        <w:rPr>
          <w:rFonts w:hint="cs"/>
          <w:rtl/>
        </w:rPr>
        <w:t xml:space="preserve">מדובר בתעודה מקורית או העתק מאושר שלה, כך שהוא לא </w:t>
      </w:r>
      <w:bookmarkStart w:id="2993" w:name="_ETM_Q1_7881728"/>
      <w:bookmarkEnd w:id="2993"/>
      <w:r>
        <w:rPr>
          <w:rFonts w:hint="cs"/>
          <w:rtl/>
        </w:rPr>
        <w:t>יצטרך להגיע פיזית.</w:t>
      </w:r>
      <w:bookmarkStart w:id="2994" w:name="_ETM_Q1_7882462"/>
      <w:bookmarkEnd w:id="2994"/>
    </w:p>
    <w:p w:rsidR="006C6F5F" w:rsidRDefault="006C6F5F" w:rsidP="006C6F5F">
      <w:pPr>
        <w:ind w:firstLine="0"/>
        <w:rPr>
          <w:rtl/>
        </w:rPr>
      </w:pPr>
      <w:bookmarkStart w:id="2995" w:name="_ETM_Q1_7882734"/>
      <w:bookmarkEnd w:id="2995"/>
    </w:p>
    <w:p w:rsidR="006C6F5F" w:rsidRDefault="001A4E1D" w:rsidP="006C6F5F">
      <w:pPr>
        <w:pStyle w:val="a4"/>
        <w:keepNext/>
        <w:rPr>
          <w:rtl/>
        </w:rPr>
      </w:pPr>
      <w:bookmarkStart w:id="2996" w:name="_ETM_Q1_7884559"/>
      <w:bookmarkStart w:id="2997" w:name="_ETM_Q1_7883390"/>
      <w:bookmarkEnd w:id="2996"/>
      <w:bookmarkEnd w:id="2997"/>
      <w:r>
        <w:rPr>
          <w:rtl/>
        </w:rPr>
        <w:t>אלעזר שטרן (ייעוץ משפטי):</w:t>
      </w:r>
    </w:p>
    <w:p w:rsidR="006C6F5F" w:rsidRDefault="006C6F5F" w:rsidP="006C6F5F">
      <w:pPr>
        <w:pStyle w:val="KeepWithNext"/>
        <w:rPr>
          <w:rtl/>
        </w:rPr>
      </w:pPr>
    </w:p>
    <w:p w:rsidR="006C6F5F" w:rsidRDefault="006C6F5F" w:rsidP="006C6F5F">
      <w:pPr>
        <w:rPr>
          <w:rtl/>
        </w:rPr>
      </w:pPr>
      <w:r>
        <w:rPr>
          <w:rFonts w:hint="cs"/>
          <w:rtl/>
        </w:rPr>
        <w:t>זאת אומרת</w:t>
      </w:r>
      <w:r w:rsidR="00CF1C45">
        <w:rPr>
          <w:rFonts w:hint="cs"/>
          <w:rtl/>
        </w:rPr>
        <w:t xml:space="preserve">, </w:t>
      </w:r>
      <w:r>
        <w:rPr>
          <w:rFonts w:hint="cs"/>
          <w:rtl/>
        </w:rPr>
        <w:t>כשאני, המפעיל, ארצה לבקש</w:t>
      </w:r>
      <w:r w:rsidR="00CF1C45">
        <w:rPr>
          <w:rFonts w:hint="cs"/>
          <w:rtl/>
        </w:rPr>
        <w:t xml:space="preserve"> מהמלווה</w:t>
      </w:r>
      <w:r>
        <w:rPr>
          <w:rFonts w:hint="cs"/>
          <w:rtl/>
        </w:rPr>
        <w:t xml:space="preserve"> אני </w:t>
      </w:r>
      <w:bookmarkStart w:id="2998" w:name="_ETM_Q1_7882940"/>
      <w:bookmarkEnd w:id="2998"/>
      <w:r>
        <w:rPr>
          <w:rFonts w:hint="cs"/>
          <w:rtl/>
        </w:rPr>
        <w:t xml:space="preserve">אוכל להיות </w:t>
      </w:r>
      <w:proofErr w:type="spellStart"/>
      <w:r>
        <w:rPr>
          <w:rFonts w:hint="cs"/>
          <w:rtl/>
        </w:rPr>
        <w:t>איתו</w:t>
      </w:r>
      <w:proofErr w:type="spellEnd"/>
      <w:r>
        <w:rPr>
          <w:rFonts w:hint="cs"/>
          <w:rtl/>
        </w:rPr>
        <w:t xml:space="preserve"> </w:t>
      </w:r>
      <w:proofErr w:type="spellStart"/>
      <w:r>
        <w:rPr>
          <w:rFonts w:hint="cs"/>
          <w:rtl/>
        </w:rPr>
        <w:t>בסקייפ</w:t>
      </w:r>
      <w:proofErr w:type="spellEnd"/>
      <w:r>
        <w:rPr>
          <w:rFonts w:hint="cs"/>
          <w:rtl/>
        </w:rPr>
        <w:t xml:space="preserve"> או בטלפון, לדוגמה, ושהוא יראה לי את </w:t>
      </w:r>
      <w:bookmarkStart w:id="2999" w:name="_ETM_Q1_7887685"/>
      <w:bookmarkEnd w:id="2999"/>
      <w:r>
        <w:rPr>
          <w:rFonts w:hint="cs"/>
          <w:rtl/>
        </w:rPr>
        <w:t>התעודה.</w:t>
      </w:r>
    </w:p>
    <w:p w:rsidR="006C6F5F" w:rsidRDefault="006C6F5F" w:rsidP="006C6F5F">
      <w:pPr>
        <w:rPr>
          <w:rtl/>
        </w:rPr>
      </w:pPr>
      <w:bookmarkStart w:id="3000" w:name="_ETM_Q1_7886405"/>
      <w:bookmarkEnd w:id="3000"/>
    </w:p>
    <w:p w:rsidR="006C6F5F" w:rsidRDefault="006C6F5F" w:rsidP="006C6F5F">
      <w:pPr>
        <w:pStyle w:val="af9"/>
        <w:keepNext/>
        <w:rPr>
          <w:rtl/>
        </w:rPr>
      </w:pPr>
      <w:bookmarkStart w:id="3001" w:name="_ETM_Q1_7886729"/>
      <w:bookmarkStart w:id="3002" w:name="_ETM_Q1_7890373"/>
      <w:bookmarkEnd w:id="3001"/>
      <w:bookmarkEnd w:id="3002"/>
      <w:r>
        <w:rPr>
          <w:rtl/>
        </w:rPr>
        <w:t>אסף נחמני:</w:t>
      </w:r>
    </w:p>
    <w:p w:rsidR="006C6F5F" w:rsidRDefault="006C6F5F" w:rsidP="006C6F5F">
      <w:pPr>
        <w:pStyle w:val="KeepWithNext"/>
        <w:rPr>
          <w:rtl/>
        </w:rPr>
      </w:pPr>
    </w:p>
    <w:p w:rsidR="006C6F5F" w:rsidRDefault="006C6F5F" w:rsidP="006C6F5F">
      <w:pPr>
        <w:rPr>
          <w:rtl/>
        </w:rPr>
      </w:pPr>
      <w:r>
        <w:rPr>
          <w:rFonts w:hint="cs"/>
          <w:rtl/>
        </w:rPr>
        <w:t>בטכנולוגיה כזו שהיא עומדת באיזשהם סטנדרטים.</w:t>
      </w:r>
      <w:r w:rsidR="00CF1C45">
        <w:rPr>
          <w:rFonts w:hint="cs"/>
          <w:rtl/>
        </w:rPr>
        <w:t xml:space="preserve"> אני לא יודע אם זה </w:t>
      </w:r>
      <w:proofErr w:type="spellStart"/>
      <w:r w:rsidR="00CF1C45">
        <w:rPr>
          <w:rFonts w:hint="cs"/>
          <w:rtl/>
        </w:rPr>
        <w:t>סקייפ</w:t>
      </w:r>
      <w:proofErr w:type="spellEnd"/>
      <w:r w:rsidR="00CF1C45">
        <w:rPr>
          <w:rFonts w:hint="cs"/>
          <w:rtl/>
        </w:rPr>
        <w:t>.</w:t>
      </w:r>
    </w:p>
    <w:p w:rsidR="006C6F5F" w:rsidRDefault="006C6F5F" w:rsidP="006C6F5F">
      <w:pPr>
        <w:rPr>
          <w:rtl/>
        </w:rPr>
      </w:pPr>
      <w:r>
        <w:rPr>
          <w:rFonts w:hint="cs"/>
          <w:rtl/>
        </w:rPr>
        <w:t xml:space="preserve"> </w:t>
      </w:r>
      <w:bookmarkStart w:id="3003" w:name="_ETM_Q1_7888940"/>
      <w:bookmarkEnd w:id="3003"/>
    </w:p>
    <w:p w:rsidR="006C6F5F" w:rsidRDefault="006C6F5F" w:rsidP="006C6F5F">
      <w:pPr>
        <w:pStyle w:val="af9"/>
        <w:keepNext/>
        <w:rPr>
          <w:rtl/>
        </w:rPr>
      </w:pPr>
      <w:bookmarkStart w:id="3004" w:name="_ETM_Q1_7888333"/>
      <w:bookmarkEnd w:id="3004"/>
      <w:r>
        <w:rPr>
          <w:rtl/>
        </w:rPr>
        <w:t>בוריס פבלוב:</w:t>
      </w:r>
    </w:p>
    <w:p w:rsidR="006C6F5F" w:rsidRDefault="006C6F5F" w:rsidP="006C6F5F">
      <w:pPr>
        <w:pStyle w:val="KeepWithNext"/>
        <w:rPr>
          <w:rtl/>
        </w:rPr>
      </w:pPr>
    </w:p>
    <w:p w:rsidR="006C6F5F" w:rsidRDefault="006C6F5F" w:rsidP="00CF1C45">
      <w:pPr>
        <w:rPr>
          <w:rtl/>
        </w:rPr>
      </w:pPr>
      <w:r>
        <w:rPr>
          <w:rFonts w:hint="cs"/>
          <w:rtl/>
        </w:rPr>
        <w:t xml:space="preserve">עם כל הכבוד, </w:t>
      </w:r>
      <w:bookmarkStart w:id="3005" w:name="_ETM_Q1_7891501"/>
      <w:bookmarkEnd w:id="3005"/>
      <w:r>
        <w:rPr>
          <w:rFonts w:hint="cs"/>
          <w:rtl/>
        </w:rPr>
        <w:t xml:space="preserve">אנחנו לא בסעיף של זיהוי פנים מול פנים. אנחנו בסעיף </w:t>
      </w:r>
      <w:bookmarkStart w:id="3006" w:name="_ETM_Q1_7891324"/>
      <w:bookmarkEnd w:id="3006"/>
      <w:r>
        <w:rPr>
          <w:rFonts w:hint="cs"/>
          <w:rtl/>
        </w:rPr>
        <w:t xml:space="preserve">של אימות זהות. סעיף זיהוי פנים מול פנים הוא </w:t>
      </w:r>
      <w:bookmarkStart w:id="3007" w:name="_ETM_Q1_7899628"/>
      <w:bookmarkEnd w:id="3007"/>
      <w:r>
        <w:rPr>
          <w:rFonts w:hint="cs"/>
          <w:rtl/>
        </w:rPr>
        <w:t>סעיף 7 ונדבר עליו</w:t>
      </w:r>
      <w:r w:rsidR="00CF1C45">
        <w:rPr>
          <w:rFonts w:hint="cs"/>
          <w:rtl/>
        </w:rPr>
        <w:t>.</w:t>
      </w:r>
      <w:r>
        <w:rPr>
          <w:rFonts w:hint="cs"/>
          <w:rtl/>
        </w:rPr>
        <w:t xml:space="preserve"> </w:t>
      </w:r>
    </w:p>
    <w:p w:rsidR="006C6F5F" w:rsidRDefault="006C6F5F" w:rsidP="006C6F5F">
      <w:pPr>
        <w:rPr>
          <w:rtl/>
        </w:rPr>
      </w:pPr>
      <w:bookmarkStart w:id="3008" w:name="_ETM_Q1_7897933"/>
      <w:bookmarkEnd w:id="3008"/>
    </w:p>
    <w:p w:rsidR="006C6F5F" w:rsidRDefault="006C6F5F" w:rsidP="006C6F5F">
      <w:pPr>
        <w:pStyle w:val="af9"/>
        <w:keepNext/>
        <w:rPr>
          <w:rtl/>
        </w:rPr>
      </w:pPr>
      <w:bookmarkStart w:id="3009" w:name="_ETM_Q1_7898295"/>
      <w:bookmarkEnd w:id="3009"/>
      <w:r>
        <w:rPr>
          <w:rtl/>
        </w:rPr>
        <w:t>אסף נחמני:</w:t>
      </w:r>
    </w:p>
    <w:p w:rsidR="006C6F5F" w:rsidRDefault="006C6F5F" w:rsidP="006C6F5F">
      <w:pPr>
        <w:pStyle w:val="KeepWithNext"/>
        <w:rPr>
          <w:rtl/>
        </w:rPr>
      </w:pPr>
    </w:p>
    <w:p w:rsidR="006C6F5F" w:rsidRDefault="006C6F5F" w:rsidP="006C6F5F">
      <w:pPr>
        <w:rPr>
          <w:rtl/>
        </w:rPr>
      </w:pPr>
      <w:r>
        <w:rPr>
          <w:rFonts w:hint="cs"/>
          <w:rtl/>
        </w:rPr>
        <w:t xml:space="preserve">נכון, אבל זה יתייחס גם לסעיף האימות. </w:t>
      </w:r>
      <w:bookmarkStart w:id="3010" w:name="_ETM_Q1_7900246"/>
      <w:bookmarkEnd w:id="3010"/>
    </w:p>
    <w:p w:rsidR="006C6F5F" w:rsidRDefault="006C6F5F" w:rsidP="006C6F5F">
      <w:pPr>
        <w:rPr>
          <w:rtl/>
        </w:rPr>
      </w:pPr>
      <w:bookmarkStart w:id="3011" w:name="_ETM_Q1_7906552"/>
      <w:bookmarkEnd w:id="3011"/>
    </w:p>
    <w:p w:rsidR="006C6F5F" w:rsidRDefault="006C6F5F" w:rsidP="006C6F5F">
      <w:pPr>
        <w:pStyle w:val="af9"/>
        <w:keepNext/>
        <w:rPr>
          <w:rtl/>
        </w:rPr>
      </w:pPr>
      <w:bookmarkStart w:id="3012" w:name="_ETM_Q1_7906837"/>
      <w:bookmarkStart w:id="3013" w:name="_ETM_Q1_7908616"/>
      <w:bookmarkEnd w:id="3012"/>
      <w:bookmarkEnd w:id="3013"/>
      <w:r>
        <w:rPr>
          <w:rtl/>
        </w:rPr>
        <w:t>בוריס פבלוב:</w:t>
      </w:r>
    </w:p>
    <w:p w:rsidR="006C6F5F" w:rsidRDefault="006C6F5F" w:rsidP="006C6F5F">
      <w:pPr>
        <w:pStyle w:val="KeepWithNext"/>
        <w:rPr>
          <w:rtl/>
        </w:rPr>
      </w:pPr>
    </w:p>
    <w:p w:rsidR="006C6F5F" w:rsidRDefault="006C6F5F" w:rsidP="006C6F5F">
      <w:pPr>
        <w:rPr>
          <w:rtl/>
        </w:rPr>
      </w:pPr>
      <w:r>
        <w:rPr>
          <w:rFonts w:hint="cs"/>
          <w:rtl/>
        </w:rPr>
        <w:t xml:space="preserve">אתה מדבר איתי על הקלות שיינתנו לפחות לפי הצו </w:t>
      </w:r>
      <w:bookmarkStart w:id="3014" w:name="_ETM_Q1_7903697"/>
      <w:bookmarkEnd w:id="3014"/>
      <w:r>
        <w:rPr>
          <w:rFonts w:hint="cs"/>
          <w:rtl/>
        </w:rPr>
        <w:t>הזה במערכת סגורה.</w:t>
      </w:r>
      <w:bookmarkStart w:id="3015" w:name="_ETM_Q1_7913038"/>
      <w:bookmarkEnd w:id="3015"/>
    </w:p>
    <w:p w:rsidR="006C6F5F" w:rsidRDefault="006C6F5F" w:rsidP="006C6F5F">
      <w:pPr>
        <w:rPr>
          <w:rtl/>
        </w:rPr>
      </w:pPr>
    </w:p>
    <w:p w:rsidR="006C6F5F" w:rsidRDefault="006C6F5F" w:rsidP="006C6F5F">
      <w:pPr>
        <w:pStyle w:val="af9"/>
        <w:keepNext/>
        <w:rPr>
          <w:rtl/>
        </w:rPr>
      </w:pPr>
      <w:bookmarkStart w:id="3016" w:name="_ETM_Q1_7913356"/>
      <w:bookmarkEnd w:id="3016"/>
      <w:r>
        <w:rPr>
          <w:rtl/>
        </w:rPr>
        <w:t>אסף נחמני:</w:t>
      </w:r>
    </w:p>
    <w:p w:rsidR="006C6F5F" w:rsidRDefault="006C6F5F" w:rsidP="006C6F5F">
      <w:pPr>
        <w:pStyle w:val="KeepWithNext"/>
        <w:rPr>
          <w:rtl/>
        </w:rPr>
      </w:pPr>
    </w:p>
    <w:p w:rsidR="006C6F5F" w:rsidRDefault="00CF1C45" w:rsidP="006C6F5F">
      <w:pPr>
        <w:rPr>
          <w:rtl/>
        </w:rPr>
      </w:pPr>
      <w:r>
        <w:rPr>
          <w:rFonts w:hint="cs"/>
          <w:rtl/>
        </w:rPr>
        <w:t xml:space="preserve">לא, </w:t>
      </w:r>
      <w:r w:rsidR="006C6F5F">
        <w:rPr>
          <w:rFonts w:hint="cs"/>
          <w:rtl/>
        </w:rPr>
        <w:t xml:space="preserve">לא בהכרח </w:t>
      </w:r>
      <w:bookmarkStart w:id="3017" w:name="_ETM_Q1_7911038"/>
      <w:bookmarkEnd w:id="3017"/>
      <w:r w:rsidR="006C6F5F">
        <w:rPr>
          <w:rFonts w:hint="cs"/>
          <w:rtl/>
        </w:rPr>
        <w:t>למערכת סגורה. בלי שום קשר למערכת סגורה.</w:t>
      </w:r>
    </w:p>
    <w:p w:rsidR="006C6F5F" w:rsidRDefault="006C6F5F" w:rsidP="006C6F5F">
      <w:pPr>
        <w:rPr>
          <w:rtl/>
        </w:rPr>
      </w:pPr>
      <w:bookmarkStart w:id="3018" w:name="_ETM_Q1_7914199"/>
      <w:bookmarkEnd w:id="3018"/>
    </w:p>
    <w:p w:rsidR="006C6F5F" w:rsidRDefault="006C6F5F" w:rsidP="006C6F5F">
      <w:pPr>
        <w:pStyle w:val="af9"/>
        <w:keepNext/>
        <w:rPr>
          <w:rtl/>
        </w:rPr>
      </w:pPr>
      <w:bookmarkStart w:id="3019" w:name="_ETM_Q1_7914492"/>
      <w:bookmarkEnd w:id="3019"/>
      <w:r>
        <w:rPr>
          <w:rtl/>
        </w:rPr>
        <w:t>בוריס פבלוב:</w:t>
      </w:r>
    </w:p>
    <w:p w:rsidR="006C6F5F" w:rsidRDefault="006C6F5F" w:rsidP="006C6F5F">
      <w:pPr>
        <w:pStyle w:val="KeepWithNext"/>
        <w:rPr>
          <w:rtl/>
        </w:rPr>
      </w:pPr>
    </w:p>
    <w:p w:rsidR="006C6F5F" w:rsidRDefault="006C6F5F" w:rsidP="006C6F5F">
      <w:pPr>
        <w:rPr>
          <w:rtl/>
        </w:rPr>
      </w:pPr>
      <w:r>
        <w:rPr>
          <w:rFonts w:hint="cs"/>
          <w:rtl/>
        </w:rPr>
        <w:t xml:space="preserve">לא </w:t>
      </w:r>
      <w:bookmarkStart w:id="3020" w:name="_ETM_Q1_7913452"/>
      <w:bookmarkEnd w:id="3020"/>
      <w:r>
        <w:rPr>
          <w:rFonts w:hint="cs"/>
          <w:rtl/>
        </w:rPr>
        <w:t xml:space="preserve">כל אחד יכול להיכנס למערכת סגורה. </w:t>
      </w:r>
      <w:bookmarkStart w:id="3021" w:name="_ETM_Q1_7910889"/>
      <w:bookmarkEnd w:id="3021"/>
      <w:r>
        <w:rPr>
          <w:rFonts w:hint="cs"/>
          <w:rtl/>
        </w:rPr>
        <w:t>אני צריך גם דרך שהיא פועלת לא במערכת סגורה.</w:t>
      </w:r>
    </w:p>
    <w:p w:rsidR="006C6F5F" w:rsidRDefault="006C6F5F" w:rsidP="006C6F5F">
      <w:pPr>
        <w:rPr>
          <w:rtl/>
        </w:rPr>
      </w:pPr>
      <w:bookmarkStart w:id="3022" w:name="_ETM_Q1_7918072"/>
      <w:bookmarkEnd w:id="3022"/>
    </w:p>
    <w:p w:rsidR="006C6F5F" w:rsidRDefault="001A4E1D" w:rsidP="006C6F5F">
      <w:pPr>
        <w:pStyle w:val="a4"/>
        <w:keepNext/>
        <w:rPr>
          <w:rtl/>
        </w:rPr>
      </w:pPr>
      <w:bookmarkStart w:id="3023" w:name="_ETM_Q1_7918413"/>
      <w:bookmarkStart w:id="3024" w:name="_ETM_Q1_7919384"/>
      <w:bookmarkEnd w:id="3023"/>
      <w:bookmarkEnd w:id="3024"/>
      <w:r>
        <w:rPr>
          <w:rtl/>
        </w:rPr>
        <w:t>אלעזר שטרן (ייעוץ משפטי):</w:t>
      </w:r>
    </w:p>
    <w:p w:rsidR="006C6F5F" w:rsidRDefault="006C6F5F" w:rsidP="006C6F5F">
      <w:pPr>
        <w:pStyle w:val="KeepWithNext"/>
        <w:rPr>
          <w:rtl/>
        </w:rPr>
      </w:pPr>
    </w:p>
    <w:p w:rsidR="006C6F5F" w:rsidRDefault="006C6F5F" w:rsidP="00CF1C45">
      <w:pPr>
        <w:rPr>
          <w:rtl/>
        </w:rPr>
      </w:pPr>
      <w:r>
        <w:rPr>
          <w:rFonts w:hint="cs"/>
          <w:rtl/>
        </w:rPr>
        <w:t xml:space="preserve">לא מערכת סגורה. </w:t>
      </w:r>
      <w:bookmarkStart w:id="3025" w:name="_ETM_Q1_7914967"/>
      <w:bookmarkEnd w:id="3025"/>
      <w:r>
        <w:rPr>
          <w:rFonts w:hint="cs"/>
          <w:rtl/>
        </w:rPr>
        <w:t xml:space="preserve">הוא אומר לך שאותם אמצעים </w:t>
      </w:r>
      <w:bookmarkStart w:id="3026" w:name="_ETM_Q1_7917877"/>
      <w:bookmarkEnd w:id="3026"/>
      <w:r>
        <w:rPr>
          <w:rFonts w:hint="cs"/>
          <w:rtl/>
        </w:rPr>
        <w:t xml:space="preserve">שתוכל לזהות פנים אל פנים, הוא גם במסגרת סעיף הסל </w:t>
      </w:r>
      <w:bookmarkStart w:id="3027" w:name="_ETM_Q1_7926293"/>
      <w:bookmarkEnd w:id="3027"/>
      <w:r>
        <w:rPr>
          <w:rFonts w:hint="cs"/>
          <w:rtl/>
        </w:rPr>
        <w:t>ש</w:t>
      </w:r>
      <w:r w:rsidR="00CF1C45">
        <w:rPr>
          <w:rFonts w:hint="cs"/>
          <w:rtl/>
        </w:rPr>
        <w:t xml:space="preserve">יהיה </w:t>
      </w:r>
      <w:bookmarkStart w:id="3028" w:name="_ETM_Q1_7926923"/>
      <w:bookmarkEnd w:id="3028"/>
      <w:r w:rsidR="00CF1C45">
        <w:rPr>
          <w:rFonts w:hint="cs"/>
          <w:rtl/>
        </w:rPr>
        <w:t>ש</w:t>
      </w:r>
      <w:r>
        <w:rPr>
          <w:rFonts w:hint="cs"/>
          <w:rtl/>
        </w:rPr>
        <w:t xml:space="preserve">מאפשר להם לעשות התאמות של דרכי הזיהוי, אז לא רק </w:t>
      </w:r>
      <w:bookmarkStart w:id="3029" w:name="_ETM_Q1_7931669"/>
      <w:bookmarkEnd w:id="3029"/>
      <w:r>
        <w:rPr>
          <w:rFonts w:hint="cs"/>
          <w:rtl/>
        </w:rPr>
        <w:t xml:space="preserve">בעניין פנים מול פנים. הוא אומר לך </w:t>
      </w:r>
      <w:bookmarkStart w:id="3030" w:name="_ETM_Q1_7935059"/>
      <w:bookmarkEnd w:id="3030"/>
      <w:r>
        <w:rPr>
          <w:rFonts w:hint="cs"/>
          <w:rtl/>
        </w:rPr>
        <w:t>שגם אם תרצה לקחת תעודת זהות מקורית, לא תצטרך ל</w:t>
      </w:r>
      <w:bookmarkStart w:id="3031" w:name="_ETM_Q1_7934564"/>
      <w:bookmarkEnd w:id="3031"/>
      <w:r>
        <w:rPr>
          <w:rFonts w:hint="cs"/>
          <w:rtl/>
        </w:rPr>
        <w:t>שלוח שליח לקחת את תעודת הזהות</w:t>
      </w:r>
      <w:r w:rsidR="00CF1C45">
        <w:rPr>
          <w:rFonts w:hint="cs"/>
          <w:rtl/>
        </w:rPr>
        <w:t>,</w:t>
      </w:r>
      <w:r>
        <w:rPr>
          <w:rFonts w:hint="cs"/>
          <w:rtl/>
        </w:rPr>
        <w:t xml:space="preserve"> אלא תוכל להגיד לו: </w:t>
      </w:r>
      <w:bookmarkStart w:id="3032" w:name="_ETM_Q1_7937265"/>
      <w:bookmarkEnd w:id="3032"/>
      <w:r>
        <w:rPr>
          <w:rFonts w:hint="cs"/>
          <w:rtl/>
        </w:rPr>
        <w:t xml:space="preserve">בוא תראה לי את תעודת הזהות שלך דרך האינטרנט </w:t>
      </w:r>
      <w:bookmarkStart w:id="3033" w:name="_ETM_Q1_7945326"/>
      <w:bookmarkEnd w:id="3033"/>
      <w:r>
        <w:rPr>
          <w:rFonts w:hint="cs"/>
          <w:rtl/>
        </w:rPr>
        <w:t xml:space="preserve">או דרך </w:t>
      </w:r>
      <w:proofErr w:type="spellStart"/>
      <w:r>
        <w:rPr>
          <w:rFonts w:hint="cs"/>
          <w:rtl/>
        </w:rPr>
        <w:t>הסקייפ</w:t>
      </w:r>
      <w:proofErr w:type="spellEnd"/>
      <w:r>
        <w:rPr>
          <w:rFonts w:hint="cs"/>
          <w:rtl/>
        </w:rPr>
        <w:t>.</w:t>
      </w:r>
    </w:p>
    <w:p w:rsidR="006C6F5F" w:rsidRDefault="006C6F5F" w:rsidP="006C6F5F">
      <w:pPr>
        <w:rPr>
          <w:rtl/>
        </w:rPr>
      </w:pPr>
      <w:bookmarkStart w:id="3034" w:name="_ETM_Q1_7944041"/>
      <w:bookmarkEnd w:id="3034"/>
    </w:p>
    <w:p w:rsidR="006C6F5F" w:rsidRDefault="006C6F5F" w:rsidP="006C6F5F">
      <w:pPr>
        <w:pStyle w:val="af9"/>
        <w:keepNext/>
        <w:rPr>
          <w:rtl/>
        </w:rPr>
      </w:pPr>
      <w:bookmarkStart w:id="3035" w:name="_ETM_Q1_7944494"/>
      <w:bookmarkStart w:id="3036" w:name="_ETM_Q1_7943259"/>
      <w:bookmarkEnd w:id="3035"/>
      <w:bookmarkEnd w:id="3036"/>
      <w:r>
        <w:rPr>
          <w:rtl/>
        </w:rPr>
        <w:t>אסף נחמני:</w:t>
      </w:r>
    </w:p>
    <w:p w:rsidR="006C6F5F" w:rsidRDefault="006C6F5F" w:rsidP="006C6F5F">
      <w:pPr>
        <w:pStyle w:val="KeepWithNext"/>
        <w:rPr>
          <w:rtl/>
        </w:rPr>
      </w:pPr>
    </w:p>
    <w:p w:rsidR="006C6F5F" w:rsidRDefault="006C6F5F" w:rsidP="006C6F5F">
      <w:pPr>
        <w:rPr>
          <w:rtl/>
        </w:rPr>
      </w:pPr>
      <w:r>
        <w:rPr>
          <w:rFonts w:hint="cs"/>
          <w:rtl/>
        </w:rPr>
        <w:t xml:space="preserve">בדומה להוראה שהוציאה המפקחת על הבנקים לפי הסמכות </w:t>
      </w:r>
      <w:bookmarkStart w:id="3037" w:name="_ETM_Q1_7948441"/>
      <w:bookmarkEnd w:id="3037"/>
      <w:r>
        <w:rPr>
          <w:rFonts w:hint="cs"/>
          <w:rtl/>
        </w:rPr>
        <w:t>שנמצאת בצו הבנקאי.</w:t>
      </w:r>
      <w:bookmarkStart w:id="3038" w:name="_ETM_Q1_7951239"/>
      <w:bookmarkEnd w:id="3038"/>
    </w:p>
    <w:p w:rsidR="006C6F5F" w:rsidRDefault="006C6F5F" w:rsidP="006C6F5F">
      <w:pPr>
        <w:rPr>
          <w:rtl/>
        </w:rPr>
      </w:pPr>
    </w:p>
    <w:p w:rsidR="006C6F5F" w:rsidRDefault="006C6F5F" w:rsidP="006C6F5F">
      <w:pPr>
        <w:pStyle w:val="af9"/>
        <w:keepNext/>
        <w:rPr>
          <w:rtl/>
        </w:rPr>
      </w:pPr>
      <w:bookmarkStart w:id="3039" w:name="_ETM_Q1_7949876"/>
      <w:bookmarkStart w:id="3040" w:name="_ETM_Q1_7951220"/>
      <w:bookmarkEnd w:id="3039"/>
      <w:bookmarkEnd w:id="3040"/>
      <w:r>
        <w:rPr>
          <w:rtl/>
        </w:rPr>
        <w:t>בוריס פבלוב:</w:t>
      </w:r>
    </w:p>
    <w:p w:rsidR="006C6F5F" w:rsidRDefault="006C6F5F" w:rsidP="006C6F5F">
      <w:pPr>
        <w:pStyle w:val="KeepWithNext"/>
        <w:rPr>
          <w:rtl/>
        </w:rPr>
      </w:pPr>
    </w:p>
    <w:p w:rsidR="006C6F5F" w:rsidRDefault="006C6F5F" w:rsidP="006C6F5F">
      <w:pPr>
        <w:rPr>
          <w:rtl/>
        </w:rPr>
      </w:pPr>
      <w:r>
        <w:rPr>
          <w:rFonts w:hint="cs"/>
          <w:rtl/>
        </w:rPr>
        <w:t xml:space="preserve">לשיטתי, במצב כזה צריך להיות כתוב: לפחות לפי </w:t>
      </w:r>
      <w:bookmarkStart w:id="3041" w:name="_ETM_Q1_7952980"/>
      <w:bookmarkEnd w:id="3041"/>
      <w:r>
        <w:rPr>
          <w:rFonts w:hint="cs"/>
          <w:rtl/>
        </w:rPr>
        <w:t>העתק תעודה מזהה ולא תעודה מזהה</w:t>
      </w:r>
      <w:r w:rsidR="00D66BB7">
        <w:rPr>
          <w:rFonts w:hint="cs"/>
          <w:rtl/>
        </w:rPr>
        <w:t xml:space="preserve">, בטח אם </w:t>
      </w:r>
      <w:bookmarkStart w:id="3042" w:name="_ETM_Q1_7953699"/>
      <w:bookmarkEnd w:id="3042"/>
      <w:r w:rsidR="00D66BB7">
        <w:rPr>
          <w:rFonts w:hint="cs"/>
          <w:rtl/>
        </w:rPr>
        <w:t xml:space="preserve">מדברים על צילום תעודה מזהה ולא המקור שלה. </w:t>
      </w:r>
      <w:bookmarkStart w:id="3043" w:name="_ETM_Q1_7962244"/>
      <w:bookmarkEnd w:id="3043"/>
    </w:p>
    <w:p w:rsidR="00D66BB7" w:rsidRDefault="00D66BB7" w:rsidP="006C6F5F">
      <w:pPr>
        <w:rPr>
          <w:rtl/>
        </w:rPr>
      </w:pPr>
    </w:p>
    <w:p w:rsidR="00D66BB7" w:rsidRDefault="00D66BB7" w:rsidP="00D66BB7">
      <w:pPr>
        <w:pStyle w:val="af9"/>
        <w:keepNext/>
        <w:rPr>
          <w:rtl/>
        </w:rPr>
      </w:pPr>
      <w:bookmarkStart w:id="3044" w:name="_ETM_Q1_7962584"/>
      <w:bookmarkStart w:id="3045" w:name="_ETM_Q1_7955473"/>
      <w:bookmarkEnd w:id="3044"/>
      <w:bookmarkEnd w:id="3045"/>
      <w:proofErr w:type="spellStart"/>
      <w:r>
        <w:rPr>
          <w:rtl/>
        </w:rPr>
        <w:t>יאירה</w:t>
      </w:r>
      <w:proofErr w:type="spellEnd"/>
      <w:r>
        <w:rPr>
          <w:rtl/>
        </w:rPr>
        <w:t xml:space="preserve"> פרנקל:</w:t>
      </w:r>
    </w:p>
    <w:p w:rsidR="00D66BB7" w:rsidRDefault="00D66BB7" w:rsidP="00D66BB7">
      <w:pPr>
        <w:pStyle w:val="KeepWithNext"/>
        <w:rPr>
          <w:rtl/>
        </w:rPr>
      </w:pPr>
    </w:p>
    <w:p w:rsidR="00D66BB7" w:rsidRDefault="00D66BB7" w:rsidP="00D66BB7">
      <w:pPr>
        <w:rPr>
          <w:rtl/>
        </w:rPr>
      </w:pPr>
      <w:r>
        <w:rPr>
          <w:rFonts w:hint="cs"/>
          <w:rtl/>
        </w:rPr>
        <w:t>הם יצטרכו להציג את</w:t>
      </w:r>
      <w:bookmarkStart w:id="3046" w:name="_ETM_Q1_7961985"/>
      <w:bookmarkEnd w:id="3046"/>
      <w:r>
        <w:rPr>
          <w:rFonts w:hint="cs"/>
          <w:rtl/>
        </w:rPr>
        <w:t xml:space="preserve"> המקור. כלומר, באמת הדרישה היא</w:t>
      </w:r>
      <w:bookmarkStart w:id="3047" w:name="_ETM_Q1_7963841"/>
      <w:bookmarkEnd w:id="3047"/>
      <w:r>
        <w:rPr>
          <w:rFonts w:hint="cs"/>
          <w:rtl/>
        </w:rPr>
        <w:t xml:space="preserve">, למשל, להציג תעודת זהות </w:t>
      </w:r>
      <w:bookmarkStart w:id="3048" w:name="_ETM_Q1_7966587"/>
      <w:bookmarkEnd w:id="3048"/>
      <w:r>
        <w:rPr>
          <w:rFonts w:hint="cs"/>
          <w:rtl/>
        </w:rPr>
        <w:t>מקורית.</w:t>
      </w:r>
    </w:p>
    <w:p w:rsidR="00D66BB7" w:rsidRDefault="00D66BB7" w:rsidP="00D66BB7">
      <w:pPr>
        <w:rPr>
          <w:rtl/>
        </w:rPr>
      </w:pPr>
      <w:bookmarkStart w:id="3049" w:name="_ETM_Q1_7959298"/>
      <w:bookmarkStart w:id="3050" w:name="_ETM_Q1_7959613"/>
      <w:bookmarkEnd w:id="3049"/>
      <w:bookmarkEnd w:id="3050"/>
    </w:p>
    <w:p w:rsidR="00D66BB7" w:rsidRDefault="001A4E1D" w:rsidP="00D66BB7">
      <w:pPr>
        <w:pStyle w:val="a4"/>
        <w:keepNext/>
        <w:rPr>
          <w:rtl/>
        </w:rPr>
      </w:pPr>
      <w:r>
        <w:rPr>
          <w:rtl/>
        </w:rPr>
        <w:t>אלעזר שטרן (ייעוץ משפטי):</w:t>
      </w:r>
    </w:p>
    <w:p w:rsidR="00D66BB7" w:rsidRDefault="00D66BB7" w:rsidP="00D66BB7">
      <w:pPr>
        <w:pStyle w:val="KeepWithNext"/>
        <w:rPr>
          <w:rtl/>
        </w:rPr>
      </w:pPr>
    </w:p>
    <w:p w:rsidR="00D66BB7" w:rsidRDefault="00D66BB7" w:rsidP="00D66BB7">
      <w:pPr>
        <w:rPr>
          <w:rtl/>
        </w:rPr>
      </w:pPr>
      <w:bookmarkStart w:id="3051" w:name="_ETM_Q1_7961049"/>
      <w:bookmarkEnd w:id="3051"/>
      <w:r>
        <w:rPr>
          <w:rFonts w:hint="cs"/>
          <w:rtl/>
        </w:rPr>
        <w:t xml:space="preserve">אתה לא תצטרך לגשת אליו פיזית, תוכל לעשות </w:t>
      </w:r>
      <w:bookmarkStart w:id="3052" w:name="_ETM_Q1_7967439"/>
      <w:bookmarkEnd w:id="3052"/>
      <w:r>
        <w:rPr>
          <w:rFonts w:hint="cs"/>
          <w:rtl/>
        </w:rPr>
        <w:t xml:space="preserve">זאת דרך </w:t>
      </w:r>
      <w:proofErr w:type="spellStart"/>
      <w:r>
        <w:rPr>
          <w:rFonts w:hint="cs"/>
          <w:rtl/>
        </w:rPr>
        <w:t>סקייפ</w:t>
      </w:r>
      <w:proofErr w:type="spellEnd"/>
      <w:r>
        <w:rPr>
          <w:rFonts w:hint="cs"/>
          <w:rtl/>
        </w:rPr>
        <w:t xml:space="preserve">. אבל הוא </w:t>
      </w:r>
      <w:proofErr w:type="spellStart"/>
      <w:r>
        <w:rPr>
          <w:rFonts w:hint="cs"/>
          <w:rtl/>
        </w:rPr>
        <w:t>בסקייפ</w:t>
      </w:r>
      <w:proofErr w:type="spellEnd"/>
      <w:r>
        <w:rPr>
          <w:rFonts w:hint="cs"/>
          <w:rtl/>
        </w:rPr>
        <w:t xml:space="preserve"> יראה לך את </w:t>
      </w:r>
      <w:bookmarkStart w:id="3053" w:name="_ETM_Q1_7971585"/>
      <w:bookmarkEnd w:id="3053"/>
      <w:r>
        <w:rPr>
          <w:rFonts w:hint="cs"/>
          <w:rtl/>
        </w:rPr>
        <w:t>תעודת הזהות.</w:t>
      </w:r>
    </w:p>
    <w:p w:rsidR="00D66BB7" w:rsidRDefault="00D66BB7" w:rsidP="00D66BB7">
      <w:pPr>
        <w:rPr>
          <w:rtl/>
        </w:rPr>
      </w:pPr>
      <w:bookmarkStart w:id="3054" w:name="_ETM_Q1_7975713"/>
      <w:bookmarkEnd w:id="3054"/>
    </w:p>
    <w:p w:rsidR="00D66BB7" w:rsidRDefault="00D66BB7" w:rsidP="00D66BB7">
      <w:pPr>
        <w:pStyle w:val="af9"/>
        <w:keepNext/>
        <w:rPr>
          <w:rtl/>
        </w:rPr>
      </w:pPr>
      <w:bookmarkStart w:id="3055" w:name="_ETM_Q1_7976047"/>
      <w:bookmarkStart w:id="3056" w:name="_ETM_Q1_7970267"/>
      <w:bookmarkEnd w:id="3055"/>
      <w:bookmarkEnd w:id="3056"/>
      <w:r>
        <w:rPr>
          <w:rtl/>
        </w:rPr>
        <w:t>בוריס פבלוב:</w:t>
      </w:r>
    </w:p>
    <w:p w:rsidR="00D66BB7" w:rsidRDefault="00D66BB7" w:rsidP="00D66BB7">
      <w:pPr>
        <w:pStyle w:val="KeepWithNext"/>
        <w:rPr>
          <w:rtl/>
        </w:rPr>
      </w:pPr>
    </w:p>
    <w:p w:rsidR="00D66BB7" w:rsidRDefault="000F0F34" w:rsidP="00D66BB7">
      <w:pPr>
        <w:rPr>
          <w:rtl/>
        </w:rPr>
      </w:pPr>
      <w:r>
        <w:rPr>
          <w:rFonts w:hint="cs"/>
          <w:rtl/>
        </w:rPr>
        <w:t xml:space="preserve">גם באותן אפשרויות עתידיות שאני באמת </w:t>
      </w:r>
      <w:bookmarkStart w:id="3057" w:name="_ETM_Q1_7977311"/>
      <w:bookmarkEnd w:id="3057"/>
      <w:r>
        <w:rPr>
          <w:rFonts w:hint="cs"/>
          <w:rtl/>
        </w:rPr>
        <w:t xml:space="preserve">מאמין שהמפקח רוצה לעשות, </w:t>
      </w:r>
      <w:r w:rsidR="000B0D73">
        <w:rPr>
          <w:rFonts w:hint="cs"/>
          <w:rtl/>
        </w:rPr>
        <w:t xml:space="preserve">אבל </w:t>
      </w:r>
      <w:r>
        <w:rPr>
          <w:rFonts w:hint="cs"/>
          <w:rtl/>
        </w:rPr>
        <w:t xml:space="preserve">לכל הפחות ההתניה של כניסה </w:t>
      </w:r>
      <w:bookmarkStart w:id="3058" w:name="_ETM_Q1_7984007"/>
      <w:bookmarkEnd w:id="3058"/>
      <w:r>
        <w:rPr>
          <w:rFonts w:hint="cs"/>
          <w:rtl/>
        </w:rPr>
        <w:t>לתוקף של הסעיפים האלה צריכה להיות אחרי שהמפקח יוציא את ההוראות שלו ואחרי שיהיה דיון עליהן</w:t>
      </w:r>
      <w:r w:rsidR="000B0D73">
        <w:rPr>
          <w:rFonts w:hint="cs"/>
          <w:rtl/>
        </w:rPr>
        <w:t>.</w:t>
      </w:r>
      <w:r>
        <w:rPr>
          <w:rFonts w:hint="cs"/>
          <w:rtl/>
        </w:rPr>
        <w:t xml:space="preserve"> כי בעצם שמים </w:t>
      </w:r>
      <w:bookmarkStart w:id="3059" w:name="_ETM_Q1_7987684"/>
      <w:bookmarkEnd w:id="3059"/>
      <w:r>
        <w:rPr>
          <w:rFonts w:hint="cs"/>
          <w:rtl/>
        </w:rPr>
        <w:t>אותנו במצב של בואו תעשו משהו שאתם לא יכ</w:t>
      </w:r>
      <w:bookmarkStart w:id="3060" w:name="_ETM_Q1_7989075"/>
      <w:bookmarkEnd w:id="3060"/>
      <w:r>
        <w:rPr>
          <w:rFonts w:hint="cs"/>
          <w:rtl/>
        </w:rPr>
        <w:t xml:space="preserve">ולים לעשות ובעתיד המפקח יוציא משהו, ויכול להיות מצב </w:t>
      </w:r>
      <w:bookmarkStart w:id="3061" w:name="_ETM_Q1_7996065"/>
      <w:bookmarkEnd w:id="3061"/>
      <w:r>
        <w:rPr>
          <w:rFonts w:hint="cs"/>
          <w:rtl/>
        </w:rPr>
        <w:t xml:space="preserve">,כמו שלפעמים קורה בעבודת ממשלה, שדברים לא יוצאים ובינתיים לא </w:t>
      </w:r>
      <w:bookmarkStart w:id="3062" w:name="_ETM_Q1_8001668"/>
      <w:bookmarkEnd w:id="3062"/>
      <w:r>
        <w:rPr>
          <w:rFonts w:hint="cs"/>
          <w:rtl/>
        </w:rPr>
        <w:t>ברור מה הפלטפורמות אמורות לעשות. האם הן אמורות להפ</w:t>
      </w:r>
      <w:bookmarkStart w:id="3063" w:name="_ETM_Q1_8001988"/>
      <w:bookmarkEnd w:id="3063"/>
      <w:r>
        <w:rPr>
          <w:rFonts w:hint="cs"/>
          <w:rtl/>
        </w:rPr>
        <w:t xml:space="preserve">ר את החוק? האם הן אמורות להיערך למשהו שהמפקח מבטיח </w:t>
      </w:r>
      <w:bookmarkStart w:id="3064" w:name="_ETM_Q1_8005320"/>
      <w:bookmarkEnd w:id="3064"/>
      <w:r>
        <w:rPr>
          <w:rFonts w:hint="cs"/>
          <w:rtl/>
        </w:rPr>
        <w:t xml:space="preserve">שזה לא יפעל בדרך הזו? לכל הפחות צריך להתנות את </w:t>
      </w:r>
      <w:bookmarkStart w:id="3065" w:name="_ETM_Q1_8012776"/>
      <w:bookmarkEnd w:id="3065"/>
      <w:r>
        <w:rPr>
          <w:rFonts w:hint="cs"/>
          <w:rtl/>
        </w:rPr>
        <w:t xml:space="preserve">הכניסה  לתוקף של כל אותם סעיפי אימות זיהוי, כולל </w:t>
      </w:r>
      <w:bookmarkStart w:id="3066" w:name="_ETM_Q1_8016662"/>
      <w:bookmarkEnd w:id="3066"/>
      <w:r>
        <w:rPr>
          <w:rFonts w:hint="cs"/>
          <w:rtl/>
        </w:rPr>
        <w:t xml:space="preserve">זיהוי פנים מול פנים, אחרי שהמפקח יוציא את זה. </w:t>
      </w:r>
      <w:bookmarkStart w:id="3067" w:name="_ETM_Q1_8022558"/>
      <w:bookmarkEnd w:id="3067"/>
    </w:p>
    <w:p w:rsidR="000F0F34" w:rsidRDefault="000F0F34" w:rsidP="00D66BB7">
      <w:pPr>
        <w:rPr>
          <w:rtl/>
        </w:rPr>
      </w:pPr>
      <w:bookmarkStart w:id="3068" w:name="_ETM_Q1_8023598"/>
      <w:bookmarkEnd w:id="3068"/>
    </w:p>
    <w:p w:rsidR="000F0F34" w:rsidRDefault="000F0F34" w:rsidP="000F0F34">
      <w:pPr>
        <w:pStyle w:val="af9"/>
        <w:keepNext/>
        <w:rPr>
          <w:rtl/>
        </w:rPr>
      </w:pPr>
      <w:bookmarkStart w:id="3069" w:name="_ETM_Q1_8024166"/>
      <w:bookmarkStart w:id="3070" w:name="_ETM_Q1_8025358"/>
      <w:bookmarkEnd w:id="3069"/>
      <w:bookmarkEnd w:id="3070"/>
      <w:proofErr w:type="spellStart"/>
      <w:r>
        <w:rPr>
          <w:rtl/>
        </w:rPr>
        <w:t>יאירה</w:t>
      </w:r>
      <w:proofErr w:type="spellEnd"/>
      <w:r>
        <w:rPr>
          <w:rtl/>
        </w:rPr>
        <w:t xml:space="preserve"> פרנקל:</w:t>
      </w:r>
    </w:p>
    <w:p w:rsidR="000F0F34" w:rsidRDefault="000F0F34" w:rsidP="000F0F34">
      <w:pPr>
        <w:pStyle w:val="KeepWithNext"/>
        <w:rPr>
          <w:rtl/>
        </w:rPr>
      </w:pPr>
    </w:p>
    <w:p w:rsidR="000F0F34" w:rsidRDefault="000F0F34" w:rsidP="000B0D73">
      <w:pPr>
        <w:rPr>
          <w:rtl/>
        </w:rPr>
      </w:pPr>
      <w:r>
        <w:rPr>
          <w:rFonts w:hint="cs"/>
          <w:rtl/>
        </w:rPr>
        <w:t xml:space="preserve">לעניין הזה, ולכן גם - - - בדברים האלה, </w:t>
      </w:r>
      <w:bookmarkStart w:id="3071" w:name="_ETM_Q1_8028100"/>
      <w:bookmarkEnd w:id="3071"/>
      <w:r w:rsidR="000B0D73">
        <w:rPr>
          <w:rFonts w:hint="cs"/>
          <w:rtl/>
        </w:rPr>
        <w:t xml:space="preserve">אנחנו מבינים שמדובר </w:t>
      </w:r>
      <w:r>
        <w:rPr>
          <w:rFonts w:hint="cs"/>
          <w:rtl/>
        </w:rPr>
        <w:t>בפלטפורמות אינטרנטי</w:t>
      </w:r>
      <w:r w:rsidR="000B0D73">
        <w:rPr>
          <w:rFonts w:hint="cs"/>
          <w:rtl/>
        </w:rPr>
        <w:t>ות ושבאמת הן</w:t>
      </w:r>
      <w:r>
        <w:rPr>
          <w:rFonts w:hint="cs"/>
          <w:rtl/>
        </w:rPr>
        <w:t xml:space="preserve"> יוכלו </w:t>
      </w:r>
      <w:bookmarkStart w:id="3072" w:name="_ETM_Q1_8031885"/>
      <w:bookmarkEnd w:id="3072"/>
      <w:r>
        <w:rPr>
          <w:rFonts w:hint="cs"/>
          <w:rtl/>
        </w:rPr>
        <w:t xml:space="preserve">לפעול רק אחרי שיהיו הנחיות כאלה. אפשר אולי לדבר על </w:t>
      </w:r>
      <w:bookmarkStart w:id="3073" w:name="_ETM_Q1_8038983"/>
      <w:bookmarkEnd w:id="3073"/>
      <w:r>
        <w:rPr>
          <w:rFonts w:hint="cs"/>
          <w:rtl/>
        </w:rPr>
        <w:t>כניסה לתוקף ומועדים כשנגיע לסוף הצו.</w:t>
      </w:r>
      <w:bookmarkStart w:id="3074" w:name="_ETM_Q1_8043862"/>
      <w:bookmarkEnd w:id="3074"/>
    </w:p>
    <w:p w:rsidR="000F0F34" w:rsidRDefault="000F0F34" w:rsidP="000F0F34">
      <w:pPr>
        <w:rPr>
          <w:rtl/>
        </w:rPr>
      </w:pPr>
    </w:p>
    <w:p w:rsidR="000F0F34" w:rsidRDefault="000F0F34" w:rsidP="000F0F34">
      <w:pPr>
        <w:pStyle w:val="af6"/>
        <w:keepNext/>
        <w:rPr>
          <w:rtl/>
        </w:rPr>
      </w:pPr>
      <w:bookmarkStart w:id="3075" w:name="_ETM_Q1_8044226"/>
      <w:bookmarkEnd w:id="3075"/>
      <w:r>
        <w:rPr>
          <w:rtl/>
        </w:rPr>
        <w:t>היו"ר ניסן סלומינסקי:</w:t>
      </w:r>
    </w:p>
    <w:p w:rsidR="000F0F34" w:rsidRDefault="000F0F34" w:rsidP="000F0F34">
      <w:pPr>
        <w:pStyle w:val="KeepWithNext"/>
        <w:rPr>
          <w:rtl/>
        </w:rPr>
      </w:pPr>
    </w:p>
    <w:p w:rsidR="000F0F34" w:rsidRDefault="000F0F34" w:rsidP="000F0F34">
      <w:pPr>
        <w:rPr>
          <w:rtl/>
        </w:rPr>
      </w:pPr>
      <w:r>
        <w:rPr>
          <w:rFonts w:hint="cs"/>
          <w:rtl/>
        </w:rPr>
        <w:t xml:space="preserve">מתי אתה חושב שההנחיות </w:t>
      </w:r>
      <w:bookmarkStart w:id="3076" w:name="_ETM_Q1_8040983"/>
      <w:bookmarkEnd w:id="3076"/>
      <w:r>
        <w:rPr>
          <w:rFonts w:hint="cs"/>
          <w:rtl/>
        </w:rPr>
        <w:t>האלה יהיו?</w:t>
      </w:r>
      <w:bookmarkStart w:id="3077" w:name="_ETM_Q1_8042327"/>
      <w:bookmarkEnd w:id="3077"/>
    </w:p>
    <w:p w:rsidR="000F0F34" w:rsidRDefault="000F0F34" w:rsidP="000F0F34">
      <w:pPr>
        <w:rPr>
          <w:rtl/>
        </w:rPr>
      </w:pPr>
      <w:bookmarkStart w:id="3078" w:name="_ETM_Q1_8044695"/>
      <w:bookmarkEnd w:id="3078"/>
    </w:p>
    <w:p w:rsidR="000F0F34" w:rsidRDefault="000F0F34" w:rsidP="000F0F34">
      <w:pPr>
        <w:pStyle w:val="af9"/>
        <w:keepNext/>
        <w:rPr>
          <w:rtl/>
        </w:rPr>
      </w:pPr>
      <w:bookmarkStart w:id="3079" w:name="_ETM_Q1_8044999"/>
      <w:bookmarkEnd w:id="3079"/>
      <w:r>
        <w:rPr>
          <w:rtl/>
        </w:rPr>
        <w:t>אסף נחמני:</w:t>
      </w:r>
    </w:p>
    <w:p w:rsidR="000F0F34" w:rsidRDefault="000F0F34" w:rsidP="000F0F34">
      <w:pPr>
        <w:pStyle w:val="KeepWithNext"/>
        <w:rPr>
          <w:rtl/>
        </w:rPr>
      </w:pPr>
    </w:p>
    <w:p w:rsidR="000F0F34" w:rsidRDefault="000F0F34" w:rsidP="000F0F34">
      <w:pPr>
        <w:rPr>
          <w:rtl/>
        </w:rPr>
      </w:pPr>
      <w:r>
        <w:rPr>
          <w:rFonts w:hint="cs"/>
          <w:rtl/>
        </w:rPr>
        <w:t xml:space="preserve">בכל מקרה, אנחנו נוציא אותן ממש בהקדם.  אנחנו </w:t>
      </w:r>
      <w:bookmarkStart w:id="3080" w:name="_ETM_Q1_8048656"/>
      <w:bookmarkEnd w:id="3080"/>
      <w:r>
        <w:rPr>
          <w:rFonts w:hint="cs"/>
          <w:rtl/>
        </w:rPr>
        <w:t xml:space="preserve">נמצאים בתהליך גיבוש כמעט סופי של ההנחיות האלה. </w:t>
      </w:r>
    </w:p>
    <w:p w:rsidR="00303F5E" w:rsidRDefault="00303F5E" w:rsidP="000F0F34">
      <w:pPr>
        <w:rPr>
          <w:rtl/>
        </w:rPr>
      </w:pPr>
      <w:bookmarkStart w:id="3081" w:name="_ETM_Q1_8052229"/>
      <w:bookmarkEnd w:id="3081"/>
    </w:p>
    <w:p w:rsidR="00303F5E" w:rsidRDefault="00303F5E" w:rsidP="00303F5E">
      <w:pPr>
        <w:pStyle w:val="af6"/>
        <w:keepNext/>
        <w:rPr>
          <w:rtl/>
        </w:rPr>
      </w:pPr>
      <w:bookmarkStart w:id="3082" w:name="_ETM_Q1_8052563"/>
      <w:bookmarkEnd w:id="3082"/>
      <w:r>
        <w:rPr>
          <w:rtl/>
        </w:rPr>
        <w:t>היו"ר ניסן סלומינסקי:</w:t>
      </w:r>
    </w:p>
    <w:p w:rsidR="00303F5E" w:rsidRDefault="00303F5E" w:rsidP="00303F5E">
      <w:pPr>
        <w:pStyle w:val="KeepWithNext"/>
        <w:rPr>
          <w:rtl/>
        </w:rPr>
      </w:pPr>
    </w:p>
    <w:p w:rsidR="00303F5E" w:rsidRDefault="00303F5E" w:rsidP="00303F5E">
      <w:pPr>
        <w:rPr>
          <w:rtl/>
        </w:rPr>
      </w:pPr>
      <w:r>
        <w:rPr>
          <w:rFonts w:hint="cs"/>
          <w:rtl/>
        </w:rPr>
        <w:t xml:space="preserve">"בהקדם" - האם אתה מתכוון </w:t>
      </w:r>
      <w:bookmarkStart w:id="3083" w:name="_ETM_Q1_8048522"/>
      <w:bookmarkEnd w:id="3083"/>
      <w:r>
        <w:rPr>
          <w:rFonts w:hint="cs"/>
          <w:rtl/>
        </w:rPr>
        <w:t>לפני סיום חג החנוכה?</w:t>
      </w:r>
    </w:p>
    <w:p w:rsidR="00303F5E" w:rsidRDefault="00303F5E" w:rsidP="00303F5E">
      <w:pPr>
        <w:rPr>
          <w:rtl/>
        </w:rPr>
      </w:pPr>
      <w:bookmarkStart w:id="3084" w:name="_ETM_Q1_8056780"/>
      <w:bookmarkEnd w:id="3084"/>
    </w:p>
    <w:p w:rsidR="00303F5E" w:rsidRDefault="00303F5E" w:rsidP="00303F5E">
      <w:pPr>
        <w:pStyle w:val="af9"/>
        <w:keepNext/>
        <w:rPr>
          <w:rtl/>
        </w:rPr>
      </w:pPr>
      <w:bookmarkStart w:id="3085" w:name="_ETM_Q1_8057081"/>
      <w:bookmarkStart w:id="3086" w:name="_ETM_Q1_8058492"/>
      <w:bookmarkEnd w:id="3085"/>
      <w:bookmarkEnd w:id="3086"/>
      <w:r>
        <w:rPr>
          <w:rtl/>
        </w:rPr>
        <w:t>אסף נחמני:</w:t>
      </w:r>
    </w:p>
    <w:p w:rsidR="00303F5E" w:rsidRDefault="00303F5E" w:rsidP="00303F5E">
      <w:pPr>
        <w:pStyle w:val="KeepWithNext"/>
        <w:rPr>
          <w:rtl/>
        </w:rPr>
      </w:pPr>
    </w:p>
    <w:p w:rsidR="00303F5E" w:rsidRDefault="00303F5E" w:rsidP="00303F5E">
      <w:pPr>
        <w:rPr>
          <w:rtl/>
        </w:rPr>
      </w:pPr>
      <w:r>
        <w:rPr>
          <w:rFonts w:hint="cs"/>
          <w:rtl/>
        </w:rPr>
        <w:t xml:space="preserve">אני לא רוצה </w:t>
      </w:r>
      <w:bookmarkStart w:id="3087" w:name="_ETM_Q1_8054436"/>
      <w:bookmarkEnd w:id="3087"/>
      <w:r>
        <w:rPr>
          <w:rFonts w:hint="cs"/>
          <w:rtl/>
        </w:rPr>
        <w:t xml:space="preserve">להתחייב לפי נרות, אבל ממש בקרוב. אנחנו צריכים עוד להתייעץ </w:t>
      </w:r>
      <w:bookmarkStart w:id="3088" w:name="_ETM_Q1_8057960"/>
      <w:bookmarkEnd w:id="3088"/>
      <w:r>
        <w:rPr>
          <w:rFonts w:hint="cs"/>
          <w:rtl/>
        </w:rPr>
        <w:t xml:space="preserve">עם </w:t>
      </w:r>
      <w:proofErr w:type="spellStart"/>
      <w:r>
        <w:rPr>
          <w:rFonts w:hint="cs"/>
          <w:rtl/>
        </w:rPr>
        <w:t>רשל"ה</w:t>
      </w:r>
      <w:proofErr w:type="spellEnd"/>
      <w:r>
        <w:rPr>
          <w:rFonts w:hint="cs"/>
          <w:rtl/>
        </w:rPr>
        <w:t xml:space="preserve"> ועם הגורמים הרלוונטיים. אני מניח שייקח עוד קצת </w:t>
      </w:r>
      <w:bookmarkStart w:id="3089" w:name="_ETM_Q1_8067590"/>
      <w:bookmarkEnd w:id="3089"/>
      <w:r>
        <w:rPr>
          <w:rFonts w:hint="cs"/>
          <w:rtl/>
        </w:rPr>
        <w:t>זמן.</w:t>
      </w:r>
    </w:p>
    <w:p w:rsidR="00303F5E" w:rsidRDefault="00303F5E" w:rsidP="00303F5E">
      <w:pPr>
        <w:rPr>
          <w:rtl/>
        </w:rPr>
      </w:pPr>
      <w:bookmarkStart w:id="3090" w:name="_ETM_Q1_8068369"/>
      <w:bookmarkEnd w:id="3090"/>
    </w:p>
    <w:p w:rsidR="00303F5E" w:rsidRDefault="00303F5E" w:rsidP="00303F5E">
      <w:pPr>
        <w:pStyle w:val="af6"/>
        <w:keepNext/>
        <w:rPr>
          <w:rtl/>
        </w:rPr>
      </w:pPr>
      <w:bookmarkStart w:id="3091" w:name="_ETM_Q1_8068736"/>
      <w:bookmarkEnd w:id="3091"/>
      <w:r>
        <w:rPr>
          <w:rtl/>
        </w:rPr>
        <w:t>היו"ר ניסן סלומינסקי:</w:t>
      </w:r>
    </w:p>
    <w:p w:rsidR="00303F5E" w:rsidRDefault="00303F5E" w:rsidP="00303F5E">
      <w:pPr>
        <w:pStyle w:val="KeepWithNext"/>
        <w:rPr>
          <w:rtl/>
        </w:rPr>
      </w:pPr>
    </w:p>
    <w:p w:rsidR="000F0F34" w:rsidRDefault="00303F5E" w:rsidP="000B0D73">
      <w:pPr>
        <w:rPr>
          <w:rtl/>
        </w:rPr>
      </w:pPr>
      <w:r>
        <w:rPr>
          <w:rFonts w:hint="cs"/>
          <w:rtl/>
        </w:rPr>
        <w:t xml:space="preserve">אני מקווה </w:t>
      </w:r>
      <w:bookmarkStart w:id="3092" w:name="_ETM_Q1_8079367"/>
      <w:bookmarkEnd w:id="3092"/>
      <w:r>
        <w:rPr>
          <w:rFonts w:hint="cs"/>
          <w:rtl/>
        </w:rPr>
        <w:t>שעד שנסיים את הצו יהיו</w:t>
      </w:r>
      <w:r w:rsidR="000B0D73">
        <w:rPr>
          <w:rFonts w:hint="cs"/>
          <w:rtl/>
        </w:rPr>
        <w:t xml:space="preserve"> כבר</w:t>
      </w:r>
      <w:r>
        <w:rPr>
          <w:rFonts w:hint="cs"/>
          <w:rtl/>
        </w:rPr>
        <w:t xml:space="preserve"> הנחיות.</w:t>
      </w:r>
    </w:p>
    <w:p w:rsidR="00303F5E" w:rsidRDefault="00303F5E" w:rsidP="000F0F34">
      <w:pPr>
        <w:rPr>
          <w:rtl/>
        </w:rPr>
      </w:pPr>
      <w:bookmarkStart w:id="3093" w:name="_ETM_Q1_8080091"/>
      <w:bookmarkStart w:id="3094" w:name="_ETM_Q1_8080389"/>
      <w:bookmarkEnd w:id="3093"/>
      <w:bookmarkEnd w:id="3094"/>
    </w:p>
    <w:p w:rsidR="00303F5E" w:rsidRDefault="00303F5E" w:rsidP="00303F5E">
      <w:pPr>
        <w:pStyle w:val="af9"/>
        <w:keepNext/>
        <w:rPr>
          <w:rtl/>
        </w:rPr>
      </w:pPr>
      <w:bookmarkStart w:id="3095" w:name="_ETM_Q1_8085002"/>
      <w:bookmarkEnd w:id="3095"/>
      <w:r>
        <w:rPr>
          <w:rtl/>
        </w:rPr>
        <w:t>אסף נחמני:</w:t>
      </w:r>
    </w:p>
    <w:p w:rsidR="00303F5E" w:rsidRDefault="00303F5E" w:rsidP="00303F5E">
      <w:pPr>
        <w:pStyle w:val="KeepWithNext"/>
        <w:rPr>
          <w:rtl/>
        </w:rPr>
      </w:pPr>
    </w:p>
    <w:p w:rsidR="00303F5E" w:rsidRDefault="00303F5E" w:rsidP="00303F5E">
      <w:pPr>
        <w:rPr>
          <w:rtl/>
        </w:rPr>
      </w:pPr>
      <w:r>
        <w:rPr>
          <w:rFonts w:hint="cs"/>
          <w:rtl/>
        </w:rPr>
        <w:t xml:space="preserve">אני מקווה שאנחנו נוציא </w:t>
      </w:r>
      <w:bookmarkStart w:id="3096" w:name="_ETM_Q1_8088138"/>
      <w:bookmarkEnd w:id="3096"/>
      <w:r>
        <w:rPr>
          <w:rFonts w:hint="cs"/>
          <w:rtl/>
        </w:rPr>
        <w:t xml:space="preserve">טיוטה שלהן. ככל שכמובן יהיו ישיבה או שתיים נוספות אז </w:t>
      </w:r>
      <w:bookmarkStart w:id="3097" w:name="_ETM_Q1_8093761"/>
      <w:bookmarkEnd w:id="3097"/>
      <w:r>
        <w:rPr>
          <w:rFonts w:hint="cs"/>
          <w:rtl/>
        </w:rPr>
        <w:t>- - -</w:t>
      </w:r>
    </w:p>
    <w:p w:rsidR="00303F5E" w:rsidRDefault="00303F5E" w:rsidP="00303F5E">
      <w:pPr>
        <w:rPr>
          <w:rtl/>
        </w:rPr>
      </w:pPr>
      <w:bookmarkStart w:id="3098" w:name="_ETM_Q1_8092567"/>
      <w:bookmarkEnd w:id="3098"/>
    </w:p>
    <w:p w:rsidR="00303F5E" w:rsidRDefault="00303F5E" w:rsidP="00303F5E">
      <w:pPr>
        <w:pStyle w:val="af9"/>
        <w:keepNext/>
        <w:rPr>
          <w:rtl/>
        </w:rPr>
      </w:pPr>
      <w:bookmarkStart w:id="3099" w:name="_ETM_Q1_8092905"/>
      <w:bookmarkStart w:id="3100" w:name="_ETM_Q1_8098019"/>
      <w:bookmarkEnd w:id="3099"/>
      <w:bookmarkEnd w:id="3100"/>
      <w:r>
        <w:rPr>
          <w:rtl/>
        </w:rPr>
        <w:t>בוריס פבלוב:</w:t>
      </w:r>
    </w:p>
    <w:p w:rsidR="00303F5E" w:rsidRDefault="00303F5E" w:rsidP="00303F5E">
      <w:pPr>
        <w:pStyle w:val="KeepWithNext"/>
        <w:rPr>
          <w:rtl/>
        </w:rPr>
      </w:pPr>
    </w:p>
    <w:p w:rsidR="00303F5E" w:rsidRDefault="00303F5E" w:rsidP="00303F5E">
      <w:pPr>
        <w:rPr>
          <w:rtl/>
        </w:rPr>
      </w:pPr>
      <w:r>
        <w:rPr>
          <w:rFonts w:hint="cs"/>
          <w:rtl/>
        </w:rPr>
        <w:t xml:space="preserve">אתם מציעים לי בינתיים דרך </w:t>
      </w:r>
      <w:bookmarkStart w:id="3101" w:name="_ETM_Q1_8097464"/>
      <w:bookmarkEnd w:id="3101"/>
      <w:r>
        <w:rPr>
          <w:rFonts w:hint="cs"/>
          <w:rtl/>
        </w:rPr>
        <w:t xml:space="preserve">שאני לא יכול לפעול בה ואתם אומרים לי: תתחיל להיערך </w:t>
      </w:r>
      <w:bookmarkStart w:id="3102" w:name="_ETM_Q1_8100490"/>
      <w:bookmarkEnd w:id="3102"/>
      <w:r>
        <w:rPr>
          <w:rFonts w:hint="cs"/>
          <w:rtl/>
        </w:rPr>
        <w:t xml:space="preserve">לדרך שהמפקח יוציא. אני לא יכול להתחיל לספור את החצי </w:t>
      </w:r>
      <w:bookmarkStart w:id="3103" w:name="_ETM_Q1_8104415"/>
      <w:bookmarkEnd w:id="3103"/>
      <w:r>
        <w:rPr>
          <w:rFonts w:hint="cs"/>
          <w:rtl/>
        </w:rPr>
        <w:t xml:space="preserve">שנה שאתם נותנים לי </w:t>
      </w:r>
      <w:r w:rsidR="000B0D73">
        <w:rPr>
          <w:rFonts w:hint="cs"/>
          <w:rtl/>
        </w:rPr>
        <w:t>ע</w:t>
      </w:r>
      <w:r>
        <w:rPr>
          <w:rFonts w:hint="cs"/>
          <w:rtl/>
        </w:rPr>
        <w:t>ל</w:t>
      </w:r>
      <w:r w:rsidR="000B0D73">
        <w:rPr>
          <w:rFonts w:hint="cs"/>
          <w:rtl/>
        </w:rPr>
        <w:t xml:space="preserve"> </w:t>
      </w:r>
      <w:r>
        <w:rPr>
          <w:rFonts w:hint="cs"/>
          <w:rtl/>
        </w:rPr>
        <w:t xml:space="preserve">היערכות לפני שאני רואה את הדרך </w:t>
      </w:r>
      <w:bookmarkStart w:id="3104" w:name="_ETM_Q1_8107354"/>
      <w:bookmarkEnd w:id="3104"/>
      <w:r>
        <w:rPr>
          <w:rFonts w:hint="cs"/>
          <w:rtl/>
        </w:rPr>
        <w:t xml:space="preserve">שאתם נותנים לי להיערך. </w:t>
      </w:r>
    </w:p>
    <w:p w:rsidR="00303F5E" w:rsidRDefault="00303F5E" w:rsidP="00303F5E">
      <w:pPr>
        <w:rPr>
          <w:rtl/>
        </w:rPr>
      </w:pPr>
    </w:p>
    <w:p w:rsidR="00303F5E" w:rsidRDefault="00303F5E" w:rsidP="00303F5E">
      <w:pPr>
        <w:pStyle w:val="af9"/>
        <w:keepNext/>
        <w:rPr>
          <w:rtl/>
        </w:rPr>
      </w:pPr>
      <w:r>
        <w:rPr>
          <w:rtl/>
        </w:rPr>
        <w:t>אסף נחמני:</w:t>
      </w:r>
    </w:p>
    <w:p w:rsidR="00303F5E" w:rsidRDefault="00303F5E" w:rsidP="00303F5E">
      <w:pPr>
        <w:pStyle w:val="KeepWithNext"/>
        <w:rPr>
          <w:rtl/>
        </w:rPr>
      </w:pPr>
    </w:p>
    <w:p w:rsidR="00303F5E" w:rsidRDefault="00303F5E" w:rsidP="00303F5E">
      <w:pPr>
        <w:rPr>
          <w:rtl/>
        </w:rPr>
      </w:pPr>
      <w:r>
        <w:rPr>
          <w:rFonts w:hint="cs"/>
          <w:rtl/>
        </w:rPr>
        <w:t xml:space="preserve">הבנו מה שאתם </w:t>
      </w:r>
      <w:bookmarkStart w:id="3105" w:name="_ETM_Q1_8111464"/>
      <w:bookmarkEnd w:id="3105"/>
      <w:r>
        <w:rPr>
          <w:rFonts w:hint="cs"/>
          <w:rtl/>
        </w:rPr>
        <w:t xml:space="preserve">אומרים. </w:t>
      </w:r>
      <w:proofErr w:type="spellStart"/>
      <w:r>
        <w:rPr>
          <w:rFonts w:hint="cs"/>
          <w:rtl/>
        </w:rPr>
        <w:t>יאירה</w:t>
      </w:r>
      <w:proofErr w:type="spellEnd"/>
      <w:r>
        <w:rPr>
          <w:rFonts w:hint="cs"/>
          <w:rtl/>
        </w:rPr>
        <w:t xml:space="preserve"> כאן ציינה שנדבר ונתייחס לזה  כשנגיע לאותן הוראות מעבר ולתחילה.</w:t>
      </w:r>
    </w:p>
    <w:p w:rsidR="00303F5E" w:rsidRDefault="00303F5E" w:rsidP="00303F5E">
      <w:pPr>
        <w:rPr>
          <w:rtl/>
        </w:rPr>
      </w:pPr>
      <w:bookmarkStart w:id="3106" w:name="_ETM_Q1_8118962"/>
      <w:bookmarkEnd w:id="3106"/>
    </w:p>
    <w:p w:rsidR="00303F5E" w:rsidRDefault="001A4E1D" w:rsidP="00303F5E">
      <w:pPr>
        <w:pStyle w:val="a4"/>
        <w:keepNext/>
        <w:rPr>
          <w:rtl/>
        </w:rPr>
      </w:pPr>
      <w:bookmarkStart w:id="3107" w:name="_ETM_Q1_8119267"/>
      <w:bookmarkStart w:id="3108" w:name="_ETM_Q1_8114319"/>
      <w:bookmarkEnd w:id="3107"/>
      <w:bookmarkEnd w:id="3108"/>
      <w:r>
        <w:rPr>
          <w:rtl/>
        </w:rPr>
        <w:t>אלעזר שטרן (ייעוץ משפטי):</w:t>
      </w:r>
    </w:p>
    <w:p w:rsidR="00303F5E" w:rsidRDefault="00303F5E" w:rsidP="00303F5E">
      <w:pPr>
        <w:pStyle w:val="KeepWithNext"/>
        <w:rPr>
          <w:rtl/>
        </w:rPr>
      </w:pPr>
    </w:p>
    <w:p w:rsidR="00303F5E" w:rsidRDefault="00303F5E" w:rsidP="00303F5E">
      <w:pPr>
        <w:rPr>
          <w:rtl/>
        </w:rPr>
      </w:pPr>
      <w:r>
        <w:rPr>
          <w:rFonts w:hint="cs"/>
          <w:rtl/>
        </w:rPr>
        <w:t xml:space="preserve">יכול להיות שהתחילה תהיה עוד יותר </w:t>
      </w:r>
      <w:bookmarkStart w:id="3109" w:name="_ETM_Q1_8121984"/>
      <w:bookmarkEnd w:id="3109"/>
      <w:r>
        <w:rPr>
          <w:rFonts w:hint="cs"/>
          <w:rtl/>
        </w:rPr>
        <w:t xml:space="preserve">מאוחרת ואז תהיה אפשרות לכולם להיערך. </w:t>
      </w:r>
    </w:p>
    <w:p w:rsidR="00303F5E" w:rsidRDefault="00303F5E" w:rsidP="00303F5E">
      <w:pPr>
        <w:rPr>
          <w:rtl/>
        </w:rPr>
      </w:pPr>
      <w:bookmarkStart w:id="3110" w:name="_ETM_Q1_8123701"/>
      <w:bookmarkEnd w:id="3110"/>
    </w:p>
    <w:p w:rsidR="00303F5E" w:rsidRDefault="00303F5E" w:rsidP="00303F5E">
      <w:pPr>
        <w:pStyle w:val="af9"/>
        <w:keepNext/>
        <w:rPr>
          <w:rtl/>
        </w:rPr>
      </w:pPr>
      <w:bookmarkStart w:id="3111" w:name="_ETM_Q1_8123972"/>
      <w:bookmarkStart w:id="3112" w:name="_ETM_Q1_8124997"/>
      <w:bookmarkEnd w:id="3111"/>
      <w:bookmarkEnd w:id="3112"/>
      <w:r>
        <w:rPr>
          <w:rtl/>
        </w:rPr>
        <w:t>בוריס פבלוב:</w:t>
      </w:r>
    </w:p>
    <w:p w:rsidR="00303F5E" w:rsidRDefault="00303F5E" w:rsidP="00303F5E">
      <w:pPr>
        <w:pStyle w:val="KeepWithNext"/>
        <w:rPr>
          <w:rtl/>
        </w:rPr>
      </w:pPr>
    </w:p>
    <w:p w:rsidR="00303F5E" w:rsidRDefault="00303F5E" w:rsidP="00303F5E">
      <w:pPr>
        <w:rPr>
          <w:rtl/>
        </w:rPr>
      </w:pPr>
      <w:r>
        <w:rPr>
          <w:rFonts w:hint="cs"/>
          <w:rtl/>
        </w:rPr>
        <w:t xml:space="preserve">היא צריכה להיות צמודה </w:t>
      </w:r>
      <w:bookmarkStart w:id="3113" w:name="_ETM_Q1_8127794"/>
      <w:bookmarkEnd w:id="3113"/>
      <w:r>
        <w:rPr>
          <w:rFonts w:hint="cs"/>
          <w:rtl/>
        </w:rPr>
        <w:t xml:space="preserve">להוראות שהמפקח מבטיח שהן יאפשרו. כרגע אני לא </w:t>
      </w:r>
      <w:bookmarkStart w:id="3114" w:name="_ETM_Q1_8128325"/>
      <w:bookmarkEnd w:id="3114"/>
      <w:r>
        <w:rPr>
          <w:rFonts w:hint="cs"/>
          <w:rtl/>
        </w:rPr>
        <w:t>רואה אותן</w:t>
      </w:r>
      <w:r w:rsidR="000B0D73">
        <w:rPr>
          <w:rFonts w:hint="cs"/>
          <w:rtl/>
        </w:rPr>
        <w:t xml:space="preserve">, אני </w:t>
      </w:r>
      <w:r>
        <w:rPr>
          <w:rFonts w:hint="cs"/>
          <w:rtl/>
        </w:rPr>
        <w:t>לא יודע מה הן</w:t>
      </w:r>
      <w:r w:rsidR="000B0D73">
        <w:rPr>
          <w:rFonts w:hint="cs"/>
          <w:rtl/>
        </w:rPr>
        <w:t>,</w:t>
      </w:r>
      <w:r>
        <w:rPr>
          <w:rFonts w:hint="cs"/>
          <w:rtl/>
        </w:rPr>
        <w:t xml:space="preserve"> ואני גם לא יודע </w:t>
      </w:r>
      <w:bookmarkStart w:id="3115" w:name="_ETM_Q1_8128929"/>
      <w:bookmarkEnd w:id="3115"/>
      <w:r>
        <w:rPr>
          <w:rFonts w:hint="cs"/>
          <w:rtl/>
        </w:rPr>
        <w:t xml:space="preserve">איך להיערך אליהן. </w:t>
      </w:r>
    </w:p>
    <w:p w:rsidR="00A55B1D" w:rsidRDefault="00A55B1D" w:rsidP="00303F5E">
      <w:pPr>
        <w:rPr>
          <w:rtl/>
        </w:rPr>
      </w:pPr>
      <w:bookmarkStart w:id="3116" w:name="_ETM_Q1_8137160"/>
      <w:bookmarkEnd w:id="3116"/>
    </w:p>
    <w:p w:rsidR="00A55B1D" w:rsidRDefault="00A55B1D" w:rsidP="000B0D73">
      <w:pPr>
        <w:rPr>
          <w:rtl/>
        </w:rPr>
      </w:pPr>
      <w:bookmarkStart w:id="3117" w:name="_ETM_Q1_8137514"/>
      <w:bookmarkEnd w:id="3117"/>
      <w:r>
        <w:rPr>
          <w:rFonts w:hint="cs"/>
          <w:rtl/>
        </w:rPr>
        <w:t xml:space="preserve">עדיין נשארת השאלה השנייה שאנחנו טוענים שהיא </w:t>
      </w:r>
      <w:bookmarkStart w:id="3118" w:name="_ETM_Q1_8137372"/>
      <w:bookmarkEnd w:id="3118"/>
      <w:r>
        <w:rPr>
          <w:rFonts w:hint="cs"/>
          <w:rtl/>
        </w:rPr>
        <w:t xml:space="preserve">מקובלת בעולם לפלטפורמות </w:t>
      </w:r>
      <w:r>
        <w:t>P</w:t>
      </w:r>
      <w:r>
        <w:rPr>
          <w:rFonts w:hint="cs"/>
          <w:rtl/>
        </w:rPr>
        <w:t>2</w:t>
      </w:r>
      <w:r>
        <w:t>P</w:t>
      </w:r>
      <w:r>
        <w:rPr>
          <w:rFonts w:hint="cs"/>
          <w:rtl/>
        </w:rPr>
        <w:t xml:space="preserve"> וגם לחברות שהסיכון להלבנת הון </w:t>
      </w:r>
      <w:bookmarkStart w:id="3119" w:name="_ETM_Q1_8138532"/>
      <w:bookmarkEnd w:id="3119"/>
      <w:r>
        <w:rPr>
          <w:rFonts w:hint="cs"/>
          <w:rtl/>
        </w:rPr>
        <w:t xml:space="preserve">בהן היא יותר גבוהה, חברות כמו </w:t>
      </w:r>
      <w:r>
        <w:t>PayPal</w:t>
      </w:r>
      <w:r>
        <w:rPr>
          <w:rFonts w:hint="cs"/>
          <w:rtl/>
        </w:rPr>
        <w:t xml:space="preserve"> שמעבירות </w:t>
      </w:r>
      <w:bookmarkStart w:id="3120" w:name="_ETM_Q1_8146806"/>
      <w:bookmarkEnd w:id="3120"/>
      <w:r>
        <w:rPr>
          <w:rFonts w:hint="cs"/>
          <w:rtl/>
        </w:rPr>
        <w:t xml:space="preserve">לפעמים כסף לסוחר בסין ומסוחר בסין למישהו בישראל, ועדיין השימוש </w:t>
      </w:r>
      <w:bookmarkStart w:id="3121" w:name="_ETM_Q1_8155385"/>
      <w:bookmarkEnd w:id="3121"/>
      <w:r>
        <w:rPr>
          <w:rFonts w:hint="cs"/>
          <w:rtl/>
        </w:rPr>
        <w:t xml:space="preserve">במסמכי ההעברה מקובל ומאושר על </w:t>
      </w:r>
      <w:bookmarkStart w:id="3122" w:name="_ETM_Q1_8163260"/>
      <w:bookmarkEnd w:id="3122"/>
      <w:r>
        <w:rPr>
          <w:rFonts w:hint="cs"/>
          <w:rtl/>
        </w:rPr>
        <w:t xml:space="preserve">ידי הרגולטורים האירופיים לצורך ביצוע </w:t>
      </w:r>
      <w:bookmarkStart w:id="3123" w:name="_ETM_Q1_8159851"/>
      <w:bookmarkEnd w:id="3123"/>
      <w:r>
        <w:rPr>
          <w:rFonts w:hint="cs"/>
          <w:rtl/>
        </w:rPr>
        <w:t xml:space="preserve">אימות הזהות. אנחנו נשמח שאותה אפשרות תהיה גם אצלנו, מעבר לאותה אפשרות דווקנית של </w:t>
      </w:r>
      <w:r w:rsidR="000B0D73">
        <w:rPr>
          <w:rFonts w:hint="cs"/>
          <w:rtl/>
        </w:rPr>
        <w:t xml:space="preserve"> השוואת </w:t>
      </w:r>
      <w:r>
        <w:rPr>
          <w:rFonts w:hint="cs"/>
          <w:rtl/>
        </w:rPr>
        <w:t>תעודת חבר מועדון לתעודת זהות.</w:t>
      </w:r>
    </w:p>
    <w:p w:rsidR="00A55B1D" w:rsidRDefault="00A55B1D" w:rsidP="00A55B1D">
      <w:pPr>
        <w:rPr>
          <w:rtl/>
        </w:rPr>
      </w:pPr>
      <w:bookmarkStart w:id="3124" w:name="_ETM_Q1_8169660"/>
      <w:bookmarkEnd w:id="3124"/>
    </w:p>
    <w:p w:rsidR="00A55B1D" w:rsidRDefault="001A4E1D" w:rsidP="00A55B1D">
      <w:pPr>
        <w:pStyle w:val="a4"/>
        <w:keepNext/>
        <w:rPr>
          <w:rtl/>
        </w:rPr>
      </w:pPr>
      <w:bookmarkStart w:id="3125" w:name="_ETM_Q1_8170110"/>
      <w:bookmarkStart w:id="3126" w:name="_ETM_Q1_8170717"/>
      <w:bookmarkEnd w:id="3125"/>
      <w:bookmarkEnd w:id="3126"/>
      <w:r>
        <w:rPr>
          <w:rtl/>
        </w:rPr>
        <w:t>אלעזר שטרן (ייעוץ משפטי):</w:t>
      </w:r>
    </w:p>
    <w:p w:rsidR="00A55B1D" w:rsidRDefault="00A55B1D" w:rsidP="00A55B1D">
      <w:pPr>
        <w:pStyle w:val="KeepWithNext"/>
        <w:rPr>
          <w:rtl/>
        </w:rPr>
      </w:pPr>
    </w:p>
    <w:p w:rsidR="00A55B1D" w:rsidRDefault="00A55B1D" w:rsidP="00A55B1D">
      <w:pPr>
        <w:rPr>
          <w:rtl/>
        </w:rPr>
      </w:pPr>
      <w:proofErr w:type="spellStart"/>
      <w:r>
        <w:rPr>
          <w:rFonts w:hint="cs"/>
          <w:rtl/>
        </w:rPr>
        <w:t>יאירה</w:t>
      </w:r>
      <w:proofErr w:type="spellEnd"/>
      <w:r>
        <w:rPr>
          <w:rFonts w:hint="cs"/>
          <w:rtl/>
        </w:rPr>
        <w:t xml:space="preserve">, אני מציע שאולי אחרי </w:t>
      </w:r>
      <w:bookmarkStart w:id="3127" w:name="_ETM_Q1_8174826"/>
      <w:bookmarkEnd w:id="3127"/>
      <w:r>
        <w:rPr>
          <w:rFonts w:hint="cs"/>
          <w:rtl/>
        </w:rPr>
        <w:t xml:space="preserve">הדיון בוריס יראה לכם את המקומות שבהם הוא ראה </w:t>
      </w:r>
      <w:bookmarkStart w:id="3128" w:name="_ETM_Q1_8178126"/>
      <w:bookmarkEnd w:id="3128"/>
      <w:r>
        <w:rPr>
          <w:rFonts w:hint="cs"/>
          <w:rtl/>
        </w:rPr>
        <w:t xml:space="preserve">את זה ותבחנו ותראו האם יש מקום לעשות תיקונים </w:t>
      </w:r>
      <w:bookmarkStart w:id="3129" w:name="_ETM_Q1_8178936"/>
      <w:bookmarkEnd w:id="3129"/>
      <w:r>
        <w:rPr>
          <w:rFonts w:hint="cs"/>
          <w:rtl/>
        </w:rPr>
        <w:t xml:space="preserve">בהתאמה והאם זה באמת עומד בסטנדרט הבין-לאומי. </w:t>
      </w:r>
    </w:p>
    <w:p w:rsidR="00A55B1D" w:rsidRDefault="00A55B1D" w:rsidP="00A55B1D">
      <w:pPr>
        <w:rPr>
          <w:rtl/>
        </w:rPr>
      </w:pPr>
      <w:bookmarkStart w:id="3130" w:name="_ETM_Q1_8188202"/>
      <w:bookmarkEnd w:id="3130"/>
    </w:p>
    <w:p w:rsidR="00A55B1D" w:rsidRDefault="000E0BD2" w:rsidP="00A55B1D">
      <w:pPr>
        <w:pStyle w:val="af9"/>
        <w:keepNext/>
        <w:rPr>
          <w:rtl/>
        </w:rPr>
      </w:pPr>
      <w:bookmarkStart w:id="3131" w:name="_ETM_Q1_8188564"/>
      <w:bookmarkEnd w:id="3131"/>
      <w:proofErr w:type="spellStart"/>
      <w:r>
        <w:rPr>
          <w:rFonts w:hint="cs"/>
          <w:rtl/>
        </w:rPr>
        <w:t>היבה</w:t>
      </w:r>
      <w:proofErr w:type="spellEnd"/>
      <w:r>
        <w:rPr>
          <w:rFonts w:hint="cs"/>
          <w:rtl/>
        </w:rPr>
        <w:t xml:space="preserve"> </w:t>
      </w:r>
      <w:proofErr w:type="spellStart"/>
      <w:r>
        <w:rPr>
          <w:rFonts w:hint="cs"/>
          <w:rtl/>
        </w:rPr>
        <w:t>ריזק</w:t>
      </w:r>
      <w:proofErr w:type="spellEnd"/>
      <w:r w:rsidR="00A55B1D">
        <w:rPr>
          <w:rtl/>
        </w:rPr>
        <w:t>:</w:t>
      </w:r>
    </w:p>
    <w:p w:rsidR="00A55B1D" w:rsidRDefault="00A55B1D" w:rsidP="00A55B1D">
      <w:pPr>
        <w:pStyle w:val="KeepWithNext"/>
        <w:rPr>
          <w:rtl/>
        </w:rPr>
      </w:pPr>
    </w:p>
    <w:p w:rsidR="00A55B1D" w:rsidRDefault="00A55B1D" w:rsidP="00A55B1D">
      <w:pPr>
        <w:rPr>
          <w:rtl/>
        </w:rPr>
      </w:pPr>
      <w:r>
        <w:rPr>
          <w:rFonts w:hint="cs"/>
          <w:rtl/>
        </w:rPr>
        <w:t>אנחנו</w:t>
      </w:r>
      <w:bookmarkStart w:id="3132" w:name="_ETM_Q1_8185730"/>
      <w:bookmarkEnd w:id="3132"/>
      <w:r>
        <w:rPr>
          <w:rFonts w:hint="cs"/>
          <w:rtl/>
        </w:rPr>
        <w:t xml:space="preserve"> נבחן את זה</w:t>
      </w:r>
      <w:r w:rsidR="000B0D73">
        <w:rPr>
          <w:rFonts w:hint="cs"/>
          <w:rtl/>
        </w:rPr>
        <w:t>,</w:t>
      </w:r>
      <w:r>
        <w:rPr>
          <w:rFonts w:hint="cs"/>
          <w:rtl/>
        </w:rPr>
        <w:t xml:space="preserve"> אבל לא נראה לי שזה ישנה. </w:t>
      </w:r>
      <w:bookmarkStart w:id="3133" w:name="_ETM_Q1_8190973"/>
      <w:bookmarkEnd w:id="3133"/>
      <w:r>
        <w:rPr>
          <w:rFonts w:hint="cs"/>
          <w:rtl/>
        </w:rPr>
        <w:t>כי בינתיים כל הצווים שלנו כוללים את הזיהוי ואנחנ</w:t>
      </w:r>
      <w:bookmarkStart w:id="3134" w:name="_ETM_Q1_8195948"/>
      <w:bookmarkEnd w:id="3134"/>
      <w:r>
        <w:rPr>
          <w:rFonts w:hint="cs"/>
          <w:rtl/>
        </w:rPr>
        <w:t xml:space="preserve">ו כן רוצים שכל הטכנולוגיות החלופיות יהיו בהוראות של הרגולטור </w:t>
      </w:r>
      <w:bookmarkStart w:id="3135" w:name="_ETM_Q1_8194884"/>
      <w:bookmarkEnd w:id="3135"/>
      <w:r w:rsidR="000B0D73">
        <w:rPr>
          <w:rFonts w:hint="cs"/>
          <w:rtl/>
        </w:rPr>
        <w:t xml:space="preserve">כדי שזה יהיה גם גמיש כדי שזה </w:t>
      </w:r>
      <w:r>
        <w:rPr>
          <w:rFonts w:hint="cs"/>
          <w:rtl/>
        </w:rPr>
        <w:t xml:space="preserve">יתואם בעתיד. </w:t>
      </w:r>
      <w:bookmarkStart w:id="3136" w:name="_ETM_Q1_8204211"/>
      <w:bookmarkEnd w:id="3136"/>
      <w:r>
        <w:rPr>
          <w:rFonts w:hint="cs"/>
          <w:rtl/>
        </w:rPr>
        <w:t xml:space="preserve">אין לנו בעיה לדבר </w:t>
      </w:r>
      <w:proofErr w:type="spellStart"/>
      <w:r>
        <w:rPr>
          <w:rFonts w:hint="cs"/>
          <w:rtl/>
        </w:rPr>
        <w:t>איתכם</w:t>
      </w:r>
      <w:proofErr w:type="spellEnd"/>
      <w:r>
        <w:rPr>
          <w:rFonts w:hint="cs"/>
          <w:rtl/>
        </w:rPr>
        <w:t>.</w:t>
      </w:r>
      <w:bookmarkStart w:id="3137" w:name="_ETM_Q1_8206178"/>
      <w:bookmarkEnd w:id="3137"/>
    </w:p>
    <w:p w:rsidR="00A55B1D" w:rsidRDefault="00A55B1D" w:rsidP="00A55B1D">
      <w:pPr>
        <w:rPr>
          <w:rtl/>
        </w:rPr>
      </w:pPr>
      <w:bookmarkStart w:id="3138" w:name="_ETM_Q1_8206219"/>
      <w:bookmarkEnd w:id="3138"/>
    </w:p>
    <w:p w:rsidR="00A55B1D" w:rsidRDefault="00A55B1D" w:rsidP="00A55B1D">
      <w:pPr>
        <w:pStyle w:val="af9"/>
        <w:keepNext/>
        <w:rPr>
          <w:rtl/>
        </w:rPr>
      </w:pPr>
      <w:r>
        <w:rPr>
          <w:rtl/>
        </w:rPr>
        <w:t>בוריס פבלוב:</w:t>
      </w:r>
    </w:p>
    <w:p w:rsidR="00A55B1D" w:rsidRDefault="00A55B1D" w:rsidP="00A55B1D">
      <w:pPr>
        <w:pStyle w:val="KeepWithNext"/>
        <w:rPr>
          <w:rtl/>
        </w:rPr>
      </w:pPr>
    </w:p>
    <w:p w:rsidR="00A55B1D" w:rsidRDefault="000B0D73" w:rsidP="000B0D73">
      <w:pPr>
        <w:rPr>
          <w:rtl/>
        </w:rPr>
      </w:pPr>
      <w:r>
        <w:rPr>
          <w:rFonts w:hint="cs"/>
          <w:rtl/>
        </w:rPr>
        <w:t xml:space="preserve">אבל </w:t>
      </w:r>
      <w:bookmarkStart w:id="3139" w:name="_ETM_Q1_8207339"/>
      <w:bookmarkEnd w:id="3139"/>
      <w:r w:rsidR="00A55B1D">
        <w:rPr>
          <w:rFonts w:hint="cs"/>
          <w:rtl/>
        </w:rPr>
        <w:t>פה לא דיברנו על טכנולוגיות</w:t>
      </w:r>
      <w:r>
        <w:rPr>
          <w:rFonts w:hint="cs"/>
          <w:rtl/>
        </w:rPr>
        <w:t>,</w:t>
      </w:r>
      <w:r w:rsidR="00A55B1D">
        <w:rPr>
          <w:rFonts w:hint="cs"/>
          <w:rtl/>
        </w:rPr>
        <w:t xml:space="preserve"> </w:t>
      </w:r>
      <w:bookmarkStart w:id="3140" w:name="_ETM_Q1_8203802"/>
      <w:bookmarkEnd w:id="3140"/>
      <w:r w:rsidR="00A55B1D">
        <w:rPr>
          <w:rFonts w:hint="cs"/>
          <w:rtl/>
        </w:rPr>
        <w:t>אלא על שימוש במסמכי העברה. כמו שאתם אומרים ש</w:t>
      </w:r>
      <w:r>
        <w:rPr>
          <w:rFonts w:hint="cs"/>
          <w:rtl/>
        </w:rPr>
        <w:t>ה</w:t>
      </w:r>
      <w:r w:rsidR="00A55B1D">
        <w:rPr>
          <w:rFonts w:hint="cs"/>
          <w:rtl/>
        </w:rPr>
        <w:t xml:space="preserve">שימוש בתעודת זהות או  בכרטיס </w:t>
      </w:r>
      <w:bookmarkStart w:id="3141" w:name="_ETM_Q1_8207605"/>
      <w:bookmarkEnd w:id="3141"/>
      <w:r w:rsidR="00A55B1D">
        <w:rPr>
          <w:rFonts w:hint="cs"/>
          <w:rtl/>
        </w:rPr>
        <w:t xml:space="preserve">חבר סופר הוא  טוב לכם </w:t>
      </w:r>
      <w:bookmarkStart w:id="3142" w:name="_ETM_Q1_8216146"/>
      <w:bookmarkEnd w:id="3142"/>
      <w:r w:rsidR="00A55B1D">
        <w:rPr>
          <w:rFonts w:hint="cs"/>
          <w:rtl/>
        </w:rPr>
        <w:t>אז גם ש</w:t>
      </w:r>
      <w:r>
        <w:rPr>
          <w:rFonts w:hint="cs"/>
          <w:rtl/>
        </w:rPr>
        <w:t>ימוש במסמכי העברה של הבנק צריך</w:t>
      </w:r>
      <w:r w:rsidR="00A55B1D">
        <w:rPr>
          <w:rFonts w:hint="cs"/>
          <w:rtl/>
        </w:rPr>
        <w:t xml:space="preserve"> </w:t>
      </w:r>
      <w:bookmarkStart w:id="3143" w:name="_ETM_Q1_8218352"/>
      <w:bookmarkEnd w:id="3143"/>
      <w:r w:rsidR="00A55B1D">
        <w:rPr>
          <w:rFonts w:hint="cs"/>
          <w:rtl/>
        </w:rPr>
        <w:t>להיות טוב לכם.</w:t>
      </w:r>
    </w:p>
    <w:p w:rsidR="00A55B1D" w:rsidRDefault="00A55B1D" w:rsidP="00A55B1D">
      <w:pPr>
        <w:rPr>
          <w:rtl/>
        </w:rPr>
      </w:pPr>
      <w:bookmarkStart w:id="3144" w:name="_ETM_Q1_8222222"/>
      <w:bookmarkEnd w:id="3144"/>
    </w:p>
    <w:p w:rsidR="00A55B1D" w:rsidRDefault="00A55B1D" w:rsidP="00A55B1D">
      <w:pPr>
        <w:rPr>
          <w:rtl/>
        </w:rPr>
      </w:pPr>
      <w:bookmarkStart w:id="3145" w:name="_ETM_Q1_8222717"/>
      <w:bookmarkEnd w:id="3145"/>
      <w:r>
        <w:rPr>
          <w:rFonts w:hint="cs"/>
          <w:rtl/>
        </w:rPr>
        <w:t xml:space="preserve">מצד שני, אתם כל הזמן אומרים לי: אנחנו </w:t>
      </w:r>
      <w:bookmarkStart w:id="3146" w:name="_ETM_Q1_8220413"/>
      <w:bookmarkEnd w:id="3146"/>
      <w:r>
        <w:rPr>
          <w:rFonts w:hint="cs"/>
          <w:rtl/>
        </w:rPr>
        <w:t xml:space="preserve">לא רוצים לעשות את הדיון הזה פה. בוא נעשה אותו אחר כך עם הרגולטור. אבל אני לא יכול </w:t>
      </w:r>
      <w:bookmarkStart w:id="3147" w:name="_ETM_Q1_8228098"/>
      <w:bookmarkEnd w:id="3147"/>
      <w:r>
        <w:rPr>
          <w:rFonts w:hint="cs"/>
          <w:rtl/>
        </w:rPr>
        <w:t>להיערך למשהו כשברור לי שהפלטפורמה שלי לא תוכל לעבוד.</w:t>
      </w:r>
      <w:bookmarkStart w:id="3148" w:name="_ETM_Q1_8232636"/>
      <w:bookmarkEnd w:id="3148"/>
    </w:p>
    <w:p w:rsidR="00A55B1D" w:rsidRDefault="00A55B1D" w:rsidP="00A55B1D">
      <w:pPr>
        <w:rPr>
          <w:rtl/>
        </w:rPr>
      </w:pPr>
    </w:p>
    <w:p w:rsidR="00821232" w:rsidRDefault="00A55B1D" w:rsidP="000B0D73">
      <w:pPr>
        <w:rPr>
          <w:rtl/>
        </w:rPr>
      </w:pPr>
      <w:r>
        <w:rPr>
          <w:rFonts w:hint="cs"/>
          <w:rtl/>
        </w:rPr>
        <w:t>י</w:t>
      </w:r>
      <w:bookmarkStart w:id="3149" w:name="_ETM_Q1_8233033"/>
      <w:bookmarkEnd w:id="3149"/>
      <w:r>
        <w:rPr>
          <w:rFonts w:hint="cs"/>
          <w:rtl/>
        </w:rPr>
        <w:t xml:space="preserve">ש לי </w:t>
      </w:r>
      <w:bookmarkStart w:id="3150" w:name="_ETM_Q1_8233739"/>
      <w:bookmarkEnd w:id="3150"/>
      <w:r>
        <w:rPr>
          <w:rFonts w:hint="cs"/>
          <w:rtl/>
        </w:rPr>
        <w:t xml:space="preserve">גם קצת בעיה עם התשובה שלך כי את מתחילה להגיד: </w:t>
      </w:r>
      <w:bookmarkStart w:id="3151" w:name="_ETM_Q1_8232884"/>
      <w:bookmarkEnd w:id="3151"/>
      <w:r>
        <w:rPr>
          <w:rFonts w:hint="cs"/>
          <w:rtl/>
        </w:rPr>
        <w:t xml:space="preserve">כי כל הצווים שלנו הם ככה. אבל יש פה </w:t>
      </w:r>
      <w:bookmarkStart w:id="3152" w:name="_ETM_Q1_8235548"/>
      <w:bookmarkEnd w:id="3152"/>
      <w:r>
        <w:rPr>
          <w:rFonts w:hint="cs"/>
          <w:rtl/>
        </w:rPr>
        <w:t>מאפיין מאוד ייחודי. ה</w:t>
      </w:r>
      <w:r w:rsidR="00821232">
        <w:rPr>
          <w:rFonts w:hint="cs"/>
          <w:rtl/>
        </w:rPr>
        <w:t xml:space="preserve">צווים שלכם עד היום, וכמו </w:t>
      </w:r>
      <w:bookmarkStart w:id="3153" w:name="_ETM_Q1_8243482"/>
      <w:bookmarkEnd w:id="3153"/>
      <w:r w:rsidR="00821232">
        <w:rPr>
          <w:rFonts w:hint="cs"/>
          <w:rtl/>
        </w:rPr>
        <w:t xml:space="preserve">שהצו הזה נראה, מתאימים לגופים פרונטליים, לגופים שנותנים שירותים פנים </w:t>
      </w:r>
      <w:bookmarkStart w:id="3154" w:name="_ETM_Q1_8249620"/>
      <w:bookmarkEnd w:id="3154"/>
      <w:r w:rsidR="00821232">
        <w:rPr>
          <w:rFonts w:hint="cs"/>
          <w:rtl/>
        </w:rPr>
        <w:t xml:space="preserve">מול פנים, ולכן אני מבין: תשווה תעודת נייר כזו מול תעודה אחרת. אבל את ההתאמה או את </w:t>
      </w:r>
      <w:bookmarkStart w:id="3155" w:name="_ETM_Q1_8255972"/>
      <w:bookmarkEnd w:id="3155"/>
      <w:r w:rsidR="00821232">
        <w:rPr>
          <w:rFonts w:hint="cs"/>
          <w:rtl/>
        </w:rPr>
        <w:t>החלופות הישימות צריך לעשות מתישהו. ל</w:t>
      </w:r>
      <w:r w:rsidR="000B0D73">
        <w:rPr>
          <w:rFonts w:hint="cs"/>
          <w:rtl/>
        </w:rPr>
        <w:t>הבנתי</w:t>
      </w:r>
      <w:r w:rsidR="00821232">
        <w:rPr>
          <w:rFonts w:hint="cs"/>
          <w:rtl/>
        </w:rPr>
        <w:t xml:space="preserve">, זה הצו הדיגיטלי הראשון </w:t>
      </w:r>
      <w:bookmarkStart w:id="3156" w:name="_ETM_Q1_8257871"/>
      <w:bookmarkEnd w:id="3156"/>
      <w:r w:rsidR="00821232">
        <w:rPr>
          <w:rFonts w:hint="cs"/>
          <w:rtl/>
        </w:rPr>
        <w:t xml:space="preserve">שיש. גם הבנקים עושים כל מיני תהליכים, אבל מסתמכים </w:t>
      </w:r>
      <w:bookmarkStart w:id="3157" w:name="_ETM_Q1_8270715"/>
      <w:bookmarkEnd w:id="3157"/>
      <w:r w:rsidR="00821232">
        <w:rPr>
          <w:rFonts w:hint="cs"/>
          <w:rtl/>
        </w:rPr>
        <w:t xml:space="preserve">שם הרבה על לקוחות שעשו זיהוי ראשוני פרונטלי. אני קורא </w:t>
      </w:r>
      <w:bookmarkStart w:id="3158" w:name="_ETM_Q1_8270840"/>
      <w:bookmarkEnd w:id="3158"/>
      <w:r w:rsidR="00821232">
        <w:rPr>
          <w:rFonts w:hint="cs"/>
          <w:rtl/>
        </w:rPr>
        <w:t xml:space="preserve">לכם לבוא ולהתחשב ולהבין שזו המציאות היחידה שלנו לפעול. </w:t>
      </w:r>
    </w:p>
    <w:p w:rsidR="00821232" w:rsidRDefault="00821232" w:rsidP="00A55B1D">
      <w:pPr>
        <w:rPr>
          <w:rtl/>
        </w:rPr>
      </w:pPr>
      <w:bookmarkStart w:id="3159" w:name="_ETM_Q1_8282318"/>
      <w:bookmarkEnd w:id="3159"/>
    </w:p>
    <w:p w:rsidR="00821232" w:rsidRDefault="000E0BD2" w:rsidP="00821232">
      <w:pPr>
        <w:pStyle w:val="af9"/>
        <w:keepNext/>
        <w:rPr>
          <w:rtl/>
        </w:rPr>
      </w:pPr>
      <w:bookmarkStart w:id="3160" w:name="_ETM_Q1_8282844"/>
      <w:bookmarkEnd w:id="3160"/>
      <w:proofErr w:type="spellStart"/>
      <w:r>
        <w:rPr>
          <w:rFonts w:hint="cs"/>
          <w:rtl/>
        </w:rPr>
        <w:t>היבה</w:t>
      </w:r>
      <w:proofErr w:type="spellEnd"/>
      <w:r>
        <w:rPr>
          <w:rFonts w:hint="cs"/>
          <w:rtl/>
        </w:rPr>
        <w:t xml:space="preserve"> </w:t>
      </w:r>
      <w:proofErr w:type="spellStart"/>
      <w:r>
        <w:rPr>
          <w:rFonts w:hint="cs"/>
          <w:rtl/>
        </w:rPr>
        <w:t>ריזק</w:t>
      </w:r>
      <w:proofErr w:type="spellEnd"/>
      <w:r w:rsidR="00821232">
        <w:rPr>
          <w:rtl/>
        </w:rPr>
        <w:t>:</w:t>
      </w:r>
    </w:p>
    <w:p w:rsidR="00821232" w:rsidRDefault="00821232" w:rsidP="00821232">
      <w:pPr>
        <w:pStyle w:val="KeepWithNext"/>
        <w:rPr>
          <w:rtl/>
        </w:rPr>
      </w:pPr>
    </w:p>
    <w:p w:rsidR="00821232" w:rsidRDefault="00821232" w:rsidP="00821232">
      <w:pPr>
        <w:rPr>
          <w:rtl/>
        </w:rPr>
      </w:pPr>
      <w:r>
        <w:rPr>
          <w:rFonts w:hint="cs"/>
          <w:rtl/>
        </w:rPr>
        <w:t xml:space="preserve">נדבר איתם אחרי הישיבה ונראה מה אפשר לעשות. נגיע עם </w:t>
      </w:r>
      <w:bookmarkStart w:id="3161" w:name="_ETM_Q1_8281847"/>
      <w:bookmarkEnd w:id="3161"/>
      <w:r>
        <w:rPr>
          <w:rFonts w:hint="cs"/>
          <w:rtl/>
        </w:rPr>
        <w:t>תשובות לישיבה הבאה.</w:t>
      </w:r>
    </w:p>
    <w:p w:rsidR="00821232" w:rsidRDefault="00821232" w:rsidP="00821232">
      <w:pPr>
        <w:rPr>
          <w:rtl/>
        </w:rPr>
      </w:pPr>
      <w:bookmarkStart w:id="3162" w:name="_ETM_Q1_8288587"/>
      <w:bookmarkEnd w:id="3162"/>
    </w:p>
    <w:p w:rsidR="00821232" w:rsidRDefault="00821232" w:rsidP="00821232">
      <w:pPr>
        <w:pStyle w:val="af9"/>
        <w:keepNext/>
        <w:rPr>
          <w:rtl/>
        </w:rPr>
      </w:pPr>
      <w:bookmarkStart w:id="3163" w:name="_ETM_Q1_8288894"/>
      <w:bookmarkStart w:id="3164" w:name="_ETM_Q1_8291493"/>
      <w:bookmarkEnd w:id="3163"/>
      <w:bookmarkEnd w:id="3164"/>
      <w:r>
        <w:rPr>
          <w:rtl/>
        </w:rPr>
        <w:t xml:space="preserve">אמיר </w:t>
      </w:r>
      <w:proofErr w:type="spellStart"/>
      <w:r>
        <w:rPr>
          <w:rtl/>
        </w:rPr>
        <w:t>שניידרמן</w:t>
      </w:r>
      <w:proofErr w:type="spellEnd"/>
      <w:r>
        <w:rPr>
          <w:rtl/>
        </w:rPr>
        <w:t>:</w:t>
      </w:r>
    </w:p>
    <w:p w:rsidR="00821232" w:rsidRDefault="00821232" w:rsidP="00821232">
      <w:pPr>
        <w:pStyle w:val="KeepWithNext"/>
        <w:rPr>
          <w:rtl/>
        </w:rPr>
      </w:pPr>
    </w:p>
    <w:p w:rsidR="00821232" w:rsidRDefault="000B0D73" w:rsidP="000B0D73">
      <w:pPr>
        <w:rPr>
          <w:rtl/>
        </w:rPr>
      </w:pPr>
      <w:r>
        <w:rPr>
          <w:rFonts w:hint="cs"/>
          <w:rtl/>
        </w:rPr>
        <w:t xml:space="preserve">עד </w:t>
      </w:r>
      <w:r w:rsidR="00821232">
        <w:rPr>
          <w:rFonts w:hint="cs"/>
          <w:rtl/>
        </w:rPr>
        <w:t xml:space="preserve">שהפלטפורמות מפרגנות </w:t>
      </w:r>
      <w:r>
        <w:rPr>
          <w:rFonts w:hint="cs"/>
          <w:rtl/>
        </w:rPr>
        <w:t>ל</w:t>
      </w:r>
      <w:r w:rsidR="00821232">
        <w:rPr>
          <w:rFonts w:hint="cs"/>
          <w:rtl/>
        </w:rPr>
        <w:t>בנקים</w:t>
      </w:r>
      <w:r>
        <w:rPr>
          <w:rFonts w:hint="cs"/>
          <w:rtl/>
        </w:rPr>
        <w:t>, אולי אפשר לנצל את זה</w:t>
      </w:r>
      <w:r w:rsidR="00821232">
        <w:rPr>
          <w:rFonts w:hint="cs"/>
          <w:rtl/>
        </w:rPr>
        <w:t xml:space="preserve"> כי הבנקים עשו כבר את ה- </w:t>
      </w:r>
      <w:r w:rsidR="00821232" w:rsidRPr="00821232">
        <w:t>Due</w:t>
      </w:r>
      <w:r w:rsidR="00BD3B67">
        <w:t xml:space="preserve"> </w:t>
      </w:r>
      <w:r w:rsidR="00821232" w:rsidRPr="00821232">
        <w:t>Diligence</w:t>
      </w:r>
      <w:r w:rsidR="00821232">
        <w:rPr>
          <w:rFonts w:hint="cs"/>
          <w:rtl/>
        </w:rPr>
        <w:t xml:space="preserve"> שלהם אז </w:t>
      </w:r>
      <w:bookmarkStart w:id="3165" w:name="_ETM_Q1_8296017"/>
      <w:bookmarkEnd w:id="3165"/>
      <w:r w:rsidR="00821232">
        <w:rPr>
          <w:rFonts w:hint="cs"/>
          <w:rtl/>
        </w:rPr>
        <w:t xml:space="preserve">זה בסך הכול להסתמך על משהו שהוא קיים במקום לייצר </w:t>
      </w:r>
      <w:bookmarkStart w:id="3166" w:name="_ETM_Q1_8296268"/>
      <w:bookmarkEnd w:id="3166"/>
      <w:r w:rsidR="00821232">
        <w:rPr>
          <w:rFonts w:hint="cs"/>
          <w:rtl/>
        </w:rPr>
        <w:t xml:space="preserve">כפילויות של זיהוי על זיהוי. הבנקים כבר זיהו ויש </w:t>
      </w:r>
      <w:bookmarkStart w:id="3167" w:name="_ETM_Q1_8300247"/>
      <w:bookmarkEnd w:id="3167"/>
      <w:r w:rsidR="00821232">
        <w:rPr>
          <w:rFonts w:hint="cs"/>
          <w:rtl/>
        </w:rPr>
        <w:t>העברה ויש את כל הנתונים בהעברה. אתם מבקשים עבודה כפולה.</w:t>
      </w:r>
    </w:p>
    <w:p w:rsidR="00821232" w:rsidRDefault="00821232" w:rsidP="00821232">
      <w:pPr>
        <w:rPr>
          <w:rtl/>
        </w:rPr>
      </w:pPr>
      <w:bookmarkStart w:id="3168" w:name="_ETM_Q1_8307162"/>
      <w:bookmarkEnd w:id="3168"/>
    </w:p>
    <w:p w:rsidR="00821232" w:rsidRDefault="00821232" w:rsidP="00821232">
      <w:pPr>
        <w:pStyle w:val="af9"/>
        <w:keepNext/>
        <w:rPr>
          <w:rtl/>
        </w:rPr>
      </w:pPr>
      <w:bookmarkStart w:id="3169" w:name="_ETM_Q1_8307802"/>
      <w:bookmarkStart w:id="3170" w:name="_ETM_Q1_8310251"/>
      <w:bookmarkEnd w:id="3169"/>
      <w:bookmarkEnd w:id="3170"/>
      <w:r>
        <w:rPr>
          <w:rtl/>
        </w:rPr>
        <w:t>רומן דיזנגוף:</w:t>
      </w:r>
    </w:p>
    <w:p w:rsidR="00821232" w:rsidRDefault="00821232" w:rsidP="00821232">
      <w:pPr>
        <w:pStyle w:val="KeepWithNext"/>
        <w:rPr>
          <w:rtl/>
        </w:rPr>
      </w:pPr>
    </w:p>
    <w:p w:rsidR="00821232" w:rsidRDefault="00821232" w:rsidP="000B0D73">
      <w:pPr>
        <w:rPr>
          <w:rtl/>
        </w:rPr>
      </w:pPr>
      <w:r>
        <w:rPr>
          <w:rFonts w:hint="cs"/>
          <w:rtl/>
        </w:rPr>
        <w:t>אם אפשר לציין פה את נוהל בנקאי תקין 367</w:t>
      </w:r>
      <w:bookmarkStart w:id="3171" w:name="_ETM_Q1_8310892"/>
      <w:bookmarkEnd w:id="3171"/>
      <w:r>
        <w:rPr>
          <w:rFonts w:hint="cs"/>
          <w:rtl/>
        </w:rPr>
        <w:t xml:space="preserve"> שבו נעשתה עבודה טובה על-ידי הפיקוח על הבנקים.</w:t>
      </w:r>
      <w:r w:rsidR="000B0D73">
        <w:rPr>
          <w:rFonts w:hint="cs"/>
          <w:rtl/>
        </w:rPr>
        <w:t xml:space="preserve"> אנחנו נמצאים </w:t>
      </w:r>
      <w:bookmarkStart w:id="3172" w:name="_ETM_Q1_8311279"/>
      <w:bookmarkEnd w:id="3172"/>
      <w:r w:rsidR="000B0D73">
        <w:rPr>
          <w:rFonts w:hint="cs"/>
          <w:rtl/>
        </w:rPr>
        <w:t xml:space="preserve">היום במגרש רגולטורי. </w:t>
      </w:r>
      <w:r>
        <w:rPr>
          <w:rFonts w:hint="cs"/>
          <w:rtl/>
        </w:rPr>
        <w:t>אנחנו</w:t>
      </w:r>
      <w:r w:rsidR="000B0D73">
        <w:rPr>
          <w:rFonts w:hint="cs"/>
          <w:rtl/>
        </w:rPr>
        <w:t>,</w:t>
      </w:r>
      <w:r>
        <w:rPr>
          <w:rFonts w:hint="cs"/>
          <w:rtl/>
        </w:rPr>
        <w:t xml:space="preserve"> חברות </w:t>
      </w:r>
      <w:proofErr w:type="spellStart"/>
      <w:r>
        <w:rPr>
          <w:rFonts w:hint="cs"/>
          <w:rtl/>
        </w:rPr>
        <w:t>הפינטק</w:t>
      </w:r>
      <w:proofErr w:type="spellEnd"/>
      <w:r>
        <w:rPr>
          <w:rFonts w:hint="cs"/>
          <w:rtl/>
        </w:rPr>
        <w:t xml:space="preserve"> שאמורות להיות קלות </w:t>
      </w:r>
      <w:bookmarkStart w:id="3173" w:name="_ETM_Q1_8320960"/>
      <w:bookmarkEnd w:id="3173"/>
      <w:r w:rsidR="000B0D73">
        <w:rPr>
          <w:rFonts w:hint="cs"/>
          <w:rtl/>
        </w:rPr>
        <w:t>ומתחרות ואופרטיביות מול הלקוחות,</w:t>
      </w:r>
      <w:r>
        <w:rPr>
          <w:rFonts w:hint="cs"/>
          <w:rtl/>
        </w:rPr>
        <w:t xml:space="preserve"> נמצאים  במציאות </w:t>
      </w:r>
      <w:bookmarkStart w:id="3174" w:name="_ETM_Q1_8322152"/>
      <w:bookmarkEnd w:id="3174"/>
      <w:r>
        <w:rPr>
          <w:rFonts w:hint="cs"/>
          <w:rtl/>
        </w:rPr>
        <w:t xml:space="preserve">שלבנקים יש היום רשימה מאוד מאוד ארוכה של פטורים שנכנסה </w:t>
      </w:r>
      <w:bookmarkStart w:id="3175" w:name="_ETM_Q1_8329682"/>
      <w:bookmarkEnd w:id="3175"/>
      <w:r>
        <w:rPr>
          <w:rFonts w:hint="cs"/>
          <w:rtl/>
        </w:rPr>
        <w:t xml:space="preserve">לתוקף כבר לפני חצי שנה, אבל אנחנו לא שם. אנחנו </w:t>
      </w:r>
      <w:bookmarkStart w:id="3176" w:name="_ETM_Q1_8332117"/>
      <w:bookmarkEnd w:id="3176"/>
      <w:r>
        <w:rPr>
          <w:rFonts w:hint="cs"/>
          <w:rtl/>
        </w:rPr>
        <w:t xml:space="preserve">נדרשים לפעול עם שתי ידיים קשורות מאחורי הגב וזה </w:t>
      </w:r>
      <w:bookmarkStart w:id="3177" w:name="_ETM_Q1_8334770"/>
      <w:bookmarkEnd w:id="3177"/>
      <w:r>
        <w:rPr>
          <w:rFonts w:hint="cs"/>
          <w:rtl/>
        </w:rPr>
        <w:t>לא הגיוני.</w:t>
      </w:r>
    </w:p>
    <w:p w:rsidR="00821232" w:rsidRDefault="00821232" w:rsidP="00821232">
      <w:pPr>
        <w:rPr>
          <w:rtl/>
        </w:rPr>
      </w:pPr>
      <w:bookmarkStart w:id="3178" w:name="_ETM_Q1_8336114"/>
      <w:bookmarkEnd w:id="3178"/>
    </w:p>
    <w:p w:rsidR="00821232" w:rsidRDefault="00821232" w:rsidP="00821232">
      <w:pPr>
        <w:pStyle w:val="af6"/>
        <w:keepNext/>
        <w:rPr>
          <w:rtl/>
        </w:rPr>
      </w:pPr>
      <w:bookmarkStart w:id="3179" w:name="_ETM_Q1_8336555"/>
      <w:bookmarkEnd w:id="3179"/>
      <w:r>
        <w:rPr>
          <w:rtl/>
        </w:rPr>
        <w:t>היו"ר ניסן סלומינסקי:</w:t>
      </w:r>
    </w:p>
    <w:p w:rsidR="00821232" w:rsidRDefault="00821232" w:rsidP="00821232">
      <w:pPr>
        <w:pStyle w:val="KeepWithNext"/>
        <w:rPr>
          <w:rtl/>
        </w:rPr>
      </w:pPr>
    </w:p>
    <w:p w:rsidR="00821232" w:rsidRDefault="000B0D73" w:rsidP="00821232">
      <w:pPr>
        <w:rPr>
          <w:rtl/>
        </w:rPr>
      </w:pPr>
      <w:r>
        <w:rPr>
          <w:rFonts w:hint="cs"/>
          <w:rtl/>
        </w:rPr>
        <w:t xml:space="preserve">הדברים נשמעו. </w:t>
      </w:r>
      <w:r w:rsidR="000B7FCC">
        <w:rPr>
          <w:rFonts w:hint="cs"/>
          <w:rtl/>
        </w:rPr>
        <w:t xml:space="preserve">האם ישבתם עם הגופים לפני הדיון הזה ושמעתם </w:t>
      </w:r>
      <w:bookmarkStart w:id="3180" w:name="_ETM_Q1_8342996"/>
      <w:bookmarkEnd w:id="3180"/>
      <w:r w:rsidR="000B7FCC">
        <w:rPr>
          <w:rFonts w:hint="cs"/>
          <w:rtl/>
        </w:rPr>
        <w:t>את ההערות שלהם?</w:t>
      </w:r>
    </w:p>
    <w:p w:rsidR="000B7FCC" w:rsidRDefault="000B7FCC" w:rsidP="00821232">
      <w:pPr>
        <w:rPr>
          <w:rtl/>
        </w:rPr>
      </w:pPr>
      <w:bookmarkStart w:id="3181" w:name="_ETM_Q1_8344732"/>
      <w:bookmarkEnd w:id="3181"/>
    </w:p>
    <w:p w:rsidR="000B7FCC" w:rsidRDefault="000B7FCC" w:rsidP="000B7FCC">
      <w:pPr>
        <w:pStyle w:val="af9"/>
        <w:keepNext/>
        <w:rPr>
          <w:rtl/>
        </w:rPr>
      </w:pPr>
      <w:bookmarkStart w:id="3182" w:name="_ETM_Q1_8345032"/>
      <w:bookmarkStart w:id="3183" w:name="_ETM_Q1_8347402"/>
      <w:bookmarkEnd w:id="3182"/>
      <w:bookmarkEnd w:id="3183"/>
      <w:r>
        <w:rPr>
          <w:rtl/>
        </w:rPr>
        <w:t>אסף נחמני:</w:t>
      </w:r>
    </w:p>
    <w:p w:rsidR="000B7FCC" w:rsidRDefault="000B7FCC" w:rsidP="000B7FCC">
      <w:pPr>
        <w:pStyle w:val="KeepWithNext"/>
        <w:rPr>
          <w:rtl/>
        </w:rPr>
      </w:pPr>
    </w:p>
    <w:p w:rsidR="000B7FCC" w:rsidRDefault="000B7FCC" w:rsidP="000B7FCC">
      <w:pPr>
        <w:rPr>
          <w:rtl/>
        </w:rPr>
      </w:pPr>
      <w:r>
        <w:rPr>
          <w:rFonts w:hint="cs"/>
          <w:rtl/>
        </w:rPr>
        <w:t xml:space="preserve">כן, בוודאי. ישבנו עם הגופים. </w:t>
      </w:r>
      <w:bookmarkStart w:id="3184" w:name="_ETM_Q1_8351015"/>
      <w:bookmarkEnd w:id="3184"/>
      <w:r>
        <w:rPr>
          <w:rFonts w:hint="cs"/>
          <w:rtl/>
        </w:rPr>
        <w:t>יצאו ההוראות האל</w:t>
      </w:r>
      <w:r w:rsidR="000B0D73">
        <w:rPr>
          <w:rFonts w:hint="cs"/>
          <w:rtl/>
        </w:rPr>
        <w:t>ה, ובסופו של דבר אנחנו שומרים על</w:t>
      </w:r>
      <w:r>
        <w:rPr>
          <w:rFonts w:hint="cs"/>
          <w:rtl/>
        </w:rPr>
        <w:t xml:space="preserve"> תאימות </w:t>
      </w:r>
      <w:bookmarkStart w:id="3185" w:name="_ETM_Q1_8357683"/>
      <w:bookmarkEnd w:id="3185"/>
      <w:r>
        <w:rPr>
          <w:rFonts w:hint="cs"/>
          <w:rtl/>
        </w:rPr>
        <w:t xml:space="preserve">גם עם צווים אחרים. גם חברות שנותנות אשראי, נותנות </w:t>
      </w:r>
      <w:bookmarkStart w:id="3186" w:name="_ETM_Q1_8361739"/>
      <w:bookmarkEnd w:id="3186"/>
      <w:r>
        <w:rPr>
          <w:rFonts w:hint="cs"/>
          <w:rtl/>
        </w:rPr>
        <w:t>אותו היום באופן דיגיטלי. בוריס, אתם לא היחידים ש</w:t>
      </w:r>
      <w:r w:rsidR="000B0D73">
        <w:rPr>
          <w:rFonts w:hint="cs"/>
          <w:rtl/>
        </w:rPr>
        <w:t xml:space="preserve">פועלים </w:t>
      </w:r>
      <w:r>
        <w:rPr>
          <w:rFonts w:hint="cs"/>
          <w:rtl/>
        </w:rPr>
        <w:t xml:space="preserve">באופן דיגיטלי. </w:t>
      </w:r>
      <w:bookmarkStart w:id="3187" w:name="_ETM_Q1_8369580"/>
      <w:bookmarkEnd w:id="3187"/>
      <w:r>
        <w:rPr>
          <w:rFonts w:hint="cs"/>
          <w:rtl/>
        </w:rPr>
        <w:t xml:space="preserve">גם הבנקים פועלים באופן דיגיטלי וגם חברות של מימון </w:t>
      </w:r>
      <w:bookmarkStart w:id="3188" w:name="_ETM_Q1_8368072"/>
      <w:bookmarkEnd w:id="3188"/>
      <w:r>
        <w:rPr>
          <w:rFonts w:hint="cs"/>
          <w:rtl/>
        </w:rPr>
        <w:t xml:space="preserve">חוץ בנקאי פועלות באופן דיגיטלי. </w:t>
      </w:r>
      <w:bookmarkStart w:id="3189" w:name="_ETM_Q1_8369296"/>
      <w:bookmarkEnd w:id="3189"/>
    </w:p>
    <w:p w:rsidR="000B7FCC" w:rsidRDefault="000B7FCC" w:rsidP="000B7FCC">
      <w:pPr>
        <w:rPr>
          <w:rtl/>
        </w:rPr>
      </w:pPr>
    </w:p>
    <w:p w:rsidR="000B7FCC" w:rsidRDefault="000B7FCC" w:rsidP="000B7FCC">
      <w:pPr>
        <w:pStyle w:val="af9"/>
        <w:keepNext/>
        <w:rPr>
          <w:rtl/>
        </w:rPr>
      </w:pPr>
      <w:bookmarkStart w:id="3190" w:name="_ETM_Q1_8370736"/>
      <w:bookmarkEnd w:id="3190"/>
      <w:r>
        <w:rPr>
          <w:rtl/>
        </w:rPr>
        <w:t>בוריס פבלוב:</w:t>
      </w:r>
    </w:p>
    <w:p w:rsidR="000B7FCC" w:rsidRDefault="000B7FCC" w:rsidP="000B7FCC">
      <w:pPr>
        <w:pStyle w:val="KeepWithNext"/>
        <w:rPr>
          <w:rtl/>
        </w:rPr>
      </w:pPr>
    </w:p>
    <w:p w:rsidR="000B7FCC" w:rsidRDefault="000B7FCC" w:rsidP="000B7FCC">
      <w:pPr>
        <w:rPr>
          <w:rtl/>
        </w:rPr>
      </w:pPr>
      <w:r>
        <w:rPr>
          <w:rFonts w:hint="cs"/>
          <w:rtl/>
        </w:rPr>
        <w:t>אנחנו</w:t>
      </w:r>
      <w:r w:rsidR="000B0D73">
        <w:rPr>
          <w:rFonts w:hint="cs"/>
          <w:rtl/>
        </w:rPr>
        <w:t xml:space="preserve"> היחידים שפועלים</w:t>
      </w:r>
      <w:r>
        <w:rPr>
          <w:rFonts w:hint="cs"/>
          <w:rtl/>
        </w:rPr>
        <w:t xml:space="preserve"> - </w:t>
      </w:r>
      <w:bookmarkStart w:id="3191" w:name="_ETM_Q1_8372077"/>
      <w:bookmarkEnd w:id="3191"/>
      <w:r>
        <w:rPr>
          <w:rFonts w:hint="cs"/>
          <w:rtl/>
        </w:rPr>
        <w:t>- -  באופן בלעדי.</w:t>
      </w:r>
    </w:p>
    <w:p w:rsidR="000B7FCC" w:rsidRDefault="000B7FCC" w:rsidP="000B7FCC">
      <w:pPr>
        <w:ind w:firstLine="0"/>
        <w:rPr>
          <w:rtl/>
        </w:rPr>
      </w:pPr>
      <w:bookmarkStart w:id="3192" w:name="_ETM_Q1_8373540"/>
      <w:bookmarkStart w:id="3193" w:name="_ETM_Q1_8374694"/>
      <w:bookmarkEnd w:id="3192"/>
      <w:bookmarkEnd w:id="3193"/>
    </w:p>
    <w:p w:rsidR="000B7FCC" w:rsidRDefault="000B7FCC" w:rsidP="000B7FCC">
      <w:pPr>
        <w:pStyle w:val="af6"/>
        <w:keepNext/>
        <w:rPr>
          <w:rtl/>
        </w:rPr>
      </w:pPr>
      <w:bookmarkStart w:id="3194" w:name="_ETM_Q1_8352060"/>
      <w:bookmarkStart w:id="3195" w:name="_ETM_Q1_8352118"/>
      <w:bookmarkEnd w:id="3194"/>
      <w:bookmarkEnd w:id="3195"/>
      <w:r>
        <w:rPr>
          <w:rtl/>
        </w:rPr>
        <w:t>היו"ר ניסן סלומינסקי:</w:t>
      </w:r>
    </w:p>
    <w:p w:rsidR="000B7FCC" w:rsidRDefault="000B7FCC" w:rsidP="000B7FCC">
      <w:pPr>
        <w:pStyle w:val="KeepWithNext"/>
        <w:rPr>
          <w:rtl/>
        </w:rPr>
      </w:pPr>
    </w:p>
    <w:p w:rsidR="000B7FCC" w:rsidRDefault="000B7FCC" w:rsidP="000B7FCC">
      <w:pPr>
        <w:rPr>
          <w:rtl/>
        </w:rPr>
      </w:pPr>
      <w:r>
        <w:rPr>
          <w:rFonts w:hint="cs"/>
          <w:rtl/>
        </w:rPr>
        <w:t>בוריס, אני מבקש.</w:t>
      </w:r>
    </w:p>
    <w:p w:rsidR="000B7FCC" w:rsidRDefault="000B7FCC" w:rsidP="000B7FCC">
      <w:pPr>
        <w:rPr>
          <w:rtl/>
        </w:rPr>
      </w:pPr>
      <w:bookmarkStart w:id="3196" w:name="_ETM_Q1_8381025"/>
      <w:bookmarkEnd w:id="3196"/>
    </w:p>
    <w:p w:rsidR="000B7FCC" w:rsidRDefault="000B7FCC" w:rsidP="000B7FCC">
      <w:pPr>
        <w:rPr>
          <w:rtl/>
        </w:rPr>
      </w:pPr>
      <w:bookmarkStart w:id="3197" w:name="_ETM_Q1_8381309"/>
      <w:bookmarkEnd w:id="3197"/>
      <w:r>
        <w:rPr>
          <w:rFonts w:hint="cs"/>
          <w:rtl/>
        </w:rPr>
        <w:t xml:space="preserve">אנחנו </w:t>
      </w:r>
      <w:bookmarkStart w:id="3198" w:name="_ETM_Q1_8380990"/>
      <w:bookmarkEnd w:id="3198"/>
      <w:r>
        <w:rPr>
          <w:rFonts w:hint="cs"/>
          <w:rtl/>
        </w:rPr>
        <w:t xml:space="preserve">בעמוד 9 ויש לנו עד עמוד 28. אני לא חושב שנוכל לסיים את זה אפילו </w:t>
      </w:r>
      <w:bookmarkStart w:id="3199" w:name="_ETM_Q1_8383856"/>
      <w:bookmarkEnd w:id="3199"/>
      <w:r>
        <w:rPr>
          <w:rFonts w:hint="cs"/>
          <w:rtl/>
        </w:rPr>
        <w:t xml:space="preserve">בקריאה ובלי הערות.  תהיה לנו עוד ישיבה. בין הישיבה </w:t>
      </w:r>
      <w:bookmarkStart w:id="3200" w:name="_ETM_Q1_8393968"/>
      <w:bookmarkEnd w:id="3200"/>
      <w:r>
        <w:rPr>
          <w:rFonts w:hint="cs"/>
          <w:rtl/>
        </w:rPr>
        <w:t xml:space="preserve">הזו ובין הישיבה הבאה שבה נאשר את הצו, בעזרת השם, </w:t>
      </w:r>
      <w:bookmarkStart w:id="3201" w:name="_ETM_Q1_8393826"/>
      <w:bookmarkEnd w:id="3201"/>
      <w:r>
        <w:rPr>
          <w:rFonts w:hint="cs"/>
          <w:rtl/>
        </w:rPr>
        <w:t xml:space="preserve">תשבו  ותשמעו מהם. תראו מה נוח לכם, מה קיים </w:t>
      </w:r>
      <w:bookmarkStart w:id="3202" w:name="_ETM_Q1_8395193"/>
      <w:bookmarkEnd w:id="3202"/>
      <w:r>
        <w:rPr>
          <w:rFonts w:hint="cs"/>
          <w:rtl/>
        </w:rPr>
        <w:t xml:space="preserve">כבר במערכת שלא יהיו כפילויות, ומה אתם לא </w:t>
      </w:r>
      <w:bookmarkStart w:id="3203" w:name="_ETM_Q1_8401640"/>
      <w:bookmarkEnd w:id="3203"/>
      <w:r>
        <w:rPr>
          <w:rFonts w:hint="cs"/>
          <w:rtl/>
        </w:rPr>
        <w:t xml:space="preserve">מוכנים, כדי שאפשר יהיה לבוא לפעם הבאה עם דברים </w:t>
      </w:r>
      <w:bookmarkStart w:id="3204" w:name="_ETM_Q1_8410248"/>
      <w:bookmarkEnd w:id="3204"/>
      <w:r>
        <w:rPr>
          <w:rFonts w:hint="cs"/>
          <w:rtl/>
        </w:rPr>
        <w:t xml:space="preserve">מסוכמים. </w:t>
      </w:r>
      <w:bookmarkStart w:id="3205" w:name="_ETM_Q1_8412148"/>
      <w:bookmarkEnd w:id="3205"/>
    </w:p>
    <w:p w:rsidR="000B7FCC" w:rsidRDefault="000B7FCC" w:rsidP="000B7FCC">
      <w:pPr>
        <w:rPr>
          <w:rtl/>
        </w:rPr>
      </w:pPr>
      <w:bookmarkStart w:id="3206" w:name="_ETM_Q1_8409368"/>
      <w:bookmarkStart w:id="3207" w:name="_ETM_Q1_8409655"/>
      <w:bookmarkEnd w:id="3206"/>
      <w:bookmarkEnd w:id="3207"/>
    </w:p>
    <w:p w:rsidR="000B7FCC" w:rsidRDefault="000B7FCC" w:rsidP="000B7FCC">
      <w:pPr>
        <w:rPr>
          <w:rtl/>
        </w:rPr>
      </w:pPr>
      <w:r>
        <w:rPr>
          <w:rFonts w:hint="cs"/>
          <w:rtl/>
        </w:rPr>
        <w:t>נמשיך הלאה.</w:t>
      </w:r>
    </w:p>
    <w:p w:rsidR="000B7FCC" w:rsidRDefault="000B7FCC" w:rsidP="00821232">
      <w:pPr>
        <w:rPr>
          <w:rtl/>
        </w:rPr>
      </w:pPr>
      <w:bookmarkStart w:id="3208" w:name="_ETM_Q1_8349818"/>
      <w:bookmarkEnd w:id="3208"/>
    </w:p>
    <w:p w:rsidR="000B7FCC" w:rsidRDefault="000B7FCC" w:rsidP="00E01747">
      <w:pPr>
        <w:pStyle w:val="af9"/>
        <w:keepNext/>
        <w:rPr>
          <w:rtl/>
        </w:rPr>
      </w:pPr>
      <w:bookmarkStart w:id="3209" w:name="_ETM_Q1_8420355"/>
      <w:bookmarkStart w:id="3210" w:name="_ETM_Q1_8413368"/>
      <w:bookmarkEnd w:id="3209"/>
      <w:bookmarkEnd w:id="3210"/>
      <w:proofErr w:type="spellStart"/>
      <w:r>
        <w:rPr>
          <w:rtl/>
        </w:rPr>
        <w:t>יאירה</w:t>
      </w:r>
      <w:proofErr w:type="spellEnd"/>
      <w:r>
        <w:rPr>
          <w:rtl/>
        </w:rPr>
        <w:t xml:space="preserve"> פרנקל:</w:t>
      </w:r>
    </w:p>
    <w:p w:rsidR="000B7FCC" w:rsidRPr="00A55B1D" w:rsidRDefault="000B7FCC" w:rsidP="00E01747">
      <w:pPr>
        <w:ind w:firstLine="0"/>
        <w:rPr>
          <w:rtl/>
        </w:rPr>
      </w:pPr>
    </w:p>
    <w:tbl>
      <w:tblPr>
        <w:tblpPr w:leftFromText="180" w:rightFromText="180" w:vertAnchor="text" w:tblpXSpec="right" w:tblpY="1"/>
        <w:tblOverlap w:val="never"/>
        <w:bidiVisual/>
        <w:tblW w:w="9641" w:type="dxa"/>
        <w:tblLayout w:type="fixed"/>
        <w:tblCellMar>
          <w:top w:w="57" w:type="dxa"/>
          <w:left w:w="0" w:type="dxa"/>
          <w:bottom w:w="57" w:type="dxa"/>
          <w:right w:w="0" w:type="dxa"/>
        </w:tblCellMar>
        <w:tblLook w:val="01E0" w:firstRow="1" w:lastRow="1" w:firstColumn="1" w:lastColumn="1" w:noHBand="0" w:noVBand="0"/>
      </w:tblPr>
      <w:tblGrid>
        <w:gridCol w:w="842"/>
        <w:gridCol w:w="8799"/>
      </w:tblGrid>
      <w:tr w:rsidR="000B7FCC" w:rsidRPr="000B7FCC" w:rsidTr="000B7FCC">
        <w:trPr>
          <w:cantSplit/>
          <w:trHeight w:val="60"/>
        </w:trPr>
        <w:tc>
          <w:tcPr>
            <w:tcW w:w="624" w:type="dxa"/>
          </w:tcPr>
          <w:p w:rsidR="000B7FCC" w:rsidRPr="000B7FCC" w:rsidRDefault="000B7FCC" w:rsidP="000B7FC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r>
              <w:rPr>
                <w:rFonts w:ascii="Arial" w:eastAsia="Arial Unicode MS" w:hAnsi="Arial" w:hint="cs"/>
                <w:snapToGrid w:val="0"/>
                <w:color w:val="0070C0"/>
                <w:sz w:val="20"/>
                <w:szCs w:val="26"/>
                <w:rtl/>
                <w:lang w:eastAsia="ja-JP"/>
              </w:rPr>
              <w:t xml:space="preserve"> </w:t>
            </w:r>
            <w:r>
              <w:rPr>
                <w:rFonts w:hint="cs"/>
                <w:rtl/>
              </w:rPr>
              <w:t xml:space="preserve">           "</w:t>
            </w:r>
          </w:p>
        </w:tc>
        <w:tc>
          <w:tcPr>
            <w:tcW w:w="6522" w:type="dxa"/>
          </w:tcPr>
          <w:p w:rsidR="000B7FCC" w:rsidRPr="000B7FCC" w:rsidRDefault="000B7FCC" w:rsidP="00E01747">
            <w:pPr>
              <w:keepLines/>
              <w:widowControl w:val="0"/>
              <w:numPr>
                <w:ilvl w:val="0"/>
                <w:numId w:val="16"/>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lang w:eastAsia="ja-JP"/>
              </w:rPr>
            </w:pPr>
            <w:r w:rsidRPr="000B7FCC">
              <w:rPr>
                <w:rFonts w:ascii="Arial" w:eastAsia="Arial Unicode MS" w:hAnsi="Arial"/>
                <w:snapToGrid w:val="0"/>
                <w:sz w:val="20"/>
                <w:szCs w:val="26"/>
                <w:rtl/>
                <w:lang w:eastAsia="ja-JP"/>
              </w:rPr>
              <w:t xml:space="preserve">לעניין רישום פרטי הזיהוי </w:t>
            </w:r>
            <w:r w:rsidRPr="000B7FCC">
              <w:rPr>
                <w:rFonts w:ascii="Arial" w:eastAsia="Arial Unicode MS" w:hAnsi="Arial" w:hint="cs"/>
                <w:snapToGrid w:val="0"/>
                <w:sz w:val="20"/>
                <w:szCs w:val="26"/>
                <w:rtl/>
                <w:lang w:eastAsia="ja-JP"/>
              </w:rPr>
              <w:t xml:space="preserve">כאמור </w:t>
            </w:r>
            <w:r w:rsidRPr="000B7FCC">
              <w:rPr>
                <w:rFonts w:ascii="Arial" w:eastAsia="Arial Unicode MS" w:hAnsi="Arial"/>
                <w:snapToGrid w:val="0"/>
                <w:sz w:val="20"/>
                <w:szCs w:val="26"/>
                <w:rtl/>
                <w:lang w:eastAsia="ja-JP"/>
              </w:rPr>
              <w:t xml:space="preserve">בסעיף 3(א)(1) עד (3) של מקבל שירות שהוא יחיד תושב חוץ – לפי דרכון או תעודת מסע, או </w:t>
            </w:r>
            <w:r w:rsidRPr="000B7FCC">
              <w:rPr>
                <w:rFonts w:ascii="Arial" w:eastAsia="Arial Unicode MS" w:hAnsi="Arial" w:hint="cs"/>
                <w:snapToGrid w:val="0"/>
                <w:sz w:val="20"/>
                <w:szCs w:val="26"/>
                <w:rtl/>
                <w:lang w:eastAsia="ja-JP"/>
              </w:rPr>
              <w:t xml:space="preserve">לפי </w:t>
            </w:r>
            <w:r w:rsidRPr="000B7FCC">
              <w:rPr>
                <w:rFonts w:ascii="Arial" w:eastAsia="Arial Unicode MS" w:hAnsi="Arial"/>
                <w:snapToGrid w:val="0"/>
                <w:sz w:val="20"/>
                <w:szCs w:val="26"/>
                <w:rtl/>
                <w:lang w:eastAsia="ja-JP"/>
              </w:rPr>
              <w:t>העתק מאושר של מסמך זיהוי כאמור, שהעתק מצולם שלהם –</w:t>
            </w:r>
            <w:r w:rsidRPr="000B7FCC">
              <w:rPr>
                <w:rFonts w:ascii="Arial" w:eastAsia="Arial Unicode MS" w:hAnsi="Arial" w:hint="cs"/>
                <w:snapToGrid w:val="0"/>
                <w:sz w:val="20"/>
                <w:szCs w:val="26"/>
                <w:rtl/>
                <w:lang w:eastAsia="ja-JP"/>
              </w:rPr>
              <w:t xml:space="preserve"> </w:t>
            </w:r>
            <w:r w:rsidRPr="000B7FCC">
              <w:rPr>
                <w:rFonts w:ascii="Arial" w:eastAsia="Arial Unicode MS" w:hAnsi="Arial"/>
                <w:snapToGrid w:val="0"/>
                <w:sz w:val="20"/>
                <w:szCs w:val="26"/>
                <w:rtl/>
                <w:lang w:eastAsia="ja-JP"/>
              </w:rPr>
              <w:t xml:space="preserve"> </w:t>
            </w:r>
            <w:r w:rsidRPr="000B7FCC">
              <w:rPr>
                <w:rFonts w:ascii="Arial" w:eastAsia="Arial Unicode MS" w:hAnsi="Arial" w:hint="cs"/>
                <w:snapToGrid w:val="0"/>
                <w:sz w:val="20"/>
                <w:szCs w:val="26"/>
                <w:rtl/>
                <w:lang w:eastAsia="ja-JP"/>
              </w:rPr>
              <w:t xml:space="preserve">לגבי </w:t>
            </w:r>
            <w:r w:rsidRPr="000B7FCC">
              <w:rPr>
                <w:rFonts w:ascii="Arial" w:eastAsia="Arial Unicode MS" w:hAnsi="Arial"/>
                <w:snapToGrid w:val="0"/>
                <w:sz w:val="20"/>
                <w:szCs w:val="26"/>
                <w:rtl/>
                <w:lang w:eastAsia="ja-JP"/>
              </w:rPr>
              <w:t xml:space="preserve">פרטי הזיהוי – יישמר אצל </w:t>
            </w:r>
            <w:r w:rsidRPr="000B7FCC">
              <w:rPr>
                <w:rFonts w:ascii="Arial" w:eastAsia="Arial Unicode MS" w:hAnsi="Arial" w:hint="cs"/>
                <w:snapToGrid w:val="0"/>
                <w:sz w:val="26"/>
                <w:szCs w:val="26"/>
                <w:rtl/>
                <w:lang w:eastAsia="ja-JP"/>
              </w:rPr>
              <w:t>המפעיל</w:t>
            </w:r>
            <w:r w:rsidRPr="000B7FCC">
              <w:rPr>
                <w:rFonts w:ascii="Arial" w:eastAsia="Arial Unicode MS" w:hAnsi="Arial"/>
                <w:snapToGrid w:val="0"/>
                <w:sz w:val="20"/>
                <w:szCs w:val="26"/>
                <w:rtl/>
                <w:lang w:eastAsia="ja-JP"/>
              </w:rPr>
              <w:t xml:space="preserve">; </w:t>
            </w:r>
            <w:r w:rsidRPr="000B7FCC">
              <w:rPr>
                <w:rFonts w:ascii="Arial" w:eastAsia="Arial Unicode MS" w:hAnsi="Arial" w:hint="cs"/>
                <w:snapToGrid w:val="0"/>
                <w:sz w:val="20"/>
                <w:szCs w:val="26"/>
                <w:rtl/>
                <w:lang w:eastAsia="ja-JP"/>
              </w:rPr>
              <w:t>אם</w:t>
            </w:r>
            <w:r w:rsidRPr="000B7FCC">
              <w:rPr>
                <w:rFonts w:ascii="Arial" w:eastAsia="Arial Unicode MS" w:hAnsi="Arial"/>
                <w:snapToGrid w:val="0"/>
                <w:sz w:val="20"/>
                <w:szCs w:val="26"/>
                <w:rtl/>
                <w:lang w:eastAsia="ja-JP"/>
              </w:rPr>
              <w:t xml:space="preserve"> היחיד תושב אזור, רשאי</w:t>
            </w:r>
            <w:r w:rsidRPr="000B7FCC">
              <w:rPr>
                <w:rFonts w:ascii="Arial" w:eastAsia="Arial Unicode MS" w:hAnsi="Arial" w:hint="cs"/>
                <w:snapToGrid w:val="0"/>
                <w:sz w:val="20"/>
                <w:szCs w:val="26"/>
                <w:rtl/>
                <w:lang w:eastAsia="ja-JP"/>
              </w:rPr>
              <w:t xml:space="preserve"> המפעיל</w:t>
            </w:r>
            <w:r w:rsidRPr="000B7FCC">
              <w:rPr>
                <w:rFonts w:ascii="Arial" w:eastAsia="Arial Unicode MS" w:hAnsi="Arial"/>
                <w:snapToGrid w:val="0"/>
                <w:sz w:val="20"/>
                <w:szCs w:val="26"/>
                <w:rtl/>
                <w:lang w:eastAsia="ja-JP"/>
              </w:rPr>
              <w:t xml:space="preserve"> לרשום את פרטי הזיהוי גם לפי כרטיס מגנטי שהנפ</w:t>
            </w:r>
            <w:r w:rsidRPr="000B7FCC">
              <w:rPr>
                <w:rFonts w:ascii="Arial" w:eastAsia="Arial Unicode MS" w:hAnsi="Arial" w:hint="cs"/>
                <w:snapToGrid w:val="0"/>
                <w:sz w:val="20"/>
                <w:szCs w:val="26"/>
                <w:rtl/>
                <w:lang w:eastAsia="ja-JP"/>
              </w:rPr>
              <w:t>י</w:t>
            </w:r>
            <w:r w:rsidRPr="000B7FCC">
              <w:rPr>
                <w:rFonts w:ascii="Arial" w:eastAsia="Arial Unicode MS" w:hAnsi="Arial"/>
                <w:snapToGrid w:val="0"/>
                <w:sz w:val="20"/>
                <w:szCs w:val="26"/>
                <w:rtl/>
                <w:lang w:eastAsia="ja-JP"/>
              </w:rPr>
              <w:t xml:space="preserve">ק </w:t>
            </w:r>
            <w:proofErr w:type="spellStart"/>
            <w:r w:rsidRPr="000B7FCC">
              <w:rPr>
                <w:rFonts w:ascii="Arial" w:eastAsia="Arial Unicode MS" w:hAnsi="Arial"/>
                <w:snapToGrid w:val="0"/>
                <w:sz w:val="20"/>
                <w:szCs w:val="26"/>
                <w:rtl/>
                <w:lang w:eastAsia="ja-JP"/>
              </w:rPr>
              <w:t>המינהל</w:t>
            </w:r>
            <w:proofErr w:type="spellEnd"/>
            <w:r w:rsidRPr="000B7FCC">
              <w:rPr>
                <w:rFonts w:ascii="Arial" w:eastAsia="Arial Unicode MS" w:hAnsi="Arial"/>
                <w:snapToGrid w:val="0"/>
                <w:sz w:val="20"/>
                <w:szCs w:val="26"/>
                <w:rtl/>
                <w:lang w:eastAsia="ja-JP"/>
              </w:rPr>
              <w:t xml:space="preserve"> האזרחי, שהעתק מצולם שלו – </w:t>
            </w:r>
            <w:r w:rsidRPr="000B7FCC">
              <w:rPr>
                <w:rFonts w:ascii="Arial" w:eastAsia="Arial Unicode MS" w:hAnsi="Arial" w:hint="cs"/>
                <w:snapToGrid w:val="0"/>
                <w:sz w:val="20"/>
                <w:szCs w:val="26"/>
                <w:rtl/>
                <w:lang w:eastAsia="ja-JP"/>
              </w:rPr>
              <w:t>לגבי</w:t>
            </w:r>
            <w:r w:rsidRPr="000B7FCC">
              <w:rPr>
                <w:rFonts w:ascii="Arial" w:eastAsia="Arial Unicode MS" w:hAnsi="Arial"/>
                <w:snapToGrid w:val="0"/>
                <w:sz w:val="20"/>
                <w:szCs w:val="26"/>
                <w:rtl/>
                <w:lang w:eastAsia="ja-JP"/>
              </w:rPr>
              <w:t xml:space="preserve"> פרטי הזיהוי – יישמר אצל </w:t>
            </w:r>
            <w:r w:rsidRPr="000B7FCC">
              <w:rPr>
                <w:rFonts w:ascii="Arial" w:eastAsia="Arial Unicode MS" w:hAnsi="Arial" w:hint="cs"/>
                <w:snapToGrid w:val="0"/>
                <w:sz w:val="20"/>
                <w:szCs w:val="26"/>
                <w:rtl/>
                <w:lang w:eastAsia="ja-JP"/>
              </w:rPr>
              <w:t>המפעיל</w:t>
            </w:r>
            <w:r w:rsidRPr="000B7FCC">
              <w:rPr>
                <w:rFonts w:ascii="Arial" w:eastAsia="Arial Unicode MS" w:hAnsi="Arial"/>
                <w:snapToGrid w:val="0"/>
                <w:sz w:val="20"/>
                <w:szCs w:val="26"/>
                <w:rtl/>
                <w:lang w:eastAsia="ja-JP"/>
              </w:rPr>
              <w:t xml:space="preserve">; </w:t>
            </w:r>
            <w:r w:rsidRPr="000B7FCC">
              <w:rPr>
                <w:rFonts w:ascii="Arial" w:eastAsia="Arial Unicode MS" w:hAnsi="Arial" w:hint="cs"/>
                <w:snapToGrid w:val="0"/>
                <w:sz w:val="26"/>
                <w:szCs w:val="26"/>
                <w:rtl/>
                <w:lang w:eastAsia="ja-JP"/>
              </w:rPr>
              <w:t>המפעיל י</w:t>
            </w:r>
            <w:r w:rsidRPr="000B7FCC">
              <w:rPr>
                <w:rFonts w:ascii="Arial" w:eastAsia="Arial Unicode MS" w:hAnsi="Arial"/>
                <w:snapToGrid w:val="0"/>
                <w:sz w:val="20"/>
                <w:szCs w:val="26"/>
                <w:rtl/>
                <w:lang w:eastAsia="ja-JP"/>
              </w:rPr>
              <w:t>שווה את פרטי הזיהוי עם מסמך נוסף הנושא תמונה ומספר זהות, ובהעדרו – עם מסמך הנושא שם או מספר זהות וכן מען או תאריך לידה;</w:t>
            </w:r>
          </w:p>
        </w:tc>
      </w:tr>
      <w:tr w:rsidR="000B7FCC" w:rsidRPr="000B7FCC" w:rsidTr="000B7FCC">
        <w:trPr>
          <w:cantSplit/>
          <w:trHeight w:val="60"/>
        </w:trPr>
        <w:tc>
          <w:tcPr>
            <w:tcW w:w="624" w:type="dxa"/>
          </w:tcPr>
          <w:p w:rsidR="000B7FCC" w:rsidRPr="000B7FCC" w:rsidRDefault="000B7FCC" w:rsidP="000B7FC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522" w:type="dxa"/>
          </w:tcPr>
          <w:p w:rsidR="000B7FCC" w:rsidRPr="000B7FCC" w:rsidRDefault="000B7FCC" w:rsidP="000B7FCC">
            <w:pPr>
              <w:keepLines/>
              <w:widowControl w:val="0"/>
              <w:numPr>
                <w:ilvl w:val="0"/>
                <w:numId w:val="16"/>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rtl/>
                <w:lang w:eastAsia="ja-JP"/>
              </w:rPr>
            </w:pPr>
            <w:r w:rsidRPr="000B7FCC">
              <w:rPr>
                <w:rFonts w:ascii="Arial" w:eastAsia="Arial Unicode MS" w:hAnsi="Arial"/>
                <w:snapToGrid w:val="0"/>
                <w:sz w:val="20"/>
                <w:szCs w:val="26"/>
                <w:rtl/>
                <w:lang w:eastAsia="ja-JP"/>
              </w:rPr>
              <w:t xml:space="preserve">לעניין רישום פרטי הזיהוי כאמור בסעיף 3(א)(1) עד (3) של מקבל שירות שהוא תאגיד הרשום בישראל – לפי תעודת הרישום או העתק מאושר שלה, נסח עדכני של פרטי </w:t>
            </w:r>
            <w:r w:rsidRPr="000B7FCC">
              <w:rPr>
                <w:rFonts w:ascii="Arial" w:eastAsia="Arial Unicode MS" w:hAnsi="Arial" w:hint="cs"/>
                <w:snapToGrid w:val="0"/>
                <w:sz w:val="20"/>
                <w:szCs w:val="26"/>
                <w:rtl/>
                <w:lang w:eastAsia="ja-JP"/>
              </w:rPr>
              <w:t>התאגיד</w:t>
            </w:r>
            <w:r w:rsidRPr="000B7FCC">
              <w:rPr>
                <w:rFonts w:ascii="Arial" w:eastAsia="Arial Unicode MS" w:hAnsi="Arial"/>
                <w:snapToGrid w:val="0"/>
                <w:sz w:val="20"/>
                <w:szCs w:val="26"/>
                <w:rtl/>
                <w:lang w:eastAsia="ja-JP"/>
              </w:rPr>
              <w:t xml:space="preserve"> </w:t>
            </w:r>
            <w:r w:rsidRPr="000B7FCC">
              <w:rPr>
                <w:rFonts w:ascii="Arial" w:eastAsia="Arial Unicode MS" w:hAnsi="Arial" w:hint="cs"/>
                <w:snapToGrid w:val="0"/>
                <w:sz w:val="20"/>
                <w:szCs w:val="26"/>
                <w:rtl/>
                <w:lang w:eastAsia="ja-JP"/>
              </w:rPr>
              <w:t>ב</w:t>
            </w:r>
            <w:r w:rsidRPr="000B7FCC">
              <w:rPr>
                <w:rFonts w:ascii="Arial" w:eastAsia="Arial Unicode MS" w:hAnsi="Arial"/>
                <w:snapToGrid w:val="0"/>
                <w:sz w:val="20"/>
                <w:szCs w:val="26"/>
                <w:rtl/>
                <w:lang w:eastAsia="ja-JP"/>
              </w:rPr>
              <w:t xml:space="preserve">מרשם </w:t>
            </w:r>
            <w:r w:rsidRPr="000B7FCC">
              <w:rPr>
                <w:rFonts w:ascii="Arial" w:eastAsia="Arial Unicode MS" w:hAnsi="Arial" w:hint="cs"/>
                <w:snapToGrid w:val="0"/>
                <w:sz w:val="20"/>
                <w:szCs w:val="26"/>
                <w:rtl/>
                <w:lang w:eastAsia="ja-JP"/>
              </w:rPr>
              <w:t>המתאים</w:t>
            </w:r>
            <w:r w:rsidRPr="000B7FCC">
              <w:rPr>
                <w:rFonts w:ascii="Arial" w:eastAsia="Arial Unicode MS" w:hAnsi="Arial"/>
                <w:snapToGrid w:val="0"/>
                <w:sz w:val="20"/>
                <w:szCs w:val="26"/>
                <w:rtl/>
                <w:lang w:eastAsia="ja-JP"/>
              </w:rPr>
              <w:t xml:space="preserve">, או אישור של עורך דין על קיום התאגיד, שמו, מספר זהותו ותאריך ההתאגדות שלו; </w:t>
            </w:r>
            <w:r w:rsidRPr="000B7FCC">
              <w:rPr>
                <w:rFonts w:ascii="Arial" w:eastAsia="Arial Unicode MS" w:hAnsi="Arial" w:hint="cs"/>
                <w:snapToGrid w:val="0"/>
                <w:sz w:val="26"/>
                <w:szCs w:val="26"/>
                <w:rtl/>
                <w:lang w:eastAsia="ja-JP"/>
              </w:rPr>
              <w:t xml:space="preserve">מפעיל </w:t>
            </w:r>
            <w:r w:rsidRPr="000B7FCC">
              <w:rPr>
                <w:rFonts w:ascii="Arial" w:eastAsia="Arial Unicode MS" w:hAnsi="Arial"/>
                <w:snapToGrid w:val="0"/>
                <w:sz w:val="20"/>
                <w:szCs w:val="26"/>
                <w:rtl/>
                <w:lang w:eastAsia="ja-JP"/>
              </w:rPr>
              <w:t>יקבל לידי</w:t>
            </w:r>
            <w:r w:rsidRPr="000B7FCC">
              <w:rPr>
                <w:rFonts w:ascii="Arial" w:eastAsia="Arial Unicode MS" w:hAnsi="Arial" w:hint="cs"/>
                <w:snapToGrid w:val="0"/>
                <w:sz w:val="20"/>
                <w:szCs w:val="26"/>
                <w:rtl/>
                <w:lang w:eastAsia="ja-JP"/>
              </w:rPr>
              <w:t>ו</w:t>
            </w:r>
            <w:r w:rsidRPr="000B7FCC">
              <w:rPr>
                <w:rFonts w:ascii="Arial" w:eastAsia="Arial Unicode MS" w:hAnsi="Arial"/>
                <w:snapToGrid w:val="0"/>
                <w:sz w:val="20"/>
                <w:szCs w:val="26"/>
                <w:rtl/>
                <w:lang w:eastAsia="ja-JP"/>
              </w:rPr>
              <w:t xml:space="preserve"> ו</w:t>
            </w:r>
            <w:r w:rsidRPr="000B7FCC">
              <w:rPr>
                <w:rFonts w:ascii="Arial" w:eastAsia="Arial Unicode MS" w:hAnsi="Arial" w:hint="cs"/>
                <w:snapToGrid w:val="0"/>
                <w:sz w:val="20"/>
                <w:szCs w:val="26"/>
                <w:rtl/>
                <w:lang w:eastAsia="ja-JP"/>
              </w:rPr>
              <w:t>י</w:t>
            </w:r>
            <w:r w:rsidRPr="000B7FCC">
              <w:rPr>
                <w:rFonts w:ascii="Arial" w:eastAsia="Arial Unicode MS" w:hAnsi="Arial"/>
                <w:snapToGrid w:val="0"/>
                <w:sz w:val="20"/>
                <w:szCs w:val="26"/>
                <w:rtl/>
                <w:lang w:eastAsia="ja-JP"/>
              </w:rPr>
              <w:t>שמור את המסמכים האמורים או העתקים מצולמים שלהם</w:t>
            </w:r>
            <w:r w:rsidRPr="000B7FCC">
              <w:rPr>
                <w:rFonts w:ascii="Arial" w:eastAsia="Arial Unicode MS" w:hAnsi="Arial" w:hint="cs"/>
                <w:snapToGrid w:val="0"/>
                <w:sz w:val="20"/>
                <w:szCs w:val="26"/>
                <w:rtl/>
                <w:lang w:eastAsia="ja-JP"/>
              </w:rPr>
              <w:t>;</w:t>
            </w:r>
          </w:p>
        </w:tc>
      </w:tr>
      <w:tr w:rsidR="000B7FCC" w:rsidRPr="000B7FCC" w:rsidTr="000B7FCC">
        <w:trPr>
          <w:cantSplit/>
          <w:trHeight w:val="60"/>
        </w:trPr>
        <w:tc>
          <w:tcPr>
            <w:tcW w:w="624" w:type="dxa"/>
          </w:tcPr>
          <w:p w:rsidR="000B7FCC" w:rsidRPr="000B7FCC" w:rsidRDefault="000B7FCC" w:rsidP="000B7FC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522" w:type="dxa"/>
          </w:tcPr>
          <w:p w:rsidR="000B7FCC" w:rsidRPr="000B7FCC" w:rsidRDefault="000B7FCC" w:rsidP="000B7FCC">
            <w:pPr>
              <w:keepLines/>
              <w:widowControl w:val="0"/>
              <w:numPr>
                <w:ilvl w:val="0"/>
                <w:numId w:val="16"/>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rtl/>
                <w:lang w:eastAsia="ja-JP"/>
              </w:rPr>
            </w:pPr>
            <w:r w:rsidRPr="000B7FCC">
              <w:rPr>
                <w:rFonts w:ascii="Arial" w:eastAsia="Arial Unicode MS" w:hAnsi="Arial"/>
                <w:snapToGrid w:val="0"/>
                <w:sz w:val="20"/>
                <w:szCs w:val="26"/>
                <w:rtl/>
                <w:lang w:eastAsia="ja-JP"/>
              </w:rPr>
              <w:t xml:space="preserve">לעניין רישום פרטי הזיהוי כאמור בסעיף 3(א)(1) עד (4) של מקבל שירות שהוא תאגיד שאינו רשום בישראל – לפי מסמך המעיד על רישומו או העתק מאושר ממסמך כאמור, </w:t>
            </w:r>
            <w:r w:rsidRPr="000B7FCC">
              <w:rPr>
                <w:rFonts w:ascii="Arial" w:eastAsia="Arial Unicode MS" w:hAnsi="Arial" w:hint="cs"/>
                <w:snapToGrid w:val="0"/>
                <w:sz w:val="20"/>
                <w:szCs w:val="26"/>
                <w:rtl/>
                <w:lang w:eastAsia="ja-JP"/>
              </w:rPr>
              <w:t xml:space="preserve">אם </w:t>
            </w:r>
            <w:r w:rsidRPr="000B7FCC">
              <w:rPr>
                <w:rFonts w:ascii="Arial" w:eastAsia="Arial Unicode MS" w:hAnsi="Arial"/>
                <w:snapToGrid w:val="0"/>
                <w:sz w:val="20"/>
                <w:szCs w:val="26"/>
                <w:rtl/>
                <w:lang w:eastAsia="ja-JP"/>
              </w:rPr>
              <w:t>פרטים אלה מופיעים במסמך; חסר במסמך אחד הפרטים כאמור – לפי אישור של עורך דין; מ</w:t>
            </w:r>
            <w:r w:rsidRPr="000B7FCC">
              <w:rPr>
                <w:rFonts w:ascii="Arial" w:eastAsia="Arial Unicode MS" w:hAnsi="Arial" w:hint="cs"/>
                <w:snapToGrid w:val="0"/>
                <w:sz w:val="20"/>
                <w:szCs w:val="26"/>
                <w:rtl/>
                <w:lang w:eastAsia="ja-JP"/>
              </w:rPr>
              <w:t xml:space="preserve">פעיל </w:t>
            </w:r>
            <w:r w:rsidRPr="000B7FCC">
              <w:rPr>
                <w:rFonts w:ascii="Arial" w:eastAsia="Arial Unicode MS" w:hAnsi="Arial"/>
                <w:snapToGrid w:val="0"/>
                <w:sz w:val="20"/>
                <w:szCs w:val="26"/>
                <w:rtl/>
                <w:lang w:eastAsia="ja-JP"/>
              </w:rPr>
              <w:t>יקבל לידי</w:t>
            </w:r>
            <w:r w:rsidRPr="000B7FCC">
              <w:rPr>
                <w:rFonts w:ascii="Arial" w:eastAsia="Arial Unicode MS" w:hAnsi="Arial" w:hint="cs"/>
                <w:snapToGrid w:val="0"/>
                <w:sz w:val="20"/>
                <w:szCs w:val="26"/>
                <w:rtl/>
                <w:lang w:eastAsia="ja-JP"/>
              </w:rPr>
              <w:t>ו</w:t>
            </w:r>
            <w:r w:rsidRPr="000B7FCC">
              <w:rPr>
                <w:rFonts w:ascii="Arial" w:eastAsia="Arial Unicode MS" w:hAnsi="Arial"/>
                <w:snapToGrid w:val="0"/>
                <w:sz w:val="20"/>
                <w:szCs w:val="26"/>
                <w:rtl/>
                <w:lang w:eastAsia="ja-JP"/>
              </w:rPr>
              <w:t xml:space="preserve"> מסמך המעיד על רישומו של התאגיד ומסמכים כמפורט בפסקה (3); בתאגיד שהתאגד במדינה שלא מתקיים בה רישום לגבי תאגידים מסוגו, </w:t>
            </w:r>
            <w:r w:rsidRPr="000B7FCC">
              <w:rPr>
                <w:rFonts w:ascii="Arial" w:eastAsia="Arial Unicode MS" w:hAnsi="Arial" w:hint="cs"/>
                <w:snapToGrid w:val="0"/>
                <w:sz w:val="20"/>
                <w:szCs w:val="26"/>
                <w:rtl/>
                <w:lang w:eastAsia="ja-JP"/>
              </w:rPr>
              <w:t>י</w:t>
            </w:r>
            <w:r w:rsidRPr="000B7FCC">
              <w:rPr>
                <w:rFonts w:ascii="Arial" w:eastAsia="Arial Unicode MS" w:hAnsi="Arial"/>
                <w:snapToGrid w:val="0"/>
                <w:sz w:val="20"/>
                <w:szCs w:val="26"/>
                <w:rtl/>
                <w:lang w:eastAsia="ja-JP"/>
              </w:rPr>
              <w:t>קבל לידי</w:t>
            </w:r>
            <w:r w:rsidRPr="000B7FCC">
              <w:rPr>
                <w:rFonts w:ascii="Arial" w:eastAsia="Arial Unicode MS" w:hAnsi="Arial" w:hint="cs"/>
                <w:snapToGrid w:val="0"/>
                <w:sz w:val="20"/>
                <w:szCs w:val="26"/>
                <w:rtl/>
                <w:lang w:eastAsia="ja-JP"/>
              </w:rPr>
              <w:t>ו</w:t>
            </w:r>
            <w:r w:rsidRPr="000B7FCC">
              <w:rPr>
                <w:rFonts w:ascii="Arial" w:eastAsia="Arial Unicode MS" w:hAnsi="Arial"/>
                <w:snapToGrid w:val="0"/>
                <w:sz w:val="20"/>
                <w:szCs w:val="26"/>
                <w:rtl/>
                <w:lang w:eastAsia="ja-JP"/>
              </w:rPr>
              <w:t xml:space="preserve"> </w:t>
            </w:r>
            <w:r w:rsidRPr="000B7FCC">
              <w:rPr>
                <w:rFonts w:ascii="Arial" w:eastAsia="Arial Unicode MS" w:hAnsi="Arial" w:hint="cs"/>
                <w:snapToGrid w:val="0"/>
                <w:sz w:val="20"/>
                <w:szCs w:val="26"/>
                <w:rtl/>
                <w:lang w:eastAsia="ja-JP"/>
              </w:rPr>
              <w:t>ה</w:t>
            </w:r>
            <w:r w:rsidRPr="000B7FCC">
              <w:rPr>
                <w:rFonts w:ascii="Arial" w:eastAsia="Arial Unicode MS" w:hAnsi="Arial"/>
                <w:snapToGrid w:val="0"/>
                <w:sz w:val="20"/>
                <w:szCs w:val="26"/>
                <w:rtl/>
                <w:lang w:eastAsia="ja-JP"/>
              </w:rPr>
              <w:t>מ</w:t>
            </w:r>
            <w:r w:rsidRPr="000B7FCC">
              <w:rPr>
                <w:rFonts w:ascii="Arial" w:eastAsia="Arial Unicode MS" w:hAnsi="Arial" w:hint="cs"/>
                <w:snapToGrid w:val="0"/>
                <w:sz w:val="20"/>
                <w:szCs w:val="26"/>
                <w:rtl/>
                <w:lang w:eastAsia="ja-JP"/>
              </w:rPr>
              <w:t xml:space="preserve">פעיל </w:t>
            </w:r>
            <w:r w:rsidRPr="000B7FCC">
              <w:rPr>
                <w:rFonts w:ascii="Arial" w:eastAsia="Arial Unicode MS" w:hAnsi="Arial"/>
                <w:snapToGrid w:val="0"/>
                <w:sz w:val="20"/>
                <w:szCs w:val="26"/>
                <w:rtl/>
                <w:lang w:eastAsia="ja-JP"/>
              </w:rPr>
              <w:t xml:space="preserve">אישור של עורך דין על כך שלא קיים רישום במדינת ההתאגדות; </w:t>
            </w:r>
            <w:r w:rsidRPr="000B7FCC">
              <w:rPr>
                <w:rFonts w:ascii="Arial" w:eastAsia="Arial Unicode MS" w:hAnsi="Arial" w:hint="cs"/>
                <w:snapToGrid w:val="0"/>
                <w:sz w:val="20"/>
                <w:szCs w:val="26"/>
                <w:rtl/>
                <w:lang w:eastAsia="ja-JP"/>
              </w:rPr>
              <w:t>ה</w:t>
            </w:r>
            <w:r w:rsidRPr="000B7FCC">
              <w:rPr>
                <w:rFonts w:ascii="Arial" w:eastAsia="Arial Unicode MS" w:hAnsi="Arial"/>
                <w:snapToGrid w:val="0"/>
                <w:sz w:val="20"/>
                <w:szCs w:val="26"/>
                <w:rtl/>
                <w:lang w:eastAsia="ja-JP"/>
              </w:rPr>
              <w:t>מ</w:t>
            </w:r>
            <w:r w:rsidRPr="000B7FCC">
              <w:rPr>
                <w:rFonts w:ascii="Arial" w:eastAsia="Arial Unicode MS" w:hAnsi="Arial" w:hint="cs"/>
                <w:snapToGrid w:val="0"/>
                <w:sz w:val="20"/>
                <w:szCs w:val="26"/>
                <w:rtl/>
                <w:lang w:eastAsia="ja-JP"/>
              </w:rPr>
              <w:t>פעיל י</w:t>
            </w:r>
            <w:r w:rsidRPr="000B7FCC">
              <w:rPr>
                <w:rFonts w:ascii="Arial" w:eastAsia="Arial Unicode MS" w:hAnsi="Arial"/>
                <w:snapToGrid w:val="0"/>
                <w:sz w:val="20"/>
                <w:szCs w:val="26"/>
                <w:rtl/>
                <w:lang w:eastAsia="ja-JP"/>
              </w:rPr>
              <w:t>שמור מסמכים אלה או העתקים מצולמים שלהם;</w:t>
            </w:r>
          </w:p>
        </w:tc>
      </w:tr>
      <w:tr w:rsidR="000B7FCC" w:rsidRPr="000B7FCC" w:rsidTr="000B7FCC">
        <w:trPr>
          <w:cantSplit/>
          <w:trHeight w:val="60"/>
        </w:trPr>
        <w:tc>
          <w:tcPr>
            <w:tcW w:w="624" w:type="dxa"/>
          </w:tcPr>
          <w:p w:rsidR="000B7FCC" w:rsidRPr="000B7FCC" w:rsidRDefault="000B7FCC" w:rsidP="000B7FC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522" w:type="dxa"/>
          </w:tcPr>
          <w:p w:rsidR="000B7FCC" w:rsidRPr="000B7FCC" w:rsidRDefault="000B7FCC" w:rsidP="000B7FCC">
            <w:pPr>
              <w:keepLines/>
              <w:widowControl w:val="0"/>
              <w:numPr>
                <w:ilvl w:val="0"/>
                <w:numId w:val="16"/>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rtl/>
                <w:lang w:eastAsia="ja-JP"/>
              </w:rPr>
            </w:pPr>
            <w:r w:rsidRPr="000B7FCC">
              <w:rPr>
                <w:rFonts w:ascii="Arial" w:eastAsia="Arial Unicode MS" w:hAnsi="Arial"/>
                <w:snapToGrid w:val="0"/>
                <w:sz w:val="20"/>
                <w:szCs w:val="26"/>
                <w:rtl/>
                <w:lang w:eastAsia="ja-JP"/>
              </w:rPr>
              <w:t xml:space="preserve">לעניין רישום פרטי הזיהוי </w:t>
            </w:r>
            <w:r w:rsidRPr="000B7FCC">
              <w:rPr>
                <w:rFonts w:ascii="Arial" w:eastAsia="Arial Unicode MS" w:hAnsi="Arial" w:hint="cs"/>
                <w:snapToGrid w:val="0"/>
                <w:sz w:val="20"/>
                <w:szCs w:val="26"/>
                <w:rtl/>
                <w:lang w:eastAsia="ja-JP"/>
              </w:rPr>
              <w:t xml:space="preserve">כאמור </w:t>
            </w:r>
            <w:r w:rsidRPr="000B7FCC">
              <w:rPr>
                <w:rFonts w:ascii="Arial" w:eastAsia="Arial Unicode MS" w:hAnsi="Arial"/>
                <w:snapToGrid w:val="0"/>
                <w:sz w:val="20"/>
                <w:szCs w:val="26"/>
                <w:rtl/>
                <w:lang w:eastAsia="ja-JP"/>
              </w:rPr>
              <w:t>בסעיף 3(א)(1) של מקבל שירות שהוא מוסד ציבורי או תאגיד שהוקם בחיקוק בחוץ לארץ – לפי הצהרת מקבל השירות, ובתאגיד שהוקם בחיקוק – לפי העתק ש</w:t>
            </w:r>
            <w:r w:rsidRPr="000B7FCC">
              <w:rPr>
                <w:rFonts w:ascii="Arial" w:eastAsia="Arial Unicode MS" w:hAnsi="Arial" w:hint="cs"/>
                <w:snapToGrid w:val="0"/>
                <w:sz w:val="20"/>
                <w:szCs w:val="26"/>
                <w:rtl/>
                <w:lang w:eastAsia="ja-JP"/>
              </w:rPr>
              <w:t>י</w:t>
            </w:r>
            <w:r w:rsidRPr="000B7FCC">
              <w:rPr>
                <w:rFonts w:ascii="Arial" w:eastAsia="Arial Unicode MS" w:hAnsi="Arial"/>
                <w:snapToGrid w:val="0"/>
                <w:sz w:val="20"/>
                <w:szCs w:val="26"/>
                <w:rtl/>
                <w:lang w:eastAsia="ja-JP"/>
              </w:rPr>
              <w:t xml:space="preserve">קבל </w:t>
            </w:r>
            <w:r w:rsidRPr="000B7FCC">
              <w:rPr>
                <w:rFonts w:ascii="Arial" w:eastAsia="Arial Unicode MS" w:hAnsi="Arial" w:hint="cs"/>
                <w:snapToGrid w:val="0"/>
                <w:sz w:val="20"/>
                <w:szCs w:val="26"/>
                <w:rtl/>
                <w:lang w:eastAsia="ja-JP"/>
              </w:rPr>
              <w:t>ה</w:t>
            </w:r>
            <w:r w:rsidRPr="000B7FCC">
              <w:rPr>
                <w:rFonts w:ascii="Arial" w:eastAsia="Arial Unicode MS" w:hAnsi="Arial"/>
                <w:snapToGrid w:val="0"/>
                <w:sz w:val="20"/>
                <w:szCs w:val="26"/>
                <w:rtl/>
                <w:lang w:eastAsia="ja-JP"/>
              </w:rPr>
              <w:t>מ</w:t>
            </w:r>
            <w:r w:rsidRPr="000B7FCC">
              <w:rPr>
                <w:rFonts w:ascii="Arial" w:eastAsia="Arial Unicode MS" w:hAnsi="Arial" w:hint="eastAsia"/>
                <w:snapToGrid w:val="0"/>
                <w:sz w:val="20"/>
                <w:szCs w:val="26"/>
                <w:rtl/>
                <w:lang w:eastAsia="ja-JP"/>
              </w:rPr>
              <w:t>פ</w:t>
            </w:r>
            <w:r w:rsidRPr="000B7FCC">
              <w:rPr>
                <w:rFonts w:ascii="Arial" w:eastAsia="Arial Unicode MS" w:hAnsi="Arial"/>
                <w:snapToGrid w:val="0"/>
                <w:sz w:val="20"/>
                <w:szCs w:val="26"/>
                <w:rtl/>
                <w:lang w:eastAsia="ja-JP"/>
              </w:rPr>
              <w:t>ע</w:t>
            </w:r>
            <w:r w:rsidRPr="000B7FCC">
              <w:rPr>
                <w:rFonts w:ascii="Arial" w:eastAsia="Arial Unicode MS" w:hAnsi="Arial" w:hint="eastAsia"/>
                <w:snapToGrid w:val="0"/>
                <w:sz w:val="20"/>
                <w:szCs w:val="26"/>
                <w:rtl/>
                <w:lang w:eastAsia="ja-JP"/>
              </w:rPr>
              <w:t>יל</w:t>
            </w:r>
            <w:r w:rsidRPr="000B7FCC">
              <w:rPr>
                <w:rFonts w:ascii="Arial" w:eastAsia="Arial Unicode MS" w:hAnsi="Arial"/>
                <w:snapToGrid w:val="0"/>
                <w:sz w:val="20"/>
                <w:szCs w:val="26"/>
                <w:rtl/>
                <w:lang w:eastAsia="ja-JP"/>
              </w:rPr>
              <w:t xml:space="preserve"> מן החיקוק שמכוחו הוקם התאגיד, או אישור של עורך דין על קיומו של החיקוק; מ</w:t>
            </w:r>
            <w:r w:rsidRPr="000B7FCC">
              <w:rPr>
                <w:rFonts w:ascii="Arial" w:eastAsia="Arial Unicode MS" w:hAnsi="Arial" w:hint="eastAsia"/>
                <w:snapToGrid w:val="0"/>
                <w:sz w:val="20"/>
                <w:szCs w:val="26"/>
                <w:rtl/>
                <w:lang w:eastAsia="ja-JP"/>
              </w:rPr>
              <w:t>פעיל</w:t>
            </w:r>
            <w:r w:rsidRPr="000B7FCC">
              <w:rPr>
                <w:rFonts w:ascii="Arial" w:eastAsia="Arial Unicode MS" w:hAnsi="Arial"/>
                <w:snapToGrid w:val="0"/>
                <w:sz w:val="20"/>
                <w:szCs w:val="26"/>
                <w:rtl/>
                <w:lang w:eastAsia="ja-JP"/>
              </w:rPr>
              <w:t xml:space="preserve"> </w:t>
            </w:r>
            <w:r w:rsidRPr="000B7FCC">
              <w:rPr>
                <w:rFonts w:ascii="Arial" w:eastAsia="Arial Unicode MS" w:hAnsi="Arial" w:hint="eastAsia"/>
                <w:snapToGrid w:val="0"/>
                <w:sz w:val="20"/>
                <w:szCs w:val="26"/>
                <w:rtl/>
                <w:lang w:eastAsia="ja-JP"/>
              </w:rPr>
              <w:t>י</w:t>
            </w:r>
            <w:r w:rsidRPr="000B7FCC">
              <w:rPr>
                <w:rFonts w:ascii="Arial" w:eastAsia="Arial Unicode MS" w:hAnsi="Arial"/>
                <w:snapToGrid w:val="0"/>
                <w:sz w:val="20"/>
                <w:szCs w:val="26"/>
                <w:rtl/>
                <w:lang w:eastAsia="ja-JP"/>
              </w:rPr>
              <w:t>קבל לידי</w:t>
            </w:r>
            <w:r w:rsidRPr="000B7FCC">
              <w:rPr>
                <w:rFonts w:ascii="Arial" w:eastAsia="Arial Unicode MS" w:hAnsi="Arial" w:hint="eastAsia"/>
                <w:snapToGrid w:val="0"/>
                <w:sz w:val="20"/>
                <w:szCs w:val="26"/>
                <w:rtl/>
                <w:lang w:eastAsia="ja-JP"/>
              </w:rPr>
              <w:t>ו</w:t>
            </w:r>
            <w:r w:rsidRPr="000B7FCC">
              <w:rPr>
                <w:rFonts w:ascii="Arial" w:eastAsia="Arial Unicode MS" w:hAnsi="Arial"/>
                <w:snapToGrid w:val="0"/>
                <w:sz w:val="20"/>
                <w:szCs w:val="26"/>
                <w:rtl/>
                <w:lang w:eastAsia="ja-JP"/>
              </w:rPr>
              <w:t xml:space="preserve"> מסמכים כמפורט בפסקה (3); מ</w:t>
            </w:r>
            <w:r w:rsidRPr="000B7FCC">
              <w:rPr>
                <w:rFonts w:ascii="Arial" w:eastAsia="Arial Unicode MS" w:hAnsi="Arial" w:hint="eastAsia"/>
                <w:snapToGrid w:val="0"/>
                <w:sz w:val="20"/>
                <w:szCs w:val="26"/>
                <w:rtl/>
                <w:lang w:eastAsia="ja-JP"/>
              </w:rPr>
              <w:t>פעיל</w:t>
            </w:r>
            <w:r w:rsidRPr="000B7FCC">
              <w:rPr>
                <w:rFonts w:ascii="Arial" w:eastAsia="Arial Unicode MS" w:hAnsi="Arial"/>
                <w:snapToGrid w:val="0"/>
                <w:sz w:val="20"/>
                <w:szCs w:val="26"/>
                <w:rtl/>
                <w:lang w:eastAsia="ja-JP"/>
              </w:rPr>
              <w:t xml:space="preserve"> </w:t>
            </w:r>
            <w:r w:rsidRPr="000B7FCC">
              <w:rPr>
                <w:rFonts w:ascii="Arial" w:eastAsia="Arial Unicode MS" w:hAnsi="Arial" w:hint="eastAsia"/>
                <w:snapToGrid w:val="0"/>
                <w:sz w:val="20"/>
                <w:szCs w:val="26"/>
                <w:rtl/>
                <w:lang w:eastAsia="ja-JP"/>
              </w:rPr>
              <w:t>י</w:t>
            </w:r>
            <w:r w:rsidRPr="000B7FCC">
              <w:rPr>
                <w:rFonts w:ascii="Arial" w:eastAsia="Arial Unicode MS" w:hAnsi="Arial"/>
                <w:snapToGrid w:val="0"/>
                <w:sz w:val="20"/>
                <w:szCs w:val="26"/>
                <w:rtl/>
                <w:lang w:eastAsia="ja-JP"/>
              </w:rPr>
              <w:t>שמור מסמכים אלה או העתקים מצולמים שלהם;</w:t>
            </w:r>
          </w:p>
        </w:tc>
      </w:tr>
      <w:tr w:rsidR="000B7FCC" w:rsidRPr="000B7FCC" w:rsidTr="000B7FCC">
        <w:trPr>
          <w:cantSplit/>
          <w:trHeight w:val="60"/>
        </w:trPr>
        <w:tc>
          <w:tcPr>
            <w:tcW w:w="624" w:type="dxa"/>
          </w:tcPr>
          <w:p w:rsidR="000B7FCC" w:rsidRPr="000B7FCC" w:rsidRDefault="000B7FCC" w:rsidP="000B7FC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522" w:type="dxa"/>
          </w:tcPr>
          <w:p w:rsidR="000B7FCC" w:rsidRPr="000B7FCC" w:rsidRDefault="000B7FCC" w:rsidP="000B7FCC">
            <w:pPr>
              <w:keepLines/>
              <w:widowControl w:val="0"/>
              <w:numPr>
                <w:ilvl w:val="0"/>
                <w:numId w:val="16"/>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rtl/>
                <w:lang w:eastAsia="ja-JP"/>
              </w:rPr>
            </w:pPr>
            <w:r w:rsidRPr="000B7FCC">
              <w:rPr>
                <w:rFonts w:ascii="Arial" w:eastAsia="Arial Unicode MS" w:hAnsi="Arial"/>
                <w:snapToGrid w:val="0"/>
                <w:sz w:val="20"/>
                <w:szCs w:val="26"/>
                <w:rtl/>
                <w:lang w:eastAsia="ja-JP"/>
              </w:rPr>
              <w:t>לעניין</w:t>
            </w:r>
            <w:r w:rsidRPr="000B7FCC" w:rsidDel="0098472A">
              <w:rPr>
                <w:rFonts w:ascii="Arial" w:eastAsia="Arial Unicode MS" w:hAnsi="Arial"/>
                <w:snapToGrid w:val="0"/>
                <w:sz w:val="20"/>
                <w:szCs w:val="26"/>
                <w:rtl/>
                <w:lang w:eastAsia="ja-JP"/>
              </w:rPr>
              <w:t xml:space="preserve"> </w:t>
            </w:r>
            <w:r w:rsidRPr="000B7FCC">
              <w:rPr>
                <w:rFonts w:ascii="Arial" w:eastAsia="Arial Unicode MS" w:hAnsi="Arial"/>
                <w:snapToGrid w:val="0"/>
                <w:sz w:val="20"/>
                <w:szCs w:val="26"/>
                <w:rtl/>
                <w:lang w:eastAsia="ja-JP"/>
              </w:rPr>
              <w:t xml:space="preserve">פרטי הזיהוי </w:t>
            </w:r>
            <w:r w:rsidRPr="000B7FCC">
              <w:rPr>
                <w:rFonts w:ascii="Arial" w:eastAsia="Arial Unicode MS" w:hAnsi="Arial" w:hint="eastAsia"/>
                <w:snapToGrid w:val="0"/>
                <w:sz w:val="20"/>
                <w:szCs w:val="26"/>
                <w:rtl/>
                <w:lang w:eastAsia="ja-JP"/>
              </w:rPr>
              <w:t>כאמור</w:t>
            </w:r>
            <w:r w:rsidRPr="000B7FCC">
              <w:rPr>
                <w:rFonts w:ascii="Arial" w:eastAsia="Arial Unicode MS" w:hAnsi="Arial"/>
                <w:snapToGrid w:val="0"/>
                <w:sz w:val="20"/>
                <w:szCs w:val="26"/>
                <w:rtl/>
                <w:lang w:eastAsia="ja-JP"/>
              </w:rPr>
              <w:t xml:space="preserve"> בסעיף 3(א)(1) עד (4) של מקבל שירות שנחזה בעיני </w:t>
            </w:r>
            <w:r w:rsidRPr="000B7FCC">
              <w:rPr>
                <w:rFonts w:ascii="Arial" w:eastAsia="Arial Unicode MS" w:hAnsi="Arial" w:hint="cs"/>
                <w:snapToGrid w:val="0"/>
                <w:sz w:val="20"/>
                <w:szCs w:val="26"/>
                <w:rtl/>
                <w:lang w:eastAsia="ja-JP"/>
              </w:rPr>
              <w:t>המפעיל</w:t>
            </w:r>
            <w:r w:rsidRPr="000B7FCC">
              <w:rPr>
                <w:rFonts w:ascii="Arial" w:eastAsia="Arial Unicode MS" w:hAnsi="Arial"/>
                <w:snapToGrid w:val="0"/>
                <w:sz w:val="20"/>
                <w:szCs w:val="26"/>
                <w:rtl/>
                <w:lang w:eastAsia="ja-JP"/>
              </w:rPr>
              <w:t xml:space="preserve"> להיות מי </w:t>
            </w:r>
            <w:r w:rsidRPr="000B7FCC">
              <w:rPr>
                <w:rFonts w:ascii="Arial" w:eastAsia="Arial Unicode MS" w:hAnsi="Arial" w:hint="cs"/>
                <w:snapToGrid w:val="0"/>
                <w:sz w:val="20"/>
                <w:szCs w:val="26"/>
                <w:rtl/>
                <w:lang w:eastAsia="ja-JP"/>
              </w:rPr>
              <w:t xml:space="preserve">שחייב ברישיון מכוח חוק הפיקוח על שירותים פיננסיים מוסדרים </w:t>
            </w:r>
            <w:r w:rsidRPr="000B7FCC">
              <w:rPr>
                <w:rFonts w:ascii="Arial" w:eastAsia="Arial Unicode MS" w:hAnsi="Arial"/>
                <w:snapToGrid w:val="0"/>
                <w:sz w:val="20"/>
                <w:szCs w:val="26"/>
                <w:rtl/>
                <w:lang w:eastAsia="ja-JP"/>
              </w:rPr>
              <w:t xml:space="preserve">– ידרוש </w:t>
            </w:r>
            <w:r w:rsidRPr="000B7FCC">
              <w:rPr>
                <w:rFonts w:ascii="Arial" w:eastAsia="Arial Unicode MS" w:hAnsi="Arial" w:hint="cs"/>
                <w:snapToGrid w:val="0"/>
                <w:sz w:val="20"/>
                <w:szCs w:val="26"/>
                <w:rtl/>
                <w:lang w:eastAsia="ja-JP"/>
              </w:rPr>
              <w:t>המפעיל</w:t>
            </w:r>
            <w:r w:rsidRPr="000B7FCC">
              <w:rPr>
                <w:rFonts w:ascii="Arial" w:eastAsia="Arial Unicode MS" w:hAnsi="Arial"/>
                <w:snapToGrid w:val="0"/>
                <w:sz w:val="20"/>
                <w:szCs w:val="26"/>
                <w:rtl/>
                <w:lang w:eastAsia="ja-JP"/>
              </w:rPr>
              <w:t xml:space="preserve"> גם העתק מהרישיון שניתן למקבל השירות לפי סעיף 12 לחוק הפיקוח על שירותים פיננסיים מוסדרים, או יאמת את פרטי מקבל השירות אל מול המרשמים של נותני שירותי</w:t>
            </w:r>
            <w:r w:rsidRPr="000B7FCC">
              <w:rPr>
                <w:rFonts w:ascii="Arial" w:eastAsia="Arial Unicode MS" w:hAnsi="Arial" w:hint="cs"/>
                <w:snapToGrid w:val="0"/>
                <w:sz w:val="20"/>
                <w:szCs w:val="26"/>
                <w:rtl/>
                <w:lang w:eastAsia="ja-JP"/>
              </w:rPr>
              <w:t>ם</w:t>
            </w:r>
            <w:r w:rsidRPr="000B7FCC">
              <w:rPr>
                <w:rFonts w:ascii="Arial" w:eastAsia="Arial Unicode MS" w:hAnsi="Arial"/>
                <w:snapToGrid w:val="0"/>
                <w:sz w:val="20"/>
                <w:szCs w:val="26"/>
                <w:rtl/>
                <w:lang w:eastAsia="ja-JP"/>
              </w:rPr>
              <w:t xml:space="preserve"> </w:t>
            </w:r>
            <w:r w:rsidRPr="000B7FCC">
              <w:rPr>
                <w:rFonts w:ascii="Arial" w:eastAsia="Arial Unicode MS" w:hAnsi="Arial" w:hint="cs"/>
                <w:snapToGrid w:val="0"/>
                <w:sz w:val="20"/>
                <w:szCs w:val="26"/>
                <w:rtl/>
                <w:lang w:eastAsia="ja-JP"/>
              </w:rPr>
              <w:t xml:space="preserve">פיננסיים </w:t>
            </w:r>
            <w:r w:rsidRPr="000B7FCC">
              <w:rPr>
                <w:rFonts w:ascii="Arial" w:eastAsia="Arial Unicode MS" w:hAnsi="Arial"/>
                <w:snapToGrid w:val="0"/>
                <w:sz w:val="20"/>
                <w:szCs w:val="26"/>
                <w:rtl/>
                <w:lang w:eastAsia="ja-JP"/>
              </w:rPr>
              <w:t>כמשמעותם</w:t>
            </w:r>
            <w:r w:rsidRPr="000B7FCC">
              <w:rPr>
                <w:rFonts w:ascii="Arial" w:eastAsia="Arial Unicode MS" w:hAnsi="Arial"/>
                <w:snapToGrid w:val="0"/>
                <w:sz w:val="20"/>
                <w:szCs w:val="26"/>
                <w:lang w:eastAsia="ja-JP"/>
              </w:rPr>
              <w:t xml:space="preserve"> </w:t>
            </w:r>
            <w:r w:rsidRPr="000B7FCC">
              <w:rPr>
                <w:rFonts w:ascii="Arial" w:eastAsia="Arial Unicode MS" w:hAnsi="Arial"/>
                <w:snapToGrid w:val="0"/>
                <w:sz w:val="20"/>
                <w:szCs w:val="26"/>
                <w:rtl/>
                <w:lang w:eastAsia="ja-JP"/>
              </w:rPr>
              <w:t xml:space="preserve">בסעיף 5א לחוק האמור, או ידרוש ממנו הצהרה בכתב כי איננו חייב ברישיון מכוח חוק הפיקוח על שירותים פיננסיים מוסדרים, ולא </w:t>
            </w:r>
            <w:r w:rsidRPr="000B7FCC">
              <w:rPr>
                <w:rFonts w:ascii="Arial" w:eastAsia="Arial Unicode MS" w:hAnsi="Arial" w:hint="cs"/>
                <w:snapToGrid w:val="0"/>
                <w:sz w:val="20"/>
                <w:szCs w:val="26"/>
                <w:rtl/>
                <w:lang w:eastAsia="ja-JP"/>
              </w:rPr>
              <w:t>יאפשר ביצוע פעולה</w:t>
            </w:r>
            <w:r w:rsidRPr="000B7FCC">
              <w:rPr>
                <w:rFonts w:ascii="Arial" w:eastAsia="Arial Unicode MS" w:hAnsi="Arial"/>
                <w:snapToGrid w:val="0"/>
                <w:sz w:val="20"/>
                <w:szCs w:val="26"/>
                <w:rtl/>
                <w:lang w:eastAsia="ja-JP"/>
              </w:rPr>
              <w:t xml:space="preserve"> בלי </w:t>
            </w:r>
            <w:r w:rsidRPr="000B7FCC">
              <w:rPr>
                <w:rFonts w:ascii="Arial" w:eastAsia="Arial Unicode MS" w:hAnsi="Arial" w:hint="cs"/>
                <w:snapToGrid w:val="0"/>
                <w:sz w:val="20"/>
                <w:szCs w:val="26"/>
                <w:rtl/>
                <w:lang w:eastAsia="ja-JP"/>
              </w:rPr>
              <w:t>שעשה אחד מאלה</w:t>
            </w:r>
            <w:r w:rsidRPr="000B7FCC">
              <w:rPr>
                <w:rFonts w:ascii="Arial" w:eastAsia="Arial Unicode MS" w:hAnsi="Arial"/>
                <w:snapToGrid w:val="0"/>
                <w:sz w:val="20"/>
                <w:szCs w:val="26"/>
                <w:rtl/>
                <w:lang w:eastAsia="ja-JP"/>
              </w:rPr>
              <w:t xml:space="preserve">; </w:t>
            </w:r>
            <w:r w:rsidRPr="000B7FCC">
              <w:rPr>
                <w:rFonts w:ascii="Arial" w:eastAsia="Arial Unicode MS" w:hAnsi="Arial" w:hint="cs"/>
                <w:snapToGrid w:val="0"/>
                <w:sz w:val="20"/>
                <w:szCs w:val="26"/>
                <w:rtl/>
                <w:lang w:eastAsia="ja-JP"/>
              </w:rPr>
              <w:t>המפעיל</w:t>
            </w:r>
            <w:r w:rsidRPr="000B7FCC">
              <w:rPr>
                <w:rFonts w:ascii="Arial" w:eastAsia="Arial Unicode MS" w:hAnsi="Arial"/>
                <w:snapToGrid w:val="0"/>
                <w:sz w:val="20"/>
                <w:szCs w:val="26"/>
                <w:rtl/>
                <w:lang w:eastAsia="ja-JP"/>
              </w:rPr>
              <w:t xml:space="preserve"> ישמור מסמכים אלה או העתקים מצולמים שלהם;</w:t>
            </w:r>
          </w:p>
        </w:tc>
      </w:tr>
      <w:tr w:rsidR="000B7FCC" w:rsidRPr="000B7FCC" w:rsidTr="000B7FCC">
        <w:trPr>
          <w:cantSplit/>
          <w:trHeight w:val="60"/>
        </w:trPr>
        <w:tc>
          <w:tcPr>
            <w:tcW w:w="624" w:type="dxa"/>
          </w:tcPr>
          <w:p w:rsidR="000B7FCC" w:rsidRPr="000B7FCC" w:rsidRDefault="000B7FCC" w:rsidP="000B7FC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522" w:type="dxa"/>
          </w:tcPr>
          <w:p w:rsidR="000B7FCC" w:rsidRPr="000B7FCC" w:rsidRDefault="000B7FCC" w:rsidP="000B7FCC">
            <w:pPr>
              <w:keepLines/>
              <w:widowControl w:val="0"/>
              <w:numPr>
                <w:ilvl w:val="0"/>
                <w:numId w:val="16"/>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rtl/>
                <w:lang w:eastAsia="ja-JP"/>
              </w:rPr>
            </w:pPr>
            <w:r w:rsidRPr="000B7FCC">
              <w:rPr>
                <w:rFonts w:ascii="Arial" w:eastAsia="Arial Unicode MS" w:hAnsi="Arial" w:hint="cs"/>
                <w:snapToGrid w:val="0"/>
                <w:sz w:val="20"/>
                <w:szCs w:val="26"/>
                <w:rtl/>
                <w:lang w:eastAsia="ja-JP"/>
              </w:rPr>
              <w:t xml:space="preserve"> לעניין פרטי זיהוי כאמור בסעיף 3(א)(1) עד (4) של </w:t>
            </w:r>
            <w:r w:rsidRPr="000B7FCC">
              <w:rPr>
                <w:rFonts w:ascii="Arial" w:eastAsia="Arial Unicode MS" w:hAnsi="Arial"/>
                <w:snapToGrid w:val="0"/>
                <w:sz w:val="20"/>
                <w:szCs w:val="26"/>
                <w:rtl/>
                <w:lang w:eastAsia="ja-JP"/>
              </w:rPr>
              <w:t xml:space="preserve">מקבל שירות </w:t>
            </w:r>
            <w:r w:rsidRPr="000B7FCC">
              <w:rPr>
                <w:rFonts w:ascii="Arial" w:eastAsia="Arial Unicode MS" w:hAnsi="Arial" w:hint="cs"/>
                <w:snapToGrid w:val="0"/>
                <w:sz w:val="20"/>
                <w:szCs w:val="26"/>
                <w:rtl/>
                <w:lang w:eastAsia="ja-JP"/>
              </w:rPr>
              <w:t xml:space="preserve">שהוא קטין שטרם מלאו לו 16 שנים או מי שמונה לו </w:t>
            </w:r>
            <w:r w:rsidRPr="000B7FCC">
              <w:rPr>
                <w:rFonts w:ascii="Arial" w:eastAsia="Arial Unicode MS" w:hAnsi="Arial"/>
                <w:snapToGrid w:val="0"/>
                <w:sz w:val="20"/>
                <w:szCs w:val="26"/>
                <w:rtl/>
                <w:lang w:eastAsia="ja-JP"/>
              </w:rPr>
              <w:t xml:space="preserve">אפוטרופוס – לפי מסמך זיהוי של </w:t>
            </w:r>
            <w:r w:rsidRPr="000B7FCC">
              <w:rPr>
                <w:rFonts w:ascii="Arial" w:eastAsia="Arial Unicode MS" w:hAnsi="Arial" w:hint="cs"/>
                <w:snapToGrid w:val="0"/>
                <w:sz w:val="20"/>
                <w:szCs w:val="26"/>
                <w:rtl/>
                <w:lang w:eastAsia="ja-JP"/>
              </w:rPr>
              <w:t xml:space="preserve">אחד </w:t>
            </w:r>
            <w:proofErr w:type="spellStart"/>
            <w:r w:rsidRPr="000B7FCC">
              <w:rPr>
                <w:rFonts w:ascii="Arial" w:eastAsia="Arial Unicode MS" w:hAnsi="Arial" w:hint="cs"/>
                <w:snapToGrid w:val="0"/>
                <w:sz w:val="20"/>
                <w:szCs w:val="26"/>
                <w:rtl/>
                <w:lang w:eastAsia="ja-JP"/>
              </w:rPr>
              <w:t>מאפוטרופסיו</w:t>
            </w:r>
            <w:proofErr w:type="spellEnd"/>
            <w:r w:rsidRPr="000B7FCC">
              <w:rPr>
                <w:rFonts w:ascii="Arial" w:eastAsia="Arial Unicode MS" w:hAnsi="Arial"/>
                <w:snapToGrid w:val="0"/>
                <w:sz w:val="20"/>
                <w:szCs w:val="26"/>
                <w:rtl/>
                <w:lang w:eastAsia="ja-JP"/>
              </w:rPr>
              <w:t xml:space="preserve">; </w:t>
            </w:r>
            <w:r w:rsidRPr="000B7FCC">
              <w:rPr>
                <w:rFonts w:ascii="Arial" w:eastAsia="Arial Unicode MS" w:hAnsi="Arial" w:hint="cs"/>
                <w:snapToGrid w:val="0"/>
                <w:sz w:val="20"/>
                <w:szCs w:val="26"/>
                <w:rtl/>
                <w:lang w:eastAsia="ja-JP"/>
              </w:rPr>
              <w:t>אם</w:t>
            </w:r>
            <w:r w:rsidRPr="000B7FCC">
              <w:rPr>
                <w:rFonts w:ascii="Arial" w:eastAsia="Arial Unicode MS" w:hAnsi="Arial"/>
                <w:snapToGrid w:val="0"/>
                <w:sz w:val="20"/>
                <w:szCs w:val="26"/>
                <w:rtl/>
                <w:lang w:eastAsia="ja-JP"/>
              </w:rPr>
              <w:t xml:space="preserve"> האפוטרופוס תושב חוץ - לפי דרכונו </w:t>
            </w:r>
            <w:r w:rsidRPr="000B7FCC">
              <w:rPr>
                <w:rFonts w:ascii="Arial" w:eastAsia="Arial Unicode MS" w:hAnsi="Arial" w:hint="cs"/>
                <w:snapToGrid w:val="0"/>
                <w:sz w:val="20"/>
                <w:szCs w:val="26"/>
                <w:rtl/>
                <w:lang w:eastAsia="ja-JP"/>
              </w:rPr>
              <w:t xml:space="preserve">של הקטין </w:t>
            </w:r>
            <w:r w:rsidRPr="000B7FCC">
              <w:rPr>
                <w:rFonts w:ascii="Arial" w:eastAsia="Arial Unicode MS" w:hAnsi="Arial"/>
                <w:snapToGrid w:val="0"/>
                <w:sz w:val="20"/>
                <w:szCs w:val="26"/>
                <w:rtl/>
                <w:lang w:eastAsia="ja-JP"/>
              </w:rPr>
              <w:t xml:space="preserve">או לפי העתק מאושר שלו; </w:t>
            </w:r>
            <w:r w:rsidRPr="000B7FCC">
              <w:rPr>
                <w:rFonts w:ascii="Arial" w:eastAsia="Arial Unicode MS" w:hAnsi="Arial" w:hint="cs"/>
                <w:snapToGrid w:val="0"/>
                <w:sz w:val="20"/>
                <w:szCs w:val="26"/>
                <w:rtl/>
                <w:lang w:eastAsia="ja-JP"/>
              </w:rPr>
              <w:t xml:space="preserve">המפעיל </w:t>
            </w:r>
            <w:r w:rsidRPr="000B7FCC">
              <w:rPr>
                <w:rFonts w:ascii="Arial" w:eastAsia="Arial Unicode MS" w:hAnsi="Arial"/>
                <w:snapToGrid w:val="0"/>
                <w:sz w:val="20"/>
                <w:szCs w:val="26"/>
                <w:rtl/>
                <w:lang w:eastAsia="ja-JP"/>
              </w:rPr>
              <w:t xml:space="preserve"> </w:t>
            </w:r>
            <w:r w:rsidRPr="000B7FCC">
              <w:rPr>
                <w:rFonts w:ascii="Arial" w:eastAsia="Arial Unicode MS" w:hAnsi="Arial" w:hint="cs"/>
                <w:snapToGrid w:val="0"/>
                <w:sz w:val="20"/>
                <w:szCs w:val="26"/>
                <w:rtl/>
                <w:lang w:eastAsia="ja-JP"/>
              </w:rPr>
              <w:t>י</w:t>
            </w:r>
            <w:r w:rsidRPr="000B7FCC">
              <w:rPr>
                <w:rFonts w:ascii="Arial" w:eastAsia="Arial Unicode MS" w:hAnsi="Arial"/>
                <w:snapToGrid w:val="0"/>
                <w:sz w:val="20"/>
                <w:szCs w:val="26"/>
                <w:rtl/>
                <w:lang w:eastAsia="ja-JP"/>
              </w:rPr>
              <w:t>שמור מסמכים אלה או העתקים מצולמים שלהם</w:t>
            </w:r>
            <w:r w:rsidRPr="000B7FCC">
              <w:rPr>
                <w:rFonts w:ascii="Arial" w:eastAsia="Arial Unicode MS" w:hAnsi="Arial" w:hint="cs"/>
                <w:snapToGrid w:val="0"/>
                <w:sz w:val="20"/>
                <w:szCs w:val="26"/>
                <w:rtl/>
                <w:lang w:eastAsia="ja-JP"/>
              </w:rPr>
              <w:t>;</w:t>
            </w:r>
            <w:r w:rsidRPr="000B7FCC">
              <w:rPr>
                <w:rFonts w:ascii="Arial" w:eastAsia="Arial Unicode MS" w:hAnsi="Arial"/>
                <w:snapToGrid w:val="0"/>
                <w:sz w:val="20"/>
                <w:szCs w:val="26"/>
                <w:rtl/>
                <w:lang w:eastAsia="ja-JP"/>
              </w:rPr>
              <w:t xml:space="preserve">   </w:t>
            </w:r>
          </w:p>
        </w:tc>
      </w:tr>
      <w:tr w:rsidR="000B7FCC" w:rsidRPr="000B7FCC" w:rsidTr="000B7FCC">
        <w:trPr>
          <w:cantSplit/>
          <w:trHeight w:val="60"/>
        </w:trPr>
        <w:tc>
          <w:tcPr>
            <w:tcW w:w="624" w:type="dxa"/>
          </w:tcPr>
          <w:p w:rsidR="000B7FCC" w:rsidRPr="000B7FCC" w:rsidRDefault="000B7FCC" w:rsidP="000B7FCC">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522" w:type="dxa"/>
          </w:tcPr>
          <w:p w:rsidR="000B7FCC" w:rsidRPr="000B7FCC" w:rsidRDefault="000B7FCC" w:rsidP="000B7FCC">
            <w:pPr>
              <w:keepLines/>
              <w:widowControl w:val="0"/>
              <w:numPr>
                <w:ilvl w:val="0"/>
                <w:numId w:val="16"/>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rtl/>
                <w:lang w:eastAsia="ja-JP"/>
              </w:rPr>
            </w:pPr>
            <w:r w:rsidRPr="000B7FCC">
              <w:rPr>
                <w:rFonts w:ascii="Arial" w:eastAsia="Arial Unicode MS" w:hAnsi="Arial"/>
                <w:snapToGrid w:val="0"/>
                <w:sz w:val="20"/>
                <w:szCs w:val="26"/>
                <w:rtl/>
                <w:lang w:eastAsia="ja-JP"/>
              </w:rPr>
              <w:t xml:space="preserve">לעניין </w:t>
            </w:r>
            <w:r w:rsidRPr="000B7FCC">
              <w:rPr>
                <w:rFonts w:ascii="Arial" w:eastAsia="Arial Unicode MS" w:hAnsi="Arial" w:hint="cs"/>
                <w:snapToGrid w:val="0"/>
                <w:sz w:val="20"/>
                <w:szCs w:val="26"/>
                <w:rtl/>
                <w:lang w:eastAsia="ja-JP"/>
              </w:rPr>
              <w:t>ביצוע פעולה</w:t>
            </w:r>
            <w:r w:rsidRPr="000B7FCC">
              <w:rPr>
                <w:rFonts w:ascii="Arial" w:eastAsia="Arial Unicode MS" w:hAnsi="Arial"/>
                <w:snapToGrid w:val="0"/>
                <w:sz w:val="20"/>
                <w:szCs w:val="26"/>
                <w:rtl/>
                <w:lang w:eastAsia="ja-JP"/>
              </w:rPr>
              <w:t xml:space="preserve"> מחוץ לישראל, רשאי</w:t>
            </w:r>
            <w:r w:rsidRPr="000B7FCC">
              <w:rPr>
                <w:rFonts w:ascii="Arial" w:eastAsia="Arial Unicode MS" w:hAnsi="Arial" w:hint="cs"/>
                <w:snapToGrid w:val="0"/>
                <w:sz w:val="20"/>
                <w:szCs w:val="26"/>
                <w:rtl/>
                <w:lang w:eastAsia="ja-JP"/>
              </w:rPr>
              <w:t xml:space="preserve"> מפעיל</w:t>
            </w:r>
            <w:r w:rsidRPr="000B7FCC">
              <w:rPr>
                <w:rFonts w:ascii="Arial" w:eastAsia="Arial Unicode MS" w:hAnsi="Arial"/>
                <w:snapToGrid w:val="0"/>
                <w:sz w:val="20"/>
                <w:szCs w:val="26"/>
                <w:rtl/>
                <w:lang w:eastAsia="ja-JP"/>
              </w:rPr>
              <w:t xml:space="preserve">, על אף האמור בפסקאות (2) ו-(4), לרשום את פרטי הזיהוי לפי מסמכי הזיהוי המקובלים בשירות מן הסוג הזה באותה מדינה שנעשה בה הזיהוי, ובלבד שבמדינה זו קיימת חקיקה המחייבת זיהוי לקוחות; </w:t>
            </w:r>
            <w:r w:rsidRPr="000B7FCC">
              <w:rPr>
                <w:rFonts w:ascii="Arial" w:eastAsia="Arial Unicode MS" w:hAnsi="Arial" w:hint="cs"/>
                <w:snapToGrid w:val="0"/>
                <w:sz w:val="20"/>
                <w:szCs w:val="26"/>
                <w:rtl/>
                <w:lang w:eastAsia="ja-JP"/>
              </w:rPr>
              <w:t>ה</w:t>
            </w:r>
            <w:r w:rsidRPr="000B7FCC">
              <w:rPr>
                <w:rFonts w:ascii="Arial" w:eastAsia="Arial Unicode MS" w:hAnsi="Arial"/>
                <w:snapToGrid w:val="0"/>
                <w:sz w:val="20"/>
                <w:szCs w:val="26"/>
                <w:rtl/>
                <w:lang w:eastAsia="ja-JP"/>
              </w:rPr>
              <w:t>מ</w:t>
            </w:r>
            <w:r w:rsidRPr="000B7FCC">
              <w:rPr>
                <w:rFonts w:ascii="Arial" w:eastAsia="Arial Unicode MS" w:hAnsi="Arial" w:hint="cs"/>
                <w:snapToGrid w:val="0"/>
                <w:sz w:val="20"/>
                <w:szCs w:val="26"/>
                <w:rtl/>
                <w:lang w:eastAsia="ja-JP"/>
              </w:rPr>
              <w:t xml:space="preserve">פעיל </w:t>
            </w:r>
            <w:r w:rsidRPr="000B7FCC">
              <w:rPr>
                <w:rFonts w:ascii="Arial" w:eastAsia="Arial Unicode MS" w:hAnsi="Arial"/>
                <w:snapToGrid w:val="0"/>
                <w:sz w:val="20"/>
                <w:szCs w:val="26"/>
                <w:rtl/>
                <w:lang w:eastAsia="ja-JP"/>
              </w:rPr>
              <w:t xml:space="preserve"> </w:t>
            </w:r>
            <w:r w:rsidRPr="000B7FCC">
              <w:rPr>
                <w:rFonts w:ascii="Arial" w:eastAsia="Arial Unicode MS" w:hAnsi="Arial" w:hint="cs"/>
                <w:snapToGrid w:val="0"/>
                <w:sz w:val="20"/>
                <w:szCs w:val="26"/>
                <w:rtl/>
                <w:lang w:eastAsia="ja-JP"/>
              </w:rPr>
              <w:t>י</w:t>
            </w:r>
            <w:r w:rsidRPr="000B7FCC">
              <w:rPr>
                <w:rFonts w:ascii="Arial" w:eastAsia="Arial Unicode MS" w:hAnsi="Arial"/>
                <w:snapToGrid w:val="0"/>
                <w:sz w:val="20"/>
                <w:szCs w:val="26"/>
                <w:rtl/>
                <w:lang w:eastAsia="ja-JP"/>
              </w:rPr>
              <w:t>שמור בידי</w:t>
            </w:r>
            <w:r w:rsidRPr="000B7FCC">
              <w:rPr>
                <w:rFonts w:ascii="Arial" w:eastAsia="Arial Unicode MS" w:hAnsi="Arial" w:hint="cs"/>
                <w:snapToGrid w:val="0"/>
                <w:sz w:val="20"/>
                <w:szCs w:val="26"/>
                <w:rtl/>
                <w:lang w:eastAsia="ja-JP"/>
              </w:rPr>
              <w:t>ו</w:t>
            </w:r>
            <w:r w:rsidRPr="000B7FCC">
              <w:rPr>
                <w:rFonts w:ascii="Arial" w:eastAsia="Arial Unicode MS" w:hAnsi="Arial"/>
                <w:snapToGrid w:val="0"/>
                <w:sz w:val="20"/>
                <w:szCs w:val="26"/>
                <w:rtl/>
                <w:lang w:eastAsia="ja-JP"/>
              </w:rPr>
              <w:t xml:space="preserve"> עותקים מצולמים של מסמכי הזיהוי.</w:t>
            </w:r>
            <w:r>
              <w:rPr>
                <w:rFonts w:ascii="Arial" w:eastAsia="Arial Unicode MS" w:hAnsi="Arial" w:hint="cs"/>
                <w:snapToGrid w:val="0"/>
                <w:sz w:val="20"/>
                <w:szCs w:val="26"/>
                <w:rtl/>
                <w:lang w:eastAsia="ja-JP"/>
              </w:rPr>
              <w:t>"</w:t>
            </w:r>
          </w:p>
        </w:tc>
      </w:tr>
    </w:tbl>
    <w:p w:rsidR="00A55B1D" w:rsidRPr="00A55B1D" w:rsidRDefault="00A55B1D" w:rsidP="00A55B1D">
      <w:pPr>
        <w:rPr>
          <w:rtl/>
        </w:rPr>
      </w:pPr>
    </w:p>
    <w:p w:rsidR="00E01747" w:rsidRDefault="00E01747" w:rsidP="000B7FCC">
      <w:pPr>
        <w:pStyle w:val="af9"/>
        <w:keepNext/>
        <w:rPr>
          <w:rtl/>
        </w:rPr>
      </w:pPr>
      <w:bookmarkStart w:id="3211" w:name="_ETM_Q1_8104612"/>
      <w:bookmarkStart w:id="3212" w:name="_ETM_Q1_8104646"/>
      <w:bookmarkStart w:id="3213" w:name="_ETM_Q1_8600398"/>
      <w:bookmarkEnd w:id="3211"/>
      <w:bookmarkEnd w:id="3212"/>
      <w:bookmarkEnd w:id="3213"/>
    </w:p>
    <w:p w:rsidR="00E01747" w:rsidRDefault="00E01747" w:rsidP="00E01747">
      <w:pPr>
        <w:pStyle w:val="af6"/>
        <w:keepNext/>
        <w:rPr>
          <w:rtl/>
        </w:rPr>
      </w:pPr>
      <w:bookmarkStart w:id="3214" w:name="_ETM_Q1_8600632"/>
      <w:bookmarkEnd w:id="3214"/>
      <w:r>
        <w:rPr>
          <w:rtl/>
        </w:rPr>
        <w:t>היו"ר ניסן סלומינסקי:</w:t>
      </w:r>
    </w:p>
    <w:p w:rsidR="00E01747" w:rsidRDefault="00E01747" w:rsidP="00E01747">
      <w:pPr>
        <w:pStyle w:val="KeepWithNext"/>
        <w:rPr>
          <w:rtl/>
        </w:rPr>
      </w:pPr>
    </w:p>
    <w:p w:rsidR="00E01747" w:rsidRDefault="00E01747" w:rsidP="00E01747">
      <w:pPr>
        <w:rPr>
          <w:rtl/>
        </w:rPr>
      </w:pPr>
      <w:r>
        <w:rPr>
          <w:rFonts w:hint="cs"/>
          <w:rtl/>
        </w:rPr>
        <w:t>רומן, בבקשה.</w:t>
      </w:r>
    </w:p>
    <w:p w:rsidR="00E01747" w:rsidRPr="00E01747" w:rsidRDefault="00E01747" w:rsidP="00E01747">
      <w:pPr>
        <w:rPr>
          <w:rtl/>
        </w:rPr>
      </w:pPr>
      <w:bookmarkStart w:id="3215" w:name="_ETM_Q1_8603368"/>
      <w:bookmarkEnd w:id="3215"/>
    </w:p>
    <w:p w:rsidR="000B7FCC" w:rsidRDefault="000B7FCC" w:rsidP="000B7FCC">
      <w:pPr>
        <w:pStyle w:val="af9"/>
        <w:keepNext/>
        <w:rPr>
          <w:rtl/>
        </w:rPr>
      </w:pPr>
      <w:bookmarkStart w:id="3216" w:name="_ETM_Q1_8599801"/>
      <w:bookmarkEnd w:id="3216"/>
      <w:r>
        <w:rPr>
          <w:rtl/>
        </w:rPr>
        <w:t>רומן דיזנגוף:</w:t>
      </w:r>
    </w:p>
    <w:p w:rsidR="000B7FCC" w:rsidRDefault="000B7FCC" w:rsidP="000B7FCC">
      <w:pPr>
        <w:pStyle w:val="KeepWithNext"/>
        <w:rPr>
          <w:rtl/>
        </w:rPr>
      </w:pPr>
    </w:p>
    <w:p w:rsidR="000B7FCC" w:rsidRDefault="000B7FCC" w:rsidP="000B7FCC">
      <w:pPr>
        <w:rPr>
          <w:rtl/>
        </w:rPr>
      </w:pPr>
      <w:r>
        <w:rPr>
          <w:rFonts w:hint="cs"/>
          <w:rtl/>
        </w:rPr>
        <w:t xml:space="preserve">חוק הפיקוח </w:t>
      </w:r>
      <w:bookmarkStart w:id="3217" w:name="_ETM_Q1_8601855"/>
      <w:bookmarkEnd w:id="3217"/>
      <w:r>
        <w:rPr>
          <w:rFonts w:hint="cs"/>
          <w:rtl/>
        </w:rPr>
        <w:t xml:space="preserve">על נותני שירותים פיננסיים מוסדרים אינו מאפשר מתן אשראי </w:t>
      </w:r>
      <w:bookmarkStart w:id="3218" w:name="_ETM_Q1_8607114"/>
      <w:bookmarkEnd w:id="3218"/>
      <w:r>
        <w:rPr>
          <w:rFonts w:hint="cs"/>
          <w:rtl/>
        </w:rPr>
        <w:t xml:space="preserve">למי שטרם מלאו לו 21. </w:t>
      </w:r>
      <w:r w:rsidR="00D51F57">
        <w:rPr>
          <w:rFonts w:hint="cs"/>
          <w:rtl/>
        </w:rPr>
        <w:t xml:space="preserve">כלל ההתייחסות לקטינים היא </w:t>
      </w:r>
      <w:bookmarkStart w:id="3219" w:name="_ETM_Q1_8610119"/>
      <w:bookmarkEnd w:id="3219"/>
      <w:r w:rsidR="00D51F57">
        <w:rPr>
          <w:rFonts w:hint="cs"/>
          <w:rtl/>
        </w:rPr>
        <w:t>קצת מיותרת פה.</w:t>
      </w:r>
    </w:p>
    <w:p w:rsidR="00D51F57" w:rsidRDefault="00D51F57" w:rsidP="000B7FCC">
      <w:pPr>
        <w:rPr>
          <w:rtl/>
        </w:rPr>
      </w:pPr>
      <w:bookmarkStart w:id="3220" w:name="_ETM_Q1_8615656"/>
      <w:bookmarkEnd w:id="3220"/>
    </w:p>
    <w:p w:rsidR="00D51F57" w:rsidRDefault="00D51F57" w:rsidP="00D51F57">
      <w:pPr>
        <w:pStyle w:val="af9"/>
        <w:keepNext/>
        <w:rPr>
          <w:rtl/>
        </w:rPr>
      </w:pPr>
      <w:bookmarkStart w:id="3221" w:name="_ETM_Q1_8615977"/>
      <w:bookmarkStart w:id="3222" w:name="_ETM_Q1_8619895"/>
      <w:bookmarkEnd w:id="3221"/>
      <w:bookmarkEnd w:id="3222"/>
      <w:r>
        <w:rPr>
          <w:rtl/>
        </w:rPr>
        <w:t xml:space="preserve">אמיר </w:t>
      </w:r>
      <w:proofErr w:type="spellStart"/>
      <w:r>
        <w:rPr>
          <w:rtl/>
        </w:rPr>
        <w:t>שניידרמן</w:t>
      </w:r>
      <w:proofErr w:type="spellEnd"/>
      <w:r>
        <w:rPr>
          <w:rtl/>
        </w:rPr>
        <w:t>:</w:t>
      </w:r>
    </w:p>
    <w:p w:rsidR="00D51F57" w:rsidRDefault="00D51F57" w:rsidP="00D51F57">
      <w:pPr>
        <w:pStyle w:val="KeepWithNext"/>
        <w:rPr>
          <w:rtl/>
        </w:rPr>
      </w:pPr>
    </w:p>
    <w:p w:rsidR="00D51F57" w:rsidRDefault="00D51F57" w:rsidP="00671D74">
      <w:pPr>
        <w:rPr>
          <w:rtl/>
        </w:rPr>
      </w:pPr>
      <w:r>
        <w:rPr>
          <w:rFonts w:hint="cs"/>
          <w:rtl/>
        </w:rPr>
        <w:t xml:space="preserve">בפלטפורמה החברתית שלנו אנחנו מתכוונים שיהיו פרויקטים בשם </w:t>
      </w:r>
      <w:r w:rsidR="00E01747">
        <w:rPr>
          <w:rFonts w:hint="cs"/>
          <w:rtl/>
        </w:rPr>
        <w:t>"</w:t>
      </w:r>
      <w:r>
        <w:rPr>
          <w:rFonts w:hint="cs"/>
          <w:rtl/>
        </w:rPr>
        <w:t>פרויקט בר מצוה</w:t>
      </w:r>
      <w:r w:rsidR="00E01747">
        <w:rPr>
          <w:rFonts w:hint="cs"/>
          <w:rtl/>
        </w:rPr>
        <w:t>"</w:t>
      </w:r>
      <w:r>
        <w:rPr>
          <w:rFonts w:hint="cs"/>
          <w:rtl/>
        </w:rPr>
        <w:t xml:space="preserve"> שבו יהיו קטינים שיהיה להם </w:t>
      </w:r>
      <w:bookmarkStart w:id="3223" w:name="_ETM_Q1_8624476"/>
      <w:bookmarkEnd w:id="3223"/>
      <w:r>
        <w:rPr>
          <w:rFonts w:hint="cs"/>
          <w:rtl/>
        </w:rPr>
        <w:t xml:space="preserve">אפוטרופוס. לעניין הזיהוי </w:t>
      </w:r>
      <w:r>
        <w:rPr>
          <w:rtl/>
        </w:rPr>
        <w:t>–</w:t>
      </w:r>
      <w:r>
        <w:rPr>
          <w:rFonts w:hint="cs"/>
          <w:rtl/>
        </w:rPr>
        <w:t xml:space="preserve"> אם אפשר להכניס פה גם </w:t>
      </w:r>
      <w:bookmarkStart w:id="3224" w:name="_ETM_Q1_8626195"/>
      <w:bookmarkEnd w:id="3224"/>
      <w:r>
        <w:rPr>
          <w:rFonts w:hint="cs"/>
          <w:rtl/>
        </w:rPr>
        <w:t>את עניין ה-</w:t>
      </w:r>
      <w:r w:rsidR="00671D74">
        <w:t>S</w:t>
      </w:r>
      <w:r>
        <w:t xml:space="preserve">ocial </w:t>
      </w:r>
      <w:r w:rsidR="00671D74">
        <w:t>S</w:t>
      </w:r>
      <w:r>
        <w:t>ecurity</w:t>
      </w:r>
      <w:r>
        <w:rPr>
          <w:rFonts w:hint="cs"/>
          <w:rtl/>
        </w:rPr>
        <w:t xml:space="preserve"> </w:t>
      </w:r>
      <w:bookmarkStart w:id="3225" w:name="_ETM_Q1_8618353"/>
      <w:bookmarkEnd w:id="3225"/>
      <w:r>
        <w:t xml:space="preserve">   </w:t>
      </w:r>
      <w:r>
        <w:rPr>
          <w:rFonts w:hint="cs"/>
          <w:rtl/>
        </w:rPr>
        <w:t>ולא רק דרכון</w:t>
      </w:r>
      <w:r w:rsidR="00E01747">
        <w:rPr>
          <w:rFonts w:hint="cs"/>
          <w:rtl/>
        </w:rPr>
        <w:t>,</w:t>
      </w:r>
      <w:r>
        <w:rPr>
          <w:rFonts w:hint="cs"/>
          <w:rtl/>
        </w:rPr>
        <w:t xml:space="preserve"> כי </w:t>
      </w:r>
      <w:bookmarkStart w:id="3226" w:name="_ETM_Q1_8625987"/>
      <w:bookmarkEnd w:id="3226"/>
      <w:r>
        <w:rPr>
          <w:rFonts w:hint="cs"/>
          <w:rtl/>
        </w:rPr>
        <w:t>לקטינים בדרך כלל</w:t>
      </w:r>
      <w:r w:rsidR="00E01747">
        <w:rPr>
          <w:rFonts w:hint="cs"/>
          <w:rtl/>
        </w:rPr>
        <w:t xml:space="preserve"> </w:t>
      </w:r>
      <w:bookmarkStart w:id="3227" w:name="_ETM_Q1_8632987"/>
      <w:bookmarkEnd w:id="3227"/>
      <w:r w:rsidR="00E01747">
        <w:rPr>
          <w:rFonts w:hint="cs"/>
          <w:rtl/>
        </w:rPr>
        <w:t>אין</w:t>
      </w:r>
      <w:r>
        <w:rPr>
          <w:rFonts w:hint="cs"/>
          <w:rtl/>
        </w:rPr>
        <w:t xml:space="preserve"> דרכון אם הם לא נסעו לחו"ל. </w:t>
      </w:r>
      <w:bookmarkStart w:id="3228" w:name="_ETM_Q1_8637454"/>
      <w:bookmarkEnd w:id="3228"/>
    </w:p>
    <w:p w:rsidR="00D51F57" w:rsidRDefault="00D51F57" w:rsidP="00D51F57">
      <w:pPr>
        <w:rPr>
          <w:rtl/>
        </w:rPr>
      </w:pPr>
      <w:bookmarkStart w:id="3229" w:name="_ETM_Q1_8643263"/>
      <w:bookmarkEnd w:id="3229"/>
    </w:p>
    <w:p w:rsidR="00E01747" w:rsidRDefault="00E01747" w:rsidP="00E01747">
      <w:pPr>
        <w:pStyle w:val="af9"/>
        <w:keepNext/>
        <w:rPr>
          <w:rtl/>
        </w:rPr>
      </w:pPr>
      <w:bookmarkStart w:id="3230" w:name="_ETM_Q1_8629681"/>
      <w:bookmarkStart w:id="3231" w:name="_ETM_Q1_8631763"/>
      <w:bookmarkEnd w:id="3230"/>
      <w:bookmarkEnd w:id="3231"/>
      <w:proofErr w:type="spellStart"/>
      <w:r>
        <w:rPr>
          <w:rtl/>
        </w:rPr>
        <w:t>יאירה</w:t>
      </w:r>
      <w:proofErr w:type="spellEnd"/>
      <w:r>
        <w:rPr>
          <w:rtl/>
        </w:rPr>
        <w:t xml:space="preserve"> פרנקל:</w:t>
      </w:r>
    </w:p>
    <w:p w:rsidR="00E01747" w:rsidRDefault="00E01747" w:rsidP="00E01747">
      <w:pPr>
        <w:pStyle w:val="KeepWithNext"/>
        <w:rPr>
          <w:rtl/>
        </w:rPr>
      </w:pPr>
    </w:p>
    <w:p w:rsidR="00E01747" w:rsidRDefault="00E01747" w:rsidP="00E01747">
      <w:pPr>
        <w:rPr>
          <w:rtl/>
        </w:rPr>
      </w:pPr>
      <w:r>
        <w:rPr>
          <w:rFonts w:hint="cs"/>
          <w:rtl/>
        </w:rPr>
        <w:t xml:space="preserve"> - - - זה קיים עד 50,000.</w:t>
      </w:r>
    </w:p>
    <w:p w:rsidR="00E01747" w:rsidRDefault="00E01747" w:rsidP="00E01747">
      <w:pPr>
        <w:rPr>
          <w:rtl/>
        </w:rPr>
      </w:pPr>
      <w:bookmarkStart w:id="3232" w:name="_ETM_Q1_8636285"/>
      <w:bookmarkEnd w:id="3232"/>
    </w:p>
    <w:p w:rsidR="00E01747" w:rsidRDefault="00E01747" w:rsidP="00E01747">
      <w:pPr>
        <w:pStyle w:val="af9"/>
        <w:keepNext/>
        <w:rPr>
          <w:rtl/>
        </w:rPr>
      </w:pPr>
      <w:bookmarkStart w:id="3233" w:name="_ETM_Q1_8639757"/>
      <w:bookmarkStart w:id="3234" w:name="_ETM_Q1_8637017"/>
      <w:bookmarkEnd w:id="3233"/>
      <w:bookmarkEnd w:id="3234"/>
      <w:r>
        <w:rPr>
          <w:rtl/>
        </w:rPr>
        <w:t xml:space="preserve">אמיר </w:t>
      </w:r>
      <w:proofErr w:type="spellStart"/>
      <w:r>
        <w:rPr>
          <w:rtl/>
        </w:rPr>
        <w:t>שניידרמן</w:t>
      </w:r>
      <w:proofErr w:type="spellEnd"/>
      <w:r>
        <w:rPr>
          <w:rtl/>
        </w:rPr>
        <w:t>:</w:t>
      </w:r>
    </w:p>
    <w:p w:rsidR="00E01747" w:rsidRDefault="00E01747" w:rsidP="00E01747">
      <w:pPr>
        <w:pStyle w:val="KeepWithNext"/>
        <w:rPr>
          <w:rtl/>
        </w:rPr>
      </w:pPr>
    </w:p>
    <w:p w:rsidR="00E01747" w:rsidRDefault="00E01747" w:rsidP="00E01747">
      <w:pPr>
        <w:rPr>
          <w:rtl/>
        </w:rPr>
      </w:pPr>
      <w:bookmarkStart w:id="3235" w:name="_ETM_Q1_8643103"/>
      <w:bookmarkEnd w:id="3235"/>
      <w:r>
        <w:rPr>
          <w:rFonts w:hint="cs"/>
          <w:rtl/>
        </w:rPr>
        <w:t xml:space="preserve">עד 50 </w:t>
      </w:r>
      <w:bookmarkStart w:id="3236" w:name="_ETM_Q1_8640777"/>
      <w:bookmarkEnd w:id="3236"/>
      <w:r>
        <w:rPr>
          <w:rFonts w:hint="cs"/>
          <w:rtl/>
        </w:rPr>
        <w:t xml:space="preserve">קיים גם לגבי קטינים? האם יש התייחסות לקטינים בכלל? אני </w:t>
      </w:r>
      <w:bookmarkStart w:id="3237" w:name="_ETM_Q1_8654032"/>
      <w:bookmarkEnd w:id="3237"/>
      <w:r>
        <w:rPr>
          <w:rFonts w:hint="cs"/>
          <w:rtl/>
        </w:rPr>
        <w:t>מדבר על לתת, לא לקבל.</w:t>
      </w:r>
    </w:p>
    <w:p w:rsidR="00E01747" w:rsidRDefault="00E01747" w:rsidP="00E01747">
      <w:pPr>
        <w:rPr>
          <w:rtl/>
        </w:rPr>
      </w:pPr>
    </w:p>
    <w:p w:rsidR="00D51F57" w:rsidRDefault="00D51F57" w:rsidP="00D51F57">
      <w:pPr>
        <w:pStyle w:val="af6"/>
        <w:keepNext/>
        <w:rPr>
          <w:rtl/>
        </w:rPr>
      </w:pPr>
      <w:bookmarkStart w:id="3238" w:name="_ETM_Q1_8643656"/>
      <w:bookmarkEnd w:id="3238"/>
      <w:r>
        <w:rPr>
          <w:rtl/>
        </w:rPr>
        <w:t>היו"ר ניסן סלומינסקי:</w:t>
      </w:r>
    </w:p>
    <w:p w:rsidR="00D51F57" w:rsidRDefault="00D51F57" w:rsidP="00D51F57">
      <w:pPr>
        <w:pStyle w:val="KeepWithNext"/>
        <w:rPr>
          <w:rtl/>
        </w:rPr>
      </w:pPr>
    </w:p>
    <w:p w:rsidR="00D51F57" w:rsidRDefault="00D51F57" w:rsidP="00D51F57">
      <w:pPr>
        <w:rPr>
          <w:rtl/>
        </w:rPr>
      </w:pPr>
      <w:proofErr w:type="spellStart"/>
      <w:r>
        <w:rPr>
          <w:rFonts w:hint="cs"/>
          <w:rtl/>
        </w:rPr>
        <w:t>יאירה</w:t>
      </w:r>
      <w:proofErr w:type="spellEnd"/>
      <w:r>
        <w:rPr>
          <w:rFonts w:hint="cs"/>
          <w:rtl/>
        </w:rPr>
        <w:t>, תרשמו ותבדקו את זה. אם אין</w:t>
      </w:r>
      <w:r w:rsidR="00E01747">
        <w:rPr>
          <w:rFonts w:hint="cs"/>
          <w:rtl/>
        </w:rPr>
        <w:t xml:space="preserve">, </w:t>
      </w:r>
      <w:r>
        <w:rPr>
          <w:rFonts w:hint="cs"/>
          <w:rtl/>
        </w:rPr>
        <w:t xml:space="preserve"> </w:t>
      </w:r>
      <w:bookmarkStart w:id="3239" w:name="_ETM_Q1_8677324"/>
      <w:bookmarkEnd w:id="3239"/>
      <w:r>
        <w:rPr>
          <w:rFonts w:hint="cs"/>
          <w:rtl/>
        </w:rPr>
        <w:t xml:space="preserve">נסדר את זה </w:t>
      </w:r>
      <w:bookmarkStart w:id="3240" w:name="_ETM_Q1_8689365"/>
      <w:bookmarkEnd w:id="3240"/>
      <w:r>
        <w:rPr>
          <w:rFonts w:hint="cs"/>
          <w:rtl/>
        </w:rPr>
        <w:t xml:space="preserve">או להדגיש את זה. </w:t>
      </w:r>
    </w:p>
    <w:p w:rsidR="00D51F57" w:rsidRDefault="00D51F57" w:rsidP="00D51F57">
      <w:pPr>
        <w:rPr>
          <w:rtl/>
        </w:rPr>
      </w:pPr>
      <w:bookmarkStart w:id="3241" w:name="_ETM_Q1_8679165"/>
      <w:bookmarkEnd w:id="3241"/>
    </w:p>
    <w:p w:rsidR="00D51F57" w:rsidRDefault="00D51F57" w:rsidP="00D51F57">
      <w:pPr>
        <w:pStyle w:val="af9"/>
        <w:keepNext/>
        <w:rPr>
          <w:rtl/>
        </w:rPr>
      </w:pPr>
      <w:bookmarkStart w:id="3242" w:name="_ETM_Q1_8679459"/>
      <w:bookmarkEnd w:id="3242"/>
      <w:proofErr w:type="spellStart"/>
      <w:r>
        <w:rPr>
          <w:rtl/>
        </w:rPr>
        <w:t>יאירה</w:t>
      </w:r>
      <w:proofErr w:type="spellEnd"/>
      <w:r>
        <w:rPr>
          <w:rtl/>
        </w:rPr>
        <w:t xml:space="preserve"> פרנקל:</w:t>
      </w:r>
    </w:p>
    <w:p w:rsidR="00D51F57" w:rsidRDefault="00D51F57" w:rsidP="00D51F57">
      <w:pPr>
        <w:pStyle w:val="KeepWithNext"/>
        <w:rPr>
          <w:rtl/>
        </w:rPr>
      </w:pPr>
    </w:p>
    <w:p w:rsidR="00D51F57" w:rsidRDefault="00D51F57" w:rsidP="00D51F57">
      <w:pPr>
        <w:rPr>
          <w:rtl/>
        </w:rPr>
      </w:pPr>
      <w:r>
        <w:rPr>
          <w:rFonts w:hint="cs"/>
          <w:rtl/>
        </w:rPr>
        <w:t>ל</w:t>
      </w:r>
      <w:bookmarkStart w:id="3243" w:name="_ETM_Q1_8676825"/>
      <w:bookmarkEnd w:id="3243"/>
      <w:r>
        <w:rPr>
          <w:rFonts w:hint="cs"/>
          <w:rtl/>
        </w:rPr>
        <w:t xml:space="preserve">הבנתי, אין בעיה שהם יתנו. </w:t>
      </w:r>
    </w:p>
    <w:p w:rsidR="00D51F57" w:rsidRDefault="00D51F57" w:rsidP="000B7FCC">
      <w:pPr>
        <w:rPr>
          <w:rtl/>
        </w:rPr>
      </w:pPr>
      <w:bookmarkStart w:id="3244" w:name="_ETM_Q1_8616297"/>
      <w:bookmarkEnd w:id="3244"/>
    </w:p>
    <w:tbl>
      <w:tblPr>
        <w:tblpPr w:leftFromText="180" w:rightFromText="180" w:vertAnchor="text" w:tblpXSpec="right" w:tblpY="1"/>
        <w:tblOverlap w:val="never"/>
        <w:bidiVisual/>
        <w:tblW w:w="9641" w:type="dxa"/>
        <w:tblLayout w:type="fixed"/>
        <w:tblCellMar>
          <w:top w:w="57" w:type="dxa"/>
          <w:left w:w="0" w:type="dxa"/>
          <w:bottom w:w="57" w:type="dxa"/>
          <w:right w:w="0" w:type="dxa"/>
        </w:tblCellMar>
        <w:tblLook w:val="01E0" w:firstRow="1" w:lastRow="1" w:firstColumn="1" w:lastColumn="1" w:noHBand="0" w:noVBand="0"/>
      </w:tblPr>
      <w:tblGrid>
        <w:gridCol w:w="774"/>
        <w:gridCol w:w="8867"/>
      </w:tblGrid>
      <w:tr w:rsidR="00D51F57" w:rsidRPr="00D51F57" w:rsidTr="00B34B65">
        <w:trPr>
          <w:cantSplit/>
          <w:trHeight w:val="60"/>
        </w:trPr>
        <w:tc>
          <w:tcPr>
            <w:tcW w:w="624" w:type="dxa"/>
          </w:tcPr>
          <w:p w:rsidR="00D51F57" w:rsidRPr="00D51F57" w:rsidRDefault="00D51F57" w:rsidP="00D51F5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bookmarkStart w:id="3245" w:name="_ETM_Q1_8692566"/>
            <w:bookmarkEnd w:id="3245"/>
            <w:r>
              <w:rPr>
                <w:rFonts w:hint="cs"/>
                <w:rtl/>
              </w:rPr>
              <w:t xml:space="preserve">           "</w:t>
            </w:r>
          </w:p>
        </w:tc>
        <w:tc>
          <w:tcPr>
            <w:tcW w:w="7146" w:type="dxa"/>
          </w:tcPr>
          <w:p w:rsidR="00D51F57" w:rsidRPr="00D51F57" w:rsidRDefault="00D51F57" w:rsidP="00D51F57">
            <w:pPr>
              <w:keepLines/>
              <w:widowControl w:val="0"/>
              <w:numPr>
                <w:ilvl w:val="0"/>
                <w:numId w:val="15"/>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lang w:eastAsia="ja-JP"/>
              </w:rPr>
            </w:pPr>
            <w:r>
              <w:rPr>
                <w:rFonts w:ascii="Arial" w:eastAsia="Arial Unicode MS" w:hAnsi="Arial" w:hint="cs"/>
                <w:snapToGrid w:val="0"/>
                <w:sz w:val="20"/>
                <w:szCs w:val="26"/>
                <w:rtl/>
                <w:lang w:eastAsia="ja-JP"/>
              </w:rPr>
              <w:t xml:space="preserve"> </w:t>
            </w:r>
            <w:r w:rsidRPr="00D51F57">
              <w:rPr>
                <w:rFonts w:ascii="Arial" w:eastAsia="Arial Unicode MS" w:hAnsi="Arial" w:hint="cs"/>
                <w:snapToGrid w:val="0"/>
                <w:sz w:val="20"/>
                <w:szCs w:val="26"/>
                <w:rtl/>
                <w:lang w:eastAsia="ja-JP"/>
              </w:rPr>
              <w:t xml:space="preserve">לעניין מיופה כוח, יקבל לידיו המפעיל גם </w:t>
            </w:r>
            <w:r w:rsidRPr="00D51F57">
              <w:rPr>
                <w:rFonts w:ascii="Arial" w:eastAsia="Arial Unicode MS" w:hAnsi="Arial"/>
                <w:snapToGrid w:val="0"/>
                <w:sz w:val="20"/>
                <w:szCs w:val="26"/>
                <w:rtl/>
                <w:lang w:eastAsia="ja-JP"/>
              </w:rPr>
              <w:t>– העתק של כתב ייפוי כוח, כתב נאמנות או החלטת האורגן המוסמך בתאגיד, לפי ה</w:t>
            </w:r>
            <w:r w:rsidR="00E01747">
              <w:rPr>
                <w:rFonts w:ascii="Arial" w:eastAsia="Arial Unicode MS" w:hAnsi="Arial"/>
                <w:snapToGrid w:val="0"/>
                <w:sz w:val="20"/>
                <w:szCs w:val="26"/>
                <w:rtl/>
                <w:lang w:eastAsia="ja-JP"/>
              </w:rPr>
              <w:t>עניין, מאת מקבל השירות המסמיך א</w:t>
            </w:r>
            <w:r w:rsidR="00E01747">
              <w:rPr>
                <w:rFonts w:ascii="Arial" w:eastAsia="Arial Unicode MS" w:hAnsi="Arial" w:hint="cs"/>
                <w:snapToGrid w:val="0"/>
                <w:sz w:val="20"/>
                <w:szCs w:val="26"/>
                <w:rtl/>
                <w:lang w:eastAsia="ja-JP"/>
              </w:rPr>
              <w:t>ו</w:t>
            </w:r>
            <w:r w:rsidRPr="00D51F57">
              <w:rPr>
                <w:rFonts w:ascii="Arial" w:eastAsia="Arial Unicode MS" w:hAnsi="Arial"/>
                <w:snapToGrid w:val="0"/>
                <w:sz w:val="20"/>
                <w:szCs w:val="26"/>
                <w:rtl/>
                <w:lang w:eastAsia="ja-JP"/>
              </w:rPr>
              <w:t xml:space="preserve"> </w:t>
            </w:r>
            <w:r w:rsidRPr="00D51F57">
              <w:rPr>
                <w:rFonts w:ascii="Arial" w:eastAsia="Arial Unicode MS" w:hAnsi="Arial" w:hint="cs"/>
                <w:snapToGrid w:val="0"/>
                <w:sz w:val="20"/>
                <w:szCs w:val="26"/>
                <w:rtl/>
                <w:lang w:eastAsia="ja-JP"/>
              </w:rPr>
              <w:t xml:space="preserve">מיופה הכוח </w:t>
            </w:r>
            <w:r w:rsidRPr="00D51F57">
              <w:rPr>
                <w:rFonts w:ascii="Arial" w:eastAsia="Arial Unicode MS" w:hAnsi="Arial"/>
                <w:snapToGrid w:val="0"/>
                <w:sz w:val="20"/>
                <w:szCs w:val="26"/>
                <w:rtl/>
                <w:lang w:eastAsia="ja-JP"/>
              </w:rPr>
              <w:t xml:space="preserve">לפעול </w:t>
            </w:r>
            <w:r w:rsidRPr="00D51F57">
              <w:rPr>
                <w:rFonts w:ascii="Arial" w:eastAsia="Arial Unicode MS" w:hAnsi="Arial" w:hint="cs"/>
                <w:snapToGrid w:val="0"/>
                <w:sz w:val="20"/>
                <w:szCs w:val="26"/>
                <w:rtl/>
                <w:lang w:eastAsia="ja-JP"/>
              </w:rPr>
              <w:t>מטעמו</w:t>
            </w:r>
            <w:r w:rsidRPr="00D51F57">
              <w:rPr>
                <w:rFonts w:ascii="Arial" w:eastAsia="Arial Unicode MS" w:hAnsi="Arial"/>
                <w:snapToGrid w:val="0"/>
                <w:sz w:val="20"/>
                <w:szCs w:val="26"/>
                <w:rtl/>
                <w:lang w:eastAsia="ja-JP"/>
              </w:rPr>
              <w:t xml:space="preserve">, הכולל את כל פרטי הזיהוי של מקבל השירות; העתק כתב ייפוי הכוח, כתב הנאמנות או ההחלטה, לפי העניין, יישמר אצל </w:t>
            </w:r>
            <w:r w:rsidRPr="00D51F57">
              <w:rPr>
                <w:rFonts w:ascii="Arial" w:eastAsia="Arial Unicode MS" w:hAnsi="Arial" w:hint="cs"/>
                <w:snapToGrid w:val="0"/>
                <w:sz w:val="20"/>
                <w:szCs w:val="26"/>
                <w:rtl/>
                <w:lang w:eastAsia="ja-JP"/>
              </w:rPr>
              <w:t>המפעיל.</w:t>
            </w:r>
            <w:r w:rsidRPr="00D51F57">
              <w:rPr>
                <w:rFonts w:ascii="Arial" w:eastAsia="Arial Unicode MS" w:hAnsi="Arial"/>
                <w:snapToGrid w:val="0"/>
                <w:sz w:val="20"/>
                <w:szCs w:val="26"/>
                <w:rtl/>
                <w:lang w:eastAsia="ja-JP"/>
              </w:rPr>
              <w:t xml:space="preserve"> </w:t>
            </w:r>
          </w:p>
        </w:tc>
      </w:tr>
      <w:tr w:rsidR="00D51F57" w:rsidRPr="00D51F57" w:rsidTr="00B34B65">
        <w:trPr>
          <w:cantSplit/>
          <w:trHeight w:val="60"/>
        </w:trPr>
        <w:tc>
          <w:tcPr>
            <w:tcW w:w="624" w:type="dxa"/>
          </w:tcPr>
          <w:p w:rsidR="00D51F57" w:rsidRPr="00D51F57" w:rsidRDefault="00D51F57" w:rsidP="00D51F57">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7146" w:type="dxa"/>
          </w:tcPr>
          <w:p w:rsidR="00D51F57" w:rsidRPr="00D51F57" w:rsidRDefault="00D51F57" w:rsidP="00D51F57">
            <w:pPr>
              <w:keepLines/>
              <w:widowControl w:val="0"/>
              <w:numPr>
                <w:ilvl w:val="0"/>
                <w:numId w:val="15"/>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lang w:eastAsia="ja-JP"/>
              </w:rPr>
            </w:pPr>
            <w:r w:rsidRPr="00D51F57">
              <w:rPr>
                <w:rFonts w:ascii="Arial" w:eastAsia="Arial Unicode MS" w:hAnsi="Arial"/>
                <w:snapToGrid w:val="0"/>
                <w:sz w:val="20"/>
                <w:szCs w:val="26"/>
                <w:rtl/>
                <w:lang w:eastAsia="ja-JP"/>
              </w:rPr>
              <w:t>מ</w:t>
            </w:r>
            <w:r w:rsidRPr="00D51F57">
              <w:rPr>
                <w:rFonts w:ascii="Arial" w:eastAsia="Arial Unicode MS" w:hAnsi="Arial" w:hint="cs"/>
                <w:snapToGrid w:val="0"/>
                <w:sz w:val="20"/>
                <w:szCs w:val="26"/>
                <w:rtl/>
                <w:lang w:eastAsia="ja-JP"/>
              </w:rPr>
              <w:t>פעיל</w:t>
            </w:r>
            <w:r w:rsidRPr="00D51F57">
              <w:rPr>
                <w:rFonts w:ascii="Arial" w:eastAsia="Arial Unicode MS" w:hAnsi="Arial"/>
                <w:snapToGrid w:val="0"/>
                <w:sz w:val="20"/>
                <w:szCs w:val="26"/>
                <w:rtl/>
                <w:lang w:eastAsia="ja-JP"/>
              </w:rPr>
              <w:t xml:space="preserve"> </w:t>
            </w:r>
            <w:r w:rsidRPr="00D51F57">
              <w:rPr>
                <w:rFonts w:ascii="Arial" w:eastAsia="Arial Unicode MS" w:hAnsi="Arial" w:hint="cs"/>
                <w:snapToGrid w:val="0"/>
                <w:sz w:val="20"/>
                <w:szCs w:val="26"/>
                <w:rtl/>
                <w:lang w:eastAsia="ja-JP"/>
              </w:rPr>
              <w:t>י</w:t>
            </w:r>
            <w:r w:rsidRPr="00D51F57">
              <w:rPr>
                <w:rFonts w:ascii="Arial" w:eastAsia="Arial Unicode MS" w:hAnsi="Arial"/>
                <w:snapToGrid w:val="0"/>
                <w:sz w:val="20"/>
                <w:szCs w:val="26"/>
                <w:rtl/>
                <w:lang w:eastAsia="ja-JP"/>
              </w:rPr>
              <w:t xml:space="preserve">שמור </w:t>
            </w:r>
            <w:r w:rsidRPr="00D51F57">
              <w:rPr>
                <w:rFonts w:ascii="Arial" w:eastAsia="Arial Unicode MS" w:hAnsi="Arial" w:hint="cs"/>
                <w:snapToGrid w:val="0"/>
                <w:sz w:val="20"/>
                <w:szCs w:val="26"/>
                <w:rtl/>
                <w:lang w:eastAsia="ja-JP"/>
              </w:rPr>
              <w:t>את</w:t>
            </w:r>
            <w:r w:rsidRPr="00D51F57">
              <w:rPr>
                <w:rFonts w:ascii="Arial" w:eastAsia="Arial Unicode MS" w:hAnsi="Arial"/>
                <w:snapToGrid w:val="0"/>
                <w:sz w:val="20"/>
                <w:szCs w:val="26"/>
                <w:rtl/>
                <w:lang w:eastAsia="ja-JP"/>
              </w:rPr>
              <w:t xml:space="preserve"> מסמכי הזיהוי באורח נגיש לתקופה של שבע שנים לפחות מ</w:t>
            </w:r>
            <w:r w:rsidRPr="00D51F57">
              <w:rPr>
                <w:rFonts w:ascii="Arial" w:eastAsia="Arial Unicode MS" w:hAnsi="Arial" w:hint="eastAsia"/>
                <w:snapToGrid w:val="0"/>
                <w:sz w:val="20"/>
                <w:szCs w:val="26"/>
                <w:rtl/>
                <w:lang w:eastAsia="ja-JP"/>
              </w:rPr>
              <w:t>מועד</w:t>
            </w:r>
            <w:r w:rsidRPr="00D51F57">
              <w:rPr>
                <w:rFonts w:ascii="Arial" w:eastAsia="Arial Unicode MS" w:hAnsi="Arial" w:hint="cs"/>
                <w:snapToGrid w:val="0"/>
                <w:sz w:val="20"/>
                <w:szCs w:val="26"/>
                <w:rtl/>
                <w:lang w:eastAsia="ja-JP"/>
              </w:rPr>
              <w:t xml:space="preserve"> סיום החזר האשראי</w:t>
            </w:r>
            <w:r w:rsidRPr="00D51F57">
              <w:rPr>
                <w:rFonts w:ascii="Arial" w:eastAsia="Arial Unicode MS" w:hAnsi="Arial"/>
                <w:snapToGrid w:val="0"/>
                <w:sz w:val="20"/>
                <w:szCs w:val="26"/>
                <w:rtl/>
                <w:lang w:eastAsia="ja-JP"/>
              </w:rPr>
              <w:t xml:space="preserve">, או לתקופה ארוכה יותר </w:t>
            </w:r>
            <w:r w:rsidRPr="00D51F57">
              <w:rPr>
                <w:rFonts w:ascii="Arial" w:eastAsia="Arial Unicode MS" w:hAnsi="Arial" w:hint="cs"/>
                <w:snapToGrid w:val="0"/>
                <w:sz w:val="20"/>
                <w:szCs w:val="26"/>
                <w:rtl/>
                <w:lang w:eastAsia="ja-JP"/>
              </w:rPr>
              <w:t xml:space="preserve">אם </w:t>
            </w:r>
            <w:r w:rsidRPr="00D51F57">
              <w:rPr>
                <w:rFonts w:ascii="Arial" w:eastAsia="Arial Unicode MS" w:hAnsi="Arial"/>
                <w:snapToGrid w:val="0"/>
                <w:sz w:val="20"/>
                <w:szCs w:val="26"/>
                <w:rtl/>
                <w:lang w:eastAsia="ja-JP"/>
              </w:rPr>
              <w:t>הממונה</w:t>
            </w:r>
            <w:r w:rsidRPr="00D51F57">
              <w:rPr>
                <w:rFonts w:ascii="Arial" w:eastAsia="Arial Unicode MS" w:hAnsi="Arial" w:hint="cs"/>
                <w:snapToGrid w:val="0"/>
                <w:sz w:val="20"/>
                <w:szCs w:val="26"/>
                <w:rtl/>
                <w:lang w:eastAsia="ja-JP"/>
              </w:rPr>
              <w:t xml:space="preserve"> דרש ממנו לעשות כן</w:t>
            </w:r>
            <w:r w:rsidRPr="00D51F57">
              <w:rPr>
                <w:rFonts w:ascii="Arial" w:eastAsia="Arial Unicode MS" w:hAnsi="Arial"/>
                <w:snapToGrid w:val="0"/>
                <w:sz w:val="20"/>
                <w:szCs w:val="26"/>
                <w:rtl/>
                <w:lang w:eastAsia="ja-JP"/>
              </w:rPr>
              <w:t xml:space="preserve"> במקרים מסוימים</w:t>
            </w:r>
            <w:r w:rsidRPr="00D51F57">
              <w:rPr>
                <w:rFonts w:ascii="Arial" w:eastAsia="Arial Unicode MS" w:hAnsi="Arial" w:hint="cs"/>
                <w:snapToGrid w:val="0"/>
                <w:sz w:val="20"/>
                <w:szCs w:val="26"/>
                <w:rtl/>
                <w:lang w:eastAsia="ja-JP"/>
              </w:rPr>
              <w:t>,</w:t>
            </w:r>
            <w:r w:rsidRPr="00D51F57">
              <w:rPr>
                <w:rFonts w:ascii="Arial" w:eastAsia="Arial Unicode MS" w:hAnsi="Arial"/>
                <w:snapToGrid w:val="0"/>
                <w:sz w:val="20"/>
                <w:szCs w:val="26"/>
                <w:rtl/>
                <w:lang w:eastAsia="ja-JP"/>
              </w:rPr>
              <w:t xml:space="preserve"> שבהם מסמכי הזיהוי נדרשים לצורך חקירה או לשם פיקוח על ביצוע הוראות החוק; שמירת מסמכי הזיהוי, יכול שתיעשה באמצעות סריקה ממוחשבת בתנאים המפורטים בתקנה 3א לתקנות העדות; לעניין זה, "מסמכי זיהוי" – כל מסמך שנמסר לצורך זיהוי ואימות, לרבות הצהרה שניתנה לפי צו זה ומסמכים עיקריים ששימשו את </w:t>
            </w:r>
            <w:r w:rsidRPr="00D51F57">
              <w:rPr>
                <w:rFonts w:ascii="Arial" w:eastAsia="Arial Unicode MS" w:hAnsi="Arial" w:hint="cs"/>
                <w:snapToGrid w:val="0"/>
                <w:sz w:val="20"/>
                <w:szCs w:val="26"/>
                <w:rtl/>
                <w:lang w:eastAsia="ja-JP"/>
              </w:rPr>
              <w:t xml:space="preserve">המפעיל </w:t>
            </w:r>
            <w:r w:rsidRPr="00D51F57">
              <w:rPr>
                <w:rFonts w:ascii="Arial" w:eastAsia="Arial Unicode MS" w:hAnsi="Arial"/>
                <w:snapToGrid w:val="0"/>
                <w:sz w:val="20"/>
                <w:szCs w:val="26"/>
                <w:rtl/>
                <w:lang w:eastAsia="ja-JP"/>
              </w:rPr>
              <w:t>להכרת הלקוח לפי סעיף 2(</w:t>
            </w:r>
            <w:r w:rsidRPr="00D51F57">
              <w:rPr>
                <w:rFonts w:ascii="Arial" w:eastAsia="Arial Unicode MS" w:hAnsi="Arial" w:hint="eastAsia"/>
                <w:snapToGrid w:val="0"/>
                <w:sz w:val="20"/>
                <w:szCs w:val="26"/>
                <w:rtl/>
                <w:lang w:eastAsia="ja-JP"/>
              </w:rPr>
              <w:t>א</w:t>
            </w:r>
            <w:r w:rsidRPr="00D51F57">
              <w:rPr>
                <w:rFonts w:ascii="Arial" w:eastAsia="Arial Unicode MS" w:hAnsi="Arial"/>
                <w:snapToGrid w:val="0"/>
                <w:sz w:val="20"/>
                <w:szCs w:val="26"/>
                <w:rtl/>
                <w:lang w:eastAsia="ja-JP"/>
              </w:rPr>
              <w:t>).</w:t>
            </w:r>
            <w:r>
              <w:rPr>
                <w:rFonts w:ascii="Arial" w:eastAsia="Arial Unicode MS" w:hAnsi="Arial" w:hint="cs"/>
                <w:snapToGrid w:val="0"/>
                <w:sz w:val="20"/>
                <w:szCs w:val="26"/>
                <w:rtl/>
                <w:lang w:eastAsia="ja-JP"/>
              </w:rPr>
              <w:t>"</w:t>
            </w:r>
          </w:p>
        </w:tc>
      </w:tr>
    </w:tbl>
    <w:p w:rsidR="00D51F57" w:rsidRPr="00D51F57" w:rsidRDefault="00D51F57" w:rsidP="000B7FCC">
      <w:pPr>
        <w:rPr>
          <w:rtl/>
        </w:rPr>
      </w:pPr>
    </w:p>
    <w:p w:rsidR="00303F5E" w:rsidRDefault="00D51F57" w:rsidP="00303F5E">
      <w:pPr>
        <w:rPr>
          <w:rtl/>
        </w:rPr>
      </w:pPr>
      <w:bookmarkStart w:id="3246" w:name="_ETM_Q1_8107617"/>
      <w:bookmarkEnd w:id="3246"/>
      <w:r>
        <w:rPr>
          <w:rFonts w:hint="cs"/>
          <w:rtl/>
        </w:rPr>
        <w:t xml:space="preserve">אלעזר, רצית להעיר </w:t>
      </w:r>
      <w:bookmarkStart w:id="3247" w:name="_ETM_Q1_8745249"/>
      <w:bookmarkEnd w:id="3247"/>
      <w:r>
        <w:rPr>
          <w:rFonts w:hint="cs"/>
          <w:rtl/>
        </w:rPr>
        <w:t>פה על התקופה.</w:t>
      </w:r>
      <w:bookmarkStart w:id="3248" w:name="_ETM_Q1_8746705"/>
      <w:bookmarkEnd w:id="3248"/>
    </w:p>
    <w:p w:rsidR="00D51F57" w:rsidRDefault="00D51F57" w:rsidP="00303F5E">
      <w:pPr>
        <w:rPr>
          <w:rtl/>
        </w:rPr>
      </w:pPr>
    </w:p>
    <w:p w:rsidR="00D51F57" w:rsidRDefault="001A4E1D" w:rsidP="00D51F57">
      <w:pPr>
        <w:pStyle w:val="a4"/>
        <w:keepNext/>
        <w:rPr>
          <w:rtl/>
        </w:rPr>
      </w:pPr>
      <w:bookmarkStart w:id="3249" w:name="_ETM_Q1_7953178"/>
      <w:bookmarkStart w:id="3250" w:name="_ETM_Q1_8747486"/>
      <w:bookmarkEnd w:id="3249"/>
      <w:bookmarkEnd w:id="3250"/>
      <w:r>
        <w:rPr>
          <w:rtl/>
        </w:rPr>
        <w:t>אלעזר שטרן (ייעוץ משפטי):</w:t>
      </w:r>
    </w:p>
    <w:p w:rsidR="00D51F57" w:rsidRDefault="00D51F57" w:rsidP="00D51F57">
      <w:pPr>
        <w:pStyle w:val="KeepWithNext"/>
        <w:rPr>
          <w:rtl/>
        </w:rPr>
      </w:pPr>
    </w:p>
    <w:p w:rsidR="006C6F5F" w:rsidRDefault="00D51F57" w:rsidP="006C6F5F">
      <w:pPr>
        <w:rPr>
          <w:rtl/>
        </w:rPr>
      </w:pPr>
      <w:bookmarkStart w:id="3251" w:name="_ETM_Q1_7817118"/>
      <w:bookmarkEnd w:id="3251"/>
      <w:r>
        <w:rPr>
          <w:rFonts w:hint="cs"/>
          <w:rtl/>
        </w:rPr>
        <w:t xml:space="preserve">כן. אני חושב שאין סיבה לשבע שנים. בכל </w:t>
      </w:r>
      <w:bookmarkStart w:id="3252" w:name="_ETM_Q1_8751756"/>
      <w:bookmarkEnd w:id="3252"/>
      <w:r>
        <w:rPr>
          <w:rFonts w:hint="cs"/>
          <w:rtl/>
        </w:rPr>
        <w:t xml:space="preserve">הצווים האחרונים הוועדה ישרה קו </w:t>
      </w:r>
      <w:r w:rsidR="00565E0A">
        <w:rPr>
          <w:rFonts w:hint="cs"/>
          <w:rtl/>
        </w:rPr>
        <w:t xml:space="preserve">לכיוון של חמש שנים ואין </w:t>
      </w:r>
      <w:bookmarkStart w:id="3253" w:name="_ETM_Q1_8757113"/>
      <w:bookmarkEnd w:id="3253"/>
      <w:r w:rsidR="00565E0A">
        <w:rPr>
          <w:rFonts w:hint="cs"/>
          <w:rtl/>
        </w:rPr>
        <w:t xml:space="preserve">סיבה </w:t>
      </w:r>
      <w:proofErr w:type="spellStart"/>
      <w:r w:rsidR="00565E0A">
        <w:rPr>
          <w:rFonts w:hint="cs"/>
          <w:rtl/>
        </w:rPr>
        <w:t>להחריג</w:t>
      </w:r>
      <w:proofErr w:type="spellEnd"/>
      <w:r w:rsidR="00565E0A">
        <w:rPr>
          <w:rFonts w:hint="cs"/>
          <w:rtl/>
        </w:rPr>
        <w:t xml:space="preserve"> את הצו ולדרוש פה פתאום תקופה ארוכה יותר.</w:t>
      </w:r>
    </w:p>
    <w:p w:rsidR="00565E0A" w:rsidRDefault="00565E0A" w:rsidP="006C6F5F">
      <w:pPr>
        <w:rPr>
          <w:rtl/>
        </w:rPr>
      </w:pPr>
      <w:bookmarkStart w:id="3254" w:name="_ETM_Q1_8758878"/>
      <w:bookmarkEnd w:id="3254"/>
    </w:p>
    <w:p w:rsidR="00565E0A" w:rsidRDefault="00565E0A" w:rsidP="00565E0A">
      <w:pPr>
        <w:pStyle w:val="af6"/>
        <w:keepNext/>
        <w:rPr>
          <w:rtl/>
        </w:rPr>
      </w:pPr>
      <w:bookmarkStart w:id="3255" w:name="_ETM_Q1_8759491"/>
      <w:bookmarkEnd w:id="3255"/>
      <w:r>
        <w:rPr>
          <w:rtl/>
        </w:rPr>
        <w:t>היו"ר ניסן סלומינסקי:</w:t>
      </w:r>
    </w:p>
    <w:p w:rsidR="00565E0A" w:rsidRDefault="00565E0A" w:rsidP="00565E0A">
      <w:pPr>
        <w:pStyle w:val="KeepWithNext"/>
        <w:rPr>
          <w:rtl/>
        </w:rPr>
      </w:pPr>
    </w:p>
    <w:p w:rsidR="00565E0A" w:rsidRDefault="00565E0A" w:rsidP="00565E0A">
      <w:pPr>
        <w:rPr>
          <w:rtl/>
        </w:rPr>
      </w:pPr>
      <w:r>
        <w:rPr>
          <w:rFonts w:hint="cs"/>
          <w:rtl/>
        </w:rPr>
        <w:t xml:space="preserve">למה </w:t>
      </w:r>
      <w:bookmarkStart w:id="3256" w:name="_ETM_Q1_8760830"/>
      <w:bookmarkEnd w:id="3256"/>
      <w:r>
        <w:rPr>
          <w:rFonts w:hint="cs"/>
          <w:rtl/>
        </w:rPr>
        <w:t>ביקשתם שבע שנים?</w:t>
      </w:r>
    </w:p>
    <w:p w:rsidR="00565E0A" w:rsidRDefault="00565E0A" w:rsidP="00565E0A">
      <w:pPr>
        <w:rPr>
          <w:rtl/>
        </w:rPr>
      </w:pPr>
      <w:bookmarkStart w:id="3257" w:name="_ETM_Q1_8762866"/>
      <w:bookmarkEnd w:id="3257"/>
    </w:p>
    <w:p w:rsidR="00565E0A" w:rsidRDefault="00565E0A" w:rsidP="00565E0A">
      <w:pPr>
        <w:pStyle w:val="af9"/>
        <w:keepNext/>
        <w:rPr>
          <w:rtl/>
        </w:rPr>
      </w:pPr>
      <w:bookmarkStart w:id="3258" w:name="_ETM_Q1_8763151"/>
      <w:bookmarkStart w:id="3259" w:name="_ETM_Q1_8763742"/>
      <w:bookmarkEnd w:id="3258"/>
      <w:bookmarkEnd w:id="3259"/>
      <w:proofErr w:type="spellStart"/>
      <w:r>
        <w:rPr>
          <w:rtl/>
        </w:rPr>
        <w:t>יאירה</w:t>
      </w:r>
      <w:proofErr w:type="spellEnd"/>
      <w:r>
        <w:rPr>
          <w:rtl/>
        </w:rPr>
        <w:t xml:space="preserve"> פרנקל:</w:t>
      </w:r>
    </w:p>
    <w:p w:rsidR="00565E0A" w:rsidRDefault="00565E0A" w:rsidP="00565E0A">
      <w:pPr>
        <w:pStyle w:val="KeepWithNext"/>
        <w:rPr>
          <w:rtl/>
        </w:rPr>
      </w:pPr>
    </w:p>
    <w:p w:rsidR="00565E0A" w:rsidRDefault="00565E0A" w:rsidP="00565E0A">
      <w:pPr>
        <w:rPr>
          <w:rtl/>
        </w:rPr>
      </w:pPr>
      <w:r>
        <w:rPr>
          <w:rFonts w:hint="cs"/>
          <w:rtl/>
        </w:rPr>
        <w:t>זו עמדת משרד האוצר, שר האוצר.</w:t>
      </w:r>
    </w:p>
    <w:p w:rsidR="00565E0A" w:rsidRDefault="00565E0A" w:rsidP="00565E0A">
      <w:pPr>
        <w:rPr>
          <w:rtl/>
        </w:rPr>
      </w:pPr>
      <w:bookmarkStart w:id="3260" w:name="_ETM_Q1_8767651"/>
      <w:bookmarkEnd w:id="3260"/>
    </w:p>
    <w:p w:rsidR="00565E0A" w:rsidRDefault="00565E0A" w:rsidP="00565E0A">
      <w:pPr>
        <w:pStyle w:val="af6"/>
        <w:keepNext/>
        <w:rPr>
          <w:rtl/>
        </w:rPr>
      </w:pPr>
      <w:bookmarkStart w:id="3261" w:name="_ETM_Q1_8768233"/>
      <w:bookmarkEnd w:id="3261"/>
      <w:r>
        <w:rPr>
          <w:rtl/>
        </w:rPr>
        <w:t>היו"ר ניסן סלומינסקי:</w:t>
      </w:r>
    </w:p>
    <w:p w:rsidR="00565E0A" w:rsidRDefault="00565E0A" w:rsidP="00565E0A">
      <w:pPr>
        <w:pStyle w:val="KeepWithNext"/>
        <w:rPr>
          <w:rtl/>
        </w:rPr>
      </w:pPr>
    </w:p>
    <w:p w:rsidR="00565E0A" w:rsidRDefault="00565E0A" w:rsidP="00565E0A">
      <w:pPr>
        <w:rPr>
          <w:rtl/>
        </w:rPr>
      </w:pPr>
      <w:r>
        <w:rPr>
          <w:rFonts w:hint="cs"/>
          <w:rtl/>
        </w:rPr>
        <w:t xml:space="preserve">רק פה </w:t>
      </w:r>
      <w:bookmarkStart w:id="3262" w:name="_ETM_Q1_8763624"/>
      <w:bookmarkEnd w:id="3262"/>
      <w:r>
        <w:rPr>
          <w:rFonts w:hint="cs"/>
          <w:rtl/>
        </w:rPr>
        <w:t>או בכלל?</w:t>
      </w:r>
      <w:bookmarkStart w:id="3263" w:name="_ETM_Q1_8764744"/>
      <w:bookmarkEnd w:id="3263"/>
    </w:p>
    <w:p w:rsidR="00565E0A" w:rsidRDefault="00565E0A" w:rsidP="00565E0A">
      <w:pPr>
        <w:rPr>
          <w:rtl/>
        </w:rPr>
      </w:pPr>
    </w:p>
    <w:p w:rsidR="00565E0A" w:rsidRDefault="00565E0A" w:rsidP="00565E0A">
      <w:pPr>
        <w:pStyle w:val="-"/>
        <w:keepNext/>
        <w:rPr>
          <w:rtl/>
        </w:rPr>
      </w:pPr>
      <w:bookmarkStart w:id="3264" w:name="_ETM_Q1_8765035"/>
      <w:bookmarkEnd w:id="3264"/>
      <w:proofErr w:type="spellStart"/>
      <w:r>
        <w:rPr>
          <w:rtl/>
        </w:rPr>
        <w:t>יאירה</w:t>
      </w:r>
      <w:proofErr w:type="spellEnd"/>
      <w:r>
        <w:rPr>
          <w:rtl/>
        </w:rPr>
        <w:t xml:space="preserve"> פרנקל:</w:t>
      </w:r>
    </w:p>
    <w:p w:rsidR="00565E0A" w:rsidRDefault="00565E0A" w:rsidP="00565E0A">
      <w:pPr>
        <w:pStyle w:val="KeepWithNext"/>
        <w:rPr>
          <w:rtl/>
        </w:rPr>
      </w:pPr>
    </w:p>
    <w:p w:rsidR="00565E0A" w:rsidRDefault="00565E0A" w:rsidP="00565E0A">
      <w:pPr>
        <w:rPr>
          <w:rtl/>
        </w:rPr>
      </w:pPr>
      <w:r>
        <w:rPr>
          <w:rFonts w:hint="cs"/>
          <w:rtl/>
        </w:rPr>
        <w:t xml:space="preserve">בכל הצווים זו </w:t>
      </w:r>
      <w:proofErr w:type="spellStart"/>
      <w:r>
        <w:rPr>
          <w:rFonts w:hint="cs"/>
          <w:rtl/>
        </w:rPr>
        <w:t>היתה</w:t>
      </w:r>
      <w:proofErr w:type="spellEnd"/>
      <w:r>
        <w:rPr>
          <w:rFonts w:hint="cs"/>
          <w:rtl/>
        </w:rPr>
        <w:t xml:space="preserve"> העמדה.</w:t>
      </w:r>
    </w:p>
    <w:p w:rsidR="00565E0A" w:rsidRDefault="00565E0A" w:rsidP="00565E0A">
      <w:pPr>
        <w:rPr>
          <w:rtl/>
        </w:rPr>
      </w:pPr>
      <w:bookmarkStart w:id="3265" w:name="_ETM_Q1_8771159"/>
      <w:bookmarkEnd w:id="3265"/>
    </w:p>
    <w:p w:rsidR="00E01747" w:rsidRDefault="00E01747" w:rsidP="00E01747">
      <w:pPr>
        <w:pStyle w:val="af6"/>
        <w:keepNext/>
        <w:rPr>
          <w:rtl/>
        </w:rPr>
      </w:pPr>
      <w:bookmarkStart w:id="3266" w:name="_ETM_Q1_8762752"/>
      <w:bookmarkEnd w:id="3266"/>
      <w:r>
        <w:rPr>
          <w:rtl/>
        </w:rPr>
        <w:t>היו"ר ניסן סלומינסקי:</w:t>
      </w:r>
    </w:p>
    <w:p w:rsidR="00E01747" w:rsidRDefault="00E01747" w:rsidP="00E01747">
      <w:pPr>
        <w:pStyle w:val="KeepWithNext"/>
        <w:rPr>
          <w:rtl/>
        </w:rPr>
      </w:pPr>
    </w:p>
    <w:p w:rsidR="00E01747" w:rsidRDefault="00E01747" w:rsidP="00E01747">
      <w:pPr>
        <w:rPr>
          <w:rtl/>
        </w:rPr>
      </w:pPr>
      <w:r>
        <w:rPr>
          <w:rFonts w:hint="cs"/>
          <w:rtl/>
        </w:rPr>
        <w:t>ובכל הצווים זה שונה לחמש.</w:t>
      </w:r>
    </w:p>
    <w:p w:rsidR="00E01747" w:rsidRDefault="00E01747" w:rsidP="00E01747">
      <w:pPr>
        <w:rPr>
          <w:rtl/>
        </w:rPr>
      </w:pPr>
      <w:bookmarkStart w:id="3267" w:name="_ETM_Q1_8768365"/>
      <w:bookmarkEnd w:id="3267"/>
    </w:p>
    <w:p w:rsidR="00565E0A" w:rsidRDefault="001A4E1D" w:rsidP="00565E0A">
      <w:pPr>
        <w:pStyle w:val="a4"/>
        <w:keepNext/>
        <w:rPr>
          <w:rtl/>
        </w:rPr>
      </w:pPr>
      <w:bookmarkStart w:id="3268" w:name="_ETM_Q1_8771461"/>
      <w:bookmarkStart w:id="3269" w:name="_ETM_Q1_8766732"/>
      <w:bookmarkEnd w:id="3268"/>
      <w:bookmarkEnd w:id="3269"/>
      <w:r>
        <w:rPr>
          <w:rtl/>
        </w:rPr>
        <w:t>אלעזר שטרן (ייעוץ משפטי):</w:t>
      </w:r>
    </w:p>
    <w:p w:rsidR="00565E0A" w:rsidRDefault="00565E0A" w:rsidP="00565E0A">
      <w:pPr>
        <w:pStyle w:val="KeepWithNext"/>
        <w:rPr>
          <w:rtl/>
        </w:rPr>
      </w:pPr>
    </w:p>
    <w:p w:rsidR="00565E0A" w:rsidRDefault="00565E0A" w:rsidP="00565E0A">
      <w:pPr>
        <w:rPr>
          <w:rtl/>
        </w:rPr>
      </w:pPr>
      <w:r>
        <w:rPr>
          <w:rFonts w:hint="cs"/>
          <w:rtl/>
        </w:rPr>
        <w:t xml:space="preserve">הוועדה הורידה את זה </w:t>
      </w:r>
      <w:bookmarkStart w:id="3270" w:name="_ETM_Q1_8770940"/>
      <w:bookmarkEnd w:id="3270"/>
      <w:r>
        <w:rPr>
          <w:rFonts w:hint="cs"/>
          <w:rtl/>
        </w:rPr>
        <w:t>לחמש.</w:t>
      </w:r>
    </w:p>
    <w:p w:rsidR="00565E0A" w:rsidRDefault="00565E0A" w:rsidP="00565E0A">
      <w:pPr>
        <w:rPr>
          <w:rtl/>
        </w:rPr>
      </w:pPr>
      <w:bookmarkStart w:id="3271" w:name="_ETM_Q1_8772748"/>
      <w:bookmarkEnd w:id="3271"/>
    </w:p>
    <w:p w:rsidR="00565E0A" w:rsidRDefault="00565E0A" w:rsidP="00565E0A">
      <w:pPr>
        <w:pStyle w:val="af6"/>
        <w:keepNext/>
        <w:rPr>
          <w:rtl/>
        </w:rPr>
      </w:pPr>
      <w:bookmarkStart w:id="3272" w:name="_ETM_Q1_8773051"/>
      <w:bookmarkEnd w:id="3272"/>
      <w:r>
        <w:rPr>
          <w:rtl/>
        </w:rPr>
        <w:t>היו"ר ניסן סלומינסקי:</w:t>
      </w:r>
    </w:p>
    <w:p w:rsidR="00565E0A" w:rsidRDefault="00565E0A" w:rsidP="00565E0A">
      <w:pPr>
        <w:pStyle w:val="KeepWithNext"/>
        <w:rPr>
          <w:rtl/>
        </w:rPr>
      </w:pPr>
    </w:p>
    <w:p w:rsidR="00565E0A" w:rsidRDefault="00565E0A" w:rsidP="00565E0A">
      <w:pPr>
        <w:rPr>
          <w:rtl/>
        </w:rPr>
      </w:pPr>
      <w:r>
        <w:rPr>
          <w:rFonts w:hint="cs"/>
          <w:rtl/>
        </w:rPr>
        <w:t>בסדר, אז הורדנו לחמש.</w:t>
      </w:r>
    </w:p>
    <w:p w:rsidR="00565E0A" w:rsidRDefault="00565E0A" w:rsidP="00565E0A">
      <w:pPr>
        <w:rPr>
          <w:rtl/>
        </w:rPr>
      </w:pPr>
      <w:bookmarkStart w:id="3273" w:name="_ETM_Q1_8770637"/>
      <w:bookmarkEnd w:id="3273"/>
    </w:p>
    <w:p w:rsidR="00565E0A" w:rsidRDefault="00565E0A" w:rsidP="00565E0A">
      <w:pPr>
        <w:rPr>
          <w:rtl/>
        </w:rPr>
      </w:pPr>
      <w:bookmarkStart w:id="3274" w:name="_ETM_Q1_8771529"/>
      <w:bookmarkEnd w:id="3274"/>
      <w:r>
        <w:rPr>
          <w:rFonts w:hint="cs"/>
          <w:rtl/>
        </w:rPr>
        <w:t>הלאה.</w:t>
      </w:r>
    </w:p>
    <w:p w:rsidR="00565E0A" w:rsidRDefault="00565E0A" w:rsidP="00565E0A">
      <w:pPr>
        <w:rPr>
          <w:rtl/>
        </w:rPr>
      </w:pPr>
      <w:bookmarkStart w:id="3275" w:name="_ETM_Q1_8773257"/>
      <w:bookmarkEnd w:id="3275"/>
    </w:p>
    <w:p w:rsidR="00565E0A" w:rsidRDefault="00565E0A" w:rsidP="00565E0A">
      <w:pPr>
        <w:pStyle w:val="af9"/>
        <w:keepNext/>
        <w:rPr>
          <w:rtl/>
        </w:rPr>
      </w:pPr>
      <w:bookmarkStart w:id="3276" w:name="_ETM_Q1_8773540"/>
      <w:bookmarkStart w:id="3277" w:name="_ETM_Q1_8774826"/>
      <w:bookmarkEnd w:id="3276"/>
      <w:bookmarkEnd w:id="3277"/>
      <w:proofErr w:type="spellStart"/>
      <w:r>
        <w:rPr>
          <w:rtl/>
        </w:rPr>
        <w:t>יאירה</w:t>
      </w:r>
      <w:proofErr w:type="spellEnd"/>
      <w:r>
        <w:rPr>
          <w:rtl/>
        </w:rPr>
        <w:t xml:space="preserve"> פרנקל:</w:t>
      </w:r>
    </w:p>
    <w:p w:rsidR="00565E0A" w:rsidRPr="00565E0A" w:rsidRDefault="00565E0A" w:rsidP="00565E0A">
      <w:pPr>
        <w:ind w:firstLine="0"/>
        <w:rPr>
          <w:rtl/>
        </w:rPr>
      </w:pPr>
    </w:p>
    <w:tbl>
      <w:tblPr>
        <w:tblpPr w:leftFromText="180" w:rightFromText="180" w:vertAnchor="text" w:tblpXSpec="right" w:tblpY="1"/>
        <w:tblOverlap w:val="never"/>
        <w:bidiVisual/>
        <w:tblW w:w="9641" w:type="dxa"/>
        <w:tblLayout w:type="fixed"/>
        <w:tblCellMar>
          <w:top w:w="57" w:type="dxa"/>
          <w:left w:w="0" w:type="dxa"/>
          <w:bottom w:w="57" w:type="dxa"/>
          <w:right w:w="0" w:type="dxa"/>
        </w:tblCellMar>
        <w:tblLook w:val="01E0" w:firstRow="1" w:lastRow="1" w:firstColumn="1" w:lastColumn="1" w:noHBand="0" w:noVBand="0"/>
      </w:tblPr>
      <w:tblGrid>
        <w:gridCol w:w="774"/>
        <w:gridCol w:w="8867"/>
      </w:tblGrid>
      <w:tr w:rsidR="00565E0A" w:rsidRPr="00565E0A" w:rsidTr="00B8228F">
        <w:trPr>
          <w:cantSplit/>
          <w:trHeight w:val="1648"/>
        </w:trPr>
        <w:tc>
          <w:tcPr>
            <w:tcW w:w="624" w:type="dxa"/>
          </w:tcPr>
          <w:p w:rsidR="00565E0A" w:rsidRPr="00565E0A" w:rsidRDefault="00565E0A" w:rsidP="00565E0A">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r>
              <w:rPr>
                <w:rFonts w:hint="cs"/>
                <w:rtl/>
              </w:rPr>
              <w:t xml:space="preserve">           "</w:t>
            </w:r>
          </w:p>
        </w:tc>
        <w:tc>
          <w:tcPr>
            <w:tcW w:w="7146" w:type="dxa"/>
          </w:tcPr>
          <w:p w:rsidR="00565E0A" w:rsidRPr="00565E0A" w:rsidRDefault="00565E0A" w:rsidP="00565E0A">
            <w:pPr>
              <w:keepLines/>
              <w:widowControl w:val="0"/>
              <w:numPr>
                <w:ilvl w:val="0"/>
                <w:numId w:val="15"/>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lang w:eastAsia="ja-JP"/>
              </w:rPr>
            </w:pPr>
            <w:r w:rsidRPr="00565E0A">
              <w:rPr>
                <w:rFonts w:ascii="Arial" w:eastAsia="Arial Unicode MS" w:hAnsi="Arial"/>
                <w:snapToGrid w:val="0"/>
                <w:sz w:val="26"/>
                <w:szCs w:val="26"/>
                <w:rtl/>
                <w:lang w:eastAsia="ja-JP"/>
              </w:rPr>
              <w:t>מ</w:t>
            </w:r>
            <w:r w:rsidRPr="00565E0A">
              <w:rPr>
                <w:rFonts w:ascii="Arial" w:eastAsia="Arial Unicode MS" w:hAnsi="Arial" w:hint="cs"/>
                <w:snapToGrid w:val="0"/>
                <w:sz w:val="26"/>
                <w:szCs w:val="26"/>
                <w:rtl/>
                <w:lang w:eastAsia="ja-JP"/>
              </w:rPr>
              <w:t xml:space="preserve">פעיל </w:t>
            </w:r>
            <w:r w:rsidRPr="00565E0A">
              <w:rPr>
                <w:rFonts w:ascii="Arial" w:eastAsia="Arial Unicode MS" w:hAnsi="Arial"/>
                <w:snapToGrid w:val="0"/>
                <w:sz w:val="26"/>
                <w:szCs w:val="26"/>
                <w:rtl/>
                <w:lang w:eastAsia="ja-JP"/>
              </w:rPr>
              <w:t xml:space="preserve"> </w:t>
            </w:r>
            <w:r w:rsidRPr="00565E0A">
              <w:rPr>
                <w:rFonts w:ascii="Arial" w:eastAsia="Arial Unicode MS" w:hAnsi="Arial" w:hint="cs"/>
                <w:snapToGrid w:val="0"/>
                <w:sz w:val="26"/>
                <w:szCs w:val="26"/>
                <w:rtl/>
                <w:lang w:eastAsia="ja-JP"/>
              </w:rPr>
              <w:t>י</w:t>
            </w:r>
            <w:r w:rsidRPr="00565E0A">
              <w:rPr>
                <w:rFonts w:ascii="Arial" w:eastAsia="Arial Unicode MS" w:hAnsi="Arial"/>
                <w:snapToGrid w:val="0"/>
                <w:sz w:val="26"/>
                <w:szCs w:val="26"/>
                <w:rtl/>
                <w:lang w:eastAsia="ja-JP"/>
              </w:rPr>
              <w:t>נקוט אמצעים סבירים, ל</w:t>
            </w:r>
            <w:r w:rsidRPr="00565E0A">
              <w:rPr>
                <w:rFonts w:ascii="Arial" w:eastAsia="Arial Unicode MS" w:hAnsi="Arial" w:hint="eastAsia"/>
                <w:snapToGrid w:val="0"/>
                <w:sz w:val="26"/>
                <w:szCs w:val="26"/>
                <w:rtl/>
                <w:lang w:eastAsia="ja-JP"/>
              </w:rPr>
              <w:t>פי</w:t>
            </w:r>
            <w:r w:rsidRPr="00565E0A">
              <w:rPr>
                <w:rFonts w:ascii="Arial" w:eastAsia="Arial Unicode MS" w:hAnsi="Arial"/>
                <w:snapToGrid w:val="0"/>
                <w:sz w:val="26"/>
                <w:szCs w:val="26"/>
                <w:rtl/>
                <w:lang w:eastAsia="ja-JP"/>
              </w:rPr>
              <w:t xml:space="preserve"> </w:t>
            </w:r>
            <w:r w:rsidRPr="00565E0A">
              <w:rPr>
                <w:rFonts w:ascii="Arial" w:eastAsia="Arial Unicode MS" w:hAnsi="Arial" w:hint="cs"/>
                <w:snapToGrid w:val="0"/>
                <w:sz w:val="26"/>
                <w:szCs w:val="26"/>
                <w:rtl/>
                <w:lang w:eastAsia="ja-JP"/>
              </w:rPr>
              <w:t xml:space="preserve">רמת </w:t>
            </w:r>
            <w:r w:rsidRPr="00565E0A">
              <w:rPr>
                <w:rFonts w:ascii="Arial" w:eastAsia="Arial Unicode MS" w:hAnsi="Arial" w:hint="eastAsia"/>
                <w:snapToGrid w:val="0"/>
                <w:sz w:val="26"/>
                <w:szCs w:val="26"/>
                <w:rtl/>
                <w:lang w:eastAsia="ja-JP"/>
              </w:rPr>
              <w:t>ה</w:t>
            </w:r>
            <w:r w:rsidRPr="00565E0A">
              <w:rPr>
                <w:rFonts w:ascii="Arial" w:eastAsia="Arial Unicode MS" w:hAnsi="Arial"/>
                <w:snapToGrid w:val="0"/>
                <w:sz w:val="26"/>
                <w:szCs w:val="26"/>
                <w:rtl/>
                <w:lang w:eastAsia="ja-JP"/>
              </w:rPr>
              <w:t xml:space="preserve">סיכון להלבנת הון ולמימון טרור, לאימות </w:t>
            </w:r>
            <w:r w:rsidRPr="00565E0A">
              <w:rPr>
                <w:rFonts w:ascii="Arial" w:eastAsia="Arial Unicode MS" w:hAnsi="Arial" w:hint="eastAsia"/>
                <w:snapToGrid w:val="0"/>
                <w:sz w:val="26"/>
                <w:szCs w:val="26"/>
                <w:rtl/>
                <w:lang w:eastAsia="ja-JP"/>
              </w:rPr>
              <w:t>פרטי</w:t>
            </w:r>
            <w:r w:rsidRPr="00565E0A">
              <w:rPr>
                <w:rFonts w:ascii="Arial" w:eastAsia="Arial Unicode MS" w:hAnsi="Arial"/>
                <w:snapToGrid w:val="0"/>
                <w:sz w:val="26"/>
                <w:szCs w:val="26"/>
                <w:rtl/>
                <w:lang w:eastAsia="ja-JP"/>
              </w:rPr>
              <w:t xml:space="preserve"> הזיהוי של נהנ</w:t>
            </w:r>
            <w:r w:rsidRPr="00565E0A">
              <w:rPr>
                <w:rFonts w:ascii="Arial" w:eastAsia="Arial Unicode MS" w:hAnsi="Arial" w:hint="eastAsia"/>
                <w:snapToGrid w:val="0"/>
                <w:sz w:val="26"/>
                <w:szCs w:val="26"/>
                <w:rtl/>
                <w:lang w:eastAsia="ja-JP"/>
              </w:rPr>
              <w:t>ה</w:t>
            </w:r>
            <w:r w:rsidRPr="00565E0A">
              <w:rPr>
                <w:rFonts w:ascii="Arial" w:eastAsia="Arial Unicode MS" w:hAnsi="Arial"/>
                <w:snapToGrid w:val="0"/>
                <w:sz w:val="26"/>
                <w:szCs w:val="26"/>
                <w:rtl/>
                <w:lang w:eastAsia="ja-JP"/>
              </w:rPr>
              <w:t xml:space="preserve"> ובעל שליטה, </w:t>
            </w:r>
            <w:r w:rsidRPr="00565E0A">
              <w:rPr>
                <w:rFonts w:ascii="Arial" w:eastAsia="Arial Unicode MS" w:hAnsi="Arial" w:hint="eastAsia"/>
                <w:snapToGrid w:val="0"/>
                <w:sz w:val="26"/>
                <w:szCs w:val="26"/>
                <w:rtl/>
                <w:lang w:eastAsia="ja-JP"/>
              </w:rPr>
              <w:t>לפי</w:t>
            </w:r>
            <w:r w:rsidRPr="00565E0A">
              <w:rPr>
                <w:rFonts w:ascii="Arial" w:eastAsia="Arial Unicode MS" w:hAnsi="Arial"/>
                <w:snapToGrid w:val="0"/>
                <w:sz w:val="26"/>
                <w:szCs w:val="26"/>
                <w:rtl/>
                <w:lang w:eastAsia="ja-JP"/>
              </w:rPr>
              <w:t xml:space="preserve"> </w:t>
            </w:r>
            <w:r w:rsidRPr="00565E0A">
              <w:rPr>
                <w:rFonts w:ascii="Arial" w:eastAsia="Arial Unicode MS" w:hAnsi="Arial" w:hint="eastAsia"/>
                <w:snapToGrid w:val="0"/>
                <w:sz w:val="26"/>
                <w:szCs w:val="26"/>
                <w:rtl/>
                <w:lang w:eastAsia="ja-JP"/>
              </w:rPr>
              <w:t>העניין</w:t>
            </w:r>
            <w:r w:rsidRPr="00565E0A">
              <w:rPr>
                <w:rFonts w:ascii="Arial" w:eastAsia="Arial Unicode MS" w:hAnsi="Arial"/>
                <w:snapToGrid w:val="0"/>
                <w:sz w:val="26"/>
                <w:szCs w:val="26"/>
                <w:rtl/>
                <w:lang w:eastAsia="ja-JP"/>
              </w:rPr>
              <w:t>, בהתקשרות כאמור בסעיף 3(ב)</w:t>
            </w:r>
            <w:r w:rsidRPr="00565E0A">
              <w:rPr>
                <w:rFonts w:ascii="Arial" w:eastAsia="Arial Unicode MS" w:hAnsi="Arial" w:hint="cs"/>
                <w:snapToGrid w:val="0"/>
                <w:sz w:val="26"/>
                <w:szCs w:val="26"/>
                <w:rtl/>
                <w:lang w:eastAsia="ja-JP"/>
              </w:rPr>
              <w:t xml:space="preserve"> ו</w:t>
            </w:r>
            <w:r w:rsidRPr="00565E0A">
              <w:rPr>
                <w:rFonts w:ascii="Arial" w:eastAsia="Arial Unicode MS" w:hAnsi="Arial"/>
                <w:snapToGrid w:val="0"/>
                <w:sz w:val="26"/>
                <w:szCs w:val="26"/>
                <w:rtl/>
                <w:lang w:eastAsia="ja-JP"/>
              </w:rPr>
              <w:t>-(</w:t>
            </w:r>
            <w:r w:rsidRPr="00565E0A">
              <w:rPr>
                <w:rFonts w:ascii="Arial" w:eastAsia="Arial Unicode MS" w:hAnsi="Arial" w:hint="eastAsia"/>
                <w:snapToGrid w:val="0"/>
                <w:sz w:val="26"/>
                <w:szCs w:val="26"/>
                <w:rtl/>
                <w:lang w:eastAsia="ja-JP"/>
              </w:rPr>
              <w:t>ג</w:t>
            </w:r>
            <w:r w:rsidRPr="00565E0A">
              <w:rPr>
                <w:rFonts w:ascii="Arial" w:eastAsia="Arial Unicode MS" w:hAnsi="Arial"/>
                <w:snapToGrid w:val="0"/>
                <w:sz w:val="26"/>
                <w:szCs w:val="26"/>
                <w:rtl/>
                <w:lang w:eastAsia="ja-JP"/>
              </w:rPr>
              <w:t xml:space="preserve">); </w:t>
            </w:r>
            <w:r w:rsidRPr="00565E0A">
              <w:rPr>
                <w:rFonts w:ascii="Arial" w:eastAsia="Arial Unicode MS" w:hAnsi="Arial" w:hint="eastAsia"/>
                <w:snapToGrid w:val="0"/>
                <w:sz w:val="26"/>
                <w:szCs w:val="26"/>
                <w:rtl/>
                <w:lang w:eastAsia="ja-JP"/>
              </w:rPr>
              <w:t>לעניין</w:t>
            </w:r>
            <w:r w:rsidRPr="00565E0A">
              <w:rPr>
                <w:rFonts w:ascii="Arial" w:eastAsia="Arial Unicode MS" w:hAnsi="Arial"/>
                <w:snapToGrid w:val="0"/>
                <w:sz w:val="26"/>
                <w:szCs w:val="26"/>
                <w:rtl/>
                <w:lang w:eastAsia="ja-JP"/>
              </w:rPr>
              <w:t xml:space="preserve"> </w:t>
            </w:r>
            <w:r w:rsidRPr="00565E0A">
              <w:rPr>
                <w:rFonts w:ascii="Arial" w:eastAsia="Arial Unicode MS" w:hAnsi="Arial" w:hint="eastAsia"/>
                <w:snapToGrid w:val="0"/>
                <w:sz w:val="26"/>
                <w:szCs w:val="26"/>
                <w:rtl/>
                <w:lang w:eastAsia="ja-JP"/>
              </w:rPr>
              <w:t>זה</w:t>
            </w:r>
            <w:r w:rsidRPr="00565E0A">
              <w:rPr>
                <w:rFonts w:ascii="Arial" w:eastAsia="Arial Unicode MS" w:hAnsi="Arial"/>
                <w:snapToGrid w:val="0"/>
                <w:sz w:val="26"/>
                <w:szCs w:val="26"/>
                <w:rtl/>
                <w:lang w:eastAsia="ja-JP"/>
              </w:rPr>
              <w:t>, "</w:t>
            </w:r>
            <w:r w:rsidRPr="00565E0A">
              <w:rPr>
                <w:rFonts w:ascii="Arial" w:eastAsia="Arial Unicode MS" w:hAnsi="Arial" w:hint="eastAsia"/>
                <w:snapToGrid w:val="0"/>
                <w:sz w:val="26"/>
                <w:szCs w:val="26"/>
                <w:rtl/>
                <w:lang w:eastAsia="ja-JP"/>
              </w:rPr>
              <w:t>נקיטה</w:t>
            </w:r>
            <w:r w:rsidRPr="00565E0A">
              <w:rPr>
                <w:rFonts w:ascii="Arial" w:eastAsia="Arial Unicode MS" w:hAnsi="Arial"/>
                <w:snapToGrid w:val="0"/>
                <w:sz w:val="26"/>
                <w:szCs w:val="26"/>
                <w:rtl/>
                <w:lang w:eastAsia="ja-JP"/>
              </w:rPr>
              <w:t xml:space="preserve"> </w:t>
            </w:r>
            <w:r w:rsidRPr="00565E0A">
              <w:rPr>
                <w:rFonts w:ascii="Arial" w:eastAsia="Arial Unicode MS" w:hAnsi="Arial" w:hint="eastAsia"/>
                <w:snapToGrid w:val="0"/>
                <w:sz w:val="26"/>
                <w:szCs w:val="26"/>
                <w:rtl/>
                <w:lang w:eastAsia="ja-JP"/>
              </w:rPr>
              <w:t>באמצעים</w:t>
            </w:r>
            <w:r w:rsidRPr="00565E0A">
              <w:rPr>
                <w:rFonts w:ascii="Arial" w:eastAsia="Arial Unicode MS" w:hAnsi="Arial"/>
                <w:snapToGrid w:val="0"/>
                <w:sz w:val="26"/>
                <w:szCs w:val="26"/>
                <w:rtl/>
                <w:lang w:eastAsia="ja-JP"/>
              </w:rPr>
              <w:t xml:space="preserve"> </w:t>
            </w:r>
            <w:r w:rsidRPr="00565E0A">
              <w:rPr>
                <w:rFonts w:ascii="Arial" w:eastAsia="Arial Unicode MS" w:hAnsi="Arial" w:hint="eastAsia"/>
                <w:snapToGrid w:val="0"/>
                <w:sz w:val="26"/>
                <w:szCs w:val="26"/>
                <w:rtl/>
                <w:lang w:eastAsia="ja-JP"/>
              </w:rPr>
              <w:t>סבירים</w:t>
            </w:r>
            <w:r w:rsidRPr="00565E0A">
              <w:rPr>
                <w:rFonts w:ascii="Arial" w:eastAsia="Arial Unicode MS" w:hAnsi="Arial"/>
                <w:snapToGrid w:val="0"/>
                <w:sz w:val="26"/>
                <w:szCs w:val="26"/>
                <w:rtl/>
                <w:lang w:eastAsia="ja-JP"/>
              </w:rPr>
              <w:t xml:space="preserve">" </w:t>
            </w:r>
            <w:r w:rsidRPr="00565E0A">
              <w:rPr>
                <w:rFonts w:ascii="Arial" w:eastAsia="Arial Unicode MS" w:hAnsi="Arial" w:hint="cs"/>
                <w:snapToGrid w:val="0"/>
                <w:sz w:val="26"/>
                <w:szCs w:val="26"/>
                <w:rtl/>
                <w:lang w:eastAsia="ja-JP"/>
              </w:rPr>
              <w:t>–</w:t>
            </w:r>
            <w:r w:rsidRPr="00565E0A">
              <w:rPr>
                <w:rFonts w:ascii="Arial" w:eastAsia="Arial Unicode MS" w:hAnsi="Arial"/>
                <w:snapToGrid w:val="0"/>
                <w:sz w:val="26"/>
                <w:szCs w:val="26"/>
                <w:rtl/>
                <w:lang w:eastAsia="ja-JP"/>
              </w:rPr>
              <w:t xml:space="preserve"> שימוש במידע </w:t>
            </w:r>
            <w:r w:rsidRPr="00565E0A">
              <w:rPr>
                <w:rFonts w:ascii="Arial" w:eastAsia="Arial Unicode MS" w:hAnsi="Arial" w:hint="eastAsia"/>
                <w:snapToGrid w:val="0"/>
                <w:sz w:val="26"/>
                <w:szCs w:val="26"/>
                <w:rtl/>
                <w:lang w:eastAsia="ja-JP"/>
              </w:rPr>
              <w:t>הנוגע</w:t>
            </w:r>
            <w:r w:rsidRPr="00565E0A">
              <w:rPr>
                <w:rFonts w:ascii="Arial" w:eastAsia="Arial Unicode MS" w:hAnsi="Arial"/>
                <w:snapToGrid w:val="0"/>
                <w:sz w:val="26"/>
                <w:szCs w:val="26"/>
                <w:rtl/>
                <w:lang w:eastAsia="ja-JP"/>
              </w:rPr>
              <w:t xml:space="preserve"> לעניין או בנתונים שהתקבלו ממקור מהימן המניחים את דעתו </w:t>
            </w:r>
            <w:r w:rsidRPr="00565E0A">
              <w:rPr>
                <w:rFonts w:ascii="Arial" w:eastAsia="Arial Unicode MS" w:hAnsi="Arial" w:hint="eastAsia"/>
                <w:snapToGrid w:val="0"/>
                <w:sz w:val="26"/>
                <w:szCs w:val="26"/>
                <w:rtl/>
                <w:lang w:eastAsia="ja-JP"/>
              </w:rPr>
              <w:t>של</w:t>
            </w:r>
            <w:r w:rsidRPr="00565E0A">
              <w:rPr>
                <w:rFonts w:ascii="Arial" w:eastAsia="Arial Unicode MS" w:hAnsi="Arial"/>
                <w:snapToGrid w:val="0"/>
                <w:sz w:val="26"/>
                <w:szCs w:val="26"/>
                <w:rtl/>
                <w:lang w:eastAsia="ja-JP"/>
              </w:rPr>
              <w:t xml:space="preserve"> </w:t>
            </w:r>
            <w:r w:rsidRPr="00565E0A">
              <w:rPr>
                <w:rFonts w:ascii="Arial" w:eastAsia="Arial Unicode MS" w:hAnsi="Arial" w:hint="cs"/>
                <w:snapToGrid w:val="0"/>
                <w:sz w:val="26"/>
                <w:szCs w:val="26"/>
                <w:rtl/>
                <w:lang w:eastAsia="ja-JP"/>
              </w:rPr>
              <w:t>המפעיל.</w:t>
            </w:r>
            <w:r>
              <w:rPr>
                <w:rFonts w:ascii="Arial" w:eastAsia="Arial Unicode MS" w:hAnsi="Arial" w:hint="cs"/>
                <w:snapToGrid w:val="0"/>
                <w:sz w:val="26"/>
                <w:szCs w:val="26"/>
                <w:rtl/>
                <w:lang w:eastAsia="ja-JP"/>
              </w:rPr>
              <w:t>"</w:t>
            </w:r>
            <w:bookmarkStart w:id="3278" w:name="_ETM_Q1_8795871"/>
            <w:bookmarkEnd w:id="3278"/>
          </w:p>
          <w:p w:rsidR="00565E0A" w:rsidRPr="00565E0A" w:rsidRDefault="00565E0A" w:rsidP="00B8228F">
            <w:pPr>
              <w:keepLines/>
              <w:widowControl w:val="0"/>
              <w:tabs>
                <w:tab w:val="left" w:pos="1247"/>
              </w:tabs>
              <w:overflowPunct w:val="0"/>
              <w:autoSpaceDE w:val="0"/>
              <w:autoSpaceDN w:val="0"/>
              <w:adjustRightInd w:val="0"/>
              <w:snapToGrid w:val="0"/>
              <w:spacing w:line="360" w:lineRule="auto"/>
              <w:ind w:firstLine="0"/>
              <w:jc w:val="left"/>
              <w:textAlignment w:val="center"/>
              <w:rPr>
                <w:rFonts w:ascii="Arial" w:eastAsia="Arial Unicode MS" w:hAnsi="Arial"/>
                <w:snapToGrid w:val="0"/>
                <w:sz w:val="20"/>
                <w:szCs w:val="26"/>
                <w:rtl/>
                <w:lang w:eastAsia="ja-JP"/>
              </w:rPr>
            </w:pPr>
            <w:bookmarkStart w:id="3279" w:name="_ETM_Q1_8796363"/>
            <w:bookmarkEnd w:id="3279"/>
          </w:p>
        </w:tc>
      </w:tr>
    </w:tbl>
    <w:p w:rsidR="00565E0A" w:rsidRDefault="00565E0A" w:rsidP="00565E0A">
      <w:pPr>
        <w:pStyle w:val="KeepWithNext"/>
        <w:rPr>
          <w:rtl/>
        </w:rPr>
      </w:pPr>
    </w:p>
    <w:p w:rsidR="00565E0A" w:rsidRDefault="00565E0A" w:rsidP="00565E0A">
      <w:pPr>
        <w:rPr>
          <w:rtl/>
        </w:rPr>
      </w:pPr>
      <w:r>
        <w:rPr>
          <w:rFonts w:hint="cs"/>
          <w:rtl/>
        </w:rPr>
        <w:t xml:space="preserve">ב-5 אנחנו עוברים </w:t>
      </w:r>
      <w:bookmarkStart w:id="3280" w:name="_ETM_Q1_8791867"/>
      <w:bookmarkEnd w:id="3280"/>
      <w:r>
        <w:rPr>
          <w:rFonts w:hint="cs"/>
          <w:rtl/>
        </w:rPr>
        <w:t xml:space="preserve">להצהרה על נאמנות ועל בעל שליטה שכאמור זה לא </w:t>
      </w:r>
      <w:bookmarkStart w:id="3281" w:name="_ETM_Q1_8802588"/>
      <w:bookmarkEnd w:id="3281"/>
      <w:r>
        <w:rPr>
          <w:rFonts w:hint="cs"/>
          <w:rtl/>
        </w:rPr>
        <w:t>חל על כולם</w:t>
      </w:r>
      <w:r w:rsidR="00B8228F">
        <w:rPr>
          <w:rFonts w:hint="cs"/>
          <w:rtl/>
        </w:rPr>
        <w:t xml:space="preserve">, - </w:t>
      </w:r>
      <w:bookmarkStart w:id="3282" w:name="_ETM_Q1_8800896"/>
      <w:bookmarkEnd w:id="3282"/>
      <w:r w:rsidR="00B8228F">
        <w:rPr>
          <w:rFonts w:hint="cs"/>
          <w:rtl/>
        </w:rPr>
        <w:t>- -</w:t>
      </w:r>
    </w:p>
    <w:p w:rsidR="00565E0A" w:rsidRDefault="00565E0A" w:rsidP="00565E0A">
      <w:pPr>
        <w:ind w:firstLine="0"/>
        <w:rPr>
          <w:rtl/>
        </w:rPr>
      </w:pPr>
      <w:bookmarkStart w:id="3283" w:name="_ETM_Q1_8803041"/>
      <w:bookmarkStart w:id="3284" w:name="_ETM_Q1_8803337"/>
      <w:bookmarkStart w:id="3285" w:name="_ETM_Q1_7825294"/>
      <w:bookmarkEnd w:id="3283"/>
      <w:bookmarkEnd w:id="3284"/>
      <w:bookmarkEnd w:id="3285"/>
    </w:p>
    <w:tbl>
      <w:tblPr>
        <w:tblpPr w:leftFromText="180" w:rightFromText="180" w:vertAnchor="text" w:tblpXSpec="right" w:tblpY="1"/>
        <w:tblOverlap w:val="never"/>
        <w:bidiVisual/>
        <w:tblW w:w="9641" w:type="dxa"/>
        <w:tblLayout w:type="fixed"/>
        <w:tblCellMar>
          <w:top w:w="57" w:type="dxa"/>
          <w:left w:w="0" w:type="dxa"/>
          <w:bottom w:w="57" w:type="dxa"/>
          <w:right w:w="0" w:type="dxa"/>
        </w:tblCellMar>
        <w:tblLook w:val="01E0" w:firstRow="1" w:lastRow="1" w:firstColumn="1" w:lastColumn="1" w:noHBand="0" w:noVBand="0"/>
      </w:tblPr>
      <w:tblGrid>
        <w:gridCol w:w="774"/>
        <w:gridCol w:w="8867"/>
      </w:tblGrid>
      <w:tr w:rsidR="00565E0A" w:rsidRPr="00565E0A" w:rsidTr="00B34B65">
        <w:trPr>
          <w:cantSplit/>
          <w:trHeight w:val="60"/>
        </w:trPr>
        <w:tc>
          <w:tcPr>
            <w:tcW w:w="624" w:type="dxa"/>
          </w:tcPr>
          <w:p w:rsidR="00565E0A" w:rsidRPr="00565E0A" w:rsidRDefault="00565E0A" w:rsidP="00BF3FD8">
            <w:pPr>
              <w:widowControl w:val="0"/>
              <w:tabs>
                <w:tab w:val="left" w:pos="624"/>
                <w:tab w:val="left" w:pos="1247"/>
              </w:tabs>
              <w:overflowPunct w:val="0"/>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r>
              <w:rPr>
                <w:rFonts w:ascii="Arial" w:eastAsia="Arial Unicode MS" w:hAnsi="Arial" w:hint="cs"/>
                <w:snapToGrid w:val="0"/>
                <w:sz w:val="20"/>
                <w:szCs w:val="26"/>
                <w:rtl/>
                <w:lang w:eastAsia="ja-JP"/>
              </w:rPr>
              <w:t>"5.</w:t>
            </w:r>
          </w:p>
        </w:tc>
        <w:tc>
          <w:tcPr>
            <w:tcW w:w="7146" w:type="dxa"/>
          </w:tcPr>
          <w:p w:rsidR="00565E0A" w:rsidRPr="00565E0A" w:rsidRDefault="00565E0A" w:rsidP="00565E0A">
            <w:pPr>
              <w:keepLines/>
              <w:widowControl w:val="0"/>
              <w:numPr>
                <w:ilvl w:val="0"/>
                <w:numId w:val="17"/>
              </w:numPr>
              <w:tabs>
                <w:tab w:val="left" w:pos="624"/>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lang w:eastAsia="ja-JP"/>
              </w:rPr>
            </w:pPr>
            <w:r w:rsidRPr="00565E0A">
              <w:rPr>
                <w:rFonts w:ascii="Arial" w:eastAsia="Arial Unicode MS" w:hAnsi="Arial"/>
                <w:snapToGrid w:val="0"/>
                <w:sz w:val="20"/>
                <w:szCs w:val="26"/>
                <w:rtl/>
                <w:lang w:eastAsia="ja-JP"/>
              </w:rPr>
              <w:t xml:space="preserve">בעת </w:t>
            </w:r>
            <w:r w:rsidRPr="00565E0A">
              <w:rPr>
                <w:rFonts w:ascii="Arial" w:eastAsia="Arial Unicode MS" w:hAnsi="Arial" w:hint="eastAsia"/>
                <w:snapToGrid w:val="0"/>
                <w:sz w:val="20"/>
                <w:szCs w:val="26"/>
                <w:rtl/>
                <w:lang w:eastAsia="ja-JP"/>
              </w:rPr>
              <w:t>ביצוע</w:t>
            </w:r>
            <w:r w:rsidRPr="00565E0A">
              <w:rPr>
                <w:rFonts w:ascii="Arial" w:eastAsia="Arial Unicode MS" w:hAnsi="Arial"/>
                <w:snapToGrid w:val="0"/>
                <w:sz w:val="20"/>
                <w:szCs w:val="26"/>
                <w:rtl/>
                <w:lang w:eastAsia="ja-JP"/>
              </w:rPr>
              <w:t xml:space="preserve"> </w:t>
            </w:r>
            <w:r w:rsidRPr="00565E0A">
              <w:rPr>
                <w:rFonts w:ascii="Arial" w:eastAsia="Arial Unicode MS" w:hAnsi="Arial" w:hint="eastAsia"/>
                <w:snapToGrid w:val="0"/>
                <w:sz w:val="20"/>
                <w:szCs w:val="26"/>
                <w:rtl/>
                <w:lang w:eastAsia="ja-JP"/>
              </w:rPr>
              <w:t>פעולה</w:t>
            </w:r>
            <w:r w:rsidRPr="00565E0A">
              <w:rPr>
                <w:rFonts w:ascii="Arial" w:eastAsia="Arial Unicode MS" w:hAnsi="Arial"/>
                <w:snapToGrid w:val="0"/>
                <w:sz w:val="20"/>
                <w:szCs w:val="26"/>
                <w:rtl/>
                <w:lang w:eastAsia="ja-JP"/>
              </w:rPr>
              <w:t xml:space="preserve"> </w:t>
            </w:r>
            <w:r w:rsidRPr="00565E0A">
              <w:rPr>
                <w:rFonts w:ascii="Arial" w:eastAsia="Arial Unicode MS" w:hAnsi="Arial" w:hint="eastAsia"/>
                <w:snapToGrid w:val="0"/>
                <w:sz w:val="20"/>
                <w:szCs w:val="26"/>
                <w:rtl/>
                <w:lang w:eastAsia="ja-JP"/>
              </w:rPr>
              <w:t>בפעם</w:t>
            </w:r>
            <w:r w:rsidRPr="00565E0A">
              <w:rPr>
                <w:rFonts w:ascii="Arial" w:eastAsia="Arial Unicode MS" w:hAnsi="Arial"/>
                <w:snapToGrid w:val="0"/>
                <w:sz w:val="20"/>
                <w:szCs w:val="26"/>
                <w:rtl/>
                <w:lang w:eastAsia="ja-JP"/>
              </w:rPr>
              <w:t xml:space="preserve"> </w:t>
            </w:r>
            <w:r w:rsidRPr="00565E0A">
              <w:rPr>
                <w:rFonts w:ascii="Arial" w:eastAsia="Arial Unicode MS" w:hAnsi="Arial" w:hint="eastAsia"/>
                <w:snapToGrid w:val="0"/>
                <w:sz w:val="20"/>
                <w:szCs w:val="26"/>
                <w:rtl/>
                <w:lang w:eastAsia="ja-JP"/>
              </w:rPr>
              <w:t>ה</w:t>
            </w:r>
            <w:r w:rsidRPr="00565E0A">
              <w:rPr>
                <w:rFonts w:ascii="Arial" w:eastAsia="Arial Unicode MS" w:hAnsi="Arial"/>
                <w:snapToGrid w:val="0"/>
                <w:sz w:val="20"/>
                <w:szCs w:val="26"/>
                <w:rtl/>
                <w:lang w:eastAsia="ja-JP"/>
              </w:rPr>
              <w:t xml:space="preserve">ראשונה </w:t>
            </w:r>
            <w:r w:rsidRPr="00565E0A">
              <w:rPr>
                <w:rFonts w:ascii="Arial" w:eastAsia="Arial Unicode MS" w:hAnsi="Arial" w:hint="eastAsia"/>
                <w:snapToGrid w:val="0"/>
                <w:sz w:val="20"/>
                <w:szCs w:val="26"/>
                <w:rtl/>
                <w:lang w:eastAsia="ja-JP"/>
              </w:rPr>
              <w:t>של</w:t>
            </w:r>
            <w:r w:rsidRPr="00565E0A">
              <w:rPr>
                <w:rFonts w:ascii="Arial" w:eastAsia="Arial Unicode MS" w:hAnsi="Arial"/>
                <w:snapToGrid w:val="0"/>
                <w:sz w:val="20"/>
                <w:szCs w:val="26"/>
                <w:rtl/>
                <w:lang w:eastAsia="ja-JP"/>
              </w:rPr>
              <w:t xml:space="preserve"> מקבל שירות שאינו מקבל שירות בסכום נמוך, </w:t>
            </w:r>
            <w:r w:rsidRPr="00565E0A">
              <w:rPr>
                <w:rFonts w:ascii="Arial" w:eastAsia="Arial Unicode MS" w:hAnsi="Arial" w:hint="eastAsia"/>
                <w:snapToGrid w:val="0"/>
                <w:sz w:val="20"/>
                <w:szCs w:val="26"/>
                <w:rtl/>
                <w:lang w:eastAsia="ja-JP"/>
              </w:rPr>
              <w:t>י</w:t>
            </w:r>
            <w:r w:rsidRPr="00565E0A">
              <w:rPr>
                <w:rFonts w:ascii="Arial" w:eastAsia="Arial Unicode MS" w:hAnsi="Arial"/>
                <w:snapToGrid w:val="0"/>
                <w:sz w:val="20"/>
                <w:szCs w:val="26"/>
                <w:rtl/>
                <w:lang w:eastAsia="ja-JP"/>
              </w:rPr>
              <w:t xml:space="preserve">דרוש </w:t>
            </w:r>
            <w:r w:rsidRPr="00565E0A">
              <w:rPr>
                <w:rFonts w:ascii="Arial" w:eastAsia="Arial Unicode MS" w:hAnsi="Arial" w:hint="eastAsia"/>
                <w:snapToGrid w:val="0"/>
                <w:sz w:val="20"/>
                <w:szCs w:val="26"/>
                <w:rtl/>
                <w:lang w:eastAsia="ja-JP"/>
              </w:rPr>
              <w:t>המפעיל</w:t>
            </w:r>
            <w:r w:rsidRPr="00565E0A">
              <w:rPr>
                <w:rFonts w:ascii="Arial" w:eastAsia="Arial Unicode MS" w:hAnsi="Arial"/>
                <w:snapToGrid w:val="0"/>
                <w:sz w:val="20"/>
                <w:szCs w:val="26"/>
                <w:rtl/>
                <w:lang w:eastAsia="ja-JP"/>
              </w:rPr>
              <w:t xml:space="preserve"> ממקבל השירות הצהרה בחתימת מקור, אם הוא פועל </w:t>
            </w:r>
            <w:r w:rsidRPr="00565E0A">
              <w:rPr>
                <w:rFonts w:ascii="Arial" w:eastAsia="Arial Unicode MS" w:hAnsi="Arial" w:hint="cs"/>
                <w:snapToGrid w:val="0"/>
                <w:sz w:val="20"/>
                <w:szCs w:val="26"/>
                <w:rtl/>
                <w:lang w:eastAsia="ja-JP"/>
              </w:rPr>
              <w:t xml:space="preserve">בעבור </w:t>
            </w:r>
            <w:r w:rsidRPr="00565E0A">
              <w:rPr>
                <w:rFonts w:ascii="Arial" w:eastAsia="Arial Unicode MS" w:hAnsi="Arial"/>
                <w:snapToGrid w:val="0"/>
                <w:sz w:val="20"/>
                <w:szCs w:val="26"/>
                <w:rtl/>
                <w:lang w:eastAsia="ja-JP"/>
              </w:rPr>
              <w:t xml:space="preserve">עצמו או </w:t>
            </w:r>
            <w:r w:rsidRPr="00565E0A">
              <w:rPr>
                <w:rFonts w:ascii="Arial" w:eastAsia="Arial Unicode MS" w:hAnsi="Arial" w:hint="cs"/>
                <w:snapToGrid w:val="0"/>
                <w:sz w:val="20"/>
                <w:szCs w:val="26"/>
                <w:rtl/>
                <w:lang w:eastAsia="ja-JP"/>
              </w:rPr>
              <w:t xml:space="preserve">בעבור </w:t>
            </w:r>
            <w:r w:rsidRPr="00565E0A">
              <w:rPr>
                <w:rFonts w:ascii="Arial" w:eastAsia="Arial Unicode MS" w:hAnsi="Arial"/>
                <w:snapToGrid w:val="0"/>
                <w:sz w:val="20"/>
                <w:szCs w:val="26"/>
                <w:rtl/>
                <w:lang w:eastAsia="ja-JP"/>
              </w:rPr>
              <w:t xml:space="preserve">נהנה; הצהיר מקבל השירות כי הוא פועל </w:t>
            </w:r>
            <w:r w:rsidRPr="00565E0A">
              <w:rPr>
                <w:rFonts w:ascii="Arial" w:eastAsia="Arial Unicode MS" w:hAnsi="Arial" w:hint="cs"/>
                <w:snapToGrid w:val="0"/>
                <w:sz w:val="20"/>
                <w:szCs w:val="26"/>
                <w:rtl/>
                <w:lang w:eastAsia="ja-JP"/>
              </w:rPr>
              <w:t xml:space="preserve">בעבור </w:t>
            </w:r>
            <w:r w:rsidRPr="00565E0A">
              <w:rPr>
                <w:rFonts w:ascii="Arial" w:eastAsia="Arial Unicode MS" w:hAnsi="Arial"/>
                <w:snapToGrid w:val="0"/>
                <w:sz w:val="20"/>
                <w:szCs w:val="26"/>
                <w:rtl/>
                <w:lang w:eastAsia="ja-JP"/>
              </w:rPr>
              <w:t xml:space="preserve">נהנה </w:t>
            </w:r>
            <w:r w:rsidRPr="00565E0A">
              <w:rPr>
                <w:rFonts w:ascii="Arial" w:eastAsia="Arial Unicode MS" w:hAnsi="Arial" w:hint="eastAsia"/>
                <w:snapToGrid w:val="0"/>
                <w:sz w:val="20"/>
                <w:szCs w:val="26"/>
                <w:rtl/>
                <w:lang w:eastAsia="ja-JP"/>
              </w:rPr>
              <w:t>–</w:t>
            </w:r>
            <w:r w:rsidRPr="00565E0A">
              <w:rPr>
                <w:rFonts w:ascii="Arial" w:eastAsia="Arial Unicode MS" w:hAnsi="Arial"/>
                <w:snapToGrid w:val="0"/>
                <w:sz w:val="20"/>
                <w:szCs w:val="26"/>
                <w:rtl/>
                <w:lang w:eastAsia="ja-JP"/>
              </w:rPr>
              <w:t xml:space="preserve"> תכלול ההצהרה את הפרטים כאמור בסעיף 3(ב) לגבי כל אחד מהנהנים.</w:t>
            </w:r>
            <w:r>
              <w:rPr>
                <w:rFonts w:ascii="Arial" w:eastAsia="Arial Unicode MS" w:hAnsi="Arial" w:hint="cs"/>
                <w:snapToGrid w:val="0"/>
                <w:sz w:val="20"/>
                <w:szCs w:val="26"/>
                <w:rtl/>
                <w:lang w:eastAsia="ja-JP"/>
              </w:rPr>
              <w:t>"</w:t>
            </w:r>
            <w:bookmarkStart w:id="3286" w:name="_ETM_Q1_8817921"/>
            <w:bookmarkStart w:id="3287" w:name="_ETM_Q1_8818211"/>
            <w:bookmarkStart w:id="3288" w:name="_ETM_Q1_8819409"/>
            <w:bookmarkEnd w:id="3286"/>
            <w:bookmarkEnd w:id="3287"/>
            <w:bookmarkEnd w:id="3288"/>
            <w:r w:rsidRPr="00565E0A">
              <w:rPr>
                <w:rFonts w:ascii="Arial" w:eastAsia="Arial Unicode MS" w:hAnsi="Arial"/>
                <w:snapToGrid w:val="0"/>
                <w:sz w:val="20"/>
                <w:szCs w:val="26"/>
                <w:rtl/>
                <w:lang w:eastAsia="ja-JP"/>
              </w:rPr>
              <w:t xml:space="preserve"> </w:t>
            </w:r>
          </w:p>
        </w:tc>
      </w:tr>
    </w:tbl>
    <w:p w:rsidR="006C6F5F" w:rsidRDefault="006C6F5F" w:rsidP="006C6F5F">
      <w:pPr>
        <w:rPr>
          <w:rtl/>
        </w:rPr>
      </w:pPr>
    </w:p>
    <w:p w:rsidR="00565E0A" w:rsidRDefault="00565E0A" w:rsidP="00565E0A">
      <w:pPr>
        <w:pStyle w:val="af9"/>
        <w:keepNext/>
        <w:rPr>
          <w:rtl/>
        </w:rPr>
      </w:pPr>
      <w:bookmarkStart w:id="3289" w:name="_ETM_Q1_8821744"/>
      <w:bookmarkStart w:id="3290" w:name="_ETM_Q1_8824339"/>
      <w:bookmarkEnd w:id="3289"/>
      <w:bookmarkEnd w:id="3290"/>
      <w:r>
        <w:rPr>
          <w:rtl/>
        </w:rPr>
        <w:t>בוריס פבלוב:</w:t>
      </w:r>
    </w:p>
    <w:p w:rsidR="00565E0A" w:rsidRDefault="00565E0A" w:rsidP="00565E0A">
      <w:pPr>
        <w:pStyle w:val="KeepWithNext"/>
        <w:rPr>
          <w:rtl/>
        </w:rPr>
      </w:pPr>
    </w:p>
    <w:p w:rsidR="00565E0A" w:rsidRDefault="00B8228F" w:rsidP="00565E0A">
      <w:pPr>
        <w:rPr>
          <w:rtl/>
        </w:rPr>
      </w:pPr>
      <w:r>
        <w:rPr>
          <w:rFonts w:hint="cs"/>
          <w:rtl/>
        </w:rPr>
        <w:t xml:space="preserve">לגבי </w:t>
      </w:r>
      <w:r w:rsidR="00565E0A">
        <w:rPr>
          <w:rFonts w:hint="cs"/>
          <w:rtl/>
        </w:rPr>
        <w:t xml:space="preserve">חתימת מקור </w:t>
      </w:r>
      <w:r w:rsidR="00565E0A">
        <w:rPr>
          <w:rtl/>
        </w:rPr>
        <w:t>–</w:t>
      </w:r>
      <w:r w:rsidR="00565E0A">
        <w:rPr>
          <w:rFonts w:hint="cs"/>
          <w:rtl/>
        </w:rPr>
        <w:t xml:space="preserve"> אומנם תיאורטית אפשר להכין, </w:t>
      </w:r>
      <w:bookmarkStart w:id="3291" w:name="_ETM_Q1_8829382"/>
      <w:bookmarkEnd w:id="3291"/>
      <w:r w:rsidR="00565E0A">
        <w:rPr>
          <w:rFonts w:hint="cs"/>
          <w:rtl/>
        </w:rPr>
        <w:t xml:space="preserve">כמו שהציעו לי בפיקוח, חלון שאותו מקבל שירות </w:t>
      </w:r>
      <w:bookmarkStart w:id="3292" w:name="_ETM_Q1_8830261"/>
      <w:bookmarkEnd w:id="3292"/>
      <w:r w:rsidR="00565E0A">
        <w:rPr>
          <w:rFonts w:hint="cs"/>
          <w:rtl/>
        </w:rPr>
        <w:t>יקשקש</w:t>
      </w:r>
      <w:r>
        <w:rPr>
          <w:rFonts w:hint="cs"/>
          <w:rtl/>
        </w:rPr>
        <w:t xml:space="preserve"> לי</w:t>
      </w:r>
      <w:r w:rsidR="00565E0A">
        <w:rPr>
          <w:rFonts w:hint="cs"/>
          <w:rtl/>
        </w:rPr>
        <w:t xml:space="preserve"> משהו על מסך. תיאורטית אפשר, הבעיה שזה לא </w:t>
      </w:r>
      <w:bookmarkStart w:id="3293" w:name="_ETM_Q1_8836833"/>
      <w:bookmarkEnd w:id="3293"/>
      <w:r w:rsidR="00565E0A">
        <w:rPr>
          <w:rFonts w:hint="cs"/>
          <w:rtl/>
        </w:rPr>
        <w:t xml:space="preserve">מוכיח כלום. אף אחד לא יודע שזו החתימה </w:t>
      </w:r>
      <w:bookmarkStart w:id="3294" w:name="_ETM_Q1_8838631"/>
      <w:bookmarkEnd w:id="3294"/>
      <w:r w:rsidR="00565E0A">
        <w:rPr>
          <w:rFonts w:hint="cs"/>
          <w:rtl/>
        </w:rPr>
        <w:t xml:space="preserve">שלו. </w:t>
      </w:r>
    </w:p>
    <w:p w:rsidR="00565E0A" w:rsidRDefault="00565E0A" w:rsidP="00565E0A">
      <w:pPr>
        <w:rPr>
          <w:rtl/>
        </w:rPr>
      </w:pPr>
      <w:bookmarkStart w:id="3295" w:name="_ETM_Q1_8844903"/>
      <w:bookmarkEnd w:id="3295"/>
    </w:p>
    <w:p w:rsidR="00565E0A" w:rsidRDefault="00565E0A" w:rsidP="00565E0A">
      <w:pPr>
        <w:rPr>
          <w:rtl/>
        </w:rPr>
      </w:pPr>
      <w:bookmarkStart w:id="3296" w:name="_ETM_Q1_8845288"/>
      <w:bookmarkEnd w:id="3296"/>
      <w:r>
        <w:rPr>
          <w:rFonts w:hint="cs"/>
          <w:rtl/>
        </w:rPr>
        <w:t xml:space="preserve">אנחנו מציעים שזה באמת יותאם לגופים והגופים יחויבו לשמור </w:t>
      </w:r>
      <w:bookmarkStart w:id="3297" w:name="_ETM_Q1_8848429"/>
      <w:bookmarkEnd w:id="3297"/>
      <w:r>
        <w:rPr>
          <w:rFonts w:hint="cs"/>
          <w:rtl/>
        </w:rPr>
        <w:t xml:space="preserve">הסכמה על אותה הצהרת נהנים באמצעות </w:t>
      </w:r>
      <w:bookmarkStart w:id="3298" w:name="_ETM_Q1_8853739"/>
      <w:bookmarkEnd w:id="3298"/>
      <w:r>
        <w:rPr>
          <w:rFonts w:hint="cs"/>
          <w:rtl/>
        </w:rPr>
        <w:t xml:space="preserve">רשומה מוסדית.  זה מוכר גם בחוקים אחרים. אנחנו נביא את התיעוד </w:t>
      </w:r>
      <w:bookmarkStart w:id="3299" w:name="_ETM_Q1_8856472"/>
      <w:bookmarkEnd w:id="3299"/>
      <w:r>
        <w:rPr>
          <w:rFonts w:hint="cs"/>
          <w:rtl/>
        </w:rPr>
        <w:t xml:space="preserve">ואת הלוג ואת התיעוד האלקטרוני שמוכיח שהוא הצהיר על נהנים </w:t>
      </w:r>
      <w:bookmarkStart w:id="3300" w:name="_ETM_Q1_8860662"/>
      <w:bookmarkEnd w:id="3300"/>
      <w:r>
        <w:rPr>
          <w:rFonts w:hint="cs"/>
          <w:rtl/>
        </w:rPr>
        <w:t xml:space="preserve">לפי הטופס שבתוספת הרביעית, אבל פשוט בלי חתימת מקור </w:t>
      </w:r>
      <w:bookmarkStart w:id="3301" w:name="_ETM_Q1_8864077"/>
      <w:bookmarkEnd w:id="3301"/>
      <w:r>
        <w:rPr>
          <w:rFonts w:hint="cs"/>
          <w:rtl/>
        </w:rPr>
        <w:t>כי חתימת מקור זה משהו - - -</w:t>
      </w:r>
    </w:p>
    <w:p w:rsidR="00565E0A" w:rsidRDefault="00565E0A" w:rsidP="00565E0A">
      <w:pPr>
        <w:rPr>
          <w:rtl/>
        </w:rPr>
      </w:pPr>
      <w:bookmarkStart w:id="3302" w:name="_ETM_Q1_8872236"/>
      <w:bookmarkEnd w:id="3302"/>
    </w:p>
    <w:p w:rsidR="00565E0A" w:rsidRDefault="00565E0A" w:rsidP="00565E0A">
      <w:pPr>
        <w:pStyle w:val="af9"/>
        <w:keepNext/>
        <w:rPr>
          <w:rtl/>
        </w:rPr>
      </w:pPr>
      <w:bookmarkStart w:id="3303" w:name="_ETM_Q1_8872661"/>
      <w:bookmarkEnd w:id="3303"/>
      <w:proofErr w:type="spellStart"/>
      <w:r>
        <w:rPr>
          <w:rtl/>
        </w:rPr>
        <w:t>יאירה</w:t>
      </w:r>
      <w:proofErr w:type="spellEnd"/>
      <w:r>
        <w:rPr>
          <w:rtl/>
        </w:rPr>
        <w:t xml:space="preserve"> פרנקל:</w:t>
      </w:r>
    </w:p>
    <w:p w:rsidR="00565E0A" w:rsidRDefault="00565E0A" w:rsidP="00565E0A">
      <w:pPr>
        <w:pStyle w:val="KeepWithNext"/>
        <w:rPr>
          <w:rtl/>
        </w:rPr>
      </w:pPr>
    </w:p>
    <w:p w:rsidR="00565E0A" w:rsidRDefault="00565E0A" w:rsidP="00565E0A">
      <w:pPr>
        <w:rPr>
          <w:rtl/>
        </w:rPr>
      </w:pPr>
      <w:r>
        <w:rPr>
          <w:rFonts w:hint="cs"/>
          <w:rtl/>
        </w:rPr>
        <w:t xml:space="preserve">ההנחיות שנפרסם יתייחסו </w:t>
      </w:r>
      <w:bookmarkStart w:id="3304" w:name="_ETM_Q1_8867954"/>
      <w:bookmarkEnd w:id="3304"/>
      <w:r>
        <w:rPr>
          <w:rFonts w:hint="cs"/>
          <w:rtl/>
        </w:rPr>
        <w:t xml:space="preserve">גם לעניין של חתימת מקור ו - - - בצורה </w:t>
      </w:r>
      <w:bookmarkStart w:id="3305" w:name="_ETM_Q1_8871856"/>
      <w:bookmarkEnd w:id="3305"/>
      <w:r>
        <w:rPr>
          <w:rFonts w:hint="cs"/>
          <w:rtl/>
        </w:rPr>
        <w:t xml:space="preserve">דיגיטלית. </w:t>
      </w:r>
      <w:bookmarkStart w:id="3306" w:name="_ETM_Q1_8874959"/>
      <w:bookmarkEnd w:id="3306"/>
    </w:p>
    <w:p w:rsidR="00565E0A" w:rsidRDefault="00565E0A" w:rsidP="00565E0A">
      <w:pPr>
        <w:rPr>
          <w:rtl/>
        </w:rPr>
      </w:pPr>
    </w:p>
    <w:p w:rsidR="00565E0A" w:rsidRDefault="00565E0A" w:rsidP="00565E0A">
      <w:pPr>
        <w:pStyle w:val="af9"/>
        <w:keepNext/>
        <w:rPr>
          <w:rtl/>
        </w:rPr>
      </w:pPr>
      <w:bookmarkStart w:id="3307" w:name="_ETM_Q1_8876480"/>
      <w:bookmarkEnd w:id="3307"/>
      <w:r>
        <w:rPr>
          <w:rtl/>
        </w:rPr>
        <w:t>בוריס פבלוב:</w:t>
      </w:r>
    </w:p>
    <w:p w:rsidR="00565E0A" w:rsidRDefault="00565E0A" w:rsidP="00565E0A">
      <w:pPr>
        <w:pStyle w:val="KeepWithNext"/>
        <w:rPr>
          <w:rtl/>
        </w:rPr>
      </w:pPr>
    </w:p>
    <w:p w:rsidR="00565E0A" w:rsidRPr="00565E0A" w:rsidRDefault="00565E0A" w:rsidP="00565E0A">
      <w:pPr>
        <w:rPr>
          <w:rtl/>
        </w:rPr>
      </w:pPr>
      <w:r>
        <w:rPr>
          <w:rFonts w:hint="cs"/>
          <w:rtl/>
        </w:rPr>
        <w:t xml:space="preserve">כן, אז למה ברירת המחדל היא לחתימת המקור למשהו </w:t>
      </w:r>
      <w:bookmarkStart w:id="3308" w:name="_ETM_Q1_8873899"/>
      <w:bookmarkEnd w:id="3308"/>
      <w:r>
        <w:rPr>
          <w:rFonts w:hint="cs"/>
          <w:rtl/>
        </w:rPr>
        <w:t xml:space="preserve">פרונטלי? זה קצת כאילו להגיד לי: יש לנו עולם משלנו. בעתיד </w:t>
      </w:r>
      <w:bookmarkStart w:id="3309" w:name="_ETM_Q1_8878836"/>
      <w:bookmarkEnd w:id="3309"/>
      <w:r>
        <w:rPr>
          <w:rFonts w:hint="cs"/>
          <w:rtl/>
        </w:rPr>
        <w:t xml:space="preserve">יהיה אולי עולם שלכם, אבל עכשיו אנחנו </w:t>
      </w:r>
      <w:bookmarkStart w:id="3310" w:name="_ETM_Q1_8881435"/>
      <w:bookmarkEnd w:id="3310"/>
      <w:r w:rsidR="00B8228F">
        <w:rPr>
          <w:rFonts w:hint="cs"/>
          <w:rtl/>
        </w:rPr>
        <w:t xml:space="preserve">דנים על </w:t>
      </w:r>
      <w:r>
        <w:rPr>
          <w:rFonts w:hint="cs"/>
          <w:rtl/>
        </w:rPr>
        <w:t xml:space="preserve">עולם שהוא לא מתאים לכם. קצת קשה להיערך לכל </w:t>
      </w:r>
      <w:bookmarkStart w:id="3311" w:name="_ETM_Q1_8890748"/>
      <w:bookmarkEnd w:id="3311"/>
      <w:r>
        <w:rPr>
          <w:rFonts w:hint="cs"/>
          <w:rtl/>
        </w:rPr>
        <w:t xml:space="preserve">הדבר הזה כשאתם אומרים לי: תעשה משהו שאנחנו מבינים שהוא לא מתאים </w:t>
      </w:r>
      <w:bookmarkStart w:id="3312" w:name="_ETM_Q1_8898048"/>
      <w:bookmarkEnd w:id="3312"/>
      <w:r w:rsidR="000E0BD2">
        <w:rPr>
          <w:rFonts w:hint="cs"/>
          <w:rtl/>
        </w:rPr>
        <w:t>לך</w:t>
      </w:r>
      <w:r>
        <w:rPr>
          <w:rFonts w:hint="cs"/>
          <w:rtl/>
        </w:rPr>
        <w:t xml:space="preserve">, תיערך </w:t>
      </w:r>
      <w:bookmarkStart w:id="3313" w:name="_ETM_Q1_8895685"/>
      <w:bookmarkEnd w:id="3313"/>
      <w:r>
        <w:rPr>
          <w:rFonts w:hint="cs"/>
          <w:rtl/>
        </w:rPr>
        <w:t xml:space="preserve">לזה תוך חצי שנה. </w:t>
      </w:r>
      <w:r w:rsidR="000E0BD2">
        <w:rPr>
          <w:rFonts w:hint="cs"/>
          <w:rtl/>
        </w:rPr>
        <w:t xml:space="preserve">מצד שני, </w:t>
      </w:r>
      <w:r>
        <w:rPr>
          <w:rFonts w:hint="cs"/>
          <w:rtl/>
        </w:rPr>
        <w:t xml:space="preserve">בעתיד נעשה לך משהו שאולי יתאים לך. קצת קשה </w:t>
      </w:r>
      <w:bookmarkStart w:id="3314" w:name="_ETM_Q1_8897729"/>
      <w:bookmarkEnd w:id="3314"/>
      <w:r>
        <w:rPr>
          <w:rFonts w:hint="cs"/>
          <w:rtl/>
        </w:rPr>
        <w:t>להתייחס למציאות הזה.</w:t>
      </w:r>
    </w:p>
    <w:p w:rsidR="008F141D" w:rsidRDefault="008F141D" w:rsidP="00467399">
      <w:pPr>
        <w:rPr>
          <w:rtl/>
        </w:rPr>
      </w:pPr>
      <w:r>
        <w:rPr>
          <w:rFonts w:hint="cs"/>
          <w:rtl/>
        </w:rPr>
        <w:t xml:space="preserve"> </w:t>
      </w:r>
    </w:p>
    <w:p w:rsidR="000E0BD2" w:rsidRDefault="000E0BD2" w:rsidP="000E0BD2">
      <w:pPr>
        <w:pStyle w:val="af9"/>
        <w:keepNext/>
        <w:rPr>
          <w:rtl/>
        </w:rPr>
      </w:pPr>
      <w:bookmarkStart w:id="3315" w:name="_ETM_Q1_8905792"/>
      <w:bookmarkStart w:id="3316" w:name="_ETM_Q1_8907987"/>
      <w:bookmarkEnd w:id="3315"/>
      <w:bookmarkEnd w:id="3316"/>
      <w:r>
        <w:rPr>
          <w:rtl/>
        </w:rPr>
        <w:t>אורית גן מור:</w:t>
      </w:r>
    </w:p>
    <w:p w:rsidR="000E0BD2" w:rsidRDefault="000E0BD2" w:rsidP="000E0BD2">
      <w:pPr>
        <w:pStyle w:val="KeepWithNext"/>
        <w:rPr>
          <w:rtl/>
        </w:rPr>
      </w:pPr>
    </w:p>
    <w:p w:rsidR="000E0BD2" w:rsidRDefault="000E0BD2" w:rsidP="000E0BD2">
      <w:pPr>
        <w:rPr>
          <w:rtl/>
        </w:rPr>
      </w:pPr>
      <w:r>
        <w:rPr>
          <w:rFonts w:hint="cs"/>
          <w:rtl/>
        </w:rPr>
        <w:t xml:space="preserve">לחתימת מקור יש משמעות. </w:t>
      </w:r>
      <w:r w:rsidR="00B8228F">
        <w:rPr>
          <w:rFonts w:hint="cs"/>
          <w:rtl/>
        </w:rPr>
        <w:t xml:space="preserve">זה </w:t>
      </w:r>
      <w:r>
        <w:rPr>
          <w:rFonts w:hint="cs"/>
          <w:rtl/>
        </w:rPr>
        <w:t xml:space="preserve">נכון שכשאתה </w:t>
      </w:r>
      <w:bookmarkStart w:id="3317" w:name="_ETM_Q1_8909416"/>
      <w:bookmarkEnd w:id="3317"/>
      <w:r>
        <w:rPr>
          <w:rFonts w:hint="cs"/>
          <w:rtl/>
        </w:rPr>
        <w:t xml:space="preserve">חותם דרך המחשב אתה לא יכול לבדוק את </w:t>
      </w:r>
      <w:bookmarkStart w:id="3318" w:name="_ETM_Q1_8911940"/>
      <w:bookmarkEnd w:id="3318"/>
      <w:r w:rsidR="00B8228F">
        <w:rPr>
          <w:rFonts w:hint="cs"/>
          <w:rtl/>
        </w:rPr>
        <w:t>הלחץ על העט כמו שבודקים,</w:t>
      </w:r>
      <w:r>
        <w:rPr>
          <w:rFonts w:hint="cs"/>
          <w:rtl/>
        </w:rPr>
        <w:t xml:space="preserve"> אבל כן אפשר שמי שחתם </w:t>
      </w:r>
      <w:bookmarkStart w:id="3319" w:name="_ETM_Q1_8915199"/>
      <w:bookmarkEnd w:id="3319"/>
      <w:r>
        <w:rPr>
          <w:rFonts w:hint="cs"/>
          <w:rtl/>
        </w:rPr>
        <w:t xml:space="preserve">הוא האדם. יש אפשרות לעשות בדיקות כאלה ואנחנו דרשנו </w:t>
      </w:r>
      <w:bookmarkStart w:id="3320" w:name="_ETM_Q1_8915083"/>
      <w:bookmarkEnd w:id="3320"/>
      <w:r>
        <w:rPr>
          <w:rFonts w:hint="cs"/>
          <w:rtl/>
        </w:rPr>
        <w:t xml:space="preserve">את זה. </w:t>
      </w:r>
    </w:p>
    <w:p w:rsidR="000E0BD2" w:rsidRDefault="000E0BD2" w:rsidP="000E0BD2">
      <w:pPr>
        <w:rPr>
          <w:rtl/>
        </w:rPr>
      </w:pPr>
      <w:bookmarkStart w:id="3321" w:name="_ETM_Q1_8918874"/>
      <w:bookmarkEnd w:id="3321"/>
    </w:p>
    <w:p w:rsidR="000E0BD2" w:rsidRDefault="000E0BD2" w:rsidP="000E0BD2">
      <w:pPr>
        <w:pStyle w:val="af9"/>
        <w:keepNext/>
        <w:rPr>
          <w:rtl/>
        </w:rPr>
      </w:pPr>
      <w:bookmarkStart w:id="3322" w:name="_ETM_Q1_8919257"/>
      <w:bookmarkStart w:id="3323" w:name="_ETM_Q1_8920619"/>
      <w:bookmarkEnd w:id="3322"/>
      <w:bookmarkEnd w:id="3323"/>
      <w:r>
        <w:rPr>
          <w:rtl/>
        </w:rPr>
        <w:t>בוריס פבלוב:</w:t>
      </w:r>
    </w:p>
    <w:p w:rsidR="000E0BD2" w:rsidRDefault="000E0BD2" w:rsidP="000E0BD2">
      <w:pPr>
        <w:pStyle w:val="KeepWithNext"/>
        <w:rPr>
          <w:rtl/>
        </w:rPr>
      </w:pPr>
    </w:p>
    <w:p w:rsidR="000E0BD2" w:rsidRDefault="000E0BD2" w:rsidP="000E0BD2">
      <w:pPr>
        <w:rPr>
          <w:rtl/>
        </w:rPr>
      </w:pPr>
      <w:r>
        <w:rPr>
          <w:rFonts w:hint="cs"/>
          <w:rtl/>
        </w:rPr>
        <w:t xml:space="preserve">בהרבה חוקים יש מושג שנקרא </w:t>
      </w:r>
      <w:r w:rsidR="00B8228F">
        <w:rPr>
          <w:rFonts w:hint="cs"/>
          <w:rtl/>
        </w:rPr>
        <w:t>"</w:t>
      </w:r>
      <w:r>
        <w:rPr>
          <w:rFonts w:hint="cs"/>
          <w:rtl/>
        </w:rPr>
        <w:t>רשימה מוסדית</w:t>
      </w:r>
      <w:r w:rsidR="00B8228F">
        <w:rPr>
          <w:rFonts w:hint="cs"/>
          <w:rtl/>
        </w:rPr>
        <w:t>"</w:t>
      </w:r>
      <w:r>
        <w:rPr>
          <w:rFonts w:hint="cs"/>
          <w:rtl/>
        </w:rPr>
        <w:t xml:space="preserve"> שבתי </w:t>
      </w:r>
      <w:bookmarkStart w:id="3324" w:name="_ETM_Q1_8923912"/>
      <w:bookmarkEnd w:id="3324"/>
      <w:r>
        <w:rPr>
          <w:rFonts w:hint="cs"/>
          <w:rtl/>
        </w:rPr>
        <w:t>משפט מקבלים</w:t>
      </w:r>
      <w:r w:rsidR="00B8228F">
        <w:rPr>
          <w:rFonts w:hint="cs"/>
          <w:rtl/>
        </w:rPr>
        <w:t xml:space="preserve"> אותה</w:t>
      </w:r>
      <w:r>
        <w:rPr>
          <w:rFonts w:hint="cs"/>
          <w:rtl/>
        </w:rPr>
        <w:t xml:space="preserve">. אני חושב שהדרישה שלכם לא תהיה יותר חזקה </w:t>
      </w:r>
      <w:bookmarkStart w:id="3325" w:name="_ETM_Q1_8932024"/>
      <w:bookmarkEnd w:id="3325"/>
      <w:r>
        <w:rPr>
          <w:rFonts w:hint="cs"/>
          <w:rtl/>
        </w:rPr>
        <w:t xml:space="preserve">אם אני אביא לכם צילום מסך של קשקוש של מישהו </w:t>
      </w:r>
      <w:bookmarkStart w:id="3326" w:name="_ETM_Q1_8934127"/>
      <w:bookmarkEnd w:id="3326"/>
      <w:r>
        <w:rPr>
          <w:rFonts w:hint="cs"/>
          <w:rtl/>
        </w:rPr>
        <w:t xml:space="preserve">בעכבר, אלא נהפוך הוא. היא תהיה יותר חזקה אם </w:t>
      </w:r>
      <w:bookmarkStart w:id="3327" w:name="_ETM_Q1_8938365"/>
      <w:bookmarkEnd w:id="3327"/>
      <w:r>
        <w:rPr>
          <w:rFonts w:hint="cs"/>
          <w:rtl/>
        </w:rPr>
        <w:t xml:space="preserve">אתן לכם רשימה שאני יכול לתת לכם אותה </w:t>
      </w:r>
      <w:bookmarkStart w:id="3328" w:name="_ETM_Q1_8941438"/>
      <w:bookmarkEnd w:id="3328"/>
      <w:r>
        <w:rPr>
          <w:rFonts w:hint="cs"/>
          <w:rtl/>
        </w:rPr>
        <w:t>היום והיא נ</w:t>
      </w:r>
      <w:r w:rsidR="00B8228F">
        <w:rPr>
          <w:rFonts w:hint="cs"/>
          <w:rtl/>
        </w:rPr>
        <w:t>שמרת אצלי היום בשביל הצרכים שלי</w:t>
      </w:r>
      <w:r>
        <w:rPr>
          <w:rFonts w:hint="cs"/>
          <w:rtl/>
        </w:rPr>
        <w:t xml:space="preserve"> </w:t>
      </w:r>
      <w:bookmarkStart w:id="3329" w:name="_ETM_Q1_8944510"/>
      <w:bookmarkEnd w:id="3329"/>
      <w:r>
        <w:rPr>
          <w:rFonts w:hint="cs"/>
          <w:rtl/>
        </w:rPr>
        <w:t>בשביל להוכיח שבאמת מישהו חייב לי כסף.</w:t>
      </w:r>
    </w:p>
    <w:p w:rsidR="000E0BD2" w:rsidRDefault="000E0BD2" w:rsidP="000E0BD2">
      <w:pPr>
        <w:rPr>
          <w:rtl/>
        </w:rPr>
      </w:pPr>
      <w:bookmarkStart w:id="3330" w:name="_ETM_Q1_8948463"/>
      <w:bookmarkEnd w:id="3330"/>
    </w:p>
    <w:p w:rsidR="000E0BD2" w:rsidRDefault="000E0BD2" w:rsidP="000E0BD2">
      <w:pPr>
        <w:pStyle w:val="af9"/>
        <w:keepNext/>
        <w:rPr>
          <w:rtl/>
        </w:rPr>
      </w:pPr>
      <w:bookmarkStart w:id="3331" w:name="_ETM_Q1_8949232"/>
      <w:bookmarkStart w:id="3332" w:name="_ETM_Q1_8947326"/>
      <w:bookmarkEnd w:id="3331"/>
      <w:bookmarkEnd w:id="3332"/>
      <w:r>
        <w:rPr>
          <w:rtl/>
        </w:rPr>
        <w:t>אורית גן מור:</w:t>
      </w:r>
    </w:p>
    <w:p w:rsidR="000E0BD2" w:rsidRDefault="000E0BD2" w:rsidP="000E0BD2">
      <w:pPr>
        <w:pStyle w:val="KeepWithNext"/>
        <w:rPr>
          <w:rtl/>
        </w:rPr>
      </w:pPr>
    </w:p>
    <w:p w:rsidR="000E0BD2" w:rsidRDefault="000E0BD2" w:rsidP="000E0BD2">
      <w:pPr>
        <w:rPr>
          <w:rtl/>
        </w:rPr>
      </w:pPr>
      <w:r>
        <w:rPr>
          <w:rFonts w:hint="cs"/>
          <w:rtl/>
        </w:rPr>
        <w:t>אבל איך אתה יכול</w:t>
      </w:r>
      <w:bookmarkStart w:id="3333" w:name="_ETM_Q1_8943064"/>
      <w:bookmarkEnd w:id="3333"/>
      <w:r>
        <w:rPr>
          <w:rFonts w:hint="cs"/>
          <w:rtl/>
        </w:rPr>
        <w:t xml:space="preserve"> להוכיח לי שהאדם </w:t>
      </w:r>
      <w:r w:rsidR="00B8228F">
        <w:rPr>
          <w:rFonts w:hint="cs"/>
          <w:rtl/>
        </w:rPr>
        <w:t>הזה הוא האדם שחתם?</w:t>
      </w:r>
      <w:r>
        <w:rPr>
          <w:rFonts w:hint="cs"/>
          <w:rtl/>
        </w:rPr>
        <w:t xml:space="preserve"> אתה עובד </w:t>
      </w:r>
      <w:bookmarkStart w:id="3334" w:name="_ETM_Q1_8949391"/>
      <w:bookmarkEnd w:id="3334"/>
      <w:r>
        <w:rPr>
          <w:rFonts w:hint="cs"/>
          <w:rtl/>
        </w:rPr>
        <w:t>מול מחשב, נכון? אתה רוצה להביא לי מסמכים ש</w:t>
      </w:r>
      <w:r w:rsidR="00B8228F">
        <w:rPr>
          <w:rFonts w:hint="cs"/>
          <w:rtl/>
        </w:rPr>
        <w:t>היו אצלך וש</w:t>
      </w:r>
      <w:r>
        <w:rPr>
          <w:rFonts w:hint="cs"/>
          <w:rtl/>
        </w:rPr>
        <w:t xml:space="preserve">קיבלת אותם </w:t>
      </w:r>
      <w:bookmarkStart w:id="3335" w:name="_ETM_Q1_8953141"/>
      <w:bookmarkEnd w:id="3335"/>
      <w:r>
        <w:rPr>
          <w:rFonts w:hint="cs"/>
          <w:rtl/>
        </w:rPr>
        <w:t xml:space="preserve">מהמחשב. </w:t>
      </w:r>
    </w:p>
    <w:p w:rsidR="000E0BD2" w:rsidRDefault="000E0BD2" w:rsidP="000E0BD2">
      <w:pPr>
        <w:rPr>
          <w:rtl/>
        </w:rPr>
      </w:pPr>
      <w:bookmarkStart w:id="3336" w:name="_ETM_Q1_8959496"/>
      <w:bookmarkEnd w:id="3336"/>
    </w:p>
    <w:p w:rsidR="000E0BD2" w:rsidRDefault="000E0BD2" w:rsidP="000E0BD2">
      <w:pPr>
        <w:pStyle w:val="af9"/>
        <w:keepNext/>
        <w:rPr>
          <w:rtl/>
        </w:rPr>
      </w:pPr>
      <w:bookmarkStart w:id="3337" w:name="_ETM_Q1_8959833"/>
      <w:bookmarkStart w:id="3338" w:name="_ETM_Q1_8960740"/>
      <w:bookmarkEnd w:id="3337"/>
      <w:bookmarkEnd w:id="3338"/>
      <w:r>
        <w:rPr>
          <w:rtl/>
        </w:rPr>
        <w:t>בוריס פבלוב:</w:t>
      </w:r>
    </w:p>
    <w:p w:rsidR="000E0BD2" w:rsidRDefault="000E0BD2" w:rsidP="000E0BD2">
      <w:pPr>
        <w:pStyle w:val="KeepWithNext"/>
        <w:rPr>
          <w:rtl/>
        </w:rPr>
      </w:pPr>
    </w:p>
    <w:p w:rsidR="000E0BD2" w:rsidRDefault="000E0BD2" w:rsidP="000E0BD2">
      <w:pPr>
        <w:rPr>
          <w:rtl/>
        </w:rPr>
      </w:pPr>
      <w:r>
        <w:rPr>
          <w:rFonts w:hint="cs"/>
          <w:rtl/>
        </w:rPr>
        <w:t>אני רוצה שמילוי הטפסים יהיה אצלי במחשב. אנ</w:t>
      </w:r>
      <w:bookmarkStart w:id="3339" w:name="_ETM_Q1_8962797"/>
      <w:bookmarkEnd w:id="3339"/>
      <w:r>
        <w:rPr>
          <w:rFonts w:hint="cs"/>
          <w:rtl/>
        </w:rPr>
        <w:t xml:space="preserve">י מאמת הרבה דברים. אני יושב פה בחדר גם </w:t>
      </w:r>
      <w:bookmarkStart w:id="3340" w:name="_ETM_Q1_8968550"/>
      <w:bookmarkEnd w:id="3340"/>
      <w:r>
        <w:rPr>
          <w:rFonts w:hint="cs"/>
          <w:rtl/>
        </w:rPr>
        <w:t xml:space="preserve">עם המתחרים שלי, אבל אנחנו יודעים לאמת את הזהות של </w:t>
      </w:r>
      <w:bookmarkStart w:id="3341" w:name="_ETM_Q1_8973239"/>
      <w:bookmarkEnd w:id="3341"/>
      <w:r>
        <w:rPr>
          <w:rFonts w:hint="cs"/>
          <w:rtl/>
        </w:rPr>
        <w:t xml:space="preserve">הלווה והמלווה שלנו. כמו שאמרתי, בחלק אנחנו מסתמכים </w:t>
      </w:r>
      <w:bookmarkStart w:id="3342" w:name="_ETM_Q1_8977373"/>
      <w:bookmarkEnd w:id="3342"/>
      <w:r>
        <w:rPr>
          <w:rFonts w:hint="cs"/>
          <w:rtl/>
        </w:rPr>
        <w:t xml:space="preserve">על זה שהוא מוכיח שליטה על חשבון הבנק שלו, ובחלק </w:t>
      </w:r>
      <w:bookmarkStart w:id="3343" w:name="_ETM_Q1_8983582"/>
      <w:bookmarkEnd w:id="3343"/>
      <w:r>
        <w:rPr>
          <w:rFonts w:hint="cs"/>
          <w:rtl/>
        </w:rPr>
        <w:t xml:space="preserve">אחר אנחנו מסתמכים על זה שמה שיש לו </w:t>
      </w:r>
      <w:bookmarkStart w:id="3344" w:name="_ETM_Q1_8977632"/>
      <w:bookmarkEnd w:id="3344"/>
      <w:r>
        <w:rPr>
          <w:rFonts w:hint="cs"/>
          <w:rtl/>
        </w:rPr>
        <w:t xml:space="preserve">בתעודות מתאים לאותם מסמכי העברה של הבנק, והוא מגיע </w:t>
      </w:r>
      <w:bookmarkStart w:id="3345" w:name="_ETM_Q1_8993830"/>
      <w:bookmarkEnd w:id="3345"/>
      <w:r>
        <w:rPr>
          <w:rFonts w:hint="cs"/>
          <w:rtl/>
        </w:rPr>
        <w:t xml:space="preserve">אחרי שהוא נרשם והוא עובר תהליך ורק לאותו אדם יש </w:t>
      </w:r>
      <w:bookmarkStart w:id="3346" w:name="_ETM_Q1_9001014"/>
      <w:bookmarkEnd w:id="3346"/>
      <w:r>
        <w:rPr>
          <w:rFonts w:hint="cs"/>
          <w:rtl/>
        </w:rPr>
        <w:t>גישה לפרטים.</w:t>
      </w:r>
    </w:p>
    <w:p w:rsidR="000E0BD2" w:rsidRDefault="000E0BD2" w:rsidP="000E0BD2">
      <w:pPr>
        <w:rPr>
          <w:rtl/>
        </w:rPr>
      </w:pPr>
      <w:bookmarkStart w:id="3347" w:name="_ETM_Q1_8996587"/>
      <w:bookmarkEnd w:id="3347"/>
    </w:p>
    <w:p w:rsidR="000E0BD2" w:rsidRDefault="000E0BD2" w:rsidP="000E0BD2">
      <w:pPr>
        <w:pStyle w:val="af9"/>
        <w:keepNext/>
        <w:rPr>
          <w:rtl/>
        </w:rPr>
      </w:pPr>
      <w:bookmarkStart w:id="3348" w:name="_ETM_Q1_8997079"/>
      <w:bookmarkStart w:id="3349" w:name="_ETM_Q1_8997214"/>
      <w:bookmarkEnd w:id="3348"/>
      <w:bookmarkEnd w:id="3349"/>
      <w:r>
        <w:rPr>
          <w:rtl/>
        </w:rPr>
        <w:t>אורית גן מור:</w:t>
      </w:r>
    </w:p>
    <w:p w:rsidR="000E0BD2" w:rsidRDefault="000E0BD2" w:rsidP="000E0BD2">
      <w:pPr>
        <w:pStyle w:val="KeepWithNext"/>
        <w:rPr>
          <w:rtl/>
        </w:rPr>
      </w:pPr>
    </w:p>
    <w:p w:rsidR="000E0BD2" w:rsidRDefault="000E0BD2" w:rsidP="000E0BD2">
      <w:pPr>
        <w:rPr>
          <w:rtl/>
        </w:rPr>
      </w:pPr>
      <w:r>
        <w:rPr>
          <w:rFonts w:hint="cs"/>
          <w:rtl/>
        </w:rPr>
        <w:t xml:space="preserve">אתה לא נפגש עם האדם וזו נקודת המוצא. אני </w:t>
      </w:r>
      <w:bookmarkStart w:id="3350" w:name="_ETM_Q1_9005550"/>
      <w:bookmarkEnd w:id="3350"/>
      <w:r>
        <w:rPr>
          <w:rFonts w:hint="cs"/>
          <w:rtl/>
        </w:rPr>
        <w:t xml:space="preserve">אומרת שמבחינה </w:t>
      </w:r>
      <w:proofErr w:type="spellStart"/>
      <w:r>
        <w:rPr>
          <w:rFonts w:hint="cs"/>
          <w:rtl/>
        </w:rPr>
        <w:t>מז"פית</w:t>
      </w:r>
      <w:proofErr w:type="spellEnd"/>
      <w:r>
        <w:rPr>
          <w:rFonts w:hint="cs"/>
          <w:rtl/>
        </w:rPr>
        <w:t xml:space="preserve"> משטרת ישראל יכולה לבדוק שהאדם שחתם הוא אותו </w:t>
      </w:r>
      <w:bookmarkStart w:id="3351" w:name="_ETM_Q1_9011550"/>
      <w:bookmarkEnd w:id="3351"/>
      <w:r>
        <w:rPr>
          <w:rFonts w:hint="cs"/>
          <w:rtl/>
        </w:rPr>
        <w:t xml:space="preserve">אדם שהצהיר. יש כל מיני דרכים לבדיקה שאני לא יודעת </w:t>
      </w:r>
      <w:bookmarkStart w:id="3352" w:name="_ETM_Q1_9014278"/>
      <w:bookmarkEnd w:id="3352"/>
      <w:r>
        <w:rPr>
          <w:rFonts w:hint="cs"/>
          <w:rtl/>
        </w:rPr>
        <w:t xml:space="preserve">לפרט לך אותן כי אני לא איש מז"פ. עד </w:t>
      </w:r>
      <w:bookmarkStart w:id="3353" w:name="_ETM_Q1_9018404"/>
      <w:bookmarkEnd w:id="3353"/>
      <w:r>
        <w:rPr>
          <w:rFonts w:hint="cs"/>
          <w:rtl/>
        </w:rPr>
        <w:t>עכשיו לא נמצאה חלופה לחתימת מקור.</w:t>
      </w:r>
    </w:p>
    <w:p w:rsidR="000E0BD2" w:rsidRDefault="000E0BD2" w:rsidP="000E0BD2">
      <w:pPr>
        <w:rPr>
          <w:rtl/>
        </w:rPr>
      </w:pPr>
      <w:bookmarkStart w:id="3354" w:name="_ETM_Q1_9022940"/>
      <w:bookmarkEnd w:id="3354"/>
    </w:p>
    <w:p w:rsidR="000E0BD2" w:rsidRDefault="000E0BD2" w:rsidP="000E0BD2">
      <w:pPr>
        <w:pStyle w:val="af9"/>
        <w:keepNext/>
        <w:rPr>
          <w:rtl/>
        </w:rPr>
      </w:pPr>
      <w:bookmarkStart w:id="3355" w:name="_ETM_Q1_9023323"/>
      <w:bookmarkStart w:id="3356" w:name="_ETM_Q1_9021507"/>
      <w:bookmarkEnd w:id="3355"/>
      <w:bookmarkEnd w:id="3356"/>
      <w:proofErr w:type="spellStart"/>
      <w:r>
        <w:rPr>
          <w:rFonts w:hint="cs"/>
          <w:rtl/>
        </w:rPr>
        <w:t>היבה</w:t>
      </w:r>
      <w:proofErr w:type="spellEnd"/>
      <w:r>
        <w:rPr>
          <w:rFonts w:hint="cs"/>
          <w:rtl/>
        </w:rPr>
        <w:t xml:space="preserve"> </w:t>
      </w:r>
      <w:proofErr w:type="spellStart"/>
      <w:r>
        <w:rPr>
          <w:rFonts w:hint="cs"/>
          <w:rtl/>
        </w:rPr>
        <w:t>ריזק</w:t>
      </w:r>
      <w:proofErr w:type="spellEnd"/>
      <w:r>
        <w:rPr>
          <w:rtl/>
        </w:rPr>
        <w:t>:</w:t>
      </w:r>
    </w:p>
    <w:p w:rsidR="000E0BD2" w:rsidRDefault="000E0BD2" w:rsidP="000E0BD2">
      <w:pPr>
        <w:pStyle w:val="KeepWithNext"/>
        <w:rPr>
          <w:rtl/>
        </w:rPr>
      </w:pPr>
    </w:p>
    <w:p w:rsidR="000E0BD2" w:rsidRDefault="000E0BD2" w:rsidP="000E0BD2">
      <w:pPr>
        <w:rPr>
          <w:rtl/>
        </w:rPr>
      </w:pPr>
      <w:r>
        <w:rPr>
          <w:rFonts w:hint="cs"/>
          <w:rtl/>
        </w:rPr>
        <w:t xml:space="preserve">אני לא חושבת שכדאי </w:t>
      </w:r>
      <w:bookmarkStart w:id="3357" w:name="_ETM_Q1_9022572"/>
      <w:bookmarkEnd w:id="3357"/>
      <w:r>
        <w:rPr>
          <w:rFonts w:hint="cs"/>
          <w:rtl/>
        </w:rPr>
        <w:t xml:space="preserve">להיכנס לדיון הזה, אבל אני כן יכולה להגיד שזה </w:t>
      </w:r>
      <w:bookmarkStart w:id="3358" w:name="_ETM_Q1_9025582"/>
      <w:bookmarkEnd w:id="3358"/>
      <w:r>
        <w:rPr>
          <w:rFonts w:hint="cs"/>
          <w:rtl/>
        </w:rPr>
        <w:t xml:space="preserve">בבדיקה רוחבית לגבי כל הצווים, ולכן כן הוספנו </w:t>
      </w:r>
      <w:bookmarkStart w:id="3359" w:name="_ETM_Q1_9032074"/>
      <w:bookmarkEnd w:id="3359"/>
      <w:r>
        <w:rPr>
          <w:rFonts w:hint="cs"/>
          <w:rtl/>
        </w:rPr>
        <w:t xml:space="preserve">כאן חלופה טכנולוגית שאנחנו דנים בה. אני לא חושבת שאפשר </w:t>
      </w:r>
      <w:bookmarkStart w:id="3360" w:name="_ETM_Q1_9034066"/>
      <w:bookmarkEnd w:id="3360"/>
      <w:r>
        <w:rPr>
          <w:rFonts w:hint="cs"/>
          <w:rtl/>
        </w:rPr>
        <w:t xml:space="preserve">לבטל את הסעיף הזה. אנחנו כן באים לקראת כל הגופים </w:t>
      </w:r>
      <w:bookmarkStart w:id="3361" w:name="_ETM_Q1_9038553"/>
      <w:bookmarkEnd w:id="3361"/>
      <w:r>
        <w:rPr>
          <w:rFonts w:hint="cs"/>
          <w:rtl/>
        </w:rPr>
        <w:t xml:space="preserve">האלה בדומה לנותני שירותי אשראי. </w:t>
      </w:r>
    </w:p>
    <w:p w:rsidR="003357E1" w:rsidRDefault="003357E1" w:rsidP="000E0BD2">
      <w:pPr>
        <w:rPr>
          <w:rtl/>
        </w:rPr>
      </w:pPr>
      <w:bookmarkStart w:id="3362" w:name="_ETM_Q1_9045516"/>
      <w:bookmarkEnd w:id="3362"/>
    </w:p>
    <w:p w:rsidR="003357E1" w:rsidRDefault="003357E1" w:rsidP="003357E1">
      <w:pPr>
        <w:pStyle w:val="af9"/>
        <w:keepNext/>
        <w:rPr>
          <w:rtl/>
        </w:rPr>
      </w:pPr>
      <w:bookmarkStart w:id="3363" w:name="_ETM_Q1_9045910"/>
      <w:bookmarkStart w:id="3364" w:name="_ETM_Q1_9047052"/>
      <w:bookmarkEnd w:id="3363"/>
      <w:bookmarkEnd w:id="3364"/>
      <w:r>
        <w:rPr>
          <w:rtl/>
        </w:rPr>
        <w:t xml:space="preserve">ורדה </w:t>
      </w:r>
      <w:proofErr w:type="spellStart"/>
      <w:r>
        <w:rPr>
          <w:rtl/>
        </w:rPr>
        <w:t>לוסטהויז</w:t>
      </w:r>
      <w:proofErr w:type="spellEnd"/>
      <w:r>
        <w:rPr>
          <w:rtl/>
        </w:rPr>
        <w:t>:</w:t>
      </w:r>
    </w:p>
    <w:p w:rsidR="003357E1" w:rsidRDefault="003357E1" w:rsidP="003357E1">
      <w:pPr>
        <w:pStyle w:val="KeepWithNext"/>
        <w:rPr>
          <w:rtl/>
        </w:rPr>
      </w:pPr>
    </w:p>
    <w:p w:rsidR="003357E1" w:rsidRDefault="00B8228F" w:rsidP="003357E1">
      <w:pPr>
        <w:rPr>
          <w:rtl/>
        </w:rPr>
      </w:pPr>
      <w:r>
        <w:rPr>
          <w:rFonts w:hint="cs"/>
          <w:rtl/>
        </w:rPr>
        <w:t>אם היית</w:t>
      </w:r>
      <w:r w:rsidR="003357E1">
        <w:rPr>
          <w:rFonts w:hint="cs"/>
          <w:rtl/>
        </w:rPr>
        <w:t xml:space="preserve"> אומרת שמבקש </w:t>
      </w:r>
      <w:bookmarkStart w:id="3365" w:name="_ETM_Q1_9046844"/>
      <w:bookmarkEnd w:id="3365"/>
      <w:r w:rsidR="003357E1">
        <w:rPr>
          <w:rFonts w:hint="cs"/>
          <w:rtl/>
        </w:rPr>
        <w:t>השירות</w:t>
      </w:r>
      <w:r>
        <w:rPr>
          <w:rFonts w:hint="cs"/>
          <w:rtl/>
        </w:rPr>
        <w:t>, הלווה מבקש הלוואה, ואת</w:t>
      </w:r>
      <w:r w:rsidR="003357E1">
        <w:rPr>
          <w:rFonts w:hint="cs"/>
          <w:rtl/>
        </w:rPr>
        <w:t xml:space="preserve"> רוצה לדעת </w:t>
      </w:r>
      <w:proofErr w:type="spellStart"/>
      <w:r w:rsidR="003357E1">
        <w:rPr>
          <w:rFonts w:hint="cs"/>
          <w:rtl/>
        </w:rPr>
        <w:t>שורדה</w:t>
      </w:r>
      <w:proofErr w:type="spellEnd"/>
      <w:r w:rsidR="003357E1">
        <w:rPr>
          <w:rFonts w:hint="cs"/>
          <w:rtl/>
        </w:rPr>
        <w:t xml:space="preserve"> </w:t>
      </w:r>
      <w:proofErr w:type="spellStart"/>
      <w:r w:rsidR="003357E1">
        <w:rPr>
          <w:rFonts w:hint="cs"/>
          <w:rtl/>
        </w:rPr>
        <w:t>לוסטהויז</w:t>
      </w:r>
      <w:proofErr w:type="spellEnd"/>
      <w:r w:rsidR="003357E1">
        <w:rPr>
          <w:rFonts w:hint="cs"/>
          <w:rtl/>
        </w:rPr>
        <w:t xml:space="preserve"> </w:t>
      </w:r>
      <w:bookmarkStart w:id="3366" w:name="_ETM_Q1_9050407"/>
      <w:bookmarkEnd w:id="3366"/>
      <w:r w:rsidR="003357E1">
        <w:rPr>
          <w:rFonts w:hint="cs"/>
          <w:rtl/>
        </w:rPr>
        <w:t xml:space="preserve">היא אומנם ורדה </w:t>
      </w:r>
      <w:proofErr w:type="spellStart"/>
      <w:r w:rsidR="003357E1">
        <w:rPr>
          <w:rFonts w:hint="cs"/>
          <w:rtl/>
        </w:rPr>
        <w:t>לוסטהויז</w:t>
      </w:r>
      <w:proofErr w:type="spellEnd"/>
      <w:r w:rsidR="003357E1">
        <w:rPr>
          <w:rFonts w:hint="cs"/>
          <w:rtl/>
        </w:rPr>
        <w:t xml:space="preserve">, אני מבינה. פה מדובר שאני חותמת </w:t>
      </w:r>
      <w:bookmarkStart w:id="3367" w:name="_ETM_Q1_9060276"/>
      <w:bookmarkEnd w:id="3367"/>
      <w:r w:rsidR="003357E1">
        <w:rPr>
          <w:rFonts w:hint="cs"/>
          <w:rtl/>
        </w:rPr>
        <w:t xml:space="preserve">על הצהרת נהנה. זה נראה לי החלק הפחות חשוב מבין </w:t>
      </w:r>
      <w:bookmarkStart w:id="3368" w:name="_ETM_Q1_9068749"/>
      <w:bookmarkEnd w:id="3368"/>
      <w:r w:rsidR="003357E1">
        <w:rPr>
          <w:rFonts w:hint="cs"/>
          <w:rtl/>
        </w:rPr>
        <w:t xml:space="preserve">כלל האפשרויות של הלבנת הון פה משום שאת </w:t>
      </w:r>
      <w:bookmarkStart w:id="3369" w:name="_ETM_Q1_9070195"/>
      <w:bookmarkEnd w:id="3369"/>
      <w:r w:rsidR="003357E1">
        <w:rPr>
          <w:rFonts w:hint="cs"/>
          <w:rtl/>
        </w:rPr>
        <w:t>מדברת רק על חתימת מקור להצהרת נהנה.</w:t>
      </w:r>
    </w:p>
    <w:p w:rsidR="003357E1" w:rsidRDefault="003357E1" w:rsidP="003357E1">
      <w:pPr>
        <w:rPr>
          <w:rtl/>
        </w:rPr>
      </w:pPr>
      <w:bookmarkStart w:id="3370" w:name="_ETM_Q1_9069905"/>
      <w:bookmarkEnd w:id="3370"/>
    </w:p>
    <w:p w:rsidR="003357E1" w:rsidRDefault="003357E1" w:rsidP="003357E1">
      <w:pPr>
        <w:pStyle w:val="af9"/>
        <w:keepNext/>
        <w:rPr>
          <w:rtl/>
        </w:rPr>
      </w:pPr>
      <w:bookmarkStart w:id="3371" w:name="_ETM_Q1_9070324"/>
      <w:bookmarkStart w:id="3372" w:name="_ETM_Q1_9071026"/>
      <w:bookmarkEnd w:id="3371"/>
      <w:bookmarkEnd w:id="3372"/>
      <w:r>
        <w:rPr>
          <w:rtl/>
        </w:rPr>
        <w:t>אורית גן מור:</w:t>
      </w:r>
    </w:p>
    <w:p w:rsidR="003357E1" w:rsidRDefault="003357E1" w:rsidP="003357E1">
      <w:pPr>
        <w:pStyle w:val="KeepWithNext"/>
        <w:rPr>
          <w:rtl/>
        </w:rPr>
      </w:pPr>
    </w:p>
    <w:p w:rsidR="003357E1" w:rsidRDefault="003357E1" w:rsidP="003357E1">
      <w:pPr>
        <w:rPr>
          <w:rtl/>
        </w:rPr>
      </w:pPr>
      <w:r>
        <w:rPr>
          <w:rFonts w:hint="cs"/>
          <w:rtl/>
        </w:rPr>
        <w:t xml:space="preserve">הצהרת נהנה זה חלק </w:t>
      </w:r>
      <w:bookmarkStart w:id="3373" w:name="_ETM_Q1_9073509"/>
      <w:bookmarkEnd w:id="3373"/>
      <w:r>
        <w:rPr>
          <w:rFonts w:hint="cs"/>
          <w:rtl/>
        </w:rPr>
        <w:t>מאוד חשוב.</w:t>
      </w:r>
    </w:p>
    <w:p w:rsidR="003357E1" w:rsidRDefault="003357E1" w:rsidP="003357E1">
      <w:pPr>
        <w:rPr>
          <w:rtl/>
        </w:rPr>
      </w:pPr>
      <w:bookmarkStart w:id="3374" w:name="_ETM_Q1_9075782"/>
      <w:bookmarkEnd w:id="3374"/>
    </w:p>
    <w:p w:rsidR="003357E1" w:rsidRDefault="003357E1" w:rsidP="003357E1">
      <w:pPr>
        <w:pStyle w:val="af9"/>
        <w:keepNext/>
        <w:rPr>
          <w:rtl/>
        </w:rPr>
      </w:pPr>
      <w:bookmarkStart w:id="3375" w:name="_ETM_Q1_9076316"/>
      <w:bookmarkEnd w:id="3375"/>
      <w:r>
        <w:rPr>
          <w:rtl/>
        </w:rPr>
        <w:t xml:space="preserve">ורדה </w:t>
      </w:r>
      <w:proofErr w:type="spellStart"/>
      <w:r>
        <w:rPr>
          <w:rtl/>
        </w:rPr>
        <w:t>לוסטהויז</w:t>
      </w:r>
      <w:proofErr w:type="spellEnd"/>
      <w:r>
        <w:rPr>
          <w:rtl/>
        </w:rPr>
        <w:t>:</w:t>
      </w:r>
    </w:p>
    <w:p w:rsidR="003357E1" w:rsidRDefault="003357E1" w:rsidP="003357E1">
      <w:pPr>
        <w:pStyle w:val="KeepWithNext"/>
        <w:rPr>
          <w:rtl/>
        </w:rPr>
      </w:pPr>
    </w:p>
    <w:p w:rsidR="003357E1" w:rsidRDefault="003357E1" w:rsidP="003357E1">
      <w:pPr>
        <w:rPr>
          <w:rtl/>
        </w:rPr>
      </w:pPr>
      <w:bookmarkStart w:id="3376" w:name="_ETM_Q1_9078136"/>
      <w:bookmarkEnd w:id="3376"/>
      <w:r>
        <w:rPr>
          <w:rFonts w:hint="cs"/>
          <w:rtl/>
        </w:rPr>
        <w:t>אני לא אומרת שהוא לא חשוב.</w:t>
      </w:r>
    </w:p>
    <w:p w:rsidR="003357E1" w:rsidRDefault="003357E1" w:rsidP="003357E1">
      <w:pPr>
        <w:rPr>
          <w:rtl/>
        </w:rPr>
      </w:pPr>
    </w:p>
    <w:p w:rsidR="003357E1" w:rsidRDefault="003357E1" w:rsidP="003357E1">
      <w:pPr>
        <w:pStyle w:val="af6"/>
        <w:keepNext/>
        <w:rPr>
          <w:rtl/>
        </w:rPr>
      </w:pPr>
      <w:bookmarkStart w:id="3377" w:name="_ETM_Q1_9077916"/>
      <w:bookmarkEnd w:id="3377"/>
      <w:r>
        <w:rPr>
          <w:rtl/>
        </w:rPr>
        <w:t>היו"ר ניסן סלומינסקי:</w:t>
      </w:r>
    </w:p>
    <w:p w:rsidR="003357E1" w:rsidRDefault="003357E1" w:rsidP="003357E1">
      <w:pPr>
        <w:pStyle w:val="KeepWithNext"/>
        <w:rPr>
          <w:rtl/>
        </w:rPr>
      </w:pPr>
    </w:p>
    <w:p w:rsidR="003357E1" w:rsidRDefault="003357E1" w:rsidP="003357E1">
      <w:pPr>
        <w:rPr>
          <w:rtl/>
        </w:rPr>
      </w:pPr>
      <w:r>
        <w:rPr>
          <w:rFonts w:hint="cs"/>
          <w:rtl/>
        </w:rPr>
        <w:t xml:space="preserve">בואו נעצור. </w:t>
      </w:r>
      <w:r w:rsidR="00B8228F">
        <w:rPr>
          <w:rFonts w:hint="cs"/>
          <w:rtl/>
        </w:rPr>
        <w:t xml:space="preserve">הרי </w:t>
      </w:r>
      <w:r>
        <w:rPr>
          <w:rFonts w:hint="cs"/>
          <w:rtl/>
        </w:rPr>
        <w:t xml:space="preserve">בין כה </w:t>
      </w:r>
      <w:bookmarkStart w:id="3378" w:name="_ETM_Q1_9081746"/>
      <w:bookmarkEnd w:id="3378"/>
      <w:r>
        <w:rPr>
          <w:rFonts w:hint="cs"/>
          <w:rtl/>
        </w:rPr>
        <w:t>וכה יתקיים דיון אחרי הישיבה הזו ולפני הישיבה הבאה ותוכ</w:t>
      </w:r>
      <w:bookmarkStart w:id="3379" w:name="_ETM_Q1_9083083"/>
      <w:bookmarkEnd w:id="3379"/>
      <w:r>
        <w:rPr>
          <w:rFonts w:hint="cs"/>
          <w:rtl/>
        </w:rPr>
        <w:t xml:space="preserve">לו ללבן את זה גם שם. הגופים יחשבו עוד, אתם </w:t>
      </w:r>
      <w:bookmarkStart w:id="3380" w:name="_ETM_Q1_9087514"/>
      <w:bookmarkEnd w:id="3380"/>
      <w:r>
        <w:rPr>
          <w:rFonts w:hint="cs"/>
          <w:rtl/>
        </w:rPr>
        <w:t xml:space="preserve">תשמעו, ואחר כך נקבל החלטה. </w:t>
      </w:r>
    </w:p>
    <w:p w:rsidR="003357E1" w:rsidRDefault="003357E1" w:rsidP="003357E1">
      <w:pPr>
        <w:rPr>
          <w:rtl/>
        </w:rPr>
      </w:pPr>
      <w:bookmarkStart w:id="3381" w:name="_ETM_Q1_9093270"/>
      <w:bookmarkStart w:id="3382" w:name="_ETM_Q1_9093671"/>
      <w:bookmarkEnd w:id="3381"/>
      <w:bookmarkEnd w:id="3382"/>
    </w:p>
    <w:p w:rsidR="003357E1" w:rsidRDefault="003357E1" w:rsidP="003357E1">
      <w:pPr>
        <w:pStyle w:val="af9"/>
        <w:keepNext/>
        <w:rPr>
          <w:rtl/>
        </w:rPr>
      </w:pPr>
      <w:bookmarkStart w:id="3383" w:name="_ETM_Q1_9090374"/>
      <w:bookmarkEnd w:id="3383"/>
      <w:proofErr w:type="spellStart"/>
      <w:r>
        <w:rPr>
          <w:rFonts w:hint="cs"/>
          <w:rtl/>
        </w:rPr>
        <w:t>היבה</w:t>
      </w:r>
      <w:proofErr w:type="spellEnd"/>
      <w:r>
        <w:rPr>
          <w:rFonts w:hint="cs"/>
          <w:rtl/>
        </w:rPr>
        <w:t xml:space="preserve"> </w:t>
      </w:r>
      <w:proofErr w:type="spellStart"/>
      <w:r>
        <w:rPr>
          <w:rFonts w:hint="cs"/>
          <w:rtl/>
        </w:rPr>
        <w:t>ריזק</w:t>
      </w:r>
      <w:proofErr w:type="spellEnd"/>
      <w:r>
        <w:rPr>
          <w:rtl/>
        </w:rPr>
        <w:t>:</w:t>
      </w:r>
    </w:p>
    <w:p w:rsidR="003357E1" w:rsidRDefault="003357E1" w:rsidP="003357E1">
      <w:pPr>
        <w:pStyle w:val="KeepWithNext"/>
        <w:rPr>
          <w:rtl/>
        </w:rPr>
      </w:pPr>
    </w:p>
    <w:p w:rsidR="003357E1" w:rsidRDefault="003357E1" w:rsidP="003357E1">
      <w:pPr>
        <w:rPr>
          <w:rtl/>
        </w:rPr>
      </w:pPr>
      <w:r>
        <w:rPr>
          <w:rFonts w:hint="cs"/>
          <w:rtl/>
        </w:rPr>
        <w:t xml:space="preserve">אני כן יכולה להגיד </w:t>
      </w:r>
      <w:bookmarkStart w:id="3384" w:name="_ETM_Q1_9093269"/>
      <w:bookmarkEnd w:id="3384"/>
      <w:r>
        <w:rPr>
          <w:rFonts w:hint="cs"/>
          <w:rtl/>
        </w:rPr>
        <w:t>שמתנהל דיון רוחבי בכל העניין של זיהוי פנים מול פנים</w:t>
      </w:r>
      <w:bookmarkStart w:id="3385" w:name="_ETM_Q1_9093000"/>
      <w:bookmarkEnd w:id="3385"/>
      <w:r>
        <w:rPr>
          <w:rFonts w:hint="cs"/>
          <w:rtl/>
        </w:rPr>
        <w:t xml:space="preserve">, </w:t>
      </w:r>
      <w:r w:rsidR="00B8228F">
        <w:rPr>
          <w:rFonts w:hint="cs"/>
          <w:rtl/>
        </w:rPr>
        <w:t xml:space="preserve">הוצאת </w:t>
      </w:r>
      <w:bookmarkStart w:id="3386" w:name="_ETM_Q1_9093479"/>
      <w:bookmarkEnd w:id="3386"/>
      <w:r>
        <w:rPr>
          <w:rFonts w:hint="cs"/>
          <w:rtl/>
        </w:rPr>
        <w:t>הנחיות גם בין חתימת מקור</w:t>
      </w:r>
      <w:r w:rsidR="00B8228F">
        <w:rPr>
          <w:rFonts w:hint="cs"/>
          <w:rtl/>
        </w:rPr>
        <w:t>,</w:t>
      </w:r>
      <w:r>
        <w:rPr>
          <w:rFonts w:hint="cs"/>
          <w:rtl/>
        </w:rPr>
        <w:t xml:space="preserve"> עם כל</w:t>
      </w:r>
      <w:r w:rsidR="00B8228F">
        <w:rPr>
          <w:rFonts w:hint="cs"/>
          <w:rtl/>
        </w:rPr>
        <w:t xml:space="preserve"> הגופים הרגולטורים, </w:t>
      </w:r>
      <w:r>
        <w:rPr>
          <w:rFonts w:hint="cs"/>
          <w:rtl/>
        </w:rPr>
        <w:t xml:space="preserve">לא </w:t>
      </w:r>
      <w:bookmarkStart w:id="3387" w:name="_ETM_Q1_9096774"/>
      <w:bookmarkEnd w:id="3387"/>
      <w:r>
        <w:rPr>
          <w:rFonts w:hint="cs"/>
          <w:rtl/>
        </w:rPr>
        <w:t xml:space="preserve">רק שוק ההון. אנחנו כמובן נדבר אחרי הישיבה </w:t>
      </w:r>
      <w:bookmarkStart w:id="3388" w:name="_ETM_Q1_9105853"/>
      <w:bookmarkEnd w:id="3388"/>
      <w:r>
        <w:rPr>
          <w:rFonts w:hint="cs"/>
          <w:rtl/>
        </w:rPr>
        <w:t xml:space="preserve">כמו שהוצע, אבל אני כן חושבת שיש חשיבות מסוימת שזה </w:t>
      </w:r>
      <w:bookmarkStart w:id="3389" w:name="_ETM_Q1_9105764"/>
      <w:bookmarkEnd w:id="3389"/>
      <w:r>
        <w:rPr>
          <w:rFonts w:hint="cs"/>
          <w:rtl/>
        </w:rPr>
        <w:t xml:space="preserve">יישאר, ושכל </w:t>
      </w:r>
      <w:proofErr w:type="spellStart"/>
      <w:r>
        <w:rPr>
          <w:rFonts w:hint="cs"/>
          <w:rtl/>
        </w:rPr>
        <w:t>הנוהלים</w:t>
      </w:r>
      <w:proofErr w:type="spellEnd"/>
      <w:r>
        <w:rPr>
          <w:rFonts w:hint="cs"/>
          <w:rtl/>
        </w:rPr>
        <w:t xml:space="preserve"> של הסדרים טכנולוגיים יישארו בחוזר</w:t>
      </w:r>
      <w:r w:rsidR="00B8228F">
        <w:rPr>
          <w:rFonts w:hint="cs"/>
          <w:rtl/>
        </w:rPr>
        <w:t>,</w:t>
      </w:r>
      <w:r>
        <w:rPr>
          <w:rFonts w:hint="cs"/>
          <w:rtl/>
        </w:rPr>
        <w:t xml:space="preserve"> </w:t>
      </w:r>
      <w:bookmarkStart w:id="3390" w:name="_ETM_Q1_9114567"/>
      <w:bookmarkEnd w:id="3390"/>
      <w:r>
        <w:rPr>
          <w:rFonts w:hint="cs"/>
          <w:rtl/>
        </w:rPr>
        <w:t>גם מסיבות אחרות: גמישות, שינוי,</w:t>
      </w:r>
      <w:r w:rsidR="00B8228F">
        <w:rPr>
          <w:rFonts w:hint="cs"/>
          <w:rtl/>
        </w:rPr>
        <w:t xml:space="preserve"> התאמה לטכנולוגיות עתידיות </w:t>
      </w:r>
      <w:proofErr w:type="spellStart"/>
      <w:r w:rsidR="00B8228F">
        <w:rPr>
          <w:rFonts w:hint="cs"/>
          <w:rtl/>
        </w:rPr>
        <w:t>וכו</w:t>
      </w:r>
      <w:proofErr w:type="spellEnd"/>
      <w:r w:rsidR="00B8228F">
        <w:rPr>
          <w:rFonts w:hint="cs"/>
          <w:rtl/>
        </w:rPr>
        <w:t>',</w:t>
      </w:r>
      <w:r>
        <w:rPr>
          <w:rFonts w:hint="cs"/>
          <w:rtl/>
        </w:rPr>
        <w:t xml:space="preserve"> אבל </w:t>
      </w:r>
      <w:bookmarkStart w:id="3391" w:name="_ETM_Q1_9122661"/>
      <w:bookmarkEnd w:id="3391"/>
      <w:r w:rsidR="00B8228F">
        <w:rPr>
          <w:rFonts w:hint="cs"/>
          <w:rtl/>
        </w:rPr>
        <w:t>גם בגלל שזה הצו בנוסח ש</w:t>
      </w:r>
      <w:r>
        <w:rPr>
          <w:rFonts w:hint="cs"/>
          <w:rtl/>
        </w:rPr>
        <w:t xml:space="preserve">קיים  </w:t>
      </w:r>
      <w:bookmarkStart w:id="3392" w:name="_ETM_Q1_9107172"/>
      <w:bookmarkEnd w:id="3392"/>
      <w:r>
        <w:rPr>
          <w:rFonts w:hint="cs"/>
          <w:rtl/>
        </w:rPr>
        <w:t>גם לגבי - -</w:t>
      </w:r>
      <w:r w:rsidR="00B8228F">
        <w:rPr>
          <w:rFonts w:hint="cs"/>
          <w:rtl/>
        </w:rPr>
        <w:t xml:space="preserve"> </w:t>
      </w:r>
      <w:r>
        <w:rPr>
          <w:rFonts w:hint="cs"/>
          <w:rtl/>
        </w:rPr>
        <w:t>-</w:t>
      </w:r>
      <w:bookmarkStart w:id="3393" w:name="_ETM_Q1_9129154"/>
      <w:bookmarkEnd w:id="3393"/>
      <w:r>
        <w:rPr>
          <w:rFonts w:hint="cs"/>
          <w:rtl/>
        </w:rPr>
        <w:t xml:space="preserve"> </w:t>
      </w:r>
    </w:p>
    <w:p w:rsidR="003357E1" w:rsidRDefault="003357E1" w:rsidP="003357E1">
      <w:pPr>
        <w:rPr>
          <w:rtl/>
        </w:rPr>
      </w:pPr>
      <w:bookmarkStart w:id="3394" w:name="_ETM_Q1_9129472"/>
      <w:bookmarkEnd w:id="3394"/>
    </w:p>
    <w:p w:rsidR="003357E1" w:rsidRDefault="003357E1" w:rsidP="003357E1">
      <w:pPr>
        <w:pStyle w:val="af6"/>
        <w:keepNext/>
        <w:rPr>
          <w:rtl/>
        </w:rPr>
      </w:pPr>
      <w:bookmarkStart w:id="3395" w:name="_ETM_Q1_9129927"/>
      <w:bookmarkEnd w:id="3395"/>
      <w:r>
        <w:rPr>
          <w:rtl/>
        </w:rPr>
        <w:t>היו"ר ניסן סלומינסקי:</w:t>
      </w:r>
    </w:p>
    <w:p w:rsidR="003357E1" w:rsidRDefault="003357E1" w:rsidP="003357E1">
      <w:pPr>
        <w:pStyle w:val="KeepWithNext"/>
        <w:rPr>
          <w:rtl/>
        </w:rPr>
      </w:pPr>
    </w:p>
    <w:p w:rsidR="003357E1" w:rsidRDefault="003357E1" w:rsidP="003357E1">
      <w:pPr>
        <w:rPr>
          <w:rtl/>
        </w:rPr>
      </w:pPr>
      <w:r>
        <w:rPr>
          <w:rFonts w:hint="cs"/>
          <w:rtl/>
        </w:rPr>
        <w:t>אני מציע שנעצור כאן ו</w:t>
      </w:r>
      <w:r w:rsidR="00B8228F">
        <w:rPr>
          <w:rFonts w:hint="cs"/>
          <w:rtl/>
        </w:rPr>
        <w:t>שלא נ</w:t>
      </w:r>
      <w:r>
        <w:rPr>
          <w:rFonts w:hint="cs"/>
          <w:rtl/>
        </w:rPr>
        <w:t>משיך</w:t>
      </w:r>
      <w:r w:rsidR="00B8228F">
        <w:rPr>
          <w:rFonts w:hint="cs"/>
          <w:rtl/>
        </w:rPr>
        <w:t xml:space="preserve"> כי אנחנו חוזרים על זה</w:t>
      </w:r>
      <w:r>
        <w:rPr>
          <w:rFonts w:hint="cs"/>
          <w:rtl/>
        </w:rPr>
        <w:t xml:space="preserve">. אתם תשבו ונראה מה </w:t>
      </w:r>
      <w:bookmarkStart w:id="3396" w:name="_ETM_Q1_9130379"/>
      <w:bookmarkEnd w:id="3396"/>
      <w:r>
        <w:rPr>
          <w:rFonts w:hint="cs"/>
          <w:rtl/>
        </w:rPr>
        <w:t>הישיבות שלכם יניבו ואחר כך נקבל החלטה.</w:t>
      </w:r>
    </w:p>
    <w:p w:rsidR="003357E1" w:rsidRDefault="003357E1" w:rsidP="003357E1">
      <w:pPr>
        <w:ind w:firstLine="0"/>
        <w:rPr>
          <w:rtl/>
        </w:rPr>
      </w:pPr>
      <w:bookmarkStart w:id="3397" w:name="_ETM_Q1_9139018"/>
      <w:bookmarkStart w:id="3398" w:name="_ETM_Q1_9139357"/>
      <w:bookmarkEnd w:id="3397"/>
      <w:bookmarkEnd w:id="3398"/>
    </w:p>
    <w:p w:rsidR="003357E1" w:rsidRDefault="003357E1" w:rsidP="003357E1">
      <w:pPr>
        <w:pStyle w:val="af9"/>
        <w:keepNext/>
        <w:rPr>
          <w:rtl/>
        </w:rPr>
      </w:pPr>
      <w:bookmarkStart w:id="3399" w:name="_ETM_Q1_9139614"/>
      <w:bookmarkStart w:id="3400" w:name="_ETM_Q1_9140554"/>
      <w:bookmarkEnd w:id="3399"/>
      <w:bookmarkEnd w:id="3400"/>
      <w:r>
        <w:rPr>
          <w:rtl/>
        </w:rPr>
        <w:t>בוריס פבלוב:</w:t>
      </w:r>
    </w:p>
    <w:p w:rsidR="003357E1" w:rsidRDefault="003357E1" w:rsidP="003357E1">
      <w:pPr>
        <w:pStyle w:val="KeepWithNext"/>
        <w:rPr>
          <w:rtl/>
        </w:rPr>
      </w:pPr>
    </w:p>
    <w:p w:rsidR="003357E1" w:rsidRDefault="003357E1" w:rsidP="00B8228F">
      <w:pPr>
        <w:rPr>
          <w:rtl/>
        </w:rPr>
      </w:pPr>
      <w:r>
        <w:rPr>
          <w:rFonts w:hint="cs"/>
          <w:rtl/>
        </w:rPr>
        <w:t xml:space="preserve">אני פונה לוועדה, </w:t>
      </w:r>
      <w:bookmarkStart w:id="3401" w:name="_ETM_Q1_9140230"/>
      <w:bookmarkEnd w:id="3401"/>
      <w:r>
        <w:rPr>
          <w:rFonts w:hint="cs"/>
          <w:rtl/>
        </w:rPr>
        <w:t xml:space="preserve">אנחנו </w:t>
      </w:r>
      <w:r w:rsidR="00B8228F">
        <w:rPr>
          <w:rFonts w:hint="cs"/>
          <w:rtl/>
        </w:rPr>
        <w:t>ב</w:t>
      </w:r>
      <w:r>
        <w:rPr>
          <w:rFonts w:hint="cs"/>
          <w:rtl/>
        </w:rPr>
        <w:t xml:space="preserve">סעיף אחרי סעיף </w:t>
      </w:r>
      <w:r w:rsidR="00B8228F">
        <w:rPr>
          <w:rFonts w:hint="cs"/>
          <w:rtl/>
        </w:rPr>
        <w:t>כ</w:t>
      </w:r>
      <w:r>
        <w:rPr>
          <w:rFonts w:hint="cs"/>
          <w:rtl/>
        </w:rPr>
        <w:t>שאומרים לנו: אנחנו מבינים שיש בעיה</w:t>
      </w:r>
      <w:bookmarkStart w:id="3402" w:name="_ETM_Q1_9139185"/>
      <w:bookmarkEnd w:id="3402"/>
      <w:r>
        <w:rPr>
          <w:rFonts w:hint="cs"/>
          <w:rtl/>
        </w:rPr>
        <w:t xml:space="preserve"> וזה ייפתר בעתיד, ומבקשים ממני להיערך לבעיה. </w:t>
      </w:r>
      <w:bookmarkStart w:id="3403" w:name="_ETM_Q1_9149234"/>
      <w:bookmarkEnd w:id="3403"/>
      <w:r>
        <w:rPr>
          <w:rFonts w:hint="cs"/>
          <w:rtl/>
        </w:rPr>
        <w:t>אני באמת תמה עד כמה ההסדרה הזו</w:t>
      </w:r>
      <w:r w:rsidR="00B8228F">
        <w:rPr>
          <w:rFonts w:hint="cs"/>
          <w:rtl/>
        </w:rPr>
        <w:t xml:space="preserve"> </w:t>
      </w:r>
      <w:r>
        <w:rPr>
          <w:rFonts w:hint="cs"/>
          <w:rtl/>
        </w:rPr>
        <w:t xml:space="preserve">בשלה </w:t>
      </w:r>
      <w:bookmarkStart w:id="3404" w:name="_ETM_Q1_9152007"/>
      <w:bookmarkEnd w:id="3404"/>
      <w:r w:rsidR="00B8228F">
        <w:rPr>
          <w:rFonts w:hint="cs"/>
          <w:rtl/>
        </w:rPr>
        <w:t>אם הכול נמצא עדיין תחת דיונים.</w:t>
      </w:r>
      <w:r>
        <w:rPr>
          <w:rFonts w:hint="cs"/>
          <w:rtl/>
        </w:rPr>
        <w:t xml:space="preserve"> אני מבין את הערך </w:t>
      </w:r>
      <w:bookmarkStart w:id="3405" w:name="_ETM_Q1_9153024"/>
      <w:bookmarkEnd w:id="3405"/>
      <w:r>
        <w:rPr>
          <w:rFonts w:hint="cs"/>
          <w:rtl/>
        </w:rPr>
        <w:t xml:space="preserve">של הממשלה להביא צו, אבל אני גם צריך </w:t>
      </w:r>
      <w:bookmarkStart w:id="3406" w:name="_ETM_Q1_9161585"/>
      <w:bookmarkEnd w:id="3406"/>
      <w:r>
        <w:rPr>
          <w:rFonts w:hint="cs"/>
          <w:rtl/>
        </w:rPr>
        <w:t>לקיים אותו.</w:t>
      </w:r>
    </w:p>
    <w:p w:rsidR="003357E1" w:rsidRDefault="003357E1" w:rsidP="003357E1">
      <w:pPr>
        <w:rPr>
          <w:rtl/>
        </w:rPr>
      </w:pPr>
      <w:bookmarkStart w:id="3407" w:name="_ETM_Q1_9162769"/>
      <w:bookmarkEnd w:id="3407"/>
    </w:p>
    <w:p w:rsidR="003357E1" w:rsidRDefault="003357E1" w:rsidP="003357E1">
      <w:pPr>
        <w:pStyle w:val="af6"/>
        <w:keepNext/>
        <w:rPr>
          <w:rtl/>
        </w:rPr>
      </w:pPr>
      <w:bookmarkStart w:id="3408" w:name="_ETM_Q1_9163180"/>
      <w:bookmarkEnd w:id="3408"/>
      <w:r>
        <w:rPr>
          <w:rtl/>
        </w:rPr>
        <w:t>היו"ר ניסן סלומינסקי:</w:t>
      </w:r>
    </w:p>
    <w:p w:rsidR="003357E1" w:rsidRDefault="003357E1" w:rsidP="003357E1">
      <w:pPr>
        <w:pStyle w:val="KeepWithNext"/>
        <w:rPr>
          <w:rtl/>
        </w:rPr>
      </w:pPr>
    </w:p>
    <w:p w:rsidR="003357E1" w:rsidRDefault="003357E1" w:rsidP="003357E1">
      <w:pPr>
        <w:rPr>
          <w:rtl/>
        </w:rPr>
      </w:pPr>
      <w:r>
        <w:rPr>
          <w:rFonts w:hint="cs"/>
          <w:rtl/>
        </w:rPr>
        <w:t xml:space="preserve">אתה מדבר כל הזמן על היערכות ויכול להיות שמדובר </w:t>
      </w:r>
      <w:bookmarkStart w:id="3409" w:name="_ETM_Q1_9158892"/>
      <w:bookmarkEnd w:id="3409"/>
      <w:r>
        <w:rPr>
          <w:rFonts w:hint="cs"/>
          <w:rtl/>
        </w:rPr>
        <w:t>כאן על שבועיים-שלושה</w:t>
      </w:r>
      <w:r w:rsidR="00B8228F">
        <w:rPr>
          <w:rFonts w:hint="cs"/>
          <w:rtl/>
        </w:rPr>
        <w:t>,</w:t>
      </w:r>
      <w:r>
        <w:rPr>
          <w:rFonts w:hint="cs"/>
          <w:rtl/>
        </w:rPr>
        <w:t xml:space="preserve"> וזה ייפתר או לא ייפתר. אם </w:t>
      </w:r>
      <w:bookmarkStart w:id="3410" w:name="_ETM_Q1_9162878"/>
      <w:bookmarkEnd w:id="3410"/>
      <w:r>
        <w:rPr>
          <w:rFonts w:hint="cs"/>
          <w:rtl/>
        </w:rPr>
        <w:t xml:space="preserve">זה ייפתר </w:t>
      </w:r>
      <w:r>
        <w:rPr>
          <w:rtl/>
        </w:rPr>
        <w:t>–</w:t>
      </w:r>
      <w:r>
        <w:rPr>
          <w:rFonts w:hint="cs"/>
          <w:rtl/>
        </w:rPr>
        <w:t xml:space="preserve"> מצוין. אם זה לא ייפתר ויוחלט </w:t>
      </w:r>
      <w:bookmarkStart w:id="3411" w:name="_ETM_Q1_9170525"/>
      <w:bookmarkEnd w:id="3411"/>
      <w:r>
        <w:rPr>
          <w:rFonts w:hint="cs"/>
          <w:rtl/>
        </w:rPr>
        <w:t xml:space="preserve">שלא אז יכול להיות שתצטרכו להתאים את עצמכם. </w:t>
      </w:r>
      <w:bookmarkStart w:id="3412" w:name="_ETM_Q1_9174466"/>
      <w:bookmarkEnd w:id="3412"/>
      <w:r>
        <w:rPr>
          <w:rFonts w:hint="cs"/>
          <w:rtl/>
        </w:rPr>
        <w:t xml:space="preserve">כרגע מדובר על תקופה קצרה. שבו היום, מחר. לא צריך </w:t>
      </w:r>
      <w:bookmarkStart w:id="3413" w:name="_ETM_Q1_9177445"/>
      <w:bookmarkEnd w:id="3413"/>
      <w:r>
        <w:rPr>
          <w:rFonts w:hint="cs"/>
          <w:rtl/>
        </w:rPr>
        <w:t xml:space="preserve">כל פעם להכניס את זה שאתם צריכים להיערך ולהיערך. זה </w:t>
      </w:r>
      <w:bookmarkStart w:id="3414" w:name="_ETM_Q1_9184469"/>
      <w:bookmarkEnd w:id="3414"/>
      <w:r>
        <w:rPr>
          <w:rFonts w:hint="cs"/>
          <w:rtl/>
        </w:rPr>
        <w:t xml:space="preserve">בסדר, אבל יש גם גופים אחרים שצריכים להיערך לדברים אחרים. </w:t>
      </w:r>
      <w:bookmarkStart w:id="3415" w:name="_ETM_Q1_9183920"/>
      <w:bookmarkEnd w:id="3415"/>
      <w:r w:rsidR="003E058D">
        <w:rPr>
          <w:rFonts w:hint="cs"/>
          <w:rtl/>
        </w:rPr>
        <w:t xml:space="preserve">אם תגיעו להבנות </w:t>
      </w:r>
      <w:r w:rsidR="003E058D">
        <w:rPr>
          <w:rtl/>
        </w:rPr>
        <w:t>–</w:t>
      </w:r>
      <w:r w:rsidR="003E058D">
        <w:rPr>
          <w:rFonts w:hint="cs"/>
          <w:rtl/>
        </w:rPr>
        <w:t xml:space="preserve"> טוב. אם לא תגיעו להבנות  אז </w:t>
      </w:r>
      <w:bookmarkStart w:id="3416" w:name="_ETM_Q1_9191554"/>
      <w:bookmarkEnd w:id="3416"/>
      <w:r w:rsidR="003E058D">
        <w:rPr>
          <w:rFonts w:hint="cs"/>
          <w:rtl/>
        </w:rPr>
        <w:t>זה יחזור לשולחן הזה ונצטרך לקבל החלטה בעניין.</w:t>
      </w:r>
      <w:r>
        <w:rPr>
          <w:rFonts w:hint="cs"/>
          <w:rtl/>
        </w:rPr>
        <w:t xml:space="preserve"> </w:t>
      </w:r>
    </w:p>
    <w:p w:rsidR="003E058D" w:rsidRDefault="003E058D" w:rsidP="003357E1">
      <w:pPr>
        <w:rPr>
          <w:rtl/>
        </w:rPr>
      </w:pPr>
      <w:bookmarkStart w:id="3417" w:name="_ETM_Q1_9196168"/>
      <w:bookmarkEnd w:id="3417"/>
    </w:p>
    <w:p w:rsidR="003E058D" w:rsidRDefault="003E058D" w:rsidP="003357E1">
      <w:pPr>
        <w:rPr>
          <w:rtl/>
        </w:rPr>
      </w:pPr>
      <w:r>
        <w:rPr>
          <w:rFonts w:hint="cs"/>
          <w:rtl/>
        </w:rPr>
        <w:t>בו</w:t>
      </w:r>
      <w:bookmarkStart w:id="3418" w:name="_ETM_Q1_9196947"/>
      <w:bookmarkEnd w:id="3418"/>
      <w:r>
        <w:rPr>
          <w:rFonts w:hint="cs"/>
          <w:rtl/>
        </w:rPr>
        <w:t xml:space="preserve">או </w:t>
      </w:r>
      <w:bookmarkStart w:id="3419" w:name="_ETM_Q1_9197072"/>
      <w:bookmarkEnd w:id="3419"/>
      <w:r>
        <w:rPr>
          <w:rFonts w:hint="cs"/>
          <w:rtl/>
        </w:rPr>
        <w:t>נמשיך.</w:t>
      </w:r>
    </w:p>
    <w:p w:rsidR="003E058D" w:rsidRDefault="003E058D" w:rsidP="003357E1">
      <w:pPr>
        <w:rPr>
          <w:rtl/>
        </w:rPr>
      </w:pPr>
      <w:bookmarkStart w:id="3420" w:name="_ETM_Q1_9197880"/>
      <w:bookmarkStart w:id="3421" w:name="_ETM_Q1_9198156"/>
      <w:bookmarkEnd w:id="3420"/>
      <w:bookmarkEnd w:id="3421"/>
    </w:p>
    <w:p w:rsidR="003E058D" w:rsidRDefault="003E058D" w:rsidP="003E058D">
      <w:pPr>
        <w:pStyle w:val="af9"/>
        <w:keepNext/>
        <w:rPr>
          <w:rtl/>
        </w:rPr>
      </w:pPr>
      <w:proofErr w:type="spellStart"/>
      <w:r>
        <w:rPr>
          <w:rtl/>
        </w:rPr>
        <w:t>יאירה</w:t>
      </w:r>
      <w:proofErr w:type="spellEnd"/>
      <w:r>
        <w:rPr>
          <w:rtl/>
        </w:rPr>
        <w:t xml:space="preserve"> פרנקל:</w:t>
      </w:r>
    </w:p>
    <w:p w:rsidR="003E058D" w:rsidRDefault="003E058D" w:rsidP="003E058D">
      <w:pPr>
        <w:ind w:firstLine="0"/>
        <w:rPr>
          <w:rtl/>
        </w:rPr>
      </w:pPr>
    </w:p>
    <w:tbl>
      <w:tblPr>
        <w:tblpPr w:leftFromText="180" w:rightFromText="180" w:vertAnchor="text" w:tblpXSpec="right" w:tblpY="1"/>
        <w:tblOverlap w:val="never"/>
        <w:bidiVisual/>
        <w:tblW w:w="9641" w:type="dxa"/>
        <w:tblLayout w:type="fixed"/>
        <w:tblCellMar>
          <w:top w:w="57" w:type="dxa"/>
          <w:left w:w="0" w:type="dxa"/>
          <w:bottom w:w="57" w:type="dxa"/>
          <w:right w:w="0" w:type="dxa"/>
        </w:tblCellMar>
        <w:tblLook w:val="01E0" w:firstRow="1" w:lastRow="1" w:firstColumn="1" w:lastColumn="1" w:noHBand="0" w:noVBand="0"/>
      </w:tblPr>
      <w:tblGrid>
        <w:gridCol w:w="774"/>
        <w:gridCol w:w="8867"/>
      </w:tblGrid>
      <w:tr w:rsidR="003E058D" w:rsidRPr="003E058D" w:rsidTr="00B34B65">
        <w:trPr>
          <w:cantSplit/>
          <w:trHeight w:val="60"/>
        </w:trPr>
        <w:tc>
          <w:tcPr>
            <w:tcW w:w="624" w:type="dxa"/>
          </w:tcPr>
          <w:p w:rsidR="003E058D" w:rsidRPr="003E058D" w:rsidRDefault="003E058D" w:rsidP="00B8228F">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bookmarkStart w:id="3422" w:name="_ETM_Q1_9146643"/>
            <w:bookmarkEnd w:id="3422"/>
            <w:r>
              <w:rPr>
                <w:rFonts w:ascii="Arial" w:eastAsia="Arial Unicode MS" w:hAnsi="Arial" w:hint="cs"/>
                <w:snapToGrid w:val="0"/>
                <w:sz w:val="20"/>
                <w:szCs w:val="26"/>
                <w:rtl/>
                <w:lang w:eastAsia="ja-JP"/>
              </w:rPr>
              <w:t xml:space="preserve">          </w:t>
            </w:r>
            <w:r w:rsidRPr="003E058D">
              <w:rPr>
                <w:rFonts w:ascii="Arial" w:eastAsia="Arial Unicode MS" w:hAnsi="Arial" w:hint="cs"/>
                <w:snapToGrid w:val="0"/>
                <w:sz w:val="20"/>
                <w:szCs w:val="26"/>
                <w:rtl/>
                <w:lang w:eastAsia="ja-JP"/>
              </w:rPr>
              <w:t>"</w:t>
            </w:r>
          </w:p>
        </w:tc>
        <w:tc>
          <w:tcPr>
            <w:tcW w:w="7146" w:type="dxa"/>
          </w:tcPr>
          <w:p w:rsidR="003E058D" w:rsidRPr="003E058D" w:rsidRDefault="003E058D" w:rsidP="003E058D">
            <w:pPr>
              <w:keepLines/>
              <w:widowControl w:val="0"/>
              <w:numPr>
                <w:ilvl w:val="0"/>
                <w:numId w:val="17"/>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rtl/>
                <w:lang w:eastAsia="ja-JP"/>
              </w:rPr>
            </w:pPr>
            <w:r w:rsidRPr="003E058D">
              <w:rPr>
                <w:rFonts w:ascii="Arial" w:eastAsia="Arial Unicode MS" w:hAnsi="Arial"/>
                <w:snapToGrid w:val="0"/>
                <w:sz w:val="20"/>
                <w:szCs w:val="26"/>
                <w:rtl/>
                <w:lang w:eastAsia="ja-JP"/>
              </w:rPr>
              <w:t xml:space="preserve">בעת </w:t>
            </w:r>
            <w:r w:rsidRPr="003E058D">
              <w:rPr>
                <w:rFonts w:ascii="Arial" w:eastAsia="Arial Unicode MS" w:hAnsi="Arial" w:hint="cs"/>
                <w:snapToGrid w:val="0"/>
                <w:sz w:val="20"/>
                <w:szCs w:val="26"/>
                <w:rtl/>
                <w:lang w:eastAsia="ja-JP"/>
              </w:rPr>
              <w:t>ביצוע פעולה</w:t>
            </w:r>
            <w:r w:rsidRPr="003E058D">
              <w:rPr>
                <w:rFonts w:ascii="Arial" w:eastAsia="Arial Unicode MS" w:hAnsi="Arial"/>
                <w:snapToGrid w:val="0"/>
                <w:sz w:val="20"/>
                <w:szCs w:val="26"/>
                <w:rtl/>
                <w:lang w:eastAsia="ja-JP"/>
              </w:rPr>
              <w:t xml:space="preserve"> </w:t>
            </w:r>
            <w:r w:rsidRPr="003E058D">
              <w:rPr>
                <w:rFonts w:ascii="Arial" w:eastAsia="Arial Unicode MS" w:hAnsi="Arial" w:hint="cs"/>
                <w:snapToGrid w:val="0"/>
                <w:sz w:val="20"/>
                <w:szCs w:val="26"/>
                <w:rtl/>
                <w:lang w:eastAsia="ja-JP"/>
              </w:rPr>
              <w:t xml:space="preserve">בפעם הראשונה של </w:t>
            </w:r>
            <w:r w:rsidRPr="003E058D">
              <w:rPr>
                <w:rFonts w:ascii="Arial" w:eastAsia="Arial Unicode MS" w:hAnsi="Arial"/>
                <w:snapToGrid w:val="0"/>
                <w:sz w:val="20"/>
                <w:szCs w:val="26"/>
                <w:rtl/>
                <w:lang w:eastAsia="ja-JP"/>
              </w:rPr>
              <w:t>מקבל שירות</w:t>
            </w:r>
            <w:r w:rsidRPr="003E058D">
              <w:rPr>
                <w:rFonts w:ascii="Arial" w:eastAsia="Arial Unicode MS" w:hAnsi="Arial" w:hint="cs"/>
                <w:snapToGrid w:val="0"/>
                <w:sz w:val="20"/>
                <w:szCs w:val="26"/>
                <w:rtl/>
                <w:lang w:eastAsia="ja-JP"/>
              </w:rPr>
              <w:t xml:space="preserve"> שאינו מקבל שירות בסכום נמוך,</w:t>
            </w:r>
            <w:r w:rsidRPr="003E058D">
              <w:rPr>
                <w:rFonts w:ascii="Arial" w:eastAsia="Arial Unicode MS" w:hAnsi="Arial"/>
                <w:snapToGrid w:val="0"/>
                <w:sz w:val="20"/>
                <w:szCs w:val="26"/>
                <w:rtl/>
                <w:lang w:eastAsia="ja-JP"/>
              </w:rPr>
              <w:t xml:space="preserve"> שהוא תאגיד,</w:t>
            </w:r>
            <w:r w:rsidRPr="003E058D">
              <w:rPr>
                <w:rFonts w:ascii="Arial" w:eastAsia="Arial Unicode MS" w:hAnsi="Arial" w:hint="cs"/>
                <w:snapToGrid w:val="0"/>
                <w:sz w:val="20"/>
                <w:szCs w:val="26"/>
                <w:rtl/>
                <w:lang w:eastAsia="ja-JP"/>
              </w:rPr>
              <w:t xml:space="preserve"> י</w:t>
            </w:r>
            <w:r w:rsidRPr="003E058D">
              <w:rPr>
                <w:rFonts w:ascii="Arial" w:eastAsia="Arial Unicode MS" w:hAnsi="Arial"/>
                <w:snapToGrid w:val="0"/>
                <w:sz w:val="20"/>
                <w:szCs w:val="26"/>
                <w:rtl/>
                <w:lang w:eastAsia="ja-JP"/>
              </w:rPr>
              <w:t xml:space="preserve">דרוש </w:t>
            </w:r>
            <w:r w:rsidRPr="003E058D">
              <w:rPr>
                <w:rFonts w:ascii="Arial" w:eastAsia="Arial Unicode MS" w:hAnsi="Arial" w:hint="cs"/>
                <w:snapToGrid w:val="0"/>
                <w:sz w:val="20"/>
                <w:szCs w:val="26"/>
                <w:rtl/>
                <w:lang w:eastAsia="ja-JP"/>
              </w:rPr>
              <w:t xml:space="preserve">המפעיל </w:t>
            </w:r>
            <w:r w:rsidRPr="003E058D">
              <w:rPr>
                <w:rFonts w:ascii="Arial" w:eastAsia="Arial Unicode MS" w:hAnsi="Arial"/>
                <w:snapToGrid w:val="0"/>
                <w:sz w:val="20"/>
                <w:szCs w:val="26"/>
                <w:rtl/>
                <w:lang w:eastAsia="ja-JP"/>
              </w:rPr>
              <w:t>הצהרה מן התאגיד, בחתימת מקור או באישור של עורך דין, על פרטי הזיהוי כאמור בסעיף 3(ג) לגבי בעל שליטה בתאגיד.</w:t>
            </w:r>
          </w:p>
        </w:tc>
      </w:tr>
      <w:tr w:rsidR="003E058D" w:rsidRPr="003E058D" w:rsidTr="00B34B65">
        <w:trPr>
          <w:cantSplit/>
          <w:trHeight w:val="60"/>
        </w:trPr>
        <w:tc>
          <w:tcPr>
            <w:tcW w:w="624" w:type="dxa"/>
          </w:tcPr>
          <w:p w:rsidR="003E058D" w:rsidRPr="003E058D" w:rsidRDefault="003E058D" w:rsidP="003E058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7146" w:type="dxa"/>
          </w:tcPr>
          <w:p w:rsidR="003E058D" w:rsidRPr="003E058D" w:rsidRDefault="003E058D" w:rsidP="003E058D">
            <w:pPr>
              <w:keepLines/>
              <w:widowControl w:val="0"/>
              <w:numPr>
                <w:ilvl w:val="0"/>
                <w:numId w:val="17"/>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rtl/>
                <w:lang w:eastAsia="ja-JP"/>
              </w:rPr>
            </w:pPr>
            <w:r w:rsidRPr="003E058D">
              <w:rPr>
                <w:rFonts w:ascii="Arial" w:eastAsia="Arial Unicode MS" w:hAnsi="Arial"/>
                <w:snapToGrid w:val="0"/>
                <w:sz w:val="20"/>
                <w:szCs w:val="26"/>
                <w:rtl/>
                <w:lang w:eastAsia="ja-JP"/>
              </w:rPr>
              <w:t xml:space="preserve">בעת </w:t>
            </w:r>
            <w:r w:rsidRPr="003E058D">
              <w:rPr>
                <w:rFonts w:ascii="Arial" w:eastAsia="Arial Unicode MS" w:hAnsi="Arial" w:hint="cs"/>
                <w:snapToGrid w:val="0"/>
                <w:sz w:val="20"/>
                <w:szCs w:val="26"/>
                <w:rtl/>
                <w:lang w:eastAsia="ja-JP"/>
              </w:rPr>
              <w:t>קבלת הצהרה לפי סעיפים קטנים (א) או (ב), יעדכן</w:t>
            </w:r>
            <w:r w:rsidRPr="003E058D">
              <w:rPr>
                <w:rFonts w:ascii="Arial" w:eastAsia="Arial Unicode MS" w:hAnsi="Arial"/>
                <w:snapToGrid w:val="0"/>
                <w:sz w:val="20"/>
                <w:szCs w:val="26"/>
                <w:rtl/>
                <w:lang w:eastAsia="ja-JP"/>
              </w:rPr>
              <w:t xml:space="preserve"> </w:t>
            </w:r>
            <w:r w:rsidRPr="003E058D">
              <w:rPr>
                <w:rFonts w:ascii="Arial" w:eastAsia="Arial Unicode MS" w:hAnsi="Arial" w:hint="cs"/>
                <w:snapToGrid w:val="0"/>
                <w:sz w:val="20"/>
                <w:szCs w:val="26"/>
                <w:rtl/>
                <w:lang w:eastAsia="ja-JP"/>
              </w:rPr>
              <w:t xml:space="preserve">המפעיל </w:t>
            </w:r>
            <w:r w:rsidRPr="003E058D">
              <w:rPr>
                <w:rFonts w:ascii="Arial" w:eastAsia="Arial Unicode MS" w:hAnsi="Arial"/>
                <w:snapToGrid w:val="0"/>
                <w:sz w:val="20"/>
                <w:szCs w:val="26"/>
                <w:rtl/>
                <w:lang w:eastAsia="ja-JP"/>
              </w:rPr>
              <w:t xml:space="preserve">את מקבל השירות על חובתו למסור הצהרה מעודכנת אם חל שינוי בפרט מהפרטים שנכללו בהצהרה שמסר לפי </w:t>
            </w:r>
            <w:r w:rsidRPr="003E058D">
              <w:rPr>
                <w:rFonts w:ascii="Arial" w:eastAsia="Arial Unicode MS" w:hAnsi="Arial" w:hint="cs"/>
                <w:snapToGrid w:val="0"/>
                <w:sz w:val="20"/>
                <w:szCs w:val="26"/>
                <w:rtl/>
                <w:lang w:eastAsia="ja-JP"/>
              </w:rPr>
              <w:t>אותם סעיפים קטנים</w:t>
            </w:r>
            <w:r w:rsidRPr="003E058D">
              <w:rPr>
                <w:rFonts w:ascii="Arial" w:eastAsia="Arial Unicode MS" w:hAnsi="Arial"/>
                <w:snapToGrid w:val="0"/>
                <w:sz w:val="20"/>
                <w:szCs w:val="26"/>
                <w:rtl/>
                <w:lang w:eastAsia="ja-JP"/>
              </w:rPr>
              <w:t>, ו</w:t>
            </w:r>
            <w:r w:rsidRPr="003E058D">
              <w:rPr>
                <w:rFonts w:ascii="Arial" w:eastAsia="Arial Unicode MS" w:hAnsi="Arial" w:hint="cs"/>
                <w:snapToGrid w:val="0"/>
                <w:sz w:val="20"/>
                <w:szCs w:val="26"/>
                <w:rtl/>
                <w:lang w:eastAsia="ja-JP"/>
              </w:rPr>
              <w:t>י</w:t>
            </w:r>
            <w:r w:rsidRPr="003E058D">
              <w:rPr>
                <w:rFonts w:ascii="Arial" w:eastAsia="Arial Unicode MS" w:hAnsi="Arial"/>
                <w:snapToGrid w:val="0"/>
                <w:sz w:val="20"/>
                <w:szCs w:val="26"/>
                <w:rtl/>
                <w:lang w:eastAsia="ja-JP"/>
              </w:rPr>
              <w:t>דרוש לקבל ממנו הצהרה מעודכנת אם חל שינוי בפרט מהפרטים כאמור</w:t>
            </w:r>
            <w:r w:rsidRPr="003E058D">
              <w:rPr>
                <w:rFonts w:ascii="Arial" w:eastAsia="Arial Unicode MS" w:hAnsi="Arial" w:hint="cs"/>
                <w:snapToGrid w:val="0"/>
                <w:sz w:val="20"/>
                <w:szCs w:val="26"/>
                <w:rtl/>
                <w:lang w:eastAsia="ja-JP"/>
              </w:rPr>
              <w:t>;</w:t>
            </w:r>
            <w:r w:rsidRPr="003E058D">
              <w:rPr>
                <w:rFonts w:ascii="Arial" w:eastAsia="Arial Unicode MS" w:hAnsi="Arial"/>
                <w:snapToGrid w:val="0"/>
                <w:sz w:val="20"/>
                <w:szCs w:val="26"/>
                <w:rtl/>
                <w:lang w:eastAsia="ja-JP"/>
              </w:rPr>
              <w:t xml:space="preserve"> </w:t>
            </w:r>
            <w:r w:rsidRPr="003E058D">
              <w:rPr>
                <w:rFonts w:ascii="Arial" w:eastAsia="Arial Unicode MS" w:hAnsi="Arial"/>
                <w:snapToGrid w:val="0"/>
                <w:sz w:val="26"/>
                <w:szCs w:val="26"/>
                <w:rtl/>
                <w:lang w:eastAsia="ja-JP"/>
              </w:rPr>
              <w:t>מ</w:t>
            </w:r>
            <w:r w:rsidRPr="003E058D">
              <w:rPr>
                <w:rFonts w:ascii="Arial" w:eastAsia="Arial Unicode MS" w:hAnsi="Arial" w:hint="cs"/>
                <w:snapToGrid w:val="0"/>
                <w:sz w:val="26"/>
                <w:szCs w:val="26"/>
                <w:rtl/>
                <w:lang w:eastAsia="ja-JP"/>
              </w:rPr>
              <w:t>פעיל י</w:t>
            </w:r>
            <w:r w:rsidRPr="003E058D">
              <w:rPr>
                <w:rFonts w:ascii="Arial" w:eastAsia="Arial Unicode MS" w:hAnsi="Arial"/>
                <w:snapToGrid w:val="0"/>
                <w:sz w:val="20"/>
                <w:szCs w:val="26"/>
                <w:rtl/>
                <w:lang w:eastAsia="ja-JP"/>
              </w:rPr>
              <w:t>תעד את עדכון מקבל השירות  כאמור.</w:t>
            </w:r>
          </w:p>
        </w:tc>
      </w:tr>
      <w:tr w:rsidR="003E058D" w:rsidRPr="003E058D" w:rsidTr="00B34B65">
        <w:trPr>
          <w:cantSplit/>
          <w:trHeight w:val="60"/>
        </w:trPr>
        <w:tc>
          <w:tcPr>
            <w:tcW w:w="624" w:type="dxa"/>
          </w:tcPr>
          <w:p w:rsidR="003E058D" w:rsidRPr="003E058D" w:rsidRDefault="003E058D" w:rsidP="003E058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7146" w:type="dxa"/>
          </w:tcPr>
          <w:p w:rsidR="003E058D" w:rsidRPr="003E058D" w:rsidRDefault="003E058D" w:rsidP="003E058D">
            <w:pPr>
              <w:keepLines/>
              <w:widowControl w:val="0"/>
              <w:numPr>
                <w:ilvl w:val="0"/>
                <w:numId w:val="17"/>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rtl/>
                <w:lang w:eastAsia="ja-JP"/>
              </w:rPr>
            </w:pPr>
            <w:r w:rsidRPr="003E058D">
              <w:rPr>
                <w:rFonts w:ascii="Arial" w:eastAsia="Arial Unicode MS" w:hAnsi="Arial"/>
                <w:snapToGrid w:val="0"/>
                <w:sz w:val="20"/>
                <w:szCs w:val="26"/>
                <w:rtl/>
                <w:lang w:eastAsia="ja-JP"/>
              </w:rPr>
              <w:t>הצהרות כאמור בסעיפים קטנים (א) ו-(ב) י</w:t>
            </w:r>
            <w:r w:rsidRPr="003E058D">
              <w:rPr>
                <w:rFonts w:ascii="Arial" w:eastAsia="Arial Unicode MS" w:hAnsi="Arial" w:hint="cs"/>
                <w:snapToGrid w:val="0"/>
                <w:sz w:val="20"/>
                <w:szCs w:val="26"/>
                <w:rtl/>
                <w:lang w:eastAsia="ja-JP"/>
              </w:rPr>
              <w:t>היו ערוכות</w:t>
            </w:r>
            <w:r w:rsidRPr="003E058D">
              <w:rPr>
                <w:rFonts w:ascii="Arial" w:eastAsia="Arial Unicode MS" w:hAnsi="Arial"/>
                <w:snapToGrid w:val="0"/>
                <w:sz w:val="20"/>
                <w:szCs w:val="26"/>
                <w:rtl/>
                <w:lang w:eastAsia="ja-JP"/>
              </w:rPr>
              <w:t xml:space="preserve"> לפי </w:t>
            </w:r>
            <w:r w:rsidRPr="003E058D">
              <w:rPr>
                <w:rFonts w:ascii="Arial" w:eastAsia="Arial Unicode MS" w:hAnsi="Arial" w:hint="cs"/>
                <w:snapToGrid w:val="0"/>
                <w:sz w:val="20"/>
                <w:szCs w:val="26"/>
                <w:rtl/>
                <w:lang w:eastAsia="ja-JP"/>
              </w:rPr>
              <w:t>הנוסח שב</w:t>
            </w:r>
            <w:r w:rsidRPr="003E058D">
              <w:rPr>
                <w:rFonts w:ascii="Arial" w:eastAsia="Arial Unicode MS" w:hAnsi="Arial"/>
                <w:snapToGrid w:val="0"/>
                <w:sz w:val="20"/>
                <w:szCs w:val="26"/>
                <w:rtl/>
                <w:lang w:eastAsia="ja-JP"/>
              </w:rPr>
              <w:t>טופס שבתוספת השלישית.</w:t>
            </w:r>
          </w:p>
        </w:tc>
      </w:tr>
      <w:tr w:rsidR="003E058D" w:rsidRPr="003E058D" w:rsidTr="00B34B65">
        <w:trPr>
          <w:cantSplit/>
          <w:trHeight w:val="60"/>
        </w:trPr>
        <w:tc>
          <w:tcPr>
            <w:tcW w:w="624" w:type="dxa"/>
          </w:tcPr>
          <w:p w:rsidR="003E058D" w:rsidRPr="003E058D" w:rsidRDefault="003E058D" w:rsidP="003E058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7146" w:type="dxa"/>
          </w:tcPr>
          <w:p w:rsidR="003E058D" w:rsidRPr="003E058D" w:rsidRDefault="003E058D" w:rsidP="003E058D">
            <w:pPr>
              <w:keepLines/>
              <w:widowControl w:val="0"/>
              <w:numPr>
                <w:ilvl w:val="0"/>
                <w:numId w:val="17"/>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rtl/>
                <w:lang w:eastAsia="ja-JP"/>
              </w:rPr>
            </w:pPr>
            <w:r w:rsidRPr="003E058D">
              <w:rPr>
                <w:rFonts w:ascii="Arial" w:eastAsia="Arial Unicode MS" w:hAnsi="Arial"/>
                <w:snapToGrid w:val="0"/>
                <w:sz w:val="20"/>
                <w:szCs w:val="26"/>
                <w:rtl/>
                <w:lang w:eastAsia="ja-JP"/>
              </w:rPr>
              <w:t>מ</w:t>
            </w:r>
            <w:r w:rsidRPr="003E058D">
              <w:rPr>
                <w:rFonts w:ascii="Arial" w:eastAsia="Arial Unicode MS" w:hAnsi="Arial" w:hint="cs"/>
                <w:snapToGrid w:val="0"/>
                <w:sz w:val="20"/>
                <w:szCs w:val="26"/>
                <w:rtl/>
                <w:lang w:eastAsia="ja-JP"/>
              </w:rPr>
              <w:t>פעיל י</w:t>
            </w:r>
            <w:r w:rsidRPr="003E058D">
              <w:rPr>
                <w:rFonts w:ascii="Arial" w:eastAsia="Arial Unicode MS" w:hAnsi="Arial"/>
                <w:snapToGrid w:val="0"/>
                <w:sz w:val="20"/>
                <w:szCs w:val="26"/>
                <w:rtl/>
                <w:lang w:eastAsia="ja-JP"/>
              </w:rPr>
              <w:t>בדוק את סבירות ההצהרה כאמור בסעיפים קטנים (א) ו-(ב), על פניה.</w:t>
            </w:r>
          </w:p>
        </w:tc>
      </w:tr>
      <w:tr w:rsidR="003E058D" w:rsidRPr="003E058D" w:rsidTr="00B34B65">
        <w:trPr>
          <w:cantSplit/>
          <w:trHeight w:val="60"/>
        </w:trPr>
        <w:tc>
          <w:tcPr>
            <w:tcW w:w="624" w:type="dxa"/>
          </w:tcPr>
          <w:p w:rsidR="003E058D" w:rsidRPr="003E058D" w:rsidRDefault="003E058D" w:rsidP="003E058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7146" w:type="dxa"/>
          </w:tcPr>
          <w:p w:rsidR="003E058D" w:rsidRPr="003E058D" w:rsidRDefault="003E058D" w:rsidP="003E058D">
            <w:pPr>
              <w:keepLines/>
              <w:widowControl w:val="0"/>
              <w:numPr>
                <w:ilvl w:val="0"/>
                <w:numId w:val="17"/>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rtl/>
                <w:lang w:eastAsia="ja-JP"/>
              </w:rPr>
            </w:pPr>
            <w:r w:rsidRPr="003E058D">
              <w:rPr>
                <w:rFonts w:ascii="Arial" w:eastAsia="Arial Unicode MS" w:hAnsi="Arial" w:hint="cs"/>
                <w:snapToGrid w:val="0"/>
                <w:sz w:val="20"/>
                <w:szCs w:val="26"/>
                <w:rtl/>
                <w:lang w:eastAsia="ja-JP"/>
              </w:rPr>
              <w:t xml:space="preserve">על אף האמור בסעיף זה, רשאי </w:t>
            </w:r>
            <w:r w:rsidRPr="003E058D">
              <w:rPr>
                <w:rFonts w:ascii="Arial" w:eastAsia="Arial Unicode MS" w:hAnsi="Arial" w:hint="eastAsia"/>
                <w:snapToGrid w:val="0"/>
                <w:sz w:val="20"/>
                <w:szCs w:val="26"/>
                <w:rtl/>
                <w:lang w:eastAsia="ja-JP"/>
              </w:rPr>
              <w:t>הממונה</w:t>
            </w:r>
            <w:r w:rsidRPr="003E058D">
              <w:rPr>
                <w:rFonts w:ascii="Arial" w:eastAsia="Arial Unicode MS" w:hAnsi="Arial"/>
                <w:snapToGrid w:val="0"/>
                <w:sz w:val="20"/>
                <w:szCs w:val="26"/>
                <w:rtl/>
                <w:lang w:eastAsia="ja-JP"/>
              </w:rPr>
              <w:t xml:space="preserve"> </w:t>
            </w:r>
            <w:r w:rsidRPr="003E058D">
              <w:rPr>
                <w:rFonts w:ascii="Arial" w:eastAsia="Arial Unicode MS" w:hAnsi="Arial" w:hint="cs"/>
                <w:snapToGrid w:val="0"/>
                <w:sz w:val="20"/>
                <w:szCs w:val="26"/>
                <w:rtl/>
                <w:lang w:eastAsia="ja-JP"/>
              </w:rPr>
              <w:t>לתת</w:t>
            </w:r>
            <w:r w:rsidRPr="003E058D">
              <w:rPr>
                <w:rFonts w:ascii="Arial" w:eastAsia="Arial Unicode MS" w:hAnsi="Arial"/>
                <w:snapToGrid w:val="0"/>
                <w:sz w:val="20"/>
                <w:szCs w:val="26"/>
                <w:rtl/>
                <w:lang w:eastAsia="ja-JP"/>
              </w:rPr>
              <w:t xml:space="preserve"> </w:t>
            </w:r>
            <w:r w:rsidRPr="003E058D">
              <w:rPr>
                <w:rFonts w:ascii="Arial" w:eastAsia="Arial Unicode MS" w:hAnsi="Arial" w:hint="eastAsia"/>
                <w:snapToGrid w:val="0"/>
                <w:sz w:val="20"/>
                <w:szCs w:val="26"/>
                <w:rtl/>
                <w:lang w:eastAsia="ja-JP"/>
              </w:rPr>
              <w:t>הוראות</w:t>
            </w:r>
            <w:r w:rsidRPr="003E058D">
              <w:rPr>
                <w:rFonts w:ascii="Arial" w:eastAsia="Arial Unicode MS" w:hAnsi="Arial"/>
                <w:snapToGrid w:val="0"/>
                <w:sz w:val="20"/>
                <w:szCs w:val="26"/>
                <w:rtl/>
                <w:lang w:eastAsia="ja-JP"/>
              </w:rPr>
              <w:t xml:space="preserve"> </w:t>
            </w:r>
            <w:r w:rsidRPr="003E058D">
              <w:rPr>
                <w:rFonts w:ascii="Arial" w:eastAsia="Arial Unicode MS" w:hAnsi="Arial" w:hint="eastAsia"/>
                <w:snapToGrid w:val="0"/>
                <w:sz w:val="20"/>
                <w:szCs w:val="26"/>
                <w:rtl/>
                <w:lang w:eastAsia="ja-JP"/>
              </w:rPr>
              <w:t>חלופיות</w:t>
            </w:r>
            <w:r w:rsidRPr="003E058D">
              <w:rPr>
                <w:rFonts w:ascii="Arial" w:eastAsia="Arial Unicode MS" w:hAnsi="Arial"/>
                <w:snapToGrid w:val="0"/>
                <w:sz w:val="20"/>
                <w:szCs w:val="26"/>
                <w:rtl/>
                <w:lang w:eastAsia="ja-JP"/>
              </w:rPr>
              <w:t xml:space="preserve"> </w:t>
            </w:r>
            <w:r w:rsidRPr="003E058D">
              <w:rPr>
                <w:rFonts w:ascii="Arial" w:eastAsia="Arial Unicode MS" w:hAnsi="Arial" w:hint="eastAsia"/>
                <w:snapToGrid w:val="0"/>
                <w:sz w:val="20"/>
                <w:szCs w:val="26"/>
                <w:rtl/>
                <w:lang w:eastAsia="ja-JP"/>
              </w:rPr>
              <w:t>לעניין</w:t>
            </w:r>
            <w:r w:rsidRPr="003E058D">
              <w:rPr>
                <w:rFonts w:ascii="Arial" w:eastAsia="Arial Unicode MS" w:hAnsi="Arial"/>
                <w:snapToGrid w:val="0"/>
                <w:sz w:val="20"/>
                <w:szCs w:val="26"/>
                <w:rtl/>
                <w:lang w:eastAsia="ja-JP"/>
              </w:rPr>
              <w:t xml:space="preserve"> </w:t>
            </w:r>
            <w:r w:rsidRPr="003E058D">
              <w:rPr>
                <w:rFonts w:ascii="Arial" w:eastAsia="Arial Unicode MS" w:hAnsi="Arial" w:hint="eastAsia"/>
                <w:snapToGrid w:val="0"/>
                <w:sz w:val="20"/>
                <w:szCs w:val="26"/>
                <w:rtl/>
                <w:lang w:eastAsia="ja-JP"/>
              </w:rPr>
              <w:t>הדרישה</w:t>
            </w:r>
            <w:r w:rsidRPr="003E058D">
              <w:rPr>
                <w:rFonts w:ascii="Arial" w:eastAsia="Arial Unicode MS" w:hAnsi="Arial"/>
                <w:snapToGrid w:val="0"/>
                <w:sz w:val="20"/>
                <w:szCs w:val="26"/>
                <w:rtl/>
                <w:lang w:eastAsia="ja-JP"/>
              </w:rPr>
              <w:t xml:space="preserve"> </w:t>
            </w:r>
            <w:r w:rsidRPr="003E058D">
              <w:rPr>
                <w:rFonts w:ascii="Arial" w:eastAsia="Arial Unicode MS" w:hAnsi="Arial" w:hint="eastAsia"/>
                <w:snapToGrid w:val="0"/>
                <w:sz w:val="20"/>
                <w:szCs w:val="26"/>
                <w:rtl/>
                <w:lang w:eastAsia="ja-JP"/>
              </w:rPr>
              <w:t>להצהרה</w:t>
            </w:r>
            <w:r w:rsidRPr="003E058D">
              <w:rPr>
                <w:rFonts w:ascii="Arial" w:eastAsia="Arial Unicode MS" w:hAnsi="Arial"/>
                <w:snapToGrid w:val="0"/>
                <w:sz w:val="20"/>
                <w:szCs w:val="26"/>
                <w:rtl/>
                <w:lang w:eastAsia="ja-JP"/>
              </w:rPr>
              <w:t xml:space="preserve"> </w:t>
            </w:r>
            <w:r w:rsidRPr="003E058D">
              <w:rPr>
                <w:rFonts w:ascii="Arial" w:eastAsia="Arial Unicode MS" w:hAnsi="Arial" w:hint="eastAsia"/>
                <w:snapToGrid w:val="0"/>
                <w:sz w:val="20"/>
                <w:szCs w:val="26"/>
                <w:rtl/>
                <w:lang w:eastAsia="ja-JP"/>
              </w:rPr>
              <w:t>בחתימת</w:t>
            </w:r>
            <w:r w:rsidRPr="003E058D">
              <w:rPr>
                <w:rFonts w:ascii="Arial" w:eastAsia="Arial Unicode MS" w:hAnsi="Arial"/>
                <w:snapToGrid w:val="0"/>
                <w:sz w:val="20"/>
                <w:szCs w:val="26"/>
                <w:rtl/>
                <w:lang w:eastAsia="ja-JP"/>
              </w:rPr>
              <w:t xml:space="preserve"> </w:t>
            </w:r>
            <w:r w:rsidRPr="003E058D">
              <w:rPr>
                <w:rFonts w:ascii="Arial" w:eastAsia="Arial Unicode MS" w:hAnsi="Arial" w:hint="eastAsia"/>
                <w:snapToGrid w:val="0"/>
                <w:sz w:val="20"/>
                <w:szCs w:val="26"/>
                <w:rtl/>
                <w:lang w:eastAsia="ja-JP"/>
              </w:rPr>
              <w:t>מ</w:t>
            </w:r>
            <w:r w:rsidRPr="003E058D">
              <w:rPr>
                <w:rFonts w:ascii="Arial" w:eastAsia="Arial Unicode MS" w:hAnsi="Arial" w:hint="cs"/>
                <w:snapToGrid w:val="0"/>
                <w:sz w:val="20"/>
                <w:szCs w:val="26"/>
                <w:rtl/>
                <w:lang w:eastAsia="ja-JP"/>
              </w:rPr>
              <w:t>קור, בתוקף סמכותו לפי סעיף 11יג לחוק.</w:t>
            </w:r>
            <w:r>
              <w:rPr>
                <w:rFonts w:ascii="Arial" w:eastAsia="Arial Unicode MS" w:hAnsi="Arial" w:hint="cs"/>
                <w:snapToGrid w:val="0"/>
                <w:sz w:val="20"/>
                <w:szCs w:val="26"/>
                <w:rtl/>
                <w:lang w:eastAsia="ja-JP"/>
              </w:rPr>
              <w:t xml:space="preserve">" </w:t>
            </w:r>
            <w:r>
              <w:rPr>
                <w:rFonts w:ascii="Arial" w:eastAsia="Arial Unicode MS" w:hAnsi="Arial"/>
                <w:snapToGrid w:val="0"/>
                <w:sz w:val="20"/>
                <w:szCs w:val="26"/>
                <w:rtl/>
                <w:lang w:eastAsia="ja-JP"/>
              </w:rPr>
              <w:t>–</w:t>
            </w:r>
            <w:r>
              <w:rPr>
                <w:rFonts w:ascii="Arial" w:eastAsia="Arial Unicode MS" w:hAnsi="Arial" w:hint="cs"/>
                <w:snapToGrid w:val="0"/>
                <w:sz w:val="20"/>
                <w:szCs w:val="26"/>
                <w:rtl/>
                <w:lang w:eastAsia="ja-JP"/>
              </w:rPr>
              <w:t xml:space="preserve"> זה הסעיף שמתייחסים אליו.</w:t>
            </w:r>
            <w:r w:rsidRPr="003E058D">
              <w:rPr>
                <w:rFonts w:ascii="Arial" w:eastAsia="Arial Unicode MS" w:hAnsi="Arial" w:hint="cs"/>
                <w:snapToGrid w:val="0"/>
                <w:sz w:val="20"/>
                <w:szCs w:val="26"/>
                <w:rtl/>
                <w:lang w:eastAsia="ja-JP"/>
              </w:rPr>
              <w:t xml:space="preserve">   </w:t>
            </w:r>
          </w:p>
        </w:tc>
      </w:tr>
    </w:tbl>
    <w:p w:rsidR="003E058D" w:rsidRDefault="003E058D" w:rsidP="003E058D">
      <w:pPr>
        <w:ind w:firstLine="0"/>
        <w:rPr>
          <w:rtl/>
        </w:rPr>
      </w:pPr>
      <w:bookmarkStart w:id="3423" w:name="_ETM_Q1_9146973"/>
      <w:bookmarkStart w:id="3424" w:name="_ETM_Q1_9266394"/>
      <w:bookmarkEnd w:id="3423"/>
      <w:bookmarkEnd w:id="3424"/>
    </w:p>
    <w:p w:rsidR="003357E1" w:rsidRDefault="00BF3FD8" w:rsidP="003E058D">
      <w:pPr>
        <w:rPr>
          <w:rtl/>
        </w:rPr>
      </w:pPr>
      <w:r>
        <w:rPr>
          <w:rFonts w:hint="cs"/>
          <w:rtl/>
        </w:rPr>
        <w:t>"</w:t>
      </w:r>
      <w:r w:rsidR="003E058D">
        <w:rPr>
          <w:rFonts w:hint="cs"/>
          <w:rtl/>
        </w:rPr>
        <w:t xml:space="preserve">סעיף 6 </w:t>
      </w:r>
      <w:bookmarkStart w:id="3425" w:name="_ETM_Q1_9274956"/>
      <w:bookmarkEnd w:id="3425"/>
      <w:r w:rsidR="003E058D">
        <w:rPr>
          <w:rFonts w:hint="cs"/>
          <w:rtl/>
        </w:rPr>
        <w:t xml:space="preserve">- </w:t>
      </w:r>
      <w:r w:rsidR="003E058D" w:rsidRPr="003E058D">
        <w:rPr>
          <w:rFonts w:ascii="Arial" w:eastAsia="Arial Unicode MS" w:hAnsi="Arial" w:hint="eastAsia"/>
          <w:snapToGrid w:val="0"/>
          <w:sz w:val="20"/>
          <w:szCs w:val="26"/>
          <w:rtl/>
          <w:lang w:eastAsia="ja-JP"/>
        </w:rPr>
        <w:t>פטור</w:t>
      </w:r>
      <w:r w:rsidR="003E058D" w:rsidRPr="003E058D">
        <w:rPr>
          <w:rFonts w:ascii="Arial" w:eastAsia="Arial Unicode MS" w:hAnsi="Arial"/>
          <w:snapToGrid w:val="0"/>
          <w:sz w:val="20"/>
          <w:szCs w:val="26"/>
          <w:rtl/>
          <w:lang w:eastAsia="ja-JP"/>
        </w:rPr>
        <w:t xml:space="preserve"> </w:t>
      </w:r>
      <w:r w:rsidR="003E058D" w:rsidRPr="003E058D">
        <w:rPr>
          <w:rFonts w:ascii="Arial" w:eastAsia="Arial Unicode MS" w:hAnsi="Arial" w:hint="eastAsia"/>
          <w:snapToGrid w:val="0"/>
          <w:sz w:val="20"/>
          <w:szCs w:val="26"/>
          <w:rtl/>
          <w:lang w:eastAsia="ja-JP"/>
        </w:rPr>
        <w:t>חלקי</w:t>
      </w:r>
      <w:r w:rsidR="003E058D" w:rsidRPr="003E058D">
        <w:rPr>
          <w:rFonts w:ascii="Arial" w:eastAsia="Arial Unicode MS" w:hAnsi="Arial" w:hint="cs"/>
          <w:snapToGrid w:val="0"/>
          <w:sz w:val="20"/>
          <w:szCs w:val="26"/>
          <w:rtl/>
          <w:lang w:eastAsia="ja-JP"/>
        </w:rPr>
        <w:t xml:space="preserve"> לרישום פרטי זיהוי  והצהרה של נהנה ובעל שליטה</w:t>
      </w:r>
      <w:bookmarkStart w:id="3426" w:name="_ETM_Q1_9268794"/>
      <w:bookmarkEnd w:id="3426"/>
      <w:r>
        <w:rPr>
          <w:rFonts w:hint="cs"/>
          <w:rtl/>
        </w:rPr>
        <w:t xml:space="preserve">". </w:t>
      </w:r>
      <w:bookmarkStart w:id="3427" w:name="_ETM_Q1_9275859"/>
      <w:bookmarkEnd w:id="3427"/>
      <w:r w:rsidR="003E058D">
        <w:rPr>
          <w:rFonts w:hint="cs"/>
          <w:rtl/>
        </w:rPr>
        <w:t xml:space="preserve"> זה הפטור שדובר עליו גם בהק</w:t>
      </w:r>
      <w:bookmarkStart w:id="3428" w:name="_ETM_Q1_9273612"/>
      <w:bookmarkEnd w:id="3428"/>
      <w:r w:rsidR="003E058D">
        <w:rPr>
          <w:rFonts w:hint="cs"/>
          <w:rtl/>
        </w:rPr>
        <w:t xml:space="preserve">שר של הבנקים. גופים שהם כבר </w:t>
      </w:r>
      <w:bookmarkStart w:id="3429" w:name="_ETM_Q1_9282342"/>
      <w:bookmarkEnd w:id="3429"/>
      <w:r w:rsidR="003E058D">
        <w:rPr>
          <w:rFonts w:hint="cs"/>
          <w:rtl/>
        </w:rPr>
        <w:t xml:space="preserve">תחת פיקוח או שהפרטים לגבי הנהנים ידועים </w:t>
      </w:r>
      <w:r w:rsidR="003E058D">
        <w:rPr>
          <w:rtl/>
        </w:rPr>
        <w:t>–</w:t>
      </w:r>
      <w:r w:rsidR="003E058D">
        <w:rPr>
          <w:rFonts w:hint="cs"/>
          <w:rtl/>
        </w:rPr>
        <w:t xml:space="preserve"> אין צורך לרשום את </w:t>
      </w:r>
      <w:bookmarkStart w:id="3430" w:name="_ETM_Q1_9287116"/>
      <w:bookmarkEnd w:id="3430"/>
      <w:r w:rsidR="003E058D">
        <w:rPr>
          <w:rFonts w:hint="cs"/>
          <w:rtl/>
        </w:rPr>
        <w:t>רישום פרטי הנהנה.</w:t>
      </w:r>
    </w:p>
    <w:p w:rsidR="003E058D" w:rsidRDefault="003E058D" w:rsidP="00BF3FD8">
      <w:pPr>
        <w:ind w:firstLine="0"/>
        <w:rPr>
          <w:rtl/>
        </w:rPr>
      </w:pPr>
      <w:bookmarkStart w:id="3431" w:name="_ETM_Q1_9282223"/>
      <w:bookmarkEnd w:id="3431"/>
    </w:p>
    <w:tbl>
      <w:tblPr>
        <w:tblpPr w:leftFromText="180" w:rightFromText="180" w:vertAnchor="text" w:tblpXSpec="right" w:tblpY="1"/>
        <w:tblOverlap w:val="never"/>
        <w:bidiVisual/>
        <w:tblW w:w="9641" w:type="dxa"/>
        <w:tblLayout w:type="fixed"/>
        <w:tblCellMar>
          <w:top w:w="57" w:type="dxa"/>
          <w:left w:w="0" w:type="dxa"/>
          <w:bottom w:w="57" w:type="dxa"/>
          <w:right w:w="0" w:type="dxa"/>
        </w:tblCellMar>
        <w:tblLook w:val="01E0" w:firstRow="1" w:lastRow="1" w:firstColumn="1" w:lastColumn="1" w:noHBand="0" w:noVBand="0"/>
      </w:tblPr>
      <w:tblGrid>
        <w:gridCol w:w="842"/>
        <w:gridCol w:w="8799"/>
      </w:tblGrid>
      <w:tr w:rsidR="003E058D" w:rsidRPr="003E058D" w:rsidTr="00B34B65">
        <w:trPr>
          <w:cantSplit/>
          <w:trHeight w:val="60"/>
        </w:trPr>
        <w:tc>
          <w:tcPr>
            <w:tcW w:w="7146" w:type="dxa"/>
            <w:gridSpan w:val="2"/>
          </w:tcPr>
          <w:p w:rsidR="003E058D" w:rsidRPr="003E058D" w:rsidRDefault="003E058D" w:rsidP="003E058D">
            <w:pPr>
              <w:keepLines/>
              <w:widowControl w:val="0"/>
              <w:tabs>
                <w:tab w:val="left" w:pos="1247"/>
              </w:tabs>
              <w:overflowPunct w:val="0"/>
              <w:autoSpaceDE w:val="0"/>
              <w:autoSpaceDN w:val="0"/>
              <w:adjustRightInd w:val="0"/>
              <w:snapToGrid w:val="0"/>
              <w:spacing w:line="360" w:lineRule="auto"/>
              <w:ind w:firstLine="0"/>
              <w:jc w:val="left"/>
              <w:textAlignment w:val="center"/>
              <w:rPr>
                <w:rFonts w:ascii="Arial" w:eastAsia="Arial Unicode MS" w:hAnsi="Arial"/>
                <w:snapToGrid w:val="0"/>
                <w:sz w:val="20"/>
                <w:szCs w:val="26"/>
                <w:rtl/>
                <w:lang w:eastAsia="ja-JP"/>
              </w:rPr>
            </w:pPr>
            <w:bookmarkStart w:id="3432" w:name="_ETM_Q1_9272379"/>
            <w:bookmarkEnd w:id="3432"/>
            <w:r>
              <w:rPr>
                <w:rFonts w:ascii="Arial" w:eastAsia="Arial Unicode MS" w:hAnsi="Arial" w:hint="cs"/>
                <w:snapToGrid w:val="0"/>
                <w:sz w:val="20"/>
                <w:szCs w:val="26"/>
                <w:rtl/>
                <w:lang w:eastAsia="ja-JP"/>
              </w:rPr>
              <w:t xml:space="preserve">" (א) </w:t>
            </w:r>
            <w:r w:rsidRPr="003E058D">
              <w:rPr>
                <w:rFonts w:ascii="Arial" w:eastAsia="Arial Unicode MS" w:hAnsi="Arial" w:hint="cs"/>
                <w:snapToGrid w:val="0"/>
                <w:sz w:val="20"/>
                <w:szCs w:val="26"/>
                <w:rtl/>
                <w:lang w:eastAsia="ja-JP"/>
              </w:rPr>
              <w:t xml:space="preserve">האמור בסעיפים </w:t>
            </w:r>
            <w:r w:rsidRPr="003E058D">
              <w:rPr>
                <w:rFonts w:ascii="Arial" w:eastAsia="Arial Unicode MS" w:hAnsi="Arial"/>
                <w:snapToGrid w:val="0"/>
                <w:sz w:val="20"/>
                <w:szCs w:val="26"/>
                <w:rtl/>
                <w:lang w:eastAsia="ja-JP"/>
              </w:rPr>
              <w:t>3(ב)</w:t>
            </w:r>
            <w:r w:rsidRPr="003E058D">
              <w:rPr>
                <w:rFonts w:ascii="Arial" w:eastAsia="Arial Unicode MS" w:hAnsi="Arial" w:hint="cs"/>
                <w:snapToGrid w:val="0"/>
                <w:sz w:val="20"/>
                <w:szCs w:val="26"/>
                <w:rtl/>
                <w:lang w:eastAsia="ja-JP"/>
              </w:rPr>
              <w:t xml:space="preserve"> </w:t>
            </w:r>
            <w:r w:rsidRPr="003E058D">
              <w:rPr>
                <w:rFonts w:ascii="Arial" w:eastAsia="Arial Unicode MS" w:hAnsi="Arial"/>
                <w:snapToGrid w:val="0"/>
                <w:sz w:val="20"/>
                <w:szCs w:val="26"/>
                <w:rtl/>
                <w:lang w:eastAsia="ja-JP"/>
              </w:rPr>
              <w:t xml:space="preserve">ו-5 לגבי רישום נהנה, לא יחול על </w:t>
            </w:r>
            <w:r w:rsidRPr="003E058D">
              <w:rPr>
                <w:rFonts w:ascii="Arial" w:eastAsia="Arial Unicode MS" w:hAnsi="Arial" w:hint="cs"/>
                <w:snapToGrid w:val="0"/>
                <w:sz w:val="20"/>
                <w:szCs w:val="26"/>
                <w:rtl/>
                <w:lang w:eastAsia="ja-JP"/>
              </w:rPr>
              <w:t>מקבל שירות</w:t>
            </w:r>
            <w:r w:rsidRPr="003E058D">
              <w:rPr>
                <w:rFonts w:ascii="Arial" w:eastAsia="Arial Unicode MS" w:hAnsi="Arial"/>
                <w:snapToGrid w:val="0"/>
                <w:sz w:val="20"/>
                <w:szCs w:val="26"/>
                <w:rtl/>
                <w:lang w:eastAsia="ja-JP"/>
              </w:rPr>
              <w:t xml:space="preserve"> שהוא</w:t>
            </w:r>
            <w:r w:rsidRPr="003E058D">
              <w:rPr>
                <w:rFonts w:ascii="Arial" w:eastAsia="Arial Unicode MS" w:hAnsi="Arial" w:hint="cs"/>
                <w:snapToGrid w:val="0"/>
                <w:sz w:val="20"/>
                <w:szCs w:val="26"/>
                <w:rtl/>
                <w:lang w:eastAsia="ja-JP"/>
              </w:rPr>
              <w:t xml:space="preserve"> -</w:t>
            </w:r>
          </w:p>
        </w:tc>
      </w:tr>
      <w:tr w:rsidR="003E058D" w:rsidRPr="003E058D" w:rsidTr="00B34B65">
        <w:trPr>
          <w:cantSplit/>
          <w:trHeight w:val="60"/>
        </w:trPr>
        <w:tc>
          <w:tcPr>
            <w:tcW w:w="624" w:type="dxa"/>
          </w:tcPr>
          <w:p w:rsidR="003E058D" w:rsidRPr="00BF3FD8" w:rsidRDefault="003E058D" w:rsidP="003E058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6522" w:type="dxa"/>
          </w:tcPr>
          <w:p w:rsidR="003E058D" w:rsidRPr="003E058D" w:rsidRDefault="003E058D" w:rsidP="003E058D">
            <w:pPr>
              <w:numPr>
                <w:ilvl w:val="0"/>
                <w:numId w:val="18"/>
              </w:numPr>
              <w:tabs>
                <w:tab w:val="num" w:pos="624"/>
              </w:tabs>
              <w:overflowPunct w:val="0"/>
              <w:autoSpaceDE w:val="0"/>
              <w:autoSpaceDN w:val="0"/>
              <w:adjustRightInd w:val="0"/>
              <w:spacing w:before="120" w:after="120" w:line="360" w:lineRule="auto"/>
              <w:contextualSpacing/>
              <w:jc w:val="left"/>
              <w:textAlignment w:val="baseline"/>
              <w:rPr>
                <w:rFonts w:eastAsia="Calibri"/>
              </w:rPr>
            </w:pPr>
            <w:r w:rsidRPr="003E058D">
              <w:rPr>
                <w:rFonts w:ascii="Arial" w:eastAsia="Arial Unicode MS" w:hAnsi="Arial"/>
                <w:snapToGrid w:val="0"/>
                <w:sz w:val="20"/>
                <w:szCs w:val="26"/>
                <w:rtl/>
                <w:lang w:eastAsia="ja-JP"/>
              </w:rPr>
              <w:t>מוסד ציבורי;</w:t>
            </w:r>
          </w:p>
        </w:tc>
      </w:tr>
      <w:tr w:rsidR="003E058D" w:rsidRPr="003E058D" w:rsidTr="00B34B65">
        <w:trPr>
          <w:cantSplit/>
          <w:trHeight w:val="60"/>
        </w:trPr>
        <w:tc>
          <w:tcPr>
            <w:tcW w:w="624" w:type="dxa"/>
          </w:tcPr>
          <w:p w:rsidR="003E058D" w:rsidRPr="003E058D" w:rsidRDefault="003E058D" w:rsidP="003E058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6522" w:type="dxa"/>
          </w:tcPr>
          <w:p w:rsidR="003E058D" w:rsidRPr="003E058D" w:rsidRDefault="003E058D" w:rsidP="003E058D">
            <w:pPr>
              <w:numPr>
                <w:ilvl w:val="0"/>
                <w:numId w:val="18"/>
              </w:numPr>
              <w:tabs>
                <w:tab w:val="num" w:pos="624"/>
              </w:tabs>
              <w:overflowPunct w:val="0"/>
              <w:autoSpaceDE w:val="0"/>
              <w:autoSpaceDN w:val="0"/>
              <w:adjustRightInd w:val="0"/>
              <w:spacing w:before="120" w:after="120" w:line="360" w:lineRule="auto"/>
              <w:contextualSpacing/>
              <w:jc w:val="left"/>
              <w:textAlignment w:val="baseline"/>
              <w:rPr>
                <w:rFonts w:ascii="Arial" w:eastAsia="Arial Unicode MS" w:hAnsi="Arial"/>
                <w:snapToGrid w:val="0"/>
                <w:sz w:val="20"/>
                <w:szCs w:val="26"/>
                <w:rtl/>
                <w:lang w:eastAsia="ja-JP"/>
              </w:rPr>
            </w:pPr>
            <w:r w:rsidRPr="003E058D">
              <w:rPr>
                <w:rFonts w:ascii="Arial" w:eastAsia="Arial Unicode MS" w:hAnsi="Arial"/>
                <w:snapToGrid w:val="0"/>
                <w:sz w:val="20"/>
                <w:szCs w:val="26"/>
                <w:rtl/>
                <w:lang w:eastAsia="ja-JP"/>
              </w:rPr>
              <w:t>תאגיד בנקאי, בנק הדואר, מבטח, חבר בורסה,</w:t>
            </w:r>
            <w:r w:rsidRPr="003E058D">
              <w:rPr>
                <w:rFonts w:eastAsia="Calibri"/>
                <w:rtl/>
              </w:rPr>
              <w:t xml:space="preserve"> </w:t>
            </w:r>
            <w:r w:rsidRPr="003E058D">
              <w:rPr>
                <w:rFonts w:ascii="Arial" w:eastAsia="Arial Unicode MS" w:hAnsi="Arial"/>
                <w:snapToGrid w:val="0"/>
                <w:sz w:val="20"/>
                <w:szCs w:val="26"/>
                <w:rtl/>
                <w:lang w:eastAsia="ja-JP"/>
              </w:rPr>
              <w:t>חברה</w:t>
            </w:r>
            <w:r w:rsidRPr="003E058D">
              <w:rPr>
                <w:rFonts w:ascii="Arial" w:eastAsia="Arial Unicode MS" w:hAnsi="Arial" w:hint="cs"/>
                <w:snapToGrid w:val="0"/>
                <w:sz w:val="20"/>
                <w:szCs w:val="26"/>
                <w:rtl/>
                <w:lang w:eastAsia="ja-JP"/>
              </w:rPr>
              <w:t xml:space="preserve"> </w:t>
            </w:r>
            <w:r w:rsidRPr="003E058D">
              <w:rPr>
                <w:rFonts w:ascii="Arial" w:eastAsia="Arial Unicode MS" w:hAnsi="Arial"/>
                <w:snapToGrid w:val="0"/>
                <w:sz w:val="20"/>
                <w:szCs w:val="26"/>
                <w:rtl/>
                <w:lang w:eastAsia="ja-JP"/>
              </w:rPr>
              <w:t>מנהלת</w:t>
            </w:r>
            <w:r w:rsidRPr="003E058D">
              <w:rPr>
                <w:rFonts w:ascii="Arial" w:eastAsia="Arial Unicode MS" w:hAnsi="Arial" w:hint="cs"/>
                <w:snapToGrid w:val="0"/>
                <w:sz w:val="20"/>
                <w:szCs w:val="26"/>
                <w:rtl/>
                <w:lang w:eastAsia="ja-JP"/>
              </w:rPr>
              <w:t>,</w:t>
            </w:r>
            <w:r w:rsidRPr="003E058D">
              <w:rPr>
                <w:rFonts w:ascii="Arial" w:eastAsia="Arial Unicode MS" w:hAnsi="Arial"/>
                <w:snapToGrid w:val="0"/>
                <w:sz w:val="20"/>
                <w:szCs w:val="26"/>
                <w:rtl/>
                <w:lang w:eastAsia="ja-JP"/>
              </w:rPr>
              <w:t xml:space="preserve"> קופת גמל</w:t>
            </w:r>
            <w:r w:rsidRPr="003E058D">
              <w:rPr>
                <w:rFonts w:ascii="Arial" w:eastAsia="Arial Unicode MS" w:hAnsi="Arial" w:hint="cs"/>
                <w:snapToGrid w:val="0"/>
                <w:sz w:val="20"/>
                <w:szCs w:val="26"/>
                <w:rtl/>
                <w:lang w:eastAsia="ja-JP"/>
              </w:rPr>
              <w:t>,</w:t>
            </w:r>
            <w:r w:rsidRPr="003E058D">
              <w:rPr>
                <w:rFonts w:ascii="Arial" w:eastAsia="Arial Unicode MS" w:hAnsi="Arial"/>
                <w:snapToGrid w:val="0"/>
                <w:sz w:val="20"/>
                <w:szCs w:val="26"/>
                <w:rtl/>
                <w:lang w:eastAsia="ja-JP"/>
              </w:rPr>
              <w:t xml:space="preserve"> הקדש ציבורי הרשום במרשם ההקדשות הציבוריים</w:t>
            </w:r>
            <w:r w:rsidRPr="003E058D">
              <w:rPr>
                <w:rFonts w:ascii="Arial" w:eastAsia="Arial Unicode MS" w:hAnsi="Arial" w:hint="cs"/>
                <w:snapToGrid w:val="0"/>
                <w:sz w:val="20"/>
                <w:szCs w:val="26"/>
                <w:rtl/>
                <w:lang w:eastAsia="ja-JP"/>
              </w:rPr>
              <w:t xml:space="preserve"> או חברה בעלת רישיון זירה;</w:t>
            </w:r>
            <w:r>
              <w:rPr>
                <w:rFonts w:ascii="Arial" w:eastAsia="Arial Unicode MS" w:hAnsi="Arial" w:hint="cs"/>
                <w:snapToGrid w:val="0"/>
                <w:sz w:val="20"/>
                <w:szCs w:val="26"/>
                <w:rtl/>
                <w:lang w:eastAsia="ja-JP"/>
              </w:rPr>
              <w:t>"</w:t>
            </w:r>
          </w:p>
        </w:tc>
      </w:tr>
    </w:tbl>
    <w:p w:rsidR="003E058D" w:rsidRDefault="003E058D" w:rsidP="003E058D">
      <w:pPr>
        <w:rPr>
          <w:rtl/>
        </w:rPr>
      </w:pPr>
    </w:p>
    <w:p w:rsidR="003E058D" w:rsidRDefault="003E058D" w:rsidP="00BF3FD8">
      <w:pPr>
        <w:rPr>
          <w:rtl/>
        </w:rPr>
      </w:pPr>
      <w:bookmarkStart w:id="3433" w:name="_ETM_Q1_9324226"/>
      <w:bookmarkEnd w:id="3433"/>
      <w:r>
        <w:rPr>
          <w:rFonts w:hint="cs"/>
          <w:rtl/>
        </w:rPr>
        <w:t xml:space="preserve">אגב, "חברה בעלת רישיון זירה" זו תוספת לעומת צווים </w:t>
      </w:r>
      <w:bookmarkStart w:id="3434" w:name="_ETM_Q1_9305800"/>
      <w:bookmarkEnd w:id="3434"/>
      <w:r>
        <w:rPr>
          <w:rFonts w:hint="cs"/>
          <w:rtl/>
        </w:rPr>
        <w:t xml:space="preserve">ישנים יותר אחרי שהיא נכנסה באמת לפיקוח. </w:t>
      </w:r>
    </w:p>
    <w:p w:rsidR="007C0EB1" w:rsidRDefault="007C0EB1" w:rsidP="003E058D">
      <w:pPr>
        <w:rPr>
          <w:rtl/>
        </w:rPr>
      </w:pPr>
    </w:p>
    <w:tbl>
      <w:tblPr>
        <w:tblpPr w:leftFromText="180" w:rightFromText="180" w:vertAnchor="text" w:horzAnchor="page" w:tblpX="1" w:tblpY="180"/>
        <w:tblOverlap w:val="never"/>
        <w:bidiVisual/>
        <w:tblW w:w="9641" w:type="dxa"/>
        <w:tblLayout w:type="fixed"/>
        <w:tblCellMar>
          <w:top w:w="57" w:type="dxa"/>
          <w:left w:w="0" w:type="dxa"/>
          <w:bottom w:w="57" w:type="dxa"/>
          <w:right w:w="0" w:type="dxa"/>
        </w:tblCellMar>
        <w:tblLook w:val="01E0" w:firstRow="1" w:lastRow="1" w:firstColumn="1" w:lastColumn="1" w:noHBand="0" w:noVBand="0"/>
      </w:tblPr>
      <w:tblGrid>
        <w:gridCol w:w="842"/>
        <w:gridCol w:w="8799"/>
      </w:tblGrid>
      <w:tr w:rsidR="003E058D" w:rsidRPr="003E058D" w:rsidTr="003E058D">
        <w:trPr>
          <w:cantSplit/>
          <w:trHeight w:val="60"/>
        </w:trPr>
        <w:tc>
          <w:tcPr>
            <w:tcW w:w="842" w:type="dxa"/>
          </w:tcPr>
          <w:p w:rsidR="003E058D" w:rsidRPr="003E058D" w:rsidRDefault="003E058D" w:rsidP="003E058D">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r>
              <w:rPr>
                <w:rFonts w:ascii="Arial" w:eastAsia="Arial Unicode MS" w:hAnsi="Arial" w:hint="cs"/>
                <w:snapToGrid w:val="0"/>
                <w:sz w:val="20"/>
                <w:szCs w:val="26"/>
                <w:rtl/>
                <w:lang w:eastAsia="ja-JP"/>
              </w:rPr>
              <w:t xml:space="preserve">   </w:t>
            </w:r>
            <w:bookmarkStart w:id="3435" w:name="_ETM_Q1_9321099"/>
            <w:bookmarkEnd w:id="3435"/>
            <w:r>
              <w:rPr>
                <w:rFonts w:ascii="Arial" w:eastAsia="Arial Unicode MS" w:hAnsi="Arial" w:hint="cs"/>
                <w:snapToGrid w:val="0"/>
                <w:sz w:val="20"/>
                <w:szCs w:val="26"/>
                <w:rtl/>
                <w:lang w:eastAsia="ja-JP"/>
              </w:rPr>
              <w:t xml:space="preserve">        "</w:t>
            </w:r>
          </w:p>
        </w:tc>
        <w:tc>
          <w:tcPr>
            <w:tcW w:w="8799" w:type="dxa"/>
          </w:tcPr>
          <w:p w:rsidR="003E058D" w:rsidRPr="003E058D" w:rsidRDefault="003E058D" w:rsidP="003E058D">
            <w:pPr>
              <w:numPr>
                <w:ilvl w:val="0"/>
                <w:numId w:val="18"/>
              </w:numPr>
              <w:tabs>
                <w:tab w:val="num" w:pos="624"/>
              </w:tabs>
              <w:overflowPunct w:val="0"/>
              <w:autoSpaceDE w:val="0"/>
              <w:autoSpaceDN w:val="0"/>
              <w:adjustRightInd w:val="0"/>
              <w:spacing w:before="120" w:after="120" w:line="360" w:lineRule="auto"/>
              <w:ind w:left="0"/>
              <w:contextualSpacing/>
              <w:jc w:val="left"/>
              <w:textAlignment w:val="baseline"/>
              <w:rPr>
                <w:rFonts w:ascii="David" w:eastAsia="Arial Unicode MS" w:hAnsi="David"/>
                <w:snapToGrid w:val="0"/>
                <w:sz w:val="28"/>
                <w:szCs w:val="28"/>
                <w:rtl/>
                <w:lang w:eastAsia="ja-JP"/>
              </w:rPr>
            </w:pPr>
            <w:r w:rsidRPr="003E058D">
              <w:rPr>
                <w:rFonts w:ascii="Arial" w:eastAsia="Arial Unicode MS" w:hAnsi="Arial" w:hint="eastAsia"/>
                <w:snapToGrid w:val="0"/>
                <w:sz w:val="28"/>
                <w:szCs w:val="28"/>
                <w:rtl/>
                <w:lang w:eastAsia="ja-JP"/>
              </w:rPr>
              <w:t>תאגיד</w:t>
            </w:r>
            <w:r w:rsidRPr="003E058D">
              <w:rPr>
                <w:rFonts w:ascii="Arial" w:eastAsia="Arial Unicode MS" w:hAnsi="Arial"/>
                <w:snapToGrid w:val="0"/>
                <w:sz w:val="28"/>
                <w:szCs w:val="28"/>
                <w:rtl/>
                <w:lang w:eastAsia="ja-JP"/>
              </w:rPr>
              <w:t xml:space="preserve"> מסוג אחר עליו הורה הממונה בתוקף סמכותו לפי סעיף 11יג לחוק, בהתייעצות עם הרשות המוסמכת</w:t>
            </w:r>
            <w:r w:rsidRPr="003E058D" w:rsidDel="008D742A">
              <w:rPr>
                <w:rFonts w:ascii="Arial" w:eastAsia="Arial Unicode MS" w:hAnsi="Arial"/>
                <w:snapToGrid w:val="0"/>
                <w:sz w:val="28"/>
                <w:szCs w:val="28"/>
                <w:rtl/>
                <w:lang w:eastAsia="ja-JP"/>
              </w:rPr>
              <w:t xml:space="preserve"> </w:t>
            </w:r>
            <w:r w:rsidRPr="003E058D">
              <w:rPr>
                <w:rFonts w:ascii="David" w:eastAsia="Arial Unicode MS" w:hAnsi="David"/>
                <w:snapToGrid w:val="0"/>
                <w:sz w:val="28"/>
                <w:szCs w:val="28"/>
                <w:rtl/>
                <w:lang w:eastAsia="ja-JP"/>
              </w:rPr>
              <w:t>.</w:t>
            </w:r>
          </w:p>
        </w:tc>
      </w:tr>
      <w:tr w:rsidR="003E058D" w:rsidRPr="003E058D" w:rsidTr="003E058D">
        <w:trPr>
          <w:cantSplit/>
          <w:trHeight w:val="60"/>
        </w:trPr>
        <w:tc>
          <w:tcPr>
            <w:tcW w:w="9641" w:type="dxa"/>
            <w:gridSpan w:val="2"/>
          </w:tcPr>
          <w:p w:rsidR="007C0EB1" w:rsidRPr="003E058D" w:rsidRDefault="003E058D" w:rsidP="007C0EB1">
            <w:pPr>
              <w:keepLines/>
              <w:widowControl w:val="0"/>
              <w:tabs>
                <w:tab w:val="left" w:pos="1247"/>
              </w:tabs>
              <w:overflowPunct w:val="0"/>
              <w:autoSpaceDE w:val="0"/>
              <w:autoSpaceDN w:val="0"/>
              <w:adjustRightInd w:val="0"/>
              <w:snapToGrid w:val="0"/>
              <w:spacing w:line="360" w:lineRule="auto"/>
              <w:ind w:firstLine="0"/>
              <w:jc w:val="left"/>
              <w:textAlignment w:val="center"/>
              <w:rPr>
                <w:rFonts w:ascii="Arial" w:eastAsia="Arial Unicode MS" w:hAnsi="Arial"/>
                <w:snapToGrid w:val="0"/>
                <w:sz w:val="20"/>
                <w:szCs w:val="26"/>
                <w:lang w:eastAsia="ja-JP"/>
              </w:rPr>
            </w:pPr>
            <w:r>
              <w:rPr>
                <w:rFonts w:ascii="Arial" w:eastAsia="Arial Unicode MS" w:hAnsi="Arial" w:hint="cs"/>
                <w:snapToGrid w:val="0"/>
                <w:sz w:val="20"/>
                <w:szCs w:val="26"/>
                <w:rtl/>
                <w:lang w:eastAsia="ja-JP"/>
              </w:rPr>
              <w:t xml:space="preserve">(ב) </w:t>
            </w:r>
            <w:r w:rsidRPr="003E058D">
              <w:rPr>
                <w:rFonts w:ascii="Arial" w:eastAsia="Arial Unicode MS" w:hAnsi="Arial"/>
                <w:snapToGrid w:val="0"/>
                <w:sz w:val="20"/>
                <w:szCs w:val="26"/>
                <w:rtl/>
                <w:lang w:eastAsia="ja-JP"/>
              </w:rPr>
              <w:t>האמור בסעיפים 3(ג) ו-5 לגבי רישום בעל שליטה, לא יחול על מקבל שירות שהוא תאגיד בנקאי, בנק הדואר, מבטח, חבר בורסה, חברה מנהלת, קופת גמל, הקדש ציבורי הרשום במרשם ההקדשות הציבוריים או חברה שניירות הערך שלה נסחרים בבורסה לניירות ערך בתל אביב או בבורסה במדינה שהיא חברה ב</w:t>
            </w:r>
            <w:r w:rsidRPr="003E058D">
              <w:rPr>
                <w:rFonts w:ascii="Arial" w:eastAsia="Arial Unicode MS" w:hAnsi="Arial" w:hint="cs"/>
                <w:snapToGrid w:val="0"/>
                <w:sz w:val="20"/>
                <w:szCs w:val="26"/>
                <w:rtl/>
                <w:lang w:eastAsia="ja-JP"/>
              </w:rPr>
              <w:t>ארגון ה</w:t>
            </w:r>
            <w:r w:rsidRPr="003E058D">
              <w:rPr>
                <w:rFonts w:ascii="Arial" w:eastAsia="Arial Unicode MS" w:hAnsi="Arial"/>
                <w:snapToGrid w:val="0"/>
                <w:sz w:val="20"/>
                <w:szCs w:val="26"/>
                <w:rtl/>
                <w:lang w:eastAsia="ja-JP"/>
              </w:rPr>
              <w:t>-</w:t>
            </w:r>
            <w:r w:rsidRPr="003E058D">
              <w:rPr>
                <w:rFonts w:ascii="Arial" w:eastAsia="Arial Unicode MS" w:hAnsi="Arial"/>
                <w:snapToGrid w:val="0"/>
                <w:sz w:val="20"/>
                <w:szCs w:val="26"/>
                <w:lang w:eastAsia="ja-JP"/>
              </w:rPr>
              <w:t>OECD</w:t>
            </w:r>
            <w:r w:rsidRPr="003E058D">
              <w:rPr>
                <w:rFonts w:ascii="Arial" w:eastAsia="Arial Unicode MS" w:hAnsi="Arial"/>
                <w:snapToGrid w:val="0"/>
                <w:sz w:val="20"/>
                <w:szCs w:val="26"/>
                <w:rtl/>
                <w:lang w:eastAsia="ja-JP"/>
              </w:rPr>
              <w:t>.</w:t>
            </w:r>
            <w:r w:rsidR="007C0EB1">
              <w:rPr>
                <w:rFonts w:ascii="Arial" w:eastAsia="Arial Unicode MS" w:hAnsi="Arial" w:hint="cs"/>
                <w:snapToGrid w:val="0"/>
                <w:sz w:val="20"/>
                <w:szCs w:val="26"/>
                <w:rtl/>
                <w:lang w:eastAsia="ja-JP"/>
              </w:rPr>
              <w:t>"</w:t>
            </w:r>
            <w:bookmarkStart w:id="3436" w:name="_ETM_Q1_9336104"/>
            <w:bookmarkStart w:id="3437" w:name="_ETM_Q1_9336664"/>
            <w:bookmarkStart w:id="3438" w:name="_ETM_Q1_9341740"/>
            <w:bookmarkStart w:id="3439" w:name="_ETM_Q1_9341789"/>
            <w:bookmarkEnd w:id="3436"/>
            <w:bookmarkEnd w:id="3437"/>
            <w:bookmarkEnd w:id="3438"/>
            <w:bookmarkEnd w:id="3439"/>
          </w:p>
        </w:tc>
      </w:tr>
    </w:tbl>
    <w:p w:rsidR="003E058D" w:rsidRDefault="003E058D" w:rsidP="003E058D">
      <w:pPr>
        <w:rPr>
          <w:rtl/>
        </w:rPr>
      </w:pPr>
    </w:p>
    <w:p w:rsidR="003E058D" w:rsidRDefault="003E058D" w:rsidP="003E058D">
      <w:pPr>
        <w:rPr>
          <w:rtl/>
        </w:rPr>
      </w:pPr>
      <w:bookmarkStart w:id="3440" w:name="_ETM_Q1_9272951"/>
      <w:bookmarkEnd w:id="3440"/>
    </w:p>
    <w:p w:rsidR="003E058D" w:rsidRPr="003E058D" w:rsidRDefault="003E058D" w:rsidP="003E058D">
      <w:pPr>
        <w:rPr>
          <w:rtl/>
        </w:rPr>
      </w:pPr>
      <w:bookmarkStart w:id="3441" w:name="_ETM_Q1_9269104"/>
      <w:bookmarkEnd w:id="3441"/>
    </w:p>
    <w:p w:rsidR="003E058D" w:rsidRDefault="003E058D" w:rsidP="003E058D">
      <w:pPr>
        <w:rPr>
          <w:rtl/>
        </w:rPr>
      </w:pPr>
    </w:p>
    <w:p w:rsidR="000E0BD2" w:rsidRDefault="000E0BD2" w:rsidP="000E0BD2">
      <w:pPr>
        <w:rPr>
          <w:rtl/>
        </w:rPr>
      </w:pPr>
      <w:bookmarkStart w:id="3442" w:name="_ETM_Q1_8992735"/>
      <w:bookmarkStart w:id="3443" w:name="_ETM_Q1_8993032"/>
      <w:bookmarkEnd w:id="3442"/>
      <w:bookmarkEnd w:id="3443"/>
    </w:p>
    <w:p w:rsidR="000E0BD2" w:rsidRDefault="000E0BD2" w:rsidP="000E0BD2">
      <w:pPr>
        <w:rPr>
          <w:rtl/>
        </w:rPr>
      </w:pPr>
      <w:r>
        <w:rPr>
          <w:rFonts w:hint="cs"/>
          <w:rtl/>
        </w:rPr>
        <w:t xml:space="preserve"> </w:t>
      </w:r>
    </w:p>
    <w:p w:rsidR="008F141D" w:rsidRDefault="008F141D" w:rsidP="00467399">
      <w:pPr>
        <w:rPr>
          <w:rtl/>
        </w:rPr>
      </w:pPr>
    </w:p>
    <w:p w:rsidR="008F141D" w:rsidRDefault="008F141D" w:rsidP="00467399">
      <w:pPr>
        <w:rPr>
          <w:rtl/>
        </w:rPr>
      </w:pPr>
      <w:bookmarkStart w:id="3444" w:name="_ETM_Q1_7673482"/>
      <w:bookmarkEnd w:id="3444"/>
    </w:p>
    <w:p w:rsidR="00467399" w:rsidRDefault="00467399" w:rsidP="00467399">
      <w:pPr>
        <w:rPr>
          <w:rtl/>
        </w:rPr>
      </w:pPr>
    </w:p>
    <w:p w:rsidR="00467399" w:rsidRDefault="00467399" w:rsidP="00467399">
      <w:pPr>
        <w:rPr>
          <w:rtl/>
        </w:rPr>
      </w:pPr>
      <w:bookmarkStart w:id="3445" w:name="_ETM_Q1_7582703"/>
      <w:bookmarkStart w:id="3446" w:name="_ETM_Q1_7573778"/>
      <w:bookmarkEnd w:id="3445"/>
      <w:bookmarkEnd w:id="3446"/>
    </w:p>
    <w:p w:rsidR="00467399" w:rsidRDefault="00467399" w:rsidP="00467399">
      <w:pPr>
        <w:rPr>
          <w:rtl/>
        </w:rPr>
      </w:pPr>
    </w:p>
    <w:p w:rsidR="00153E08" w:rsidRDefault="00153E08" w:rsidP="00153E08">
      <w:pPr>
        <w:rPr>
          <w:rtl/>
        </w:rPr>
      </w:pPr>
      <w:bookmarkStart w:id="3447" w:name="_ETM_Q1_7495239"/>
      <w:bookmarkEnd w:id="3447"/>
    </w:p>
    <w:p w:rsidR="00153E08" w:rsidRDefault="00153E08" w:rsidP="00153E08">
      <w:pPr>
        <w:ind w:firstLine="0"/>
        <w:rPr>
          <w:rtl/>
        </w:rPr>
      </w:pPr>
      <w:bookmarkStart w:id="3448" w:name="_ETM_Q1_7489370"/>
      <w:bookmarkStart w:id="3449" w:name="_ETM_Q1_7489769"/>
      <w:bookmarkEnd w:id="3448"/>
      <w:bookmarkEnd w:id="3449"/>
    </w:p>
    <w:p w:rsidR="007C0EB1" w:rsidRDefault="007C0EB1" w:rsidP="007C0EB1">
      <w:pPr>
        <w:pStyle w:val="af9"/>
        <w:keepNext/>
        <w:rPr>
          <w:rtl/>
        </w:rPr>
      </w:pPr>
      <w:bookmarkStart w:id="3450" w:name="_ETM_Q1_7491574"/>
      <w:bookmarkEnd w:id="3450"/>
      <w:r>
        <w:rPr>
          <w:rtl/>
        </w:rPr>
        <w:t>רומן דיזנגוף:</w:t>
      </w:r>
    </w:p>
    <w:p w:rsidR="007C0EB1" w:rsidRDefault="007C0EB1" w:rsidP="007C0EB1">
      <w:pPr>
        <w:pStyle w:val="KeepWithNext"/>
        <w:rPr>
          <w:rtl/>
        </w:rPr>
      </w:pPr>
    </w:p>
    <w:p w:rsidR="007C0EB1" w:rsidRDefault="007C0EB1" w:rsidP="007C0EB1">
      <w:pPr>
        <w:rPr>
          <w:rtl/>
        </w:rPr>
      </w:pPr>
      <w:r>
        <w:rPr>
          <w:rFonts w:hint="cs"/>
          <w:rtl/>
        </w:rPr>
        <w:t>ב</w:t>
      </w:r>
      <w:bookmarkStart w:id="3451" w:name="_ETM_Q1_9336860"/>
      <w:bookmarkEnd w:id="3451"/>
      <w:r>
        <w:rPr>
          <w:rFonts w:hint="cs"/>
          <w:rtl/>
        </w:rPr>
        <w:t xml:space="preserve">תחילת הדיון דיברנו על הצורך לפטור את הגופים בצו בנקאי </w:t>
      </w:r>
      <w:bookmarkStart w:id="3452" w:name="_ETM_Q1_9344494"/>
      <w:bookmarkEnd w:id="3452"/>
      <w:r>
        <w:rPr>
          <w:rFonts w:hint="cs"/>
          <w:rtl/>
        </w:rPr>
        <w:t xml:space="preserve"> לעניין הצהרה על נהנה כדי להסדיר את </w:t>
      </w:r>
      <w:bookmarkStart w:id="3453" w:name="_ETM_Q1_9347384"/>
      <w:bookmarkEnd w:id="3453"/>
      <w:r>
        <w:rPr>
          <w:rFonts w:hint="cs"/>
          <w:rtl/>
        </w:rPr>
        <w:t xml:space="preserve">מערכות היחסים. נראה שאנחנו מנציחים פה איזושהי מציאות שבה הפטורים </w:t>
      </w:r>
      <w:bookmarkStart w:id="3454" w:name="_ETM_Q1_9349590"/>
      <w:bookmarkEnd w:id="3454"/>
      <w:r>
        <w:rPr>
          <w:rFonts w:hint="cs"/>
          <w:rtl/>
        </w:rPr>
        <w:t xml:space="preserve">גם בצו הזה לא מתייחסים לצווים מקבילים של אותם גופים </w:t>
      </w:r>
      <w:bookmarkStart w:id="3455" w:name="_ETM_Q1_9358143"/>
      <w:bookmarkEnd w:id="3455"/>
      <w:r>
        <w:rPr>
          <w:rFonts w:hint="cs"/>
          <w:rtl/>
        </w:rPr>
        <w:t xml:space="preserve">שמפוקחים על ידי אותו רגולטור שזה נותן שירותי אשראי </w:t>
      </w:r>
      <w:bookmarkStart w:id="3456" w:name="_ETM_Q1_9355445"/>
      <w:bookmarkEnd w:id="3456"/>
      <w:r>
        <w:rPr>
          <w:rFonts w:hint="cs"/>
          <w:rtl/>
        </w:rPr>
        <w:t xml:space="preserve">ונותני שירותים בנכס פיננסי. שוב, אם פוטרים מהצהרה </w:t>
      </w:r>
      <w:bookmarkStart w:id="3457" w:name="_ETM_Q1_9367241"/>
      <w:bookmarkEnd w:id="3457"/>
      <w:r>
        <w:rPr>
          <w:rFonts w:hint="cs"/>
          <w:rtl/>
        </w:rPr>
        <w:t>על נהנה ודיווח, זה צריך להיות רוחבי.</w:t>
      </w:r>
      <w:r w:rsidR="00BF3FD8">
        <w:rPr>
          <w:rFonts w:hint="cs"/>
          <w:rtl/>
        </w:rPr>
        <w:t xml:space="preserve"> לצערי, אנחנו לא רואים פה ביטוי לפטורים הרלוונטיים.</w:t>
      </w:r>
      <w:r>
        <w:rPr>
          <w:rFonts w:hint="cs"/>
          <w:rtl/>
        </w:rPr>
        <w:t xml:space="preserve"> לא כל</w:t>
      </w:r>
      <w:bookmarkStart w:id="3458" w:name="_ETM_Q1_9371034"/>
      <w:bookmarkEnd w:id="3458"/>
      <w:r>
        <w:rPr>
          <w:rFonts w:hint="cs"/>
          <w:rtl/>
        </w:rPr>
        <w:t xml:space="preserve"> גוף מפוקח </w:t>
      </w:r>
      <w:r>
        <w:rPr>
          <w:rtl/>
        </w:rPr>
        <w:t>–</w:t>
      </w:r>
      <w:r>
        <w:rPr>
          <w:rFonts w:hint="cs"/>
          <w:rtl/>
        </w:rPr>
        <w:t xml:space="preserve"> היחס אליו זהה.</w:t>
      </w:r>
    </w:p>
    <w:p w:rsidR="007C0EB1" w:rsidRDefault="007C0EB1" w:rsidP="007C0EB1">
      <w:pPr>
        <w:rPr>
          <w:rtl/>
        </w:rPr>
      </w:pPr>
      <w:bookmarkStart w:id="3459" w:name="_ETM_Q1_9377706"/>
      <w:bookmarkEnd w:id="3459"/>
    </w:p>
    <w:p w:rsidR="007C0EB1" w:rsidRDefault="007C0EB1" w:rsidP="007C0EB1">
      <w:pPr>
        <w:pStyle w:val="af9"/>
        <w:keepNext/>
        <w:rPr>
          <w:rtl/>
        </w:rPr>
      </w:pPr>
      <w:bookmarkStart w:id="3460" w:name="_ETM_Q1_9378906"/>
      <w:bookmarkEnd w:id="3460"/>
      <w:proofErr w:type="spellStart"/>
      <w:r>
        <w:rPr>
          <w:rtl/>
        </w:rPr>
        <w:t>יאירה</w:t>
      </w:r>
      <w:proofErr w:type="spellEnd"/>
      <w:r>
        <w:rPr>
          <w:rtl/>
        </w:rPr>
        <w:t xml:space="preserve"> פרנקל:</w:t>
      </w:r>
    </w:p>
    <w:p w:rsidR="007C0EB1" w:rsidRDefault="007C0EB1" w:rsidP="007C0EB1">
      <w:pPr>
        <w:pStyle w:val="KeepWithNext"/>
        <w:rPr>
          <w:rtl/>
        </w:rPr>
      </w:pPr>
    </w:p>
    <w:p w:rsidR="007C0EB1" w:rsidRDefault="00BF3FD8" w:rsidP="007C0EB1">
      <w:pPr>
        <w:rPr>
          <w:rtl/>
        </w:rPr>
      </w:pPr>
      <w:r>
        <w:rPr>
          <w:rFonts w:hint="cs"/>
          <w:rtl/>
        </w:rPr>
        <w:t xml:space="preserve">בעיקרון, </w:t>
      </w:r>
      <w:bookmarkStart w:id="3461" w:name="_ETM_Q1_9375139"/>
      <w:bookmarkEnd w:id="3461"/>
      <w:r>
        <w:rPr>
          <w:rFonts w:hint="cs"/>
          <w:rtl/>
        </w:rPr>
        <w:t xml:space="preserve">זה אמור להיות. </w:t>
      </w:r>
      <w:r w:rsidR="007C0EB1">
        <w:rPr>
          <w:rFonts w:hint="cs"/>
          <w:rtl/>
        </w:rPr>
        <w:t xml:space="preserve">אני רואה שאין פה באמת </w:t>
      </w:r>
      <w:bookmarkStart w:id="3462" w:name="_ETM_Q1_9376683"/>
      <w:bookmarkEnd w:id="3462"/>
      <w:r w:rsidR="007C0EB1">
        <w:rPr>
          <w:rFonts w:hint="cs"/>
          <w:rtl/>
        </w:rPr>
        <w:t>נותן שירותי אשראי.</w:t>
      </w:r>
    </w:p>
    <w:p w:rsidR="007C0EB1" w:rsidRDefault="007C0EB1" w:rsidP="007C0EB1">
      <w:pPr>
        <w:ind w:firstLine="0"/>
        <w:rPr>
          <w:rtl/>
        </w:rPr>
      </w:pPr>
      <w:bookmarkStart w:id="3463" w:name="_ETM_Q1_9382212"/>
      <w:bookmarkStart w:id="3464" w:name="_ETM_Q1_9382476"/>
      <w:bookmarkStart w:id="3465" w:name="_ETM_Q1_9382732"/>
      <w:bookmarkEnd w:id="3463"/>
      <w:bookmarkEnd w:id="3464"/>
      <w:bookmarkEnd w:id="3465"/>
    </w:p>
    <w:p w:rsidR="007C0EB1" w:rsidRDefault="007C0EB1" w:rsidP="007C0EB1">
      <w:pPr>
        <w:pStyle w:val="af9"/>
        <w:keepNext/>
        <w:rPr>
          <w:rtl/>
        </w:rPr>
      </w:pPr>
      <w:bookmarkStart w:id="3466" w:name="_ETM_Q1_9384756"/>
      <w:bookmarkEnd w:id="3466"/>
      <w:r>
        <w:rPr>
          <w:rtl/>
        </w:rPr>
        <w:t>בוריס פבלוב:</w:t>
      </w:r>
    </w:p>
    <w:p w:rsidR="007C0EB1" w:rsidRDefault="007C0EB1" w:rsidP="007C0EB1">
      <w:pPr>
        <w:pStyle w:val="KeepWithNext"/>
        <w:rPr>
          <w:rtl/>
        </w:rPr>
      </w:pPr>
    </w:p>
    <w:p w:rsidR="007C0EB1" w:rsidRDefault="007C0EB1" w:rsidP="007C0EB1">
      <w:pPr>
        <w:rPr>
          <w:rtl/>
        </w:rPr>
      </w:pPr>
      <w:r>
        <w:rPr>
          <w:rFonts w:hint="cs"/>
          <w:rtl/>
        </w:rPr>
        <w:t xml:space="preserve">זה בעצם כל מי שחל צו איסור </w:t>
      </w:r>
      <w:bookmarkStart w:id="3467" w:name="_ETM_Q1_9379946"/>
      <w:bookmarkEnd w:id="3467"/>
      <w:r>
        <w:rPr>
          <w:rFonts w:hint="cs"/>
          <w:rtl/>
        </w:rPr>
        <w:t xml:space="preserve">הלבנת הון על פעילותו. </w:t>
      </w:r>
      <w:bookmarkStart w:id="3468" w:name="_ETM_Q1_9386506"/>
      <w:bookmarkEnd w:id="3468"/>
    </w:p>
    <w:p w:rsidR="007C0EB1" w:rsidRDefault="007C0EB1" w:rsidP="007C0EB1">
      <w:pPr>
        <w:rPr>
          <w:rtl/>
        </w:rPr>
      </w:pPr>
    </w:p>
    <w:p w:rsidR="007C0EB1" w:rsidRDefault="007C0EB1" w:rsidP="007C0EB1">
      <w:pPr>
        <w:pStyle w:val="af9"/>
        <w:keepNext/>
        <w:rPr>
          <w:rtl/>
        </w:rPr>
      </w:pPr>
      <w:bookmarkStart w:id="3469" w:name="_ETM_Q1_9386797"/>
      <w:bookmarkStart w:id="3470" w:name="_ETM_Q1_9387562"/>
      <w:bookmarkEnd w:id="3469"/>
      <w:bookmarkEnd w:id="3470"/>
      <w:proofErr w:type="spellStart"/>
      <w:r>
        <w:rPr>
          <w:rtl/>
        </w:rPr>
        <w:t>יאירה</w:t>
      </w:r>
      <w:proofErr w:type="spellEnd"/>
      <w:r>
        <w:rPr>
          <w:rtl/>
        </w:rPr>
        <w:t xml:space="preserve"> פרנקל:</w:t>
      </w:r>
    </w:p>
    <w:p w:rsidR="007C0EB1" w:rsidRDefault="007C0EB1" w:rsidP="007C0EB1">
      <w:pPr>
        <w:pStyle w:val="KeepWithNext"/>
        <w:rPr>
          <w:rtl/>
        </w:rPr>
      </w:pPr>
    </w:p>
    <w:p w:rsidR="007C0EB1" w:rsidRDefault="007C0EB1" w:rsidP="007C0EB1">
      <w:pPr>
        <w:rPr>
          <w:rtl/>
        </w:rPr>
      </w:pPr>
      <w:r>
        <w:rPr>
          <w:rFonts w:hint="cs"/>
          <w:rtl/>
        </w:rPr>
        <w:t>כן.</w:t>
      </w:r>
    </w:p>
    <w:p w:rsidR="007C0EB1" w:rsidRDefault="007C0EB1" w:rsidP="007C0EB1">
      <w:pPr>
        <w:rPr>
          <w:rtl/>
        </w:rPr>
      </w:pPr>
      <w:bookmarkStart w:id="3471" w:name="_ETM_Q1_9390714"/>
      <w:bookmarkEnd w:id="3471"/>
    </w:p>
    <w:p w:rsidR="007C0EB1" w:rsidRDefault="007C0EB1" w:rsidP="007C0EB1">
      <w:pPr>
        <w:pStyle w:val="af9"/>
        <w:keepNext/>
        <w:rPr>
          <w:rtl/>
        </w:rPr>
      </w:pPr>
      <w:bookmarkStart w:id="3472" w:name="_ETM_Q1_9390974"/>
      <w:bookmarkStart w:id="3473" w:name="_ETM_Q1_9392768"/>
      <w:bookmarkEnd w:id="3472"/>
      <w:bookmarkEnd w:id="3473"/>
      <w:r>
        <w:rPr>
          <w:rtl/>
        </w:rPr>
        <w:t>רומן דיזנגוף:</w:t>
      </w:r>
    </w:p>
    <w:p w:rsidR="007C0EB1" w:rsidRDefault="007C0EB1" w:rsidP="007C0EB1">
      <w:pPr>
        <w:pStyle w:val="KeepWithNext"/>
        <w:rPr>
          <w:rtl/>
        </w:rPr>
      </w:pPr>
    </w:p>
    <w:p w:rsidR="007C0EB1" w:rsidRDefault="007C0EB1" w:rsidP="007C0EB1">
      <w:pPr>
        <w:rPr>
          <w:rtl/>
        </w:rPr>
      </w:pPr>
      <w:r>
        <w:rPr>
          <w:rFonts w:hint="cs"/>
          <w:rtl/>
        </w:rPr>
        <w:t xml:space="preserve">כמו שהיינו רוצים להיות </w:t>
      </w:r>
      <w:bookmarkStart w:id="3474" w:name="_ETM_Q1_9388104"/>
      <w:bookmarkEnd w:id="3474"/>
      <w:r>
        <w:rPr>
          <w:rFonts w:hint="cs"/>
          <w:rtl/>
        </w:rPr>
        <w:t>פטורים בצווים של</w:t>
      </w:r>
      <w:r w:rsidR="00BF3FD8">
        <w:rPr>
          <w:rFonts w:hint="cs"/>
          <w:rtl/>
        </w:rPr>
        <w:t xml:space="preserve"> גופים</w:t>
      </w:r>
      <w:r>
        <w:rPr>
          <w:rFonts w:hint="cs"/>
          <w:rtl/>
        </w:rPr>
        <w:t xml:space="preserve"> אחרים, ראוי שהיחס פה יהיה אקוויוולנטי.</w:t>
      </w:r>
      <w:bookmarkStart w:id="3475" w:name="_ETM_Q1_9393538"/>
      <w:bookmarkEnd w:id="3475"/>
    </w:p>
    <w:p w:rsidR="007C0EB1" w:rsidRDefault="007C0EB1" w:rsidP="007C0EB1">
      <w:pPr>
        <w:rPr>
          <w:rtl/>
        </w:rPr>
      </w:pPr>
    </w:p>
    <w:p w:rsidR="007C0EB1" w:rsidRDefault="007C0EB1" w:rsidP="007C0EB1">
      <w:pPr>
        <w:pStyle w:val="af9"/>
        <w:keepNext/>
        <w:rPr>
          <w:rtl/>
        </w:rPr>
      </w:pPr>
      <w:bookmarkStart w:id="3476" w:name="_ETM_Q1_9393864"/>
      <w:bookmarkStart w:id="3477" w:name="_ETM_Q1_9395730"/>
      <w:bookmarkEnd w:id="3476"/>
      <w:bookmarkEnd w:id="3477"/>
      <w:proofErr w:type="spellStart"/>
      <w:r>
        <w:rPr>
          <w:rtl/>
        </w:rPr>
        <w:t>יאירה</w:t>
      </w:r>
      <w:proofErr w:type="spellEnd"/>
      <w:r>
        <w:rPr>
          <w:rtl/>
        </w:rPr>
        <w:t xml:space="preserve"> פרנקל:</w:t>
      </w:r>
    </w:p>
    <w:p w:rsidR="007C0EB1" w:rsidRDefault="007C0EB1" w:rsidP="007C0EB1">
      <w:pPr>
        <w:pStyle w:val="KeepWithNext"/>
        <w:rPr>
          <w:rtl/>
        </w:rPr>
      </w:pPr>
    </w:p>
    <w:p w:rsidR="007C0EB1" w:rsidRDefault="007C0EB1" w:rsidP="007C0EB1">
      <w:pPr>
        <w:rPr>
          <w:rtl/>
        </w:rPr>
      </w:pPr>
      <w:r>
        <w:rPr>
          <w:rFonts w:hint="cs"/>
          <w:rtl/>
        </w:rPr>
        <w:t xml:space="preserve">אני חושבת שחסר פה </w:t>
      </w:r>
      <w:bookmarkStart w:id="3478" w:name="_ETM_Q1_9391833"/>
      <w:bookmarkEnd w:id="3478"/>
      <w:r>
        <w:rPr>
          <w:rFonts w:hint="cs"/>
          <w:rtl/>
        </w:rPr>
        <w:t xml:space="preserve">רק נותן שירותי אשראי. </w:t>
      </w:r>
      <w:r w:rsidR="00BF3FD8">
        <w:rPr>
          <w:rFonts w:hint="cs"/>
          <w:rtl/>
        </w:rPr>
        <w:t>אני אבדוק את זה לפעם הבאה ואתן תשובה.</w:t>
      </w:r>
    </w:p>
    <w:p w:rsidR="007C0EB1" w:rsidRDefault="007C0EB1" w:rsidP="007C0EB1">
      <w:pPr>
        <w:rPr>
          <w:rtl/>
        </w:rPr>
      </w:pPr>
      <w:bookmarkStart w:id="3479" w:name="_ETM_Q1_9402202"/>
      <w:bookmarkEnd w:id="3479"/>
    </w:p>
    <w:p w:rsidR="007C0EB1" w:rsidRDefault="001A4E1D" w:rsidP="007C0EB1">
      <w:pPr>
        <w:pStyle w:val="a4"/>
        <w:keepNext/>
        <w:rPr>
          <w:rtl/>
        </w:rPr>
      </w:pPr>
      <w:bookmarkStart w:id="3480" w:name="_ETM_Q1_9402507"/>
      <w:bookmarkEnd w:id="3480"/>
      <w:r>
        <w:rPr>
          <w:rtl/>
        </w:rPr>
        <w:t>אלעזר שטרן (ייעוץ משפטי):</w:t>
      </w:r>
    </w:p>
    <w:p w:rsidR="007C0EB1" w:rsidRDefault="007C0EB1" w:rsidP="007C0EB1">
      <w:pPr>
        <w:pStyle w:val="KeepWithNext"/>
        <w:rPr>
          <w:rtl/>
        </w:rPr>
      </w:pPr>
    </w:p>
    <w:p w:rsidR="007C0EB1" w:rsidRDefault="007C0EB1" w:rsidP="007C0EB1">
      <w:pPr>
        <w:rPr>
          <w:rtl/>
        </w:rPr>
      </w:pPr>
      <w:r>
        <w:rPr>
          <w:rFonts w:hint="cs"/>
          <w:rtl/>
        </w:rPr>
        <w:t xml:space="preserve">האמת היא </w:t>
      </w:r>
      <w:bookmarkStart w:id="3481" w:name="_ETM_Q1_9395776"/>
      <w:bookmarkEnd w:id="3481"/>
      <w:r>
        <w:rPr>
          <w:rFonts w:hint="cs"/>
          <w:rtl/>
        </w:rPr>
        <w:t>שגם נכס פיננסי. הבעיה</w:t>
      </w:r>
      <w:r w:rsidR="00BF3FD8">
        <w:rPr>
          <w:rFonts w:hint="cs"/>
          <w:rtl/>
        </w:rPr>
        <w:t xml:space="preserve"> היא</w:t>
      </w:r>
      <w:r>
        <w:rPr>
          <w:rFonts w:hint="cs"/>
          <w:rtl/>
        </w:rPr>
        <w:t xml:space="preserve"> שנכס פיננסי עוד </w:t>
      </w:r>
      <w:bookmarkStart w:id="3482" w:name="_ETM_Q1_9405134"/>
      <w:bookmarkEnd w:id="3482"/>
      <w:r>
        <w:rPr>
          <w:rFonts w:hint="cs"/>
          <w:rtl/>
        </w:rPr>
        <w:t xml:space="preserve">לא  חוקק, </w:t>
      </w:r>
      <w:bookmarkStart w:id="3483" w:name="_ETM_Q1_9405495"/>
      <w:bookmarkEnd w:id="3483"/>
      <w:r>
        <w:rPr>
          <w:rFonts w:hint="cs"/>
          <w:rtl/>
        </w:rPr>
        <w:t xml:space="preserve"> אבל נותני אשראי כן. </w:t>
      </w:r>
    </w:p>
    <w:p w:rsidR="007C0EB1" w:rsidRDefault="007C0EB1" w:rsidP="007C0EB1">
      <w:pPr>
        <w:rPr>
          <w:rtl/>
        </w:rPr>
      </w:pPr>
      <w:bookmarkStart w:id="3484" w:name="_ETM_Q1_9403356"/>
      <w:bookmarkEnd w:id="3484"/>
    </w:p>
    <w:p w:rsidR="007C0EB1" w:rsidRDefault="007C0EB1" w:rsidP="007C0EB1">
      <w:pPr>
        <w:pStyle w:val="af9"/>
        <w:keepNext/>
        <w:rPr>
          <w:rtl/>
        </w:rPr>
      </w:pPr>
      <w:bookmarkStart w:id="3485" w:name="_ETM_Q1_9404262"/>
      <w:bookmarkStart w:id="3486" w:name="_ETM_Q1_9405164"/>
      <w:bookmarkEnd w:id="3485"/>
      <w:bookmarkEnd w:id="3486"/>
      <w:r>
        <w:rPr>
          <w:rtl/>
        </w:rPr>
        <w:t>בוריס פבלוב:</w:t>
      </w:r>
    </w:p>
    <w:p w:rsidR="007C0EB1" w:rsidRDefault="007C0EB1" w:rsidP="007C0EB1">
      <w:pPr>
        <w:pStyle w:val="KeepWithNext"/>
        <w:rPr>
          <w:rtl/>
        </w:rPr>
      </w:pPr>
    </w:p>
    <w:p w:rsidR="007C0EB1" w:rsidRDefault="007C0EB1" w:rsidP="007C0EB1">
      <w:pPr>
        <w:rPr>
          <w:rtl/>
        </w:rPr>
      </w:pPr>
      <w:r>
        <w:rPr>
          <w:rFonts w:hint="cs"/>
          <w:rtl/>
        </w:rPr>
        <w:t xml:space="preserve">אולי </w:t>
      </w:r>
      <w:bookmarkStart w:id="3487" w:name="_ETM_Q1_9406108"/>
      <w:bookmarkEnd w:id="3487"/>
      <w:r>
        <w:rPr>
          <w:rFonts w:hint="cs"/>
          <w:rtl/>
        </w:rPr>
        <w:t>זה נותן שירותים פיננסיים לפי החוק.</w:t>
      </w:r>
    </w:p>
    <w:p w:rsidR="007C0EB1" w:rsidRDefault="007C0EB1" w:rsidP="007C0EB1">
      <w:pPr>
        <w:rPr>
          <w:rtl/>
        </w:rPr>
      </w:pPr>
      <w:bookmarkStart w:id="3488" w:name="_ETM_Q1_9409320"/>
      <w:bookmarkEnd w:id="3488"/>
    </w:p>
    <w:p w:rsidR="007C0EB1" w:rsidRDefault="007C0EB1" w:rsidP="007C0EB1">
      <w:pPr>
        <w:pStyle w:val="af9"/>
        <w:keepNext/>
        <w:rPr>
          <w:rtl/>
        </w:rPr>
      </w:pPr>
      <w:bookmarkStart w:id="3489" w:name="_ETM_Q1_9410248"/>
      <w:bookmarkStart w:id="3490" w:name="_ETM_Q1_9410905"/>
      <w:bookmarkEnd w:id="3489"/>
      <w:bookmarkEnd w:id="3490"/>
      <w:r>
        <w:rPr>
          <w:rtl/>
        </w:rPr>
        <w:t>רומן דיזנגוף:</w:t>
      </w:r>
    </w:p>
    <w:p w:rsidR="007C0EB1" w:rsidRDefault="007C0EB1" w:rsidP="007C0EB1">
      <w:pPr>
        <w:pStyle w:val="KeepWithNext"/>
        <w:rPr>
          <w:rtl/>
        </w:rPr>
      </w:pPr>
    </w:p>
    <w:p w:rsidR="007C0EB1" w:rsidRDefault="007C0EB1" w:rsidP="007C0EB1">
      <w:pPr>
        <w:rPr>
          <w:rtl/>
        </w:rPr>
      </w:pPr>
      <w:r>
        <w:rPr>
          <w:rFonts w:hint="cs"/>
          <w:rtl/>
        </w:rPr>
        <w:t xml:space="preserve">כל פעם משנים </w:t>
      </w:r>
      <w:bookmarkStart w:id="3491" w:name="_ETM_Q1_9411724"/>
      <w:bookmarkEnd w:id="3491"/>
      <w:r>
        <w:rPr>
          <w:rFonts w:hint="cs"/>
          <w:rtl/>
        </w:rPr>
        <w:t xml:space="preserve">את החוק. </w:t>
      </w:r>
      <w:bookmarkStart w:id="3492" w:name="_ETM_Q1_9412716"/>
      <w:bookmarkEnd w:id="3492"/>
    </w:p>
    <w:p w:rsidR="007C0EB1" w:rsidRDefault="007C0EB1" w:rsidP="007C0EB1">
      <w:pPr>
        <w:rPr>
          <w:rtl/>
        </w:rPr>
      </w:pPr>
    </w:p>
    <w:p w:rsidR="007C0EB1" w:rsidRDefault="001A4E1D" w:rsidP="007C0EB1">
      <w:pPr>
        <w:pStyle w:val="a4"/>
        <w:keepNext/>
        <w:rPr>
          <w:rtl/>
        </w:rPr>
      </w:pPr>
      <w:bookmarkStart w:id="3493" w:name="_ETM_Q1_9415244"/>
      <w:bookmarkEnd w:id="3493"/>
      <w:r>
        <w:rPr>
          <w:rtl/>
        </w:rPr>
        <w:t>אלעזר שטרן (ייעוץ משפטי):</w:t>
      </w:r>
    </w:p>
    <w:p w:rsidR="007C0EB1" w:rsidRDefault="007C0EB1" w:rsidP="007C0EB1">
      <w:pPr>
        <w:ind w:firstLine="0"/>
        <w:rPr>
          <w:rtl/>
        </w:rPr>
      </w:pPr>
    </w:p>
    <w:p w:rsidR="007C0EB1" w:rsidRDefault="007C0EB1" w:rsidP="007C0EB1">
      <w:pPr>
        <w:rPr>
          <w:rtl/>
        </w:rPr>
      </w:pPr>
      <w:bookmarkStart w:id="3494" w:name="_ETM_Q1_9403622"/>
      <w:bookmarkEnd w:id="3494"/>
      <w:r>
        <w:rPr>
          <w:rFonts w:hint="cs"/>
          <w:rtl/>
        </w:rPr>
        <w:t xml:space="preserve">הבעיה היא שהצו של נכס </w:t>
      </w:r>
      <w:bookmarkStart w:id="3495" w:name="_ETM_Q1_9415112"/>
      <w:bookmarkEnd w:id="3495"/>
      <w:r>
        <w:rPr>
          <w:rFonts w:hint="cs"/>
          <w:rtl/>
        </w:rPr>
        <w:t>פיננסי על שולחננו, אבל הוא עוד לא חוקק.</w:t>
      </w:r>
    </w:p>
    <w:p w:rsidR="007C0EB1" w:rsidRDefault="007C0EB1" w:rsidP="007C0EB1">
      <w:pPr>
        <w:rPr>
          <w:rtl/>
        </w:rPr>
      </w:pPr>
      <w:bookmarkStart w:id="3496" w:name="_ETM_Q1_9413795"/>
      <w:bookmarkStart w:id="3497" w:name="_ETM_Q1_9414226"/>
      <w:bookmarkEnd w:id="3496"/>
      <w:bookmarkEnd w:id="3497"/>
    </w:p>
    <w:p w:rsidR="007C0EB1" w:rsidRDefault="007C0EB1" w:rsidP="007C0EB1">
      <w:pPr>
        <w:pStyle w:val="af9"/>
        <w:keepNext/>
        <w:rPr>
          <w:rtl/>
        </w:rPr>
      </w:pPr>
      <w:bookmarkStart w:id="3498" w:name="_ETM_Q1_9415331"/>
      <w:bookmarkEnd w:id="3498"/>
      <w:proofErr w:type="spellStart"/>
      <w:r>
        <w:rPr>
          <w:rtl/>
        </w:rPr>
        <w:t>יאירה</w:t>
      </w:r>
      <w:proofErr w:type="spellEnd"/>
      <w:r>
        <w:rPr>
          <w:rtl/>
        </w:rPr>
        <w:t xml:space="preserve"> פרנקל:</w:t>
      </w:r>
    </w:p>
    <w:p w:rsidR="007C0EB1" w:rsidRDefault="007C0EB1" w:rsidP="007C0EB1">
      <w:pPr>
        <w:pStyle w:val="KeepWithNext"/>
        <w:rPr>
          <w:rtl/>
        </w:rPr>
      </w:pPr>
    </w:p>
    <w:p w:rsidR="007C0EB1" w:rsidRDefault="007C0EB1" w:rsidP="007C0EB1">
      <w:pPr>
        <w:rPr>
          <w:rtl/>
        </w:rPr>
      </w:pPr>
      <w:r>
        <w:rPr>
          <w:rFonts w:hint="cs"/>
          <w:rtl/>
        </w:rPr>
        <w:t xml:space="preserve">אבל </w:t>
      </w:r>
      <w:bookmarkStart w:id="3499" w:name="_ETM_Q1_9417180"/>
      <w:bookmarkEnd w:id="3499"/>
      <w:r>
        <w:rPr>
          <w:rFonts w:hint="cs"/>
          <w:rtl/>
        </w:rPr>
        <w:t xml:space="preserve">אולי אפשר לעשות משהו כללי לגבי נותן שירות בנכס פיננסי. </w:t>
      </w:r>
      <w:bookmarkStart w:id="3500" w:name="_ETM_Q1_9429048"/>
      <w:bookmarkEnd w:id="3500"/>
    </w:p>
    <w:p w:rsidR="007C0EB1" w:rsidRDefault="007C0EB1" w:rsidP="007C0EB1">
      <w:pPr>
        <w:ind w:firstLine="0"/>
        <w:rPr>
          <w:rtl/>
        </w:rPr>
      </w:pPr>
      <w:bookmarkStart w:id="3501" w:name="_ETM_Q1_9437759"/>
      <w:bookmarkEnd w:id="3501"/>
    </w:p>
    <w:p w:rsidR="007C0EB1" w:rsidRDefault="007C0EB1" w:rsidP="007C0EB1">
      <w:pPr>
        <w:pStyle w:val="af9"/>
        <w:keepNext/>
        <w:rPr>
          <w:rtl/>
        </w:rPr>
      </w:pPr>
      <w:bookmarkStart w:id="3502" w:name="_ETM_Q1_9382378"/>
      <w:bookmarkEnd w:id="3502"/>
      <w:r>
        <w:rPr>
          <w:rtl/>
        </w:rPr>
        <w:t xml:space="preserve">ורדה </w:t>
      </w:r>
      <w:proofErr w:type="spellStart"/>
      <w:r>
        <w:rPr>
          <w:rtl/>
        </w:rPr>
        <w:t>לוסטהויז</w:t>
      </w:r>
      <w:proofErr w:type="spellEnd"/>
      <w:r>
        <w:rPr>
          <w:rtl/>
        </w:rPr>
        <w:t>:</w:t>
      </w:r>
    </w:p>
    <w:p w:rsidR="007C0EB1" w:rsidRDefault="007C0EB1" w:rsidP="007C0EB1">
      <w:pPr>
        <w:pStyle w:val="KeepWithNext"/>
        <w:rPr>
          <w:rtl/>
        </w:rPr>
      </w:pPr>
    </w:p>
    <w:p w:rsidR="007C0EB1" w:rsidRDefault="007C0EB1" w:rsidP="007C0EB1">
      <w:pPr>
        <w:rPr>
          <w:rtl/>
        </w:rPr>
      </w:pPr>
      <w:r>
        <w:rPr>
          <w:rFonts w:hint="cs"/>
          <w:rtl/>
        </w:rPr>
        <w:t xml:space="preserve">נותן שירות פיננסי מוסדר - </w:t>
      </w:r>
      <w:bookmarkStart w:id="3503" w:name="_ETM_Q1_9426254"/>
      <w:bookmarkEnd w:id="3503"/>
      <w:r>
        <w:rPr>
          <w:rFonts w:hint="cs"/>
          <w:rtl/>
        </w:rPr>
        <w:t>- -</w:t>
      </w:r>
    </w:p>
    <w:p w:rsidR="007C0EB1" w:rsidRDefault="007C0EB1" w:rsidP="007C0EB1">
      <w:pPr>
        <w:ind w:firstLine="0"/>
        <w:rPr>
          <w:rtl/>
        </w:rPr>
      </w:pPr>
      <w:bookmarkStart w:id="3504" w:name="_ETM_Q1_9427103"/>
      <w:bookmarkStart w:id="3505" w:name="_ETM_Q1_9427371"/>
      <w:bookmarkEnd w:id="3504"/>
      <w:bookmarkEnd w:id="3505"/>
    </w:p>
    <w:p w:rsidR="007C0EB1" w:rsidRDefault="007C0EB1" w:rsidP="007C0EB1">
      <w:pPr>
        <w:pStyle w:val="af5"/>
        <w:keepNext/>
        <w:rPr>
          <w:rtl/>
        </w:rPr>
      </w:pPr>
      <w:bookmarkStart w:id="3506" w:name="_ETM_Q1_9428298"/>
      <w:bookmarkStart w:id="3507" w:name="_ETM_Q1_9428577"/>
      <w:bookmarkEnd w:id="3506"/>
      <w:bookmarkEnd w:id="3507"/>
      <w:r>
        <w:rPr>
          <w:rtl/>
        </w:rPr>
        <w:t>קריאה:</w:t>
      </w:r>
    </w:p>
    <w:p w:rsidR="007C0EB1" w:rsidRDefault="007C0EB1" w:rsidP="007C0EB1">
      <w:pPr>
        <w:pStyle w:val="KeepWithNext"/>
        <w:rPr>
          <w:rtl/>
        </w:rPr>
      </w:pPr>
    </w:p>
    <w:p w:rsidR="007C0EB1" w:rsidRDefault="007C0EB1" w:rsidP="007C0EB1">
      <w:pPr>
        <w:rPr>
          <w:rtl/>
        </w:rPr>
      </w:pPr>
      <w:r>
        <w:rPr>
          <w:rFonts w:hint="cs"/>
          <w:rtl/>
        </w:rPr>
        <w:t xml:space="preserve">כן, יהיה עכשיו נותני שירותי תשלום. זה הולך וגדל. </w:t>
      </w:r>
    </w:p>
    <w:p w:rsidR="007C0EB1" w:rsidRDefault="007C0EB1" w:rsidP="007C0EB1">
      <w:pPr>
        <w:rPr>
          <w:rtl/>
        </w:rPr>
      </w:pPr>
    </w:p>
    <w:p w:rsidR="007C0EB1" w:rsidRDefault="007C0EB1" w:rsidP="007C0EB1">
      <w:pPr>
        <w:pStyle w:val="af9"/>
        <w:keepNext/>
        <w:rPr>
          <w:rtl/>
        </w:rPr>
      </w:pPr>
      <w:bookmarkStart w:id="3508" w:name="_ETM_Q1_9382724"/>
      <w:bookmarkStart w:id="3509" w:name="_ETM_Q1_9438475"/>
      <w:bookmarkEnd w:id="3508"/>
      <w:bookmarkEnd w:id="3509"/>
      <w:proofErr w:type="spellStart"/>
      <w:r>
        <w:rPr>
          <w:rtl/>
        </w:rPr>
        <w:t>יאירה</w:t>
      </w:r>
      <w:proofErr w:type="spellEnd"/>
      <w:r>
        <w:rPr>
          <w:rtl/>
        </w:rPr>
        <w:t xml:space="preserve"> פרנקל:</w:t>
      </w:r>
    </w:p>
    <w:p w:rsidR="007C0EB1" w:rsidRDefault="007C0EB1" w:rsidP="007C0EB1">
      <w:pPr>
        <w:pStyle w:val="KeepWithNext"/>
        <w:rPr>
          <w:rtl/>
        </w:rPr>
      </w:pPr>
    </w:p>
    <w:p w:rsidR="007C0EB1" w:rsidRDefault="007C0EB1" w:rsidP="007C0EB1">
      <w:pPr>
        <w:rPr>
          <w:rtl/>
        </w:rPr>
      </w:pPr>
      <w:r>
        <w:rPr>
          <w:rFonts w:hint="cs"/>
          <w:rtl/>
        </w:rPr>
        <w:t xml:space="preserve">אני אבדוק ונחזיר תשובה </w:t>
      </w:r>
      <w:r>
        <w:rPr>
          <w:rtl/>
        </w:rPr>
        <w:t>–</w:t>
      </w:r>
      <w:r>
        <w:rPr>
          <w:rFonts w:hint="cs"/>
          <w:rtl/>
        </w:rPr>
        <w:t xml:space="preserve"> בסדר.</w:t>
      </w:r>
    </w:p>
    <w:p w:rsidR="007C0EB1" w:rsidRDefault="007C0EB1" w:rsidP="007C0EB1">
      <w:pPr>
        <w:rPr>
          <w:rtl/>
        </w:rPr>
      </w:pPr>
      <w:bookmarkStart w:id="3510" w:name="_ETM_Q1_9440849"/>
      <w:bookmarkEnd w:id="3510"/>
    </w:p>
    <w:p w:rsidR="007C0EB1" w:rsidRDefault="007C0EB1" w:rsidP="009028C8">
      <w:pPr>
        <w:rPr>
          <w:rtl/>
        </w:rPr>
      </w:pPr>
      <w:bookmarkStart w:id="3511" w:name="_ETM_Q1_9441138"/>
      <w:bookmarkEnd w:id="3511"/>
      <w:r>
        <w:rPr>
          <w:rFonts w:hint="cs"/>
          <w:rtl/>
        </w:rPr>
        <w:t>אעבור לסעיף 7</w:t>
      </w:r>
      <w:r w:rsidR="00BF3FD8">
        <w:rPr>
          <w:rFonts w:hint="cs"/>
          <w:rtl/>
        </w:rPr>
        <w:t xml:space="preserve"> -</w:t>
      </w:r>
      <w:r>
        <w:rPr>
          <w:rFonts w:hint="cs"/>
          <w:rtl/>
        </w:rPr>
        <w:t xml:space="preserve"> </w:t>
      </w:r>
      <w:bookmarkStart w:id="3512" w:name="_ETM_Q1_9443503"/>
      <w:bookmarkEnd w:id="3512"/>
      <w:r>
        <w:rPr>
          <w:rFonts w:hint="cs"/>
          <w:rtl/>
        </w:rPr>
        <w:t>חובת זיהוי פנים  אל פנים.</w:t>
      </w:r>
      <w:bookmarkStart w:id="3513" w:name="_ETM_Q1_9440700"/>
      <w:bookmarkEnd w:id="3513"/>
    </w:p>
    <w:p w:rsidR="007C0EB1" w:rsidRDefault="007C0EB1" w:rsidP="007C0EB1">
      <w:pPr>
        <w:ind w:firstLine="0"/>
        <w:rPr>
          <w:rtl/>
        </w:rPr>
      </w:pPr>
      <w:bookmarkStart w:id="3514" w:name="_ETM_Q1_9440986"/>
      <w:bookmarkEnd w:id="3514"/>
    </w:p>
    <w:tbl>
      <w:tblPr>
        <w:tblpPr w:leftFromText="180" w:rightFromText="180" w:vertAnchor="text" w:tblpXSpec="right" w:tblpY="1"/>
        <w:tblOverlap w:val="never"/>
        <w:bidiVisual/>
        <w:tblW w:w="9641" w:type="dxa"/>
        <w:tblLayout w:type="fixed"/>
        <w:tblCellMar>
          <w:top w:w="57" w:type="dxa"/>
          <w:left w:w="0" w:type="dxa"/>
          <w:bottom w:w="57" w:type="dxa"/>
          <w:right w:w="0" w:type="dxa"/>
        </w:tblCellMar>
        <w:tblLook w:val="01E0" w:firstRow="1" w:lastRow="1" w:firstColumn="1" w:lastColumn="1" w:noHBand="0" w:noVBand="0"/>
      </w:tblPr>
      <w:tblGrid>
        <w:gridCol w:w="775"/>
        <w:gridCol w:w="774"/>
        <w:gridCol w:w="8092"/>
      </w:tblGrid>
      <w:tr w:rsidR="007C0EB1" w:rsidRPr="007C0EB1" w:rsidTr="00B34B65">
        <w:trPr>
          <w:cantSplit/>
          <w:trHeight w:val="60"/>
        </w:trPr>
        <w:tc>
          <w:tcPr>
            <w:tcW w:w="624" w:type="dxa"/>
          </w:tcPr>
          <w:p w:rsidR="007C0EB1" w:rsidRPr="007C0EB1" w:rsidRDefault="007C0EB1" w:rsidP="007C0EB1">
            <w:pPr>
              <w:widowControl w:val="0"/>
              <w:tabs>
                <w:tab w:val="left" w:pos="624"/>
                <w:tab w:val="left" w:pos="1247"/>
              </w:tabs>
              <w:overflowPunct w:val="0"/>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r>
              <w:rPr>
                <w:rFonts w:ascii="Arial" w:eastAsia="Arial Unicode MS" w:hAnsi="Arial" w:hint="cs"/>
                <w:snapToGrid w:val="0"/>
                <w:sz w:val="20"/>
                <w:szCs w:val="26"/>
                <w:rtl/>
                <w:lang w:eastAsia="ja-JP"/>
              </w:rPr>
              <w:t xml:space="preserve">  </w:t>
            </w:r>
            <w:r w:rsidR="00B34B65">
              <w:rPr>
                <w:rFonts w:ascii="Arial" w:eastAsia="Arial Unicode MS" w:hAnsi="Arial" w:hint="cs"/>
                <w:snapToGrid w:val="0"/>
                <w:sz w:val="20"/>
                <w:szCs w:val="26"/>
                <w:rtl/>
                <w:lang w:eastAsia="ja-JP"/>
              </w:rPr>
              <w:t xml:space="preserve">        </w:t>
            </w:r>
            <w:r>
              <w:rPr>
                <w:rFonts w:ascii="Arial" w:eastAsia="Arial Unicode MS" w:hAnsi="Arial" w:hint="cs"/>
                <w:snapToGrid w:val="0"/>
                <w:sz w:val="20"/>
                <w:szCs w:val="26"/>
                <w:rtl/>
                <w:lang w:eastAsia="ja-JP"/>
              </w:rPr>
              <w:t>"</w:t>
            </w:r>
          </w:p>
        </w:tc>
        <w:tc>
          <w:tcPr>
            <w:tcW w:w="7146" w:type="dxa"/>
            <w:gridSpan w:val="2"/>
          </w:tcPr>
          <w:p w:rsidR="007C0EB1" w:rsidRPr="007C0EB1" w:rsidRDefault="007C0EB1" w:rsidP="007C0EB1">
            <w:pPr>
              <w:keepLines/>
              <w:widowControl w:val="0"/>
              <w:numPr>
                <w:ilvl w:val="0"/>
                <w:numId w:val="19"/>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lang w:eastAsia="ja-JP"/>
              </w:rPr>
            </w:pPr>
            <w:r w:rsidRPr="007C0EB1">
              <w:rPr>
                <w:rFonts w:ascii="Arial" w:eastAsia="Arial Unicode MS" w:hAnsi="Arial"/>
                <w:snapToGrid w:val="0"/>
                <w:sz w:val="20"/>
                <w:szCs w:val="26"/>
                <w:rtl/>
                <w:lang w:eastAsia="ja-JP"/>
              </w:rPr>
              <w:t>מ</w:t>
            </w:r>
            <w:r w:rsidRPr="007C0EB1">
              <w:rPr>
                <w:rFonts w:ascii="Arial" w:eastAsia="Arial Unicode MS" w:hAnsi="Arial" w:hint="cs"/>
                <w:snapToGrid w:val="0"/>
                <w:sz w:val="20"/>
                <w:szCs w:val="26"/>
                <w:rtl/>
                <w:lang w:eastAsia="ja-JP"/>
              </w:rPr>
              <w:t xml:space="preserve">פעיל לא יאפשר ביצוע פעולה של מקבל שירות, שאינו מקבל שירות בסכום נמוך, בפעם הראשונה, בלא שזיהה </w:t>
            </w:r>
            <w:r w:rsidRPr="007C0EB1">
              <w:rPr>
                <w:rFonts w:ascii="Arial" w:eastAsia="Arial Unicode MS" w:hAnsi="Arial"/>
                <w:snapToGrid w:val="0"/>
                <w:sz w:val="20"/>
                <w:szCs w:val="26"/>
                <w:rtl/>
                <w:lang w:eastAsia="ja-JP"/>
              </w:rPr>
              <w:t xml:space="preserve">את מקבל השירות או את </w:t>
            </w:r>
            <w:r w:rsidRPr="007C0EB1">
              <w:rPr>
                <w:rFonts w:ascii="Arial" w:eastAsia="Arial Unicode MS" w:hAnsi="Arial" w:hint="cs"/>
                <w:snapToGrid w:val="0"/>
                <w:sz w:val="20"/>
                <w:szCs w:val="26"/>
                <w:rtl/>
                <w:lang w:eastAsia="ja-JP"/>
              </w:rPr>
              <w:t>מיופה הכוח</w:t>
            </w:r>
            <w:r w:rsidRPr="007C0EB1">
              <w:rPr>
                <w:rFonts w:ascii="Arial" w:eastAsia="Arial Unicode MS" w:hAnsi="Arial"/>
                <w:snapToGrid w:val="0"/>
                <w:sz w:val="20"/>
                <w:szCs w:val="26"/>
                <w:rtl/>
                <w:lang w:eastAsia="ja-JP"/>
              </w:rPr>
              <w:t>, לפי העניין, פנים אל פנים, לפי מסמכי הזיהוי כאמור בסעיף 4; לעניין זה, "זיהוי פנים אל פנים" – זיהוי על ידי אחד מאלה:</w:t>
            </w:r>
          </w:p>
        </w:tc>
      </w:tr>
      <w:tr w:rsidR="007C0EB1" w:rsidRPr="007C0EB1" w:rsidTr="00B34B65">
        <w:trPr>
          <w:cantSplit/>
          <w:trHeight w:val="60"/>
        </w:trPr>
        <w:tc>
          <w:tcPr>
            <w:tcW w:w="624" w:type="dxa"/>
          </w:tcPr>
          <w:p w:rsidR="007C0EB1" w:rsidRPr="007C0EB1" w:rsidRDefault="007C0EB1" w:rsidP="007C0EB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624" w:type="dxa"/>
          </w:tcPr>
          <w:p w:rsidR="007C0EB1" w:rsidRPr="007C0EB1" w:rsidRDefault="007C0EB1" w:rsidP="007C0EB1">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6522" w:type="dxa"/>
          </w:tcPr>
          <w:p w:rsidR="007C0EB1" w:rsidRPr="007C0EB1" w:rsidRDefault="007C0EB1" w:rsidP="007C0EB1">
            <w:pPr>
              <w:keepLines/>
              <w:widowControl w:val="0"/>
              <w:numPr>
                <w:ilvl w:val="0"/>
                <w:numId w:val="20"/>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lang w:eastAsia="ja-JP"/>
              </w:rPr>
            </w:pPr>
            <w:r w:rsidRPr="007C0EB1">
              <w:rPr>
                <w:rFonts w:ascii="Arial" w:eastAsia="Arial Unicode MS" w:hAnsi="Arial" w:hint="eastAsia"/>
                <w:snapToGrid w:val="0"/>
                <w:sz w:val="20"/>
                <w:szCs w:val="26"/>
                <w:rtl/>
                <w:lang w:eastAsia="ja-JP"/>
              </w:rPr>
              <w:t>ה</w:t>
            </w:r>
            <w:r w:rsidRPr="007C0EB1">
              <w:rPr>
                <w:rFonts w:ascii="Arial" w:eastAsia="Arial Unicode MS" w:hAnsi="Arial"/>
                <w:snapToGrid w:val="0"/>
                <w:sz w:val="20"/>
                <w:szCs w:val="26"/>
                <w:rtl/>
                <w:lang w:eastAsia="ja-JP"/>
              </w:rPr>
              <w:t>מ</w:t>
            </w:r>
            <w:r w:rsidRPr="007C0EB1">
              <w:rPr>
                <w:rFonts w:ascii="Arial" w:eastAsia="Arial Unicode MS" w:hAnsi="Arial" w:hint="eastAsia"/>
                <w:snapToGrid w:val="0"/>
                <w:sz w:val="20"/>
                <w:szCs w:val="26"/>
                <w:rtl/>
                <w:lang w:eastAsia="ja-JP"/>
              </w:rPr>
              <w:t>פעיל</w:t>
            </w:r>
            <w:r w:rsidRPr="007C0EB1">
              <w:rPr>
                <w:rFonts w:ascii="Arial" w:eastAsia="Arial Unicode MS" w:hAnsi="Arial"/>
                <w:snapToGrid w:val="0"/>
                <w:sz w:val="20"/>
                <w:szCs w:val="26"/>
                <w:rtl/>
                <w:lang w:eastAsia="ja-JP"/>
              </w:rPr>
              <w:t xml:space="preserve"> או מי מטעמ</w:t>
            </w:r>
            <w:r w:rsidRPr="007C0EB1">
              <w:rPr>
                <w:rFonts w:ascii="Arial" w:eastAsia="Arial Unicode MS" w:hAnsi="Arial" w:hint="eastAsia"/>
                <w:snapToGrid w:val="0"/>
                <w:sz w:val="20"/>
                <w:szCs w:val="26"/>
                <w:rtl/>
                <w:lang w:eastAsia="ja-JP"/>
              </w:rPr>
              <w:t>ו</w:t>
            </w:r>
            <w:r w:rsidRPr="007C0EB1">
              <w:rPr>
                <w:rFonts w:ascii="Arial" w:eastAsia="Arial Unicode MS" w:hAnsi="Arial"/>
                <w:snapToGrid w:val="0"/>
                <w:sz w:val="20"/>
                <w:szCs w:val="26"/>
                <w:rtl/>
                <w:lang w:eastAsia="ja-JP"/>
              </w:rPr>
              <w:t>;</w:t>
            </w:r>
            <w:r w:rsidR="00B34B65">
              <w:rPr>
                <w:rFonts w:ascii="Arial" w:eastAsia="Arial Unicode MS" w:hAnsi="Arial" w:hint="cs"/>
                <w:snapToGrid w:val="0"/>
                <w:sz w:val="20"/>
                <w:szCs w:val="26"/>
                <w:rtl/>
                <w:lang w:eastAsia="ja-JP"/>
              </w:rPr>
              <w:t>"</w:t>
            </w:r>
          </w:p>
        </w:tc>
      </w:tr>
    </w:tbl>
    <w:p w:rsidR="007C0EB1" w:rsidRDefault="007C0EB1" w:rsidP="007C0EB1">
      <w:pPr>
        <w:rPr>
          <w:rtl/>
        </w:rPr>
      </w:pPr>
    </w:p>
    <w:p w:rsidR="00BF3FD8" w:rsidRDefault="007C0EB1" w:rsidP="00B34B65">
      <w:pPr>
        <w:rPr>
          <w:rtl/>
        </w:rPr>
      </w:pPr>
      <w:bookmarkStart w:id="3515" w:name="_ETM_Q1_9383587"/>
      <w:bookmarkEnd w:id="3515"/>
      <w:r>
        <w:rPr>
          <w:rFonts w:hint="cs"/>
          <w:rtl/>
        </w:rPr>
        <w:t xml:space="preserve"> </w:t>
      </w:r>
      <w:r w:rsidR="00B34B65">
        <w:rPr>
          <w:rFonts w:hint="cs"/>
          <w:rtl/>
        </w:rPr>
        <w:t xml:space="preserve">ב-(2) אני רוצה </w:t>
      </w:r>
      <w:bookmarkStart w:id="3516" w:name="_ETM_Q1_9465793"/>
      <w:bookmarkEnd w:id="3516"/>
      <w:r w:rsidR="00B34B65">
        <w:rPr>
          <w:rFonts w:hint="cs"/>
          <w:rtl/>
        </w:rPr>
        <w:t xml:space="preserve">לעדכן פה על תיקון. הנוסח שהפצנו הוא: "בעל רישיון לעריכת </w:t>
      </w:r>
      <w:bookmarkStart w:id="3517" w:name="_ETM_Q1_9468521"/>
      <w:bookmarkEnd w:id="3517"/>
      <w:r w:rsidR="00B34B65">
        <w:rPr>
          <w:rFonts w:hint="cs"/>
          <w:rtl/>
        </w:rPr>
        <w:t>דין בישראל". בעקבות שאלה שהופנתה</w:t>
      </w:r>
      <w:r w:rsidR="00BF3FD8">
        <w:rPr>
          <w:rFonts w:hint="cs"/>
          <w:rtl/>
        </w:rPr>
        <w:t>,</w:t>
      </w:r>
      <w:r w:rsidR="00B34B65">
        <w:rPr>
          <w:rFonts w:hint="cs"/>
          <w:rtl/>
        </w:rPr>
        <w:t xml:space="preserve"> ובהתייעצות עם הרשות לאיסור הלבנת </w:t>
      </w:r>
      <w:bookmarkStart w:id="3518" w:name="_ETM_Q1_9472530"/>
      <w:bookmarkEnd w:id="3518"/>
      <w:r w:rsidR="00B34B65">
        <w:rPr>
          <w:rFonts w:hint="cs"/>
          <w:rtl/>
        </w:rPr>
        <w:t>הון, אנחנו מוכנים לעבור פה לנוסח</w:t>
      </w:r>
      <w:r w:rsidR="00BF3FD8">
        <w:rPr>
          <w:rFonts w:hint="cs"/>
          <w:rtl/>
        </w:rPr>
        <w:t>:</w:t>
      </w:r>
      <w:r w:rsidR="00B34B65">
        <w:rPr>
          <w:rFonts w:hint="cs"/>
          <w:rtl/>
        </w:rPr>
        <w:t xml:space="preserve"> עורך דין בהתאם </w:t>
      </w:r>
      <w:bookmarkStart w:id="3519" w:name="_ETM_Q1_9475648"/>
      <w:bookmarkEnd w:id="3519"/>
      <w:r w:rsidR="00B34B65">
        <w:rPr>
          <w:rFonts w:hint="cs"/>
          <w:rtl/>
        </w:rPr>
        <w:t xml:space="preserve">להגדרה שבסעיף ההגדרות שהיא קצת יותר מרחיבה. היא </w:t>
      </w:r>
      <w:bookmarkStart w:id="3520" w:name="_ETM_Q1_9487722"/>
      <w:bookmarkEnd w:id="3520"/>
      <w:r w:rsidR="00B34B65">
        <w:rPr>
          <w:rFonts w:hint="cs"/>
          <w:rtl/>
        </w:rPr>
        <w:t xml:space="preserve">לא דורשת את רישיון עריכת הדין בישראל אלא היא מאפשרת </w:t>
      </w:r>
      <w:bookmarkStart w:id="3521" w:name="_ETM_Q1_9490851"/>
      <w:bookmarkEnd w:id="3521"/>
      <w:r w:rsidR="00B34B65">
        <w:rPr>
          <w:rFonts w:hint="cs"/>
          <w:rtl/>
        </w:rPr>
        <w:t>- - -</w:t>
      </w:r>
      <w:bookmarkStart w:id="3522" w:name="_ETM_Q1_9492243"/>
      <w:bookmarkStart w:id="3523" w:name="_ETM_Q1_9493193"/>
      <w:bookmarkEnd w:id="3522"/>
      <w:bookmarkEnd w:id="3523"/>
    </w:p>
    <w:p w:rsidR="00BF3FD8" w:rsidRDefault="00BF3FD8" w:rsidP="00B34B65">
      <w:pPr>
        <w:rPr>
          <w:rtl/>
        </w:rPr>
      </w:pPr>
      <w:bookmarkStart w:id="3524" w:name="_ETM_Q1_9489428"/>
      <w:bookmarkEnd w:id="3524"/>
    </w:p>
    <w:p w:rsidR="00B34B65" w:rsidRDefault="00B34B65" w:rsidP="00B34B65">
      <w:pPr>
        <w:rPr>
          <w:rtl/>
        </w:rPr>
      </w:pPr>
      <w:bookmarkStart w:id="3525" w:name="_ETM_Q1_9489722"/>
      <w:bookmarkEnd w:id="3525"/>
      <w:r>
        <w:rPr>
          <w:rFonts w:hint="cs"/>
          <w:rtl/>
        </w:rPr>
        <w:t xml:space="preserve"> (2)  יתוקן לעורך דין.</w:t>
      </w:r>
    </w:p>
    <w:p w:rsidR="00B34B65" w:rsidRDefault="00B34B65" w:rsidP="00B34B65">
      <w:pPr>
        <w:ind w:firstLine="0"/>
        <w:rPr>
          <w:rtl/>
        </w:rPr>
      </w:pPr>
      <w:bookmarkStart w:id="3526" w:name="_ETM_Q1_9495138"/>
      <w:bookmarkStart w:id="3527" w:name="_ETM_Q1_9495592"/>
      <w:bookmarkEnd w:id="3526"/>
      <w:bookmarkEnd w:id="3527"/>
    </w:p>
    <w:tbl>
      <w:tblPr>
        <w:tblpPr w:leftFromText="180" w:rightFromText="180" w:vertAnchor="text" w:tblpXSpec="right" w:tblpY="1"/>
        <w:tblOverlap w:val="never"/>
        <w:bidiVisual/>
        <w:tblW w:w="9641" w:type="dxa"/>
        <w:tblLayout w:type="fixed"/>
        <w:tblCellMar>
          <w:top w:w="57" w:type="dxa"/>
          <w:left w:w="0" w:type="dxa"/>
          <w:bottom w:w="57" w:type="dxa"/>
          <w:right w:w="0" w:type="dxa"/>
        </w:tblCellMar>
        <w:tblLook w:val="01E0" w:firstRow="1" w:lastRow="1" w:firstColumn="1" w:lastColumn="1" w:noHBand="0" w:noVBand="0"/>
      </w:tblPr>
      <w:tblGrid>
        <w:gridCol w:w="842"/>
        <w:gridCol w:w="8799"/>
      </w:tblGrid>
      <w:tr w:rsidR="00B34B65" w:rsidRPr="00B34B65" w:rsidTr="00B34B65">
        <w:trPr>
          <w:cantSplit/>
          <w:trHeight w:val="60"/>
        </w:trPr>
        <w:tc>
          <w:tcPr>
            <w:tcW w:w="624" w:type="dxa"/>
          </w:tcPr>
          <w:p w:rsidR="00B34B65" w:rsidRPr="00B34B65" w:rsidRDefault="00B34B65" w:rsidP="00B34B6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bookmarkStart w:id="3528" w:name="_ETM_Q1_9495418"/>
            <w:bookmarkEnd w:id="3528"/>
            <w:r>
              <w:rPr>
                <w:rFonts w:ascii="Arial" w:eastAsia="Arial Unicode MS" w:hAnsi="Arial" w:hint="cs"/>
                <w:snapToGrid w:val="0"/>
                <w:sz w:val="20"/>
                <w:szCs w:val="26"/>
                <w:rtl/>
                <w:lang w:eastAsia="ja-JP"/>
              </w:rPr>
              <w:t xml:space="preserve">         </w:t>
            </w:r>
            <w:bookmarkStart w:id="3529" w:name="_ETM_Q1_9531653"/>
            <w:bookmarkEnd w:id="3529"/>
            <w:r>
              <w:rPr>
                <w:rFonts w:ascii="Arial" w:eastAsia="Arial Unicode MS" w:hAnsi="Arial" w:hint="cs"/>
                <w:snapToGrid w:val="0"/>
                <w:sz w:val="20"/>
                <w:szCs w:val="26"/>
                <w:rtl/>
                <w:lang w:eastAsia="ja-JP"/>
              </w:rPr>
              <w:t>"</w:t>
            </w:r>
          </w:p>
        </w:tc>
        <w:tc>
          <w:tcPr>
            <w:tcW w:w="6522" w:type="dxa"/>
          </w:tcPr>
          <w:p w:rsidR="00B34B65" w:rsidRPr="00B34B65" w:rsidRDefault="00B34B65" w:rsidP="00B34B65">
            <w:pPr>
              <w:keepLines/>
              <w:widowControl w:val="0"/>
              <w:tabs>
                <w:tab w:val="left" w:pos="1247"/>
              </w:tabs>
              <w:overflowPunct w:val="0"/>
              <w:autoSpaceDE w:val="0"/>
              <w:autoSpaceDN w:val="0"/>
              <w:adjustRightInd w:val="0"/>
              <w:snapToGrid w:val="0"/>
              <w:spacing w:line="360" w:lineRule="auto"/>
              <w:ind w:firstLine="0"/>
              <w:jc w:val="left"/>
              <w:textAlignment w:val="center"/>
              <w:rPr>
                <w:rFonts w:ascii="Arial" w:eastAsia="Arial Unicode MS" w:hAnsi="Arial"/>
                <w:snapToGrid w:val="0"/>
                <w:sz w:val="20"/>
                <w:szCs w:val="26"/>
                <w:lang w:eastAsia="ja-JP"/>
              </w:rPr>
            </w:pPr>
            <w:r>
              <w:rPr>
                <w:rFonts w:ascii="Arial" w:eastAsia="Arial Unicode MS" w:hAnsi="Arial" w:hint="cs"/>
                <w:snapToGrid w:val="0"/>
                <w:sz w:val="20"/>
                <w:szCs w:val="26"/>
                <w:rtl/>
                <w:lang w:eastAsia="ja-JP"/>
              </w:rPr>
              <w:t xml:space="preserve">(3) </w:t>
            </w:r>
            <w:r w:rsidRPr="00B34B65">
              <w:rPr>
                <w:rFonts w:ascii="Arial" w:eastAsia="Arial Unicode MS" w:hAnsi="Arial"/>
                <w:snapToGrid w:val="0"/>
                <w:sz w:val="20"/>
                <w:szCs w:val="26"/>
                <w:rtl/>
                <w:lang w:eastAsia="ja-JP"/>
              </w:rPr>
              <w:t>נציג דיפלומטי או קונסולרי ישראלי בחוץ לארץ;</w:t>
            </w:r>
          </w:p>
        </w:tc>
      </w:tr>
      <w:tr w:rsidR="00B34B65" w:rsidRPr="00B34B65" w:rsidTr="00B34B65">
        <w:trPr>
          <w:cantSplit/>
          <w:trHeight w:val="60"/>
        </w:trPr>
        <w:tc>
          <w:tcPr>
            <w:tcW w:w="624" w:type="dxa"/>
          </w:tcPr>
          <w:p w:rsidR="00B34B65" w:rsidRPr="00B34B65" w:rsidRDefault="00B34B65" w:rsidP="00B34B6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6522" w:type="dxa"/>
          </w:tcPr>
          <w:p w:rsidR="00B34B65" w:rsidRPr="00B34B65" w:rsidRDefault="00B34B65" w:rsidP="00B34B65">
            <w:pPr>
              <w:keepLines/>
              <w:widowControl w:val="0"/>
              <w:tabs>
                <w:tab w:val="left" w:pos="624"/>
                <w:tab w:val="left" w:pos="1247"/>
              </w:tabs>
              <w:overflowPunct w:val="0"/>
              <w:autoSpaceDE w:val="0"/>
              <w:autoSpaceDN w:val="0"/>
              <w:adjustRightInd w:val="0"/>
              <w:snapToGrid w:val="0"/>
              <w:spacing w:line="360" w:lineRule="auto"/>
              <w:ind w:firstLine="0"/>
              <w:jc w:val="left"/>
              <w:textAlignment w:val="center"/>
              <w:rPr>
                <w:rFonts w:ascii="Arial" w:eastAsia="Arial Unicode MS" w:hAnsi="Arial"/>
                <w:snapToGrid w:val="0"/>
                <w:sz w:val="20"/>
                <w:szCs w:val="26"/>
                <w:lang w:eastAsia="ja-JP"/>
              </w:rPr>
            </w:pPr>
            <w:r>
              <w:rPr>
                <w:rFonts w:ascii="Arial" w:eastAsia="Arial Unicode MS" w:hAnsi="Arial" w:hint="cs"/>
                <w:snapToGrid w:val="0"/>
                <w:sz w:val="26"/>
                <w:szCs w:val="26"/>
                <w:rtl/>
                <w:lang w:eastAsia="ja-JP"/>
              </w:rPr>
              <w:t xml:space="preserve">(4) </w:t>
            </w:r>
            <w:r w:rsidRPr="00B34B65">
              <w:rPr>
                <w:rFonts w:ascii="Arial" w:eastAsia="Arial Unicode MS" w:hAnsi="Arial"/>
                <w:snapToGrid w:val="0"/>
                <w:sz w:val="26"/>
                <w:szCs w:val="26"/>
                <w:rtl/>
                <w:lang w:eastAsia="ja-JP"/>
              </w:rPr>
              <w:t xml:space="preserve">רשות </w:t>
            </w:r>
            <w:r w:rsidRPr="00B34B65">
              <w:rPr>
                <w:rFonts w:ascii="Arial" w:eastAsia="Arial Unicode MS" w:hAnsi="Arial" w:hint="cs"/>
                <w:snapToGrid w:val="0"/>
                <w:sz w:val="26"/>
                <w:szCs w:val="26"/>
                <w:rtl/>
                <w:lang w:eastAsia="ja-JP"/>
              </w:rPr>
              <w:t xml:space="preserve">כאמור </w:t>
            </w:r>
            <w:r w:rsidRPr="00B34B65">
              <w:rPr>
                <w:rFonts w:ascii="Arial" w:eastAsia="Arial Unicode MS" w:hAnsi="Arial"/>
                <w:snapToGrid w:val="0"/>
                <w:sz w:val="26"/>
                <w:szCs w:val="26"/>
                <w:rtl/>
                <w:lang w:eastAsia="ja-JP"/>
              </w:rPr>
              <w:t>בסעיף 6 לאמנה לביטול דרישות האימות;</w:t>
            </w:r>
          </w:p>
        </w:tc>
      </w:tr>
      <w:tr w:rsidR="00B34B65" w:rsidRPr="00B34B65" w:rsidTr="00B34B65">
        <w:trPr>
          <w:cantSplit/>
          <w:trHeight w:val="60"/>
        </w:trPr>
        <w:tc>
          <w:tcPr>
            <w:tcW w:w="624" w:type="dxa"/>
          </w:tcPr>
          <w:p w:rsidR="00B34B65" w:rsidRPr="00B34B65" w:rsidRDefault="00B34B65" w:rsidP="00B34B65">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lang w:eastAsia="ja-JP"/>
              </w:rPr>
            </w:pPr>
          </w:p>
        </w:tc>
        <w:tc>
          <w:tcPr>
            <w:tcW w:w="6522" w:type="dxa"/>
          </w:tcPr>
          <w:p w:rsidR="00B34B65" w:rsidRPr="00B34B65" w:rsidRDefault="00B34B65" w:rsidP="00B34B65">
            <w:pPr>
              <w:keepLines/>
              <w:widowControl w:val="0"/>
              <w:tabs>
                <w:tab w:val="left" w:pos="1247"/>
              </w:tabs>
              <w:overflowPunct w:val="0"/>
              <w:autoSpaceDE w:val="0"/>
              <w:autoSpaceDN w:val="0"/>
              <w:adjustRightInd w:val="0"/>
              <w:snapToGrid w:val="0"/>
              <w:spacing w:line="360" w:lineRule="auto"/>
              <w:ind w:firstLine="0"/>
              <w:jc w:val="left"/>
              <w:textAlignment w:val="center"/>
              <w:rPr>
                <w:rFonts w:ascii="Arial" w:eastAsia="Arial Unicode MS" w:hAnsi="Arial"/>
                <w:snapToGrid w:val="0"/>
                <w:sz w:val="20"/>
                <w:szCs w:val="26"/>
                <w:lang w:eastAsia="ja-JP"/>
              </w:rPr>
            </w:pPr>
            <w:r>
              <w:rPr>
                <w:rFonts w:ascii="Arial" w:eastAsia="Arial Unicode MS" w:hAnsi="Arial" w:hint="cs"/>
                <w:snapToGrid w:val="0"/>
                <w:sz w:val="20"/>
                <w:szCs w:val="26"/>
                <w:rtl/>
                <w:lang w:eastAsia="ja-JP"/>
              </w:rPr>
              <w:t xml:space="preserve">(5) </w:t>
            </w:r>
            <w:r w:rsidRPr="00B34B65">
              <w:rPr>
                <w:rFonts w:ascii="Arial" w:eastAsia="Arial Unicode MS" w:hAnsi="Arial"/>
                <w:snapToGrid w:val="0"/>
                <w:sz w:val="20"/>
                <w:szCs w:val="26"/>
                <w:rtl/>
                <w:lang w:eastAsia="ja-JP"/>
              </w:rPr>
              <w:t>זיהוי אחר שאישר הממונה</w:t>
            </w:r>
            <w:r w:rsidRPr="00B34B65">
              <w:rPr>
                <w:rFonts w:ascii="Arial" w:eastAsia="Arial Unicode MS" w:hAnsi="Arial" w:hint="cs"/>
                <w:snapToGrid w:val="0"/>
                <w:sz w:val="20"/>
                <w:szCs w:val="26"/>
                <w:rtl/>
                <w:lang w:eastAsia="ja-JP"/>
              </w:rPr>
              <w:t>, בתוקף סמכותו לפי סעיף 11יג לחוק</w:t>
            </w:r>
            <w:r w:rsidRPr="00B34B65">
              <w:rPr>
                <w:rFonts w:ascii="Arial" w:eastAsia="Arial Unicode MS" w:hAnsi="Arial"/>
                <w:snapToGrid w:val="0"/>
                <w:sz w:val="20"/>
                <w:szCs w:val="26"/>
                <w:rtl/>
                <w:lang w:eastAsia="ja-JP"/>
              </w:rPr>
              <w:t>.</w:t>
            </w:r>
          </w:p>
        </w:tc>
      </w:tr>
      <w:tr w:rsidR="00B34B65" w:rsidRPr="00B34B65" w:rsidTr="00B34B65">
        <w:trPr>
          <w:cantSplit/>
          <w:trHeight w:val="60"/>
        </w:trPr>
        <w:tc>
          <w:tcPr>
            <w:tcW w:w="7146" w:type="dxa"/>
            <w:gridSpan w:val="2"/>
          </w:tcPr>
          <w:p w:rsidR="00B34B65" w:rsidRPr="00B34B65" w:rsidRDefault="00B34B65" w:rsidP="00B34B65">
            <w:pPr>
              <w:keepLines/>
              <w:widowControl w:val="0"/>
              <w:numPr>
                <w:ilvl w:val="0"/>
                <w:numId w:val="19"/>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lang w:eastAsia="ja-JP"/>
              </w:rPr>
            </w:pPr>
            <w:r w:rsidRPr="00B34B65">
              <w:rPr>
                <w:rFonts w:ascii="Arial" w:eastAsia="Arial Unicode MS" w:hAnsi="Arial"/>
                <w:snapToGrid w:val="0"/>
                <w:sz w:val="20"/>
                <w:szCs w:val="26"/>
                <w:rtl/>
                <w:lang w:eastAsia="ja-JP"/>
              </w:rPr>
              <w:t>מ</w:t>
            </w:r>
            <w:r w:rsidRPr="00B34B65">
              <w:rPr>
                <w:rFonts w:ascii="Arial" w:eastAsia="Arial Unicode MS" w:hAnsi="Arial" w:hint="cs"/>
                <w:snapToGrid w:val="0"/>
                <w:sz w:val="20"/>
                <w:szCs w:val="26"/>
                <w:rtl/>
                <w:lang w:eastAsia="ja-JP"/>
              </w:rPr>
              <w:t>פעיל י</w:t>
            </w:r>
            <w:r w:rsidRPr="00B34B65">
              <w:rPr>
                <w:rFonts w:ascii="Arial" w:eastAsia="Arial Unicode MS" w:hAnsi="Arial"/>
                <w:snapToGrid w:val="0"/>
                <w:sz w:val="20"/>
                <w:szCs w:val="26"/>
                <w:rtl/>
                <w:lang w:eastAsia="ja-JP"/>
              </w:rPr>
              <w:t>רשום את השם ומספר הזהות של האדם שביצע את הזיהוי כאמור בסעיף קטן (א).</w:t>
            </w:r>
          </w:p>
        </w:tc>
      </w:tr>
      <w:tr w:rsidR="00B34B65" w:rsidRPr="00B34B65" w:rsidTr="00B34B65">
        <w:trPr>
          <w:cantSplit/>
          <w:trHeight w:val="60"/>
        </w:trPr>
        <w:tc>
          <w:tcPr>
            <w:tcW w:w="7146" w:type="dxa"/>
            <w:gridSpan w:val="2"/>
          </w:tcPr>
          <w:p w:rsidR="00B34B65" w:rsidRPr="00B34B65" w:rsidRDefault="00B34B65" w:rsidP="00B34B65">
            <w:pPr>
              <w:keepLines/>
              <w:widowControl w:val="0"/>
              <w:numPr>
                <w:ilvl w:val="0"/>
                <w:numId w:val="19"/>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rtl/>
                <w:lang w:eastAsia="ja-JP"/>
              </w:rPr>
            </w:pPr>
            <w:r w:rsidRPr="00B34B65">
              <w:rPr>
                <w:rFonts w:ascii="Arial" w:eastAsia="Arial Unicode MS" w:hAnsi="Arial"/>
                <w:snapToGrid w:val="0"/>
                <w:sz w:val="20"/>
                <w:szCs w:val="26"/>
                <w:rtl/>
                <w:lang w:eastAsia="ja-JP"/>
              </w:rPr>
              <w:t xml:space="preserve">על אף האמור בסעיף קטן (א), רשאי </w:t>
            </w:r>
            <w:r w:rsidRPr="00B34B65">
              <w:rPr>
                <w:rFonts w:ascii="Arial" w:eastAsia="Arial Unicode MS" w:hAnsi="Arial" w:hint="cs"/>
                <w:snapToGrid w:val="0"/>
                <w:sz w:val="20"/>
                <w:szCs w:val="26"/>
                <w:rtl/>
                <w:lang w:eastAsia="ja-JP"/>
              </w:rPr>
              <w:t xml:space="preserve">מפעיל </w:t>
            </w:r>
            <w:r w:rsidRPr="00B34B65">
              <w:rPr>
                <w:rFonts w:ascii="Arial" w:eastAsia="Arial Unicode MS" w:hAnsi="Arial"/>
                <w:snapToGrid w:val="0"/>
                <w:sz w:val="20"/>
                <w:szCs w:val="26"/>
                <w:rtl/>
                <w:lang w:eastAsia="ja-JP"/>
              </w:rPr>
              <w:t xml:space="preserve">לבצע זיהוי של מקבל שירות באמצעות טכנולוגיה המאפשרת זיהוי חזותי </w:t>
            </w:r>
            <w:r w:rsidRPr="00B34B65">
              <w:rPr>
                <w:rFonts w:ascii="Arial" w:eastAsia="Arial Unicode MS" w:hAnsi="Arial" w:hint="cs"/>
                <w:snapToGrid w:val="0"/>
                <w:sz w:val="20"/>
                <w:szCs w:val="26"/>
                <w:rtl/>
                <w:lang w:eastAsia="ja-JP"/>
              </w:rPr>
              <w:t xml:space="preserve">של מקבל השירות, באמצעים שעליהם הורה </w:t>
            </w:r>
            <w:r w:rsidRPr="00B34B65">
              <w:rPr>
                <w:rFonts w:ascii="Arial" w:eastAsia="Arial Unicode MS" w:hAnsi="Arial"/>
                <w:snapToGrid w:val="0"/>
                <w:sz w:val="20"/>
                <w:szCs w:val="26"/>
                <w:rtl/>
                <w:lang w:eastAsia="ja-JP"/>
              </w:rPr>
              <w:t xml:space="preserve">הממונה </w:t>
            </w:r>
            <w:r w:rsidRPr="00B34B65">
              <w:rPr>
                <w:rFonts w:ascii="Arial" w:eastAsia="Arial Unicode MS" w:hAnsi="Arial" w:hint="cs"/>
                <w:snapToGrid w:val="0"/>
                <w:sz w:val="20"/>
                <w:szCs w:val="26"/>
                <w:rtl/>
                <w:lang w:eastAsia="ja-JP"/>
              </w:rPr>
              <w:t xml:space="preserve"> בתוקף סמכותו לפי סעיף 11יג לחוק</w:t>
            </w:r>
            <w:r w:rsidRPr="00B34B65">
              <w:rPr>
                <w:rFonts w:ascii="Arial" w:eastAsia="Arial Unicode MS" w:hAnsi="Arial"/>
                <w:snapToGrid w:val="0"/>
                <w:sz w:val="20"/>
                <w:szCs w:val="26"/>
                <w:rtl/>
                <w:lang w:eastAsia="ja-JP"/>
              </w:rPr>
              <w:t>.</w:t>
            </w:r>
            <w:r>
              <w:rPr>
                <w:rFonts w:ascii="Arial" w:eastAsia="Arial Unicode MS" w:hAnsi="Arial" w:hint="cs"/>
                <w:snapToGrid w:val="0"/>
                <w:sz w:val="20"/>
                <w:szCs w:val="26"/>
                <w:rtl/>
                <w:lang w:eastAsia="ja-JP"/>
              </w:rPr>
              <w:t>"</w:t>
            </w:r>
            <w:bookmarkStart w:id="3530" w:name="_ETM_Q1_9526603"/>
            <w:bookmarkStart w:id="3531" w:name="_ETM_Q1_9526898"/>
            <w:bookmarkEnd w:id="3530"/>
            <w:bookmarkEnd w:id="3531"/>
            <w:r w:rsidRPr="00B34B65">
              <w:rPr>
                <w:rFonts w:ascii="Arial" w:eastAsia="Arial Unicode MS" w:hAnsi="Arial"/>
                <w:snapToGrid w:val="0"/>
                <w:sz w:val="20"/>
                <w:szCs w:val="26"/>
                <w:rtl/>
                <w:lang w:eastAsia="ja-JP"/>
              </w:rPr>
              <w:t xml:space="preserve">  </w:t>
            </w:r>
          </w:p>
        </w:tc>
      </w:tr>
    </w:tbl>
    <w:p w:rsidR="00B34B65" w:rsidRDefault="00B34B65" w:rsidP="00BF3FD8">
      <w:pPr>
        <w:ind w:firstLine="0"/>
        <w:rPr>
          <w:rtl/>
        </w:rPr>
      </w:pPr>
    </w:p>
    <w:p w:rsidR="00B34B65" w:rsidRDefault="00B34B65" w:rsidP="00B34B65">
      <w:pPr>
        <w:pStyle w:val="af9"/>
        <w:keepNext/>
        <w:rPr>
          <w:rtl/>
        </w:rPr>
      </w:pPr>
      <w:bookmarkStart w:id="3532" w:name="_ETM_Q1_7491966"/>
      <w:bookmarkStart w:id="3533" w:name="_ETM_Q1_9530347"/>
      <w:bookmarkStart w:id="3534" w:name="_ETM_Q1_9526815"/>
      <w:bookmarkEnd w:id="3532"/>
      <w:bookmarkEnd w:id="3533"/>
      <w:bookmarkEnd w:id="3534"/>
      <w:r>
        <w:rPr>
          <w:rtl/>
        </w:rPr>
        <w:t>בוריס פבלוב:</w:t>
      </w:r>
    </w:p>
    <w:p w:rsidR="00B34B65" w:rsidRDefault="00B34B65" w:rsidP="00B34B65">
      <w:pPr>
        <w:pStyle w:val="KeepWithNext"/>
        <w:rPr>
          <w:rtl/>
        </w:rPr>
      </w:pPr>
    </w:p>
    <w:p w:rsidR="00B34B65" w:rsidRDefault="00B34B65" w:rsidP="00B34B65">
      <w:pPr>
        <w:rPr>
          <w:rtl/>
        </w:rPr>
      </w:pPr>
      <w:r>
        <w:rPr>
          <w:rFonts w:hint="cs"/>
          <w:rtl/>
        </w:rPr>
        <w:t xml:space="preserve">הסעיף הזה </w:t>
      </w:r>
      <w:r>
        <w:rPr>
          <w:rtl/>
        </w:rPr>
        <w:t>–</w:t>
      </w:r>
      <w:r>
        <w:rPr>
          <w:rFonts w:hint="cs"/>
          <w:rtl/>
        </w:rPr>
        <w:t xml:space="preserve"> זה די מובן ברגע שאנחנו הולכים לעולם </w:t>
      </w:r>
      <w:bookmarkStart w:id="3535" w:name="_ETM_Q1_9533397"/>
      <w:bookmarkEnd w:id="3535"/>
      <w:r>
        <w:rPr>
          <w:rFonts w:hint="cs"/>
          <w:rtl/>
        </w:rPr>
        <w:t xml:space="preserve">של זיהוי פנים מול פנים, החובה הפרונטלית הזו שזו ברירת </w:t>
      </w:r>
      <w:bookmarkStart w:id="3536" w:name="_ETM_Q1_9532804"/>
      <w:bookmarkEnd w:id="3536"/>
      <w:r>
        <w:rPr>
          <w:rFonts w:hint="cs"/>
          <w:rtl/>
        </w:rPr>
        <w:t xml:space="preserve">המחדל של הצו הזה. בכל המקרים האחרים שאחרי זה יש </w:t>
      </w:r>
      <w:bookmarkStart w:id="3537" w:name="_ETM_Q1_9539682"/>
      <w:bookmarkEnd w:id="3537"/>
      <w:r>
        <w:rPr>
          <w:rFonts w:hint="cs"/>
          <w:rtl/>
        </w:rPr>
        <w:t xml:space="preserve">פטור, זה עולם של הקלות שלא את הכול ניתן לצקת </w:t>
      </w:r>
      <w:bookmarkStart w:id="3538" w:name="_ETM_Q1_9546947"/>
      <w:bookmarkEnd w:id="3538"/>
      <w:r w:rsidR="00BF3FD8">
        <w:rPr>
          <w:rFonts w:hint="cs"/>
          <w:rtl/>
        </w:rPr>
        <w:t xml:space="preserve">לשם. פעם אחת, ברור שכרגע אי </w:t>
      </w:r>
      <w:bookmarkStart w:id="3539" w:name="_ETM_Q1_9547188"/>
      <w:bookmarkEnd w:id="3539"/>
      <w:r>
        <w:rPr>
          <w:rFonts w:hint="cs"/>
          <w:rtl/>
        </w:rPr>
        <w:t xml:space="preserve">אפשר לעמוד בזה, ופעם שנייה, בכלל </w:t>
      </w:r>
      <w:bookmarkStart w:id="3540" w:name="_ETM_Q1_9549421"/>
      <w:bookmarkEnd w:id="3540"/>
      <w:r>
        <w:rPr>
          <w:rFonts w:hint="cs"/>
          <w:rtl/>
        </w:rPr>
        <w:t xml:space="preserve">צריך לשאול מה הרלוונטיות של זיהוי פנים מול פנים בעולם </w:t>
      </w:r>
      <w:bookmarkStart w:id="3541" w:name="_ETM_Q1_9558093"/>
      <w:bookmarkEnd w:id="3541"/>
      <w:r>
        <w:rPr>
          <w:rFonts w:hint="cs"/>
          <w:rtl/>
        </w:rPr>
        <w:t xml:space="preserve">דיגיטלי. </w:t>
      </w:r>
      <w:bookmarkStart w:id="3542" w:name="_ETM_Q1_9559436"/>
      <w:bookmarkEnd w:id="3542"/>
    </w:p>
    <w:p w:rsidR="00B34B65" w:rsidRDefault="00B34B65" w:rsidP="00B34B65">
      <w:pPr>
        <w:rPr>
          <w:rtl/>
        </w:rPr>
      </w:pPr>
    </w:p>
    <w:p w:rsidR="00B34B65" w:rsidRDefault="00B34B65" w:rsidP="00BF3FD8">
      <w:pPr>
        <w:rPr>
          <w:rtl/>
        </w:rPr>
      </w:pPr>
      <w:bookmarkStart w:id="3543" w:name="_ETM_Q1_9559862"/>
      <w:bookmarkEnd w:id="3543"/>
      <w:r>
        <w:rPr>
          <w:rFonts w:hint="cs"/>
          <w:rtl/>
        </w:rPr>
        <w:t xml:space="preserve">לדעתנו, התשובה על זה קצת ניתנה בעולם באותן </w:t>
      </w:r>
      <w:bookmarkStart w:id="3544" w:name="_ETM_Q1_9570925"/>
      <w:bookmarkEnd w:id="3544"/>
      <w:r>
        <w:rPr>
          <w:rFonts w:hint="cs"/>
          <w:rtl/>
        </w:rPr>
        <w:t xml:space="preserve">פלטפורמות מפוקחות, באותן חברות דיגיטליות מפוקחות, שהסיכון להלבנת הון </w:t>
      </w:r>
      <w:bookmarkStart w:id="3545" w:name="_ETM_Q1_9571662"/>
      <w:bookmarkEnd w:id="3545"/>
      <w:r>
        <w:rPr>
          <w:rFonts w:hint="cs"/>
          <w:rtl/>
        </w:rPr>
        <w:t xml:space="preserve">שם הוא יותר גבוה, כמו </w:t>
      </w:r>
      <w:r>
        <w:t>PayPal</w:t>
      </w:r>
      <w:r>
        <w:rPr>
          <w:rFonts w:hint="cs"/>
          <w:rtl/>
        </w:rPr>
        <w:t xml:space="preserve">. הדרישה שם לזיהוי </w:t>
      </w:r>
      <w:bookmarkStart w:id="3546" w:name="_ETM_Q1_9581285"/>
      <w:bookmarkEnd w:id="3546"/>
      <w:r>
        <w:rPr>
          <w:rFonts w:hint="cs"/>
          <w:rtl/>
        </w:rPr>
        <w:t xml:space="preserve">פנים מול פנים היא יותר מידתית. זה רק </w:t>
      </w:r>
      <w:bookmarkStart w:id="3547" w:name="_ETM_Q1_9581795"/>
      <w:bookmarkEnd w:id="3547"/>
      <w:r>
        <w:rPr>
          <w:rFonts w:hint="cs"/>
          <w:rtl/>
        </w:rPr>
        <w:t xml:space="preserve">ברגע שנמצא חשש להלבנת הון, זה לא ברירת מחדל לזיהוי, </w:t>
      </w:r>
      <w:bookmarkStart w:id="3548" w:name="_ETM_Q1_9591112"/>
      <w:bookmarkEnd w:id="3548"/>
      <w:r>
        <w:rPr>
          <w:rFonts w:hint="cs"/>
          <w:rtl/>
        </w:rPr>
        <w:t>או ברגע שהערכת הסיכונים של המפעיל אומרת שצריך זיהוי חזותי.</w:t>
      </w:r>
      <w:bookmarkStart w:id="3549" w:name="_ETM_Q1_9590650"/>
      <w:bookmarkEnd w:id="3549"/>
      <w:r>
        <w:rPr>
          <w:rFonts w:hint="cs"/>
          <w:rtl/>
        </w:rPr>
        <w:t xml:space="preserve"> שוב, זה לא זיהוי פרונטלי. זה זיהוי חזותי באמצעים טכנולוגיים </w:t>
      </w:r>
      <w:bookmarkStart w:id="3550" w:name="_ETM_Q1_9599823"/>
      <w:bookmarkEnd w:id="3550"/>
      <w:r>
        <w:rPr>
          <w:rFonts w:hint="cs"/>
          <w:rtl/>
        </w:rPr>
        <w:t xml:space="preserve">שהמפקח כנראה עתיד לפרסם משהו. כברירת מחדל זה לא משהו </w:t>
      </w:r>
      <w:bookmarkStart w:id="3551" w:name="_ETM_Q1_9604767"/>
      <w:bookmarkEnd w:id="3551"/>
      <w:r>
        <w:rPr>
          <w:rFonts w:hint="cs"/>
          <w:rtl/>
        </w:rPr>
        <w:t xml:space="preserve">שיכול לחיות לגבי גופים דיגיטליים. אני מקווה שלפחות </w:t>
      </w:r>
      <w:bookmarkStart w:id="3552" w:name="_ETM_Q1_9612185"/>
      <w:bookmarkEnd w:id="3552"/>
      <w:r>
        <w:rPr>
          <w:rFonts w:hint="cs"/>
          <w:rtl/>
        </w:rPr>
        <w:t xml:space="preserve">תבינו ותרצו להתיישר לפי הסטנדרט המקובל בעולם ולא לפי הסטנדרט </w:t>
      </w:r>
      <w:bookmarkStart w:id="3553" w:name="_ETM_Q1_9615943"/>
      <w:bookmarkEnd w:id="3553"/>
      <w:r>
        <w:rPr>
          <w:rFonts w:hint="cs"/>
          <w:rtl/>
        </w:rPr>
        <w:t xml:space="preserve">המקובל </w:t>
      </w:r>
      <w:proofErr w:type="spellStart"/>
      <w:r>
        <w:rPr>
          <w:rFonts w:hint="cs"/>
          <w:rtl/>
        </w:rPr>
        <w:t>לצ'יינג'ים</w:t>
      </w:r>
      <w:proofErr w:type="spellEnd"/>
      <w:r>
        <w:rPr>
          <w:rFonts w:hint="cs"/>
          <w:rtl/>
        </w:rPr>
        <w:t xml:space="preserve">. </w:t>
      </w:r>
    </w:p>
    <w:p w:rsidR="00B34B65" w:rsidRDefault="00B34B65" w:rsidP="00B34B65">
      <w:pPr>
        <w:rPr>
          <w:rtl/>
        </w:rPr>
      </w:pPr>
    </w:p>
    <w:p w:rsidR="00B34B65" w:rsidRDefault="00B34B65" w:rsidP="00B34B65">
      <w:pPr>
        <w:pStyle w:val="af6"/>
        <w:keepNext/>
        <w:rPr>
          <w:rtl/>
        </w:rPr>
      </w:pPr>
      <w:bookmarkStart w:id="3554" w:name="_ETM_Q1_9622583"/>
      <w:bookmarkStart w:id="3555" w:name="_ETM_Q1_9622615"/>
      <w:bookmarkEnd w:id="3554"/>
      <w:bookmarkEnd w:id="3555"/>
      <w:r>
        <w:rPr>
          <w:rtl/>
        </w:rPr>
        <w:t>היו"ר ניסן סלומינסקי:</w:t>
      </w:r>
    </w:p>
    <w:p w:rsidR="00B34B65" w:rsidRDefault="00B34B65" w:rsidP="00B34B65">
      <w:pPr>
        <w:pStyle w:val="KeepWithNext"/>
        <w:rPr>
          <w:rtl/>
        </w:rPr>
      </w:pPr>
    </w:p>
    <w:p w:rsidR="00B34B65" w:rsidRDefault="00B34B65" w:rsidP="00B34B65">
      <w:pPr>
        <w:rPr>
          <w:rtl/>
        </w:rPr>
      </w:pPr>
      <w:r>
        <w:rPr>
          <w:rFonts w:hint="cs"/>
          <w:rtl/>
        </w:rPr>
        <w:t xml:space="preserve">כנ"ל, שבו ותדברו. אנחנו סובבים סביב אותה נקודה. </w:t>
      </w:r>
      <w:bookmarkStart w:id="3556" w:name="_ETM_Q1_9624863"/>
      <w:bookmarkEnd w:id="3556"/>
    </w:p>
    <w:p w:rsidR="00B34B65" w:rsidRDefault="00B34B65" w:rsidP="00B34B65">
      <w:pPr>
        <w:rPr>
          <w:rtl/>
        </w:rPr>
      </w:pPr>
      <w:bookmarkStart w:id="3557" w:name="_ETM_Q1_9623515"/>
      <w:bookmarkEnd w:id="3557"/>
    </w:p>
    <w:p w:rsidR="00B34B65" w:rsidRDefault="00B34B65" w:rsidP="00B34B65">
      <w:pPr>
        <w:pStyle w:val="af9"/>
        <w:keepNext/>
        <w:rPr>
          <w:rtl/>
        </w:rPr>
      </w:pPr>
      <w:bookmarkStart w:id="3558" w:name="_ETM_Q1_9623818"/>
      <w:bookmarkEnd w:id="3558"/>
      <w:r>
        <w:rPr>
          <w:rtl/>
        </w:rPr>
        <w:t>בוריס פבלוב:</w:t>
      </w:r>
    </w:p>
    <w:p w:rsidR="00B34B65" w:rsidRDefault="00B34B65" w:rsidP="00B34B65">
      <w:pPr>
        <w:pStyle w:val="KeepWithNext"/>
        <w:rPr>
          <w:rtl/>
        </w:rPr>
      </w:pPr>
    </w:p>
    <w:p w:rsidR="00B34B65" w:rsidRDefault="00B34B65" w:rsidP="00B34B65">
      <w:pPr>
        <w:rPr>
          <w:rtl/>
        </w:rPr>
      </w:pPr>
      <w:r>
        <w:rPr>
          <w:rFonts w:hint="cs"/>
          <w:rtl/>
        </w:rPr>
        <w:t xml:space="preserve">אם המפקח עתיד לקבוע פה דרך אחרת שהיא אמורה לאפשר </w:t>
      </w:r>
      <w:bookmarkStart w:id="3559" w:name="_ETM_Q1_9627282"/>
      <w:bookmarkEnd w:id="3559"/>
      <w:r>
        <w:rPr>
          <w:rFonts w:hint="cs"/>
          <w:rtl/>
        </w:rPr>
        <w:t xml:space="preserve">אז ראוי שההיערכות שלנו או הכניסה לתוקף של אותו סעיף </w:t>
      </w:r>
      <w:bookmarkStart w:id="3560" w:name="_ETM_Q1_9635777"/>
      <w:bookmarkEnd w:id="3560"/>
      <w:r>
        <w:rPr>
          <w:rFonts w:hint="cs"/>
          <w:rtl/>
        </w:rPr>
        <w:t>תתחיל אחרי שהמפקח יקבע.</w:t>
      </w:r>
    </w:p>
    <w:p w:rsidR="00B34B65" w:rsidRDefault="00B34B65" w:rsidP="00B34B65">
      <w:pPr>
        <w:rPr>
          <w:rtl/>
        </w:rPr>
      </w:pPr>
      <w:bookmarkStart w:id="3561" w:name="_ETM_Q1_9643662"/>
      <w:bookmarkStart w:id="3562" w:name="_ETM_Q1_9643991"/>
      <w:bookmarkEnd w:id="3561"/>
      <w:bookmarkEnd w:id="3562"/>
    </w:p>
    <w:p w:rsidR="00B34B65" w:rsidRDefault="00B34B65" w:rsidP="00B34B65">
      <w:pPr>
        <w:pStyle w:val="af9"/>
        <w:keepNext/>
        <w:rPr>
          <w:rtl/>
        </w:rPr>
      </w:pPr>
      <w:bookmarkStart w:id="3563" w:name="_ETM_Q1_9639130"/>
      <w:bookmarkEnd w:id="3563"/>
      <w:proofErr w:type="spellStart"/>
      <w:r>
        <w:rPr>
          <w:rtl/>
        </w:rPr>
        <w:t>יאירה</w:t>
      </w:r>
      <w:proofErr w:type="spellEnd"/>
      <w:r>
        <w:rPr>
          <w:rtl/>
        </w:rPr>
        <w:t xml:space="preserve"> פרנקל:</w:t>
      </w:r>
    </w:p>
    <w:p w:rsidR="00B34B65" w:rsidRDefault="00B34B65" w:rsidP="00B34B65">
      <w:pPr>
        <w:pStyle w:val="KeepWithNext"/>
        <w:rPr>
          <w:rtl/>
        </w:rPr>
      </w:pPr>
    </w:p>
    <w:p w:rsidR="00B34B65" w:rsidRDefault="00B34B65" w:rsidP="00B34B65">
      <w:pPr>
        <w:rPr>
          <w:rtl/>
        </w:rPr>
      </w:pPr>
      <w:r>
        <w:rPr>
          <w:rFonts w:hint="cs"/>
          <w:rtl/>
        </w:rPr>
        <w:t xml:space="preserve">גם לזה העיקרון מקובל, </w:t>
      </w:r>
      <w:bookmarkStart w:id="3564" w:name="_ETM_Q1_9641195"/>
      <w:bookmarkEnd w:id="3564"/>
      <w:r>
        <w:rPr>
          <w:rFonts w:hint="cs"/>
          <w:rtl/>
        </w:rPr>
        <w:t xml:space="preserve">נתייחס לזה. </w:t>
      </w:r>
    </w:p>
    <w:p w:rsidR="00B34B65" w:rsidRDefault="00B34B65" w:rsidP="00B34B65">
      <w:pPr>
        <w:rPr>
          <w:rtl/>
        </w:rPr>
      </w:pPr>
      <w:bookmarkStart w:id="3565" w:name="_ETM_Q1_9645542"/>
      <w:bookmarkEnd w:id="3565"/>
    </w:p>
    <w:p w:rsidR="00B34B65" w:rsidRDefault="00B34B65" w:rsidP="00B34B65">
      <w:pPr>
        <w:pStyle w:val="af9"/>
        <w:keepNext/>
        <w:rPr>
          <w:rtl/>
        </w:rPr>
      </w:pPr>
      <w:bookmarkStart w:id="3566" w:name="_ETM_Q1_9645600"/>
      <w:bookmarkStart w:id="3567" w:name="_ETM_Q1_9647780"/>
      <w:bookmarkEnd w:id="3566"/>
      <w:bookmarkEnd w:id="3567"/>
      <w:r>
        <w:rPr>
          <w:rtl/>
        </w:rPr>
        <w:t xml:space="preserve">רן </w:t>
      </w:r>
      <w:proofErr w:type="spellStart"/>
      <w:r>
        <w:rPr>
          <w:rtl/>
        </w:rPr>
        <w:t>בייליס</w:t>
      </w:r>
      <w:proofErr w:type="spellEnd"/>
      <w:r>
        <w:rPr>
          <w:rtl/>
        </w:rPr>
        <w:t>:</w:t>
      </w:r>
    </w:p>
    <w:p w:rsidR="00B34B65" w:rsidRDefault="00B34B65" w:rsidP="00B34B65">
      <w:pPr>
        <w:pStyle w:val="KeepWithNext"/>
        <w:rPr>
          <w:rtl/>
        </w:rPr>
      </w:pPr>
    </w:p>
    <w:p w:rsidR="00B34B65" w:rsidRDefault="00B34B65" w:rsidP="00B34B65">
      <w:pPr>
        <w:rPr>
          <w:rtl/>
        </w:rPr>
      </w:pPr>
      <w:r>
        <w:rPr>
          <w:rFonts w:hint="cs"/>
          <w:rtl/>
        </w:rPr>
        <w:t>בסעיף 7(בׂׂ) במקרה של עורך דין</w:t>
      </w:r>
      <w:r w:rsidR="00B27E55">
        <w:rPr>
          <w:rFonts w:hint="cs"/>
          <w:rtl/>
        </w:rPr>
        <w:t>,</w:t>
      </w:r>
      <w:r>
        <w:rPr>
          <w:rFonts w:hint="cs"/>
          <w:rtl/>
        </w:rPr>
        <w:t xml:space="preserve"> חסר פה את שמו ומספר </w:t>
      </w:r>
      <w:bookmarkStart w:id="3568" w:name="_ETM_Q1_9652564"/>
      <w:bookmarkEnd w:id="3568"/>
      <w:r>
        <w:rPr>
          <w:rFonts w:hint="cs"/>
          <w:rtl/>
        </w:rPr>
        <w:t xml:space="preserve">רישיונו. כלומר, כשעורכי דין מאמתים, הם לא רושמים את תעודת הזהות, הם </w:t>
      </w:r>
      <w:bookmarkStart w:id="3569" w:name="_ETM_Q1_9654108"/>
      <w:bookmarkEnd w:id="3569"/>
      <w:r>
        <w:rPr>
          <w:rFonts w:hint="cs"/>
          <w:rtl/>
        </w:rPr>
        <w:t xml:space="preserve">רושמים את מספר הרישיון שלהם. אז מפעיל ירשום </w:t>
      </w:r>
      <w:bookmarkStart w:id="3570" w:name="_ETM_Q1_9656516"/>
      <w:bookmarkEnd w:id="3570"/>
      <w:r>
        <w:rPr>
          <w:rFonts w:hint="cs"/>
          <w:rtl/>
        </w:rPr>
        <w:t>את שם מספר זיהוי של אדם שביצע את הז</w:t>
      </w:r>
      <w:r w:rsidR="00B27E55">
        <w:rPr>
          <w:rFonts w:hint="cs"/>
          <w:rtl/>
        </w:rPr>
        <w:t>יהוי</w:t>
      </w:r>
      <w:r>
        <w:rPr>
          <w:rFonts w:hint="cs"/>
          <w:rtl/>
        </w:rPr>
        <w:t xml:space="preserve">, ואם </w:t>
      </w:r>
      <w:bookmarkStart w:id="3571" w:name="_ETM_Q1_9665456"/>
      <w:bookmarkEnd w:id="3571"/>
      <w:r>
        <w:rPr>
          <w:rFonts w:hint="cs"/>
          <w:rtl/>
        </w:rPr>
        <w:t xml:space="preserve">הוא עורך דין אז מן הסתם הוא צריך לרשום את </w:t>
      </w:r>
      <w:bookmarkStart w:id="3572" w:name="_ETM_Q1_9665869"/>
      <w:bookmarkEnd w:id="3572"/>
      <w:r>
        <w:rPr>
          <w:rFonts w:hint="cs"/>
          <w:rtl/>
        </w:rPr>
        <w:t>השם ומספר הרישיון</w:t>
      </w:r>
      <w:r w:rsidR="00B27E55">
        <w:rPr>
          <w:rFonts w:hint="cs"/>
          <w:rtl/>
        </w:rPr>
        <w:t xml:space="preserve"> שלו</w:t>
      </w:r>
      <w:r>
        <w:rPr>
          <w:rFonts w:hint="cs"/>
          <w:rtl/>
        </w:rPr>
        <w:t xml:space="preserve"> ולא את מספר תעודת הזהות של עורך </w:t>
      </w:r>
      <w:bookmarkStart w:id="3573" w:name="_ETM_Q1_9666410"/>
      <w:bookmarkEnd w:id="3573"/>
      <w:r>
        <w:rPr>
          <w:rFonts w:hint="cs"/>
          <w:rtl/>
        </w:rPr>
        <w:t xml:space="preserve">הדין כי זה דבר שהוא לא כל כך </w:t>
      </w:r>
      <w:bookmarkStart w:id="3574" w:name="_ETM_Q1_9677365"/>
      <w:bookmarkEnd w:id="3574"/>
      <w:r>
        <w:rPr>
          <w:rFonts w:hint="cs"/>
          <w:rtl/>
        </w:rPr>
        <w:t>מקובל.</w:t>
      </w:r>
    </w:p>
    <w:p w:rsidR="00B34B65" w:rsidRDefault="00B34B65" w:rsidP="00B34B65">
      <w:pPr>
        <w:rPr>
          <w:rtl/>
        </w:rPr>
      </w:pPr>
      <w:bookmarkStart w:id="3575" w:name="_ETM_Q1_9678245"/>
      <w:bookmarkEnd w:id="3575"/>
    </w:p>
    <w:p w:rsidR="00B34B65" w:rsidRDefault="00B34B65" w:rsidP="00B34B65">
      <w:pPr>
        <w:pStyle w:val="af9"/>
        <w:keepNext/>
        <w:rPr>
          <w:rtl/>
        </w:rPr>
      </w:pPr>
      <w:bookmarkStart w:id="3576" w:name="_ETM_Q1_9678723"/>
      <w:bookmarkEnd w:id="3576"/>
      <w:proofErr w:type="spellStart"/>
      <w:r>
        <w:rPr>
          <w:rtl/>
        </w:rPr>
        <w:t>יאירה</w:t>
      </w:r>
      <w:proofErr w:type="spellEnd"/>
      <w:r>
        <w:rPr>
          <w:rtl/>
        </w:rPr>
        <w:t xml:space="preserve"> פרנקל:</w:t>
      </w:r>
    </w:p>
    <w:p w:rsidR="00B34B65" w:rsidRDefault="00B34B65" w:rsidP="00B34B65">
      <w:pPr>
        <w:pStyle w:val="KeepWithNext"/>
        <w:rPr>
          <w:rtl/>
        </w:rPr>
      </w:pPr>
    </w:p>
    <w:p w:rsidR="00B34B65" w:rsidRDefault="00B34B65" w:rsidP="00B34B65">
      <w:pPr>
        <w:rPr>
          <w:rtl/>
        </w:rPr>
      </w:pPr>
      <w:bookmarkStart w:id="3577" w:name="_ETM_Q1_9681509"/>
      <w:bookmarkEnd w:id="3577"/>
      <w:r>
        <w:rPr>
          <w:rFonts w:hint="cs"/>
          <w:rtl/>
        </w:rPr>
        <w:t xml:space="preserve">אני לא רואה למה לא לרשום מספר זהות של עורך </w:t>
      </w:r>
      <w:bookmarkStart w:id="3578" w:name="_ETM_Q1_9682543"/>
      <w:bookmarkEnd w:id="3578"/>
      <w:r>
        <w:rPr>
          <w:rFonts w:hint="cs"/>
          <w:rtl/>
        </w:rPr>
        <w:t xml:space="preserve">דין. </w:t>
      </w:r>
    </w:p>
    <w:p w:rsidR="00B34B65" w:rsidRDefault="00B34B65" w:rsidP="00B34B65">
      <w:pPr>
        <w:rPr>
          <w:rtl/>
        </w:rPr>
      </w:pPr>
      <w:bookmarkStart w:id="3579" w:name="_ETM_Q1_9684336"/>
      <w:bookmarkEnd w:id="3579"/>
    </w:p>
    <w:p w:rsidR="00B34B65" w:rsidRDefault="00B34B65" w:rsidP="00B34B65">
      <w:pPr>
        <w:pStyle w:val="af9"/>
        <w:keepNext/>
        <w:rPr>
          <w:rtl/>
        </w:rPr>
      </w:pPr>
      <w:bookmarkStart w:id="3580" w:name="_ETM_Q1_9684899"/>
      <w:bookmarkStart w:id="3581" w:name="_ETM_Q1_9680878"/>
      <w:bookmarkEnd w:id="3580"/>
      <w:bookmarkEnd w:id="3581"/>
      <w:r>
        <w:rPr>
          <w:rtl/>
        </w:rPr>
        <w:t xml:space="preserve">רן </w:t>
      </w:r>
      <w:proofErr w:type="spellStart"/>
      <w:r>
        <w:rPr>
          <w:rtl/>
        </w:rPr>
        <w:t>בייליס</w:t>
      </w:r>
      <w:proofErr w:type="spellEnd"/>
      <w:r>
        <w:rPr>
          <w:rtl/>
        </w:rPr>
        <w:t>:</w:t>
      </w:r>
    </w:p>
    <w:p w:rsidR="00B34B65" w:rsidRDefault="00B34B65" w:rsidP="00B34B65">
      <w:pPr>
        <w:pStyle w:val="KeepWithNext"/>
        <w:rPr>
          <w:rtl/>
        </w:rPr>
      </w:pPr>
    </w:p>
    <w:p w:rsidR="00B34B65" w:rsidRDefault="00B27E55" w:rsidP="00B34B65">
      <w:pPr>
        <w:rPr>
          <w:rtl/>
        </w:rPr>
      </w:pPr>
      <w:r>
        <w:rPr>
          <w:rFonts w:hint="cs"/>
          <w:rtl/>
        </w:rPr>
        <w:t xml:space="preserve">את רואה, </w:t>
      </w:r>
      <w:r w:rsidR="00B34B65">
        <w:rPr>
          <w:rFonts w:hint="cs"/>
          <w:rtl/>
        </w:rPr>
        <w:t xml:space="preserve">רובנו פה עורכי דין ואנחנו אומרים לך שאנחנו שמים </w:t>
      </w:r>
      <w:bookmarkStart w:id="3582" w:name="_ETM_Q1_9687931"/>
      <w:bookmarkEnd w:id="3582"/>
      <w:r w:rsidR="00B34B65">
        <w:rPr>
          <w:rFonts w:hint="cs"/>
          <w:rtl/>
        </w:rPr>
        <w:t>חותמת עם מספר רישיון וזה גם בתצהירים לבתי משפט.</w:t>
      </w:r>
    </w:p>
    <w:p w:rsidR="00B34B65" w:rsidRDefault="00B34B65" w:rsidP="00B34B65">
      <w:pPr>
        <w:rPr>
          <w:rtl/>
        </w:rPr>
      </w:pPr>
      <w:bookmarkStart w:id="3583" w:name="_ETM_Q1_9688927"/>
      <w:bookmarkEnd w:id="3583"/>
    </w:p>
    <w:p w:rsidR="009028C8" w:rsidRDefault="009028C8" w:rsidP="009028C8">
      <w:pPr>
        <w:pStyle w:val="af9"/>
        <w:keepNext/>
        <w:rPr>
          <w:rtl/>
        </w:rPr>
      </w:pPr>
      <w:bookmarkStart w:id="3584" w:name="_ETM_Q1_9689255"/>
      <w:bookmarkStart w:id="3585" w:name="_ETM_Q1_9693150"/>
      <w:bookmarkEnd w:id="3584"/>
      <w:bookmarkEnd w:id="3585"/>
      <w:proofErr w:type="spellStart"/>
      <w:r>
        <w:rPr>
          <w:rFonts w:hint="cs"/>
          <w:rtl/>
        </w:rPr>
        <w:t>היבה</w:t>
      </w:r>
      <w:proofErr w:type="spellEnd"/>
      <w:r>
        <w:rPr>
          <w:rFonts w:hint="cs"/>
          <w:rtl/>
        </w:rPr>
        <w:t xml:space="preserve"> </w:t>
      </w:r>
      <w:proofErr w:type="spellStart"/>
      <w:r>
        <w:rPr>
          <w:rFonts w:hint="cs"/>
          <w:rtl/>
        </w:rPr>
        <w:t>ריזק</w:t>
      </w:r>
      <w:proofErr w:type="spellEnd"/>
      <w:r>
        <w:rPr>
          <w:rtl/>
        </w:rPr>
        <w:t>:</w:t>
      </w:r>
    </w:p>
    <w:p w:rsidR="009028C8" w:rsidRDefault="009028C8" w:rsidP="009028C8">
      <w:pPr>
        <w:pStyle w:val="KeepWithNext"/>
        <w:rPr>
          <w:rtl/>
        </w:rPr>
      </w:pPr>
    </w:p>
    <w:p w:rsidR="009028C8" w:rsidRDefault="00B27E55" w:rsidP="009028C8">
      <w:pPr>
        <w:rPr>
          <w:rtl/>
        </w:rPr>
      </w:pPr>
      <w:r>
        <w:rPr>
          <w:rFonts w:hint="cs"/>
          <w:rtl/>
        </w:rPr>
        <w:t xml:space="preserve">זה </w:t>
      </w:r>
      <w:r w:rsidR="009028C8">
        <w:rPr>
          <w:rFonts w:hint="cs"/>
          <w:rtl/>
        </w:rPr>
        <w:t xml:space="preserve">דרוש </w:t>
      </w:r>
      <w:bookmarkStart w:id="3586" w:name="_ETM_Q1_9692327"/>
      <w:bookmarkEnd w:id="3586"/>
      <w:r w:rsidR="009028C8">
        <w:rPr>
          <w:rFonts w:hint="cs"/>
          <w:rtl/>
        </w:rPr>
        <w:t xml:space="preserve">לנו למאגר שזה יהיה תעודת זהות כי אין לנו יכולת </w:t>
      </w:r>
      <w:bookmarkStart w:id="3587" w:name="_ETM_Q1_9702489"/>
      <w:bookmarkEnd w:id="3587"/>
      <w:r w:rsidR="009028C8">
        <w:rPr>
          <w:rFonts w:hint="cs"/>
          <w:rtl/>
        </w:rPr>
        <w:t>לזהות.</w:t>
      </w:r>
      <w:r>
        <w:rPr>
          <w:rFonts w:hint="cs"/>
          <w:rtl/>
        </w:rPr>
        <w:t xml:space="preserve"> אין מה לעשות, </w:t>
      </w:r>
      <w:bookmarkStart w:id="3588" w:name="_ETM_Q1_9702206"/>
      <w:bookmarkEnd w:id="3588"/>
      <w:r>
        <w:rPr>
          <w:rFonts w:hint="cs"/>
          <w:rtl/>
        </w:rPr>
        <w:t>תעודת זהות זה דרך ההיכרות.</w:t>
      </w:r>
      <w:r w:rsidR="009028C8">
        <w:rPr>
          <w:rFonts w:hint="cs"/>
          <w:rtl/>
        </w:rPr>
        <w:t xml:space="preserve"> </w:t>
      </w:r>
      <w:bookmarkStart w:id="3589" w:name="_ETM_Q1_9704888"/>
      <w:bookmarkEnd w:id="3589"/>
      <w:r w:rsidR="009028C8">
        <w:rPr>
          <w:rFonts w:hint="cs"/>
          <w:rtl/>
        </w:rPr>
        <w:t>זה לא כזה מסובך.</w:t>
      </w:r>
    </w:p>
    <w:p w:rsidR="009028C8" w:rsidRDefault="009028C8" w:rsidP="009028C8">
      <w:pPr>
        <w:rPr>
          <w:rtl/>
        </w:rPr>
      </w:pPr>
      <w:bookmarkStart w:id="3590" w:name="_ETM_Q1_9706517"/>
      <w:bookmarkEnd w:id="3590"/>
    </w:p>
    <w:p w:rsidR="00B27E55" w:rsidRDefault="00B27E55" w:rsidP="00B27E55">
      <w:pPr>
        <w:pStyle w:val="af9"/>
        <w:keepNext/>
        <w:rPr>
          <w:rtl/>
        </w:rPr>
      </w:pPr>
      <w:r>
        <w:rPr>
          <w:rtl/>
        </w:rPr>
        <w:t xml:space="preserve">רן </w:t>
      </w:r>
      <w:proofErr w:type="spellStart"/>
      <w:r>
        <w:rPr>
          <w:rtl/>
        </w:rPr>
        <w:t>בייליס</w:t>
      </w:r>
      <w:proofErr w:type="spellEnd"/>
      <w:r>
        <w:rPr>
          <w:rtl/>
        </w:rPr>
        <w:t>:</w:t>
      </w:r>
    </w:p>
    <w:p w:rsidR="00B27E55" w:rsidRDefault="00B27E55" w:rsidP="00B27E55">
      <w:pPr>
        <w:pStyle w:val="KeepWithNext"/>
        <w:rPr>
          <w:rtl/>
        </w:rPr>
      </w:pPr>
    </w:p>
    <w:p w:rsidR="00B27E55" w:rsidRDefault="00B27E55" w:rsidP="00B27E55">
      <w:pPr>
        <w:rPr>
          <w:rtl/>
        </w:rPr>
      </w:pPr>
      <w:r>
        <w:rPr>
          <w:rFonts w:hint="cs"/>
          <w:rtl/>
        </w:rPr>
        <w:t xml:space="preserve">זה לא קיים, אפילו בפקודת </w:t>
      </w:r>
      <w:bookmarkStart w:id="3591" w:name="_ETM_Q1_9704073"/>
      <w:bookmarkEnd w:id="3591"/>
      <w:r>
        <w:rPr>
          <w:rFonts w:hint="cs"/>
          <w:rtl/>
        </w:rPr>
        <w:t>הראיות זה לא נדרש.</w:t>
      </w:r>
    </w:p>
    <w:p w:rsidR="00B27E55" w:rsidRDefault="00B27E55" w:rsidP="009028C8">
      <w:pPr>
        <w:rPr>
          <w:rtl/>
        </w:rPr>
      </w:pPr>
    </w:p>
    <w:p w:rsidR="009028C8" w:rsidRDefault="009028C8" w:rsidP="009028C8">
      <w:pPr>
        <w:pStyle w:val="af9"/>
        <w:keepNext/>
        <w:rPr>
          <w:rtl/>
        </w:rPr>
      </w:pPr>
      <w:bookmarkStart w:id="3592" w:name="_ETM_Q1_9706851"/>
      <w:bookmarkStart w:id="3593" w:name="_ETM_Q1_9707701"/>
      <w:bookmarkEnd w:id="3592"/>
      <w:bookmarkEnd w:id="3593"/>
      <w:r>
        <w:rPr>
          <w:rtl/>
        </w:rPr>
        <w:t xml:space="preserve">ורדה </w:t>
      </w:r>
      <w:proofErr w:type="spellStart"/>
      <w:r>
        <w:rPr>
          <w:rtl/>
        </w:rPr>
        <w:t>לוסטהויז</w:t>
      </w:r>
      <w:proofErr w:type="spellEnd"/>
      <w:r>
        <w:rPr>
          <w:rtl/>
        </w:rPr>
        <w:t>:</w:t>
      </w:r>
    </w:p>
    <w:p w:rsidR="009028C8" w:rsidRDefault="009028C8" w:rsidP="009028C8">
      <w:pPr>
        <w:pStyle w:val="KeepWithNext"/>
        <w:rPr>
          <w:rtl/>
        </w:rPr>
      </w:pPr>
    </w:p>
    <w:p w:rsidR="009028C8" w:rsidRDefault="009028C8" w:rsidP="009028C8">
      <w:pPr>
        <w:rPr>
          <w:rtl/>
        </w:rPr>
      </w:pPr>
      <w:r>
        <w:rPr>
          <w:rFonts w:hint="cs"/>
          <w:rtl/>
        </w:rPr>
        <w:t xml:space="preserve">שום דבר לא מסובך, </w:t>
      </w:r>
      <w:r w:rsidR="00B27E55">
        <w:rPr>
          <w:rFonts w:hint="cs"/>
          <w:rtl/>
        </w:rPr>
        <w:t xml:space="preserve">אבל </w:t>
      </w:r>
      <w:r>
        <w:rPr>
          <w:rFonts w:hint="cs"/>
          <w:rtl/>
        </w:rPr>
        <w:t xml:space="preserve">השאלה מה </w:t>
      </w:r>
      <w:bookmarkStart w:id="3594" w:name="_ETM_Q1_9713328"/>
      <w:bookmarkEnd w:id="3594"/>
      <w:r>
        <w:rPr>
          <w:rFonts w:hint="cs"/>
          <w:rtl/>
        </w:rPr>
        <w:t>- - -</w:t>
      </w:r>
      <w:bookmarkStart w:id="3595" w:name="_ETM_Q1_9715759"/>
      <w:bookmarkEnd w:id="3595"/>
    </w:p>
    <w:p w:rsidR="00B27E55" w:rsidRDefault="00B27E55" w:rsidP="00B27E55">
      <w:pPr>
        <w:ind w:firstLine="0"/>
        <w:rPr>
          <w:rtl/>
        </w:rPr>
      </w:pPr>
      <w:bookmarkStart w:id="3596" w:name="_ETM_Q1_9716048"/>
      <w:bookmarkStart w:id="3597" w:name="_ETM_Q1_9702682"/>
      <w:bookmarkStart w:id="3598" w:name="_ETM_Q1_9696985"/>
      <w:bookmarkStart w:id="3599" w:name="_ETM_Q1_9706970"/>
      <w:bookmarkEnd w:id="3596"/>
      <w:bookmarkEnd w:id="3597"/>
      <w:bookmarkEnd w:id="3598"/>
      <w:bookmarkEnd w:id="3599"/>
    </w:p>
    <w:p w:rsidR="009028C8" w:rsidRDefault="009028C8" w:rsidP="009028C8">
      <w:pPr>
        <w:pStyle w:val="af6"/>
        <w:keepNext/>
        <w:rPr>
          <w:rtl/>
        </w:rPr>
      </w:pPr>
      <w:r>
        <w:rPr>
          <w:rtl/>
        </w:rPr>
        <w:t>היו"ר ניסן סלומינסקי:</w:t>
      </w:r>
    </w:p>
    <w:p w:rsidR="009028C8" w:rsidRDefault="009028C8" w:rsidP="009028C8">
      <w:pPr>
        <w:pStyle w:val="KeepWithNext"/>
        <w:rPr>
          <w:rtl/>
        </w:rPr>
      </w:pPr>
    </w:p>
    <w:p w:rsidR="009028C8" w:rsidRDefault="009028C8" w:rsidP="009028C8">
      <w:pPr>
        <w:rPr>
          <w:rtl/>
        </w:rPr>
      </w:pPr>
      <w:r>
        <w:rPr>
          <w:rFonts w:hint="cs"/>
          <w:rtl/>
        </w:rPr>
        <w:t xml:space="preserve">השאלה היא גם לאן זה הולך. </w:t>
      </w:r>
      <w:bookmarkStart w:id="3600" w:name="_ETM_Q1_9715998"/>
      <w:bookmarkEnd w:id="3600"/>
      <w:r>
        <w:rPr>
          <w:rFonts w:hint="cs"/>
          <w:rtl/>
        </w:rPr>
        <w:t xml:space="preserve">אם יש מאגר שעובד לפי תעודת זהות ולא לפי מספר </w:t>
      </w:r>
      <w:bookmarkStart w:id="3601" w:name="_ETM_Q1_9717636"/>
      <w:bookmarkEnd w:id="3601"/>
      <w:r>
        <w:rPr>
          <w:rFonts w:hint="cs"/>
          <w:rtl/>
        </w:rPr>
        <w:t xml:space="preserve">רישיון של עורך הדין, האם את רוצה שהם יפתחו מאגר </w:t>
      </w:r>
      <w:bookmarkStart w:id="3602" w:name="_ETM_Q1_9725285"/>
      <w:bookmarkEnd w:id="3602"/>
      <w:r>
        <w:rPr>
          <w:rFonts w:hint="cs"/>
          <w:rtl/>
        </w:rPr>
        <w:t>נפרד לעורכי הדין? יכול להיות שהגיע הזמן שיעשו את זה, א</w:t>
      </w:r>
      <w:bookmarkStart w:id="3603" w:name="_ETM_Q1_9730361"/>
      <w:bookmarkEnd w:id="3603"/>
      <w:r>
        <w:rPr>
          <w:rFonts w:hint="cs"/>
          <w:rtl/>
        </w:rPr>
        <w:t>בל אנחנו לא רוצים.</w:t>
      </w:r>
    </w:p>
    <w:p w:rsidR="009028C8" w:rsidRDefault="009028C8" w:rsidP="009028C8">
      <w:pPr>
        <w:rPr>
          <w:rtl/>
        </w:rPr>
      </w:pPr>
      <w:bookmarkStart w:id="3604" w:name="_ETM_Q1_9733316"/>
      <w:bookmarkEnd w:id="3604"/>
    </w:p>
    <w:p w:rsidR="009028C8" w:rsidRDefault="009028C8" w:rsidP="009028C8">
      <w:pPr>
        <w:pStyle w:val="af9"/>
        <w:keepNext/>
        <w:rPr>
          <w:rtl/>
        </w:rPr>
      </w:pPr>
      <w:bookmarkStart w:id="3605" w:name="_ETM_Q1_9733707"/>
      <w:bookmarkStart w:id="3606" w:name="_ETM_Q1_9734819"/>
      <w:bookmarkEnd w:id="3605"/>
      <w:bookmarkEnd w:id="3606"/>
      <w:proofErr w:type="spellStart"/>
      <w:r>
        <w:rPr>
          <w:rtl/>
        </w:rPr>
        <w:t>יאירה</w:t>
      </w:r>
      <w:proofErr w:type="spellEnd"/>
      <w:r>
        <w:rPr>
          <w:rtl/>
        </w:rPr>
        <w:t xml:space="preserve"> פרנקל:</w:t>
      </w:r>
    </w:p>
    <w:p w:rsidR="009028C8" w:rsidRDefault="009028C8" w:rsidP="009028C8">
      <w:pPr>
        <w:pStyle w:val="KeepWithNext"/>
        <w:rPr>
          <w:rtl/>
        </w:rPr>
      </w:pPr>
    </w:p>
    <w:p w:rsidR="009028C8" w:rsidRDefault="009028C8" w:rsidP="00B27E55">
      <w:pPr>
        <w:rPr>
          <w:rtl/>
        </w:rPr>
      </w:pPr>
      <w:r>
        <w:rPr>
          <w:rFonts w:hint="cs"/>
          <w:rtl/>
        </w:rPr>
        <w:t xml:space="preserve">אנחנו עוברים לסעיף </w:t>
      </w:r>
      <w:bookmarkStart w:id="3607" w:name="_ETM_Q1_9737763"/>
      <w:bookmarkEnd w:id="3607"/>
      <w:r>
        <w:rPr>
          <w:rFonts w:hint="cs"/>
          <w:rtl/>
        </w:rPr>
        <w:t>8 שנותן פטור חלקי והקלות משני סוגים</w:t>
      </w:r>
      <w:bookmarkStart w:id="3608" w:name="_ETM_Q1_9739778"/>
      <w:bookmarkEnd w:id="3608"/>
      <w:r>
        <w:rPr>
          <w:rFonts w:hint="cs"/>
          <w:rtl/>
        </w:rPr>
        <w:t xml:space="preserve"> גם למערכת סגורה וגם למערכת סגורה למחצה. מערכת </w:t>
      </w:r>
      <w:bookmarkStart w:id="3609" w:name="_ETM_Q1_9750802"/>
      <w:bookmarkEnd w:id="3609"/>
      <w:r>
        <w:rPr>
          <w:rFonts w:hint="cs"/>
          <w:rtl/>
        </w:rPr>
        <w:t xml:space="preserve">סגורה היא מערכת שבה הכסף </w:t>
      </w:r>
      <w:bookmarkStart w:id="3610" w:name="_ETM_Q1_9754105"/>
      <w:bookmarkEnd w:id="3610"/>
      <w:r>
        <w:rPr>
          <w:rFonts w:hint="cs"/>
          <w:rtl/>
        </w:rPr>
        <w:t xml:space="preserve">מועבר מחשבון בבנק </w:t>
      </w:r>
      <w:r w:rsidR="00B27E55">
        <w:rPr>
          <w:rFonts w:hint="cs"/>
          <w:rtl/>
        </w:rPr>
        <w:t>ב</w:t>
      </w:r>
      <w:r>
        <w:rPr>
          <w:rFonts w:hint="cs"/>
          <w:rtl/>
        </w:rPr>
        <w:t xml:space="preserve">ישראל והכסף מוחזר לחשבון, </w:t>
      </w:r>
      <w:bookmarkStart w:id="3611" w:name="_ETM_Q1_9754903"/>
      <w:bookmarkEnd w:id="3611"/>
      <w:r>
        <w:rPr>
          <w:rFonts w:hint="cs"/>
          <w:rtl/>
        </w:rPr>
        <w:t xml:space="preserve">עובר מחשבון בנק </w:t>
      </w:r>
      <w:r w:rsidR="00B27E55">
        <w:rPr>
          <w:rFonts w:hint="cs"/>
          <w:rtl/>
        </w:rPr>
        <w:t>ב</w:t>
      </w:r>
      <w:r>
        <w:rPr>
          <w:rFonts w:hint="cs"/>
          <w:rtl/>
        </w:rPr>
        <w:t xml:space="preserve">ישראל וחוזר או יוצא מחשבון בנק בישראל, </w:t>
      </w:r>
      <w:bookmarkStart w:id="3612" w:name="_ETM_Q1_9760348"/>
      <w:bookmarkEnd w:id="3612"/>
      <w:r>
        <w:rPr>
          <w:rFonts w:hint="cs"/>
          <w:rtl/>
        </w:rPr>
        <w:t xml:space="preserve">כשמערכת </w:t>
      </w:r>
      <w:r w:rsidR="00B27E55">
        <w:rPr>
          <w:rFonts w:hint="cs"/>
          <w:rtl/>
        </w:rPr>
        <w:t xml:space="preserve">חצי </w:t>
      </w:r>
      <w:r>
        <w:rPr>
          <w:rFonts w:hint="cs"/>
          <w:rtl/>
        </w:rPr>
        <w:t xml:space="preserve">פתוחה מאפשרת גם שימוש בחשבונות </w:t>
      </w:r>
      <w:bookmarkStart w:id="3613" w:name="_ETM_Q1_9759982"/>
      <w:bookmarkEnd w:id="3613"/>
      <w:r>
        <w:rPr>
          <w:rFonts w:hint="cs"/>
          <w:rtl/>
        </w:rPr>
        <w:t xml:space="preserve">שהם לא בישראל וגם כרטיסי אשראי. ההקלות </w:t>
      </w:r>
      <w:bookmarkStart w:id="3614" w:name="_ETM_Q1_9768046"/>
      <w:bookmarkEnd w:id="3614"/>
      <w:r>
        <w:rPr>
          <w:rFonts w:hint="cs"/>
          <w:rtl/>
        </w:rPr>
        <w:t xml:space="preserve">הן לעניין גם זיהוי פנים מול  פנים, גם אימות </w:t>
      </w:r>
      <w:bookmarkStart w:id="3615" w:name="_ETM_Q1_9770076"/>
      <w:bookmarkEnd w:id="3615"/>
      <w:r>
        <w:rPr>
          <w:rFonts w:hint="cs"/>
          <w:rtl/>
        </w:rPr>
        <w:t xml:space="preserve">וגם הצהרה בחתימת מקור כשזה בתנאי </w:t>
      </w:r>
      <w:bookmarkStart w:id="3616" w:name="_ETM_Q1_9775136"/>
      <w:bookmarkEnd w:id="3616"/>
      <w:r>
        <w:rPr>
          <w:rFonts w:hint="cs"/>
          <w:rtl/>
        </w:rPr>
        <w:t xml:space="preserve">כללי שזה לא יהיה בנסיבות שהן מעלות חשש של סיכון </w:t>
      </w:r>
      <w:bookmarkStart w:id="3617" w:name="_ETM_Q1_9777139"/>
      <w:bookmarkEnd w:id="3617"/>
      <w:r>
        <w:rPr>
          <w:rFonts w:hint="cs"/>
          <w:rtl/>
        </w:rPr>
        <w:t xml:space="preserve">גבוה. </w:t>
      </w:r>
    </w:p>
    <w:p w:rsidR="009028C8" w:rsidRDefault="009028C8" w:rsidP="009028C8">
      <w:pPr>
        <w:ind w:firstLine="0"/>
        <w:rPr>
          <w:rtl/>
        </w:rPr>
      </w:pPr>
      <w:bookmarkStart w:id="3618" w:name="_ETM_Q1_9788548"/>
      <w:bookmarkStart w:id="3619" w:name="_ETM_Q1_9789023"/>
      <w:bookmarkStart w:id="3620" w:name="_ETM_Q1_9789298"/>
      <w:bookmarkEnd w:id="3618"/>
      <w:bookmarkEnd w:id="3619"/>
      <w:bookmarkEnd w:id="3620"/>
    </w:p>
    <w:tbl>
      <w:tblPr>
        <w:tblpPr w:leftFromText="180" w:rightFromText="180" w:vertAnchor="text" w:tblpXSpec="right" w:tblpY="1"/>
        <w:tblOverlap w:val="neve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9028C8" w:rsidRPr="009028C8" w:rsidTr="00F12E09">
        <w:trPr>
          <w:cantSplit/>
          <w:trHeight w:val="60"/>
        </w:trPr>
        <w:tc>
          <w:tcPr>
            <w:tcW w:w="1871"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rtl/>
                <w:lang w:eastAsia="ja-JP"/>
              </w:rPr>
            </w:pPr>
          </w:p>
        </w:tc>
        <w:tc>
          <w:tcPr>
            <w:tcW w:w="624" w:type="dxa"/>
          </w:tcPr>
          <w:p w:rsidR="009028C8" w:rsidRPr="009028C8" w:rsidRDefault="009028C8" w:rsidP="009028C8">
            <w:pPr>
              <w:widowControl w:val="0"/>
              <w:tabs>
                <w:tab w:val="left" w:pos="624"/>
                <w:tab w:val="left" w:pos="1247"/>
              </w:tabs>
              <w:overflowPunct w:val="0"/>
              <w:autoSpaceDE w:val="0"/>
              <w:autoSpaceDN w:val="0"/>
              <w:adjustRightInd w:val="0"/>
              <w:snapToGrid w:val="0"/>
              <w:spacing w:line="360" w:lineRule="auto"/>
              <w:ind w:right="57" w:firstLine="0"/>
              <w:jc w:val="left"/>
              <w:textAlignment w:val="center"/>
              <w:rPr>
                <w:rFonts w:ascii="Arial" w:eastAsia="Arial Unicode MS" w:hAnsi="Arial"/>
                <w:snapToGrid w:val="0"/>
                <w:sz w:val="20"/>
                <w:szCs w:val="26"/>
                <w:rtl/>
                <w:lang w:eastAsia="ja-JP"/>
              </w:rPr>
            </w:pPr>
            <w:r>
              <w:rPr>
                <w:rFonts w:ascii="Arial" w:eastAsia="Arial Unicode MS" w:hAnsi="Arial" w:hint="cs"/>
                <w:snapToGrid w:val="0"/>
                <w:sz w:val="20"/>
                <w:szCs w:val="26"/>
                <w:rtl/>
                <w:lang w:eastAsia="ja-JP"/>
              </w:rPr>
              <w:t>8.</w:t>
            </w:r>
          </w:p>
        </w:tc>
        <w:tc>
          <w:tcPr>
            <w:tcW w:w="7146" w:type="dxa"/>
            <w:gridSpan w:val="2"/>
          </w:tcPr>
          <w:p w:rsidR="009028C8" w:rsidRPr="009028C8" w:rsidRDefault="009028C8" w:rsidP="009028C8">
            <w:pPr>
              <w:keepLines/>
              <w:widowControl w:val="0"/>
              <w:numPr>
                <w:ilvl w:val="2"/>
                <w:numId w:val="9"/>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rtl/>
                <w:lang w:eastAsia="ja-JP"/>
              </w:rPr>
            </w:pPr>
            <w:r w:rsidRPr="009028C8">
              <w:rPr>
                <w:rFonts w:ascii="Arial" w:eastAsia="Arial Unicode MS" w:hAnsi="Arial" w:hint="eastAsia"/>
                <w:snapToGrid w:val="0"/>
                <w:sz w:val="20"/>
                <w:szCs w:val="26"/>
                <w:rtl/>
                <w:lang w:eastAsia="ja-JP"/>
              </w:rPr>
              <w:t>בסעיף</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זה</w:t>
            </w:r>
            <w:r w:rsidRPr="009028C8">
              <w:rPr>
                <w:rFonts w:ascii="Arial" w:eastAsia="Arial Unicode MS" w:hAnsi="Arial"/>
                <w:snapToGrid w:val="0"/>
                <w:sz w:val="20"/>
                <w:szCs w:val="26"/>
                <w:rtl/>
                <w:lang w:eastAsia="ja-JP"/>
              </w:rPr>
              <w:t xml:space="preserve"> – </w:t>
            </w:r>
          </w:p>
        </w:tc>
      </w:tr>
      <w:tr w:rsidR="009028C8" w:rsidRPr="009028C8" w:rsidTr="00F12E09">
        <w:trPr>
          <w:cantSplit/>
          <w:trHeight w:val="60"/>
        </w:trPr>
        <w:tc>
          <w:tcPr>
            <w:tcW w:w="1871"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rtl/>
                <w:lang w:eastAsia="ja-JP"/>
              </w:rPr>
            </w:pPr>
          </w:p>
        </w:tc>
        <w:tc>
          <w:tcPr>
            <w:tcW w:w="624"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rtl/>
                <w:lang w:eastAsia="ja-JP"/>
              </w:rPr>
            </w:pPr>
          </w:p>
        </w:tc>
        <w:tc>
          <w:tcPr>
            <w:tcW w:w="7146" w:type="dxa"/>
            <w:gridSpan w:val="2"/>
          </w:tcPr>
          <w:p w:rsidR="009028C8" w:rsidRPr="009028C8" w:rsidRDefault="009028C8" w:rsidP="00BA03B6">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sz w:val="20"/>
                <w:szCs w:val="26"/>
                <w:rtl/>
                <w:lang w:eastAsia="ja-JP"/>
              </w:rPr>
            </w:pPr>
            <w:r w:rsidRPr="009028C8">
              <w:rPr>
                <w:rFonts w:ascii="Arial" w:eastAsia="Arial Unicode MS" w:hAnsi="Arial"/>
                <w:snapToGrid w:val="0"/>
                <w:sz w:val="20"/>
                <w:szCs w:val="26"/>
                <w:rtl/>
                <w:lang w:eastAsia="ja-JP"/>
              </w:rPr>
              <w:t>"חשבון אחר" – חשבון בתאגיד בנקאי, חשבון בבנק מחוץ לישראל או חשבון בבנק הדואר, שאין בו בעלים נוספים זולת מקבל השירות וש</w:t>
            </w:r>
            <w:r w:rsidR="00B27E55">
              <w:rPr>
                <w:rFonts w:ascii="Arial" w:eastAsia="Arial Unicode MS" w:hAnsi="Arial" w:hint="cs"/>
                <w:snapToGrid w:val="0"/>
                <w:sz w:val="20"/>
                <w:szCs w:val="26"/>
                <w:rtl/>
                <w:lang w:eastAsia="ja-JP"/>
              </w:rPr>
              <w:t>לפי</w:t>
            </w:r>
            <w:r w:rsidRPr="009028C8">
              <w:rPr>
                <w:rFonts w:ascii="Arial" w:eastAsia="Arial Unicode MS" w:hAnsi="Arial" w:hint="cs"/>
                <w:snapToGrid w:val="0"/>
                <w:sz w:val="20"/>
                <w:szCs w:val="26"/>
                <w:rtl/>
                <w:lang w:eastAsia="ja-JP"/>
              </w:rPr>
              <w:t xml:space="preserve"> הצהרת מקבל השירות </w:t>
            </w:r>
            <w:r w:rsidRPr="009028C8">
              <w:rPr>
                <w:rFonts w:ascii="Arial" w:eastAsia="Arial Unicode MS" w:hAnsi="Arial"/>
                <w:snapToGrid w:val="0"/>
                <w:sz w:val="20"/>
                <w:szCs w:val="26"/>
                <w:rtl/>
                <w:lang w:eastAsia="ja-JP"/>
              </w:rPr>
              <w:t xml:space="preserve">אין בו נהנים שונים או נוספים על אלה שמקבל השירות הצהיר עליהם לפי סעיף 5; על אף האמור, אם חשבון הבנק הוא בבעלות משותפת של מקבל השירות ובן זוגו, יראו את הדרישה לאי קיום בעלים נוספים בחשבון כמתקיימת ובלבד שמקבל השירות הצהיר על בן זוגו כנהנה אצל </w:t>
            </w:r>
            <w:r w:rsidRPr="009028C8">
              <w:rPr>
                <w:rFonts w:ascii="Arial" w:eastAsia="Arial Unicode MS" w:hAnsi="Arial" w:hint="cs"/>
                <w:snapToGrid w:val="0"/>
                <w:sz w:val="20"/>
                <w:szCs w:val="26"/>
                <w:rtl/>
                <w:lang w:eastAsia="ja-JP"/>
              </w:rPr>
              <w:t xml:space="preserve">המפעיל </w:t>
            </w:r>
            <w:r w:rsidRPr="009028C8">
              <w:rPr>
                <w:rFonts w:ascii="Arial" w:eastAsia="Arial Unicode MS" w:hAnsi="Arial"/>
                <w:snapToGrid w:val="0"/>
                <w:sz w:val="20"/>
                <w:szCs w:val="26"/>
                <w:rtl/>
                <w:lang w:eastAsia="ja-JP"/>
              </w:rPr>
              <w:t xml:space="preserve">לפי סעיף 5;  </w:t>
            </w:r>
          </w:p>
        </w:tc>
      </w:tr>
      <w:tr w:rsidR="009028C8" w:rsidRPr="009028C8" w:rsidTr="00F12E09">
        <w:trPr>
          <w:cantSplit/>
          <w:trHeight w:val="60"/>
        </w:trPr>
        <w:tc>
          <w:tcPr>
            <w:tcW w:w="1871"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rtl/>
                <w:lang w:eastAsia="ja-JP"/>
              </w:rPr>
            </w:pPr>
          </w:p>
        </w:tc>
        <w:tc>
          <w:tcPr>
            <w:tcW w:w="624"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rtl/>
                <w:lang w:eastAsia="ja-JP"/>
              </w:rPr>
            </w:pPr>
          </w:p>
        </w:tc>
        <w:tc>
          <w:tcPr>
            <w:tcW w:w="7146" w:type="dxa"/>
            <w:gridSpan w:val="2"/>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sz w:val="20"/>
                <w:szCs w:val="26"/>
                <w:rtl/>
                <w:lang w:eastAsia="ja-JP"/>
              </w:rPr>
            </w:pPr>
            <w:r w:rsidRPr="009028C8">
              <w:rPr>
                <w:rFonts w:ascii="Arial" w:eastAsia="Arial Unicode MS" w:hAnsi="Arial"/>
                <w:snapToGrid w:val="0"/>
                <w:sz w:val="20"/>
                <w:szCs w:val="26"/>
                <w:rtl/>
                <w:lang w:eastAsia="ja-JP"/>
              </w:rPr>
              <w:t>"חשבון מקור" – חשבון בתאגיד בנקאי או בבנק הדואר, שאין בו בעלים נוספים זולת מקבל השירות וש</w:t>
            </w:r>
            <w:r w:rsidRPr="009028C8">
              <w:rPr>
                <w:rFonts w:ascii="Arial" w:eastAsia="Arial Unicode MS" w:hAnsi="Arial" w:hint="cs"/>
                <w:snapToGrid w:val="0"/>
                <w:sz w:val="20"/>
                <w:szCs w:val="26"/>
                <w:rtl/>
                <w:lang w:eastAsia="ja-JP"/>
              </w:rPr>
              <w:t xml:space="preserve">לפי הצהרת מקבל השירות </w:t>
            </w:r>
            <w:r w:rsidRPr="009028C8">
              <w:rPr>
                <w:rFonts w:ascii="Arial" w:eastAsia="Arial Unicode MS" w:hAnsi="Arial"/>
                <w:snapToGrid w:val="0"/>
                <w:sz w:val="20"/>
                <w:szCs w:val="26"/>
                <w:rtl/>
                <w:lang w:eastAsia="ja-JP"/>
              </w:rPr>
              <w:t xml:space="preserve">אין בו נהנים שונים או נוספים על אלה שמקבל השירות הצהיר עליהם לפי סעיף 5; על אף האמור, אם חשבון הבנק הוא בבעלות משותפת של מקבל השירות ובן זוגו, יראו את הדרישה לאי קיום בעלים נוספים בחשבון כמתקיימת ובלבד שמקבל השירות הצהיר על בן זוגו כנהנה אצל </w:t>
            </w:r>
            <w:r w:rsidRPr="009028C8">
              <w:rPr>
                <w:rFonts w:ascii="Arial" w:eastAsia="Arial Unicode MS" w:hAnsi="Arial" w:hint="cs"/>
                <w:snapToGrid w:val="0"/>
                <w:sz w:val="20"/>
                <w:szCs w:val="26"/>
                <w:rtl/>
                <w:lang w:eastAsia="ja-JP"/>
              </w:rPr>
              <w:t xml:space="preserve">המפעיל </w:t>
            </w:r>
            <w:r w:rsidRPr="009028C8">
              <w:rPr>
                <w:rFonts w:ascii="Arial" w:eastAsia="Arial Unicode MS" w:hAnsi="Arial"/>
                <w:snapToGrid w:val="0"/>
                <w:sz w:val="20"/>
                <w:szCs w:val="26"/>
                <w:rtl/>
                <w:lang w:eastAsia="ja-JP"/>
              </w:rPr>
              <w:t>לפי סעיף 5; </w:t>
            </w:r>
          </w:p>
        </w:tc>
      </w:tr>
      <w:tr w:rsidR="009028C8" w:rsidRPr="009028C8" w:rsidTr="00F12E09">
        <w:trPr>
          <w:cantSplit/>
          <w:trHeight w:val="60"/>
        </w:trPr>
        <w:tc>
          <w:tcPr>
            <w:tcW w:w="1871"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7146" w:type="dxa"/>
            <w:gridSpan w:val="2"/>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sz w:val="20"/>
                <w:szCs w:val="26"/>
                <w:lang w:eastAsia="ja-JP"/>
              </w:rPr>
            </w:pPr>
            <w:r w:rsidRPr="009028C8">
              <w:rPr>
                <w:rFonts w:ascii="Arial" w:eastAsia="Arial Unicode MS" w:hAnsi="Arial"/>
                <w:snapToGrid w:val="0"/>
                <w:sz w:val="20"/>
                <w:szCs w:val="26"/>
                <w:rtl/>
                <w:lang w:eastAsia="ja-JP"/>
              </w:rPr>
              <w:t>"</w:t>
            </w:r>
            <w:r w:rsidRPr="009028C8">
              <w:rPr>
                <w:rFonts w:ascii="Arial" w:eastAsia="Arial Unicode MS" w:hAnsi="Arial" w:hint="cs"/>
                <w:snapToGrid w:val="0"/>
                <w:sz w:val="20"/>
                <w:szCs w:val="26"/>
                <w:rtl/>
                <w:lang w:eastAsia="ja-JP"/>
              </w:rPr>
              <w:t xml:space="preserve">פעולה במערכת סגורה" </w:t>
            </w:r>
            <w:r w:rsidRPr="009028C8">
              <w:rPr>
                <w:rFonts w:ascii="Arial" w:eastAsia="Arial Unicode MS" w:hAnsi="Arial"/>
                <w:snapToGrid w:val="0"/>
                <w:sz w:val="20"/>
                <w:szCs w:val="26"/>
                <w:rtl/>
                <w:lang w:eastAsia="ja-JP"/>
              </w:rPr>
              <w:t>–</w:t>
            </w:r>
            <w:r w:rsidRPr="009028C8">
              <w:rPr>
                <w:rFonts w:ascii="Arial" w:eastAsia="Arial Unicode MS" w:hAnsi="Arial" w:hint="cs"/>
                <w:snapToGrid w:val="0"/>
                <w:sz w:val="20"/>
                <w:szCs w:val="26"/>
                <w:rtl/>
                <w:lang w:eastAsia="ja-JP"/>
              </w:rPr>
              <w:t xml:space="preserve"> פעולה שבה כספים שמועברים מחשבון מקור מוחזרים אל אותו חשבון המקור בלבד, או להיפך;</w:t>
            </w:r>
          </w:p>
        </w:tc>
      </w:tr>
      <w:tr w:rsidR="009028C8" w:rsidRPr="009028C8" w:rsidTr="00F12E09">
        <w:trPr>
          <w:cantSplit/>
          <w:trHeight w:val="60"/>
        </w:trPr>
        <w:tc>
          <w:tcPr>
            <w:tcW w:w="1871"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7146" w:type="dxa"/>
            <w:gridSpan w:val="2"/>
          </w:tcPr>
          <w:p w:rsidR="009028C8" w:rsidRPr="009028C8" w:rsidRDefault="009028C8" w:rsidP="009028C8">
            <w:pPr>
              <w:keepLines/>
              <w:widowControl w:val="0"/>
              <w:tabs>
                <w:tab w:val="left" w:pos="1247"/>
              </w:tabs>
              <w:autoSpaceDE w:val="0"/>
              <w:autoSpaceDN w:val="0"/>
              <w:adjustRightInd w:val="0"/>
              <w:snapToGrid w:val="0"/>
              <w:spacing w:line="360" w:lineRule="auto"/>
              <w:ind w:firstLine="0"/>
              <w:textAlignment w:val="center"/>
              <w:rPr>
                <w:rFonts w:ascii="Arial" w:eastAsia="Arial Unicode MS" w:hAnsi="Arial"/>
                <w:snapToGrid w:val="0"/>
                <w:sz w:val="20"/>
                <w:szCs w:val="26"/>
                <w:lang w:eastAsia="ja-JP"/>
              </w:rPr>
            </w:pPr>
            <w:r w:rsidRPr="009028C8">
              <w:rPr>
                <w:rFonts w:ascii="Arial" w:eastAsia="Arial Unicode MS" w:hAnsi="Arial" w:hint="cs"/>
                <w:snapToGrid w:val="0"/>
                <w:sz w:val="20"/>
                <w:szCs w:val="26"/>
                <w:rtl/>
                <w:lang w:eastAsia="ja-JP"/>
              </w:rPr>
              <w:t xml:space="preserve">"פעולה במערכת סגורה למחצה" </w:t>
            </w:r>
            <w:r w:rsidRPr="009028C8">
              <w:rPr>
                <w:rFonts w:ascii="Arial" w:eastAsia="Arial Unicode MS" w:hAnsi="Arial"/>
                <w:snapToGrid w:val="0"/>
                <w:sz w:val="20"/>
                <w:szCs w:val="26"/>
                <w:rtl/>
                <w:lang w:eastAsia="ja-JP"/>
              </w:rPr>
              <w:t>–</w:t>
            </w:r>
            <w:r w:rsidRPr="009028C8">
              <w:rPr>
                <w:rFonts w:ascii="Arial" w:eastAsia="Arial Unicode MS" w:hAnsi="Arial" w:hint="cs"/>
                <w:snapToGrid w:val="0"/>
                <w:sz w:val="20"/>
                <w:szCs w:val="26"/>
                <w:rtl/>
                <w:lang w:eastAsia="ja-JP"/>
              </w:rPr>
              <w:t xml:space="preserve"> כל אחד מאלה:</w:t>
            </w:r>
          </w:p>
        </w:tc>
      </w:tr>
      <w:tr w:rsidR="009028C8" w:rsidRPr="009028C8" w:rsidTr="00F12E09">
        <w:trPr>
          <w:cantSplit/>
          <w:trHeight w:val="60"/>
        </w:trPr>
        <w:tc>
          <w:tcPr>
            <w:tcW w:w="1871"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522" w:type="dxa"/>
          </w:tcPr>
          <w:p w:rsidR="009028C8" w:rsidRPr="009028C8" w:rsidRDefault="009028C8" w:rsidP="009028C8">
            <w:pPr>
              <w:keepLines/>
              <w:widowControl w:val="0"/>
              <w:numPr>
                <w:ilvl w:val="0"/>
                <w:numId w:val="21"/>
              </w:numPr>
              <w:tabs>
                <w:tab w:val="left" w:pos="624"/>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lang w:eastAsia="ja-JP"/>
              </w:rPr>
            </w:pPr>
            <w:r w:rsidRPr="009028C8">
              <w:rPr>
                <w:rFonts w:ascii="Arial" w:eastAsia="Arial Unicode MS" w:hAnsi="Arial" w:hint="eastAsia"/>
                <w:snapToGrid w:val="0"/>
                <w:sz w:val="20"/>
                <w:szCs w:val="26"/>
                <w:rtl/>
                <w:lang w:eastAsia="ja-JP"/>
              </w:rPr>
              <w:t>פעולה</w:t>
            </w:r>
            <w:r w:rsidRPr="009028C8">
              <w:rPr>
                <w:rFonts w:ascii="Arial" w:eastAsia="Arial Unicode MS" w:hAnsi="Arial"/>
                <w:snapToGrid w:val="0"/>
                <w:sz w:val="20"/>
                <w:szCs w:val="26"/>
                <w:rtl/>
                <w:lang w:eastAsia="ja-JP"/>
              </w:rPr>
              <w:t xml:space="preserve"> שבה כספים שהועברו ממקבל שירות </w:t>
            </w:r>
            <w:r w:rsidRPr="009028C8">
              <w:rPr>
                <w:rFonts w:ascii="Arial" w:eastAsia="Arial Unicode MS" w:hAnsi="Arial" w:hint="eastAsia"/>
                <w:snapToGrid w:val="0"/>
                <w:sz w:val="20"/>
                <w:szCs w:val="26"/>
                <w:rtl/>
                <w:lang w:eastAsia="ja-JP"/>
              </w:rPr>
              <w:t>למפעיל</w:t>
            </w:r>
            <w:r w:rsidRPr="009028C8">
              <w:rPr>
                <w:rFonts w:ascii="Arial" w:eastAsia="Arial Unicode MS" w:hAnsi="Arial" w:hint="cs"/>
                <w:snapToGrid w:val="0"/>
                <w:sz w:val="20"/>
                <w:szCs w:val="26"/>
                <w:rtl/>
                <w:lang w:eastAsia="ja-JP"/>
              </w:rPr>
              <w:t xml:space="preserve"> </w:t>
            </w:r>
            <w:r w:rsidRPr="009028C8">
              <w:rPr>
                <w:rFonts w:ascii="Arial" w:eastAsia="Arial Unicode MS" w:hAnsi="Arial" w:hint="eastAsia"/>
                <w:snapToGrid w:val="0"/>
                <w:sz w:val="20"/>
                <w:szCs w:val="26"/>
                <w:rtl/>
                <w:lang w:eastAsia="ja-JP"/>
              </w:rPr>
              <w:t>באמצעות</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כרטיס</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אשראי</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או</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כרטיס</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בנק</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המשויך</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לחשבון</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אחר</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מוחזרים</w:t>
            </w:r>
            <w:r w:rsidRPr="009028C8">
              <w:rPr>
                <w:rFonts w:ascii="Arial" w:eastAsia="Arial Unicode MS" w:hAnsi="Arial"/>
                <w:snapToGrid w:val="0"/>
                <w:sz w:val="20"/>
                <w:szCs w:val="26"/>
                <w:rtl/>
                <w:lang w:eastAsia="ja-JP"/>
              </w:rPr>
              <w:t xml:space="preserve"> </w:t>
            </w:r>
            <w:r w:rsidRPr="009028C8">
              <w:rPr>
                <w:rFonts w:ascii="Arial" w:eastAsia="Arial Unicode MS" w:hAnsi="Arial" w:hint="cs"/>
                <w:snapToGrid w:val="0"/>
                <w:sz w:val="20"/>
                <w:szCs w:val="26"/>
                <w:rtl/>
                <w:lang w:eastAsia="ja-JP"/>
              </w:rPr>
              <w:t xml:space="preserve">מהמפעיל </w:t>
            </w:r>
            <w:r w:rsidRPr="009028C8">
              <w:rPr>
                <w:rFonts w:ascii="Arial" w:eastAsia="Arial Unicode MS" w:hAnsi="Arial" w:hint="eastAsia"/>
                <w:snapToGrid w:val="0"/>
                <w:sz w:val="20"/>
                <w:szCs w:val="26"/>
                <w:rtl/>
                <w:lang w:eastAsia="ja-JP"/>
              </w:rPr>
              <w:t>לאותו</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מקבל</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שירות</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בדרך</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של</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זיכוי</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כרטיס</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האשראי</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או</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כרטיס</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הבנק</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שממנו</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הועברו</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כספים</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אלה</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מלכתחילה</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או</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לחשבון</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אחר</w:t>
            </w:r>
            <w:r w:rsidRPr="009028C8">
              <w:rPr>
                <w:rFonts w:ascii="Arial" w:eastAsia="Arial Unicode MS" w:hAnsi="Arial"/>
                <w:snapToGrid w:val="0"/>
                <w:sz w:val="20"/>
                <w:szCs w:val="26"/>
                <w:rtl/>
                <w:lang w:eastAsia="ja-JP"/>
              </w:rPr>
              <w:t>;</w:t>
            </w:r>
          </w:p>
        </w:tc>
      </w:tr>
      <w:tr w:rsidR="009028C8" w:rsidRPr="009028C8" w:rsidTr="00F12E09">
        <w:trPr>
          <w:cantSplit/>
          <w:trHeight w:val="60"/>
        </w:trPr>
        <w:tc>
          <w:tcPr>
            <w:tcW w:w="1871"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522" w:type="dxa"/>
          </w:tcPr>
          <w:p w:rsidR="009028C8" w:rsidRPr="009028C8" w:rsidRDefault="009028C8" w:rsidP="009028C8">
            <w:pPr>
              <w:keepLines/>
              <w:widowControl w:val="0"/>
              <w:numPr>
                <w:ilvl w:val="0"/>
                <w:numId w:val="21"/>
              </w:numPr>
              <w:tabs>
                <w:tab w:val="left" w:pos="624"/>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rtl/>
                <w:lang w:eastAsia="ja-JP"/>
              </w:rPr>
            </w:pPr>
            <w:r w:rsidRPr="009028C8">
              <w:rPr>
                <w:rFonts w:ascii="Arial" w:eastAsia="Arial Unicode MS" w:hAnsi="Arial" w:hint="eastAsia"/>
                <w:snapToGrid w:val="0"/>
                <w:sz w:val="20"/>
                <w:szCs w:val="26"/>
                <w:rtl/>
                <w:lang w:eastAsia="ja-JP"/>
              </w:rPr>
              <w:t>פעולה</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שבה</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כספים</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שהועברו</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ממפעיל</w:t>
            </w:r>
            <w:r w:rsidRPr="009028C8">
              <w:rPr>
                <w:rFonts w:ascii="Arial" w:eastAsia="Arial Unicode MS" w:hAnsi="Arial" w:hint="cs"/>
                <w:snapToGrid w:val="0"/>
                <w:sz w:val="20"/>
                <w:szCs w:val="26"/>
                <w:rtl/>
                <w:lang w:eastAsia="ja-JP"/>
              </w:rPr>
              <w:t xml:space="preserve"> </w:t>
            </w:r>
            <w:r w:rsidRPr="009028C8">
              <w:rPr>
                <w:rFonts w:ascii="Arial" w:eastAsia="Arial Unicode MS" w:hAnsi="Arial" w:hint="eastAsia"/>
                <w:snapToGrid w:val="0"/>
                <w:sz w:val="20"/>
                <w:szCs w:val="26"/>
                <w:rtl/>
                <w:lang w:eastAsia="ja-JP"/>
              </w:rPr>
              <w:t>למקבל</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שירות</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באמצעות</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כרטיס</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אשראי</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או</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כרטיס</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בנק</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המשויך</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לחשבון</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אחר</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מוחזרים</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מאותו</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מקבל</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שירות</w:t>
            </w:r>
            <w:r w:rsidRPr="009028C8">
              <w:rPr>
                <w:rFonts w:ascii="Arial" w:eastAsia="Arial Unicode MS" w:hAnsi="Arial" w:hint="cs"/>
                <w:snapToGrid w:val="0"/>
                <w:sz w:val="20"/>
                <w:szCs w:val="26"/>
                <w:rtl/>
                <w:lang w:eastAsia="ja-JP"/>
              </w:rPr>
              <w:t xml:space="preserve"> </w:t>
            </w:r>
            <w:r w:rsidRPr="009028C8">
              <w:rPr>
                <w:rFonts w:ascii="Arial" w:eastAsia="Arial Unicode MS" w:hAnsi="Arial" w:hint="eastAsia"/>
                <w:snapToGrid w:val="0"/>
                <w:sz w:val="20"/>
                <w:szCs w:val="26"/>
                <w:rtl/>
                <w:lang w:eastAsia="ja-JP"/>
              </w:rPr>
              <w:t>למפעיל</w:t>
            </w:r>
            <w:r w:rsidRPr="009028C8">
              <w:rPr>
                <w:rFonts w:ascii="Arial" w:eastAsia="Arial Unicode MS" w:hAnsi="Arial"/>
                <w:snapToGrid w:val="0"/>
                <w:sz w:val="20"/>
                <w:szCs w:val="26"/>
                <w:rtl/>
                <w:lang w:eastAsia="ja-JP"/>
              </w:rPr>
              <w:t xml:space="preserve">, בדרך של חיוב כרטיס האשראי או כרטיס הבנק שאליו הועברו כספים אלה מלכתחילה או לחשבון </w:t>
            </w:r>
            <w:r w:rsidRPr="009028C8">
              <w:rPr>
                <w:rFonts w:ascii="Arial" w:eastAsia="Arial Unicode MS" w:hAnsi="Arial" w:hint="eastAsia"/>
                <w:snapToGrid w:val="0"/>
                <w:sz w:val="20"/>
                <w:szCs w:val="26"/>
                <w:rtl/>
                <w:lang w:eastAsia="ja-JP"/>
              </w:rPr>
              <w:t>אחר</w:t>
            </w:r>
            <w:r w:rsidRPr="009028C8">
              <w:rPr>
                <w:rFonts w:ascii="Arial" w:eastAsia="Arial Unicode MS" w:hAnsi="Arial" w:hint="cs"/>
                <w:snapToGrid w:val="0"/>
                <w:sz w:val="20"/>
                <w:szCs w:val="26"/>
                <w:rtl/>
                <w:lang w:eastAsia="ja-JP"/>
              </w:rPr>
              <w:t>;</w:t>
            </w:r>
          </w:p>
        </w:tc>
      </w:tr>
      <w:tr w:rsidR="009028C8" w:rsidRPr="009028C8" w:rsidTr="00326698">
        <w:trPr>
          <w:cantSplit/>
          <w:trHeight w:val="887"/>
        </w:trPr>
        <w:tc>
          <w:tcPr>
            <w:tcW w:w="1871"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522" w:type="dxa"/>
          </w:tcPr>
          <w:p w:rsidR="009028C8" w:rsidRDefault="009028C8" w:rsidP="009028C8">
            <w:pPr>
              <w:keepLines/>
              <w:widowControl w:val="0"/>
              <w:numPr>
                <w:ilvl w:val="0"/>
                <w:numId w:val="21"/>
              </w:numPr>
              <w:tabs>
                <w:tab w:val="left" w:pos="624"/>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lang w:eastAsia="ja-JP"/>
              </w:rPr>
            </w:pPr>
            <w:r w:rsidRPr="009028C8">
              <w:rPr>
                <w:rFonts w:ascii="Arial" w:eastAsia="Arial Unicode MS" w:hAnsi="Arial" w:hint="cs"/>
                <w:snapToGrid w:val="0"/>
                <w:sz w:val="20"/>
                <w:szCs w:val="26"/>
                <w:rtl/>
                <w:lang w:eastAsia="ja-JP"/>
              </w:rPr>
              <w:t xml:space="preserve">פעולה שבה </w:t>
            </w:r>
            <w:r w:rsidRPr="009028C8">
              <w:rPr>
                <w:rFonts w:ascii="Arial" w:eastAsia="Arial Unicode MS" w:hAnsi="Arial"/>
                <w:snapToGrid w:val="0"/>
                <w:sz w:val="20"/>
                <w:szCs w:val="26"/>
                <w:rtl/>
                <w:lang w:eastAsia="ja-JP"/>
              </w:rPr>
              <w:t xml:space="preserve">כספים שהועברו מחשבון אחר </w:t>
            </w:r>
            <w:r w:rsidRPr="009028C8">
              <w:rPr>
                <w:rFonts w:ascii="Arial" w:eastAsia="Arial Unicode MS" w:hAnsi="Arial" w:hint="eastAsia"/>
                <w:snapToGrid w:val="0"/>
                <w:sz w:val="20"/>
                <w:szCs w:val="26"/>
                <w:rtl/>
                <w:lang w:eastAsia="ja-JP"/>
              </w:rPr>
              <w:t>למפעיל</w:t>
            </w:r>
            <w:r w:rsidRPr="009028C8">
              <w:rPr>
                <w:rFonts w:ascii="Arial" w:eastAsia="Arial Unicode MS" w:hAnsi="Arial" w:hint="cs"/>
                <w:snapToGrid w:val="0"/>
                <w:sz w:val="20"/>
                <w:szCs w:val="26"/>
                <w:rtl/>
                <w:lang w:eastAsia="ja-JP"/>
              </w:rPr>
              <w:t xml:space="preserve"> מוחזרים</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מהמפעיל</w:t>
            </w:r>
            <w:r w:rsidRPr="009028C8">
              <w:rPr>
                <w:rFonts w:ascii="Arial" w:eastAsia="Arial Unicode MS" w:hAnsi="Arial" w:hint="cs"/>
                <w:snapToGrid w:val="0"/>
                <w:sz w:val="20"/>
                <w:szCs w:val="26"/>
                <w:rtl/>
                <w:lang w:eastAsia="ja-JP"/>
              </w:rPr>
              <w:t xml:space="preserve"> </w:t>
            </w:r>
            <w:r w:rsidRPr="009028C8">
              <w:rPr>
                <w:rFonts w:ascii="Arial" w:eastAsia="Arial Unicode MS" w:hAnsi="Arial"/>
                <w:snapToGrid w:val="0"/>
                <w:sz w:val="20"/>
                <w:szCs w:val="26"/>
                <w:rtl/>
                <w:lang w:eastAsia="ja-JP"/>
              </w:rPr>
              <w:t>לחשבון אחר</w:t>
            </w:r>
            <w:r w:rsidRPr="009028C8">
              <w:rPr>
                <w:rFonts w:ascii="Arial" w:eastAsia="Arial Unicode MS" w:hAnsi="Arial" w:hint="cs"/>
                <w:snapToGrid w:val="0"/>
                <w:sz w:val="20"/>
                <w:szCs w:val="26"/>
                <w:rtl/>
                <w:lang w:eastAsia="ja-JP"/>
              </w:rPr>
              <w:t xml:space="preserve">, </w:t>
            </w:r>
            <w:r w:rsidRPr="009028C8">
              <w:rPr>
                <w:rFonts w:ascii="Arial" w:eastAsia="Arial Unicode MS" w:hAnsi="Arial" w:hint="eastAsia"/>
                <w:snapToGrid w:val="0"/>
                <w:sz w:val="20"/>
                <w:szCs w:val="26"/>
                <w:rtl/>
                <w:lang w:eastAsia="ja-JP"/>
              </w:rPr>
              <w:t>או</w:t>
            </w:r>
            <w:r w:rsidRPr="009028C8">
              <w:rPr>
                <w:rFonts w:ascii="Arial" w:eastAsia="Arial Unicode MS" w:hAnsi="Arial"/>
                <w:snapToGrid w:val="0"/>
                <w:sz w:val="20"/>
                <w:szCs w:val="26"/>
                <w:rtl/>
                <w:lang w:eastAsia="ja-JP"/>
              </w:rPr>
              <w:t xml:space="preserve"> </w:t>
            </w:r>
            <w:r w:rsidRPr="009028C8">
              <w:rPr>
                <w:rFonts w:ascii="Arial" w:eastAsia="Arial Unicode MS" w:hAnsi="Arial" w:hint="eastAsia"/>
                <w:snapToGrid w:val="0"/>
                <w:sz w:val="20"/>
                <w:szCs w:val="26"/>
                <w:rtl/>
                <w:lang w:eastAsia="ja-JP"/>
              </w:rPr>
              <w:t>להיפך</w:t>
            </w:r>
            <w:r w:rsidRPr="009028C8">
              <w:rPr>
                <w:rFonts w:ascii="Arial" w:eastAsia="Arial Unicode MS" w:hAnsi="Arial" w:hint="cs"/>
                <w:snapToGrid w:val="0"/>
                <w:sz w:val="20"/>
                <w:szCs w:val="26"/>
                <w:rtl/>
                <w:lang w:eastAsia="ja-JP"/>
              </w:rPr>
              <w:t>.</w:t>
            </w:r>
            <w:r>
              <w:rPr>
                <w:rFonts w:ascii="Arial" w:eastAsia="Arial Unicode MS" w:hAnsi="Arial" w:hint="cs"/>
                <w:snapToGrid w:val="0"/>
                <w:sz w:val="20"/>
                <w:szCs w:val="26"/>
                <w:rtl/>
                <w:lang w:eastAsia="ja-JP"/>
              </w:rPr>
              <w:t>"</w:t>
            </w:r>
          </w:p>
          <w:p w:rsidR="009028C8" w:rsidRPr="009028C8" w:rsidRDefault="009028C8" w:rsidP="009028C8">
            <w:pPr>
              <w:keepLines/>
              <w:widowControl w:val="0"/>
              <w:tabs>
                <w:tab w:val="left" w:pos="624"/>
                <w:tab w:val="left" w:pos="1247"/>
              </w:tabs>
              <w:overflowPunct w:val="0"/>
              <w:autoSpaceDE w:val="0"/>
              <w:autoSpaceDN w:val="0"/>
              <w:adjustRightInd w:val="0"/>
              <w:snapToGrid w:val="0"/>
              <w:spacing w:line="360" w:lineRule="auto"/>
              <w:ind w:firstLine="0"/>
              <w:jc w:val="left"/>
              <w:textAlignment w:val="center"/>
              <w:rPr>
                <w:rFonts w:ascii="Arial" w:eastAsia="Arial Unicode MS" w:hAnsi="Arial"/>
                <w:snapToGrid w:val="0"/>
                <w:sz w:val="20"/>
                <w:szCs w:val="26"/>
                <w:lang w:eastAsia="ja-JP"/>
              </w:rPr>
            </w:pPr>
            <w:bookmarkStart w:id="3621" w:name="_ETM_Q1_9887096"/>
            <w:bookmarkEnd w:id="3621"/>
          </w:p>
        </w:tc>
      </w:tr>
    </w:tbl>
    <w:p w:rsidR="009028C8" w:rsidRDefault="009028C8" w:rsidP="009028C8">
      <w:pPr>
        <w:rPr>
          <w:rtl/>
        </w:rPr>
      </w:pPr>
    </w:p>
    <w:p w:rsidR="009028C8" w:rsidRDefault="009028C8" w:rsidP="009028C8">
      <w:pPr>
        <w:rPr>
          <w:rtl/>
        </w:rPr>
      </w:pPr>
      <w:bookmarkStart w:id="3622" w:name="_ETM_Q1_9892553"/>
      <w:bookmarkEnd w:id="3622"/>
      <w:r>
        <w:rPr>
          <w:rFonts w:hint="cs"/>
          <w:rtl/>
        </w:rPr>
        <w:t xml:space="preserve">(ב)- כאן ההגדרה של בנק מחוץ </w:t>
      </w:r>
      <w:bookmarkStart w:id="3623" w:name="_ETM_Q1_9878177"/>
      <w:bookmarkEnd w:id="3623"/>
      <w:r>
        <w:rPr>
          <w:rFonts w:hint="cs"/>
          <w:rtl/>
        </w:rPr>
        <w:t xml:space="preserve">לישראל שהורדה מסעיף ההגדרות. </w:t>
      </w:r>
      <w:bookmarkStart w:id="3624" w:name="_ETM_Q1_9882564"/>
      <w:bookmarkEnd w:id="3624"/>
    </w:p>
    <w:p w:rsidR="009028C8" w:rsidRDefault="009028C8" w:rsidP="009028C8">
      <w:pPr>
        <w:rPr>
          <w:rtl/>
        </w:rPr>
      </w:pPr>
    </w:p>
    <w:p w:rsidR="009028C8" w:rsidRDefault="009028C8" w:rsidP="009028C8">
      <w:pPr>
        <w:rPr>
          <w:rtl/>
        </w:rPr>
      </w:pPr>
    </w:p>
    <w:tbl>
      <w:tblPr>
        <w:tblpPr w:leftFromText="180" w:rightFromText="180" w:vertAnchor="text" w:tblpXSpec="right" w:tblpY="1"/>
        <w:tblOverlap w:val="neve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9028C8" w:rsidRPr="009028C8" w:rsidTr="00F12E09">
        <w:trPr>
          <w:cantSplit/>
          <w:trHeight w:val="60"/>
        </w:trPr>
        <w:tc>
          <w:tcPr>
            <w:tcW w:w="1871"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bookmarkStart w:id="3625" w:name="_ETM_Q1_9882996"/>
            <w:bookmarkEnd w:id="3625"/>
          </w:p>
        </w:tc>
        <w:tc>
          <w:tcPr>
            <w:tcW w:w="624" w:type="dxa"/>
          </w:tcPr>
          <w:p w:rsidR="009028C8" w:rsidRPr="009028C8" w:rsidRDefault="0032669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r>
              <w:rPr>
                <w:rFonts w:ascii="Arial" w:eastAsia="Arial Unicode MS" w:hAnsi="Arial" w:hint="cs"/>
                <w:snapToGrid w:val="0"/>
                <w:sz w:val="20"/>
                <w:szCs w:val="26"/>
                <w:rtl/>
                <w:lang w:eastAsia="ja-JP"/>
              </w:rPr>
              <w:t xml:space="preserve">     </w:t>
            </w:r>
            <w:bookmarkStart w:id="3626" w:name="_ETM_Q1_9894114"/>
            <w:bookmarkEnd w:id="3626"/>
            <w:r w:rsidR="009028C8" w:rsidRPr="009028C8">
              <w:rPr>
                <w:rFonts w:ascii="Arial" w:eastAsia="Arial Unicode MS" w:hAnsi="Arial" w:hint="cs"/>
                <w:snapToGrid w:val="0"/>
                <w:sz w:val="20"/>
                <w:szCs w:val="26"/>
                <w:rtl/>
                <w:lang w:eastAsia="ja-JP"/>
              </w:rPr>
              <w:t>"</w:t>
            </w:r>
          </w:p>
        </w:tc>
        <w:tc>
          <w:tcPr>
            <w:tcW w:w="7146" w:type="dxa"/>
            <w:gridSpan w:val="2"/>
          </w:tcPr>
          <w:p w:rsidR="009028C8" w:rsidRPr="009028C8" w:rsidRDefault="009028C8" w:rsidP="009028C8">
            <w:pPr>
              <w:keepLines/>
              <w:widowControl w:val="0"/>
              <w:numPr>
                <w:ilvl w:val="2"/>
                <w:numId w:val="9"/>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lang w:eastAsia="ja-JP"/>
              </w:rPr>
            </w:pPr>
            <w:r w:rsidRPr="009028C8">
              <w:rPr>
                <w:rFonts w:ascii="Arial" w:eastAsia="Arial Unicode MS" w:hAnsi="Arial" w:hint="cs"/>
                <w:snapToGrid w:val="0"/>
                <w:sz w:val="20"/>
                <w:szCs w:val="26"/>
                <w:rtl/>
                <w:lang w:eastAsia="ja-JP"/>
              </w:rPr>
              <w:t xml:space="preserve">בנק מחוץ לישראל הוא </w:t>
            </w:r>
            <w:r w:rsidRPr="009028C8">
              <w:rPr>
                <w:rFonts w:ascii="Arial" w:eastAsia="Arial Unicode MS" w:hAnsi="Arial"/>
                <w:snapToGrid w:val="0"/>
                <w:sz w:val="20"/>
                <w:szCs w:val="26"/>
                <w:rtl/>
                <w:lang w:eastAsia="ja-JP"/>
              </w:rPr>
              <w:t>תאגיד שהתאגד באחת ממדינות ה-</w:t>
            </w:r>
            <w:r w:rsidRPr="009028C8">
              <w:rPr>
                <w:rFonts w:ascii="Arial" w:eastAsia="Arial Unicode MS" w:hAnsi="Arial"/>
                <w:snapToGrid w:val="0"/>
                <w:sz w:val="20"/>
                <w:szCs w:val="26"/>
                <w:lang w:eastAsia="ja-JP"/>
              </w:rPr>
              <w:t>OECD</w:t>
            </w:r>
            <w:r w:rsidRPr="009028C8">
              <w:rPr>
                <w:rFonts w:ascii="Arial" w:eastAsia="Arial Unicode MS" w:hAnsi="Arial"/>
                <w:snapToGrid w:val="0"/>
                <w:sz w:val="20"/>
                <w:szCs w:val="26"/>
                <w:rtl/>
                <w:lang w:eastAsia="ja-JP"/>
              </w:rPr>
              <w:t xml:space="preserve">, ושמתקיימים לגביו </w:t>
            </w:r>
            <w:r w:rsidRPr="009028C8">
              <w:rPr>
                <w:rFonts w:ascii="Arial" w:eastAsia="Arial Unicode MS" w:hAnsi="Arial" w:hint="cs"/>
                <w:snapToGrid w:val="0"/>
                <w:sz w:val="20"/>
                <w:szCs w:val="26"/>
                <w:rtl/>
                <w:lang w:eastAsia="ja-JP"/>
              </w:rPr>
              <w:t xml:space="preserve">כל </w:t>
            </w:r>
            <w:r w:rsidRPr="009028C8">
              <w:rPr>
                <w:rFonts w:ascii="Arial" w:eastAsia="Arial Unicode MS" w:hAnsi="Arial"/>
                <w:snapToGrid w:val="0"/>
                <w:sz w:val="20"/>
                <w:szCs w:val="26"/>
                <w:rtl/>
                <w:lang w:eastAsia="ja-JP"/>
              </w:rPr>
              <w:t>אלה:</w:t>
            </w:r>
          </w:p>
          <w:p w:rsidR="009028C8" w:rsidRPr="009028C8" w:rsidRDefault="009028C8" w:rsidP="009028C8">
            <w:pPr>
              <w:keepLines/>
              <w:widowControl w:val="0"/>
              <w:numPr>
                <w:ilvl w:val="4"/>
                <w:numId w:val="9"/>
              </w:numPr>
              <w:tabs>
                <w:tab w:val="left" w:pos="1247"/>
              </w:tabs>
              <w:overflowPunct w:val="0"/>
              <w:autoSpaceDE w:val="0"/>
              <w:autoSpaceDN w:val="0"/>
              <w:adjustRightInd w:val="0"/>
              <w:snapToGrid w:val="0"/>
              <w:spacing w:line="360" w:lineRule="auto"/>
              <w:ind w:left="619"/>
              <w:jc w:val="left"/>
              <w:textAlignment w:val="center"/>
              <w:rPr>
                <w:rFonts w:ascii="Arial" w:eastAsia="Arial Unicode MS" w:hAnsi="Arial"/>
                <w:snapToGrid w:val="0"/>
                <w:sz w:val="20"/>
                <w:szCs w:val="26"/>
                <w:rtl/>
                <w:lang w:eastAsia="ja-JP"/>
              </w:rPr>
            </w:pPr>
            <w:r w:rsidRPr="009028C8">
              <w:rPr>
                <w:rFonts w:ascii="Arial" w:eastAsia="Arial Unicode MS" w:hAnsi="Arial"/>
                <w:snapToGrid w:val="0"/>
                <w:sz w:val="20"/>
                <w:szCs w:val="26"/>
                <w:rtl/>
                <w:lang w:eastAsia="ja-JP"/>
              </w:rPr>
              <w:t>הוא עוסק בפעילויות שהעיסוק בהן בישראל טעון רישיון בנק לפי חוק הבנקאות (רישוי);</w:t>
            </w:r>
          </w:p>
          <w:p w:rsidR="009028C8" w:rsidRPr="009028C8" w:rsidRDefault="009028C8" w:rsidP="009028C8">
            <w:pPr>
              <w:keepLines/>
              <w:widowControl w:val="0"/>
              <w:numPr>
                <w:ilvl w:val="4"/>
                <w:numId w:val="9"/>
              </w:numPr>
              <w:tabs>
                <w:tab w:val="left" w:pos="1247"/>
              </w:tabs>
              <w:overflowPunct w:val="0"/>
              <w:autoSpaceDE w:val="0"/>
              <w:autoSpaceDN w:val="0"/>
              <w:adjustRightInd w:val="0"/>
              <w:snapToGrid w:val="0"/>
              <w:spacing w:line="360" w:lineRule="auto"/>
              <w:ind w:left="619"/>
              <w:jc w:val="left"/>
              <w:textAlignment w:val="center"/>
              <w:rPr>
                <w:rFonts w:ascii="Arial" w:eastAsia="Arial Unicode MS" w:hAnsi="Arial"/>
                <w:snapToGrid w:val="0"/>
                <w:sz w:val="20"/>
                <w:szCs w:val="26"/>
                <w:lang w:eastAsia="ja-JP"/>
              </w:rPr>
            </w:pPr>
            <w:r w:rsidRPr="009028C8">
              <w:rPr>
                <w:rFonts w:ascii="Arial" w:eastAsia="Arial Unicode MS" w:hAnsi="Arial"/>
                <w:snapToGrid w:val="0"/>
                <w:sz w:val="20"/>
                <w:szCs w:val="26"/>
                <w:rtl/>
                <w:lang w:eastAsia="ja-JP"/>
              </w:rPr>
              <w:t>הוא קיבל אישור מידי מי שרשאי לתתו לפי דין במדינת החוץ לעסוק בפעילויות כאמור בפסקה (1), והוא נתון לפיקוחו של מי שמוסמך לעניין זה באותה מדינה;</w:t>
            </w:r>
          </w:p>
          <w:p w:rsidR="009028C8" w:rsidRPr="009028C8" w:rsidRDefault="009028C8" w:rsidP="009028C8">
            <w:pPr>
              <w:keepLines/>
              <w:widowControl w:val="0"/>
              <w:numPr>
                <w:ilvl w:val="4"/>
                <w:numId w:val="9"/>
              </w:numPr>
              <w:tabs>
                <w:tab w:val="left" w:pos="1247"/>
              </w:tabs>
              <w:overflowPunct w:val="0"/>
              <w:autoSpaceDE w:val="0"/>
              <w:autoSpaceDN w:val="0"/>
              <w:adjustRightInd w:val="0"/>
              <w:snapToGrid w:val="0"/>
              <w:spacing w:line="360" w:lineRule="auto"/>
              <w:ind w:left="619"/>
              <w:jc w:val="left"/>
              <w:textAlignment w:val="center"/>
              <w:rPr>
                <w:rFonts w:ascii="Arial" w:eastAsia="Arial Unicode MS" w:hAnsi="Arial"/>
                <w:snapToGrid w:val="0"/>
                <w:sz w:val="20"/>
                <w:szCs w:val="26"/>
                <w:rtl/>
                <w:lang w:eastAsia="ja-JP"/>
              </w:rPr>
            </w:pPr>
            <w:r w:rsidRPr="009028C8">
              <w:rPr>
                <w:rFonts w:ascii="Arial" w:eastAsia="Arial Unicode MS" w:hAnsi="Arial"/>
                <w:snapToGrid w:val="0"/>
                <w:sz w:val="20"/>
                <w:szCs w:val="26"/>
                <w:rtl/>
                <w:lang w:eastAsia="ja-JP"/>
              </w:rPr>
              <w:t>הוא נתון לפיקוח בתחום איסור הלבנת הון ומימון טרור</w:t>
            </w:r>
            <w:r w:rsidRPr="009028C8">
              <w:rPr>
                <w:rFonts w:ascii="Arial" w:eastAsia="Arial Unicode MS" w:hAnsi="Arial" w:hint="cs"/>
                <w:snapToGrid w:val="0"/>
                <w:sz w:val="20"/>
                <w:szCs w:val="26"/>
                <w:rtl/>
                <w:lang w:eastAsia="ja-JP"/>
              </w:rPr>
              <w:t>.</w:t>
            </w:r>
          </w:p>
        </w:tc>
      </w:tr>
      <w:tr w:rsidR="009028C8" w:rsidRPr="009028C8" w:rsidTr="00F12E09">
        <w:trPr>
          <w:cantSplit/>
          <w:trHeight w:val="60"/>
        </w:trPr>
        <w:tc>
          <w:tcPr>
            <w:tcW w:w="1871"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7146" w:type="dxa"/>
            <w:gridSpan w:val="2"/>
          </w:tcPr>
          <w:p w:rsidR="009028C8" w:rsidRPr="009028C8" w:rsidRDefault="009028C8" w:rsidP="009028C8">
            <w:pPr>
              <w:keepLines/>
              <w:widowControl w:val="0"/>
              <w:numPr>
                <w:ilvl w:val="2"/>
                <w:numId w:val="9"/>
              </w:numPr>
              <w:tabs>
                <w:tab w:val="left" w:pos="1247"/>
              </w:tabs>
              <w:overflowPunct w:val="0"/>
              <w:autoSpaceDE w:val="0"/>
              <w:autoSpaceDN w:val="0"/>
              <w:adjustRightInd w:val="0"/>
              <w:snapToGrid w:val="0"/>
              <w:spacing w:line="360" w:lineRule="auto"/>
              <w:jc w:val="left"/>
              <w:textAlignment w:val="center"/>
              <w:rPr>
                <w:rFonts w:ascii="Arial" w:eastAsia="Arial Unicode MS" w:hAnsi="Arial"/>
                <w:snapToGrid w:val="0"/>
                <w:sz w:val="20"/>
                <w:szCs w:val="26"/>
                <w:rtl/>
                <w:lang w:eastAsia="ja-JP"/>
              </w:rPr>
            </w:pPr>
            <w:r w:rsidRPr="009028C8">
              <w:rPr>
                <w:rFonts w:ascii="Arial" w:eastAsia="Arial Unicode MS" w:hAnsi="Arial"/>
                <w:snapToGrid w:val="0"/>
                <w:sz w:val="20"/>
                <w:szCs w:val="26"/>
                <w:rtl/>
                <w:lang w:eastAsia="ja-JP"/>
              </w:rPr>
              <w:t>על ביצוע פעולה במערכת סגורה יחולו הפטורים וההקלות המנויים בסעיף קטן (</w:t>
            </w:r>
            <w:r w:rsidRPr="009028C8">
              <w:rPr>
                <w:rFonts w:ascii="Arial" w:eastAsia="Arial Unicode MS" w:hAnsi="Arial" w:hint="cs"/>
                <w:snapToGrid w:val="0"/>
                <w:sz w:val="20"/>
                <w:szCs w:val="26"/>
                <w:rtl/>
                <w:lang w:eastAsia="ja-JP"/>
              </w:rPr>
              <w:t>ה</w:t>
            </w:r>
            <w:r>
              <w:rPr>
                <w:rFonts w:ascii="Arial" w:eastAsia="Arial Unicode MS" w:hAnsi="Arial"/>
                <w:snapToGrid w:val="0"/>
                <w:sz w:val="20"/>
                <w:szCs w:val="26"/>
                <w:rtl/>
                <w:lang w:eastAsia="ja-JP"/>
              </w:rPr>
              <w:t>)</w:t>
            </w:r>
            <w:r>
              <w:rPr>
                <w:rFonts w:ascii="Arial" w:eastAsia="Arial Unicode MS" w:hAnsi="Arial" w:hint="cs"/>
                <w:snapToGrid w:val="0"/>
                <w:sz w:val="20"/>
                <w:szCs w:val="26"/>
                <w:rtl/>
                <w:lang w:eastAsia="ja-JP"/>
              </w:rPr>
              <w:t xml:space="preserve">..." - זה תיקונים קטנים של הסעיפים </w:t>
            </w:r>
            <w:bookmarkStart w:id="3627" w:name="_ETM_Q1_9912911"/>
            <w:bookmarkEnd w:id="3627"/>
            <w:r>
              <w:rPr>
                <w:rFonts w:ascii="Arial" w:eastAsia="Arial Unicode MS" w:hAnsi="Arial" w:hint="cs"/>
                <w:snapToGrid w:val="0"/>
                <w:sz w:val="20"/>
                <w:szCs w:val="26"/>
                <w:rtl/>
                <w:lang w:eastAsia="ja-JP"/>
              </w:rPr>
              <w:t xml:space="preserve">בעקבות הוספת סעיף קטן (ב) </w:t>
            </w:r>
            <w:r>
              <w:rPr>
                <w:rFonts w:ascii="Arial" w:eastAsia="Arial Unicode MS" w:hAnsi="Arial"/>
                <w:snapToGrid w:val="0"/>
                <w:sz w:val="20"/>
                <w:szCs w:val="26"/>
                <w:rtl/>
                <w:lang w:eastAsia="ja-JP"/>
              </w:rPr>
              <w:t>–</w:t>
            </w:r>
            <w:r>
              <w:rPr>
                <w:rFonts w:ascii="Arial" w:eastAsia="Arial Unicode MS" w:hAnsi="Arial" w:hint="cs"/>
                <w:snapToGrid w:val="0"/>
                <w:sz w:val="20"/>
                <w:szCs w:val="26"/>
                <w:rtl/>
                <w:lang w:eastAsia="ja-JP"/>
              </w:rPr>
              <w:t xml:space="preserve">"... </w:t>
            </w:r>
            <w:r w:rsidRPr="009028C8">
              <w:rPr>
                <w:rFonts w:ascii="Arial" w:eastAsia="Arial Unicode MS" w:hAnsi="Arial"/>
                <w:snapToGrid w:val="0"/>
                <w:sz w:val="20"/>
                <w:szCs w:val="26"/>
                <w:rtl/>
                <w:lang w:eastAsia="ja-JP"/>
              </w:rPr>
              <w:t>ובלבד שהתקיימו לגביו כל אלה:</w:t>
            </w:r>
          </w:p>
        </w:tc>
      </w:tr>
      <w:tr w:rsidR="009028C8" w:rsidRPr="009028C8" w:rsidTr="00F12E09">
        <w:trPr>
          <w:cantSplit/>
          <w:trHeight w:val="60"/>
        </w:trPr>
        <w:tc>
          <w:tcPr>
            <w:tcW w:w="1871"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522" w:type="dxa"/>
          </w:tcPr>
          <w:p w:rsidR="009028C8" w:rsidRPr="009028C8" w:rsidRDefault="009028C8" w:rsidP="009028C8">
            <w:pPr>
              <w:keepLines/>
              <w:widowControl w:val="0"/>
              <w:tabs>
                <w:tab w:val="left" w:pos="1247"/>
              </w:tabs>
              <w:autoSpaceDE w:val="0"/>
              <w:autoSpaceDN w:val="0"/>
              <w:adjustRightInd w:val="0"/>
              <w:snapToGrid w:val="0"/>
              <w:spacing w:line="360" w:lineRule="auto"/>
              <w:ind w:firstLine="0"/>
              <w:textAlignment w:val="center"/>
              <w:rPr>
                <w:rFonts w:ascii="Arial" w:eastAsia="Arial Unicode MS" w:hAnsi="Arial"/>
                <w:snapToGrid w:val="0"/>
                <w:sz w:val="20"/>
                <w:szCs w:val="26"/>
                <w:lang w:eastAsia="ja-JP"/>
              </w:rPr>
            </w:pPr>
            <w:r w:rsidRPr="009028C8">
              <w:rPr>
                <w:rFonts w:ascii="Arial" w:eastAsia="Arial Unicode MS" w:hAnsi="Arial" w:hint="cs"/>
                <w:snapToGrid w:val="0"/>
                <w:sz w:val="20"/>
                <w:szCs w:val="26"/>
                <w:rtl/>
                <w:lang w:eastAsia="ja-JP"/>
              </w:rPr>
              <w:t xml:space="preserve">(1) </w:t>
            </w:r>
            <w:r w:rsidRPr="009028C8">
              <w:rPr>
                <w:rFonts w:ascii="Arial" w:eastAsia="Arial Unicode MS" w:hAnsi="Arial"/>
                <w:snapToGrid w:val="0"/>
                <w:sz w:val="20"/>
                <w:szCs w:val="26"/>
                <w:rtl/>
                <w:lang w:eastAsia="ja-JP"/>
              </w:rPr>
              <w:t>מקבל השירות אינו קשור למדינה או טריטוריה מן המנויות בתוספת הראשונה;</w:t>
            </w:r>
          </w:p>
        </w:tc>
      </w:tr>
      <w:tr w:rsidR="009028C8" w:rsidRPr="009028C8" w:rsidTr="00F12E09">
        <w:trPr>
          <w:cantSplit/>
          <w:trHeight w:val="60"/>
        </w:trPr>
        <w:tc>
          <w:tcPr>
            <w:tcW w:w="1871"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522" w:type="dxa"/>
          </w:tcPr>
          <w:p w:rsidR="009028C8" w:rsidRPr="009028C8" w:rsidRDefault="009028C8" w:rsidP="009028C8">
            <w:pPr>
              <w:keepLines/>
              <w:widowControl w:val="0"/>
              <w:tabs>
                <w:tab w:val="left" w:pos="1247"/>
              </w:tabs>
              <w:autoSpaceDE w:val="0"/>
              <w:autoSpaceDN w:val="0"/>
              <w:adjustRightInd w:val="0"/>
              <w:snapToGrid w:val="0"/>
              <w:spacing w:line="360" w:lineRule="auto"/>
              <w:ind w:firstLine="0"/>
              <w:textAlignment w:val="center"/>
              <w:rPr>
                <w:rFonts w:ascii="Arial" w:eastAsia="Arial Unicode MS" w:hAnsi="Arial"/>
                <w:snapToGrid w:val="0"/>
                <w:sz w:val="20"/>
                <w:szCs w:val="26"/>
                <w:lang w:eastAsia="ja-JP"/>
              </w:rPr>
            </w:pPr>
            <w:r w:rsidRPr="009028C8">
              <w:rPr>
                <w:rFonts w:ascii="Arial" w:eastAsia="Arial Unicode MS" w:hAnsi="Arial" w:hint="cs"/>
                <w:snapToGrid w:val="0"/>
                <w:sz w:val="20"/>
                <w:szCs w:val="26"/>
                <w:rtl/>
                <w:lang w:eastAsia="ja-JP"/>
              </w:rPr>
              <w:t xml:space="preserve">(2) </w:t>
            </w:r>
            <w:r w:rsidRPr="009028C8">
              <w:rPr>
                <w:rFonts w:ascii="Arial" w:eastAsia="Arial Unicode MS" w:hAnsi="Arial"/>
                <w:snapToGrid w:val="0"/>
                <w:sz w:val="20"/>
                <w:szCs w:val="26"/>
                <w:rtl/>
                <w:lang w:eastAsia="ja-JP"/>
              </w:rPr>
              <w:t>מקבל השירות אינו איש ציבור זר;</w:t>
            </w:r>
          </w:p>
        </w:tc>
      </w:tr>
      <w:tr w:rsidR="009028C8" w:rsidRPr="009028C8" w:rsidTr="00F12E09">
        <w:trPr>
          <w:cantSplit/>
          <w:trHeight w:val="60"/>
        </w:trPr>
        <w:tc>
          <w:tcPr>
            <w:tcW w:w="1871"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522" w:type="dxa"/>
          </w:tcPr>
          <w:p w:rsidR="009028C8" w:rsidRPr="009028C8" w:rsidRDefault="009028C8" w:rsidP="009028C8">
            <w:pPr>
              <w:keepLines/>
              <w:widowControl w:val="0"/>
              <w:tabs>
                <w:tab w:val="left" w:pos="1247"/>
              </w:tabs>
              <w:autoSpaceDE w:val="0"/>
              <w:autoSpaceDN w:val="0"/>
              <w:adjustRightInd w:val="0"/>
              <w:snapToGrid w:val="0"/>
              <w:spacing w:line="360" w:lineRule="auto"/>
              <w:ind w:firstLine="0"/>
              <w:textAlignment w:val="center"/>
              <w:rPr>
                <w:rFonts w:ascii="Arial" w:eastAsia="Arial Unicode MS" w:hAnsi="Arial"/>
                <w:snapToGrid w:val="0"/>
                <w:sz w:val="20"/>
                <w:szCs w:val="26"/>
                <w:lang w:eastAsia="ja-JP"/>
              </w:rPr>
            </w:pPr>
            <w:r w:rsidRPr="009028C8">
              <w:rPr>
                <w:rFonts w:ascii="Arial" w:eastAsia="Arial Unicode MS" w:hAnsi="Arial" w:hint="cs"/>
                <w:snapToGrid w:val="0"/>
                <w:sz w:val="20"/>
                <w:szCs w:val="26"/>
                <w:rtl/>
                <w:lang w:eastAsia="ja-JP"/>
              </w:rPr>
              <w:t>(3) המפעיל קיבל</w:t>
            </w:r>
            <w:r w:rsidRPr="009028C8">
              <w:rPr>
                <w:rFonts w:ascii="Arial" w:eastAsia="Arial Unicode MS" w:hAnsi="Arial"/>
                <w:snapToGrid w:val="0"/>
                <w:sz w:val="20"/>
                <w:szCs w:val="26"/>
                <w:rtl/>
                <w:lang w:eastAsia="ja-JP"/>
              </w:rPr>
              <w:t xml:space="preserve"> ממקבל השירות לצורך זיהוי, העתק מסמך זיהוי הנושא תמונה ומספר זהות, ובהעדרו – מסמך הנושא שם ומספר זהות;</w:t>
            </w:r>
          </w:p>
        </w:tc>
      </w:tr>
      <w:tr w:rsidR="009028C8" w:rsidRPr="009028C8" w:rsidTr="00F12E09">
        <w:trPr>
          <w:cantSplit/>
          <w:trHeight w:val="60"/>
        </w:trPr>
        <w:tc>
          <w:tcPr>
            <w:tcW w:w="1871"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522" w:type="dxa"/>
          </w:tcPr>
          <w:p w:rsidR="009028C8" w:rsidRPr="009028C8" w:rsidRDefault="009028C8" w:rsidP="00BA03B6">
            <w:pPr>
              <w:keepLines/>
              <w:widowControl w:val="0"/>
              <w:tabs>
                <w:tab w:val="left" w:pos="1247"/>
              </w:tabs>
              <w:autoSpaceDE w:val="0"/>
              <w:autoSpaceDN w:val="0"/>
              <w:adjustRightInd w:val="0"/>
              <w:snapToGrid w:val="0"/>
              <w:spacing w:line="360" w:lineRule="auto"/>
              <w:ind w:firstLine="0"/>
              <w:textAlignment w:val="center"/>
              <w:rPr>
                <w:rFonts w:ascii="Arial" w:eastAsia="Arial Unicode MS" w:hAnsi="Arial"/>
                <w:snapToGrid w:val="0"/>
                <w:sz w:val="20"/>
                <w:szCs w:val="26"/>
                <w:rtl/>
                <w:lang w:eastAsia="ja-JP"/>
              </w:rPr>
            </w:pPr>
            <w:r w:rsidRPr="009028C8">
              <w:rPr>
                <w:rFonts w:ascii="Arial" w:eastAsia="Arial Unicode MS" w:hAnsi="Arial" w:hint="cs"/>
                <w:snapToGrid w:val="0"/>
                <w:sz w:val="20"/>
                <w:szCs w:val="26"/>
                <w:rtl/>
                <w:lang w:eastAsia="ja-JP"/>
              </w:rPr>
              <w:t xml:space="preserve">(4) </w:t>
            </w:r>
            <w:r w:rsidRPr="009028C8">
              <w:rPr>
                <w:rFonts w:ascii="Arial" w:eastAsia="Arial Unicode MS" w:hAnsi="Arial"/>
                <w:snapToGrid w:val="0"/>
                <w:sz w:val="20"/>
                <w:szCs w:val="26"/>
                <w:rtl/>
                <w:lang w:eastAsia="ja-JP"/>
              </w:rPr>
              <w:t xml:space="preserve">מקבל השירות העביר לידי </w:t>
            </w:r>
            <w:r w:rsidRPr="009028C8">
              <w:rPr>
                <w:rFonts w:ascii="Arial" w:eastAsia="Arial Unicode MS" w:hAnsi="Arial" w:hint="cs"/>
                <w:snapToGrid w:val="0"/>
                <w:sz w:val="20"/>
                <w:szCs w:val="26"/>
                <w:rtl/>
                <w:lang w:eastAsia="ja-JP"/>
              </w:rPr>
              <w:t>המפעיל</w:t>
            </w:r>
            <w:r w:rsidRPr="009028C8">
              <w:rPr>
                <w:rFonts w:ascii="Arial" w:eastAsia="Arial Unicode MS" w:hAnsi="Arial"/>
                <w:snapToGrid w:val="0"/>
                <w:sz w:val="20"/>
                <w:szCs w:val="26"/>
                <w:rtl/>
                <w:lang w:eastAsia="ja-JP"/>
              </w:rPr>
              <w:t xml:space="preserve"> פרטים מלאים של חשבון המקור שלו וכן מסמך רשמי של הבנק </w:t>
            </w:r>
            <w:r w:rsidRPr="009028C8">
              <w:rPr>
                <w:rFonts w:ascii="Arial" w:eastAsia="Arial Unicode MS" w:hAnsi="Arial" w:hint="cs"/>
                <w:snapToGrid w:val="0"/>
                <w:sz w:val="20"/>
                <w:szCs w:val="26"/>
                <w:rtl/>
                <w:lang w:eastAsia="ja-JP"/>
              </w:rPr>
              <w:t>ש</w:t>
            </w:r>
            <w:r w:rsidRPr="009028C8">
              <w:rPr>
                <w:rFonts w:ascii="Arial" w:eastAsia="Arial Unicode MS" w:hAnsi="Arial"/>
                <w:snapToGrid w:val="0"/>
                <w:sz w:val="20"/>
                <w:szCs w:val="26"/>
                <w:rtl/>
                <w:lang w:eastAsia="ja-JP"/>
              </w:rPr>
              <w:t xml:space="preserve">בו מתנהל חשבון המקור הכולל את פרטי </w:t>
            </w:r>
            <w:r w:rsidR="00BA03B6">
              <w:rPr>
                <w:rFonts w:ascii="Arial" w:eastAsia="Arial Unicode MS" w:hAnsi="Arial" w:hint="cs"/>
                <w:snapToGrid w:val="0"/>
                <w:sz w:val="20"/>
                <w:szCs w:val="26"/>
                <w:rtl/>
                <w:lang w:eastAsia="ja-JP"/>
              </w:rPr>
              <w:t>ה</w:t>
            </w:r>
            <w:r w:rsidRPr="009028C8">
              <w:rPr>
                <w:rFonts w:ascii="Arial" w:eastAsia="Arial Unicode MS" w:hAnsi="Arial"/>
                <w:snapToGrid w:val="0"/>
                <w:sz w:val="20"/>
                <w:szCs w:val="26"/>
                <w:rtl/>
                <w:lang w:eastAsia="ja-JP"/>
              </w:rPr>
              <w:t>חשבון</w:t>
            </w:r>
            <w:r w:rsidR="00BA03B6">
              <w:rPr>
                <w:rFonts w:ascii="Arial" w:eastAsia="Arial Unicode MS" w:hAnsi="Arial" w:hint="cs"/>
                <w:snapToGrid w:val="0"/>
                <w:sz w:val="20"/>
                <w:szCs w:val="26"/>
                <w:rtl/>
                <w:lang w:eastAsia="ja-JP"/>
              </w:rPr>
              <w:t xml:space="preserve"> </w:t>
            </w:r>
            <w:r w:rsidRPr="009028C8">
              <w:rPr>
                <w:rFonts w:ascii="Arial" w:eastAsia="Arial Unicode MS" w:hAnsi="Arial"/>
                <w:snapToGrid w:val="0"/>
                <w:sz w:val="20"/>
                <w:szCs w:val="26"/>
                <w:rtl/>
                <w:lang w:eastAsia="ja-JP"/>
              </w:rPr>
              <w:t xml:space="preserve">של מקבל השירות ובעליו, כגון תדפיס פרטי חשבון;  </w:t>
            </w:r>
          </w:p>
        </w:tc>
      </w:tr>
      <w:tr w:rsidR="009028C8" w:rsidRPr="009028C8" w:rsidTr="00F12E09">
        <w:trPr>
          <w:cantSplit/>
          <w:trHeight w:val="60"/>
        </w:trPr>
        <w:tc>
          <w:tcPr>
            <w:tcW w:w="1871"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24" w:type="dxa"/>
          </w:tcPr>
          <w:p w:rsidR="009028C8" w:rsidRPr="009028C8" w:rsidRDefault="009028C8" w:rsidP="009028C8">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70C0"/>
                <w:sz w:val="20"/>
                <w:szCs w:val="26"/>
                <w:lang w:eastAsia="ja-JP"/>
              </w:rPr>
            </w:pPr>
          </w:p>
        </w:tc>
        <w:tc>
          <w:tcPr>
            <w:tcW w:w="6522" w:type="dxa"/>
          </w:tcPr>
          <w:p w:rsidR="009028C8" w:rsidRPr="009028C8" w:rsidRDefault="009028C8" w:rsidP="009028C8">
            <w:pPr>
              <w:keepLines/>
              <w:widowControl w:val="0"/>
              <w:tabs>
                <w:tab w:val="left" w:pos="1247"/>
              </w:tabs>
              <w:autoSpaceDE w:val="0"/>
              <w:autoSpaceDN w:val="0"/>
              <w:adjustRightInd w:val="0"/>
              <w:snapToGrid w:val="0"/>
              <w:spacing w:line="360" w:lineRule="auto"/>
              <w:ind w:firstLine="0"/>
              <w:textAlignment w:val="center"/>
              <w:rPr>
                <w:rFonts w:ascii="Arial" w:eastAsia="Arial Unicode MS" w:hAnsi="Arial"/>
                <w:snapToGrid w:val="0"/>
                <w:sz w:val="20"/>
                <w:szCs w:val="26"/>
                <w:rtl/>
                <w:lang w:eastAsia="ja-JP"/>
              </w:rPr>
            </w:pPr>
            <w:r w:rsidRPr="009028C8">
              <w:rPr>
                <w:rFonts w:ascii="Arial" w:eastAsia="Arial Unicode MS" w:hAnsi="Arial" w:hint="cs"/>
                <w:snapToGrid w:val="0"/>
                <w:sz w:val="20"/>
                <w:szCs w:val="26"/>
                <w:rtl/>
                <w:lang w:eastAsia="ja-JP"/>
              </w:rPr>
              <w:t xml:space="preserve">(5) </w:t>
            </w:r>
            <w:r w:rsidRPr="009028C8">
              <w:rPr>
                <w:rFonts w:ascii="Arial" w:eastAsia="Arial Unicode MS" w:hAnsi="Arial"/>
                <w:snapToGrid w:val="0"/>
                <w:sz w:val="20"/>
                <w:szCs w:val="26"/>
                <w:rtl/>
                <w:lang w:eastAsia="ja-JP"/>
              </w:rPr>
              <w:t xml:space="preserve">בוצע אימות של זהות </w:t>
            </w:r>
            <w:r w:rsidRPr="009028C8">
              <w:rPr>
                <w:rFonts w:ascii="Arial" w:eastAsia="Arial Unicode MS" w:hAnsi="Arial" w:hint="cs"/>
                <w:snapToGrid w:val="0"/>
                <w:sz w:val="20"/>
                <w:szCs w:val="26"/>
                <w:rtl/>
                <w:lang w:eastAsia="ja-JP"/>
              </w:rPr>
              <w:t>מקבל השירות</w:t>
            </w:r>
            <w:r w:rsidRPr="009028C8">
              <w:rPr>
                <w:rFonts w:ascii="Arial" w:eastAsia="Arial Unicode MS" w:hAnsi="Arial"/>
                <w:snapToGrid w:val="0"/>
                <w:sz w:val="20"/>
                <w:szCs w:val="26"/>
                <w:rtl/>
                <w:lang w:eastAsia="ja-JP"/>
              </w:rPr>
              <w:t xml:space="preserve"> מול מסמכי הבנק; לעניין זה, "אימות של זהות" – בדיקה אם פרטי זיהוי של מקבל השירות לפי סעיף 3(א)(1) ו-(2) הרשומים אצל </w:t>
            </w:r>
            <w:r w:rsidRPr="009028C8">
              <w:rPr>
                <w:rFonts w:ascii="Arial" w:eastAsia="Arial Unicode MS" w:hAnsi="Arial" w:hint="cs"/>
                <w:snapToGrid w:val="0"/>
                <w:sz w:val="20"/>
                <w:szCs w:val="26"/>
                <w:rtl/>
                <w:lang w:eastAsia="ja-JP"/>
              </w:rPr>
              <w:t>המפעיל</w:t>
            </w:r>
            <w:r w:rsidRPr="009028C8">
              <w:rPr>
                <w:rFonts w:ascii="Arial" w:eastAsia="Arial Unicode MS" w:hAnsi="Arial"/>
                <w:snapToGrid w:val="0"/>
                <w:sz w:val="20"/>
                <w:szCs w:val="26"/>
                <w:rtl/>
                <w:lang w:eastAsia="ja-JP"/>
              </w:rPr>
              <w:t xml:space="preserve"> זהים לפרטי הזיהוי הרשומים אצל הבנק.</w:t>
            </w:r>
            <w:r w:rsidR="00BA03B6">
              <w:rPr>
                <w:rFonts w:ascii="Arial" w:eastAsia="Arial Unicode MS" w:hAnsi="Arial" w:hint="cs"/>
                <w:snapToGrid w:val="0"/>
                <w:sz w:val="20"/>
                <w:szCs w:val="26"/>
                <w:rtl/>
                <w:lang w:eastAsia="ja-JP"/>
              </w:rPr>
              <w:t>"</w:t>
            </w:r>
            <w:r w:rsidRPr="009028C8">
              <w:rPr>
                <w:rFonts w:ascii="Arial" w:eastAsia="Arial Unicode MS" w:hAnsi="Arial"/>
                <w:snapToGrid w:val="0"/>
                <w:sz w:val="20"/>
                <w:szCs w:val="26"/>
                <w:rtl/>
                <w:lang w:eastAsia="ja-JP"/>
              </w:rPr>
              <w:t xml:space="preserve">  </w:t>
            </w:r>
          </w:p>
        </w:tc>
      </w:tr>
    </w:tbl>
    <w:p w:rsidR="009028C8" w:rsidRDefault="009028C8" w:rsidP="009028C8">
      <w:pPr>
        <w:rPr>
          <w:rtl/>
        </w:rPr>
      </w:pPr>
    </w:p>
    <w:p w:rsidR="00BA03B6" w:rsidRDefault="00BA03B6" w:rsidP="00BA03B6">
      <w:pPr>
        <w:pStyle w:val="af6"/>
        <w:keepNext/>
        <w:rPr>
          <w:rtl/>
        </w:rPr>
      </w:pPr>
      <w:bookmarkStart w:id="3628" w:name="_ETM_Q1_9958150"/>
      <w:bookmarkEnd w:id="3628"/>
      <w:r>
        <w:rPr>
          <w:rtl/>
        </w:rPr>
        <w:t>היו"ר ניסן סלומינסקי:</w:t>
      </w:r>
    </w:p>
    <w:p w:rsidR="00BA03B6" w:rsidRDefault="00BA03B6" w:rsidP="00BA03B6">
      <w:pPr>
        <w:pStyle w:val="KeepWithNext"/>
        <w:rPr>
          <w:rtl/>
        </w:rPr>
      </w:pPr>
    </w:p>
    <w:p w:rsidR="00BA03B6" w:rsidRDefault="00BA03B6" w:rsidP="00BA03B6">
      <w:pPr>
        <w:rPr>
          <w:rtl/>
        </w:rPr>
      </w:pPr>
      <w:r>
        <w:rPr>
          <w:rFonts w:hint="cs"/>
          <w:rtl/>
        </w:rPr>
        <w:t>תעצרי.</w:t>
      </w:r>
    </w:p>
    <w:p w:rsidR="00BA03B6" w:rsidRDefault="00BA03B6" w:rsidP="00BA03B6">
      <w:pPr>
        <w:rPr>
          <w:rtl/>
        </w:rPr>
      </w:pPr>
      <w:bookmarkStart w:id="3629" w:name="_ETM_Q1_9961526"/>
      <w:bookmarkEnd w:id="3629"/>
    </w:p>
    <w:p w:rsidR="00326698" w:rsidRDefault="00326698" w:rsidP="00BA03B6">
      <w:pPr>
        <w:rPr>
          <w:rtl/>
        </w:rPr>
      </w:pPr>
      <w:bookmarkStart w:id="3630" w:name="_ETM_Q1_9960945"/>
      <w:bookmarkEnd w:id="3630"/>
      <w:r>
        <w:rPr>
          <w:rFonts w:hint="cs"/>
          <w:rtl/>
        </w:rPr>
        <w:t>רומן, בבקשה.</w:t>
      </w:r>
    </w:p>
    <w:p w:rsidR="00326698" w:rsidRDefault="00326698" w:rsidP="00BA03B6">
      <w:pPr>
        <w:rPr>
          <w:rtl/>
        </w:rPr>
      </w:pPr>
      <w:bookmarkStart w:id="3631" w:name="_ETM_Q1_9964178"/>
      <w:bookmarkEnd w:id="3631"/>
    </w:p>
    <w:p w:rsidR="00BA03B6" w:rsidRDefault="00BA03B6" w:rsidP="00BA03B6">
      <w:pPr>
        <w:pStyle w:val="af9"/>
        <w:keepNext/>
        <w:rPr>
          <w:rtl/>
        </w:rPr>
      </w:pPr>
      <w:bookmarkStart w:id="3632" w:name="_ETM_Q1_9961800"/>
      <w:bookmarkStart w:id="3633" w:name="_ETM_Q1_9958596"/>
      <w:bookmarkEnd w:id="3632"/>
      <w:bookmarkEnd w:id="3633"/>
      <w:r>
        <w:rPr>
          <w:rtl/>
        </w:rPr>
        <w:t>רומן דיזנגוף:</w:t>
      </w:r>
    </w:p>
    <w:p w:rsidR="00BA03B6" w:rsidRDefault="00BA03B6" w:rsidP="00BA03B6">
      <w:pPr>
        <w:pStyle w:val="KeepWithNext"/>
        <w:rPr>
          <w:rtl/>
        </w:rPr>
      </w:pPr>
    </w:p>
    <w:p w:rsidR="00BA03B6" w:rsidRDefault="00BA03B6" w:rsidP="00BA03B6">
      <w:pPr>
        <w:rPr>
          <w:rtl/>
        </w:rPr>
      </w:pPr>
      <w:r>
        <w:rPr>
          <w:rFonts w:hint="cs"/>
          <w:rtl/>
        </w:rPr>
        <w:t>יש</w:t>
      </w:r>
      <w:bookmarkStart w:id="3634" w:name="_ETM_Q1_9959444"/>
      <w:bookmarkEnd w:id="3634"/>
      <w:r>
        <w:rPr>
          <w:rFonts w:hint="cs"/>
          <w:rtl/>
        </w:rPr>
        <w:t xml:space="preserve"> פה מבחן נהנים כפול: מבחן הנהנה הראשון הוא ב</w:t>
      </w:r>
      <w:bookmarkStart w:id="3635" w:name="_ETM_Q1_9965101"/>
      <w:bookmarkEnd w:id="3635"/>
      <w:r>
        <w:rPr>
          <w:rFonts w:hint="cs"/>
          <w:rtl/>
        </w:rPr>
        <w:t>יחס לפלטפורמה עצמה</w:t>
      </w:r>
      <w:r w:rsidR="00326698">
        <w:rPr>
          <w:rFonts w:hint="cs"/>
          <w:rtl/>
        </w:rPr>
        <w:t>,</w:t>
      </w:r>
      <w:r>
        <w:rPr>
          <w:rFonts w:hint="cs"/>
          <w:rtl/>
        </w:rPr>
        <w:t xml:space="preserve"> ואז יש מבחן נהנה ביחס למה שמתנהל </w:t>
      </w:r>
      <w:bookmarkStart w:id="3636" w:name="_ETM_Q1_9973406"/>
      <w:bookmarkEnd w:id="3636"/>
      <w:r>
        <w:rPr>
          <w:rFonts w:hint="cs"/>
          <w:rtl/>
        </w:rPr>
        <w:t xml:space="preserve">בחשבון הבנק שאנחנו לא חשופים. </w:t>
      </w:r>
    </w:p>
    <w:p w:rsidR="00BA03B6" w:rsidRDefault="00BA03B6" w:rsidP="00BA03B6">
      <w:pPr>
        <w:rPr>
          <w:rtl/>
        </w:rPr>
      </w:pPr>
      <w:bookmarkStart w:id="3637" w:name="_ETM_Q1_9974844"/>
      <w:bookmarkEnd w:id="3637"/>
    </w:p>
    <w:p w:rsidR="00BA03B6" w:rsidRDefault="00BA03B6" w:rsidP="00BA03B6">
      <w:pPr>
        <w:rPr>
          <w:rtl/>
        </w:rPr>
      </w:pPr>
      <w:bookmarkStart w:id="3638" w:name="_ETM_Q1_9975221"/>
      <w:bookmarkEnd w:id="3638"/>
      <w:r>
        <w:rPr>
          <w:rFonts w:hint="cs"/>
          <w:rtl/>
        </w:rPr>
        <w:t xml:space="preserve">פעם ראשונה, בהתאם לנוסח של הצו מצוין </w:t>
      </w:r>
      <w:bookmarkStart w:id="3639" w:name="_ETM_Q1_9980044"/>
      <w:bookmarkEnd w:id="3639"/>
      <w:r>
        <w:rPr>
          <w:rFonts w:hint="cs"/>
          <w:rtl/>
        </w:rPr>
        <w:t>שמי שנדרש להצהיר</w:t>
      </w:r>
      <w:r w:rsidR="00326698">
        <w:rPr>
          <w:rFonts w:hint="cs"/>
          <w:rtl/>
        </w:rPr>
        <w:t xml:space="preserve"> זה</w:t>
      </w:r>
      <w:r>
        <w:rPr>
          <w:rFonts w:hint="cs"/>
          <w:rtl/>
        </w:rPr>
        <w:t xml:space="preserve"> הלקוח</w:t>
      </w:r>
      <w:r w:rsidR="00326698">
        <w:rPr>
          <w:rFonts w:hint="cs"/>
          <w:rtl/>
        </w:rPr>
        <w:t>,</w:t>
      </w:r>
      <w:r>
        <w:rPr>
          <w:rFonts w:hint="cs"/>
          <w:rtl/>
        </w:rPr>
        <w:t xml:space="preserve"> בניגוד לבנק</w:t>
      </w:r>
      <w:r w:rsidR="00326698">
        <w:rPr>
          <w:rFonts w:hint="cs"/>
          <w:rtl/>
        </w:rPr>
        <w:t>,</w:t>
      </w:r>
      <w:r>
        <w:rPr>
          <w:rFonts w:hint="cs"/>
          <w:rtl/>
        </w:rPr>
        <w:t xml:space="preserve"> כי זה מידע שבחיים </w:t>
      </w:r>
      <w:bookmarkStart w:id="3640" w:name="_ETM_Q1_9986368"/>
      <w:bookmarkEnd w:id="3640"/>
      <w:r>
        <w:rPr>
          <w:rFonts w:hint="cs"/>
          <w:rtl/>
        </w:rPr>
        <w:t xml:space="preserve">לא נקבל. פעם שנייה, אתם מאפשרים לנו </w:t>
      </w:r>
      <w:bookmarkStart w:id="3641" w:name="_ETM_Q1_9989843"/>
      <w:bookmarkEnd w:id="3641"/>
      <w:r>
        <w:rPr>
          <w:rFonts w:hint="cs"/>
          <w:rtl/>
        </w:rPr>
        <w:t xml:space="preserve">איזשהו נוסח קבוע של הצהרת נהנה. פעם אחת זה הצהרת </w:t>
      </w:r>
      <w:bookmarkStart w:id="3642" w:name="_ETM_Q1_9992484"/>
      <w:bookmarkEnd w:id="3642"/>
      <w:r>
        <w:rPr>
          <w:rFonts w:hint="cs"/>
          <w:rtl/>
        </w:rPr>
        <w:t xml:space="preserve">נהנה ביחס לפלטפורמה. יש פה עוד מבחן שונה לגמרי לכאורה </w:t>
      </w:r>
      <w:bookmarkStart w:id="3643" w:name="_ETM_Q1_9992923"/>
      <w:bookmarkEnd w:id="3643"/>
      <w:r>
        <w:rPr>
          <w:rFonts w:hint="cs"/>
          <w:rtl/>
        </w:rPr>
        <w:t xml:space="preserve">של נהנים שיכול להיות שראוי שישתקף באותו טופס. האם אתם </w:t>
      </w:r>
      <w:bookmarkStart w:id="3644" w:name="_ETM_Q1_10002867"/>
      <w:bookmarkEnd w:id="3644"/>
      <w:r>
        <w:rPr>
          <w:rFonts w:hint="cs"/>
          <w:rtl/>
        </w:rPr>
        <w:t xml:space="preserve">מצפים שנשנה את זה במסגרת שאלון הכר את הלקוח? יש </w:t>
      </w:r>
      <w:bookmarkStart w:id="3645" w:name="_ETM_Q1_10002112"/>
      <w:bookmarkEnd w:id="3645"/>
      <w:r>
        <w:rPr>
          <w:rFonts w:hint="cs"/>
          <w:rtl/>
        </w:rPr>
        <w:t xml:space="preserve">פה מבחן כפול של נהנה. </w:t>
      </w:r>
    </w:p>
    <w:p w:rsidR="00BA03B6" w:rsidRDefault="00BA03B6" w:rsidP="00BA03B6">
      <w:pPr>
        <w:rPr>
          <w:rtl/>
        </w:rPr>
      </w:pPr>
      <w:bookmarkStart w:id="3646" w:name="_ETM_Q1_10009239"/>
      <w:bookmarkEnd w:id="3646"/>
    </w:p>
    <w:p w:rsidR="00BA03B6" w:rsidRDefault="00BA03B6" w:rsidP="00BA03B6">
      <w:pPr>
        <w:pStyle w:val="af9"/>
        <w:keepNext/>
        <w:rPr>
          <w:rtl/>
        </w:rPr>
      </w:pPr>
      <w:bookmarkStart w:id="3647" w:name="_ETM_Q1_10006284"/>
      <w:bookmarkStart w:id="3648" w:name="_ETM_Q1_10007035"/>
      <w:bookmarkEnd w:id="3647"/>
      <w:bookmarkEnd w:id="3648"/>
      <w:proofErr w:type="spellStart"/>
      <w:r>
        <w:rPr>
          <w:rtl/>
        </w:rPr>
        <w:t>יאירה</w:t>
      </w:r>
      <w:proofErr w:type="spellEnd"/>
      <w:r>
        <w:rPr>
          <w:rtl/>
        </w:rPr>
        <w:t xml:space="preserve"> פרנקל:</w:t>
      </w:r>
    </w:p>
    <w:p w:rsidR="00BA03B6" w:rsidRDefault="00BA03B6" w:rsidP="00BA03B6">
      <w:pPr>
        <w:pStyle w:val="KeepWithNext"/>
        <w:rPr>
          <w:rtl/>
        </w:rPr>
      </w:pPr>
    </w:p>
    <w:p w:rsidR="00BA03B6" w:rsidRDefault="00BA03B6" w:rsidP="00BA03B6">
      <w:pPr>
        <w:rPr>
          <w:rtl/>
        </w:rPr>
      </w:pPr>
      <w:r>
        <w:rPr>
          <w:rFonts w:hint="cs"/>
          <w:rtl/>
        </w:rPr>
        <w:t xml:space="preserve">לא הבנתי למה יש פה </w:t>
      </w:r>
      <w:bookmarkStart w:id="3649" w:name="_ETM_Q1_10010620"/>
      <w:bookmarkEnd w:id="3649"/>
      <w:r>
        <w:rPr>
          <w:rFonts w:hint="cs"/>
          <w:rtl/>
        </w:rPr>
        <w:t xml:space="preserve">מבחן כפול. הכסף שמועבר אם </w:t>
      </w:r>
      <w:r w:rsidR="00326698">
        <w:rPr>
          <w:rFonts w:hint="cs"/>
          <w:rtl/>
        </w:rPr>
        <w:t>י</w:t>
      </w:r>
      <w:r>
        <w:rPr>
          <w:rFonts w:hint="cs"/>
          <w:rtl/>
        </w:rPr>
        <w:t xml:space="preserve">ש נהנים נוסף בחשבון שאליו </w:t>
      </w:r>
      <w:bookmarkStart w:id="3650" w:name="_ETM_Q1_10013627"/>
      <w:bookmarkEnd w:id="3650"/>
      <w:r>
        <w:rPr>
          <w:rFonts w:hint="cs"/>
          <w:rtl/>
        </w:rPr>
        <w:t>מועבר - - -</w:t>
      </w:r>
    </w:p>
    <w:p w:rsidR="00BA03B6" w:rsidRDefault="00BA03B6" w:rsidP="00BA03B6">
      <w:pPr>
        <w:rPr>
          <w:rtl/>
        </w:rPr>
      </w:pPr>
      <w:bookmarkStart w:id="3651" w:name="_ETM_Q1_10015387"/>
      <w:bookmarkStart w:id="3652" w:name="_ETM_Q1_10015696"/>
      <w:bookmarkEnd w:id="3651"/>
      <w:bookmarkEnd w:id="3652"/>
    </w:p>
    <w:p w:rsidR="00BA03B6" w:rsidRDefault="00BA03B6" w:rsidP="00BA03B6">
      <w:pPr>
        <w:pStyle w:val="af9"/>
        <w:keepNext/>
        <w:rPr>
          <w:rtl/>
        </w:rPr>
      </w:pPr>
      <w:bookmarkStart w:id="3653" w:name="_ETM_Q1_10017691"/>
      <w:bookmarkEnd w:id="3653"/>
      <w:r>
        <w:rPr>
          <w:rtl/>
        </w:rPr>
        <w:t>רומן דיזנגוף:</w:t>
      </w:r>
    </w:p>
    <w:p w:rsidR="00BA03B6" w:rsidRDefault="00BA03B6" w:rsidP="00BA03B6">
      <w:pPr>
        <w:pStyle w:val="KeepWithNext"/>
        <w:rPr>
          <w:rtl/>
        </w:rPr>
      </w:pPr>
    </w:p>
    <w:p w:rsidR="00BA03B6" w:rsidRDefault="00326698" w:rsidP="00BA03B6">
      <w:pPr>
        <w:rPr>
          <w:rtl/>
        </w:rPr>
      </w:pPr>
      <w:r>
        <w:rPr>
          <w:rFonts w:hint="cs"/>
          <w:rtl/>
        </w:rPr>
        <w:t xml:space="preserve">שוב, </w:t>
      </w:r>
      <w:r w:rsidR="00BA03B6">
        <w:rPr>
          <w:rFonts w:hint="cs"/>
          <w:rtl/>
        </w:rPr>
        <w:t xml:space="preserve">הנהנים בחשבון הפלטפורמה הם לא בהכרח הנהנים </w:t>
      </w:r>
      <w:bookmarkStart w:id="3654" w:name="_ETM_Q1_10018178"/>
      <w:bookmarkEnd w:id="3654"/>
      <w:r w:rsidR="00BA03B6">
        <w:rPr>
          <w:rFonts w:hint="cs"/>
          <w:rtl/>
        </w:rPr>
        <w:t xml:space="preserve">בחשבון הבנק. מבחן הנהנה הוא מוחלט ואין לו שום זיקה </w:t>
      </w:r>
      <w:bookmarkStart w:id="3655" w:name="_ETM_Q1_10018979"/>
      <w:bookmarkEnd w:id="3655"/>
      <w:r w:rsidR="00BA03B6">
        <w:rPr>
          <w:rFonts w:hint="cs"/>
          <w:rtl/>
        </w:rPr>
        <w:t>אחד לשני בין שירות לשירות.</w:t>
      </w:r>
    </w:p>
    <w:p w:rsidR="00BA03B6" w:rsidRDefault="00BA03B6" w:rsidP="00BA03B6">
      <w:pPr>
        <w:rPr>
          <w:rtl/>
        </w:rPr>
      </w:pPr>
      <w:bookmarkStart w:id="3656" w:name="_ETM_Q1_10026178"/>
      <w:bookmarkEnd w:id="3656"/>
    </w:p>
    <w:p w:rsidR="00BA03B6" w:rsidRDefault="00BA03B6" w:rsidP="00BA03B6">
      <w:pPr>
        <w:pStyle w:val="af9"/>
        <w:keepNext/>
        <w:rPr>
          <w:rtl/>
        </w:rPr>
      </w:pPr>
      <w:bookmarkStart w:id="3657" w:name="_ETM_Q1_10026508"/>
      <w:bookmarkEnd w:id="3657"/>
      <w:proofErr w:type="spellStart"/>
      <w:r>
        <w:rPr>
          <w:rtl/>
        </w:rPr>
        <w:t>יאירה</w:t>
      </w:r>
      <w:proofErr w:type="spellEnd"/>
      <w:r>
        <w:rPr>
          <w:rtl/>
        </w:rPr>
        <w:t xml:space="preserve"> פרנקל:</w:t>
      </w:r>
    </w:p>
    <w:p w:rsidR="00BA03B6" w:rsidRDefault="00BA03B6" w:rsidP="00BA03B6">
      <w:pPr>
        <w:pStyle w:val="KeepWithNext"/>
        <w:rPr>
          <w:rtl/>
        </w:rPr>
      </w:pPr>
    </w:p>
    <w:p w:rsidR="00BA03B6" w:rsidRDefault="00BA03B6" w:rsidP="00326698">
      <w:pPr>
        <w:rPr>
          <w:rtl/>
        </w:rPr>
      </w:pPr>
      <w:r>
        <w:rPr>
          <w:rFonts w:hint="cs"/>
          <w:rtl/>
        </w:rPr>
        <w:t xml:space="preserve">כשאתה עושה הכרת הלקוח אתה בודק </w:t>
      </w:r>
      <w:bookmarkStart w:id="3658" w:name="_ETM_Q1_10030024"/>
      <w:bookmarkEnd w:id="3658"/>
      <w:r>
        <w:rPr>
          <w:rFonts w:hint="cs"/>
          <w:rtl/>
        </w:rPr>
        <w:t>נהנה. אתה בודק אם יש נהנה גם במקום שא</w:t>
      </w:r>
      <w:bookmarkStart w:id="3659" w:name="_ETM_Q1_10027937"/>
      <w:bookmarkEnd w:id="3659"/>
      <w:r>
        <w:rPr>
          <w:rFonts w:hint="cs"/>
          <w:rtl/>
        </w:rPr>
        <w:t>ליו אתה מעביר את הכסף.</w:t>
      </w:r>
    </w:p>
    <w:p w:rsidR="00BA03B6" w:rsidRDefault="00BA03B6" w:rsidP="00BA03B6">
      <w:pPr>
        <w:rPr>
          <w:rtl/>
        </w:rPr>
      </w:pPr>
      <w:bookmarkStart w:id="3660" w:name="_ETM_Q1_10033931"/>
      <w:bookmarkEnd w:id="3660"/>
    </w:p>
    <w:p w:rsidR="00BA03B6" w:rsidRDefault="00BA03B6" w:rsidP="00BA03B6">
      <w:pPr>
        <w:pStyle w:val="af9"/>
        <w:keepNext/>
        <w:rPr>
          <w:rtl/>
        </w:rPr>
      </w:pPr>
      <w:bookmarkStart w:id="3661" w:name="_ETM_Q1_10034253"/>
      <w:bookmarkStart w:id="3662" w:name="_ETM_Q1_10028120"/>
      <w:bookmarkEnd w:id="3661"/>
      <w:bookmarkEnd w:id="3662"/>
      <w:r>
        <w:rPr>
          <w:rtl/>
        </w:rPr>
        <w:t>רומן דיזנגוף:</w:t>
      </w:r>
    </w:p>
    <w:p w:rsidR="00BA03B6" w:rsidRDefault="00BA03B6" w:rsidP="00BA03B6">
      <w:pPr>
        <w:pStyle w:val="KeepWithNext"/>
        <w:rPr>
          <w:rtl/>
        </w:rPr>
      </w:pPr>
    </w:p>
    <w:p w:rsidR="00BA03B6" w:rsidRDefault="00BA03B6" w:rsidP="00326698">
      <w:pPr>
        <w:rPr>
          <w:rtl/>
        </w:rPr>
      </w:pPr>
      <w:r>
        <w:rPr>
          <w:rFonts w:hint="cs"/>
          <w:rtl/>
        </w:rPr>
        <w:t xml:space="preserve">אבל זה נהנה ביחס לשירותים </w:t>
      </w:r>
      <w:bookmarkStart w:id="3663" w:name="_ETM_Q1_10035000"/>
      <w:bookmarkEnd w:id="3663"/>
      <w:r>
        <w:rPr>
          <w:rFonts w:hint="cs"/>
          <w:rtl/>
        </w:rPr>
        <w:t>שלי. המבחן בחשבון הבנק הוא</w:t>
      </w:r>
      <w:r w:rsidR="00326698">
        <w:rPr>
          <w:rFonts w:hint="cs"/>
          <w:rtl/>
        </w:rPr>
        <w:t xml:space="preserve"> מבחן</w:t>
      </w:r>
      <w:r>
        <w:rPr>
          <w:rFonts w:hint="cs"/>
          <w:rtl/>
        </w:rPr>
        <w:t xml:space="preserve"> שונה בתכלית. </w:t>
      </w:r>
      <w:r w:rsidR="00326698">
        <w:rPr>
          <w:rFonts w:hint="cs"/>
          <w:rtl/>
        </w:rPr>
        <w:t xml:space="preserve">יכול להיות </w:t>
      </w:r>
      <w:bookmarkStart w:id="3664" w:name="_ETM_Q1_10042398"/>
      <w:bookmarkEnd w:id="3664"/>
      <w:r w:rsidR="00326698">
        <w:rPr>
          <w:rFonts w:hint="cs"/>
          <w:rtl/>
        </w:rPr>
        <w:t>שזה ש</w:t>
      </w:r>
      <w:r>
        <w:rPr>
          <w:rFonts w:hint="cs"/>
          <w:rtl/>
        </w:rPr>
        <w:t xml:space="preserve">מחובר שם </w:t>
      </w:r>
      <w:r w:rsidR="00326698">
        <w:rPr>
          <w:rFonts w:hint="cs"/>
          <w:rtl/>
        </w:rPr>
        <w:t xml:space="preserve"> איזשהו </w:t>
      </w:r>
      <w:r>
        <w:rPr>
          <w:rFonts w:hint="cs"/>
          <w:rtl/>
        </w:rPr>
        <w:t>חשבון בנק</w:t>
      </w:r>
      <w:r w:rsidR="00326698">
        <w:rPr>
          <w:rFonts w:hint="cs"/>
          <w:rtl/>
        </w:rPr>
        <w:t xml:space="preserve">, </w:t>
      </w:r>
      <w:r>
        <w:rPr>
          <w:rFonts w:hint="cs"/>
          <w:rtl/>
        </w:rPr>
        <w:t xml:space="preserve">יכול להיות </w:t>
      </w:r>
      <w:bookmarkStart w:id="3665" w:name="_ETM_Q1_10037389"/>
      <w:bookmarkEnd w:id="3665"/>
      <w:r>
        <w:rPr>
          <w:rFonts w:hint="cs"/>
          <w:rtl/>
        </w:rPr>
        <w:t>שיש</w:t>
      </w:r>
      <w:bookmarkStart w:id="3666" w:name="_ETM_Q1_10044927"/>
      <w:bookmarkEnd w:id="3666"/>
      <w:r>
        <w:rPr>
          <w:rFonts w:hint="cs"/>
          <w:rtl/>
        </w:rPr>
        <w:t xml:space="preserve"> שם עשרה נהנים. אתם רוצים למנוע מצב - - -</w:t>
      </w:r>
    </w:p>
    <w:p w:rsidR="00BA03B6" w:rsidRDefault="00BA03B6" w:rsidP="00BA03B6">
      <w:pPr>
        <w:rPr>
          <w:rtl/>
        </w:rPr>
      </w:pPr>
      <w:bookmarkStart w:id="3667" w:name="_ETM_Q1_10044645"/>
      <w:bookmarkEnd w:id="3667"/>
    </w:p>
    <w:p w:rsidR="00BA03B6" w:rsidRDefault="00BA03B6" w:rsidP="00BA03B6">
      <w:pPr>
        <w:pStyle w:val="af9"/>
        <w:keepNext/>
        <w:rPr>
          <w:rtl/>
        </w:rPr>
      </w:pPr>
      <w:bookmarkStart w:id="3668" w:name="_ETM_Q1_10043929"/>
      <w:bookmarkStart w:id="3669" w:name="_ETM_Q1_10044461"/>
      <w:bookmarkEnd w:id="3668"/>
      <w:bookmarkEnd w:id="3669"/>
      <w:proofErr w:type="spellStart"/>
      <w:r>
        <w:rPr>
          <w:rtl/>
        </w:rPr>
        <w:t>יאירה</w:t>
      </w:r>
      <w:proofErr w:type="spellEnd"/>
      <w:r>
        <w:rPr>
          <w:rtl/>
        </w:rPr>
        <w:t xml:space="preserve"> פרנקל:</w:t>
      </w:r>
    </w:p>
    <w:p w:rsidR="00BA03B6" w:rsidRDefault="00BA03B6" w:rsidP="00BA03B6">
      <w:pPr>
        <w:pStyle w:val="KeepWithNext"/>
        <w:rPr>
          <w:rtl/>
        </w:rPr>
      </w:pPr>
    </w:p>
    <w:p w:rsidR="00BA03B6" w:rsidRDefault="00BA03B6" w:rsidP="00BA03B6">
      <w:pPr>
        <w:rPr>
          <w:rtl/>
        </w:rPr>
      </w:pPr>
      <w:r>
        <w:rPr>
          <w:rFonts w:hint="cs"/>
          <w:rtl/>
        </w:rPr>
        <w:t xml:space="preserve">כשאתה מעביר את </w:t>
      </w:r>
      <w:bookmarkStart w:id="3670" w:name="_ETM_Q1_10046984"/>
      <w:bookmarkEnd w:id="3670"/>
      <w:r>
        <w:rPr>
          <w:rFonts w:hint="cs"/>
          <w:rtl/>
        </w:rPr>
        <w:t xml:space="preserve">הכסף לחשבון הבנק, השאלה היא האם יש נהנים נוספים. זה </w:t>
      </w:r>
      <w:bookmarkStart w:id="3671" w:name="_ETM_Q1_10052416"/>
      <w:bookmarkEnd w:id="3671"/>
      <w:r>
        <w:rPr>
          <w:rFonts w:hint="cs"/>
          <w:rtl/>
        </w:rPr>
        <w:t>במסגרת</w:t>
      </w:r>
      <w:r w:rsidR="00326698">
        <w:rPr>
          <w:rFonts w:hint="cs"/>
          <w:rtl/>
        </w:rPr>
        <w:t xml:space="preserve"> הליך</w:t>
      </w:r>
      <w:r>
        <w:rPr>
          <w:rFonts w:hint="cs"/>
          <w:rtl/>
        </w:rPr>
        <w:t xml:space="preserve"> הכרת הלקוח.</w:t>
      </w:r>
    </w:p>
    <w:p w:rsidR="00BA03B6" w:rsidRDefault="00BA03B6" w:rsidP="00BA03B6">
      <w:pPr>
        <w:rPr>
          <w:rtl/>
        </w:rPr>
      </w:pPr>
      <w:bookmarkStart w:id="3672" w:name="_ETM_Q1_10055104"/>
      <w:bookmarkEnd w:id="3672"/>
    </w:p>
    <w:p w:rsidR="00BA03B6" w:rsidRDefault="00BA03B6" w:rsidP="00BA03B6">
      <w:pPr>
        <w:pStyle w:val="af9"/>
        <w:keepNext/>
        <w:rPr>
          <w:rtl/>
        </w:rPr>
      </w:pPr>
      <w:bookmarkStart w:id="3673" w:name="_ETM_Q1_10055414"/>
      <w:bookmarkStart w:id="3674" w:name="_ETM_Q1_10056194"/>
      <w:bookmarkEnd w:id="3673"/>
      <w:bookmarkEnd w:id="3674"/>
      <w:r>
        <w:rPr>
          <w:rtl/>
        </w:rPr>
        <w:t>רומן דיזנגוף:</w:t>
      </w:r>
    </w:p>
    <w:p w:rsidR="00BA03B6" w:rsidRDefault="00BA03B6" w:rsidP="00BA03B6">
      <w:pPr>
        <w:pStyle w:val="KeepWithNext"/>
        <w:rPr>
          <w:rtl/>
        </w:rPr>
      </w:pPr>
    </w:p>
    <w:p w:rsidR="00BA03B6" w:rsidRDefault="00326698" w:rsidP="00BA03B6">
      <w:pPr>
        <w:rPr>
          <w:rtl/>
        </w:rPr>
      </w:pPr>
      <w:r>
        <w:rPr>
          <w:rFonts w:hint="cs"/>
          <w:rtl/>
        </w:rPr>
        <w:t>באיזה מתכונת אני שואל את הלקוח?</w:t>
      </w:r>
      <w:r w:rsidR="00BA03B6">
        <w:rPr>
          <w:rFonts w:hint="cs"/>
          <w:rtl/>
        </w:rPr>
        <w:t xml:space="preserve"> יש פה</w:t>
      </w:r>
      <w:bookmarkStart w:id="3675" w:name="_ETM_Q1_10058320"/>
      <w:bookmarkEnd w:id="3675"/>
      <w:r w:rsidR="00BA03B6">
        <w:rPr>
          <w:rFonts w:hint="cs"/>
          <w:rtl/>
        </w:rPr>
        <w:t xml:space="preserve"> מבחן כפול, מבחן הנהנים הוא כפול. האם זה ב</w:t>
      </w:r>
      <w:bookmarkStart w:id="3676" w:name="_ETM_Q1_10057926"/>
      <w:bookmarkEnd w:id="3676"/>
      <w:r w:rsidR="00BA03B6">
        <w:rPr>
          <w:rFonts w:hint="cs"/>
          <w:rtl/>
        </w:rPr>
        <w:t xml:space="preserve">מסגרת אותה הצהרת נהנים או שאני מחתים </w:t>
      </w:r>
      <w:bookmarkStart w:id="3677" w:name="_ETM_Q1_10061363"/>
      <w:bookmarkEnd w:id="3677"/>
      <w:r w:rsidR="00BA03B6">
        <w:rPr>
          <w:rFonts w:hint="cs"/>
          <w:rtl/>
        </w:rPr>
        <w:t>אותו ובתוך שאלון הכר את הלקוח אני מוסיף שאלה ייעודית? זה מסבך את העבודה בצורה יוצאת מהכלל.</w:t>
      </w:r>
    </w:p>
    <w:p w:rsidR="00BA03B6" w:rsidRDefault="00BA03B6" w:rsidP="00BA03B6">
      <w:pPr>
        <w:ind w:firstLine="0"/>
        <w:rPr>
          <w:rtl/>
        </w:rPr>
      </w:pPr>
      <w:bookmarkStart w:id="3678" w:name="_ETM_Q1_10070524"/>
      <w:bookmarkStart w:id="3679" w:name="_ETM_Q1_10070781"/>
      <w:bookmarkEnd w:id="3678"/>
      <w:bookmarkEnd w:id="3679"/>
    </w:p>
    <w:p w:rsidR="00BA03B6" w:rsidRDefault="00BA03B6" w:rsidP="00BA03B6">
      <w:pPr>
        <w:pStyle w:val="af9"/>
        <w:keepNext/>
        <w:rPr>
          <w:rtl/>
        </w:rPr>
      </w:pPr>
      <w:bookmarkStart w:id="3680" w:name="_ETM_Q1_10066264"/>
      <w:bookmarkEnd w:id="3680"/>
      <w:proofErr w:type="spellStart"/>
      <w:r>
        <w:rPr>
          <w:rtl/>
        </w:rPr>
        <w:t>יאירה</w:t>
      </w:r>
      <w:proofErr w:type="spellEnd"/>
      <w:r>
        <w:rPr>
          <w:rtl/>
        </w:rPr>
        <w:t xml:space="preserve"> פרנקל:</w:t>
      </w:r>
    </w:p>
    <w:p w:rsidR="00BA03B6" w:rsidRDefault="00BA03B6" w:rsidP="00BA03B6">
      <w:pPr>
        <w:pStyle w:val="KeepWithNext"/>
        <w:rPr>
          <w:rtl/>
        </w:rPr>
      </w:pPr>
    </w:p>
    <w:p w:rsidR="00BA03B6" w:rsidRDefault="00BA03B6" w:rsidP="00BA03B6">
      <w:pPr>
        <w:rPr>
          <w:rtl/>
        </w:rPr>
      </w:pPr>
      <w:r>
        <w:rPr>
          <w:rFonts w:hint="cs"/>
          <w:rtl/>
        </w:rPr>
        <w:t>להבנתי, הוא נהנה מהשירות אם אתה מעביר לו.</w:t>
      </w:r>
    </w:p>
    <w:p w:rsidR="00BA03B6" w:rsidRDefault="00BA03B6" w:rsidP="00BA03B6">
      <w:pPr>
        <w:rPr>
          <w:rtl/>
        </w:rPr>
      </w:pPr>
      <w:bookmarkStart w:id="3681" w:name="_ETM_Q1_10075032"/>
      <w:bookmarkEnd w:id="3681"/>
    </w:p>
    <w:p w:rsidR="00BA03B6" w:rsidRDefault="001A4E1D" w:rsidP="00BA03B6">
      <w:pPr>
        <w:pStyle w:val="a4"/>
        <w:keepNext/>
        <w:rPr>
          <w:rtl/>
        </w:rPr>
      </w:pPr>
      <w:bookmarkStart w:id="3682" w:name="_ETM_Q1_10071591"/>
      <w:bookmarkEnd w:id="3682"/>
      <w:r>
        <w:rPr>
          <w:rtl/>
        </w:rPr>
        <w:t>אלעזר שטרן (ייעוץ משפטי):</w:t>
      </w:r>
    </w:p>
    <w:p w:rsidR="00BA03B6" w:rsidRDefault="00BA03B6" w:rsidP="00BA03B6">
      <w:pPr>
        <w:pStyle w:val="KeepWithNext"/>
        <w:rPr>
          <w:rtl/>
        </w:rPr>
      </w:pPr>
    </w:p>
    <w:p w:rsidR="00BA03B6" w:rsidRDefault="00BA03B6" w:rsidP="00BA03B6">
      <w:pPr>
        <w:rPr>
          <w:rtl/>
        </w:rPr>
      </w:pPr>
      <w:r>
        <w:rPr>
          <w:rFonts w:hint="cs"/>
          <w:rtl/>
        </w:rPr>
        <w:t>כתוב לך: "לפי</w:t>
      </w:r>
      <w:bookmarkStart w:id="3683" w:name="_ETM_Q1_10069739"/>
      <w:bookmarkEnd w:id="3683"/>
      <w:r>
        <w:rPr>
          <w:rFonts w:hint="cs"/>
          <w:rtl/>
        </w:rPr>
        <w:t xml:space="preserve"> הצהרת</w:t>
      </w:r>
      <w:r w:rsidR="00326698">
        <w:rPr>
          <w:rFonts w:hint="cs"/>
          <w:rtl/>
        </w:rPr>
        <w:t xml:space="preserve"> מקבל השירות אין בו נהנים שונים</w:t>
      </w:r>
      <w:r>
        <w:rPr>
          <w:rFonts w:hint="cs"/>
          <w:rtl/>
        </w:rPr>
        <w:t xml:space="preserve">". זאת אומרת, </w:t>
      </w:r>
      <w:bookmarkStart w:id="3684" w:name="_ETM_Q1_10072226"/>
      <w:bookmarkEnd w:id="3684"/>
      <w:r>
        <w:rPr>
          <w:rFonts w:hint="cs"/>
          <w:rtl/>
        </w:rPr>
        <w:t xml:space="preserve">הוא צריך להצהיר </w:t>
      </w:r>
      <w:bookmarkStart w:id="3685" w:name="_ETM_Q1_10078712"/>
      <w:bookmarkEnd w:id="3685"/>
      <w:r>
        <w:rPr>
          <w:rFonts w:hint="cs"/>
          <w:rtl/>
        </w:rPr>
        <w:t xml:space="preserve">לך לעניין הזה ספציפית. הצהרת נהנה </w:t>
      </w:r>
      <w:bookmarkStart w:id="3686" w:name="_ETM_Q1_10078248"/>
      <w:bookmarkEnd w:id="3686"/>
      <w:r w:rsidR="00326698">
        <w:rPr>
          <w:rFonts w:hint="cs"/>
          <w:rtl/>
        </w:rPr>
        <w:t>בסעיף 5 היא הצהרת נהנה אצלך -</w:t>
      </w:r>
      <w:r>
        <w:rPr>
          <w:rFonts w:hint="cs"/>
          <w:rtl/>
        </w:rPr>
        <w:t xml:space="preserve"> האם לפעילות </w:t>
      </w:r>
      <w:bookmarkStart w:id="3687" w:name="_ETM_Q1_10082263"/>
      <w:bookmarkEnd w:id="3687"/>
      <w:r>
        <w:rPr>
          <w:rFonts w:hint="cs"/>
          <w:rtl/>
        </w:rPr>
        <w:t xml:space="preserve">שהוא עושה אצלך  יש נהנה או לא. לגבי </w:t>
      </w:r>
      <w:bookmarkStart w:id="3688" w:name="_ETM_Q1_10087786"/>
      <w:bookmarkEnd w:id="3688"/>
      <w:r w:rsidR="00326698">
        <w:rPr>
          <w:rFonts w:hint="cs"/>
          <w:rtl/>
        </w:rPr>
        <w:t xml:space="preserve">ההקשר של </w:t>
      </w:r>
      <w:r>
        <w:rPr>
          <w:rFonts w:hint="cs"/>
          <w:rtl/>
        </w:rPr>
        <w:t xml:space="preserve">הנהנה פה בחשבון בנק </w:t>
      </w:r>
      <w:r>
        <w:rPr>
          <w:rtl/>
        </w:rPr>
        <w:t>–</w:t>
      </w:r>
      <w:r>
        <w:rPr>
          <w:rFonts w:hint="cs"/>
          <w:rtl/>
        </w:rPr>
        <w:t xml:space="preserve"> </w:t>
      </w:r>
      <w:r w:rsidR="00326698">
        <w:rPr>
          <w:rFonts w:hint="cs"/>
          <w:rtl/>
        </w:rPr>
        <w:t xml:space="preserve">כשאתה מחתים אותו על הטפסים </w:t>
      </w:r>
      <w:bookmarkStart w:id="3689" w:name="_ETM_Q1_10082021"/>
      <w:bookmarkEnd w:id="3689"/>
      <w:r>
        <w:rPr>
          <w:rFonts w:hint="cs"/>
          <w:rtl/>
        </w:rPr>
        <w:t xml:space="preserve">הוא בא ואומר לך: אני </w:t>
      </w:r>
      <w:bookmarkStart w:id="3690" w:name="_ETM_Q1_10086118"/>
      <w:bookmarkEnd w:id="3690"/>
      <w:r>
        <w:rPr>
          <w:rFonts w:hint="cs"/>
          <w:rtl/>
        </w:rPr>
        <w:t xml:space="preserve">מצהיר לך שבחשבון הבנק שממנו יועבר </w:t>
      </w:r>
      <w:bookmarkStart w:id="3691" w:name="_ETM_Q1_10098202"/>
      <w:bookmarkEnd w:id="3691"/>
      <w:r>
        <w:rPr>
          <w:rFonts w:hint="cs"/>
          <w:rtl/>
        </w:rPr>
        <w:t>הכסף</w:t>
      </w:r>
      <w:r w:rsidR="00326698">
        <w:rPr>
          <w:rFonts w:hint="cs"/>
          <w:rtl/>
        </w:rPr>
        <w:t xml:space="preserve"> </w:t>
      </w:r>
      <w:proofErr w:type="spellStart"/>
      <w:r w:rsidR="00326698">
        <w:rPr>
          <w:rFonts w:hint="cs"/>
          <w:rtl/>
        </w:rPr>
        <w:t>וכו</w:t>
      </w:r>
      <w:proofErr w:type="spellEnd"/>
      <w:r w:rsidR="00326698">
        <w:rPr>
          <w:rFonts w:hint="cs"/>
          <w:rtl/>
        </w:rPr>
        <w:t>'</w:t>
      </w:r>
      <w:r>
        <w:rPr>
          <w:rFonts w:hint="cs"/>
          <w:rtl/>
        </w:rPr>
        <w:t>, הנהנים שיש שם הם כאלה וכאלה</w:t>
      </w:r>
      <w:r w:rsidR="00326698">
        <w:rPr>
          <w:rFonts w:hint="cs"/>
          <w:rtl/>
        </w:rPr>
        <w:t>,</w:t>
      </w:r>
      <w:r>
        <w:rPr>
          <w:rFonts w:hint="cs"/>
          <w:rtl/>
        </w:rPr>
        <w:t xml:space="preserve"> או אשתי. </w:t>
      </w:r>
      <w:bookmarkStart w:id="3692" w:name="_ETM_Q1_10102092"/>
      <w:bookmarkEnd w:id="3692"/>
      <w:r>
        <w:rPr>
          <w:rFonts w:hint="cs"/>
          <w:rtl/>
        </w:rPr>
        <w:t xml:space="preserve"> זה מה שכתוב פה</w:t>
      </w:r>
      <w:r w:rsidR="00326698">
        <w:rPr>
          <w:rFonts w:hint="cs"/>
          <w:rtl/>
        </w:rPr>
        <w:t>, לפי הצהרה</w:t>
      </w:r>
      <w:r>
        <w:rPr>
          <w:rFonts w:hint="cs"/>
          <w:rtl/>
        </w:rPr>
        <w:t>.</w:t>
      </w:r>
    </w:p>
    <w:p w:rsidR="00BA03B6" w:rsidRDefault="00BA03B6" w:rsidP="00BA03B6">
      <w:pPr>
        <w:rPr>
          <w:rtl/>
        </w:rPr>
      </w:pPr>
      <w:bookmarkStart w:id="3693" w:name="_ETM_Q1_10110616"/>
      <w:bookmarkEnd w:id="3693"/>
    </w:p>
    <w:p w:rsidR="00BA03B6" w:rsidRDefault="00BA03B6" w:rsidP="00BA03B6">
      <w:pPr>
        <w:rPr>
          <w:rtl/>
        </w:rPr>
      </w:pPr>
      <w:bookmarkStart w:id="3694" w:name="_ETM_Q1_10111072"/>
      <w:bookmarkEnd w:id="3694"/>
      <w:r>
        <w:rPr>
          <w:rFonts w:hint="cs"/>
          <w:rtl/>
        </w:rPr>
        <w:t xml:space="preserve">הוא צודק שזה שתי </w:t>
      </w:r>
      <w:bookmarkStart w:id="3695" w:name="_ETM_Q1_10106121"/>
      <w:bookmarkEnd w:id="3695"/>
      <w:r>
        <w:rPr>
          <w:rFonts w:hint="cs"/>
          <w:rtl/>
        </w:rPr>
        <w:t xml:space="preserve">אופרציות שונות של נהנים. יש נהנה אצלו. כשאני </w:t>
      </w:r>
      <w:bookmarkStart w:id="3696" w:name="_ETM_Q1_10116534"/>
      <w:bookmarkEnd w:id="3696"/>
      <w:r>
        <w:rPr>
          <w:rFonts w:hint="cs"/>
          <w:rtl/>
        </w:rPr>
        <w:t xml:space="preserve">בא לרומן ועושה פעולה, האם  אני עושה אותה </w:t>
      </w:r>
      <w:bookmarkStart w:id="3697" w:name="_ETM_Q1_10118905"/>
      <w:bookmarkEnd w:id="3697"/>
      <w:r>
        <w:rPr>
          <w:rFonts w:hint="cs"/>
          <w:rtl/>
        </w:rPr>
        <w:t>בעבור עצמי או עבור מישהו אחר?</w:t>
      </w:r>
      <w:r w:rsidR="00293AA7">
        <w:rPr>
          <w:rFonts w:hint="cs"/>
          <w:rtl/>
        </w:rPr>
        <w:t xml:space="preserve"> </w:t>
      </w:r>
      <w:r w:rsidR="00293AA7">
        <w:rPr>
          <w:rtl/>
        </w:rPr>
        <w:t>–</w:t>
      </w:r>
      <w:r w:rsidR="00293AA7">
        <w:rPr>
          <w:rFonts w:hint="cs"/>
          <w:rtl/>
        </w:rPr>
        <w:t xml:space="preserve"> זה </w:t>
      </w:r>
      <w:bookmarkStart w:id="3698" w:name="_ETM_Q1_10121296"/>
      <w:bookmarkEnd w:id="3698"/>
      <w:r w:rsidR="00293AA7">
        <w:rPr>
          <w:rFonts w:hint="cs"/>
          <w:rtl/>
        </w:rPr>
        <w:t xml:space="preserve">נקודה אחת. הנקודה השנייה היא חשבון הבנק. </w:t>
      </w:r>
      <w:bookmarkStart w:id="3699" w:name="_ETM_Q1_10127314"/>
      <w:bookmarkEnd w:id="3699"/>
      <w:r w:rsidR="00293AA7">
        <w:rPr>
          <w:rFonts w:hint="cs"/>
          <w:rtl/>
        </w:rPr>
        <w:t xml:space="preserve">יכול שאת הפעולה אצל רומן אני עושה בשביל עצמי, אבל </w:t>
      </w:r>
      <w:bookmarkStart w:id="3700" w:name="_ETM_Q1_10128963"/>
      <w:bookmarkEnd w:id="3700"/>
      <w:r w:rsidR="00293AA7">
        <w:rPr>
          <w:rFonts w:hint="cs"/>
          <w:rtl/>
        </w:rPr>
        <w:t>בחשבון בנק  עצמו יש נהנים.</w:t>
      </w:r>
    </w:p>
    <w:p w:rsidR="00293AA7" w:rsidRDefault="00293AA7" w:rsidP="00BA03B6">
      <w:pPr>
        <w:rPr>
          <w:rtl/>
        </w:rPr>
      </w:pPr>
      <w:bookmarkStart w:id="3701" w:name="_ETM_Q1_10131955"/>
      <w:bookmarkEnd w:id="3701"/>
    </w:p>
    <w:p w:rsidR="00293AA7" w:rsidRDefault="00293AA7" w:rsidP="00293AA7">
      <w:pPr>
        <w:pStyle w:val="af9"/>
        <w:keepNext/>
        <w:rPr>
          <w:rtl/>
        </w:rPr>
      </w:pPr>
      <w:bookmarkStart w:id="3702" w:name="_ETM_Q1_10132364"/>
      <w:bookmarkStart w:id="3703" w:name="_ETM_Q1_10133091"/>
      <w:bookmarkEnd w:id="3702"/>
      <w:bookmarkEnd w:id="3703"/>
      <w:proofErr w:type="spellStart"/>
      <w:r>
        <w:rPr>
          <w:rtl/>
        </w:rPr>
        <w:t>יאירה</w:t>
      </w:r>
      <w:proofErr w:type="spellEnd"/>
      <w:r>
        <w:rPr>
          <w:rtl/>
        </w:rPr>
        <w:t xml:space="preserve"> פרנקל:</w:t>
      </w:r>
    </w:p>
    <w:p w:rsidR="00293AA7" w:rsidRDefault="00293AA7" w:rsidP="00293AA7">
      <w:pPr>
        <w:pStyle w:val="KeepWithNext"/>
        <w:rPr>
          <w:rtl/>
        </w:rPr>
      </w:pPr>
    </w:p>
    <w:p w:rsidR="00A84314" w:rsidRDefault="00293AA7" w:rsidP="00293AA7">
      <w:pPr>
        <w:rPr>
          <w:rtl/>
        </w:rPr>
      </w:pPr>
      <w:r>
        <w:rPr>
          <w:rFonts w:hint="cs"/>
          <w:rtl/>
        </w:rPr>
        <w:t xml:space="preserve">לדעתי, זה ייחשב כנהנה. כלומר, אם אני </w:t>
      </w:r>
      <w:bookmarkStart w:id="3704" w:name="_ETM_Q1_10135328"/>
      <w:bookmarkEnd w:id="3704"/>
      <w:r>
        <w:rPr>
          <w:rFonts w:hint="cs"/>
          <w:rtl/>
        </w:rPr>
        <w:t>מבקש אשראי ואני מבקש שיעבירו אותו לחשבון בנק שלי</w:t>
      </w:r>
      <w:bookmarkStart w:id="3705" w:name="_ETM_Q1_10139124"/>
      <w:bookmarkEnd w:id="3705"/>
      <w:r w:rsidR="00A84314">
        <w:rPr>
          <w:rFonts w:hint="cs"/>
          <w:rtl/>
        </w:rPr>
        <w:t xml:space="preserve"> ויש בו שותפים נוספים</w:t>
      </w:r>
      <w:r w:rsidR="00326698">
        <w:rPr>
          <w:rFonts w:hint="cs"/>
          <w:rtl/>
        </w:rPr>
        <w:t>, הם</w:t>
      </w:r>
      <w:r w:rsidR="00A84314">
        <w:rPr>
          <w:rFonts w:hint="cs"/>
          <w:rtl/>
        </w:rPr>
        <w:t xml:space="preserve"> נחשבים כנהנים. </w:t>
      </w:r>
    </w:p>
    <w:p w:rsidR="00A84314" w:rsidRDefault="00A84314" w:rsidP="00A84314">
      <w:pPr>
        <w:ind w:firstLine="0"/>
        <w:rPr>
          <w:rtl/>
        </w:rPr>
      </w:pPr>
      <w:bookmarkStart w:id="3706" w:name="_ETM_Q1_10140620"/>
      <w:bookmarkStart w:id="3707" w:name="_ETM_Q1_10140882"/>
      <w:bookmarkStart w:id="3708" w:name="_ETM_Q1_10143077"/>
      <w:bookmarkEnd w:id="3706"/>
      <w:bookmarkEnd w:id="3707"/>
      <w:bookmarkEnd w:id="3708"/>
    </w:p>
    <w:p w:rsidR="00A84314" w:rsidRDefault="00A84314" w:rsidP="00A84314">
      <w:pPr>
        <w:pStyle w:val="af9"/>
        <w:keepNext/>
        <w:rPr>
          <w:rtl/>
        </w:rPr>
      </w:pPr>
      <w:bookmarkStart w:id="3709" w:name="_ETM_Q1_10145417"/>
      <w:bookmarkEnd w:id="3709"/>
      <w:r>
        <w:rPr>
          <w:rtl/>
        </w:rPr>
        <w:t>רומן דיזנגוף:</w:t>
      </w:r>
    </w:p>
    <w:p w:rsidR="00A84314" w:rsidRDefault="00A84314" w:rsidP="00A84314">
      <w:pPr>
        <w:pStyle w:val="KeepWithNext"/>
        <w:rPr>
          <w:rtl/>
        </w:rPr>
      </w:pPr>
    </w:p>
    <w:p w:rsidR="00A84314" w:rsidRDefault="00A84314" w:rsidP="00A84314">
      <w:pPr>
        <w:rPr>
          <w:rtl/>
        </w:rPr>
      </w:pPr>
      <w:r>
        <w:rPr>
          <w:rFonts w:hint="cs"/>
          <w:rtl/>
        </w:rPr>
        <w:t xml:space="preserve">הנהנה בחשבון הבנק </w:t>
      </w:r>
      <w:bookmarkStart w:id="3710" w:name="_ETM_Q1_10144658"/>
      <w:bookmarkEnd w:id="3710"/>
      <w:r w:rsidR="00326698">
        <w:rPr>
          <w:rFonts w:hint="cs"/>
          <w:rtl/>
        </w:rPr>
        <w:t>הוא</w:t>
      </w:r>
      <w:r>
        <w:rPr>
          <w:rFonts w:hint="cs"/>
          <w:rtl/>
        </w:rPr>
        <w:t xml:space="preserve"> בהכרח לא נהנה בחשבון שלי. הזיקה פה יכולה להיות </w:t>
      </w:r>
      <w:bookmarkStart w:id="3711" w:name="_ETM_Q1_10146093"/>
      <w:bookmarkEnd w:id="3711"/>
      <w:r w:rsidR="00326698">
        <w:rPr>
          <w:rFonts w:hint="cs"/>
          <w:rtl/>
        </w:rPr>
        <w:t xml:space="preserve">בעולם של תרחישים בלתי רגילים, אבל זה לא </w:t>
      </w:r>
      <w:bookmarkStart w:id="3712" w:name="_ETM_Q1_10146404"/>
      <w:bookmarkEnd w:id="3712"/>
      <w:r w:rsidR="00326698">
        <w:rPr>
          <w:rFonts w:hint="cs"/>
          <w:rtl/>
        </w:rPr>
        <w:t>לעניין - - -</w:t>
      </w:r>
    </w:p>
    <w:p w:rsidR="00A84314" w:rsidRDefault="00A84314" w:rsidP="00A84314">
      <w:pPr>
        <w:rPr>
          <w:rtl/>
        </w:rPr>
      </w:pPr>
      <w:bookmarkStart w:id="3713" w:name="_ETM_Q1_10148183"/>
      <w:bookmarkEnd w:id="3713"/>
    </w:p>
    <w:p w:rsidR="00A84314" w:rsidRDefault="00A84314" w:rsidP="00A84314">
      <w:pPr>
        <w:pStyle w:val="af9"/>
        <w:keepNext/>
        <w:rPr>
          <w:rtl/>
        </w:rPr>
      </w:pPr>
      <w:bookmarkStart w:id="3714" w:name="_ETM_Q1_10148495"/>
      <w:bookmarkStart w:id="3715" w:name="_ETM_Q1_10149461"/>
      <w:bookmarkEnd w:id="3714"/>
      <w:bookmarkEnd w:id="3715"/>
      <w:proofErr w:type="spellStart"/>
      <w:r>
        <w:rPr>
          <w:rtl/>
        </w:rPr>
        <w:t>יאירה</w:t>
      </w:r>
      <w:proofErr w:type="spellEnd"/>
      <w:r>
        <w:rPr>
          <w:rtl/>
        </w:rPr>
        <w:t xml:space="preserve"> פרנקל:</w:t>
      </w:r>
    </w:p>
    <w:p w:rsidR="00A84314" w:rsidRDefault="00A84314" w:rsidP="00A84314">
      <w:pPr>
        <w:pStyle w:val="KeepWithNext"/>
        <w:rPr>
          <w:rtl/>
        </w:rPr>
      </w:pPr>
    </w:p>
    <w:p w:rsidR="00A84314" w:rsidRDefault="00A84314" w:rsidP="00A84314">
      <w:pPr>
        <w:rPr>
          <w:rtl/>
        </w:rPr>
      </w:pPr>
      <w:r>
        <w:rPr>
          <w:rFonts w:hint="cs"/>
          <w:rtl/>
        </w:rPr>
        <w:t xml:space="preserve">ההגדרה של "נהנה" היא </w:t>
      </w:r>
      <w:bookmarkStart w:id="3716" w:name="_ETM_Q1_10149478"/>
      <w:bookmarkEnd w:id="3716"/>
      <w:r>
        <w:rPr>
          <w:rFonts w:hint="cs"/>
          <w:rtl/>
        </w:rPr>
        <w:t xml:space="preserve">לפי ההגדרה בחוק איסור הלבנת הון. </w:t>
      </w:r>
    </w:p>
    <w:p w:rsidR="00A84314" w:rsidRDefault="00A84314" w:rsidP="00A84314">
      <w:pPr>
        <w:ind w:firstLine="0"/>
        <w:rPr>
          <w:rtl/>
        </w:rPr>
      </w:pPr>
      <w:bookmarkStart w:id="3717" w:name="_ETM_Q1_10153811"/>
      <w:bookmarkStart w:id="3718" w:name="_ETM_Q1_10154110"/>
      <w:bookmarkEnd w:id="3717"/>
      <w:bookmarkEnd w:id="3718"/>
    </w:p>
    <w:p w:rsidR="00A84314" w:rsidRDefault="00A84314" w:rsidP="00A84314">
      <w:pPr>
        <w:pStyle w:val="af9"/>
        <w:keepNext/>
        <w:rPr>
          <w:rtl/>
        </w:rPr>
      </w:pPr>
      <w:bookmarkStart w:id="3719" w:name="_ETM_Q1_10154393"/>
      <w:bookmarkStart w:id="3720" w:name="_ETM_Q1_10155123"/>
      <w:bookmarkEnd w:id="3719"/>
      <w:bookmarkEnd w:id="3720"/>
      <w:r>
        <w:rPr>
          <w:rtl/>
        </w:rPr>
        <w:t>רומן דיזנגוף:</w:t>
      </w:r>
    </w:p>
    <w:p w:rsidR="00A84314" w:rsidRDefault="00A84314" w:rsidP="00A84314">
      <w:pPr>
        <w:pStyle w:val="KeepWithNext"/>
        <w:rPr>
          <w:rtl/>
        </w:rPr>
      </w:pPr>
    </w:p>
    <w:p w:rsidR="00A84314" w:rsidRDefault="00A84314" w:rsidP="00A84314">
      <w:pPr>
        <w:rPr>
          <w:rtl/>
        </w:rPr>
      </w:pPr>
      <w:r>
        <w:rPr>
          <w:rFonts w:hint="cs"/>
          <w:rtl/>
        </w:rPr>
        <w:t xml:space="preserve">יש פה את </w:t>
      </w:r>
      <w:bookmarkStart w:id="3721" w:name="_ETM_Q1_10156658"/>
      <w:bookmarkEnd w:id="3721"/>
      <w:r>
        <w:rPr>
          <w:rFonts w:hint="cs"/>
          <w:rtl/>
        </w:rPr>
        <w:t>עניין הכוונה של מי שנהנה בפועל מהשירות.</w:t>
      </w:r>
      <w:bookmarkStart w:id="3722" w:name="_ETM_Q1_10169452"/>
      <w:bookmarkEnd w:id="3722"/>
    </w:p>
    <w:p w:rsidR="00A84314" w:rsidRDefault="00A84314" w:rsidP="00A84314">
      <w:pPr>
        <w:rPr>
          <w:rtl/>
        </w:rPr>
      </w:pPr>
    </w:p>
    <w:p w:rsidR="00A84314" w:rsidRDefault="001A4E1D" w:rsidP="00A84314">
      <w:pPr>
        <w:pStyle w:val="a4"/>
        <w:keepNext/>
        <w:rPr>
          <w:rtl/>
        </w:rPr>
      </w:pPr>
      <w:bookmarkStart w:id="3723" w:name="_ETM_Q1_10158989"/>
      <w:bookmarkStart w:id="3724" w:name="_ETM_Q1_10159903"/>
      <w:bookmarkEnd w:id="3723"/>
      <w:bookmarkEnd w:id="3724"/>
      <w:r>
        <w:rPr>
          <w:rtl/>
        </w:rPr>
        <w:t>אלעזר שטרן (ייעוץ משפטי):</w:t>
      </w:r>
    </w:p>
    <w:p w:rsidR="00A84314" w:rsidRDefault="00A84314" w:rsidP="00A84314">
      <w:pPr>
        <w:pStyle w:val="KeepWithNext"/>
        <w:rPr>
          <w:rtl/>
        </w:rPr>
      </w:pPr>
    </w:p>
    <w:p w:rsidR="00A84314" w:rsidRDefault="00A84314" w:rsidP="00326698">
      <w:pPr>
        <w:rPr>
          <w:rtl/>
        </w:rPr>
      </w:pPr>
      <w:r>
        <w:rPr>
          <w:rFonts w:hint="cs"/>
          <w:rtl/>
        </w:rPr>
        <w:t xml:space="preserve">כך או כך, </w:t>
      </w:r>
      <w:bookmarkStart w:id="3725" w:name="_ETM_Q1_10161421"/>
      <w:bookmarkEnd w:id="3725"/>
      <w:r>
        <w:rPr>
          <w:rFonts w:hint="cs"/>
          <w:rtl/>
        </w:rPr>
        <w:t xml:space="preserve">בכל מקרה זה לפי הצהרת מקבל השירות. גם לגבי </w:t>
      </w:r>
      <w:bookmarkStart w:id="3726" w:name="_ETM_Q1_10168517"/>
      <w:bookmarkEnd w:id="3726"/>
      <w:r>
        <w:rPr>
          <w:rFonts w:hint="cs"/>
          <w:rtl/>
        </w:rPr>
        <w:t xml:space="preserve">חשבון הבנק כתוב פה בהגדרה שזה לפי הצהרת מקבל </w:t>
      </w:r>
      <w:bookmarkStart w:id="3727" w:name="_ETM_Q1_10169669"/>
      <w:bookmarkEnd w:id="3727"/>
      <w:r>
        <w:rPr>
          <w:rFonts w:hint="cs"/>
          <w:rtl/>
        </w:rPr>
        <w:t>השירות. הוא בכל מקרה צריך להצהיר לך הן על</w:t>
      </w:r>
      <w:bookmarkStart w:id="3728" w:name="_ETM_Q1_10175237"/>
      <w:bookmarkEnd w:id="3728"/>
      <w:r>
        <w:rPr>
          <w:rFonts w:hint="cs"/>
          <w:rtl/>
        </w:rPr>
        <w:t xml:space="preserve"> הפעילות שהוא עושה אצלך והן על הפעילות של הבנק שלך. </w:t>
      </w:r>
      <w:bookmarkStart w:id="3729" w:name="_ETM_Q1_10179719"/>
      <w:bookmarkEnd w:id="3729"/>
      <w:r>
        <w:rPr>
          <w:rFonts w:hint="cs"/>
          <w:rtl/>
        </w:rPr>
        <w:t xml:space="preserve">הוא צריך להצהיר לך על חשבון הבנק ולהגיד לך: </w:t>
      </w:r>
      <w:bookmarkStart w:id="3730" w:name="_ETM_Q1_10181860"/>
      <w:bookmarkEnd w:id="3730"/>
      <w:r>
        <w:rPr>
          <w:rFonts w:hint="cs"/>
          <w:rtl/>
        </w:rPr>
        <w:t xml:space="preserve">אני עושה אצלך פעילות. </w:t>
      </w:r>
      <w:bookmarkStart w:id="3731" w:name="_ETM_Q1_10178650"/>
      <w:bookmarkStart w:id="3732" w:name="_ETM_Q1_10182028"/>
      <w:bookmarkEnd w:id="3731"/>
      <w:bookmarkEnd w:id="3732"/>
      <w:proofErr w:type="spellStart"/>
      <w:r w:rsidRPr="00A84314">
        <w:rPr>
          <w:rFonts w:ascii="David" w:hAnsi="David" w:hint="cs"/>
          <w:rtl/>
          <w:lang w:eastAsia="he-IL"/>
        </w:rPr>
        <w:t>יאירה</w:t>
      </w:r>
      <w:proofErr w:type="spellEnd"/>
      <w:r w:rsidRPr="00A84314">
        <w:rPr>
          <w:rFonts w:ascii="David" w:hAnsi="David" w:hint="cs"/>
          <w:rtl/>
          <w:lang w:eastAsia="he-IL"/>
        </w:rPr>
        <w:t xml:space="preserve"> בכלל רואה את זה כמשהו </w:t>
      </w:r>
      <w:bookmarkStart w:id="3733" w:name="_ETM_Q1_10185365"/>
      <w:bookmarkEnd w:id="3733"/>
      <w:r w:rsidR="00326698">
        <w:rPr>
          <w:rFonts w:ascii="David" w:hAnsi="David" w:hint="cs"/>
          <w:rtl/>
          <w:lang w:eastAsia="he-IL"/>
        </w:rPr>
        <w:t>רציף</w:t>
      </w:r>
      <w:r w:rsidRPr="00A84314">
        <w:rPr>
          <w:rFonts w:ascii="David" w:hAnsi="David" w:hint="cs"/>
          <w:rtl/>
          <w:lang w:eastAsia="he-IL"/>
        </w:rPr>
        <w:t xml:space="preserve"> שיכול להיות בהחלט שזו הפרשנות</w:t>
      </w:r>
      <w:r>
        <w:rPr>
          <w:rFonts w:ascii="David" w:hAnsi="David" w:hint="cs"/>
          <w:rtl/>
          <w:lang w:eastAsia="he-IL"/>
        </w:rPr>
        <w:t>. אבל</w:t>
      </w:r>
      <w:r>
        <w:rPr>
          <w:rFonts w:hint="cs"/>
          <w:rtl/>
        </w:rPr>
        <w:t xml:space="preserve"> גם אתה </w:t>
      </w:r>
      <w:bookmarkStart w:id="3734" w:name="_ETM_Q1_10187074"/>
      <w:bookmarkEnd w:id="3734"/>
      <w:r>
        <w:rPr>
          <w:rFonts w:hint="cs"/>
          <w:rtl/>
        </w:rPr>
        <w:t>לא רואה את זה כמש</w:t>
      </w:r>
      <w:r w:rsidR="00326698">
        <w:rPr>
          <w:rFonts w:hint="cs"/>
          <w:rtl/>
        </w:rPr>
        <w:t>הו רציף</w:t>
      </w:r>
      <w:r>
        <w:rPr>
          <w:rFonts w:hint="cs"/>
          <w:rtl/>
        </w:rPr>
        <w:t>,</w:t>
      </w:r>
      <w:r w:rsidR="00326698">
        <w:rPr>
          <w:rFonts w:hint="cs"/>
          <w:rtl/>
        </w:rPr>
        <w:t xml:space="preserve"> כך או </w:t>
      </w:r>
      <w:bookmarkStart w:id="3735" w:name="_ETM_Q1_10189591"/>
      <w:bookmarkEnd w:id="3735"/>
      <w:r w:rsidR="00326698">
        <w:rPr>
          <w:rFonts w:hint="cs"/>
          <w:rtl/>
        </w:rPr>
        <w:t>כך</w:t>
      </w:r>
      <w:r>
        <w:rPr>
          <w:rFonts w:hint="cs"/>
          <w:rtl/>
        </w:rPr>
        <w:t xml:space="preserve"> הוא צריך להגיד לך:</w:t>
      </w:r>
      <w:bookmarkStart w:id="3736" w:name="_ETM_Q1_10188872"/>
      <w:bookmarkEnd w:id="3736"/>
      <w:r>
        <w:rPr>
          <w:rFonts w:hint="cs"/>
          <w:rtl/>
        </w:rPr>
        <w:t xml:space="preserve"> בחשבון הבנק שלי אלו ואלו הנהנים. את הפעולה שאני עושה </w:t>
      </w:r>
      <w:bookmarkStart w:id="3737" w:name="_ETM_Q1_10189485"/>
      <w:bookmarkEnd w:id="3737"/>
      <w:r>
        <w:rPr>
          <w:rFonts w:hint="cs"/>
          <w:rtl/>
        </w:rPr>
        <w:t>אצלך</w:t>
      </w:r>
      <w:r w:rsidR="00326698">
        <w:rPr>
          <w:rFonts w:hint="cs"/>
          <w:rtl/>
        </w:rPr>
        <w:t>,</w:t>
      </w:r>
      <w:r>
        <w:rPr>
          <w:rFonts w:hint="cs"/>
          <w:rtl/>
        </w:rPr>
        <w:t xml:space="preserve"> אני עושה עבור עצמי ולא עבור אחרים. </w:t>
      </w:r>
      <w:bookmarkStart w:id="3738" w:name="_ETM_Q1_10193517"/>
      <w:bookmarkEnd w:id="3738"/>
    </w:p>
    <w:p w:rsidR="00A84314" w:rsidRDefault="00A84314" w:rsidP="00A84314">
      <w:pPr>
        <w:rPr>
          <w:rtl/>
        </w:rPr>
      </w:pPr>
      <w:bookmarkStart w:id="3739" w:name="_ETM_Q1_10195213"/>
      <w:bookmarkEnd w:id="3739"/>
    </w:p>
    <w:p w:rsidR="00A84314" w:rsidRDefault="00A84314" w:rsidP="00A84314">
      <w:pPr>
        <w:pStyle w:val="af9"/>
        <w:keepNext/>
        <w:rPr>
          <w:rtl/>
        </w:rPr>
      </w:pPr>
      <w:bookmarkStart w:id="3740" w:name="_ETM_Q1_10195739"/>
      <w:bookmarkStart w:id="3741" w:name="_ETM_Q1_10197580"/>
      <w:bookmarkEnd w:id="3740"/>
      <w:bookmarkEnd w:id="3741"/>
      <w:proofErr w:type="spellStart"/>
      <w:r>
        <w:rPr>
          <w:rtl/>
        </w:rPr>
        <w:t>יאירה</w:t>
      </w:r>
      <w:proofErr w:type="spellEnd"/>
      <w:r>
        <w:rPr>
          <w:rtl/>
        </w:rPr>
        <w:t xml:space="preserve"> פרנקל:</w:t>
      </w:r>
    </w:p>
    <w:p w:rsidR="00A84314" w:rsidRDefault="00A84314" w:rsidP="00A84314">
      <w:pPr>
        <w:pStyle w:val="KeepWithNext"/>
        <w:rPr>
          <w:rtl/>
        </w:rPr>
      </w:pPr>
    </w:p>
    <w:p w:rsidR="00BA03B6" w:rsidRDefault="00A84314" w:rsidP="00326698">
      <w:pPr>
        <w:rPr>
          <w:rtl/>
        </w:rPr>
      </w:pPr>
      <w:r>
        <w:rPr>
          <w:rFonts w:hint="cs"/>
          <w:rtl/>
        </w:rPr>
        <w:t xml:space="preserve">אקריא את הגדרת </w:t>
      </w:r>
      <w:bookmarkStart w:id="3742" w:name="_ETM_Q1_10102347"/>
      <w:bookmarkEnd w:id="3742"/>
      <w:r w:rsidRPr="00A84314">
        <w:rPr>
          <w:rtl/>
        </w:rPr>
        <w:t>"נהנה"</w:t>
      </w:r>
      <w:r>
        <w:rPr>
          <w:rFonts w:hint="cs"/>
          <w:rtl/>
        </w:rPr>
        <w:t>: "</w:t>
      </w:r>
      <w:r w:rsidRPr="00A84314">
        <w:rPr>
          <w:rtl/>
        </w:rPr>
        <w:t xml:space="preserve"> אדם ש</w:t>
      </w:r>
      <w:r w:rsidR="00326698">
        <w:rPr>
          <w:rFonts w:hint="cs"/>
          <w:rtl/>
        </w:rPr>
        <w:t>ב</w:t>
      </w:r>
      <w:r w:rsidRPr="00A84314">
        <w:rPr>
          <w:rtl/>
        </w:rPr>
        <w:t>עבורו או לטובתו מוחזק הרכוש או נעשית הפעולה ברכוש, או שביכולתו לכוון פעולה ברכוש</w:t>
      </w:r>
      <w:r w:rsidR="00260972">
        <w:rPr>
          <w:rFonts w:hint="cs"/>
          <w:rtl/>
        </w:rPr>
        <w:t>..</w:t>
      </w:r>
      <w:r w:rsidRPr="00A84314">
        <w:rPr>
          <w:rtl/>
        </w:rPr>
        <w:t>.</w:t>
      </w:r>
      <w:r w:rsidR="00260972">
        <w:rPr>
          <w:rFonts w:hint="cs"/>
          <w:rtl/>
        </w:rPr>
        <w:t xml:space="preserve">". </w:t>
      </w:r>
      <w:r w:rsidR="00326698">
        <w:rPr>
          <w:rFonts w:hint="cs"/>
          <w:rtl/>
        </w:rPr>
        <w:t xml:space="preserve">כלומר, </w:t>
      </w:r>
      <w:r w:rsidR="00260972">
        <w:rPr>
          <w:rFonts w:hint="cs"/>
          <w:rtl/>
        </w:rPr>
        <w:t xml:space="preserve">אם אתה </w:t>
      </w:r>
      <w:bookmarkStart w:id="3743" w:name="_ETM_Q1_10209291"/>
      <w:bookmarkEnd w:id="3743"/>
      <w:r w:rsidR="00260972">
        <w:rPr>
          <w:rFonts w:hint="cs"/>
          <w:rtl/>
        </w:rPr>
        <w:t>מעביר את חשבון הבנק שבו יש עוד שותפי</w:t>
      </w:r>
      <w:bookmarkStart w:id="3744" w:name="_ETM_Q1_10207098"/>
      <w:bookmarkEnd w:id="3744"/>
      <w:r w:rsidR="00260972">
        <w:rPr>
          <w:rFonts w:hint="cs"/>
          <w:rtl/>
        </w:rPr>
        <w:t>ם, גם הם יכולים להכווין פעולה ברכוש.</w:t>
      </w:r>
    </w:p>
    <w:p w:rsidR="00260972" w:rsidRDefault="00260972" w:rsidP="00260972">
      <w:pPr>
        <w:rPr>
          <w:rtl/>
        </w:rPr>
      </w:pPr>
      <w:bookmarkStart w:id="3745" w:name="_ETM_Q1_10214079"/>
      <w:bookmarkEnd w:id="3745"/>
    </w:p>
    <w:p w:rsidR="00260972" w:rsidRDefault="00260972" w:rsidP="00260972">
      <w:pPr>
        <w:pStyle w:val="af9"/>
        <w:keepNext/>
        <w:rPr>
          <w:rtl/>
        </w:rPr>
      </w:pPr>
      <w:bookmarkStart w:id="3746" w:name="_ETM_Q1_10214464"/>
      <w:bookmarkStart w:id="3747" w:name="_ETM_Q1_10215277"/>
      <w:bookmarkEnd w:id="3746"/>
      <w:bookmarkEnd w:id="3747"/>
      <w:r>
        <w:rPr>
          <w:rtl/>
        </w:rPr>
        <w:t>רומן דיזנגוף:</w:t>
      </w:r>
    </w:p>
    <w:p w:rsidR="00260972" w:rsidRDefault="00260972" w:rsidP="00260972">
      <w:pPr>
        <w:pStyle w:val="KeepWithNext"/>
        <w:rPr>
          <w:rtl/>
        </w:rPr>
      </w:pPr>
    </w:p>
    <w:p w:rsidR="00260972" w:rsidRDefault="00260972" w:rsidP="00260972">
      <w:pPr>
        <w:rPr>
          <w:rtl/>
        </w:rPr>
      </w:pPr>
      <w:r>
        <w:rPr>
          <w:rFonts w:hint="cs"/>
          <w:rtl/>
        </w:rPr>
        <w:t>אני מתנצל</w:t>
      </w:r>
      <w:r w:rsidR="00326698">
        <w:rPr>
          <w:rFonts w:hint="cs"/>
          <w:rtl/>
        </w:rPr>
        <w:t>,</w:t>
      </w:r>
      <w:r>
        <w:rPr>
          <w:rFonts w:hint="cs"/>
          <w:rtl/>
        </w:rPr>
        <w:t xml:space="preserve"> אבל זה</w:t>
      </w:r>
      <w:bookmarkStart w:id="3748" w:name="_ETM_Q1_10220091"/>
      <w:bookmarkEnd w:id="3748"/>
      <w:r>
        <w:rPr>
          <w:rFonts w:hint="cs"/>
          <w:rtl/>
        </w:rPr>
        <w:t xml:space="preserve"> לא הפרשנות. יעיד נציג בנק ישראל, זו ממש לא </w:t>
      </w:r>
      <w:bookmarkStart w:id="3749" w:name="_ETM_Q1_10220651"/>
      <w:bookmarkEnd w:id="3749"/>
      <w:r>
        <w:rPr>
          <w:rFonts w:hint="cs"/>
          <w:rtl/>
        </w:rPr>
        <w:t xml:space="preserve">הפרשנות שלהם. כל הצהרה על כל חשבון על כל שירות </w:t>
      </w:r>
      <w:bookmarkStart w:id="3750" w:name="_ETM_Q1_10219997"/>
      <w:bookmarkEnd w:id="3750"/>
      <w:r>
        <w:rPr>
          <w:rFonts w:hint="cs"/>
          <w:rtl/>
        </w:rPr>
        <w:t>עומדת בנפרד. הלקוח מצה</w:t>
      </w:r>
      <w:r w:rsidR="00326698">
        <w:rPr>
          <w:rFonts w:hint="cs"/>
          <w:rtl/>
        </w:rPr>
        <w:t>יר בפני הבנק לגבי הנהנים בחשבון</w:t>
      </w:r>
      <w:r>
        <w:rPr>
          <w:rFonts w:hint="cs"/>
          <w:rtl/>
        </w:rPr>
        <w:t xml:space="preserve"> </w:t>
      </w:r>
      <w:bookmarkStart w:id="3751" w:name="_ETM_Q1_10233797"/>
      <w:bookmarkEnd w:id="3751"/>
      <w:r w:rsidR="00326698">
        <w:rPr>
          <w:rFonts w:hint="cs"/>
          <w:rtl/>
        </w:rPr>
        <w:t>ו</w:t>
      </w:r>
      <w:r>
        <w:rPr>
          <w:rFonts w:hint="cs"/>
          <w:rtl/>
        </w:rPr>
        <w:t xml:space="preserve">אין לזה שום זיקה. ההצהרה היא נפרדת לחלוטין. יכולים </w:t>
      </w:r>
      <w:bookmarkStart w:id="3752" w:name="_ETM_Q1_10231497"/>
      <w:bookmarkEnd w:id="3752"/>
      <w:r>
        <w:rPr>
          <w:rFonts w:hint="cs"/>
          <w:rtl/>
        </w:rPr>
        <w:t xml:space="preserve">להיות המון </w:t>
      </w:r>
      <w:proofErr w:type="spellStart"/>
      <w:r>
        <w:rPr>
          <w:rFonts w:hint="cs"/>
          <w:rtl/>
        </w:rPr>
        <w:t>המון</w:t>
      </w:r>
      <w:proofErr w:type="spellEnd"/>
      <w:r>
        <w:rPr>
          <w:rFonts w:hint="cs"/>
          <w:rtl/>
        </w:rPr>
        <w:t xml:space="preserve"> תרחישים בחיים שזה לא אותו דבר.</w:t>
      </w:r>
    </w:p>
    <w:p w:rsidR="00260972" w:rsidRDefault="00260972" w:rsidP="00260972">
      <w:pPr>
        <w:rPr>
          <w:rtl/>
        </w:rPr>
      </w:pPr>
      <w:bookmarkStart w:id="3753" w:name="_ETM_Q1_10235050"/>
      <w:bookmarkEnd w:id="3753"/>
    </w:p>
    <w:p w:rsidR="00260972" w:rsidRDefault="00260972" w:rsidP="00326698">
      <w:pPr>
        <w:rPr>
          <w:rtl/>
        </w:rPr>
      </w:pPr>
      <w:bookmarkStart w:id="3754" w:name="_ETM_Q1_10235492"/>
      <w:bookmarkEnd w:id="3754"/>
      <w:r>
        <w:rPr>
          <w:rFonts w:hint="cs"/>
          <w:rtl/>
        </w:rPr>
        <w:t xml:space="preserve">יש </w:t>
      </w:r>
      <w:bookmarkStart w:id="3755" w:name="_ETM_Q1_10237706"/>
      <w:bookmarkEnd w:id="3755"/>
      <w:r>
        <w:rPr>
          <w:rFonts w:hint="cs"/>
          <w:rtl/>
        </w:rPr>
        <w:t xml:space="preserve">פה גם שאלה תפעולית. יש נוסח של הצהרת מבקש </w:t>
      </w:r>
      <w:r w:rsidR="00326698">
        <w:rPr>
          <w:rFonts w:hint="cs"/>
          <w:rtl/>
        </w:rPr>
        <w:t xml:space="preserve">או </w:t>
      </w:r>
      <w:r>
        <w:rPr>
          <w:rFonts w:hint="cs"/>
          <w:rtl/>
        </w:rPr>
        <w:t xml:space="preserve">הצהרת </w:t>
      </w:r>
      <w:bookmarkStart w:id="3756" w:name="_ETM_Q1_10239285"/>
      <w:bookmarkEnd w:id="3756"/>
      <w:r>
        <w:rPr>
          <w:rFonts w:hint="cs"/>
          <w:rtl/>
        </w:rPr>
        <w:t xml:space="preserve">נהנה. </w:t>
      </w:r>
      <w:r w:rsidR="00326698">
        <w:rPr>
          <w:rFonts w:hint="cs"/>
          <w:rtl/>
        </w:rPr>
        <w:t xml:space="preserve">האם </w:t>
      </w:r>
      <w:r>
        <w:rPr>
          <w:rFonts w:hint="cs"/>
          <w:rtl/>
        </w:rPr>
        <w:t>זה באותו מקום, במקומות שונים?</w:t>
      </w:r>
      <w:bookmarkStart w:id="3757" w:name="_ETM_Q1_10242011"/>
      <w:bookmarkEnd w:id="3757"/>
    </w:p>
    <w:p w:rsidR="00260972" w:rsidRDefault="00260972" w:rsidP="00326698">
      <w:pPr>
        <w:ind w:firstLine="0"/>
        <w:rPr>
          <w:rtl/>
        </w:rPr>
      </w:pPr>
      <w:bookmarkStart w:id="3758" w:name="_ETM_Q1_10242277"/>
      <w:bookmarkEnd w:id="3758"/>
    </w:p>
    <w:p w:rsidR="00260972" w:rsidRDefault="00260972" w:rsidP="00260972">
      <w:pPr>
        <w:pStyle w:val="af9"/>
        <w:keepNext/>
        <w:rPr>
          <w:rtl/>
        </w:rPr>
      </w:pPr>
      <w:bookmarkStart w:id="3759" w:name="_ETM_Q1_10244030"/>
      <w:bookmarkEnd w:id="3759"/>
      <w:proofErr w:type="spellStart"/>
      <w:r>
        <w:rPr>
          <w:rtl/>
        </w:rPr>
        <w:t>יאירה</w:t>
      </w:r>
      <w:proofErr w:type="spellEnd"/>
      <w:r>
        <w:rPr>
          <w:rtl/>
        </w:rPr>
        <w:t xml:space="preserve"> פרנקל:</w:t>
      </w:r>
    </w:p>
    <w:p w:rsidR="00260972" w:rsidRDefault="00260972" w:rsidP="00260972">
      <w:pPr>
        <w:pStyle w:val="KeepWithNext"/>
        <w:rPr>
          <w:rtl/>
        </w:rPr>
      </w:pPr>
    </w:p>
    <w:p w:rsidR="00260972" w:rsidRDefault="00260972" w:rsidP="00260972">
      <w:pPr>
        <w:rPr>
          <w:rtl/>
        </w:rPr>
      </w:pPr>
      <w:r>
        <w:rPr>
          <w:rFonts w:hint="cs"/>
          <w:rtl/>
        </w:rPr>
        <w:t xml:space="preserve">להבנתי, זו הדרישה </w:t>
      </w:r>
      <w:bookmarkStart w:id="3760" w:name="_ETM_Q1_10246971"/>
      <w:bookmarkEnd w:id="3760"/>
      <w:r>
        <w:rPr>
          <w:rFonts w:hint="cs"/>
          <w:rtl/>
        </w:rPr>
        <w:t xml:space="preserve">בצו. </w:t>
      </w:r>
      <w:bookmarkStart w:id="3761" w:name="_ETM_Q1_10245408"/>
      <w:bookmarkEnd w:id="3761"/>
    </w:p>
    <w:p w:rsidR="00260972" w:rsidRDefault="00260972" w:rsidP="00260972">
      <w:pPr>
        <w:rPr>
          <w:rtl/>
        </w:rPr>
      </w:pPr>
      <w:bookmarkStart w:id="3762" w:name="_ETM_Q1_10245679"/>
      <w:bookmarkEnd w:id="3762"/>
    </w:p>
    <w:p w:rsidR="00260972" w:rsidRDefault="00260972" w:rsidP="00260972">
      <w:pPr>
        <w:pStyle w:val="af9"/>
        <w:keepNext/>
        <w:rPr>
          <w:rtl/>
        </w:rPr>
      </w:pPr>
      <w:bookmarkStart w:id="3763" w:name="_ETM_Q1_10246612"/>
      <w:bookmarkEnd w:id="3763"/>
      <w:proofErr w:type="spellStart"/>
      <w:r>
        <w:rPr>
          <w:rFonts w:hint="cs"/>
          <w:rtl/>
        </w:rPr>
        <w:t>היבה</w:t>
      </w:r>
      <w:proofErr w:type="spellEnd"/>
      <w:r>
        <w:rPr>
          <w:rFonts w:hint="cs"/>
          <w:rtl/>
        </w:rPr>
        <w:t xml:space="preserve"> </w:t>
      </w:r>
      <w:proofErr w:type="spellStart"/>
      <w:r>
        <w:rPr>
          <w:rFonts w:hint="cs"/>
          <w:rtl/>
        </w:rPr>
        <w:t>ריזק</w:t>
      </w:r>
      <w:proofErr w:type="spellEnd"/>
    </w:p>
    <w:p w:rsidR="00260972" w:rsidRDefault="00260972" w:rsidP="00260972">
      <w:pPr>
        <w:pStyle w:val="KeepWithNext"/>
        <w:rPr>
          <w:rtl/>
        </w:rPr>
      </w:pPr>
    </w:p>
    <w:p w:rsidR="00260972" w:rsidRDefault="00260972" w:rsidP="00260972">
      <w:pPr>
        <w:rPr>
          <w:rtl/>
        </w:rPr>
      </w:pPr>
      <w:r>
        <w:rPr>
          <w:rFonts w:hint="cs"/>
          <w:rtl/>
        </w:rPr>
        <w:t xml:space="preserve">זה גם במישרין ובעקיפין לפי הגדרת "נהנה". </w:t>
      </w:r>
      <w:bookmarkStart w:id="3764" w:name="_ETM_Q1_10253404"/>
      <w:bookmarkEnd w:id="3764"/>
      <w:r>
        <w:rPr>
          <w:rFonts w:hint="cs"/>
          <w:rtl/>
        </w:rPr>
        <w:t xml:space="preserve">לכן, גם אני מסכימה שזה אמור להיות </w:t>
      </w:r>
      <w:bookmarkStart w:id="3765" w:name="_ETM_Q1_10249188"/>
      <w:bookmarkEnd w:id="3765"/>
      <w:r>
        <w:rPr>
          <w:rFonts w:hint="cs"/>
          <w:rtl/>
        </w:rPr>
        <w:t xml:space="preserve">הצהרה לגבי כל הנהנים. אם זה מגיע לחשבון בנק </w:t>
      </w:r>
      <w:bookmarkStart w:id="3766" w:name="_ETM_Q1_10253203"/>
      <w:bookmarkEnd w:id="3766"/>
      <w:r>
        <w:rPr>
          <w:rFonts w:hint="cs"/>
          <w:rtl/>
        </w:rPr>
        <w:t xml:space="preserve">אז כן צריך להצהיר על כל מי שיכול להשתמש </w:t>
      </w:r>
      <w:bookmarkStart w:id="3767" w:name="_ETM_Q1_10254226"/>
      <w:bookmarkEnd w:id="3767"/>
      <w:r>
        <w:rPr>
          <w:rFonts w:hint="cs"/>
          <w:rtl/>
        </w:rPr>
        <w:t xml:space="preserve">או להפעיל את הכסף. שוב, אם אתם רוצים שאבדוק </w:t>
      </w:r>
      <w:bookmarkStart w:id="3768" w:name="_ETM_Q1_10258845"/>
      <w:bookmarkEnd w:id="3768"/>
      <w:r>
        <w:rPr>
          <w:rFonts w:hint="cs"/>
          <w:rtl/>
        </w:rPr>
        <w:t xml:space="preserve">עם היועצת המשפטית, אעביר זאת הלאה. </w:t>
      </w:r>
      <w:bookmarkStart w:id="3769" w:name="_ETM_Q1_10267581"/>
      <w:bookmarkEnd w:id="3769"/>
    </w:p>
    <w:p w:rsidR="00260972" w:rsidRDefault="00260972" w:rsidP="00260972">
      <w:pPr>
        <w:rPr>
          <w:rtl/>
        </w:rPr>
      </w:pPr>
      <w:bookmarkStart w:id="3770" w:name="_ETM_Q1_10264127"/>
      <w:bookmarkEnd w:id="3770"/>
    </w:p>
    <w:p w:rsidR="00260972" w:rsidRDefault="00260972" w:rsidP="00260972">
      <w:pPr>
        <w:pStyle w:val="af9"/>
        <w:keepNext/>
        <w:rPr>
          <w:rtl/>
        </w:rPr>
      </w:pPr>
      <w:bookmarkStart w:id="3771" w:name="_ETM_Q1_10264538"/>
      <w:bookmarkStart w:id="3772" w:name="_ETM_Q1_10265407"/>
      <w:bookmarkEnd w:id="3771"/>
      <w:bookmarkEnd w:id="3772"/>
      <w:r>
        <w:rPr>
          <w:rtl/>
        </w:rPr>
        <w:t>רומן דיזנגוף:</w:t>
      </w:r>
    </w:p>
    <w:p w:rsidR="00260972" w:rsidRDefault="00260972" w:rsidP="00260972">
      <w:pPr>
        <w:pStyle w:val="KeepWithNext"/>
        <w:rPr>
          <w:rtl/>
        </w:rPr>
      </w:pPr>
    </w:p>
    <w:p w:rsidR="00260972" w:rsidRDefault="00085A9F" w:rsidP="00260972">
      <w:pPr>
        <w:rPr>
          <w:rtl/>
        </w:rPr>
      </w:pPr>
      <w:r>
        <w:rPr>
          <w:rFonts w:hint="cs"/>
          <w:rtl/>
        </w:rPr>
        <w:t xml:space="preserve">אנחנו </w:t>
      </w:r>
      <w:r w:rsidR="00260972">
        <w:rPr>
          <w:rFonts w:hint="cs"/>
          <w:rtl/>
        </w:rPr>
        <w:t>מאוד נשמח.</w:t>
      </w:r>
      <w:bookmarkStart w:id="3773" w:name="_ETM_Q1_10272127"/>
      <w:bookmarkEnd w:id="3773"/>
    </w:p>
    <w:p w:rsidR="00260972" w:rsidRDefault="00260972" w:rsidP="00260972">
      <w:pPr>
        <w:rPr>
          <w:rtl/>
        </w:rPr>
      </w:pPr>
    </w:p>
    <w:p w:rsidR="00260972" w:rsidRDefault="00260972" w:rsidP="00260972">
      <w:pPr>
        <w:pStyle w:val="af9"/>
        <w:keepNext/>
        <w:rPr>
          <w:rtl/>
        </w:rPr>
      </w:pPr>
      <w:bookmarkStart w:id="3774" w:name="_ETM_Q1_10272403"/>
      <w:bookmarkStart w:id="3775" w:name="_ETM_Q1_10274623"/>
      <w:bookmarkEnd w:id="3774"/>
      <w:bookmarkEnd w:id="3775"/>
      <w:r>
        <w:rPr>
          <w:rtl/>
        </w:rPr>
        <w:t xml:space="preserve">ורדה </w:t>
      </w:r>
      <w:proofErr w:type="spellStart"/>
      <w:r>
        <w:rPr>
          <w:rtl/>
        </w:rPr>
        <w:t>לוסטהויז</w:t>
      </w:r>
      <w:proofErr w:type="spellEnd"/>
      <w:r>
        <w:rPr>
          <w:rtl/>
        </w:rPr>
        <w:t>:</w:t>
      </w:r>
    </w:p>
    <w:p w:rsidR="00260972" w:rsidRDefault="00260972" w:rsidP="00260972">
      <w:pPr>
        <w:pStyle w:val="KeepWithNext"/>
        <w:rPr>
          <w:rtl/>
        </w:rPr>
      </w:pPr>
    </w:p>
    <w:p w:rsidR="00260972" w:rsidRDefault="001C059B" w:rsidP="00085A9F">
      <w:pPr>
        <w:rPr>
          <w:rtl/>
        </w:rPr>
      </w:pPr>
      <w:r>
        <w:rPr>
          <w:rFonts w:hint="cs"/>
          <w:rtl/>
        </w:rPr>
        <w:t xml:space="preserve">ניקח </w:t>
      </w:r>
      <w:bookmarkStart w:id="3776" w:name="_ETM_Q1_10275170"/>
      <w:bookmarkEnd w:id="3776"/>
      <w:r>
        <w:rPr>
          <w:rFonts w:hint="cs"/>
          <w:rtl/>
        </w:rPr>
        <w:t xml:space="preserve">דוגמאות כי אנחנו מדברים קצת באופן לא מוחשי. אם </w:t>
      </w:r>
      <w:bookmarkStart w:id="3777" w:name="_ETM_Q1_10277261"/>
      <w:bookmarkEnd w:id="3777"/>
      <w:r>
        <w:rPr>
          <w:rFonts w:hint="cs"/>
          <w:rtl/>
        </w:rPr>
        <w:t>מלווה נרשם אצלנו במערכת אז הוא נרשם או בשם שלו</w:t>
      </w:r>
      <w:r w:rsidR="00085A9F">
        <w:rPr>
          <w:rFonts w:hint="cs"/>
          <w:rtl/>
        </w:rPr>
        <w:t>,</w:t>
      </w:r>
      <w:r>
        <w:rPr>
          <w:rFonts w:hint="cs"/>
          <w:rtl/>
        </w:rPr>
        <w:t xml:space="preserve"> </w:t>
      </w:r>
      <w:bookmarkStart w:id="3778" w:name="_ETM_Q1_10284013"/>
      <w:bookmarkEnd w:id="3778"/>
      <w:r>
        <w:rPr>
          <w:rFonts w:hint="cs"/>
          <w:rtl/>
        </w:rPr>
        <w:t xml:space="preserve">ואז אנחנו שואלים אותו אם הוא רוצה להירשם עם עוד </w:t>
      </w:r>
      <w:bookmarkStart w:id="3779" w:name="_ETM_Q1_10286900"/>
      <w:bookmarkEnd w:id="3779"/>
      <w:r>
        <w:rPr>
          <w:rFonts w:hint="cs"/>
          <w:rtl/>
        </w:rPr>
        <w:t>שם  - אין בעיה. אבל</w:t>
      </w:r>
      <w:r w:rsidR="00085A9F">
        <w:rPr>
          <w:rFonts w:hint="cs"/>
          <w:rtl/>
        </w:rPr>
        <w:t xml:space="preserve"> אז</w:t>
      </w:r>
      <w:r>
        <w:rPr>
          <w:rFonts w:hint="cs"/>
          <w:rtl/>
        </w:rPr>
        <w:t xml:space="preserve"> הוא עושה העברה </w:t>
      </w:r>
      <w:bookmarkStart w:id="3780" w:name="_ETM_Q1_10290710"/>
      <w:bookmarkEnd w:id="3780"/>
      <w:r>
        <w:rPr>
          <w:rFonts w:hint="cs"/>
          <w:rtl/>
        </w:rPr>
        <w:t>בנקאית מחשבון</w:t>
      </w:r>
      <w:r w:rsidR="00085A9F">
        <w:rPr>
          <w:rFonts w:hint="cs"/>
          <w:rtl/>
        </w:rPr>
        <w:t xml:space="preserve"> בנק</w:t>
      </w:r>
      <w:r>
        <w:rPr>
          <w:rFonts w:hint="cs"/>
          <w:rtl/>
        </w:rPr>
        <w:t xml:space="preserve"> כלשהו שלו. שם הוא צריך להגיד אם </w:t>
      </w:r>
      <w:bookmarkStart w:id="3781" w:name="_ETM_Q1_10294037"/>
      <w:bookmarkEnd w:id="3781"/>
      <w:r>
        <w:rPr>
          <w:rFonts w:hint="cs"/>
          <w:rtl/>
        </w:rPr>
        <w:t>יש בעלים נוס</w:t>
      </w:r>
      <w:r w:rsidR="00085A9F">
        <w:rPr>
          <w:rFonts w:hint="cs"/>
          <w:rtl/>
        </w:rPr>
        <w:t>ף</w:t>
      </w:r>
      <w:r>
        <w:rPr>
          <w:rFonts w:hint="cs"/>
          <w:rtl/>
        </w:rPr>
        <w:t xml:space="preserve"> בחשבון, וזה מה שחשוב. הבנק שם יודע </w:t>
      </w:r>
      <w:bookmarkStart w:id="3782" w:name="_ETM_Q1_10296110"/>
      <w:bookmarkEnd w:id="3782"/>
      <w:r>
        <w:rPr>
          <w:rFonts w:hint="cs"/>
          <w:rtl/>
        </w:rPr>
        <w:t xml:space="preserve">אם יש לו נהנים בחשבון. אני לא רואה איזה תועלת </w:t>
      </w:r>
      <w:bookmarkStart w:id="3783" w:name="_ETM_Q1_10298992"/>
      <w:bookmarkEnd w:id="3783"/>
      <w:r>
        <w:rPr>
          <w:rFonts w:hint="cs"/>
          <w:rtl/>
        </w:rPr>
        <w:t xml:space="preserve">גדולה שהוא יגיד לי אם בחשבון הבנק שלו שהוא </w:t>
      </w:r>
      <w:bookmarkStart w:id="3784" w:name="_ETM_Q1_10302036"/>
      <w:bookmarkEnd w:id="3784"/>
      <w:r>
        <w:rPr>
          <w:rFonts w:hint="cs"/>
          <w:rtl/>
        </w:rPr>
        <w:t xml:space="preserve">מעביר יש נהנים. אני לא רואה את זה. </w:t>
      </w:r>
    </w:p>
    <w:p w:rsidR="001C059B" w:rsidRDefault="001C059B" w:rsidP="001C059B">
      <w:pPr>
        <w:rPr>
          <w:rtl/>
        </w:rPr>
      </w:pPr>
      <w:bookmarkStart w:id="3785" w:name="_ETM_Q1_10310468"/>
      <w:bookmarkEnd w:id="3785"/>
    </w:p>
    <w:p w:rsidR="001C059B" w:rsidRDefault="001C059B" w:rsidP="001C059B">
      <w:pPr>
        <w:rPr>
          <w:rtl/>
        </w:rPr>
      </w:pPr>
      <w:r>
        <w:rPr>
          <w:rFonts w:hint="cs"/>
          <w:rtl/>
        </w:rPr>
        <w:t>אצ</w:t>
      </w:r>
      <w:bookmarkStart w:id="3786" w:name="_ETM_Q1_10310969"/>
      <w:bookmarkEnd w:id="3786"/>
      <w:r>
        <w:rPr>
          <w:rFonts w:hint="cs"/>
          <w:rtl/>
        </w:rPr>
        <w:t xml:space="preserve">לנו בחשבון </w:t>
      </w:r>
      <w:bookmarkStart w:id="3787" w:name="_ETM_Q1_10312516"/>
      <w:bookmarkEnd w:id="3787"/>
      <w:r>
        <w:rPr>
          <w:rFonts w:hint="cs"/>
          <w:rtl/>
        </w:rPr>
        <w:t xml:space="preserve">כשהוא נרשם אפשר </w:t>
      </w:r>
      <w:bookmarkStart w:id="3788" w:name="_ETM_Q1_10312675"/>
      <w:bookmarkEnd w:id="3788"/>
      <w:r>
        <w:rPr>
          <w:rFonts w:hint="cs"/>
          <w:rtl/>
        </w:rPr>
        <w:t xml:space="preserve">לשאול אותו על נהנים, אין </w:t>
      </w:r>
      <w:bookmarkStart w:id="3789" w:name="_ETM_Q1_10310419"/>
      <w:bookmarkEnd w:id="3789"/>
      <w:r w:rsidR="00085A9F">
        <w:rPr>
          <w:rFonts w:hint="cs"/>
          <w:rtl/>
        </w:rPr>
        <w:t>לזה כל כך משמעות, אבל</w:t>
      </w:r>
      <w:r>
        <w:rPr>
          <w:rFonts w:hint="cs"/>
          <w:rtl/>
        </w:rPr>
        <w:t xml:space="preserve"> זה לא משנה. גם בחשבון </w:t>
      </w:r>
      <w:bookmarkStart w:id="3790" w:name="_ETM_Q1_10317923"/>
      <w:bookmarkEnd w:id="3790"/>
      <w:r>
        <w:rPr>
          <w:rFonts w:hint="cs"/>
          <w:rtl/>
        </w:rPr>
        <w:t xml:space="preserve">בתוך הפלטפורמה יש משמעות לשאול אותו על נהנים: האם מישהו </w:t>
      </w:r>
      <w:bookmarkStart w:id="3791" w:name="_ETM_Q1_10318389"/>
      <w:bookmarkEnd w:id="3791"/>
      <w:r>
        <w:rPr>
          <w:rFonts w:hint="cs"/>
          <w:rtl/>
        </w:rPr>
        <w:t>אחר ייהנה מהכסף שאתה מפקיד?</w:t>
      </w:r>
      <w:r w:rsidR="00085A9F">
        <w:rPr>
          <w:rFonts w:hint="cs"/>
          <w:rtl/>
        </w:rPr>
        <w:t xml:space="preserve"> בסדר, </w:t>
      </w:r>
      <w:bookmarkStart w:id="3792" w:name="_ETM_Q1_10319298"/>
      <w:bookmarkEnd w:id="3792"/>
      <w:r w:rsidR="00085A9F">
        <w:rPr>
          <w:rFonts w:hint="cs"/>
          <w:rtl/>
        </w:rPr>
        <w:t>זה לא משנה.</w:t>
      </w:r>
      <w:r>
        <w:t xml:space="preserve"> </w:t>
      </w:r>
      <w:r>
        <w:rPr>
          <w:rFonts w:hint="cs"/>
          <w:rtl/>
        </w:rPr>
        <w:t xml:space="preserve">אבל לשאול אותו על נהנים </w:t>
      </w:r>
      <w:bookmarkStart w:id="3793" w:name="_ETM_Q1_10323250"/>
      <w:bookmarkEnd w:id="3793"/>
      <w:r>
        <w:rPr>
          <w:rFonts w:hint="cs"/>
          <w:rtl/>
        </w:rPr>
        <w:t xml:space="preserve"> בחשבון הבנק שלו, נראה לי ממש - - -</w:t>
      </w:r>
    </w:p>
    <w:p w:rsidR="001C059B" w:rsidRDefault="001C059B" w:rsidP="001C059B">
      <w:pPr>
        <w:rPr>
          <w:rtl/>
        </w:rPr>
      </w:pPr>
      <w:bookmarkStart w:id="3794" w:name="_ETM_Q1_10327673"/>
      <w:bookmarkEnd w:id="3794"/>
    </w:p>
    <w:p w:rsidR="001C059B" w:rsidRDefault="001C059B" w:rsidP="001C059B">
      <w:pPr>
        <w:pStyle w:val="af9"/>
        <w:keepNext/>
        <w:rPr>
          <w:rtl/>
        </w:rPr>
      </w:pPr>
      <w:bookmarkStart w:id="3795" w:name="_ETM_Q1_10328094"/>
      <w:bookmarkStart w:id="3796" w:name="_ETM_Q1_10329453"/>
      <w:bookmarkEnd w:id="3795"/>
      <w:bookmarkEnd w:id="3796"/>
      <w:proofErr w:type="spellStart"/>
      <w:r>
        <w:rPr>
          <w:rtl/>
        </w:rPr>
        <w:t>יאירה</w:t>
      </w:r>
      <w:proofErr w:type="spellEnd"/>
      <w:r>
        <w:rPr>
          <w:rtl/>
        </w:rPr>
        <w:t xml:space="preserve"> פרנקל:</w:t>
      </w:r>
    </w:p>
    <w:p w:rsidR="001C059B" w:rsidRDefault="001C059B" w:rsidP="001C059B">
      <w:pPr>
        <w:pStyle w:val="KeepWithNext"/>
        <w:rPr>
          <w:rtl/>
        </w:rPr>
      </w:pPr>
    </w:p>
    <w:p w:rsidR="001C059B" w:rsidRDefault="001C059B" w:rsidP="001C059B">
      <w:pPr>
        <w:rPr>
          <w:rtl/>
        </w:rPr>
      </w:pPr>
      <w:r>
        <w:rPr>
          <w:rFonts w:hint="cs"/>
          <w:rtl/>
        </w:rPr>
        <w:t xml:space="preserve">זה הכוונה. השאלה למי </w:t>
      </w:r>
      <w:bookmarkStart w:id="3797" w:name="_ETM_Q1_10332569"/>
      <w:bookmarkEnd w:id="3797"/>
      <w:r>
        <w:rPr>
          <w:rFonts w:hint="cs"/>
          <w:rtl/>
        </w:rPr>
        <w:t xml:space="preserve">מועבר הכסף ובגלל זה כל המשטר של </w:t>
      </w:r>
      <w:bookmarkStart w:id="3798" w:name="_ETM_Q1_10330413"/>
      <w:bookmarkEnd w:id="3798"/>
      <w:r>
        <w:rPr>
          <w:rFonts w:hint="cs"/>
          <w:rtl/>
        </w:rPr>
        <w:t xml:space="preserve">הלבנת הון. צריך לדעת למי יש גישה לכסף. </w:t>
      </w:r>
    </w:p>
    <w:p w:rsidR="001C059B" w:rsidRDefault="001C059B" w:rsidP="001C059B">
      <w:pPr>
        <w:rPr>
          <w:rtl/>
        </w:rPr>
      </w:pPr>
      <w:bookmarkStart w:id="3799" w:name="_ETM_Q1_10338173"/>
      <w:bookmarkEnd w:id="3799"/>
    </w:p>
    <w:p w:rsidR="001C059B" w:rsidRDefault="001C059B" w:rsidP="001C059B">
      <w:pPr>
        <w:pStyle w:val="af9"/>
        <w:keepNext/>
        <w:rPr>
          <w:rtl/>
        </w:rPr>
      </w:pPr>
      <w:bookmarkStart w:id="3800" w:name="_ETM_Q1_10338504"/>
      <w:bookmarkStart w:id="3801" w:name="_ETM_Q1_10339725"/>
      <w:bookmarkEnd w:id="3800"/>
      <w:bookmarkEnd w:id="3801"/>
      <w:r>
        <w:rPr>
          <w:rtl/>
        </w:rPr>
        <w:t xml:space="preserve">ורדה </w:t>
      </w:r>
      <w:proofErr w:type="spellStart"/>
      <w:r>
        <w:rPr>
          <w:rtl/>
        </w:rPr>
        <w:t>לוסטהויז</w:t>
      </w:r>
      <w:proofErr w:type="spellEnd"/>
      <w:r>
        <w:rPr>
          <w:rtl/>
        </w:rPr>
        <w:t>:</w:t>
      </w:r>
    </w:p>
    <w:p w:rsidR="001C059B" w:rsidRDefault="001C059B" w:rsidP="001C059B">
      <w:pPr>
        <w:pStyle w:val="KeepWithNext"/>
        <w:rPr>
          <w:rtl/>
        </w:rPr>
      </w:pPr>
    </w:p>
    <w:p w:rsidR="007D3E3C" w:rsidRDefault="001C059B" w:rsidP="00085A9F">
      <w:pPr>
        <w:rPr>
          <w:rtl/>
        </w:rPr>
      </w:pPr>
      <w:r>
        <w:rPr>
          <w:rFonts w:hint="cs"/>
          <w:rtl/>
        </w:rPr>
        <w:t>שוב, יש מלווה</w:t>
      </w:r>
      <w:bookmarkStart w:id="3802" w:name="_ETM_Q1_10341859"/>
      <w:bookmarkEnd w:id="3802"/>
      <w:r>
        <w:rPr>
          <w:rFonts w:hint="cs"/>
          <w:rtl/>
        </w:rPr>
        <w:t xml:space="preserve"> והוא נרשם במערכת בפלטפורמה. הוא לא מעביר מהפלטפורמה לאף </w:t>
      </w:r>
      <w:bookmarkStart w:id="3803" w:name="_ETM_Q1_10339875"/>
      <w:bookmarkEnd w:id="3803"/>
      <w:r>
        <w:rPr>
          <w:rFonts w:hint="cs"/>
          <w:rtl/>
        </w:rPr>
        <w:t xml:space="preserve">אחד, הוא מפקיד אצלנו כסף. הוא מעביר את הכסף שלו </w:t>
      </w:r>
      <w:bookmarkStart w:id="3804" w:name="_ETM_Q1_10350463"/>
      <w:bookmarkEnd w:id="3804"/>
      <w:r>
        <w:rPr>
          <w:rFonts w:hint="cs"/>
          <w:rtl/>
        </w:rPr>
        <w:t xml:space="preserve">מחשבון בנק שלו. </w:t>
      </w:r>
      <w:r w:rsidR="007D3E3C">
        <w:rPr>
          <w:rFonts w:hint="cs"/>
          <w:rtl/>
        </w:rPr>
        <w:t xml:space="preserve">באמת יכול להיות שבחשבון הבנק שלו הוא </w:t>
      </w:r>
      <w:bookmarkStart w:id="3805" w:name="_ETM_Q1_10351788"/>
      <w:bookmarkEnd w:id="3805"/>
      <w:r w:rsidR="007D3E3C">
        <w:rPr>
          <w:rFonts w:hint="cs"/>
          <w:rtl/>
        </w:rPr>
        <w:t>ואשתו שותפים ו</w:t>
      </w:r>
      <w:r w:rsidR="00085A9F">
        <w:rPr>
          <w:rFonts w:hint="cs"/>
          <w:rtl/>
        </w:rPr>
        <w:t>הוא מעביר ו</w:t>
      </w:r>
      <w:r w:rsidR="007D3E3C">
        <w:rPr>
          <w:rFonts w:hint="cs"/>
          <w:rtl/>
        </w:rPr>
        <w:t xml:space="preserve">רק הוא נרשם במערכת. בסדר, צריך </w:t>
      </w:r>
      <w:bookmarkStart w:id="3806" w:name="_ETM_Q1_10356597"/>
      <w:bookmarkEnd w:id="3806"/>
      <w:r w:rsidR="007D3E3C">
        <w:rPr>
          <w:rFonts w:hint="cs"/>
          <w:rtl/>
        </w:rPr>
        <w:t xml:space="preserve">לדאוג שתהיה איזושהי תאימות בין מה שרשום בחשבון שלו בבנק </w:t>
      </w:r>
      <w:bookmarkStart w:id="3807" w:name="_ETM_Q1_10358999"/>
      <w:bookmarkEnd w:id="3807"/>
      <w:r w:rsidR="007D3E3C">
        <w:rPr>
          <w:rFonts w:hint="cs"/>
          <w:rtl/>
        </w:rPr>
        <w:t xml:space="preserve">שם לבין מה שהוא רשם, </w:t>
      </w:r>
      <w:r w:rsidR="00085A9F">
        <w:rPr>
          <w:rFonts w:hint="cs"/>
          <w:rtl/>
        </w:rPr>
        <w:t xml:space="preserve">בזה </w:t>
      </w:r>
      <w:r w:rsidR="007D3E3C">
        <w:rPr>
          <w:rFonts w:hint="cs"/>
          <w:rtl/>
        </w:rPr>
        <w:t xml:space="preserve">אין לי </w:t>
      </w:r>
      <w:bookmarkStart w:id="3808" w:name="_ETM_Q1_10368967"/>
      <w:bookmarkEnd w:id="3808"/>
      <w:r w:rsidR="007D3E3C">
        <w:rPr>
          <w:rFonts w:hint="cs"/>
          <w:rtl/>
        </w:rPr>
        <w:t xml:space="preserve">בעיה. </w:t>
      </w:r>
    </w:p>
    <w:p w:rsidR="007D3E3C" w:rsidRDefault="007D3E3C" w:rsidP="007D3E3C">
      <w:pPr>
        <w:ind w:firstLine="0"/>
        <w:rPr>
          <w:rtl/>
        </w:rPr>
      </w:pPr>
      <w:bookmarkStart w:id="3809" w:name="_ETM_Q1_10363298"/>
      <w:bookmarkStart w:id="3810" w:name="_ETM_Q1_10363351"/>
      <w:bookmarkEnd w:id="3809"/>
      <w:bookmarkEnd w:id="3810"/>
    </w:p>
    <w:p w:rsidR="007D3E3C" w:rsidRDefault="007D3E3C" w:rsidP="007D3E3C">
      <w:pPr>
        <w:pStyle w:val="af9"/>
        <w:keepNext/>
        <w:rPr>
          <w:rtl/>
        </w:rPr>
      </w:pPr>
      <w:bookmarkStart w:id="3811" w:name="_ETM_Q1_10367636"/>
      <w:bookmarkEnd w:id="3811"/>
      <w:proofErr w:type="spellStart"/>
      <w:r>
        <w:rPr>
          <w:rtl/>
        </w:rPr>
        <w:t>יאירה</w:t>
      </w:r>
      <w:proofErr w:type="spellEnd"/>
      <w:r>
        <w:rPr>
          <w:rtl/>
        </w:rPr>
        <w:t xml:space="preserve"> פרנקל:</w:t>
      </w:r>
    </w:p>
    <w:p w:rsidR="007D3E3C" w:rsidRDefault="007D3E3C" w:rsidP="007D3E3C">
      <w:pPr>
        <w:pStyle w:val="KeepWithNext"/>
        <w:rPr>
          <w:rtl/>
        </w:rPr>
      </w:pPr>
    </w:p>
    <w:p w:rsidR="007D3E3C" w:rsidRDefault="007D3E3C" w:rsidP="007D3E3C">
      <w:pPr>
        <w:rPr>
          <w:rtl/>
        </w:rPr>
      </w:pPr>
      <w:r>
        <w:rPr>
          <w:rFonts w:hint="cs"/>
          <w:rtl/>
        </w:rPr>
        <w:t xml:space="preserve">הפטור פה, ההתייחסות המסוימת לבני הזוג באמת ניתנה על רקע </w:t>
      </w:r>
      <w:bookmarkStart w:id="3812" w:name="_ETM_Q1_10369761"/>
      <w:bookmarkEnd w:id="3812"/>
      <w:r>
        <w:rPr>
          <w:rFonts w:hint="cs"/>
          <w:rtl/>
        </w:rPr>
        <w:t>- - -</w:t>
      </w:r>
    </w:p>
    <w:p w:rsidR="007D3E3C" w:rsidRDefault="007D3E3C" w:rsidP="007D3E3C">
      <w:pPr>
        <w:rPr>
          <w:rtl/>
        </w:rPr>
      </w:pPr>
      <w:bookmarkStart w:id="3813" w:name="_ETM_Q1_10371178"/>
      <w:bookmarkEnd w:id="3813"/>
    </w:p>
    <w:p w:rsidR="007D3E3C" w:rsidRDefault="007D3E3C" w:rsidP="007D3E3C">
      <w:pPr>
        <w:pStyle w:val="af9"/>
        <w:keepNext/>
        <w:rPr>
          <w:rtl/>
        </w:rPr>
      </w:pPr>
      <w:bookmarkStart w:id="3814" w:name="_ETM_Q1_10371483"/>
      <w:bookmarkStart w:id="3815" w:name="_ETM_Q1_10372378"/>
      <w:bookmarkEnd w:id="3814"/>
      <w:bookmarkEnd w:id="3815"/>
      <w:r>
        <w:rPr>
          <w:rtl/>
        </w:rPr>
        <w:t xml:space="preserve">ורדה </w:t>
      </w:r>
      <w:proofErr w:type="spellStart"/>
      <w:r>
        <w:rPr>
          <w:rtl/>
        </w:rPr>
        <w:t>לוסטהויז</w:t>
      </w:r>
      <w:proofErr w:type="spellEnd"/>
      <w:r>
        <w:rPr>
          <w:rtl/>
        </w:rPr>
        <w:t>:</w:t>
      </w:r>
    </w:p>
    <w:p w:rsidR="007D3E3C" w:rsidRDefault="007D3E3C" w:rsidP="007D3E3C">
      <w:pPr>
        <w:pStyle w:val="KeepWithNext"/>
        <w:rPr>
          <w:rtl/>
        </w:rPr>
      </w:pPr>
    </w:p>
    <w:p w:rsidR="00BD3B67" w:rsidRDefault="007D3E3C" w:rsidP="007D3E3C">
      <w:pPr>
        <w:rPr>
          <w:rtl/>
        </w:rPr>
      </w:pPr>
      <w:r>
        <w:rPr>
          <w:rFonts w:hint="cs"/>
          <w:rtl/>
        </w:rPr>
        <w:t xml:space="preserve">כן, אין לי בעיה. אבל זה </w:t>
      </w:r>
      <w:bookmarkStart w:id="3816" w:name="_ETM_Q1_10375065"/>
      <w:bookmarkEnd w:id="3816"/>
      <w:r>
        <w:rPr>
          <w:rFonts w:hint="cs"/>
          <w:rtl/>
        </w:rPr>
        <w:t>תחת הכותרת של בעלים בחשב</w:t>
      </w:r>
      <w:r w:rsidR="00085A9F">
        <w:rPr>
          <w:rFonts w:hint="cs"/>
          <w:rtl/>
        </w:rPr>
        <w:t xml:space="preserve">ון, מי מורשה לפעול בחשבון. </w:t>
      </w:r>
      <w:r w:rsidR="00BD3B67">
        <w:rPr>
          <w:rFonts w:hint="cs"/>
          <w:rtl/>
        </w:rPr>
        <w:t xml:space="preserve">חשבון בנק </w:t>
      </w:r>
      <w:bookmarkStart w:id="3817" w:name="_ETM_Q1_10382368"/>
      <w:bookmarkEnd w:id="3817"/>
      <w:r w:rsidR="00BD3B67">
        <w:rPr>
          <w:rFonts w:hint="cs"/>
          <w:rtl/>
        </w:rPr>
        <w:t xml:space="preserve">בבנק הפועלים, למה זה משנה לפלטפורמה לדעת אם יש לו </w:t>
      </w:r>
      <w:bookmarkStart w:id="3818" w:name="_ETM_Q1_10383310"/>
      <w:bookmarkEnd w:id="3818"/>
      <w:r w:rsidR="00BD3B67">
        <w:rPr>
          <w:rFonts w:hint="cs"/>
          <w:rtl/>
        </w:rPr>
        <w:t xml:space="preserve">שם נהנים </w:t>
      </w:r>
      <w:r w:rsidR="00BD3B67">
        <w:rPr>
          <w:rtl/>
        </w:rPr>
        <w:t>–</w:t>
      </w:r>
      <w:r w:rsidR="00BD3B67">
        <w:rPr>
          <w:rFonts w:hint="cs"/>
          <w:rtl/>
        </w:rPr>
        <w:t xml:space="preserve"> כן או לא? במה זה </w:t>
      </w:r>
      <w:bookmarkStart w:id="3819" w:name="_ETM_Q1_10393102"/>
      <w:bookmarkEnd w:id="3819"/>
      <w:r w:rsidR="00BD3B67">
        <w:rPr>
          <w:rFonts w:hint="cs"/>
          <w:rtl/>
        </w:rPr>
        <w:t xml:space="preserve">תורם? מה החשש אם הוא לא יגיד לנו מי הנהנים </w:t>
      </w:r>
      <w:bookmarkStart w:id="3820" w:name="_ETM_Q1_10393019"/>
      <w:bookmarkEnd w:id="3820"/>
      <w:r w:rsidR="00BD3B67">
        <w:rPr>
          <w:rFonts w:hint="cs"/>
          <w:rtl/>
        </w:rPr>
        <w:t xml:space="preserve">שלו? </w:t>
      </w:r>
    </w:p>
    <w:p w:rsidR="00BD3B67" w:rsidRDefault="00BD3B67" w:rsidP="007D3E3C">
      <w:pPr>
        <w:rPr>
          <w:rtl/>
        </w:rPr>
      </w:pPr>
      <w:bookmarkStart w:id="3821" w:name="_ETM_Q1_10396892"/>
      <w:bookmarkEnd w:id="3821"/>
    </w:p>
    <w:p w:rsidR="00BD3B67" w:rsidRDefault="00BD3B67" w:rsidP="00BD3B67">
      <w:pPr>
        <w:pStyle w:val="af9"/>
        <w:keepNext/>
        <w:rPr>
          <w:rtl/>
        </w:rPr>
      </w:pPr>
      <w:bookmarkStart w:id="3822" w:name="_ETM_Q1_10398011"/>
      <w:bookmarkStart w:id="3823" w:name="_ETM_Q1_10399175"/>
      <w:bookmarkEnd w:id="3822"/>
      <w:bookmarkEnd w:id="3823"/>
      <w:r>
        <w:rPr>
          <w:rtl/>
        </w:rPr>
        <w:t>רומן דיזנגוף:</w:t>
      </w:r>
    </w:p>
    <w:p w:rsidR="00BD3B67" w:rsidRDefault="00BD3B67" w:rsidP="00BD3B67">
      <w:pPr>
        <w:pStyle w:val="KeepWithNext"/>
        <w:rPr>
          <w:rtl/>
        </w:rPr>
      </w:pPr>
    </w:p>
    <w:p w:rsidR="00BD3B67" w:rsidRDefault="00BD3B67" w:rsidP="00BD3B67">
      <w:pPr>
        <w:rPr>
          <w:rtl/>
        </w:rPr>
      </w:pPr>
      <w:r>
        <w:rPr>
          <w:rFonts w:hint="cs"/>
          <w:rtl/>
        </w:rPr>
        <w:t>מ</w:t>
      </w:r>
      <w:bookmarkStart w:id="3824" w:name="_ETM_Q1_10395877"/>
      <w:bookmarkEnd w:id="3824"/>
      <w:r>
        <w:rPr>
          <w:rFonts w:hint="cs"/>
          <w:rtl/>
        </w:rPr>
        <w:t xml:space="preserve">ה קורה כשיש נאמן? מה קורה כשזה </w:t>
      </w:r>
      <w:bookmarkStart w:id="3825" w:name="_ETM_Q1_10404848"/>
      <w:bookmarkEnd w:id="3825"/>
      <w:r>
        <w:rPr>
          <w:rFonts w:hint="cs"/>
          <w:rtl/>
        </w:rPr>
        <w:t xml:space="preserve">עמותה? מה קורה כשזה קרנות? מה קורה כשזה </w:t>
      </w:r>
      <w:r>
        <w:t>Family O</w:t>
      </w:r>
      <w:bookmarkStart w:id="3826" w:name="_ETM_Q1_10407454"/>
      <w:bookmarkEnd w:id="3826"/>
      <w:r>
        <w:t>ffice</w:t>
      </w:r>
      <w:r>
        <w:rPr>
          <w:rFonts w:hint="cs"/>
          <w:rtl/>
        </w:rPr>
        <w:t xml:space="preserve">? המציאות היא מורכבת. אנחנו לא </w:t>
      </w:r>
      <w:bookmarkStart w:id="3827" w:name="_ETM_Q1_10406036"/>
      <w:bookmarkEnd w:id="3827"/>
      <w:r>
        <w:rPr>
          <w:rFonts w:hint="cs"/>
          <w:rtl/>
        </w:rPr>
        <w:t xml:space="preserve">מדברים פה על אדם יחיד שמחזיק בחשבון יחיד. יש לקוחות, </w:t>
      </w:r>
      <w:bookmarkStart w:id="3828" w:name="_ETM_Q1_10414868"/>
      <w:bookmarkEnd w:id="3828"/>
      <w:r>
        <w:rPr>
          <w:rFonts w:hint="cs"/>
          <w:rtl/>
        </w:rPr>
        <w:t xml:space="preserve">במיוחד בצד של משקיעים, שההתאגדות ומבחן הנהנים הוא מורכב. זה </w:t>
      </w:r>
      <w:bookmarkStart w:id="3829" w:name="_ETM_Q1_10417840"/>
      <w:bookmarkEnd w:id="3829"/>
      <w:r>
        <w:rPr>
          <w:rFonts w:hint="cs"/>
          <w:rtl/>
        </w:rPr>
        <w:t>מאוד מאוד מסבך.</w:t>
      </w:r>
    </w:p>
    <w:p w:rsidR="00BD3B67" w:rsidRDefault="00BD3B67" w:rsidP="00BD3B67">
      <w:pPr>
        <w:rPr>
          <w:rtl/>
        </w:rPr>
      </w:pPr>
    </w:p>
    <w:p w:rsidR="00BD3B67" w:rsidRDefault="00BD3B67" w:rsidP="00BD3B67">
      <w:pPr>
        <w:pStyle w:val="af9"/>
        <w:keepNext/>
        <w:rPr>
          <w:rtl/>
        </w:rPr>
      </w:pPr>
      <w:bookmarkStart w:id="3830" w:name="_ETM_Q1_10420391"/>
      <w:bookmarkStart w:id="3831" w:name="_ETM_Q1_10420404"/>
      <w:bookmarkEnd w:id="3830"/>
      <w:bookmarkEnd w:id="3831"/>
      <w:r>
        <w:rPr>
          <w:rtl/>
        </w:rPr>
        <w:t>בוריס פבלוב:</w:t>
      </w:r>
    </w:p>
    <w:p w:rsidR="00BD3B67" w:rsidRDefault="00BD3B67" w:rsidP="00BD3B67">
      <w:pPr>
        <w:pStyle w:val="KeepWithNext"/>
        <w:rPr>
          <w:rtl/>
        </w:rPr>
      </w:pPr>
    </w:p>
    <w:p w:rsidR="00BD3B67" w:rsidRDefault="00BD3B67" w:rsidP="00085A9F">
      <w:pPr>
        <w:rPr>
          <w:rtl/>
        </w:rPr>
      </w:pPr>
      <w:bookmarkStart w:id="3832" w:name="_ETM_Q1_10423783"/>
      <w:bookmarkEnd w:id="3832"/>
      <w:proofErr w:type="spellStart"/>
      <w:r>
        <w:rPr>
          <w:rFonts w:hint="cs"/>
          <w:rtl/>
        </w:rPr>
        <w:t>יאירה</w:t>
      </w:r>
      <w:proofErr w:type="spellEnd"/>
      <w:r>
        <w:rPr>
          <w:rFonts w:hint="cs"/>
          <w:rtl/>
        </w:rPr>
        <w:t xml:space="preserve">, אני מפנה אותך לצו של הבנקים לסעיף </w:t>
      </w:r>
      <w:bookmarkStart w:id="3833" w:name="_ETM_Q1_10421911"/>
      <w:bookmarkEnd w:id="3833"/>
      <w:r>
        <w:rPr>
          <w:rFonts w:hint="cs"/>
          <w:rtl/>
        </w:rPr>
        <w:t xml:space="preserve">5(ב) לגבי פטור מהצהרת נהנה, ויש הוראה שמספרה 417 של המפקחת </w:t>
      </w:r>
      <w:bookmarkStart w:id="3834" w:name="_ETM_Q1_10429152"/>
      <w:bookmarkEnd w:id="3834"/>
      <w:r>
        <w:rPr>
          <w:rFonts w:hint="cs"/>
          <w:rtl/>
        </w:rPr>
        <w:t xml:space="preserve">על הבנקים האומרת איך צריך להתנהל בנק </w:t>
      </w:r>
      <w:r w:rsidR="00582696">
        <w:rPr>
          <w:rFonts w:hint="cs"/>
          <w:rtl/>
        </w:rPr>
        <w:t xml:space="preserve">כשהוא רוצה </w:t>
      </w:r>
      <w:bookmarkStart w:id="3835" w:name="_ETM_Q1_10433304"/>
      <w:bookmarkEnd w:id="3835"/>
      <w:r>
        <w:rPr>
          <w:rFonts w:hint="cs"/>
          <w:rtl/>
        </w:rPr>
        <w:t xml:space="preserve">לקחת פיקדון  </w:t>
      </w:r>
      <w:r w:rsidR="00582696">
        <w:rPr>
          <w:rFonts w:hint="cs"/>
          <w:rtl/>
        </w:rPr>
        <w:t xml:space="preserve">או להביא ליחידות השתתפות, שזה משהו קצת יותר מסוכן מבחינת הלבנת הון, </w:t>
      </w:r>
      <w:bookmarkStart w:id="3836" w:name="_ETM_Q1_10435622"/>
      <w:bookmarkEnd w:id="3836"/>
      <w:r w:rsidR="00582696">
        <w:rPr>
          <w:rFonts w:hint="cs"/>
          <w:rtl/>
        </w:rPr>
        <w:t xml:space="preserve"> לבנק אחר </w:t>
      </w:r>
      <w:bookmarkStart w:id="3837" w:name="_ETM_Q1_10434703"/>
      <w:bookmarkEnd w:id="3837"/>
      <w:r w:rsidR="00582696">
        <w:rPr>
          <w:rFonts w:hint="cs"/>
          <w:rtl/>
        </w:rPr>
        <w:t>ולהחזיר אותו</w:t>
      </w:r>
      <w:r w:rsidR="00085A9F">
        <w:rPr>
          <w:rFonts w:hint="cs"/>
          <w:rtl/>
        </w:rPr>
        <w:t>.</w:t>
      </w:r>
      <w:r w:rsidR="00582696">
        <w:rPr>
          <w:rFonts w:hint="cs"/>
          <w:rtl/>
        </w:rPr>
        <w:t xml:space="preserve"> זה נקרא פעילות מערכת סגורה.</w:t>
      </w:r>
    </w:p>
    <w:p w:rsidR="00582696" w:rsidRDefault="00582696" w:rsidP="00582696">
      <w:pPr>
        <w:rPr>
          <w:rtl/>
        </w:rPr>
      </w:pPr>
      <w:bookmarkStart w:id="3838" w:name="_ETM_Q1_10445638"/>
      <w:bookmarkEnd w:id="3838"/>
    </w:p>
    <w:p w:rsidR="00582696" w:rsidRDefault="00582696" w:rsidP="00582696">
      <w:pPr>
        <w:rPr>
          <w:rtl/>
        </w:rPr>
      </w:pPr>
      <w:bookmarkStart w:id="3839" w:name="_ETM_Q1_10446586"/>
      <w:bookmarkEnd w:id="3839"/>
      <w:r>
        <w:rPr>
          <w:rFonts w:hint="cs"/>
          <w:rtl/>
        </w:rPr>
        <w:t xml:space="preserve">כבר היום טריא כחלק </w:t>
      </w:r>
      <w:bookmarkStart w:id="3840" w:name="_ETM_Q1_10443045"/>
      <w:bookmarkEnd w:id="3840"/>
      <w:r w:rsidR="00085A9F">
        <w:rPr>
          <w:rFonts w:hint="cs"/>
          <w:rtl/>
        </w:rPr>
        <w:t>מהנהלים שלה ומה</w:t>
      </w:r>
      <w:r>
        <w:rPr>
          <w:rFonts w:hint="cs"/>
          <w:rtl/>
        </w:rPr>
        <w:t xml:space="preserve">יום שהיא קמה מקיימת את המשטר </w:t>
      </w:r>
      <w:bookmarkStart w:id="3841" w:name="_ETM_Q1_10450619"/>
      <w:bookmarkEnd w:id="3841"/>
      <w:r>
        <w:rPr>
          <w:rFonts w:hint="cs"/>
          <w:rtl/>
        </w:rPr>
        <w:t xml:space="preserve">הזה מתוך הבנה ומתוך איזושהי אחריות שלה פנימית, לא </w:t>
      </w:r>
      <w:bookmarkStart w:id="3842" w:name="_ETM_Q1_10448973"/>
      <w:bookmarkEnd w:id="3842"/>
      <w:r>
        <w:rPr>
          <w:rFonts w:hint="cs"/>
          <w:rtl/>
        </w:rPr>
        <w:t xml:space="preserve">מתוך איזושהי הסדרה. </w:t>
      </w:r>
    </w:p>
    <w:p w:rsidR="00582696" w:rsidRDefault="00582696" w:rsidP="00582696">
      <w:pPr>
        <w:rPr>
          <w:rtl/>
        </w:rPr>
      </w:pPr>
      <w:bookmarkStart w:id="3843" w:name="_ETM_Q1_10457183"/>
      <w:bookmarkStart w:id="3844" w:name="_ETM_Q1_10457582"/>
      <w:bookmarkEnd w:id="3843"/>
      <w:bookmarkEnd w:id="3844"/>
    </w:p>
    <w:p w:rsidR="00582696" w:rsidRDefault="00582696" w:rsidP="00582696">
      <w:pPr>
        <w:rPr>
          <w:rtl/>
        </w:rPr>
      </w:pPr>
      <w:r>
        <w:rPr>
          <w:rFonts w:hint="cs"/>
          <w:rtl/>
        </w:rPr>
        <w:t xml:space="preserve">ההסדרה הזו קיימת ללקוח שרוצה לשים פיקדון </w:t>
      </w:r>
      <w:bookmarkStart w:id="3845" w:name="_ETM_Q1_10461492"/>
      <w:bookmarkEnd w:id="3845"/>
      <w:r>
        <w:rPr>
          <w:rFonts w:hint="cs"/>
          <w:rtl/>
        </w:rPr>
        <w:t xml:space="preserve">בבנק אחר. אנחנו מדברים על אותו הדבר, אנחנו מדברים על </w:t>
      </w:r>
      <w:bookmarkStart w:id="3846" w:name="_ETM_Q1_10464672"/>
      <w:bookmarkEnd w:id="3846"/>
      <w:r>
        <w:rPr>
          <w:rFonts w:hint="cs"/>
          <w:rtl/>
        </w:rPr>
        <w:t xml:space="preserve">לקחת פיקדון מחשבון בבנק ולהחזיר אותו לאותו חשבון </w:t>
      </w:r>
      <w:bookmarkStart w:id="3847" w:name="_ETM_Q1_10468498"/>
      <w:bookmarkEnd w:id="3847"/>
      <w:r>
        <w:rPr>
          <w:rFonts w:hint="cs"/>
          <w:rtl/>
        </w:rPr>
        <w:t>שאותו אדם ביקש למשוך. יש פטור</w:t>
      </w:r>
      <w:r w:rsidR="00085A9F">
        <w:rPr>
          <w:rFonts w:hint="cs"/>
          <w:rtl/>
        </w:rPr>
        <w:t>ים</w:t>
      </w:r>
      <w:r>
        <w:rPr>
          <w:rFonts w:hint="cs"/>
          <w:rtl/>
        </w:rPr>
        <w:t xml:space="preserve">, נדמה לי בסעיף 5(ב), של מערכת </w:t>
      </w:r>
      <w:bookmarkStart w:id="3848" w:name="_ETM_Q1_10472060"/>
      <w:bookmarkEnd w:id="3848"/>
      <w:r>
        <w:rPr>
          <w:rFonts w:hint="cs"/>
          <w:rtl/>
        </w:rPr>
        <w:t xml:space="preserve">סגורה ויש שם בדיוק את הפטורים האלה. </w:t>
      </w:r>
      <w:bookmarkStart w:id="3849" w:name="_ETM_Q1_10479418"/>
      <w:bookmarkEnd w:id="3849"/>
      <w:r>
        <w:rPr>
          <w:rFonts w:hint="cs"/>
          <w:rtl/>
        </w:rPr>
        <w:t xml:space="preserve">אני חושב שקצת התעלמתם מזה. הוספתם דברים </w:t>
      </w:r>
      <w:proofErr w:type="spellStart"/>
      <w:r>
        <w:rPr>
          <w:rFonts w:hint="cs"/>
          <w:rtl/>
        </w:rPr>
        <w:t>באימותים</w:t>
      </w:r>
      <w:proofErr w:type="spellEnd"/>
      <w:r>
        <w:rPr>
          <w:rFonts w:hint="cs"/>
          <w:rtl/>
        </w:rPr>
        <w:t xml:space="preserve"> כפולים. </w:t>
      </w:r>
      <w:bookmarkStart w:id="3850" w:name="_ETM_Q1_10485586"/>
      <w:bookmarkEnd w:id="3850"/>
      <w:r>
        <w:rPr>
          <w:rFonts w:hint="cs"/>
          <w:rtl/>
        </w:rPr>
        <w:t xml:space="preserve">יצרתם מסגרת רגולטורית אחרת נוספת עם הוראות דווקניות מאוד: </w:t>
      </w:r>
      <w:bookmarkStart w:id="3851" w:name="_ETM_Q1_10490599"/>
      <w:bookmarkEnd w:id="3851"/>
      <w:r>
        <w:rPr>
          <w:rFonts w:hint="cs"/>
          <w:rtl/>
        </w:rPr>
        <w:t>קח את זה, תשווה את זה.</w:t>
      </w:r>
    </w:p>
    <w:p w:rsidR="00582696" w:rsidRDefault="00582696" w:rsidP="00582696">
      <w:pPr>
        <w:rPr>
          <w:rFonts w:ascii="David" w:hAnsi="David"/>
          <w:u w:val="single"/>
          <w:rtl/>
          <w:lang w:eastAsia="he-IL"/>
        </w:rPr>
      </w:pPr>
      <w:bookmarkStart w:id="3852" w:name="_ETM_Q1_10492835"/>
      <w:bookmarkStart w:id="3853" w:name="_ETM_Q1_10494135"/>
      <w:bookmarkEnd w:id="3852"/>
      <w:bookmarkEnd w:id="3853"/>
    </w:p>
    <w:p w:rsidR="00582696" w:rsidRDefault="00582696" w:rsidP="00582696">
      <w:pPr>
        <w:pStyle w:val="af9"/>
        <w:keepNext/>
        <w:rPr>
          <w:rtl/>
          <w:lang w:eastAsia="he-IL"/>
        </w:rPr>
      </w:pPr>
      <w:bookmarkStart w:id="3854" w:name="_ETM_Q1_10496371"/>
      <w:bookmarkStart w:id="3855" w:name="_ETM_Q1_10497346"/>
      <w:bookmarkEnd w:id="3854"/>
      <w:bookmarkEnd w:id="3855"/>
      <w:proofErr w:type="spellStart"/>
      <w:r>
        <w:rPr>
          <w:rtl/>
          <w:lang w:eastAsia="he-IL"/>
        </w:rPr>
        <w:t>יאירה</w:t>
      </w:r>
      <w:proofErr w:type="spellEnd"/>
      <w:r>
        <w:rPr>
          <w:rtl/>
          <w:lang w:eastAsia="he-IL"/>
        </w:rPr>
        <w:t xml:space="preserve"> פרנקל:</w:t>
      </w:r>
    </w:p>
    <w:p w:rsidR="00582696" w:rsidRDefault="00582696" w:rsidP="00582696">
      <w:pPr>
        <w:pStyle w:val="KeepWithNext"/>
        <w:rPr>
          <w:rtl/>
        </w:rPr>
      </w:pPr>
    </w:p>
    <w:p w:rsidR="00582696" w:rsidRDefault="00582696" w:rsidP="00582696">
      <w:pPr>
        <w:rPr>
          <w:rtl/>
        </w:rPr>
      </w:pPr>
      <w:r>
        <w:rPr>
          <w:rFonts w:hint="cs"/>
          <w:rtl/>
        </w:rPr>
        <w:t xml:space="preserve">זה הרבה יותר </w:t>
      </w:r>
      <w:bookmarkStart w:id="3856" w:name="_ETM_Q1_10492915"/>
      <w:bookmarkEnd w:id="3856"/>
      <w:r>
        <w:rPr>
          <w:rFonts w:hint="cs"/>
          <w:rtl/>
        </w:rPr>
        <w:t>רחב ממה שיש בבנקים. שם זה סגור</w:t>
      </w:r>
      <w:r w:rsidR="00085A9F">
        <w:rPr>
          <w:rFonts w:hint="cs"/>
          <w:rtl/>
        </w:rPr>
        <w:t>-</w:t>
      </w:r>
      <w:r>
        <w:rPr>
          <w:rFonts w:hint="cs"/>
          <w:rtl/>
        </w:rPr>
        <w:t xml:space="preserve">סגור. </w:t>
      </w:r>
    </w:p>
    <w:p w:rsidR="00582696" w:rsidRDefault="00582696" w:rsidP="00582696">
      <w:pPr>
        <w:rPr>
          <w:rtl/>
        </w:rPr>
      </w:pPr>
    </w:p>
    <w:p w:rsidR="00582696" w:rsidRDefault="00582696" w:rsidP="00582696">
      <w:pPr>
        <w:pStyle w:val="af9"/>
        <w:keepNext/>
        <w:rPr>
          <w:rtl/>
        </w:rPr>
      </w:pPr>
      <w:bookmarkStart w:id="3857" w:name="_ETM_Q1_10500676"/>
      <w:bookmarkStart w:id="3858" w:name="_ETM_Q1_10500723"/>
      <w:bookmarkEnd w:id="3857"/>
      <w:bookmarkEnd w:id="3858"/>
      <w:r>
        <w:rPr>
          <w:rtl/>
        </w:rPr>
        <w:t>בוריס פבלוב:</w:t>
      </w:r>
    </w:p>
    <w:p w:rsidR="00582696" w:rsidRDefault="00582696" w:rsidP="00582696">
      <w:pPr>
        <w:pStyle w:val="KeepWithNext"/>
        <w:rPr>
          <w:rtl/>
        </w:rPr>
      </w:pPr>
    </w:p>
    <w:p w:rsidR="00582696" w:rsidRDefault="00582696" w:rsidP="00582696">
      <w:pPr>
        <w:rPr>
          <w:rtl/>
        </w:rPr>
      </w:pPr>
      <w:bookmarkStart w:id="3859" w:name="_ETM_Q1_10498265"/>
      <w:bookmarkEnd w:id="3859"/>
      <w:r>
        <w:rPr>
          <w:rFonts w:hint="cs"/>
          <w:rtl/>
        </w:rPr>
        <w:t xml:space="preserve">אנחנו מאוד </w:t>
      </w:r>
      <w:bookmarkStart w:id="3860" w:name="_ETM_Q1_10499194"/>
      <w:bookmarkEnd w:id="3860"/>
      <w:r>
        <w:rPr>
          <w:rFonts w:hint="cs"/>
          <w:rtl/>
        </w:rPr>
        <w:t>רוצים את הסגור</w:t>
      </w:r>
      <w:r w:rsidR="00085A9F">
        <w:rPr>
          <w:rFonts w:hint="cs"/>
          <w:rtl/>
        </w:rPr>
        <w:t>-</w:t>
      </w:r>
      <w:r>
        <w:rPr>
          <w:rFonts w:hint="cs"/>
          <w:rtl/>
        </w:rPr>
        <w:t xml:space="preserve">סגור הזה, הלוואי. </w:t>
      </w:r>
      <w:bookmarkStart w:id="3861" w:name="_ETM_Q1_10506905"/>
      <w:bookmarkEnd w:id="3861"/>
    </w:p>
    <w:p w:rsidR="00582696" w:rsidRDefault="00582696" w:rsidP="00582696">
      <w:pPr>
        <w:rPr>
          <w:rtl/>
        </w:rPr>
      </w:pPr>
    </w:p>
    <w:p w:rsidR="00582696" w:rsidRDefault="00582696" w:rsidP="00582696">
      <w:pPr>
        <w:pStyle w:val="af9"/>
        <w:keepNext/>
        <w:rPr>
          <w:rtl/>
        </w:rPr>
      </w:pPr>
      <w:bookmarkStart w:id="3862" w:name="_ETM_Q1_10507178"/>
      <w:bookmarkEnd w:id="3862"/>
      <w:proofErr w:type="spellStart"/>
      <w:r>
        <w:rPr>
          <w:rtl/>
        </w:rPr>
        <w:t>יאירה</w:t>
      </w:r>
      <w:proofErr w:type="spellEnd"/>
      <w:r>
        <w:rPr>
          <w:rtl/>
        </w:rPr>
        <w:t xml:space="preserve"> פרנקל:</w:t>
      </w:r>
    </w:p>
    <w:p w:rsidR="00582696" w:rsidRDefault="00582696" w:rsidP="00582696">
      <w:pPr>
        <w:pStyle w:val="KeepWithNext"/>
        <w:rPr>
          <w:rtl/>
        </w:rPr>
      </w:pPr>
    </w:p>
    <w:p w:rsidR="00582696" w:rsidRDefault="00582696" w:rsidP="00582696">
      <w:pPr>
        <w:rPr>
          <w:rtl/>
        </w:rPr>
      </w:pPr>
      <w:bookmarkStart w:id="3863" w:name="_ETM_Q1_10502480"/>
      <w:bookmarkEnd w:id="3863"/>
      <w:r>
        <w:rPr>
          <w:rFonts w:hint="cs"/>
          <w:rtl/>
        </w:rPr>
        <w:t xml:space="preserve">אתם לא רוצים כרטיסי </w:t>
      </w:r>
      <w:bookmarkStart w:id="3864" w:name="_ETM_Q1_10506092"/>
      <w:bookmarkEnd w:id="3864"/>
      <w:r>
        <w:rPr>
          <w:rFonts w:hint="cs"/>
          <w:rtl/>
        </w:rPr>
        <w:t xml:space="preserve">אשראי, אתם לא רוצים - - </w:t>
      </w:r>
      <w:r w:rsidR="00085A9F">
        <w:rPr>
          <w:rFonts w:hint="cs"/>
          <w:rtl/>
        </w:rPr>
        <w:t>-</w:t>
      </w:r>
    </w:p>
    <w:p w:rsidR="00582696" w:rsidRDefault="00582696" w:rsidP="00582696">
      <w:pPr>
        <w:rPr>
          <w:rtl/>
        </w:rPr>
      </w:pPr>
      <w:bookmarkStart w:id="3865" w:name="_ETM_Q1_10509211"/>
      <w:bookmarkStart w:id="3866" w:name="_ETM_Q1_10509501"/>
      <w:bookmarkEnd w:id="3865"/>
      <w:bookmarkEnd w:id="3866"/>
    </w:p>
    <w:p w:rsidR="00582696" w:rsidRDefault="00582696" w:rsidP="00582696">
      <w:pPr>
        <w:pStyle w:val="af9"/>
        <w:keepNext/>
        <w:rPr>
          <w:rtl/>
        </w:rPr>
      </w:pPr>
      <w:bookmarkStart w:id="3867" w:name="_ETM_Q1_10503912"/>
      <w:bookmarkEnd w:id="3867"/>
      <w:r>
        <w:rPr>
          <w:rtl/>
        </w:rPr>
        <w:t>בוריס פבלוב:</w:t>
      </w:r>
    </w:p>
    <w:p w:rsidR="00582696" w:rsidRDefault="00582696" w:rsidP="00582696">
      <w:pPr>
        <w:pStyle w:val="KeepWithNext"/>
        <w:rPr>
          <w:rtl/>
        </w:rPr>
      </w:pPr>
    </w:p>
    <w:p w:rsidR="00582696" w:rsidRDefault="00582696" w:rsidP="00582696">
      <w:pPr>
        <w:rPr>
          <w:rtl/>
        </w:rPr>
      </w:pPr>
      <w:r>
        <w:rPr>
          <w:rFonts w:hint="cs"/>
          <w:rtl/>
        </w:rPr>
        <w:t xml:space="preserve">זה מערכת סגורה למחצה, </w:t>
      </w:r>
      <w:bookmarkStart w:id="3868" w:name="_ETM_Q1_10507016"/>
      <w:bookmarkEnd w:id="3868"/>
      <w:r>
        <w:rPr>
          <w:rFonts w:hint="cs"/>
          <w:rtl/>
        </w:rPr>
        <w:t xml:space="preserve">אנחנו מדברים על מערכת סגורה. אנחנו מאוד נשמח שיהיה </w:t>
      </w:r>
      <w:bookmarkStart w:id="3869" w:name="_ETM_Q1_10509944"/>
      <w:bookmarkEnd w:id="3869"/>
      <w:r>
        <w:rPr>
          <w:rFonts w:hint="cs"/>
          <w:rtl/>
        </w:rPr>
        <w:t>סטנדרט רגולטורי אחיד.</w:t>
      </w:r>
      <w:bookmarkStart w:id="3870" w:name="_ETM_Q1_10514873"/>
      <w:bookmarkEnd w:id="3870"/>
    </w:p>
    <w:p w:rsidR="00582696" w:rsidRDefault="00582696" w:rsidP="00582696">
      <w:pPr>
        <w:rPr>
          <w:rtl/>
        </w:rPr>
      </w:pPr>
    </w:p>
    <w:p w:rsidR="00582696" w:rsidRDefault="00582696" w:rsidP="00582696">
      <w:pPr>
        <w:rPr>
          <w:rtl/>
        </w:rPr>
      </w:pPr>
      <w:bookmarkStart w:id="3871" w:name="_ETM_Q1_10515178"/>
      <w:bookmarkEnd w:id="3871"/>
      <w:r>
        <w:rPr>
          <w:rFonts w:hint="cs"/>
          <w:rtl/>
        </w:rPr>
        <w:t xml:space="preserve">שוב,  לשיטתנו, אנחנו כבר עומדים בהוראות </w:t>
      </w:r>
      <w:bookmarkStart w:id="3872" w:name="_ETM_Q1_10520762"/>
      <w:bookmarkEnd w:id="3872"/>
      <w:r>
        <w:rPr>
          <w:rFonts w:hint="cs"/>
          <w:rtl/>
        </w:rPr>
        <w:t xml:space="preserve">האלה. אנחנו נשמח אם הממשלה תחשוב שמה שטוב לבנק קטן </w:t>
      </w:r>
      <w:bookmarkStart w:id="3873" w:name="_ETM_Q1_10521493"/>
      <w:bookmarkEnd w:id="3873"/>
      <w:r>
        <w:rPr>
          <w:rFonts w:hint="cs"/>
          <w:rtl/>
        </w:rPr>
        <w:t xml:space="preserve">שלוקח פיקדון מבנק אחר, טוב גם </w:t>
      </w:r>
      <w:proofErr w:type="spellStart"/>
      <w:r>
        <w:rPr>
          <w:rFonts w:hint="cs"/>
          <w:rtl/>
        </w:rPr>
        <w:t>לטריא</w:t>
      </w:r>
      <w:proofErr w:type="spellEnd"/>
      <w:r w:rsidR="00085A9F">
        <w:rPr>
          <w:rFonts w:hint="cs"/>
          <w:rtl/>
        </w:rPr>
        <w:t>,</w:t>
      </w:r>
      <w:r>
        <w:rPr>
          <w:rFonts w:hint="cs"/>
          <w:rtl/>
        </w:rPr>
        <w:t xml:space="preserve"> והם </w:t>
      </w:r>
      <w:bookmarkStart w:id="3874" w:name="_ETM_Q1_10526974"/>
      <w:bookmarkEnd w:id="3874"/>
      <w:r>
        <w:rPr>
          <w:rFonts w:hint="cs"/>
          <w:rtl/>
        </w:rPr>
        <w:t>יצטרכו לעמוד באותם תנאים.</w:t>
      </w:r>
    </w:p>
    <w:p w:rsidR="00582696" w:rsidRDefault="00582696" w:rsidP="00582696">
      <w:pPr>
        <w:rPr>
          <w:rtl/>
        </w:rPr>
      </w:pPr>
      <w:bookmarkStart w:id="3875" w:name="_ETM_Q1_10531614"/>
      <w:bookmarkEnd w:id="3875"/>
    </w:p>
    <w:p w:rsidR="00582696" w:rsidRDefault="00582696" w:rsidP="00582696">
      <w:pPr>
        <w:pStyle w:val="af9"/>
        <w:keepNext/>
        <w:rPr>
          <w:rtl/>
        </w:rPr>
      </w:pPr>
      <w:bookmarkStart w:id="3876" w:name="_ETM_Q1_10532265"/>
      <w:bookmarkEnd w:id="3876"/>
      <w:proofErr w:type="spellStart"/>
      <w:r>
        <w:rPr>
          <w:rtl/>
        </w:rPr>
        <w:t>יאירה</w:t>
      </w:r>
      <w:proofErr w:type="spellEnd"/>
      <w:r>
        <w:rPr>
          <w:rtl/>
        </w:rPr>
        <w:t xml:space="preserve"> פרנקל:</w:t>
      </w:r>
    </w:p>
    <w:p w:rsidR="00582696" w:rsidRDefault="00582696" w:rsidP="00582696">
      <w:pPr>
        <w:pStyle w:val="KeepWithNext"/>
        <w:rPr>
          <w:rtl/>
        </w:rPr>
      </w:pPr>
    </w:p>
    <w:p w:rsidR="00582696" w:rsidRDefault="00582696" w:rsidP="00582696">
      <w:pPr>
        <w:rPr>
          <w:rtl/>
        </w:rPr>
      </w:pPr>
      <w:bookmarkStart w:id="3877" w:name="_ETM_Q1_10528506"/>
      <w:bookmarkEnd w:id="3877"/>
      <w:r>
        <w:rPr>
          <w:rFonts w:hint="cs"/>
          <w:rtl/>
        </w:rPr>
        <w:t xml:space="preserve">מבחינתנו, אין פה החמרה - - </w:t>
      </w:r>
      <w:bookmarkStart w:id="3878" w:name="_ETM_Q1_10533069"/>
      <w:bookmarkEnd w:id="3878"/>
      <w:r>
        <w:rPr>
          <w:rFonts w:hint="cs"/>
          <w:rtl/>
        </w:rPr>
        <w:t>-</w:t>
      </w:r>
      <w:bookmarkStart w:id="3879" w:name="_ETM_Q1_10534429"/>
      <w:bookmarkEnd w:id="3879"/>
    </w:p>
    <w:p w:rsidR="00582696" w:rsidRDefault="00582696" w:rsidP="00582696">
      <w:pPr>
        <w:rPr>
          <w:rtl/>
        </w:rPr>
      </w:pPr>
    </w:p>
    <w:p w:rsidR="00582696" w:rsidRDefault="00582696" w:rsidP="00582696">
      <w:pPr>
        <w:pStyle w:val="af9"/>
        <w:keepNext/>
        <w:rPr>
          <w:rtl/>
        </w:rPr>
      </w:pPr>
      <w:bookmarkStart w:id="3880" w:name="_ETM_Q1_10534705"/>
      <w:bookmarkEnd w:id="3880"/>
      <w:r>
        <w:rPr>
          <w:rtl/>
        </w:rPr>
        <w:t>בוריס פבלוב:</w:t>
      </w:r>
    </w:p>
    <w:p w:rsidR="00582696" w:rsidRDefault="00582696" w:rsidP="00582696">
      <w:pPr>
        <w:pStyle w:val="KeepWithNext"/>
        <w:rPr>
          <w:rtl/>
        </w:rPr>
      </w:pPr>
    </w:p>
    <w:p w:rsidR="00582696" w:rsidRDefault="00582696" w:rsidP="00582696">
      <w:pPr>
        <w:rPr>
          <w:rtl/>
        </w:rPr>
      </w:pPr>
      <w:r>
        <w:rPr>
          <w:rFonts w:hint="cs"/>
          <w:rtl/>
        </w:rPr>
        <w:t xml:space="preserve">אנחנו חושבים שיש החמרה. </w:t>
      </w:r>
    </w:p>
    <w:p w:rsidR="00582696" w:rsidRDefault="00582696" w:rsidP="00582696">
      <w:pPr>
        <w:rPr>
          <w:rtl/>
        </w:rPr>
      </w:pPr>
      <w:bookmarkStart w:id="3881" w:name="_ETM_Q1_10534376"/>
      <w:bookmarkStart w:id="3882" w:name="_ETM_Q1_10534622"/>
      <w:bookmarkEnd w:id="3881"/>
      <w:bookmarkEnd w:id="3882"/>
    </w:p>
    <w:p w:rsidR="00582696" w:rsidRDefault="00582696" w:rsidP="00582696">
      <w:pPr>
        <w:pStyle w:val="af9"/>
        <w:keepNext/>
        <w:rPr>
          <w:rtl/>
        </w:rPr>
      </w:pPr>
      <w:bookmarkStart w:id="3883" w:name="_ETM_Q1_10536929"/>
      <w:bookmarkEnd w:id="3883"/>
      <w:proofErr w:type="spellStart"/>
      <w:r>
        <w:rPr>
          <w:rtl/>
        </w:rPr>
        <w:t>יאירה</w:t>
      </w:r>
      <w:proofErr w:type="spellEnd"/>
      <w:r>
        <w:rPr>
          <w:rtl/>
        </w:rPr>
        <w:t xml:space="preserve"> פרנקל:</w:t>
      </w:r>
    </w:p>
    <w:p w:rsidR="00582696" w:rsidRDefault="00582696" w:rsidP="00582696">
      <w:pPr>
        <w:pStyle w:val="KeepWithNext"/>
        <w:rPr>
          <w:rtl/>
        </w:rPr>
      </w:pPr>
    </w:p>
    <w:p w:rsidR="00582696" w:rsidRDefault="006907DD" w:rsidP="00BF7504">
      <w:pPr>
        <w:rPr>
          <w:rtl/>
        </w:rPr>
      </w:pPr>
      <w:bookmarkStart w:id="3884" w:name="_ETM_Q1_10532515"/>
      <w:bookmarkEnd w:id="3884"/>
      <w:r>
        <w:rPr>
          <w:rFonts w:hint="cs"/>
          <w:rtl/>
        </w:rPr>
        <w:t xml:space="preserve">אפשר להוסיף את זה לנושאים, </w:t>
      </w:r>
      <w:bookmarkStart w:id="3885" w:name="_ETM_Q1_10534228"/>
      <w:bookmarkEnd w:id="3885"/>
      <w:r>
        <w:rPr>
          <w:rFonts w:hint="cs"/>
          <w:rtl/>
        </w:rPr>
        <w:t xml:space="preserve">אבל </w:t>
      </w:r>
      <w:r w:rsidR="00BF7504">
        <w:rPr>
          <w:rFonts w:hint="cs"/>
          <w:rtl/>
        </w:rPr>
        <w:t>בעבר</w:t>
      </w:r>
      <w:r w:rsidR="00582696">
        <w:rPr>
          <w:rFonts w:hint="cs"/>
          <w:rtl/>
        </w:rPr>
        <w:t xml:space="preserve"> </w:t>
      </w:r>
      <w:bookmarkStart w:id="3886" w:name="_ETM_Q1_10539194"/>
      <w:bookmarkEnd w:id="3886"/>
      <w:r w:rsidR="00582696">
        <w:rPr>
          <w:rFonts w:hint="cs"/>
          <w:rtl/>
        </w:rPr>
        <w:t>לא התרשמנו שיש</w:t>
      </w:r>
      <w:r w:rsidR="00BF7504">
        <w:rPr>
          <w:rFonts w:hint="cs"/>
          <w:rtl/>
        </w:rPr>
        <w:t xml:space="preserve"> פערים.</w:t>
      </w:r>
    </w:p>
    <w:p w:rsidR="00582696" w:rsidRDefault="00582696" w:rsidP="00582696">
      <w:pPr>
        <w:rPr>
          <w:rtl/>
        </w:rPr>
      </w:pPr>
      <w:bookmarkStart w:id="3887" w:name="_ETM_Q1_10535043"/>
      <w:bookmarkEnd w:id="3887"/>
    </w:p>
    <w:p w:rsidR="00582696" w:rsidRDefault="00582696" w:rsidP="00582696">
      <w:pPr>
        <w:pStyle w:val="af9"/>
        <w:keepNext/>
        <w:rPr>
          <w:rtl/>
        </w:rPr>
      </w:pPr>
      <w:r>
        <w:rPr>
          <w:rtl/>
        </w:rPr>
        <w:t xml:space="preserve">ורדה </w:t>
      </w:r>
      <w:proofErr w:type="spellStart"/>
      <w:r>
        <w:rPr>
          <w:rtl/>
        </w:rPr>
        <w:t>לוסטהויז</w:t>
      </w:r>
      <w:proofErr w:type="spellEnd"/>
      <w:r>
        <w:rPr>
          <w:rtl/>
        </w:rPr>
        <w:t>:</w:t>
      </w:r>
    </w:p>
    <w:p w:rsidR="00582696" w:rsidRDefault="00582696" w:rsidP="00582696">
      <w:pPr>
        <w:pStyle w:val="KeepWithNext"/>
        <w:rPr>
          <w:rtl/>
        </w:rPr>
      </w:pPr>
    </w:p>
    <w:p w:rsidR="00582696" w:rsidRDefault="00582696" w:rsidP="00BF7504">
      <w:pPr>
        <w:rPr>
          <w:rtl/>
        </w:rPr>
      </w:pPr>
      <w:r>
        <w:rPr>
          <w:rFonts w:hint="cs"/>
          <w:rtl/>
        </w:rPr>
        <w:t>למה הטענה</w:t>
      </w:r>
      <w:r w:rsidR="00BF7504">
        <w:rPr>
          <w:rFonts w:hint="cs"/>
          <w:rtl/>
        </w:rPr>
        <w:t xml:space="preserve"> שאנחנו לא הבנקים כשבנינו את המערכת </w:t>
      </w:r>
      <w:bookmarkStart w:id="3888" w:name="_ETM_Q1_10546451"/>
      <w:bookmarkEnd w:id="3888"/>
      <w:r w:rsidR="00BF7504">
        <w:rPr>
          <w:rFonts w:hint="cs"/>
          <w:rtl/>
        </w:rPr>
        <w:t>לפי הסעיף הזה</w:t>
      </w:r>
      <w:r>
        <w:rPr>
          <w:rFonts w:hint="cs"/>
          <w:rtl/>
        </w:rPr>
        <w:t xml:space="preserve">? כי לבנקים יש הקלה וכל </w:t>
      </w:r>
      <w:bookmarkStart w:id="3889" w:name="_ETM_Q1_10551706"/>
      <w:bookmarkEnd w:id="3889"/>
      <w:r>
        <w:rPr>
          <w:rFonts w:hint="cs"/>
          <w:rtl/>
        </w:rPr>
        <w:t>הקלה נועדה לעודד מעבר</w:t>
      </w:r>
      <w:r w:rsidR="00BF7504">
        <w:rPr>
          <w:rFonts w:hint="cs"/>
          <w:rtl/>
        </w:rPr>
        <w:t xml:space="preserve"> פיקדונות</w:t>
      </w:r>
      <w:r>
        <w:rPr>
          <w:rFonts w:hint="cs"/>
          <w:rtl/>
        </w:rPr>
        <w:t xml:space="preserve"> מבנקים לבנקים בלי זיהוי כדי שהוא </w:t>
      </w:r>
      <w:bookmarkStart w:id="3890" w:name="_ETM_Q1_10553044"/>
      <w:bookmarkEnd w:id="3890"/>
      <w:r>
        <w:rPr>
          <w:rFonts w:hint="cs"/>
          <w:rtl/>
        </w:rPr>
        <w:t xml:space="preserve">יוכל לחזור. אם רוצים לעודד את הפלטפורמות לקבל כספים מהציבור, </w:t>
      </w:r>
      <w:bookmarkStart w:id="3891" w:name="_ETM_Q1_10563168"/>
      <w:bookmarkEnd w:id="3891"/>
      <w:r w:rsidR="00BF7504">
        <w:rPr>
          <w:rFonts w:hint="cs"/>
          <w:rtl/>
        </w:rPr>
        <w:t>באיזה מובן זה לא סגור</w:t>
      </w:r>
      <w:r>
        <w:rPr>
          <w:rFonts w:hint="cs"/>
          <w:rtl/>
        </w:rPr>
        <w:t xml:space="preserve"> או לא סגורה המערכת</w:t>
      </w:r>
      <w:r w:rsidR="002D47CC">
        <w:rPr>
          <w:rFonts w:hint="cs"/>
          <w:rtl/>
        </w:rPr>
        <w:t xml:space="preserve"> </w:t>
      </w:r>
      <w:bookmarkStart w:id="3892" w:name="_ETM_Q1_10569046"/>
      <w:bookmarkEnd w:id="3892"/>
      <w:r w:rsidR="002D47CC">
        <w:rPr>
          <w:rFonts w:hint="cs"/>
          <w:rtl/>
        </w:rPr>
        <w:t xml:space="preserve">אם אני לוקחת ממקום אחד ומחזירה אותו אחר כך - </w:t>
      </w:r>
      <w:bookmarkStart w:id="3893" w:name="_ETM_Q1_10570545"/>
      <w:bookmarkEnd w:id="3893"/>
      <w:r w:rsidR="002D47CC">
        <w:rPr>
          <w:rFonts w:hint="cs"/>
          <w:rtl/>
        </w:rPr>
        <w:t>- -</w:t>
      </w:r>
      <w:r w:rsidR="00BF7504">
        <w:rPr>
          <w:rFonts w:hint="cs"/>
          <w:rtl/>
        </w:rPr>
        <w:t>?</w:t>
      </w:r>
    </w:p>
    <w:p w:rsidR="002D47CC" w:rsidRDefault="002D47CC" w:rsidP="00582696">
      <w:pPr>
        <w:rPr>
          <w:rtl/>
        </w:rPr>
      </w:pPr>
      <w:bookmarkStart w:id="3894" w:name="_ETM_Q1_10571074"/>
      <w:bookmarkEnd w:id="3894"/>
    </w:p>
    <w:p w:rsidR="002D47CC" w:rsidRDefault="002D47CC" w:rsidP="002D47CC">
      <w:pPr>
        <w:pStyle w:val="af9"/>
        <w:keepNext/>
        <w:rPr>
          <w:rtl/>
        </w:rPr>
      </w:pPr>
      <w:bookmarkStart w:id="3895" w:name="_ETM_Q1_10571460"/>
      <w:bookmarkEnd w:id="3895"/>
      <w:proofErr w:type="spellStart"/>
      <w:r>
        <w:rPr>
          <w:rtl/>
        </w:rPr>
        <w:t>יאירה</w:t>
      </w:r>
      <w:proofErr w:type="spellEnd"/>
      <w:r>
        <w:rPr>
          <w:rtl/>
        </w:rPr>
        <w:t xml:space="preserve"> פרנקל:</w:t>
      </w:r>
    </w:p>
    <w:p w:rsidR="002D47CC" w:rsidRDefault="002D47CC" w:rsidP="002D47CC">
      <w:pPr>
        <w:pStyle w:val="KeepWithNext"/>
        <w:rPr>
          <w:rtl/>
        </w:rPr>
      </w:pPr>
    </w:p>
    <w:p w:rsidR="002D47CC" w:rsidRDefault="002D47CC" w:rsidP="002D47CC">
      <w:pPr>
        <w:rPr>
          <w:rtl/>
        </w:rPr>
      </w:pPr>
      <w:bookmarkStart w:id="3896" w:name="_ETM_Q1_10569761"/>
      <w:bookmarkEnd w:id="3896"/>
      <w:r>
        <w:rPr>
          <w:rFonts w:hint="cs"/>
          <w:rtl/>
        </w:rPr>
        <w:t>אני מציעה שנבדוק.</w:t>
      </w:r>
    </w:p>
    <w:p w:rsidR="002D47CC" w:rsidRDefault="002D47CC" w:rsidP="002D47CC">
      <w:pPr>
        <w:rPr>
          <w:rtl/>
        </w:rPr>
      </w:pPr>
      <w:bookmarkStart w:id="3897" w:name="_ETM_Q1_10568613"/>
      <w:bookmarkEnd w:id="3897"/>
    </w:p>
    <w:p w:rsidR="002D47CC" w:rsidRDefault="002D47CC" w:rsidP="002D47CC">
      <w:pPr>
        <w:pStyle w:val="af9"/>
        <w:keepNext/>
        <w:rPr>
          <w:rtl/>
        </w:rPr>
      </w:pPr>
      <w:bookmarkStart w:id="3898" w:name="_ETM_Q1_10568884"/>
      <w:bookmarkEnd w:id="3898"/>
      <w:proofErr w:type="spellStart"/>
      <w:r>
        <w:rPr>
          <w:rFonts w:hint="cs"/>
          <w:rtl/>
        </w:rPr>
        <w:t>היבה</w:t>
      </w:r>
      <w:proofErr w:type="spellEnd"/>
      <w:r>
        <w:rPr>
          <w:rFonts w:hint="cs"/>
          <w:rtl/>
        </w:rPr>
        <w:t xml:space="preserve"> </w:t>
      </w:r>
      <w:proofErr w:type="spellStart"/>
      <w:r>
        <w:rPr>
          <w:rFonts w:hint="cs"/>
          <w:rtl/>
        </w:rPr>
        <w:t>ריזק</w:t>
      </w:r>
      <w:proofErr w:type="spellEnd"/>
      <w:r>
        <w:rPr>
          <w:rtl/>
        </w:rPr>
        <w:t>:</w:t>
      </w:r>
    </w:p>
    <w:p w:rsidR="002D47CC" w:rsidRDefault="002D47CC" w:rsidP="002D47CC">
      <w:pPr>
        <w:pStyle w:val="KeepWithNext"/>
        <w:rPr>
          <w:rtl/>
        </w:rPr>
      </w:pPr>
    </w:p>
    <w:p w:rsidR="002D47CC" w:rsidRDefault="002D47CC" w:rsidP="002D47CC">
      <w:pPr>
        <w:rPr>
          <w:rtl/>
        </w:rPr>
      </w:pPr>
      <w:r>
        <w:rPr>
          <w:rFonts w:hint="cs"/>
          <w:rtl/>
        </w:rPr>
        <w:t xml:space="preserve">אני אבדוק את זה ואבוא עם </w:t>
      </w:r>
      <w:bookmarkStart w:id="3899" w:name="_ETM_Q1_10577035"/>
      <w:bookmarkEnd w:id="3899"/>
      <w:r>
        <w:rPr>
          <w:rFonts w:hint="cs"/>
          <w:rtl/>
        </w:rPr>
        <w:t>תשובה ממש סופית ואז תוכלו באמת - - -</w:t>
      </w:r>
    </w:p>
    <w:p w:rsidR="002D47CC" w:rsidRDefault="002D47CC" w:rsidP="002D47CC">
      <w:pPr>
        <w:rPr>
          <w:rtl/>
        </w:rPr>
      </w:pPr>
      <w:bookmarkStart w:id="3900" w:name="_ETM_Q1_10574407"/>
      <w:bookmarkEnd w:id="3900"/>
    </w:p>
    <w:p w:rsidR="002D47CC" w:rsidRDefault="002D47CC" w:rsidP="002D47CC">
      <w:pPr>
        <w:pStyle w:val="af9"/>
        <w:keepNext/>
        <w:rPr>
          <w:rtl/>
        </w:rPr>
      </w:pPr>
      <w:bookmarkStart w:id="3901" w:name="_ETM_Q1_10573403"/>
      <w:bookmarkStart w:id="3902" w:name="_ETM_Q1_10574385"/>
      <w:bookmarkEnd w:id="3901"/>
      <w:bookmarkEnd w:id="3902"/>
      <w:r>
        <w:rPr>
          <w:rtl/>
        </w:rPr>
        <w:t xml:space="preserve">ורדה </w:t>
      </w:r>
      <w:proofErr w:type="spellStart"/>
      <w:r>
        <w:rPr>
          <w:rtl/>
        </w:rPr>
        <w:t>לוסטהויז</w:t>
      </w:r>
      <w:proofErr w:type="spellEnd"/>
      <w:r>
        <w:rPr>
          <w:rtl/>
        </w:rPr>
        <w:t>:</w:t>
      </w:r>
    </w:p>
    <w:p w:rsidR="002D47CC" w:rsidRDefault="002D47CC" w:rsidP="002D47CC">
      <w:pPr>
        <w:pStyle w:val="KeepWithNext"/>
        <w:rPr>
          <w:rtl/>
        </w:rPr>
      </w:pPr>
    </w:p>
    <w:p w:rsidR="002D47CC" w:rsidRDefault="002D47CC" w:rsidP="002D47CC">
      <w:pPr>
        <w:rPr>
          <w:rtl/>
        </w:rPr>
      </w:pPr>
      <w:r>
        <w:rPr>
          <w:rFonts w:hint="cs"/>
          <w:rtl/>
        </w:rPr>
        <w:t xml:space="preserve">מאה אחוז, </w:t>
      </w:r>
      <w:bookmarkStart w:id="3903" w:name="_ETM_Q1_10575825"/>
      <w:bookmarkEnd w:id="3903"/>
      <w:r>
        <w:rPr>
          <w:rFonts w:hint="cs"/>
          <w:rtl/>
        </w:rPr>
        <w:t xml:space="preserve">תודה. </w:t>
      </w:r>
      <w:bookmarkStart w:id="3904" w:name="_ETM_Q1_10577329"/>
      <w:bookmarkEnd w:id="3904"/>
    </w:p>
    <w:p w:rsidR="002D47CC" w:rsidRDefault="002D47CC" w:rsidP="002D47CC">
      <w:pPr>
        <w:rPr>
          <w:rtl/>
        </w:rPr>
      </w:pPr>
    </w:p>
    <w:p w:rsidR="002D47CC" w:rsidRDefault="002D47CC" w:rsidP="002D47CC">
      <w:pPr>
        <w:pStyle w:val="af9"/>
        <w:keepNext/>
        <w:rPr>
          <w:rtl/>
        </w:rPr>
      </w:pPr>
      <w:bookmarkStart w:id="3905" w:name="_ETM_Q1_10577603"/>
      <w:bookmarkStart w:id="3906" w:name="_ETM_Q1_10579377"/>
      <w:bookmarkEnd w:id="3905"/>
      <w:bookmarkEnd w:id="3906"/>
      <w:r>
        <w:rPr>
          <w:rtl/>
        </w:rPr>
        <w:t>רומן דיזנגוף:</w:t>
      </w:r>
    </w:p>
    <w:p w:rsidR="002D47CC" w:rsidRDefault="002D47CC" w:rsidP="002D47CC">
      <w:pPr>
        <w:pStyle w:val="KeepWithNext"/>
        <w:rPr>
          <w:rtl/>
        </w:rPr>
      </w:pPr>
    </w:p>
    <w:p w:rsidR="002D47CC" w:rsidRDefault="002D47CC" w:rsidP="002D47CC">
      <w:pPr>
        <w:rPr>
          <w:rtl/>
        </w:rPr>
      </w:pPr>
      <w:r>
        <w:rPr>
          <w:rFonts w:hint="cs"/>
          <w:rtl/>
        </w:rPr>
        <w:t xml:space="preserve">עוד נקודה בנושא אחר. לעניין כרטיסי אשראי </w:t>
      </w:r>
      <w:r>
        <w:rPr>
          <w:rtl/>
        </w:rPr>
        <w:t>–</w:t>
      </w:r>
      <w:r>
        <w:rPr>
          <w:rFonts w:hint="cs"/>
          <w:rtl/>
        </w:rPr>
        <w:t xml:space="preserve"> יש פה איזושהי הנחת יסוד שניתן לקבל זיכויים לכרטיסי אשראי </w:t>
      </w:r>
      <w:bookmarkStart w:id="3907" w:name="_ETM_Q1_10583167"/>
      <w:bookmarkEnd w:id="3907"/>
      <w:r>
        <w:rPr>
          <w:rFonts w:hint="cs"/>
          <w:rtl/>
        </w:rPr>
        <w:t xml:space="preserve">וזו הנחת יסוד שגויה. אין מציאות שבה חברות כרטיסי </w:t>
      </w:r>
      <w:r w:rsidR="00BF7504">
        <w:rPr>
          <w:rFonts w:hint="cs"/>
          <w:rtl/>
        </w:rPr>
        <w:t>ה</w:t>
      </w:r>
      <w:r>
        <w:rPr>
          <w:rFonts w:hint="cs"/>
          <w:rtl/>
        </w:rPr>
        <w:t xml:space="preserve">אשראי מאשרות קבלת זיכויים </w:t>
      </w:r>
      <w:bookmarkStart w:id="3908" w:name="_ETM_Q1_10594206"/>
      <w:bookmarkEnd w:id="3908"/>
      <w:r>
        <w:rPr>
          <w:rFonts w:hint="cs"/>
          <w:rtl/>
        </w:rPr>
        <w:t xml:space="preserve">ללא תנועת מקור. אתם מדברים על </w:t>
      </w:r>
      <w:bookmarkStart w:id="3909" w:name="_ETM_Q1_10599043"/>
      <w:bookmarkEnd w:id="3909"/>
      <w:r>
        <w:rPr>
          <w:rFonts w:hint="cs"/>
          <w:rtl/>
        </w:rPr>
        <w:t xml:space="preserve">מצב שטבעו של כרטיס אשראי שאני מעביר חיובים. חברות כרטיסי </w:t>
      </w:r>
      <w:bookmarkStart w:id="3910" w:name="_ETM_Q1_10597184"/>
      <w:bookmarkEnd w:id="3910"/>
      <w:r>
        <w:rPr>
          <w:rFonts w:hint="cs"/>
          <w:rtl/>
        </w:rPr>
        <w:t xml:space="preserve">אשראי מפעילות המון בקרות כדי לוודא שזה קורה. פה </w:t>
      </w:r>
      <w:bookmarkStart w:id="3911" w:name="_ETM_Q1_10606879"/>
      <w:bookmarkEnd w:id="3911"/>
      <w:r>
        <w:rPr>
          <w:rFonts w:hint="cs"/>
          <w:rtl/>
        </w:rPr>
        <w:t xml:space="preserve">מציגים איזושהי מציאות שבה כסף נכנס לתוך כרטיסי </w:t>
      </w:r>
      <w:r w:rsidR="00BF7504">
        <w:rPr>
          <w:rFonts w:hint="cs"/>
          <w:rtl/>
        </w:rPr>
        <w:t>ה</w:t>
      </w:r>
      <w:r>
        <w:rPr>
          <w:rFonts w:hint="cs"/>
          <w:rtl/>
        </w:rPr>
        <w:t xml:space="preserve">אשראי </w:t>
      </w:r>
      <w:bookmarkStart w:id="3912" w:name="_ETM_Q1_10610587"/>
      <w:bookmarkEnd w:id="3912"/>
      <w:r>
        <w:rPr>
          <w:rFonts w:hint="cs"/>
          <w:rtl/>
        </w:rPr>
        <w:t xml:space="preserve">בניגוד מוחלט לכל מה שחברות כרטיסי </w:t>
      </w:r>
      <w:r w:rsidR="00BF7504">
        <w:rPr>
          <w:rFonts w:hint="cs"/>
          <w:rtl/>
        </w:rPr>
        <w:t>ה</w:t>
      </w:r>
      <w:r>
        <w:rPr>
          <w:rFonts w:hint="cs"/>
          <w:rtl/>
        </w:rPr>
        <w:t>אשראי</w:t>
      </w:r>
      <w:r w:rsidR="00BF7504">
        <w:rPr>
          <w:rFonts w:hint="cs"/>
          <w:rtl/>
        </w:rPr>
        <w:t xml:space="preserve"> עושות</w:t>
      </w:r>
      <w:r>
        <w:rPr>
          <w:rFonts w:hint="cs"/>
          <w:rtl/>
        </w:rPr>
        <w:t xml:space="preserve"> ומבקרות. זה איזושהי </w:t>
      </w:r>
      <w:bookmarkStart w:id="3913" w:name="_ETM_Q1_10614610"/>
      <w:bookmarkEnd w:id="3913"/>
      <w:r>
        <w:rPr>
          <w:rFonts w:hint="cs"/>
          <w:rtl/>
        </w:rPr>
        <w:t xml:space="preserve">מציאות שהיא דמיונית, </w:t>
      </w:r>
      <w:r w:rsidR="00BF7504">
        <w:rPr>
          <w:rFonts w:hint="cs"/>
          <w:rtl/>
        </w:rPr>
        <w:t xml:space="preserve"> היא </w:t>
      </w:r>
      <w:r>
        <w:rPr>
          <w:rFonts w:hint="cs"/>
          <w:rtl/>
        </w:rPr>
        <w:t xml:space="preserve">לא קיימת בפועל. לצורך העניין, אין </w:t>
      </w:r>
      <w:bookmarkStart w:id="3914" w:name="_ETM_Q1_10615350"/>
      <w:bookmarkEnd w:id="3914"/>
      <w:r w:rsidR="00F30AED">
        <w:rPr>
          <w:rFonts w:hint="cs"/>
          <w:rtl/>
        </w:rPr>
        <w:t xml:space="preserve">ביזנס כזה. </w:t>
      </w:r>
      <w:r>
        <w:rPr>
          <w:rFonts w:hint="cs"/>
          <w:rtl/>
        </w:rPr>
        <w:t xml:space="preserve">המציאות </w:t>
      </w:r>
      <w:proofErr w:type="spellStart"/>
      <w:r>
        <w:rPr>
          <w:rFonts w:hint="cs"/>
          <w:rtl/>
        </w:rPr>
        <w:t>האמיתית</w:t>
      </w:r>
      <w:proofErr w:type="spellEnd"/>
      <w:r>
        <w:rPr>
          <w:rFonts w:hint="cs"/>
          <w:rtl/>
        </w:rPr>
        <w:t xml:space="preserve"> של קבלת זיכויים היא </w:t>
      </w:r>
      <w:bookmarkStart w:id="3915" w:name="_ETM_Q1_10622513"/>
      <w:bookmarkEnd w:id="3915"/>
      <w:r>
        <w:rPr>
          <w:rFonts w:hint="cs"/>
          <w:rtl/>
        </w:rPr>
        <w:t xml:space="preserve">לאפשר מציאות שאני טוען באמצעות כרטיס אשראי פעם ראשונה, אבל </w:t>
      </w:r>
      <w:bookmarkStart w:id="3916" w:name="_ETM_Q1_10624702"/>
      <w:bookmarkEnd w:id="3916"/>
      <w:r>
        <w:rPr>
          <w:rFonts w:hint="cs"/>
          <w:rtl/>
        </w:rPr>
        <w:t>את הזיכוי אני מקבל באמצע</w:t>
      </w:r>
      <w:r w:rsidR="00F30AED">
        <w:rPr>
          <w:rFonts w:hint="cs"/>
          <w:rtl/>
        </w:rPr>
        <w:t>ות חשבון בנק שמחובר לאותם כרטיסי</w:t>
      </w:r>
      <w:r>
        <w:rPr>
          <w:rFonts w:hint="cs"/>
          <w:rtl/>
        </w:rPr>
        <w:t xml:space="preserve"> </w:t>
      </w:r>
      <w:bookmarkStart w:id="3917" w:name="_ETM_Q1_10629148"/>
      <w:bookmarkEnd w:id="3917"/>
      <w:r w:rsidR="00F30AED">
        <w:rPr>
          <w:rFonts w:hint="cs"/>
          <w:rtl/>
        </w:rPr>
        <w:t>ה</w:t>
      </w:r>
      <w:r>
        <w:rPr>
          <w:rFonts w:hint="cs"/>
          <w:rtl/>
        </w:rPr>
        <w:t xml:space="preserve">אשראי. בהרבה כרטיסים גם אפשר לוודא שכרטיס האשראי </w:t>
      </w:r>
      <w:bookmarkStart w:id="3918" w:name="_ETM_Q1_10631450"/>
      <w:bookmarkEnd w:id="3918"/>
      <w:r>
        <w:rPr>
          <w:rFonts w:hint="cs"/>
          <w:rtl/>
        </w:rPr>
        <w:t xml:space="preserve">מחובר לאותו חשבון בנק מסוים. לפי מדיניות של חברות </w:t>
      </w:r>
      <w:bookmarkStart w:id="3919" w:name="_ETM_Q1_10635800"/>
      <w:bookmarkEnd w:id="3919"/>
      <w:r>
        <w:rPr>
          <w:rFonts w:hint="cs"/>
          <w:rtl/>
        </w:rPr>
        <w:t>כרטיסי האשראי והארגונים</w:t>
      </w:r>
      <w:r w:rsidR="00F30AED">
        <w:rPr>
          <w:rFonts w:hint="cs"/>
          <w:rtl/>
        </w:rPr>
        <w:t>,</w:t>
      </w:r>
      <w:r>
        <w:rPr>
          <w:rFonts w:hint="cs"/>
          <w:rtl/>
        </w:rPr>
        <w:t xml:space="preserve"> כמעט ולא ניתן להעביר זיכויים ללא תנועת </w:t>
      </w:r>
      <w:bookmarkStart w:id="3920" w:name="_ETM_Q1_10640580"/>
      <w:bookmarkEnd w:id="3920"/>
      <w:r>
        <w:rPr>
          <w:rFonts w:hint="cs"/>
          <w:rtl/>
        </w:rPr>
        <w:t>מקור בכרטיסי אשראי.  אני מבקש שא</w:t>
      </w:r>
      <w:r w:rsidR="00F30AED">
        <w:rPr>
          <w:rFonts w:hint="cs"/>
          <w:rtl/>
        </w:rPr>
        <w:t>ני א</w:t>
      </w:r>
      <w:r>
        <w:rPr>
          <w:rFonts w:hint="cs"/>
          <w:rtl/>
        </w:rPr>
        <w:t>וכל</w:t>
      </w:r>
      <w:r w:rsidR="00F30AED">
        <w:rPr>
          <w:rFonts w:hint="cs"/>
          <w:rtl/>
        </w:rPr>
        <w:t xml:space="preserve"> להעביר את הכרטיס, אבל לקבל </w:t>
      </w:r>
      <w:r>
        <w:rPr>
          <w:rFonts w:hint="cs"/>
          <w:rtl/>
        </w:rPr>
        <w:t xml:space="preserve">זיכוי באמצעות העברה בנקאית שמחוברת לאותו כרטיס </w:t>
      </w:r>
      <w:bookmarkStart w:id="3921" w:name="_ETM_Q1_10654767"/>
      <w:bookmarkEnd w:id="3921"/>
      <w:r>
        <w:rPr>
          <w:rFonts w:hint="cs"/>
          <w:rtl/>
        </w:rPr>
        <w:t>אשראי.</w:t>
      </w:r>
    </w:p>
    <w:p w:rsidR="002D47CC" w:rsidRDefault="002D47CC" w:rsidP="002D47CC">
      <w:pPr>
        <w:rPr>
          <w:rtl/>
        </w:rPr>
      </w:pPr>
      <w:bookmarkStart w:id="3922" w:name="_ETM_Q1_10655711"/>
      <w:bookmarkEnd w:id="3922"/>
    </w:p>
    <w:p w:rsidR="002D47CC" w:rsidRDefault="002D47CC" w:rsidP="002D47CC">
      <w:pPr>
        <w:pStyle w:val="af9"/>
        <w:keepNext/>
        <w:rPr>
          <w:rtl/>
        </w:rPr>
      </w:pPr>
      <w:bookmarkStart w:id="3923" w:name="_ETM_Q1_10656422"/>
      <w:bookmarkStart w:id="3924" w:name="_ETM_Q1_10658478"/>
      <w:bookmarkStart w:id="3925" w:name="_ETM_Q1_10662701"/>
      <w:bookmarkEnd w:id="3923"/>
      <w:bookmarkEnd w:id="3924"/>
      <w:bookmarkEnd w:id="3925"/>
      <w:proofErr w:type="spellStart"/>
      <w:r>
        <w:rPr>
          <w:rtl/>
        </w:rPr>
        <w:t>יאירה</w:t>
      </w:r>
      <w:proofErr w:type="spellEnd"/>
      <w:r>
        <w:rPr>
          <w:rtl/>
        </w:rPr>
        <w:t xml:space="preserve"> פרנקל:</w:t>
      </w:r>
    </w:p>
    <w:p w:rsidR="002D47CC" w:rsidRDefault="002D47CC" w:rsidP="002D47CC">
      <w:pPr>
        <w:pStyle w:val="KeepWithNext"/>
        <w:rPr>
          <w:rtl/>
        </w:rPr>
      </w:pPr>
    </w:p>
    <w:p w:rsidR="002D47CC" w:rsidRDefault="002D47CC" w:rsidP="002D47CC">
      <w:pPr>
        <w:rPr>
          <w:rtl/>
        </w:rPr>
      </w:pPr>
      <w:r>
        <w:rPr>
          <w:rFonts w:hint="cs"/>
          <w:rtl/>
        </w:rPr>
        <w:t>זה לא תיקון לצו.</w:t>
      </w:r>
    </w:p>
    <w:p w:rsidR="002D47CC" w:rsidRDefault="002D47CC" w:rsidP="00F30AED">
      <w:pPr>
        <w:ind w:firstLine="0"/>
        <w:rPr>
          <w:rtl/>
        </w:rPr>
      </w:pPr>
      <w:bookmarkStart w:id="3926" w:name="_ETM_Q1_10663356"/>
      <w:bookmarkStart w:id="3927" w:name="_ETM_Q1_10663399"/>
      <w:bookmarkEnd w:id="3926"/>
      <w:bookmarkEnd w:id="3927"/>
    </w:p>
    <w:p w:rsidR="002D47CC" w:rsidRDefault="002D47CC" w:rsidP="002D47CC">
      <w:pPr>
        <w:pStyle w:val="af9"/>
        <w:keepNext/>
        <w:rPr>
          <w:rtl/>
        </w:rPr>
      </w:pPr>
      <w:bookmarkStart w:id="3928" w:name="_ETM_Q1_10664211"/>
      <w:bookmarkEnd w:id="3928"/>
      <w:r>
        <w:rPr>
          <w:rtl/>
        </w:rPr>
        <w:t>רומן דיזנגוף:</w:t>
      </w:r>
    </w:p>
    <w:p w:rsidR="002D47CC" w:rsidRDefault="002D47CC" w:rsidP="002D47CC">
      <w:pPr>
        <w:pStyle w:val="KeepWithNext"/>
        <w:rPr>
          <w:rtl/>
        </w:rPr>
      </w:pPr>
    </w:p>
    <w:p w:rsidR="002D47CC" w:rsidRDefault="002D47CC" w:rsidP="002D47CC">
      <w:pPr>
        <w:rPr>
          <w:rtl/>
        </w:rPr>
      </w:pPr>
      <w:bookmarkStart w:id="3929" w:name="_ETM_Q1_10665763"/>
      <w:bookmarkEnd w:id="3929"/>
      <w:r>
        <w:rPr>
          <w:rFonts w:hint="cs"/>
          <w:rtl/>
        </w:rPr>
        <w:t xml:space="preserve">אני השקעתי באמצעות כרטיס אשראי, אבל את </w:t>
      </w:r>
      <w:bookmarkStart w:id="3930" w:name="_ETM_Q1_10675655"/>
      <w:bookmarkEnd w:id="3930"/>
      <w:r>
        <w:rPr>
          <w:rFonts w:hint="cs"/>
          <w:rtl/>
        </w:rPr>
        <w:t xml:space="preserve">הכסף בחזרה אני לא אוכל לקבל באמצעות כרטיס אשראי. </w:t>
      </w:r>
      <w:bookmarkStart w:id="3931" w:name="_ETM_Q1_10679350"/>
      <w:bookmarkStart w:id="3932" w:name="_ETM_Q1_10672392"/>
      <w:bookmarkEnd w:id="3931"/>
      <w:bookmarkEnd w:id="3932"/>
    </w:p>
    <w:p w:rsidR="002D47CC" w:rsidRDefault="002D47CC" w:rsidP="002D47CC">
      <w:pPr>
        <w:rPr>
          <w:rtl/>
        </w:rPr>
      </w:pPr>
    </w:p>
    <w:p w:rsidR="002D47CC" w:rsidRDefault="002D47CC" w:rsidP="002D47CC">
      <w:pPr>
        <w:pStyle w:val="af9"/>
        <w:keepNext/>
        <w:rPr>
          <w:rtl/>
        </w:rPr>
      </w:pPr>
      <w:bookmarkStart w:id="3933" w:name="_ETM_Q1_10672695"/>
      <w:bookmarkStart w:id="3934" w:name="_ETM_Q1_10673353"/>
      <w:bookmarkEnd w:id="3933"/>
      <w:bookmarkEnd w:id="3934"/>
      <w:proofErr w:type="spellStart"/>
      <w:r>
        <w:rPr>
          <w:rtl/>
        </w:rPr>
        <w:t>יאירה</w:t>
      </w:r>
      <w:proofErr w:type="spellEnd"/>
      <w:r>
        <w:rPr>
          <w:rtl/>
        </w:rPr>
        <w:t xml:space="preserve"> פרנקל:</w:t>
      </w:r>
    </w:p>
    <w:p w:rsidR="002D47CC" w:rsidRDefault="002D47CC" w:rsidP="002D47CC">
      <w:pPr>
        <w:pStyle w:val="KeepWithNext"/>
        <w:rPr>
          <w:rtl/>
        </w:rPr>
      </w:pPr>
    </w:p>
    <w:p w:rsidR="002D47CC" w:rsidRDefault="002D47CC" w:rsidP="002D47CC">
      <w:pPr>
        <w:rPr>
          <w:rtl/>
        </w:rPr>
      </w:pPr>
      <w:r>
        <w:rPr>
          <w:rFonts w:hint="cs"/>
          <w:rtl/>
        </w:rPr>
        <w:t>זה כתוב: או לחשבון אחר.</w:t>
      </w:r>
    </w:p>
    <w:p w:rsidR="002D47CC" w:rsidRDefault="002D47CC" w:rsidP="002D47CC">
      <w:pPr>
        <w:rPr>
          <w:rtl/>
        </w:rPr>
      </w:pPr>
      <w:bookmarkStart w:id="3935" w:name="_ETM_Q1_10680377"/>
      <w:bookmarkEnd w:id="3935"/>
    </w:p>
    <w:p w:rsidR="002D47CC" w:rsidRDefault="001A4E1D" w:rsidP="002D47CC">
      <w:pPr>
        <w:pStyle w:val="a4"/>
        <w:keepNext/>
        <w:rPr>
          <w:rtl/>
        </w:rPr>
      </w:pPr>
      <w:bookmarkStart w:id="3936" w:name="_ETM_Q1_10680664"/>
      <w:bookmarkStart w:id="3937" w:name="_ETM_Q1_10681420"/>
      <w:bookmarkEnd w:id="3936"/>
      <w:bookmarkEnd w:id="3937"/>
      <w:r>
        <w:rPr>
          <w:rtl/>
        </w:rPr>
        <w:t>אלעזר שטרן (ייעוץ משפטי):</w:t>
      </w:r>
    </w:p>
    <w:p w:rsidR="002D47CC" w:rsidRDefault="002D47CC" w:rsidP="002D47CC">
      <w:pPr>
        <w:pStyle w:val="KeepWithNext"/>
        <w:rPr>
          <w:rtl/>
        </w:rPr>
      </w:pPr>
    </w:p>
    <w:p w:rsidR="002D47CC" w:rsidRDefault="002D47CC" w:rsidP="002D47CC">
      <w:pPr>
        <w:rPr>
          <w:rtl/>
        </w:rPr>
      </w:pPr>
      <w:r>
        <w:rPr>
          <w:rFonts w:hint="cs"/>
          <w:rtl/>
        </w:rPr>
        <w:t xml:space="preserve">רומן, זה כתוב בניסוח בסוף: או לחשבון </w:t>
      </w:r>
      <w:bookmarkStart w:id="3938" w:name="_ETM_Q1_10678993"/>
      <w:bookmarkEnd w:id="3938"/>
      <w:r>
        <w:rPr>
          <w:rFonts w:hint="cs"/>
          <w:rtl/>
        </w:rPr>
        <w:t xml:space="preserve">אחר.  אתה יכול להחזיר את זה לחשבון אחר. </w:t>
      </w:r>
      <w:bookmarkStart w:id="3939" w:name="_ETM_Q1_10684783"/>
      <w:bookmarkEnd w:id="3939"/>
    </w:p>
    <w:p w:rsidR="002D47CC" w:rsidRDefault="002D47CC" w:rsidP="002D47CC">
      <w:pPr>
        <w:rPr>
          <w:rtl/>
        </w:rPr>
      </w:pPr>
      <w:bookmarkStart w:id="3940" w:name="_ETM_Q1_10687562"/>
      <w:bookmarkEnd w:id="3940"/>
    </w:p>
    <w:p w:rsidR="002D47CC" w:rsidRDefault="002D47CC" w:rsidP="002D47CC">
      <w:pPr>
        <w:pStyle w:val="af6"/>
        <w:keepNext/>
        <w:rPr>
          <w:rtl/>
        </w:rPr>
      </w:pPr>
      <w:bookmarkStart w:id="3941" w:name="_ETM_Q1_10687594"/>
      <w:bookmarkEnd w:id="3941"/>
      <w:r>
        <w:rPr>
          <w:rtl/>
        </w:rPr>
        <w:t>היו"ר ניסן סלומינסקי:</w:t>
      </w:r>
    </w:p>
    <w:p w:rsidR="002D47CC" w:rsidRDefault="002D47CC" w:rsidP="002D47CC">
      <w:pPr>
        <w:pStyle w:val="KeepWithNext"/>
        <w:rPr>
          <w:rtl/>
        </w:rPr>
      </w:pPr>
    </w:p>
    <w:p w:rsidR="002D47CC" w:rsidRDefault="002D47CC" w:rsidP="002D47CC">
      <w:pPr>
        <w:rPr>
          <w:rtl/>
        </w:rPr>
      </w:pPr>
      <w:r>
        <w:rPr>
          <w:rFonts w:hint="cs"/>
          <w:rtl/>
        </w:rPr>
        <w:t>בסדר. תמשיכי.</w:t>
      </w:r>
    </w:p>
    <w:p w:rsidR="002D47CC" w:rsidRDefault="002D47CC" w:rsidP="002D47CC">
      <w:pPr>
        <w:rPr>
          <w:rtl/>
        </w:rPr>
      </w:pPr>
      <w:bookmarkStart w:id="3942" w:name="_ETM_Q1_10692879"/>
      <w:bookmarkEnd w:id="3942"/>
    </w:p>
    <w:p w:rsidR="00802EF6" w:rsidRDefault="002D47CC" w:rsidP="00F30AED">
      <w:pPr>
        <w:pStyle w:val="af9"/>
        <w:keepNext/>
        <w:rPr>
          <w:rtl/>
        </w:rPr>
      </w:pPr>
      <w:bookmarkStart w:id="3943" w:name="_ETM_Q1_10693144"/>
      <w:bookmarkStart w:id="3944" w:name="_ETM_Q1_10694260"/>
      <w:bookmarkEnd w:id="3943"/>
      <w:bookmarkEnd w:id="3944"/>
      <w:proofErr w:type="spellStart"/>
      <w:r>
        <w:rPr>
          <w:rtl/>
        </w:rPr>
        <w:t>יאירה</w:t>
      </w:r>
      <w:proofErr w:type="spellEnd"/>
      <w:r>
        <w:rPr>
          <w:rtl/>
        </w:rPr>
        <w:t xml:space="preserve"> פרנקל:</w:t>
      </w:r>
      <w:bookmarkStart w:id="3945" w:name="_ETM_Q1_10780285"/>
      <w:bookmarkEnd w:id="3945"/>
    </w:p>
    <w:p w:rsidR="00802EF6" w:rsidRDefault="00802EF6" w:rsidP="00802EF6">
      <w:pPr>
        <w:ind w:firstLine="0"/>
        <w:rPr>
          <w:rtl/>
        </w:rPr>
      </w:pPr>
    </w:p>
    <w:tbl>
      <w:tblPr>
        <w:tblpPr w:leftFromText="180" w:rightFromText="180" w:topFromText="200" w:bottomFromText="200" w:vertAnchor="text" w:tblpXSpec="right" w:tblpY="1"/>
        <w:tblOverlap w:val="neve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428"/>
        <w:gridCol w:w="196"/>
        <w:gridCol w:w="5900"/>
      </w:tblGrid>
      <w:tr w:rsidR="00802EF6" w:rsidRPr="00802EF6" w:rsidTr="00802EF6">
        <w:trPr>
          <w:cantSplit/>
          <w:trHeight w:val="60"/>
        </w:trPr>
        <w:tc>
          <w:tcPr>
            <w:tcW w:w="1873" w:type="dxa"/>
          </w:tcPr>
          <w:p w:rsidR="00802EF6" w:rsidRPr="00802EF6" w:rsidRDefault="00802EF6" w:rsidP="00802EF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624" w:type="dxa"/>
          </w:tcPr>
          <w:p w:rsidR="00802EF6" w:rsidRPr="00802EF6" w:rsidRDefault="00802EF6" w:rsidP="00802EF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7148" w:type="dxa"/>
            <w:gridSpan w:val="4"/>
            <w:hideMark/>
          </w:tcPr>
          <w:p w:rsidR="00802EF6" w:rsidRPr="00802EF6" w:rsidRDefault="00802EF6" w:rsidP="00802EF6">
            <w:pPr>
              <w:keepLines/>
              <w:widowControl w:val="0"/>
              <w:numPr>
                <w:ilvl w:val="2"/>
                <w:numId w:val="22"/>
              </w:numPr>
              <w:tabs>
                <w:tab w:val="left" w:pos="1247"/>
              </w:tabs>
              <w:overflowPunct w:val="0"/>
              <w:autoSpaceDE w:val="0"/>
              <w:autoSpaceDN w:val="0"/>
              <w:adjustRightInd w:val="0"/>
              <w:snapToGrid w:val="0"/>
              <w:spacing w:line="360" w:lineRule="auto"/>
              <w:jc w:val="left"/>
              <w:rPr>
                <w:rFonts w:ascii="Arial" w:eastAsia="Arial Unicode MS" w:hAnsi="Arial"/>
                <w:sz w:val="20"/>
                <w:szCs w:val="26"/>
                <w:lang w:eastAsia="ja-JP"/>
              </w:rPr>
            </w:pPr>
            <w:r w:rsidRPr="00802EF6">
              <w:rPr>
                <w:rFonts w:ascii="Arial" w:eastAsia="Arial Unicode MS" w:hAnsi="Arial" w:hint="cs"/>
                <w:sz w:val="20"/>
                <w:szCs w:val="26"/>
                <w:rtl/>
                <w:lang w:eastAsia="ja-JP"/>
              </w:rPr>
              <w:t>על ביצוע פעולה במערכת סגורה למחצה יחולו הפטורים וההקלות המנויים בסעיף קטן (ה), ובלבד שהתקיימו התנאים המפורטים בסעיף קטן (ג)(1), (3) ו-(5) וגם תנאים אלה:</w:t>
            </w:r>
          </w:p>
        </w:tc>
      </w:tr>
      <w:tr w:rsidR="00802EF6" w:rsidRPr="00802EF6" w:rsidTr="00802EF6">
        <w:trPr>
          <w:cantSplit/>
          <w:trHeight w:val="60"/>
        </w:trPr>
        <w:tc>
          <w:tcPr>
            <w:tcW w:w="1873" w:type="dxa"/>
          </w:tcPr>
          <w:p w:rsidR="00802EF6" w:rsidRPr="00802EF6" w:rsidRDefault="00802EF6" w:rsidP="00802EF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624" w:type="dxa"/>
          </w:tcPr>
          <w:p w:rsidR="00802EF6" w:rsidRPr="00802EF6" w:rsidRDefault="00802EF6" w:rsidP="00802EF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624" w:type="dxa"/>
          </w:tcPr>
          <w:p w:rsidR="00802EF6" w:rsidRPr="00802EF6" w:rsidRDefault="00802EF6" w:rsidP="00802EF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6524" w:type="dxa"/>
            <w:gridSpan w:val="3"/>
            <w:hideMark/>
          </w:tcPr>
          <w:p w:rsidR="00802EF6" w:rsidRPr="00802EF6" w:rsidRDefault="00802EF6" w:rsidP="00802EF6">
            <w:pPr>
              <w:keepLines/>
              <w:widowControl w:val="0"/>
              <w:numPr>
                <w:ilvl w:val="0"/>
                <w:numId w:val="23"/>
              </w:numPr>
              <w:tabs>
                <w:tab w:val="left" w:pos="624"/>
                <w:tab w:val="left" w:pos="1247"/>
              </w:tabs>
              <w:overflowPunct w:val="0"/>
              <w:autoSpaceDE w:val="0"/>
              <w:autoSpaceDN w:val="0"/>
              <w:adjustRightInd w:val="0"/>
              <w:snapToGrid w:val="0"/>
              <w:spacing w:line="360" w:lineRule="auto"/>
              <w:jc w:val="left"/>
              <w:rPr>
                <w:rFonts w:ascii="Arial" w:eastAsia="Arial Unicode MS" w:hAnsi="Arial"/>
                <w:sz w:val="20"/>
                <w:szCs w:val="26"/>
                <w:lang w:eastAsia="ja-JP"/>
              </w:rPr>
            </w:pPr>
            <w:r w:rsidRPr="00802EF6">
              <w:rPr>
                <w:rFonts w:ascii="Arial" w:eastAsia="Arial Unicode MS" w:hAnsi="Arial" w:hint="cs"/>
                <w:sz w:val="20"/>
                <w:szCs w:val="26"/>
                <w:rtl/>
                <w:lang w:eastAsia="ja-JP"/>
              </w:rPr>
              <w:t>מקבל השירות העביר לידי המפעיל את פרטי החשבון האחר, ואם מדובר בשימוש בכרטיס אשראי או כרטיס בנק, גם את ארבע הספרות האחרונות של כרטיס האשראי או כרטיס הבנק שבאמצעותו מועברים הכספים, וכן אחד מאלה, לפי העניין:</w:t>
            </w:r>
          </w:p>
        </w:tc>
      </w:tr>
      <w:tr w:rsidR="00802EF6" w:rsidRPr="00802EF6" w:rsidTr="00802EF6">
        <w:trPr>
          <w:cantSplit/>
          <w:trHeight w:val="60"/>
        </w:trPr>
        <w:tc>
          <w:tcPr>
            <w:tcW w:w="1873" w:type="dxa"/>
          </w:tcPr>
          <w:p w:rsidR="00802EF6" w:rsidRPr="00802EF6" w:rsidRDefault="00802EF6" w:rsidP="00802EF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624" w:type="dxa"/>
          </w:tcPr>
          <w:p w:rsidR="00802EF6" w:rsidRPr="00802EF6" w:rsidRDefault="00802EF6" w:rsidP="00802EF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624" w:type="dxa"/>
          </w:tcPr>
          <w:p w:rsidR="00802EF6" w:rsidRPr="00802EF6" w:rsidRDefault="00802EF6" w:rsidP="00802EF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624" w:type="dxa"/>
            <w:gridSpan w:val="2"/>
          </w:tcPr>
          <w:p w:rsidR="00802EF6" w:rsidRPr="00802EF6" w:rsidRDefault="00802EF6" w:rsidP="00802EF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5900" w:type="dxa"/>
            <w:hideMark/>
          </w:tcPr>
          <w:p w:rsidR="00802EF6" w:rsidRPr="00802EF6" w:rsidRDefault="00802EF6" w:rsidP="00802EF6">
            <w:pPr>
              <w:numPr>
                <w:ilvl w:val="0"/>
                <w:numId w:val="24"/>
              </w:numPr>
              <w:overflowPunct w:val="0"/>
              <w:autoSpaceDE w:val="0"/>
              <w:autoSpaceDN w:val="0"/>
              <w:adjustRightInd w:val="0"/>
              <w:spacing w:before="120" w:after="120" w:line="360" w:lineRule="auto"/>
              <w:contextualSpacing/>
              <w:jc w:val="left"/>
              <w:rPr>
                <w:rFonts w:eastAsia="Calibri"/>
              </w:rPr>
            </w:pPr>
            <w:r w:rsidRPr="00802EF6">
              <w:rPr>
                <w:rFonts w:ascii="Arial" w:eastAsia="Arial Unicode MS" w:hAnsi="Arial" w:hint="cs"/>
                <w:snapToGrid w:val="0"/>
                <w:sz w:val="20"/>
                <w:szCs w:val="26"/>
                <w:rtl/>
                <w:lang w:eastAsia="ja-JP"/>
              </w:rPr>
              <w:t>מסמך רשמי של הבנק שבו מתנהל החשבון האחר הכולל את פרטי החשבון ובעל החשבון, כגון תדפיס חשבון;</w:t>
            </w:r>
          </w:p>
        </w:tc>
      </w:tr>
      <w:tr w:rsidR="00802EF6" w:rsidRPr="00802EF6" w:rsidTr="00802EF6">
        <w:trPr>
          <w:cantSplit/>
          <w:trHeight w:val="60"/>
        </w:trPr>
        <w:tc>
          <w:tcPr>
            <w:tcW w:w="1873" w:type="dxa"/>
          </w:tcPr>
          <w:p w:rsidR="00802EF6" w:rsidRPr="00802EF6" w:rsidRDefault="00802EF6" w:rsidP="00802EF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624" w:type="dxa"/>
          </w:tcPr>
          <w:p w:rsidR="00802EF6" w:rsidRPr="00802EF6" w:rsidRDefault="00802EF6" w:rsidP="00802EF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624" w:type="dxa"/>
          </w:tcPr>
          <w:p w:rsidR="00802EF6" w:rsidRPr="00802EF6" w:rsidRDefault="00802EF6" w:rsidP="00802EF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624" w:type="dxa"/>
            <w:gridSpan w:val="2"/>
          </w:tcPr>
          <w:p w:rsidR="00802EF6" w:rsidRPr="00802EF6" w:rsidRDefault="00802EF6" w:rsidP="00802EF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5900" w:type="dxa"/>
            <w:hideMark/>
          </w:tcPr>
          <w:p w:rsidR="00802EF6" w:rsidRPr="00802EF6" w:rsidRDefault="00802EF6" w:rsidP="00802EF6">
            <w:pPr>
              <w:numPr>
                <w:ilvl w:val="0"/>
                <w:numId w:val="24"/>
              </w:numPr>
              <w:overflowPunct w:val="0"/>
              <w:autoSpaceDE w:val="0"/>
              <w:autoSpaceDN w:val="0"/>
              <w:adjustRightInd w:val="0"/>
              <w:spacing w:before="120" w:after="120" w:line="360" w:lineRule="auto"/>
              <w:contextualSpacing/>
              <w:jc w:val="left"/>
              <w:rPr>
                <w:rFonts w:ascii="Arial" w:eastAsia="Arial Unicode MS" w:hAnsi="Arial"/>
                <w:snapToGrid w:val="0"/>
                <w:sz w:val="20"/>
                <w:szCs w:val="26"/>
                <w:lang w:eastAsia="ja-JP"/>
              </w:rPr>
            </w:pPr>
            <w:r w:rsidRPr="00802EF6">
              <w:rPr>
                <w:rFonts w:ascii="Arial" w:eastAsia="Arial Unicode MS" w:hAnsi="Arial" w:hint="cs"/>
                <w:snapToGrid w:val="0"/>
                <w:color w:val="000000"/>
                <w:sz w:val="20"/>
                <w:szCs w:val="26"/>
                <w:rtl/>
                <w:lang w:eastAsia="ja-JP"/>
              </w:rPr>
              <w:t xml:space="preserve">בכרטיס אשראי המשויך לחשבון בנק או כרטיס בנק – </w:t>
            </w:r>
            <w:r w:rsidRPr="00802EF6">
              <w:rPr>
                <w:rFonts w:ascii="Arial" w:eastAsia="Arial Unicode MS" w:hAnsi="Arial" w:hint="cs"/>
                <w:snapToGrid w:val="0"/>
                <w:sz w:val="20"/>
                <w:szCs w:val="26"/>
                <w:rtl/>
                <w:lang w:eastAsia="ja-JP"/>
              </w:rPr>
              <w:t>מסמך רשמי של חברת האשראי הכולל את ארבע הספרות האחרונות של כרטיס האשראי או כרטיס הבנק ופרטי בעל הכרטיס, ובלבד שעולה ממנו, בין לבדו ובין בצירוף מסמך רשמי של הבנק, כי כרטיס האשראי או כרטיס הבנק שבאמצעותו מועברים הכספים משויך לחשבון האחר;</w:t>
            </w:r>
          </w:p>
        </w:tc>
      </w:tr>
      <w:tr w:rsidR="00802EF6" w:rsidRPr="00802EF6" w:rsidTr="00802EF6">
        <w:trPr>
          <w:cantSplit/>
          <w:trHeight w:val="1962"/>
        </w:trPr>
        <w:tc>
          <w:tcPr>
            <w:tcW w:w="1873" w:type="dxa"/>
          </w:tcPr>
          <w:p w:rsidR="00802EF6" w:rsidRPr="00802EF6" w:rsidRDefault="00802EF6" w:rsidP="00802EF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624" w:type="dxa"/>
          </w:tcPr>
          <w:p w:rsidR="00802EF6" w:rsidRPr="00802EF6" w:rsidRDefault="00802EF6" w:rsidP="00802EF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624" w:type="dxa"/>
          </w:tcPr>
          <w:p w:rsidR="00802EF6" w:rsidRPr="00802EF6" w:rsidRDefault="00802EF6" w:rsidP="00802EF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428" w:type="dxa"/>
          </w:tcPr>
          <w:p w:rsidR="00802EF6" w:rsidRPr="00802EF6" w:rsidRDefault="00802EF6" w:rsidP="00802EF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highlight w:val="lightGray"/>
                <w:lang w:eastAsia="ja-JP"/>
              </w:rPr>
            </w:pPr>
          </w:p>
        </w:tc>
        <w:tc>
          <w:tcPr>
            <w:tcW w:w="6096" w:type="dxa"/>
            <w:gridSpan w:val="2"/>
          </w:tcPr>
          <w:p w:rsidR="00802EF6" w:rsidRPr="00802EF6" w:rsidRDefault="00802EF6" w:rsidP="00F30AED">
            <w:pPr>
              <w:overflowPunct w:val="0"/>
              <w:autoSpaceDE w:val="0"/>
              <w:autoSpaceDN w:val="0"/>
              <w:adjustRightInd w:val="0"/>
              <w:spacing w:before="120" w:after="120" w:line="360" w:lineRule="auto"/>
              <w:ind w:firstLine="0"/>
              <w:contextualSpacing/>
              <w:jc w:val="left"/>
              <w:rPr>
                <w:rFonts w:ascii="Arial" w:eastAsia="Arial Unicode MS" w:hAnsi="Arial"/>
                <w:snapToGrid w:val="0"/>
                <w:color w:val="000000"/>
                <w:sz w:val="20"/>
                <w:szCs w:val="26"/>
                <w:lang w:eastAsia="ja-JP"/>
              </w:rPr>
            </w:pPr>
            <w:r>
              <w:rPr>
                <w:rFonts w:ascii="Arial" w:eastAsia="Arial Unicode MS" w:hAnsi="Arial" w:hint="cs"/>
                <w:snapToGrid w:val="0"/>
                <w:color w:val="000000"/>
                <w:sz w:val="20"/>
                <w:szCs w:val="26"/>
                <w:rtl/>
                <w:lang w:eastAsia="ja-JP"/>
              </w:rPr>
              <w:t xml:space="preserve">(ג) בכרטיס אשראי </w:t>
            </w:r>
            <w:bookmarkStart w:id="3946" w:name="_ETM_Q1_10755404"/>
            <w:bookmarkEnd w:id="3946"/>
            <w:r>
              <w:rPr>
                <w:rFonts w:ascii="Arial" w:eastAsia="Arial Unicode MS" w:hAnsi="Arial" w:hint="cs"/>
                <w:snapToGrid w:val="0"/>
                <w:color w:val="000000"/>
                <w:sz w:val="20"/>
                <w:szCs w:val="26"/>
                <w:rtl/>
                <w:lang w:eastAsia="ja-JP"/>
              </w:rPr>
              <w:t xml:space="preserve">שאינו משויך לחשבון בנק..." </w:t>
            </w:r>
            <w:r>
              <w:rPr>
                <w:rFonts w:ascii="Arial" w:eastAsia="Arial Unicode MS" w:hAnsi="Arial"/>
                <w:snapToGrid w:val="0"/>
                <w:color w:val="000000"/>
                <w:sz w:val="20"/>
                <w:szCs w:val="26"/>
                <w:rtl/>
                <w:lang w:eastAsia="ja-JP"/>
              </w:rPr>
              <w:t>–</w:t>
            </w:r>
            <w:r>
              <w:rPr>
                <w:rFonts w:ascii="Arial" w:eastAsia="Arial Unicode MS" w:hAnsi="Arial" w:hint="cs"/>
                <w:snapToGrid w:val="0"/>
                <w:color w:val="000000"/>
                <w:sz w:val="20"/>
                <w:szCs w:val="26"/>
                <w:rtl/>
                <w:lang w:eastAsia="ja-JP"/>
              </w:rPr>
              <w:t xml:space="preserve"> זו תוספת שהוספנו בעיקר בעקבות </w:t>
            </w:r>
            <w:bookmarkStart w:id="3947" w:name="_ETM_Q1_10758653"/>
            <w:bookmarkEnd w:id="3947"/>
            <w:r>
              <w:rPr>
                <w:rFonts w:ascii="Arial" w:eastAsia="Arial Unicode MS" w:hAnsi="Arial" w:hint="cs"/>
                <w:snapToGrid w:val="0"/>
                <w:color w:val="000000"/>
                <w:sz w:val="20"/>
                <w:szCs w:val="26"/>
                <w:rtl/>
                <w:lang w:eastAsia="ja-JP"/>
              </w:rPr>
              <w:t>מה שמקובל בארצות הברית</w:t>
            </w:r>
            <w:r w:rsidR="00F30AED">
              <w:rPr>
                <w:rFonts w:ascii="Arial" w:eastAsia="Arial Unicode MS" w:hAnsi="Arial" w:hint="cs"/>
                <w:snapToGrid w:val="0"/>
                <w:color w:val="000000"/>
                <w:sz w:val="20"/>
                <w:szCs w:val="26"/>
                <w:rtl/>
                <w:lang w:eastAsia="ja-JP"/>
              </w:rPr>
              <w:t xml:space="preserve"> הרבה פעמים </w:t>
            </w:r>
            <w:bookmarkStart w:id="3948" w:name="_ETM_Q1_10765433"/>
            <w:bookmarkEnd w:id="3948"/>
            <w:r w:rsidR="00F30AED">
              <w:rPr>
                <w:rFonts w:ascii="Arial" w:eastAsia="Arial Unicode MS" w:hAnsi="Arial" w:hint="cs"/>
                <w:snapToGrid w:val="0"/>
                <w:color w:val="000000"/>
                <w:sz w:val="20"/>
                <w:szCs w:val="26"/>
                <w:rtl/>
                <w:lang w:eastAsia="ja-JP"/>
              </w:rPr>
              <w:t xml:space="preserve">של </w:t>
            </w:r>
            <w:r>
              <w:rPr>
                <w:rFonts w:ascii="Arial" w:eastAsia="Arial Unicode MS" w:hAnsi="Arial" w:hint="cs"/>
                <w:snapToGrid w:val="0"/>
                <w:color w:val="000000"/>
                <w:sz w:val="20"/>
                <w:szCs w:val="26"/>
                <w:rtl/>
                <w:lang w:eastAsia="ja-JP"/>
              </w:rPr>
              <w:t xml:space="preserve"> כרטיס אשראי שלא </w:t>
            </w:r>
            <w:bookmarkStart w:id="3949" w:name="_ETM_Q1_10767267"/>
            <w:bookmarkEnd w:id="3949"/>
            <w:r>
              <w:rPr>
                <w:rFonts w:ascii="Arial" w:eastAsia="Arial Unicode MS" w:hAnsi="Arial" w:hint="cs"/>
                <w:snapToGrid w:val="0"/>
                <w:color w:val="000000"/>
                <w:sz w:val="20"/>
                <w:szCs w:val="26"/>
                <w:rtl/>
                <w:lang w:eastAsia="ja-JP"/>
              </w:rPr>
              <w:t xml:space="preserve">משויך לחשבון בנק </w:t>
            </w:r>
            <w:r>
              <w:rPr>
                <w:rFonts w:ascii="Arial" w:eastAsia="Arial Unicode MS" w:hAnsi="Arial"/>
                <w:snapToGrid w:val="0"/>
                <w:color w:val="000000"/>
                <w:sz w:val="20"/>
                <w:szCs w:val="26"/>
                <w:rtl/>
                <w:lang w:eastAsia="ja-JP"/>
              </w:rPr>
              <w:t>–</w:t>
            </w:r>
            <w:r>
              <w:rPr>
                <w:rFonts w:ascii="Arial" w:eastAsia="Arial Unicode MS" w:hAnsi="Arial" w:hint="cs"/>
                <w:snapToGrid w:val="0"/>
                <w:color w:val="000000"/>
                <w:sz w:val="20"/>
                <w:szCs w:val="26"/>
                <w:rtl/>
                <w:lang w:eastAsia="ja-JP"/>
              </w:rPr>
              <w:t xml:space="preserve"> "...אישור של </w:t>
            </w:r>
            <w:proofErr w:type="spellStart"/>
            <w:r>
              <w:rPr>
                <w:rFonts w:ascii="Arial" w:eastAsia="Arial Unicode MS" w:hAnsi="Arial" w:hint="cs"/>
                <w:snapToGrid w:val="0"/>
                <w:color w:val="000000"/>
                <w:sz w:val="20"/>
                <w:szCs w:val="26"/>
                <w:rtl/>
                <w:lang w:eastAsia="ja-JP"/>
              </w:rPr>
              <w:t>הסולק</w:t>
            </w:r>
            <w:proofErr w:type="spellEnd"/>
            <w:r>
              <w:rPr>
                <w:rFonts w:ascii="Arial" w:eastAsia="Arial Unicode MS" w:hAnsi="Arial" w:hint="cs"/>
                <w:snapToGrid w:val="0"/>
                <w:color w:val="000000"/>
                <w:sz w:val="20"/>
                <w:szCs w:val="26"/>
                <w:rtl/>
                <w:lang w:eastAsia="ja-JP"/>
              </w:rPr>
              <w:t xml:space="preserve"> הכולל את ארבע </w:t>
            </w:r>
            <w:bookmarkStart w:id="3950" w:name="_ETM_Q1_10765413"/>
            <w:bookmarkEnd w:id="3950"/>
            <w:r>
              <w:rPr>
                <w:rFonts w:ascii="Arial" w:eastAsia="Arial Unicode MS" w:hAnsi="Arial" w:hint="cs"/>
                <w:snapToGrid w:val="0"/>
                <w:color w:val="000000"/>
                <w:sz w:val="20"/>
                <w:szCs w:val="26"/>
                <w:rtl/>
                <w:lang w:eastAsia="ja-JP"/>
              </w:rPr>
              <w:t xml:space="preserve">הספרות האחרונות של כרטיס האשראי לפיו כרטיס האשראי שייך לאותו </w:t>
            </w:r>
            <w:bookmarkStart w:id="3951" w:name="_ETM_Q1_10774225"/>
            <w:bookmarkEnd w:id="3951"/>
            <w:r>
              <w:rPr>
                <w:rFonts w:ascii="Arial" w:eastAsia="Arial Unicode MS" w:hAnsi="Arial" w:hint="cs"/>
                <w:snapToGrid w:val="0"/>
                <w:color w:val="000000"/>
                <w:sz w:val="20"/>
                <w:szCs w:val="26"/>
                <w:rtl/>
                <w:lang w:eastAsia="ja-JP"/>
              </w:rPr>
              <w:t>מקבל שירות.</w:t>
            </w:r>
            <w:bookmarkStart w:id="3952" w:name="_ETM_Q1_10782193"/>
            <w:bookmarkEnd w:id="3952"/>
            <w:r>
              <w:rPr>
                <w:rFonts w:ascii="Arial" w:eastAsia="Arial Unicode MS" w:hAnsi="Arial" w:hint="cs"/>
                <w:snapToGrid w:val="0"/>
                <w:color w:val="000000"/>
                <w:sz w:val="20"/>
                <w:szCs w:val="26"/>
                <w:rtl/>
                <w:lang w:eastAsia="ja-JP"/>
              </w:rPr>
              <w:t>"</w:t>
            </w:r>
            <w:bookmarkStart w:id="3953" w:name="_ETM_Q1_10782608"/>
            <w:bookmarkStart w:id="3954" w:name="_ETM_Q1_10780680"/>
            <w:bookmarkStart w:id="3955" w:name="_ETM_Q1_10780709"/>
            <w:bookmarkEnd w:id="3953"/>
            <w:bookmarkEnd w:id="3954"/>
            <w:bookmarkEnd w:id="3955"/>
          </w:p>
        </w:tc>
      </w:tr>
    </w:tbl>
    <w:p w:rsidR="00802EF6" w:rsidRDefault="00802EF6" w:rsidP="002D47CC">
      <w:pPr>
        <w:rPr>
          <w:rtl/>
        </w:rPr>
      </w:pPr>
    </w:p>
    <w:p w:rsidR="00802EF6" w:rsidRDefault="00802EF6" w:rsidP="002D47CC">
      <w:pPr>
        <w:rPr>
          <w:rtl/>
        </w:rPr>
      </w:pPr>
      <w:bookmarkStart w:id="3956" w:name="_ETM_Q1_10782161"/>
      <w:bookmarkEnd w:id="3956"/>
      <w:r>
        <w:rPr>
          <w:rFonts w:hint="cs"/>
          <w:rtl/>
        </w:rPr>
        <w:t xml:space="preserve">התבקש פה תיקון שבמקום: </w:t>
      </w:r>
      <w:bookmarkStart w:id="3957" w:name="_ETM_Q1_10782825"/>
      <w:bookmarkEnd w:id="3957"/>
      <w:r w:rsidR="00F30AED">
        <w:rPr>
          <w:rFonts w:hint="cs"/>
          <w:rtl/>
        </w:rPr>
        <w:t>"</w:t>
      </w:r>
      <w:r>
        <w:rPr>
          <w:rFonts w:hint="cs"/>
          <w:rtl/>
        </w:rPr>
        <w:t>לפיו כרטיס האשראי שייך לאותו מקבל שירות</w:t>
      </w:r>
      <w:r w:rsidR="00F30AED">
        <w:rPr>
          <w:rFonts w:hint="cs"/>
          <w:rtl/>
        </w:rPr>
        <w:t>"</w:t>
      </w:r>
      <w:r>
        <w:rPr>
          <w:rFonts w:hint="cs"/>
          <w:rtl/>
        </w:rPr>
        <w:t xml:space="preserve">, זה יהיה: אישור </w:t>
      </w:r>
      <w:bookmarkStart w:id="3958" w:name="_ETM_Q1_10788902"/>
      <w:bookmarkEnd w:id="3958"/>
      <w:proofErr w:type="spellStart"/>
      <w:r>
        <w:rPr>
          <w:rFonts w:hint="cs"/>
          <w:rtl/>
        </w:rPr>
        <w:t>הסולק</w:t>
      </w:r>
      <w:proofErr w:type="spellEnd"/>
      <w:r>
        <w:rPr>
          <w:rFonts w:hint="cs"/>
          <w:rtl/>
        </w:rPr>
        <w:t xml:space="preserve"> הכולל את ארבע הספרות האחרונות ושם בעל הכרטיס. </w:t>
      </w:r>
    </w:p>
    <w:p w:rsidR="00802EF6" w:rsidRDefault="00802EF6" w:rsidP="002D47CC">
      <w:pPr>
        <w:rPr>
          <w:rtl/>
        </w:rPr>
      </w:pPr>
      <w:bookmarkStart w:id="3959" w:name="_ETM_Q1_10834872"/>
      <w:bookmarkEnd w:id="3959"/>
    </w:p>
    <w:p w:rsidR="00802EF6" w:rsidRDefault="00802EF6" w:rsidP="00802EF6">
      <w:pPr>
        <w:pStyle w:val="af5"/>
        <w:keepNext/>
        <w:rPr>
          <w:rtl/>
        </w:rPr>
      </w:pPr>
      <w:r>
        <w:rPr>
          <w:rtl/>
        </w:rPr>
        <w:t>קריאה:</w:t>
      </w:r>
    </w:p>
    <w:p w:rsidR="00802EF6" w:rsidRDefault="00802EF6" w:rsidP="00802EF6">
      <w:pPr>
        <w:pStyle w:val="KeepWithNext"/>
        <w:rPr>
          <w:rtl/>
        </w:rPr>
      </w:pPr>
    </w:p>
    <w:p w:rsidR="00802EF6" w:rsidRDefault="00802EF6" w:rsidP="00802EF6">
      <w:pPr>
        <w:rPr>
          <w:rtl/>
        </w:rPr>
      </w:pPr>
      <w:r>
        <w:rPr>
          <w:rFonts w:hint="cs"/>
          <w:rtl/>
        </w:rPr>
        <w:t xml:space="preserve">סולק </w:t>
      </w:r>
      <w:bookmarkStart w:id="3960" w:name="_ETM_Q1_10793723"/>
      <w:bookmarkEnd w:id="3960"/>
      <w:r>
        <w:rPr>
          <w:rFonts w:hint="cs"/>
          <w:rtl/>
        </w:rPr>
        <w:t>או מנפיק?</w:t>
      </w:r>
    </w:p>
    <w:p w:rsidR="00802EF6" w:rsidRDefault="00802EF6" w:rsidP="00802EF6">
      <w:pPr>
        <w:rPr>
          <w:rtl/>
        </w:rPr>
      </w:pPr>
      <w:bookmarkStart w:id="3961" w:name="_ETM_Q1_10796682"/>
      <w:bookmarkEnd w:id="3961"/>
    </w:p>
    <w:p w:rsidR="00802EF6" w:rsidRDefault="00802EF6" w:rsidP="00802EF6">
      <w:pPr>
        <w:pStyle w:val="af5"/>
        <w:keepNext/>
        <w:rPr>
          <w:rtl/>
        </w:rPr>
      </w:pPr>
      <w:bookmarkStart w:id="3962" w:name="_ETM_Q1_10797220"/>
      <w:bookmarkEnd w:id="3962"/>
      <w:r>
        <w:rPr>
          <w:rtl/>
        </w:rPr>
        <w:t>קריאה:</w:t>
      </w:r>
    </w:p>
    <w:p w:rsidR="00802EF6" w:rsidRDefault="00802EF6" w:rsidP="00802EF6">
      <w:pPr>
        <w:pStyle w:val="KeepWithNext"/>
        <w:rPr>
          <w:rtl/>
        </w:rPr>
      </w:pPr>
    </w:p>
    <w:p w:rsidR="00802EF6" w:rsidRDefault="00802EF6" w:rsidP="00802EF6">
      <w:pPr>
        <w:rPr>
          <w:rtl/>
        </w:rPr>
      </w:pPr>
      <w:r>
        <w:rPr>
          <w:rFonts w:hint="cs"/>
          <w:rtl/>
        </w:rPr>
        <w:t xml:space="preserve">זה צריך להיות מנפיק. </w:t>
      </w:r>
    </w:p>
    <w:p w:rsidR="00802EF6" w:rsidRDefault="00802EF6" w:rsidP="00802EF6">
      <w:pPr>
        <w:rPr>
          <w:rtl/>
        </w:rPr>
      </w:pPr>
      <w:bookmarkStart w:id="3963" w:name="_ETM_Q1_10806749"/>
      <w:bookmarkEnd w:id="3963"/>
    </w:p>
    <w:p w:rsidR="00802EF6" w:rsidRDefault="00802EF6" w:rsidP="00802EF6">
      <w:pPr>
        <w:pStyle w:val="af9"/>
        <w:keepNext/>
        <w:rPr>
          <w:rtl/>
        </w:rPr>
      </w:pPr>
      <w:bookmarkStart w:id="3964" w:name="_ETM_Q1_10807041"/>
      <w:bookmarkStart w:id="3965" w:name="_ETM_Q1_10803823"/>
      <w:bookmarkEnd w:id="3964"/>
      <w:bookmarkEnd w:id="3965"/>
      <w:proofErr w:type="spellStart"/>
      <w:r>
        <w:rPr>
          <w:rtl/>
        </w:rPr>
        <w:t>יאירה</w:t>
      </w:r>
      <w:proofErr w:type="spellEnd"/>
      <w:r>
        <w:rPr>
          <w:rtl/>
        </w:rPr>
        <w:t xml:space="preserve"> פרנקל:</w:t>
      </w:r>
    </w:p>
    <w:p w:rsidR="00802EF6" w:rsidRDefault="00802EF6" w:rsidP="00802EF6">
      <w:pPr>
        <w:pStyle w:val="KeepWithNext"/>
        <w:rPr>
          <w:rtl/>
        </w:rPr>
      </w:pPr>
    </w:p>
    <w:p w:rsidR="00802EF6" w:rsidRDefault="00802EF6" w:rsidP="00802EF6">
      <w:pPr>
        <w:rPr>
          <w:rtl/>
        </w:rPr>
      </w:pPr>
      <w:r>
        <w:rPr>
          <w:rFonts w:hint="cs"/>
          <w:rtl/>
        </w:rPr>
        <w:t xml:space="preserve">המפעיל מתקשר עם </w:t>
      </w:r>
      <w:bookmarkStart w:id="3966" w:name="_ETM_Q1_10808495"/>
      <w:bookmarkEnd w:id="3966"/>
      <w:proofErr w:type="spellStart"/>
      <w:r>
        <w:rPr>
          <w:rFonts w:hint="cs"/>
          <w:rtl/>
        </w:rPr>
        <w:t>הסולק</w:t>
      </w:r>
      <w:proofErr w:type="spellEnd"/>
      <w:r>
        <w:rPr>
          <w:rFonts w:hint="cs"/>
          <w:rtl/>
        </w:rPr>
        <w:t>.</w:t>
      </w:r>
    </w:p>
    <w:p w:rsidR="00802EF6" w:rsidRDefault="00802EF6" w:rsidP="00802EF6">
      <w:pPr>
        <w:rPr>
          <w:rtl/>
        </w:rPr>
      </w:pPr>
      <w:bookmarkStart w:id="3967" w:name="_ETM_Q1_10812719"/>
      <w:bookmarkEnd w:id="3967"/>
    </w:p>
    <w:p w:rsidR="00802EF6" w:rsidRDefault="00802EF6" w:rsidP="00802EF6">
      <w:pPr>
        <w:pStyle w:val="af5"/>
        <w:keepNext/>
        <w:rPr>
          <w:rtl/>
        </w:rPr>
      </w:pPr>
      <w:bookmarkStart w:id="3968" w:name="_ETM_Q1_10812988"/>
      <w:bookmarkEnd w:id="3968"/>
      <w:r>
        <w:rPr>
          <w:rtl/>
        </w:rPr>
        <w:t>קריאה:</w:t>
      </w:r>
    </w:p>
    <w:p w:rsidR="00802EF6" w:rsidRDefault="00802EF6" w:rsidP="00802EF6">
      <w:pPr>
        <w:pStyle w:val="KeepWithNext"/>
        <w:rPr>
          <w:rtl/>
        </w:rPr>
      </w:pPr>
    </w:p>
    <w:p w:rsidR="00802EF6" w:rsidRDefault="00F30AED" w:rsidP="00802EF6">
      <w:pPr>
        <w:rPr>
          <w:rtl/>
        </w:rPr>
      </w:pPr>
      <w:r>
        <w:rPr>
          <w:rFonts w:hint="cs"/>
          <w:rtl/>
        </w:rPr>
        <w:t xml:space="preserve">אבל </w:t>
      </w:r>
      <w:proofErr w:type="spellStart"/>
      <w:r>
        <w:rPr>
          <w:rFonts w:hint="cs"/>
          <w:rtl/>
        </w:rPr>
        <w:t>לסולק</w:t>
      </w:r>
      <w:proofErr w:type="spellEnd"/>
      <w:r>
        <w:rPr>
          <w:rFonts w:hint="cs"/>
          <w:rtl/>
        </w:rPr>
        <w:t xml:space="preserve"> אין מידע, </w:t>
      </w:r>
      <w:proofErr w:type="spellStart"/>
      <w:r>
        <w:rPr>
          <w:rFonts w:hint="cs"/>
          <w:rtl/>
        </w:rPr>
        <w:t>הסולק</w:t>
      </w:r>
      <w:proofErr w:type="spellEnd"/>
      <w:r w:rsidR="00802EF6">
        <w:rPr>
          <w:rFonts w:hint="cs"/>
          <w:rtl/>
        </w:rPr>
        <w:t xml:space="preserve"> לא יודע.</w:t>
      </w:r>
    </w:p>
    <w:p w:rsidR="00802EF6" w:rsidRDefault="00802EF6" w:rsidP="00802EF6">
      <w:pPr>
        <w:rPr>
          <w:rtl/>
        </w:rPr>
      </w:pPr>
      <w:bookmarkStart w:id="3969" w:name="_ETM_Q1_10814989"/>
      <w:bookmarkStart w:id="3970" w:name="_ETM_Q1_10815263"/>
      <w:bookmarkEnd w:id="3969"/>
      <w:bookmarkEnd w:id="3970"/>
    </w:p>
    <w:p w:rsidR="00802EF6" w:rsidRDefault="00802EF6" w:rsidP="00802EF6">
      <w:pPr>
        <w:pStyle w:val="af9"/>
        <w:keepNext/>
        <w:rPr>
          <w:rtl/>
        </w:rPr>
      </w:pPr>
      <w:r>
        <w:rPr>
          <w:rtl/>
        </w:rPr>
        <w:t>בוריס פבלוב:</w:t>
      </w:r>
    </w:p>
    <w:p w:rsidR="00802EF6" w:rsidRDefault="00802EF6" w:rsidP="00802EF6">
      <w:pPr>
        <w:pStyle w:val="KeepWithNext"/>
        <w:rPr>
          <w:rtl/>
        </w:rPr>
      </w:pPr>
    </w:p>
    <w:p w:rsidR="00802EF6" w:rsidRDefault="00802EF6" w:rsidP="00802EF6">
      <w:pPr>
        <w:rPr>
          <w:rtl/>
        </w:rPr>
      </w:pPr>
      <w:bookmarkStart w:id="3971" w:name="_ETM_Q1_10818782"/>
      <w:bookmarkEnd w:id="3971"/>
      <w:r>
        <w:rPr>
          <w:rFonts w:hint="cs"/>
          <w:rtl/>
        </w:rPr>
        <w:t xml:space="preserve">אבל המנפיק הוא זה </w:t>
      </w:r>
      <w:bookmarkStart w:id="3972" w:name="_ETM_Q1_10821711"/>
      <w:bookmarkEnd w:id="3972"/>
      <w:r>
        <w:rPr>
          <w:rFonts w:hint="cs"/>
          <w:rtl/>
        </w:rPr>
        <w:t xml:space="preserve">שיכול לתת את האישור. זה לא עניין של התקשרות. </w:t>
      </w:r>
    </w:p>
    <w:p w:rsidR="00802EF6" w:rsidRDefault="00802EF6" w:rsidP="00802EF6">
      <w:pPr>
        <w:rPr>
          <w:rtl/>
        </w:rPr>
      </w:pPr>
      <w:bookmarkStart w:id="3973" w:name="_ETM_Q1_10831552"/>
      <w:bookmarkStart w:id="3974" w:name="_ETM_Q1_10832130"/>
      <w:bookmarkEnd w:id="3973"/>
      <w:bookmarkEnd w:id="3974"/>
    </w:p>
    <w:p w:rsidR="00802EF6" w:rsidRDefault="00802EF6" w:rsidP="00802EF6">
      <w:pPr>
        <w:pStyle w:val="af9"/>
        <w:keepNext/>
        <w:rPr>
          <w:rtl/>
        </w:rPr>
      </w:pPr>
      <w:bookmarkStart w:id="3975" w:name="_ETM_Q1_10833095"/>
      <w:bookmarkEnd w:id="3975"/>
      <w:proofErr w:type="spellStart"/>
      <w:r>
        <w:rPr>
          <w:rtl/>
        </w:rPr>
        <w:t>יאירה</w:t>
      </w:r>
      <w:proofErr w:type="spellEnd"/>
      <w:r>
        <w:rPr>
          <w:rtl/>
        </w:rPr>
        <w:t xml:space="preserve"> פרנקל:</w:t>
      </w:r>
    </w:p>
    <w:p w:rsidR="00802EF6" w:rsidRDefault="00802EF6" w:rsidP="00802EF6">
      <w:pPr>
        <w:pStyle w:val="KeepWithNext"/>
        <w:rPr>
          <w:rtl/>
        </w:rPr>
      </w:pPr>
    </w:p>
    <w:p w:rsidR="00802EF6" w:rsidRDefault="00802EF6" w:rsidP="00802EF6">
      <w:pPr>
        <w:rPr>
          <w:rtl/>
        </w:rPr>
      </w:pPr>
      <w:r>
        <w:rPr>
          <w:rFonts w:hint="cs"/>
          <w:rtl/>
        </w:rPr>
        <w:t xml:space="preserve">אבל הוא יקבל את זה דרך </w:t>
      </w:r>
      <w:proofErr w:type="spellStart"/>
      <w:r>
        <w:rPr>
          <w:rFonts w:hint="cs"/>
          <w:rtl/>
        </w:rPr>
        <w:t>הסולק</w:t>
      </w:r>
      <w:proofErr w:type="spellEnd"/>
      <w:r>
        <w:rPr>
          <w:rFonts w:hint="cs"/>
          <w:rtl/>
        </w:rPr>
        <w:t>.</w:t>
      </w:r>
    </w:p>
    <w:p w:rsidR="00802EF6" w:rsidRDefault="00802EF6" w:rsidP="00802EF6">
      <w:pPr>
        <w:rPr>
          <w:rtl/>
        </w:rPr>
      </w:pPr>
      <w:bookmarkStart w:id="3976" w:name="_ETM_Q1_10838215"/>
      <w:bookmarkStart w:id="3977" w:name="_ETM_Q1_10838477"/>
      <w:bookmarkEnd w:id="3976"/>
      <w:bookmarkEnd w:id="3977"/>
    </w:p>
    <w:p w:rsidR="00802EF6" w:rsidRDefault="00802EF6" w:rsidP="00802EF6">
      <w:pPr>
        <w:pStyle w:val="af9"/>
        <w:keepNext/>
        <w:rPr>
          <w:rtl/>
        </w:rPr>
      </w:pPr>
      <w:bookmarkStart w:id="3978" w:name="_ETM_Q1_10839864"/>
      <w:bookmarkEnd w:id="3978"/>
      <w:r>
        <w:rPr>
          <w:rtl/>
        </w:rPr>
        <w:t>בוריס פבלוב:</w:t>
      </w:r>
    </w:p>
    <w:p w:rsidR="00802EF6" w:rsidRDefault="00802EF6" w:rsidP="00802EF6">
      <w:pPr>
        <w:rPr>
          <w:rtl/>
        </w:rPr>
      </w:pPr>
    </w:p>
    <w:p w:rsidR="00802EF6" w:rsidRDefault="00802EF6" w:rsidP="00802EF6">
      <w:pPr>
        <w:rPr>
          <w:rtl/>
        </w:rPr>
      </w:pPr>
      <w:bookmarkStart w:id="3979" w:name="_ETM_Q1_10831849"/>
      <w:bookmarkEnd w:id="3979"/>
      <w:r>
        <w:rPr>
          <w:rFonts w:hint="cs"/>
          <w:rtl/>
        </w:rPr>
        <w:t xml:space="preserve"> </w:t>
      </w:r>
      <w:bookmarkStart w:id="3980" w:name="_ETM_Q1_10837407"/>
      <w:bookmarkEnd w:id="3980"/>
      <w:r>
        <w:rPr>
          <w:rFonts w:hint="cs"/>
          <w:rtl/>
        </w:rPr>
        <w:t xml:space="preserve">זה עניין של לקבל אישור של מסמך, זה לא עניין </w:t>
      </w:r>
      <w:bookmarkStart w:id="3981" w:name="_ETM_Q1_10838374"/>
      <w:bookmarkEnd w:id="3981"/>
      <w:r>
        <w:rPr>
          <w:rFonts w:hint="cs"/>
          <w:rtl/>
        </w:rPr>
        <w:t xml:space="preserve">של הסכם. </w:t>
      </w:r>
    </w:p>
    <w:p w:rsidR="00802EF6" w:rsidRDefault="00802EF6" w:rsidP="00802EF6">
      <w:pPr>
        <w:rPr>
          <w:rtl/>
        </w:rPr>
      </w:pPr>
      <w:bookmarkStart w:id="3982" w:name="_ETM_Q1_10831504"/>
      <w:bookmarkStart w:id="3983" w:name="_ETM_Q1_10831806"/>
      <w:bookmarkStart w:id="3984" w:name="_ETM_Q1_10845224"/>
      <w:bookmarkEnd w:id="3982"/>
      <w:bookmarkEnd w:id="3983"/>
      <w:bookmarkEnd w:id="3984"/>
    </w:p>
    <w:p w:rsidR="00802EF6" w:rsidRDefault="00802EF6" w:rsidP="00802EF6">
      <w:pPr>
        <w:pStyle w:val="af9"/>
        <w:keepNext/>
        <w:rPr>
          <w:rtl/>
        </w:rPr>
      </w:pPr>
      <w:bookmarkStart w:id="3985" w:name="_ETM_Q1_10846487"/>
      <w:bookmarkEnd w:id="3985"/>
      <w:r>
        <w:rPr>
          <w:rtl/>
        </w:rPr>
        <w:t xml:space="preserve">מאיה </w:t>
      </w:r>
      <w:proofErr w:type="spellStart"/>
      <w:r>
        <w:rPr>
          <w:rtl/>
        </w:rPr>
        <w:t>לדרמן</w:t>
      </w:r>
      <w:proofErr w:type="spellEnd"/>
      <w:r>
        <w:rPr>
          <w:rtl/>
        </w:rPr>
        <w:t>:</w:t>
      </w:r>
    </w:p>
    <w:p w:rsidR="00802EF6" w:rsidRDefault="00802EF6" w:rsidP="00802EF6">
      <w:pPr>
        <w:pStyle w:val="KeepWithNext"/>
        <w:rPr>
          <w:rtl/>
        </w:rPr>
      </w:pPr>
    </w:p>
    <w:p w:rsidR="00802EF6" w:rsidRDefault="005549CB" w:rsidP="00802EF6">
      <w:pPr>
        <w:rPr>
          <w:rtl/>
        </w:rPr>
      </w:pPr>
      <w:r>
        <w:rPr>
          <w:rFonts w:hint="cs"/>
          <w:rtl/>
        </w:rPr>
        <w:t xml:space="preserve">מדובר </w:t>
      </w:r>
      <w:bookmarkStart w:id="3986" w:name="_ETM_Q1_10851671"/>
      <w:bookmarkEnd w:id="3986"/>
      <w:r>
        <w:rPr>
          <w:rFonts w:hint="cs"/>
          <w:rtl/>
        </w:rPr>
        <w:t>על מקבל השירות.</w:t>
      </w:r>
    </w:p>
    <w:p w:rsidR="005549CB" w:rsidRDefault="005549CB" w:rsidP="00802EF6">
      <w:pPr>
        <w:rPr>
          <w:rtl/>
        </w:rPr>
      </w:pPr>
      <w:bookmarkStart w:id="3987" w:name="_ETM_Q1_10855288"/>
      <w:bookmarkStart w:id="3988" w:name="_ETM_Q1_10855576"/>
      <w:bookmarkEnd w:id="3987"/>
      <w:bookmarkEnd w:id="3988"/>
    </w:p>
    <w:p w:rsidR="005549CB" w:rsidRDefault="005549CB" w:rsidP="005549CB">
      <w:pPr>
        <w:pStyle w:val="af9"/>
        <w:keepNext/>
        <w:rPr>
          <w:rtl/>
        </w:rPr>
      </w:pPr>
      <w:bookmarkStart w:id="3989" w:name="_ETM_Q1_10852167"/>
      <w:bookmarkEnd w:id="3989"/>
      <w:r>
        <w:rPr>
          <w:rtl/>
        </w:rPr>
        <w:t>בוריס פבלוב:</w:t>
      </w:r>
    </w:p>
    <w:p w:rsidR="005549CB" w:rsidRDefault="005549CB" w:rsidP="005549CB">
      <w:pPr>
        <w:pStyle w:val="KeepWithNext"/>
        <w:rPr>
          <w:rtl/>
        </w:rPr>
      </w:pPr>
    </w:p>
    <w:p w:rsidR="005549CB" w:rsidRDefault="005549CB" w:rsidP="005549CB">
      <w:pPr>
        <w:rPr>
          <w:rtl/>
        </w:rPr>
      </w:pPr>
      <w:r>
        <w:rPr>
          <w:rFonts w:hint="cs"/>
          <w:rtl/>
        </w:rPr>
        <w:t xml:space="preserve">למקבל השירות יש מסמך של מנפיק, לא של </w:t>
      </w:r>
      <w:bookmarkStart w:id="3990" w:name="_ETM_Q1_10858168"/>
      <w:bookmarkEnd w:id="3990"/>
      <w:r>
        <w:rPr>
          <w:rFonts w:hint="cs"/>
          <w:rtl/>
        </w:rPr>
        <w:t xml:space="preserve">סולק. זה קצת טכני. </w:t>
      </w:r>
    </w:p>
    <w:p w:rsidR="005549CB" w:rsidRDefault="005549CB" w:rsidP="005549CB">
      <w:pPr>
        <w:rPr>
          <w:rtl/>
        </w:rPr>
      </w:pPr>
      <w:bookmarkStart w:id="3991" w:name="_ETM_Q1_10860796"/>
      <w:bookmarkStart w:id="3992" w:name="_ETM_Q1_10861089"/>
      <w:bookmarkEnd w:id="3991"/>
      <w:bookmarkEnd w:id="3992"/>
    </w:p>
    <w:p w:rsidR="005549CB" w:rsidRDefault="005549CB" w:rsidP="005549CB">
      <w:pPr>
        <w:pStyle w:val="af9"/>
        <w:keepNext/>
        <w:rPr>
          <w:rtl/>
        </w:rPr>
      </w:pPr>
      <w:bookmarkStart w:id="3993" w:name="_ETM_Q1_10862188"/>
      <w:bookmarkEnd w:id="3993"/>
      <w:proofErr w:type="spellStart"/>
      <w:r>
        <w:rPr>
          <w:rtl/>
        </w:rPr>
        <w:t>יאירה</w:t>
      </w:r>
      <w:proofErr w:type="spellEnd"/>
      <w:r>
        <w:rPr>
          <w:rtl/>
        </w:rPr>
        <w:t xml:space="preserve"> פרנקל:</w:t>
      </w:r>
    </w:p>
    <w:p w:rsidR="005549CB" w:rsidRDefault="005549CB" w:rsidP="005549CB">
      <w:pPr>
        <w:pStyle w:val="KeepWithNext"/>
        <w:rPr>
          <w:rtl/>
        </w:rPr>
      </w:pPr>
    </w:p>
    <w:p w:rsidR="005549CB" w:rsidRDefault="005549CB" w:rsidP="005549CB">
      <w:pPr>
        <w:rPr>
          <w:rtl/>
        </w:rPr>
      </w:pPr>
      <w:r>
        <w:rPr>
          <w:rFonts w:hint="cs"/>
          <w:rtl/>
        </w:rPr>
        <w:t xml:space="preserve">אבל לא זו </w:t>
      </w:r>
      <w:proofErr w:type="spellStart"/>
      <w:r>
        <w:rPr>
          <w:rFonts w:hint="cs"/>
          <w:rtl/>
        </w:rPr>
        <w:t>היתה</w:t>
      </w:r>
      <w:proofErr w:type="spellEnd"/>
      <w:r>
        <w:rPr>
          <w:rFonts w:hint="cs"/>
          <w:rtl/>
        </w:rPr>
        <w:t xml:space="preserve"> הכוונה. </w:t>
      </w:r>
      <w:bookmarkStart w:id="3994" w:name="_ETM_Q1_10859597"/>
      <w:bookmarkEnd w:id="3994"/>
      <w:r>
        <w:rPr>
          <w:rFonts w:hint="cs"/>
          <w:rtl/>
        </w:rPr>
        <w:t>אתם רציתם ממש אישור - - -</w:t>
      </w:r>
    </w:p>
    <w:p w:rsidR="005549CB" w:rsidRDefault="005549CB" w:rsidP="005549CB">
      <w:pPr>
        <w:rPr>
          <w:rtl/>
        </w:rPr>
      </w:pPr>
      <w:bookmarkStart w:id="3995" w:name="_ETM_Q1_10863997"/>
      <w:bookmarkEnd w:id="3995"/>
    </w:p>
    <w:p w:rsidR="005549CB" w:rsidRDefault="005549CB" w:rsidP="005549CB">
      <w:pPr>
        <w:pStyle w:val="af9"/>
        <w:keepNext/>
        <w:rPr>
          <w:rtl/>
        </w:rPr>
      </w:pPr>
      <w:bookmarkStart w:id="3996" w:name="_ETM_Q1_10864289"/>
      <w:bookmarkStart w:id="3997" w:name="_ETM_Q1_10863866"/>
      <w:bookmarkEnd w:id="3996"/>
      <w:bookmarkEnd w:id="3997"/>
      <w:r>
        <w:rPr>
          <w:rtl/>
        </w:rPr>
        <w:t xml:space="preserve">אמיר </w:t>
      </w:r>
      <w:proofErr w:type="spellStart"/>
      <w:r>
        <w:rPr>
          <w:rtl/>
        </w:rPr>
        <w:t>שניידרמן</w:t>
      </w:r>
      <w:proofErr w:type="spellEnd"/>
      <w:r>
        <w:rPr>
          <w:rtl/>
        </w:rPr>
        <w:t>:</w:t>
      </w:r>
    </w:p>
    <w:p w:rsidR="005549CB" w:rsidRPr="005549CB" w:rsidRDefault="005549CB" w:rsidP="005549CB">
      <w:pPr>
        <w:ind w:firstLine="0"/>
        <w:rPr>
          <w:rtl/>
        </w:rPr>
      </w:pPr>
    </w:p>
    <w:p w:rsidR="005549CB" w:rsidRDefault="005549CB" w:rsidP="005549CB">
      <w:pPr>
        <w:rPr>
          <w:rtl/>
        </w:rPr>
      </w:pPr>
      <w:r>
        <w:rPr>
          <w:rFonts w:hint="cs"/>
          <w:rtl/>
        </w:rPr>
        <w:t xml:space="preserve">סולק. אם </w:t>
      </w:r>
      <w:proofErr w:type="spellStart"/>
      <w:r>
        <w:rPr>
          <w:rFonts w:hint="cs"/>
          <w:rtl/>
        </w:rPr>
        <w:t>הסולק</w:t>
      </w:r>
      <w:proofErr w:type="spellEnd"/>
      <w:r>
        <w:rPr>
          <w:rFonts w:hint="cs"/>
          <w:rtl/>
        </w:rPr>
        <w:t xml:space="preserve"> </w:t>
      </w:r>
      <w:bookmarkStart w:id="3998" w:name="_ETM_Q1_10863562"/>
      <w:bookmarkEnd w:id="3998"/>
      <w:r>
        <w:rPr>
          <w:rFonts w:hint="cs"/>
          <w:rtl/>
        </w:rPr>
        <w:t>מבקש, מי שמעביר את העסקה רושם את פרטי השם.</w:t>
      </w:r>
    </w:p>
    <w:p w:rsidR="005549CB" w:rsidRDefault="005549CB" w:rsidP="005549CB">
      <w:pPr>
        <w:rPr>
          <w:rtl/>
        </w:rPr>
      </w:pPr>
      <w:bookmarkStart w:id="3999" w:name="_ETM_Q1_10872814"/>
      <w:bookmarkEnd w:id="3999"/>
    </w:p>
    <w:p w:rsidR="005549CB" w:rsidRDefault="005549CB" w:rsidP="005549CB">
      <w:pPr>
        <w:pStyle w:val="af9"/>
        <w:keepNext/>
        <w:rPr>
          <w:rtl/>
        </w:rPr>
      </w:pPr>
      <w:bookmarkStart w:id="4000" w:name="_ETM_Q1_10872859"/>
      <w:bookmarkStart w:id="4001" w:name="_ETM_Q1_10874089"/>
      <w:bookmarkEnd w:id="4000"/>
      <w:bookmarkEnd w:id="4001"/>
      <w:r>
        <w:rPr>
          <w:rtl/>
        </w:rPr>
        <w:t>רומן דיזנגוף:</w:t>
      </w:r>
    </w:p>
    <w:p w:rsidR="005549CB" w:rsidRDefault="005549CB" w:rsidP="005549CB">
      <w:pPr>
        <w:pStyle w:val="KeepWithNext"/>
        <w:rPr>
          <w:rtl/>
        </w:rPr>
      </w:pPr>
    </w:p>
    <w:p w:rsidR="005549CB" w:rsidRDefault="005549CB" w:rsidP="005549CB">
      <w:pPr>
        <w:rPr>
          <w:rtl/>
        </w:rPr>
      </w:pPr>
      <w:r>
        <w:rPr>
          <w:rFonts w:hint="cs"/>
          <w:rtl/>
        </w:rPr>
        <w:t xml:space="preserve">הדבר היחידי </w:t>
      </w:r>
      <w:proofErr w:type="spellStart"/>
      <w:r>
        <w:rPr>
          <w:rFonts w:hint="cs"/>
          <w:rtl/>
        </w:rPr>
        <w:t>שהסולק</w:t>
      </w:r>
      <w:proofErr w:type="spellEnd"/>
      <w:r>
        <w:rPr>
          <w:rFonts w:hint="cs"/>
          <w:rtl/>
        </w:rPr>
        <w:t xml:space="preserve"> מקבל באמצעות מערכת אקו </w:t>
      </w:r>
      <w:proofErr w:type="spellStart"/>
      <w:r>
        <w:rPr>
          <w:rFonts w:hint="cs"/>
          <w:rtl/>
        </w:rPr>
        <w:t>סיסטם</w:t>
      </w:r>
      <w:proofErr w:type="spellEnd"/>
      <w:r>
        <w:rPr>
          <w:rFonts w:hint="cs"/>
          <w:rtl/>
        </w:rPr>
        <w:t xml:space="preserve"> של ויזה ומאסטרקארד </w:t>
      </w:r>
      <w:bookmarkStart w:id="4002" w:name="_ETM_Q1_10874734"/>
      <w:bookmarkEnd w:id="4002"/>
      <w:r>
        <w:rPr>
          <w:rFonts w:hint="cs"/>
          <w:rtl/>
        </w:rPr>
        <w:t xml:space="preserve">זה אך ורק את מספר כרטיס האשראי. </w:t>
      </w:r>
      <w:proofErr w:type="spellStart"/>
      <w:r>
        <w:rPr>
          <w:rFonts w:hint="cs"/>
          <w:rtl/>
        </w:rPr>
        <w:t>לסולק</w:t>
      </w:r>
      <w:proofErr w:type="spellEnd"/>
      <w:r>
        <w:rPr>
          <w:rFonts w:hint="cs"/>
          <w:rtl/>
        </w:rPr>
        <w:t xml:space="preserve"> אין </w:t>
      </w:r>
      <w:bookmarkStart w:id="4003" w:name="_ETM_Q1_10877414"/>
      <w:bookmarkEnd w:id="4003"/>
      <w:r>
        <w:rPr>
          <w:rFonts w:hint="cs"/>
          <w:rtl/>
        </w:rPr>
        <w:t xml:space="preserve">לעולם את שם מחזיק הכרטיס, זה לא עומד </w:t>
      </w:r>
      <w:bookmarkStart w:id="4004" w:name="_ETM_Q1_10883334"/>
      <w:bookmarkEnd w:id="4004"/>
      <w:r>
        <w:rPr>
          <w:rFonts w:hint="cs"/>
          <w:rtl/>
        </w:rPr>
        <w:t xml:space="preserve">בתקנים של אבטחת מידע. </w:t>
      </w:r>
    </w:p>
    <w:p w:rsidR="005549CB" w:rsidRDefault="005549CB" w:rsidP="005549CB">
      <w:pPr>
        <w:ind w:firstLine="0"/>
        <w:rPr>
          <w:rtl/>
        </w:rPr>
      </w:pPr>
      <w:bookmarkStart w:id="4005" w:name="_ETM_Q1_10887265"/>
      <w:bookmarkStart w:id="4006" w:name="_ETM_Q1_10887307"/>
      <w:bookmarkEnd w:id="4005"/>
      <w:bookmarkEnd w:id="4006"/>
    </w:p>
    <w:p w:rsidR="00F30AED" w:rsidRDefault="00F30AED" w:rsidP="00F30AED">
      <w:pPr>
        <w:pStyle w:val="af9"/>
        <w:keepNext/>
        <w:rPr>
          <w:rtl/>
        </w:rPr>
      </w:pPr>
      <w:bookmarkStart w:id="4007" w:name="_ETM_Q1_10885708"/>
      <w:bookmarkEnd w:id="4007"/>
      <w:r>
        <w:rPr>
          <w:rtl/>
        </w:rPr>
        <w:t xml:space="preserve">אמיר </w:t>
      </w:r>
      <w:proofErr w:type="spellStart"/>
      <w:r>
        <w:rPr>
          <w:rtl/>
        </w:rPr>
        <w:t>שניידרמן</w:t>
      </w:r>
      <w:proofErr w:type="spellEnd"/>
      <w:r>
        <w:rPr>
          <w:rtl/>
        </w:rPr>
        <w:t>:</w:t>
      </w:r>
    </w:p>
    <w:p w:rsidR="00F30AED" w:rsidRDefault="00F30AED" w:rsidP="00F30AED">
      <w:pPr>
        <w:pStyle w:val="KeepWithNext"/>
        <w:rPr>
          <w:rtl/>
        </w:rPr>
      </w:pPr>
    </w:p>
    <w:p w:rsidR="00F30AED" w:rsidRDefault="00F30AED" w:rsidP="00F30AED">
      <w:pPr>
        <w:rPr>
          <w:rtl/>
        </w:rPr>
      </w:pPr>
      <w:bookmarkStart w:id="4008" w:name="_ETM_Q1_10887407"/>
      <w:bookmarkEnd w:id="4008"/>
      <w:r>
        <w:rPr>
          <w:rFonts w:hint="cs"/>
          <w:rtl/>
        </w:rPr>
        <w:t>זה לא המידע שקיבלנו.</w:t>
      </w:r>
    </w:p>
    <w:p w:rsidR="00F30AED" w:rsidRDefault="00F30AED" w:rsidP="00F30AED">
      <w:pPr>
        <w:rPr>
          <w:rtl/>
        </w:rPr>
      </w:pPr>
      <w:bookmarkStart w:id="4009" w:name="_ETM_Q1_10889789"/>
      <w:bookmarkEnd w:id="4009"/>
    </w:p>
    <w:p w:rsidR="005549CB" w:rsidRDefault="005549CB" w:rsidP="005549CB">
      <w:pPr>
        <w:pStyle w:val="af9"/>
        <w:keepNext/>
        <w:rPr>
          <w:rtl/>
        </w:rPr>
      </w:pPr>
      <w:bookmarkStart w:id="4010" w:name="_ETM_Q1_10890590"/>
      <w:bookmarkEnd w:id="4010"/>
      <w:r>
        <w:rPr>
          <w:rtl/>
        </w:rPr>
        <w:t>בוריס פבלוב:</w:t>
      </w:r>
    </w:p>
    <w:p w:rsidR="005549CB" w:rsidRDefault="005549CB" w:rsidP="005549CB">
      <w:pPr>
        <w:pStyle w:val="KeepWithNext"/>
        <w:rPr>
          <w:rtl/>
        </w:rPr>
      </w:pPr>
    </w:p>
    <w:p w:rsidR="005549CB" w:rsidRDefault="005549CB" w:rsidP="005549CB">
      <w:pPr>
        <w:rPr>
          <w:rtl/>
        </w:rPr>
      </w:pPr>
      <w:r>
        <w:rPr>
          <w:rFonts w:hint="cs"/>
          <w:rtl/>
        </w:rPr>
        <w:t xml:space="preserve">אם אתם חושבים שיש אפשרות של </w:t>
      </w:r>
      <w:bookmarkStart w:id="4011" w:name="_ETM_Q1_10890888"/>
      <w:bookmarkEnd w:id="4011"/>
      <w:r>
        <w:rPr>
          <w:rFonts w:hint="cs"/>
          <w:rtl/>
        </w:rPr>
        <w:t xml:space="preserve">סולק אז לפחות תעשו סולק או מנפיק </w:t>
      </w:r>
      <w:bookmarkStart w:id="4012" w:name="_ETM_Q1_10896266"/>
      <w:bookmarkEnd w:id="4012"/>
      <w:r>
        <w:rPr>
          <w:rFonts w:hint="cs"/>
          <w:rtl/>
        </w:rPr>
        <w:t xml:space="preserve">כי זה יכול להיות מי שהנפיק את אמצעי התשלום שייתן אישור או מסמך עם ארבע הספרות או </w:t>
      </w:r>
      <w:proofErr w:type="spellStart"/>
      <w:r>
        <w:rPr>
          <w:rFonts w:hint="cs"/>
          <w:rtl/>
        </w:rPr>
        <w:t>הסולק</w:t>
      </w:r>
      <w:proofErr w:type="spellEnd"/>
      <w:r>
        <w:rPr>
          <w:rFonts w:hint="cs"/>
          <w:rtl/>
        </w:rPr>
        <w:t>.</w:t>
      </w:r>
    </w:p>
    <w:p w:rsidR="00F30AED" w:rsidRDefault="00F30AED" w:rsidP="00F30AED">
      <w:pPr>
        <w:ind w:firstLine="0"/>
        <w:rPr>
          <w:rtl/>
        </w:rPr>
      </w:pPr>
      <w:bookmarkStart w:id="4013" w:name="_ETM_Q1_10902827"/>
      <w:bookmarkStart w:id="4014" w:name="_ETM_Q1_10883850"/>
      <w:bookmarkEnd w:id="4013"/>
      <w:bookmarkEnd w:id="4014"/>
    </w:p>
    <w:p w:rsidR="005549CB" w:rsidRDefault="005549CB" w:rsidP="005549CB">
      <w:pPr>
        <w:pStyle w:val="af9"/>
        <w:keepNext/>
        <w:rPr>
          <w:rtl/>
        </w:rPr>
      </w:pPr>
      <w:bookmarkStart w:id="4015" w:name="_ETM_Q1_10903190"/>
      <w:bookmarkStart w:id="4016" w:name="_ETM_Q1_10896761"/>
      <w:bookmarkEnd w:id="4015"/>
      <w:bookmarkEnd w:id="4016"/>
      <w:proofErr w:type="spellStart"/>
      <w:r>
        <w:rPr>
          <w:rtl/>
        </w:rPr>
        <w:t>יאירה</w:t>
      </w:r>
      <w:proofErr w:type="spellEnd"/>
      <w:r>
        <w:rPr>
          <w:rtl/>
        </w:rPr>
        <w:t xml:space="preserve"> פרנקל:</w:t>
      </w:r>
    </w:p>
    <w:p w:rsidR="005549CB" w:rsidRDefault="005549CB" w:rsidP="005549CB">
      <w:pPr>
        <w:pStyle w:val="KeepWithNext"/>
        <w:rPr>
          <w:rtl/>
        </w:rPr>
      </w:pPr>
    </w:p>
    <w:p w:rsidR="005549CB" w:rsidRDefault="005549CB" w:rsidP="005549CB">
      <w:pPr>
        <w:rPr>
          <w:rtl/>
        </w:rPr>
      </w:pPr>
      <w:r>
        <w:rPr>
          <w:rFonts w:hint="cs"/>
          <w:rtl/>
        </w:rPr>
        <w:t xml:space="preserve">נבדוק </w:t>
      </w:r>
      <w:bookmarkStart w:id="4017" w:name="_ETM_Q1_10898537"/>
      <w:bookmarkEnd w:id="4017"/>
      <w:r>
        <w:rPr>
          <w:rFonts w:hint="cs"/>
          <w:rtl/>
        </w:rPr>
        <w:t>את זה.</w:t>
      </w:r>
    </w:p>
    <w:p w:rsidR="005549CB" w:rsidRDefault="005549CB" w:rsidP="005549CB">
      <w:pPr>
        <w:rPr>
          <w:rtl/>
        </w:rPr>
      </w:pPr>
      <w:bookmarkStart w:id="4018" w:name="_ETM_Q1_10899338"/>
      <w:bookmarkEnd w:id="4018"/>
    </w:p>
    <w:p w:rsidR="005549CB" w:rsidRDefault="005549CB" w:rsidP="005549CB">
      <w:pPr>
        <w:pStyle w:val="af9"/>
        <w:keepNext/>
        <w:rPr>
          <w:rtl/>
        </w:rPr>
      </w:pPr>
      <w:bookmarkStart w:id="4019" w:name="_ETM_Q1_10900330"/>
      <w:bookmarkEnd w:id="4019"/>
      <w:r>
        <w:rPr>
          <w:rtl/>
        </w:rPr>
        <w:t xml:space="preserve">מאיה </w:t>
      </w:r>
      <w:proofErr w:type="spellStart"/>
      <w:r>
        <w:rPr>
          <w:rtl/>
        </w:rPr>
        <w:t>לדרמן</w:t>
      </w:r>
      <w:proofErr w:type="spellEnd"/>
      <w:r>
        <w:rPr>
          <w:rtl/>
        </w:rPr>
        <w:t>:</w:t>
      </w:r>
    </w:p>
    <w:p w:rsidR="005549CB" w:rsidRDefault="005549CB" w:rsidP="005549CB">
      <w:pPr>
        <w:pStyle w:val="KeepWithNext"/>
        <w:rPr>
          <w:rtl/>
        </w:rPr>
      </w:pPr>
    </w:p>
    <w:p w:rsidR="005549CB" w:rsidRDefault="005549CB" w:rsidP="005549CB">
      <w:pPr>
        <w:rPr>
          <w:rtl/>
        </w:rPr>
      </w:pPr>
      <w:r>
        <w:rPr>
          <w:rFonts w:hint="cs"/>
          <w:rtl/>
        </w:rPr>
        <w:t xml:space="preserve">צריך אישור שהכרטיס הוא על שמו של מקבל השירות </w:t>
      </w:r>
      <w:bookmarkStart w:id="4020" w:name="_ETM_Q1_10904458"/>
      <w:bookmarkEnd w:id="4020"/>
      <w:r>
        <w:rPr>
          <w:rFonts w:hint="cs"/>
          <w:rtl/>
        </w:rPr>
        <w:t xml:space="preserve">כמו שמשווים מסמך חשבון אל מול </w:t>
      </w:r>
      <w:r w:rsidR="00F30AED">
        <w:rPr>
          <w:rFonts w:hint="cs"/>
          <w:rtl/>
        </w:rPr>
        <w:t>ה</w:t>
      </w:r>
      <w:r>
        <w:rPr>
          <w:rFonts w:hint="cs"/>
          <w:rtl/>
        </w:rPr>
        <w:t>- - -</w:t>
      </w:r>
    </w:p>
    <w:p w:rsidR="005549CB" w:rsidRDefault="005549CB" w:rsidP="005549CB">
      <w:pPr>
        <w:rPr>
          <w:rtl/>
        </w:rPr>
      </w:pPr>
    </w:p>
    <w:p w:rsidR="005549CB" w:rsidRDefault="005549CB" w:rsidP="005549CB">
      <w:pPr>
        <w:pStyle w:val="af6"/>
        <w:keepNext/>
        <w:rPr>
          <w:rtl/>
        </w:rPr>
      </w:pPr>
      <w:bookmarkStart w:id="4021" w:name="_ETM_Q1_10911474"/>
      <w:bookmarkStart w:id="4022" w:name="_ETM_Q1_10911505"/>
      <w:bookmarkEnd w:id="4021"/>
      <w:bookmarkEnd w:id="4022"/>
      <w:r>
        <w:rPr>
          <w:rtl/>
        </w:rPr>
        <w:t>היו"ר ניסן סלומינסקי:</w:t>
      </w:r>
    </w:p>
    <w:p w:rsidR="005549CB" w:rsidRDefault="005549CB" w:rsidP="005549CB">
      <w:pPr>
        <w:pStyle w:val="KeepWithNext"/>
        <w:rPr>
          <w:rtl/>
        </w:rPr>
      </w:pPr>
    </w:p>
    <w:p w:rsidR="005549CB" w:rsidRDefault="005549CB" w:rsidP="005549CB">
      <w:pPr>
        <w:rPr>
          <w:rtl/>
        </w:rPr>
      </w:pPr>
      <w:r>
        <w:rPr>
          <w:rFonts w:hint="cs"/>
          <w:rtl/>
        </w:rPr>
        <w:t>מאיה, תבד</w:t>
      </w:r>
      <w:bookmarkStart w:id="4023" w:name="_ETM_Q1_10907441"/>
      <w:bookmarkEnd w:id="4023"/>
      <w:r>
        <w:rPr>
          <w:rFonts w:hint="cs"/>
          <w:rtl/>
        </w:rPr>
        <w:t xml:space="preserve">קו אם זה כך או לכתוב את שניהם. </w:t>
      </w:r>
      <w:bookmarkStart w:id="4024" w:name="_ETM_Q1_10917217"/>
      <w:bookmarkEnd w:id="4024"/>
      <w:r>
        <w:rPr>
          <w:rFonts w:hint="cs"/>
          <w:rtl/>
        </w:rPr>
        <w:t xml:space="preserve">אלעזר, </w:t>
      </w:r>
      <w:proofErr w:type="spellStart"/>
      <w:r>
        <w:rPr>
          <w:rFonts w:hint="cs"/>
          <w:rtl/>
        </w:rPr>
        <w:t>יאירה</w:t>
      </w:r>
      <w:proofErr w:type="spellEnd"/>
      <w:r>
        <w:rPr>
          <w:rFonts w:hint="cs"/>
          <w:rtl/>
        </w:rPr>
        <w:t xml:space="preserve">, תרשמו ותבדקו. </w:t>
      </w:r>
    </w:p>
    <w:p w:rsidR="005549CB" w:rsidRDefault="005549CB" w:rsidP="005549CB">
      <w:pPr>
        <w:rPr>
          <w:rtl/>
        </w:rPr>
      </w:pPr>
      <w:bookmarkStart w:id="4025" w:name="_ETM_Q1_10922878"/>
      <w:bookmarkStart w:id="4026" w:name="_ETM_Q1_10923825"/>
      <w:bookmarkEnd w:id="4025"/>
      <w:bookmarkEnd w:id="4026"/>
    </w:p>
    <w:p w:rsidR="005549CB" w:rsidRDefault="005549CB" w:rsidP="005549CB">
      <w:pPr>
        <w:pStyle w:val="af9"/>
        <w:keepNext/>
        <w:rPr>
          <w:rtl/>
        </w:rPr>
      </w:pPr>
      <w:bookmarkStart w:id="4027" w:name="_ETM_Q1_10920276"/>
      <w:bookmarkStart w:id="4028" w:name="_ETM_Q1_10920470"/>
      <w:bookmarkEnd w:id="4027"/>
      <w:bookmarkEnd w:id="4028"/>
      <w:proofErr w:type="spellStart"/>
      <w:r>
        <w:rPr>
          <w:rtl/>
        </w:rPr>
        <w:t>יאירה</w:t>
      </w:r>
      <w:proofErr w:type="spellEnd"/>
      <w:r>
        <w:rPr>
          <w:rtl/>
        </w:rPr>
        <w:t xml:space="preserve"> פרנקל:</w:t>
      </w:r>
    </w:p>
    <w:p w:rsidR="00F30AED" w:rsidRDefault="00F30AED" w:rsidP="00F30AED">
      <w:pPr>
        <w:rPr>
          <w:rtl/>
        </w:rPr>
      </w:pPr>
      <w:bookmarkStart w:id="4029" w:name="_ETM_Q1_10923771"/>
      <w:bookmarkEnd w:id="4029"/>
    </w:p>
    <w:p w:rsidR="00F30AED" w:rsidRPr="00F30AED" w:rsidRDefault="00F30AED" w:rsidP="00F30AED">
      <w:pPr>
        <w:rPr>
          <w:rtl/>
        </w:rPr>
      </w:pPr>
      <w:bookmarkStart w:id="4030" w:name="_ETM_Q1_10924954"/>
      <w:bookmarkEnd w:id="4030"/>
      <w:r>
        <w:rPr>
          <w:rFonts w:hint="cs"/>
          <w:rtl/>
        </w:rPr>
        <w:t>בסדר.</w:t>
      </w:r>
    </w:p>
    <w:p w:rsidR="005549CB" w:rsidRDefault="005549CB" w:rsidP="005549CB">
      <w:pPr>
        <w:ind w:firstLine="0"/>
        <w:rPr>
          <w:rtl/>
        </w:rPr>
      </w:pPr>
    </w:p>
    <w:tbl>
      <w:tblPr>
        <w:tblpPr w:leftFromText="180" w:rightFromText="180" w:topFromText="200" w:bottomFromText="200" w:vertAnchor="text" w:tblpXSpec="right" w:tblpY="1"/>
        <w:tblOverlap w:val="never"/>
        <w:bidiVisual/>
        <w:tblW w:w="9645" w:type="dxa"/>
        <w:tblLayout w:type="fixed"/>
        <w:tblCellMar>
          <w:top w:w="57" w:type="dxa"/>
          <w:left w:w="0" w:type="dxa"/>
          <w:bottom w:w="57" w:type="dxa"/>
          <w:right w:w="0" w:type="dxa"/>
        </w:tblCellMar>
        <w:tblLook w:val="01E0" w:firstRow="1" w:lastRow="1" w:firstColumn="1" w:lastColumn="1" w:noHBand="0" w:noVBand="0"/>
      </w:tblPr>
      <w:tblGrid>
        <w:gridCol w:w="842"/>
        <w:gridCol w:w="8803"/>
      </w:tblGrid>
      <w:tr w:rsidR="005549CB" w:rsidRPr="005549CB" w:rsidTr="005549CB">
        <w:trPr>
          <w:cantSplit/>
          <w:trHeight w:val="60"/>
        </w:trPr>
        <w:tc>
          <w:tcPr>
            <w:tcW w:w="624" w:type="dxa"/>
          </w:tcPr>
          <w:p w:rsidR="005549CB" w:rsidRPr="005549CB" w:rsidRDefault="005549CB" w:rsidP="005549CB">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bookmarkStart w:id="4031" w:name="_ETM_Q1_10802427"/>
            <w:bookmarkEnd w:id="4031"/>
            <w:r>
              <w:rPr>
                <w:rFonts w:ascii="Arial" w:eastAsia="Arial Unicode MS" w:hAnsi="Arial" w:hint="cs"/>
                <w:sz w:val="20"/>
                <w:szCs w:val="26"/>
                <w:rtl/>
                <w:lang w:eastAsia="ja-JP"/>
              </w:rPr>
              <w:t xml:space="preserve">           "</w:t>
            </w:r>
          </w:p>
        </w:tc>
        <w:tc>
          <w:tcPr>
            <w:tcW w:w="6522" w:type="dxa"/>
            <w:hideMark/>
          </w:tcPr>
          <w:p w:rsidR="005549CB" w:rsidRPr="005549CB" w:rsidRDefault="005549CB" w:rsidP="005549CB">
            <w:pPr>
              <w:numPr>
                <w:ilvl w:val="0"/>
                <w:numId w:val="23"/>
              </w:numPr>
              <w:overflowPunct w:val="0"/>
              <w:autoSpaceDE w:val="0"/>
              <w:autoSpaceDN w:val="0"/>
              <w:adjustRightInd w:val="0"/>
              <w:spacing w:before="120" w:after="120" w:line="360" w:lineRule="auto"/>
              <w:contextualSpacing/>
              <w:jc w:val="left"/>
              <w:rPr>
                <w:rFonts w:ascii="Arial" w:eastAsia="Arial Unicode MS" w:hAnsi="Arial"/>
                <w:snapToGrid w:val="0"/>
                <w:sz w:val="20"/>
                <w:szCs w:val="26"/>
                <w:lang w:eastAsia="ja-JP"/>
              </w:rPr>
            </w:pPr>
            <w:r w:rsidRPr="005549CB">
              <w:rPr>
                <w:rFonts w:ascii="Arial" w:eastAsia="Arial Unicode MS" w:hAnsi="Arial" w:hint="cs"/>
                <w:snapToGrid w:val="0"/>
                <w:sz w:val="20"/>
                <w:szCs w:val="26"/>
                <w:rtl/>
                <w:lang w:eastAsia="ja-JP"/>
              </w:rPr>
              <w:t>המפעיל זיהה את מקבל השירות באמצעות טכנולוגיה המאפשרת זיהוי חזותי של מקבל השירות, באמצעים שעליהם הורה הממונה בתוקף סמכותו לפי סעיף 11יג לחוק,</w:t>
            </w:r>
            <w:r w:rsidRPr="005549CB">
              <w:rPr>
                <w:rFonts w:eastAsia="Calibri" w:hint="cs"/>
                <w:rtl/>
              </w:rPr>
              <w:t xml:space="preserve"> </w:t>
            </w:r>
            <w:r w:rsidRPr="005549CB">
              <w:rPr>
                <w:rFonts w:ascii="Arial" w:eastAsia="Arial Unicode MS" w:hAnsi="Arial" w:hint="cs"/>
                <w:snapToGrid w:val="0"/>
                <w:sz w:val="20"/>
                <w:szCs w:val="26"/>
                <w:rtl/>
                <w:lang w:eastAsia="ja-JP"/>
              </w:rPr>
              <w:t>וזאת אם הערכת הסיכון שביצע המפעיל לגבי מקבל השירות מעידה כי יש צורך לבצע זיהוי כאמור.</w:t>
            </w:r>
            <w:r>
              <w:rPr>
                <w:rFonts w:ascii="Arial" w:eastAsia="Arial Unicode MS" w:hAnsi="Arial" w:hint="cs"/>
                <w:snapToGrid w:val="0"/>
                <w:sz w:val="20"/>
                <w:szCs w:val="26"/>
                <w:rtl/>
                <w:lang w:eastAsia="ja-JP"/>
              </w:rPr>
              <w:t>"</w:t>
            </w:r>
          </w:p>
        </w:tc>
      </w:tr>
    </w:tbl>
    <w:p w:rsidR="00802EF6" w:rsidRDefault="005549CB" w:rsidP="00802EF6">
      <w:pPr>
        <w:rPr>
          <w:rtl/>
        </w:rPr>
      </w:pPr>
      <w:r>
        <w:rPr>
          <w:rFonts w:hint="cs"/>
          <w:rtl/>
        </w:rPr>
        <w:t xml:space="preserve">אם אין </w:t>
      </w:r>
      <w:bookmarkStart w:id="4032" w:name="_ETM_Q1_10941216"/>
      <w:bookmarkEnd w:id="4032"/>
      <w:r>
        <w:rPr>
          <w:rFonts w:hint="cs"/>
          <w:rtl/>
        </w:rPr>
        <w:t xml:space="preserve">לו הערכת סיכון כזו אז גם את הזיהוי הזה הוא לא צריך </w:t>
      </w:r>
      <w:bookmarkStart w:id="4033" w:name="_ETM_Q1_10940257"/>
      <w:bookmarkEnd w:id="4033"/>
      <w:r>
        <w:rPr>
          <w:rFonts w:hint="cs"/>
          <w:rtl/>
        </w:rPr>
        <w:t xml:space="preserve">לבצע. </w:t>
      </w:r>
    </w:p>
    <w:p w:rsidR="005549CB" w:rsidRDefault="005549CB" w:rsidP="00802EF6">
      <w:pPr>
        <w:rPr>
          <w:rtl/>
        </w:rPr>
      </w:pPr>
      <w:bookmarkStart w:id="4034" w:name="_ETM_Q1_10943176"/>
      <w:bookmarkEnd w:id="403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774"/>
        <w:gridCol w:w="775"/>
        <w:gridCol w:w="775"/>
        <w:gridCol w:w="7321"/>
      </w:tblGrid>
      <w:tr w:rsidR="005549CB" w:rsidRPr="005549CB" w:rsidTr="005549CB">
        <w:trPr>
          <w:cantSplit/>
          <w:trHeight w:val="60"/>
        </w:trPr>
        <w:tc>
          <w:tcPr>
            <w:tcW w:w="624" w:type="dxa"/>
          </w:tcPr>
          <w:p w:rsidR="005549CB" w:rsidRPr="005549CB" w:rsidRDefault="005549CB" w:rsidP="005549CB">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bookmarkStart w:id="4035" w:name="_ETM_Q1_10943499"/>
            <w:bookmarkEnd w:id="4035"/>
            <w:r>
              <w:rPr>
                <w:rFonts w:ascii="Arial" w:eastAsia="Arial Unicode MS" w:hAnsi="Arial" w:hint="cs"/>
                <w:sz w:val="20"/>
                <w:szCs w:val="26"/>
                <w:rtl/>
                <w:lang w:eastAsia="ja-JP"/>
              </w:rPr>
              <w:t xml:space="preserve">   </w:t>
            </w:r>
            <w:bookmarkStart w:id="4036" w:name="_ETM_Q1_10955260"/>
            <w:bookmarkEnd w:id="4036"/>
            <w:r>
              <w:rPr>
                <w:rFonts w:ascii="Arial" w:eastAsia="Arial Unicode MS" w:hAnsi="Arial" w:hint="cs"/>
                <w:sz w:val="20"/>
                <w:szCs w:val="26"/>
                <w:rtl/>
                <w:lang w:eastAsia="ja-JP"/>
              </w:rPr>
              <w:t xml:space="preserve">       "</w:t>
            </w:r>
          </w:p>
        </w:tc>
        <w:tc>
          <w:tcPr>
            <w:tcW w:w="7146" w:type="dxa"/>
            <w:gridSpan w:val="3"/>
            <w:hideMark/>
          </w:tcPr>
          <w:p w:rsidR="005549CB" w:rsidRPr="005549CB" w:rsidRDefault="005549CB" w:rsidP="005549CB">
            <w:pPr>
              <w:keepLines/>
              <w:widowControl w:val="0"/>
              <w:tabs>
                <w:tab w:val="left" w:pos="1247"/>
              </w:tabs>
              <w:overflowPunct w:val="0"/>
              <w:autoSpaceDE w:val="0"/>
              <w:autoSpaceDN w:val="0"/>
              <w:adjustRightInd w:val="0"/>
              <w:snapToGrid w:val="0"/>
              <w:spacing w:line="360" w:lineRule="auto"/>
              <w:ind w:firstLine="0"/>
              <w:jc w:val="left"/>
              <w:rPr>
                <w:rFonts w:ascii="Arial" w:eastAsia="Arial Unicode MS" w:hAnsi="Arial"/>
                <w:sz w:val="20"/>
                <w:szCs w:val="26"/>
                <w:lang w:eastAsia="ja-JP"/>
              </w:rPr>
            </w:pPr>
            <w:r>
              <w:rPr>
                <w:rFonts w:ascii="Arial" w:eastAsia="Arial Unicode MS" w:hAnsi="Arial" w:hint="cs"/>
                <w:sz w:val="20"/>
                <w:szCs w:val="26"/>
                <w:rtl/>
                <w:lang w:eastAsia="ja-JP"/>
              </w:rPr>
              <w:t xml:space="preserve">(ה) </w:t>
            </w:r>
            <w:r w:rsidRPr="005549CB">
              <w:rPr>
                <w:rFonts w:ascii="Arial" w:eastAsia="Arial Unicode MS" w:hAnsi="Arial" w:hint="cs"/>
                <w:sz w:val="20"/>
                <w:szCs w:val="26"/>
                <w:rtl/>
                <w:lang w:eastAsia="ja-JP"/>
              </w:rPr>
              <w:t>על פעולה שבוצעה במערכת סגורה ומערכת סגורה למחצה כאמור בסעיף קטן (ג) ו-(ד), יחולו הפטורים וההקלות האלה:</w:t>
            </w:r>
          </w:p>
        </w:tc>
      </w:tr>
      <w:tr w:rsidR="005549CB" w:rsidRPr="005549CB" w:rsidTr="005549CB">
        <w:trPr>
          <w:cantSplit/>
          <w:trHeight w:val="60"/>
        </w:trPr>
        <w:tc>
          <w:tcPr>
            <w:tcW w:w="624" w:type="dxa"/>
          </w:tcPr>
          <w:p w:rsidR="005549CB" w:rsidRPr="005549CB" w:rsidRDefault="005549CB" w:rsidP="005549CB">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624" w:type="dxa"/>
          </w:tcPr>
          <w:p w:rsidR="005549CB" w:rsidRPr="005549CB" w:rsidRDefault="005549CB" w:rsidP="005549CB">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6522" w:type="dxa"/>
            <w:gridSpan w:val="2"/>
            <w:hideMark/>
          </w:tcPr>
          <w:p w:rsidR="005549CB" w:rsidRPr="005549CB" w:rsidRDefault="005549CB" w:rsidP="005549CB">
            <w:pPr>
              <w:keepLines/>
              <w:widowControl w:val="0"/>
              <w:numPr>
                <w:ilvl w:val="0"/>
                <w:numId w:val="25"/>
              </w:numPr>
              <w:tabs>
                <w:tab w:val="left" w:pos="1247"/>
              </w:tabs>
              <w:overflowPunct w:val="0"/>
              <w:autoSpaceDE w:val="0"/>
              <w:autoSpaceDN w:val="0"/>
              <w:adjustRightInd w:val="0"/>
              <w:snapToGrid w:val="0"/>
              <w:spacing w:line="360" w:lineRule="auto"/>
              <w:jc w:val="left"/>
              <w:rPr>
                <w:rFonts w:ascii="Arial" w:eastAsia="Arial Unicode MS" w:hAnsi="Arial"/>
                <w:sz w:val="20"/>
                <w:szCs w:val="26"/>
                <w:lang w:eastAsia="ja-JP"/>
              </w:rPr>
            </w:pPr>
            <w:r w:rsidRPr="005549CB">
              <w:rPr>
                <w:rFonts w:ascii="Arial" w:eastAsia="Arial Unicode MS" w:hAnsi="Arial" w:hint="cs"/>
                <w:sz w:val="20"/>
                <w:szCs w:val="26"/>
                <w:rtl/>
                <w:lang w:eastAsia="ja-JP"/>
              </w:rPr>
              <w:t>על אף הוראות סעיף 7, מפעיל יהיה פטור מחובת זיהוי פנים אל פנים;</w:t>
            </w:r>
          </w:p>
        </w:tc>
      </w:tr>
      <w:tr w:rsidR="005549CB" w:rsidRPr="005549CB" w:rsidTr="005549CB">
        <w:trPr>
          <w:cantSplit/>
          <w:trHeight w:val="60"/>
        </w:trPr>
        <w:tc>
          <w:tcPr>
            <w:tcW w:w="624" w:type="dxa"/>
          </w:tcPr>
          <w:p w:rsidR="005549CB" w:rsidRPr="005549CB" w:rsidRDefault="005549CB" w:rsidP="005549CB">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624" w:type="dxa"/>
          </w:tcPr>
          <w:p w:rsidR="005549CB" w:rsidRPr="005549CB" w:rsidRDefault="005549CB" w:rsidP="005549CB">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sz w:val="20"/>
                <w:szCs w:val="26"/>
                <w:lang w:eastAsia="ja-JP"/>
              </w:rPr>
            </w:pPr>
          </w:p>
        </w:tc>
        <w:tc>
          <w:tcPr>
            <w:tcW w:w="6522" w:type="dxa"/>
            <w:gridSpan w:val="2"/>
            <w:hideMark/>
          </w:tcPr>
          <w:p w:rsidR="005549CB" w:rsidRPr="005549CB" w:rsidRDefault="005549CB" w:rsidP="005549CB">
            <w:pPr>
              <w:keepLines/>
              <w:widowControl w:val="0"/>
              <w:numPr>
                <w:ilvl w:val="0"/>
                <w:numId w:val="25"/>
              </w:numPr>
              <w:tabs>
                <w:tab w:val="left" w:pos="1247"/>
              </w:tabs>
              <w:overflowPunct w:val="0"/>
              <w:autoSpaceDE w:val="0"/>
              <w:autoSpaceDN w:val="0"/>
              <w:adjustRightInd w:val="0"/>
              <w:snapToGrid w:val="0"/>
              <w:spacing w:line="360" w:lineRule="auto"/>
              <w:jc w:val="left"/>
              <w:rPr>
                <w:rFonts w:ascii="Arial" w:eastAsia="Arial Unicode MS" w:hAnsi="Arial"/>
                <w:sz w:val="20"/>
                <w:szCs w:val="26"/>
                <w:lang w:eastAsia="ja-JP"/>
              </w:rPr>
            </w:pPr>
            <w:r w:rsidRPr="005549CB">
              <w:rPr>
                <w:rFonts w:ascii="Arial" w:eastAsia="Arial Unicode MS" w:hAnsi="Arial" w:hint="cs"/>
                <w:sz w:val="20"/>
                <w:szCs w:val="26"/>
                <w:rtl/>
                <w:lang w:eastAsia="ja-JP"/>
              </w:rPr>
              <w:t xml:space="preserve">על אף הוראות סעיפים 4(א) ו-5, מפעיל יהיה רשאי - </w:t>
            </w:r>
          </w:p>
        </w:tc>
      </w:tr>
      <w:tr w:rsidR="005549CB" w:rsidRPr="005549CB" w:rsidTr="005549CB">
        <w:trPr>
          <w:cantSplit/>
          <w:trHeight w:val="60"/>
        </w:trPr>
        <w:tc>
          <w:tcPr>
            <w:tcW w:w="624" w:type="dxa"/>
          </w:tcPr>
          <w:p w:rsidR="005549CB" w:rsidRPr="005549CB" w:rsidRDefault="005549CB" w:rsidP="005549CB">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Pr>
          <w:p w:rsidR="005549CB" w:rsidRPr="005549CB" w:rsidRDefault="005549CB" w:rsidP="005549CB">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Pr>
          <w:p w:rsidR="005549CB" w:rsidRPr="005549CB" w:rsidRDefault="005549CB" w:rsidP="005549CB">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5898" w:type="dxa"/>
            <w:hideMark/>
          </w:tcPr>
          <w:p w:rsidR="005549CB" w:rsidRPr="005549CB" w:rsidRDefault="005549CB" w:rsidP="005549CB">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lang w:eastAsia="ja-JP"/>
              </w:rPr>
            </w:pPr>
            <w:r w:rsidRPr="005549CB">
              <w:rPr>
                <w:rFonts w:ascii="Arial" w:eastAsia="Arial Unicode MS" w:hAnsi="Arial" w:hint="cs"/>
                <w:sz w:val="20"/>
                <w:szCs w:val="26"/>
                <w:rtl/>
                <w:lang w:eastAsia="ja-JP"/>
              </w:rPr>
              <w:t>(א)</w:t>
            </w:r>
            <w:r w:rsidRPr="005549CB">
              <w:rPr>
                <w:rFonts w:ascii="Arial" w:eastAsia="Arial Unicode MS" w:hAnsi="Arial" w:hint="cs"/>
                <w:sz w:val="20"/>
                <w:szCs w:val="26"/>
                <w:rtl/>
                <w:lang w:eastAsia="ja-JP"/>
              </w:rPr>
              <w:tab/>
              <w:t>לרשום את פרטי הזיהוי לפי העתק של מסמכי הזיהוי המפורטים בסעיף 4;</w:t>
            </w:r>
          </w:p>
        </w:tc>
      </w:tr>
      <w:tr w:rsidR="005549CB" w:rsidRPr="005549CB" w:rsidTr="005549CB">
        <w:trPr>
          <w:cantSplit/>
          <w:trHeight w:val="60"/>
        </w:trPr>
        <w:tc>
          <w:tcPr>
            <w:tcW w:w="624" w:type="dxa"/>
          </w:tcPr>
          <w:p w:rsidR="005549CB" w:rsidRPr="005549CB" w:rsidRDefault="005549CB" w:rsidP="005549CB">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Pr>
          <w:p w:rsidR="005549CB" w:rsidRPr="005549CB" w:rsidRDefault="005549CB" w:rsidP="005549CB">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Pr>
          <w:p w:rsidR="005549CB" w:rsidRPr="005549CB" w:rsidRDefault="005549CB" w:rsidP="005549CB">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5898" w:type="dxa"/>
            <w:hideMark/>
          </w:tcPr>
          <w:p w:rsidR="005549CB" w:rsidRPr="005549CB" w:rsidRDefault="005549CB" w:rsidP="005549CB">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lang w:eastAsia="ja-JP"/>
              </w:rPr>
            </w:pPr>
            <w:r w:rsidRPr="005549CB">
              <w:rPr>
                <w:rFonts w:ascii="Arial" w:eastAsia="Arial Unicode MS" w:hAnsi="Arial" w:hint="cs"/>
                <w:sz w:val="20"/>
                <w:szCs w:val="26"/>
                <w:rtl/>
                <w:lang w:eastAsia="ja-JP"/>
              </w:rPr>
              <w:t>(ב)</w:t>
            </w:r>
            <w:r w:rsidRPr="005549CB">
              <w:rPr>
                <w:rFonts w:ascii="Arial" w:eastAsia="Arial Unicode MS" w:hAnsi="Arial" w:hint="cs"/>
                <w:sz w:val="20"/>
                <w:szCs w:val="26"/>
                <w:rtl/>
                <w:lang w:eastAsia="ja-JP"/>
              </w:rPr>
              <w:tab/>
              <w:t>שלא לאמת את פרטי הזיהוי של מיופה כוח;</w:t>
            </w:r>
          </w:p>
        </w:tc>
      </w:tr>
      <w:tr w:rsidR="005549CB" w:rsidRPr="005549CB" w:rsidTr="005549CB">
        <w:trPr>
          <w:cantSplit/>
          <w:trHeight w:val="60"/>
        </w:trPr>
        <w:tc>
          <w:tcPr>
            <w:tcW w:w="624" w:type="dxa"/>
          </w:tcPr>
          <w:p w:rsidR="005549CB" w:rsidRPr="005549CB" w:rsidRDefault="005549CB" w:rsidP="005549CB">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Pr>
          <w:p w:rsidR="005549CB" w:rsidRPr="005549CB" w:rsidRDefault="005549CB" w:rsidP="005549CB">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Pr>
          <w:p w:rsidR="005549CB" w:rsidRPr="005549CB" w:rsidRDefault="005549CB" w:rsidP="005549CB">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5898" w:type="dxa"/>
            <w:hideMark/>
          </w:tcPr>
          <w:p w:rsidR="005549CB" w:rsidRPr="005549CB" w:rsidRDefault="005549CB" w:rsidP="005549CB">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sz w:val="20"/>
                <w:szCs w:val="26"/>
                <w:lang w:eastAsia="ja-JP"/>
              </w:rPr>
            </w:pPr>
            <w:r w:rsidRPr="005549CB">
              <w:rPr>
                <w:rFonts w:ascii="Arial" w:eastAsia="Arial Unicode MS" w:hAnsi="Arial" w:hint="cs"/>
                <w:sz w:val="20"/>
                <w:szCs w:val="26"/>
                <w:rtl/>
                <w:lang w:eastAsia="ja-JP"/>
              </w:rPr>
              <w:t>(ג)</w:t>
            </w:r>
            <w:r w:rsidRPr="005549CB">
              <w:rPr>
                <w:rFonts w:ascii="Arial" w:eastAsia="Arial Unicode MS" w:hAnsi="Arial" w:hint="cs"/>
                <w:sz w:val="20"/>
                <w:szCs w:val="26"/>
                <w:rtl/>
                <w:lang w:eastAsia="ja-JP"/>
              </w:rPr>
              <w:tab/>
              <w:t>לקבל הצהרת מקבל שירות שלא בחתימת מקור.</w:t>
            </w:r>
            <w:r>
              <w:rPr>
                <w:rFonts w:ascii="Arial" w:eastAsia="Arial Unicode MS" w:hAnsi="Arial" w:hint="cs"/>
                <w:color w:val="000000"/>
                <w:sz w:val="20"/>
                <w:szCs w:val="26"/>
                <w:rtl/>
                <w:lang w:eastAsia="ja-JP"/>
              </w:rPr>
              <w:t>"</w:t>
            </w:r>
          </w:p>
        </w:tc>
      </w:tr>
    </w:tbl>
    <w:p w:rsidR="005549CB" w:rsidRDefault="005549CB" w:rsidP="00F30AED">
      <w:pPr>
        <w:ind w:firstLine="0"/>
        <w:rPr>
          <w:rtl/>
        </w:rPr>
      </w:pPr>
      <w:bookmarkStart w:id="4037" w:name="_ETM_Q1_10959180"/>
      <w:bookmarkEnd w:id="4037"/>
    </w:p>
    <w:p w:rsidR="005549CB" w:rsidRDefault="005549CB" w:rsidP="005549CB">
      <w:pPr>
        <w:pStyle w:val="af9"/>
        <w:keepNext/>
        <w:rPr>
          <w:rtl/>
        </w:rPr>
      </w:pPr>
      <w:bookmarkStart w:id="4038" w:name="_ETM_Q1_10976395"/>
      <w:bookmarkStart w:id="4039" w:name="_ETM_Q1_10977680"/>
      <w:bookmarkEnd w:id="4038"/>
      <w:bookmarkEnd w:id="4039"/>
      <w:r>
        <w:rPr>
          <w:rtl/>
        </w:rPr>
        <w:t>בוריס פבלוב:</w:t>
      </w:r>
    </w:p>
    <w:p w:rsidR="005549CB" w:rsidRDefault="005549CB" w:rsidP="005549CB">
      <w:pPr>
        <w:pStyle w:val="KeepWithNext"/>
        <w:rPr>
          <w:rtl/>
        </w:rPr>
      </w:pPr>
    </w:p>
    <w:p w:rsidR="005549CB" w:rsidRDefault="005549CB" w:rsidP="005549CB">
      <w:pPr>
        <w:rPr>
          <w:rtl/>
        </w:rPr>
      </w:pPr>
      <w:r>
        <w:rPr>
          <w:rFonts w:hint="cs"/>
          <w:rtl/>
        </w:rPr>
        <w:t xml:space="preserve">אנחנו מבקשים </w:t>
      </w:r>
      <w:bookmarkStart w:id="4040" w:name="_ETM_Q1_10972183"/>
      <w:bookmarkEnd w:id="4040"/>
      <w:r w:rsidR="00671D74">
        <w:rPr>
          <w:rFonts w:hint="cs"/>
          <w:rtl/>
        </w:rPr>
        <w:t>שהסעיף הזה י</w:t>
      </w:r>
      <w:r>
        <w:rPr>
          <w:rFonts w:hint="cs"/>
          <w:rtl/>
        </w:rPr>
        <w:t>ו</w:t>
      </w:r>
      <w:r w:rsidR="00671D74">
        <w:rPr>
          <w:rFonts w:hint="cs"/>
          <w:rtl/>
        </w:rPr>
        <w:t>ת</w:t>
      </w:r>
      <w:r>
        <w:rPr>
          <w:rFonts w:hint="cs"/>
          <w:rtl/>
        </w:rPr>
        <w:t xml:space="preserve">אם לסעיף שקיים בצו לבנקים </w:t>
      </w:r>
      <w:r w:rsidR="00F30AED">
        <w:rPr>
          <w:rFonts w:hint="cs"/>
          <w:rtl/>
        </w:rPr>
        <w:t>כשהפטור שם הוא קצת יותר רחב, פעם אחת,</w:t>
      </w:r>
      <w:r>
        <w:rPr>
          <w:rFonts w:hint="cs"/>
          <w:rtl/>
        </w:rPr>
        <w:t xml:space="preserve"> בשביל לקיים משטר רגולטורי אחיד</w:t>
      </w:r>
      <w:r w:rsidR="00F30AED">
        <w:rPr>
          <w:rFonts w:hint="cs"/>
          <w:rtl/>
        </w:rPr>
        <w:t>,</w:t>
      </w:r>
      <w:r>
        <w:rPr>
          <w:rFonts w:hint="cs"/>
          <w:rtl/>
        </w:rPr>
        <w:t xml:space="preserve"> </w:t>
      </w:r>
      <w:bookmarkStart w:id="4041" w:name="_ETM_Q1_10989432"/>
      <w:bookmarkEnd w:id="4041"/>
      <w:r>
        <w:rPr>
          <w:rFonts w:hint="cs"/>
          <w:rtl/>
        </w:rPr>
        <w:t xml:space="preserve">וגם בסוף במהות למנוע נטל מיותר. </w:t>
      </w:r>
    </w:p>
    <w:p w:rsidR="005549CB" w:rsidRDefault="005549CB" w:rsidP="005549CB">
      <w:pPr>
        <w:rPr>
          <w:rtl/>
        </w:rPr>
      </w:pPr>
      <w:bookmarkStart w:id="4042" w:name="_ETM_Q1_10996937"/>
      <w:bookmarkEnd w:id="4042"/>
    </w:p>
    <w:p w:rsidR="005549CB" w:rsidRDefault="005549CB" w:rsidP="005549CB">
      <w:pPr>
        <w:pStyle w:val="af9"/>
        <w:keepNext/>
        <w:rPr>
          <w:rtl/>
        </w:rPr>
      </w:pPr>
      <w:bookmarkStart w:id="4043" w:name="_ETM_Q1_10997310"/>
      <w:bookmarkStart w:id="4044" w:name="_ETM_Q1_10991678"/>
      <w:bookmarkEnd w:id="4043"/>
      <w:bookmarkEnd w:id="4044"/>
      <w:r>
        <w:rPr>
          <w:rtl/>
        </w:rPr>
        <w:t xml:space="preserve">מאיה </w:t>
      </w:r>
      <w:proofErr w:type="spellStart"/>
      <w:r>
        <w:rPr>
          <w:rtl/>
        </w:rPr>
        <w:t>לדרמן</w:t>
      </w:r>
      <w:proofErr w:type="spellEnd"/>
      <w:r>
        <w:rPr>
          <w:rtl/>
        </w:rPr>
        <w:t>:</w:t>
      </w:r>
    </w:p>
    <w:p w:rsidR="005549CB" w:rsidRDefault="005549CB" w:rsidP="005549CB">
      <w:pPr>
        <w:pStyle w:val="KeepWithNext"/>
        <w:rPr>
          <w:rtl/>
        </w:rPr>
      </w:pPr>
    </w:p>
    <w:p w:rsidR="005549CB" w:rsidRDefault="005549CB" w:rsidP="005549CB">
      <w:pPr>
        <w:rPr>
          <w:rtl/>
        </w:rPr>
      </w:pPr>
      <w:r>
        <w:rPr>
          <w:rFonts w:hint="cs"/>
          <w:rtl/>
        </w:rPr>
        <w:t xml:space="preserve">מה שמוגדר בצו הבנקים </w:t>
      </w:r>
      <w:bookmarkStart w:id="4045" w:name="_ETM_Q1_10990458"/>
      <w:bookmarkEnd w:id="4045"/>
      <w:r>
        <w:rPr>
          <w:rFonts w:hint="cs"/>
          <w:rtl/>
        </w:rPr>
        <w:t xml:space="preserve">במערכת סגורה הרבה יותר מצומצם ממה שמוגדר פה. אם אנחנו </w:t>
      </w:r>
      <w:bookmarkStart w:id="4046" w:name="_ETM_Q1_11001402"/>
      <w:bookmarkEnd w:id="4046"/>
      <w:r>
        <w:rPr>
          <w:rFonts w:hint="cs"/>
          <w:rtl/>
        </w:rPr>
        <w:t xml:space="preserve">נגדיר כמו שיש בצו הבנקים את המערכת הסגורה, נחיל את </w:t>
      </w:r>
      <w:bookmarkStart w:id="4047" w:name="_ETM_Q1_11005290"/>
      <w:bookmarkEnd w:id="4047"/>
      <w:r>
        <w:rPr>
          <w:rFonts w:hint="cs"/>
          <w:rtl/>
        </w:rPr>
        <w:t xml:space="preserve">אותם פטורים. אם זה מקובל </w:t>
      </w:r>
      <w:r>
        <w:rPr>
          <w:rtl/>
        </w:rPr>
        <w:t>–</w:t>
      </w:r>
      <w:r>
        <w:rPr>
          <w:rFonts w:hint="cs"/>
          <w:rtl/>
        </w:rPr>
        <w:t xml:space="preserve"> בסדר. אבל לקחנו</w:t>
      </w:r>
      <w:r w:rsidR="00F30AED">
        <w:rPr>
          <w:rFonts w:hint="cs"/>
          <w:rtl/>
        </w:rPr>
        <w:t>, החלנו,</w:t>
      </w:r>
      <w:r>
        <w:rPr>
          <w:rFonts w:hint="cs"/>
          <w:rtl/>
        </w:rPr>
        <w:t xml:space="preserve"> הגדרה </w:t>
      </w:r>
      <w:bookmarkStart w:id="4048" w:name="_ETM_Q1_11006070"/>
      <w:bookmarkEnd w:id="4048"/>
      <w:r>
        <w:rPr>
          <w:rFonts w:hint="cs"/>
          <w:rtl/>
        </w:rPr>
        <w:t>יותר רחבה של מערכת סגורה ועדיין הפטורים</w:t>
      </w:r>
      <w:r w:rsidR="00F30AED">
        <w:rPr>
          <w:rFonts w:hint="cs"/>
          <w:rtl/>
        </w:rPr>
        <w:t xml:space="preserve"> הם</w:t>
      </w:r>
      <w:r>
        <w:rPr>
          <w:rFonts w:hint="cs"/>
          <w:rtl/>
        </w:rPr>
        <w:t xml:space="preserve"> שונים. בבנקים זה של </w:t>
      </w:r>
      <w:bookmarkStart w:id="4049" w:name="_ETM_Q1_11014304"/>
      <w:bookmarkEnd w:id="4049"/>
      <w:r>
        <w:rPr>
          <w:rFonts w:hint="cs"/>
          <w:rtl/>
        </w:rPr>
        <w:t>חשבון יחיד, פיקדון שעובר וחוזר</w:t>
      </w:r>
      <w:r w:rsidR="001A517F">
        <w:rPr>
          <w:rFonts w:hint="cs"/>
          <w:rtl/>
        </w:rPr>
        <w:t>.</w:t>
      </w:r>
      <w:bookmarkStart w:id="4050" w:name="_ETM_Q1_11018503"/>
      <w:bookmarkEnd w:id="4050"/>
    </w:p>
    <w:p w:rsidR="001A517F" w:rsidRDefault="001A517F" w:rsidP="005549CB">
      <w:pPr>
        <w:rPr>
          <w:rtl/>
        </w:rPr>
      </w:pPr>
    </w:p>
    <w:p w:rsidR="001A517F" w:rsidRDefault="001A517F" w:rsidP="001A517F">
      <w:pPr>
        <w:pStyle w:val="af9"/>
        <w:keepNext/>
        <w:rPr>
          <w:rtl/>
        </w:rPr>
      </w:pPr>
      <w:bookmarkStart w:id="4051" w:name="_ETM_Q1_11018904"/>
      <w:bookmarkStart w:id="4052" w:name="_ETM_Q1_11020742"/>
      <w:bookmarkEnd w:id="4051"/>
      <w:bookmarkEnd w:id="4052"/>
      <w:r>
        <w:rPr>
          <w:rtl/>
        </w:rPr>
        <w:t>בוריס פבלוב:</w:t>
      </w:r>
    </w:p>
    <w:p w:rsidR="001A517F" w:rsidRDefault="001A517F" w:rsidP="001A517F">
      <w:pPr>
        <w:pStyle w:val="KeepWithNext"/>
        <w:rPr>
          <w:rtl/>
        </w:rPr>
      </w:pPr>
    </w:p>
    <w:p w:rsidR="001A517F" w:rsidRDefault="001A517F" w:rsidP="001A517F">
      <w:pPr>
        <w:rPr>
          <w:rtl/>
        </w:rPr>
      </w:pPr>
      <w:r>
        <w:rPr>
          <w:rFonts w:hint="cs"/>
          <w:rtl/>
        </w:rPr>
        <w:t>יחיד ובן זוג.</w:t>
      </w:r>
    </w:p>
    <w:p w:rsidR="001A517F" w:rsidRDefault="001A517F" w:rsidP="001A517F">
      <w:pPr>
        <w:rPr>
          <w:rtl/>
        </w:rPr>
      </w:pPr>
    </w:p>
    <w:p w:rsidR="001A517F" w:rsidRDefault="001A517F" w:rsidP="001A517F">
      <w:pPr>
        <w:pStyle w:val="af9"/>
        <w:keepNext/>
        <w:rPr>
          <w:rtl/>
        </w:rPr>
      </w:pPr>
      <w:bookmarkStart w:id="4053" w:name="_ETM_Q1_11017101"/>
      <w:bookmarkStart w:id="4054" w:name="_ETM_Q1_11017151"/>
      <w:bookmarkStart w:id="4055" w:name="_ETM_Q1_11018481"/>
      <w:bookmarkEnd w:id="4053"/>
      <w:bookmarkEnd w:id="4054"/>
      <w:bookmarkEnd w:id="4055"/>
      <w:r>
        <w:rPr>
          <w:rtl/>
        </w:rPr>
        <w:t xml:space="preserve">מאיה </w:t>
      </w:r>
      <w:proofErr w:type="spellStart"/>
      <w:r>
        <w:rPr>
          <w:rtl/>
        </w:rPr>
        <w:t>לדרמן</w:t>
      </w:r>
      <w:proofErr w:type="spellEnd"/>
      <w:r>
        <w:rPr>
          <w:rtl/>
        </w:rPr>
        <w:t>:</w:t>
      </w:r>
    </w:p>
    <w:p w:rsidR="001A517F" w:rsidRDefault="001A517F" w:rsidP="001A517F">
      <w:pPr>
        <w:pStyle w:val="KeepWithNext"/>
        <w:rPr>
          <w:rtl/>
        </w:rPr>
      </w:pPr>
    </w:p>
    <w:p w:rsidR="001A517F" w:rsidRDefault="001A517F" w:rsidP="001A517F">
      <w:pPr>
        <w:rPr>
          <w:rtl/>
        </w:rPr>
      </w:pPr>
      <w:r>
        <w:rPr>
          <w:rFonts w:hint="cs"/>
          <w:rtl/>
        </w:rPr>
        <w:t xml:space="preserve">לא, יחיד. </w:t>
      </w:r>
      <w:bookmarkStart w:id="4056" w:name="_ETM_Q1_11019954"/>
      <w:bookmarkEnd w:id="4056"/>
      <w:r>
        <w:rPr>
          <w:rFonts w:hint="cs"/>
          <w:rtl/>
        </w:rPr>
        <w:t>יש לכם הוראה שניתנה היום לבן זוג. כרגע כתוב</w:t>
      </w:r>
      <w:bookmarkStart w:id="4057" w:name="_ETM_Q1_11023102"/>
      <w:bookmarkEnd w:id="4057"/>
      <w:r>
        <w:rPr>
          <w:rFonts w:hint="cs"/>
          <w:rtl/>
        </w:rPr>
        <w:t xml:space="preserve"> בצו יחיד, פיקדונות ולפי חוק השקעות</w:t>
      </w:r>
      <w:bookmarkStart w:id="4058" w:name="_ETM_Q1_11020660"/>
      <w:bookmarkEnd w:id="4058"/>
      <w:r>
        <w:rPr>
          <w:rFonts w:hint="cs"/>
          <w:rtl/>
        </w:rPr>
        <w:t xml:space="preserve"> משותפות בנאמנות. זה עובר לבנק, עומד שם</w:t>
      </w:r>
      <w:r w:rsidR="00F30AED">
        <w:rPr>
          <w:rFonts w:hint="cs"/>
          <w:rtl/>
        </w:rPr>
        <w:t>,</w:t>
      </w:r>
      <w:r>
        <w:rPr>
          <w:rFonts w:hint="cs"/>
          <w:rtl/>
        </w:rPr>
        <w:t xml:space="preserve"> וזה חוזר.</w:t>
      </w:r>
    </w:p>
    <w:p w:rsidR="001A517F" w:rsidRDefault="001A517F" w:rsidP="001A517F">
      <w:pPr>
        <w:rPr>
          <w:rtl/>
        </w:rPr>
      </w:pPr>
      <w:bookmarkStart w:id="4059" w:name="_ETM_Q1_11026560"/>
      <w:bookmarkEnd w:id="4059"/>
    </w:p>
    <w:p w:rsidR="001A517F" w:rsidRDefault="001A517F" w:rsidP="001A517F">
      <w:pPr>
        <w:pStyle w:val="af9"/>
        <w:keepNext/>
        <w:rPr>
          <w:rtl/>
        </w:rPr>
      </w:pPr>
      <w:bookmarkStart w:id="4060" w:name="_ETM_Q1_11026915"/>
      <w:bookmarkStart w:id="4061" w:name="_ETM_Q1_11028064"/>
      <w:bookmarkEnd w:id="4060"/>
      <w:bookmarkEnd w:id="4061"/>
      <w:r>
        <w:rPr>
          <w:rtl/>
        </w:rPr>
        <w:t>בוריס פבלוב:</w:t>
      </w:r>
    </w:p>
    <w:p w:rsidR="001A517F" w:rsidRDefault="001A517F" w:rsidP="001A517F">
      <w:pPr>
        <w:pStyle w:val="KeepWithNext"/>
        <w:rPr>
          <w:rtl/>
        </w:rPr>
      </w:pPr>
    </w:p>
    <w:p w:rsidR="001A517F" w:rsidRDefault="001A517F" w:rsidP="001A517F">
      <w:pPr>
        <w:rPr>
          <w:rtl/>
        </w:rPr>
      </w:pPr>
      <w:r>
        <w:rPr>
          <w:rFonts w:hint="cs"/>
          <w:rtl/>
        </w:rPr>
        <w:t xml:space="preserve">נכון, זה </w:t>
      </w:r>
      <w:bookmarkStart w:id="4062" w:name="_ETM_Q1_11029856"/>
      <w:bookmarkEnd w:id="4062"/>
      <w:r>
        <w:rPr>
          <w:rFonts w:hint="cs"/>
          <w:rtl/>
        </w:rPr>
        <w:t xml:space="preserve">מה שאנחנו רוצים. </w:t>
      </w:r>
    </w:p>
    <w:p w:rsidR="001A517F" w:rsidRDefault="001A517F" w:rsidP="001A517F">
      <w:pPr>
        <w:rPr>
          <w:rtl/>
        </w:rPr>
      </w:pPr>
    </w:p>
    <w:p w:rsidR="001A517F" w:rsidRDefault="001A517F" w:rsidP="001A517F">
      <w:pPr>
        <w:pStyle w:val="af9"/>
        <w:keepNext/>
        <w:rPr>
          <w:rtl/>
        </w:rPr>
      </w:pPr>
      <w:bookmarkStart w:id="4063" w:name="_ETM_Q1_11032344"/>
      <w:bookmarkStart w:id="4064" w:name="_ETM_Q1_11032382"/>
      <w:bookmarkStart w:id="4065" w:name="_ETM_Q1_11033007"/>
      <w:bookmarkEnd w:id="4063"/>
      <w:bookmarkEnd w:id="4064"/>
      <w:bookmarkEnd w:id="4065"/>
      <w:r>
        <w:rPr>
          <w:rtl/>
        </w:rPr>
        <w:t xml:space="preserve">מאיה </w:t>
      </w:r>
      <w:proofErr w:type="spellStart"/>
      <w:r>
        <w:rPr>
          <w:rtl/>
        </w:rPr>
        <w:t>לדרמן</w:t>
      </w:r>
      <w:proofErr w:type="spellEnd"/>
      <w:r>
        <w:rPr>
          <w:rtl/>
        </w:rPr>
        <w:t>:</w:t>
      </w:r>
    </w:p>
    <w:p w:rsidR="001A517F" w:rsidRDefault="001A517F" w:rsidP="001A517F">
      <w:pPr>
        <w:pStyle w:val="KeepWithNext"/>
        <w:rPr>
          <w:rtl/>
        </w:rPr>
      </w:pPr>
    </w:p>
    <w:p w:rsidR="00F30AED" w:rsidRDefault="001A517F" w:rsidP="00802EF6">
      <w:pPr>
        <w:rPr>
          <w:rtl/>
        </w:rPr>
      </w:pPr>
      <w:bookmarkStart w:id="4066" w:name="_ETM_Q1_10802719"/>
      <w:bookmarkEnd w:id="4066"/>
      <w:r>
        <w:rPr>
          <w:rFonts w:hint="cs"/>
          <w:rtl/>
        </w:rPr>
        <w:t xml:space="preserve">מה שמדובר אצלכם, זה לא הולך </w:t>
      </w:r>
      <w:bookmarkStart w:id="4067" w:name="_ETM_Q1_11036428"/>
      <w:bookmarkEnd w:id="4067"/>
      <w:r>
        <w:rPr>
          <w:rFonts w:hint="cs"/>
          <w:rtl/>
        </w:rPr>
        <w:t>וחוזר.</w:t>
      </w:r>
    </w:p>
    <w:p w:rsidR="00F30AED" w:rsidRDefault="00F30AED" w:rsidP="00802EF6">
      <w:pPr>
        <w:rPr>
          <w:rtl/>
        </w:rPr>
      </w:pPr>
      <w:bookmarkStart w:id="4068" w:name="_ETM_Q1_11039651"/>
      <w:bookmarkEnd w:id="4068"/>
    </w:p>
    <w:p w:rsidR="00F30AED" w:rsidRDefault="00F30AED" w:rsidP="00F30AED">
      <w:pPr>
        <w:pStyle w:val="af9"/>
        <w:keepNext/>
        <w:rPr>
          <w:rtl/>
        </w:rPr>
      </w:pPr>
      <w:bookmarkStart w:id="4069" w:name="_ETM_Q1_11040623"/>
      <w:bookmarkStart w:id="4070" w:name="_ETM_Q1_11033855"/>
      <w:bookmarkEnd w:id="4069"/>
      <w:bookmarkEnd w:id="4070"/>
      <w:r>
        <w:rPr>
          <w:rtl/>
        </w:rPr>
        <w:t>בוריס פבלוב:</w:t>
      </w:r>
    </w:p>
    <w:p w:rsidR="00F30AED" w:rsidRDefault="00F30AED" w:rsidP="00F30AED">
      <w:pPr>
        <w:pStyle w:val="KeepWithNext"/>
        <w:rPr>
          <w:rtl/>
        </w:rPr>
      </w:pPr>
    </w:p>
    <w:p w:rsidR="00F30AED" w:rsidRDefault="00F30AED" w:rsidP="00F30AED">
      <w:pPr>
        <w:rPr>
          <w:rtl/>
        </w:rPr>
      </w:pPr>
      <w:r>
        <w:rPr>
          <w:rFonts w:hint="cs"/>
          <w:rtl/>
        </w:rPr>
        <w:t xml:space="preserve">בוודאי </w:t>
      </w:r>
      <w:bookmarkStart w:id="4071" w:name="_ETM_Q1_11035263"/>
      <w:bookmarkEnd w:id="4071"/>
      <w:r>
        <w:rPr>
          <w:rFonts w:hint="cs"/>
          <w:rtl/>
        </w:rPr>
        <w:t>שזה הולך וחוזר.</w:t>
      </w:r>
    </w:p>
    <w:p w:rsidR="00F30AED" w:rsidRDefault="00F30AED" w:rsidP="00F30AED">
      <w:pPr>
        <w:rPr>
          <w:rtl/>
        </w:rPr>
      </w:pPr>
      <w:bookmarkStart w:id="4072" w:name="_ETM_Q1_11037807"/>
      <w:bookmarkStart w:id="4073" w:name="_ETM_Q1_11038070"/>
      <w:bookmarkEnd w:id="4072"/>
      <w:bookmarkEnd w:id="4073"/>
    </w:p>
    <w:p w:rsidR="00F30AED" w:rsidRDefault="00F30AED" w:rsidP="00F30AED">
      <w:pPr>
        <w:pStyle w:val="af9"/>
        <w:keepNext/>
        <w:rPr>
          <w:rtl/>
        </w:rPr>
      </w:pPr>
      <w:bookmarkStart w:id="4074" w:name="_ETM_Q1_11039583"/>
      <w:bookmarkEnd w:id="4074"/>
      <w:r>
        <w:rPr>
          <w:rtl/>
        </w:rPr>
        <w:t xml:space="preserve">מאיה </w:t>
      </w:r>
      <w:proofErr w:type="spellStart"/>
      <w:r>
        <w:rPr>
          <w:rtl/>
        </w:rPr>
        <w:t>לדרמן</w:t>
      </w:r>
      <w:proofErr w:type="spellEnd"/>
      <w:r>
        <w:rPr>
          <w:rtl/>
        </w:rPr>
        <w:t>:</w:t>
      </w:r>
    </w:p>
    <w:p w:rsidR="00F30AED" w:rsidRDefault="00F30AED" w:rsidP="00F30AED">
      <w:pPr>
        <w:ind w:firstLine="0"/>
        <w:rPr>
          <w:rtl/>
        </w:rPr>
      </w:pPr>
    </w:p>
    <w:p w:rsidR="00802EF6" w:rsidRDefault="001A517F" w:rsidP="00802EF6">
      <w:pPr>
        <w:rPr>
          <w:rtl/>
        </w:rPr>
      </w:pPr>
      <w:bookmarkStart w:id="4075" w:name="_ETM_Q1_11039961"/>
      <w:bookmarkEnd w:id="4075"/>
      <w:r>
        <w:rPr>
          <w:rFonts w:hint="cs"/>
          <w:rtl/>
        </w:rPr>
        <w:t xml:space="preserve"> כסף שאני מפקידה עכשיו בפלטפורמה</w:t>
      </w:r>
      <w:r w:rsidR="00EA6B85">
        <w:rPr>
          <w:rFonts w:hint="cs"/>
          <w:rtl/>
        </w:rPr>
        <w:t>,</w:t>
      </w:r>
      <w:r>
        <w:rPr>
          <w:rFonts w:hint="cs"/>
          <w:rtl/>
        </w:rPr>
        <w:t xml:space="preserve"> הולך הלאה. כן יש </w:t>
      </w:r>
      <w:bookmarkStart w:id="4076" w:name="_ETM_Q1_11047384"/>
      <w:bookmarkEnd w:id="4076"/>
      <w:r>
        <w:rPr>
          <w:rFonts w:hint="cs"/>
          <w:rtl/>
        </w:rPr>
        <w:t>צד ג' שמקבל את הכספים האלה.</w:t>
      </w:r>
    </w:p>
    <w:p w:rsidR="001A517F" w:rsidRDefault="001A517F" w:rsidP="00802EF6">
      <w:pPr>
        <w:rPr>
          <w:rtl/>
        </w:rPr>
      </w:pPr>
      <w:bookmarkStart w:id="4077" w:name="_ETM_Q1_11050840"/>
      <w:bookmarkEnd w:id="4077"/>
    </w:p>
    <w:p w:rsidR="001A517F" w:rsidRDefault="001A517F" w:rsidP="001A517F">
      <w:pPr>
        <w:pStyle w:val="af9"/>
        <w:keepNext/>
        <w:rPr>
          <w:rtl/>
        </w:rPr>
      </w:pPr>
      <w:bookmarkStart w:id="4078" w:name="_ETM_Q1_11051220"/>
      <w:bookmarkStart w:id="4079" w:name="_ETM_Q1_11052007"/>
      <w:bookmarkEnd w:id="4078"/>
      <w:bookmarkEnd w:id="4079"/>
      <w:r>
        <w:rPr>
          <w:rtl/>
        </w:rPr>
        <w:t xml:space="preserve">ורדה </w:t>
      </w:r>
      <w:proofErr w:type="spellStart"/>
      <w:r>
        <w:rPr>
          <w:rtl/>
        </w:rPr>
        <w:t>לוסטהויז</w:t>
      </w:r>
      <w:proofErr w:type="spellEnd"/>
      <w:r>
        <w:rPr>
          <w:rtl/>
        </w:rPr>
        <w:t>:</w:t>
      </w:r>
    </w:p>
    <w:p w:rsidR="001A517F" w:rsidRDefault="001A517F" w:rsidP="001A517F">
      <w:pPr>
        <w:pStyle w:val="KeepWithNext"/>
        <w:rPr>
          <w:rtl/>
        </w:rPr>
      </w:pPr>
    </w:p>
    <w:p w:rsidR="001A517F" w:rsidRDefault="00EA6B85" w:rsidP="001A517F">
      <w:pPr>
        <w:rPr>
          <w:rtl/>
        </w:rPr>
      </w:pPr>
      <w:r>
        <w:rPr>
          <w:rFonts w:hint="cs"/>
          <w:rtl/>
        </w:rPr>
        <w:t xml:space="preserve">לא. </w:t>
      </w:r>
      <w:r w:rsidR="001A517F">
        <w:rPr>
          <w:rFonts w:hint="cs"/>
          <w:rtl/>
        </w:rPr>
        <w:t>אני רוצה להסביר, יש איזה אי הבנה בסיסית.</w:t>
      </w:r>
      <w:bookmarkStart w:id="4080" w:name="_ETM_Q1_11056775"/>
      <w:bookmarkEnd w:id="4080"/>
      <w:r w:rsidR="001A517F">
        <w:rPr>
          <w:rFonts w:hint="cs"/>
          <w:rtl/>
        </w:rPr>
        <w:t xml:space="preserve"> </w:t>
      </w:r>
      <w:r>
        <w:rPr>
          <w:rFonts w:hint="cs"/>
          <w:rtl/>
        </w:rPr>
        <w:t xml:space="preserve"> לגבי כסף שמפקידים - </w:t>
      </w:r>
      <w:r w:rsidR="001A517F">
        <w:rPr>
          <w:rFonts w:hint="cs"/>
          <w:rtl/>
        </w:rPr>
        <w:t xml:space="preserve">זה כמו בנק, </w:t>
      </w:r>
      <w:bookmarkStart w:id="4081" w:name="_ETM_Q1_11058038"/>
      <w:bookmarkEnd w:id="4081"/>
      <w:r w:rsidR="001A517F">
        <w:rPr>
          <w:rFonts w:hint="cs"/>
          <w:rtl/>
        </w:rPr>
        <w:t xml:space="preserve">הבנק גם לוקח את הכסף ועושה </w:t>
      </w:r>
      <w:proofErr w:type="spellStart"/>
      <w:r w:rsidR="001A517F">
        <w:rPr>
          <w:rFonts w:hint="cs"/>
          <w:rtl/>
        </w:rPr>
        <w:t>איתו</w:t>
      </w:r>
      <w:proofErr w:type="spellEnd"/>
      <w:r w:rsidR="001A517F">
        <w:rPr>
          <w:rFonts w:hint="cs"/>
          <w:rtl/>
        </w:rPr>
        <w:t xml:space="preserve"> שימוש. אין מצב </w:t>
      </w:r>
      <w:bookmarkStart w:id="4082" w:name="_ETM_Q1_11061282"/>
      <w:bookmarkEnd w:id="4082"/>
      <w:r w:rsidR="001A517F">
        <w:rPr>
          <w:rFonts w:hint="cs"/>
          <w:rtl/>
        </w:rPr>
        <w:t xml:space="preserve">שאין שימוש בכסף. אותו הדבר אצלנו. </w:t>
      </w:r>
    </w:p>
    <w:p w:rsidR="001A517F" w:rsidRDefault="001A517F" w:rsidP="001A517F">
      <w:pPr>
        <w:ind w:firstLine="0"/>
        <w:rPr>
          <w:rtl/>
        </w:rPr>
      </w:pPr>
      <w:bookmarkStart w:id="4083" w:name="_ETM_Q1_11068468"/>
      <w:bookmarkStart w:id="4084" w:name="_ETM_Q1_11068737"/>
      <w:bookmarkStart w:id="4085" w:name="_ETM_Q1_11070692"/>
      <w:bookmarkEnd w:id="4083"/>
      <w:bookmarkEnd w:id="4084"/>
      <w:bookmarkEnd w:id="4085"/>
    </w:p>
    <w:p w:rsidR="001A517F" w:rsidRDefault="001A517F" w:rsidP="001A517F">
      <w:pPr>
        <w:pStyle w:val="af9"/>
        <w:keepNext/>
        <w:rPr>
          <w:rtl/>
        </w:rPr>
      </w:pPr>
      <w:r>
        <w:rPr>
          <w:rtl/>
        </w:rPr>
        <w:t xml:space="preserve">מאיה </w:t>
      </w:r>
      <w:proofErr w:type="spellStart"/>
      <w:r>
        <w:rPr>
          <w:rtl/>
        </w:rPr>
        <w:t>לדרמן</w:t>
      </w:r>
      <w:proofErr w:type="spellEnd"/>
      <w:r>
        <w:rPr>
          <w:rtl/>
        </w:rPr>
        <w:t>:</w:t>
      </w:r>
    </w:p>
    <w:p w:rsidR="001A517F" w:rsidRDefault="001A517F" w:rsidP="001A517F">
      <w:pPr>
        <w:pStyle w:val="KeepWithNext"/>
        <w:rPr>
          <w:rtl/>
        </w:rPr>
      </w:pPr>
    </w:p>
    <w:p w:rsidR="001A517F" w:rsidRDefault="001A517F" w:rsidP="001A517F">
      <w:pPr>
        <w:rPr>
          <w:rtl/>
        </w:rPr>
      </w:pPr>
      <w:r>
        <w:rPr>
          <w:rFonts w:hint="cs"/>
          <w:rtl/>
        </w:rPr>
        <w:t xml:space="preserve">צריך להקביל, את </w:t>
      </w:r>
      <w:bookmarkStart w:id="4086" w:name="_ETM_Q1_11068356"/>
      <w:bookmarkEnd w:id="4086"/>
      <w:r>
        <w:rPr>
          <w:rFonts w:hint="cs"/>
          <w:rtl/>
        </w:rPr>
        <w:t xml:space="preserve">מסבירה גם לוועדה ולא רק לי. בבנק אני מעבירה מחשבון </w:t>
      </w:r>
      <w:bookmarkStart w:id="4087" w:name="_ETM_Q1_11070939"/>
      <w:bookmarkEnd w:id="4087"/>
      <w:r>
        <w:rPr>
          <w:rFonts w:hint="cs"/>
          <w:rtl/>
        </w:rPr>
        <w:t xml:space="preserve">שלי לחשבון שלי. בפלטפורמה אני מעבירה מחשבון שלי לחשבון של </w:t>
      </w:r>
      <w:bookmarkStart w:id="4088" w:name="_ETM_Q1_11078303"/>
      <w:bookmarkEnd w:id="4088"/>
      <w:r>
        <w:rPr>
          <w:rFonts w:hint="cs"/>
          <w:rtl/>
        </w:rPr>
        <w:t>הזירה.</w:t>
      </w:r>
      <w:bookmarkStart w:id="4089" w:name="_ETM_Q1_11079199"/>
      <w:bookmarkEnd w:id="4089"/>
      <w:r>
        <w:rPr>
          <w:rFonts w:hint="cs"/>
          <w:rtl/>
        </w:rPr>
        <w:t xml:space="preserve"> זה </w:t>
      </w:r>
      <w:bookmarkStart w:id="4090" w:name="_ETM_Q1_11080114"/>
      <w:bookmarkEnd w:id="4090"/>
      <w:r>
        <w:rPr>
          <w:rFonts w:hint="cs"/>
          <w:rtl/>
        </w:rPr>
        <w:t>לא חשבון של הלקוח.</w:t>
      </w:r>
    </w:p>
    <w:p w:rsidR="001A517F" w:rsidRDefault="001A517F" w:rsidP="001A517F">
      <w:pPr>
        <w:rPr>
          <w:rtl/>
        </w:rPr>
      </w:pPr>
    </w:p>
    <w:p w:rsidR="001A517F" w:rsidRDefault="001A517F" w:rsidP="001A517F">
      <w:pPr>
        <w:pStyle w:val="af9"/>
        <w:keepNext/>
        <w:rPr>
          <w:rtl/>
        </w:rPr>
      </w:pPr>
      <w:bookmarkStart w:id="4091" w:name="_ETM_Q1_11079544"/>
      <w:bookmarkStart w:id="4092" w:name="_ETM_Q1_11080741"/>
      <w:bookmarkEnd w:id="4091"/>
      <w:bookmarkEnd w:id="4092"/>
      <w:r>
        <w:rPr>
          <w:rtl/>
        </w:rPr>
        <w:t xml:space="preserve">ורדה </w:t>
      </w:r>
      <w:proofErr w:type="spellStart"/>
      <w:r>
        <w:rPr>
          <w:rtl/>
        </w:rPr>
        <w:t>לוסטהויז</w:t>
      </w:r>
      <w:proofErr w:type="spellEnd"/>
      <w:r>
        <w:rPr>
          <w:rtl/>
        </w:rPr>
        <w:t>:</w:t>
      </w:r>
    </w:p>
    <w:p w:rsidR="001A517F" w:rsidRDefault="001A517F" w:rsidP="001A517F">
      <w:pPr>
        <w:pStyle w:val="KeepWithNext"/>
        <w:rPr>
          <w:rtl/>
        </w:rPr>
      </w:pPr>
    </w:p>
    <w:p w:rsidR="00EA6B85" w:rsidRDefault="001A517F" w:rsidP="001A517F">
      <w:pPr>
        <w:rPr>
          <w:rtl/>
        </w:rPr>
      </w:pPr>
      <w:r>
        <w:rPr>
          <w:rFonts w:hint="cs"/>
          <w:rtl/>
        </w:rPr>
        <w:t xml:space="preserve">לא נכון, זה אי הבנה. אני נורא מצטערת, אם אנחנו פה </w:t>
      </w:r>
      <w:bookmarkStart w:id="4093" w:name="_ETM_Q1_11084007"/>
      <w:bookmarkEnd w:id="4093"/>
      <w:r>
        <w:rPr>
          <w:rFonts w:hint="cs"/>
          <w:rtl/>
        </w:rPr>
        <w:t xml:space="preserve">אחרי שנה שמסבירים אז זו טעות גדולה.  אצלנו כל </w:t>
      </w:r>
      <w:bookmarkStart w:id="4094" w:name="_ETM_Q1_11085571"/>
      <w:bookmarkEnd w:id="4094"/>
      <w:r>
        <w:rPr>
          <w:rFonts w:hint="cs"/>
          <w:rtl/>
        </w:rPr>
        <w:t xml:space="preserve">מלווה נרשם כמלווה, ואצל כל הפלטפורמות זה כך. גם לפי </w:t>
      </w:r>
      <w:bookmarkStart w:id="4095" w:name="_ETM_Q1_11094545"/>
      <w:bookmarkEnd w:id="4095"/>
      <w:r>
        <w:rPr>
          <w:rFonts w:hint="cs"/>
          <w:rtl/>
        </w:rPr>
        <w:t xml:space="preserve">החוק, לדעתי, שמסדיר אותנו חייבים לרשום את המלווים. </w:t>
      </w:r>
    </w:p>
    <w:p w:rsidR="00EA6B85" w:rsidRDefault="00EA6B85" w:rsidP="001A517F">
      <w:pPr>
        <w:rPr>
          <w:rtl/>
        </w:rPr>
      </w:pPr>
      <w:bookmarkStart w:id="4096" w:name="_ETM_Q1_11100971"/>
      <w:bookmarkEnd w:id="4096"/>
    </w:p>
    <w:p w:rsidR="00EA6B85" w:rsidRDefault="001A517F" w:rsidP="001A517F">
      <w:pPr>
        <w:rPr>
          <w:rtl/>
        </w:rPr>
      </w:pPr>
      <w:bookmarkStart w:id="4097" w:name="_ETM_Q1_11101402"/>
      <w:bookmarkEnd w:id="4097"/>
      <w:r>
        <w:rPr>
          <w:rFonts w:hint="cs"/>
          <w:rtl/>
        </w:rPr>
        <w:t xml:space="preserve">למלווה יש </w:t>
      </w:r>
      <w:bookmarkStart w:id="4098" w:name="_ETM_Q1_11101374"/>
      <w:bookmarkEnd w:id="4098"/>
      <w:r>
        <w:rPr>
          <w:rFonts w:hint="cs"/>
          <w:rtl/>
        </w:rPr>
        <w:t xml:space="preserve">חשבון במערכת ולשם הוא מקבל את הריבית שלו, משם הוא </w:t>
      </w:r>
      <w:bookmarkStart w:id="4099" w:name="_ETM_Q1_11103101"/>
      <w:bookmarkEnd w:id="4099"/>
      <w:r>
        <w:rPr>
          <w:rFonts w:hint="cs"/>
          <w:rtl/>
        </w:rPr>
        <w:t xml:space="preserve">יכול למשוך כסף באותן פלטפורמות שמאפשרות או שבסוף ההלוואה </w:t>
      </w:r>
      <w:bookmarkStart w:id="4100" w:name="_ETM_Q1_11108497"/>
      <w:bookmarkEnd w:id="4100"/>
      <w:r>
        <w:rPr>
          <w:rFonts w:hint="cs"/>
          <w:rtl/>
        </w:rPr>
        <w:t>הוא מושך כסף. הוא מעביר</w:t>
      </w:r>
      <w:r w:rsidR="00EA6B85">
        <w:rPr>
          <w:rFonts w:hint="cs"/>
          <w:rtl/>
        </w:rPr>
        <w:t>,</w:t>
      </w:r>
      <w:r>
        <w:rPr>
          <w:rFonts w:hint="cs"/>
          <w:rtl/>
        </w:rPr>
        <w:t xml:space="preserve"> וזה בדיוק כמו בבנקים. הוא </w:t>
      </w:r>
      <w:bookmarkStart w:id="4101" w:name="_ETM_Q1_11112162"/>
      <w:bookmarkEnd w:id="4101"/>
      <w:r>
        <w:rPr>
          <w:rFonts w:hint="cs"/>
          <w:rtl/>
        </w:rPr>
        <w:t xml:space="preserve">מעביר כסף שיש לו מחשבון מסוים בבנק למערכת שלו. אם הוא רוצה למשוך אותו ביום </w:t>
      </w:r>
      <w:bookmarkStart w:id="4102" w:name="_ETM_Q1_11116534"/>
      <w:bookmarkEnd w:id="4102"/>
      <w:r>
        <w:rPr>
          <w:rFonts w:hint="cs"/>
          <w:rtl/>
        </w:rPr>
        <w:t xml:space="preserve">מסוים, הכסף יועבר </w:t>
      </w:r>
      <w:bookmarkStart w:id="4103" w:name="_ETM_Q1_11114771"/>
      <w:bookmarkEnd w:id="4103"/>
      <w:r>
        <w:rPr>
          <w:rFonts w:hint="cs"/>
          <w:rtl/>
        </w:rPr>
        <w:t xml:space="preserve">לאותו חשבון בנק מקור. אני לא רואה מה </w:t>
      </w:r>
      <w:bookmarkStart w:id="4104" w:name="_ETM_Q1_11125220"/>
      <w:bookmarkEnd w:id="4104"/>
      <w:r>
        <w:rPr>
          <w:rFonts w:hint="cs"/>
          <w:rtl/>
        </w:rPr>
        <w:t xml:space="preserve">ההבדל. </w:t>
      </w:r>
    </w:p>
    <w:p w:rsidR="00EA6B85" w:rsidRDefault="00EA6B85" w:rsidP="001A517F">
      <w:pPr>
        <w:rPr>
          <w:rtl/>
        </w:rPr>
      </w:pPr>
      <w:bookmarkStart w:id="4105" w:name="_ETM_Q1_11122631"/>
      <w:bookmarkEnd w:id="4105"/>
    </w:p>
    <w:p w:rsidR="001A517F" w:rsidRDefault="001A517F" w:rsidP="001A517F">
      <w:pPr>
        <w:rPr>
          <w:rtl/>
        </w:rPr>
      </w:pPr>
      <w:bookmarkStart w:id="4106" w:name="_ETM_Q1_11122896"/>
      <w:bookmarkEnd w:id="4106"/>
      <w:r>
        <w:rPr>
          <w:rFonts w:hint="cs"/>
          <w:rtl/>
        </w:rPr>
        <w:t xml:space="preserve">שוב, הסיבה שבבנקים עשו את זה </w:t>
      </w:r>
      <w:proofErr w:type="spellStart"/>
      <w:r>
        <w:rPr>
          <w:rFonts w:hint="cs"/>
          <w:rtl/>
        </w:rPr>
        <w:t>היתה</w:t>
      </w:r>
      <w:proofErr w:type="spellEnd"/>
      <w:r>
        <w:rPr>
          <w:rFonts w:hint="cs"/>
          <w:rtl/>
        </w:rPr>
        <w:t xml:space="preserve"> כדי לעודד </w:t>
      </w:r>
      <w:bookmarkStart w:id="4107" w:name="_ETM_Q1_11121253"/>
      <w:bookmarkEnd w:id="4107"/>
      <w:r>
        <w:rPr>
          <w:rFonts w:hint="cs"/>
          <w:rtl/>
        </w:rPr>
        <w:t xml:space="preserve">בנקים קטנים לקבל פיקדונות ולעודד תחרות בריבית על </w:t>
      </w:r>
      <w:bookmarkStart w:id="4108" w:name="_ETM_Q1_11131313"/>
      <w:bookmarkEnd w:id="4108"/>
      <w:r>
        <w:rPr>
          <w:rFonts w:hint="cs"/>
          <w:rtl/>
        </w:rPr>
        <w:t xml:space="preserve">פיקדונות. </w:t>
      </w:r>
    </w:p>
    <w:p w:rsidR="001A517F" w:rsidRDefault="001A517F" w:rsidP="001A517F">
      <w:pPr>
        <w:rPr>
          <w:rtl/>
        </w:rPr>
      </w:pPr>
      <w:bookmarkStart w:id="4109" w:name="_ETM_Q1_11126987"/>
      <w:bookmarkEnd w:id="4109"/>
    </w:p>
    <w:p w:rsidR="001A517F" w:rsidRDefault="001A517F" w:rsidP="001A517F">
      <w:pPr>
        <w:rPr>
          <w:rtl/>
        </w:rPr>
      </w:pPr>
      <w:r>
        <w:rPr>
          <w:rFonts w:hint="cs"/>
          <w:rtl/>
        </w:rPr>
        <w:t xml:space="preserve">מה </w:t>
      </w:r>
      <w:bookmarkStart w:id="4110" w:name="_ETM_Q1_11127645"/>
      <w:bookmarkEnd w:id="4110"/>
      <w:r>
        <w:rPr>
          <w:rFonts w:hint="cs"/>
          <w:rtl/>
        </w:rPr>
        <w:t>קורה עכשיו? לבנקים יש את ההקלות</w:t>
      </w:r>
      <w:r w:rsidR="00EA6B85">
        <w:rPr>
          <w:rFonts w:hint="cs"/>
          <w:rtl/>
        </w:rPr>
        <w:t>,</w:t>
      </w:r>
      <w:r>
        <w:rPr>
          <w:rFonts w:hint="cs"/>
          <w:rtl/>
        </w:rPr>
        <w:t xml:space="preserve"> ואנחנו, הפלטפורמות </w:t>
      </w:r>
      <w:bookmarkStart w:id="4111" w:name="_ETM_Q1_11133081"/>
      <w:bookmarkEnd w:id="4111"/>
      <w:r>
        <w:rPr>
          <w:rFonts w:hint="cs"/>
          <w:rtl/>
        </w:rPr>
        <w:t xml:space="preserve">שאמורות להתחרות עם הבנקים, מונעים את זה </w:t>
      </w:r>
      <w:proofErr w:type="spellStart"/>
      <w:r>
        <w:rPr>
          <w:rFonts w:hint="cs"/>
          <w:rtl/>
        </w:rPr>
        <w:t>מאיתנו</w:t>
      </w:r>
      <w:proofErr w:type="spellEnd"/>
      <w:r>
        <w:rPr>
          <w:rFonts w:hint="cs"/>
          <w:rtl/>
        </w:rPr>
        <w:t xml:space="preserve"> את זה </w:t>
      </w:r>
      <w:bookmarkStart w:id="4112" w:name="_ETM_Q1_11134859"/>
      <w:bookmarkEnd w:id="4112"/>
      <w:r>
        <w:rPr>
          <w:rFonts w:hint="cs"/>
          <w:rtl/>
        </w:rPr>
        <w:t xml:space="preserve">כשאנחנו אותו דבר, בדיוק אותה שיטה. </w:t>
      </w:r>
    </w:p>
    <w:p w:rsidR="001A517F" w:rsidRDefault="001A517F" w:rsidP="001A517F">
      <w:pPr>
        <w:rPr>
          <w:rtl/>
        </w:rPr>
      </w:pPr>
      <w:bookmarkStart w:id="4113" w:name="_ETM_Q1_11147738"/>
      <w:bookmarkEnd w:id="4113"/>
    </w:p>
    <w:p w:rsidR="001A517F" w:rsidRDefault="001A517F" w:rsidP="001A517F">
      <w:pPr>
        <w:pStyle w:val="af9"/>
        <w:keepNext/>
        <w:rPr>
          <w:rtl/>
        </w:rPr>
      </w:pPr>
      <w:bookmarkStart w:id="4114" w:name="_ETM_Q1_11147779"/>
      <w:bookmarkStart w:id="4115" w:name="_ETM_Q1_11149248"/>
      <w:bookmarkEnd w:id="4114"/>
      <w:bookmarkEnd w:id="4115"/>
      <w:r>
        <w:rPr>
          <w:rtl/>
        </w:rPr>
        <w:t>בוריס פבלוב:</w:t>
      </w:r>
    </w:p>
    <w:p w:rsidR="001A517F" w:rsidRDefault="001A517F" w:rsidP="001A517F">
      <w:pPr>
        <w:pStyle w:val="KeepWithNext"/>
        <w:rPr>
          <w:rtl/>
        </w:rPr>
      </w:pPr>
    </w:p>
    <w:p w:rsidR="001A517F" w:rsidRDefault="001A517F" w:rsidP="001A517F">
      <w:pPr>
        <w:rPr>
          <w:rtl/>
        </w:rPr>
      </w:pPr>
      <w:r>
        <w:rPr>
          <w:rFonts w:hint="cs"/>
          <w:rtl/>
        </w:rPr>
        <w:t xml:space="preserve">השימוש שנעשה בכסף </w:t>
      </w:r>
      <w:bookmarkStart w:id="4116" w:name="_ETM_Q1_11148989"/>
      <w:bookmarkEnd w:id="4116"/>
      <w:r>
        <w:rPr>
          <w:rFonts w:hint="cs"/>
          <w:rtl/>
        </w:rPr>
        <w:t xml:space="preserve">שמופקד בחשבונות </w:t>
      </w:r>
      <w:proofErr w:type="spellStart"/>
      <w:r>
        <w:rPr>
          <w:rFonts w:hint="cs"/>
          <w:rtl/>
        </w:rPr>
        <w:t>בטריא</w:t>
      </w:r>
      <w:proofErr w:type="spellEnd"/>
      <w:r>
        <w:rPr>
          <w:rFonts w:hint="cs"/>
          <w:rtl/>
        </w:rPr>
        <w:t xml:space="preserve">  - קודם כל, יש </w:t>
      </w:r>
      <w:bookmarkStart w:id="4117" w:name="_ETM_Q1_11150774"/>
      <w:bookmarkEnd w:id="4117"/>
      <w:r>
        <w:rPr>
          <w:rFonts w:hint="cs"/>
          <w:rtl/>
        </w:rPr>
        <w:t xml:space="preserve">דרישה חוקית של אנונימיות. זאת אומרת, גם אם הוא </w:t>
      </w:r>
      <w:bookmarkStart w:id="4118" w:name="_ETM_Q1_11156325"/>
      <w:bookmarkEnd w:id="4118"/>
      <w:r>
        <w:rPr>
          <w:rFonts w:hint="cs"/>
          <w:rtl/>
        </w:rPr>
        <w:t xml:space="preserve">היה רוצה להעביר אותו למישהו אחר, אני לא יכול לעשות </w:t>
      </w:r>
      <w:bookmarkStart w:id="4119" w:name="_ETM_Q1_11162405"/>
      <w:bookmarkEnd w:id="4119"/>
      <w:r>
        <w:rPr>
          <w:rFonts w:hint="cs"/>
          <w:rtl/>
        </w:rPr>
        <w:t>את זה. שנית, הוא  לא יודע</w:t>
      </w:r>
      <w:r w:rsidR="00EA6B85">
        <w:rPr>
          <w:rFonts w:hint="cs"/>
          <w:rtl/>
        </w:rPr>
        <w:t xml:space="preserve">, הוא </w:t>
      </w:r>
      <w:bookmarkStart w:id="4120" w:name="_ETM_Q1_11162421"/>
      <w:bookmarkEnd w:id="4120"/>
      <w:r>
        <w:rPr>
          <w:rFonts w:hint="cs"/>
          <w:rtl/>
        </w:rPr>
        <w:t xml:space="preserve"> - - </w:t>
      </w:r>
      <w:bookmarkStart w:id="4121" w:name="_ETM_Q1_11165900"/>
      <w:bookmarkEnd w:id="4121"/>
      <w:r>
        <w:rPr>
          <w:rFonts w:hint="cs"/>
          <w:rtl/>
        </w:rPr>
        <w:t>-</w:t>
      </w:r>
      <w:bookmarkStart w:id="4122" w:name="_ETM_Q1_11166219"/>
      <w:bookmarkEnd w:id="4122"/>
    </w:p>
    <w:p w:rsidR="001A517F" w:rsidRDefault="001A517F" w:rsidP="001A517F">
      <w:pPr>
        <w:rPr>
          <w:rtl/>
        </w:rPr>
      </w:pPr>
    </w:p>
    <w:p w:rsidR="001A517F" w:rsidRDefault="001A517F" w:rsidP="001A517F">
      <w:pPr>
        <w:pStyle w:val="af6"/>
        <w:keepNext/>
        <w:rPr>
          <w:rtl/>
        </w:rPr>
      </w:pPr>
      <w:bookmarkStart w:id="4123" w:name="_ETM_Q1_11166584"/>
      <w:bookmarkEnd w:id="4123"/>
      <w:r>
        <w:rPr>
          <w:rtl/>
        </w:rPr>
        <w:t>היו"ר ניסן סלומינסקי:</w:t>
      </w:r>
    </w:p>
    <w:p w:rsidR="001A517F" w:rsidRDefault="001A517F" w:rsidP="001A517F">
      <w:pPr>
        <w:pStyle w:val="KeepWithNext"/>
        <w:rPr>
          <w:rtl/>
        </w:rPr>
      </w:pPr>
    </w:p>
    <w:p w:rsidR="001A517F" w:rsidRDefault="001A517F" w:rsidP="001A517F">
      <w:pPr>
        <w:rPr>
          <w:rtl/>
        </w:rPr>
      </w:pPr>
      <w:r>
        <w:rPr>
          <w:rFonts w:hint="cs"/>
          <w:rtl/>
        </w:rPr>
        <w:t xml:space="preserve">בוריס ומאיה, אנחנו חייבים לסיים כי המליאה מתחילה עוד </w:t>
      </w:r>
      <w:bookmarkStart w:id="4124" w:name="_ETM_Q1_11166925"/>
      <w:bookmarkEnd w:id="4124"/>
      <w:r>
        <w:rPr>
          <w:rFonts w:hint="cs"/>
          <w:rtl/>
        </w:rPr>
        <w:t>חצי דקה ואין לי אישור להמשיך.</w:t>
      </w:r>
    </w:p>
    <w:p w:rsidR="001A517F" w:rsidRDefault="001A517F" w:rsidP="001A517F">
      <w:pPr>
        <w:rPr>
          <w:rtl/>
        </w:rPr>
      </w:pPr>
    </w:p>
    <w:p w:rsidR="001A517F" w:rsidRDefault="001A517F" w:rsidP="001A517F">
      <w:pPr>
        <w:rPr>
          <w:rtl/>
        </w:rPr>
      </w:pPr>
      <w:bookmarkStart w:id="4125" w:name="_ETM_Q1_11173059"/>
      <w:bookmarkStart w:id="4126" w:name="_ETM_Q1_11173106"/>
      <w:bookmarkEnd w:id="4125"/>
      <w:bookmarkEnd w:id="4126"/>
      <w:r>
        <w:rPr>
          <w:rFonts w:hint="cs"/>
          <w:rtl/>
        </w:rPr>
        <w:t xml:space="preserve">תלבנו גם את הנושא הזה </w:t>
      </w:r>
      <w:bookmarkStart w:id="4127" w:name="_ETM_Q1_11178286"/>
      <w:bookmarkEnd w:id="4127"/>
      <w:r>
        <w:rPr>
          <w:rFonts w:hint="cs"/>
          <w:rtl/>
        </w:rPr>
        <w:t>ותנסו להגיע</w:t>
      </w:r>
      <w:r w:rsidR="00EA6B85">
        <w:rPr>
          <w:rFonts w:hint="cs"/>
          <w:rtl/>
        </w:rPr>
        <w:t xml:space="preserve"> יותר</w:t>
      </w:r>
      <w:r>
        <w:rPr>
          <w:rFonts w:hint="cs"/>
          <w:rtl/>
        </w:rPr>
        <w:t xml:space="preserve"> להבנה. אני מבקש </w:t>
      </w:r>
      <w:bookmarkStart w:id="4128" w:name="_ETM_Q1_11179410"/>
      <w:bookmarkEnd w:id="4128"/>
      <w:r>
        <w:rPr>
          <w:rFonts w:hint="cs"/>
          <w:rtl/>
        </w:rPr>
        <w:t xml:space="preserve">שכל הנושאים </w:t>
      </w:r>
      <w:bookmarkStart w:id="4129" w:name="_ETM_Q1_11176845"/>
      <w:bookmarkEnd w:id="4129"/>
      <w:r>
        <w:rPr>
          <w:rFonts w:hint="cs"/>
          <w:rtl/>
        </w:rPr>
        <w:t xml:space="preserve">האלה לקראת הישיבה הבאה יהיו כבר לפחות בהצעה מוסכמת או במחלוקת כדי שנדע שיש מחלוקת וצריך להכריע. </w:t>
      </w:r>
    </w:p>
    <w:p w:rsidR="001A517F" w:rsidRDefault="001A517F" w:rsidP="001A517F">
      <w:pPr>
        <w:rPr>
          <w:rtl/>
        </w:rPr>
      </w:pPr>
      <w:bookmarkStart w:id="4130" w:name="_ETM_Q1_11186714"/>
      <w:bookmarkEnd w:id="4130"/>
    </w:p>
    <w:p w:rsidR="001A517F" w:rsidRDefault="001A517F" w:rsidP="001A517F">
      <w:pPr>
        <w:rPr>
          <w:rtl/>
        </w:rPr>
      </w:pPr>
      <w:bookmarkStart w:id="4131" w:name="_ETM_Q1_11187057"/>
      <w:bookmarkEnd w:id="4131"/>
      <w:r>
        <w:rPr>
          <w:rFonts w:hint="cs"/>
          <w:rtl/>
        </w:rPr>
        <w:t xml:space="preserve">הישיבה נעולה. </w:t>
      </w:r>
    </w:p>
    <w:p w:rsidR="001A517F" w:rsidRDefault="001A517F" w:rsidP="001A517F">
      <w:pPr>
        <w:rPr>
          <w:rtl/>
        </w:rPr>
      </w:pPr>
    </w:p>
    <w:p w:rsidR="001A517F" w:rsidRDefault="001A517F" w:rsidP="001A517F">
      <w:pPr>
        <w:rPr>
          <w:rtl/>
        </w:rPr>
      </w:pPr>
    </w:p>
    <w:p w:rsidR="001A517F" w:rsidRDefault="001A517F" w:rsidP="001A517F">
      <w:pPr>
        <w:pStyle w:val="afc"/>
        <w:keepNext/>
        <w:rPr>
          <w:rtl/>
        </w:rPr>
      </w:pPr>
      <w:r>
        <w:rPr>
          <w:rtl/>
        </w:rPr>
        <w:t>הישיבה ננעלה בשעה 1</w:t>
      </w:r>
      <w:r>
        <w:rPr>
          <w:rFonts w:hint="cs"/>
          <w:rtl/>
        </w:rPr>
        <w:t>1:00</w:t>
      </w:r>
      <w:r>
        <w:rPr>
          <w:rtl/>
        </w:rPr>
        <w:t>.</w:t>
      </w:r>
    </w:p>
    <w:p w:rsidR="001A517F" w:rsidRDefault="001A517F" w:rsidP="001A517F">
      <w:pPr>
        <w:pStyle w:val="KeepWithNext"/>
        <w:rPr>
          <w:rtl/>
        </w:rPr>
      </w:pPr>
    </w:p>
    <w:sectPr w:rsidR="001A517F" w:rsidSect="001A4E1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E02" w:rsidRDefault="00BA1E02">
      <w:r>
        <w:separator/>
      </w:r>
    </w:p>
  </w:endnote>
  <w:endnote w:type="continuationSeparator" w:id="0">
    <w:p w:rsidR="00BA1E02" w:rsidRDefault="00BA1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E02" w:rsidRDefault="00BA1E02">
      <w:r>
        <w:separator/>
      </w:r>
    </w:p>
  </w:footnote>
  <w:footnote w:type="continuationSeparator" w:id="0">
    <w:p w:rsidR="00BA1E02" w:rsidRDefault="00BA1E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1D74" w:rsidRDefault="00671D7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71D74" w:rsidRDefault="00671D7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1D74" w:rsidRDefault="00671D7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A4E1D">
      <w:rPr>
        <w:rStyle w:val="af7"/>
        <w:noProof/>
        <w:rtl/>
      </w:rPr>
      <w:t>2</w:t>
    </w:r>
    <w:r>
      <w:rPr>
        <w:rStyle w:val="af7"/>
      </w:rPr>
      <w:fldChar w:fldCharType="end"/>
    </w:r>
  </w:p>
  <w:p w:rsidR="00671D74" w:rsidRPr="00CC5815" w:rsidRDefault="00671D74" w:rsidP="008E5E3F">
    <w:pPr>
      <w:pStyle w:val="a3"/>
      <w:ind w:firstLine="0"/>
    </w:pPr>
    <w:r>
      <w:rPr>
        <w:rtl/>
      </w:rPr>
      <w:t>ועדת החוקה, חוק ומשפט</w:t>
    </w:r>
  </w:p>
  <w:p w:rsidR="00671D74" w:rsidRPr="00CC5815" w:rsidRDefault="00671D74" w:rsidP="008E5E3F">
    <w:pPr>
      <w:pStyle w:val="a3"/>
      <w:ind w:firstLine="0"/>
      <w:rPr>
        <w:rtl/>
      </w:rPr>
    </w:pPr>
    <w:r>
      <w:rPr>
        <w:rtl/>
      </w:rPr>
      <w:t>03/12/2018</w:t>
    </w:r>
  </w:p>
  <w:p w:rsidR="00671D74" w:rsidRPr="00CC5815" w:rsidRDefault="00671D7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1D74" w:rsidRDefault="00671D74" w:rsidP="000A17C6">
    <w:pPr>
      <w:keepNext/>
      <w:spacing w:line="240" w:lineRule="atLeast"/>
      <w:ind w:firstLine="0"/>
      <w:jc w:val="center"/>
      <w:outlineLvl w:val="0"/>
      <w:rPr>
        <w:rtl/>
      </w:rPr>
    </w:pPr>
    <w:r>
      <w:rPr>
        <w:noProof/>
      </w:rPr>
      <w:drawing>
        <wp:inline distT="0" distB="0" distL="0" distR="0" wp14:anchorId="08C3747B" wp14:editId="4D58490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71D74" w:rsidRDefault="00671D7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71D74" w:rsidRDefault="00671D7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E53EFF"/>
    <w:multiLevelType w:val="hybridMultilevel"/>
    <w:tmpl w:val="0FD4AD46"/>
    <w:lvl w:ilvl="0" w:tplc="FB2C617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B7752C1"/>
    <w:multiLevelType w:val="hybridMultilevel"/>
    <w:tmpl w:val="1E946530"/>
    <w:lvl w:ilvl="0" w:tplc="29DC23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E67C59"/>
    <w:multiLevelType w:val="hybridMultilevel"/>
    <w:tmpl w:val="72209EDE"/>
    <w:lvl w:ilvl="0" w:tplc="7C647F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3F7EB8"/>
    <w:multiLevelType w:val="hybridMultilevel"/>
    <w:tmpl w:val="8528DE1E"/>
    <w:lvl w:ilvl="0" w:tplc="63AC448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DC59A3"/>
    <w:multiLevelType w:val="hybridMultilevel"/>
    <w:tmpl w:val="2DEE87A8"/>
    <w:lvl w:ilvl="0" w:tplc="6BDE9D7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EF4E66"/>
    <w:multiLevelType w:val="hybridMultilevel"/>
    <w:tmpl w:val="B04CCC2E"/>
    <w:lvl w:ilvl="0" w:tplc="ADB6A55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FFD425A"/>
    <w:multiLevelType w:val="hybridMultilevel"/>
    <w:tmpl w:val="4D46D678"/>
    <w:lvl w:ilvl="0" w:tplc="39EC716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E34027"/>
    <w:multiLevelType w:val="hybridMultilevel"/>
    <w:tmpl w:val="8E76C814"/>
    <w:lvl w:ilvl="0" w:tplc="097E680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E34FDB"/>
    <w:multiLevelType w:val="hybridMultilevel"/>
    <w:tmpl w:val="93CEDEAA"/>
    <w:lvl w:ilvl="0" w:tplc="E6500E42">
      <w:start w:val="1"/>
      <w:numFmt w:val="decimal"/>
      <w:lvlRestart w:val="0"/>
      <w:lvlText w:val="(%1)"/>
      <w:lvlJc w:val="left"/>
      <w:pPr>
        <w:tabs>
          <w:tab w:val="num" w:pos="2042"/>
        </w:tabs>
        <w:ind w:left="1418"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914CB9"/>
    <w:multiLevelType w:val="hybridMultilevel"/>
    <w:tmpl w:val="1FB83EA0"/>
    <w:lvl w:ilvl="0" w:tplc="99A011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D47218"/>
    <w:multiLevelType w:val="hybridMultilevel"/>
    <w:tmpl w:val="BF7EFAFC"/>
    <w:lvl w:ilvl="0" w:tplc="DA5817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003A89"/>
    <w:multiLevelType w:val="hybridMultilevel"/>
    <w:tmpl w:val="BF7EFAFC"/>
    <w:lvl w:ilvl="0" w:tplc="DA5817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AEB63DA"/>
    <w:multiLevelType w:val="hybridMultilevel"/>
    <w:tmpl w:val="F3FA77DA"/>
    <w:lvl w:ilvl="0" w:tplc="3654A86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C3B7EBA"/>
    <w:multiLevelType w:val="hybridMultilevel"/>
    <w:tmpl w:val="E61EAAD0"/>
    <w:lvl w:ilvl="0" w:tplc="26E21A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1A55CC"/>
    <w:multiLevelType w:val="hybridMultilevel"/>
    <w:tmpl w:val="51164CF4"/>
    <w:lvl w:ilvl="0" w:tplc="E43A0C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6751F0"/>
    <w:multiLevelType w:val="hybridMultilevel"/>
    <w:tmpl w:val="7BEEFFC6"/>
    <w:lvl w:ilvl="0" w:tplc="888E36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AD7A13"/>
    <w:multiLevelType w:val="hybridMultilevel"/>
    <w:tmpl w:val="C1E2AA8C"/>
    <w:lvl w:ilvl="0" w:tplc="528E8EE2">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F44637"/>
    <w:multiLevelType w:val="hybridMultilevel"/>
    <w:tmpl w:val="C7B4D002"/>
    <w:lvl w:ilvl="0" w:tplc="FB8CDE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20F7362"/>
    <w:multiLevelType w:val="hybridMultilevel"/>
    <w:tmpl w:val="AB800274"/>
    <w:lvl w:ilvl="0" w:tplc="711CB9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8C45805"/>
    <w:multiLevelType w:val="hybridMultilevel"/>
    <w:tmpl w:val="51164CF4"/>
    <w:lvl w:ilvl="0" w:tplc="E43A0C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B262E0E"/>
    <w:multiLevelType w:val="hybridMultilevel"/>
    <w:tmpl w:val="2A7E9F82"/>
    <w:lvl w:ilvl="0" w:tplc="09988CE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3"/>
  </w:num>
  <w:num w:numId="3">
    <w:abstractNumId w:val="15"/>
  </w:num>
  <w:num w:numId="4">
    <w:abstractNumId w:val="11"/>
  </w:num>
  <w:num w:numId="5">
    <w:abstractNumId w:val="12"/>
  </w:num>
  <w:num w:numId="6">
    <w:abstractNumId w:val="10"/>
  </w:num>
  <w:num w:numId="7">
    <w:abstractNumId w:val="3"/>
  </w:num>
  <w:num w:numId="8">
    <w:abstractNumId w:val="23"/>
  </w:num>
  <w:num w:numId="9">
    <w:abstractNumId w:val="21"/>
  </w:num>
  <w:num w:numId="10">
    <w:abstractNumId w:val="18"/>
  </w:num>
  <w:num w:numId="11">
    <w:abstractNumId w:val="16"/>
  </w:num>
  <w:num w:numId="12">
    <w:abstractNumId w:val="4"/>
  </w:num>
  <w:num w:numId="13">
    <w:abstractNumId w:val="22"/>
  </w:num>
  <w:num w:numId="14">
    <w:abstractNumId w:val="20"/>
  </w:num>
  <w:num w:numId="15">
    <w:abstractNumId w:val="8"/>
  </w:num>
  <w:num w:numId="16">
    <w:abstractNumId w:val="7"/>
  </w:num>
  <w:num w:numId="17">
    <w:abstractNumId w:val="5"/>
  </w:num>
  <w:num w:numId="18">
    <w:abstractNumId w:val="9"/>
  </w:num>
  <w:num w:numId="19">
    <w:abstractNumId w:val="19"/>
  </w:num>
  <w:num w:numId="20">
    <w:abstractNumId w:val="2"/>
  </w:num>
  <w:num w:numId="21">
    <w:abstractNumId w:val="17"/>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A31"/>
    <w:rsid w:val="00067F42"/>
    <w:rsid w:val="00085A9F"/>
    <w:rsid w:val="00092B80"/>
    <w:rsid w:val="000A17C6"/>
    <w:rsid w:val="000B060C"/>
    <w:rsid w:val="000B0D73"/>
    <w:rsid w:val="000B2EE6"/>
    <w:rsid w:val="000B7FCC"/>
    <w:rsid w:val="000C47F5"/>
    <w:rsid w:val="000E0625"/>
    <w:rsid w:val="000E0BD2"/>
    <w:rsid w:val="000E3314"/>
    <w:rsid w:val="000F0F34"/>
    <w:rsid w:val="000F2459"/>
    <w:rsid w:val="00105057"/>
    <w:rsid w:val="00114358"/>
    <w:rsid w:val="00150436"/>
    <w:rsid w:val="00153E08"/>
    <w:rsid w:val="00157414"/>
    <w:rsid w:val="00161206"/>
    <w:rsid w:val="00167294"/>
    <w:rsid w:val="001673D4"/>
    <w:rsid w:val="00171E7F"/>
    <w:rsid w:val="001758C1"/>
    <w:rsid w:val="0017779F"/>
    <w:rsid w:val="00187641"/>
    <w:rsid w:val="001A2713"/>
    <w:rsid w:val="001A4E1D"/>
    <w:rsid w:val="001A517F"/>
    <w:rsid w:val="001A74E9"/>
    <w:rsid w:val="001A7A1B"/>
    <w:rsid w:val="001C059B"/>
    <w:rsid w:val="001C44DA"/>
    <w:rsid w:val="001C4FDA"/>
    <w:rsid w:val="001D440C"/>
    <w:rsid w:val="001E3A62"/>
    <w:rsid w:val="001F11BC"/>
    <w:rsid w:val="002016FF"/>
    <w:rsid w:val="00227FEF"/>
    <w:rsid w:val="00254EE5"/>
    <w:rsid w:val="0025502F"/>
    <w:rsid w:val="00260972"/>
    <w:rsid w:val="00261554"/>
    <w:rsid w:val="00271C2A"/>
    <w:rsid w:val="00275C03"/>
    <w:rsid w:val="00280D58"/>
    <w:rsid w:val="0028480B"/>
    <w:rsid w:val="00293AA7"/>
    <w:rsid w:val="002B4D64"/>
    <w:rsid w:val="002D47CC"/>
    <w:rsid w:val="002D4BDB"/>
    <w:rsid w:val="002E30B9"/>
    <w:rsid w:val="002E5E31"/>
    <w:rsid w:val="002E69E3"/>
    <w:rsid w:val="00302C98"/>
    <w:rsid w:val="00303B4C"/>
    <w:rsid w:val="00303F5E"/>
    <w:rsid w:val="003129D3"/>
    <w:rsid w:val="00321E62"/>
    <w:rsid w:val="00326698"/>
    <w:rsid w:val="00327BF8"/>
    <w:rsid w:val="003357E1"/>
    <w:rsid w:val="00340AFA"/>
    <w:rsid w:val="00355BC7"/>
    <w:rsid w:val="003658CB"/>
    <w:rsid w:val="00366CFB"/>
    <w:rsid w:val="0036794C"/>
    <w:rsid w:val="00373508"/>
    <w:rsid w:val="00396023"/>
    <w:rsid w:val="003A0036"/>
    <w:rsid w:val="003C279D"/>
    <w:rsid w:val="003E058D"/>
    <w:rsid w:val="003F0A5F"/>
    <w:rsid w:val="00420E19"/>
    <w:rsid w:val="00420E41"/>
    <w:rsid w:val="00424C94"/>
    <w:rsid w:val="004250B9"/>
    <w:rsid w:val="00430B6A"/>
    <w:rsid w:val="00447608"/>
    <w:rsid w:val="00451746"/>
    <w:rsid w:val="004635DC"/>
    <w:rsid w:val="00467399"/>
    <w:rsid w:val="00470EAC"/>
    <w:rsid w:val="004738E9"/>
    <w:rsid w:val="0048321D"/>
    <w:rsid w:val="0049458B"/>
    <w:rsid w:val="00495FD8"/>
    <w:rsid w:val="004B0A65"/>
    <w:rsid w:val="004B1BE9"/>
    <w:rsid w:val="004B2735"/>
    <w:rsid w:val="004C1CF6"/>
    <w:rsid w:val="004F505A"/>
    <w:rsid w:val="00500C0C"/>
    <w:rsid w:val="00530FA5"/>
    <w:rsid w:val="00546678"/>
    <w:rsid w:val="005506B9"/>
    <w:rsid w:val="00551AE1"/>
    <w:rsid w:val="005549CB"/>
    <w:rsid w:val="00565E0A"/>
    <w:rsid w:val="00575E64"/>
    <w:rsid w:val="005817EC"/>
    <w:rsid w:val="00582696"/>
    <w:rsid w:val="00590B77"/>
    <w:rsid w:val="005A342D"/>
    <w:rsid w:val="005C363E"/>
    <w:rsid w:val="005C6573"/>
    <w:rsid w:val="005C67E9"/>
    <w:rsid w:val="005D61F3"/>
    <w:rsid w:val="005E1C6B"/>
    <w:rsid w:val="005E53E9"/>
    <w:rsid w:val="005F76B0"/>
    <w:rsid w:val="006010E9"/>
    <w:rsid w:val="00612FF3"/>
    <w:rsid w:val="00634F61"/>
    <w:rsid w:val="0066275C"/>
    <w:rsid w:val="00667976"/>
    <w:rsid w:val="00671D74"/>
    <w:rsid w:val="006907DD"/>
    <w:rsid w:val="006915A9"/>
    <w:rsid w:val="00693860"/>
    <w:rsid w:val="00695A47"/>
    <w:rsid w:val="006A0CB7"/>
    <w:rsid w:val="006A5E33"/>
    <w:rsid w:val="006B2AE6"/>
    <w:rsid w:val="006B68B0"/>
    <w:rsid w:val="006C231A"/>
    <w:rsid w:val="006C6F5F"/>
    <w:rsid w:val="006E34EC"/>
    <w:rsid w:val="006F0259"/>
    <w:rsid w:val="006F1C8A"/>
    <w:rsid w:val="00700433"/>
    <w:rsid w:val="00702755"/>
    <w:rsid w:val="0070472C"/>
    <w:rsid w:val="00713540"/>
    <w:rsid w:val="007509A6"/>
    <w:rsid w:val="00781D54"/>
    <w:rsid w:val="007872B4"/>
    <w:rsid w:val="00791CBE"/>
    <w:rsid w:val="007C0EB1"/>
    <w:rsid w:val="007C693F"/>
    <w:rsid w:val="007C6ADD"/>
    <w:rsid w:val="007D3E3C"/>
    <w:rsid w:val="007E54BC"/>
    <w:rsid w:val="007E60F5"/>
    <w:rsid w:val="007F00A4"/>
    <w:rsid w:val="00802EF6"/>
    <w:rsid w:val="00820F15"/>
    <w:rsid w:val="00821232"/>
    <w:rsid w:val="0082136D"/>
    <w:rsid w:val="00822CC4"/>
    <w:rsid w:val="00830B16"/>
    <w:rsid w:val="008320F6"/>
    <w:rsid w:val="00837786"/>
    <w:rsid w:val="00841223"/>
    <w:rsid w:val="00844563"/>
    <w:rsid w:val="00846BE9"/>
    <w:rsid w:val="00853207"/>
    <w:rsid w:val="008713A4"/>
    <w:rsid w:val="00875F10"/>
    <w:rsid w:val="008861B7"/>
    <w:rsid w:val="0088699D"/>
    <w:rsid w:val="008A5F07"/>
    <w:rsid w:val="008C6035"/>
    <w:rsid w:val="008C7015"/>
    <w:rsid w:val="008D1DFB"/>
    <w:rsid w:val="008E03B4"/>
    <w:rsid w:val="008E5E3F"/>
    <w:rsid w:val="008F141D"/>
    <w:rsid w:val="0090279B"/>
    <w:rsid w:val="009028C8"/>
    <w:rsid w:val="00914904"/>
    <w:rsid w:val="009258CE"/>
    <w:rsid w:val="009515F0"/>
    <w:rsid w:val="00982935"/>
    <w:rsid w:val="009830CB"/>
    <w:rsid w:val="009A3FC7"/>
    <w:rsid w:val="009D478A"/>
    <w:rsid w:val="009E6E93"/>
    <w:rsid w:val="009F1518"/>
    <w:rsid w:val="009F5773"/>
    <w:rsid w:val="00A15971"/>
    <w:rsid w:val="00A22C90"/>
    <w:rsid w:val="00A24694"/>
    <w:rsid w:val="00A42723"/>
    <w:rsid w:val="00A5075E"/>
    <w:rsid w:val="00A55B1D"/>
    <w:rsid w:val="00A64A6D"/>
    <w:rsid w:val="00A66020"/>
    <w:rsid w:val="00A724CA"/>
    <w:rsid w:val="00A7430C"/>
    <w:rsid w:val="00A84314"/>
    <w:rsid w:val="00AA350E"/>
    <w:rsid w:val="00AA6702"/>
    <w:rsid w:val="00AB02EE"/>
    <w:rsid w:val="00AB3F3A"/>
    <w:rsid w:val="00AD4EC9"/>
    <w:rsid w:val="00AD6FFC"/>
    <w:rsid w:val="00AF31E6"/>
    <w:rsid w:val="00AF4150"/>
    <w:rsid w:val="00AF5727"/>
    <w:rsid w:val="00B0509A"/>
    <w:rsid w:val="00B120B2"/>
    <w:rsid w:val="00B15301"/>
    <w:rsid w:val="00B27E55"/>
    <w:rsid w:val="00B34B65"/>
    <w:rsid w:val="00B35AC9"/>
    <w:rsid w:val="00B36C2C"/>
    <w:rsid w:val="00B50340"/>
    <w:rsid w:val="00B62A0B"/>
    <w:rsid w:val="00B65508"/>
    <w:rsid w:val="00B81B7E"/>
    <w:rsid w:val="00B8228F"/>
    <w:rsid w:val="00B8517A"/>
    <w:rsid w:val="00BA03B6"/>
    <w:rsid w:val="00BA1E02"/>
    <w:rsid w:val="00BA3141"/>
    <w:rsid w:val="00BA6446"/>
    <w:rsid w:val="00BB5F56"/>
    <w:rsid w:val="00BD3B67"/>
    <w:rsid w:val="00BD47B7"/>
    <w:rsid w:val="00BF3FD8"/>
    <w:rsid w:val="00BF7504"/>
    <w:rsid w:val="00C135D5"/>
    <w:rsid w:val="00C22DCB"/>
    <w:rsid w:val="00C3598A"/>
    <w:rsid w:val="00C360BC"/>
    <w:rsid w:val="00C44800"/>
    <w:rsid w:val="00C52EC2"/>
    <w:rsid w:val="00C6132B"/>
    <w:rsid w:val="00C61DC1"/>
    <w:rsid w:val="00C633E9"/>
    <w:rsid w:val="00C64AFF"/>
    <w:rsid w:val="00C661EE"/>
    <w:rsid w:val="00C72438"/>
    <w:rsid w:val="00C763E4"/>
    <w:rsid w:val="00C77FAB"/>
    <w:rsid w:val="00C8624A"/>
    <w:rsid w:val="00C86C34"/>
    <w:rsid w:val="00CA5363"/>
    <w:rsid w:val="00CB38DB"/>
    <w:rsid w:val="00CB6D60"/>
    <w:rsid w:val="00CC5815"/>
    <w:rsid w:val="00CE24B8"/>
    <w:rsid w:val="00CE5849"/>
    <w:rsid w:val="00CF1C45"/>
    <w:rsid w:val="00CF7AAE"/>
    <w:rsid w:val="00D22A54"/>
    <w:rsid w:val="00D278F7"/>
    <w:rsid w:val="00D37550"/>
    <w:rsid w:val="00D40A29"/>
    <w:rsid w:val="00D45D27"/>
    <w:rsid w:val="00D51F57"/>
    <w:rsid w:val="00D66BB7"/>
    <w:rsid w:val="00D849DF"/>
    <w:rsid w:val="00D86E57"/>
    <w:rsid w:val="00D96B24"/>
    <w:rsid w:val="00DC3E78"/>
    <w:rsid w:val="00DC44B8"/>
    <w:rsid w:val="00DE5B80"/>
    <w:rsid w:val="00E00E26"/>
    <w:rsid w:val="00E01747"/>
    <w:rsid w:val="00E03A04"/>
    <w:rsid w:val="00E070BD"/>
    <w:rsid w:val="00E254AF"/>
    <w:rsid w:val="00E33AE3"/>
    <w:rsid w:val="00E50A2B"/>
    <w:rsid w:val="00E61903"/>
    <w:rsid w:val="00E61F86"/>
    <w:rsid w:val="00E64116"/>
    <w:rsid w:val="00E851DB"/>
    <w:rsid w:val="00E94ECD"/>
    <w:rsid w:val="00EA624B"/>
    <w:rsid w:val="00EA6B85"/>
    <w:rsid w:val="00EB057D"/>
    <w:rsid w:val="00EB18E4"/>
    <w:rsid w:val="00EB22B9"/>
    <w:rsid w:val="00EB5C85"/>
    <w:rsid w:val="00EC0AC2"/>
    <w:rsid w:val="00EC1FB3"/>
    <w:rsid w:val="00EC2CD4"/>
    <w:rsid w:val="00ED6E7F"/>
    <w:rsid w:val="00EE09AD"/>
    <w:rsid w:val="00F053E5"/>
    <w:rsid w:val="00F10D2D"/>
    <w:rsid w:val="00F12E09"/>
    <w:rsid w:val="00F16831"/>
    <w:rsid w:val="00F169C5"/>
    <w:rsid w:val="00F30AED"/>
    <w:rsid w:val="00F3639D"/>
    <w:rsid w:val="00F41887"/>
    <w:rsid w:val="00F41C33"/>
    <w:rsid w:val="00F423F1"/>
    <w:rsid w:val="00F4792E"/>
    <w:rsid w:val="00F53584"/>
    <w:rsid w:val="00F549E5"/>
    <w:rsid w:val="00F63F05"/>
    <w:rsid w:val="00F72368"/>
    <w:rsid w:val="00F821F6"/>
    <w:rsid w:val="00F84D49"/>
    <w:rsid w:val="00FA144D"/>
    <w:rsid w:val="00FA6166"/>
    <w:rsid w:val="00FB0768"/>
    <w:rsid w:val="00FD1775"/>
    <w:rsid w:val="00FE3474"/>
    <w:rsid w:val="00FF0D5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2258B3E"/>
  <w15:docId w15:val="{0D64C975-CCF2-40FB-A093-EA0799EE2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E3A62"/>
    <w:rPr>
      <w:rFonts w:cs="Arial"/>
      <w:b/>
      <w:bCs w:val="0"/>
      <w:vanish/>
      <w:color w:val="010000"/>
      <w:bdr w:val="single" w:sz="4" w:space="0" w:color="FF66FF"/>
    </w:rPr>
  </w:style>
  <w:style w:type="table" w:styleId="afd">
    <w:name w:val="Table Grid"/>
    <w:basedOn w:val="a1"/>
    <w:rsid w:val="004635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4250B9"/>
    <w:pPr>
      <w:spacing w:line="240" w:lineRule="auto"/>
    </w:pPr>
    <w:rPr>
      <w:rFonts w:ascii="Tahoma" w:hAnsi="Tahoma" w:cs="Tahoma"/>
      <w:sz w:val="16"/>
      <w:szCs w:val="16"/>
    </w:rPr>
  </w:style>
  <w:style w:type="character" w:customStyle="1" w:styleId="aff">
    <w:name w:val="טקסט בלונים תו"/>
    <w:basedOn w:val="a0"/>
    <w:link w:val="afe"/>
    <w:semiHidden/>
    <w:rsid w:val="004250B9"/>
    <w:rPr>
      <w:rFonts w:ascii="Tahoma" w:hAnsi="Tahoma" w:cs="Tahoma"/>
      <w:sz w:val="16"/>
      <w:szCs w:val="16"/>
    </w:rPr>
  </w:style>
  <w:style w:type="character" w:styleId="aff0">
    <w:name w:val="Emphasis"/>
    <w:basedOn w:val="a0"/>
    <w:uiPriority w:val="20"/>
    <w:qFormat/>
    <w:rsid w:val="00E00E26"/>
    <w:rPr>
      <w:b/>
      <w:bCs/>
      <w:i w:val="0"/>
      <w:iCs w:val="0"/>
    </w:rPr>
  </w:style>
  <w:style w:type="character" w:customStyle="1" w:styleId="st1">
    <w:name w:val="st1"/>
    <w:basedOn w:val="a0"/>
    <w:rsid w:val="00E00E26"/>
  </w:style>
  <w:style w:type="paragraph" w:customStyle="1" w:styleId="TableText">
    <w:name w:val="Table Text"/>
    <w:basedOn w:val="a"/>
    <w:rsid w:val="00FA144D"/>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Outdent">
    <w:name w:val="Table BlockOutdent"/>
    <w:basedOn w:val="a"/>
    <w:rsid w:val="00FA144D"/>
    <w:pPr>
      <w:keepLines/>
      <w:widowControl w:val="0"/>
      <w:tabs>
        <w:tab w:val="left" w:pos="624"/>
        <w:tab w:val="left" w:pos="1247"/>
      </w:tabs>
      <w:autoSpaceDE w:val="0"/>
      <w:autoSpaceDN w:val="0"/>
      <w:adjustRightInd w:val="0"/>
      <w:snapToGrid w:val="0"/>
      <w:spacing w:line="360" w:lineRule="auto"/>
      <w:ind w:left="624" w:hanging="624"/>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FA144D"/>
    <w:pPr>
      <w:ind w:right="0"/>
      <w:jc w:val="both"/>
    </w:pPr>
  </w:style>
  <w:style w:type="paragraph" w:styleId="aff1">
    <w:name w:val="footnote text"/>
    <w:basedOn w:val="a"/>
    <w:link w:val="aff2"/>
    <w:semiHidden/>
    <w:unhideWhenUsed/>
    <w:rsid w:val="00B35AC9"/>
    <w:pPr>
      <w:spacing w:line="240" w:lineRule="auto"/>
    </w:pPr>
    <w:rPr>
      <w:sz w:val="20"/>
      <w:szCs w:val="20"/>
    </w:rPr>
  </w:style>
  <w:style w:type="character" w:customStyle="1" w:styleId="aff2">
    <w:name w:val="טקסט הערת שוליים תו"/>
    <w:basedOn w:val="a0"/>
    <w:link w:val="aff1"/>
    <w:semiHidden/>
    <w:rsid w:val="00B35AC9"/>
    <w:rPr>
      <w:rFonts w:cs="David"/>
    </w:rPr>
  </w:style>
  <w:style w:type="character" w:styleId="aff3">
    <w:name w:val="footnote reference"/>
    <w:basedOn w:val="a0"/>
    <w:uiPriority w:val="99"/>
    <w:semiHidden/>
    <w:rsid w:val="00B35AC9"/>
    <w:rPr>
      <w:vertAlign w:val="superscript"/>
    </w:rPr>
  </w:style>
  <w:style w:type="paragraph" w:styleId="aff4">
    <w:name w:val="annotation text"/>
    <w:basedOn w:val="a"/>
    <w:link w:val="aff5"/>
    <w:semiHidden/>
    <w:unhideWhenUsed/>
    <w:rsid w:val="00802EF6"/>
    <w:pPr>
      <w:spacing w:line="240" w:lineRule="auto"/>
    </w:pPr>
    <w:rPr>
      <w:sz w:val="20"/>
      <w:szCs w:val="20"/>
    </w:rPr>
  </w:style>
  <w:style w:type="character" w:customStyle="1" w:styleId="aff5">
    <w:name w:val="טקסט הערה תו"/>
    <w:basedOn w:val="a0"/>
    <w:link w:val="aff4"/>
    <w:semiHidden/>
    <w:rsid w:val="00802EF6"/>
    <w:rPr>
      <w:rFonts w:cs="David"/>
    </w:rPr>
  </w:style>
  <w:style w:type="character" w:styleId="aff6">
    <w:name w:val="annotation reference"/>
    <w:uiPriority w:val="99"/>
    <w:semiHidden/>
    <w:unhideWhenUsed/>
    <w:rsid w:val="00802EF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595131">
      <w:bodyDiv w:val="1"/>
      <w:marLeft w:val="0"/>
      <w:marRight w:val="0"/>
      <w:marTop w:val="0"/>
      <w:marBottom w:val="0"/>
      <w:divBdr>
        <w:top w:val="none" w:sz="0" w:space="0" w:color="auto"/>
        <w:left w:val="none" w:sz="0" w:space="0" w:color="auto"/>
        <w:bottom w:val="none" w:sz="0" w:space="0" w:color="auto"/>
        <w:right w:val="none" w:sz="0" w:space="0" w:color="auto"/>
      </w:divBdr>
    </w:div>
    <w:div w:id="24832078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1811900">
      <w:bodyDiv w:val="1"/>
      <w:marLeft w:val="0"/>
      <w:marRight w:val="0"/>
      <w:marTop w:val="0"/>
      <w:marBottom w:val="0"/>
      <w:divBdr>
        <w:top w:val="none" w:sz="0" w:space="0" w:color="auto"/>
        <w:left w:val="none" w:sz="0" w:space="0" w:color="auto"/>
        <w:bottom w:val="none" w:sz="0" w:space="0" w:color="auto"/>
        <w:right w:val="none" w:sz="0" w:space="0" w:color="auto"/>
      </w:divBdr>
    </w:div>
    <w:div w:id="739980507">
      <w:bodyDiv w:val="1"/>
      <w:marLeft w:val="0"/>
      <w:marRight w:val="0"/>
      <w:marTop w:val="0"/>
      <w:marBottom w:val="0"/>
      <w:divBdr>
        <w:top w:val="none" w:sz="0" w:space="0" w:color="auto"/>
        <w:left w:val="none" w:sz="0" w:space="0" w:color="auto"/>
        <w:bottom w:val="none" w:sz="0" w:space="0" w:color="auto"/>
        <w:right w:val="none" w:sz="0" w:space="0" w:color="auto"/>
      </w:divBdr>
    </w:div>
    <w:div w:id="888415113">
      <w:bodyDiv w:val="1"/>
      <w:marLeft w:val="0"/>
      <w:marRight w:val="0"/>
      <w:marTop w:val="0"/>
      <w:marBottom w:val="0"/>
      <w:divBdr>
        <w:top w:val="none" w:sz="0" w:space="0" w:color="auto"/>
        <w:left w:val="none" w:sz="0" w:space="0" w:color="auto"/>
        <w:bottom w:val="none" w:sz="0" w:space="0" w:color="auto"/>
        <w:right w:val="none" w:sz="0" w:space="0" w:color="auto"/>
      </w:divBdr>
    </w:div>
    <w:div w:id="906308529">
      <w:bodyDiv w:val="1"/>
      <w:marLeft w:val="0"/>
      <w:marRight w:val="0"/>
      <w:marTop w:val="0"/>
      <w:marBottom w:val="0"/>
      <w:divBdr>
        <w:top w:val="none" w:sz="0" w:space="0" w:color="auto"/>
        <w:left w:val="none" w:sz="0" w:space="0" w:color="auto"/>
        <w:bottom w:val="none" w:sz="0" w:space="0" w:color="auto"/>
        <w:right w:val="none" w:sz="0" w:space="0" w:color="auto"/>
      </w:divBdr>
    </w:div>
    <w:div w:id="916936567">
      <w:bodyDiv w:val="1"/>
      <w:marLeft w:val="0"/>
      <w:marRight w:val="0"/>
      <w:marTop w:val="0"/>
      <w:marBottom w:val="0"/>
      <w:divBdr>
        <w:top w:val="none" w:sz="0" w:space="0" w:color="auto"/>
        <w:left w:val="none" w:sz="0" w:space="0" w:color="auto"/>
        <w:bottom w:val="none" w:sz="0" w:space="0" w:color="auto"/>
        <w:right w:val="none" w:sz="0" w:space="0" w:color="auto"/>
      </w:divBdr>
    </w:div>
    <w:div w:id="948976574">
      <w:bodyDiv w:val="1"/>
      <w:marLeft w:val="0"/>
      <w:marRight w:val="0"/>
      <w:marTop w:val="0"/>
      <w:marBottom w:val="0"/>
      <w:divBdr>
        <w:top w:val="none" w:sz="0" w:space="0" w:color="auto"/>
        <w:left w:val="none" w:sz="0" w:space="0" w:color="auto"/>
        <w:bottom w:val="none" w:sz="0" w:space="0" w:color="auto"/>
        <w:right w:val="none" w:sz="0" w:space="0" w:color="auto"/>
      </w:divBdr>
    </w:div>
    <w:div w:id="1074081501">
      <w:bodyDiv w:val="1"/>
      <w:marLeft w:val="0"/>
      <w:marRight w:val="0"/>
      <w:marTop w:val="0"/>
      <w:marBottom w:val="0"/>
      <w:divBdr>
        <w:top w:val="none" w:sz="0" w:space="0" w:color="auto"/>
        <w:left w:val="none" w:sz="0" w:space="0" w:color="auto"/>
        <w:bottom w:val="none" w:sz="0" w:space="0" w:color="auto"/>
        <w:right w:val="none" w:sz="0" w:space="0" w:color="auto"/>
      </w:divBdr>
    </w:div>
    <w:div w:id="1087112055">
      <w:bodyDiv w:val="1"/>
      <w:marLeft w:val="0"/>
      <w:marRight w:val="0"/>
      <w:marTop w:val="0"/>
      <w:marBottom w:val="0"/>
      <w:divBdr>
        <w:top w:val="none" w:sz="0" w:space="0" w:color="auto"/>
        <w:left w:val="none" w:sz="0" w:space="0" w:color="auto"/>
        <w:bottom w:val="none" w:sz="0" w:space="0" w:color="auto"/>
        <w:right w:val="none" w:sz="0" w:space="0" w:color="auto"/>
      </w:divBdr>
    </w:div>
    <w:div w:id="1544125463">
      <w:bodyDiv w:val="1"/>
      <w:marLeft w:val="0"/>
      <w:marRight w:val="0"/>
      <w:marTop w:val="0"/>
      <w:marBottom w:val="0"/>
      <w:divBdr>
        <w:top w:val="none" w:sz="0" w:space="0" w:color="auto"/>
        <w:left w:val="none" w:sz="0" w:space="0" w:color="auto"/>
        <w:bottom w:val="none" w:sz="0" w:space="0" w:color="auto"/>
        <w:right w:val="none" w:sz="0" w:space="0" w:color="auto"/>
      </w:divBdr>
    </w:div>
    <w:div w:id="1853838274">
      <w:bodyDiv w:val="1"/>
      <w:marLeft w:val="0"/>
      <w:marRight w:val="0"/>
      <w:marTop w:val="0"/>
      <w:marBottom w:val="0"/>
      <w:divBdr>
        <w:top w:val="none" w:sz="0" w:space="0" w:color="auto"/>
        <w:left w:val="none" w:sz="0" w:space="0" w:color="auto"/>
        <w:bottom w:val="none" w:sz="0" w:space="0" w:color="auto"/>
        <w:right w:val="none" w:sz="0" w:space="0" w:color="auto"/>
      </w:divBdr>
    </w:div>
    <w:div w:id="2120834961">
      <w:bodyDiv w:val="1"/>
      <w:marLeft w:val="0"/>
      <w:marRight w:val="0"/>
      <w:marTop w:val="0"/>
      <w:marBottom w:val="0"/>
      <w:divBdr>
        <w:top w:val="none" w:sz="0" w:space="0" w:color="auto"/>
        <w:left w:val="none" w:sz="0" w:space="0" w:color="auto"/>
        <w:bottom w:val="none" w:sz="0" w:space="0" w:color="auto"/>
        <w:right w:val="none" w:sz="0" w:space="0" w:color="auto"/>
      </w:divBdr>
    </w:div>
    <w:div w:id="2145735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7A95FD-41AC-4789-AA30-FF468672E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1441</TotalTime>
  <Pages>71</Pages>
  <Words>21110</Words>
  <Characters>105552</Characters>
  <Application>Microsoft Office Word</Application>
  <DocSecurity>0</DocSecurity>
  <Lines>879</Lines>
  <Paragraphs>252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66</cp:revision>
  <cp:lastPrinted>2015-07-20T08:20:00Z</cp:lastPrinted>
  <dcterms:created xsi:type="dcterms:W3CDTF">2018-05-03T11:21:00Z</dcterms:created>
  <dcterms:modified xsi:type="dcterms:W3CDTF">2018-12-19T08:09:00Z</dcterms:modified>
</cp:coreProperties>
</file>