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965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6E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65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65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911</w:t>
      </w:r>
    </w:p>
    <w:p w:rsidR="00E64116" w:rsidRPr="008713A4" w:rsidRDefault="005965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965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התשע"ט (31 בדצמבר 2018),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65B6" w:rsidP="005965B6">
      <w:pPr>
        <w:spacing w:before="60"/>
        <w:ind w:firstLine="0"/>
        <w:rPr>
          <w:rtl/>
        </w:rPr>
      </w:pPr>
      <w:bookmarkStart w:id="1" w:name="ET_subject_616296_1"/>
      <w:r w:rsidRPr="005965B6">
        <w:rPr>
          <w:rStyle w:val="TagStyle"/>
          <w:rtl/>
        </w:rPr>
        <w:t xml:space="preserve"> &lt;&lt; נושא &gt;&gt; </w:t>
      </w:r>
      <w:r w:rsidRPr="005965B6">
        <w:rPr>
          <w:rtl/>
        </w:rPr>
        <w:t>תקנות המתווכים במקרקעין (פעולות שיווק) (תיקון), התשע"ז-2017</w:t>
      </w:r>
      <w:r w:rsidRPr="005965B6">
        <w:rPr>
          <w:rStyle w:val="TagStyle"/>
          <w:rtl/>
        </w:rPr>
        <w:t xml:space="preserve"> &lt;&lt; נושא &gt;&gt;</w:t>
      </w:r>
      <w:r w:rsidRPr="005965B6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965B6" w:rsidRPr="008713A4" w:rsidRDefault="005965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65B6" w:rsidRDefault="005965B6" w:rsidP="00EC1FB3">
      <w:pPr>
        <w:ind w:firstLine="0"/>
        <w:rPr>
          <w:rtl/>
        </w:rPr>
      </w:pPr>
      <w:r w:rsidRPr="005965B6">
        <w:rPr>
          <w:rtl/>
        </w:rPr>
        <w:t>איתן כבל – היו"ר</w:t>
      </w:r>
    </w:p>
    <w:p w:rsidR="005965B6" w:rsidRPr="005965B6" w:rsidRDefault="005965B6" w:rsidP="005965B6">
      <w:pPr>
        <w:ind w:firstLine="0"/>
        <w:rPr>
          <w:rtl/>
        </w:rPr>
      </w:pPr>
      <w:r w:rsidRPr="005965B6">
        <w:rPr>
          <w:rtl/>
        </w:rPr>
        <w:t>יצחק וקנין</w:t>
      </w:r>
    </w:p>
    <w:p w:rsidR="005965B6" w:rsidRPr="005965B6" w:rsidRDefault="005965B6" w:rsidP="005965B6">
      <w:pPr>
        <w:ind w:firstLine="0"/>
        <w:rPr>
          <w:rtl/>
        </w:rPr>
      </w:pPr>
      <w:r w:rsidRPr="005965B6">
        <w:rPr>
          <w:rtl/>
        </w:rPr>
        <w:t>רועי פולקמן</w:t>
      </w:r>
    </w:p>
    <w:p w:rsidR="005965B6" w:rsidRDefault="005965B6" w:rsidP="00EC1FB3">
      <w:pPr>
        <w:ind w:firstLine="0"/>
        <w:rPr>
          <w:rtl/>
        </w:rPr>
      </w:pPr>
    </w:p>
    <w:p w:rsidR="00006EF9" w:rsidRDefault="00006EF9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571A15" w:rsidRPr="00571A15" w:rsidTr="00F82A9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רשמת המתווכים,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אתי מויאל</w:t>
            </w:r>
          </w:p>
        </w:tc>
      </w:tr>
      <w:tr w:rsidR="00571A15" w:rsidRPr="00571A15" w:rsidTr="00F82A9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יועצת שרת המשפטים,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  <w:rPr>
                <w:rtl/>
              </w:rPr>
            </w:pPr>
            <w:r w:rsidRPr="00571A1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מורן רוזנבלום</w:t>
            </w:r>
          </w:p>
        </w:tc>
      </w:tr>
      <w:tr w:rsidR="00571A15" w:rsidRPr="00571A15" w:rsidTr="00F82A9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יו"ר הארגון, ארגון מתווכי המקרקעין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יצחק  לוי</w:t>
            </w:r>
          </w:p>
        </w:tc>
      </w:tr>
      <w:tr w:rsidR="00571A15" w:rsidRPr="00571A15" w:rsidTr="00F82A9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יו"ר לשכת המתווכים ירושלים, ארגון מתווכי המקרקעין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אסף אפשטיין</w:t>
            </w:r>
          </w:p>
        </w:tc>
      </w:tr>
      <w:tr w:rsidR="00571A15" w:rsidRPr="00571A15" w:rsidTr="00F82A9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מנכ"ל ובעלים, רימקס ישראל, נציגי מתווכים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ברנרד רסקין</w:t>
            </w:r>
          </w:p>
        </w:tc>
      </w:tr>
      <w:tr w:rsidR="00571A15" w:rsidRPr="00571A15" w:rsidTr="00F82A9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ראש תחום יעוץ וחקיקה באת"ן,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סימונה זילבר</w:t>
            </w:r>
          </w:p>
        </w:tc>
      </w:tr>
      <w:tr w:rsidR="00571A15" w:rsidRPr="00571A15" w:rsidTr="00F82A9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F82A9D">
            <w:pPr>
              <w:ind w:firstLine="0"/>
            </w:pPr>
            <w:r w:rsidRPr="00571A15">
              <w:rPr>
                <w:rFonts w:hint="cs"/>
                <w:rtl/>
              </w:rPr>
              <w:t>יו"ר מועצת המובילים והמסיעים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גבריאל בן הרוש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נמרוד הגלילי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יהודה בר אור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אראם שנאן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דורון אברגיל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שמעון סודאי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ג'קי  לוי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מאיר אלרם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קרן גדיש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משה שלו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שמעון לוקמן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>פרדי הרשקוביץ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פריד  אבו תאיה </w:t>
            </w:r>
          </w:p>
        </w:tc>
      </w:tr>
      <w:tr w:rsidR="00571A15" w:rsidRPr="00571A15" w:rsidTr="00006EF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A15" w:rsidRPr="00571A15" w:rsidRDefault="00571A15" w:rsidP="00571A15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A15" w:rsidRPr="00571A15" w:rsidRDefault="00571A15" w:rsidP="00571A15">
            <w:pPr>
              <w:ind w:firstLine="0"/>
            </w:pPr>
            <w:r w:rsidRPr="00571A15">
              <w:rPr>
                <w:rFonts w:hint="cs"/>
                <w:rtl/>
              </w:rPr>
              <w:t xml:space="preserve">איתי  בוימן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7C75" w:rsidP="00887C75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65B6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965B6" w:rsidRDefault="005965B6" w:rsidP="00210BC7">
      <w:pPr>
        <w:ind w:firstLine="0"/>
        <w:rPr>
          <w:rtl/>
        </w:rPr>
      </w:pPr>
      <w:r>
        <w:rPr>
          <w:rtl/>
        </w:rPr>
        <w:t>הדס צנוירט</w:t>
      </w:r>
      <w:r>
        <w:rPr>
          <w:rtl/>
        </w:rPr>
        <w:br w:type="page"/>
      </w:r>
    </w:p>
    <w:p w:rsidR="005965B6" w:rsidRDefault="005965B6" w:rsidP="005965B6">
      <w:pPr>
        <w:pStyle w:val="a6"/>
        <w:keepNext/>
        <w:rPr>
          <w:rtl/>
        </w:rPr>
      </w:pPr>
      <w:bookmarkStart w:id="2" w:name="ET_subject_616296_2"/>
      <w:r w:rsidRPr="005965B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המתווכים במקרקעין (פעולות שיווק) (תיקון), התשע"ז-2017</w:t>
      </w:r>
      <w:r w:rsidRPr="005965B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5965B6" w:rsidRDefault="005965B6" w:rsidP="005965B6">
      <w:pPr>
        <w:pStyle w:val="KeepWithNext"/>
        <w:rPr>
          <w:rtl/>
        </w:rPr>
      </w:pPr>
    </w:p>
    <w:p w:rsidR="005965B6" w:rsidRDefault="005965B6" w:rsidP="005965B6">
      <w:pPr>
        <w:rPr>
          <w:rtl/>
        </w:rPr>
      </w:pPr>
    </w:p>
    <w:p w:rsidR="005965B6" w:rsidRDefault="005965B6" w:rsidP="005965B6">
      <w:pPr>
        <w:pStyle w:val="af6"/>
        <w:keepNext/>
        <w:rPr>
          <w:rtl/>
        </w:rPr>
      </w:pPr>
      <w:bookmarkStart w:id="3" w:name="ET_yor_4637_3"/>
      <w:r w:rsidRPr="005965B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96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965B6" w:rsidRDefault="005965B6" w:rsidP="005965B6">
      <w:pPr>
        <w:pStyle w:val="KeepWithNext"/>
        <w:rPr>
          <w:rtl/>
        </w:rPr>
      </w:pPr>
    </w:p>
    <w:p w:rsidR="00887C75" w:rsidRDefault="005965B6" w:rsidP="005965B6">
      <w:pPr>
        <w:rPr>
          <w:rtl/>
        </w:rPr>
      </w:pPr>
      <w:r>
        <w:rPr>
          <w:rFonts w:hint="cs"/>
          <w:rtl/>
        </w:rPr>
        <w:t xml:space="preserve">בוקר טוב, </w:t>
      </w:r>
      <w:r w:rsidRPr="005965B6">
        <w:rPr>
          <w:rtl/>
        </w:rPr>
        <w:t>תקנות המתווכים במקרקעין (פעולות שיווק) (תיקון), התשע"ז</w:t>
      </w:r>
      <w:r>
        <w:rPr>
          <w:rFonts w:hint="cs"/>
          <w:rtl/>
        </w:rPr>
        <w:t xml:space="preserve">-2017. </w:t>
      </w:r>
      <w:r w:rsidR="00887C75">
        <w:rPr>
          <w:rFonts w:hint="cs"/>
          <w:rtl/>
        </w:rPr>
        <w:t>גברתי מנהלת הוועדה, היועצת המשפטית, רשמת, דובר, ערוץ הכנסת.</w:t>
      </w:r>
    </w:p>
    <w:p w:rsidR="00887C75" w:rsidRDefault="00887C75" w:rsidP="005965B6">
      <w:pPr>
        <w:rPr>
          <w:rtl/>
        </w:rPr>
      </w:pPr>
      <w:bookmarkStart w:id="4" w:name="_ETM_Q1_12784"/>
      <w:bookmarkStart w:id="5" w:name="_ETM_Q1_12861"/>
      <w:bookmarkEnd w:id="4"/>
      <w:bookmarkEnd w:id="5"/>
    </w:p>
    <w:p w:rsidR="005965B6" w:rsidRDefault="00887C75" w:rsidP="00887C75">
      <w:pPr>
        <w:rPr>
          <w:rtl/>
        </w:rPr>
      </w:pPr>
      <w:bookmarkStart w:id="6" w:name="_ETM_Q1_12908"/>
      <w:bookmarkStart w:id="7" w:name="_ETM_Q1_12971"/>
      <w:bookmarkEnd w:id="6"/>
      <w:bookmarkEnd w:id="7"/>
      <w:r>
        <w:rPr>
          <w:rFonts w:hint="cs"/>
          <w:rtl/>
        </w:rPr>
        <w:t xml:space="preserve">ברשותכם, </w:t>
      </w:r>
      <w:bookmarkStart w:id="8" w:name="_ETM_Q1_14380"/>
      <w:bookmarkEnd w:id="8"/>
      <w:r>
        <w:rPr>
          <w:rFonts w:hint="cs"/>
          <w:rtl/>
        </w:rPr>
        <w:t>אומר כך בפתיח: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לא מתכוון לקיים דיון בתקנות, מכמה </w:t>
      </w:r>
      <w:bookmarkStart w:id="9" w:name="_ETM_Q1_24332"/>
      <w:bookmarkEnd w:id="9"/>
      <w:r>
        <w:rPr>
          <w:rFonts w:hint="cs"/>
          <w:rtl/>
        </w:rPr>
        <w:t xml:space="preserve">סיבות. זה מונח לפתחי בתוך ההליך שהכנסת התפזרה. לא התעמקתי </w:t>
      </w:r>
      <w:bookmarkStart w:id="10" w:name="_ETM_Q1_34157"/>
      <w:bookmarkEnd w:id="10"/>
      <w:r>
        <w:rPr>
          <w:rFonts w:hint="cs"/>
          <w:rtl/>
        </w:rPr>
        <w:t>בזה. הגיעו אליי המון-</w:t>
      </w:r>
      <w:r w:rsidR="005965B6">
        <w:rPr>
          <w:rFonts w:hint="cs"/>
          <w:rtl/>
        </w:rPr>
        <w:t xml:space="preserve">המון טלפונים והשגות של מתווכים </w:t>
      </w:r>
      <w:r>
        <w:rPr>
          <w:rFonts w:hint="cs"/>
          <w:rtl/>
        </w:rPr>
        <w:t xml:space="preserve">בעניין הזה. אין לי אפילו </w:t>
      </w:r>
      <w:bookmarkStart w:id="11" w:name="_ETM_Q1_44684"/>
      <w:bookmarkEnd w:id="11"/>
      <w:r>
        <w:rPr>
          <w:rFonts w:hint="cs"/>
          <w:rtl/>
        </w:rPr>
        <w:t xml:space="preserve">עמדה. דיון שיש לו עוד דיון </w:t>
      </w:r>
      <w:r>
        <w:rPr>
          <w:rtl/>
        </w:rPr>
        <w:t>–</w:t>
      </w:r>
      <w:r>
        <w:rPr>
          <w:rFonts w:hint="cs"/>
          <w:rtl/>
        </w:rPr>
        <w:t xml:space="preserve"> אני לא מקיים </w:t>
      </w:r>
      <w:bookmarkStart w:id="12" w:name="_ETM_Q1_51965"/>
      <w:bookmarkEnd w:id="12"/>
      <w:r>
        <w:rPr>
          <w:rFonts w:hint="cs"/>
          <w:rtl/>
        </w:rPr>
        <w:t xml:space="preserve">אותו. כלומר אם אני לא יודע שאני מגיע, מתקתק עניין </w:t>
      </w:r>
      <w:bookmarkStart w:id="13" w:name="_ETM_Q1_52985"/>
      <w:bookmarkEnd w:id="13"/>
      <w:r>
        <w:rPr>
          <w:rtl/>
        </w:rPr>
        <w:t>–</w:t>
      </w:r>
      <w:r>
        <w:rPr>
          <w:rFonts w:hint="cs"/>
          <w:rtl/>
        </w:rPr>
        <w:t xml:space="preserve"> שוב, אמרתי </w:t>
      </w:r>
      <w:r>
        <w:rPr>
          <w:rtl/>
        </w:rPr>
        <w:t>–</w:t>
      </w:r>
      <w:r>
        <w:rPr>
          <w:rFonts w:hint="cs"/>
          <w:rtl/>
        </w:rPr>
        <w:t xml:space="preserve"> אני מביא דברים רק שהם בהסכמה, </w:t>
      </w:r>
      <w:bookmarkStart w:id="14" w:name="_ETM_Q1_60330"/>
      <w:bookmarkEnd w:id="14"/>
      <w:r>
        <w:rPr>
          <w:rFonts w:hint="cs"/>
          <w:rtl/>
        </w:rPr>
        <w:t xml:space="preserve">או הממשק הזה, שאני יודע לומר: אני כבר בסוף הדרך, </w:t>
      </w:r>
      <w:bookmarkStart w:id="15" w:name="_ETM_Q1_61988"/>
      <w:bookmarkEnd w:id="15"/>
      <w:r>
        <w:rPr>
          <w:rFonts w:hint="cs"/>
          <w:rtl/>
        </w:rPr>
        <w:t xml:space="preserve">כמו הדיון הבא, </w:t>
      </w:r>
      <w:r w:rsidR="005965B6">
        <w:rPr>
          <w:rFonts w:hint="cs"/>
          <w:rtl/>
        </w:rPr>
        <w:t xml:space="preserve">שהוועדה דנה בו אפילו </w:t>
      </w:r>
      <w:r w:rsidR="00210BC7">
        <w:rPr>
          <w:rFonts w:hint="cs"/>
          <w:rtl/>
        </w:rPr>
        <w:t>יותר מדי שעות, אם אומר את זה קצ</w:t>
      </w:r>
      <w:r w:rsidR="005965B6">
        <w:rPr>
          <w:rFonts w:hint="cs"/>
          <w:rtl/>
        </w:rPr>
        <w:t>ת בהגזמה. ב</w:t>
      </w:r>
      <w:r w:rsidR="00210BC7">
        <w:rPr>
          <w:rFonts w:hint="cs"/>
          <w:rtl/>
        </w:rPr>
        <w:t>עני</w:t>
      </w:r>
      <w:r w:rsidR="005965B6">
        <w:rPr>
          <w:rFonts w:hint="cs"/>
          <w:rtl/>
        </w:rPr>
        <w:t>י</w:t>
      </w:r>
      <w:r w:rsidR="00210BC7">
        <w:rPr>
          <w:rFonts w:hint="cs"/>
          <w:rtl/>
        </w:rPr>
        <w:t>ן</w:t>
      </w:r>
      <w:r w:rsidR="005965B6">
        <w:rPr>
          <w:rFonts w:hint="cs"/>
          <w:rtl/>
        </w:rPr>
        <w:t xml:space="preserve"> הזה אין לי שום כוונה לקיים את הדיון. גם באתי בדברים עם נציגי המתווכים. הם חשים </w:t>
      </w:r>
      <w:r w:rsidR="00967AF6">
        <w:rPr>
          <w:rFonts w:hint="cs"/>
          <w:rtl/>
        </w:rPr>
        <w:t xml:space="preserve">את אותה תחושה בדיוק </w:t>
      </w:r>
      <w:r w:rsidR="005965B6">
        <w:rPr>
          <w:rFonts w:hint="cs"/>
          <w:rtl/>
        </w:rPr>
        <w:t xml:space="preserve">מנקודת המבט שלהם, ואני מצפה שגם אתם תאמרו לי </w:t>
      </w:r>
      <w:r w:rsidR="00635D3F">
        <w:rPr>
          <w:rFonts w:hint="cs"/>
          <w:rtl/>
        </w:rPr>
        <w:t xml:space="preserve">את </w:t>
      </w:r>
      <w:r w:rsidR="005965B6">
        <w:rPr>
          <w:rFonts w:hint="cs"/>
          <w:rtl/>
        </w:rPr>
        <w:t xml:space="preserve">אותם דברים. בבקשה. </w:t>
      </w:r>
      <w:r w:rsidR="005965B6">
        <w:rPr>
          <w:rtl/>
        </w:rPr>
        <w:t xml:space="preserve">   </w:t>
      </w:r>
    </w:p>
    <w:p w:rsidR="005965B6" w:rsidRDefault="005965B6" w:rsidP="005965B6">
      <w:pPr>
        <w:rPr>
          <w:rtl/>
        </w:rPr>
      </w:pPr>
    </w:p>
    <w:p w:rsidR="005965B6" w:rsidRDefault="005965B6" w:rsidP="005965B6">
      <w:pPr>
        <w:pStyle w:val="a4"/>
        <w:keepNext/>
        <w:rPr>
          <w:rtl/>
        </w:rPr>
      </w:pPr>
      <w:bookmarkStart w:id="16" w:name="ET_speaker_אראם_שנאן_4"/>
      <w:r w:rsidRPr="005965B6">
        <w:rPr>
          <w:rStyle w:val="TagStyle"/>
          <w:rtl/>
        </w:rPr>
        <w:t xml:space="preserve"> &lt;&lt; דובר &gt;&gt; </w:t>
      </w:r>
      <w:r>
        <w:rPr>
          <w:rtl/>
        </w:rPr>
        <w:t>אראם שנאן:</w:t>
      </w:r>
      <w:r w:rsidRPr="005965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5965B6" w:rsidRDefault="005965B6" w:rsidP="005965B6">
      <w:pPr>
        <w:rPr>
          <w:rtl/>
        </w:rPr>
      </w:pPr>
      <w:r>
        <w:rPr>
          <w:rtl/>
        </w:rPr>
        <w:t xml:space="preserve">  </w:t>
      </w:r>
    </w:p>
    <w:p w:rsidR="005965B6" w:rsidRDefault="00635D3F" w:rsidP="006072A3">
      <w:pPr>
        <w:rPr>
          <w:rtl/>
        </w:rPr>
      </w:pPr>
      <w:r>
        <w:rPr>
          <w:rFonts w:hint="cs"/>
          <w:rtl/>
        </w:rPr>
        <w:t xml:space="preserve">עו"ד אראם שנאן, לשכה </w:t>
      </w:r>
      <w:bookmarkStart w:id="17" w:name="_ETM_Q1_99989"/>
      <w:bookmarkEnd w:id="17"/>
      <w:r>
        <w:rPr>
          <w:rFonts w:hint="cs"/>
          <w:rtl/>
        </w:rPr>
        <w:t xml:space="preserve">משפטית, משרד המשפטים. גם אנחנו קיבלנו במהלך הימים האחרונים המון </w:t>
      </w:r>
      <w:bookmarkStart w:id="18" w:name="_ETM_Q1_103522"/>
      <w:bookmarkEnd w:id="18"/>
      <w:r>
        <w:rPr>
          <w:rFonts w:hint="cs"/>
          <w:rtl/>
        </w:rPr>
        <w:t xml:space="preserve">הערות. ההערות הללו גרמו לנו לבקש ישיבה נוספת. </w:t>
      </w:r>
      <w:r w:rsidR="006072A3">
        <w:rPr>
          <w:rFonts w:hint="cs"/>
          <w:rtl/>
        </w:rPr>
        <w:t xml:space="preserve">פנינו </w:t>
      </w:r>
      <w:bookmarkStart w:id="19" w:name="_ETM_Q1_139470"/>
      <w:bookmarkEnd w:id="19"/>
      <w:r w:rsidR="006072A3">
        <w:rPr>
          <w:rFonts w:hint="cs"/>
          <w:rtl/>
        </w:rPr>
        <w:t xml:space="preserve">ללשכת המתווכים לשאול את דעתם, וגם הם חושבים </w:t>
      </w:r>
      <w:bookmarkStart w:id="20" w:name="_ETM_Q1_141278"/>
      <w:bookmarkEnd w:id="20"/>
      <w:r w:rsidR="006072A3">
        <w:rPr>
          <w:rFonts w:hint="cs"/>
          <w:rtl/>
        </w:rPr>
        <w:t xml:space="preserve">שיש לבצע את אותה חשיבה, אז אנחנו כרגע במשרד </w:t>
      </w:r>
      <w:bookmarkStart w:id="21" w:name="_ETM_Q1_144094"/>
      <w:bookmarkEnd w:id="21"/>
      <w:r w:rsidR="006072A3">
        <w:rPr>
          <w:rFonts w:hint="cs"/>
          <w:rtl/>
        </w:rPr>
        <w:t xml:space="preserve">המשפטים מבצעים מהלך כולל, לבחון את כל תחום המתווכים וכל </w:t>
      </w:r>
      <w:bookmarkStart w:id="22" w:name="_ETM_Q1_149327"/>
      <w:bookmarkEnd w:id="22"/>
      <w:r w:rsidR="006072A3">
        <w:rPr>
          <w:rFonts w:hint="cs"/>
          <w:rtl/>
        </w:rPr>
        <w:t xml:space="preserve">תחום התיווך, אז </w:t>
      </w:r>
      <w:r w:rsidR="005965B6">
        <w:rPr>
          <w:rFonts w:hint="cs"/>
          <w:rtl/>
        </w:rPr>
        <w:t>אנחנו מבקשים מיושב-ראש הוועדה</w:t>
      </w:r>
      <w:r w:rsidR="006072A3">
        <w:rPr>
          <w:rFonts w:hint="cs"/>
          <w:rtl/>
        </w:rPr>
        <w:t>,</w:t>
      </w:r>
      <w:r w:rsidR="005965B6">
        <w:rPr>
          <w:rFonts w:hint="cs"/>
          <w:rtl/>
        </w:rPr>
        <w:t xml:space="preserve"> שלא יצביע עכשיו על התקנות</w:t>
      </w:r>
      <w:r w:rsidR="006072A3">
        <w:rPr>
          <w:rFonts w:hint="cs"/>
          <w:rtl/>
        </w:rPr>
        <w:t>, ולאפשר לנו לבחון את זה מחדש</w:t>
      </w:r>
      <w:r w:rsidR="005965B6">
        <w:rPr>
          <w:rFonts w:hint="cs"/>
          <w:rtl/>
        </w:rPr>
        <w:t>.</w:t>
      </w:r>
    </w:p>
    <w:p w:rsidR="005965B6" w:rsidRDefault="005965B6" w:rsidP="005965B6">
      <w:pPr>
        <w:rPr>
          <w:rtl/>
        </w:rPr>
      </w:pPr>
    </w:p>
    <w:p w:rsidR="005965B6" w:rsidRDefault="005965B6" w:rsidP="005965B6">
      <w:pPr>
        <w:pStyle w:val="af6"/>
        <w:keepNext/>
        <w:rPr>
          <w:rtl/>
        </w:rPr>
      </w:pPr>
      <w:bookmarkStart w:id="23" w:name="ET_yor_4637_5"/>
      <w:r w:rsidRPr="005965B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96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5965B6" w:rsidRDefault="005965B6" w:rsidP="005965B6">
      <w:pPr>
        <w:pStyle w:val="KeepWithNext"/>
        <w:rPr>
          <w:rtl/>
        </w:rPr>
      </w:pPr>
    </w:p>
    <w:p w:rsidR="005965B6" w:rsidRDefault="005965B6" w:rsidP="005965B6">
      <w:pPr>
        <w:rPr>
          <w:rtl/>
        </w:rPr>
      </w:pPr>
      <w:r>
        <w:rPr>
          <w:rFonts w:hint="cs"/>
          <w:rtl/>
        </w:rPr>
        <w:t>בבקשה,</w:t>
      </w:r>
      <w:r w:rsidR="00210BC7">
        <w:rPr>
          <w:rFonts w:hint="cs"/>
          <w:rtl/>
        </w:rPr>
        <w:t xml:space="preserve"> חבר ה</w:t>
      </w:r>
      <w:r>
        <w:rPr>
          <w:rFonts w:hint="cs"/>
          <w:rtl/>
        </w:rPr>
        <w:t>כ</w:t>
      </w:r>
      <w:r w:rsidR="00210BC7">
        <w:rPr>
          <w:rFonts w:hint="cs"/>
          <w:rtl/>
        </w:rPr>
        <w:t>נ</w:t>
      </w:r>
      <w:r>
        <w:rPr>
          <w:rFonts w:hint="cs"/>
          <w:rtl/>
        </w:rPr>
        <w:t>סת פולקמן.</w:t>
      </w:r>
    </w:p>
    <w:p w:rsidR="005965B6" w:rsidRDefault="005965B6" w:rsidP="005965B6">
      <w:pPr>
        <w:rPr>
          <w:rtl/>
        </w:rPr>
      </w:pPr>
    </w:p>
    <w:p w:rsidR="005965B6" w:rsidRDefault="005965B6" w:rsidP="005965B6">
      <w:pPr>
        <w:pStyle w:val="a4"/>
        <w:keepNext/>
        <w:rPr>
          <w:rtl/>
        </w:rPr>
      </w:pPr>
      <w:bookmarkStart w:id="24" w:name="ET_speaker_5305_6"/>
      <w:r w:rsidRPr="005965B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965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5965B6" w:rsidRDefault="005965B6" w:rsidP="005965B6">
      <w:pPr>
        <w:pStyle w:val="KeepWithNext"/>
        <w:rPr>
          <w:rtl/>
        </w:rPr>
      </w:pPr>
    </w:p>
    <w:p w:rsidR="00347CE6" w:rsidRDefault="006072A3" w:rsidP="00210BC7">
      <w:pPr>
        <w:rPr>
          <w:rtl/>
        </w:rPr>
      </w:pPr>
      <w:r>
        <w:rPr>
          <w:rFonts w:hint="cs"/>
          <w:rtl/>
        </w:rPr>
        <w:t xml:space="preserve">אני </w:t>
      </w:r>
      <w:bookmarkStart w:id="25" w:name="_ETM_Q1_164962"/>
      <w:bookmarkEnd w:id="25"/>
      <w:r>
        <w:rPr>
          <w:rFonts w:hint="cs"/>
          <w:rtl/>
        </w:rPr>
        <w:t xml:space="preserve">מבין שזה העניין </w:t>
      </w:r>
      <w:r>
        <w:rPr>
          <w:rtl/>
        </w:rPr>
        <w:t>–</w:t>
      </w:r>
      <w:r>
        <w:rPr>
          <w:rFonts w:hint="cs"/>
          <w:rtl/>
        </w:rPr>
        <w:t xml:space="preserve"> דיברנו על זה גם בדיוק הקודם, אז אני לא מבין, </w:t>
      </w:r>
      <w:r w:rsidR="005965B6">
        <w:rPr>
          <w:rFonts w:hint="cs"/>
          <w:rtl/>
        </w:rPr>
        <w:t xml:space="preserve">למה הבאתם את זה שוב, אבל בסדר. </w:t>
      </w:r>
    </w:p>
    <w:p w:rsidR="00347CE6" w:rsidRDefault="00347CE6" w:rsidP="00210BC7">
      <w:pPr>
        <w:rPr>
          <w:rtl/>
        </w:rPr>
      </w:pPr>
      <w:bookmarkStart w:id="26" w:name="_ETM_Q1_172908"/>
      <w:bookmarkStart w:id="27" w:name="_ETM_Q1_172955"/>
      <w:bookmarkStart w:id="28" w:name="_ETM_Q1_173068"/>
      <w:bookmarkStart w:id="29" w:name="_ETM_Q1_173093"/>
      <w:bookmarkStart w:id="30" w:name="_ETM_Q1_174731"/>
      <w:bookmarkEnd w:id="26"/>
      <w:bookmarkEnd w:id="27"/>
      <w:bookmarkEnd w:id="28"/>
      <w:bookmarkEnd w:id="29"/>
      <w:bookmarkEnd w:id="30"/>
    </w:p>
    <w:p w:rsidR="00347CE6" w:rsidRDefault="00347CE6" w:rsidP="00347CE6">
      <w:pPr>
        <w:pStyle w:val="a4"/>
        <w:keepNext/>
        <w:rPr>
          <w:rtl/>
        </w:rPr>
      </w:pPr>
      <w:bookmarkStart w:id="31" w:name="ET_speaker_לאה_ורון_9"/>
      <w:r w:rsidRPr="00347CE6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347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347CE6" w:rsidRDefault="00347CE6" w:rsidP="00347CE6">
      <w:pPr>
        <w:pStyle w:val="KeepWithNext"/>
        <w:rPr>
          <w:rtl/>
        </w:rPr>
      </w:pPr>
    </w:p>
    <w:p w:rsidR="00347CE6" w:rsidRDefault="00347CE6" w:rsidP="00347CE6">
      <w:pPr>
        <w:rPr>
          <w:rtl/>
        </w:rPr>
      </w:pPr>
      <w:bookmarkStart w:id="32" w:name="_ETM_Q1_175257"/>
      <w:bookmarkStart w:id="33" w:name="_ETM_Q1_175281"/>
      <w:bookmarkEnd w:id="32"/>
      <w:bookmarkEnd w:id="33"/>
      <w:r>
        <w:rPr>
          <w:rFonts w:hint="cs"/>
          <w:rtl/>
        </w:rPr>
        <w:t>זה לא הם שהביאו את זה.</w:t>
      </w:r>
    </w:p>
    <w:p w:rsidR="00347CE6" w:rsidRDefault="00347CE6" w:rsidP="00347CE6">
      <w:pPr>
        <w:rPr>
          <w:rtl/>
        </w:rPr>
      </w:pPr>
    </w:p>
    <w:p w:rsidR="00347CE6" w:rsidRDefault="00347CE6" w:rsidP="00347CE6">
      <w:pPr>
        <w:pStyle w:val="a4"/>
        <w:keepNext/>
        <w:rPr>
          <w:rtl/>
        </w:rPr>
      </w:pPr>
      <w:bookmarkStart w:id="34" w:name="ET_speaker_5305_10"/>
      <w:r w:rsidRPr="00347CE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47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347CE6" w:rsidRDefault="00347CE6" w:rsidP="00347CE6">
      <w:pPr>
        <w:rPr>
          <w:rtl/>
        </w:rPr>
      </w:pPr>
    </w:p>
    <w:p w:rsidR="005965B6" w:rsidRDefault="005965B6" w:rsidP="00210BC7">
      <w:pPr>
        <w:rPr>
          <w:rtl/>
        </w:rPr>
      </w:pPr>
      <w:bookmarkStart w:id="35" w:name="_ETM_Q1_173228"/>
      <w:bookmarkStart w:id="36" w:name="_ETM_Q1_173256"/>
      <w:bookmarkEnd w:id="35"/>
      <w:bookmarkEnd w:id="36"/>
      <w:r>
        <w:rPr>
          <w:rFonts w:hint="cs"/>
          <w:rtl/>
        </w:rPr>
        <w:t>הם לא אמרו את זה בדיו</w:t>
      </w:r>
      <w:r w:rsidR="00210BC7">
        <w:rPr>
          <w:rFonts w:hint="cs"/>
          <w:rtl/>
        </w:rPr>
        <w:t>ן</w:t>
      </w:r>
      <w:r>
        <w:rPr>
          <w:rFonts w:hint="cs"/>
          <w:rtl/>
        </w:rPr>
        <w:t xml:space="preserve"> הקודם.</w:t>
      </w:r>
    </w:p>
    <w:p w:rsidR="005965B6" w:rsidRDefault="005965B6" w:rsidP="005965B6">
      <w:pPr>
        <w:rPr>
          <w:rtl/>
        </w:rPr>
      </w:pPr>
    </w:p>
    <w:p w:rsidR="005965B6" w:rsidRDefault="005965B6" w:rsidP="00347CE6">
      <w:pPr>
        <w:rPr>
          <w:rtl/>
        </w:rPr>
      </w:pPr>
      <w:r>
        <w:rPr>
          <w:rFonts w:hint="cs"/>
          <w:rtl/>
        </w:rPr>
        <w:t xml:space="preserve">יש הערה אחת שאני מבקש, אם אתם כבר בוחנים הכול. </w:t>
      </w:r>
      <w:r w:rsidR="00347CE6">
        <w:rPr>
          <w:rFonts w:hint="cs"/>
          <w:rtl/>
        </w:rPr>
        <w:t xml:space="preserve">הערתי את זה בפעם הקודמת </w:t>
      </w:r>
      <w:r w:rsidR="00347CE6">
        <w:rPr>
          <w:rtl/>
        </w:rPr>
        <w:t>–</w:t>
      </w:r>
      <w:r w:rsidR="00347CE6">
        <w:rPr>
          <w:rFonts w:hint="cs"/>
          <w:rtl/>
        </w:rPr>
        <w:t xml:space="preserve"> סוגיית הבלעדיות. </w:t>
      </w:r>
      <w:bookmarkStart w:id="37" w:name="_ETM_Q1_183304"/>
      <w:bookmarkEnd w:id="37"/>
      <w:r w:rsidR="00347CE6">
        <w:rPr>
          <w:rFonts w:hint="cs"/>
          <w:rtl/>
        </w:rPr>
        <w:t>ההגדרה של הבלעדיות חייבת להיבחן ברגע שנוגעים</w:t>
      </w:r>
      <w:r>
        <w:rPr>
          <w:rFonts w:hint="cs"/>
          <w:rtl/>
        </w:rPr>
        <w:t>. אתם דיברתם על פעולות שיווק. ההגדרה היום של בלעדיות</w:t>
      </w:r>
      <w:r w:rsidR="00347CE6">
        <w:rPr>
          <w:rFonts w:hint="cs"/>
          <w:rtl/>
        </w:rPr>
        <w:t>,</w:t>
      </w:r>
      <w:r>
        <w:rPr>
          <w:rFonts w:hint="cs"/>
          <w:rtl/>
        </w:rPr>
        <w:t xml:space="preserve"> שתלויה ב</w:t>
      </w:r>
      <w:r w:rsidR="00347CE6">
        <w:rPr>
          <w:rFonts w:hint="cs"/>
          <w:rtl/>
        </w:rPr>
        <w:t xml:space="preserve">חתימה על </w:t>
      </w:r>
      <w:r>
        <w:rPr>
          <w:rFonts w:hint="cs"/>
          <w:rtl/>
        </w:rPr>
        <w:t>הסכם מיוחד</w:t>
      </w:r>
      <w:r w:rsidR="00347CE6">
        <w:rPr>
          <w:rFonts w:hint="cs"/>
          <w:rtl/>
        </w:rPr>
        <w:t>,</w:t>
      </w:r>
      <w:r>
        <w:rPr>
          <w:rFonts w:hint="cs"/>
          <w:rtl/>
        </w:rPr>
        <w:t xml:space="preserve"> הוא דבר ארכאי, כי</w:t>
      </w:r>
      <w:r w:rsidR="00347CE6">
        <w:rPr>
          <w:rFonts w:hint="cs"/>
          <w:rtl/>
        </w:rPr>
        <w:t>ו</w:t>
      </w:r>
      <w:r>
        <w:rPr>
          <w:rFonts w:hint="cs"/>
          <w:rtl/>
        </w:rPr>
        <w:t>ון שגם פה</w:t>
      </w:r>
      <w:r w:rsidR="00347CE6">
        <w:rPr>
          <w:rFonts w:hint="cs"/>
          <w:rtl/>
        </w:rPr>
        <w:t xml:space="preserve">, </w:t>
      </w:r>
      <w:bookmarkStart w:id="38" w:name="_ETM_Q1_199862"/>
      <w:bookmarkEnd w:id="38"/>
      <w:r w:rsidR="00347CE6">
        <w:rPr>
          <w:rFonts w:hint="cs"/>
          <w:rtl/>
        </w:rPr>
        <w:t>בסוף, אם כל פעולות ההצגה של הדירה, קרי השיווק,</w:t>
      </w:r>
      <w:r>
        <w:rPr>
          <w:rFonts w:hint="cs"/>
          <w:rtl/>
        </w:rPr>
        <w:t xml:space="preserve"> נעשות על-ידי מתו</w:t>
      </w:r>
      <w:r w:rsidR="00347CE6">
        <w:rPr>
          <w:rFonts w:hint="cs"/>
          <w:rtl/>
        </w:rPr>
        <w:t>ו</w:t>
      </w:r>
      <w:r>
        <w:rPr>
          <w:rFonts w:hint="cs"/>
          <w:rtl/>
        </w:rPr>
        <w:t xml:space="preserve">ך, זה צריך להיות מוגדר </w:t>
      </w:r>
      <w:r w:rsidR="00347CE6">
        <w:rPr>
          <w:rFonts w:hint="cs"/>
          <w:rtl/>
        </w:rPr>
        <w:t xml:space="preserve">בדירה בבלעדיות, </w:t>
      </w:r>
      <w:bookmarkStart w:id="39" w:name="_ETM_Q1_205562"/>
      <w:bookmarkEnd w:id="39"/>
      <w:r w:rsidR="00347CE6">
        <w:rPr>
          <w:rFonts w:hint="cs"/>
          <w:rtl/>
        </w:rPr>
        <w:t>שיש לזה</w:t>
      </w:r>
      <w:r>
        <w:rPr>
          <w:rFonts w:hint="cs"/>
          <w:rtl/>
        </w:rPr>
        <w:t xml:space="preserve"> משמעויות. </w:t>
      </w:r>
      <w:r w:rsidR="00347CE6">
        <w:rPr>
          <w:rFonts w:hint="cs"/>
          <w:rtl/>
        </w:rPr>
        <w:t xml:space="preserve">כלומר כל האופציות להראות את הדירה. </w:t>
      </w:r>
      <w:r>
        <w:rPr>
          <w:rFonts w:hint="cs"/>
          <w:rtl/>
        </w:rPr>
        <w:t>לא צריך את הפרוצדורה. כי מה היו</w:t>
      </w:r>
      <w:r w:rsidR="00210BC7">
        <w:rPr>
          <w:rFonts w:hint="cs"/>
          <w:rtl/>
        </w:rPr>
        <w:t>ם</w:t>
      </w:r>
      <w:r>
        <w:rPr>
          <w:rFonts w:hint="cs"/>
          <w:rtl/>
        </w:rPr>
        <w:t xml:space="preserve"> הנוהג השכיח </w:t>
      </w:r>
      <w:r>
        <w:rPr>
          <w:rtl/>
        </w:rPr>
        <w:t>–</w:t>
      </w:r>
      <w:r>
        <w:rPr>
          <w:rFonts w:hint="cs"/>
          <w:rtl/>
        </w:rPr>
        <w:t xml:space="preserve"> שמתו</w:t>
      </w:r>
      <w:r w:rsidR="00347CE6">
        <w:rPr>
          <w:rFonts w:hint="cs"/>
          <w:rtl/>
        </w:rPr>
        <w:t>ו</w:t>
      </w:r>
      <w:r>
        <w:rPr>
          <w:rFonts w:hint="cs"/>
          <w:rtl/>
        </w:rPr>
        <w:t>ך אומר: ל</w:t>
      </w:r>
      <w:r w:rsidR="00347CE6">
        <w:rPr>
          <w:rFonts w:hint="cs"/>
          <w:rtl/>
        </w:rPr>
        <w:t>מה</w:t>
      </w:r>
      <w:r>
        <w:rPr>
          <w:rFonts w:hint="cs"/>
          <w:rtl/>
        </w:rPr>
        <w:t xml:space="preserve"> לי להגדיר את זה בבלעדיות</w:t>
      </w:r>
      <w:bookmarkStart w:id="40" w:name="_ETM_Q1_220828"/>
      <w:bookmarkEnd w:id="40"/>
      <w:r w:rsidR="00347CE6">
        <w:rPr>
          <w:rFonts w:hint="cs"/>
          <w:rtl/>
        </w:rPr>
        <w:t xml:space="preserve">? זה מייצר עליי מגבלות, </w:t>
      </w:r>
      <w:r>
        <w:rPr>
          <w:rFonts w:hint="cs"/>
          <w:rtl/>
        </w:rPr>
        <w:t>אז אני לא מגדיר את זה. אבל בפועל ה</w:t>
      </w:r>
      <w:r w:rsidR="00347CE6">
        <w:rPr>
          <w:rFonts w:hint="cs"/>
          <w:rtl/>
        </w:rPr>
        <w:t>דירה</w:t>
      </w:r>
      <w:r>
        <w:rPr>
          <w:rFonts w:hint="cs"/>
          <w:rtl/>
        </w:rPr>
        <w:t xml:space="preserve"> הוא רק בידיים של מתווך אחד. </w:t>
      </w:r>
      <w:r w:rsidR="00347CE6">
        <w:rPr>
          <w:rFonts w:hint="cs"/>
          <w:rtl/>
        </w:rPr>
        <w:t xml:space="preserve">הוא מראה אותו, רק הוא מפרסם אותו. הציבור לא יכול לראות את הדירה אלא דרך אותו מתווך, וזו הלכה למעשה בלעדיות. </w:t>
      </w:r>
      <w:bookmarkStart w:id="41" w:name="_ETM_Q1_236799"/>
      <w:bookmarkEnd w:id="41"/>
      <w:r>
        <w:rPr>
          <w:rFonts w:hint="cs"/>
          <w:rtl/>
        </w:rPr>
        <w:t>לכן אני מבקש, ככל שהדבר הזה</w:t>
      </w:r>
      <w:r w:rsidR="00210BC7">
        <w:rPr>
          <w:rFonts w:hint="cs"/>
          <w:rtl/>
        </w:rPr>
        <w:t xml:space="preserve"> נבחן, שסוגיות הבלעדיות ייבחנו.</w:t>
      </w:r>
    </w:p>
    <w:p w:rsidR="005965B6" w:rsidRDefault="005965B6" w:rsidP="005965B6">
      <w:pPr>
        <w:rPr>
          <w:rtl/>
        </w:rPr>
      </w:pPr>
    </w:p>
    <w:p w:rsidR="005965B6" w:rsidRDefault="005965B6" w:rsidP="005965B6">
      <w:pPr>
        <w:pStyle w:val="af6"/>
        <w:keepNext/>
        <w:rPr>
          <w:rtl/>
        </w:rPr>
      </w:pPr>
      <w:bookmarkStart w:id="42" w:name="ET_yor_4637_7"/>
      <w:r w:rsidRPr="005965B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96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5965B6" w:rsidRDefault="005965B6" w:rsidP="005965B6">
      <w:pPr>
        <w:pStyle w:val="KeepWithNext"/>
        <w:rPr>
          <w:rtl/>
        </w:rPr>
      </w:pPr>
    </w:p>
    <w:p w:rsidR="005965B6" w:rsidRDefault="00347CE6" w:rsidP="005965B6">
      <w:pPr>
        <w:rPr>
          <w:rtl/>
        </w:rPr>
      </w:pPr>
      <w:r>
        <w:rPr>
          <w:rFonts w:hint="cs"/>
          <w:rtl/>
        </w:rPr>
        <w:t xml:space="preserve">טוב. </w:t>
      </w:r>
      <w:r w:rsidR="005965B6">
        <w:rPr>
          <w:rFonts w:hint="cs"/>
          <w:rtl/>
        </w:rPr>
        <w:t xml:space="preserve">תודה. תחשבו על מה שפולקמן אמר, מה שאנחנו אמרנו. </w:t>
      </w:r>
    </w:p>
    <w:p w:rsidR="005965B6" w:rsidRDefault="005965B6" w:rsidP="005965B6">
      <w:pPr>
        <w:rPr>
          <w:rtl/>
        </w:rPr>
      </w:pPr>
    </w:p>
    <w:p w:rsidR="00336996" w:rsidRDefault="005965B6" w:rsidP="00F82A9D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8B622B" w:rsidRDefault="008B622B" w:rsidP="00F82A9D">
      <w:pPr>
        <w:rPr>
          <w:rtl/>
        </w:rPr>
      </w:pPr>
    </w:p>
    <w:p w:rsidR="005965B6" w:rsidRPr="008713A4" w:rsidRDefault="00336996" w:rsidP="008B622B">
      <w:pPr>
        <w:pStyle w:val="afc"/>
        <w:keepNext/>
        <w:rPr>
          <w:rtl/>
        </w:rPr>
      </w:pPr>
      <w:bookmarkStart w:id="43" w:name="ET_meetingend_8"/>
      <w:r w:rsidRPr="0033699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>
        <w:rPr>
          <w:rFonts w:hint="cs"/>
          <w:rtl/>
        </w:rPr>
        <w:t>25</w:t>
      </w:r>
      <w:r>
        <w:rPr>
          <w:rtl/>
        </w:rPr>
        <w:t>.</w:t>
      </w:r>
      <w:r w:rsidRPr="0033699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3"/>
    </w:p>
    <w:sectPr w:rsidR="005965B6" w:rsidRPr="008713A4" w:rsidSect="00006E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6EF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965B6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5965B6" w:rsidP="008E5E3F">
    <w:pPr>
      <w:pStyle w:val="a3"/>
      <w:ind w:firstLine="0"/>
      <w:rPr>
        <w:rtl/>
      </w:rPr>
    </w:pPr>
    <w:r>
      <w:rPr>
        <w:rtl/>
      </w:rPr>
      <w:t>31/12/2018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F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BC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6996"/>
    <w:rsid w:val="00340AFA"/>
    <w:rsid w:val="00347CE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1A15"/>
    <w:rsid w:val="005817EC"/>
    <w:rsid w:val="00590B77"/>
    <w:rsid w:val="005965B6"/>
    <w:rsid w:val="005A342D"/>
    <w:rsid w:val="005C363E"/>
    <w:rsid w:val="005D61F3"/>
    <w:rsid w:val="005E1C6B"/>
    <w:rsid w:val="005F76B0"/>
    <w:rsid w:val="006072A3"/>
    <w:rsid w:val="00634F61"/>
    <w:rsid w:val="00635D3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C75"/>
    <w:rsid w:val="008A5DC5"/>
    <w:rsid w:val="008B622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AF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A9D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CA80040"/>
  <w15:docId w15:val="{BD8DF639-CAEC-4C38-AF65-64B236D5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65B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7ADF3-75DC-4812-848F-937AA25F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593</Words>
  <Characters>2965</Characters>
  <Application>Microsoft Office Word</Application>
  <DocSecurity>0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2019-01-06T08:05:00Z</dcterms:modified>
</cp:coreProperties>
</file>