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C65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937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65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65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294</w:t>
      </w:r>
    </w:p>
    <w:p w:rsidR="00E64116" w:rsidRPr="008713A4" w:rsidRDefault="00AC65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AC65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בנובמבר 2024),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657E" w:rsidP="00AC657E">
      <w:pPr>
        <w:spacing w:before="60"/>
        <w:ind w:firstLine="0"/>
        <w:rPr>
          <w:rtl/>
        </w:rPr>
      </w:pPr>
      <w:bookmarkStart w:id="0" w:name="ET_hatsach_643362_1"/>
      <w:r w:rsidRPr="00AC657E">
        <w:rPr>
          <w:rStyle w:val="TagStyle"/>
          <w:rtl/>
        </w:rPr>
        <w:t xml:space="preserve"> &lt;&lt; הצח &gt;&gt; </w:t>
      </w:r>
      <w:r w:rsidRPr="00AC657E">
        <w:rPr>
          <w:rtl/>
        </w:rPr>
        <w:t xml:space="preserve">הצעת חוק הביטוח הלאומי (תיקון מס' 248) (שלילת קצבאות שמשולמות לפעילי טרור מחוץ לישראל), </w:t>
      </w:r>
      <w:proofErr w:type="spellStart"/>
      <w:r w:rsidRPr="00AC657E">
        <w:rPr>
          <w:rtl/>
        </w:rPr>
        <w:t>התשפ"ד</w:t>
      </w:r>
      <w:proofErr w:type="spellEnd"/>
      <w:r w:rsidRPr="00AC657E">
        <w:rPr>
          <w:rtl/>
        </w:rPr>
        <w:t xml:space="preserve">–2024, של ח"כ יוליה </w:t>
      </w:r>
      <w:proofErr w:type="spellStart"/>
      <w:r w:rsidRPr="00AC657E">
        <w:rPr>
          <w:rtl/>
        </w:rPr>
        <w:t>מלינובסקי</w:t>
      </w:r>
      <w:proofErr w:type="spellEnd"/>
      <w:r w:rsidRPr="00AC657E">
        <w:rPr>
          <w:rStyle w:val="TagStyle"/>
          <w:rtl/>
        </w:rPr>
        <w:t xml:space="preserve"> &lt;&lt; הצח &gt;&gt;</w:t>
      </w:r>
      <w:r w:rsidRPr="00AC657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C657E" w:rsidRDefault="00AC657E" w:rsidP="007C693F">
      <w:pPr>
        <w:spacing w:before="60"/>
        <w:ind w:firstLine="0"/>
        <w:rPr>
          <w:rtl/>
        </w:rPr>
      </w:pPr>
    </w:p>
    <w:p w:rsidR="002937C1" w:rsidRPr="008713A4" w:rsidRDefault="002937C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657E" w:rsidRDefault="00D803AC" w:rsidP="00EC1FB3">
      <w:pPr>
        <w:ind w:firstLine="0"/>
        <w:rPr>
          <w:rtl/>
        </w:rPr>
      </w:pPr>
      <w:r>
        <w:rPr>
          <w:rFonts w:hint="cs"/>
          <w:rtl/>
        </w:rPr>
        <w:t>חוה אתי עטיה</w:t>
      </w:r>
      <w:r w:rsidR="00AC657E" w:rsidRPr="00AC657E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AC657E" w:rsidRPr="00AC657E">
        <w:rPr>
          <w:rtl/>
        </w:rPr>
        <w:t>היו"ר</w:t>
      </w:r>
    </w:p>
    <w:p w:rsidR="00AC657E" w:rsidRPr="008713A4" w:rsidRDefault="00AC657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803AC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937C1" w:rsidRDefault="002937C1" w:rsidP="00DE5B80">
      <w:pPr>
        <w:ind w:firstLine="0"/>
        <w:rPr>
          <w:b/>
          <w:bCs/>
          <w:u w:val="single"/>
          <w:rtl/>
        </w:rPr>
      </w:pPr>
    </w:p>
    <w:p w:rsidR="002937C1" w:rsidRPr="000C47F5" w:rsidRDefault="002937C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C657E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937C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657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C657E" w:rsidP="008320F6">
      <w:pPr>
        <w:ind w:firstLine="0"/>
        <w:rPr>
          <w:rtl/>
        </w:rPr>
      </w:pPr>
      <w:r>
        <w:rPr>
          <w:rFonts w:hint="cs"/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D803AC" w:rsidRPr="00D803AC" w:rsidRDefault="00D803AC" w:rsidP="00D803AC">
      <w:pPr>
        <w:spacing w:before="60"/>
        <w:ind w:firstLine="0"/>
        <w:jc w:val="center"/>
        <w:rPr>
          <w:b/>
          <w:bCs/>
          <w:u w:val="single"/>
          <w:rtl/>
        </w:rPr>
      </w:pPr>
      <w:r w:rsidRPr="00D803AC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D803AC">
        <w:rPr>
          <w:b/>
          <w:bCs/>
          <w:u w:val="single"/>
          <w:rtl/>
        </w:rPr>
        <w:t xml:space="preserve">הצעת חוק הביטוח הלאומי (תיקון מס' 248) (שלילת קצבאות שמשולמות לפעילי טרור מחוץ לישראל), </w:t>
      </w:r>
      <w:proofErr w:type="spellStart"/>
      <w:r w:rsidRPr="00D803AC">
        <w:rPr>
          <w:b/>
          <w:bCs/>
          <w:u w:val="single"/>
          <w:rtl/>
        </w:rPr>
        <w:t>התשפ"ד</w:t>
      </w:r>
      <w:proofErr w:type="spellEnd"/>
      <w:r w:rsidRPr="00D803AC">
        <w:rPr>
          <w:b/>
          <w:bCs/>
          <w:u w:val="single"/>
          <w:rtl/>
        </w:rPr>
        <w:t xml:space="preserve">–2024, של ח"כ יוליה </w:t>
      </w:r>
      <w:proofErr w:type="spellStart"/>
      <w:r w:rsidRPr="00D803AC">
        <w:rPr>
          <w:b/>
          <w:bCs/>
          <w:u w:val="single"/>
          <w:rtl/>
        </w:rPr>
        <w:t>מלינובסקי</w:t>
      </w:r>
      <w:proofErr w:type="spellEnd"/>
      <w:r w:rsidRPr="00D803AC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AC657E" w:rsidRDefault="00AC657E" w:rsidP="00AC657E">
      <w:pPr>
        <w:pStyle w:val="KeepWithNext"/>
        <w:rPr>
          <w:rtl/>
          <w:lang w:eastAsia="he-IL"/>
        </w:rPr>
      </w:pPr>
    </w:p>
    <w:p w:rsidR="00D803AC" w:rsidRDefault="00D803AC" w:rsidP="00AC657E">
      <w:pPr>
        <w:pStyle w:val="af6"/>
        <w:keepNext/>
        <w:rPr>
          <w:rStyle w:val="TagStyle"/>
          <w:vanish w:val="0"/>
          <w:rtl/>
        </w:rPr>
      </w:pPr>
      <w:bookmarkStart w:id="1" w:name="ET_yor_5796_4"/>
    </w:p>
    <w:p w:rsidR="002937C1" w:rsidRPr="002937C1" w:rsidRDefault="002937C1" w:rsidP="002937C1">
      <w:pPr>
        <w:rPr>
          <w:rtl/>
          <w:lang w:eastAsia="he-IL"/>
        </w:rPr>
      </w:pPr>
    </w:p>
    <w:p w:rsidR="00AC657E" w:rsidRDefault="00AC657E" w:rsidP="00AC657E">
      <w:pPr>
        <w:pStyle w:val="af6"/>
        <w:keepNext/>
        <w:rPr>
          <w:rtl/>
        </w:rPr>
      </w:pPr>
      <w:bookmarkStart w:id="2" w:name="_ETM_Q1_506139"/>
      <w:bookmarkStart w:id="3" w:name="_ETM_Q1_506224"/>
      <w:bookmarkEnd w:id="2"/>
      <w:bookmarkEnd w:id="3"/>
      <w:r w:rsidRPr="00AC657E">
        <w:rPr>
          <w:rStyle w:val="TagStyle"/>
          <w:rtl/>
        </w:rPr>
        <w:t xml:space="preserve"> &lt;&lt; יור &gt;&gt; </w:t>
      </w:r>
      <w:r>
        <w:rPr>
          <w:rFonts w:hint="cs"/>
          <w:rtl/>
        </w:rPr>
        <w:t xml:space="preserve">מ"מ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AC65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AC657E" w:rsidRDefault="00AC657E" w:rsidP="00AC657E">
      <w:pPr>
        <w:pStyle w:val="KeepWithNext"/>
        <w:rPr>
          <w:rtl/>
          <w:lang w:eastAsia="he-IL"/>
        </w:rPr>
      </w:pPr>
    </w:p>
    <w:p w:rsidR="001C6468" w:rsidRDefault="001C6468" w:rsidP="00D80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אני פותחת את ישיבת ועדת העבודה והרווחה. על סדר-היום: </w:t>
      </w:r>
      <w:r w:rsidR="00D803AC">
        <w:rPr>
          <w:rFonts w:hint="cs"/>
          <w:rtl/>
          <w:lang w:eastAsia="he-IL"/>
        </w:rPr>
        <w:t xml:space="preserve">הצעת חוק הביטוח הלאומי (תיקון 248) (שלילת </w:t>
      </w:r>
      <w:bookmarkStart w:id="4" w:name="_ETM_Q1_521320"/>
      <w:bookmarkEnd w:id="4"/>
      <w:r w:rsidR="00D803AC">
        <w:rPr>
          <w:rFonts w:hint="cs"/>
          <w:rtl/>
          <w:lang w:eastAsia="he-IL"/>
        </w:rPr>
        <w:t xml:space="preserve">קצבאות שמשולמות לפעילי טרור מחוץ לישראל), התשפ"ד-2024, של חברת הכנסת </w:t>
      </w:r>
      <w:bookmarkStart w:id="5" w:name="_ETM_Q1_538728"/>
      <w:bookmarkEnd w:id="5"/>
      <w:r w:rsidR="00D803AC">
        <w:rPr>
          <w:rFonts w:hint="cs"/>
          <w:rtl/>
          <w:lang w:eastAsia="he-IL"/>
        </w:rPr>
        <w:t xml:space="preserve">יוליה </w:t>
      </w:r>
      <w:proofErr w:type="spellStart"/>
      <w:r w:rsidR="00D803AC">
        <w:rPr>
          <w:rFonts w:hint="cs"/>
          <w:rtl/>
          <w:lang w:eastAsia="he-IL"/>
        </w:rPr>
        <w:t>מלינובסקי</w:t>
      </w:r>
      <w:proofErr w:type="spellEnd"/>
      <w:r w:rsidR="00D803AC">
        <w:rPr>
          <w:rFonts w:hint="cs"/>
          <w:rtl/>
          <w:lang w:eastAsia="he-IL"/>
        </w:rPr>
        <w:t xml:space="preserve"> ואחרים. בקשה לדיון מחדש לפי סעיף 115 לתקנות הכנסת, של חברת הכנסת </w:t>
      </w:r>
      <w:bookmarkStart w:id="6" w:name="_ETM_Q1_630012"/>
      <w:bookmarkEnd w:id="6"/>
      <w:r w:rsidR="00D803AC">
        <w:rPr>
          <w:rFonts w:hint="cs"/>
          <w:rtl/>
          <w:lang w:eastAsia="he-IL"/>
        </w:rPr>
        <w:t xml:space="preserve">יוליה </w:t>
      </w:r>
      <w:proofErr w:type="spellStart"/>
      <w:r w:rsidR="00D803AC">
        <w:rPr>
          <w:rFonts w:hint="cs"/>
          <w:rtl/>
          <w:lang w:eastAsia="he-IL"/>
        </w:rPr>
        <w:t>מלינובסקי</w:t>
      </w:r>
      <w:proofErr w:type="spellEnd"/>
      <w:r w:rsidR="00D803AC">
        <w:rPr>
          <w:rFonts w:hint="cs"/>
          <w:rtl/>
          <w:lang w:eastAsia="he-IL"/>
        </w:rPr>
        <w:t xml:space="preserve"> על כל הצעת החוק. </w:t>
      </w:r>
    </w:p>
    <w:p w:rsidR="00D803AC" w:rsidRDefault="00D803AC" w:rsidP="00D803AC">
      <w:pPr>
        <w:rPr>
          <w:rtl/>
          <w:lang w:eastAsia="he-IL"/>
        </w:rPr>
      </w:pPr>
      <w:bookmarkStart w:id="7" w:name="_ETM_Q1_636140"/>
      <w:bookmarkStart w:id="8" w:name="_ETM_Q1_636203"/>
      <w:bookmarkEnd w:id="7"/>
      <w:bookmarkEnd w:id="8"/>
    </w:p>
    <w:p w:rsidR="00D803AC" w:rsidRDefault="00D803AC" w:rsidP="00D803AC">
      <w:pPr>
        <w:pStyle w:val="a4"/>
        <w:keepNext/>
        <w:rPr>
          <w:rtl/>
        </w:rPr>
      </w:pPr>
      <w:bookmarkStart w:id="9" w:name="ET_speaker_נעה_בן_שבת_7"/>
      <w:r w:rsidRPr="00D803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D803AC" w:rsidRDefault="00D803AC" w:rsidP="00D803AC">
      <w:pPr>
        <w:pStyle w:val="KeepWithNext"/>
        <w:rPr>
          <w:rtl/>
          <w:lang w:eastAsia="he-IL"/>
        </w:rPr>
      </w:pPr>
    </w:p>
    <w:p w:rsidR="00D803AC" w:rsidRDefault="00D803AC" w:rsidP="00D80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ואז נצביע. </w:t>
      </w:r>
      <w:bookmarkStart w:id="10" w:name="_ETM_Q1_644768"/>
      <w:bookmarkEnd w:id="10"/>
      <w:r>
        <w:rPr>
          <w:rFonts w:hint="cs"/>
          <w:rtl/>
          <w:lang w:eastAsia="he-IL"/>
        </w:rPr>
        <w:t xml:space="preserve">יש לנו הגדרה של עבירת טרור ביטחונית ובעבירה הזאת נעשו </w:t>
      </w:r>
      <w:bookmarkStart w:id="11" w:name="_ETM_Q1_653665"/>
      <w:bookmarkEnd w:id="11"/>
      <w:r>
        <w:rPr>
          <w:rFonts w:hint="cs"/>
          <w:rtl/>
          <w:lang w:eastAsia="he-IL"/>
        </w:rPr>
        <w:t xml:space="preserve">בה תיקונים כדי לחדד ולהבהיר שזה באמת אותה עבירה ביטחונית. </w:t>
      </w:r>
      <w:bookmarkStart w:id="12" w:name="_ETM_Q1_660470"/>
      <w:bookmarkEnd w:id="12"/>
      <w:r>
        <w:rPr>
          <w:rFonts w:hint="cs"/>
          <w:rtl/>
          <w:lang w:eastAsia="he-IL"/>
        </w:rPr>
        <w:t xml:space="preserve">לכן הוצאנו עבירות. באופן כללי, זה עבירות המנויות בתוספת השלישית </w:t>
      </w:r>
      <w:bookmarkStart w:id="13" w:name="_ETM_Q1_664289"/>
      <w:bookmarkEnd w:id="13"/>
      <w:r>
        <w:rPr>
          <w:rFonts w:hint="cs"/>
          <w:rtl/>
          <w:lang w:eastAsia="he-IL"/>
        </w:rPr>
        <w:t xml:space="preserve">לצו בדבר הוראות ביטחון ועוד הוראות אבל מיעטנו הוראות מסוימות. </w:t>
      </w:r>
      <w:bookmarkStart w:id="14" w:name="_ETM_Q1_667557"/>
      <w:bookmarkEnd w:id="14"/>
    </w:p>
    <w:p w:rsidR="00D803AC" w:rsidRDefault="00D803AC" w:rsidP="00D803AC">
      <w:pPr>
        <w:rPr>
          <w:rtl/>
          <w:lang w:eastAsia="he-IL"/>
        </w:rPr>
      </w:pPr>
      <w:bookmarkStart w:id="15" w:name="_ETM_Q1_667842"/>
      <w:bookmarkEnd w:id="15"/>
    </w:p>
    <w:p w:rsidR="00D803AC" w:rsidRPr="00D803AC" w:rsidRDefault="00D803AC" w:rsidP="00D803AC">
      <w:pPr>
        <w:rPr>
          <w:rtl/>
          <w:lang w:eastAsia="he-IL"/>
        </w:rPr>
      </w:pPr>
      <w:bookmarkStart w:id="16" w:name="_ETM_Q1_667971"/>
      <w:bookmarkStart w:id="17" w:name="_ETM_Q1_668059"/>
      <w:bookmarkStart w:id="18" w:name="_ETM_Q1_668102"/>
      <w:bookmarkEnd w:id="16"/>
      <w:bookmarkEnd w:id="17"/>
      <w:bookmarkEnd w:id="18"/>
      <w:r>
        <w:rPr>
          <w:rFonts w:hint="cs"/>
          <w:rtl/>
          <w:lang w:eastAsia="he-IL"/>
        </w:rPr>
        <w:t xml:space="preserve">עכשיו נכלל גם עבירות לפי סעיף 242, 242(ב) ו-249 לצו בדבר הוראות ביטחון לגבי עבירות מסוימות המנויות בתוספת הראשונה. </w:t>
      </w:r>
    </w:p>
    <w:p w:rsidR="001C6468" w:rsidRDefault="001C6468" w:rsidP="00AC657E">
      <w:pPr>
        <w:rPr>
          <w:rtl/>
          <w:lang w:eastAsia="he-IL"/>
        </w:rPr>
      </w:pPr>
    </w:p>
    <w:p w:rsidR="001C6468" w:rsidRDefault="001C6468" w:rsidP="001C6468">
      <w:pPr>
        <w:rPr>
          <w:rtl/>
          <w:lang w:eastAsia="he-IL"/>
        </w:rPr>
      </w:pPr>
    </w:p>
    <w:p w:rsidR="001C6468" w:rsidRDefault="001C6468" w:rsidP="001C6468">
      <w:pPr>
        <w:pStyle w:val="af6"/>
        <w:keepNext/>
      </w:pPr>
      <w:bookmarkStart w:id="19" w:name="ET_yor_5796_5"/>
      <w:r w:rsidRPr="001C6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C6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1C6468" w:rsidRPr="00D803AC" w:rsidRDefault="001C6468" w:rsidP="001C6468">
      <w:pPr>
        <w:pStyle w:val="KeepWithNext"/>
        <w:rPr>
          <w:rtl/>
          <w:lang w:eastAsia="he-IL"/>
        </w:rPr>
      </w:pPr>
    </w:p>
    <w:p w:rsidR="001C6468" w:rsidRDefault="001C6468" w:rsidP="00D803AC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לאיזה חוק</w:t>
      </w:r>
      <w:r w:rsidR="00D80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D803A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לחוק</w:t>
      </w:r>
      <w:r w:rsidR="00D803AC">
        <w:rPr>
          <w:rFonts w:hint="cs"/>
          <w:rtl/>
          <w:lang w:eastAsia="he-IL"/>
        </w:rPr>
        <w:t xml:space="preserve"> העונשין?</w:t>
      </w:r>
    </w:p>
    <w:p w:rsidR="00D803AC" w:rsidRDefault="00D803AC" w:rsidP="00D803AC">
      <w:pPr>
        <w:rPr>
          <w:rtl/>
          <w:lang w:eastAsia="he-IL"/>
        </w:rPr>
      </w:pPr>
    </w:p>
    <w:p w:rsidR="00D803AC" w:rsidRDefault="00D803AC" w:rsidP="00D803AC">
      <w:pPr>
        <w:pStyle w:val="a4"/>
        <w:keepNext/>
        <w:rPr>
          <w:rtl/>
        </w:rPr>
      </w:pPr>
      <w:bookmarkStart w:id="20" w:name="ET_speaker_נעה_בן_שבת_8"/>
      <w:r w:rsidRPr="00D803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D803AC" w:rsidRDefault="00D803AC" w:rsidP="00D803AC">
      <w:pPr>
        <w:pStyle w:val="KeepWithNext"/>
        <w:rPr>
          <w:rtl/>
          <w:lang w:eastAsia="he-IL"/>
        </w:rPr>
      </w:pPr>
    </w:p>
    <w:p w:rsidR="001C6468" w:rsidRDefault="00D803AC" w:rsidP="001C6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כרגע עושים תיקון לחוק הביטוח הלאומי. העיקרון בחוק </w:t>
      </w:r>
      <w:bookmarkStart w:id="21" w:name="_ETM_Q1_687368"/>
      <w:bookmarkEnd w:id="21"/>
      <w:r>
        <w:rPr>
          <w:rFonts w:hint="cs"/>
          <w:rtl/>
          <w:lang w:eastAsia="he-IL"/>
        </w:rPr>
        <w:t xml:space="preserve">הזה זה שתהיה שלילת גמלאות במצבים מסוימים לתושב חוץ בגלל </w:t>
      </w:r>
      <w:bookmarkStart w:id="22" w:name="_ETM_Q1_693102"/>
      <w:bookmarkEnd w:id="22"/>
      <w:r>
        <w:rPr>
          <w:rFonts w:hint="cs"/>
          <w:rtl/>
          <w:lang w:eastAsia="he-IL"/>
        </w:rPr>
        <w:t xml:space="preserve">שהוא עשה מעשה טרור או עבירת טרור ביטחונית. אם הוא </w:t>
      </w:r>
      <w:bookmarkStart w:id="23" w:name="_ETM_Q1_700268"/>
      <w:bookmarkEnd w:id="23"/>
      <w:r>
        <w:rPr>
          <w:rFonts w:hint="cs"/>
          <w:rtl/>
          <w:lang w:eastAsia="he-IL"/>
        </w:rPr>
        <w:t xml:space="preserve">נשפט בבית משפט צבאי אז מדברים על עבירת אירוע </w:t>
      </w:r>
      <w:bookmarkStart w:id="24" w:name="_ETM_Q1_699061"/>
      <w:bookmarkEnd w:id="24"/>
      <w:r>
        <w:rPr>
          <w:rFonts w:hint="cs"/>
          <w:rtl/>
          <w:lang w:eastAsia="he-IL"/>
        </w:rPr>
        <w:t xml:space="preserve">ביטחוני. עשינו גם מנגנון שמאפשר לו לטעון, אבל אני לא רוצה לחזור על הכול. </w:t>
      </w:r>
    </w:p>
    <w:p w:rsidR="00D803AC" w:rsidRDefault="00D803AC" w:rsidP="001C6468">
      <w:pPr>
        <w:rPr>
          <w:rtl/>
          <w:lang w:eastAsia="he-IL"/>
        </w:rPr>
      </w:pPr>
      <w:bookmarkStart w:id="25" w:name="_ETM_Q1_702585"/>
      <w:bookmarkStart w:id="26" w:name="_ETM_Q1_702680"/>
      <w:bookmarkEnd w:id="25"/>
      <w:bookmarkEnd w:id="26"/>
    </w:p>
    <w:p w:rsidR="00D803AC" w:rsidRDefault="00D803AC" w:rsidP="001C6468">
      <w:pPr>
        <w:rPr>
          <w:rtl/>
          <w:lang w:eastAsia="he-IL"/>
        </w:rPr>
      </w:pPr>
      <w:bookmarkStart w:id="27" w:name="_ETM_Q1_702729"/>
      <w:bookmarkStart w:id="28" w:name="_ETM_Q1_702773"/>
      <w:bookmarkEnd w:id="27"/>
      <w:bookmarkEnd w:id="28"/>
      <w:r>
        <w:rPr>
          <w:rFonts w:hint="cs"/>
          <w:rtl/>
          <w:lang w:eastAsia="he-IL"/>
        </w:rPr>
        <w:t xml:space="preserve">כרגע השאלה: מה </w:t>
      </w:r>
      <w:bookmarkStart w:id="29" w:name="_ETM_Q1_708505"/>
      <w:bookmarkEnd w:id="29"/>
      <w:r>
        <w:rPr>
          <w:rFonts w:hint="cs"/>
          <w:rtl/>
          <w:lang w:eastAsia="he-IL"/>
        </w:rPr>
        <w:t xml:space="preserve">נחשב עבירת טרור ביטחונית? בפסקה 3 אמרנו מה לא ייכלל, </w:t>
      </w:r>
      <w:bookmarkStart w:id="30" w:name="_ETM_Q1_714549"/>
      <w:bookmarkEnd w:id="30"/>
      <w:r>
        <w:rPr>
          <w:rFonts w:hint="cs"/>
          <w:rtl/>
          <w:lang w:eastAsia="he-IL"/>
        </w:rPr>
        <w:t xml:space="preserve">למרות שהוא מנוי בתוספת השלישית לצו בדבר הוראות ביטחון. היו </w:t>
      </w:r>
      <w:bookmarkStart w:id="31" w:name="_ETM_Q1_718969"/>
      <w:bookmarkEnd w:id="31"/>
      <w:r>
        <w:rPr>
          <w:rFonts w:hint="cs"/>
          <w:rtl/>
          <w:lang w:eastAsia="he-IL"/>
        </w:rPr>
        <w:t xml:space="preserve">סעיפים שהוועדה החליטה לא להכליל. זאת אומרת, לא לכתוב אותם </w:t>
      </w:r>
      <w:bookmarkStart w:id="32" w:name="_ETM_Q1_726073"/>
      <w:bookmarkEnd w:id="32"/>
      <w:r>
        <w:rPr>
          <w:rFonts w:hint="cs"/>
          <w:rtl/>
          <w:lang w:eastAsia="he-IL"/>
        </w:rPr>
        <w:t xml:space="preserve">בלמעט. זאת אומרת, לא להכליל אותם ולא תישלל גמלה בגללם. </w:t>
      </w:r>
      <w:bookmarkStart w:id="33" w:name="_ETM_Q1_730174"/>
      <w:bookmarkEnd w:id="33"/>
      <w:r>
        <w:rPr>
          <w:rFonts w:hint="cs"/>
          <w:rtl/>
          <w:lang w:eastAsia="he-IL"/>
        </w:rPr>
        <w:t xml:space="preserve">אנחנו חושבים שבוודאי, אי-אפשר לשלול גמלה בגלל עבירה, שהיא, למשל, פעולה ברכוש לצורך עבורה מהסוג הזה. </w:t>
      </w:r>
    </w:p>
    <w:p w:rsidR="00D803AC" w:rsidRDefault="00D803AC" w:rsidP="001C6468">
      <w:pPr>
        <w:rPr>
          <w:rtl/>
          <w:lang w:eastAsia="he-IL"/>
        </w:rPr>
      </w:pPr>
      <w:bookmarkStart w:id="34" w:name="_ETM_Q1_737864"/>
      <w:bookmarkStart w:id="35" w:name="_ETM_Q1_737952"/>
      <w:bookmarkEnd w:id="34"/>
      <w:bookmarkEnd w:id="35"/>
    </w:p>
    <w:p w:rsidR="00D803AC" w:rsidRDefault="00D803AC" w:rsidP="001C6468">
      <w:pPr>
        <w:rPr>
          <w:rtl/>
          <w:lang w:eastAsia="he-IL"/>
        </w:rPr>
      </w:pPr>
      <w:bookmarkStart w:id="36" w:name="_ETM_Q1_737992"/>
      <w:bookmarkStart w:id="37" w:name="_ETM_Q1_738061"/>
      <w:bookmarkEnd w:id="36"/>
      <w:bookmarkEnd w:id="37"/>
      <w:r>
        <w:rPr>
          <w:rFonts w:hint="cs"/>
          <w:rtl/>
          <w:lang w:eastAsia="he-IL"/>
        </w:rPr>
        <w:t xml:space="preserve">כדי לעשות את </w:t>
      </w:r>
      <w:bookmarkStart w:id="38" w:name="_ETM_Q1_739480"/>
      <w:bookmarkEnd w:id="38"/>
      <w:r>
        <w:rPr>
          <w:rFonts w:hint="cs"/>
          <w:rtl/>
          <w:lang w:eastAsia="he-IL"/>
        </w:rPr>
        <w:t xml:space="preserve">ההתאמה בין שניהם, צריך להוסיף לרשימת המיעוט, שבעבירת ביטחון חמורה </w:t>
      </w:r>
      <w:bookmarkStart w:id="39" w:name="_ETM_Q1_742524"/>
      <w:bookmarkEnd w:id="39"/>
      <w:r>
        <w:rPr>
          <w:rFonts w:hint="cs"/>
          <w:rtl/>
          <w:lang w:eastAsia="he-IL"/>
        </w:rPr>
        <w:t xml:space="preserve">בפסקה 2, להוסיף לרשימה עוד כמה עבירות שהחליטו למעט אותן </w:t>
      </w:r>
      <w:bookmarkStart w:id="40" w:name="_ETM_Q1_753500"/>
      <w:bookmarkEnd w:id="40"/>
      <w:r>
        <w:rPr>
          <w:rFonts w:hint="cs"/>
          <w:rtl/>
          <w:lang w:eastAsia="he-IL"/>
        </w:rPr>
        <w:t xml:space="preserve">גם מהתוספת השלישית. </w:t>
      </w:r>
    </w:p>
    <w:p w:rsidR="001C6468" w:rsidRDefault="001C6468" w:rsidP="001C6468">
      <w:pPr>
        <w:rPr>
          <w:rtl/>
          <w:lang w:eastAsia="he-IL"/>
        </w:rPr>
      </w:pPr>
    </w:p>
    <w:p w:rsidR="001C6468" w:rsidRDefault="001C6468" w:rsidP="001C6468">
      <w:pPr>
        <w:pStyle w:val="af6"/>
        <w:keepNext/>
      </w:pPr>
      <w:bookmarkStart w:id="41" w:name="ET_yor_5796_6"/>
      <w:r w:rsidRPr="001C6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C6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1C6468" w:rsidRPr="00D803AC" w:rsidRDefault="001C6468" w:rsidP="001C6468">
      <w:pPr>
        <w:pStyle w:val="KeepWithNext"/>
        <w:rPr>
          <w:rtl/>
          <w:lang w:eastAsia="he-IL"/>
        </w:rPr>
      </w:pPr>
    </w:p>
    <w:p w:rsidR="001C6468" w:rsidRDefault="001C6468" w:rsidP="001C646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  <w:r w:rsidR="00D803AC">
        <w:rPr>
          <w:rFonts w:hint="cs"/>
          <w:rtl/>
          <w:lang w:eastAsia="he-IL"/>
        </w:rPr>
        <w:t xml:space="preserve"> מי נגד?</w:t>
      </w:r>
      <w:bookmarkStart w:id="42" w:name="_ETM_Q1_771492"/>
      <w:bookmarkEnd w:id="42"/>
      <w:r w:rsidR="00D803AC">
        <w:rPr>
          <w:rFonts w:hint="cs"/>
          <w:rtl/>
          <w:lang w:eastAsia="he-IL"/>
        </w:rPr>
        <w:t xml:space="preserve"> מי נמנע?</w:t>
      </w:r>
    </w:p>
    <w:p w:rsidR="001C6468" w:rsidRDefault="001C6468" w:rsidP="001C6468">
      <w:pPr>
        <w:rPr>
          <w:rtl/>
          <w:lang w:eastAsia="he-IL"/>
        </w:rPr>
      </w:pPr>
    </w:p>
    <w:p w:rsidR="001C6468" w:rsidRPr="00D803AC" w:rsidRDefault="001C6468" w:rsidP="00D803AC">
      <w:pPr>
        <w:jc w:val="center"/>
        <w:rPr>
          <w:b/>
          <w:bCs/>
          <w:rtl/>
          <w:lang w:eastAsia="he-IL"/>
        </w:rPr>
      </w:pPr>
      <w:r w:rsidRPr="00D803AC">
        <w:rPr>
          <w:rFonts w:hint="cs"/>
          <w:b/>
          <w:bCs/>
          <w:rtl/>
          <w:lang w:eastAsia="he-IL"/>
        </w:rPr>
        <w:t>הצבעה</w:t>
      </w:r>
    </w:p>
    <w:p w:rsidR="001C6468" w:rsidRDefault="001C6468" w:rsidP="001C6468">
      <w:pPr>
        <w:rPr>
          <w:rtl/>
          <w:lang w:eastAsia="he-IL"/>
        </w:rPr>
      </w:pPr>
    </w:p>
    <w:p w:rsidR="001C6468" w:rsidRDefault="00D803AC" w:rsidP="00D803A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לדיון מחודש התקבלה.</w:t>
      </w:r>
    </w:p>
    <w:p w:rsidR="00D803AC" w:rsidRDefault="00D803AC" w:rsidP="00D803AC">
      <w:pPr>
        <w:jc w:val="center"/>
        <w:rPr>
          <w:rtl/>
          <w:lang w:eastAsia="he-IL"/>
        </w:rPr>
      </w:pPr>
    </w:p>
    <w:p w:rsidR="00D803AC" w:rsidRDefault="00D803AC" w:rsidP="00D803AC">
      <w:pPr>
        <w:jc w:val="center"/>
        <w:rPr>
          <w:rtl/>
          <w:lang w:eastAsia="he-IL"/>
        </w:rPr>
      </w:pPr>
    </w:p>
    <w:p w:rsidR="00D803AC" w:rsidRDefault="00D803AC" w:rsidP="00D803AC">
      <w:pPr>
        <w:pStyle w:val="af6"/>
        <w:keepNext/>
        <w:rPr>
          <w:rtl/>
        </w:rPr>
      </w:pPr>
      <w:bookmarkStart w:id="43" w:name="ET_yor_5796_9"/>
      <w:r w:rsidRPr="00D803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D80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D803AC" w:rsidRDefault="00D803AC" w:rsidP="00D803AC">
      <w:pPr>
        <w:pStyle w:val="KeepWithNext"/>
        <w:rPr>
          <w:rtl/>
          <w:lang w:eastAsia="he-IL"/>
        </w:rPr>
      </w:pPr>
    </w:p>
    <w:p w:rsidR="001C6468" w:rsidRDefault="001C6468" w:rsidP="001C6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נפתח. </w:t>
      </w:r>
    </w:p>
    <w:p w:rsidR="00D803AC" w:rsidRDefault="00D803AC" w:rsidP="001C6468">
      <w:pPr>
        <w:rPr>
          <w:rtl/>
          <w:lang w:eastAsia="he-IL"/>
        </w:rPr>
      </w:pPr>
    </w:p>
    <w:p w:rsidR="00D803AC" w:rsidRDefault="00D803AC" w:rsidP="00D803AC">
      <w:pPr>
        <w:pStyle w:val="a4"/>
        <w:keepNext/>
        <w:rPr>
          <w:rtl/>
        </w:rPr>
      </w:pPr>
      <w:bookmarkStart w:id="44" w:name="ET_speaker_נעה_בן_שבת_10"/>
      <w:r w:rsidRPr="00D803A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80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D803AC" w:rsidRDefault="00D803AC" w:rsidP="00D803AC">
      <w:pPr>
        <w:pStyle w:val="KeepWithNext"/>
        <w:rPr>
          <w:rtl/>
          <w:lang w:eastAsia="he-IL"/>
        </w:rPr>
      </w:pPr>
    </w:p>
    <w:p w:rsidR="001C6468" w:rsidRDefault="001C6468" w:rsidP="00D803A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התיקו</w:t>
      </w:r>
      <w:r w:rsidR="00744AB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שאנחנו מבקשים לעשות</w:t>
      </w:r>
      <w:r w:rsidR="00744ABD">
        <w:rPr>
          <w:rFonts w:hint="cs"/>
          <w:rtl/>
          <w:lang w:eastAsia="he-IL"/>
        </w:rPr>
        <w:t xml:space="preserve"> הוא שבפסקה 2 להגדרת עבירת טרור ביטחונית</w:t>
      </w:r>
      <w:r>
        <w:rPr>
          <w:rFonts w:hint="cs"/>
          <w:rtl/>
          <w:lang w:eastAsia="he-IL"/>
        </w:rPr>
        <w:t xml:space="preserve">, </w:t>
      </w:r>
      <w:r w:rsidR="00744ABD">
        <w:rPr>
          <w:rFonts w:hint="cs"/>
          <w:rtl/>
          <w:lang w:eastAsia="he-IL"/>
        </w:rPr>
        <w:t xml:space="preserve">הנוסח יהיה </w:t>
      </w:r>
      <w:bookmarkStart w:id="45" w:name="_ETM_Q1_780151"/>
      <w:bookmarkEnd w:id="45"/>
      <w:r w:rsidR="00744ABD">
        <w:rPr>
          <w:rFonts w:hint="cs"/>
          <w:rtl/>
          <w:lang w:eastAsia="he-IL"/>
        </w:rPr>
        <w:t>כך:</w:t>
      </w:r>
    </w:p>
    <w:p w:rsidR="00744ABD" w:rsidRDefault="00744ABD" w:rsidP="00D803AC">
      <w:pPr>
        <w:rPr>
          <w:rtl/>
          <w:lang w:eastAsia="he-IL"/>
        </w:rPr>
      </w:pPr>
      <w:bookmarkStart w:id="46" w:name="_ETM_Q1_780967"/>
      <w:bookmarkStart w:id="47" w:name="_ETM_Q1_781035"/>
      <w:bookmarkEnd w:id="46"/>
      <w:bookmarkEnd w:id="47"/>
    </w:p>
    <w:p w:rsidR="00744ABD" w:rsidRDefault="00744ABD" w:rsidP="00D803AC">
      <w:pPr>
        <w:rPr>
          <w:rtl/>
          <w:lang w:eastAsia="he-IL"/>
        </w:rPr>
      </w:pPr>
      <w:bookmarkStart w:id="48" w:name="_ETM_Q1_781127"/>
      <w:bookmarkStart w:id="49" w:name="_ETM_Q1_781205"/>
      <w:bookmarkEnd w:id="48"/>
      <w:bookmarkEnd w:id="49"/>
      <w:r>
        <w:rPr>
          <w:rFonts w:hint="cs"/>
          <w:rtl/>
          <w:lang w:eastAsia="he-IL"/>
        </w:rPr>
        <w:lastRenderedPageBreak/>
        <w:t xml:space="preserve">עבירה לפי סעיפים 242(א), 242(ב) ו-249 לצו בדבר הוראות ביטחון, </w:t>
      </w:r>
      <w:bookmarkStart w:id="50" w:name="_ETM_Q1_783121"/>
      <w:bookmarkEnd w:id="50"/>
      <w:r>
        <w:rPr>
          <w:rFonts w:hint="cs"/>
          <w:rtl/>
          <w:lang w:eastAsia="he-IL"/>
        </w:rPr>
        <w:t>לגבי העבירות בתוספת הראשונה לאותו צו, למעט עבירות לפי הוראות אלה:</w:t>
      </w:r>
    </w:p>
    <w:p w:rsidR="00744ABD" w:rsidRDefault="00744ABD" w:rsidP="00D803AC">
      <w:pPr>
        <w:rPr>
          <w:rtl/>
          <w:lang w:eastAsia="he-IL"/>
        </w:rPr>
      </w:pPr>
    </w:p>
    <w:p w:rsidR="00744ABD" w:rsidRDefault="00744ABD" w:rsidP="00D803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90, 212(א), 215(ג) ו-(ד), 218, 220, 223, 231, </w:t>
      </w:r>
      <w:bookmarkStart w:id="51" w:name="_ETM_Q1_802484"/>
      <w:bookmarkEnd w:id="51"/>
      <w:r>
        <w:rPr>
          <w:rFonts w:hint="cs"/>
          <w:rtl/>
          <w:lang w:eastAsia="he-IL"/>
        </w:rPr>
        <w:t xml:space="preserve">234, 244, 245, 248, 253, 254(א), 257, 300(א) ו-(ב), לצו </w:t>
      </w:r>
      <w:bookmarkStart w:id="52" w:name="_ETM_Q1_811511"/>
      <w:bookmarkEnd w:id="52"/>
      <w:r>
        <w:rPr>
          <w:rFonts w:hint="cs"/>
          <w:rtl/>
          <w:lang w:eastAsia="he-IL"/>
        </w:rPr>
        <w:t xml:space="preserve">בדבר הוראות ביטחון לתקנות 139, 140, 141 ו-143(א) לתקנות ההגנה. </w:t>
      </w:r>
      <w:bookmarkStart w:id="53" w:name="_ETM_Q1_822351"/>
      <w:bookmarkEnd w:id="53"/>
    </w:p>
    <w:p w:rsidR="001C6468" w:rsidRDefault="001C6468" w:rsidP="001C6468">
      <w:pPr>
        <w:rPr>
          <w:rtl/>
          <w:lang w:eastAsia="he-IL"/>
        </w:rPr>
      </w:pPr>
    </w:p>
    <w:p w:rsidR="001C6468" w:rsidRDefault="001C6468" w:rsidP="001C6468">
      <w:pPr>
        <w:pStyle w:val="a4"/>
        <w:keepNext/>
      </w:pPr>
      <w:bookmarkStart w:id="54" w:name="ET_speaker_5552_7"/>
      <w:r w:rsidRPr="001C64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C6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1C6468" w:rsidRDefault="001C6468" w:rsidP="001C6468">
      <w:pPr>
        <w:pStyle w:val="KeepWithNext"/>
        <w:rPr>
          <w:rtl/>
          <w:lang w:eastAsia="he-IL"/>
        </w:rPr>
      </w:pPr>
    </w:p>
    <w:p w:rsidR="00744ABD" w:rsidRDefault="00744ABD" w:rsidP="00744ABD">
      <w:pPr>
        <w:rPr>
          <w:rtl/>
          <w:lang w:eastAsia="he-IL"/>
        </w:rPr>
      </w:pPr>
      <w:bookmarkStart w:id="55" w:name="_ETM_Q1_825583"/>
      <w:bookmarkStart w:id="56" w:name="_ETM_Q1_825656"/>
      <w:bookmarkEnd w:id="55"/>
      <w:bookmarkEnd w:id="56"/>
      <w:r>
        <w:rPr>
          <w:rFonts w:hint="cs"/>
          <w:rtl/>
          <w:lang w:eastAsia="he-IL"/>
        </w:rPr>
        <w:t xml:space="preserve">מה שהקראת זה </w:t>
      </w:r>
      <w:proofErr w:type="spellStart"/>
      <w:r>
        <w:rPr>
          <w:rFonts w:hint="cs"/>
          <w:rtl/>
          <w:lang w:eastAsia="he-IL"/>
        </w:rPr>
        <w:t>הלמעט</w:t>
      </w:r>
      <w:proofErr w:type="spellEnd"/>
      <w:r>
        <w:rPr>
          <w:rFonts w:hint="cs"/>
          <w:rtl/>
          <w:lang w:eastAsia="he-IL"/>
        </w:rPr>
        <w:t>?</w:t>
      </w:r>
    </w:p>
    <w:p w:rsidR="00744ABD" w:rsidRDefault="00744ABD" w:rsidP="00744ABD">
      <w:pPr>
        <w:rPr>
          <w:rtl/>
          <w:lang w:eastAsia="he-IL"/>
        </w:rPr>
      </w:pPr>
    </w:p>
    <w:p w:rsidR="00744ABD" w:rsidRDefault="00744ABD" w:rsidP="00744ABD">
      <w:pPr>
        <w:pStyle w:val="a4"/>
        <w:keepNext/>
        <w:rPr>
          <w:rtl/>
        </w:rPr>
      </w:pPr>
      <w:bookmarkStart w:id="57" w:name="ET_speaker_נעה_בן_שבת_11"/>
      <w:r w:rsidRPr="00744A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744ABD" w:rsidRDefault="00744ABD" w:rsidP="00744ABD">
      <w:pPr>
        <w:pStyle w:val="KeepWithNext"/>
        <w:rPr>
          <w:rtl/>
          <w:lang w:eastAsia="he-IL"/>
        </w:rPr>
      </w:pPr>
    </w:p>
    <w:p w:rsidR="00744ABD" w:rsidRDefault="00744ABD" w:rsidP="00744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הלמעט</w:t>
      </w:r>
      <w:proofErr w:type="spellEnd"/>
      <w:r>
        <w:rPr>
          <w:rFonts w:hint="cs"/>
          <w:rtl/>
          <w:lang w:eastAsia="he-IL"/>
        </w:rPr>
        <w:t xml:space="preserve"> המתוקן. </w:t>
      </w:r>
    </w:p>
    <w:p w:rsidR="00744ABD" w:rsidRDefault="00744ABD" w:rsidP="00744ABD">
      <w:pPr>
        <w:rPr>
          <w:rtl/>
          <w:lang w:eastAsia="he-IL"/>
        </w:rPr>
      </w:pPr>
      <w:bookmarkStart w:id="58" w:name="_ETM_Q1_829343"/>
      <w:bookmarkStart w:id="59" w:name="_ETM_Q1_829418"/>
      <w:bookmarkEnd w:id="58"/>
      <w:bookmarkEnd w:id="59"/>
    </w:p>
    <w:p w:rsidR="00744ABD" w:rsidRDefault="00744ABD" w:rsidP="00744ABD">
      <w:pPr>
        <w:pStyle w:val="a4"/>
        <w:keepNext/>
        <w:rPr>
          <w:rtl/>
        </w:rPr>
      </w:pPr>
      <w:bookmarkStart w:id="60" w:name="ET_speaker_5552_12"/>
      <w:r w:rsidRPr="00744A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4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744ABD" w:rsidRDefault="00744ABD" w:rsidP="00744ABD">
      <w:pPr>
        <w:pStyle w:val="KeepWithNext"/>
        <w:rPr>
          <w:rtl/>
          <w:lang w:eastAsia="he-IL"/>
        </w:rPr>
      </w:pPr>
    </w:p>
    <w:p w:rsidR="00744ABD" w:rsidRDefault="00744ABD" w:rsidP="00744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התאמה בין 3 לבין 1. </w:t>
      </w:r>
    </w:p>
    <w:p w:rsidR="00744ABD" w:rsidRDefault="00744ABD" w:rsidP="00744ABD">
      <w:pPr>
        <w:rPr>
          <w:rtl/>
          <w:lang w:eastAsia="he-IL"/>
        </w:rPr>
      </w:pPr>
    </w:p>
    <w:p w:rsidR="00744ABD" w:rsidRDefault="00744ABD" w:rsidP="00744ABD">
      <w:pPr>
        <w:pStyle w:val="a4"/>
        <w:keepNext/>
        <w:rPr>
          <w:rtl/>
        </w:rPr>
      </w:pPr>
      <w:bookmarkStart w:id="61" w:name="ET_speaker_נעה_בן_שבת_13"/>
      <w:r w:rsidRPr="00744AB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44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744ABD" w:rsidRDefault="00744ABD" w:rsidP="00744ABD">
      <w:pPr>
        <w:pStyle w:val="KeepWithNext"/>
        <w:rPr>
          <w:rtl/>
          <w:lang w:eastAsia="he-IL"/>
        </w:rPr>
      </w:pPr>
    </w:p>
    <w:p w:rsidR="00744ABD" w:rsidRPr="00744ABD" w:rsidRDefault="00744ABD" w:rsidP="00744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3 לבין 2. זאת אומרת, עבירה </w:t>
      </w:r>
      <w:bookmarkStart w:id="62" w:name="_ETM_Q1_831989"/>
      <w:bookmarkEnd w:id="62"/>
      <w:r>
        <w:rPr>
          <w:rFonts w:hint="cs"/>
          <w:rtl/>
          <w:lang w:eastAsia="he-IL"/>
        </w:rPr>
        <w:t xml:space="preserve">שאי-אפשר לשלול שבגלל ביצועה לא יישללו גמלאות, ממילא לא יישללו גמלאות לעבירה שהיא סיוע ברכוש או עשיית מעשה בקשר לרכוש, </w:t>
      </w:r>
      <w:bookmarkStart w:id="63" w:name="_ETM_Q1_841379"/>
      <w:bookmarkEnd w:id="63"/>
      <w:r>
        <w:rPr>
          <w:rFonts w:hint="cs"/>
          <w:rtl/>
          <w:lang w:eastAsia="he-IL"/>
        </w:rPr>
        <w:t xml:space="preserve">בקשר לעבירה. </w:t>
      </w:r>
    </w:p>
    <w:p w:rsidR="001C6468" w:rsidRDefault="001C6468" w:rsidP="001C6468">
      <w:pPr>
        <w:rPr>
          <w:rtl/>
          <w:lang w:eastAsia="he-IL"/>
        </w:rPr>
      </w:pPr>
    </w:p>
    <w:p w:rsidR="001C6468" w:rsidRDefault="001C6468" w:rsidP="001C6468">
      <w:pPr>
        <w:pStyle w:val="af6"/>
        <w:keepNext/>
      </w:pPr>
      <w:bookmarkStart w:id="64" w:name="ET_yor_5796_8"/>
      <w:r w:rsidRPr="001C6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1C6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1C6468" w:rsidRDefault="001C6468" w:rsidP="001C6468">
      <w:pPr>
        <w:pStyle w:val="KeepWithNext"/>
        <w:rPr>
          <w:rtl/>
          <w:lang w:eastAsia="he-IL"/>
        </w:rPr>
      </w:pPr>
    </w:p>
    <w:p w:rsidR="001C6468" w:rsidRDefault="001C6468" w:rsidP="001C64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</w:t>
      </w:r>
      <w:r w:rsidR="00744ABD">
        <w:rPr>
          <w:rFonts w:hint="cs"/>
          <w:rtl/>
          <w:lang w:eastAsia="he-IL"/>
        </w:rPr>
        <w:t xml:space="preserve"> את הצעת החוק להצבעה. מי בעד? מי נגד? מי נמנע?</w:t>
      </w:r>
    </w:p>
    <w:p w:rsidR="00744ABD" w:rsidRDefault="00744ABD" w:rsidP="001C6468">
      <w:pPr>
        <w:rPr>
          <w:rtl/>
          <w:lang w:eastAsia="he-IL"/>
        </w:rPr>
      </w:pPr>
    </w:p>
    <w:p w:rsidR="001C6468" w:rsidRDefault="001C6468" w:rsidP="001C6468">
      <w:pPr>
        <w:rPr>
          <w:rtl/>
          <w:lang w:eastAsia="he-IL"/>
        </w:rPr>
      </w:pPr>
    </w:p>
    <w:p w:rsidR="001C6468" w:rsidRPr="00744ABD" w:rsidRDefault="001C6468" w:rsidP="00744ABD">
      <w:pPr>
        <w:jc w:val="center"/>
        <w:rPr>
          <w:b/>
          <w:bCs/>
          <w:rtl/>
          <w:lang w:eastAsia="he-IL"/>
        </w:rPr>
      </w:pPr>
      <w:r w:rsidRPr="00744ABD">
        <w:rPr>
          <w:rFonts w:hint="cs"/>
          <w:b/>
          <w:bCs/>
          <w:rtl/>
          <w:lang w:eastAsia="he-IL"/>
        </w:rPr>
        <w:t>הצבעה</w:t>
      </w:r>
    </w:p>
    <w:p w:rsidR="001C6468" w:rsidRDefault="001C6468" w:rsidP="001C6468">
      <w:pPr>
        <w:rPr>
          <w:rtl/>
          <w:lang w:eastAsia="he-IL"/>
        </w:rPr>
      </w:pPr>
    </w:p>
    <w:p w:rsidR="001C6468" w:rsidRDefault="001C6468" w:rsidP="00744AB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הצע</w:t>
      </w:r>
      <w:r w:rsidR="00744ABD">
        <w:rPr>
          <w:rFonts w:hint="cs"/>
          <w:rtl/>
          <w:lang w:eastAsia="he-IL"/>
        </w:rPr>
        <w:t>ת החוק</w:t>
      </w:r>
      <w:r>
        <w:rPr>
          <w:rFonts w:hint="cs"/>
          <w:rtl/>
          <w:lang w:eastAsia="he-IL"/>
        </w:rPr>
        <w:t xml:space="preserve"> התקבלה.</w:t>
      </w:r>
    </w:p>
    <w:p w:rsidR="00744ABD" w:rsidRDefault="00744ABD" w:rsidP="00744ABD">
      <w:pPr>
        <w:jc w:val="center"/>
        <w:rPr>
          <w:rtl/>
          <w:lang w:eastAsia="he-IL"/>
        </w:rPr>
      </w:pPr>
    </w:p>
    <w:p w:rsidR="00744ABD" w:rsidRDefault="00744ABD" w:rsidP="00744ABD">
      <w:pPr>
        <w:pStyle w:val="af6"/>
        <w:keepNext/>
        <w:rPr>
          <w:rStyle w:val="TagStyle"/>
          <w:rtl/>
        </w:rPr>
      </w:pPr>
      <w:bookmarkStart w:id="65" w:name="ET_yor_5796_14"/>
    </w:p>
    <w:p w:rsidR="00744ABD" w:rsidRDefault="00744ABD" w:rsidP="00744ABD">
      <w:pPr>
        <w:pStyle w:val="af6"/>
        <w:keepNext/>
        <w:rPr>
          <w:rtl/>
        </w:rPr>
      </w:pPr>
      <w:bookmarkStart w:id="66" w:name="_ETM_Q1_854885"/>
      <w:bookmarkStart w:id="67" w:name="_ETM_Q1_854940"/>
      <w:bookmarkEnd w:id="66"/>
      <w:bookmarkEnd w:id="67"/>
      <w:r w:rsidRPr="00744A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>:</w:t>
      </w:r>
      <w:r w:rsidRPr="00744A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744ABD" w:rsidRDefault="00744ABD" w:rsidP="00744ABD">
      <w:pPr>
        <w:pStyle w:val="KeepWithNext"/>
        <w:rPr>
          <w:rtl/>
          <w:lang w:eastAsia="he-IL"/>
        </w:rPr>
      </w:pPr>
    </w:p>
    <w:p w:rsidR="00744ABD" w:rsidRDefault="00744ABD" w:rsidP="00744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התקבלה. </w:t>
      </w:r>
    </w:p>
    <w:p w:rsidR="00744ABD" w:rsidRDefault="00744ABD" w:rsidP="00744ABD">
      <w:pPr>
        <w:rPr>
          <w:rtl/>
          <w:lang w:eastAsia="he-IL"/>
        </w:rPr>
      </w:pPr>
      <w:bookmarkStart w:id="68" w:name="_ETM_Q1_859365"/>
      <w:bookmarkStart w:id="69" w:name="_ETM_Q1_859419"/>
      <w:bookmarkEnd w:id="68"/>
      <w:bookmarkEnd w:id="69"/>
    </w:p>
    <w:p w:rsidR="00744ABD" w:rsidRDefault="00744ABD" w:rsidP="00744ABD">
      <w:pPr>
        <w:rPr>
          <w:rtl/>
          <w:lang w:eastAsia="he-IL"/>
        </w:rPr>
      </w:pPr>
      <w:bookmarkStart w:id="70" w:name="_ETM_Q1_859493"/>
      <w:bookmarkStart w:id="71" w:name="_ETM_Q1_859556"/>
      <w:bookmarkEnd w:id="70"/>
      <w:bookmarkEnd w:id="71"/>
      <w:r>
        <w:rPr>
          <w:rFonts w:hint="cs"/>
          <w:rtl/>
          <w:lang w:eastAsia="he-IL"/>
        </w:rPr>
        <w:t xml:space="preserve">תודה רבה, הישיבה נעולה. </w:t>
      </w:r>
    </w:p>
    <w:p w:rsidR="002937C1" w:rsidRDefault="002937C1" w:rsidP="002937C1">
      <w:pPr>
        <w:pStyle w:val="afc"/>
        <w:keepNext/>
        <w:rPr>
          <w:b w:val="0"/>
          <w:bCs w:val="0"/>
          <w:rtl/>
          <w:lang w:eastAsia="he-IL"/>
        </w:rPr>
      </w:pPr>
      <w:bookmarkStart w:id="72" w:name="ET_meetingend_15"/>
    </w:p>
    <w:p w:rsidR="002937C1" w:rsidRDefault="002937C1" w:rsidP="002937C1">
      <w:pPr>
        <w:pStyle w:val="afc"/>
        <w:keepNext/>
        <w:rPr>
          <w:b w:val="0"/>
          <w:bCs w:val="0"/>
          <w:rtl/>
          <w:lang w:eastAsia="he-IL"/>
        </w:rPr>
      </w:pPr>
    </w:p>
    <w:p w:rsidR="00744ABD" w:rsidRDefault="00744ABD" w:rsidP="002937C1">
      <w:pPr>
        <w:pStyle w:val="afc"/>
        <w:keepNext/>
        <w:rPr>
          <w:rtl/>
          <w:lang w:eastAsia="he-IL"/>
        </w:rPr>
      </w:pPr>
      <w:bookmarkStart w:id="73" w:name="_GoBack"/>
      <w:bookmarkEnd w:id="73"/>
      <w:r w:rsidRPr="00744ABD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15:53.</w:t>
      </w:r>
      <w:r w:rsidRPr="00744ABD">
        <w:rPr>
          <w:rStyle w:val="TagStyle"/>
          <w:rtl/>
        </w:rPr>
        <w:t xml:space="preserve"> &lt;&lt; סיום &gt;&gt;</w:t>
      </w:r>
      <w:bookmarkEnd w:id="72"/>
    </w:p>
    <w:p w:rsidR="00744ABD" w:rsidRDefault="00744ABD" w:rsidP="00744ABD">
      <w:pPr>
        <w:pStyle w:val="KeepWithNext"/>
        <w:rPr>
          <w:rtl/>
          <w:lang w:eastAsia="he-IL"/>
        </w:rPr>
      </w:pPr>
    </w:p>
    <w:p w:rsidR="00744ABD" w:rsidRPr="00744ABD" w:rsidRDefault="00744ABD" w:rsidP="00744ABD">
      <w:pPr>
        <w:rPr>
          <w:rtl/>
          <w:lang w:eastAsia="he-IL"/>
        </w:rPr>
      </w:pPr>
    </w:p>
    <w:p w:rsidR="001C6468" w:rsidRDefault="001C6468" w:rsidP="001C6468">
      <w:pPr>
        <w:rPr>
          <w:rtl/>
          <w:lang w:eastAsia="he-IL"/>
        </w:rPr>
      </w:pPr>
    </w:p>
    <w:sectPr w:rsidR="001C6468" w:rsidSect="002937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37C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AC657E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AC657E" w:rsidP="008E5E3F">
    <w:pPr>
      <w:pStyle w:val="a3"/>
      <w:ind w:firstLine="0"/>
      <w:rPr>
        <w:rtl/>
      </w:rPr>
    </w:pPr>
    <w:r>
      <w:rPr>
        <w:rtl/>
      </w:rPr>
      <w:t>11/11/2024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468"/>
    <w:rsid w:val="001D440C"/>
    <w:rsid w:val="002016FF"/>
    <w:rsid w:val="00227FEF"/>
    <w:rsid w:val="00261554"/>
    <w:rsid w:val="00275C03"/>
    <w:rsid w:val="00280D58"/>
    <w:rsid w:val="002937C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4AB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657E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3AC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4E4D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657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57720-0FFE-4BFC-8BD5-85302791E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530</Words>
  <Characters>3023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2024-12-19T09:04:00Z</dcterms:modified>
</cp:coreProperties>
</file>