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843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72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43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843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7210">
        <w:rPr>
          <w:rFonts w:hint="cs"/>
          <w:b/>
          <w:bCs/>
          <w:rtl/>
        </w:rPr>
        <w:t>46</w:t>
      </w:r>
      <w:bookmarkStart w:id="0" w:name="_GoBack"/>
      <w:bookmarkEnd w:id="0"/>
    </w:p>
    <w:p w:rsidR="00E64116" w:rsidRPr="008713A4" w:rsidRDefault="009843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9843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באוגוסט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84306" w:rsidP="00984306">
      <w:pPr>
        <w:spacing w:before="60"/>
        <w:ind w:firstLine="0"/>
        <w:rPr>
          <w:rtl/>
        </w:rPr>
      </w:pPr>
      <w:bookmarkStart w:id="1" w:name="ET_subject_624222_1"/>
      <w:r w:rsidRPr="00984306">
        <w:rPr>
          <w:rStyle w:val="TagStyle"/>
          <w:rtl/>
        </w:rPr>
        <w:t xml:space="preserve"> &lt;&lt; נושא &gt;&gt; </w:t>
      </w:r>
      <w:r w:rsidRPr="00984306">
        <w:rPr>
          <w:rtl/>
        </w:rPr>
        <w:t>הצעת צו המרכז לגביית קנסות, אגרות והוצאות (תחולה לגבי אגרה שנתית שמוטלת מכוח פקודת השותפויות [נוסח חדש], תשל"ה-1975), התשפ"א-2021</w:t>
      </w:r>
      <w:r w:rsidRPr="00984306">
        <w:rPr>
          <w:rStyle w:val="TagStyle"/>
          <w:rtl/>
        </w:rPr>
        <w:t xml:space="preserve"> &lt;&lt; נושא &gt;&gt;</w:t>
      </w:r>
      <w:r w:rsidRPr="0098430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84306" w:rsidRPr="008713A4" w:rsidRDefault="009843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4306" w:rsidRDefault="00984306" w:rsidP="00EC1FB3">
      <w:pPr>
        <w:ind w:firstLine="0"/>
        <w:rPr>
          <w:rtl/>
        </w:rPr>
      </w:pPr>
      <w:r w:rsidRPr="00984306">
        <w:rPr>
          <w:rtl/>
        </w:rPr>
        <w:t>גלעד קריב – היו"ר</w:t>
      </w:r>
    </w:p>
    <w:p w:rsidR="00052B13" w:rsidRPr="00984306" w:rsidRDefault="00052B13" w:rsidP="00052B13">
      <w:pPr>
        <w:ind w:firstLine="0"/>
        <w:rPr>
          <w:rtl/>
        </w:rPr>
      </w:pPr>
      <w:r w:rsidRPr="00984306">
        <w:rPr>
          <w:rtl/>
        </w:rPr>
        <w:t>גבי לסקי</w:t>
      </w:r>
    </w:p>
    <w:p w:rsidR="00984306" w:rsidRDefault="00984306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4552"/>
      </w:tblGrid>
      <w:tr w:rsidR="00F12B9E" w:rsidTr="00F12B9E">
        <w:tc>
          <w:tcPr>
            <w:tcW w:w="0" w:type="auto"/>
            <w:shd w:val="clear" w:color="auto" w:fill="auto"/>
          </w:tcPr>
          <w:p w:rsidR="00F12B9E" w:rsidRDefault="00F12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תשתית</w:t>
            </w:r>
          </w:p>
        </w:tc>
        <w:tc>
          <w:tcPr>
            <w:tcW w:w="0" w:type="auto"/>
            <w:shd w:val="clear" w:color="auto" w:fill="auto"/>
          </w:tcPr>
          <w:p w:rsidR="00F12B9E" w:rsidRDefault="00F12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2B9E" w:rsidRDefault="00F12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לגביית קנסות, רשות האכיפה והגביה</w:t>
            </w:r>
          </w:p>
        </w:tc>
      </w:tr>
      <w:tr w:rsidR="00F12B9E" w:rsidTr="00F12B9E">
        <w:tc>
          <w:tcPr>
            <w:tcW w:w="0" w:type="auto"/>
            <w:shd w:val="clear" w:color="auto" w:fill="auto"/>
          </w:tcPr>
          <w:p w:rsidR="00F12B9E" w:rsidRDefault="00F12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בן-עמי</w:t>
            </w:r>
          </w:p>
        </w:tc>
        <w:tc>
          <w:tcPr>
            <w:tcW w:w="0" w:type="auto"/>
            <w:shd w:val="clear" w:color="auto" w:fill="auto"/>
          </w:tcPr>
          <w:p w:rsidR="00F12B9E" w:rsidRDefault="00F12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2B9E" w:rsidRDefault="00F12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במחלקה המשפטית, רשות התאגידים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84306" w:rsidRDefault="001D16E9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984306" w:rsidRPr="008713A4" w:rsidRDefault="00984306" w:rsidP="00DE5B80">
      <w:pPr>
        <w:ind w:firstLine="0"/>
        <w:rPr>
          <w:rtl/>
        </w:rPr>
      </w:pPr>
    </w:p>
    <w:p w:rsidR="00E64116" w:rsidRPr="008713A4" w:rsidRDefault="00E64116" w:rsidP="009843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430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8430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84306" w:rsidRDefault="0098430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84306" w:rsidRDefault="00984306" w:rsidP="00984306">
      <w:pPr>
        <w:pStyle w:val="a6"/>
        <w:keepNext/>
        <w:rPr>
          <w:rtl/>
        </w:rPr>
      </w:pPr>
      <w:bookmarkStart w:id="2" w:name="ET_subject_624222_2"/>
      <w:r w:rsidRPr="009843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המרכז לגביית קנסות, אגרות והוצאות (תחולה לגבי אגרה שנתית שמוטלת מכוח פקודת השותפויות [נוסח חדש], תשל"ה-1975), התשפ"א-2021</w:t>
      </w:r>
      <w:r w:rsidRPr="0098430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84306" w:rsidRDefault="00984306" w:rsidP="00984306">
      <w:pPr>
        <w:pStyle w:val="KeepWithNext"/>
        <w:rPr>
          <w:rtl/>
        </w:rPr>
      </w:pPr>
    </w:p>
    <w:p w:rsidR="00984306" w:rsidRDefault="00984306" w:rsidP="00984306">
      <w:pPr>
        <w:rPr>
          <w:rtl/>
        </w:rPr>
      </w:pPr>
    </w:p>
    <w:p w:rsidR="00984306" w:rsidRDefault="00984306" w:rsidP="00984306">
      <w:pPr>
        <w:pStyle w:val="af6"/>
        <w:keepNext/>
        <w:rPr>
          <w:rtl/>
        </w:rPr>
      </w:pPr>
      <w:bookmarkStart w:id="3" w:name="ET_yor_6156_3"/>
      <w:r w:rsidRPr="009843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43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84306" w:rsidRDefault="00984306" w:rsidP="00984306">
      <w:pPr>
        <w:pStyle w:val="KeepWithNext"/>
        <w:rPr>
          <w:rtl/>
          <w:lang w:eastAsia="he-IL"/>
        </w:rPr>
      </w:pPr>
    </w:p>
    <w:p w:rsidR="00984306" w:rsidRDefault="00984306" w:rsidP="00984306">
      <w:pPr>
        <w:rPr>
          <w:rtl/>
        </w:rPr>
      </w:pPr>
      <w:r>
        <w:rPr>
          <w:rFonts w:hint="cs"/>
          <w:rtl/>
          <w:lang w:eastAsia="he-IL"/>
        </w:rPr>
        <w:t xml:space="preserve">בוקר טוב, אני מתכבד לפתוח את הישיבה. על סדר-היום: </w:t>
      </w:r>
      <w:r w:rsidRPr="00984306">
        <w:rPr>
          <w:rtl/>
        </w:rPr>
        <w:t>הצעת צו המרכז לגביית קנסות, אגרות והוצאות (תחולה לגבי אגרה שנתית שמוטלת מכוח פקודת השותפויות [נוסח חדש], תשל"ה-1975), התשפ"א-2021</w:t>
      </w:r>
      <w:r>
        <w:rPr>
          <w:rFonts w:hint="cs"/>
          <w:rtl/>
        </w:rPr>
        <w:t>.</w:t>
      </w:r>
    </w:p>
    <w:p w:rsidR="00984306" w:rsidRDefault="00984306" w:rsidP="00984306">
      <w:pPr>
        <w:rPr>
          <w:rtl/>
        </w:rPr>
      </w:pPr>
    </w:p>
    <w:p w:rsidR="00984306" w:rsidRDefault="00B82519" w:rsidP="00984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היועץ המשפטי, </w:t>
      </w:r>
      <w:r w:rsidR="001D16E9">
        <w:rPr>
          <w:rFonts w:hint="cs"/>
          <w:rtl/>
          <w:lang w:eastAsia="he-IL"/>
        </w:rPr>
        <w:t>אנא הדרך אותנו במסגרת הנורמטיבית שלנו. נבקש אחרי זה מנציגי המרכז והרשות להשלים את הפרטים הנדרשים. אל תיעלבו מזה שחברי הוועדה לא ה</w:t>
      </w:r>
      <w:r>
        <w:rPr>
          <w:rFonts w:hint="cs"/>
          <w:rtl/>
          <w:lang w:eastAsia="he-IL"/>
        </w:rPr>
        <w:t xml:space="preserve">תייצבו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16E9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עברו לילה ארוך של דיונים. </w:t>
      </w:r>
      <w:r w:rsidR="001D16E9">
        <w:rPr>
          <w:rFonts w:hint="cs"/>
          <w:rtl/>
          <w:lang w:eastAsia="he-IL"/>
        </w:rPr>
        <w:t>הפקידו בידיי את הסמכות להצביע.</w:t>
      </w:r>
    </w:p>
    <w:p w:rsidR="001D16E9" w:rsidRDefault="001D16E9" w:rsidP="001D16E9">
      <w:pPr>
        <w:pStyle w:val="af9"/>
        <w:keepNext/>
        <w:rPr>
          <w:rStyle w:val="TagStyle"/>
          <w:rtl/>
        </w:rPr>
      </w:pPr>
      <w:bookmarkStart w:id="4" w:name="ET_guest_764124_36"/>
    </w:p>
    <w:p w:rsidR="001D16E9" w:rsidRDefault="001D16E9" w:rsidP="001D16E9">
      <w:pPr>
        <w:pStyle w:val="af9"/>
        <w:keepNext/>
        <w:rPr>
          <w:rtl/>
          <w:lang w:eastAsia="he-IL"/>
        </w:rPr>
      </w:pPr>
      <w:r w:rsidRPr="001D1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תשתית:</w:t>
      </w:r>
      <w:r w:rsidRPr="001D1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"/>
    </w:p>
    <w:p w:rsidR="001D16E9" w:rsidRDefault="001D16E9" w:rsidP="001D16E9">
      <w:pPr>
        <w:pStyle w:val="KeepWithNext"/>
        <w:rPr>
          <w:rtl/>
          <w:lang w:eastAsia="he-IL"/>
        </w:rPr>
      </w:pPr>
    </w:p>
    <w:p w:rsidR="001D16E9" w:rsidRPr="001D16E9" w:rsidRDefault="001D16E9" w:rsidP="001D16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 יותר חשוב מפקודת השותפויות?</w:t>
      </w:r>
    </w:p>
    <w:p w:rsidR="00B82519" w:rsidRDefault="00B82519" w:rsidP="00984306">
      <w:pPr>
        <w:rPr>
          <w:rtl/>
          <w:lang w:eastAsia="he-IL"/>
        </w:rPr>
      </w:pPr>
    </w:p>
    <w:p w:rsidR="001D16E9" w:rsidRDefault="001D16E9" w:rsidP="001D16E9">
      <w:pPr>
        <w:pStyle w:val="af6"/>
        <w:keepNext/>
        <w:rPr>
          <w:rtl/>
        </w:rPr>
      </w:pPr>
      <w:bookmarkStart w:id="5" w:name="_ETM_Q1_33529"/>
      <w:bookmarkStart w:id="6" w:name="_ETM_Q1_33599"/>
      <w:bookmarkStart w:id="7" w:name="ET_yor_6156_37"/>
      <w:bookmarkEnd w:id="5"/>
      <w:bookmarkEnd w:id="6"/>
      <w:r w:rsidRPr="001D16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1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1D16E9" w:rsidRDefault="001D16E9" w:rsidP="001D16E9">
      <w:pPr>
        <w:pStyle w:val="KeepWithNext"/>
        <w:rPr>
          <w:rtl/>
          <w:lang w:eastAsia="he-IL"/>
        </w:rPr>
      </w:pPr>
    </w:p>
    <w:p w:rsidR="001D16E9" w:rsidRDefault="001D16E9" w:rsidP="00A172E6">
      <w:pPr>
        <w:rPr>
          <w:rtl/>
          <w:lang w:eastAsia="he-IL"/>
        </w:rPr>
      </w:pPr>
      <w:bookmarkStart w:id="8" w:name="_ETM_Q1_34296"/>
      <w:bookmarkEnd w:id="8"/>
      <w:r>
        <w:rPr>
          <w:rFonts w:hint="cs"/>
          <w:rtl/>
          <w:lang w:eastAsia="he-IL"/>
        </w:rPr>
        <w:t xml:space="preserve">אחד הדברים החשובים ביותר בעיניי. אני מקווה שכשם שאנחנו מייעלים את הגבייה </w:t>
      </w:r>
      <w:bookmarkStart w:id="9" w:name="_ETM_Q1_41030"/>
      <w:bookmarkEnd w:id="9"/>
      <w:r>
        <w:rPr>
          <w:rFonts w:hint="cs"/>
          <w:rtl/>
          <w:lang w:eastAsia="he-IL"/>
        </w:rPr>
        <w:t xml:space="preserve">של האגרה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גם נדע לייעל את התמיכה </w:t>
      </w:r>
      <w:proofErr w:type="spellStart"/>
      <w:r>
        <w:rPr>
          <w:rFonts w:hint="cs"/>
          <w:rtl/>
          <w:lang w:eastAsia="he-IL"/>
        </w:rPr>
        <w:t>בקורפרציה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" w:name="_ETM_Q1_47354"/>
      <w:bookmarkEnd w:id="10"/>
      <w:r>
        <w:rPr>
          <w:rFonts w:hint="cs"/>
          <w:rtl/>
          <w:lang w:eastAsia="he-IL"/>
        </w:rPr>
        <w:t>בישראל. שתהיה תמורת בעד האגרה, כפי שנאמר. אדוננו היועץ המשפטי, בבקשה.</w:t>
      </w:r>
    </w:p>
    <w:p w:rsidR="001D16E9" w:rsidRPr="001D16E9" w:rsidRDefault="001D16E9" w:rsidP="001D16E9">
      <w:pPr>
        <w:rPr>
          <w:rtl/>
          <w:lang w:eastAsia="he-IL"/>
        </w:rPr>
      </w:pPr>
      <w:bookmarkStart w:id="11" w:name="_ETM_Q1_58651"/>
      <w:bookmarkStart w:id="12" w:name="_ETM_Q1_58748"/>
      <w:bookmarkEnd w:id="11"/>
      <w:bookmarkEnd w:id="12"/>
    </w:p>
    <w:p w:rsidR="00B82519" w:rsidRDefault="00B82519" w:rsidP="001D16E9">
      <w:pPr>
        <w:pStyle w:val="a4"/>
        <w:keepNext/>
        <w:rPr>
          <w:rtl/>
        </w:rPr>
      </w:pPr>
      <w:bookmarkStart w:id="13" w:name="ET_speaker_אלעזזר_שטרן_ייעוץ_משפטי_4"/>
      <w:r w:rsidRPr="00B82519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</w:t>
      </w:r>
      <w:r>
        <w:rPr>
          <w:rFonts w:hint="cs"/>
          <w:rtl/>
        </w:rPr>
        <w:t>)</w:t>
      </w:r>
      <w:r>
        <w:rPr>
          <w:rtl/>
        </w:rPr>
        <w:t>:</w:t>
      </w:r>
      <w:r w:rsidRPr="00B8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A172E6" w:rsidRDefault="00A172E6" w:rsidP="00A17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המסגרת שלנו הוא חוק המרכז לגביית קנסות, הסמכות של המרכז לגביית קנסות לגבות חובות היא מכוח החוק ומכוח </w:t>
      </w:r>
      <w:bookmarkStart w:id="14" w:name="_ETM_Q1_66604"/>
      <w:bookmarkEnd w:id="14"/>
      <w:r>
        <w:rPr>
          <w:rFonts w:hint="cs"/>
          <w:rtl/>
          <w:lang w:eastAsia="he-IL"/>
        </w:rPr>
        <w:t>הגדרה של מהו חוב בסעיף 1 לחוק. יש הגדרה מפורטת.</w:t>
      </w:r>
    </w:p>
    <w:p w:rsidR="00A172E6" w:rsidRDefault="00A172E6" w:rsidP="00A172E6">
      <w:pPr>
        <w:rPr>
          <w:rtl/>
          <w:lang w:eastAsia="he-IL"/>
        </w:rPr>
      </w:pPr>
    </w:p>
    <w:p w:rsidR="00B82519" w:rsidRDefault="00A172E6" w:rsidP="00A172E6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יתר ההגדרות של מהו חוב פסקה (14) מדברת על מס</w:t>
      </w:r>
      <w:bookmarkStart w:id="15" w:name="_ETM_Q1_76340"/>
      <w:bookmarkEnd w:id="15"/>
      <w:r>
        <w:rPr>
          <w:rFonts w:hint="cs"/>
          <w:rtl/>
          <w:lang w:eastAsia="he-IL"/>
        </w:rPr>
        <w:t xml:space="preserve">, אגרה, היטל או תשלום חובה אחר שיש </w:t>
      </w:r>
      <w:proofErr w:type="spellStart"/>
      <w:r>
        <w:rPr>
          <w:rFonts w:hint="cs"/>
          <w:rtl/>
          <w:lang w:eastAsia="he-IL"/>
        </w:rPr>
        <w:t>לשלמם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" w:name="_ETM_Q1_78905"/>
      <w:bookmarkEnd w:id="16"/>
      <w:r>
        <w:rPr>
          <w:rFonts w:hint="cs"/>
          <w:rtl/>
          <w:lang w:eastAsia="he-IL"/>
        </w:rPr>
        <w:t xml:space="preserve">למדינה לפי דין. </w:t>
      </w:r>
      <w:r w:rsidR="00B82519">
        <w:rPr>
          <w:rFonts w:hint="cs"/>
          <w:rtl/>
          <w:lang w:eastAsia="he-IL"/>
        </w:rPr>
        <w:t>יש תנאים מסוימים של חובות שכאלה</w:t>
      </w:r>
      <w:r>
        <w:rPr>
          <w:rFonts w:hint="cs"/>
          <w:rtl/>
          <w:lang w:eastAsia="he-IL"/>
        </w:rPr>
        <w:t>,</w:t>
      </w:r>
      <w:r w:rsidR="00B82519">
        <w:rPr>
          <w:rFonts w:hint="cs"/>
          <w:rtl/>
          <w:lang w:eastAsia="he-IL"/>
        </w:rPr>
        <w:t xml:space="preserve"> שצריך צו באישור ועדת החוקה כדי להביא אותם </w:t>
      </w:r>
      <w:r>
        <w:rPr>
          <w:rFonts w:hint="cs"/>
          <w:rtl/>
          <w:lang w:eastAsia="he-IL"/>
        </w:rPr>
        <w:t xml:space="preserve">לגבייה של המרכז </w:t>
      </w:r>
      <w:r w:rsidR="00B82519">
        <w:rPr>
          <w:rFonts w:hint="cs"/>
          <w:rtl/>
          <w:lang w:eastAsia="he-IL"/>
        </w:rPr>
        <w:t xml:space="preserve">לגביית קנסות. </w:t>
      </w:r>
      <w:r>
        <w:rPr>
          <w:rFonts w:hint="cs"/>
          <w:rtl/>
          <w:lang w:eastAsia="he-IL"/>
        </w:rPr>
        <w:t xml:space="preserve">אגרה כזאת, </w:t>
      </w:r>
      <w:r w:rsidR="00B82519">
        <w:rPr>
          <w:rFonts w:hint="cs"/>
          <w:rtl/>
          <w:lang w:eastAsia="he-IL"/>
        </w:rPr>
        <w:t xml:space="preserve">שהמדינה מבקשת </w:t>
      </w:r>
      <w:r>
        <w:rPr>
          <w:rFonts w:hint="cs"/>
          <w:rtl/>
          <w:lang w:eastAsia="he-IL"/>
        </w:rPr>
        <w:t xml:space="preserve">להביא אותה </w:t>
      </w:r>
      <w:bookmarkStart w:id="17" w:name="_ETM_Q1_98531"/>
      <w:bookmarkEnd w:id="17"/>
      <w:r>
        <w:rPr>
          <w:rFonts w:hint="cs"/>
          <w:rtl/>
          <w:lang w:eastAsia="he-IL"/>
        </w:rPr>
        <w:t xml:space="preserve">לגבייה של </w:t>
      </w:r>
      <w:r w:rsidR="00B82519">
        <w:rPr>
          <w:rFonts w:hint="cs"/>
          <w:rtl/>
          <w:lang w:eastAsia="he-IL"/>
        </w:rPr>
        <w:t>המרכז לגביית קנסות</w:t>
      </w:r>
      <w:r>
        <w:rPr>
          <w:rFonts w:hint="cs"/>
          <w:rtl/>
          <w:lang w:eastAsia="he-IL"/>
        </w:rPr>
        <w:t>, מונחת לפתחה של הוועדה</w:t>
      </w:r>
      <w:r w:rsidR="00B82519">
        <w:rPr>
          <w:rFonts w:hint="cs"/>
          <w:rtl/>
          <w:lang w:eastAsia="he-IL"/>
        </w:rPr>
        <w:t xml:space="preserve">. זו </w:t>
      </w:r>
      <w:r>
        <w:rPr>
          <w:rFonts w:hint="cs"/>
          <w:rtl/>
          <w:lang w:eastAsia="he-IL"/>
        </w:rPr>
        <w:t xml:space="preserve">אגרה </w:t>
      </w:r>
      <w:r w:rsidR="00B82519">
        <w:rPr>
          <w:rFonts w:hint="cs"/>
          <w:rtl/>
          <w:lang w:eastAsia="he-IL"/>
        </w:rPr>
        <w:t>שנתית על רישום שותפ</w:t>
      </w:r>
      <w:r>
        <w:rPr>
          <w:rFonts w:hint="cs"/>
          <w:rtl/>
          <w:lang w:eastAsia="he-IL"/>
        </w:rPr>
        <w:t>ו</w:t>
      </w:r>
      <w:r w:rsidR="00B82519">
        <w:rPr>
          <w:rFonts w:hint="cs"/>
          <w:rtl/>
          <w:lang w:eastAsia="he-IL"/>
        </w:rPr>
        <w:t>יות שכיום אינן נגב</w:t>
      </w:r>
      <w:r>
        <w:rPr>
          <w:rFonts w:hint="cs"/>
          <w:rtl/>
          <w:lang w:eastAsia="he-IL"/>
        </w:rPr>
        <w:t>י</w:t>
      </w:r>
      <w:r w:rsidR="00B825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על-ידי המרכז </w:t>
      </w:r>
      <w:bookmarkStart w:id="18" w:name="_ETM_Q1_110536"/>
      <w:bookmarkEnd w:id="18"/>
      <w:r>
        <w:rPr>
          <w:rFonts w:hint="cs"/>
          <w:rtl/>
          <w:lang w:eastAsia="he-IL"/>
        </w:rPr>
        <w:t>לגביית קנסות, והמדינה מבקשת להע</w:t>
      </w:r>
      <w:r w:rsidR="00B82519">
        <w:rPr>
          <w:rFonts w:hint="cs"/>
          <w:rtl/>
          <w:lang w:eastAsia="he-IL"/>
        </w:rPr>
        <w:t>ביר אותה לגבייה של המרכז לגב</w:t>
      </w:r>
      <w:r>
        <w:rPr>
          <w:rFonts w:hint="cs"/>
          <w:rtl/>
          <w:lang w:eastAsia="he-IL"/>
        </w:rPr>
        <w:t>י</w:t>
      </w:r>
      <w:r w:rsidR="00B82519">
        <w:rPr>
          <w:rFonts w:hint="cs"/>
          <w:rtl/>
          <w:lang w:eastAsia="he-IL"/>
        </w:rPr>
        <w:t>ית קנסות. אני מציע שנציגי הממשלה ירחיבו יותר.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af6"/>
        <w:keepNext/>
        <w:rPr>
          <w:rtl/>
        </w:rPr>
      </w:pPr>
      <w:bookmarkStart w:id="19" w:name="ET_yor_6156_6"/>
      <w:r w:rsidRPr="00B825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2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A172E6" w:rsidP="004A2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כיוון שאנו בדיון מצומצם משתתפים וגם </w:t>
      </w:r>
      <w:bookmarkStart w:id="20" w:name="_ETM_Q1_129368"/>
      <w:bookmarkEnd w:id="20"/>
      <w:r w:rsidR="00B82519">
        <w:rPr>
          <w:rFonts w:hint="cs"/>
          <w:rtl/>
          <w:lang w:eastAsia="he-IL"/>
        </w:rPr>
        <w:t xml:space="preserve">היריעה </w:t>
      </w:r>
      <w:r>
        <w:rPr>
          <w:rFonts w:hint="cs"/>
          <w:rtl/>
          <w:lang w:eastAsia="he-IL"/>
        </w:rPr>
        <w:t xml:space="preserve">פה </w:t>
      </w:r>
      <w:r w:rsidR="00B82519">
        <w:rPr>
          <w:rFonts w:hint="cs"/>
          <w:rtl/>
          <w:lang w:eastAsia="he-IL"/>
        </w:rPr>
        <w:t xml:space="preserve">לא רחבה, </w:t>
      </w:r>
      <w:r>
        <w:rPr>
          <w:rFonts w:hint="cs"/>
          <w:rtl/>
          <w:lang w:eastAsia="he-IL"/>
        </w:rPr>
        <w:t>מ</w:t>
      </w:r>
      <w:r w:rsidR="00B82519">
        <w:rPr>
          <w:rFonts w:hint="cs"/>
          <w:rtl/>
          <w:lang w:eastAsia="he-IL"/>
        </w:rPr>
        <w:t xml:space="preserve">מסמך הרקע שקיבלנו מהייעוץ המשפטי אחת השאלות הנקודתיות היא מה דינן הנפרד של השותפויות מול </w:t>
      </w:r>
      <w:r>
        <w:rPr>
          <w:rFonts w:hint="cs"/>
          <w:rtl/>
          <w:lang w:eastAsia="he-IL"/>
        </w:rPr>
        <w:t xml:space="preserve">יתר </w:t>
      </w:r>
      <w:r w:rsidR="00B82519">
        <w:rPr>
          <w:rFonts w:hint="cs"/>
          <w:rtl/>
          <w:lang w:eastAsia="he-IL"/>
        </w:rPr>
        <w:t xml:space="preserve">התאגידים? מדוע אין פה הצעה מקבילה בנושא העמותות, בנושא החברות? מה עומד לרשותכם </w:t>
      </w:r>
      <w:r w:rsidR="004A2ABD">
        <w:rPr>
          <w:rFonts w:hint="cs"/>
          <w:rtl/>
          <w:lang w:eastAsia="he-IL"/>
        </w:rPr>
        <w:t xml:space="preserve">בתחומים האלה </w:t>
      </w:r>
      <w:r w:rsidR="00B82519">
        <w:rPr>
          <w:rFonts w:hint="cs"/>
          <w:rtl/>
          <w:lang w:eastAsia="he-IL"/>
        </w:rPr>
        <w:t xml:space="preserve">שלא עומד לרשותכם בשותפויות? אגב אני מניח </w:t>
      </w:r>
      <w:r w:rsidR="004A2ABD">
        <w:rPr>
          <w:rFonts w:hint="cs"/>
          <w:rtl/>
          <w:lang w:eastAsia="he-IL"/>
        </w:rPr>
        <w:t xml:space="preserve">שגם לאגודות שיתופיות יש אגרה </w:t>
      </w:r>
      <w:bookmarkStart w:id="21" w:name="_ETM_Q1_174163"/>
      <w:bookmarkEnd w:id="21"/>
      <w:r w:rsidR="00B82519">
        <w:rPr>
          <w:rFonts w:hint="cs"/>
          <w:rtl/>
          <w:lang w:eastAsia="he-IL"/>
        </w:rPr>
        <w:t>ורשם אגודות או רשמת האגודות הש</w:t>
      </w:r>
      <w:r w:rsidR="004A2ABD">
        <w:rPr>
          <w:rFonts w:hint="cs"/>
          <w:rtl/>
          <w:lang w:eastAsia="he-IL"/>
        </w:rPr>
        <w:t>י</w:t>
      </w:r>
      <w:r w:rsidR="00B82519">
        <w:rPr>
          <w:rFonts w:hint="cs"/>
          <w:rtl/>
          <w:lang w:eastAsia="he-IL"/>
        </w:rPr>
        <w:t>ת</w:t>
      </w:r>
      <w:r w:rsidR="004A2ABD">
        <w:rPr>
          <w:rFonts w:hint="cs"/>
          <w:rtl/>
          <w:lang w:eastAsia="he-IL"/>
        </w:rPr>
        <w:t>ו</w:t>
      </w:r>
      <w:r w:rsidR="00B82519">
        <w:rPr>
          <w:rFonts w:hint="cs"/>
          <w:rtl/>
          <w:lang w:eastAsia="he-IL"/>
        </w:rPr>
        <w:t>פי</w:t>
      </w:r>
      <w:r w:rsidR="004A2ABD">
        <w:rPr>
          <w:rFonts w:hint="cs"/>
          <w:rtl/>
          <w:lang w:eastAsia="he-IL"/>
        </w:rPr>
        <w:t>ו</w:t>
      </w:r>
      <w:r w:rsidR="00B82519">
        <w:rPr>
          <w:rFonts w:hint="cs"/>
          <w:rtl/>
          <w:lang w:eastAsia="he-IL"/>
        </w:rPr>
        <w:t xml:space="preserve">ת. </w:t>
      </w:r>
      <w:r w:rsidR="004A2ABD">
        <w:rPr>
          <w:rFonts w:hint="cs"/>
          <w:rtl/>
          <w:lang w:eastAsia="he-IL"/>
        </w:rPr>
        <w:t xml:space="preserve">כלומר למה אנחנו מסדירים פה רק את נושא השותפויות. </w:t>
      </w:r>
      <w:r w:rsidR="00B82519">
        <w:rPr>
          <w:rFonts w:hint="cs"/>
          <w:rtl/>
          <w:lang w:eastAsia="he-IL"/>
        </w:rPr>
        <w:t>בבקשה</w:t>
      </w:r>
      <w:r w:rsidR="004A2ABD">
        <w:rPr>
          <w:rFonts w:hint="cs"/>
          <w:rtl/>
          <w:lang w:eastAsia="he-IL"/>
        </w:rPr>
        <w:t>, נשמע מכם ואחר כך מנציג המרכז</w:t>
      </w:r>
      <w:r w:rsidR="00B82519">
        <w:rPr>
          <w:rFonts w:hint="cs"/>
          <w:rtl/>
          <w:lang w:eastAsia="he-IL"/>
        </w:rPr>
        <w:t xml:space="preserve">. 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af9"/>
        <w:keepNext/>
        <w:rPr>
          <w:rtl/>
          <w:lang w:eastAsia="he-IL"/>
        </w:rPr>
      </w:pPr>
      <w:bookmarkStart w:id="22" w:name="ET_guest_878730_7"/>
      <w:r w:rsidRPr="00B8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בן-עמי:</w:t>
      </w:r>
      <w:r w:rsidRPr="00B82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4A2ABD" w:rsidP="00B82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אפתח ואומר שקודם כל, </w:t>
      </w:r>
      <w:bookmarkStart w:id="23" w:name="_ETM_Q1_189413"/>
      <w:bookmarkEnd w:id="23"/>
      <w:r>
        <w:rPr>
          <w:rFonts w:hint="cs"/>
          <w:rtl/>
          <w:lang w:eastAsia="he-IL"/>
        </w:rPr>
        <w:t>האגודות השיתופיות אינן חלק מרשות התאגידים.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af6"/>
        <w:keepNext/>
        <w:rPr>
          <w:rtl/>
        </w:rPr>
      </w:pPr>
      <w:bookmarkStart w:id="24" w:name="ET_yor_6156_8"/>
      <w:r w:rsidRPr="00B825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2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4A2ABD" w:rsidP="00B82519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ציינתי במאמ</w:t>
      </w:r>
      <w:r w:rsidR="00B82519">
        <w:rPr>
          <w:rFonts w:hint="cs"/>
          <w:rtl/>
          <w:lang w:eastAsia="he-IL"/>
        </w:rPr>
        <w:t>ר מוסגר שיש עוד</w:t>
      </w:r>
      <w:r>
        <w:rPr>
          <w:rFonts w:hint="cs"/>
          <w:rtl/>
          <w:lang w:eastAsia="he-IL"/>
        </w:rPr>
        <w:t xml:space="preserve"> צורות התאגדות שחייבות באגרות </w:t>
      </w:r>
      <w:bookmarkStart w:id="25" w:name="_ETM_Q1_199924"/>
      <w:bookmarkEnd w:id="25"/>
      <w:r>
        <w:rPr>
          <w:rFonts w:hint="cs"/>
          <w:rtl/>
          <w:lang w:eastAsia="he-IL"/>
        </w:rPr>
        <w:t>שנתיות</w:t>
      </w:r>
      <w:r w:rsidR="00B82519">
        <w:rPr>
          <w:rFonts w:hint="cs"/>
          <w:rtl/>
          <w:lang w:eastAsia="he-IL"/>
        </w:rPr>
        <w:t>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-"/>
        <w:keepNext/>
        <w:rPr>
          <w:rtl/>
        </w:rPr>
      </w:pPr>
      <w:bookmarkStart w:id="26" w:name="ET_speakercontinue_878730_9"/>
      <w:r w:rsidRPr="00B82519">
        <w:rPr>
          <w:rStyle w:val="TagStyle"/>
          <w:rtl/>
        </w:rPr>
        <w:t xml:space="preserve"> &lt;&lt; דובר_המשך &gt;&gt; </w:t>
      </w:r>
      <w:r>
        <w:rPr>
          <w:rtl/>
        </w:rPr>
        <w:t>תמר בן-עמי:</w:t>
      </w:r>
      <w:r w:rsidRPr="00B825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4A2ABD" w:rsidP="00C4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עמותות וחברות - </w:t>
      </w:r>
      <w:r w:rsidR="00B82519">
        <w:rPr>
          <w:rFonts w:hint="cs"/>
          <w:rtl/>
          <w:lang w:eastAsia="he-IL"/>
        </w:rPr>
        <w:t xml:space="preserve">אציין שכבר יש </w:t>
      </w:r>
      <w:r w:rsidR="00B82519">
        <w:rPr>
          <w:rtl/>
          <w:lang w:eastAsia="he-IL"/>
        </w:rPr>
        <w:t>–</w:t>
      </w:r>
      <w:r w:rsidR="00B82519">
        <w:rPr>
          <w:rFonts w:hint="cs"/>
          <w:rtl/>
          <w:lang w:eastAsia="he-IL"/>
        </w:rPr>
        <w:t xml:space="preserve"> לגביהם לא נדרש צו אלא נדרש אישור </w:t>
      </w:r>
      <w:r w:rsidR="00352CD1">
        <w:rPr>
          <w:rFonts w:hint="cs"/>
          <w:rtl/>
          <w:lang w:eastAsia="he-IL"/>
        </w:rPr>
        <w:t xml:space="preserve">של השר לצורך העברת חובות של </w:t>
      </w:r>
      <w:bookmarkStart w:id="27" w:name="_ETM_Q1_215326"/>
      <w:bookmarkEnd w:id="27"/>
      <w:r w:rsidR="00352CD1">
        <w:rPr>
          <w:rFonts w:hint="cs"/>
          <w:rtl/>
          <w:lang w:eastAsia="he-IL"/>
        </w:rPr>
        <w:t xml:space="preserve">גביית </w:t>
      </w:r>
      <w:r w:rsidR="00B82519">
        <w:rPr>
          <w:rFonts w:hint="cs"/>
          <w:rtl/>
          <w:lang w:eastAsia="he-IL"/>
        </w:rPr>
        <w:t xml:space="preserve">אגרה שנתית גם של </w:t>
      </w:r>
      <w:r w:rsidR="00352CD1">
        <w:rPr>
          <w:rFonts w:hint="cs"/>
          <w:rtl/>
          <w:lang w:eastAsia="he-IL"/>
        </w:rPr>
        <w:t xml:space="preserve">חברות </w:t>
      </w:r>
      <w:r w:rsidR="00B82519">
        <w:rPr>
          <w:rFonts w:hint="cs"/>
          <w:rtl/>
          <w:lang w:eastAsia="he-IL"/>
        </w:rPr>
        <w:t>וגם של עמותות על-ידי המרכז לגב</w:t>
      </w:r>
      <w:r>
        <w:rPr>
          <w:rFonts w:hint="cs"/>
          <w:rtl/>
          <w:lang w:eastAsia="he-IL"/>
        </w:rPr>
        <w:t>י</w:t>
      </w:r>
      <w:r w:rsidR="00B82519">
        <w:rPr>
          <w:rFonts w:hint="cs"/>
          <w:rtl/>
          <w:lang w:eastAsia="he-IL"/>
        </w:rPr>
        <w:t xml:space="preserve">ית קנסות, זאת מאחר שגם </w:t>
      </w:r>
      <w:r w:rsidR="00352CD1">
        <w:rPr>
          <w:rFonts w:hint="cs"/>
          <w:rtl/>
          <w:lang w:eastAsia="he-IL"/>
        </w:rPr>
        <w:t xml:space="preserve">חוק העמותות וגם חוק החברות מציינים שפקודת המיסים, </w:t>
      </w:r>
      <w:bookmarkStart w:id="28" w:name="_ETM_Q1_230738"/>
      <w:bookmarkEnd w:id="28"/>
      <w:r w:rsidR="00B82519">
        <w:rPr>
          <w:rFonts w:hint="cs"/>
          <w:rtl/>
          <w:lang w:eastAsia="he-IL"/>
        </w:rPr>
        <w:t>גבייה חלה על אגרות שנגבות בהתאם</w:t>
      </w:r>
      <w:r w:rsidR="00352CD1">
        <w:rPr>
          <w:rFonts w:hint="cs"/>
          <w:rtl/>
          <w:lang w:eastAsia="he-IL"/>
        </w:rPr>
        <w:t xml:space="preserve"> לאותם חוקים</w:t>
      </w:r>
      <w:r w:rsidR="00B82519">
        <w:rPr>
          <w:rFonts w:hint="cs"/>
          <w:rtl/>
          <w:lang w:eastAsia="he-IL"/>
        </w:rPr>
        <w:t xml:space="preserve">, ולכן די בכך </w:t>
      </w:r>
      <w:r w:rsidR="00352CD1">
        <w:rPr>
          <w:rFonts w:hint="cs"/>
          <w:rtl/>
          <w:lang w:eastAsia="he-IL"/>
        </w:rPr>
        <w:t>ש</w:t>
      </w:r>
      <w:r w:rsidR="00B82519">
        <w:rPr>
          <w:rFonts w:hint="cs"/>
          <w:rtl/>
          <w:lang w:eastAsia="he-IL"/>
        </w:rPr>
        <w:t>יהיה אישור ל</w:t>
      </w:r>
      <w:r w:rsidR="00352CD1">
        <w:rPr>
          <w:rFonts w:hint="cs"/>
          <w:rtl/>
          <w:lang w:eastAsia="he-IL"/>
        </w:rPr>
        <w:t>פ</w:t>
      </w:r>
      <w:r w:rsidR="00B82519">
        <w:rPr>
          <w:rFonts w:hint="cs"/>
          <w:rtl/>
          <w:lang w:eastAsia="he-IL"/>
        </w:rPr>
        <w:t>י סעיף 1(13) לחוק למרכז לגביית קנסות, וכיו</w:t>
      </w:r>
      <w:r w:rsidR="00A706B3">
        <w:rPr>
          <w:rFonts w:hint="cs"/>
          <w:rtl/>
          <w:lang w:eastAsia="he-IL"/>
        </w:rPr>
        <w:t>ון</w:t>
      </w:r>
      <w:r w:rsidR="00B82519">
        <w:rPr>
          <w:rFonts w:hint="cs"/>
          <w:rtl/>
          <w:lang w:eastAsia="he-IL"/>
        </w:rPr>
        <w:t xml:space="preserve"> </w:t>
      </w:r>
      <w:r w:rsidR="00B82519">
        <w:rPr>
          <w:rFonts w:hint="cs"/>
          <w:rtl/>
          <w:lang w:eastAsia="he-IL"/>
        </w:rPr>
        <w:lastRenderedPageBreak/>
        <w:t>ש</w:t>
      </w:r>
      <w:r w:rsidR="00510CB2">
        <w:rPr>
          <w:rFonts w:hint="cs"/>
          <w:rtl/>
          <w:lang w:eastAsia="he-IL"/>
        </w:rPr>
        <w:t>ב</w:t>
      </w:r>
      <w:r w:rsidR="00B82519">
        <w:rPr>
          <w:rFonts w:hint="cs"/>
          <w:rtl/>
          <w:lang w:eastAsia="he-IL"/>
        </w:rPr>
        <w:t xml:space="preserve">פקודת המיסים </w:t>
      </w:r>
      <w:r w:rsidR="00510CB2">
        <w:rPr>
          <w:rFonts w:hint="cs"/>
          <w:rtl/>
          <w:lang w:eastAsia="he-IL"/>
        </w:rPr>
        <w:t xml:space="preserve">אין הוראה דומה שאומרת שפקודת המיסים </w:t>
      </w:r>
      <w:r w:rsidR="00B82519">
        <w:rPr>
          <w:rFonts w:hint="cs"/>
          <w:rtl/>
          <w:lang w:eastAsia="he-IL"/>
        </w:rPr>
        <w:t>חלה, לכן פה יש צורך בצ</w:t>
      </w:r>
      <w:r w:rsidR="00C467B3">
        <w:rPr>
          <w:rFonts w:hint="cs"/>
          <w:rtl/>
          <w:lang w:eastAsia="he-IL"/>
        </w:rPr>
        <w:t>ו. אז קודם כל לגבי חברות, כבר י</w:t>
      </w:r>
      <w:r w:rsidR="00B82519">
        <w:rPr>
          <w:rFonts w:hint="cs"/>
          <w:rtl/>
          <w:lang w:eastAsia="he-IL"/>
        </w:rPr>
        <w:t xml:space="preserve">ש אישור שניתן כבר ב-2016, ולגבי </w:t>
      </w:r>
      <w:bookmarkStart w:id="29" w:name="_ETM_Q1_273720"/>
      <w:bookmarkEnd w:id="29"/>
      <w:r w:rsidR="00C467B3">
        <w:rPr>
          <w:rFonts w:hint="cs"/>
          <w:rtl/>
          <w:lang w:eastAsia="he-IL"/>
        </w:rPr>
        <w:t xml:space="preserve">עמותות </w:t>
      </w:r>
      <w:r w:rsidR="00B82519">
        <w:rPr>
          <w:rFonts w:hint="cs"/>
          <w:rtl/>
          <w:lang w:eastAsia="he-IL"/>
        </w:rPr>
        <w:t>יש ב-2018, וכעת אנו מבקש</w:t>
      </w:r>
      <w:r w:rsidR="00A706B3">
        <w:rPr>
          <w:rFonts w:hint="cs"/>
          <w:rtl/>
          <w:lang w:eastAsia="he-IL"/>
        </w:rPr>
        <w:t>ים</w:t>
      </w:r>
      <w:r w:rsidR="00B82519">
        <w:rPr>
          <w:rFonts w:hint="cs"/>
          <w:rtl/>
          <w:lang w:eastAsia="he-IL"/>
        </w:rPr>
        <w:t xml:space="preserve"> את זה גם עבור שותפויות, בין היתר כי אין אמצעי אכיפה יעיל אחר</w:t>
      </w:r>
      <w:r w:rsidR="00C467B3">
        <w:rPr>
          <w:rFonts w:hint="cs"/>
          <w:rtl/>
          <w:lang w:eastAsia="he-IL"/>
        </w:rPr>
        <w:t xml:space="preserve"> שמאפשר גבייה</w:t>
      </w:r>
      <w:r w:rsidR="00B82519">
        <w:rPr>
          <w:rFonts w:hint="cs"/>
          <w:rtl/>
          <w:lang w:eastAsia="he-IL"/>
        </w:rPr>
        <w:t>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af6"/>
        <w:keepNext/>
        <w:rPr>
          <w:rtl/>
        </w:rPr>
      </w:pPr>
      <w:bookmarkStart w:id="30" w:name="ET_yor_6156_10"/>
      <w:r w:rsidRPr="00B825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2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B82519" w:rsidP="00C4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לפרוטוקול </w:t>
      </w:r>
      <w:r>
        <w:rPr>
          <w:rtl/>
          <w:lang w:eastAsia="he-IL"/>
        </w:rPr>
        <w:t>–</w:t>
      </w:r>
      <w:r w:rsidR="00352CD1">
        <w:rPr>
          <w:rFonts w:hint="cs"/>
          <w:rtl/>
          <w:lang w:eastAsia="he-IL"/>
        </w:rPr>
        <w:t xml:space="preserve"> את אומרת ל</w:t>
      </w:r>
      <w:r w:rsidR="00C467B3">
        <w:rPr>
          <w:rFonts w:hint="cs"/>
          <w:rtl/>
          <w:lang w:eastAsia="he-IL"/>
        </w:rPr>
        <w:t>נ</w:t>
      </w:r>
      <w:r w:rsidR="00352CD1">
        <w:rPr>
          <w:rFonts w:hint="cs"/>
          <w:rtl/>
          <w:lang w:eastAsia="he-IL"/>
        </w:rPr>
        <w:t>ו שהמהלך הזה ל</w:t>
      </w:r>
      <w:r>
        <w:rPr>
          <w:rFonts w:hint="cs"/>
          <w:rtl/>
          <w:lang w:eastAsia="he-IL"/>
        </w:rPr>
        <w:t xml:space="preserve">גבי </w:t>
      </w:r>
      <w:r w:rsidR="00C467B3">
        <w:rPr>
          <w:rFonts w:hint="cs"/>
          <w:rtl/>
          <w:lang w:eastAsia="he-IL"/>
        </w:rPr>
        <w:t xml:space="preserve">חברות ולגבי עמותות כבר </w:t>
      </w:r>
      <w:r>
        <w:rPr>
          <w:rFonts w:hint="cs"/>
          <w:rtl/>
          <w:lang w:eastAsia="he-IL"/>
        </w:rPr>
        <w:t>התבצע, פשוט מש</w:t>
      </w:r>
      <w:r w:rsidR="00A706B3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ששם יש ק</w:t>
      </w:r>
      <w:r w:rsidR="00C467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שור</w:t>
      </w:r>
      <w:r w:rsidR="00C467B3">
        <w:rPr>
          <w:rFonts w:hint="cs"/>
          <w:rtl/>
          <w:lang w:eastAsia="he-IL"/>
        </w:rPr>
        <w:t xml:space="preserve"> לפקודת המיסים </w:t>
      </w:r>
      <w:bookmarkStart w:id="31" w:name="_ETM_Q1_298791"/>
      <w:bookmarkEnd w:id="31"/>
      <w:r w:rsidR="00C467B3">
        <w:rPr>
          <w:rFonts w:hint="cs"/>
          <w:rtl/>
          <w:lang w:eastAsia="he-IL"/>
        </w:rPr>
        <w:t>והגבייה</w:t>
      </w:r>
      <w:r>
        <w:rPr>
          <w:rFonts w:hint="cs"/>
          <w:rtl/>
          <w:lang w:eastAsia="he-IL"/>
        </w:rPr>
        <w:t xml:space="preserve">. </w:t>
      </w:r>
    </w:p>
    <w:p w:rsidR="00352CD1" w:rsidRDefault="00352CD1" w:rsidP="00B82519">
      <w:pPr>
        <w:rPr>
          <w:rtl/>
          <w:lang w:eastAsia="he-IL"/>
        </w:rPr>
      </w:pPr>
      <w:bookmarkStart w:id="32" w:name="_ETM_Q1_240636"/>
      <w:bookmarkStart w:id="33" w:name="_ETM_Q1_240801"/>
      <w:bookmarkEnd w:id="32"/>
      <w:bookmarkEnd w:id="33"/>
    </w:p>
    <w:p w:rsidR="00B82519" w:rsidRDefault="00B82519" w:rsidP="00B82519">
      <w:pPr>
        <w:pStyle w:val="a4"/>
        <w:keepNext/>
        <w:rPr>
          <w:rtl/>
        </w:rPr>
      </w:pPr>
      <w:r w:rsidRPr="00B8251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אלעזזר</w:t>
      </w:r>
      <w:proofErr w:type="spellEnd"/>
      <w:r>
        <w:rPr>
          <w:rtl/>
        </w:rPr>
        <w:t xml:space="preserve"> שטרן (ייעוץ משפטי</w:t>
      </w:r>
      <w:r>
        <w:rPr>
          <w:rFonts w:hint="cs"/>
          <w:rtl/>
        </w:rPr>
        <w:t>)</w:t>
      </w:r>
      <w:r>
        <w:rPr>
          <w:rtl/>
        </w:rPr>
        <w:t>:</w:t>
      </w:r>
      <w:r w:rsidRPr="00B8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67B3" w:rsidRDefault="00C467B3" w:rsidP="00B82519">
      <w:pPr>
        <w:rPr>
          <w:rtl/>
          <w:lang w:eastAsia="he-IL"/>
        </w:rPr>
      </w:pPr>
    </w:p>
    <w:p w:rsidR="00B82519" w:rsidRDefault="00B82519" w:rsidP="00B82519">
      <w:pPr>
        <w:rPr>
          <w:rtl/>
          <w:lang w:eastAsia="he-IL"/>
        </w:rPr>
      </w:pPr>
      <w:bookmarkStart w:id="34" w:name="_ETM_Q1_302454"/>
      <w:bookmarkStart w:id="35" w:name="_ETM_Q1_302590"/>
      <w:bookmarkEnd w:id="34"/>
      <w:bookmarkEnd w:id="35"/>
      <w:r>
        <w:rPr>
          <w:rFonts w:hint="cs"/>
          <w:rtl/>
          <w:lang w:eastAsia="he-IL"/>
        </w:rPr>
        <w:t>דרך פסקה (13) ולא (14).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af6"/>
        <w:keepNext/>
        <w:rPr>
          <w:rtl/>
        </w:rPr>
      </w:pPr>
      <w:bookmarkStart w:id="36" w:name="ET_yor_6156_11"/>
      <w:r w:rsidRPr="00B825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2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C467B3" w:rsidP="00384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פה צריך הסדר קונקרטי. </w:t>
      </w:r>
      <w:r w:rsidR="00B82519">
        <w:rPr>
          <w:rFonts w:hint="cs"/>
          <w:rtl/>
          <w:lang w:eastAsia="he-IL"/>
        </w:rPr>
        <w:t>זה ברור לנו. אנ</w:t>
      </w:r>
      <w:r>
        <w:rPr>
          <w:rFonts w:hint="cs"/>
          <w:rtl/>
          <w:lang w:eastAsia="he-IL"/>
        </w:rPr>
        <w:t>י</w:t>
      </w:r>
      <w:r w:rsidR="00B82519">
        <w:rPr>
          <w:rFonts w:hint="cs"/>
          <w:rtl/>
          <w:lang w:eastAsia="he-IL"/>
        </w:rPr>
        <w:t xml:space="preserve"> חושב שיש היגיון בזה שגורם הגבייה של הממשלה </w:t>
      </w:r>
      <w:r w:rsidR="00B82519">
        <w:rPr>
          <w:rtl/>
          <w:lang w:eastAsia="he-IL"/>
        </w:rPr>
        <w:t>–</w:t>
      </w:r>
      <w:r w:rsidR="00B82519">
        <w:rPr>
          <w:rFonts w:hint="cs"/>
          <w:rtl/>
          <w:lang w:eastAsia="he-IL"/>
        </w:rPr>
        <w:t xml:space="preserve"> אני </w:t>
      </w:r>
      <w:r w:rsidR="003847A7">
        <w:rPr>
          <w:rFonts w:hint="cs"/>
          <w:rtl/>
          <w:lang w:eastAsia="he-IL"/>
        </w:rPr>
        <w:t xml:space="preserve">רק </w:t>
      </w:r>
      <w:r w:rsidR="00B82519">
        <w:rPr>
          <w:rFonts w:hint="cs"/>
          <w:rtl/>
          <w:lang w:eastAsia="he-IL"/>
        </w:rPr>
        <w:t>רוצה לדייק, ובעצם כל הטריטוריה שאנו מדברם עליה היא מ</w:t>
      </w:r>
      <w:r w:rsidR="003847A7">
        <w:rPr>
          <w:rFonts w:hint="cs"/>
          <w:rtl/>
          <w:lang w:eastAsia="he-IL"/>
        </w:rPr>
        <w:t>ה</w:t>
      </w:r>
      <w:r w:rsidR="00B82519">
        <w:rPr>
          <w:rFonts w:hint="cs"/>
          <w:rtl/>
          <w:lang w:eastAsia="he-IL"/>
        </w:rPr>
        <w:t>רגע ש</w:t>
      </w:r>
      <w:r w:rsidR="003847A7">
        <w:rPr>
          <w:rFonts w:hint="cs"/>
          <w:rtl/>
          <w:lang w:eastAsia="he-IL"/>
        </w:rPr>
        <w:t>בו ה</w:t>
      </w:r>
      <w:r w:rsidR="00B82519">
        <w:rPr>
          <w:rFonts w:hint="cs"/>
          <w:rtl/>
          <w:lang w:eastAsia="he-IL"/>
        </w:rPr>
        <w:t xml:space="preserve">גורם החייב לא ביצע את המוטל עליו. כלומר התשלום עצמו, </w:t>
      </w:r>
      <w:r w:rsidR="003847A7">
        <w:rPr>
          <w:rFonts w:hint="cs"/>
          <w:rtl/>
          <w:lang w:eastAsia="he-IL"/>
        </w:rPr>
        <w:t xml:space="preserve">היום, </w:t>
      </w:r>
      <w:bookmarkStart w:id="37" w:name="_ETM_Q1_338422"/>
      <w:bookmarkEnd w:id="37"/>
      <w:r w:rsidR="003847A7">
        <w:rPr>
          <w:rFonts w:hint="cs"/>
          <w:rtl/>
          <w:lang w:eastAsia="he-IL"/>
        </w:rPr>
        <w:t xml:space="preserve">כשאני עמותה </w:t>
      </w:r>
      <w:r w:rsidR="00B82519">
        <w:rPr>
          <w:rFonts w:hint="cs"/>
          <w:rtl/>
          <w:lang w:eastAsia="he-IL"/>
        </w:rPr>
        <w:t>שעומדת בהוראות החוק</w:t>
      </w:r>
      <w:r w:rsidR="003847A7">
        <w:rPr>
          <w:rFonts w:hint="cs"/>
          <w:rtl/>
          <w:lang w:eastAsia="he-IL"/>
        </w:rPr>
        <w:t>,</w:t>
      </w:r>
      <w:r w:rsidR="00B82519">
        <w:rPr>
          <w:rFonts w:hint="cs"/>
          <w:rtl/>
          <w:lang w:eastAsia="he-IL"/>
        </w:rPr>
        <w:t xml:space="preserve"> ומשלם בזמן את האגרה </w:t>
      </w:r>
      <w:r w:rsidR="00B82519">
        <w:rPr>
          <w:rtl/>
          <w:lang w:eastAsia="he-IL"/>
        </w:rPr>
        <w:t>–</w:t>
      </w:r>
      <w:r w:rsidR="00B82519">
        <w:rPr>
          <w:rFonts w:hint="cs"/>
          <w:rtl/>
          <w:lang w:eastAsia="he-IL"/>
        </w:rPr>
        <w:t xml:space="preserve"> שם יש גם </w:t>
      </w:r>
      <w:proofErr w:type="spellStart"/>
      <w:r w:rsidR="00B82519">
        <w:rPr>
          <w:rFonts w:hint="cs"/>
          <w:rtl/>
          <w:lang w:eastAsia="he-IL"/>
        </w:rPr>
        <w:t>אינסנטיב</w:t>
      </w:r>
      <w:proofErr w:type="spellEnd"/>
      <w:r w:rsidR="00B82519">
        <w:rPr>
          <w:rFonts w:hint="cs"/>
          <w:rtl/>
          <w:lang w:eastAsia="he-IL"/>
        </w:rPr>
        <w:t xml:space="preserve"> של אישור ניהול תקין, אז </w:t>
      </w:r>
      <w:r w:rsidR="003847A7">
        <w:rPr>
          <w:rFonts w:hint="cs"/>
          <w:rtl/>
          <w:lang w:eastAsia="he-IL"/>
        </w:rPr>
        <w:t xml:space="preserve">זה </w:t>
      </w:r>
      <w:r w:rsidR="00B82519">
        <w:rPr>
          <w:rFonts w:hint="cs"/>
          <w:rtl/>
          <w:lang w:eastAsia="he-IL"/>
        </w:rPr>
        <w:t xml:space="preserve">בכלל </w:t>
      </w:r>
      <w:r w:rsidR="003847A7">
        <w:rPr>
          <w:rFonts w:hint="cs"/>
          <w:rtl/>
          <w:lang w:eastAsia="he-IL"/>
        </w:rPr>
        <w:t>מערכת ש</w:t>
      </w:r>
      <w:r w:rsidR="00B82519">
        <w:rPr>
          <w:rFonts w:hint="cs"/>
          <w:rtl/>
          <w:lang w:eastAsia="he-IL"/>
        </w:rPr>
        <w:t>עובד</w:t>
      </w:r>
      <w:r w:rsidR="003847A7">
        <w:rPr>
          <w:rFonts w:hint="cs"/>
          <w:rtl/>
          <w:lang w:eastAsia="he-IL"/>
        </w:rPr>
        <w:t>ת</w:t>
      </w:r>
      <w:r w:rsidR="00B82519">
        <w:rPr>
          <w:rFonts w:hint="cs"/>
          <w:rtl/>
          <w:lang w:eastAsia="he-IL"/>
        </w:rPr>
        <w:t xml:space="preserve"> יותר טוב. </w:t>
      </w:r>
      <w:r w:rsidR="003847A7">
        <w:rPr>
          <w:rFonts w:hint="cs"/>
          <w:rtl/>
          <w:lang w:eastAsia="he-IL"/>
        </w:rPr>
        <w:t xml:space="preserve">אני עמותה ומשלם בזמן. </w:t>
      </w:r>
      <w:r w:rsidR="00B82519">
        <w:rPr>
          <w:rFonts w:hint="cs"/>
          <w:rtl/>
          <w:lang w:eastAsia="he-IL"/>
        </w:rPr>
        <w:t>אני לא עובר דרככם, נכון? אתם נכנסים לתמונה רק מרגע שקיים פיגור.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af9"/>
        <w:keepNext/>
        <w:rPr>
          <w:rtl/>
          <w:lang w:eastAsia="he-IL"/>
        </w:rPr>
      </w:pPr>
      <w:bookmarkStart w:id="38" w:name="ET_guest_764124_12"/>
      <w:r w:rsidRPr="00B8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תשתית:</w:t>
      </w:r>
      <w:r w:rsidRPr="00B82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3847A7" w:rsidP="00B82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זה </w:t>
      </w:r>
      <w:bookmarkStart w:id="39" w:name="_ETM_Q1_363270"/>
      <w:bookmarkEnd w:id="39"/>
      <w:r>
        <w:rPr>
          <w:rFonts w:hint="cs"/>
          <w:rtl/>
          <w:lang w:eastAsia="he-IL"/>
        </w:rPr>
        <w:t xml:space="preserve">השינוי שאנחנו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שיחול עליו הגדרת חוב במרכז, זה </w:t>
      </w:r>
      <w:bookmarkStart w:id="40" w:name="_ETM_Q1_367108"/>
      <w:bookmarkEnd w:id="40"/>
      <w:r>
        <w:rPr>
          <w:rFonts w:hint="cs"/>
          <w:rtl/>
          <w:lang w:eastAsia="he-IL"/>
        </w:rPr>
        <w:t xml:space="preserve">בחלוף המועד הקובע </w:t>
      </w:r>
      <w:r w:rsidR="00B82519">
        <w:rPr>
          <w:rFonts w:hint="cs"/>
          <w:rtl/>
          <w:lang w:eastAsia="he-IL"/>
        </w:rPr>
        <w:t>לתשלום.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af6"/>
        <w:keepNext/>
        <w:rPr>
          <w:rtl/>
        </w:rPr>
      </w:pPr>
      <w:bookmarkStart w:id="41" w:name="ET_yor_6156_13"/>
      <w:r w:rsidRPr="00B825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2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B82519" w:rsidP="003847A7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ובעתם כל עוד לא חלף המועד, זה באמצעות מרכז תשלומים הממשלתי</w:t>
      </w:r>
      <w:r w:rsidR="003847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שאפשר לעשות את זה </w:t>
      </w:r>
      <w:r w:rsidR="003847A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גם באינטרנט</w:t>
      </w:r>
      <w:r w:rsidR="003847A7">
        <w:rPr>
          <w:rFonts w:hint="cs"/>
          <w:rtl/>
          <w:lang w:eastAsia="he-IL"/>
        </w:rPr>
        <w:t xml:space="preserve"> אצלכם</w:t>
      </w:r>
      <w:r>
        <w:rPr>
          <w:rFonts w:hint="cs"/>
          <w:rtl/>
          <w:lang w:eastAsia="he-IL"/>
        </w:rPr>
        <w:t xml:space="preserve">. כלומר אתם נכנסים לתמונה מרגע שעבר </w:t>
      </w:r>
      <w:r w:rsidR="003847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מועד הקבוע בחוק או בתקנות לתשלום, ו</w:t>
      </w:r>
      <w:r w:rsidR="003847A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אתם נכנסים לתמונה.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מת</w:t>
      </w:r>
      <w:r w:rsidR="003847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</w:t>
      </w:r>
      <w:r w:rsidR="003847A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 היום העברת המידע? למשל, לרשות התאגידים יש רשימת חברות</w:t>
      </w:r>
      <w:r w:rsidR="00952308">
        <w:rPr>
          <w:rFonts w:hint="cs"/>
          <w:rtl/>
          <w:lang w:eastAsia="he-IL"/>
        </w:rPr>
        <w:t xml:space="preserve"> ומועד לתשלום אגרה </w:t>
      </w:r>
      <w:bookmarkStart w:id="42" w:name="_ETM_Q1_412176"/>
      <w:bookmarkEnd w:id="42"/>
      <w:r w:rsidR="00952308">
        <w:rPr>
          <w:rtl/>
          <w:lang w:eastAsia="he-IL"/>
        </w:rPr>
        <w:t>–</w:t>
      </w:r>
      <w:r w:rsidR="00952308">
        <w:rPr>
          <w:rFonts w:hint="cs"/>
          <w:rtl/>
          <w:lang w:eastAsia="he-IL"/>
        </w:rPr>
        <w:t xml:space="preserve"> איך זה עובד?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-"/>
        <w:keepNext/>
        <w:rPr>
          <w:rtl/>
        </w:rPr>
      </w:pPr>
      <w:bookmarkStart w:id="43" w:name="ET_speakercontinue_764124_15"/>
      <w:r w:rsidRPr="00B82519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B825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952308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החב</w:t>
      </w:r>
      <w:r w:rsidR="00B8251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B82519">
        <w:rPr>
          <w:rFonts w:hint="cs"/>
          <w:rtl/>
          <w:lang w:eastAsia="he-IL"/>
        </w:rPr>
        <w:t>ת מנהלת את התש</w:t>
      </w:r>
      <w:r>
        <w:rPr>
          <w:rFonts w:hint="cs"/>
          <w:rtl/>
          <w:lang w:eastAsia="he-IL"/>
        </w:rPr>
        <w:t>ל</w:t>
      </w:r>
      <w:r w:rsidR="00B82519">
        <w:rPr>
          <w:rFonts w:hint="cs"/>
          <w:rtl/>
          <w:lang w:eastAsia="he-IL"/>
        </w:rPr>
        <w:t xml:space="preserve">ומים אצלה. </w:t>
      </w:r>
      <w:r>
        <w:rPr>
          <w:rFonts w:hint="cs"/>
          <w:rtl/>
          <w:lang w:eastAsia="he-IL"/>
        </w:rPr>
        <w:t xml:space="preserve">כאשר היא עושה אחת לתקופה בדיקה </w:t>
      </w:r>
      <w:bookmarkStart w:id="44" w:name="_ETM_Q1_420688"/>
      <w:bookmarkEnd w:id="44"/>
      <w:r>
        <w:rPr>
          <w:rFonts w:hint="cs"/>
          <w:rtl/>
          <w:lang w:eastAsia="he-IL"/>
        </w:rPr>
        <w:t xml:space="preserve">במחשב שלה, </w:t>
      </w:r>
      <w:r w:rsidR="00B82519">
        <w:rPr>
          <w:rFonts w:hint="cs"/>
          <w:rtl/>
          <w:lang w:eastAsia="he-IL"/>
        </w:rPr>
        <w:t xml:space="preserve">מי לא שילם, הנתונים מועברים אלינו ואז המרכז </w:t>
      </w:r>
      <w:r>
        <w:rPr>
          <w:rFonts w:hint="cs"/>
          <w:rtl/>
          <w:lang w:eastAsia="he-IL"/>
        </w:rPr>
        <w:t xml:space="preserve">נכנס לפעולה - </w:t>
      </w:r>
      <w:r w:rsidR="00B82519">
        <w:rPr>
          <w:rFonts w:hint="cs"/>
          <w:rtl/>
          <w:lang w:eastAsia="he-IL"/>
        </w:rPr>
        <w:t xml:space="preserve">שולח התרעות, </w:t>
      </w:r>
      <w:r>
        <w:rPr>
          <w:rFonts w:hint="cs"/>
          <w:rtl/>
          <w:lang w:eastAsia="he-IL"/>
        </w:rPr>
        <w:t xml:space="preserve">פועל </w:t>
      </w:r>
      <w:r w:rsidR="00B82519">
        <w:rPr>
          <w:rFonts w:hint="cs"/>
          <w:rtl/>
          <w:lang w:eastAsia="he-IL"/>
        </w:rPr>
        <w:t xml:space="preserve">לגביית החוב. </w:t>
      </w:r>
      <w:r>
        <w:rPr>
          <w:rFonts w:hint="cs"/>
          <w:rtl/>
          <w:lang w:eastAsia="he-IL"/>
        </w:rPr>
        <w:t xml:space="preserve">אני </w:t>
      </w:r>
      <w:r w:rsidR="00B82519">
        <w:rPr>
          <w:rFonts w:hint="cs"/>
          <w:rtl/>
          <w:lang w:eastAsia="he-IL"/>
        </w:rPr>
        <w:t>מציין שזה תהליך שמוכר לנו מרשות התאגי</w:t>
      </w:r>
      <w:r>
        <w:rPr>
          <w:rFonts w:hint="cs"/>
          <w:rtl/>
          <w:lang w:eastAsia="he-IL"/>
        </w:rPr>
        <w:t>ד</w:t>
      </w:r>
      <w:r w:rsidR="00B82519">
        <w:rPr>
          <w:rFonts w:hint="cs"/>
          <w:rtl/>
          <w:lang w:eastAsia="he-IL"/>
        </w:rPr>
        <w:t>ים מ-2014 ומרשם העמותות. אנחנו מכירים את ה</w:t>
      </w:r>
      <w:r>
        <w:rPr>
          <w:rFonts w:hint="cs"/>
          <w:rtl/>
          <w:lang w:eastAsia="he-IL"/>
        </w:rPr>
        <w:t>ת</w:t>
      </w:r>
      <w:r w:rsidR="00B82519">
        <w:rPr>
          <w:rFonts w:hint="cs"/>
          <w:rtl/>
          <w:lang w:eastAsia="he-IL"/>
        </w:rPr>
        <w:t>הליך ומדובר ב</w:t>
      </w:r>
      <w:r>
        <w:rPr>
          <w:rFonts w:hint="cs"/>
          <w:rtl/>
          <w:lang w:eastAsia="he-IL"/>
        </w:rPr>
        <w:t>ממשק</w:t>
      </w:r>
      <w:r w:rsidR="00B82519">
        <w:rPr>
          <w:rFonts w:hint="cs"/>
          <w:rtl/>
          <w:lang w:eastAsia="he-IL"/>
        </w:rPr>
        <w:t xml:space="preserve"> דו-כיווני.</w:t>
      </w:r>
      <w:r>
        <w:rPr>
          <w:rFonts w:hint="cs"/>
          <w:rtl/>
          <w:lang w:eastAsia="he-IL"/>
        </w:rPr>
        <w:t xml:space="preserve"> אנחנו מקבלים מחייב, מודיעים להם מי שילם, המחשבים משוחחים- </w:t>
      </w:r>
      <w:bookmarkStart w:id="45" w:name="_ETM_Q1_452507"/>
      <w:bookmarkEnd w:id="45"/>
      <w:r>
        <w:rPr>
          <w:rFonts w:hint="cs"/>
          <w:rtl/>
          <w:lang w:eastAsia="he-IL"/>
        </w:rPr>
        <w:t>- -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af6"/>
        <w:keepNext/>
        <w:rPr>
          <w:rtl/>
        </w:rPr>
      </w:pPr>
      <w:bookmarkStart w:id="46" w:name="ET_yor_6156_16"/>
      <w:r w:rsidRPr="00B825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2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B82519" w:rsidP="00B82519">
      <w:pPr>
        <w:rPr>
          <w:rtl/>
          <w:lang w:eastAsia="he-IL"/>
        </w:rPr>
      </w:pPr>
      <w:r>
        <w:rPr>
          <w:rFonts w:hint="cs"/>
          <w:rtl/>
          <w:lang w:eastAsia="he-IL"/>
        </w:rPr>
        <w:t>והכול היום מקוון.</w:t>
      </w:r>
    </w:p>
    <w:p w:rsid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-"/>
        <w:keepNext/>
        <w:rPr>
          <w:rtl/>
        </w:rPr>
      </w:pPr>
      <w:bookmarkStart w:id="47" w:name="ET_speakercontinue_764124_17"/>
      <w:r w:rsidRPr="00B82519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B825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"/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Default="00B82519" w:rsidP="00B82519">
      <w:pPr>
        <w:rPr>
          <w:rtl/>
          <w:lang w:eastAsia="he-IL"/>
        </w:rPr>
      </w:pPr>
      <w:r>
        <w:rPr>
          <w:rFonts w:hint="cs"/>
          <w:rtl/>
          <w:lang w:eastAsia="he-IL"/>
        </w:rPr>
        <w:t>2021</w:t>
      </w:r>
      <w:r w:rsidR="00952308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</w:t>
      </w:r>
    </w:p>
    <w:p w:rsidR="000069BD" w:rsidRDefault="000069BD" w:rsidP="00B82519">
      <w:pPr>
        <w:rPr>
          <w:rtl/>
          <w:lang w:eastAsia="he-IL"/>
        </w:rPr>
      </w:pPr>
    </w:p>
    <w:p w:rsidR="000069BD" w:rsidRDefault="000069BD" w:rsidP="000069BD">
      <w:pPr>
        <w:pStyle w:val="af6"/>
        <w:keepNext/>
        <w:rPr>
          <w:rtl/>
        </w:rPr>
      </w:pPr>
      <w:bookmarkStart w:id="48" w:name="ET_yor_6156_18"/>
      <w:r w:rsidRPr="000069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6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0069BD" w:rsidRDefault="000069BD" w:rsidP="000069BD">
      <w:pPr>
        <w:pStyle w:val="KeepWithNext"/>
        <w:rPr>
          <w:rtl/>
          <w:lang w:eastAsia="he-IL"/>
        </w:rPr>
      </w:pPr>
    </w:p>
    <w:p w:rsidR="000069BD" w:rsidRDefault="000069BD" w:rsidP="00006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מקיימים </w:t>
      </w:r>
      <w:r w:rsidR="0095230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דיונים שאתה שואל את עצמך אם אנחנו ב-2021.</w:t>
      </w:r>
      <w:r w:rsidR="00952308">
        <w:rPr>
          <w:rFonts w:hint="cs"/>
          <w:rtl/>
          <w:lang w:eastAsia="he-IL"/>
        </w:rPr>
        <w:t xml:space="preserve"> לאו דווקא בתחומים המקוונים.</w:t>
      </w:r>
    </w:p>
    <w:p w:rsidR="000069BD" w:rsidRDefault="000069BD" w:rsidP="000069BD">
      <w:pPr>
        <w:rPr>
          <w:rtl/>
          <w:lang w:eastAsia="he-IL"/>
        </w:rPr>
      </w:pPr>
    </w:p>
    <w:p w:rsidR="000069BD" w:rsidRDefault="000069BD" w:rsidP="000069BD">
      <w:pPr>
        <w:pStyle w:val="a4"/>
        <w:keepNext/>
        <w:rPr>
          <w:rtl/>
        </w:rPr>
      </w:pPr>
      <w:bookmarkStart w:id="49" w:name="ET_speaker_6233_19"/>
      <w:r w:rsidRPr="000069B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06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0069BD" w:rsidRDefault="000069BD" w:rsidP="000069BD">
      <w:pPr>
        <w:pStyle w:val="KeepWithNext"/>
        <w:rPr>
          <w:rtl/>
          <w:lang w:eastAsia="he-IL"/>
        </w:rPr>
      </w:pPr>
    </w:p>
    <w:p w:rsidR="000069BD" w:rsidRDefault="000069BD" w:rsidP="000069BD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אנש</w:t>
      </w:r>
      <w:r w:rsidR="00A706B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מקבלים את הדואר.</w:t>
      </w:r>
    </w:p>
    <w:p w:rsidR="000069BD" w:rsidRDefault="000069BD" w:rsidP="000069BD">
      <w:pPr>
        <w:rPr>
          <w:rtl/>
          <w:lang w:eastAsia="he-IL"/>
        </w:rPr>
      </w:pPr>
      <w:bookmarkStart w:id="50" w:name="_ETM_Q1_473932"/>
      <w:bookmarkEnd w:id="50"/>
    </w:p>
    <w:p w:rsidR="00952308" w:rsidRDefault="00952308" w:rsidP="00952308">
      <w:pPr>
        <w:pStyle w:val="af6"/>
        <w:keepNext/>
        <w:rPr>
          <w:rtl/>
        </w:rPr>
      </w:pPr>
      <w:bookmarkStart w:id="51" w:name="_ETM_Q1_474056"/>
      <w:bookmarkStart w:id="52" w:name="ET_yor_6156_38"/>
      <w:bookmarkEnd w:id="51"/>
      <w:r w:rsidRPr="0095230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2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952308" w:rsidRDefault="00952308" w:rsidP="00952308">
      <w:pPr>
        <w:pStyle w:val="KeepWithNext"/>
        <w:rPr>
          <w:rtl/>
          <w:lang w:eastAsia="he-IL"/>
        </w:rPr>
      </w:pPr>
    </w:p>
    <w:p w:rsidR="00952308" w:rsidRDefault="00952308" w:rsidP="00952308">
      <w:pPr>
        <w:rPr>
          <w:rtl/>
          <w:lang w:eastAsia="he-IL"/>
        </w:rPr>
      </w:pPr>
      <w:bookmarkStart w:id="53" w:name="_ETM_Q1_474850"/>
      <w:bookmarkEnd w:id="53"/>
      <w:r>
        <w:rPr>
          <w:rFonts w:hint="cs"/>
          <w:rtl/>
          <w:lang w:eastAsia="he-IL"/>
        </w:rPr>
        <w:t>בדיוק.</w:t>
      </w:r>
    </w:p>
    <w:p w:rsidR="00952308" w:rsidRPr="00952308" w:rsidRDefault="00952308" w:rsidP="00952308">
      <w:pPr>
        <w:rPr>
          <w:rtl/>
          <w:lang w:eastAsia="he-IL"/>
        </w:rPr>
      </w:pPr>
      <w:bookmarkStart w:id="54" w:name="_ETM_Q1_477115"/>
      <w:bookmarkStart w:id="55" w:name="_ETM_Q1_477234"/>
      <w:bookmarkEnd w:id="54"/>
      <w:bookmarkEnd w:id="55"/>
    </w:p>
    <w:p w:rsidR="000069BD" w:rsidRDefault="000069BD" w:rsidP="000069BD">
      <w:pPr>
        <w:pStyle w:val="af9"/>
        <w:keepNext/>
        <w:rPr>
          <w:rtl/>
          <w:lang w:eastAsia="he-IL"/>
        </w:rPr>
      </w:pPr>
      <w:bookmarkStart w:id="56" w:name="ET_guest_764124_20"/>
      <w:r w:rsidRPr="00006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תשתית:</w:t>
      </w:r>
      <w:r w:rsidRPr="00006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0069BD" w:rsidRDefault="000069BD" w:rsidP="000069BD">
      <w:pPr>
        <w:pStyle w:val="KeepWithNext"/>
        <w:rPr>
          <w:rtl/>
          <w:lang w:eastAsia="he-IL"/>
        </w:rPr>
      </w:pPr>
    </w:p>
    <w:p w:rsidR="000069BD" w:rsidRDefault="00952308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שולחים </w:t>
      </w:r>
      <w:proofErr w:type="spellStart"/>
      <w:r>
        <w:rPr>
          <w:rFonts w:hint="cs"/>
          <w:rtl/>
          <w:lang w:eastAsia="he-IL"/>
        </w:rPr>
        <w:t>סמ"סים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" w:name="_ETM_Q1_480145"/>
      <w:bookmarkEnd w:id="5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וזה עובד טוב, אבל </w:t>
      </w:r>
      <w:r w:rsidR="000069BD">
        <w:rPr>
          <w:rFonts w:hint="cs"/>
          <w:rtl/>
          <w:lang w:eastAsia="he-IL"/>
        </w:rPr>
        <w:t>תמיד אנו נסמכ</w:t>
      </w:r>
      <w:r w:rsidR="00A706B3">
        <w:rPr>
          <w:rFonts w:hint="cs"/>
          <w:rtl/>
          <w:lang w:eastAsia="he-IL"/>
        </w:rPr>
        <w:t>ים</w:t>
      </w:r>
      <w:r w:rsidR="000069BD">
        <w:rPr>
          <w:rFonts w:hint="cs"/>
          <w:rtl/>
          <w:lang w:eastAsia="he-IL"/>
        </w:rPr>
        <w:t xml:space="preserve"> על שיר</w:t>
      </w:r>
      <w:r>
        <w:rPr>
          <w:rFonts w:hint="cs"/>
          <w:rtl/>
          <w:lang w:eastAsia="he-IL"/>
        </w:rPr>
        <w:t>ו</w:t>
      </w:r>
      <w:r w:rsidR="000069BD">
        <w:rPr>
          <w:rFonts w:hint="cs"/>
          <w:rtl/>
          <w:lang w:eastAsia="he-IL"/>
        </w:rPr>
        <w:t>תי הדואר וכולנו מכירים את ה</w:t>
      </w:r>
      <w:r>
        <w:rPr>
          <w:rFonts w:hint="cs"/>
          <w:rtl/>
          <w:lang w:eastAsia="he-IL"/>
        </w:rPr>
        <w:t>כשל</w:t>
      </w:r>
      <w:r w:rsidR="000069BD">
        <w:rPr>
          <w:rFonts w:hint="cs"/>
          <w:rtl/>
          <w:lang w:eastAsia="he-IL"/>
        </w:rPr>
        <w:t>ים, ועד</w:t>
      </w:r>
      <w:r>
        <w:rPr>
          <w:rFonts w:hint="cs"/>
          <w:rtl/>
          <w:lang w:eastAsia="he-IL"/>
        </w:rPr>
        <w:t>י</w:t>
      </w:r>
      <w:r w:rsidR="000069BD">
        <w:rPr>
          <w:rFonts w:hint="cs"/>
          <w:rtl/>
          <w:lang w:eastAsia="he-IL"/>
        </w:rPr>
        <w:t xml:space="preserve">ין אני חושב שמדובר במנגנון יעיל, </w:t>
      </w:r>
      <w:r>
        <w:rPr>
          <w:rFonts w:hint="cs"/>
          <w:rtl/>
          <w:lang w:eastAsia="he-IL"/>
        </w:rPr>
        <w:t>מטפל ב</w:t>
      </w:r>
      <w:r w:rsidR="000069BD">
        <w:rPr>
          <w:rFonts w:hint="cs"/>
          <w:rtl/>
          <w:lang w:eastAsia="he-IL"/>
        </w:rPr>
        <w:t>מיליוני דוחות מדי שנה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 ל-3 מיליון סוגי תשלומים</w:t>
      </w:r>
      <w:r w:rsidR="000069BD">
        <w:rPr>
          <w:rFonts w:hint="cs"/>
          <w:rtl/>
          <w:lang w:eastAsia="he-IL"/>
        </w:rPr>
        <w:t>.</w:t>
      </w:r>
    </w:p>
    <w:p w:rsidR="000069BD" w:rsidRDefault="000069BD" w:rsidP="000069BD">
      <w:pPr>
        <w:rPr>
          <w:rtl/>
          <w:lang w:eastAsia="he-IL"/>
        </w:rPr>
      </w:pPr>
    </w:p>
    <w:p w:rsidR="000069BD" w:rsidRDefault="000069BD" w:rsidP="000069BD">
      <w:pPr>
        <w:pStyle w:val="af6"/>
        <w:keepNext/>
        <w:rPr>
          <w:rtl/>
        </w:rPr>
      </w:pPr>
      <w:bookmarkStart w:id="58" w:name="ET_yor_6156_21"/>
      <w:r w:rsidRPr="000069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6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0069BD" w:rsidRDefault="000069BD" w:rsidP="000069BD">
      <w:pPr>
        <w:pStyle w:val="KeepWithNext"/>
        <w:rPr>
          <w:rtl/>
          <w:lang w:eastAsia="he-IL"/>
        </w:rPr>
      </w:pPr>
    </w:p>
    <w:p w:rsidR="000069BD" w:rsidRDefault="000069BD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5230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גם חושב שהרעי</w:t>
      </w:r>
      <w:r w:rsidR="00A706B3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של המרכז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שיחה ארוכה עם ר</w:t>
      </w:r>
      <w:r w:rsidR="009523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שהאזרח יודע שיש כתובת אחת</w:t>
      </w:r>
      <w:r w:rsidR="00952308">
        <w:rPr>
          <w:rFonts w:hint="cs"/>
          <w:rtl/>
          <w:lang w:eastAsia="he-IL"/>
        </w:rPr>
        <w:t xml:space="preserve">, </w:t>
      </w:r>
      <w:proofErr w:type="spellStart"/>
      <w:r w:rsidR="00952308">
        <w:rPr>
          <w:rFonts w:hint="cs"/>
          <w:rtl/>
          <w:lang w:eastAsia="he-IL"/>
        </w:rPr>
        <w:t>שלמולה</w:t>
      </w:r>
      <w:proofErr w:type="spellEnd"/>
      <w:r w:rsidR="00952308">
        <w:rPr>
          <w:rFonts w:hint="cs"/>
          <w:rtl/>
          <w:lang w:eastAsia="he-IL"/>
        </w:rPr>
        <w:t xml:space="preserve"> הוא גם יכול להסדיר</w:t>
      </w:r>
      <w:r>
        <w:rPr>
          <w:rFonts w:hint="cs"/>
          <w:rtl/>
          <w:lang w:eastAsia="he-IL"/>
        </w:rPr>
        <w:t xml:space="preserve">. הוא לא נדרש לרוץ להסדר חוב למול עשר רשויות </w:t>
      </w:r>
      <w:r w:rsidR="009523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הסדרת חוב</w:t>
      </w:r>
      <w:r w:rsidR="0095230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בזה היגיון גדול אם האורי</w:t>
      </w:r>
      <w:r w:rsidR="009523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נטציה </w:t>
      </w:r>
      <w:r w:rsidR="00952308">
        <w:rPr>
          <w:rFonts w:hint="cs"/>
          <w:rtl/>
          <w:lang w:eastAsia="he-IL"/>
        </w:rPr>
        <w:t xml:space="preserve">היא גם של לסייע לאזרח או לתאגיד </w:t>
      </w:r>
      <w:r>
        <w:rPr>
          <w:rFonts w:hint="cs"/>
          <w:rtl/>
          <w:lang w:eastAsia="he-IL"/>
        </w:rPr>
        <w:t>לסגור את חובותיו, אנ</w:t>
      </w:r>
      <w:r w:rsidR="009523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 שזה המקרה.</w:t>
      </w:r>
    </w:p>
    <w:p w:rsidR="000069BD" w:rsidRDefault="000069BD" w:rsidP="000069BD">
      <w:pPr>
        <w:rPr>
          <w:rtl/>
          <w:lang w:eastAsia="he-IL"/>
        </w:rPr>
      </w:pPr>
    </w:p>
    <w:p w:rsidR="000069BD" w:rsidRDefault="000069BD" w:rsidP="000069BD">
      <w:pPr>
        <w:pStyle w:val="-"/>
        <w:keepNext/>
        <w:rPr>
          <w:rtl/>
        </w:rPr>
      </w:pPr>
      <w:bookmarkStart w:id="59" w:name="ET_speakercontinue_764124_22"/>
      <w:r w:rsidRPr="000069BD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0069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0069BD" w:rsidRDefault="000069BD" w:rsidP="000069BD">
      <w:pPr>
        <w:pStyle w:val="KeepWithNext"/>
        <w:rPr>
          <w:rtl/>
          <w:lang w:eastAsia="he-IL"/>
        </w:rPr>
      </w:pPr>
    </w:p>
    <w:p w:rsidR="000069BD" w:rsidRDefault="000069BD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>אציין</w:t>
      </w:r>
      <w:r w:rsidR="00952308">
        <w:rPr>
          <w:rFonts w:hint="cs"/>
          <w:rtl/>
          <w:lang w:eastAsia="he-IL"/>
        </w:rPr>
        <w:t xml:space="preserve"> שלמשל כבר שוחחתי עם</w:t>
      </w:r>
      <w:r>
        <w:rPr>
          <w:rFonts w:hint="cs"/>
          <w:rtl/>
          <w:lang w:eastAsia="he-IL"/>
        </w:rPr>
        <w:t xml:space="preserve"> העמיתים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952308">
        <w:rPr>
          <w:rFonts w:hint="cs"/>
          <w:rtl/>
          <w:lang w:eastAsia="he-IL"/>
        </w:rPr>
        <w:t xml:space="preserve"> נתחיל </w:t>
      </w:r>
      <w:proofErr w:type="spellStart"/>
      <w:r w:rsidR="00952308">
        <w:rPr>
          <w:rFonts w:hint="cs"/>
          <w:rtl/>
          <w:lang w:eastAsia="he-IL"/>
        </w:rPr>
        <w:t>מייד</w:t>
      </w:r>
      <w:proofErr w:type="spellEnd"/>
      <w:r w:rsidR="00952308">
        <w:rPr>
          <w:rFonts w:hint="cs"/>
          <w:rtl/>
          <w:lang w:eastAsia="he-IL"/>
        </w:rPr>
        <w:t xml:space="preserve"> בפעולות</w:t>
      </w:r>
      <w:r>
        <w:rPr>
          <w:rFonts w:hint="cs"/>
          <w:rtl/>
          <w:lang w:eastAsia="he-IL"/>
        </w:rPr>
        <w:t>. נשלח לשותפ</w:t>
      </w:r>
      <w:r w:rsidR="009523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איגרות</w:t>
      </w:r>
      <w:r w:rsidR="00952308">
        <w:rPr>
          <w:rFonts w:hint="cs"/>
          <w:rtl/>
          <w:lang w:eastAsia="he-IL"/>
        </w:rPr>
        <w:t xml:space="preserve"> שמודיעות להם</w:t>
      </w:r>
      <w:r>
        <w:rPr>
          <w:rFonts w:hint="cs"/>
          <w:rtl/>
          <w:lang w:eastAsia="he-IL"/>
        </w:rPr>
        <w:t xml:space="preserve">: הגיע אלינו חוב, </w:t>
      </w:r>
      <w:r w:rsidR="00952308">
        <w:rPr>
          <w:rFonts w:hint="cs"/>
          <w:rtl/>
          <w:lang w:eastAsia="he-IL"/>
        </w:rPr>
        <w:t xml:space="preserve">נא </w:t>
      </w:r>
      <w:r>
        <w:rPr>
          <w:rFonts w:hint="cs"/>
          <w:rtl/>
          <w:lang w:eastAsia="he-IL"/>
        </w:rPr>
        <w:t>לפנות</w:t>
      </w:r>
      <w:r w:rsidR="00952308">
        <w:rPr>
          <w:rFonts w:hint="cs"/>
          <w:rtl/>
          <w:lang w:eastAsia="he-IL"/>
        </w:rPr>
        <w:t xml:space="preserve"> אם יש טענות</w:t>
      </w:r>
      <w:r>
        <w:rPr>
          <w:rFonts w:hint="cs"/>
          <w:rtl/>
          <w:lang w:eastAsia="he-IL"/>
        </w:rPr>
        <w:t xml:space="preserve">. </w:t>
      </w:r>
      <w:r w:rsidR="00952308">
        <w:rPr>
          <w:rFonts w:hint="cs"/>
          <w:rtl/>
          <w:lang w:eastAsia="he-IL"/>
        </w:rPr>
        <w:t xml:space="preserve">אנחנו </w:t>
      </w:r>
      <w:proofErr w:type="spellStart"/>
      <w:r w:rsidR="00952308">
        <w:rPr>
          <w:rFonts w:hint="cs"/>
          <w:rtl/>
          <w:lang w:eastAsia="he-IL"/>
        </w:rPr>
        <w:t>מוכווני</w:t>
      </w:r>
      <w:proofErr w:type="spellEnd"/>
      <w:r w:rsidR="00952308">
        <w:rPr>
          <w:rFonts w:hint="cs"/>
          <w:rtl/>
          <w:lang w:eastAsia="he-IL"/>
        </w:rPr>
        <w:t xml:space="preserve"> שירות. </w:t>
      </w:r>
      <w:r>
        <w:rPr>
          <w:rFonts w:hint="cs"/>
          <w:rtl/>
          <w:lang w:eastAsia="he-IL"/>
        </w:rPr>
        <w:t>אנחנו לא חברת גבייה. אנח</w:t>
      </w:r>
      <w:r w:rsidR="0095230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ארגון ממש</w:t>
      </w:r>
      <w:r w:rsidR="009523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תי. אבל אם תראו את השינו</w:t>
      </w:r>
      <w:r w:rsidR="009523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שעשינו בשירות התאגידים </w:t>
      </w:r>
      <w:r w:rsidR="00952308">
        <w:rPr>
          <w:rFonts w:hint="cs"/>
          <w:rtl/>
          <w:lang w:eastAsia="he-IL"/>
        </w:rPr>
        <w:t xml:space="preserve">למשל, שהיום משלמים, וזה לא המלצה והלצה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52308">
        <w:rPr>
          <w:rFonts w:hint="cs"/>
          <w:rtl/>
          <w:lang w:eastAsia="he-IL"/>
        </w:rPr>
        <w:t xml:space="preserve">כי כשאני ניהלתי ארגון, זרקתי את זה לפח </w:t>
      </w:r>
      <w:r w:rsidR="00952308">
        <w:rPr>
          <w:rtl/>
          <w:lang w:eastAsia="he-IL"/>
        </w:rPr>
        <w:t>–</w:t>
      </w:r>
      <w:r w:rsidR="00952308">
        <w:rPr>
          <w:rFonts w:hint="cs"/>
          <w:rtl/>
          <w:lang w:eastAsia="he-IL"/>
        </w:rPr>
        <w:t xml:space="preserve"> אני מודה. </w:t>
      </w:r>
      <w:bookmarkStart w:id="60" w:name="_ETM_Q1_557747"/>
      <w:bookmarkEnd w:id="60"/>
      <w:r w:rsidR="00952308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זה לא קורה.</w:t>
      </w:r>
    </w:p>
    <w:p w:rsidR="000069BD" w:rsidRDefault="000069BD" w:rsidP="000069BD">
      <w:pPr>
        <w:rPr>
          <w:rtl/>
          <w:lang w:eastAsia="he-IL"/>
        </w:rPr>
      </w:pPr>
    </w:p>
    <w:p w:rsidR="000069BD" w:rsidRDefault="000069BD" w:rsidP="000069BD">
      <w:pPr>
        <w:pStyle w:val="af6"/>
        <w:keepNext/>
        <w:rPr>
          <w:rtl/>
        </w:rPr>
      </w:pPr>
      <w:bookmarkStart w:id="61" w:name="ET_yor_6156_23"/>
      <w:r w:rsidRPr="000069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6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0069BD" w:rsidRDefault="000069BD" w:rsidP="000069BD">
      <w:pPr>
        <w:pStyle w:val="KeepWithNext"/>
        <w:rPr>
          <w:rtl/>
          <w:lang w:eastAsia="he-IL"/>
        </w:rPr>
      </w:pPr>
    </w:p>
    <w:p w:rsidR="000069BD" w:rsidRDefault="00952308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ספק. </w:t>
      </w:r>
      <w:r w:rsidR="000069BD">
        <w:rPr>
          <w:rFonts w:hint="cs"/>
          <w:rtl/>
          <w:lang w:eastAsia="he-IL"/>
        </w:rPr>
        <w:t>לפחות שני ח</w:t>
      </w:r>
      <w:r>
        <w:rPr>
          <w:rFonts w:hint="cs"/>
          <w:rtl/>
          <w:lang w:eastAsia="he-IL"/>
        </w:rPr>
        <w:t>ב</w:t>
      </w:r>
      <w:r w:rsidR="000069BD">
        <w:rPr>
          <w:rFonts w:hint="cs"/>
          <w:rtl/>
          <w:lang w:eastAsia="he-IL"/>
        </w:rPr>
        <w:t>רי הכנסת שנמצאים כאן אוחז</w:t>
      </w:r>
      <w:r w:rsidR="00A706B3">
        <w:rPr>
          <w:rFonts w:hint="cs"/>
          <w:rtl/>
          <w:lang w:eastAsia="he-IL"/>
        </w:rPr>
        <w:t>ים</w:t>
      </w:r>
      <w:r w:rsidR="000069BD">
        <w:rPr>
          <w:rFonts w:hint="cs"/>
          <w:rtl/>
          <w:lang w:eastAsia="he-IL"/>
        </w:rPr>
        <w:t xml:space="preserve"> בעמד</w:t>
      </w:r>
      <w:r>
        <w:rPr>
          <w:rFonts w:hint="cs"/>
          <w:rtl/>
          <w:lang w:eastAsia="he-IL"/>
        </w:rPr>
        <w:t>ה</w:t>
      </w:r>
      <w:r w:rsidR="000069BD">
        <w:rPr>
          <w:rFonts w:hint="cs"/>
          <w:rtl/>
          <w:lang w:eastAsia="he-IL"/>
        </w:rPr>
        <w:t xml:space="preserve"> שלדעתי היא גם עמדתכם שיש להעלים </w:t>
      </w:r>
      <w:r>
        <w:rPr>
          <w:rFonts w:hint="cs"/>
          <w:rtl/>
          <w:lang w:eastAsia="he-IL"/>
        </w:rPr>
        <w:t>את המציאות הזאת, שבה רשות שלטונית כלשהי</w:t>
      </w:r>
      <w:r w:rsidR="000069BD">
        <w:rPr>
          <w:rFonts w:hint="cs"/>
          <w:rtl/>
          <w:lang w:eastAsia="he-IL"/>
        </w:rPr>
        <w:t>, ממשלתית או מוניציפלית, משתמש</w:t>
      </w:r>
      <w:r>
        <w:rPr>
          <w:rFonts w:hint="cs"/>
          <w:rtl/>
          <w:lang w:eastAsia="he-IL"/>
        </w:rPr>
        <w:t>ת</w:t>
      </w:r>
      <w:r w:rsidR="000069BD">
        <w:rPr>
          <w:rFonts w:hint="cs"/>
          <w:rtl/>
          <w:lang w:eastAsia="he-IL"/>
        </w:rPr>
        <w:t xml:space="preserve"> בשירותים של חבר</w:t>
      </w:r>
      <w:r>
        <w:rPr>
          <w:rFonts w:hint="cs"/>
          <w:rtl/>
          <w:lang w:eastAsia="he-IL"/>
        </w:rPr>
        <w:t>ו</w:t>
      </w:r>
      <w:r w:rsidR="000069BD">
        <w:rPr>
          <w:rFonts w:hint="cs"/>
          <w:rtl/>
          <w:lang w:eastAsia="he-IL"/>
        </w:rPr>
        <w:t>ת גבייה פרטיות. נתקדם לשם.</w:t>
      </w:r>
    </w:p>
    <w:p w:rsidR="000069BD" w:rsidRDefault="000069BD" w:rsidP="000069BD">
      <w:pPr>
        <w:rPr>
          <w:rtl/>
          <w:lang w:eastAsia="he-IL"/>
        </w:rPr>
      </w:pPr>
    </w:p>
    <w:p w:rsidR="000069BD" w:rsidRDefault="000069BD" w:rsidP="000069BD">
      <w:pPr>
        <w:pStyle w:val="a4"/>
        <w:keepNext/>
        <w:rPr>
          <w:rtl/>
        </w:rPr>
      </w:pPr>
      <w:r w:rsidRPr="00B8251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אלעזזר</w:t>
      </w:r>
      <w:proofErr w:type="spellEnd"/>
      <w:r>
        <w:rPr>
          <w:rtl/>
        </w:rPr>
        <w:t xml:space="preserve"> שטרן (ייעוץ משפטי</w:t>
      </w:r>
      <w:r>
        <w:rPr>
          <w:rFonts w:hint="cs"/>
          <w:rtl/>
        </w:rPr>
        <w:t>)</w:t>
      </w:r>
      <w:r>
        <w:rPr>
          <w:rtl/>
        </w:rPr>
        <w:t>:</w:t>
      </w:r>
      <w:r w:rsidRPr="00B8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69BD" w:rsidRDefault="000069BD" w:rsidP="000069BD">
      <w:pPr>
        <w:rPr>
          <w:rtl/>
          <w:lang w:eastAsia="he-IL"/>
        </w:rPr>
      </w:pPr>
    </w:p>
    <w:p w:rsidR="000069BD" w:rsidRDefault="00952308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שהיושב-ראש אמר מעלים את השאלה, ל</w:t>
      </w:r>
      <w:r w:rsidR="000069BD">
        <w:rPr>
          <w:rFonts w:hint="cs"/>
          <w:rtl/>
          <w:lang w:eastAsia="he-IL"/>
        </w:rPr>
        <w:t>מה לבוא לכנסת כל פעם עם עוד אגרה כזו או אחרת ולא לעשות משהו רחב</w:t>
      </w:r>
      <w:r>
        <w:rPr>
          <w:rFonts w:hint="cs"/>
          <w:rtl/>
          <w:lang w:eastAsia="he-IL"/>
        </w:rPr>
        <w:t xml:space="preserve"> יותר</w:t>
      </w:r>
      <w:r w:rsidR="000069B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גם </w:t>
      </w:r>
      <w:bookmarkStart w:id="62" w:name="_ETM_Q1_590533"/>
      <w:bookmarkEnd w:id="62"/>
      <w:r>
        <w:rPr>
          <w:rFonts w:hint="cs"/>
          <w:rtl/>
          <w:lang w:eastAsia="he-IL"/>
        </w:rPr>
        <w:t>הפניתם לתשומת ליבי וגם ראיתי ב</w:t>
      </w:r>
      <w:r w:rsidR="000069BD">
        <w:rPr>
          <w:rFonts w:hint="cs"/>
          <w:rtl/>
          <w:lang w:eastAsia="he-IL"/>
        </w:rPr>
        <w:t>דבר</w:t>
      </w:r>
      <w:r w:rsidR="00A706B3">
        <w:rPr>
          <w:rFonts w:hint="cs"/>
          <w:rtl/>
          <w:lang w:eastAsia="he-IL"/>
        </w:rPr>
        <w:t>ים</w:t>
      </w:r>
      <w:r w:rsidR="000069BD">
        <w:rPr>
          <w:rFonts w:hint="cs"/>
          <w:rtl/>
          <w:lang w:eastAsia="he-IL"/>
        </w:rPr>
        <w:t xml:space="preserve"> שהממשלה </w:t>
      </w:r>
      <w:proofErr w:type="spellStart"/>
      <w:r w:rsidR="000069BD">
        <w:rPr>
          <w:rFonts w:hint="cs"/>
          <w:rtl/>
          <w:lang w:eastAsia="he-IL"/>
        </w:rPr>
        <w:t>פרמסה</w:t>
      </w:r>
      <w:proofErr w:type="spellEnd"/>
      <w:r w:rsidR="000069BD">
        <w:rPr>
          <w:rFonts w:hint="cs"/>
          <w:rtl/>
          <w:lang w:eastAsia="he-IL"/>
        </w:rPr>
        <w:t xml:space="preserve"> בטיוטת המחליטים </w:t>
      </w:r>
      <w:r>
        <w:rPr>
          <w:rFonts w:hint="cs"/>
          <w:rtl/>
          <w:lang w:eastAsia="he-IL"/>
        </w:rPr>
        <w:t>לקראת חוק ההסדרים שאכ</w:t>
      </w:r>
      <w:r w:rsidR="000069BD">
        <w:rPr>
          <w:rFonts w:hint="cs"/>
          <w:rtl/>
          <w:lang w:eastAsia="he-IL"/>
        </w:rPr>
        <w:t xml:space="preserve">ן יש </w:t>
      </w:r>
      <w:r>
        <w:rPr>
          <w:rFonts w:hint="cs"/>
          <w:rtl/>
          <w:lang w:eastAsia="he-IL"/>
        </w:rPr>
        <w:t xml:space="preserve">הצעה להעברה </w:t>
      </w:r>
      <w:bookmarkStart w:id="63" w:name="_ETM_Q1_598059"/>
      <w:bookmarkEnd w:id="63"/>
      <w:r>
        <w:rPr>
          <w:rFonts w:hint="cs"/>
          <w:rtl/>
          <w:lang w:eastAsia="he-IL"/>
        </w:rPr>
        <w:t xml:space="preserve">נרחבת של </w:t>
      </w:r>
      <w:r w:rsidR="000069BD">
        <w:rPr>
          <w:rFonts w:hint="cs"/>
          <w:rtl/>
          <w:lang w:eastAsia="he-IL"/>
        </w:rPr>
        <w:t xml:space="preserve">מאות </w:t>
      </w:r>
      <w:r>
        <w:rPr>
          <w:rFonts w:hint="cs"/>
          <w:rtl/>
          <w:lang w:eastAsia="he-IL"/>
        </w:rPr>
        <w:t xml:space="preserve">אגרות </w:t>
      </w:r>
      <w:r w:rsidR="000069BD">
        <w:rPr>
          <w:rFonts w:hint="cs"/>
          <w:rtl/>
          <w:lang w:eastAsia="he-IL"/>
        </w:rPr>
        <w:t>למרכז ל</w:t>
      </w:r>
      <w:r>
        <w:rPr>
          <w:rFonts w:hint="cs"/>
          <w:rtl/>
          <w:lang w:eastAsia="he-IL"/>
        </w:rPr>
        <w:t xml:space="preserve">גביית </w:t>
      </w:r>
      <w:r w:rsidR="000069BD">
        <w:rPr>
          <w:rFonts w:hint="cs"/>
          <w:rtl/>
          <w:lang w:eastAsia="he-IL"/>
        </w:rPr>
        <w:t xml:space="preserve">קנסות שעל פניו זה </w:t>
      </w:r>
      <w:r>
        <w:rPr>
          <w:rFonts w:hint="cs"/>
          <w:rtl/>
          <w:lang w:eastAsia="he-IL"/>
        </w:rPr>
        <w:t xml:space="preserve">נראה </w:t>
      </w:r>
      <w:r w:rsidR="000069BD">
        <w:rPr>
          <w:rFonts w:hint="cs"/>
          <w:rtl/>
          <w:lang w:eastAsia="he-IL"/>
        </w:rPr>
        <w:t xml:space="preserve">צעד מבורך. השאלה למה לא לעשות את זה בצורה יותר רוחבית, </w:t>
      </w:r>
      <w:r>
        <w:rPr>
          <w:rFonts w:hint="cs"/>
          <w:rtl/>
          <w:lang w:eastAsia="he-IL"/>
        </w:rPr>
        <w:t xml:space="preserve">למה לא להתקדם לקראת מצב </w:t>
      </w:r>
      <w:bookmarkStart w:id="64" w:name="_ETM_Q1_610059"/>
      <w:bookmarkEnd w:id="64"/>
      <w:r>
        <w:rPr>
          <w:rFonts w:hint="cs"/>
          <w:rtl/>
          <w:lang w:eastAsia="he-IL"/>
        </w:rPr>
        <w:t xml:space="preserve">שבו המרכז הוא הגוף הבלעדי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לגבייה של מדינת </w:t>
      </w:r>
      <w:bookmarkStart w:id="65" w:name="_ETM_Q1_613431"/>
      <w:bookmarkEnd w:id="65"/>
      <w:r>
        <w:rPr>
          <w:rFonts w:hint="cs"/>
          <w:rtl/>
          <w:lang w:eastAsia="he-IL"/>
        </w:rPr>
        <w:t xml:space="preserve">ישראל, </w:t>
      </w:r>
      <w:r w:rsidR="000069BD">
        <w:rPr>
          <w:rFonts w:hint="cs"/>
          <w:rtl/>
          <w:lang w:eastAsia="he-IL"/>
        </w:rPr>
        <w:t>שבו גוב</w:t>
      </w:r>
      <w:r w:rsidR="00A706B3">
        <w:rPr>
          <w:rFonts w:hint="cs"/>
          <w:rtl/>
          <w:lang w:eastAsia="he-IL"/>
        </w:rPr>
        <w:t>ים</w:t>
      </w:r>
      <w:r w:rsidR="000069BD">
        <w:rPr>
          <w:rFonts w:hint="cs"/>
          <w:rtl/>
          <w:lang w:eastAsia="he-IL"/>
        </w:rPr>
        <w:t xml:space="preserve"> את כל החובות במקום שיהיו איים קטנים של שימושים של גורמים כאלה ואחרים שמשתמשים </w:t>
      </w:r>
      <w:r>
        <w:rPr>
          <w:rFonts w:hint="cs"/>
          <w:rtl/>
          <w:lang w:eastAsia="he-IL"/>
        </w:rPr>
        <w:t>בפקודת המיסים, גבייה ו</w:t>
      </w:r>
      <w:r w:rsidR="000069BD">
        <w:rPr>
          <w:rFonts w:hint="cs"/>
          <w:rtl/>
          <w:lang w:eastAsia="he-IL"/>
        </w:rPr>
        <w:t>במנגנונים הרבה יותר בעייתי</w:t>
      </w:r>
      <w:r w:rsidR="00A706B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מבחינת הפגיע</w:t>
      </w:r>
      <w:r w:rsidR="000069BD">
        <w:rPr>
          <w:rFonts w:hint="cs"/>
          <w:rtl/>
          <w:lang w:eastAsia="he-IL"/>
        </w:rPr>
        <w:t>ה באזרח?</w:t>
      </w:r>
    </w:p>
    <w:p w:rsidR="000069BD" w:rsidRDefault="000069BD" w:rsidP="000069BD">
      <w:pPr>
        <w:rPr>
          <w:rtl/>
          <w:lang w:eastAsia="he-IL"/>
        </w:rPr>
      </w:pPr>
    </w:p>
    <w:p w:rsidR="009C5B1B" w:rsidRDefault="009C5B1B" w:rsidP="009C5B1B">
      <w:pPr>
        <w:pStyle w:val="-"/>
        <w:keepNext/>
        <w:rPr>
          <w:rtl/>
        </w:rPr>
      </w:pPr>
      <w:bookmarkStart w:id="66" w:name="ET_speakercontinue_764124_24"/>
      <w:r w:rsidRPr="009C5B1B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9C5B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9C5B1B" w:rsidRDefault="009C5B1B" w:rsidP="009C5B1B">
      <w:pPr>
        <w:pStyle w:val="KeepWithNext"/>
        <w:rPr>
          <w:rtl/>
          <w:lang w:eastAsia="he-IL"/>
        </w:rPr>
      </w:pPr>
    </w:p>
    <w:p w:rsidR="009C5B1B" w:rsidRDefault="00952308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</w:t>
      </w:r>
      <w:r w:rsidR="009C5B1B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אנחנו באמצע תהליך ענק </w:t>
      </w:r>
      <w:bookmarkStart w:id="67" w:name="_ETM_Q1_632230"/>
      <w:bookmarkEnd w:id="67"/>
      <w:r>
        <w:rPr>
          <w:rFonts w:hint="cs"/>
          <w:rtl/>
          <w:lang w:eastAsia="he-IL"/>
        </w:rPr>
        <w:t>של העברת כל אגרות המקצוע, רואי חשבון</w:t>
      </w:r>
      <w:r w:rsidR="009C5B1B">
        <w:rPr>
          <w:rFonts w:hint="cs"/>
          <w:rtl/>
          <w:lang w:eastAsia="he-IL"/>
        </w:rPr>
        <w:t xml:space="preserve">, אבל זה נעשה באופן גורף. </w:t>
      </w:r>
      <w:r>
        <w:rPr>
          <w:rFonts w:hint="cs"/>
          <w:rtl/>
          <w:lang w:eastAsia="he-IL"/>
        </w:rPr>
        <w:t xml:space="preserve">כל אגרות המקצוע. </w:t>
      </w:r>
      <w:r w:rsidR="009C5B1B">
        <w:rPr>
          <w:rFonts w:hint="cs"/>
          <w:rtl/>
          <w:lang w:eastAsia="he-IL"/>
        </w:rPr>
        <w:t>מדבר</w:t>
      </w:r>
      <w:r w:rsidR="00A706B3">
        <w:rPr>
          <w:rFonts w:hint="cs"/>
          <w:rtl/>
          <w:lang w:eastAsia="he-IL"/>
        </w:rPr>
        <w:t>ים</w:t>
      </w:r>
      <w:r w:rsidR="009C5B1B">
        <w:rPr>
          <w:rFonts w:hint="cs"/>
          <w:rtl/>
          <w:lang w:eastAsia="he-IL"/>
        </w:rPr>
        <w:t xml:space="preserve"> על 700 אגרות שונות. פה </w:t>
      </w:r>
      <w:r>
        <w:rPr>
          <w:rFonts w:hint="cs"/>
          <w:rtl/>
          <w:lang w:eastAsia="he-IL"/>
        </w:rPr>
        <w:t>בעניין</w:t>
      </w:r>
      <w:bookmarkStart w:id="68" w:name="_ETM_Q1_641208"/>
      <w:bookmarkEnd w:id="68"/>
      <w:r>
        <w:rPr>
          <w:rFonts w:hint="cs"/>
          <w:rtl/>
          <w:lang w:eastAsia="he-IL"/>
        </w:rPr>
        <w:t xml:space="preserve"> הזה מדובר, בגלל חוק המרכז, </w:t>
      </w:r>
      <w:r w:rsidR="009C5B1B">
        <w:rPr>
          <w:rFonts w:hint="cs"/>
          <w:rtl/>
          <w:lang w:eastAsia="he-IL"/>
        </w:rPr>
        <w:t xml:space="preserve">בבעיה נקודתית, כי לא </w:t>
      </w:r>
      <w:proofErr w:type="spellStart"/>
      <w:r w:rsidR="009C5B1B">
        <w:rPr>
          <w:rFonts w:hint="cs"/>
          <w:rtl/>
          <w:lang w:eastAsia="he-IL"/>
        </w:rPr>
        <w:t>היתה</w:t>
      </w:r>
      <w:proofErr w:type="spellEnd"/>
      <w:r w:rsidR="009C5B1B">
        <w:rPr>
          <w:rFonts w:hint="cs"/>
          <w:rtl/>
          <w:lang w:eastAsia="he-IL"/>
        </w:rPr>
        <w:t xml:space="preserve"> להם סמכות </w:t>
      </w:r>
      <w:r>
        <w:rPr>
          <w:rFonts w:hint="cs"/>
          <w:rtl/>
          <w:lang w:eastAsia="he-IL"/>
        </w:rPr>
        <w:t xml:space="preserve">לגבות את זה בתוקף פקודת המיסים, גבייה, </w:t>
      </w:r>
      <w:r w:rsidR="009C5B1B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ז</w:t>
      </w:r>
      <w:r w:rsidR="009C5B1B">
        <w:rPr>
          <w:rFonts w:hint="cs"/>
          <w:rtl/>
          <w:lang w:eastAsia="he-IL"/>
        </w:rPr>
        <w:t>דקק אליכם, אב</w:t>
      </w:r>
      <w:r>
        <w:rPr>
          <w:rFonts w:hint="cs"/>
          <w:rtl/>
          <w:lang w:eastAsia="he-IL"/>
        </w:rPr>
        <w:t>ל</w:t>
      </w:r>
      <w:r w:rsidR="009C5B1B">
        <w:rPr>
          <w:rFonts w:hint="cs"/>
          <w:rtl/>
          <w:lang w:eastAsia="he-IL"/>
        </w:rPr>
        <w:t xml:space="preserve"> בהחלט א</w:t>
      </w:r>
      <w:r>
        <w:rPr>
          <w:rFonts w:hint="cs"/>
          <w:rtl/>
          <w:lang w:eastAsia="he-IL"/>
        </w:rPr>
        <w:t>ע</w:t>
      </w:r>
      <w:r w:rsidR="009C5B1B">
        <w:rPr>
          <w:rFonts w:hint="cs"/>
          <w:rtl/>
          <w:lang w:eastAsia="he-IL"/>
        </w:rPr>
        <w:t>לה את הנקודה הזאת</w:t>
      </w:r>
      <w:r>
        <w:rPr>
          <w:rFonts w:hint="cs"/>
          <w:rtl/>
          <w:lang w:eastAsia="he-IL"/>
        </w:rPr>
        <w:t xml:space="preserve"> של הסמכה רוחבית, אחידה</w:t>
      </w:r>
      <w:r w:rsidR="009C5B1B">
        <w:rPr>
          <w:rFonts w:hint="cs"/>
          <w:rtl/>
          <w:lang w:eastAsia="he-IL"/>
        </w:rPr>
        <w:t>, אבל נצטרך סיוע ב</w:t>
      </w:r>
      <w:r>
        <w:rPr>
          <w:rFonts w:hint="cs"/>
          <w:rtl/>
          <w:lang w:eastAsia="he-IL"/>
        </w:rPr>
        <w:t>ו</w:t>
      </w:r>
      <w:r w:rsidR="009C5B1B">
        <w:rPr>
          <w:rFonts w:hint="cs"/>
          <w:rtl/>
          <w:lang w:eastAsia="he-IL"/>
        </w:rPr>
        <w:t>ועדה כי נצטרך</w:t>
      </w:r>
      <w:r>
        <w:rPr>
          <w:rFonts w:hint="cs"/>
          <w:rtl/>
          <w:lang w:eastAsia="he-IL"/>
        </w:rPr>
        <w:t xml:space="preserve"> לשנות את חוק המרכז ולהתאים אותו. אעלה את זה בפניהם</w:t>
      </w:r>
      <w:r w:rsidR="009C5B1B">
        <w:rPr>
          <w:rFonts w:hint="cs"/>
          <w:rtl/>
          <w:lang w:eastAsia="he-IL"/>
        </w:rPr>
        <w:t>.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C5B1B">
      <w:pPr>
        <w:pStyle w:val="a4"/>
        <w:keepNext/>
        <w:rPr>
          <w:rtl/>
        </w:rPr>
      </w:pPr>
      <w:r w:rsidRPr="00B8251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אלעזזר</w:t>
      </w:r>
      <w:proofErr w:type="spellEnd"/>
      <w:r>
        <w:rPr>
          <w:rtl/>
        </w:rPr>
        <w:t xml:space="preserve"> שטרן (ייעוץ משפטי</w:t>
      </w:r>
      <w:r>
        <w:rPr>
          <w:rFonts w:hint="cs"/>
          <w:rtl/>
        </w:rPr>
        <w:t>)</w:t>
      </w:r>
      <w:r>
        <w:rPr>
          <w:rtl/>
        </w:rPr>
        <w:t>:</w:t>
      </w:r>
      <w:r w:rsidRPr="00B8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שנית</w:t>
      </w:r>
      <w:r w:rsidR="00A706B3">
        <w:rPr>
          <w:rFonts w:hint="cs"/>
          <w:rtl/>
          <w:lang w:eastAsia="he-IL"/>
        </w:rPr>
        <w:t>ן</w:t>
      </w:r>
      <w:r w:rsidR="00952308">
        <w:rPr>
          <w:rFonts w:hint="cs"/>
          <w:rtl/>
          <w:lang w:eastAsia="he-IL"/>
        </w:rPr>
        <w:t xml:space="preserve"> לצמצ</w:t>
      </w:r>
      <w:r>
        <w:rPr>
          <w:rFonts w:hint="cs"/>
          <w:rtl/>
          <w:lang w:eastAsia="he-IL"/>
        </w:rPr>
        <w:t>ם את השימוש בפ</w:t>
      </w:r>
      <w:r w:rsidR="00952308">
        <w:rPr>
          <w:rFonts w:hint="cs"/>
          <w:rtl/>
          <w:lang w:eastAsia="he-IL"/>
        </w:rPr>
        <w:t>קודת המיסי</w:t>
      </w:r>
      <w:r>
        <w:rPr>
          <w:rFonts w:hint="cs"/>
          <w:rtl/>
          <w:lang w:eastAsia="he-IL"/>
        </w:rPr>
        <w:t xml:space="preserve">ם, גבייה, </w:t>
      </w:r>
      <w:r w:rsidR="00952308">
        <w:rPr>
          <w:rFonts w:hint="cs"/>
          <w:rtl/>
          <w:lang w:eastAsia="he-IL"/>
        </w:rPr>
        <w:t xml:space="preserve">על-ידי גופים כאלה ואחרים </w:t>
      </w:r>
      <w:bookmarkStart w:id="69" w:name="_ETM_Q1_669264"/>
      <w:bookmarkEnd w:id="69"/>
      <w:r w:rsidR="00952308">
        <w:rPr>
          <w:rtl/>
          <w:lang w:eastAsia="he-IL"/>
        </w:rPr>
        <w:t>–</w:t>
      </w:r>
      <w:r w:rsidR="00952308">
        <w:rPr>
          <w:rFonts w:hint="cs"/>
          <w:rtl/>
          <w:lang w:eastAsia="he-IL"/>
        </w:rPr>
        <w:t xml:space="preserve"> לרכז את הפעילות של הגבייה אצלכם </w:t>
      </w:r>
      <w:r>
        <w:rPr>
          <w:rFonts w:hint="cs"/>
          <w:rtl/>
          <w:lang w:eastAsia="he-IL"/>
        </w:rPr>
        <w:t xml:space="preserve">בצורה רוחבית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נקו</w:t>
      </w:r>
      <w:r w:rsidR="0095230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תית.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C5B1B">
      <w:pPr>
        <w:pStyle w:val="af6"/>
        <w:keepNext/>
        <w:rPr>
          <w:rtl/>
        </w:rPr>
      </w:pPr>
      <w:bookmarkStart w:id="70" w:name="ET_yor_6156_26"/>
      <w:r w:rsidRPr="009C5B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9C5B1B" w:rsidRDefault="009C5B1B" w:rsidP="009C5B1B">
      <w:pPr>
        <w:pStyle w:val="KeepWithNext"/>
        <w:rPr>
          <w:rtl/>
          <w:lang w:eastAsia="he-IL"/>
        </w:rPr>
      </w:pPr>
    </w:p>
    <w:p w:rsidR="009C5B1B" w:rsidRDefault="009C5B1B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הדבר הזה אני מניח שאחד האתגרים </w:t>
      </w:r>
      <w:r w:rsidR="00952308">
        <w:rPr>
          <w:rFonts w:hint="cs"/>
          <w:rtl/>
          <w:lang w:eastAsia="he-IL"/>
        </w:rPr>
        <w:t xml:space="preserve">בו הוא </w:t>
      </w:r>
      <w:r>
        <w:rPr>
          <w:rFonts w:hint="cs"/>
          <w:rtl/>
          <w:lang w:eastAsia="he-IL"/>
        </w:rPr>
        <w:t>השיג והשיח למו</w:t>
      </w:r>
      <w:r w:rsidR="009523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רשויות המקומיות</w:t>
      </w:r>
      <w:r w:rsidR="00952308">
        <w:rPr>
          <w:rFonts w:hint="cs"/>
          <w:rtl/>
          <w:lang w:eastAsia="he-IL"/>
        </w:rPr>
        <w:t xml:space="preserve"> </w:t>
      </w:r>
      <w:bookmarkStart w:id="71" w:name="_ETM_Q1_684749"/>
      <w:bookmarkEnd w:id="71"/>
      <w:r w:rsidR="00952308">
        <w:rPr>
          <w:rFonts w:hint="cs"/>
          <w:rtl/>
          <w:lang w:eastAsia="he-IL"/>
        </w:rPr>
        <w:t>והשלטון המקומי</w:t>
      </w:r>
      <w:r>
        <w:rPr>
          <w:rFonts w:hint="cs"/>
          <w:rtl/>
          <w:lang w:eastAsia="he-IL"/>
        </w:rPr>
        <w:t>.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C5B1B">
      <w:pPr>
        <w:pStyle w:val="a4"/>
        <w:keepNext/>
        <w:rPr>
          <w:rtl/>
        </w:rPr>
      </w:pPr>
      <w:r w:rsidRPr="00B8251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אלעזזר</w:t>
      </w:r>
      <w:proofErr w:type="spellEnd"/>
      <w:r>
        <w:rPr>
          <w:rtl/>
        </w:rPr>
        <w:t xml:space="preserve"> שטרן (ייעוץ משפטי</w:t>
      </w:r>
      <w:r>
        <w:rPr>
          <w:rFonts w:hint="cs"/>
          <w:rtl/>
        </w:rPr>
        <w:t>)</w:t>
      </w:r>
      <w:r>
        <w:rPr>
          <w:rtl/>
        </w:rPr>
        <w:t>:</w:t>
      </w:r>
      <w:r w:rsidRPr="00B8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C5B1B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והאוצר.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C5B1B">
      <w:pPr>
        <w:pStyle w:val="af6"/>
        <w:keepNext/>
        <w:rPr>
          <w:rtl/>
        </w:rPr>
      </w:pPr>
      <w:bookmarkStart w:id="72" w:name="ET_yor_6156_27"/>
      <w:r w:rsidRPr="009C5B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9C5B1B" w:rsidRDefault="009C5B1B" w:rsidP="009C5B1B">
      <w:pPr>
        <w:pStyle w:val="KeepWithNext"/>
        <w:rPr>
          <w:rtl/>
          <w:lang w:eastAsia="he-IL"/>
        </w:rPr>
      </w:pPr>
    </w:p>
    <w:p w:rsidR="009C5B1B" w:rsidRDefault="009C5B1B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952308">
        <w:rPr>
          <w:rFonts w:hint="cs"/>
          <w:rtl/>
          <w:lang w:eastAsia="he-IL"/>
        </w:rPr>
        <w:t>, אני מניח</w:t>
      </w:r>
      <w:r>
        <w:rPr>
          <w:rFonts w:hint="cs"/>
          <w:rtl/>
          <w:lang w:eastAsia="he-IL"/>
        </w:rPr>
        <w:t xml:space="preserve">. </w:t>
      </w:r>
      <w:r w:rsidR="00952308">
        <w:rPr>
          <w:rFonts w:hint="cs"/>
          <w:rtl/>
          <w:lang w:eastAsia="he-IL"/>
        </w:rPr>
        <w:t>אני חושב שברור ש</w:t>
      </w:r>
      <w:r>
        <w:rPr>
          <w:rFonts w:hint="cs"/>
          <w:rtl/>
          <w:lang w:eastAsia="he-IL"/>
        </w:rPr>
        <w:t>ברגע שהמדינה הקימה את הרשות, גביית כל החוב</w:t>
      </w:r>
      <w:r w:rsidR="009523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952308">
        <w:rPr>
          <w:rFonts w:hint="cs"/>
          <w:rtl/>
          <w:lang w:eastAsia="he-IL"/>
        </w:rPr>
        <w:t xml:space="preserve">למול משרדי הממשלה והרשויות </w:t>
      </w:r>
      <w:bookmarkStart w:id="73" w:name="_ETM_Q1_700360"/>
      <w:bookmarkEnd w:id="73"/>
      <w:r w:rsidR="00952308">
        <w:rPr>
          <w:rFonts w:hint="cs"/>
          <w:rtl/>
          <w:lang w:eastAsia="he-IL"/>
        </w:rPr>
        <w:t xml:space="preserve">הממשלתיות, </w:t>
      </w:r>
      <w:r>
        <w:rPr>
          <w:rFonts w:hint="cs"/>
          <w:rtl/>
          <w:lang w:eastAsia="he-IL"/>
        </w:rPr>
        <w:t>זה בכלל אין ספק שצריך הסדר</w:t>
      </w:r>
      <w:r w:rsidR="009523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גורפת. הרשות עובדת טוב, חבל לבוא כל פעם ו</w:t>
      </w:r>
      <w:r w:rsidR="00952308">
        <w:rPr>
          <w:rFonts w:hint="cs"/>
          <w:rtl/>
          <w:lang w:eastAsia="he-IL"/>
        </w:rPr>
        <w:t>חבר גם ליצור את חוסר ההלימ</w:t>
      </w:r>
      <w:r>
        <w:rPr>
          <w:rFonts w:hint="cs"/>
          <w:rtl/>
          <w:lang w:eastAsia="he-IL"/>
        </w:rPr>
        <w:t xml:space="preserve">ה </w:t>
      </w:r>
      <w:r w:rsidR="00952308">
        <w:rPr>
          <w:rFonts w:hint="cs"/>
          <w:rtl/>
          <w:lang w:eastAsia="he-IL"/>
        </w:rPr>
        <w:t>בין המוטל ל</w:t>
      </w:r>
      <w:r>
        <w:rPr>
          <w:rFonts w:hint="cs"/>
          <w:rtl/>
          <w:lang w:eastAsia="he-IL"/>
        </w:rPr>
        <w:t xml:space="preserve">בין שותפות. </w:t>
      </w:r>
      <w:r w:rsidR="00952308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>התהליך הזה צריך להתקיים</w:t>
      </w:r>
      <w:r w:rsidR="00952308">
        <w:rPr>
          <w:rFonts w:hint="cs"/>
          <w:rtl/>
          <w:lang w:eastAsia="he-IL"/>
        </w:rPr>
        <w:t xml:space="preserve"> בשני שלבים מבחינת האפקטיביות של</w:t>
      </w:r>
      <w:r>
        <w:rPr>
          <w:rFonts w:hint="cs"/>
          <w:rtl/>
          <w:lang w:eastAsia="he-IL"/>
        </w:rPr>
        <w:t xml:space="preserve"> הדיון. </w:t>
      </w:r>
      <w:r w:rsidR="00952308">
        <w:rPr>
          <w:rFonts w:hint="cs"/>
          <w:rtl/>
          <w:lang w:eastAsia="he-IL"/>
        </w:rPr>
        <w:t xml:space="preserve">ודאי שברמת </w:t>
      </w:r>
      <w:bookmarkStart w:id="74" w:name="_ETM_Q1_724525"/>
      <w:bookmarkEnd w:id="74"/>
      <w:r w:rsidR="00952308">
        <w:rPr>
          <w:rFonts w:hint="cs"/>
          <w:rtl/>
          <w:lang w:eastAsia="he-IL"/>
        </w:rPr>
        <w:t>המדינה, אחרי שראינו ש</w:t>
      </w:r>
      <w:r>
        <w:rPr>
          <w:rFonts w:hint="cs"/>
          <w:rtl/>
          <w:lang w:eastAsia="he-IL"/>
        </w:rPr>
        <w:t xml:space="preserve">המרכז עובד, הרשות עובדת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מהלך חקיקתי</w:t>
      </w:r>
      <w:r w:rsidR="00952308">
        <w:rPr>
          <w:rFonts w:hint="cs"/>
          <w:rtl/>
          <w:lang w:eastAsia="he-IL"/>
        </w:rPr>
        <w:t>, מדינתי, שמעביר את כל גביית החובות של המדינה לרשות. אחרת</w:t>
      </w:r>
      <w:r>
        <w:rPr>
          <w:rFonts w:hint="cs"/>
          <w:rtl/>
          <w:lang w:eastAsia="he-IL"/>
        </w:rPr>
        <w:t xml:space="preserve"> צריך לבוא בדין ודברים</w:t>
      </w:r>
      <w:r w:rsidR="00952308">
        <w:rPr>
          <w:rFonts w:hint="cs"/>
          <w:rtl/>
          <w:lang w:eastAsia="he-IL"/>
        </w:rPr>
        <w:t xml:space="preserve"> </w:t>
      </w:r>
      <w:bookmarkStart w:id="75" w:name="_ETM_Q1_735656"/>
      <w:bookmarkEnd w:id="75"/>
      <w:r w:rsidR="00952308">
        <w:rPr>
          <w:rFonts w:hint="cs"/>
          <w:rtl/>
          <w:lang w:eastAsia="he-IL"/>
        </w:rPr>
        <w:t>עם מרכז השלטון המקומי</w:t>
      </w:r>
      <w:r>
        <w:rPr>
          <w:rFonts w:hint="cs"/>
          <w:rtl/>
          <w:lang w:eastAsia="he-IL"/>
        </w:rPr>
        <w:t>. אין ספק שהנושא של הס</w:t>
      </w:r>
      <w:r w:rsidR="009523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מכות על חברות גבייה פרטיות ז</w:t>
      </w:r>
      <w:r w:rsidR="00952308">
        <w:rPr>
          <w:rFonts w:hint="cs"/>
          <w:rtl/>
          <w:lang w:eastAsia="he-IL"/>
        </w:rPr>
        <w:t>ו מציאות שחייבת לעב</w:t>
      </w:r>
      <w:r>
        <w:rPr>
          <w:rFonts w:hint="cs"/>
          <w:rtl/>
          <w:lang w:eastAsia="he-IL"/>
        </w:rPr>
        <w:t>ור מן העולם. היו לי על זה שיחות עם ר</w:t>
      </w:r>
      <w:r w:rsidR="009523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 הרשות. אני מקווה שלשלם זה יתקדם.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C5B1B">
      <w:pPr>
        <w:pStyle w:val="af9"/>
        <w:keepNext/>
        <w:rPr>
          <w:rtl/>
          <w:lang w:eastAsia="he-IL"/>
        </w:rPr>
      </w:pPr>
      <w:bookmarkStart w:id="76" w:name="ET_guest_764124_28"/>
      <w:r w:rsidRPr="009C5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תשתית:</w:t>
      </w:r>
      <w:r w:rsidRPr="009C5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9C5B1B" w:rsidRDefault="009C5B1B" w:rsidP="009C5B1B">
      <w:pPr>
        <w:pStyle w:val="KeepWithNext"/>
        <w:rPr>
          <w:rtl/>
          <w:lang w:eastAsia="he-IL"/>
        </w:rPr>
      </w:pPr>
    </w:p>
    <w:p w:rsidR="009C5B1B" w:rsidRDefault="00952308" w:rsidP="009C5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לדווח דיווח אופטימי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לשמחתנו, רוב-רובן של </w:t>
      </w:r>
      <w:r w:rsidR="009C5B1B">
        <w:rPr>
          <w:rFonts w:hint="cs"/>
          <w:rtl/>
          <w:lang w:eastAsia="he-IL"/>
        </w:rPr>
        <w:t xml:space="preserve">ועדות </w:t>
      </w:r>
      <w:r>
        <w:rPr>
          <w:rFonts w:hint="cs"/>
          <w:rtl/>
          <w:lang w:eastAsia="he-IL"/>
        </w:rPr>
        <w:t>ל</w:t>
      </w:r>
      <w:r w:rsidR="009C5B1B">
        <w:rPr>
          <w:rFonts w:hint="cs"/>
          <w:rtl/>
          <w:lang w:eastAsia="he-IL"/>
        </w:rPr>
        <w:t xml:space="preserve">תכנון ובנייה </w:t>
      </w:r>
      <w:r>
        <w:rPr>
          <w:rFonts w:hint="cs"/>
          <w:rtl/>
          <w:lang w:eastAsia="he-IL"/>
        </w:rPr>
        <w:t xml:space="preserve">עברו וולונטרית לעבוד מול המרכז </w:t>
      </w:r>
      <w:r w:rsidR="009C5B1B">
        <w:rPr>
          <w:rFonts w:hint="cs"/>
          <w:rtl/>
          <w:lang w:eastAsia="he-IL"/>
        </w:rPr>
        <w:t>וזרקו את חבר</w:t>
      </w:r>
      <w:r>
        <w:rPr>
          <w:rFonts w:hint="cs"/>
          <w:rtl/>
          <w:lang w:eastAsia="he-IL"/>
        </w:rPr>
        <w:t>ו</w:t>
      </w:r>
      <w:r w:rsidR="009C5B1B">
        <w:rPr>
          <w:rFonts w:hint="cs"/>
          <w:rtl/>
          <w:lang w:eastAsia="he-IL"/>
        </w:rPr>
        <w:t xml:space="preserve">ת הגבייה כי </w:t>
      </w:r>
      <w:r>
        <w:rPr>
          <w:rFonts w:hint="cs"/>
          <w:rtl/>
          <w:lang w:eastAsia="he-IL"/>
        </w:rPr>
        <w:t xml:space="preserve">הם </w:t>
      </w:r>
      <w:r w:rsidR="009C5B1B">
        <w:rPr>
          <w:rFonts w:hint="cs"/>
          <w:rtl/>
          <w:lang w:eastAsia="he-IL"/>
        </w:rPr>
        <w:t xml:space="preserve">הבינו שזה לטובה, ולפעמים מידתיות היא לא מילה רעה בגבייה אלא </w:t>
      </w:r>
      <w:r>
        <w:rPr>
          <w:rFonts w:hint="cs"/>
          <w:rtl/>
          <w:lang w:eastAsia="he-IL"/>
        </w:rPr>
        <w:t xml:space="preserve">דווקא מילה </w:t>
      </w:r>
      <w:bookmarkStart w:id="77" w:name="_ETM_Q1_772803"/>
      <w:bookmarkEnd w:id="77"/>
      <w:r w:rsidR="009C5B1B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 xml:space="preserve"> כי זה חוסך</w:t>
      </w:r>
      <w:r w:rsidR="009C5B1B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די </w:t>
      </w:r>
      <w:r w:rsidR="009C5B1B">
        <w:rPr>
          <w:rFonts w:hint="cs"/>
          <w:rtl/>
          <w:lang w:eastAsia="he-IL"/>
        </w:rPr>
        <w:t>בכיו</w:t>
      </w:r>
      <w:r w:rsidR="00A706B3">
        <w:rPr>
          <w:rFonts w:hint="cs"/>
          <w:rtl/>
          <w:lang w:eastAsia="he-IL"/>
        </w:rPr>
        <w:t>ון</w:t>
      </w:r>
      <w:r w:rsidR="009C5B1B">
        <w:rPr>
          <w:rFonts w:hint="cs"/>
          <w:rtl/>
          <w:lang w:eastAsia="he-IL"/>
        </w:rPr>
        <w:t xml:space="preserve">. אני שמח לשמוע את הרוח. </w:t>
      </w:r>
      <w:r>
        <w:rPr>
          <w:rFonts w:hint="cs"/>
          <w:rtl/>
          <w:lang w:eastAsia="he-IL"/>
        </w:rPr>
        <w:t xml:space="preserve">המרכז בהחלט ערוך לזה ועושה את </w:t>
      </w:r>
      <w:bookmarkStart w:id="78" w:name="_ETM_Q1_779786"/>
      <w:bookmarkEnd w:id="78"/>
      <w:r>
        <w:rPr>
          <w:rFonts w:hint="cs"/>
          <w:rtl/>
          <w:lang w:eastAsia="he-IL"/>
        </w:rPr>
        <w:t>זה.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C5B1B">
      <w:pPr>
        <w:pStyle w:val="af6"/>
        <w:keepNext/>
        <w:rPr>
          <w:rtl/>
        </w:rPr>
      </w:pPr>
      <w:bookmarkStart w:id="79" w:name="ET_yor_6156_29"/>
      <w:r w:rsidRPr="009C5B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9C5B1B" w:rsidRDefault="009C5B1B" w:rsidP="009C5B1B">
      <w:pPr>
        <w:pStyle w:val="KeepWithNext"/>
        <w:rPr>
          <w:rtl/>
          <w:lang w:eastAsia="he-IL"/>
        </w:rPr>
      </w:pPr>
    </w:p>
    <w:p w:rsidR="009C5B1B" w:rsidRDefault="009C5B1B" w:rsidP="0095230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חברת הכנסת לסקי, הערה? נקרא את הצו</w:t>
      </w:r>
      <w:r w:rsidR="009523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יש הערות נוספות לחבר</w:t>
      </w:r>
      <w:r w:rsidR="009523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נו. יאמר לי היועץ המשפטי </w:t>
      </w:r>
      <w:r>
        <w:rPr>
          <w:rtl/>
          <w:lang w:eastAsia="he-IL"/>
        </w:rPr>
        <w:t>–</w:t>
      </w:r>
      <w:r w:rsidR="00952308">
        <w:rPr>
          <w:rFonts w:hint="cs"/>
          <w:rtl/>
          <w:lang w:eastAsia="he-IL"/>
        </w:rPr>
        <w:t xml:space="preserve"> הביטוי הוא  תחילת החוק? לא </w:t>
      </w:r>
      <w:r>
        <w:rPr>
          <w:rFonts w:hint="cs"/>
          <w:rtl/>
          <w:lang w:eastAsia="he-IL"/>
        </w:rPr>
        <w:t>תחולת החוק?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C5B1B" w:rsidP="009C5B1B">
      <w:pPr>
        <w:pStyle w:val="a4"/>
        <w:keepNext/>
        <w:rPr>
          <w:rtl/>
        </w:rPr>
      </w:pPr>
      <w:r w:rsidRPr="00B8251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אלעזזר</w:t>
      </w:r>
      <w:proofErr w:type="spellEnd"/>
      <w:r>
        <w:rPr>
          <w:rtl/>
        </w:rPr>
        <w:t xml:space="preserve"> שטרן (ייעוץ משפטי</w:t>
      </w:r>
      <w:r>
        <w:rPr>
          <w:rFonts w:hint="cs"/>
          <w:rtl/>
        </w:rPr>
        <w:t>)</w:t>
      </w:r>
      <w:r>
        <w:rPr>
          <w:rtl/>
        </w:rPr>
        <w:t>:</w:t>
      </w:r>
      <w:r w:rsidRPr="00B82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B1B" w:rsidRDefault="009C5B1B" w:rsidP="009C5B1B">
      <w:pPr>
        <w:rPr>
          <w:rtl/>
          <w:lang w:eastAsia="he-IL"/>
        </w:rPr>
      </w:pPr>
    </w:p>
    <w:p w:rsidR="009C5B1B" w:rsidRDefault="00952308" w:rsidP="009C5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תחילה. תחולה זה על מה זה חל ולא מאיזו נקודת זמן. </w:t>
      </w:r>
      <w:r w:rsidR="009C5B1B">
        <w:rPr>
          <w:rFonts w:hint="cs"/>
          <w:rtl/>
          <w:lang w:eastAsia="he-IL"/>
        </w:rPr>
        <w:t xml:space="preserve">פה מדובר מאיזו נקודת זמן זה חל. </w:t>
      </w:r>
      <w:r>
        <w:rPr>
          <w:rFonts w:hint="cs"/>
          <w:rtl/>
          <w:lang w:eastAsia="he-IL"/>
        </w:rPr>
        <w:t>זה מיום פרסומו.</w:t>
      </w:r>
    </w:p>
    <w:p w:rsidR="00952308" w:rsidRDefault="00952308" w:rsidP="009C5B1B">
      <w:pPr>
        <w:rPr>
          <w:rtl/>
          <w:lang w:eastAsia="he-IL"/>
        </w:rPr>
      </w:pPr>
      <w:bookmarkStart w:id="80" w:name="_ETM_Q1_808975"/>
      <w:bookmarkEnd w:id="80"/>
    </w:p>
    <w:p w:rsidR="00472CD0" w:rsidRDefault="00342B20" w:rsidP="009C5B1B">
      <w:pPr>
        <w:rPr>
          <w:rtl/>
        </w:rPr>
      </w:pPr>
      <w:bookmarkStart w:id="81" w:name="_ETM_Q1_809142"/>
      <w:bookmarkStart w:id="82" w:name="_ETM_Q1_809213"/>
      <w:bookmarkStart w:id="83" w:name="_ETM_Q1_809256"/>
      <w:bookmarkEnd w:id="81"/>
      <w:bookmarkEnd w:id="82"/>
      <w:bookmarkEnd w:id="83"/>
      <w:r w:rsidRPr="00984306">
        <w:rPr>
          <w:rtl/>
        </w:rPr>
        <w:t xml:space="preserve">הצעת צו המרכז לגביית קנסות, אגרות והוצאות (תחולה לגבי אגרה שנתית שמוטלת מכוח פקודת השותפויות [נוסח חדש], </w:t>
      </w:r>
      <w:r w:rsidR="00472CD0">
        <w:rPr>
          <w:rFonts w:hint="cs"/>
          <w:rtl/>
        </w:rPr>
        <w:t>ה</w:t>
      </w:r>
      <w:r w:rsidRPr="00984306">
        <w:rPr>
          <w:rtl/>
        </w:rPr>
        <w:t>תשל"ה-1975), התשפ"א-2021</w:t>
      </w:r>
      <w:r>
        <w:rPr>
          <w:rFonts w:hint="cs"/>
          <w:rtl/>
        </w:rPr>
        <w:t>.</w:t>
      </w:r>
    </w:p>
    <w:p w:rsidR="00472CD0" w:rsidRDefault="00472CD0" w:rsidP="009C5B1B">
      <w:pPr>
        <w:rPr>
          <w:rtl/>
        </w:rPr>
      </w:pPr>
      <w:bookmarkStart w:id="84" w:name="_ETM_Q1_828163"/>
      <w:bookmarkStart w:id="85" w:name="_ETM_Q1_828230"/>
      <w:bookmarkEnd w:id="84"/>
      <w:bookmarkEnd w:id="85"/>
    </w:p>
    <w:p w:rsidR="00472CD0" w:rsidRDefault="00472CD0" w:rsidP="00472CD0">
      <w:pPr>
        <w:rPr>
          <w:rtl/>
        </w:rPr>
      </w:pPr>
      <w:bookmarkStart w:id="86" w:name="_ETM_Q1_828323"/>
      <w:bookmarkStart w:id="87" w:name="_ETM_Q1_828434"/>
      <w:bookmarkEnd w:id="86"/>
      <w:bookmarkEnd w:id="87"/>
      <w:r>
        <w:rPr>
          <w:rFonts w:hint="cs"/>
          <w:rtl/>
        </w:rPr>
        <w:t xml:space="preserve">בתוקף סמכותי לפי פסקה (14) להגדרת "חוב" שבסעיף 1 לחוק המרכז לגביית קנסות, אגרות והוצאות, התשנ"ה-1995 (להלן </w:t>
      </w:r>
      <w:r>
        <w:rPr>
          <w:rtl/>
        </w:rPr>
        <w:t>–</w:t>
      </w:r>
      <w:r>
        <w:rPr>
          <w:rFonts w:hint="cs"/>
          <w:rtl/>
        </w:rPr>
        <w:t xml:space="preserve"> החוק), ובאישור ועדת החוקה, חוק ומשפט של הכנסת אני מצווה לאמור:</w:t>
      </w:r>
      <w:bookmarkStart w:id="88" w:name="_ETM_Q1_831361"/>
      <w:bookmarkEnd w:id="88"/>
    </w:p>
    <w:p w:rsidR="00472CD0" w:rsidRDefault="00472CD0" w:rsidP="009C5B1B">
      <w:pPr>
        <w:rPr>
          <w:rtl/>
        </w:rPr>
      </w:pPr>
      <w:bookmarkStart w:id="89" w:name="_ETM_Q1_831478"/>
      <w:bookmarkEnd w:id="89"/>
    </w:p>
    <w:p w:rsidR="00952308" w:rsidRDefault="00472CD0" w:rsidP="00472CD0">
      <w:pPr>
        <w:rPr>
          <w:rtl/>
          <w:lang w:eastAsia="he-IL"/>
        </w:rPr>
      </w:pPr>
      <w:bookmarkStart w:id="90" w:name="_ETM_Q1_831505"/>
      <w:bookmarkStart w:id="91" w:name="_ETM_Q1_831567"/>
      <w:bookmarkEnd w:id="90"/>
      <w:bookmarkEnd w:id="91"/>
      <w:r>
        <w:rPr>
          <w:rFonts w:hint="cs"/>
          <w:rtl/>
        </w:rPr>
        <w:t>1. תחילת החוק לעניין אגרה שנתית. תחילתו של החוק לגבי חוב שהוא אגרה שנתית לפי סעיף 71(1) לפקודת השותפויות [נוסח חדש], התשל"ה-1975 ששיעורה נקבע בפרט 6 לתוספת הראשונה לתקנות השותפויות (רישום ואגרות), תהיה ביום פרסומו של צו זה.</w:t>
      </w:r>
      <w:r w:rsidR="00342B20">
        <w:rPr>
          <w:rFonts w:hint="cs"/>
          <w:rtl/>
        </w:rPr>
        <w:t xml:space="preserve"> </w:t>
      </w:r>
    </w:p>
    <w:p w:rsidR="009C5B1B" w:rsidRDefault="009C5B1B" w:rsidP="009C5B1B">
      <w:pPr>
        <w:rPr>
          <w:rtl/>
          <w:lang w:eastAsia="he-IL"/>
        </w:rPr>
      </w:pPr>
    </w:p>
    <w:p w:rsidR="00052B13" w:rsidRDefault="00052B13" w:rsidP="00052B13">
      <w:pPr>
        <w:pStyle w:val="af6"/>
        <w:keepNext/>
        <w:rPr>
          <w:rtl/>
        </w:rPr>
      </w:pPr>
      <w:bookmarkStart w:id="92" w:name="ET_yor_6156_30"/>
      <w:r w:rsidRPr="00052B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2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052B13" w:rsidRDefault="00052B13" w:rsidP="00052B13">
      <w:pPr>
        <w:pStyle w:val="KeepWithNext"/>
        <w:rPr>
          <w:rtl/>
          <w:lang w:eastAsia="he-IL"/>
        </w:rPr>
      </w:pPr>
    </w:p>
    <w:p w:rsidR="00052B13" w:rsidRDefault="00052B13" w:rsidP="00052B1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נמנעים?</w:t>
      </w:r>
    </w:p>
    <w:p w:rsidR="00052B13" w:rsidRDefault="00052B13" w:rsidP="00052B13">
      <w:pPr>
        <w:rPr>
          <w:rtl/>
          <w:lang w:eastAsia="he-IL"/>
        </w:rPr>
      </w:pPr>
    </w:p>
    <w:p w:rsidR="00052B13" w:rsidRPr="00952308" w:rsidRDefault="00052B13" w:rsidP="00952308">
      <w:pPr>
        <w:jc w:val="center"/>
        <w:rPr>
          <w:b/>
          <w:bCs/>
          <w:rtl/>
          <w:lang w:eastAsia="he-IL"/>
        </w:rPr>
      </w:pPr>
      <w:r w:rsidRPr="00952308">
        <w:rPr>
          <w:rFonts w:hint="cs"/>
          <w:b/>
          <w:bCs/>
          <w:rtl/>
          <w:lang w:eastAsia="he-IL"/>
        </w:rPr>
        <w:t>הצבעה</w:t>
      </w:r>
    </w:p>
    <w:p w:rsidR="00052B13" w:rsidRPr="00952308" w:rsidRDefault="00052B13" w:rsidP="00952308">
      <w:pPr>
        <w:jc w:val="center"/>
        <w:rPr>
          <w:rtl/>
          <w:lang w:eastAsia="he-IL"/>
        </w:rPr>
      </w:pPr>
    </w:p>
    <w:p w:rsidR="00052B13" w:rsidRDefault="00052B13" w:rsidP="0095230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472CD0">
        <w:rPr>
          <w:rFonts w:hint="cs"/>
          <w:rtl/>
          <w:lang w:eastAsia="he-IL"/>
        </w:rPr>
        <w:t xml:space="preserve">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052B13" w:rsidRDefault="00052B13" w:rsidP="0095230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052B13" w:rsidRDefault="00052B13" w:rsidP="00052B13">
      <w:pPr>
        <w:rPr>
          <w:rtl/>
          <w:lang w:eastAsia="he-IL"/>
        </w:rPr>
      </w:pPr>
    </w:p>
    <w:p w:rsidR="00052B13" w:rsidRDefault="00052B13" w:rsidP="00052B13">
      <w:pPr>
        <w:pStyle w:val="af6"/>
        <w:keepNext/>
        <w:rPr>
          <w:rtl/>
        </w:rPr>
      </w:pPr>
      <w:bookmarkStart w:id="93" w:name="ET_yor_6156_31"/>
      <w:r w:rsidRPr="00052B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2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052B13" w:rsidRDefault="00052B13" w:rsidP="00052B13">
      <w:pPr>
        <w:pStyle w:val="KeepWithNext"/>
        <w:rPr>
          <w:rtl/>
          <w:lang w:eastAsia="he-IL"/>
        </w:rPr>
      </w:pPr>
    </w:p>
    <w:p w:rsidR="00052B13" w:rsidRDefault="00052B13" w:rsidP="00052B13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</w:t>
      </w:r>
      <w:r w:rsidR="00472CD0">
        <w:rPr>
          <w:rFonts w:hint="cs"/>
          <w:rtl/>
          <w:lang w:eastAsia="he-IL"/>
        </w:rPr>
        <w:t xml:space="preserve"> פה אחד</w:t>
      </w:r>
      <w:r>
        <w:rPr>
          <w:rFonts w:hint="cs"/>
          <w:rtl/>
          <w:lang w:eastAsia="he-IL"/>
        </w:rPr>
        <w:t>.</w:t>
      </w:r>
    </w:p>
    <w:p w:rsidR="00052B13" w:rsidRDefault="00052B13" w:rsidP="00052B13">
      <w:pPr>
        <w:rPr>
          <w:rtl/>
          <w:lang w:eastAsia="he-IL"/>
        </w:rPr>
      </w:pPr>
    </w:p>
    <w:p w:rsidR="00052B13" w:rsidRDefault="00052B13" w:rsidP="00052B13">
      <w:pPr>
        <w:pStyle w:val="a4"/>
        <w:keepNext/>
        <w:rPr>
          <w:rtl/>
        </w:rPr>
      </w:pPr>
      <w:bookmarkStart w:id="94" w:name="ET_speaker_6233_32"/>
      <w:r w:rsidRPr="00052B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052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052B13" w:rsidRDefault="00052B13" w:rsidP="00052B13">
      <w:pPr>
        <w:pStyle w:val="KeepWithNext"/>
        <w:rPr>
          <w:rtl/>
          <w:lang w:eastAsia="he-IL"/>
        </w:rPr>
      </w:pPr>
    </w:p>
    <w:p w:rsidR="00052B13" w:rsidRDefault="00472CD0" w:rsidP="00052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ההסדר </w:t>
      </w:r>
      <w:bookmarkStart w:id="95" w:name="_ETM_Q1_870530"/>
      <w:bookmarkEnd w:id="95"/>
      <w:r>
        <w:rPr>
          <w:rFonts w:hint="cs"/>
          <w:rtl/>
          <w:lang w:eastAsia="he-IL"/>
        </w:rPr>
        <w:t xml:space="preserve">לגבי אנשים שבתווך, שנניח הגוף הפרטי כבר התחיל </w:t>
      </w:r>
      <w:r w:rsidR="00052B13">
        <w:rPr>
          <w:rFonts w:hint="cs"/>
          <w:rtl/>
          <w:lang w:eastAsia="he-IL"/>
        </w:rPr>
        <w:t xml:space="preserve">עם הגבייה ועם השינוי </w:t>
      </w:r>
      <w:r w:rsidR="00052B13">
        <w:rPr>
          <w:rtl/>
          <w:lang w:eastAsia="he-IL"/>
        </w:rPr>
        <w:t>–</w:t>
      </w:r>
      <w:r w:rsidR="00052B13">
        <w:rPr>
          <w:rFonts w:hint="cs"/>
          <w:rtl/>
          <w:lang w:eastAsia="he-IL"/>
        </w:rPr>
        <w:t xml:space="preserve"> מועד הכניסה? </w:t>
      </w:r>
    </w:p>
    <w:p w:rsidR="00052B13" w:rsidRDefault="00052B13" w:rsidP="00052B13">
      <w:pPr>
        <w:rPr>
          <w:rtl/>
          <w:lang w:eastAsia="he-IL"/>
        </w:rPr>
      </w:pPr>
    </w:p>
    <w:p w:rsidR="00052B13" w:rsidRDefault="00052B13" w:rsidP="00052B13">
      <w:pPr>
        <w:pStyle w:val="af6"/>
        <w:keepNext/>
        <w:rPr>
          <w:rtl/>
        </w:rPr>
      </w:pPr>
      <w:bookmarkStart w:id="96" w:name="ET_yor_6156_33"/>
      <w:r w:rsidRPr="00052B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2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052B13" w:rsidRDefault="00052B13" w:rsidP="00052B13">
      <w:pPr>
        <w:pStyle w:val="KeepWithNext"/>
        <w:rPr>
          <w:rtl/>
          <w:lang w:eastAsia="he-IL"/>
        </w:rPr>
      </w:pPr>
    </w:p>
    <w:p w:rsidR="00052B13" w:rsidRDefault="00052B13" w:rsidP="00472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כתוב: יום פרסומו של </w:t>
      </w:r>
      <w:r w:rsidR="00472CD0">
        <w:rPr>
          <w:rFonts w:hint="cs"/>
          <w:rtl/>
          <w:lang w:eastAsia="he-IL"/>
        </w:rPr>
        <w:t xml:space="preserve">צו </w:t>
      </w:r>
      <w:r>
        <w:rPr>
          <w:rFonts w:hint="cs"/>
          <w:rtl/>
          <w:lang w:eastAsia="he-IL"/>
        </w:rPr>
        <w:t>זה.</w:t>
      </w:r>
      <w:r w:rsidR="00472CD0">
        <w:rPr>
          <w:rFonts w:hint="cs"/>
          <w:rtl/>
          <w:lang w:eastAsia="he-IL"/>
        </w:rPr>
        <w:t xml:space="preserve"> </w:t>
      </w:r>
      <w:bookmarkStart w:id="97" w:name="_ETM_Q1_889352"/>
      <w:bookmarkEnd w:id="97"/>
      <w:r w:rsidR="00472CD0">
        <w:rPr>
          <w:rFonts w:hint="cs"/>
          <w:rtl/>
          <w:lang w:eastAsia="he-IL"/>
        </w:rPr>
        <w:t xml:space="preserve">חובות ישנים לא מועברים כרגע, נכון? או שכן? </w:t>
      </w:r>
    </w:p>
    <w:p w:rsidR="00052B13" w:rsidRDefault="00052B13" w:rsidP="00052B13">
      <w:pPr>
        <w:rPr>
          <w:rtl/>
          <w:lang w:eastAsia="he-IL"/>
        </w:rPr>
      </w:pPr>
    </w:p>
    <w:p w:rsidR="00052B13" w:rsidRDefault="00052B13" w:rsidP="00052B13">
      <w:pPr>
        <w:pStyle w:val="af9"/>
        <w:keepNext/>
        <w:rPr>
          <w:rtl/>
          <w:lang w:eastAsia="he-IL"/>
        </w:rPr>
      </w:pPr>
      <w:bookmarkStart w:id="98" w:name="ET_guest_764124_34"/>
      <w:r w:rsidRPr="00052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תשתית:</w:t>
      </w:r>
      <w:r w:rsidRPr="00052B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052B13" w:rsidRDefault="00052B13" w:rsidP="00052B13">
      <w:pPr>
        <w:pStyle w:val="KeepWithNext"/>
        <w:rPr>
          <w:rtl/>
          <w:lang w:eastAsia="he-IL"/>
        </w:rPr>
      </w:pPr>
    </w:p>
    <w:p w:rsidR="00052B13" w:rsidRDefault="00472CD0" w:rsidP="00052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</w:t>
      </w:r>
      <w:r w:rsidR="00052B1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</w:t>
      </w:r>
      <w:r w:rsidR="00052B13">
        <w:rPr>
          <w:rFonts w:hint="cs"/>
          <w:rtl/>
          <w:lang w:eastAsia="he-IL"/>
        </w:rPr>
        <w:t xml:space="preserve">מרכז חל שיהוי והתיישנות. </w:t>
      </w:r>
      <w:r>
        <w:rPr>
          <w:rFonts w:hint="cs"/>
          <w:rtl/>
          <w:lang w:eastAsia="he-IL"/>
        </w:rPr>
        <w:t xml:space="preserve">בעניין הזה, זה שיהוי - </w:t>
      </w:r>
      <w:r w:rsidR="00052B13">
        <w:rPr>
          <w:rFonts w:hint="cs"/>
          <w:rtl/>
          <w:lang w:eastAsia="he-IL"/>
        </w:rPr>
        <w:t xml:space="preserve">שלוש שנים לאחור. לדעתי הם לא עבדו עם חברת גבייה. </w:t>
      </w:r>
      <w:r w:rsidR="0053623F">
        <w:rPr>
          <w:rFonts w:hint="cs"/>
          <w:rtl/>
          <w:lang w:eastAsia="he-IL"/>
        </w:rPr>
        <w:t xml:space="preserve">כלומר </w:t>
      </w:r>
      <w:r w:rsidR="00052B13">
        <w:rPr>
          <w:rFonts w:hint="cs"/>
          <w:rtl/>
          <w:lang w:eastAsia="he-IL"/>
        </w:rPr>
        <w:t xml:space="preserve">מבחינת שיהוי </w:t>
      </w:r>
      <w:r w:rsidR="00052B1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3623F">
        <w:rPr>
          <w:rFonts w:hint="cs"/>
          <w:rtl/>
          <w:lang w:eastAsia="he-IL"/>
        </w:rPr>
        <w:t xml:space="preserve">נוכל לקלוט </w:t>
      </w:r>
      <w:r>
        <w:rPr>
          <w:rFonts w:hint="cs"/>
          <w:rtl/>
          <w:lang w:eastAsia="he-IL"/>
        </w:rPr>
        <w:t>שלוש</w:t>
      </w:r>
      <w:r w:rsidR="00052B13">
        <w:rPr>
          <w:rFonts w:hint="cs"/>
          <w:rtl/>
          <w:lang w:eastAsia="he-IL"/>
        </w:rPr>
        <w:t xml:space="preserve"> שנים אחורה, חובות צבורים.</w:t>
      </w:r>
    </w:p>
    <w:p w:rsidR="00052B13" w:rsidRDefault="00052B13" w:rsidP="00052B13">
      <w:pPr>
        <w:rPr>
          <w:rtl/>
          <w:lang w:eastAsia="he-IL"/>
        </w:rPr>
      </w:pPr>
    </w:p>
    <w:p w:rsidR="00052B13" w:rsidRDefault="00052B13" w:rsidP="00052B13">
      <w:pPr>
        <w:pStyle w:val="af6"/>
        <w:keepNext/>
        <w:rPr>
          <w:rtl/>
        </w:rPr>
      </w:pPr>
      <w:bookmarkStart w:id="99" w:name="ET_yor_6156_35"/>
      <w:r w:rsidRPr="00052B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2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052B13" w:rsidRDefault="00052B13" w:rsidP="00052B13">
      <w:pPr>
        <w:pStyle w:val="KeepWithNext"/>
        <w:rPr>
          <w:rtl/>
          <w:lang w:eastAsia="he-IL"/>
        </w:rPr>
      </w:pPr>
    </w:p>
    <w:p w:rsidR="00052B13" w:rsidRDefault="0053623F" w:rsidP="00536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שקיים. </w:t>
      </w:r>
      <w:bookmarkStart w:id="100" w:name="_ETM_Q1_929859"/>
      <w:bookmarkEnd w:id="100"/>
      <w:r>
        <w:rPr>
          <w:rFonts w:hint="cs"/>
          <w:rtl/>
          <w:lang w:eastAsia="he-IL"/>
        </w:rPr>
        <w:t xml:space="preserve">בסדר גמור. </w:t>
      </w:r>
      <w:r w:rsidR="00052B1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</w:t>
      </w:r>
      <w:r w:rsidR="00052B13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 w:rsidR="00052B13">
        <w:rPr>
          <w:rFonts w:hint="cs"/>
          <w:rtl/>
          <w:lang w:eastAsia="he-IL"/>
        </w:rPr>
        <w:t>ראשונה במושב הזה שאנחנו מסיימ</w:t>
      </w:r>
      <w:r w:rsidR="00A706B3">
        <w:rPr>
          <w:rFonts w:hint="cs"/>
          <w:rtl/>
          <w:lang w:eastAsia="he-IL"/>
        </w:rPr>
        <w:t>ים</w:t>
      </w:r>
      <w:r w:rsidR="00052B13">
        <w:rPr>
          <w:rFonts w:hint="cs"/>
          <w:rtl/>
          <w:lang w:eastAsia="he-IL"/>
        </w:rPr>
        <w:t xml:space="preserve"> די</w:t>
      </w:r>
      <w:r w:rsidR="00A706B3">
        <w:rPr>
          <w:rFonts w:hint="cs"/>
          <w:rtl/>
          <w:lang w:eastAsia="he-IL"/>
        </w:rPr>
        <w:t>ון</w:t>
      </w:r>
      <w:r w:rsidR="00052B13">
        <w:rPr>
          <w:rFonts w:hint="cs"/>
          <w:rtl/>
          <w:lang w:eastAsia="he-IL"/>
        </w:rPr>
        <w:t xml:space="preserve"> לפנ</w:t>
      </w:r>
      <w:r>
        <w:rPr>
          <w:rFonts w:hint="cs"/>
          <w:rtl/>
          <w:lang w:eastAsia="he-IL"/>
        </w:rPr>
        <w:t>י</w:t>
      </w:r>
      <w:r w:rsidR="00052B13">
        <w:rPr>
          <w:rFonts w:hint="cs"/>
          <w:rtl/>
          <w:lang w:eastAsia="he-IL"/>
        </w:rPr>
        <w:t xml:space="preserve"> הזמן. אני חייב לכם שלושת-</w:t>
      </w:r>
      <w:r>
        <w:rPr>
          <w:rFonts w:hint="cs"/>
          <w:rtl/>
          <w:lang w:eastAsia="he-IL"/>
        </w:rPr>
        <w:t>ר</w:t>
      </w:r>
      <w:r w:rsidR="00052B13">
        <w:rPr>
          <w:rFonts w:hint="cs"/>
          <w:rtl/>
          <w:lang w:eastAsia="he-IL"/>
        </w:rPr>
        <w:t>בעי שעה</w:t>
      </w:r>
      <w:r>
        <w:rPr>
          <w:rFonts w:hint="cs"/>
          <w:rtl/>
          <w:lang w:eastAsia="he-IL"/>
        </w:rPr>
        <w:t>.</w:t>
      </w:r>
      <w:r w:rsidR="00052B13">
        <w:rPr>
          <w:rFonts w:hint="cs"/>
          <w:rtl/>
          <w:lang w:eastAsia="he-IL"/>
        </w:rPr>
        <w:t>..</w:t>
      </w:r>
    </w:p>
    <w:p w:rsidR="00052B13" w:rsidRDefault="00052B13" w:rsidP="00052B13">
      <w:pPr>
        <w:rPr>
          <w:rtl/>
          <w:lang w:eastAsia="he-IL"/>
        </w:rPr>
      </w:pPr>
    </w:p>
    <w:p w:rsidR="00052B13" w:rsidRDefault="00052B13" w:rsidP="00052B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052B13" w:rsidRDefault="00052B13" w:rsidP="00052B13">
      <w:pPr>
        <w:rPr>
          <w:rtl/>
          <w:lang w:eastAsia="he-IL"/>
        </w:rPr>
      </w:pPr>
    </w:p>
    <w:p w:rsidR="00052B13" w:rsidRDefault="00052B13" w:rsidP="00052B13">
      <w:pPr>
        <w:rPr>
          <w:rtl/>
          <w:lang w:eastAsia="he-IL"/>
        </w:rPr>
      </w:pPr>
    </w:p>
    <w:p w:rsidR="00052B13" w:rsidRDefault="00052B13" w:rsidP="00052B13">
      <w:pPr>
        <w:pStyle w:val="afc"/>
        <w:keepNext/>
        <w:rPr>
          <w:rtl/>
          <w:lang w:eastAsia="he-IL"/>
        </w:rPr>
      </w:pPr>
      <w:bookmarkStart w:id="101" w:name="ET_meetingend_36"/>
      <w:r w:rsidRPr="00052B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 w:rsidRPr="00052B1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1"/>
    </w:p>
    <w:p w:rsidR="00052B13" w:rsidRDefault="00052B13" w:rsidP="00052B13">
      <w:pPr>
        <w:pStyle w:val="KeepWithNext"/>
        <w:rPr>
          <w:rtl/>
          <w:lang w:eastAsia="he-IL"/>
        </w:rPr>
      </w:pPr>
    </w:p>
    <w:p w:rsidR="00052B13" w:rsidRPr="00052B13" w:rsidRDefault="00052B13" w:rsidP="00052B13">
      <w:pPr>
        <w:rPr>
          <w:rtl/>
          <w:lang w:eastAsia="he-IL"/>
        </w:rPr>
      </w:pPr>
    </w:p>
    <w:p w:rsidR="00B82519" w:rsidRPr="00B82519" w:rsidRDefault="00B82519" w:rsidP="00B82519">
      <w:pPr>
        <w:rPr>
          <w:rtl/>
          <w:lang w:eastAsia="he-IL"/>
        </w:rPr>
      </w:pPr>
    </w:p>
    <w:p w:rsidR="00B82519" w:rsidRDefault="00B82519" w:rsidP="00B82519">
      <w:pPr>
        <w:pStyle w:val="KeepWithNext"/>
        <w:rPr>
          <w:rtl/>
          <w:lang w:eastAsia="he-IL"/>
        </w:rPr>
      </w:pPr>
    </w:p>
    <w:p w:rsidR="00B82519" w:rsidRPr="00B82519" w:rsidRDefault="00B82519" w:rsidP="00B82519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9472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721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84306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984306" w:rsidP="008E5E3F">
    <w:pPr>
      <w:pStyle w:val="a3"/>
      <w:ind w:firstLine="0"/>
      <w:rPr>
        <w:rtl/>
      </w:rPr>
    </w:pPr>
    <w:r>
      <w:rPr>
        <w:rtl/>
      </w:rPr>
      <w:t>04/08/2021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BD"/>
    <w:rsid w:val="0002047E"/>
    <w:rsid w:val="00037279"/>
    <w:rsid w:val="00052B1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6E9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B20"/>
    <w:rsid w:val="00352CD1"/>
    <w:rsid w:val="003658CB"/>
    <w:rsid w:val="00366CFB"/>
    <w:rsid w:val="0036794C"/>
    <w:rsid w:val="00373508"/>
    <w:rsid w:val="003847A7"/>
    <w:rsid w:val="00396023"/>
    <w:rsid w:val="003C279D"/>
    <w:rsid w:val="003F0A5F"/>
    <w:rsid w:val="00420E41"/>
    <w:rsid w:val="00424C94"/>
    <w:rsid w:val="00447608"/>
    <w:rsid w:val="00451746"/>
    <w:rsid w:val="00470EAC"/>
    <w:rsid w:val="00472CD0"/>
    <w:rsid w:val="0049458B"/>
    <w:rsid w:val="00495FD8"/>
    <w:rsid w:val="004A2ABD"/>
    <w:rsid w:val="004B0A65"/>
    <w:rsid w:val="004B1BE9"/>
    <w:rsid w:val="00500C0C"/>
    <w:rsid w:val="00510CB2"/>
    <w:rsid w:val="0053623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210"/>
    <w:rsid w:val="009515F0"/>
    <w:rsid w:val="00952308"/>
    <w:rsid w:val="00977B93"/>
    <w:rsid w:val="009830CB"/>
    <w:rsid w:val="00984306"/>
    <w:rsid w:val="009C5B1B"/>
    <w:rsid w:val="009D478A"/>
    <w:rsid w:val="009E6E93"/>
    <w:rsid w:val="009F1518"/>
    <w:rsid w:val="009F5773"/>
    <w:rsid w:val="00A15971"/>
    <w:rsid w:val="00A172E6"/>
    <w:rsid w:val="00A22C90"/>
    <w:rsid w:val="00A42723"/>
    <w:rsid w:val="00A64A6D"/>
    <w:rsid w:val="00A66020"/>
    <w:rsid w:val="00A706B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519"/>
    <w:rsid w:val="00B8517A"/>
    <w:rsid w:val="00BA6446"/>
    <w:rsid w:val="00BD47B7"/>
    <w:rsid w:val="00C135D5"/>
    <w:rsid w:val="00C22DCB"/>
    <w:rsid w:val="00C3598A"/>
    <w:rsid w:val="00C360BC"/>
    <w:rsid w:val="00C44800"/>
    <w:rsid w:val="00C467B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B9E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43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12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751D1-AFA7-4FB1-8716-9452A29F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1624</Words>
  <Characters>9260</Characters>
  <Application>Microsoft Office Word</Application>
  <DocSecurity>0</DocSecurity>
  <Lines>77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2021-08-05T08:19:00Z</dcterms:modified>
</cp:coreProperties>
</file>