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270F" w:rsidRDefault="0060270F">
      <w:pPr>
        <w:rPr>
          <w:rFonts w:hint="cs"/>
          <w:b/>
          <w:bCs/>
          <w:rtl/>
        </w:rPr>
      </w:pPr>
      <w:bookmarkStart w:id="0" w:name="_GoBack"/>
      <w:bookmarkEnd w:id="0"/>
      <w:r>
        <w:rPr>
          <w:rFonts w:hint="cs"/>
          <w:b/>
          <w:bCs/>
          <w:rtl/>
        </w:rPr>
        <w:t>הכנסת השמונה עשרה</w:t>
      </w:r>
      <w:r>
        <w:rPr>
          <w:rFonts w:hint="cs"/>
          <w:b/>
          <w:bCs/>
          <w:rtl/>
        </w:rPr>
        <w:tab/>
      </w:r>
      <w:r>
        <w:rPr>
          <w:rFonts w:hint="cs"/>
          <w:b/>
          <w:bCs/>
          <w:rtl/>
        </w:rPr>
        <w:tab/>
      </w:r>
      <w:r>
        <w:rPr>
          <w:rFonts w:hint="cs"/>
          <w:b/>
          <w:bCs/>
          <w:rtl/>
        </w:rPr>
        <w:tab/>
      </w:r>
      <w:r>
        <w:rPr>
          <w:rFonts w:hint="cs"/>
          <w:b/>
          <w:bCs/>
          <w:rtl/>
        </w:rPr>
        <w:tab/>
      </w:r>
      <w:r>
        <w:rPr>
          <w:rFonts w:hint="cs"/>
          <w:b/>
          <w:bCs/>
          <w:rtl/>
        </w:rPr>
        <w:tab/>
      </w:r>
      <w:r>
        <w:rPr>
          <w:rFonts w:hint="cs"/>
          <w:b/>
          <w:bCs/>
          <w:rtl/>
        </w:rPr>
        <w:tab/>
        <w:t>נוסח לא מתוקן</w:t>
      </w:r>
    </w:p>
    <w:p w:rsidR="0060270F" w:rsidRDefault="0060270F">
      <w:pPr>
        <w:rPr>
          <w:rFonts w:hint="cs"/>
          <w:b/>
          <w:bCs/>
          <w:rtl/>
        </w:rPr>
      </w:pPr>
      <w:r>
        <w:rPr>
          <w:rFonts w:hint="cs"/>
          <w:b/>
          <w:bCs/>
          <w:rtl/>
        </w:rPr>
        <w:t>מושב שני</w:t>
      </w:r>
    </w:p>
    <w:p w:rsidR="0060270F" w:rsidRDefault="0060270F">
      <w:pPr>
        <w:rPr>
          <w:rFonts w:hint="cs"/>
          <w:b/>
          <w:bCs/>
          <w:rtl/>
        </w:rPr>
      </w:pPr>
    </w:p>
    <w:p w:rsidR="0060270F" w:rsidRDefault="0060270F">
      <w:pPr>
        <w:rPr>
          <w:rFonts w:hint="cs"/>
          <w:b/>
          <w:bCs/>
          <w:rtl/>
        </w:rPr>
      </w:pPr>
    </w:p>
    <w:p w:rsidR="0060270F" w:rsidRDefault="0060270F">
      <w:pPr>
        <w:jc w:val="center"/>
        <w:rPr>
          <w:rFonts w:hint="cs"/>
          <w:b/>
          <w:bCs/>
          <w:rtl/>
        </w:rPr>
      </w:pPr>
      <w:r>
        <w:rPr>
          <w:rFonts w:hint="cs"/>
          <w:b/>
          <w:bCs/>
          <w:rtl/>
        </w:rPr>
        <w:t>פרוטוקול מס'</w:t>
      </w:r>
    </w:p>
    <w:p w:rsidR="0060270F" w:rsidRDefault="0060270F">
      <w:pPr>
        <w:jc w:val="center"/>
        <w:rPr>
          <w:rFonts w:hint="cs"/>
          <w:b/>
          <w:bCs/>
          <w:rtl/>
        </w:rPr>
      </w:pPr>
      <w:r>
        <w:rPr>
          <w:rFonts w:hint="cs"/>
          <w:b/>
          <w:bCs/>
          <w:rtl/>
        </w:rPr>
        <w:t>מישיבת ועדת הכספים</w:t>
      </w:r>
    </w:p>
    <w:p w:rsidR="0060270F" w:rsidRDefault="0060270F">
      <w:pPr>
        <w:pStyle w:val="1"/>
        <w:rPr>
          <w:rFonts w:hint="cs"/>
          <w:rtl/>
        </w:rPr>
      </w:pPr>
      <w:r>
        <w:rPr>
          <w:rFonts w:hint="cs"/>
          <w:rtl/>
        </w:rPr>
        <w:t>יום שלישי, כ"ה בשבט התש"ע (9 בפברואר 2010), שעה 12:00</w:t>
      </w:r>
    </w:p>
    <w:p w:rsidR="0060270F" w:rsidRDefault="0060270F">
      <w:pPr>
        <w:rPr>
          <w:rFonts w:hint="cs"/>
          <w:b/>
          <w:bCs/>
          <w:rtl/>
        </w:rPr>
      </w:pPr>
    </w:p>
    <w:p w:rsidR="0060270F" w:rsidRDefault="0060270F">
      <w:pPr>
        <w:rPr>
          <w:rFonts w:hint="cs"/>
          <w:b/>
          <w:bCs/>
          <w:rtl/>
        </w:rPr>
      </w:pPr>
    </w:p>
    <w:p w:rsidR="0060270F" w:rsidRDefault="0060270F">
      <w:pPr>
        <w:rPr>
          <w:rFonts w:hint="cs"/>
          <w:b/>
          <w:bCs/>
          <w:rtl/>
        </w:rPr>
      </w:pPr>
    </w:p>
    <w:p w:rsidR="0060270F" w:rsidRDefault="0060270F">
      <w:pPr>
        <w:rPr>
          <w:rFonts w:hint="cs"/>
          <w:b/>
          <w:bCs/>
          <w:u w:val="single"/>
          <w:rtl/>
        </w:rPr>
      </w:pPr>
      <w:r>
        <w:rPr>
          <w:rFonts w:hint="cs"/>
          <w:b/>
          <w:bCs/>
          <w:u w:val="single"/>
          <w:rtl/>
        </w:rPr>
        <w:t>סדר היום:</w:t>
      </w:r>
    </w:p>
    <w:p w:rsidR="0060270F" w:rsidRDefault="0060270F">
      <w:pPr>
        <w:rPr>
          <w:rFonts w:hint="cs"/>
          <w:rtl/>
        </w:rPr>
      </w:pPr>
      <w:r>
        <w:rPr>
          <w:rFonts w:hint="cs"/>
          <w:rtl/>
        </w:rPr>
        <w:t>הצעת חוק דוד בן גוריון (תיקון מ' 2) (יד דוד בן גוריון), התשס"ט-2008</w:t>
      </w:r>
    </w:p>
    <w:p w:rsidR="0060270F" w:rsidRDefault="0060270F">
      <w:pPr>
        <w:rPr>
          <w:rFonts w:hint="cs"/>
          <w:rtl/>
        </w:rPr>
      </w:pPr>
      <w:r>
        <w:rPr>
          <w:rFonts w:hint="cs"/>
          <w:rtl/>
        </w:rPr>
        <w:t>הצעתם של חברי הכנסת איתן כבל, אלכס מילר, שי חרמש</w:t>
      </w:r>
    </w:p>
    <w:p w:rsidR="0060270F" w:rsidRDefault="0060270F">
      <w:pPr>
        <w:rPr>
          <w:rFonts w:hint="cs"/>
          <w:rtl/>
        </w:rPr>
      </w:pPr>
    </w:p>
    <w:p w:rsidR="0060270F" w:rsidRDefault="0060270F">
      <w:pPr>
        <w:rPr>
          <w:rFonts w:hint="cs"/>
          <w:rtl/>
        </w:rPr>
      </w:pPr>
    </w:p>
    <w:p w:rsidR="0060270F" w:rsidRDefault="0060270F">
      <w:pPr>
        <w:rPr>
          <w:rFonts w:hint="cs"/>
          <w:rtl/>
        </w:rPr>
      </w:pPr>
    </w:p>
    <w:p w:rsidR="0060270F" w:rsidRDefault="0060270F">
      <w:pPr>
        <w:rPr>
          <w:rFonts w:hint="cs"/>
          <w:b/>
          <w:bCs/>
          <w:u w:val="single"/>
          <w:rtl/>
        </w:rPr>
      </w:pPr>
      <w:r>
        <w:rPr>
          <w:rFonts w:hint="cs"/>
          <w:b/>
          <w:bCs/>
          <w:u w:val="single"/>
          <w:rtl/>
        </w:rPr>
        <w:t>נכחו:</w:t>
      </w:r>
    </w:p>
    <w:p w:rsidR="0060270F" w:rsidRDefault="0060270F">
      <w:pPr>
        <w:rPr>
          <w:rFonts w:hint="cs"/>
          <w:b/>
          <w:bCs/>
          <w:u w:val="single"/>
          <w:rtl/>
        </w:rPr>
      </w:pPr>
    </w:p>
    <w:p w:rsidR="0060270F" w:rsidRDefault="0060270F">
      <w:pPr>
        <w:rPr>
          <w:rFonts w:hint="cs"/>
          <w:b/>
          <w:bCs/>
          <w:u w:val="single"/>
          <w:rtl/>
        </w:rPr>
      </w:pPr>
      <w:r>
        <w:rPr>
          <w:rFonts w:hint="cs"/>
          <w:b/>
          <w:bCs/>
          <w:u w:val="single"/>
          <w:rtl/>
        </w:rPr>
        <w:t>חברי הוועדה:</w:t>
      </w:r>
    </w:p>
    <w:p w:rsidR="0060270F" w:rsidRDefault="0060270F">
      <w:pPr>
        <w:rPr>
          <w:rFonts w:hint="cs"/>
          <w:rtl/>
        </w:rPr>
      </w:pPr>
      <w:r>
        <w:rPr>
          <w:rFonts w:hint="cs"/>
          <w:rtl/>
        </w:rPr>
        <w:t xml:space="preserve">משה גפני </w:t>
      </w:r>
      <w:r>
        <w:rPr>
          <w:rtl/>
        </w:rPr>
        <w:t>–</w:t>
      </w:r>
      <w:r>
        <w:rPr>
          <w:rFonts w:hint="cs"/>
          <w:rtl/>
        </w:rPr>
        <w:t xml:space="preserve"> היו"ר</w:t>
      </w:r>
    </w:p>
    <w:p w:rsidR="0060270F" w:rsidRDefault="0060270F">
      <w:pPr>
        <w:rPr>
          <w:rFonts w:hint="cs"/>
          <w:rtl/>
        </w:rPr>
      </w:pPr>
      <w:r>
        <w:rPr>
          <w:rFonts w:hint="cs"/>
          <w:rtl/>
        </w:rPr>
        <w:t>שי חרמש</w:t>
      </w:r>
    </w:p>
    <w:p w:rsidR="0060270F" w:rsidRDefault="0060270F">
      <w:pPr>
        <w:rPr>
          <w:rFonts w:hint="cs"/>
          <w:rtl/>
        </w:rPr>
      </w:pPr>
    </w:p>
    <w:p w:rsidR="0060270F" w:rsidRDefault="0060270F">
      <w:pPr>
        <w:rPr>
          <w:rFonts w:hint="cs"/>
          <w:b/>
          <w:bCs/>
          <w:u w:val="single"/>
          <w:rtl/>
        </w:rPr>
      </w:pPr>
      <w:r>
        <w:rPr>
          <w:rFonts w:hint="cs"/>
          <w:b/>
          <w:bCs/>
          <w:u w:val="single"/>
          <w:rtl/>
        </w:rPr>
        <w:t>מוזמנים:</w:t>
      </w:r>
    </w:p>
    <w:p w:rsidR="0060270F" w:rsidRDefault="0060270F">
      <w:pPr>
        <w:rPr>
          <w:rFonts w:hint="cs"/>
          <w:rtl/>
        </w:rPr>
      </w:pPr>
      <w:r>
        <w:rPr>
          <w:rFonts w:hint="cs"/>
          <w:rtl/>
        </w:rPr>
        <w:t>עו"ד גבריאל מאיר, סגן היועץ המשפטי, משרד התרבות והספורט</w:t>
      </w:r>
    </w:p>
    <w:p w:rsidR="0060270F" w:rsidRDefault="0060270F">
      <w:pPr>
        <w:rPr>
          <w:rFonts w:hint="cs"/>
          <w:rtl/>
        </w:rPr>
      </w:pPr>
      <w:r>
        <w:rPr>
          <w:rFonts w:hint="cs"/>
          <w:rtl/>
        </w:rPr>
        <w:t>ראובן קוגן, אגף התקציבים, משרד האוצר</w:t>
      </w:r>
    </w:p>
    <w:p w:rsidR="0060270F" w:rsidRDefault="0060270F">
      <w:pPr>
        <w:rPr>
          <w:rFonts w:hint="cs"/>
          <w:rtl/>
        </w:rPr>
      </w:pPr>
      <w:r>
        <w:rPr>
          <w:rFonts w:hint="cs"/>
          <w:rtl/>
        </w:rPr>
        <w:t>עו"ד אבו אלהימיא מיסאא, משרד המשפטים</w:t>
      </w:r>
    </w:p>
    <w:p w:rsidR="0060270F" w:rsidRDefault="0060270F">
      <w:pPr>
        <w:rPr>
          <w:rFonts w:hint="cs"/>
          <w:rtl/>
        </w:rPr>
      </w:pPr>
      <w:r>
        <w:rPr>
          <w:rFonts w:hint="cs"/>
          <w:rtl/>
        </w:rPr>
        <w:t>חני הרמולין, מנהלת בית בין גוריון, עמותת יד בן גוריון</w:t>
      </w:r>
    </w:p>
    <w:p w:rsidR="0060270F" w:rsidRDefault="0060270F">
      <w:pPr>
        <w:rPr>
          <w:rFonts w:hint="cs"/>
          <w:rtl/>
        </w:rPr>
      </w:pPr>
      <w:r>
        <w:rPr>
          <w:rFonts w:hint="cs"/>
          <w:rtl/>
        </w:rPr>
        <w:t>עו"ד אילן קרמר, יועץ משפטי, עמותת יד בן גוריון</w:t>
      </w:r>
    </w:p>
    <w:p w:rsidR="0060270F" w:rsidRDefault="0060270F">
      <w:pPr>
        <w:rPr>
          <w:rFonts w:hint="cs"/>
          <w:rtl/>
        </w:rPr>
      </w:pPr>
      <w:r>
        <w:rPr>
          <w:rFonts w:hint="cs"/>
          <w:rtl/>
        </w:rPr>
        <w:t>אהרן שרף, חבר הוועד המנהל של יד בן גוריון</w:t>
      </w:r>
    </w:p>
    <w:p w:rsidR="0060270F" w:rsidRDefault="0060270F">
      <w:pPr>
        <w:rPr>
          <w:rFonts w:hint="cs"/>
          <w:rtl/>
        </w:rPr>
      </w:pPr>
      <w:r>
        <w:rPr>
          <w:rFonts w:hint="cs"/>
          <w:rtl/>
        </w:rPr>
        <w:t>אהרן רוני כהן, יו"ר מרחב ירושלים, הסתדרות הגמלאים</w:t>
      </w:r>
    </w:p>
    <w:p w:rsidR="0060270F" w:rsidRDefault="0060270F">
      <w:pPr>
        <w:rPr>
          <w:rFonts w:hint="cs"/>
          <w:rtl/>
        </w:rPr>
      </w:pPr>
    </w:p>
    <w:p w:rsidR="0060270F" w:rsidRDefault="0060270F">
      <w:pPr>
        <w:rPr>
          <w:rFonts w:hint="cs"/>
          <w:rtl/>
        </w:rPr>
      </w:pPr>
    </w:p>
    <w:p w:rsidR="0060270F" w:rsidRDefault="0060270F">
      <w:pPr>
        <w:rPr>
          <w:rFonts w:hint="cs"/>
          <w:rtl/>
        </w:rPr>
      </w:pPr>
    </w:p>
    <w:p w:rsidR="0060270F" w:rsidRDefault="0060270F">
      <w:pPr>
        <w:rPr>
          <w:rFonts w:hint="cs"/>
          <w:b/>
          <w:bCs/>
          <w:u w:val="single"/>
          <w:rtl/>
        </w:rPr>
      </w:pPr>
      <w:r>
        <w:rPr>
          <w:rFonts w:hint="cs"/>
          <w:b/>
          <w:bCs/>
          <w:u w:val="single"/>
          <w:rtl/>
        </w:rPr>
        <w:t>ייעוץ משפטי:</w:t>
      </w:r>
    </w:p>
    <w:p w:rsidR="0060270F" w:rsidRDefault="0060270F">
      <w:pPr>
        <w:rPr>
          <w:rFonts w:hint="cs"/>
          <w:rtl/>
        </w:rPr>
      </w:pPr>
      <w:r>
        <w:rPr>
          <w:rFonts w:hint="cs"/>
          <w:rtl/>
        </w:rPr>
        <w:t>ענת מימון</w:t>
      </w:r>
    </w:p>
    <w:p w:rsidR="0060270F" w:rsidRDefault="0060270F">
      <w:pPr>
        <w:rPr>
          <w:rFonts w:hint="cs"/>
          <w:rtl/>
        </w:rPr>
      </w:pPr>
    </w:p>
    <w:p w:rsidR="0060270F" w:rsidRDefault="0060270F">
      <w:pPr>
        <w:rPr>
          <w:rFonts w:hint="cs"/>
          <w:b/>
          <w:bCs/>
          <w:u w:val="single"/>
          <w:rtl/>
        </w:rPr>
      </w:pPr>
      <w:r>
        <w:rPr>
          <w:rFonts w:hint="cs"/>
          <w:b/>
          <w:bCs/>
          <w:u w:val="single"/>
          <w:rtl/>
        </w:rPr>
        <w:t>מנהל הוועדה:</w:t>
      </w:r>
    </w:p>
    <w:p w:rsidR="0060270F" w:rsidRDefault="0060270F">
      <w:pPr>
        <w:rPr>
          <w:rFonts w:hint="cs"/>
          <w:rtl/>
        </w:rPr>
      </w:pPr>
      <w:r>
        <w:rPr>
          <w:rFonts w:hint="cs"/>
          <w:rtl/>
        </w:rPr>
        <w:t>טמיר כהן</w:t>
      </w:r>
    </w:p>
    <w:p w:rsidR="0060270F" w:rsidRDefault="0060270F">
      <w:pPr>
        <w:rPr>
          <w:rFonts w:hint="cs"/>
          <w:rtl/>
        </w:rPr>
      </w:pPr>
    </w:p>
    <w:p w:rsidR="0060270F" w:rsidRDefault="0060270F">
      <w:pPr>
        <w:rPr>
          <w:rFonts w:hint="cs"/>
          <w:b/>
          <w:bCs/>
          <w:u w:val="single"/>
          <w:rtl/>
        </w:rPr>
      </w:pPr>
      <w:r>
        <w:rPr>
          <w:rFonts w:hint="cs"/>
          <w:b/>
          <w:bCs/>
          <w:u w:val="single"/>
          <w:rtl/>
        </w:rPr>
        <w:t>רשמה וערכה:</w:t>
      </w:r>
    </w:p>
    <w:p w:rsidR="0060270F" w:rsidRDefault="0060270F">
      <w:pPr>
        <w:rPr>
          <w:rFonts w:hint="cs"/>
          <w:rtl/>
        </w:rPr>
      </w:pPr>
      <w:r>
        <w:rPr>
          <w:rFonts w:hint="cs"/>
          <w:rtl/>
        </w:rPr>
        <w:t xml:space="preserve">אהובה שרון </w:t>
      </w:r>
      <w:r>
        <w:rPr>
          <w:rtl/>
        </w:rPr>
        <w:t>–</w:t>
      </w:r>
      <w:r>
        <w:rPr>
          <w:rFonts w:hint="cs"/>
          <w:rtl/>
        </w:rPr>
        <w:t xml:space="preserve"> חבר המתרגמים בע"מ</w:t>
      </w:r>
    </w:p>
    <w:p w:rsidR="0060270F" w:rsidRDefault="0060270F">
      <w:pPr>
        <w:jc w:val="center"/>
        <w:rPr>
          <w:rFonts w:hint="cs"/>
          <w:b/>
          <w:bCs/>
          <w:u w:val="single"/>
          <w:rtl/>
        </w:rPr>
      </w:pPr>
      <w:r>
        <w:rPr>
          <w:rtl/>
        </w:rPr>
        <w:br w:type="page"/>
      </w:r>
    </w:p>
    <w:p w:rsidR="0060270F" w:rsidRDefault="0060270F">
      <w:pPr>
        <w:jc w:val="center"/>
        <w:rPr>
          <w:rFonts w:hint="cs"/>
          <w:b/>
          <w:bCs/>
          <w:u w:val="single"/>
          <w:rtl/>
        </w:rPr>
      </w:pPr>
      <w:r>
        <w:rPr>
          <w:rFonts w:hint="cs"/>
          <w:b/>
          <w:bCs/>
          <w:u w:val="single"/>
          <w:rtl/>
        </w:rPr>
        <w:lastRenderedPageBreak/>
        <w:t>הצעת חוק דוד בן גוריון (תיקון מ' 2) (יד דוד בן גוריון), התשס"ט-2008</w:t>
      </w:r>
    </w:p>
    <w:p w:rsidR="0060270F" w:rsidRDefault="0060270F">
      <w:pPr>
        <w:jc w:val="center"/>
        <w:rPr>
          <w:rFonts w:hint="cs"/>
          <w:b/>
          <w:bCs/>
          <w:u w:val="single"/>
          <w:rtl/>
        </w:rPr>
      </w:pPr>
      <w:r>
        <w:rPr>
          <w:rFonts w:hint="cs"/>
          <w:b/>
          <w:bCs/>
          <w:u w:val="single"/>
          <w:rtl/>
        </w:rPr>
        <w:t>הצעתם של חברי הכנסת איתן כבל, אלכס מילר, שי חרמש</w:t>
      </w:r>
    </w:p>
    <w:p w:rsidR="0060270F" w:rsidRDefault="0060270F">
      <w:pPr>
        <w:rPr>
          <w:rFonts w:hint="cs"/>
          <w:rtl/>
        </w:rPr>
      </w:pPr>
    </w:p>
    <w:p w:rsidR="0060270F" w:rsidRDefault="0060270F">
      <w:pPr>
        <w:rPr>
          <w:rFonts w:hint="cs"/>
          <w:rtl/>
        </w:rPr>
      </w:pPr>
    </w:p>
    <w:p w:rsidR="0060270F" w:rsidRDefault="0060270F">
      <w:pPr>
        <w:rPr>
          <w:rFonts w:hint="cs"/>
          <w:rtl/>
        </w:rPr>
      </w:pPr>
    </w:p>
    <w:p w:rsidR="0060270F" w:rsidRDefault="0060270F">
      <w:pPr>
        <w:jc w:val="both"/>
        <w:rPr>
          <w:rFonts w:hint="cs"/>
          <w:rtl/>
        </w:rPr>
      </w:pPr>
      <w:r>
        <w:rPr>
          <w:rFonts w:hint="cs"/>
          <w:u w:val="single"/>
          <w:rtl/>
        </w:rPr>
        <w:t>היו"ר משה גפני</w:t>
      </w:r>
      <w:r>
        <w:rPr>
          <w:rFonts w:hint="cs"/>
          <w:rtl/>
        </w:rPr>
        <w:t>:</w:t>
      </w:r>
    </w:p>
    <w:p w:rsidR="0060270F" w:rsidRDefault="0060270F">
      <w:pPr>
        <w:jc w:val="both"/>
        <w:rPr>
          <w:rFonts w:hint="cs"/>
          <w:rtl/>
        </w:rPr>
      </w:pPr>
    </w:p>
    <w:p w:rsidR="0060270F" w:rsidRDefault="0060270F">
      <w:pPr>
        <w:jc w:val="both"/>
        <w:rPr>
          <w:rFonts w:hint="cs"/>
          <w:rtl/>
        </w:rPr>
      </w:pPr>
      <w:r>
        <w:rPr>
          <w:rFonts w:hint="cs"/>
          <w:rtl/>
        </w:rPr>
        <w:tab/>
        <w:t>אני מחדש את ישיבת ועדת הכספים. על סדר היום הצעת חוק דוד בן גוריון (תיקון מ' 2) (יד דוד בן גוריון), התשס"ט-2008, הצעתם של חברי הכנסת איתן כבל, אלכס מילר, שי חרמש.</w:t>
      </w:r>
    </w:p>
    <w:p w:rsidR="0060270F" w:rsidRDefault="0060270F">
      <w:pPr>
        <w:jc w:val="both"/>
        <w:rPr>
          <w:rFonts w:hint="cs"/>
          <w:rtl/>
        </w:rPr>
      </w:pPr>
    </w:p>
    <w:p w:rsidR="0060270F" w:rsidRDefault="0060270F">
      <w:pPr>
        <w:jc w:val="both"/>
        <w:rPr>
          <w:rFonts w:hint="cs"/>
          <w:rtl/>
        </w:rPr>
      </w:pPr>
      <w:r>
        <w:rPr>
          <w:rFonts w:hint="cs"/>
          <w:rtl/>
        </w:rPr>
        <w:tab/>
        <w:t>הצעת החוק היא הצעת חוק שהוגשה בכנסת הקודמת והחלנו עליה דין רציפות. חברי הכנסת שהציעו את החוק הם אבישי ברוורמן המכהן עתה כשר ולכן הוא לא יכול להיות חתום על החוק, איתן כבל, יורם מרציאנו שהוא כבר לא חבר כנסת, שמואל הלפרט שהוא כבר לא חבר כנסת, חברת הכנסת אורית נוקד שהיא חברת שר, חבר הכנסת אלכס מילר וחבר הכנסת שי חרמש.</w:t>
      </w:r>
    </w:p>
    <w:p w:rsidR="0060270F" w:rsidRDefault="0060270F">
      <w:pPr>
        <w:jc w:val="both"/>
        <w:rPr>
          <w:rFonts w:hint="cs"/>
          <w:rtl/>
        </w:rPr>
      </w:pPr>
    </w:p>
    <w:p w:rsidR="0060270F" w:rsidRDefault="0060270F">
      <w:pPr>
        <w:jc w:val="both"/>
        <w:rPr>
          <w:rFonts w:hint="cs"/>
          <w:rtl/>
        </w:rPr>
      </w:pPr>
      <w:r>
        <w:rPr>
          <w:rFonts w:hint="cs"/>
          <w:u w:val="single"/>
          <w:rtl/>
        </w:rPr>
        <w:t>שי חרמש:</w:t>
      </w:r>
    </w:p>
    <w:p w:rsidR="0060270F" w:rsidRDefault="0060270F">
      <w:pPr>
        <w:jc w:val="both"/>
        <w:rPr>
          <w:rFonts w:hint="cs"/>
          <w:rtl/>
        </w:rPr>
      </w:pPr>
    </w:p>
    <w:p w:rsidR="0060270F" w:rsidRDefault="0060270F">
      <w:pPr>
        <w:jc w:val="both"/>
        <w:rPr>
          <w:rFonts w:hint="cs"/>
          <w:rtl/>
        </w:rPr>
      </w:pPr>
      <w:r>
        <w:rPr>
          <w:rFonts w:hint="cs"/>
          <w:rtl/>
        </w:rPr>
        <w:tab/>
        <w:t>הצעת החוק הזאת באה להסדיר קשר בין ממשלת ישראל ומשרדי הממשלה לבין יד בן גוריון שעוסק בכל נושא שימור המורשת, החינוך וכל מה שקשור בנושא הזה. הקשר הזה לא מוסד עד היום. החוק הזה לא כרוך בתקציב ואין כאן שום דבר שלא היה קודם אלא  הוא בא בסך הכל ליצור מערכת או צנרת מגובה משפטית וחוקתית.</w:t>
      </w:r>
    </w:p>
    <w:p w:rsidR="0060270F" w:rsidRDefault="0060270F">
      <w:pPr>
        <w:jc w:val="both"/>
        <w:rPr>
          <w:rFonts w:hint="cs"/>
          <w:rtl/>
        </w:rPr>
      </w:pPr>
    </w:p>
    <w:p w:rsidR="0060270F" w:rsidRDefault="0060270F">
      <w:pPr>
        <w:jc w:val="both"/>
        <w:rPr>
          <w:rFonts w:hint="cs"/>
          <w:rtl/>
        </w:rPr>
      </w:pPr>
      <w:r>
        <w:rPr>
          <w:rFonts w:hint="cs"/>
          <w:u w:val="single"/>
          <w:rtl/>
        </w:rPr>
        <w:t>היו"ר משה גפני</w:t>
      </w:r>
      <w:r>
        <w:rPr>
          <w:rFonts w:hint="cs"/>
          <w:rtl/>
        </w:rPr>
        <w:t>:</w:t>
      </w:r>
    </w:p>
    <w:p w:rsidR="0060270F" w:rsidRDefault="0060270F">
      <w:pPr>
        <w:jc w:val="both"/>
        <w:rPr>
          <w:rFonts w:hint="cs"/>
          <w:rtl/>
        </w:rPr>
      </w:pPr>
    </w:p>
    <w:p w:rsidR="0060270F" w:rsidRDefault="0060270F">
      <w:pPr>
        <w:jc w:val="both"/>
        <w:rPr>
          <w:rFonts w:hint="cs"/>
          <w:rtl/>
        </w:rPr>
      </w:pPr>
      <w:r>
        <w:rPr>
          <w:rFonts w:hint="cs"/>
          <w:rtl/>
        </w:rPr>
        <w:tab/>
        <w:t>מישהו מכם רוצה להתייחס לנושא?</w:t>
      </w:r>
    </w:p>
    <w:p w:rsidR="0060270F" w:rsidRDefault="0060270F">
      <w:pPr>
        <w:jc w:val="both"/>
        <w:rPr>
          <w:rFonts w:hint="cs"/>
          <w:rtl/>
        </w:rPr>
      </w:pPr>
    </w:p>
    <w:p w:rsidR="0060270F" w:rsidRDefault="0060270F">
      <w:pPr>
        <w:jc w:val="both"/>
        <w:rPr>
          <w:rFonts w:hint="cs"/>
          <w:u w:val="single"/>
          <w:rtl/>
        </w:rPr>
      </w:pPr>
      <w:r>
        <w:rPr>
          <w:rFonts w:hint="cs"/>
          <w:u w:val="single"/>
          <w:rtl/>
        </w:rPr>
        <w:t>אילן קרמר:</w:t>
      </w:r>
    </w:p>
    <w:p w:rsidR="0060270F" w:rsidRDefault="0060270F">
      <w:pPr>
        <w:jc w:val="both"/>
        <w:rPr>
          <w:rFonts w:hint="cs"/>
          <w:rtl/>
        </w:rPr>
      </w:pPr>
    </w:p>
    <w:p w:rsidR="0060270F" w:rsidRDefault="0060270F">
      <w:pPr>
        <w:jc w:val="both"/>
        <w:rPr>
          <w:rFonts w:hint="cs"/>
          <w:rtl/>
        </w:rPr>
      </w:pPr>
      <w:r>
        <w:rPr>
          <w:rFonts w:hint="cs"/>
          <w:rtl/>
        </w:rPr>
        <w:tab/>
        <w:t xml:space="preserve">כן. שמי עורך דין אילן קרמר ממשרד פירון. אנחנו משמשים כיועצים המשפטיים של יד דוד בן גוריון. </w:t>
      </w:r>
    </w:p>
    <w:p w:rsidR="0060270F" w:rsidRDefault="0060270F">
      <w:pPr>
        <w:jc w:val="both"/>
        <w:rPr>
          <w:rFonts w:hint="cs"/>
          <w:rtl/>
        </w:rPr>
      </w:pPr>
    </w:p>
    <w:p w:rsidR="0060270F" w:rsidRDefault="0060270F">
      <w:pPr>
        <w:jc w:val="both"/>
        <w:rPr>
          <w:rFonts w:hint="cs"/>
          <w:rtl/>
        </w:rPr>
      </w:pPr>
      <w:r>
        <w:rPr>
          <w:rFonts w:hint="cs"/>
          <w:rtl/>
        </w:rPr>
        <w:tab/>
        <w:t xml:space="preserve">במסגרת התיקון, בסעיף 19, הוחלט למחוק בסיפא  את המלים "למשך עשרים שנים מתחילת חוק זה". </w:t>
      </w:r>
    </w:p>
    <w:p w:rsidR="0060270F" w:rsidRDefault="0060270F">
      <w:pPr>
        <w:jc w:val="both"/>
        <w:rPr>
          <w:rFonts w:hint="cs"/>
          <w:rtl/>
        </w:rPr>
      </w:pPr>
    </w:p>
    <w:p w:rsidR="0060270F" w:rsidRDefault="0060270F">
      <w:pPr>
        <w:jc w:val="both"/>
        <w:rPr>
          <w:rFonts w:hint="cs"/>
          <w:rtl/>
        </w:rPr>
      </w:pPr>
      <w:r>
        <w:rPr>
          <w:rFonts w:hint="cs"/>
          <w:u w:val="single"/>
          <w:rtl/>
        </w:rPr>
        <w:t>שגית אפיק:</w:t>
      </w:r>
    </w:p>
    <w:p w:rsidR="0060270F" w:rsidRDefault="0060270F">
      <w:pPr>
        <w:jc w:val="both"/>
        <w:rPr>
          <w:rFonts w:hint="cs"/>
          <w:rtl/>
        </w:rPr>
      </w:pPr>
    </w:p>
    <w:p w:rsidR="0060270F" w:rsidRDefault="0060270F">
      <w:pPr>
        <w:jc w:val="both"/>
        <w:rPr>
          <w:rFonts w:hint="cs"/>
          <w:rtl/>
        </w:rPr>
      </w:pPr>
      <w:r>
        <w:rPr>
          <w:rFonts w:hint="cs"/>
          <w:rtl/>
        </w:rPr>
        <w:tab/>
        <w:t>כרגע יש הסכמה אחרת.</w:t>
      </w:r>
    </w:p>
    <w:p w:rsidR="0060270F" w:rsidRDefault="0060270F">
      <w:pPr>
        <w:jc w:val="both"/>
        <w:rPr>
          <w:rFonts w:hint="cs"/>
          <w:rtl/>
        </w:rPr>
      </w:pPr>
    </w:p>
    <w:p w:rsidR="0060270F" w:rsidRDefault="0060270F">
      <w:pPr>
        <w:jc w:val="both"/>
        <w:rPr>
          <w:rFonts w:hint="cs"/>
          <w:rtl/>
        </w:rPr>
      </w:pPr>
      <w:r>
        <w:rPr>
          <w:rFonts w:hint="cs"/>
          <w:u w:val="single"/>
          <w:rtl/>
        </w:rPr>
        <w:t>היו"ר משה גפני</w:t>
      </w:r>
      <w:r>
        <w:rPr>
          <w:rFonts w:hint="cs"/>
          <w:rtl/>
        </w:rPr>
        <w:t>:</w:t>
      </w:r>
    </w:p>
    <w:p w:rsidR="0060270F" w:rsidRDefault="0060270F">
      <w:pPr>
        <w:jc w:val="both"/>
        <w:rPr>
          <w:rFonts w:hint="cs"/>
          <w:rtl/>
        </w:rPr>
      </w:pPr>
    </w:p>
    <w:p w:rsidR="0060270F" w:rsidRDefault="0060270F">
      <w:pPr>
        <w:jc w:val="both"/>
        <w:rPr>
          <w:rFonts w:hint="cs"/>
          <w:rtl/>
        </w:rPr>
      </w:pPr>
      <w:r>
        <w:rPr>
          <w:rFonts w:hint="cs"/>
          <w:rtl/>
        </w:rPr>
        <w:tab/>
        <w:t>לפני שאתה מתייחס ספציפית לחוק, את זה תעשה היועצת המשפטית של הוועדה היות שהגיעו להסכמות והיא גם תקריא את ההסכמות. אני שואל כללית האם יש משהו לומר לגבי החוק ולא בחלקים המשפטיים שתכף נתייחס לזה.</w:t>
      </w:r>
    </w:p>
    <w:p w:rsidR="0060270F" w:rsidRDefault="0060270F">
      <w:pPr>
        <w:jc w:val="both"/>
        <w:rPr>
          <w:rFonts w:hint="cs"/>
          <w:rtl/>
        </w:rPr>
      </w:pPr>
    </w:p>
    <w:p w:rsidR="0060270F" w:rsidRDefault="0060270F">
      <w:pPr>
        <w:jc w:val="both"/>
        <w:rPr>
          <w:rFonts w:hint="cs"/>
          <w:u w:val="single"/>
          <w:rtl/>
        </w:rPr>
      </w:pPr>
      <w:r>
        <w:rPr>
          <w:rFonts w:hint="cs"/>
          <w:u w:val="single"/>
          <w:rtl/>
        </w:rPr>
        <w:t>אילן קרמר:</w:t>
      </w:r>
    </w:p>
    <w:p w:rsidR="0060270F" w:rsidRDefault="0060270F">
      <w:pPr>
        <w:jc w:val="both"/>
        <w:rPr>
          <w:rFonts w:hint="cs"/>
          <w:rtl/>
        </w:rPr>
      </w:pPr>
    </w:p>
    <w:p w:rsidR="0060270F" w:rsidRDefault="0060270F">
      <w:pPr>
        <w:jc w:val="both"/>
        <w:rPr>
          <w:rFonts w:hint="cs"/>
          <w:rtl/>
        </w:rPr>
      </w:pPr>
      <w:r>
        <w:rPr>
          <w:rFonts w:hint="cs"/>
          <w:rtl/>
        </w:rPr>
        <w:tab/>
        <w:t>אנחנו מצטרפים לדבריו של חבר הכנסת חרמש ותומכים בה.</w:t>
      </w:r>
    </w:p>
    <w:p w:rsidR="0060270F" w:rsidRDefault="0060270F">
      <w:pPr>
        <w:jc w:val="both"/>
        <w:rPr>
          <w:rFonts w:hint="cs"/>
          <w:rtl/>
        </w:rPr>
      </w:pPr>
    </w:p>
    <w:p w:rsidR="0060270F" w:rsidRDefault="0060270F">
      <w:pPr>
        <w:jc w:val="both"/>
        <w:rPr>
          <w:rFonts w:hint="cs"/>
          <w:rtl/>
        </w:rPr>
      </w:pPr>
      <w:r>
        <w:rPr>
          <w:rFonts w:hint="cs"/>
          <w:u w:val="single"/>
          <w:rtl/>
        </w:rPr>
        <w:t>היו"ר משה גפני</w:t>
      </w:r>
      <w:r>
        <w:rPr>
          <w:rFonts w:hint="cs"/>
          <w:rtl/>
        </w:rPr>
        <w:t>:</w:t>
      </w:r>
    </w:p>
    <w:p w:rsidR="0060270F" w:rsidRDefault="0060270F">
      <w:pPr>
        <w:jc w:val="both"/>
        <w:rPr>
          <w:rFonts w:hint="cs"/>
          <w:rtl/>
        </w:rPr>
      </w:pPr>
    </w:p>
    <w:p w:rsidR="0060270F" w:rsidRDefault="0060270F">
      <w:pPr>
        <w:jc w:val="both"/>
        <w:rPr>
          <w:rFonts w:hint="cs"/>
          <w:rtl/>
        </w:rPr>
      </w:pPr>
      <w:r>
        <w:rPr>
          <w:rFonts w:hint="cs"/>
          <w:rtl/>
        </w:rPr>
        <w:tab/>
        <w:t>יש מישהו מהאורחים שרוצה להתייחס? אם אין, היועצת המשפטית של הוועדה תקריא את החוק.</w:t>
      </w:r>
    </w:p>
    <w:p w:rsidR="0060270F" w:rsidRDefault="0060270F">
      <w:pPr>
        <w:jc w:val="both"/>
        <w:rPr>
          <w:rFonts w:hint="cs"/>
          <w:rtl/>
        </w:rPr>
      </w:pPr>
    </w:p>
    <w:p w:rsidR="0060270F" w:rsidRDefault="0060270F">
      <w:pPr>
        <w:jc w:val="both"/>
        <w:rPr>
          <w:rFonts w:hint="cs"/>
          <w:rtl/>
        </w:rPr>
      </w:pPr>
      <w:r>
        <w:rPr>
          <w:rFonts w:hint="cs"/>
          <w:u w:val="single"/>
          <w:rtl/>
        </w:rPr>
        <w:t>שגית אפיק:</w:t>
      </w:r>
    </w:p>
    <w:p w:rsidR="0060270F" w:rsidRDefault="0060270F">
      <w:pPr>
        <w:jc w:val="both"/>
        <w:rPr>
          <w:rFonts w:hint="cs"/>
          <w:rtl/>
        </w:rPr>
      </w:pPr>
    </w:p>
    <w:p w:rsidR="0060270F" w:rsidRDefault="0060270F">
      <w:pPr>
        <w:pStyle w:val="4"/>
        <w:rPr>
          <w:rFonts w:hint="cs"/>
          <w:rtl/>
        </w:rPr>
      </w:pPr>
      <w:r>
        <w:rPr>
          <w:rFonts w:hint="cs"/>
          <w:rtl/>
        </w:rPr>
        <w:t>הצעת חוק דוד בן גוריון (תיקון מ' 2) (יד דוד בן גוריון), התשס"ט-2008</w:t>
      </w:r>
    </w:p>
    <w:p w:rsidR="0060270F" w:rsidRDefault="0060270F">
      <w:pPr>
        <w:jc w:val="both"/>
        <w:rPr>
          <w:rFonts w:hint="cs"/>
          <w:b/>
          <w:bCs/>
          <w:rtl/>
        </w:rPr>
      </w:pPr>
    </w:p>
    <w:p w:rsidR="0060270F" w:rsidRDefault="0060270F">
      <w:pPr>
        <w:jc w:val="both"/>
        <w:rPr>
          <w:rFonts w:hint="cs"/>
          <w:b/>
          <w:bCs/>
          <w:rtl/>
        </w:rPr>
      </w:pPr>
      <w:r>
        <w:rPr>
          <w:rFonts w:hint="cs"/>
          <w:b/>
          <w:bCs/>
          <w:rtl/>
        </w:rPr>
        <w:t>תיקון סעיף 9</w:t>
      </w:r>
    </w:p>
    <w:p w:rsidR="0060270F" w:rsidRDefault="0060270F">
      <w:pPr>
        <w:jc w:val="both"/>
        <w:rPr>
          <w:rFonts w:hint="cs"/>
          <w:b/>
          <w:bCs/>
          <w:rtl/>
        </w:rPr>
      </w:pPr>
    </w:p>
    <w:p w:rsidR="0060270F" w:rsidRDefault="0060270F">
      <w:pPr>
        <w:jc w:val="both"/>
        <w:rPr>
          <w:rFonts w:hint="cs"/>
          <w:b/>
          <w:bCs/>
          <w:rtl/>
        </w:rPr>
      </w:pPr>
      <w:r>
        <w:rPr>
          <w:rFonts w:hint="cs"/>
          <w:b/>
          <w:bCs/>
          <w:rtl/>
        </w:rPr>
        <w:t xml:space="preserve">בחוק דוד בן גוריון התשל"ז-1976 (להלן </w:t>
      </w:r>
      <w:r>
        <w:rPr>
          <w:b/>
          <w:bCs/>
          <w:rtl/>
        </w:rPr>
        <w:t>–</w:t>
      </w:r>
      <w:r>
        <w:rPr>
          <w:rFonts w:hint="cs"/>
          <w:b/>
          <w:bCs/>
          <w:rtl/>
        </w:rPr>
        <w:t xml:space="preserve"> החוק העיקרי), בסעיף 9, אחרי פסקה (2) יבוא:</w:t>
      </w:r>
    </w:p>
    <w:p w:rsidR="0060270F" w:rsidRDefault="0060270F">
      <w:pPr>
        <w:jc w:val="both"/>
        <w:rPr>
          <w:rFonts w:hint="cs"/>
          <w:b/>
          <w:bCs/>
          <w:rtl/>
        </w:rPr>
      </w:pPr>
    </w:p>
    <w:p w:rsidR="0060270F" w:rsidRDefault="0060270F">
      <w:pPr>
        <w:jc w:val="both"/>
        <w:rPr>
          <w:rFonts w:hint="cs"/>
          <w:b/>
          <w:bCs/>
          <w:rtl/>
        </w:rPr>
      </w:pPr>
      <w:r>
        <w:rPr>
          <w:rFonts w:hint="cs"/>
          <w:b/>
          <w:bCs/>
          <w:rtl/>
        </w:rPr>
        <w:t>"לפעולות להנצחת זכרו ומורשתו של דוד בן גוריון".</w:t>
      </w:r>
    </w:p>
    <w:p w:rsidR="0060270F" w:rsidRDefault="0060270F">
      <w:pPr>
        <w:jc w:val="both"/>
        <w:rPr>
          <w:rFonts w:hint="cs"/>
          <w:rtl/>
        </w:rPr>
      </w:pPr>
    </w:p>
    <w:p w:rsidR="0060270F" w:rsidRDefault="0060270F">
      <w:pPr>
        <w:pStyle w:val="a5"/>
        <w:rPr>
          <w:rFonts w:hint="cs"/>
          <w:rtl/>
        </w:rPr>
      </w:pPr>
      <w:r>
        <w:rPr>
          <w:rFonts w:hint="cs"/>
          <w:rtl/>
        </w:rPr>
        <w:tab/>
        <w:t>זה סעיף שבעצם מכניס למטרות של המכון למורשת דוד בן גוריון מטרה של פעילות להנצחת זכרו ומורשתו.</w:t>
      </w:r>
    </w:p>
    <w:p w:rsidR="0060270F" w:rsidRDefault="0060270F">
      <w:pPr>
        <w:jc w:val="both"/>
        <w:rPr>
          <w:rFonts w:hint="cs"/>
          <w:rtl/>
        </w:rPr>
      </w:pPr>
    </w:p>
    <w:p w:rsidR="0060270F" w:rsidRDefault="0060270F">
      <w:pPr>
        <w:jc w:val="both"/>
        <w:rPr>
          <w:rFonts w:hint="cs"/>
          <w:b/>
          <w:bCs/>
          <w:rtl/>
        </w:rPr>
      </w:pPr>
      <w:r>
        <w:rPr>
          <w:rFonts w:hint="cs"/>
          <w:b/>
          <w:bCs/>
          <w:rtl/>
        </w:rPr>
        <w:t>תיקון סעיף 10</w:t>
      </w:r>
    </w:p>
    <w:p w:rsidR="0060270F" w:rsidRDefault="0060270F">
      <w:pPr>
        <w:jc w:val="both"/>
        <w:rPr>
          <w:rFonts w:hint="cs"/>
          <w:b/>
          <w:bCs/>
          <w:rtl/>
        </w:rPr>
      </w:pPr>
    </w:p>
    <w:p w:rsidR="0060270F" w:rsidRDefault="0060270F">
      <w:pPr>
        <w:jc w:val="both"/>
        <w:rPr>
          <w:rFonts w:hint="cs"/>
          <w:b/>
          <w:bCs/>
          <w:rtl/>
        </w:rPr>
      </w:pPr>
      <w:r>
        <w:rPr>
          <w:rFonts w:hint="cs"/>
          <w:b/>
          <w:bCs/>
          <w:rtl/>
        </w:rPr>
        <w:t xml:space="preserve">בסעיף 10 לחוק העיקרי, בסעיף קטן (ב3) </w:t>
      </w:r>
      <w:r>
        <w:rPr>
          <w:b/>
          <w:bCs/>
          <w:rtl/>
        </w:rPr>
        <w:t>–</w:t>
      </w:r>
    </w:p>
    <w:p w:rsidR="0060270F" w:rsidRDefault="0060270F">
      <w:pPr>
        <w:jc w:val="both"/>
        <w:rPr>
          <w:rFonts w:hint="cs"/>
          <w:b/>
          <w:bCs/>
          <w:rtl/>
        </w:rPr>
      </w:pPr>
    </w:p>
    <w:p w:rsidR="0060270F" w:rsidRDefault="0060270F">
      <w:pPr>
        <w:jc w:val="both"/>
        <w:rPr>
          <w:rFonts w:hint="cs"/>
          <w:b/>
          <w:bCs/>
          <w:rtl/>
        </w:rPr>
      </w:pPr>
      <w:r>
        <w:rPr>
          <w:rFonts w:hint="cs"/>
          <w:b/>
          <w:bCs/>
          <w:rtl/>
        </w:rPr>
        <w:t>במקום "עד יום ה' בטבת התשס"א (31 בדצמבר 2000)" יבוא "עד יום ט"ז בטבת התשפ"א (31 בדצמבר 2020)", ובסעיף קטן (ד1) במקום "עד יום ה' בטבת התשס"א (31 בדצמבר 2000)" יבוא "עד יום ט"ז בטבת התשפ"א (31 בדצמבר 2020)".</w:t>
      </w:r>
    </w:p>
    <w:p w:rsidR="0060270F" w:rsidRDefault="0060270F">
      <w:pPr>
        <w:jc w:val="both"/>
        <w:rPr>
          <w:rFonts w:hint="cs"/>
          <w:rtl/>
        </w:rPr>
      </w:pPr>
    </w:p>
    <w:p w:rsidR="0060270F" w:rsidRDefault="0060270F">
      <w:pPr>
        <w:pStyle w:val="a5"/>
        <w:rPr>
          <w:rFonts w:hint="cs"/>
          <w:rtl/>
        </w:rPr>
      </w:pPr>
      <w:r>
        <w:rPr>
          <w:rFonts w:hint="cs"/>
          <w:rtl/>
        </w:rPr>
        <w:tab/>
        <w:t xml:space="preserve">כאן יש שינוי קטן. </w:t>
      </w:r>
    </w:p>
    <w:p w:rsidR="0060270F" w:rsidRDefault="0060270F">
      <w:pPr>
        <w:pStyle w:val="a5"/>
        <w:rPr>
          <w:rFonts w:hint="cs"/>
          <w:rtl/>
        </w:rPr>
      </w:pPr>
    </w:p>
    <w:p w:rsidR="0060270F" w:rsidRDefault="0060270F">
      <w:pPr>
        <w:pStyle w:val="a5"/>
        <w:rPr>
          <w:rFonts w:hint="cs"/>
          <w:u w:val="single"/>
          <w:rtl/>
        </w:rPr>
      </w:pPr>
      <w:r>
        <w:rPr>
          <w:rFonts w:hint="cs"/>
          <w:u w:val="single"/>
          <w:rtl/>
        </w:rPr>
        <w:t>אהרן שרף:</w:t>
      </w:r>
    </w:p>
    <w:p w:rsidR="0060270F" w:rsidRDefault="0060270F">
      <w:pPr>
        <w:pStyle w:val="a5"/>
        <w:rPr>
          <w:rFonts w:hint="cs"/>
          <w:rtl/>
        </w:rPr>
      </w:pPr>
    </w:p>
    <w:p w:rsidR="0060270F" w:rsidRDefault="0060270F">
      <w:pPr>
        <w:pStyle w:val="a5"/>
        <w:rPr>
          <w:rFonts w:hint="cs"/>
          <w:rtl/>
        </w:rPr>
      </w:pPr>
      <w:r>
        <w:rPr>
          <w:rFonts w:hint="cs"/>
          <w:rtl/>
        </w:rPr>
        <w:tab/>
        <w:t>שינוי גדול.</w:t>
      </w:r>
    </w:p>
    <w:p w:rsidR="0060270F" w:rsidRDefault="0060270F">
      <w:pPr>
        <w:pStyle w:val="a5"/>
        <w:rPr>
          <w:rFonts w:hint="cs"/>
          <w:rtl/>
        </w:rPr>
      </w:pPr>
    </w:p>
    <w:p w:rsidR="0060270F" w:rsidRDefault="0060270F">
      <w:pPr>
        <w:pStyle w:val="a5"/>
        <w:rPr>
          <w:rFonts w:hint="cs"/>
          <w:rtl/>
        </w:rPr>
      </w:pPr>
      <w:r>
        <w:rPr>
          <w:rFonts w:hint="cs"/>
          <w:u w:val="single"/>
          <w:rtl/>
        </w:rPr>
        <w:t>שגית אפיק:</w:t>
      </w:r>
    </w:p>
    <w:p w:rsidR="0060270F" w:rsidRDefault="0060270F">
      <w:pPr>
        <w:pStyle w:val="a5"/>
        <w:rPr>
          <w:rFonts w:hint="cs"/>
          <w:rtl/>
        </w:rPr>
      </w:pPr>
    </w:p>
    <w:p w:rsidR="0060270F" w:rsidRDefault="0060270F">
      <w:pPr>
        <w:pStyle w:val="a5"/>
        <w:rPr>
          <w:rFonts w:hint="cs"/>
          <w:rtl/>
        </w:rPr>
      </w:pPr>
      <w:r>
        <w:rPr>
          <w:rFonts w:hint="cs"/>
          <w:rtl/>
        </w:rPr>
        <w:tab/>
        <w:t>הסעיף הזה מדבר על המועצה של המכון והוא מדבר על כך שיהיו נציגים גם ליד דוד בן גוריון עד ליום 31 בדצמבר 2000. בהצעה המקורית שעברה קריאה ראשונה מבקשים למחוק את ההגבלה כך שיהיו נציגים של יד בן גוריון במכון באופן קבוע והממשלה נתנה את הסכמתה לכך שהנציגים יהיו עד 2020.</w:t>
      </w:r>
    </w:p>
    <w:p w:rsidR="0060270F" w:rsidRDefault="0060270F">
      <w:pPr>
        <w:pStyle w:val="a5"/>
        <w:rPr>
          <w:rFonts w:hint="cs"/>
          <w:rtl/>
        </w:rPr>
      </w:pPr>
    </w:p>
    <w:p w:rsidR="0060270F" w:rsidRDefault="0060270F">
      <w:pPr>
        <w:pStyle w:val="a5"/>
        <w:rPr>
          <w:rFonts w:hint="cs"/>
          <w:rtl/>
        </w:rPr>
      </w:pPr>
      <w:r>
        <w:rPr>
          <w:rFonts w:hint="cs"/>
          <w:u w:val="single"/>
          <w:rtl/>
        </w:rPr>
        <w:t>אילן קרמר:</w:t>
      </w:r>
    </w:p>
    <w:p w:rsidR="0060270F" w:rsidRDefault="0060270F">
      <w:pPr>
        <w:pStyle w:val="a5"/>
        <w:rPr>
          <w:rFonts w:hint="cs"/>
          <w:rtl/>
        </w:rPr>
      </w:pPr>
    </w:p>
    <w:p w:rsidR="0060270F" w:rsidRDefault="0060270F">
      <w:pPr>
        <w:pStyle w:val="a5"/>
        <w:rPr>
          <w:rFonts w:hint="cs"/>
          <w:rtl/>
        </w:rPr>
      </w:pPr>
      <w:r>
        <w:rPr>
          <w:rFonts w:hint="cs"/>
          <w:rtl/>
        </w:rPr>
        <w:tab/>
        <w:t>אפשר לשאול מה הרציונל שעומד מאחורי 2020?</w:t>
      </w:r>
    </w:p>
    <w:p w:rsidR="0060270F" w:rsidRDefault="0060270F">
      <w:pPr>
        <w:pStyle w:val="a5"/>
        <w:rPr>
          <w:rFonts w:hint="cs"/>
          <w:rtl/>
        </w:rPr>
      </w:pPr>
    </w:p>
    <w:p w:rsidR="0060270F" w:rsidRDefault="0060270F">
      <w:pPr>
        <w:jc w:val="both"/>
        <w:rPr>
          <w:rFonts w:hint="cs"/>
          <w:rtl/>
        </w:rPr>
      </w:pPr>
      <w:r>
        <w:rPr>
          <w:rFonts w:hint="cs"/>
          <w:u w:val="single"/>
          <w:rtl/>
        </w:rPr>
        <w:t>היו"ר משה גפני</w:t>
      </w:r>
      <w:r>
        <w:rPr>
          <w:rFonts w:hint="cs"/>
          <w:rtl/>
        </w:rPr>
        <w:t>:</w:t>
      </w:r>
    </w:p>
    <w:p w:rsidR="0060270F" w:rsidRDefault="0060270F">
      <w:pPr>
        <w:jc w:val="both"/>
        <w:rPr>
          <w:rFonts w:hint="cs"/>
          <w:rtl/>
        </w:rPr>
      </w:pPr>
    </w:p>
    <w:p w:rsidR="0060270F" w:rsidRDefault="0060270F">
      <w:pPr>
        <w:jc w:val="both"/>
        <w:rPr>
          <w:rFonts w:hint="cs"/>
          <w:rtl/>
        </w:rPr>
      </w:pPr>
      <w:r>
        <w:rPr>
          <w:rFonts w:hint="cs"/>
          <w:rtl/>
        </w:rPr>
        <w:tab/>
        <w:t>את מי אתה שואל?</w:t>
      </w:r>
    </w:p>
    <w:p w:rsidR="0060270F" w:rsidRDefault="0060270F">
      <w:pPr>
        <w:jc w:val="both"/>
        <w:rPr>
          <w:rFonts w:hint="cs"/>
          <w:rtl/>
        </w:rPr>
      </w:pPr>
    </w:p>
    <w:p w:rsidR="0060270F" w:rsidRDefault="0060270F">
      <w:pPr>
        <w:jc w:val="both"/>
        <w:rPr>
          <w:rFonts w:hint="cs"/>
          <w:rtl/>
        </w:rPr>
      </w:pPr>
      <w:r>
        <w:rPr>
          <w:rFonts w:hint="cs"/>
          <w:u w:val="single"/>
          <w:rtl/>
        </w:rPr>
        <w:t>שגית אפיק:</w:t>
      </w:r>
    </w:p>
    <w:p w:rsidR="0060270F" w:rsidRDefault="0060270F">
      <w:pPr>
        <w:jc w:val="both"/>
        <w:rPr>
          <w:rFonts w:hint="cs"/>
          <w:rtl/>
        </w:rPr>
      </w:pPr>
    </w:p>
    <w:p w:rsidR="0060270F" w:rsidRDefault="0060270F">
      <w:pPr>
        <w:jc w:val="both"/>
        <w:rPr>
          <w:rFonts w:hint="cs"/>
          <w:rtl/>
        </w:rPr>
      </w:pPr>
      <w:r>
        <w:rPr>
          <w:rFonts w:hint="cs"/>
          <w:rtl/>
        </w:rPr>
        <w:tab/>
        <w:t>נמצאים כאן נציגי משרד המשפטים ומשרד האוצר.</w:t>
      </w:r>
    </w:p>
    <w:p w:rsidR="0060270F" w:rsidRDefault="0060270F">
      <w:pPr>
        <w:jc w:val="both"/>
        <w:rPr>
          <w:rFonts w:hint="cs"/>
          <w:rtl/>
        </w:rPr>
      </w:pPr>
    </w:p>
    <w:p w:rsidR="0060270F" w:rsidRDefault="0060270F">
      <w:pPr>
        <w:jc w:val="both"/>
        <w:rPr>
          <w:rFonts w:hint="cs"/>
          <w:rtl/>
        </w:rPr>
      </w:pPr>
      <w:r>
        <w:rPr>
          <w:rFonts w:hint="cs"/>
          <w:u w:val="single"/>
          <w:rtl/>
        </w:rPr>
        <w:t>היו"ר משה גפני</w:t>
      </w:r>
      <w:r>
        <w:rPr>
          <w:rFonts w:hint="cs"/>
          <w:rtl/>
        </w:rPr>
        <w:t>:</w:t>
      </w:r>
    </w:p>
    <w:p w:rsidR="0060270F" w:rsidRDefault="0060270F">
      <w:pPr>
        <w:jc w:val="both"/>
        <w:rPr>
          <w:rFonts w:hint="cs"/>
          <w:rtl/>
        </w:rPr>
      </w:pPr>
    </w:p>
    <w:p w:rsidR="0060270F" w:rsidRDefault="0060270F">
      <w:pPr>
        <w:jc w:val="both"/>
        <w:rPr>
          <w:rFonts w:hint="cs"/>
          <w:rtl/>
        </w:rPr>
      </w:pPr>
      <w:r>
        <w:rPr>
          <w:rFonts w:hint="cs"/>
          <w:rtl/>
        </w:rPr>
        <w:tab/>
        <w:t>תבינו את הליך החקיקה. הליך החקיקה הוא כזה שחברי הכנסת בהצעת חוק פרטית מציעים את הצעתם והיא עוברת בקריאה טרומית. במקרה הזה היא עברה גם בקריאה ראשונה בכנסת הקודמת. אני ביקשתי להחיל עליה רציפות ואז היא הוצבעה ככתבה וכלשונה במליאת הכנסת, בהחלת הרציפות שזה כמו קריאה ראשונה. הממשלה מתייחסת להצעת החוק הזאת ויש לה השגות. אם אנחנו נעלה הצעת חוק כזאת בלי הסכמת ממשלה, אמנם אין לזה עלות תקציבית, אבל תהיה.</w:t>
      </w:r>
    </w:p>
    <w:p w:rsidR="0060270F" w:rsidRDefault="0060270F">
      <w:pPr>
        <w:jc w:val="both"/>
        <w:rPr>
          <w:rFonts w:hint="cs"/>
          <w:rtl/>
        </w:rPr>
      </w:pPr>
    </w:p>
    <w:p w:rsidR="0060270F" w:rsidRDefault="0060270F">
      <w:pPr>
        <w:jc w:val="both"/>
        <w:rPr>
          <w:rFonts w:hint="cs"/>
          <w:rtl/>
        </w:rPr>
      </w:pPr>
      <w:r>
        <w:rPr>
          <w:rFonts w:hint="cs"/>
          <w:u w:val="single"/>
          <w:rtl/>
        </w:rPr>
        <w:t>ראובן קוגן:</w:t>
      </w:r>
    </w:p>
    <w:p w:rsidR="0060270F" w:rsidRDefault="0060270F">
      <w:pPr>
        <w:jc w:val="both"/>
        <w:rPr>
          <w:rFonts w:hint="cs"/>
          <w:rtl/>
        </w:rPr>
      </w:pPr>
    </w:p>
    <w:p w:rsidR="0060270F" w:rsidRDefault="0060270F">
      <w:pPr>
        <w:jc w:val="both"/>
        <w:rPr>
          <w:rFonts w:hint="cs"/>
          <w:rtl/>
        </w:rPr>
      </w:pPr>
      <w:r>
        <w:rPr>
          <w:rFonts w:hint="cs"/>
          <w:rtl/>
        </w:rPr>
        <w:tab/>
        <w:t>תהיה עלות תקציבית.</w:t>
      </w:r>
    </w:p>
    <w:p w:rsidR="0060270F" w:rsidRDefault="0060270F">
      <w:pPr>
        <w:jc w:val="both"/>
        <w:rPr>
          <w:rFonts w:hint="cs"/>
          <w:rtl/>
        </w:rPr>
      </w:pPr>
    </w:p>
    <w:p w:rsidR="0060270F" w:rsidRDefault="0060270F">
      <w:pPr>
        <w:jc w:val="both"/>
        <w:rPr>
          <w:rFonts w:hint="cs"/>
          <w:rtl/>
        </w:rPr>
      </w:pPr>
      <w:r>
        <w:rPr>
          <w:rFonts w:hint="cs"/>
          <w:u w:val="single"/>
          <w:rtl/>
        </w:rPr>
        <w:t>היו"ר משה גפני</w:t>
      </w:r>
      <w:r>
        <w:rPr>
          <w:rFonts w:hint="cs"/>
          <w:rtl/>
        </w:rPr>
        <w:t>:</w:t>
      </w:r>
    </w:p>
    <w:p w:rsidR="0060270F" w:rsidRDefault="0060270F">
      <w:pPr>
        <w:jc w:val="both"/>
        <w:rPr>
          <w:rFonts w:hint="cs"/>
          <w:rtl/>
        </w:rPr>
      </w:pPr>
    </w:p>
    <w:p w:rsidR="0060270F" w:rsidRDefault="0060270F">
      <w:pPr>
        <w:jc w:val="both"/>
        <w:rPr>
          <w:rFonts w:hint="cs"/>
          <w:rtl/>
        </w:rPr>
      </w:pPr>
      <w:r>
        <w:rPr>
          <w:rFonts w:hint="cs"/>
          <w:rtl/>
        </w:rPr>
        <w:tab/>
        <w:t>למשל, האוצר יכול לומר שתהיה להצעה עלות תקציבית וברגע שיש לזה עלות תקציבית, צריך 55 חברי כנסת שיתמכו ואז יביאו את יושב ראש הקואליציה שיאמר שהממשלה מתנגדת ולכן אי אפשר לתמוך. חלק מהעבודה שלנו כאן היא לתווך בין הממשלה לבין המציעים ובתיווך שעשינו אנחנו הגענו להסכמה הזאת על מנת שללא שהיות וללא עיכובים נעלה את זה לקריאה שנייה ושלישית.</w:t>
      </w:r>
    </w:p>
    <w:p w:rsidR="0060270F" w:rsidRDefault="0060270F">
      <w:pPr>
        <w:jc w:val="both"/>
        <w:rPr>
          <w:rFonts w:hint="cs"/>
          <w:rtl/>
        </w:rPr>
      </w:pPr>
    </w:p>
    <w:p w:rsidR="0060270F" w:rsidRDefault="0060270F">
      <w:pPr>
        <w:jc w:val="both"/>
        <w:rPr>
          <w:rFonts w:hint="cs"/>
          <w:rtl/>
        </w:rPr>
      </w:pPr>
      <w:r>
        <w:rPr>
          <w:rFonts w:hint="cs"/>
          <w:rtl/>
        </w:rPr>
        <w:tab/>
        <w:t>נאפשר לנציג האוצר לומר מה הרציונל בשינוי הזה.</w:t>
      </w:r>
    </w:p>
    <w:p w:rsidR="0060270F" w:rsidRDefault="0060270F">
      <w:pPr>
        <w:jc w:val="both"/>
        <w:rPr>
          <w:rFonts w:hint="cs"/>
          <w:rtl/>
        </w:rPr>
      </w:pPr>
    </w:p>
    <w:p w:rsidR="0060270F" w:rsidRDefault="0060270F">
      <w:pPr>
        <w:jc w:val="both"/>
        <w:rPr>
          <w:rFonts w:hint="cs"/>
          <w:rtl/>
        </w:rPr>
      </w:pPr>
      <w:r>
        <w:rPr>
          <w:rFonts w:hint="cs"/>
          <w:u w:val="single"/>
          <w:rtl/>
        </w:rPr>
        <w:t>ראובן קוגן:</w:t>
      </w:r>
    </w:p>
    <w:p w:rsidR="0060270F" w:rsidRDefault="0060270F">
      <w:pPr>
        <w:jc w:val="both"/>
        <w:rPr>
          <w:rFonts w:hint="cs"/>
          <w:rtl/>
        </w:rPr>
      </w:pPr>
    </w:p>
    <w:p w:rsidR="0060270F" w:rsidRDefault="0060270F">
      <w:pPr>
        <w:jc w:val="both"/>
        <w:rPr>
          <w:rFonts w:hint="cs"/>
          <w:rtl/>
        </w:rPr>
      </w:pPr>
      <w:r>
        <w:rPr>
          <w:rFonts w:hint="cs"/>
          <w:rtl/>
        </w:rPr>
        <w:tab/>
        <w:t>הצעת החוק הוצגה בנוסחה המקורי כמו שאמרתם. היו שני סעיפים שהשתנו בעקבות המשא ומתן שהתקיים עם המציע, חבר הכנסת ברוורמן וחבר הכנסת חרמש כמחליפו לעניין זה. הנושא הראשון היה נושא הכהונה באותם מוסדות שאלה המועצה ועוד מוסד במינהלת הצריף, כאשר ההגיון בעצם נולד מאותו הגיון שהיה קודם. הרי בחוק המקורי התייחסו לנושא הזה של הכהונה והגבילו אותה עד שנת 2000, וכמו שהבנתי, אחרי שדנתי בנושא הזה עם המציעים, הם באו ואמרו שאותם אנשים שהיו קרובים לבן גוריון בחייו, הם אלה שבעצם יתרמו מניסיונם ומהיכרותם את האיש גם באותם המוסדות שהם מוסדות ממשלתיים או מוסדות ציבוריים. מאחר שהחברים האלה עדיין בריאים ובמלוא אונם ומצד שני מאחר שלעמותה עצמה אין מעמד סטטוטורי כלשהו, כלומר, זוהי עמותה פרטית שכבודה ומשקלה הציבורי הוא ברור אבל הוא בזכות אותם אנשים שבעצם מאיישים אותה כיום ולא רוצים לתת לזה את הדרך האין סופית על ציר הזמן, אמרנו שאנחנו נאריך את הוראת השעה הקיימת הזאת בעוד עשר שנים על מנת לאפשר לאנשים האלה עוד עשר שנים לתרום מניסיונם. אם בעוד עשר שנים נראה שאותם אנשים, ואני מקווה מאוד, עדיין במלוא אונם, אנחנו כמובן נידרש לסוגיה הזאת שוב אבל ברור לכולם שגם אז נצטרך לתת לזה פרק זמן מוגבל ולא אין סופי מאחר שאנחנו מדברים כאן לגופם של אנשים ולא לגופה של עמותה פרטית עצמה כאשר אין ניסיון כזה של כהונת עמותות פרטיות בגופים ממשלתיים או בגופים ציבוריים סטטוטוריים בצורה אין סופית אלא מדובר כאן באיזשהו מקרה מאוד מיוחד.</w:t>
      </w:r>
    </w:p>
    <w:p w:rsidR="0060270F" w:rsidRDefault="0060270F">
      <w:pPr>
        <w:jc w:val="both"/>
        <w:rPr>
          <w:rFonts w:hint="cs"/>
          <w:rtl/>
        </w:rPr>
      </w:pPr>
    </w:p>
    <w:p w:rsidR="0060270F" w:rsidRDefault="0060270F">
      <w:pPr>
        <w:jc w:val="both"/>
        <w:rPr>
          <w:rFonts w:hint="cs"/>
          <w:rtl/>
        </w:rPr>
      </w:pPr>
      <w:r>
        <w:rPr>
          <w:rFonts w:hint="cs"/>
          <w:u w:val="single"/>
          <w:rtl/>
        </w:rPr>
        <w:t>היו"ר משה גפני</w:t>
      </w:r>
      <w:r>
        <w:rPr>
          <w:rFonts w:hint="cs"/>
          <w:rtl/>
        </w:rPr>
        <w:t>:</w:t>
      </w:r>
    </w:p>
    <w:p w:rsidR="0060270F" w:rsidRDefault="0060270F">
      <w:pPr>
        <w:pStyle w:val="a3"/>
        <w:tabs>
          <w:tab w:val="clear" w:pos="4153"/>
          <w:tab w:val="clear" w:pos="8306"/>
        </w:tabs>
        <w:jc w:val="both"/>
        <w:rPr>
          <w:rFonts w:hint="cs"/>
          <w:rtl/>
        </w:rPr>
      </w:pPr>
    </w:p>
    <w:p w:rsidR="0060270F" w:rsidRDefault="0060270F">
      <w:pPr>
        <w:pStyle w:val="a3"/>
        <w:tabs>
          <w:tab w:val="clear" w:pos="4153"/>
          <w:tab w:val="clear" w:pos="8306"/>
        </w:tabs>
        <w:jc w:val="both"/>
        <w:rPr>
          <w:rFonts w:hint="cs"/>
          <w:rtl/>
        </w:rPr>
      </w:pPr>
      <w:r>
        <w:rPr>
          <w:rFonts w:hint="cs"/>
          <w:rtl/>
        </w:rPr>
        <w:tab/>
        <w:t>אתם עומדים על הנוסח הזה.</w:t>
      </w:r>
    </w:p>
    <w:p w:rsidR="0060270F" w:rsidRDefault="0060270F">
      <w:pPr>
        <w:pStyle w:val="a3"/>
        <w:tabs>
          <w:tab w:val="clear" w:pos="4153"/>
          <w:tab w:val="clear" w:pos="8306"/>
        </w:tabs>
        <w:jc w:val="both"/>
        <w:rPr>
          <w:rFonts w:hint="cs"/>
          <w:rtl/>
        </w:rPr>
      </w:pPr>
    </w:p>
    <w:p w:rsidR="0060270F" w:rsidRDefault="0060270F">
      <w:pPr>
        <w:pStyle w:val="a3"/>
        <w:tabs>
          <w:tab w:val="clear" w:pos="4153"/>
          <w:tab w:val="clear" w:pos="8306"/>
        </w:tabs>
        <w:jc w:val="both"/>
        <w:rPr>
          <w:rFonts w:hint="cs"/>
          <w:rtl/>
        </w:rPr>
      </w:pPr>
      <w:r>
        <w:rPr>
          <w:rFonts w:hint="cs"/>
          <w:u w:val="single"/>
          <w:rtl/>
        </w:rPr>
        <w:t>ראובן קוגן:</w:t>
      </w:r>
    </w:p>
    <w:p w:rsidR="0060270F" w:rsidRDefault="0060270F">
      <w:pPr>
        <w:pStyle w:val="a3"/>
        <w:tabs>
          <w:tab w:val="clear" w:pos="4153"/>
          <w:tab w:val="clear" w:pos="8306"/>
        </w:tabs>
        <w:jc w:val="both"/>
        <w:rPr>
          <w:rFonts w:hint="cs"/>
          <w:rtl/>
        </w:rPr>
      </w:pPr>
    </w:p>
    <w:p w:rsidR="0060270F" w:rsidRDefault="0060270F">
      <w:pPr>
        <w:pStyle w:val="a3"/>
        <w:tabs>
          <w:tab w:val="clear" w:pos="4153"/>
          <w:tab w:val="clear" w:pos="8306"/>
        </w:tabs>
        <w:jc w:val="both"/>
        <w:rPr>
          <w:rFonts w:hint="cs"/>
          <w:rtl/>
        </w:rPr>
      </w:pPr>
      <w:r>
        <w:rPr>
          <w:rFonts w:hint="cs"/>
          <w:rtl/>
        </w:rPr>
        <w:tab/>
        <w:t xml:space="preserve">כן. </w:t>
      </w:r>
    </w:p>
    <w:p w:rsidR="0060270F" w:rsidRDefault="0060270F">
      <w:pPr>
        <w:pStyle w:val="a3"/>
        <w:tabs>
          <w:tab w:val="clear" w:pos="4153"/>
          <w:tab w:val="clear" w:pos="8306"/>
        </w:tabs>
        <w:jc w:val="both"/>
        <w:rPr>
          <w:rFonts w:hint="cs"/>
          <w:rtl/>
        </w:rPr>
      </w:pPr>
    </w:p>
    <w:p w:rsidR="0060270F" w:rsidRDefault="0060270F">
      <w:pPr>
        <w:pStyle w:val="a3"/>
        <w:tabs>
          <w:tab w:val="clear" w:pos="4153"/>
          <w:tab w:val="clear" w:pos="8306"/>
        </w:tabs>
        <w:jc w:val="both"/>
        <w:rPr>
          <w:rtl/>
        </w:rPr>
      </w:pPr>
      <w:r>
        <w:rPr>
          <w:rFonts w:hint="cs"/>
          <w:u w:val="single"/>
          <w:rtl/>
        </w:rPr>
        <w:t>אהרן שרף:</w:t>
      </w:r>
    </w:p>
    <w:p w:rsidR="0060270F" w:rsidRDefault="0060270F">
      <w:pPr>
        <w:pStyle w:val="a3"/>
        <w:tabs>
          <w:tab w:val="clear" w:pos="4153"/>
          <w:tab w:val="clear" w:pos="8306"/>
        </w:tabs>
        <w:jc w:val="both"/>
        <w:rPr>
          <w:rFonts w:hint="cs"/>
          <w:rtl/>
        </w:rPr>
      </w:pPr>
    </w:p>
    <w:p w:rsidR="0060270F" w:rsidRDefault="0060270F">
      <w:pPr>
        <w:pStyle w:val="a3"/>
        <w:tabs>
          <w:tab w:val="clear" w:pos="4153"/>
          <w:tab w:val="clear" w:pos="8306"/>
        </w:tabs>
        <w:jc w:val="both"/>
        <w:rPr>
          <w:rFonts w:hint="cs"/>
          <w:rtl/>
        </w:rPr>
      </w:pPr>
      <w:r>
        <w:rPr>
          <w:rFonts w:hint="cs"/>
          <w:rtl/>
        </w:rPr>
        <w:tab/>
        <w:t>אני חבר הוועדה מנהל של יד בן גוריון ובעברי, כמו ראובן, הייתי מאבטח אבל נפלה בידי הזכות להיות שומר הראש של בן גוריון.</w:t>
      </w:r>
    </w:p>
    <w:p w:rsidR="0060270F" w:rsidRDefault="0060270F">
      <w:pPr>
        <w:pStyle w:val="a3"/>
        <w:tabs>
          <w:tab w:val="clear" w:pos="4153"/>
          <w:tab w:val="clear" w:pos="8306"/>
        </w:tabs>
        <w:jc w:val="both"/>
        <w:rPr>
          <w:rFonts w:hint="cs"/>
          <w:rtl/>
        </w:rPr>
      </w:pPr>
    </w:p>
    <w:p w:rsidR="0060270F" w:rsidRDefault="0060270F">
      <w:pPr>
        <w:pStyle w:val="a3"/>
        <w:tabs>
          <w:tab w:val="clear" w:pos="4153"/>
          <w:tab w:val="clear" w:pos="8306"/>
        </w:tabs>
        <w:jc w:val="both"/>
        <w:rPr>
          <w:rFonts w:hint="cs"/>
          <w:rtl/>
        </w:rPr>
      </w:pPr>
      <w:r>
        <w:rPr>
          <w:rFonts w:hint="cs"/>
          <w:rtl/>
        </w:rPr>
        <w:tab/>
        <w:t>אני רוצה לומר לכם שאם אתם מגבילים את התחולה, זה כאילו אתם משדרים אחרי שיפוג תוקף התאריך הזה בשנת 2020, מותר לשכוח את בן גוריון. אתם חוטאים למטרה לשמה הוקם יד בן גוריון. יד  בן גוריון היא עמותה, ונכון שהיא עמותה פרטית, אבל היא חרתה על דיגלה להשיג את המשאבים המתאימים כדי לשמור על מורשתו של דוד בן גוריון וכדי לחנך את הדור הצעיר, כדי שילדים בני 12 כאשר ישאלו אותם מי הוא בן גוריון לא יאמרו שזה שדה תעופה. זאת המטרה.</w:t>
      </w:r>
    </w:p>
    <w:p w:rsidR="0060270F" w:rsidRDefault="0060270F">
      <w:pPr>
        <w:pStyle w:val="a3"/>
        <w:tabs>
          <w:tab w:val="clear" w:pos="4153"/>
          <w:tab w:val="clear" w:pos="8306"/>
        </w:tabs>
        <w:jc w:val="both"/>
        <w:rPr>
          <w:rFonts w:hint="cs"/>
          <w:rtl/>
        </w:rPr>
      </w:pPr>
    </w:p>
    <w:p w:rsidR="0060270F" w:rsidRDefault="0060270F">
      <w:pPr>
        <w:jc w:val="both"/>
        <w:rPr>
          <w:rFonts w:hint="cs"/>
          <w:rtl/>
        </w:rPr>
      </w:pPr>
      <w:r>
        <w:rPr>
          <w:rFonts w:hint="cs"/>
          <w:u w:val="single"/>
          <w:rtl/>
        </w:rPr>
        <w:t>היו"ר משה גפני</w:t>
      </w:r>
      <w:r>
        <w:rPr>
          <w:rFonts w:hint="cs"/>
          <w:rtl/>
        </w:rPr>
        <w:t>:</w:t>
      </w:r>
    </w:p>
    <w:p w:rsidR="0060270F" w:rsidRDefault="0060270F">
      <w:pPr>
        <w:jc w:val="both"/>
        <w:rPr>
          <w:rFonts w:hint="cs"/>
          <w:rtl/>
        </w:rPr>
      </w:pPr>
      <w:r>
        <w:rPr>
          <w:rFonts w:hint="cs"/>
          <w:rtl/>
        </w:rPr>
        <w:tab/>
      </w:r>
    </w:p>
    <w:p w:rsidR="0060270F" w:rsidRDefault="0060270F">
      <w:pPr>
        <w:jc w:val="both"/>
        <w:rPr>
          <w:rFonts w:hint="cs"/>
          <w:rtl/>
        </w:rPr>
      </w:pPr>
      <w:r>
        <w:rPr>
          <w:rFonts w:hint="cs"/>
          <w:rtl/>
        </w:rPr>
        <w:tab/>
        <w:t>ראובן, אתה מקבל את העמדה הזאת?</w:t>
      </w:r>
    </w:p>
    <w:p w:rsidR="0060270F" w:rsidRDefault="0060270F">
      <w:pPr>
        <w:jc w:val="both"/>
        <w:rPr>
          <w:rFonts w:hint="cs"/>
          <w:rtl/>
        </w:rPr>
      </w:pPr>
    </w:p>
    <w:p w:rsidR="0060270F" w:rsidRDefault="0060270F">
      <w:pPr>
        <w:jc w:val="both"/>
        <w:rPr>
          <w:rFonts w:hint="cs"/>
          <w:rtl/>
        </w:rPr>
      </w:pPr>
      <w:r>
        <w:rPr>
          <w:rFonts w:hint="cs"/>
          <w:u w:val="single"/>
          <w:rtl/>
        </w:rPr>
        <w:t>ראובן קוגן:</w:t>
      </w:r>
    </w:p>
    <w:p w:rsidR="0060270F" w:rsidRDefault="0060270F">
      <w:pPr>
        <w:jc w:val="both"/>
        <w:rPr>
          <w:rFonts w:hint="cs"/>
          <w:rtl/>
        </w:rPr>
      </w:pPr>
    </w:p>
    <w:p w:rsidR="0060270F" w:rsidRDefault="0060270F">
      <w:pPr>
        <w:jc w:val="both"/>
        <w:rPr>
          <w:rFonts w:hint="cs"/>
          <w:rtl/>
        </w:rPr>
      </w:pPr>
      <w:r>
        <w:rPr>
          <w:rFonts w:hint="cs"/>
          <w:rtl/>
        </w:rPr>
        <w:tab/>
        <w:t>לא ואני אסביר.</w:t>
      </w:r>
    </w:p>
    <w:p w:rsidR="0060270F" w:rsidRDefault="0060270F">
      <w:pPr>
        <w:jc w:val="both"/>
        <w:rPr>
          <w:rFonts w:hint="cs"/>
          <w:rtl/>
        </w:rPr>
      </w:pPr>
    </w:p>
    <w:p w:rsidR="0060270F" w:rsidRDefault="0060270F">
      <w:pPr>
        <w:jc w:val="both"/>
        <w:rPr>
          <w:rFonts w:hint="cs"/>
          <w:rtl/>
        </w:rPr>
      </w:pPr>
      <w:r>
        <w:rPr>
          <w:rFonts w:hint="cs"/>
          <w:u w:val="single"/>
          <w:rtl/>
        </w:rPr>
        <w:t>היו"ר משה גפני</w:t>
      </w:r>
      <w:r>
        <w:rPr>
          <w:rFonts w:hint="cs"/>
          <w:rtl/>
        </w:rPr>
        <w:t>:</w:t>
      </w:r>
    </w:p>
    <w:p w:rsidR="0060270F" w:rsidRDefault="0060270F">
      <w:pPr>
        <w:jc w:val="both"/>
        <w:rPr>
          <w:rFonts w:hint="cs"/>
          <w:rtl/>
        </w:rPr>
      </w:pPr>
    </w:p>
    <w:p w:rsidR="0060270F" w:rsidRDefault="0060270F">
      <w:pPr>
        <w:jc w:val="both"/>
        <w:rPr>
          <w:rFonts w:hint="cs"/>
          <w:rtl/>
        </w:rPr>
      </w:pPr>
      <w:r>
        <w:rPr>
          <w:rFonts w:hint="cs"/>
          <w:rtl/>
        </w:rPr>
        <w:tab/>
        <w:t>יש לי שאלה אליך. מה שאמרת זה בסדר גמור. אני יכול לקבל את העמדה שלך ואז אני צריך לעשות אחת משתיים: להפסיק את הדיון ולהתחיל משא ומתן עם האוצר ואני לא יודע מה יעלה בסופו, או שתוותר על ההשגה שלך על מנת שנצביע על זה. זאת הברירה. אנחנו נמצאים כאן בוועדה מאוד משונה, כמעט ואין כאן אידיאולוגיה אלא יש כאן כסף, הצבעות, חוקים, צווים ותקנות. צריך לקבל החלטה ולקבל אותה מהר.</w:t>
      </w:r>
    </w:p>
    <w:p w:rsidR="0060270F" w:rsidRDefault="0060270F">
      <w:pPr>
        <w:jc w:val="both"/>
        <w:rPr>
          <w:rFonts w:hint="cs"/>
          <w:rtl/>
        </w:rPr>
      </w:pPr>
    </w:p>
    <w:p w:rsidR="0060270F" w:rsidRDefault="0060270F">
      <w:pPr>
        <w:jc w:val="both"/>
        <w:rPr>
          <w:rFonts w:hint="cs"/>
          <w:rtl/>
        </w:rPr>
      </w:pPr>
      <w:r>
        <w:rPr>
          <w:rFonts w:hint="cs"/>
          <w:u w:val="single"/>
          <w:rtl/>
        </w:rPr>
        <w:t>אילן קרמר:</w:t>
      </w:r>
    </w:p>
    <w:p w:rsidR="0060270F" w:rsidRDefault="0060270F">
      <w:pPr>
        <w:jc w:val="both"/>
        <w:rPr>
          <w:rFonts w:hint="cs"/>
          <w:rtl/>
        </w:rPr>
      </w:pPr>
    </w:p>
    <w:p w:rsidR="0060270F" w:rsidRDefault="0060270F">
      <w:pPr>
        <w:jc w:val="both"/>
        <w:rPr>
          <w:rFonts w:hint="cs"/>
          <w:rtl/>
        </w:rPr>
      </w:pPr>
      <w:r>
        <w:rPr>
          <w:rFonts w:hint="cs"/>
          <w:rtl/>
        </w:rPr>
        <w:tab/>
        <w:t>יכול להיות שאולי האוצר יחזור בו.</w:t>
      </w:r>
    </w:p>
    <w:p w:rsidR="0060270F" w:rsidRDefault="0060270F">
      <w:pPr>
        <w:jc w:val="both"/>
        <w:rPr>
          <w:rFonts w:hint="cs"/>
          <w:rtl/>
        </w:rPr>
      </w:pPr>
    </w:p>
    <w:p w:rsidR="0060270F" w:rsidRDefault="0060270F">
      <w:pPr>
        <w:jc w:val="both"/>
        <w:rPr>
          <w:rFonts w:hint="cs"/>
          <w:rtl/>
        </w:rPr>
      </w:pPr>
      <w:r>
        <w:rPr>
          <w:rFonts w:hint="cs"/>
          <w:u w:val="single"/>
          <w:rtl/>
        </w:rPr>
        <w:t>היו"ר משה גפני</w:t>
      </w:r>
      <w:r>
        <w:rPr>
          <w:rFonts w:hint="cs"/>
          <w:rtl/>
        </w:rPr>
        <w:t>:</w:t>
      </w:r>
    </w:p>
    <w:p w:rsidR="0060270F" w:rsidRDefault="0060270F">
      <w:pPr>
        <w:jc w:val="both"/>
        <w:rPr>
          <w:rFonts w:hint="cs"/>
          <w:rtl/>
        </w:rPr>
      </w:pPr>
    </w:p>
    <w:p w:rsidR="0060270F" w:rsidRDefault="0060270F">
      <w:pPr>
        <w:jc w:val="both"/>
        <w:rPr>
          <w:rFonts w:hint="cs"/>
          <w:rtl/>
        </w:rPr>
      </w:pPr>
      <w:r>
        <w:rPr>
          <w:rFonts w:hint="cs"/>
          <w:rtl/>
        </w:rPr>
        <w:tab/>
        <w:t>אתה מדבר על האוצר של מדינת ישראל?  לזה צריך משא ומתן בחדרים חשוכים, בלילה, צריך לתת משהו בתמורה.</w:t>
      </w:r>
    </w:p>
    <w:p w:rsidR="0060270F" w:rsidRDefault="0060270F">
      <w:pPr>
        <w:jc w:val="both"/>
        <w:rPr>
          <w:rFonts w:hint="cs"/>
          <w:rtl/>
        </w:rPr>
      </w:pPr>
    </w:p>
    <w:p w:rsidR="0060270F" w:rsidRDefault="0060270F">
      <w:pPr>
        <w:jc w:val="both"/>
        <w:rPr>
          <w:rFonts w:hint="cs"/>
          <w:rtl/>
        </w:rPr>
      </w:pPr>
      <w:r>
        <w:rPr>
          <w:rFonts w:hint="cs"/>
          <w:rtl/>
        </w:rPr>
        <w:tab/>
        <w:t>ראובן, אתה יכול להיענות לבקשה הזאת?</w:t>
      </w:r>
    </w:p>
    <w:p w:rsidR="0060270F" w:rsidRDefault="0060270F">
      <w:pPr>
        <w:jc w:val="both"/>
        <w:rPr>
          <w:rFonts w:hint="cs"/>
          <w:rtl/>
        </w:rPr>
      </w:pPr>
    </w:p>
    <w:p w:rsidR="0060270F" w:rsidRDefault="0060270F">
      <w:pPr>
        <w:jc w:val="both"/>
        <w:rPr>
          <w:rFonts w:hint="cs"/>
          <w:rtl/>
        </w:rPr>
      </w:pPr>
      <w:r>
        <w:rPr>
          <w:rFonts w:hint="cs"/>
          <w:u w:val="single"/>
          <w:rtl/>
        </w:rPr>
        <w:t>ראובן קוגן:</w:t>
      </w:r>
    </w:p>
    <w:p w:rsidR="0060270F" w:rsidRDefault="0060270F">
      <w:pPr>
        <w:jc w:val="both"/>
        <w:rPr>
          <w:rFonts w:hint="cs"/>
          <w:rtl/>
        </w:rPr>
      </w:pPr>
    </w:p>
    <w:p w:rsidR="0060270F" w:rsidRDefault="0060270F">
      <w:pPr>
        <w:jc w:val="both"/>
        <w:rPr>
          <w:rFonts w:hint="cs"/>
          <w:rtl/>
        </w:rPr>
      </w:pPr>
      <w:r>
        <w:rPr>
          <w:rFonts w:hint="cs"/>
          <w:rtl/>
        </w:rPr>
        <w:tab/>
        <w:t>לא, אני לא יכול.</w:t>
      </w:r>
    </w:p>
    <w:p w:rsidR="0060270F" w:rsidRDefault="0060270F">
      <w:pPr>
        <w:jc w:val="both"/>
        <w:rPr>
          <w:rFonts w:hint="cs"/>
          <w:rtl/>
        </w:rPr>
      </w:pPr>
    </w:p>
    <w:p w:rsidR="0060270F" w:rsidRDefault="0060270F">
      <w:pPr>
        <w:jc w:val="both"/>
        <w:rPr>
          <w:rFonts w:hint="cs"/>
          <w:rtl/>
        </w:rPr>
      </w:pPr>
      <w:r>
        <w:rPr>
          <w:rFonts w:hint="cs"/>
          <w:u w:val="single"/>
          <w:rtl/>
        </w:rPr>
        <w:t>היו"ר משה גפני</w:t>
      </w:r>
      <w:r>
        <w:rPr>
          <w:rFonts w:hint="cs"/>
          <w:rtl/>
        </w:rPr>
        <w:t>:</w:t>
      </w:r>
    </w:p>
    <w:p w:rsidR="0060270F" w:rsidRDefault="0060270F">
      <w:pPr>
        <w:jc w:val="both"/>
        <w:rPr>
          <w:rFonts w:hint="cs"/>
          <w:rtl/>
        </w:rPr>
      </w:pPr>
    </w:p>
    <w:p w:rsidR="0060270F" w:rsidRDefault="0060270F">
      <w:pPr>
        <w:jc w:val="both"/>
        <w:rPr>
          <w:rFonts w:hint="cs"/>
          <w:rtl/>
        </w:rPr>
      </w:pPr>
      <w:r>
        <w:rPr>
          <w:rFonts w:hint="cs"/>
          <w:rtl/>
        </w:rPr>
        <w:tab/>
        <w:t>מר שרף, אתה עומד על עמדתך? אני מציע לך לא לעמוד על עמדתך. בעוד עשר שנים נתמודד אתם.</w:t>
      </w:r>
    </w:p>
    <w:p w:rsidR="0060270F" w:rsidRDefault="0060270F">
      <w:pPr>
        <w:jc w:val="both"/>
        <w:rPr>
          <w:rFonts w:hint="cs"/>
          <w:rtl/>
        </w:rPr>
      </w:pPr>
    </w:p>
    <w:p w:rsidR="0060270F" w:rsidRDefault="0060270F">
      <w:pPr>
        <w:jc w:val="both"/>
        <w:rPr>
          <w:rFonts w:hint="cs"/>
          <w:rtl/>
        </w:rPr>
      </w:pPr>
      <w:r>
        <w:rPr>
          <w:rFonts w:hint="cs"/>
          <w:u w:val="single"/>
          <w:rtl/>
        </w:rPr>
        <w:t>אהרן שרף:</w:t>
      </w:r>
    </w:p>
    <w:p w:rsidR="0060270F" w:rsidRDefault="0060270F">
      <w:pPr>
        <w:jc w:val="both"/>
        <w:rPr>
          <w:rFonts w:hint="cs"/>
          <w:rtl/>
        </w:rPr>
      </w:pPr>
    </w:p>
    <w:p w:rsidR="0060270F" w:rsidRDefault="0060270F">
      <w:pPr>
        <w:jc w:val="both"/>
        <w:rPr>
          <w:rFonts w:hint="cs"/>
          <w:rtl/>
        </w:rPr>
      </w:pPr>
      <w:r>
        <w:rPr>
          <w:rFonts w:hint="cs"/>
          <w:rtl/>
        </w:rPr>
        <w:tab/>
        <w:t>אנחנו נתחיל את ההתמודדות הרבה קודם. אני מקבל את עצתך.</w:t>
      </w:r>
    </w:p>
    <w:p w:rsidR="0060270F" w:rsidRDefault="0060270F">
      <w:pPr>
        <w:jc w:val="both"/>
        <w:rPr>
          <w:rFonts w:hint="cs"/>
          <w:rtl/>
        </w:rPr>
      </w:pPr>
    </w:p>
    <w:p w:rsidR="0060270F" w:rsidRDefault="0060270F">
      <w:pPr>
        <w:jc w:val="both"/>
        <w:rPr>
          <w:rFonts w:hint="cs"/>
          <w:rtl/>
        </w:rPr>
      </w:pPr>
      <w:r>
        <w:rPr>
          <w:rFonts w:hint="cs"/>
          <w:u w:val="single"/>
          <w:rtl/>
        </w:rPr>
        <w:t>היו"ר משה גפני</w:t>
      </w:r>
      <w:r>
        <w:rPr>
          <w:rFonts w:hint="cs"/>
          <w:rtl/>
        </w:rPr>
        <w:t>:</w:t>
      </w:r>
    </w:p>
    <w:p w:rsidR="0060270F" w:rsidRDefault="0060270F">
      <w:pPr>
        <w:jc w:val="both"/>
        <w:rPr>
          <w:rFonts w:hint="cs"/>
          <w:rtl/>
        </w:rPr>
      </w:pPr>
    </w:p>
    <w:p w:rsidR="0060270F" w:rsidRDefault="0060270F">
      <w:pPr>
        <w:jc w:val="both"/>
        <w:rPr>
          <w:rFonts w:hint="cs"/>
          <w:rtl/>
        </w:rPr>
      </w:pPr>
      <w:r>
        <w:rPr>
          <w:rFonts w:hint="cs"/>
          <w:rtl/>
        </w:rPr>
        <w:tab/>
        <w:t>זאת עצת ידיד.  אם אתה רוצה לנהל אתם משא ומתן, אתה יכול להגיע לשנת 2020 ועוד לא תסיים את המשא  ומתן.</w:t>
      </w:r>
    </w:p>
    <w:p w:rsidR="0060270F" w:rsidRDefault="0060270F">
      <w:pPr>
        <w:jc w:val="both"/>
        <w:rPr>
          <w:rFonts w:hint="cs"/>
          <w:rtl/>
        </w:rPr>
      </w:pPr>
    </w:p>
    <w:p w:rsidR="0060270F" w:rsidRDefault="0060270F">
      <w:pPr>
        <w:jc w:val="both"/>
        <w:rPr>
          <w:rFonts w:hint="cs"/>
          <w:rtl/>
        </w:rPr>
      </w:pPr>
      <w:r>
        <w:rPr>
          <w:rFonts w:hint="cs"/>
          <w:u w:val="single"/>
          <w:rtl/>
        </w:rPr>
        <w:t>שגית אפיק:</w:t>
      </w:r>
    </w:p>
    <w:p w:rsidR="0060270F" w:rsidRDefault="0060270F">
      <w:pPr>
        <w:jc w:val="both"/>
        <w:rPr>
          <w:rFonts w:hint="cs"/>
          <w:rtl/>
        </w:rPr>
      </w:pPr>
    </w:p>
    <w:p w:rsidR="0060270F" w:rsidRDefault="0060270F">
      <w:pPr>
        <w:jc w:val="both"/>
        <w:rPr>
          <w:rFonts w:hint="cs"/>
          <w:b/>
          <w:bCs/>
          <w:rtl/>
        </w:rPr>
      </w:pPr>
      <w:r>
        <w:rPr>
          <w:rFonts w:hint="cs"/>
          <w:b/>
          <w:bCs/>
          <w:rtl/>
        </w:rPr>
        <w:t>תיקון סעיף 13.</w:t>
      </w:r>
    </w:p>
    <w:p w:rsidR="0060270F" w:rsidRDefault="0060270F">
      <w:pPr>
        <w:jc w:val="both"/>
        <w:rPr>
          <w:rFonts w:hint="cs"/>
          <w:b/>
          <w:bCs/>
          <w:rtl/>
        </w:rPr>
      </w:pPr>
    </w:p>
    <w:p w:rsidR="0060270F" w:rsidRDefault="0060270F">
      <w:pPr>
        <w:jc w:val="both"/>
        <w:rPr>
          <w:rFonts w:hint="cs"/>
          <w:b/>
          <w:bCs/>
          <w:rtl/>
        </w:rPr>
      </w:pPr>
      <w:r>
        <w:rPr>
          <w:rFonts w:hint="cs"/>
          <w:b/>
          <w:bCs/>
          <w:rtl/>
        </w:rPr>
        <w:t>בסעיף 13 לחוק העיקרי, במקום "ופיתוחן" יבוא "ניהולן".</w:t>
      </w:r>
    </w:p>
    <w:p w:rsidR="0060270F" w:rsidRDefault="0060270F">
      <w:pPr>
        <w:jc w:val="both"/>
        <w:rPr>
          <w:rFonts w:hint="cs"/>
          <w:rtl/>
        </w:rPr>
      </w:pPr>
    </w:p>
    <w:p w:rsidR="0060270F" w:rsidRDefault="0060270F">
      <w:pPr>
        <w:pStyle w:val="a5"/>
        <w:rPr>
          <w:rFonts w:hint="cs"/>
          <w:rtl/>
        </w:rPr>
      </w:pPr>
      <w:r>
        <w:rPr>
          <w:rFonts w:hint="cs"/>
          <w:rtl/>
        </w:rPr>
        <w:tab/>
        <w:t>הסעיף מדבר על הוצאות וביקורת שהמדינה תשלים את הכנסות המוסדות כדי הדרוש להוצאות קיומם, אחזקתם, ועכשיו אנחנו מחליפים את המילה פיתוחן בניהולן והם יעמדו לביקורת מבקר המדינה.</w:t>
      </w:r>
    </w:p>
    <w:p w:rsidR="0060270F" w:rsidRDefault="0060270F">
      <w:pPr>
        <w:jc w:val="both"/>
        <w:rPr>
          <w:rFonts w:hint="cs"/>
          <w:rtl/>
        </w:rPr>
      </w:pPr>
    </w:p>
    <w:p w:rsidR="0060270F" w:rsidRDefault="0060270F">
      <w:pPr>
        <w:jc w:val="both"/>
        <w:rPr>
          <w:rFonts w:hint="cs"/>
          <w:rtl/>
        </w:rPr>
      </w:pPr>
      <w:r>
        <w:rPr>
          <w:rFonts w:hint="cs"/>
          <w:u w:val="single"/>
          <w:rtl/>
        </w:rPr>
        <w:t>שי חרמש:</w:t>
      </w:r>
    </w:p>
    <w:p w:rsidR="0060270F" w:rsidRDefault="0060270F">
      <w:pPr>
        <w:jc w:val="both"/>
        <w:rPr>
          <w:rFonts w:hint="cs"/>
          <w:rtl/>
        </w:rPr>
      </w:pPr>
    </w:p>
    <w:p w:rsidR="0060270F" w:rsidRDefault="0060270F">
      <w:pPr>
        <w:jc w:val="both"/>
        <w:rPr>
          <w:rFonts w:hint="cs"/>
          <w:rtl/>
        </w:rPr>
      </w:pPr>
      <w:r>
        <w:rPr>
          <w:rFonts w:hint="cs"/>
          <w:rtl/>
        </w:rPr>
        <w:tab/>
        <w:t>אגב, זה המצב גם כרגע.</w:t>
      </w:r>
    </w:p>
    <w:p w:rsidR="0060270F" w:rsidRDefault="0060270F">
      <w:pPr>
        <w:jc w:val="both"/>
        <w:rPr>
          <w:rFonts w:hint="cs"/>
          <w:rtl/>
        </w:rPr>
      </w:pPr>
    </w:p>
    <w:p w:rsidR="0060270F" w:rsidRDefault="0060270F">
      <w:pPr>
        <w:jc w:val="both"/>
        <w:rPr>
          <w:rFonts w:hint="cs"/>
          <w:rtl/>
        </w:rPr>
      </w:pPr>
      <w:r>
        <w:rPr>
          <w:rFonts w:hint="cs"/>
          <w:u w:val="single"/>
          <w:rtl/>
        </w:rPr>
        <w:t>שגית אפיק:</w:t>
      </w:r>
    </w:p>
    <w:p w:rsidR="0060270F" w:rsidRDefault="0060270F">
      <w:pPr>
        <w:jc w:val="both"/>
        <w:rPr>
          <w:rFonts w:hint="cs"/>
          <w:rtl/>
        </w:rPr>
      </w:pPr>
    </w:p>
    <w:p w:rsidR="0060270F" w:rsidRDefault="0060270F">
      <w:pPr>
        <w:jc w:val="both"/>
        <w:rPr>
          <w:rFonts w:hint="cs"/>
          <w:b/>
          <w:bCs/>
          <w:rtl/>
        </w:rPr>
      </w:pPr>
      <w:r>
        <w:rPr>
          <w:rFonts w:hint="cs"/>
          <w:b/>
          <w:bCs/>
          <w:rtl/>
        </w:rPr>
        <w:t>תיקון סעיף 18.</w:t>
      </w:r>
    </w:p>
    <w:p w:rsidR="0060270F" w:rsidRDefault="0060270F">
      <w:pPr>
        <w:jc w:val="both"/>
        <w:rPr>
          <w:rFonts w:hint="cs"/>
          <w:b/>
          <w:bCs/>
          <w:rtl/>
        </w:rPr>
      </w:pPr>
    </w:p>
    <w:p w:rsidR="0060270F" w:rsidRDefault="0060270F">
      <w:pPr>
        <w:jc w:val="both"/>
        <w:rPr>
          <w:rFonts w:hint="cs"/>
          <w:b/>
          <w:bCs/>
          <w:rtl/>
        </w:rPr>
      </w:pPr>
      <w:r>
        <w:rPr>
          <w:rFonts w:hint="cs"/>
          <w:b/>
          <w:bCs/>
          <w:rtl/>
        </w:rPr>
        <w:t>בסעיף 18 לחוק העיקרי, במקום "עד יום ה' בטבת התשס"א (31 בדצמבר 2000) תשמש יד בן גוריון" יבוא "יד בן גוריון תשמש".</w:t>
      </w:r>
    </w:p>
    <w:p w:rsidR="0060270F" w:rsidRDefault="0060270F">
      <w:pPr>
        <w:jc w:val="both"/>
        <w:rPr>
          <w:rFonts w:hint="cs"/>
          <w:rtl/>
        </w:rPr>
      </w:pPr>
    </w:p>
    <w:p w:rsidR="0060270F" w:rsidRDefault="0060270F">
      <w:pPr>
        <w:jc w:val="both"/>
        <w:rPr>
          <w:rFonts w:hint="cs"/>
          <w:rtl/>
        </w:rPr>
      </w:pPr>
      <w:r>
        <w:rPr>
          <w:rFonts w:hint="cs"/>
          <w:rtl/>
        </w:rPr>
        <w:lastRenderedPageBreak/>
        <w:tab/>
        <w:t>זה הסעיף שמסמיך את יד בן גוריון לייעץ ולסייע למוסדות ובעצם מורידים את הגבלת התאריך וקובעים אותה כגוף מייעץ.</w:t>
      </w:r>
    </w:p>
    <w:p w:rsidR="0060270F" w:rsidRDefault="0060270F">
      <w:pPr>
        <w:jc w:val="both"/>
        <w:rPr>
          <w:rFonts w:hint="cs"/>
          <w:rtl/>
        </w:rPr>
      </w:pPr>
    </w:p>
    <w:p w:rsidR="0060270F" w:rsidRDefault="0060270F">
      <w:pPr>
        <w:jc w:val="both"/>
        <w:rPr>
          <w:rFonts w:hint="cs"/>
          <w:b/>
          <w:bCs/>
          <w:rtl/>
        </w:rPr>
      </w:pPr>
      <w:r>
        <w:rPr>
          <w:rFonts w:hint="cs"/>
          <w:b/>
          <w:bCs/>
          <w:rtl/>
        </w:rPr>
        <w:t>תיקון סעיף 19.</w:t>
      </w:r>
    </w:p>
    <w:p w:rsidR="0060270F" w:rsidRDefault="0060270F">
      <w:pPr>
        <w:jc w:val="both"/>
        <w:rPr>
          <w:rFonts w:hint="cs"/>
          <w:b/>
          <w:bCs/>
          <w:rtl/>
        </w:rPr>
      </w:pPr>
    </w:p>
    <w:p w:rsidR="0060270F" w:rsidRDefault="0060270F">
      <w:pPr>
        <w:jc w:val="both"/>
        <w:rPr>
          <w:rFonts w:hint="cs"/>
          <w:b/>
          <w:bCs/>
          <w:rtl/>
        </w:rPr>
      </w:pPr>
      <w:r>
        <w:rPr>
          <w:rFonts w:hint="cs"/>
          <w:b/>
          <w:bCs/>
          <w:rtl/>
        </w:rPr>
        <w:t>בסעיף 19 לחוק העיקרי, במקום הסיפא החל במלים "מוקנית בזה לחברה האמורה" יבוא "מוקנית בזה למדינה ואולם הטיפול השוטף מטעם המדינה ייעשה בידי המכון למורשת דוד בן גוריון".</w:t>
      </w:r>
    </w:p>
    <w:p w:rsidR="0060270F" w:rsidRDefault="0060270F">
      <w:pPr>
        <w:jc w:val="both"/>
        <w:rPr>
          <w:rFonts w:hint="cs"/>
          <w:rtl/>
        </w:rPr>
      </w:pPr>
    </w:p>
    <w:p w:rsidR="0060270F" w:rsidRDefault="0060270F">
      <w:pPr>
        <w:pStyle w:val="a5"/>
        <w:rPr>
          <w:rFonts w:hint="cs"/>
          <w:rtl/>
        </w:rPr>
      </w:pPr>
      <w:r>
        <w:rPr>
          <w:rFonts w:hint="cs"/>
          <w:rtl/>
        </w:rPr>
        <w:tab/>
        <w:t>זה הסעיף שמדבר על החומר שהניח אחריו דוד בן גוריון ולמי הוא מוקנה. עד עכשיו הוא היה מוקנה לחברה למשך עשרים שנים.</w:t>
      </w:r>
    </w:p>
    <w:p w:rsidR="0060270F" w:rsidRDefault="0060270F">
      <w:pPr>
        <w:jc w:val="both"/>
        <w:rPr>
          <w:rFonts w:hint="cs"/>
          <w:rtl/>
        </w:rPr>
      </w:pPr>
    </w:p>
    <w:p w:rsidR="0060270F" w:rsidRDefault="0060270F">
      <w:pPr>
        <w:jc w:val="both"/>
        <w:rPr>
          <w:rFonts w:hint="cs"/>
          <w:rtl/>
        </w:rPr>
      </w:pPr>
      <w:r>
        <w:rPr>
          <w:rFonts w:hint="cs"/>
          <w:u w:val="single"/>
          <w:rtl/>
        </w:rPr>
        <w:t>אהרן שרף:</w:t>
      </w:r>
    </w:p>
    <w:p w:rsidR="0060270F" w:rsidRDefault="0060270F">
      <w:pPr>
        <w:jc w:val="both"/>
        <w:rPr>
          <w:rFonts w:hint="cs"/>
          <w:rtl/>
        </w:rPr>
      </w:pPr>
    </w:p>
    <w:p w:rsidR="0060270F" w:rsidRDefault="0060270F">
      <w:pPr>
        <w:jc w:val="both"/>
        <w:rPr>
          <w:rFonts w:hint="cs"/>
          <w:rtl/>
        </w:rPr>
      </w:pPr>
      <w:r>
        <w:rPr>
          <w:rFonts w:hint="cs"/>
          <w:rtl/>
        </w:rPr>
        <w:tab/>
        <w:t>את יכולה לחזור?</w:t>
      </w:r>
    </w:p>
    <w:p w:rsidR="0060270F" w:rsidRDefault="0060270F">
      <w:pPr>
        <w:jc w:val="both"/>
        <w:rPr>
          <w:rFonts w:hint="cs"/>
          <w:rtl/>
        </w:rPr>
      </w:pPr>
    </w:p>
    <w:p w:rsidR="0060270F" w:rsidRDefault="0060270F">
      <w:pPr>
        <w:jc w:val="both"/>
        <w:rPr>
          <w:rFonts w:hint="cs"/>
          <w:rtl/>
        </w:rPr>
      </w:pPr>
      <w:r>
        <w:rPr>
          <w:rFonts w:hint="cs"/>
          <w:u w:val="single"/>
          <w:rtl/>
        </w:rPr>
        <w:t>שגית אפיק:</w:t>
      </w:r>
    </w:p>
    <w:p w:rsidR="0060270F" w:rsidRDefault="0060270F">
      <w:pPr>
        <w:jc w:val="both"/>
        <w:rPr>
          <w:rFonts w:hint="cs"/>
          <w:rtl/>
        </w:rPr>
      </w:pPr>
    </w:p>
    <w:p w:rsidR="0060270F" w:rsidRDefault="0060270F">
      <w:pPr>
        <w:pStyle w:val="20"/>
        <w:rPr>
          <w:rFonts w:hint="cs"/>
          <w:rtl/>
        </w:rPr>
      </w:pPr>
      <w:r>
        <w:rPr>
          <w:rFonts w:hint="cs"/>
          <w:rtl/>
        </w:rPr>
        <w:tab/>
        <w:t>"מוקנית בזה למדינה ואולם הטיפול השוטף מטעם המדינה ייעשה בידי המכון למורשת דוד בן גוריון".</w:t>
      </w:r>
    </w:p>
    <w:p w:rsidR="0060270F" w:rsidRDefault="0060270F">
      <w:pPr>
        <w:jc w:val="both"/>
        <w:rPr>
          <w:rFonts w:hint="cs"/>
          <w:rtl/>
        </w:rPr>
      </w:pPr>
    </w:p>
    <w:p w:rsidR="0060270F" w:rsidRDefault="0060270F">
      <w:pPr>
        <w:jc w:val="both"/>
        <w:rPr>
          <w:rFonts w:hint="cs"/>
          <w:rtl/>
        </w:rPr>
      </w:pPr>
      <w:r>
        <w:rPr>
          <w:rFonts w:hint="cs"/>
          <w:rtl/>
        </w:rPr>
        <w:tab/>
        <w:t>כלומר, הזכויות יהיו בידי המדינה אבל הטיפול ייעשה על ידי המכון.</w:t>
      </w:r>
    </w:p>
    <w:p w:rsidR="0060270F" w:rsidRDefault="0060270F">
      <w:pPr>
        <w:jc w:val="both"/>
        <w:rPr>
          <w:rFonts w:hint="cs"/>
          <w:rtl/>
        </w:rPr>
      </w:pPr>
    </w:p>
    <w:p w:rsidR="0060270F" w:rsidRDefault="0060270F">
      <w:pPr>
        <w:jc w:val="both"/>
        <w:rPr>
          <w:rFonts w:hint="cs"/>
          <w:rtl/>
        </w:rPr>
      </w:pPr>
      <w:r>
        <w:rPr>
          <w:rFonts w:hint="cs"/>
          <w:u w:val="single"/>
          <w:rtl/>
        </w:rPr>
        <w:t>שי חרמש:</w:t>
      </w:r>
    </w:p>
    <w:p w:rsidR="0060270F" w:rsidRDefault="0060270F">
      <w:pPr>
        <w:jc w:val="both"/>
        <w:rPr>
          <w:rFonts w:hint="cs"/>
          <w:rtl/>
        </w:rPr>
      </w:pPr>
    </w:p>
    <w:p w:rsidR="0060270F" w:rsidRDefault="0060270F">
      <w:pPr>
        <w:jc w:val="both"/>
        <w:rPr>
          <w:rFonts w:hint="cs"/>
          <w:rtl/>
        </w:rPr>
      </w:pPr>
      <w:r>
        <w:rPr>
          <w:rFonts w:hint="cs"/>
          <w:rtl/>
        </w:rPr>
        <w:tab/>
        <w:t>אנחנו מעריכים שתוחלת החיים של המדינה ארוכה מתוחלת החיים של העמותה.</w:t>
      </w:r>
    </w:p>
    <w:p w:rsidR="0060270F" w:rsidRDefault="0060270F">
      <w:pPr>
        <w:jc w:val="both"/>
        <w:rPr>
          <w:rFonts w:hint="cs"/>
          <w:rtl/>
        </w:rPr>
      </w:pPr>
    </w:p>
    <w:p w:rsidR="0060270F" w:rsidRDefault="0060270F">
      <w:pPr>
        <w:jc w:val="both"/>
        <w:rPr>
          <w:rFonts w:hint="cs"/>
          <w:rtl/>
        </w:rPr>
      </w:pPr>
      <w:r>
        <w:rPr>
          <w:rFonts w:hint="cs"/>
          <w:u w:val="single"/>
          <w:rtl/>
        </w:rPr>
        <w:t>שגית אפיק:</w:t>
      </w:r>
    </w:p>
    <w:p w:rsidR="0060270F" w:rsidRDefault="0060270F">
      <w:pPr>
        <w:jc w:val="both"/>
        <w:rPr>
          <w:rFonts w:hint="cs"/>
          <w:rtl/>
        </w:rPr>
      </w:pPr>
    </w:p>
    <w:p w:rsidR="0060270F" w:rsidRDefault="0060270F">
      <w:pPr>
        <w:jc w:val="both"/>
        <w:rPr>
          <w:rFonts w:hint="cs"/>
          <w:rtl/>
        </w:rPr>
      </w:pPr>
      <w:r>
        <w:rPr>
          <w:rFonts w:hint="cs"/>
          <w:rtl/>
        </w:rPr>
        <w:tab/>
        <w:t>בהצעה המקורית ביקשו להעביר את זה לעמותה.</w:t>
      </w:r>
    </w:p>
    <w:p w:rsidR="0060270F" w:rsidRDefault="0060270F">
      <w:pPr>
        <w:jc w:val="both"/>
        <w:rPr>
          <w:rFonts w:hint="cs"/>
          <w:rtl/>
        </w:rPr>
      </w:pPr>
    </w:p>
    <w:p w:rsidR="0060270F" w:rsidRDefault="0060270F">
      <w:pPr>
        <w:jc w:val="both"/>
        <w:rPr>
          <w:rFonts w:hint="cs"/>
          <w:rtl/>
        </w:rPr>
      </w:pPr>
      <w:r>
        <w:rPr>
          <w:rFonts w:hint="cs"/>
          <w:u w:val="single"/>
          <w:rtl/>
        </w:rPr>
        <w:t>אהרן שרף:</w:t>
      </w:r>
    </w:p>
    <w:p w:rsidR="0060270F" w:rsidRDefault="0060270F">
      <w:pPr>
        <w:jc w:val="both"/>
        <w:rPr>
          <w:rFonts w:hint="cs"/>
          <w:rtl/>
        </w:rPr>
      </w:pPr>
    </w:p>
    <w:p w:rsidR="0060270F" w:rsidRDefault="0060270F">
      <w:pPr>
        <w:jc w:val="both"/>
        <w:rPr>
          <w:rFonts w:hint="cs"/>
          <w:rtl/>
        </w:rPr>
      </w:pPr>
      <w:r>
        <w:rPr>
          <w:rFonts w:hint="cs"/>
          <w:rtl/>
        </w:rPr>
        <w:tab/>
        <w:t>אני רוצה לומר לחבר הכנסת דבר אחד. זה מנוגד לצוואתו של בן גוריון. מה שהיועצת המשפטית הקריאה עכשיו, יש לי כאן את הצוואה של בן גוריון.</w:t>
      </w:r>
    </w:p>
    <w:p w:rsidR="0060270F" w:rsidRDefault="0060270F">
      <w:pPr>
        <w:jc w:val="both"/>
        <w:rPr>
          <w:rFonts w:hint="cs"/>
          <w:rtl/>
        </w:rPr>
      </w:pPr>
    </w:p>
    <w:p w:rsidR="0060270F" w:rsidRDefault="0060270F">
      <w:pPr>
        <w:jc w:val="both"/>
        <w:rPr>
          <w:rFonts w:hint="cs"/>
          <w:rtl/>
        </w:rPr>
      </w:pPr>
      <w:r>
        <w:rPr>
          <w:rFonts w:hint="cs"/>
          <w:u w:val="single"/>
          <w:rtl/>
        </w:rPr>
        <w:t>היו"ר משה גפני</w:t>
      </w:r>
      <w:r>
        <w:rPr>
          <w:rFonts w:hint="cs"/>
          <w:rtl/>
        </w:rPr>
        <w:t>:</w:t>
      </w:r>
    </w:p>
    <w:p w:rsidR="0060270F" w:rsidRDefault="0060270F">
      <w:pPr>
        <w:jc w:val="both"/>
        <w:rPr>
          <w:rFonts w:hint="cs"/>
          <w:rtl/>
        </w:rPr>
      </w:pPr>
    </w:p>
    <w:p w:rsidR="0060270F" w:rsidRDefault="0060270F">
      <w:pPr>
        <w:jc w:val="both"/>
        <w:rPr>
          <w:rFonts w:hint="cs"/>
          <w:rtl/>
        </w:rPr>
      </w:pPr>
      <w:r>
        <w:rPr>
          <w:rFonts w:hint="cs"/>
          <w:rtl/>
        </w:rPr>
        <w:tab/>
        <w:t>היא בצד שלכם. היא נגד האוצר.</w:t>
      </w:r>
    </w:p>
    <w:p w:rsidR="0060270F" w:rsidRDefault="0060270F">
      <w:pPr>
        <w:jc w:val="both"/>
        <w:rPr>
          <w:rFonts w:hint="cs"/>
          <w:rtl/>
        </w:rPr>
      </w:pPr>
    </w:p>
    <w:p w:rsidR="0060270F" w:rsidRDefault="0060270F">
      <w:pPr>
        <w:jc w:val="both"/>
        <w:rPr>
          <w:rFonts w:hint="cs"/>
          <w:rtl/>
        </w:rPr>
      </w:pPr>
      <w:r>
        <w:rPr>
          <w:rFonts w:hint="cs"/>
          <w:u w:val="single"/>
          <w:rtl/>
        </w:rPr>
        <w:t>שגית אפיק:</w:t>
      </w:r>
    </w:p>
    <w:p w:rsidR="0060270F" w:rsidRDefault="0060270F">
      <w:pPr>
        <w:jc w:val="both"/>
        <w:rPr>
          <w:rFonts w:hint="cs"/>
          <w:rtl/>
        </w:rPr>
      </w:pPr>
    </w:p>
    <w:p w:rsidR="0060270F" w:rsidRDefault="0060270F">
      <w:pPr>
        <w:jc w:val="both"/>
        <w:rPr>
          <w:rFonts w:hint="cs"/>
          <w:rtl/>
        </w:rPr>
      </w:pPr>
      <w:r>
        <w:rPr>
          <w:rFonts w:hint="cs"/>
          <w:rtl/>
        </w:rPr>
        <w:tab/>
        <w:t>אני רק מציגה את הדברים.</w:t>
      </w:r>
    </w:p>
    <w:p w:rsidR="0060270F" w:rsidRDefault="0060270F">
      <w:pPr>
        <w:jc w:val="both"/>
        <w:rPr>
          <w:rFonts w:hint="cs"/>
          <w:rtl/>
        </w:rPr>
      </w:pPr>
    </w:p>
    <w:p w:rsidR="0060270F" w:rsidRDefault="0060270F">
      <w:pPr>
        <w:jc w:val="both"/>
        <w:rPr>
          <w:rFonts w:hint="cs"/>
          <w:rtl/>
        </w:rPr>
      </w:pPr>
      <w:r>
        <w:rPr>
          <w:rFonts w:hint="cs"/>
          <w:u w:val="single"/>
          <w:rtl/>
        </w:rPr>
        <w:t>היו"ר משה גפני</w:t>
      </w:r>
      <w:r>
        <w:rPr>
          <w:rFonts w:hint="cs"/>
          <w:rtl/>
        </w:rPr>
        <w:t>:</w:t>
      </w:r>
    </w:p>
    <w:p w:rsidR="0060270F" w:rsidRDefault="0060270F">
      <w:pPr>
        <w:jc w:val="both"/>
        <w:rPr>
          <w:rFonts w:hint="cs"/>
          <w:rtl/>
        </w:rPr>
      </w:pPr>
    </w:p>
    <w:p w:rsidR="0060270F" w:rsidRDefault="0060270F">
      <w:pPr>
        <w:jc w:val="both"/>
        <w:rPr>
          <w:rFonts w:hint="cs"/>
          <w:rtl/>
        </w:rPr>
      </w:pPr>
      <w:r>
        <w:rPr>
          <w:rFonts w:hint="cs"/>
          <w:rtl/>
        </w:rPr>
        <w:tab/>
        <w:t>בסדר, היא לא נגד האוצר. סליחה. היא בעד האוצר אבל היא ניהלה אתם את הדיונים.</w:t>
      </w:r>
    </w:p>
    <w:p w:rsidR="0060270F" w:rsidRDefault="0060270F">
      <w:pPr>
        <w:jc w:val="both"/>
        <w:rPr>
          <w:rFonts w:hint="cs"/>
          <w:rtl/>
        </w:rPr>
      </w:pPr>
    </w:p>
    <w:p w:rsidR="0060270F" w:rsidRDefault="0060270F">
      <w:pPr>
        <w:jc w:val="both"/>
        <w:rPr>
          <w:rFonts w:hint="cs"/>
          <w:rtl/>
        </w:rPr>
      </w:pPr>
      <w:r>
        <w:rPr>
          <w:rFonts w:hint="cs"/>
          <w:u w:val="single"/>
          <w:rtl/>
        </w:rPr>
        <w:t>שי חרמש:</w:t>
      </w:r>
    </w:p>
    <w:p w:rsidR="0060270F" w:rsidRDefault="0060270F">
      <w:pPr>
        <w:jc w:val="both"/>
        <w:rPr>
          <w:rFonts w:hint="cs"/>
          <w:rtl/>
        </w:rPr>
      </w:pPr>
    </w:p>
    <w:p w:rsidR="0060270F" w:rsidRDefault="0060270F">
      <w:pPr>
        <w:jc w:val="both"/>
        <w:rPr>
          <w:rFonts w:hint="cs"/>
          <w:rtl/>
        </w:rPr>
      </w:pPr>
      <w:r>
        <w:rPr>
          <w:rFonts w:hint="cs"/>
          <w:rtl/>
        </w:rPr>
        <w:tab/>
        <w:t>בן גוריון כתב את זה ועכשיו השתנו דברים.</w:t>
      </w:r>
    </w:p>
    <w:p w:rsidR="0060270F" w:rsidRDefault="0060270F">
      <w:pPr>
        <w:jc w:val="both"/>
        <w:rPr>
          <w:rFonts w:hint="cs"/>
          <w:rtl/>
        </w:rPr>
      </w:pPr>
    </w:p>
    <w:p w:rsidR="0060270F" w:rsidRDefault="0060270F">
      <w:pPr>
        <w:jc w:val="both"/>
        <w:rPr>
          <w:rFonts w:hint="cs"/>
          <w:rtl/>
        </w:rPr>
      </w:pPr>
      <w:r>
        <w:rPr>
          <w:rFonts w:hint="cs"/>
          <w:u w:val="single"/>
          <w:rtl/>
        </w:rPr>
        <w:t>היו"ר משה גפני</w:t>
      </w:r>
      <w:r>
        <w:rPr>
          <w:rFonts w:hint="cs"/>
          <w:rtl/>
        </w:rPr>
        <w:t>:</w:t>
      </w:r>
    </w:p>
    <w:p w:rsidR="0060270F" w:rsidRDefault="0060270F">
      <w:pPr>
        <w:pStyle w:val="a3"/>
        <w:tabs>
          <w:tab w:val="clear" w:pos="4153"/>
          <w:tab w:val="clear" w:pos="8306"/>
        </w:tabs>
        <w:jc w:val="both"/>
        <w:rPr>
          <w:rFonts w:hint="cs"/>
          <w:rtl/>
        </w:rPr>
      </w:pPr>
    </w:p>
    <w:p w:rsidR="0060270F" w:rsidRDefault="0060270F">
      <w:pPr>
        <w:pStyle w:val="a3"/>
        <w:tabs>
          <w:tab w:val="clear" w:pos="4153"/>
          <w:tab w:val="clear" w:pos="8306"/>
        </w:tabs>
        <w:jc w:val="both"/>
        <w:rPr>
          <w:rFonts w:hint="cs"/>
          <w:rtl/>
        </w:rPr>
      </w:pPr>
      <w:r>
        <w:rPr>
          <w:rFonts w:hint="cs"/>
          <w:rtl/>
        </w:rPr>
        <w:tab/>
        <w:t>אנחנו עכשיו מדינה שונה.</w:t>
      </w:r>
    </w:p>
    <w:p w:rsidR="0060270F" w:rsidRDefault="0060270F">
      <w:pPr>
        <w:pStyle w:val="a3"/>
        <w:tabs>
          <w:tab w:val="clear" w:pos="4153"/>
          <w:tab w:val="clear" w:pos="8306"/>
        </w:tabs>
        <w:jc w:val="both"/>
        <w:rPr>
          <w:rFonts w:hint="cs"/>
          <w:rtl/>
        </w:rPr>
      </w:pPr>
    </w:p>
    <w:p w:rsidR="0060270F" w:rsidRDefault="0060270F">
      <w:pPr>
        <w:pStyle w:val="a3"/>
        <w:tabs>
          <w:tab w:val="clear" w:pos="4153"/>
          <w:tab w:val="clear" w:pos="8306"/>
        </w:tabs>
        <w:jc w:val="both"/>
        <w:rPr>
          <w:rFonts w:hint="cs"/>
          <w:rtl/>
        </w:rPr>
      </w:pPr>
      <w:r>
        <w:rPr>
          <w:rFonts w:hint="cs"/>
          <w:u w:val="single"/>
          <w:rtl/>
        </w:rPr>
        <w:t>שי חרמש:</w:t>
      </w:r>
    </w:p>
    <w:p w:rsidR="0060270F" w:rsidRDefault="0060270F">
      <w:pPr>
        <w:pStyle w:val="a3"/>
        <w:tabs>
          <w:tab w:val="clear" w:pos="4153"/>
          <w:tab w:val="clear" w:pos="8306"/>
        </w:tabs>
        <w:jc w:val="both"/>
        <w:rPr>
          <w:rFonts w:hint="cs"/>
          <w:rtl/>
        </w:rPr>
      </w:pPr>
    </w:p>
    <w:p w:rsidR="0060270F" w:rsidRDefault="0060270F">
      <w:pPr>
        <w:pStyle w:val="a3"/>
        <w:tabs>
          <w:tab w:val="clear" w:pos="4153"/>
          <w:tab w:val="clear" w:pos="8306"/>
        </w:tabs>
        <w:jc w:val="both"/>
        <w:rPr>
          <w:rFonts w:hint="cs"/>
          <w:rtl/>
        </w:rPr>
      </w:pPr>
      <w:r>
        <w:rPr>
          <w:rFonts w:hint="cs"/>
          <w:rtl/>
        </w:rPr>
        <w:lastRenderedPageBreak/>
        <w:tab/>
        <w:t>ההערה שלי לא הייתה במקרה. תוחלת החיים של המדינה, אני רוצה להאמין שהיא יותר ארוכה מתוחלת החיים של כל עמותה שהיא, פרטית, ציבורית ואחרת. ברגע שהדבר הזה הוא נכס מדינה, למדינה יש אחריות להחזיק את זה. יתכן שזה לא תואם, לא קראתי את צוואתו של בן גוריון, אבל אני מרגיש הרבה יותר נוח שמדינה לוקחת אחריות על נכסים כאלה מאשר עמותה פרטית לוקחת. אני אומר את זה מהצד שלכם ומהצד שלי כיוזם החוק.</w:t>
      </w:r>
    </w:p>
    <w:p w:rsidR="0060270F" w:rsidRDefault="0060270F">
      <w:pPr>
        <w:pStyle w:val="a3"/>
        <w:tabs>
          <w:tab w:val="clear" w:pos="4153"/>
          <w:tab w:val="clear" w:pos="8306"/>
        </w:tabs>
        <w:jc w:val="both"/>
        <w:rPr>
          <w:rFonts w:hint="cs"/>
          <w:rtl/>
        </w:rPr>
      </w:pPr>
      <w:r>
        <w:rPr>
          <w:rFonts w:hint="cs"/>
          <w:rtl/>
        </w:rPr>
        <w:tab/>
      </w:r>
    </w:p>
    <w:p w:rsidR="0060270F" w:rsidRDefault="0060270F">
      <w:pPr>
        <w:jc w:val="both"/>
        <w:rPr>
          <w:rFonts w:hint="cs"/>
          <w:rtl/>
        </w:rPr>
      </w:pPr>
      <w:r>
        <w:rPr>
          <w:rFonts w:hint="cs"/>
          <w:u w:val="single"/>
          <w:rtl/>
        </w:rPr>
        <w:t>היו"ר משה גפני</w:t>
      </w:r>
      <w:r>
        <w:rPr>
          <w:rFonts w:hint="cs"/>
          <w:rtl/>
        </w:rPr>
        <w:t>:</w:t>
      </w:r>
    </w:p>
    <w:p w:rsidR="0060270F" w:rsidRDefault="0060270F">
      <w:pPr>
        <w:jc w:val="both"/>
        <w:rPr>
          <w:rFonts w:hint="cs"/>
          <w:rtl/>
        </w:rPr>
      </w:pPr>
    </w:p>
    <w:p w:rsidR="0060270F" w:rsidRDefault="0060270F">
      <w:pPr>
        <w:jc w:val="both"/>
        <w:rPr>
          <w:rFonts w:hint="cs"/>
          <w:rtl/>
        </w:rPr>
      </w:pPr>
      <w:r>
        <w:rPr>
          <w:rFonts w:hint="cs"/>
          <w:rtl/>
        </w:rPr>
        <w:tab/>
        <w:t>רבותיי, אתם עושים היסטוריה בחוק הזה.</w:t>
      </w:r>
    </w:p>
    <w:p w:rsidR="0060270F" w:rsidRDefault="0060270F">
      <w:pPr>
        <w:jc w:val="both"/>
        <w:rPr>
          <w:rFonts w:hint="cs"/>
          <w:rtl/>
        </w:rPr>
      </w:pPr>
    </w:p>
    <w:p w:rsidR="0060270F" w:rsidRDefault="0060270F">
      <w:pPr>
        <w:jc w:val="both"/>
        <w:rPr>
          <w:rFonts w:hint="cs"/>
          <w:rtl/>
        </w:rPr>
      </w:pPr>
      <w:r>
        <w:rPr>
          <w:rFonts w:hint="cs"/>
          <w:u w:val="single"/>
          <w:rtl/>
        </w:rPr>
        <w:t>אהרן שרף:</w:t>
      </w:r>
    </w:p>
    <w:p w:rsidR="0060270F" w:rsidRDefault="0060270F">
      <w:pPr>
        <w:jc w:val="both"/>
        <w:rPr>
          <w:rFonts w:hint="cs"/>
          <w:rtl/>
        </w:rPr>
      </w:pPr>
    </w:p>
    <w:p w:rsidR="0060270F" w:rsidRDefault="0060270F">
      <w:pPr>
        <w:jc w:val="both"/>
        <w:rPr>
          <w:rFonts w:hint="cs"/>
          <w:rtl/>
        </w:rPr>
      </w:pPr>
      <w:r>
        <w:rPr>
          <w:rFonts w:hint="cs"/>
          <w:rtl/>
        </w:rPr>
        <w:tab/>
        <w:t>אני מקריא לכם את צוואתו של בן גוריון: "הנני מצווה את זכויות היוצרים לתאגיד שיירשם תוך שנה מיום פטירתי". הוא לא מצווה את זכויותיו למדינה. הוא מצווה את זכויותיו לתאגיד שהיום נקרא החברה להפצת משנתו של דוד בן גוריון.</w:t>
      </w:r>
    </w:p>
    <w:p w:rsidR="0060270F" w:rsidRDefault="0060270F">
      <w:pPr>
        <w:jc w:val="both"/>
        <w:rPr>
          <w:rFonts w:hint="cs"/>
          <w:rtl/>
        </w:rPr>
      </w:pPr>
    </w:p>
    <w:p w:rsidR="0060270F" w:rsidRDefault="0060270F">
      <w:pPr>
        <w:jc w:val="both"/>
        <w:rPr>
          <w:rFonts w:hint="cs"/>
          <w:rtl/>
        </w:rPr>
      </w:pPr>
      <w:r>
        <w:rPr>
          <w:rFonts w:hint="cs"/>
          <w:u w:val="single"/>
          <w:rtl/>
        </w:rPr>
        <w:t>היו"ר משה גפני</w:t>
      </w:r>
      <w:r>
        <w:rPr>
          <w:rFonts w:hint="cs"/>
          <w:rtl/>
        </w:rPr>
        <w:t>:</w:t>
      </w:r>
    </w:p>
    <w:p w:rsidR="0060270F" w:rsidRDefault="0060270F">
      <w:pPr>
        <w:jc w:val="both"/>
        <w:rPr>
          <w:rFonts w:hint="cs"/>
          <w:rtl/>
        </w:rPr>
      </w:pPr>
    </w:p>
    <w:p w:rsidR="0060270F" w:rsidRDefault="0060270F">
      <w:pPr>
        <w:jc w:val="both"/>
        <w:rPr>
          <w:rFonts w:hint="cs"/>
          <w:rtl/>
        </w:rPr>
      </w:pPr>
      <w:r>
        <w:rPr>
          <w:rFonts w:hint="cs"/>
          <w:rtl/>
        </w:rPr>
        <w:tab/>
        <w:t>לא ראיתי את הצוואה הזאת קודם, אבל אם הבנתי נכון, זה לא נוגד את הצוואה. בסופו של דבר התהליכים היום במדינה הם תהליכים מהסוג הזה. זה לא נוגד את הצוואה.</w:t>
      </w:r>
    </w:p>
    <w:p w:rsidR="0060270F" w:rsidRDefault="0060270F">
      <w:pPr>
        <w:jc w:val="both"/>
        <w:rPr>
          <w:rFonts w:hint="cs"/>
          <w:rtl/>
        </w:rPr>
      </w:pPr>
    </w:p>
    <w:p w:rsidR="0060270F" w:rsidRDefault="0060270F">
      <w:pPr>
        <w:jc w:val="both"/>
        <w:rPr>
          <w:rFonts w:hint="cs"/>
          <w:rtl/>
        </w:rPr>
      </w:pPr>
      <w:r>
        <w:rPr>
          <w:rFonts w:hint="cs"/>
          <w:u w:val="single"/>
          <w:rtl/>
        </w:rPr>
        <w:t>אילן קרמר:</w:t>
      </w:r>
    </w:p>
    <w:p w:rsidR="0060270F" w:rsidRDefault="0060270F">
      <w:pPr>
        <w:jc w:val="both"/>
        <w:rPr>
          <w:rFonts w:hint="cs"/>
          <w:rtl/>
        </w:rPr>
      </w:pPr>
    </w:p>
    <w:p w:rsidR="0060270F" w:rsidRDefault="0060270F">
      <w:pPr>
        <w:jc w:val="both"/>
        <w:rPr>
          <w:rFonts w:hint="cs"/>
          <w:rtl/>
        </w:rPr>
      </w:pPr>
      <w:r>
        <w:rPr>
          <w:rFonts w:hint="cs"/>
          <w:rtl/>
        </w:rPr>
        <w:tab/>
        <w:t>אם יורשה לי, יש עוד נקודה אחת. החברה להפצת משנתו, זאת חברה שבסך הכל צריכה להתקיים. אם החומר עובר לבעלות המדינה, הזכויות שנלוות אליה, ככל שהחברה להפצת משנתו תיצור רווחים או פירות?</w:t>
      </w:r>
    </w:p>
    <w:p w:rsidR="0060270F" w:rsidRDefault="0060270F">
      <w:pPr>
        <w:jc w:val="both"/>
        <w:rPr>
          <w:rFonts w:hint="cs"/>
          <w:rtl/>
        </w:rPr>
      </w:pPr>
    </w:p>
    <w:p w:rsidR="0060270F" w:rsidRDefault="0060270F">
      <w:pPr>
        <w:jc w:val="both"/>
        <w:rPr>
          <w:rFonts w:hint="cs"/>
          <w:rtl/>
        </w:rPr>
      </w:pPr>
      <w:r>
        <w:rPr>
          <w:rFonts w:hint="cs"/>
          <w:u w:val="single"/>
          <w:rtl/>
        </w:rPr>
        <w:t>ראובן קוגן:</w:t>
      </w:r>
    </w:p>
    <w:p w:rsidR="0060270F" w:rsidRDefault="0060270F">
      <w:pPr>
        <w:jc w:val="both"/>
        <w:rPr>
          <w:rFonts w:hint="cs"/>
          <w:rtl/>
        </w:rPr>
      </w:pPr>
    </w:p>
    <w:p w:rsidR="0060270F" w:rsidRDefault="0060270F">
      <w:pPr>
        <w:jc w:val="both"/>
        <w:rPr>
          <w:rFonts w:hint="cs"/>
          <w:rtl/>
        </w:rPr>
      </w:pPr>
      <w:r>
        <w:rPr>
          <w:rFonts w:hint="cs"/>
          <w:rtl/>
        </w:rPr>
        <w:tab/>
        <w:t xml:space="preserve">יש לי שאלה נגדית. מה קרה עם החברה הזאת מ-1996, מאז חלפו עשרים שנים מאז חקיקת חוק בן גוריון ועד היום, שנת 2010? </w:t>
      </w:r>
    </w:p>
    <w:p w:rsidR="0060270F" w:rsidRDefault="0060270F">
      <w:pPr>
        <w:jc w:val="both"/>
        <w:rPr>
          <w:rFonts w:hint="cs"/>
          <w:rtl/>
        </w:rPr>
      </w:pPr>
    </w:p>
    <w:p w:rsidR="0060270F" w:rsidRDefault="0060270F">
      <w:pPr>
        <w:jc w:val="both"/>
        <w:rPr>
          <w:rFonts w:hint="cs"/>
          <w:rtl/>
        </w:rPr>
      </w:pPr>
      <w:r>
        <w:rPr>
          <w:rFonts w:hint="cs"/>
          <w:u w:val="single"/>
          <w:rtl/>
        </w:rPr>
        <w:t>אילן קרמר:</w:t>
      </w:r>
    </w:p>
    <w:p w:rsidR="0060270F" w:rsidRDefault="0060270F">
      <w:pPr>
        <w:jc w:val="both"/>
        <w:rPr>
          <w:rFonts w:hint="cs"/>
          <w:rtl/>
        </w:rPr>
      </w:pPr>
    </w:p>
    <w:p w:rsidR="0060270F" w:rsidRDefault="0060270F">
      <w:pPr>
        <w:jc w:val="both"/>
        <w:rPr>
          <w:rFonts w:hint="cs"/>
          <w:rtl/>
        </w:rPr>
      </w:pPr>
      <w:r>
        <w:rPr>
          <w:rFonts w:hint="cs"/>
          <w:rtl/>
        </w:rPr>
        <w:tab/>
        <w:t>היא פועלת.</w:t>
      </w:r>
    </w:p>
    <w:p w:rsidR="0060270F" w:rsidRDefault="0060270F">
      <w:pPr>
        <w:jc w:val="both"/>
        <w:rPr>
          <w:rFonts w:hint="cs"/>
          <w:rtl/>
        </w:rPr>
      </w:pPr>
    </w:p>
    <w:p w:rsidR="0060270F" w:rsidRDefault="0060270F">
      <w:pPr>
        <w:jc w:val="both"/>
        <w:rPr>
          <w:rFonts w:hint="cs"/>
          <w:rtl/>
        </w:rPr>
      </w:pPr>
      <w:r>
        <w:rPr>
          <w:rFonts w:hint="cs"/>
          <w:u w:val="single"/>
          <w:rtl/>
        </w:rPr>
        <w:t>ראובן קוגן:</w:t>
      </w:r>
    </w:p>
    <w:p w:rsidR="0060270F" w:rsidRDefault="0060270F">
      <w:pPr>
        <w:jc w:val="both"/>
        <w:rPr>
          <w:rFonts w:hint="cs"/>
          <w:rtl/>
        </w:rPr>
      </w:pPr>
    </w:p>
    <w:p w:rsidR="0060270F" w:rsidRDefault="0060270F">
      <w:pPr>
        <w:jc w:val="both"/>
        <w:rPr>
          <w:rFonts w:hint="cs"/>
          <w:rtl/>
        </w:rPr>
      </w:pPr>
      <w:r>
        <w:rPr>
          <w:rFonts w:hint="cs"/>
          <w:rtl/>
        </w:rPr>
        <w:tab/>
        <w:t>אז היא תמשיך לפעול.</w:t>
      </w:r>
    </w:p>
    <w:p w:rsidR="0060270F" w:rsidRDefault="0060270F">
      <w:pPr>
        <w:jc w:val="both"/>
        <w:rPr>
          <w:rFonts w:hint="cs"/>
          <w:rtl/>
        </w:rPr>
      </w:pPr>
    </w:p>
    <w:p w:rsidR="0060270F" w:rsidRDefault="0060270F">
      <w:pPr>
        <w:jc w:val="both"/>
        <w:rPr>
          <w:rFonts w:hint="cs"/>
          <w:rtl/>
        </w:rPr>
      </w:pPr>
      <w:r>
        <w:rPr>
          <w:rFonts w:hint="cs"/>
          <w:u w:val="single"/>
          <w:rtl/>
        </w:rPr>
        <w:t>אילן קרמר:</w:t>
      </w:r>
    </w:p>
    <w:p w:rsidR="0060270F" w:rsidRDefault="0060270F">
      <w:pPr>
        <w:jc w:val="both"/>
        <w:rPr>
          <w:rFonts w:hint="cs"/>
          <w:rtl/>
        </w:rPr>
      </w:pPr>
    </w:p>
    <w:p w:rsidR="0060270F" w:rsidRDefault="0060270F">
      <w:pPr>
        <w:jc w:val="both"/>
        <w:rPr>
          <w:rFonts w:hint="cs"/>
          <w:rtl/>
        </w:rPr>
      </w:pPr>
      <w:r>
        <w:rPr>
          <w:rFonts w:hint="cs"/>
          <w:rtl/>
        </w:rPr>
        <w:tab/>
        <w:t>היא פועלת תחת ההנחה שהחומר והתמלוגים והתגמולים, הכל הולך אליה.</w:t>
      </w:r>
    </w:p>
    <w:p w:rsidR="0060270F" w:rsidRDefault="0060270F">
      <w:pPr>
        <w:jc w:val="both"/>
        <w:rPr>
          <w:rFonts w:hint="cs"/>
          <w:rtl/>
        </w:rPr>
      </w:pPr>
    </w:p>
    <w:p w:rsidR="0060270F" w:rsidRDefault="0060270F">
      <w:pPr>
        <w:jc w:val="both"/>
        <w:rPr>
          <w:rFonts w:hint="cs"/>
          <w:rtl/>
        </w:rPr>
      </w:pPr>
      <w:r>
        <w:rPr>
          <w:rFonts w:hint="cs"/>
          <w:u w:val="single"/>
          <w:rtl/>
        </w:rPr>
        <w:t>ראובן קוגן:</w:t>
      </w:r>
    </w:p>
    <w:p w:rsidR="0060270F" w:rsidRDefault="0060270F">
      <w:pPr>
        <w:jc w:val="both"/>
        <w:rPr>
          <w:rFonts w:hint="cs"/>
          <w:rtl/>
        </w:rPr>
      </w:pPr>
    </w:p>
    <w:p w:rsidR="0060270F" w:rsidRDefault="0060270F">
      <w:pPr>
        <w:jc w:val="both"/>
        <w:rPr>
          <w:rFonts w:hint="cs"/>
          <w:rtl/>
        </w:rPr>
      </w:pPr>
      <w:r>
        <w:rPr>
          <w:rFonts w:hint="cs"/>
          <w:rtl/>
        </w:rPr>
        <w:tab/>
        <w:t>היא לא יכולה כי החוק אומר שאחרי עשרים שנים זה עובר למדינה. היא לא יכולה לפעול לפי זה.</w:t>
      </w:r>
    </w:p>
    <w:p w:rsidR="0060270F" w:rsidRDefault="0060270F">
      <w:pPr>
        <w:jc w:val="both"/>
        <w:rPr>
          <w:rFonts w:hint="cs"/>
          <w:rtl/>
        </w:rPr>
      </w:pPr>
    </w:p>
    <w:p w:rsidR="0060270F" w:rsidRDefault="0060270F">
      <w:pPr>
        <w:jc w:val="both"/>
        <w:rPr>
          <w:rFonts w:hint="cs"/>
          <w:rtl/>
        </w:rPr>
      </w:pPr>
      <w:r>
        <w:rPr>
          <w:rFonts w:hint="cs"/>
          <w:u w:val="single"/>
          <w:rtl/>
        </w:rPr>
        <w:t>אילן קרמר:</w:t>
      </w:r>
    </w:p>
    <w:p w:rsidR="0060270F" w:rsidRDefault="0060270F">
      <w:pPr>
        <w:jc w:val="both"/>
        <w:rPr>
          <w:rFonts w:hint="cs"/>
          <w:rtl/>
        </w:rPr>
      </w:pPr>
    </w:p>
    <w:p w:rsidR="0060270F" w:rsidRDefault="0060270F">
      <w:pPr>
        <w:jc w:val="both"/>
        <w:rPr>
          <w:rFonts w:hint="cs"/>
          <w:rtl/>
        </w:rPr>
      </w:pPr>
      <w:r>
        <w:rPr>
          <w:rFonts w:hint="cs"/>
          <w:rtl/>
        </w:rPr>
        <w:tab/>
        <w:t>לכן התבקש המחוקק כרגע להחזיר את המצב לקדמותו.</w:t>
      </w:r>
    </w:p>
    <w:p w:rsidR="0060270F" w:rsidRDefault="0060270F">
      <w:pPr>
        <w:jc w:val="both"/>
        <w:rPr>
          <w:rFonts w:hint="cs"/>
          <w:rtl/>
        </w:rPr>
      </w:pPr>
    </w:p>
    <w:p w:rsidR="0060270F" w:rsidRDefault="0060270F">
      <w:pPr>
        <w:jc w:val="both"/>
        <w:rPr>
          <w:rFonts w:hint="cs"/>
          <w:rtl/>
        </w:rPr>
      </w:pPr>
      <w:r>
        <w:rPr>
          <w:rFonts w:hint="cs"/>
          <w:u w:val="single"/>
          <w:rtl/>
        </w:rPr>
        <w:t>ראובן קוגן:</w:t>
      </w:r>
    </w:p>
    <w:p w:rsidR="0060270F" w:rsidRDefault="0060270F">
      <w:pPr>
        <w:jc w:val="both"/>
        <w:rPr>
          <w:rFonts w:hint="cs"/>
          <w:rtl/>
        </w:rPr>
      </w:pPr>
    </w:p>
    <w:p w:rsidR="0060270F" w:rsidRDefault="0060270F">
      <w:pPr>
        <w:jc w:val="both"/>
        <w:rPr>
          <w:rFonts w:hint="cs"/>
          <w:rtl/>
        </w:rPr>
      </w:pPr>
      <w:r>
        <w:rPr>
          <w:rFonts w:hint="cs"/>
          <w:rtl/>
        </w:rPr>
        <w:tab/>
        <w:t>14 שנים אחרי כן.</w:t>
      </w:r>
    </w:p>
    <w:p w:rsidR="0060270F" w:rsidRDefault="0060270F">
      <w:pPr>
        <w:jc w:val="both"/>
        <w:rPr>
          <w:rFonts w:hint="cs"/>
          <w:rtl/>
        </w:rPr>
      </w:pPr>
    </w:p>
    <w:p w:rsidR="0060270F" w:rsidRDefault="0060270F">
      <w:pPr>
        <w:jc w:val="both"/>
        <w:rPr>
          <w:rFonts w:hint="cs"/>
          <w:rtl/>
        </w:rPr>
      </w:pPr>
      <w:r>
        <w:rPr>
          <w:rFonts w:hint="cs"/>
          <w:u w:val="single"/>
          <w:rtl/>
        </w:rPr>
        <w:t>אילן קרמר:</w:t>
      </w:r>
    </w:p>
    <w:p w:rsidR="0060270F" w:rsidRDefault="0060270F">
      <w:pPr>
        <w:jc w:val="both"/>
        <w:rPr>
          <w:rFonts w:hint="cs"/>
          <w:rtl/>
        </w:rPr>
      </w:pPr>
    </w:p>
    <w:p w:rsidR="0060270F" w:rsidRDefault="0060270F">
      <w:pPr>
        <w:jc w:val="both"/>
        <w:rPr>
          <w:rFonts w:hint="cs"/>
          <w:rtl/>
        </w:rPr>
      </w:pPr>
      <w:r>
        <w:rPr>
          <w:rFonts w:hint="cs"/>
          <w:rtl/>
        </w:rPr>
        <w:tab/>
        <w:t>זה הזמן לעשות את זה.</w:t>
      </w:r>
    </w:p>
    <w:p w:rsidR="0060270F" w:rsidRDefault="0060270F">
      <w:pPr>
        <w:jc w:val="both"/>
        <w:rPr>
          <w:rFonts w:hint="cs"/>
          <w:rtl/>
        </w:rPr>
      </w:pPr>
    </w:p>
    <w:p w:rsidR="0060270F" w:rsidRDefault="0060270F">
      <w:pPr>
        <w:jc w:val="both"/>
        <w:rPr>
          <w:rFonts w:hint="cs"/>
          <w:rtl/>
        </w:rPr>
      </w:pPr>
      <w:r>
        <w:rPr>
          <w:rFonts w:hint="cs"/>
          <w:u w:val="single"/>
          <w:rtl/>
        </w:rPr>
        <w:t>שי חרמש:</w:t>
      </w:r>
    </w:p>
    <w:p w:rsidR="0060270F" w:rsidRDefault="0060270F">
      <w:pPr>
        <w:jc w:val="both"/>
        <w:rPr>
          <w:rFonts w:hint="cs"/>
          <w:rtl/>
        </w:rPr>
      </w:pPr>
    </w:p>
    <w:p w:rsidR="0060270F" w:rsidRDefault="0060270F">
      <w:pPr>
        <w:jc w:val="both"/>
        <w:rPr>
          <w:rFonts w:hint="cs"/>
          <w:rtl/>
        </w:rPr>
      </w:pPr>
      <w:r>
        <w:rPr>
          <w:rFonts w:hint="cs"/>
          <w:rtl/>
        </w:rPr>
        <w:tab/>
        <w:t>בשנת 2020 חלק מהאנשים כבר לא יהיו כאן. אני כבר לא אהיה כאן.</w:t>
      </w:r>
    </w:p>
    <w:p w:rsidR="0060270F" w:rsidRDefault="0060270F">
      <w:pPr>
        <w:jc w:val="both"/>
        <w:rPr>
          <w:rFonts w:hint="cs"/>
          <w:rtl/>
        </w:rPr>
      </w:pPr>
    </w:p>
    <w:p w:rsidR="0060270F" w:rsidRDefault="0060270F">
      <w:pPr>
        <w:jc w:val="both"/>
        <w:rPr>
          <w:rFonts w:hint="cs"/>
          <w:rtl/>
        </w:rPr>
      </w:pPr>
      <w:r>
        <w:rPr>
          <w:rFonts w:hint="cs"/>
          <w:u w:val="single"/>
          <w:rtl/>
        </w:rPr>
        <w:t>אילן קרמר:</w:t>
      </w:r>
    </w:p>
    <w:p w:rsidR="0060270F" w:rsidRDefault="0060270F">
      <w:pPr>
        <w:jc w:val="both"/>
        <w:rPr>
          <w:rFonts w:hint="cs"/>
          <w:rtl/>
        </w:rPr>
      </w:pPr>
    </w:p>
    <w:p w:rsidR="0060270F" w:rsidRDefault="0060270F">
      <w:pPr>
        <w:jc w:val="both"/>
        <w:rPr>
          <w:rFonts w:hint="cs"/>
          <w:rtl/>
        </w:rPr>
      </w:pPr>
      <w:r>
        <w:rPr>
          <w:rFonts w:hint="cs"/>
          <w:rtl/>
        </w:rPr>
        <w:tab/>
        <w:t>אולי אפשר להצמיד את ההוראה הזאת לפחות עד שנת 2020?</w:t>
      </w:r>
    </w:p>
    <w:p w:rsidR="0060270F" w:rsidRDefault="0060270F">
      <w:pPr>
        <w:jc w:val="both"/>
        <w:rPr>
          <w:rFonts w:hint="cs"/>
          <w:rtl/>
        </w:rPr>
      </w:pPr>
    </w:p>
    <w:p w:rsidR="0060270F" w:rsidRDefault="0060270F">
      <w:pPr>
        <w:jc w:val="both"/>
        <w:rPr>
          <w:rFonts w:hint="cs"/>
          <w:rtl/>
        </w:rPr>
      </w:pPr>
      <w:r>
        <w:rPr>
          <w:rFonts w:hint="cs"/>
          <w:u w:val="single"/>
          <w:rtl/>
        </w:rPr>
        <w:t>ראובן קוגן:</w:t>
      </w:r>
    </w:p>
    <w:p w:rsidR="0060270F" w:rsidRDefault="0060270F">
      <w:pPr>
        <w:jc w:val="both"/>
        <w:rPr>
          <w:rFonts w:hint="cs"/>
          <w:rtl/>
        </w:rPr>
      </w:pPr>
    </w:p>
    <w:p w:rsidR="0060270F" w:rsidRDefault="0060270F">
      <w:pPr>
        <w:jc w:val="both"/>
        <w:rPr>
          <w:rFonts w:hint="cs"/>
          <w:rtl/>
        </w:rPr>
      </w:pPr>
      <w:r>
        <w:rPr>
          <w:rFonts w:hint="cs"/>
          <w:rtl/>
        </w:rPr>
        <w:tab/>
        <w:t>לא, ואני אסביר גם למה. 14 שנים החומר הזה נמצא בידי המדינה ואני חושב שזה המקום הראוי והנכון להיות בו. היום הקניין הרוחני של זה, בסוף הוא גם עולה כסף. כרגע אם המדינה באה ומוותרת עליו, היא מוותרת על ההכנסה הרעיונית או לא רעיונית שיש לה כרגע. אז, כמו שאומר כבוד היושב ראש, זה מסבך את העניינים הרבה יותר מהסוגיה של 2010 ו-2020.</w:t>
      </w:r>
    </w:p>
    <w:p w:rsidR="0060270F" w:rsidRDefault="0060270F">
      <w:pPr>
        <w:jc w:val="both"/>
        <w:rPr>
          <w:rFonts w:hint="cs"/>
          <w:rtl/>
        </w:rPr>
      </w:pPr>
    </w:p>
    <w:p w:rsidR="0060270F" w:rsidRDefault="0060270F">
      <w:pPr>
        <w:jc w:val="both"/>
        <w:rPr>
          <w:rFonts w:hint="cs"/>
          <w:rtl/>
        </w:rPr>
      </w:pPr>
      <w:r>
        <w:rPr>
          <w:rFonts w:hint="cs"/>
          <w:u w:val="single"/>
          <w:rtl/>
        </w:rPr>
        <w:t>היו"ר משה גפני</w:t>
      </w:r>
      <w:r>
        <w:rPr>
          <w:rFonts w:hint="cs"/>
          <w:rtl/>
        </w:rPr>
        <w:t>:</w:t>
      </w:r>
    </w:p>
    <w:p w:rsidR="0060270F" w:rsidRDefault="0060270F">
      <w:pPr>
        <w:jc w:val="both"/>
        <w:rPr>
          <w:rFonts w:hint="cs"/>
          <w:rtl/>
        </w:rPr>
      </w:pPr>
    </w:p>
    <w:p w:rsidR="0060270F" w:rsidRDefault="0060270F">
      <w:pPr>
        <w:jc w:val="both"/>
        <w:rPr>
          <w:rFonts w:hint="cs"/>
          <w:rtl/>
        </w:rPr>
      </w:pPr>
      <w:r>
        <w:rPr>
          <w:rFonts w:hint="cs"/>
          <w:rtl/>
        </w:rPr>
        <w:tab/>
        <w:t xml:space="preserve">בסדר. אני רק יכול לומר לך מבחינה רעיונית, אני לא מכיר את הפרטים, אני עושה חשבון על דברים אחרים שאני כן מכיר. אם זה יתנהל בסדר, ולהערכתי זה יתנהל בסדר כמו שהתנהל עד היום, מה זה המדינה בעניין? מה פירוש המדינה? ראובן קוגן יבוא אליכם ויתחיל לחטט? מה הוא יעשה? אם זה לא יתנהל בסדר, אז למדינה יש אחריות. אבל מבחינת מורשתו של בן גוריון וזכרו של בן גוריון, המדינה בעניין בשילוב של גוף פרטי. </w:t>
      </w:r>
    </w:p>
    <w:p w:rsidR="0060270F" w:rsidRDefault="0060270F">
      <w:pPr>
        <w:jc w:val="both"/>
        <w:rPr>
          <w:rFonts w:hint="cs"/>
          <w:rtl/>
        </w:rPr>
      </w:pPr>
    </w:p>
    <w:p w:rsidR="0060270F" w:rsidRDefault="0060270F">
      <w:pPr>
        <w:jc w:val="both"/>
        <w:rPr>
          <w:rFonts w:hint="cs"/>
          <w:rtl/>
        </w:rPr>
      </w:pPr>
      <w:r>
        <w:rPr>
          <w:rFonts w:hint="cs"/>
          <w:u w:val="single"/>
          <w:rtl/>
        </w:rPr>
        <w:t>אילן קרמר:</w:t>
      </w:r>
    </w:p>
    <w:p w:rsidR="0060270F" w:rsidRDefault="0060270F">
      <w:pPr>
        <w:jc w:val="both"/>
        <w:rPr>
          <w:rFonts w:hint="cs"/>
          <w:rtl/>
        </w:rPr>
      </w:pPr>
    </w:p>
    <w:p w:rsidR="0060270F" w:rsidRDefault="0060270F">
      <w:pPr>
        <w:jc w:val="both"/>
        <w:rPr>
          <w:rFonts w:hint="cs"/>
          <w:rtl/>
        </w:rPr>
      </w:pPr>
      <w:r>
        <w:rPr>
          <w:rFonts w:hint="cs"/>
          <w:rtl/>
        </w:rPr>
        <w:tab/>
        <w:t>אני מסכים אתך בנקודה הזאת אבל החברה להפצת משנתו צריכה להתקיים.</w:t>
      </w:r>
    </w:p>
    <w:p w:rsidR="0060270F" w:rsidRDefault="0060270F">
      <w:pPr>
        <w:jc w:val="both"/>
        <w:rPr>
          <w:rFonts w:hint="cs"/>
          <w:rtl/>
        </w:rPr>
      </w:pPr>
    </w:p>
    <w:p w:rsidR="0060270F" w:rsidRDefault="0060270F">
      <w:pPr>
        <w:jc w:val="both"/>
        <w:rPr>
          <w:rFonts w:hint="cs"/>
          <w:u w:val="single"/>
          <w:rtl/>
        </w:rPr>
      </w:pPr>
      <w:r>
        <w:rPr>
          <w:rFonts w:hint="cs"/>
          <w:u w:val="single"/>
          <w:rtl/>
        </w:rPr>
        <w:t>גבריאל מאיר:</w:t>
      </w:r>
    </w:p>
    <w:p w:rsidR="0060270F" w:rsidRDefault="0060270F">
      <w:pPr>
        <w:jc w:val="both"/>
        <w:rPr>
          <w:rFonts w:hint="cs"/>
          <w:rtl/>
        </w:rPr>
      </w:pPr>
    </w:p>
    <w:p w:rsidR="0060270F" w:rsidRDefault="0060270F">
      <w:pPr>
        <w:jc w:val="both"/>
        <w:rPr>
          <w:rFonts w:hint="cs"/>
          <w:rtl/>
        </w:rPr>
      </w:pPr>
      <w:r>
        <w:rPr>
          <w:rFonts w:hint="cs"/>
          <w:rtl/>
        </w:rPr>
        <w:tab/>
        <w:t>בהמשך לדבריו של ראובן קוגן, בעצם הזכויות הועברו למדינה. המעשה שמבקשים מאתנו לעשות היום זה בעצם להחזיר אותן ושהמדינה תיפרד מהזכויות "בנכסי" בן גוריון. מקומם הטבעי של הנכסים האלו הוא בידי המדינה עצמה כי זה דבר ממלכתי.</w:t>
      </w:r>
    </w:p>
    <w:p w:rsidR="0060270F" w:rsidRDefault="0060270F">
      <w:pPr>
        <w:jc w:val="both"/>
        <w:rPr>
          <w:rFonts w:hint="cs"/>
          <w:rtl/>
        </w:rPr>
      </w:pPr>
    </w:p>
    <w:p w:rsidR="0060270F" w:rsidRDefault="0060270F">
      <w:pPr>
        <w:jc w:val="both"/>
        <w:rPr>
          <w:rFonts w:hint="cs"/>
          <w:rtl/>
        </w:rPr>
      </w:pPr>
      <w:r>
        <w:rPr>
          <w:rFonts w:hint="cs"/>
          <w:u w:val="single"/>
          <w:rtl/>
        </w:rPr>
        <w:t>היו"ר משה גפני</w:t>
      </w:r>
      <w:r>
        <w:rPr>
          <w:rFonts w:hint="cs"/>
          <w:rtl/>
        </w:rPr>
        <w:t>:</w:t>
      </w:r>
    </w:p>
    <w:p w:rsidR="0060270F" w:rsidRDefault="0060270F">
      <w:pPr>
        <w:jc w:val="both"/>
        <w:rPr>
          <w:rFonts w:hint="cs"/>
          <w:rtl/>
        </w:rPr>
      </w:pPr>
    </w:p>
    <w:p w:rsidR="0060270F" w:rsidRDefault="0060270F">
      <w:pPr>
        <w:jc w:val="both"/>
        <w:rPr>
          <w:rFonts w:hint="cs"/>
          <w:rtl/>
        </w:rPr>
      </w:pPr>
      <w:r>
        <w:rPr>
          <w:rFonts w:hint="cs"/>
          <w:rtl/>
        </w:rPr>
        <w:tab/>
        <w:t>רבותיי, אם אתם מסכימים, אני עובר להצבעה. מסכימים.</w:t>
      </w:r>
    </w:p>
    <w:p w:rsidR="0060270F" w:rsidRDefault="0060270F">
      <w:pPr>
        <w:jc w:val="both"/>
        <w:rPr>
          <w:rFonts w:hint="cs"/>
          <w:rtl/>
        </w:rPr>
      </w:pPr>
    </w:p>
    <w:p w:rsidR="0060270F" w:rsidRDefault="0060270F">
      <w:pPr>
        <w:ind w:firstLine="720"/>
        <w:jc w:val="both"/>
        <w:rPr>
          <w:rFonts w:hint="cs"/>
          <w:rtl/>
        </w:rPr>
      </w:pPr>
      <w:r>
        <w:rPr>
          <w:rFonts w:hint="cs"/>
          <w:rtl/>
        </w:rPr>
        <w:t>אנחנו מצביעים על הצעת חוק דוד בן גוריון (תיקון מס' 2) (יד דוד בן גוריון), התש"ע-2010 לקריאה שנייה ושלישית.</w:t>
      </w:r>
    </w:p>
    <w:p w:rsidR="0060270F" w:rsidRDefault="0060270F">
      <w:pPr>
        <w:ind w:firstLine="720"/>
        <w:jc w:val="both"/>
        <w:rPr>
          <w:rFonts w:hint="cs"/>
          <w:rtl/>
        </w:rPr>
      </w:pPr>
    </w:p>
    <w:p w:rsidR="0060270F" w:rsidRDefault="0060270F">
      <w:pPr>
        <w:jc w:val="center"/>
        <w:rPr>
          <w:rFonts w:hint="cs"/>
          <w:b/>
          <w:bCs/>
          <w:u w:val="single"/>
          <w:rtl/>
        </w:rPr>
      </w:pPr>
      <w:r>
        <w:rPr>
          <w:rFonts w:hint="cs"/>
          <w:b/>
          <w:bCs/>
          <w:u w:val="single"/>
          <w:rtl/>
        </w:rPr>
        <w:t>ה צ ב ע ה</w:t>
      </w:r>
    </w:p>
    <w:p w:rsidR="0060270F" w:rsidRDefault="0060270F">
      <w:pPr>
        <w:jc w:val="center"/>
        <w:rPr>
          <w:rFonts w:hint="cs"/>
          <w:b/>
          <w:bCs/>
          <w:u w:val="single"/>
          <w:rtl/>
        </w:rPr>
      </w:pPr>
    </w:p>
    <w:p w:rsidR="0060270F" w:rsidRDefault="0060270F">
      <w:pPr>
        <w:jc w:val="center"/>
        <w:rPr>
          <w:rFonts w:hint="cs"/>
          <w:b/>
          <w:bCs/>
          <w:u w:val="single"/>
          <w:rtl/>
        </w:rPr>
      </w:pPr>
      <w:r>
        <w:rPr>
          <w:rFonts w:hint="cs"/>
          <w:b/>
          <w:bCs/>
          <w:u w:val="single"/>
          <w:rtl/>
        </w:rPr>
        <w:t>הצעת החוק אושרה פה אחד</w:t>
      </w:r>
    </w:p>
    <w:p w:rsidR="0060270F" w:rsidRDefault="0060270F">
      <w:pPr>
        <w:jc w:val="both"/>
        <w:rPr>
          <w:rFonts w:hint="cs"/>
          <w:rtl/>
        </w:rPr>
      </w:pPr>
    </w:p>
    <w:p w:rsidR="0060270F" w:rsidRDefault="0060270F">
      <w:pPr>
        <w:pStyle w:val="a5"/>
        <w:rPr>
          <w:rFonts w:hint="cs"/>
          <w:rtl/>
        </w:rPr>
      </w:pPr>
      <w:r>
        <w:rPr>
          <w:rFonts w:hint="cs"/>
          <w:rtl/>
        </w:rPr>
        <w:t>אני מודה לכם.</w:t>
      </w:r>
    </w:p>
    <w:p w:rsidR="0060270F" w:rsidRDefault="0060270F">
      <w:pPr>
        <w:jc w:val="both"/>
        <w:rPr>
          <w:rFonts w:hint="cs"/>
          <w:rtl/>
        </w:rPr>
      </w:pPr>
    </w:p>
    <w:p w:rsidR="0060270F" w:rsidRDefault="0060270F">
      <w:pPr>
        <w:jc w:val="both"/>
        <w:rPr>
          <w:rFonts w:hint="cs"/>
          <w:rtl/>
        </w:rPr>
      </w:pPr>
    </w:p>
    <w:p w:rsidR="0060270F" w:rsidRDefault="0060270F">
      <w:pPr>
        <w:jc w:val="both"/>
        <w:rPr>
          <w:rFonts w:hint="cs"/>
          <w:rtl/>
        </w:rPr>
      </w:pPr>
    </w:p>
    <w:p w:rsidR="0060270F" w:rsidRDefault="0060270F">
      <w:pPr>
        <w:jc w:val="both"/>
        <w:rPr>
          <w:rFonts w:hint="cs"/>
          <w:rtl/>
        </w:rPr>
      </w:pPr>
    </w:p>
    <w:p w:rsidR="0060270F" w:rsidRDefault="0060270F">
      <w:pPr>
        <w:pStyle w:val="3"/>
        <w:rPr>
          <w:rFonts w:hint="cs"/>
          <w:rtl/>
        </w:rPr>
      </w:pPr>
      <w:r>
        <w:rPr>
          <w:rFonts w:hint="cs"/>
          <w:rtl/>
        </w:rPr>
        <w:t>ישיבה ננעלה בשעה 12:20</w:t>
      </w:r>
    </w:p>
    <w:p w:rsidR="0060270F" w:rsidRDefault="0060270F">
      <w:pPr>
        <w:jc w:val="both"/>
        <w:rPr>
          <w:rFonts w:hint="cs"/>
          <w:rtl/>
        </w:rPr>
      </w:pPr>
    </w:p>
    <w:p w:rsidR="0060270F" w:rsidRDefault="0060270F">
      <w:pPr>
        <w:jc w:val="both"/>
        <w:rPr>
          <w:rFonts w:hint="cs"/>
          <w:rtl/>
        </w:rPr>
      </w:pPr>
    </w:p>
    <w:p w:rsidR="0060270F" w:rsidRDefault="0060270F">
      <w:pPr>
        <w:ind w:firstLine="720"/>
        <w:jc w:val="both"/>
        <w:rPr>
          <w:rFonts w:hint="cs"/>
          <w:rtl/>
        </w:rPr>
      </w:pPr>
    </w:p>
    <w:p w:rsidR="0060270F" w:rsidRDefault="0060270F"/>
    <w:sectPr w:rsidR="0060270F">
      <w:headerReference w:type="even" r:id="rId6"/>
      <w:headerReference w:type="default" r:id="rId7"/>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270F" w:rsidRDefault="0060270F">
      <w:r>
        <w:separator/>
      </w:r>
    </w:p>
  </w:endnote>
  <w:endnote w:type="continuationSeparator" w:id="0">
    <w:p w:rsidR="0060270F" w:rsidRDefault="006027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vid">
    <w:altName w:val="Malgun Gothic Semilight"/>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270F" w:rsidRDefault="0060270F">
      <w:r>
        <w:separator/>
      </w:r>
    </w:p>
  </w:footnote>
  <w:footnote w:type="continuationSeparator" w:id="0">
    <w:p w:rsidR="0060270F" w:rsidRDefault="006027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270F" w:rsidRDefault="0060270F">
    <w:pPr>
      <w:pStyle w:val="a3"/>
      <w:framePr w:wrap="around" w:vAnchor="text" w:hAnchor="margin" w:y="1"/>
      <w:rPr>
        <w:rStyle w:val="a4"/>
        <w:rtl/>
      </w:rPr>
    </w:pPr>
    <w:r>
      <w:rPr>
        <w:rStyle w:val="a4"/>
        <w:rtl/>
      </w:rPr>
      <w:fldChar w:fldCharType="begin"/>
    </w:r>
    <w:r>
      <w:rPr>
        <w:rStyle w:val="a4"/>
      </w:rPr>
      <w:instrText xml:space="preserve">PAGE  </w:instrText>
    </w:r>
    <w:r>
      <w:rPr>
        <w:rStyle w:val="a4"/>
        <w:rtl/>
      </w:rPr>
      <w:fldChar w:fldCharType="end"/>
    </w:r>
  </w:p>
  <w:p w:rsidR="0060270F" w:rsidRDefault="0060270F">
    <w:pPr>
      <w:pStyle w:val="a3"/>
      <w:ind w:right="360"/>
      <w:rPr>
        <w:rtl/>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270F" w:rsidRDefault="0060270F">
    <w:pPr>
      <w:pStyle w:val="a3"/>
      <w:framePr w:wrap="around" w:vAnchor="text" w:hAnchor="margin" w:y="1"/>
      <w:rPr>
        <w:rStyle w:val="a4"/>
        <w:rtl/>
      </w:rPr>
    </w:pPr>
    <w:r>
      <w:rPr>
        <w:rStyle w:val="a4"/>
        <w:rtl/>
      </w:rPr>
      <w:fldChar w:fldCharType="begin"/>
    </w:r>
    <w:r>
      <w:rPr>
        <w:rStyle w:val="a4"/>
      </w:rPr>
      <w:instrText xml:space="preserve">PAGE  </w:instrText>
    </w:r>
    <w:r>
      <w:rPr>
        <w:rStyle w:val="a4"/>
        <w:rtl/>
      </w:rPr>
      <w:fldChar w:fldCharType="separate"/>
    </w:r>
    <w:r w:rsidR="0022487B">
      <w:rPr>
        <w:rStyle w:val="a4"/>
        <w:noProof/>
        <w:rtl/>
      </w:rPr>
      <w:t>2</w:t>
    </w:r>
    <w:r>
      <w:rPr>
        <w:rStyle w:val="a4"/>
        <w:rtl/>
      </w:rPr>
      <w:fldChar w:fldCharType="end"/>
    </w:r>
  </w:p>
  <w:p w:rsidR="0060270F" w:rsidRDefault="0060270F">
    <w:pPr>
      <w:pStyle w:val="a3"/>
      <w:ind w:right="360"/>
      <w:rPr>
        <w:rFonts w:hint="cs"/>
        <w:rtl/>
      </w:rPr>
    </w:pPr>
    <w:r>
      <w:rPr>
        <w:rFonts w:hint="cs"/>
        <w:rtl/>
      </w:rPr>
      <w:t>ועדת הכספים</w:t>
    </w:r>
  </w:p>
  <w:p w:rsidR="0060270F" w:rsidRDefault="0060270F">
    <w:pPr>
      <w:pStyle w:val="a3"/>
      <w:rPr>
        <w:rFonts w:hint="cs"/>
        <w:rtl/>
      </w:rPr>
    </w:pPr>
    <w:r>
      <w:rPr>
        <w:rFonts w:hint="cs"/>
        <w:rtl/>
      </w:rPr>
      <w:t>9.2.2010</w:t>
    </w:r>
  </w:p>
  <w:p w:rsidR="0060270F" w:rsidRDefault="0060270F">
    <w:pPr>
      <w:pStyle w:val="a3"/>
      <w:rPr>
        <w:rFonts w:hint="cs"/>
        <w:rtl/>
      </w:rPr>
    </w:pPr>
  </w:p>
  <w:p w:rsidR="0060270F" w:rsidRDefault="0060270F">
    <w:pPr>
      <w:pStyle w:val="a3"/>
      <w:rPr>
        <w:rFonts w:hint="cs"/>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3B7E"/>
    <w:rsid w:val="0022487B"/>
    <w:rsid w:val="0060270F"/>
    <w:rsid w:val="00D53B7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9076D920-BC6E-488C-91CA-3E16D71D7D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rFonts w:cs="David"/>
      <w:sz w:val="24"/>
      <w:szCs w:val="24"/>
      <w:lang w:eastAsia="he-IL"/>
    </w:rPr>
  </w:style>
  <w:style w:type="paragraph" w:styleId="1">
    <w:name w:val="heading 1"/>
    <w:basedOn w:val="a"/>
    <w:next w:val="a"/>
    <w:qFormat/>
    <w:pPr>
      <w:keepNext/>
      <w:jc w:val="center"/>
      <w:outlineLvl w:val="0"/>
    </w:pPr>
    <w:rPr>
      <w:b/>
      <w:bCs/>
      <w:u w:val="single"/>
    </w:rPr>
  </w:style>
  <w:style w:type="paragraph" w:styleId="2">
    <w:name w:val="heading 2"/>
    <w:basedOn w:val="a"/>
    <w:next w:val="a"/>
    <w:qFormat/>
    <w:pPr>
      <w:keepNext/>
      <w:outlineLvl w:val="1"/>
    </w:pPr>
    <w:rPr>
      <w:b/>
      <w:bCs/>
    </w:rPr>
  </w:style>
  <w:style w:type="paragraph" w:styleId="3">
    <w:name w:val="heading 3"/>
    <w:basedOn w:val="a"/>
    <w:next w:val="a"/>
    <w:qFormat/>
    <w:pPr>
      <w:keepNext/>
      <w:jc w:val="both"/>
      <w:outlineLvl w:val="2"/>
    </w:pPr>
    <w:rPr>
      <w:b/>
      <w:bCs/>
      <w:u w:val="single"/>
    </w:rPr>
  </w:style>
  <w:style w:type="paragraph" w:styleId="4">
    <w:name w:val="heading 4"/>
    <w:basedOn w:val="a"/>
    <w:next w:val="a"/>
    <w:qFormat/>
    <w:pPr>
      <w:keepNext/>
      <w:jc w:val="center"/>
      <w:outlineLvl w:val="3"/>
    </w:pPr>
    <w:rPr>
      <w:b/>
      <w:bC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pPr>
  </w:style>
  <w:style w:type="character" w:styleId="a4">
    <w:name w:val="page number"/>
    <w:basedOn w:val="a0"/>
    <w:semiHidden/>
  </w:style>
  <w:style w:type="paragraph" w:styleId="a5">
    <w:name w:val="Body Text"/>
    <w:basedOn w:val="a"/>
    <w:semiHidden/>
    <w:pPr>
      <w:jc w:val="both"/>
    </w:pPr>
  </w:style>
  <w:style w:type="paragraph" w:styleId="20">
    <w:name w:val="Body Text 2"/>
    <w:basedOn w:val="a"/>
    <w:semiHidden/>
    <w:pPr>
      <w:jc w:val="both"/>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CCBB6777C30DFD46B30CF918394FAEAE" ma:contentTypeVersion="" ma:contentTypeDescription="צור מסמך חדש." ma:contentTypeScope="" ma:versionID="390071cec4ce42d0847f75a4fed41ba3">
  <xsd:schema xmlns:xsd="http://www.w3.org/2001/XMLSchema" xmlns:xs="http://www.w3.org/2001/XMLSchema" xmlns:p="http://schemas.microsoft.com/office/2006/metadata/properties" xmlns:ns2="290d5b49-c690-4c6f-bbb9-1e50dab33eee" targetNamespace="http://schemas.microsoft.com/office/2006/metadata/properties" ma:root="true" ma:fieldsID="d7dd2f529bbe50785394ddfd47ca1ac1" ns2:_="">
    <xsd:import namespace="290d5b49-c690-4c6f-bbb9-1e50dab33eee"/>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haredWithUsers" ma:index="8" nillable="true" ma:displayName="משותף עם"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F178037-0613-4FBC-B248-C134952845C6}"/>
</file>

<file path=customXml/itemProps2.xml><?xml version="1.0" encoding="utf-8"?>
<ds:datastoreItem xmlns:ds="http://schemas.openxmlformats.org/officeDocument/2006/customXml" ds:itemID="{47C6149B-06A4-43A1-ADE1-EC3843283157}"/>
</file>

<file path=customXml/itemProps3.xml><?xml version="1.0" encoding="utf-8"?>
<ds:datastoreItem xmlns:ds="http://schemas.openxmlformats.org/officeDocument/2006/customXml" ds:itemID="{4A9F521B-C24C-4F97-AA03-C4B3AF8626C2}"/>
</file>

<file path=docProps/app.xml><?xml version="1.0" encoding="utf-8"?>
<Properties xmlns="http://schemas.openxmlformats.org/officeDocument/2006/extended-properties" xmlns:vt="http://schemas.openxmlformats.org/officeDocument/2006/docPropsVTypes">
  <Template>Normal.dotm</Template>
  <TotalTime>0</TotalTime>
  <Pages>8</Pages>
  <Words>1944</Words>
  <Characters>9723</Characters>
  <Application>Microsoft Office Word</Application>
  <DocSecurity>4</DocSecurity>
  <Lines>81</Lines>
  <Paragraphs>23</Paragraphs>
  <ScaleCrop>false</ScaleCrop>
  <HeadingPairs>
    <vt:vector size="2" baseType="variant">
      <vt:variant>
        <vt:lpstr>שם</vt:lpstr>
      </vt:variant>
      <vt:variant>
        <vt:i4>1</vt:i4>
      </vt:variant>
    </vt:vector>
  </HeadingPairs>
  <TitlesOfParts>
    <vt:vector size="1" baseType="lpstr">
      <vt:lpstr>הכנסת השמונה עשרה</vt:lpstr>
    </vt:vector>
  </TitlesOfParts>
  <Company/>
  <LinksUpToDate>false</LinksUpToDate>
  <CharactersWithSpaces>11644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השמונה עשרה</dc:title>
  <dc:subject/>
  <dc:creator>Sharon</dc:creator>
  <cp:keywords/>
  <dc:description/>
  <cp:lastModifiedBy>אינדה נובומינסקי</cp:lastModifiedBy>
  <cp:revision>2</cp:revision>
  <dcterms:created xsi:type="dcterms:W3CDTF">2022-01-30T08:43:00Z</dcterms:created>
  <dcterms:modified xsi:type="dcterms:W3CDTF">2022-01-30T08:43:00Z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0x010100CCBB6777C30DFD46B30CF918394FAEAE</vt:lpwstr>
  </property>
  <property fmtid="{D5CDD505-2E9C-101B-9397-08002B2CF9AE}" pid="3" name="SanhedrinDocumentType">
    <vt:r8>167</vt:r8>
  </property>
  <property fmtid="{D5CDD505-2E9C-101B-9397-08002B2CF9AE}" pid="4" name="SanhedrinItemID">
    <vt:r8>336398</vt:r8>
  </property>
</Properties>
</file>