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A6E1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D08E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A6E1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45F56" w:rsidP="008320F6">
      <w:pPr>
        <w:ind w:firstLine="0"/>
        <w:jc w:val="center"/>
        <w:outlineLvl w:val="0"/>
        <w:rPr>
          <w:b/>
          <w:bCs/>
          <w:rtl/>
        </w:rPr>
      </w:pPr>
      <w:r>
        <w:rPr>
          <w:b/>
          <w:bCs/>
          <w:rtl/>
        </w:rPr>
        <w:t xml:space="preserve">פרוטוקול מס' </w:t>
      </w:r>
      <w:r>
        <w:rPr>
          <w:rFonts w:hint="cs"/>
          <w:b/>
          <w:bCs/>
          <w:rtl/>
        </w:rPr>
        <w:t>185</w:t>
      </w:r>
    </w:p>
    <w:p w:rsidR="00E64116" w:rsidRPr="008713A4" w:rsidRDefault="00CA6E19" w:rsidP="008320F6">
      <w:pPr>
        <w:ind w:firstLine="0"/>
        <w:jc w:val="center"/>
        <w:outlineLvl w:val="0"/>
        <w:rPr>
          <w:b/>
          <w:bCs/>
          <w:rtl/>
        </w:rPr>
      </w:pPr>
      <w:r>
        <w:rPr>
          <w:b/>
          <w:bCs/>
          <w:rtl/>
        </w:rPr>
        <w:t>מישיבת ועדת החוקה, חוק ומשפט</w:t>
      </w:r>
    </w:p>
    <w:p w:rsidR="00E64116" w:rsidRPr="008713A4" w:rsidRDefault="00CA6E19" w:rsidP="008320F6">
      <w:pPr>
        <w:ind w:firstLine="0"/>
        <w:jc w:val="center"/>
        <w:outlineLvl w:val="0"/>
        <w:rPr>
          <w:b/>
          <w:bCs/>
          <w:u w:val="single"/>
          <w:rtl/>
        </w:rPr>
      </w:pPr>
      <w:r>
        <w:rPr>
          <w:b/>
          <w:bCs/>
          <w:u w:val="single"/>
          <w:rtl/>
        </w:rPr>
        <w:t xml:space="preserve">יום שלישי, כ"ג בשבט </w:t>
      </w:r>
      <w:proofErr w:type="spellStart"/>
      <w:r>
        <w:rPr>
          <w:b/>
          <w:bCs/>
          <w:u w:val="single"/>
          <w:rtl/>
        </w:rPr>
        <w:t>התשפ"ב</w:t>
      </w:r>
      <w:proofErr w:type="spellEnd"/>
      <w:r>
        <w:rPr>
          <w:b/>
          <w:bCs/>
          <w:u w:val="single"/>
          <w:rtl/>
        </w:rPr>
        <w:t xml:space="preserve"> (25 בינואר 2022),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D08E0" w:rsidRDefault="00CA6E19" w:rsidP="00BD08E0">
      <w:pPr>
        <w:pStyle w:val="a6"/>
        <w:jc w:val="both"/>
        <w:rPr>
          <w:b w:val="0"/>
          <w:bCs w:val="0"/>
          <w:u w:val="none"/>
          <w:rtl/>
        </w:rPr>
      </w:pPr>
      <w:bookmarkStart w:id="0" w:name="ET_subject_626335_1"/>
      <w:r w:rsidRPr="00BD08E0">
        <w:rPr>
          <w:rStyle w:val="TagStyle"/>
          <w:b/>
          <w:bCs w:val="0"/>
          <w:u w:val="none"/>
          <w:rtl/>
        </w:rPr>
        <w:t xml:space="preserve"> &lt;&lt; נושא &gt;&gt; </w:t>
      </w:r>
      <w:r w:rsidRPr="00BD08E0">
        <w:rPr>
          <w:b w:val="0"/>
          <w:bCs w:val="0"/>
          <w:u w:val="none"/>
          <w:rtl/>
        </w:rPr>
        <w:t>1. הצעת תקנות איסור הלבנת הון (כללים לבקשת מידע והעברתו מן הרשות המוסמכת למחלקה לחקירת שוטרים), התשפ"א-2021</w:t>
      </w:r>
      <w:r w:rsidRPr="00BD08E0">
        <w:rPr>
          <w:rStyle w:val="TagStyle"/>
          <w:b/>
          <w:bCs w:val="0"/>
          <w:u w:val="none"/>
          <w:rtl/>
        </w:rPr>
        <w:t xml:space="preserve"> &lt;&lt; נושא &gt;&gt;</w:t>
      </w:r>
      <w:r w:rsidR="0010659A" w:rsidRPr="00BD08E0">
        <w:rPr>
          <w:b w:val="0"/>
          <w:bCs w:val="0"/>
          <w:u w:val="none"/>
          <w:rtl/>
        </w:rPr>
        <w:t xml:space="preserve"> </w:t>
      </w:r>
      <w:r w:rsidRPr="00BD08E0">
        <w:rPr>
          <w:b w:val="0"/>
          <w:bCs w:val="0"/>
          <w:u w:val="none"/>
          <w:rtl/>
        </w:rPr>
        <w:t xml:space="preserve"> </w:t>
      </w:r>
      <w:bookmarkEnd w:id="0"/>
    </w:p>
    <w:p w:rsidR="00E64116" w:rsidRPr="00BD08E0" w:rsidRDefault="00CA6E19" w:rsidP="00BD08E0">
      <w:pPr>
        <w:pStyle w:val="a6"/>
        <w:jc w:val="both"/>
        <w:rPr>
          <w:b w:val="0"/>
          <w:bCs w:val="0"/>
          <w:u w:val="none"/>
          <w:rtl/>
        </w:rPr>
      </w:pPr>
      <w:bookmarkStart w:id="1" w:name="ET_subject_626336_2"/>
      <w:r w:rsidRPr="00BD08E0">
        <w:rPr>
          <w:rStyle w:val="TagStyle"/>
          <w:b/>
          <w:bCs w:val="0"/>
          <w:u w:val="none"/>
          <w:rtl/>
        </w:rPr>
        <w:t xml:space="preserve"> &lt;&lt; נושא &gt;&gt; </w:t>
      </w:r>
      <w:r w:rsidRPr="00BD08E0">
        <w:rPr>
          <w:b w:val="0"/>
          <w:bCs w:val="0"/>
          <w:u w:val="none"/>
          <w:rtl/>
        </w:rPr>
        <w:t>2. הצעת תקנות איסור הלבנת הון (כללים לשימוש במידע שהועבר למחלקה לחקירת שוטרים לשם חקירת עבירות נוספות ולהעברתו לרשות אחרת), התשפ"א-2021</w:t>
      </w:r>
      <w:r w:rsidRPr="00BD08E0">
        <w:rPr>
          <w:rStyle w:val="TagStyle"/>
          <w:b/>
          <w:bCs w:val="0"/>
          <w:u w:val="none"/>
          <w:rtl/>
        </w:rPr>
        <w:t xml:space="preserve"> &lt;&lt; נושא &gt;&gt;</w:t>
      </w:r>
      <w:r w:rsidR="0010659A" w:rsidRPr="00BD08E0">
        <w:rPr>
          <w:b w:val="0"/>
          <w:bCs w:val="0"/>
          <w:u w:val="none"/>
          <w:rtl/>
        </w:rPr>
        <w:t xml:space="preserve"> </w:t>
      </w:r>
      <w:r w:rsidRPr="00BD08E0">
        <w:rPr>
          <w:b w:val="0"/>
          <w:bCs w:val="0"/>
          <w:u w:val="none"/>
          <w:rtl/>
        </w:rPr>
        <w:t xml:space="preserve"> </w:t>
      </w:r>
      <w:bookmarkEnd w:id="1"/>
    </w:p>
    <w:p w:rsidR="00CA6E19" w:rsidRPr="00BD08E0" w:rsidRDefault="00CA6E19" w:rsidP="00BD08E0">
      <w:pPr>
        <w:pStyle w:val="a6"/>
        <w:jc w:val="both"/>
        <w:rPr>
          <w:b w:val="0"/>
          <w:bCs w:val="0"/>
          <w:u w:val="none"/>
          <w:rtl/>
        </w:rPr>
      </w:pPr>
      <w:bookmarkStart w:id="2" w:name="ET_subject_626337_3"/>
      <w:r w:rsidRPr="00BD08E0">
        <w:rPr>
          <w:rStyle w:val="TagStyle"/>
          <w:b/>
          <w:bCs w:val="0"/>
          <w:u w:val="none"/>
          <w:rtl/>
        </w:rPr>
        <w:t xml:space="preserve"> &lt;&lt; נושא &gt;&gt; </w:t>
      </w:r>
      <w:r w:rsidRPr="00BD08E0">
        <w:rPr>
          <w:b w:val="0"/>
          <w:bCs w:val="0"/>
          <w:u w:val="none"/>
          <w:rtl/>
        </w:rPr>
        <w:t>3. הצעת תקנות איסור הלבנת הון (כללים לבקשת מידע והעברתו מן הרשות המוסמכת לחוקר ניירות ערך), התשפ"א-2021</w:t>
      </w:r>
      <w:r w:rsidRPr="00BD08E0">
        <w:rPr>
          <w:rStyle w:val="TagStyle"/>
          <w:b/>
          <w:bCs w:val="0"/>
          <w:u w:val="none"/>
          <w:rtl/>
        </w:rPr>
        <w:t xml:space="preserve"> &lt;&lt; נושא &gt;&gt;</w:t>
      </w:r>
      <w:r w:rsidR="0010659A" w:rsidRPr="00BD08E0">
        <w:rPr>
          <w:b w:val="0"/>
          <w:bCs w:val="0"/>
          <w:u w:val="none"/>
          <w:rtl/>
        </w:rPr>
        <w:t xml:space="preserve"> </w:t>
      </w:r>
      <w:r w:rsidRPr="00BD08E0">
        <w:rPr>
          <w:b w:val="0"/>
          <w:bCs w:val="0"/>
          <w:u w:val="none"/>
          <w:rtl/>
        </w:rPr>
        <w:t xml:space="preserve"> </w:t>
      </w:r>
      <w:bookmarkEnd w:id="2"/>
    </w:p>
    <w:p w:rsidR="00CA6E19" w:rsidRPr="00BD08E0" w:rsidRDefault="00CA6E19" w:rsidP="00BD08E0">
      <w:pPr>
        <w:pStyle w:val="a6"/>
        <w:jc w:val="both"/>
        <w:rPr>
          <w:b w:val="0"/>
          <w:bCs w:val="0"/>
          <w:u w:val="none"/>
          <w:rtl/>
        </w:rPr>
      </w:pPr>
      <w:bookmarkStart w:id="3" w:name="ET_subject_626338_4"/>
      <w:r w:rsidRPr="00BD08E0">
        <w:rPr>
          <w:rStyle w:val="TagStyle"/>
          <w:b/>
          <w:bCs w:val="0"/>
          <w:u w:val="none"/>
          <w:rtl/>
        </w:rPr>
        <w:t xml:space="preserve"> &lt;&lt; נושא &gt;&gt; </w:t>
      </w:r>
      <w:r w:rsidRPr="00BD08E0">
        <w:rPr>
          <w:b w:val="0"/>
          <w:bCs w:val="0"/>
          <w:u w:val="none"/>
          <w:rtl/>
        </w:rPr>
        <w:t>4. הצעת תקנות איסור הלבנת הון (כללים לשימוש במידע שהועבר לחוקר ניירות ערך לשם חקירת עבירות נוספות ולהעברתו לרשות אחרת), התשפ"א-2021</w:t>
      </w:r>
      <w:r w:rsidRPr="00BD08E0">
        <w:rPr>
          <w:rStyle w:val="TagStyle"/>
          <w:b/>
          <w:bCs w:val="0"/>
          <w:u w:val="none"/>
          <w:rtl/>
        </w:rPr>
        <w:t xml:space="preserve"> &lt;&lt; נושא &gt;&gt;</w:t>
      </w:r>
      <w:r w:rsidR="0010659A" w:rsidRPr="00BD08E0">
        <w:rPr>
          <w:b w:val="0"/>
          <w:bCs w:val="0"/>
          <w:u w:val="none"/>
          <w:rtl/>
        </w:rPr>
        <w:t xml:space="preserve"> </w:t>
      </w:r>
      <w:r w:rsidRPr="00BD08E0">
        <w:rPr>
          <w:b w:val="0"/>
          <w:bCs w:val="0"/>
          <w:u w:val="none"/>
          <w:rtl/>
        </w:rPr>
        <w:t xml:space="preserve"> </w:t>
      </w:r>
      <w:bookmarkEnd w:id="3"/>
    </w:p>
    <w:p w:rsidR="00CA6E19" w:rsidRDefault="00CA6E19" w:rsidP="007C693F">
      <w:pPr>
        <w:spacing w:before="60"/>
        <w:ind w:firstLine="0"/>
        <w:rPr>
          <w:rtl/>
        </w:rPr>
      </w:pPr>
    </w:p>
    <w:p w:rsidR="00CA6E19" w:rsidRPr="008713A4" w:rsidRDefault="00CA6E1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A6E19" w:rsidRDefault="00CA6E19" w:rsidP="00EC1FB3">
      <w:pPr>
        <w:ind w:firstLine="0"/>
        <w:rPr>
          <w:rtl/>
        </w:rPr>
      </w:pPr>
      <w:r w:rsidRPr="00CA6E19">
        <w:rPr>
          <w:rtl/>
        </w:rPr>
        <w:t>גלעד קריב – היו"ר</w:t>
      </w:r>
    </w:p>
    <w:p w:rsidR="00CA6E19" w:rsidRPr="00CA6E19" w:rsidRDefault="00CA6E19" w:rsidP="00EC1FB3">
      <w:pPr>
        <w:ind w:firstLine="0"/>
        <w:rPr>
          <w:rtl/>
        </w:rPr>
      </w:pPr>
      <w:r w:rsidRPr="00CA6E19">
        <w:rPr>
          <w:rtl/>
        </w:rPr>
        <w:t>ענבר בזק</w:t>
      </w:r>
      <w:r w:rsidR="00BD08E0">
        <w:rPr>
          <w:rFonts w:hint="cs"/>
          <w:rtl/>
        </w:rPr>
        <w:t xml:space="preserve"> </w:t>
      </w:r>
      <w:r w:rsidR="00BD08E0">
        <w:rPr>
          <w:rtl/>
        </w:rPr>
        <w:t>–</w:t>
      </w:r>
      <w:r w:rsidR="00BD08E0">
        <w:rPr>
          <w:rFonts w:hint="cs"/>
          <w:rtl/>
        </w:rPr>
        <w:t xml:space="preserve"> מ"מ היו"ר</w:t>
      </w:r>
      <w:bookmarkStart w:id="4" w:name="_GoBack"/>
      <w:bookmarkEnd w:id="4"/>
    </w:p>
    <w:p w:rsidR="00CA6E19" w:rsidRPr="00CA6E19" w:rsidRDefault="00CA6E19" w:rsidP="00EC1FB3">
      <w:pPr>
        <w:ind w:firstLine="0"/>
        <w:rPr>
          <w:rtl/>
        </w:rPr>
      </w:pPr>
      <w:r w:rsidRPr="00CA6E19">
        <w:rPr>
          <w:rtl/>
        </w:rPr>
        <w:t xml:space="preserve">אורי </w:t>
      </w:r>
      <w:proofErr w:type="spellStart"/>
      <w:r w:rsidRPr="00CA6E19">
        <w:rPr>
          <w:rtl/>
        </w:rPr>
        <w:t>מקלב</w:t>
      </w:r>
      <w:proofErr w:type="spellEnd"/>
    </w:p>
    <w:p w:rsidR="00CA6E19" w:rsidRPr="008713A4" w:rsidRDefault="00CA6E1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45F56" w:rsidP="00DE5B80">
      <w:pPr>
        <w:ind w:firstLine="0"/>
        <w:rPr>
          <w:rtl/>
        </w:rPr>
      </w:pPr>
      <w:r>
        <w:rPr>
          <w:rFonts w:hint="cs"/>
          <w:rtl/>
        </w:rPr>
        <w:t xml:space="preserve">שמחה </w:t>
      </w:r>
      <w:proofErr w:type="spellStart"/>
      <w:r>
        <w:rPr>
          <w:rFonts w:hint="cs"/>
          <w:rtl/>
        </w:rPr>
        <w:t>רוטמן</w:t>
      </w:r>
      <w:proofErr w:type="spellEnd"/>
    </w:p>
    <w:p w:rsidR="002E5E31" w:rsidRDefault="002E5E31" w:rsidP="00DE5B80">
      <w:pPr>
        <w:ind w:firstLine="0"/>
        <w:rPr>
          <w:b/>
          <w:bCs/>
          <w:u w:val="single"/>
          <w:rtl/>
        </w:rPr>
      </w:pPr>
    </w:p>
    <w:p w:rsidR="00BD08E0" w:rsidRPr="000C47F5" w:rsidRDefault="00BD08E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7"/>
        <w:gridCol w:w="336"/>
        <w:gridCol w:w="4353"/>
      </w:tblGrid>
      <w:tr w:rsidR="009E2B27" w:rsidTr="009E2B27">
        <w:tc>
          <w:tcPr>
            <w:tcW w:w="0" w:type="auto"/>
            <w:shd w:val="clear" w:color="auto" w:fill="auto"/>
          </w:tcPr>
          <w:p w:rsidR="009E2B27" w:rsidRDefault="009E2B27" w:rsidP="00DE5B80">
            <w:pPr>
              <w:ind w:firstLine="0"/>
              <w:rPr>
                <w:rtl/>
              </w:rPr>
            </w:pPr>
            <w:proofErr w:type="spellStart"/>
            <w:r>
              <w:rPr>
                <w:rtl/>
              </w:rPr>
              <w:t>סוריא</w:t>
            </w:r>
            <w:proofErr w:type="spellEnd"/>
            <w:r>
              <w:rPr>
                <w:rtl/>
              </w:rPr>
              <w:t xml:space="preserve"> בשארה</w:t>
            </w:r>
          </w:p>
        </w:tc>
        <w:tc>
          <w:tcPr>
            <w:tcW w:w="0" w:type="auto"/>
            <w:shd w:val="clear" w:color="auto" w:fill="auto"/>
          </w:tcPr>
          <w:p w:rsidR="009E2B27" w:rsidRDefault="009E2B27" w:rsidP="00DE5B80">
            <w:pPr>
              <w:ind w:firstLine="0"/>
              <w:rPr>
                <w:rtl/>
              </w:rPr>
            </w:pPr>
            <w:r>
              <w:rPr>
                <w:rtl/>
              </w:rPr>
              <w:t>–</w:t>
            </w:r>
          </w:p>
        </w:tc>
        <w:tc>
          <w:tcPr>
            <w:tcW w:w="0" w:type="auto"/>
            <w:shd w:val="clear" w:color="auto" w:fill="auto"/>
          </w:tcPr>
          <w:p w:rsidR="009E2B27" w:rsidRDefault="009E2B27" w:rsidP="00DE5B80">
            <w:pPr>
              <w:ind w:firstLine="0"/>
              <w:rPr>
                <w:rtl/>
              </w:rPr>
            </w:pPr>
            <w:r>
              <w:rPr>
                <w:rtl/>
              </w:rPr>
              <w:t>ייעוץ וחקיקה - פלילי, משרד המשפטים</w:t>
            </w:r>
          </w:p>
        </w:tc>
      </w:tr>
      <w:tr w:rsidR="009E2B27" w:rsidTr="009E2B27">
        <w:tc>
          <w:tcPr>
            <w:tcW w:w="0" w:type="auto"/>
            <w:shd w:val="clear" w:color="auto" w:fill="auto"/>
          </w:tcPr>
          <w:p w:rsidR="009E2B27" w:rsidRDefault="009E2B27" w:rsidP="00DE5B80">
            <w:pPr>
              <w:ind w:firstLine="0"/>
              <w:rPr>
                <w:rtl/>
              </w:rPr>
            </w:pPr>
            <w:r>
              <w:rPr>
                <w:rtl/>
              </w:rPr>
              <w:t>יאיר מתוק</w:t>
            </w:r>
          </w:p>
        </w:tc>
        <w:tc>
          <w:tcPr>
            <w:tcW w:w="0" w:type="auto"/>
            <w:shd w:val="clear" w:color="auto" w:fill="auto"/>
          </w:tcPr>
          <w:p w:rsidR="009E2B27" w:rsidRDefault="009E2B27" w:rsidP="00DE5B80">
            <w:pPr>
              <w:ind w:firstLine="0"/>
              <w:rPr>
                <w:rtl/>
              </w:rPr>
            </w:pPr>
            <w:r>
              <w:rPr>
                <w:rtl/>
              </w:rPr>
              <w:t>–</w:t>
            </w:r>
          </w:p>
        </w:tc>
        <w:tc>
          <w:tcPr>
            <w:tcW w:w="0" w:type="auto"/>
            <w:shd w:val="clear" w:color="auto" w:fill="auto"/>
          </w:tcPr>
          <w:p w:rsidR="009E2B27" w:rsidRDefault="009E2B27" w:rsidP="00DE5B80">
            <w:pPr>
              <w:ind w:firstLine="0"/>
              <w:rPr>
                <w:rtl/>
              </w:rPr>
            </w:pPr>
            <w:r>
              <w:rPr>
                <w:rtl/>
              </w:rPr>
              <w:t xml:space="preserve">עו"ד, המשרד </w:t>
            </w:r>
            <w:proofErr w:type="spellStart"/>
            <w:r>
              <w:rPr>
                <w:rtl/>
              </w:rPr>
              <w:t>לבטחון</w:t>
            </w:r>
            <w:proofErr w:type="spellEnd"/>
            <w:r>
              <w:rPr>
                <w:rtl/>
              </w:rPr>
              <w:t xml:space="preserve"> פנים</w:t>
            </w:r>
          </w:p>
        </w:tc>
      </w:tr>
      <w:tr w:rsidR="009E2B27" w:rsidTr="009E2B27">
        <w:tc>
          <w:tcPr>
            <w:tcW w:w="0" w:type="auto"/>
            <w:shd w:val="clear" w:color="auto" w:fill="auto"/>
          </w:tcPr>
          <w:p w:rsidR="009E2B27" w:rsidRDefault="009E2B27" w:rsidP="00DE5B80">
            <w:pPr>
              <w:ind w:firstLine="0"/>
              <w:rPr>
                <w:rtl/>
              </w:rPr>
            </w:pPr>
            <w:r>
              <w:rPr>
                <w:rtl/>
              </w:rPr>
              <w:t>קרן אור חזן</w:t>
            </w:r>
          </w:p>
        </w:tc>
        <w:tc>
          <w:tcPr>
            <w:tcW w:w="0" w:type="auto"/>
            <w:shd w:val="clear" w:color="auto" w:fill="auto"/>
          </w:tcPr>
          <w:p w:rsidR="009E2B27" w:rsidRDefault="009E2B27" w:rsidP="00DE5B80">
            <w:pPr>
              <w:ind w:firstLine="0"/>
              <w:rPr>
                <w:rtl/>
              </w:rPr>
            </w:pPr>
            <w:r>
              <w:rPr>
                <w:rtl/>
              </w:rPr>
              <w:t>–</w:t>
            </w:r>
          </w:p>
        </w:tc>
        <w:tc>
          <w:tcPr>
            <w:tcW w:w="0" w:type="auto"/>
            <w:shd w:val="clear" w:color="auto" w:fill="auto"/>
          </w:tcPr>
          <w:p w:rsidR="009E2B27" w:rsidRDefault="009E2B27" w:rsidP="00DE5B80">
            <w:pPr>
              <w:ind w:firstLine="0"/>
              <w:rPr>
                <w:rtl/>
              </w:rPr>
            </w:pPr>
            <w:r>
              <w:rPr>
                <w:rtl/>
              </w:rPr>
              <w:t xml:space="preserve">קמ"ד אכיפה כלכלית, המשרד </w:t>
            </w:r>
            <w:proofErr w:type="spellStart"/>
            <w:r>
              <w:rPr>
                <w:rtl/>
              </w:rPr>
              <w:t>לבטחון</w:t>
            </w:r>
            <w:proofErr w:type="spellEnd"/>
            <w:r>
              <w:rPr>
                <w:rtl/>
              </w:rPr>
              <w:t xml:space="preserve"> פנים</w:t>
            </w:r>
          </w:p>
        </w:tc>
      </w:tr>
      <w:tr w:rsidR="009E2B27" w:rsidTr="009E2B27">
        <w:tc>
          <w:tcPr>
            <w:tcW w:w="0" w:type="auto"/>
            <w:shd w:val="clear" w:color="auto" w:fill="auto"/>
          </w:tcPr>
          <w:p w:rsidR="009E2B27" w:rsidRDefault="009E2B27" w:rsidP="00DE5B80">
            <w:pPr>
              <w:ind w:firstLine="0"/>
              <w:rPr>
                <w:rtl/>
              </w:rPr>
            </w:pPr>
            <w:r>
              <w:rPr>
                <w:rtl/>
              </w:rPr>
              <w:t xml:space="preserve">אבי </w:t>
            </w:r>
            <w:proofErr w:type="spellStart"/>
            <w:r>
              <w:rPr>
                <w:rtl/>
              </w:rPr>
              <w:t>ארוניס</w:t>
            </w:r>
            <w:proofErr w:type="spellEnd"/>
          </w:p>
        </w:tc>
        <w:tc>
          <w:tcPr>
            <w:tcW w:w="0" w:type="auto"/>
            <w:shd w:val="clear" w:color="auto" w:fill="auto"/>
          </w:tcPr>
          <w:p w:rsidR="009E2B27" w:rsidRDefault="009E2B27" w:rsidP="00DE5B80">
            <w:pPr>
              <w:ind w:firstLine="0"/>
              <w:rPr>
                <w:rtl/>
              </w:rPr>
            </w:pPr>
            <w:r>
              <w:rPr>
                <w:rtl/>
              </w:rPr>
              <w:t>–</w:t>
            </w:r>
          </w:p>
        </w:tc>
        <w:tc>
          <w:tcPr>
            <w:tcW w:w="0" w:type="auto"/>
            <w:shd w:val="clear" w:color="auto" w:fill="auto"/>
          </w:tcPr>
          <w:p w:rsidR="009E2B27" w:rsidRDefault="009E2B27" w:rsidP="00DE5B80">
            <w:pPr>
              <w:ind w:firstLine="0"/>
              <w:rPr>
                <w:rtl/>
              </w:rPr>
            </w:pPr>
            <w:r>
              <w:rPr>
                <w:rtl/>
              </w:rPr>
              <w:t>יועץ משפטי מח' חקירות, רשות לניירות ערך</w:t>
            </w:r>
          </w:p>
        </w:tc>
      </w:tr>
      <w:tr w:rsidR="009E2B27" w:rsidTr="009E2B27">
        <w:tc>
          <w:tcPr>
            <w:tcW w:w="0" w:type="auto"/>
            <w:shd w:val="clear" w:color="auto" w:fill="auto"/>
          </w:tcPr>
          <w:p w:rsidR="009E2B27" w:rsidRDefault="009E2B27" w:rsidP="00DE5B80">
            <w:pPr>
              <w:ind w:firstLine="0"/>
              <w:rPr>
                <w:rtl/>
              </w:rPr>
            </w:pPr>
            <w:r>
              <w:rPr>
                <w:rtl/>
              </w:rPr>
              <w:t xml:space="preserve">רונית מנדלבאום </w:t>
            </w:r>
            <w:proofErr w:type="spellStart"/>
            <w:r>
              <w:rPr>
                <w:rtl/>
              </w:rPr>
              <w:t>לחוביצר</w:t>
            </w:r>
            <w:proofErr w:type="spellEnd"/>
          </w:p>
        </w:tc>
        <w:tc>
          <w:tcPr>
            <w:tcW w:w="0" w:type="auto"/>
            <w:shd w:val="clear" w:color="auto" w:fill="auto"/>
          </w:tcPr>
          <w:p w:rsidR="009E2B27" w:rsidRDefault="009E2B27" w:rsidP="00DE5B80">
            <w:pPr>
              <w:ind w:firstLine="0"/>
              <w:rPr>
                <w:rtl/>
              </w:rPr>
            </w:pPr>
            <w:r>
              <w:rPr>
                <w:rtl/>
              </w:rPr>
              <w:t>–</w:t>
            </w:r>
          </w:p>
        </w:tc>
        <w:tc>
          <w:tcPr>
            <w:tcW w:w="0" w:type="auto"/>
            <w:shd w:val="clear" w:color="auto" w:fill="auto"/>
          </w:tcPr>
          <w:p w:rsidR="009E2B27" w:rsidRDefault="009E2B27" w:rsidP="00DE5B80">
            <w:pPr>
              <w:ind w:firstLine="0"/>
              <w:rPr>
                <w:rtl/>
              </w:rPr>
            </w:pPr>
            <w:r>
              <w:rPr>
                <w:rtl/>
              </w:rPr>
              <w:t>סגן יועץ משפטי מח' חקירות, רשות לניירות ערך</w:t>
            </w:r>
          </w:p>
        </w:tc>
      </w:tr>
      <w:tr w:rsidR="009E2B27" w:rsidTr="009E2B27">
        <w:tc>
          <w:tcPr>
            <w:tcW w:w="0" w:type="auto"/>
            <w:shd w:val="clear" w:color="auto" w:fill="auto"/>
          </w:tcPr>
          <w:p w:rsidR="009E2B27" w:rsidRDefault="009E2B27" w:rsidP="00DE5B80">
            <w:pPr>
              <w:ind w:firstLine="0"/>
              <w:rPr>
                <w:rtl/>
              </w:rPr>
            </w:pPr>
            <w:r>
              <w:rPr>
                <w:rtl/>
              </w:rPr>
              <w:t>תמר ולדמן</w:t>
            </w:r>
          </w:p>
        </w:tc>
        <w:tc>
          <w:tcPr>
            <w:tcW w:w="0" w:type="auto"/>
            <w:shd w:val="clear" w:color="auto" w:fill="auto"/>
          </w:tcPr>
          <w:p w:rsidR="009E2B27" w:rsidRDefault="009E2B27" w:rsidP="00DE5B80">
            <w:pPr>
              <w:ind w:firstLine="0"/>
              <w:rPr>
                <w:rtl/>
              </w:rPr>
            </w:pPr>
            <w:r>
              <w:rPr>
                <w:rtl/>
              </w:rPr>
              <w:t>–</w:t>
            </w:r>
          </w:p>
        </w:tc>
        <w:tc>
          <w:tcPr>
            <w:tcW w:w="0" w:type="auto"/>
            <w:shd w:val="clear" w:color="auto" w:fill="auto"/>
          </w:tcPr>
          <w:p w:rsidR="009E2B27" w:rsidRDefault="009E2B27" w:rsidP="00DE5B80">
            <w:pPr>
              <w:ind w:firstLine="0"/>
              <w:rPr>
                <w:rtl/>
              </w:rPr>
            </w:pPr>
            <w:r>
              <w:rPr>
                <w:rtl/>
              </w:rPr>
              <w:t xml:space="preserve">סגנית </w:t>
            </w:r>
            <w:proofErr w:type="spellStart"/>
            <w:r>
              <w:rPr>
                <w:rtl/>
              </w:rPr>
              <w:t>יועמש</w:t>
            </w:r>
            <w:proofErr w:type="spellEnd"/>
            <w:r>
              <w:rPr>
                <w:rtl/>
              </w:rPr>
              <w:t>, הרשות לאיסור הלבנת הון</w:t>
            </w:r>
          </w:p>
        </w:tc>
      </w:tr>
    </w:tbl>
    <w:p w:rsidR="00E64116" w:rsidRDefault="00E64116" w:rsidP="00DE5B80">
      <w:pPr>
        <w:ind w:firstLine="0"/>
        <w:rPr>
          <w:rtl/>
        </w:rPr>
      </w:pPr>
    </w:p>
    <w:p w:rsidR="00BD08E0" w:rsidRPr="008713A4" w:rsidRDefault="00BD08E0" w:rsidP="00DE5B80">
      <w:pPr>
        <w:ind w:firstLine="0"/>
        <w:rPr>
          <w:rtl/>
        </w:rPr>
      </w:pPr>
    </w:p>
    <w:p w:rsidR="00E64116" w:rsidRDefault="009E2B27" w:rsidP="00DE5B80">
      <w:pPr>
        <w:ind w:firstLine="0"/>
        <w:rPr>
          <w:rtl/>
        </w:rPr>
      </w:pPr>
      <w:r>
        <w:rPr>
          <w:rFonts w:hint="cs"/>
          <w:b/>
          <w:bCs/>
          <w:u w:val="single"/>
          <w:rtl/>
        </w:rPr>
        <w:t>משתתפים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3782"/>
      </w:tblGrid>
      <w:tr w:rsidR="009E2B27" w:rsidTr="009E2B27">
        <w:tc>
          <w:tcPr>
            <w:tcW w:w="0" w:type="auto"/>
            <w:shd w:val="clear" w:color="auto" w:fill="auto"/>
          </w:tcPr>
          <w:p w:rsidR="009E2B27" w:rsidRDefault="009E2B27" w:rsidP="00DE5B80">
            <w:pPr>
              <w:ind w:firstLine="0"/>
              <w:rPr>
                <w:rtl/>
              </w:rPr>
            </w:pPr>
            <w:r>
              <w:rPr>
                <w:rtl/>
              </w:rPr>
              <w:t xml:space="preserve">לביא </w:t>
            </w:r>
            <w:proofErr w:type="spellStart"/>
            <w:r>
              <w:rPr>
                <w:rtl/>
              </w:rPr>
              <w:t>אבנת</w:t>
            </w:r>
            <w:proofErr w:type="spellEnd"/>
          </w:p>
        </w:tc>
        <w:tc>
          <w:tcPr>
            <w:tcW w:w="0" w:type="auto"/>
            <w:shd w:val="clear" w:color="auto" w:fill="auto"/>
          </w:tcPr>
          <w:p w:rsidR="009E2B27" w:rsidRDefault="009E2B27" w:rsidP="00DE5B80">
            <w:pPr>
              <w:ind w:firstLine="0"/>
              <w:rPr>
                <w:rtl/>
              </w:rPr>
            </w:pPr>
            <w:r>
              <w:rPr>
                <w:rtl/>
              </w:rPr>
              <w:t>–</w:t>
            </w:r>
          </w:p>
        </w:tc>
        <w:tc>
          <w:tcPr>
            <w:tcW w:w="0" w:type="auto"/>
            <w:shd w:val="clear" w:color="auto" w:fill="auto"/>
          </w:tcPr>
          <w:p w:rsidR="009E2B27" w:rsidRDefault="009E2B27" w:rsidP="00DE5B80">
            <w:pPr>
              <w:ind w:firstLine="0"/>
              <w:rPr>
                <w:rtl/>
              </w:rPr>
            </w:pPr>
            <w:r>
              <w:rPr>
                <w:rtl/>
              </w:rPr>
              <w:t>מנהל יחידת החקירות, רשות לניירות ערך</w:t>
            </w:r>
          </w:p>
        </w:tc>
      </w:tr>
      <w:tr w:rsidR="009E2B27" w:rsidTr="009E2B27">
        <w:tc>
          <w:tcPr>
            <w:tcW w:w="0" w:type="auto"/>
            <w:shd w:val="clear" w:color="auto" w:fill="auto"/>
          </w:tcPr>
          <w:p w:rsidR="009E2B27" w:rsidRDefault="009E2B27" w:rsidP="00DE5B80">
            <w:pPr>
              <w:ind w:firstLine="0"/>
              <w:rPr>
                <w:rtl/>
              </w:rPr>
            </w:pPr>
            <w:r>
              <w:rPr>
                <w:rtl/>
              </w:rPr>
              <w:t xml:space="preserve">עו"ד מאיה </w:t>
            </w:r>
            <w:proofErr w:type="spellStart"/>
            <w:r>
              <w:rPr>
                <w:rtl/>
              </w:rPr>
              <w:t>לדרמן</w:t>
            </w:r>
            <w:proofErr w:type="spellEnd"/>
          </w:p>
        </w:tc>
        <w:tc>
          <w:tcPr>
            <w:tcW w:w="0" w:type="auto"/>
            <w:shd w:val="clear" w:color="auto" w:fill="auto"/>
          </w:tcPr>
          <w:p w:rsidR="009E2B27" w:rsidRDefault="009E2B27" w:rsidP="00DE5B80">
            <w:pPr>
              <w:ind w:firstLine="0"/>
              <w:rPr>
                <w:rtl/>
              </w:rPr>
            </w:pPr>
            <w:r>
              <w:rPr>
                <w:rtl/>
              </w:rPr>
              <w:t>–</w:t>
            </w:r>
          </w:p>
        </w:tc>
        <w:tc>
          <w:tcPr>
            <w:tcW w:w="0" w:type="auto"/>
            <w:shd w:val="clear" w:color="auto" w:fill="auto"/>
          </w:tcPr>
          <w:p w:rsidR="009E2B27" w:rsidRDefault="009E2B27" w:rsidP="00DE5B80">
            <w:pPr>
              <w:ind w:firstLine="0"/>
              <w:rPr>
                <w:rtl/>
              </w:rPr>
            </w:pPr>
            <w:proofErr w:type="spellStart"/>
            <w:r>
              <w:rPr>
                <w:rtl/>
              </w:rPr>
              <w:t>יוע"ש</w:t>
            </w:r>
            <w:proofErr w:type="spellEnd"/>
            <w:r>
              <w:rPr>
                <w:rtl/>
              </w:rPr>
              <w:t>, הרשות לאיסור הלבנת הון</w:t>
            </w:r>
          </w:p>
        </w:tc>
      </w:tr>
    </w:tbl>
    <w:p w:rsidR="009E2B27" w:rsidRPr="009E2B27" w:rsidRDefault="009E2B27"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773D1"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BD08E0">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A6E19"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A6E19" w:rsidP="008320F6">
      <w:pPr>
        <w:ind w:firstLine="0"/>
        <w:rPr>
          <w:rtl/>
        </w:rPr>
      </w:pPr>
      <w:r>
        <w:rPr>
          <w:rtl/>
        </w:rPr>
        <w:t>רויטל יפרח</w:t>
      </w:r>
    </w:p>
    <w:p w:rsidR="00145F56" w:rsidRDefault="00145F56" w:rsidP="00BF00B0">
      <w:pPr>
        <w:pStyle w:val="a6"/>
        <w:rPr>
          <w:rtl/>
          <w:lang w:eastAsia="he-IL"/>
        </w:rPr>
      </w:pPr>
      <w:bookmarkStart w:id="5" w:name="ET_subject_626335_211"/>
      <w:r w:rsidRPr="00BF00B0">
        <w:rPr>
          <w:rStyle w:val="TagStyle"/>
          <w:rtl/>
        </w:rPr>
        <w:lastRenderedPageBreak/>
        <w:t xml:space="preserve"> &lt;&lt; נושא &gt;&gt;</w:t>
      </w:r>
      <w:r w:rsidRPr="00145F56">
        <w:rPr>
          <w:rStyle w:val="TagStyle"/>
          <w:rtl/>
        </w:rPr>
        <w:t xml:space="preserve"> </w:t>
      </w:r>
      <w:r>
        <w:rPr>
          <w:rtl/>
          <w:lang w:eastAsia="he-IL"/>
        </w:rPr>
        <w:t>הצעת תקנות איסור הלבנת הון (כללים לבקשת מידע והעברתו מן הרשות המוסמכת למחלקה לחקירת שוטרים), התשפ"א-2021</w:t>
      </w:r>
      <w:r w:rsidRPr="00145F56">
        <w:rPr>
          <w:rStyle w:val="TagStyle"/>
          <w:rtl/>
        </w:rPr>
        <w:t xml:space="preserve"> </w:t>
      </w:r>
      <w:r w:rsidRPr="00BF00B0">
        <w:rPr>
          <w:rStyle w:val="TagStyle"/>
          <w:rtl/>
        </w:rPr>
        <w:t>&lt;&lt; נושא &gt;&gt;</w:t>
      </w:r>
      <w:r>
        <w:rPr>
          <w:rtl/>
          <w:lang w:eastAsia="he-IL"/>
        </w:rPr>
        <w:t xml:space="preserve">   </w:t>
      </w:r>
      <w:bookmarkEnd w:id="5"/>
    </w:p>
    <w:p w:rsidR="00145F56" w:rsidRDefault="00145F56" w:rsidP="00BF00B0">
      <w:pPr>
        <w:pStyle w:val="a6"/>
        <w:rPr>
          <w:rtl/>
          <w:lang w:eastAsia="he-IL"/>
        </w:rPr>
      </w:pPr>
      <w:bookmarkStart w:id="6" w:name="ET_subject_626336_212"/>
      <w:r w:rsidRPr="00BF00B0">
        <w:rPr>
          <w:rStyle w:val="TagStyle"/>
          <w:rtl/>
        </w:rPr>
        <w:t xml:space="preserve"> &lt;&lt; נושא &gt;&gt;</w:t>
      </w:r>
      <w:r w:rsidRPr="00145F56">
        <w:rPr>
          <w:rStyle w:val="TagStyle"/>
          <w:rtl/>
        </w:rPr>
        <w:t xml:space="preserve"> </w:t>
      </w:r>
      <w:r>
        <w:rPr>
          <w:rtl/>
          <w:lang w:eastAsia="he-IL"/>
        </w:rPr>
        <w:t>הצעת תקנות איסור הלבנת הון (כללים לשימוש במידע שהועבר למחלקה לחקירת שוטרים לשם חקירת עבירות נוספות ולהעברתו לרשות אחרת), התשפ"א-2021</w:t>
      </w:r>
      <w:r w:rsidRPr="00145F56">
        <w:rPr>
          <w:rStyle w:val="TagStyle"/>
          <w:rtl/>
        </w:rPr>
        <w:t xml:space="preserve"> </w:t>
      </w:r>
      <w:r w:rsidRPr="00BF00B0">
        <w:rPr>
          <w:rStyle w:val="TagStyle"/>
          <w:rtl/>
        </w:rPr>
        <w:t>&lt;&lt; נושא &gt;&gt;</w:t>
      </w:r>
      <w:r>
        <w:rPr>
          <w:rtl/>
          <w:lang w:eastAsia="he-IL"/>
        </w:rPr>
        <w:t xml:space="preserve">   </w:t>
      </w:r>
      <w:bookmarkEnd w:id="6"/>
    </w:p>
    <w:p w:rsidR="00145F56" w:rsidRDefault="00145F56" w:rsidP="00BF00B0">
      <w:pPr>
        <w:pStyle w:val="a6"/>
        <w:rPr>
          <w:rtl/>
          <w:lang w:eastAsia="he-IL"/>
        </w:rPr>
      </w:pPr>
      <w:bookmarkStart w:id="7" w:name="ET_subject_626337_213"/>
      <w:r w:rsidRPr="00BF00B0">
        <w:rPr>
          <w:rStyle w:val="TagStyle"/>
          <w:rtl/>
        </w:rPr>
        <w:t xml:space="preserve"> &lt;&lt; נושא &gt;&gt;</w:t>
      </w:r>
      <w:r w:rsidRPr="00145F56">
        <w:rPr>
          <w:rStyle w:val="TagStyle"/>
          <w:rtl/>
        </w:rPr>
        <w:t xml:space="preserve"> </w:t>
      </w:r>
      <w:r>
        <w:rPr>
          <w:rtl/>
          <w:lang w:eastAsia="he-IL"/>
        </w:rPr>
        <w:t>הצעת תקנות איסור הלבנת הון (כללים לבקשת מידע והעברתו מן הרשות המוסמכת לחוקר ניירות ערך), התשפ"א-2021</w:t>
      </w:r>
      <w:r w:rsidRPr="00145F56">
        <w:rPr>
          <w:rStyle w:val="TagStyle"/>
          <w:rtl/>
        </w:rPr>
        <w:t xml:space="preserve"> </w:t>
      </w:r>
      <w:r w:rsidRPr="00BF00B0">
        <w:rPr>
          <w:rStyle w:val="TagStyle"/>
          <w:rtl/>
        </w:rPr>
        <w:t>&lt;&lt; נושא &gt;&gt;</w:t>
      </w:r>
      <w:r>
        <w:rPr>
          <w:rtl/>
          <w:lang w:eastAsia="he-IL"/>
        </w:rPr>
        <w:t xml:space="preserve">   </w:t>
      </w:r>
      <w:bookmarkEnd w:id="7"/>
    </w:p>
    <w:p w:rsidR="00145F56" w:rsidRDefault="00145F56" w:rsidP="00BF00B0">
      <w:pPr>
        <w:pStyle w:val="a6"/>
        <w:rPr>
          <w:rtl/>
          <w:lang w:eastAsia="he-IL"/>
        </w:rPr>
      </w:pPr>
      <w:bookmarkStart w:id="8" w:name="ET_subject_626338_214"/>
      <w:r w:rsidRPr="00BF00B0">
        <w:rPr>
          <w:rStyle w:val="TagStyle"/>
          <w:rtl/>
        </w:rPr>
        <w:t xml:space="preserve"> &lt;&lt; נושא &gt;&gt;</w:t>
      </w:r>
      <w:r w:rsidRPr="00145F56">
        <w:rPr>
          <w:rStyle w:val="TagStyle"/>
          <w:rtl/>
        </w:rPr>
        <w:t xml:space="preserve"> </w:t>
      </w:r>
      <w:r>
        <w:rPr>
          <w:rtl/>
          <w:lang w:eastAsia="he-IL"/>
        </w:rPr>
        <w:t>הצעת תקנות איסור הלבנת הון (כללים לשימוש במידע שהועבר לחוקר ניירות ערך לשם חקירת עבירות נוספות ולהעברתו לרשות אחרת), התשפ"א-2021</w:t>
      </w:r>
      <w:r w:rsidRPr="00145F56">
        <w:rPr>
          <w:rStyle w:val="TagStyle"/>
          <w:rtl/>
        </w:rPr>
        <w:t xml:space="preserve"> </w:t>
      </w:r>
      <w:r w:rsidRPr="00BF00B0">
        <w:rPr>
          <w:rStyle w:val="TagStyle"/>
          <w:rtl/>
        </w:rPr>
        <w:t>&lt;&lt; נושא &gt;&gt;</w:t>
      </w:r>
      <w:r>
        <w:rPr>
          <w:rtl/>
          <w:lang w:eastAsia="he-IL"/>
        </w:rPr>
        <w:t xml:space="preserve">   </w:t>
      </w:r>
      <w:bookmarkEnd w:id="8"/>
    </w:p>
    <w:p w:rsidR="00145F56" w:rsidRDefault="00145F56" w:rsidP="00145F56">
      <w:pPr>
        <w:pStyle w:val="KeepWithNext"/>
        <w:rPr>
          <w:rtl/>
          <w:lang w:eastAsia="he-IL"/>
        </w:rPr>
      </w:pPr>
    </w:p>
    <w:p w:rsidR="00BD08E0" w:rsidRPr="00BD08E0" w:rsidRDefault="00BD08E0" w:rsidP="00BD08E0">
      <w:pPr>
        <w:rPr>
          <w:rtl/>
          <w:lang w:eastAsia="he-IL"/>
        </w:rPr>
      </w:pPr>
    </w:p>
    <w:p w:rsidR="006E7B76" w:rsidRDefault="006E7B76" w:rsidP="00BF00B0">
      <w:pPr>
        <w:pStyle w:val="af6"/>
        <w:rPr>
          <w:rtl/>
        </w:rPr>
      </w:pPr>
      <w:bookmarkStart w:id="9" w:name="ET_yor_6156_215"/>
      <w:r w:rsidRPr="00BF00B0">
        <w:rPr>
          <w:rStyle w:val="TagStyle"/>
          <w:rtl/>
        </w:rPr>
        <w:t xml:space="preserve"> &lt;&lt; יור &gt;&gt;</w:t>
      </w:r>
      <w:r w:rsidRPr="006E7B76">
        <w:rPr>
          <w:rStyle w:val="TagStyle"/>
          <w:rtl/>
        </w:rPr>
        <w:t xml:space="preserve"> </w:t>
      </w:r>
      <w:r>
        <w:rPr>
          <w:rtl/>
        </w:rPr>
        <w:t>היו"ר גלעד קריב:</w:t>
      </w:r>
      <w:r w:rsidRPr="006E7B76">
        <w:rPr>
          <w:rStyle w:val="TagStyle"/>
          <w:rtl/>
        </w:rPr>
        <w:t xml:space="preserve"> </w:t>
      </w:r>
      <w:r w:rsidRPr="00BF00B0">
        <w:rPr>
          <w:rStyle w:val="TagStyle"/>
          <w:rtl/>
        </w:rPr>
        <w:t>&lt;&lt; יור &gt;&gt;</w:t>
      </w:r>
      <w:bookmarkEnd w:id="9"/>
      <w:r w:rsidR="0010659A">
        <w:rPr>
          <w:rtl/>
        </w:rPr>
        <w:t xml:space="preserve"> </w:t>
      </w:r>
      <w:r>
        <w:rPr>
          <w:rtl/>
        </w:rPr>
        <w:t xml:space="preserve"> </w:t>
      </w:r>
    </w:p>
    <w:p w:rsidR="006E7B76" w:rsidRDefault="006E7B76" w:rsidP="006E7B76">
      <w:pPr>
        <w:pStyle w:val="KeepWithNext"/>
        <w:rPr>
          <w:rtl/>
          <w:lang w:eastAsia="he-IL"/>
        </w:rPr>
      </w:pPr>
    </w:p>
    <w:p w:rsidR="006E7B76" w:rsidRDefault="00B82DBB" w:rsidP="006E7B76">
      <w:pPr>
        <w:rPr>
          <w:rtl/>
          <w:lang w:eastAsia="he-IL"/>
        </w:rPr>
      </w:pPr>
      <w:r>
        <w:rPr>
          <w:rFonts w:hint="cs"/>
          <w:rtl/>
          <w:lang w:eastAsia="he-IL"/>
        </w:rPr>
        <w:t xml:space="preserve">צהרים טובים לכולם. אנחנו נמצאים בישיבה שעוסקת באישורן של תקנות </w:t>
      </w:r>
      <w:bookmarkStart w:id="10" w:name="_ETM_Q1_396000"/>
      <w:bookmarkEnd w:id="10"/>
      <w:r>
        <w:rPr>
          <w:rFonts w:hint="cs"/>
          <w:rtl/>
          <w:lang w:eastAsia="he-IL"/>
        </w:rPr>
        <w:t xml:space="preserve">על-פי חוק איסור הלבנת הון. יש לפנינו ארבע </w:t>
      </w:r>
      <w:bookmarkStart w:id="11" w:name="_ETM_Q1_406000"/>
      <w:bookmarkEnd w:id="11"/>
      <w:r>
        <w:rPr>
          <w:rFonts w:hint="cs"/>
          <w:rtl/>
          <w:lang w:eastAsia="he-IL"/>
        </w:rPr>
        <w:t xml:space="preserve">מערכות של תקנות שאנחנו דנים בהן בצוותא. ראשית, אני מתנצל </w:t>
      </w:r>
      <w:bookmarkStart w:id="12" w:name="_ETM_Q1_413000"/>
      <w:bookmarkEnd w:id="12"/>
      <w:r>
        <w:rPr>
          <w:rFonts w:hint="cs"/>
          <w:rtl/>
          <w:lang w:eastAsia="he-IL"/>
        </w:rPr>
        <w:t>בפני נציגי ונציגות משרדי הממשלה שביטלנו וקבענו את הדיונים</w:t>
      </w:r>
      <w:bookmarkStart w:id="13" w:name="_ETM_Q1_424000"/>
      <w:bookmarkEnd w:id="13"/>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הכל</w:t>
      </w:r>
      <w:proofErr w:type="spellEnd"/>
      <w:r>
        <w:rPr>
          <w:rFonts w:hint="cs"/>
          <w:rtl/>
          <w:lang w:eastAsia="he-IL"/>
        </w:rPr>
        <w:t xml:space="preserve"> לשם ענייני הקורונה, אבל אני </w:t>
      </w:r>
      <w:bookmarkStart w:id="14" w:name="_ETM_Q1_428000"/>
      <w:bookmarkEnd w:id="14"/>
      <w:r>
        <w:rPr>
          <w:rFonts w:hint="cs"/>
          <w:rtl/>
          <w:lang w:eastAsia="he-IL"/>
        </w:rPr>
        <w:t>שמח שאנחנו מתיישבים על המדוכה.</w:t>
      </w:r>
    </w:p>
    <w:p w:rsidR="00B82DBB" w:rsidRDefault="00B82DBB" w:rsidP="006E7B76">
      <w:pPr>
        <w:rPr>
          <w:rtl/>
          <w:lang w:eastAsia="he-IL"/>
        </w:rPr>
      </w:pPr>
    </w:p>
    <w:p w:rsidR="00B82DBB" w:rsidRDefault="00B82DBB" w:rsidP="006E7B76">
      <w:pPr>
        <w:rPr>
          <w:rtl/>
          <w:lang w:eastAsia="he-IL"/>
        </w:rPr>
      </w:pPr>
      <w:bookmarkStart w:id="15" w:name="_ETM_Q1_432000"/>
      <w:bookmarkEnd w:id="15"/>
      <w:r>
        <w:rPr>
          <w:rFonts w:hint="cs"/>
          <w:rtl/>
          <w:lang w:eastAsia="he-IL"/>
        </w:rPr>
        <w:t xml:space="preserve">אז כדרכם של דיוני תקנות, אני </w:t>
      </w:r>
      <w:bookmarkStart w:id="16" w:name="_ETM_Q1_436000"/>
      <w:bookmarkEnd w:id="16"/>
      <w:r>
        <w:rPr>
          <w:rFonts w:hint="cs"/>
          <w:rtl/>
          <w:lang w:eastAsia="he-IL"/>
        </w:rPr>
        <w:t xml:space="preserve">אבקש מהיועצים המשפטיים רק להזכיר לנו את המסגרת שבה </w:t>
      </w:r>
      <w:bookmarkStart w:id="17" w:name="_ETM_Q1_443000"/>
      <w:bookmarkEnd w:id="17"/>
      <w:r>
        <w:rPr>
          <w:rFonts w:hint="cs"/>
          <w:rtl/>
          <w:lang w:eastAsia="he-IL"/>
        </w:rPr>
        <w:t>אנחנו עוסקים, ומכיוון שהתקנות מוצעות על-ידי הממשלה, אז הממשל</w:t>
      </w:r>
      <w:bookmarkStart w:id="18" w:name="_ETM_Q1_446000"/>
      <w:bookmarkEnd w:id="18"/>
      <w:r>
        <w:rPr>
          <w:rFonts w:hint="cs"/>
          <w:rtl/>
          <w:lang w:eastAsia="he-IL"/>
        </w:rPr>
        <w:t xml:space="preserve">ה תציג אותן. אני מבין שגם ישנן הבנות בין הייעוץ המשפטי של הוועדה לבין הגורמים המתקינים, אז גם נעמוד על </w:t>
      </w:r>
      <w:bookmarkStart w:id="19" w:name="_ETM_Q1_460000"/>
      <w:bookmarkEnd w:id="19"/>
      <w:r>
        <w:rPr>
          <w:rFonts w:hint="cs"/>
          <w:rtl/>
          <w:lang w:eastAsia="he-IL"/>
        </w:rPr>
        <w:t>הדברים האלה.</w:t>
      </w:r>
    </w:p>
    <w:p w:rsidR="00B82DBB" w:rsidRDefault="00B82DBB" w:rsidP="006E7B76">
      <w:pPr>
        <w:rPr>
          <w:rtl/>
          <w:lang w:eastAsia="he-IL"/>
        </w:rPr>
      </w:pPr>
    </w:p>
    <w:p w:rsidR="00B82DBB" w:rsidRDefault="00B82DBB" w:rsidP="009E2B27">
      <w:pPr>
        <w:rPr>
          <w:rtl/>
          <w:lang w:eastAsia="he-IL"/>
        </w:rPr>
      </w:pPr>
      <w:bookmarkStart w:id="20" w:name="_ETM_Q1_462000"/>
      <w:bookmarkEnd w:id="20"/>
      <w:r>
        <w:rPr>
          <w:rFonts w:hint="cs"/>
          <w:rtl/>
          <w:lang w:eastAsia="he-IL"/>
        </w:rPr>
        <w:t xml:space="preserve">כמנהגנו, נזכיר מי </w:t>
      </w:r>
      <w:r w:rsidR="009E2B27">
        <w:rPr>
          <w:rFonts w:hint="cs"/>
          <w:rtl/>
          <w:lang w:eastAsia="he-IL"/>
        </w:rPr>
        <w:t xml:space="preserve"> </w:t>
      </w:r>
      <w:proofErr w:type="spellStart"/>
      <w:r w:rsidR="009E2B27">
        <w:rPr>
          <w:rFonts w:hint="cs"/>
          <w:rtl/>
          <w:lang w:eastAsia="he-IL"/>
        </w:rPr>
        <w:t>איתנו</w:t>
      </w:r>
      <w:proofErr w:type="spellEnd"/>
      <w:r>
        <w:rPr>
          <w:rFonts w:hint="cs"/>
          <w:rtl/>
          <w:lang w:eastAsia="he-IL"/>
        </w:rPr>
        <w:t xml:space="preserve"> כאן בחדר: ממשרד המשפטים </w:t>
      </w:r>
      <w:r w:rsidR="000C716A">
        <w:rPr>
          <w:rtl/>
          <w:lang w:eastAsia="he-IL"/>
        </w:rPr>
        <w:t>–</w:t>
      </w:r>
      <w:r>
        <w:rPr>
          <w:rFonts w:hint="cs"/>
          <w:rtl/>
          <w:lang w:eastAsia="he-IL"/>
        </w:rPr>
        <w:t xml:space="preserve"> </w:t>
      </w:r>
      <w:bookmarkStart w:id="21" w:name="_ETM_Q1_473000"/>
      <w:bookmarkEnd w:id="21"/>
      <w:r w:rsidR="000C716A">
        <w:rPr>
          <w:rFonts w:hint="cs"/>
          <w:rtl/>
          <w:lang w:eastAsia="he-IL"/>
        </w:rPr>
        <w:t xml:space="preserve">עורכת הדין בשארה </w:t>
      </w:r>
      <w:proofErr w:type="spellStart"/>
      <w:r w:rsidR="000C716A">
        <w:rPr>
          <w:rFonts w:hint="cs"/>
          <w:rtl/>
          <w:lang w:eastAsia="he-IL"/>
        </w:rPr>
        <w:t>סוריא</w:t>
      </w:r>
      <w:proofErr w:type="spellEnd"/>
      <w:r w:rsidR="000C716A">
        <w:rPr>
          <w:rFonts w:hint="cs"/>
          <w:rtl/>
          <w:lang w:eastAsia="he-IL"/>
        </w:rPr>
        <w:t xml:space="preserve">, מייעוץ וחקיקה </w:t>
      </w:r>
      <w:r w:rsidR="000C716A">
        <w:rPr>
          <w:rtl/>
          <w:lang w:eastAsia="he-IL"/>
        </w:rPr>
        <w:t>–</w:t>
      </w:r>
      <w:r w:rsidR="000C716A">
        <w:rPr>
          <w:rFonts w:hint="cs"/>
          <w:rtl/>
          <w:lang w:eastAsia="he-IL"/>
        </w:rPr>
        <w:t xml:space="preserve"> פלילי; מהרשות לניירות </w:t>
      </w:r>
      <w:bookmarkStart w:id="22" w:name="_ETM_Q1_475000"/>
      <w:bookmarkEnd w:id="22"/>
      <w:r w:rsidR="000C716A">
        <w:rPr>
          <w:rFonts w:hint="cs"/>
          <w:rtl/>
          <w:lang w:eastAsia="he-IL"/>
        </w:rPr>
        <w:t xml:space="preserve">ערך </w:t>
      </w:r>
      <w:r w:rsidR="000C716A">
        <w:rPr>
          <w:rtl/>
          <w:lang w:eastAsia="he-IL"/>
        </w:rPr>
        <w:t>–</w:t>
      </w:r>
      <w:r w:rsidR="000C716A">
        <w:rPr>
          <w:rFonts w:hint="cs"/>
          <w:rtl/>
          <w:lang w:eastAsia="he-IL"/>
        </w:rPr>
        <w:t xml:space="preserve"> עורך הדין אבי </w:t>
      </w:r>
      <w:proofErr w:type="spellStart"/>
      <w:r w:rsidR="000C716A">
        <w:rPr>
          <w:rFonts w:hint="cs"/>
          <w:rtl/>
          <w:lang w:eastAsia="he-IL"/>
        </w:rPr>
        <w:t>ארוניס</w:t>
      </w:r>
      <w:proofErr w:type="spellEnd"/>
      <w:r w:rsidR="000C716A">
        <w:rPr>
          <w:rFonts w:hint="cs"/>
          <w:rtl/>
          <w:lang w:eastAsia="he-IL"/>
        </w:rPr>
        <w:t xml:space="preserve">, יועמ"ש של מחלקת החקירות, </w:t>
      </w:r>
      <w:bookmarkStart w:id="23" w:name="_ETM_Q1_493000"/>
      <w:bookmarkEnd w:id="23"/>
      <w:r w:rsidR="000C716A">
        <w:rPr>
          <w:rFonts w:hint="cs"/>
          <w:rtl/>
          <w:lang w:eastAsia="he-IL"/>
        </w:rPr>
        <w:t xml:space="preserve">ועורכת הדין רונית מנדלבאום </w:t>
      </w:r>
      <w:proofErr w:type="spellStart"/>
      <w:r w:rsidR="000C716A">
        <w:rPr>
          <w:rFonts w:hint="cs"/>
          <w:rtl/>
          <w:lang w:eastAsia="he-IL"/>
        </w:rPr>
        <w:t>לחוביצר</w:t>
      </w:r>
      <w:proofErr w:type="spellEnd"/>
      <w:r w:rsidR="000C716A">
        <w:rPr>
          <w:rFonts w:hint="cs"/>
          <w:rtl/>
          <w:lang w:eastAsia="he-IL"/>
        </w:rPr>
        <w:t xml:space="preserve">, סגנית היועמ"ש </w:t>
      </w:r>
      <w:bookmarkStart w:id="24" w:name="_ETM_Q1_499000"/>
      <w:bookmarkEnd w:id="24"/>
      <w:r w:rsidR="000C716A">
        <w:rPr>
          <w:rFonts w:hint="cs"/>
          <w:rtl/>
          <w:lang w:eastAsia="he-IL"/>
        </w:rPr>
        <w:t>של מחלקת החקירות; לביא אובנת בזום.</w:t>
      </w:r>
    </w:p>
    <w:p w:rsidR="000C716A" w:rsidRDefault="000C716A" w:rsidP="000C716A">
      <w:pPr>
        <w:rPr>
          <w:rtl/>
          <w:lang w:eastAsia="he-IL"/>
        </w:rPr>
      </w:pPr>
    </w:p>
    <w:p w:rsidR="000C716A" w:rsidRDefault="000C716A" w:rsidP="000C716A">
      <w:pPr>
        <w:rPr>
          <w:rtl/>
          <w:lang w:eastAsia="he-IL"/>
        </w:rPr>
      </w:pPr>
      <w:bookmarkStart w:id="25" w:name="_ETM_Q1_506000"/>
      <w:bookmarkEnd w:id="25"/>
      <w:r>
        <w:rPr>
          <w:rFonts w:hint="cs"/>
          <w:rtl/>
          <w:lang w:eastAsia="he-IL"/>
        </w:rPr>
        <w:t xml:space="preserve">יש לנו מהמשרד לביטחון פנים </w:t>
      </w:r>
      <w:bookmarkStart w:id="26" w:name="_ETM_Q1_510000"/>
      <w:bookmarkEnd w:id="26"/>
      <w:r>
        <w:rPr>
          <w:rFonts w:hint="cs"/>
          <w:rtl/>
          <w:lang w:eastAsia="he-IL"/>
        </w:rPr>
        <w:t xml:space="preserve">את ידידינו הוותיק, עורך הדין יאיר מתוק ורב-פקד קרן אור </w:t>
      </w:r>
      <w:bookmarkStart w:id="27" w:name="_ETM_Q1_509000"/>
      <w:bookmarkEnd w:id="27"/>
      <w:r w:rsidR="009E2B27">
        <w:rPr>
          <w:rFonts w:hint="cs"/>
          <w:rtl/>
          <w:lang w:eastAsia="he-IL"/>
        </w:rPr>
        <w:t>חזן, ממדור א</w:t>
      </w:r>
      <w:r>
        <w:rPr>
          <w:rFonts w:hint="cs"/>
          <w:rtl/>
          <w:lang w:eastAsia="he-IL"/>
        </w:rPr>
        <w:t xml:space="preserve">כיפה כלכלית; תמר ולדמן מהרשות להלבנת הון, </w:t>
      </w:r>
      <w:bookmarkStart w:id="28" w:name="_ETM_Q1_529000"/>
      <w:bookmarkEnd w:id="28"/>
      <w:r w:rsidR="009E2B27">
        <w:rPr>
          <w:rFonts w:hint="cs"/>
          <w:rtl/>
          <w:lang w:eastAsia="he-IL"/>
        </w:rPr>
        <w:t xml:space="preserve">השושבינים העיקריים, ויש  </w:t>
      </w:r>
      <w:proofErr w:type="spellStart"/>
      <w:r w:rsidR="009E2B27">
        <w:rPr>
          <w:rFonts w:hint="cs"/>
          <w:rtl/>
          <w:lang w:eastAsia="he-IL"/>
        </w:rPr>
        <w:t>איתנו</w:t>
      </w:r>
      <w:proofErr w:type="spellEnd"/>
      <w:r>
        <w:rPr>
          <w:rFonts w:hint="cs"/>
          <w:rtl/>
          <w:lang w:eastAsia="he-IL"/>
        </w:rPr>
        <w:t xml:space="preserve"> עוד דוברים נוספים בזום, שאת חלקם </w:t>
      </w:r>
      <w:bookmarkStart w:id="29" w:name="_ETM_Q1_536000"/>
      <w:bookmarkEnd w:id="29"/>
      <w:r>
        <w:rPr>
          <w:rFonts w:hint="cs"/>
          <w:rtl/>
          <w:lang w:eastAsia="he-IL"/>
        </w:rPr>
        <w:t>בוודאי נשמע.</w:t>
      </w:r>
    </w:p>
    <w:p w:rsidR="000C716A" w:rsidRDefault="000C716A" w:rsidP="000C716A">
      <w:pPr>
        <w:rPr>
          <w:rtl/>
          <w:lang w:eastAsia="he-IL"/>
        </w:rPr>
      </w:pPr>
    </w:p>
    <w:p w:rsidR="000C716A" w:rsidRDefault="000C716A" w:rsidP="000C716A">
      <w:pPr>
        <w:rPr>
          <w:rtl/>
          <w:lang w:eastAsia="he-IL"/>
        </w:rPr>
      </w:pPr>
      <w:bookmarkStart w:id="30" w:name="_ETM_Q1_537000"/>
      <w:bookmarkEnd w:id="30"/>
      <w:r>
        <w:rPr>
          <w:rFonts w:hint="cs"/>
          <w:rtl/>
          <w:lang w:eastAsia="he-IL"/>
        </w:rPr>
        <w:t>אז בבקשה, אדוני היועץ המשפטי.</w:t>
      </w:r>
    </w:p>
    <w:p w:rsidR="000C716A" w:rsidRDefault="000C716A" w:rsidP="000C716A">
      <w:pPr>
        <w:rPr>
          <w:rtl/>
          <w:lang w:eastAsia="he-IL"/>
        </w:rPr>
      </w:pPr>
    </w:p>
    <w:p w:rsidR="000C716A" w:rsidRDefault="000C716A" w:rsidP="00BF00B0">
      <w:pPr>
        <w:pStyle w:val="a4"/>
        <w:rPr>
          <w:rtl/>
        </w:rPr>
      </w:pPr>
      <w:bookmarkStart w:id="31" w:name="ET_knessetmember_6217_7"/>
      <w:r w:rsidRPr="00BF00B0">
        <w:rPr>
          <w:rStyle w:val="TagStyle"/>
          <w:rtl/>
        </w:rPr>
        <w:t xml:space="preserve"> &lt;&lt; דובר &gt;&gt;</w:t>
      </w:r>
      <w:r w:rsidRPr="000C716A">
        <w:rPr>
          <w:rStyle w:val="TagStyle"/>
          <w:rtl/>
        </w:rPr>
        <w:t xml:space="preserve"> </w:t>
      </w:r>
      <w:r>
        <w:rPr>
          <w:rtl/>
        </w:rPr>
        <w:t>אלעזר שטרן:</w:t>
      </w:r>
      <w:r w:rsidRPr="000C716A">
        <w:rPr>
          <w:rStyle w:val="TagStyle"/>
          <w:rtl/>
        </w:rPr>
        <w:t xml:space="preserve"> </w:t>
      </w:r>
      <w:r w:rsidRPr="00BF00B0">
        <w:rPr>
          <w:rStyle w:val="TagStyle"/>
          <w:rtl/>
        </w:rPr>
        <w:t>&lt;&lt; דובר &gt;&gt;</w:t>
      </w:r>
      <w:r w:rsidR="0010659A">
        <w:rPr>
          <w:rtl/>
        </w:rPr>
        <w:t xml:space="preserve"> </w:t>
      </w:r>
      <w:r>
        <w:rPr>
          <w:rtl/>
        </w:rPr>
        <w:t xml:space="preserve"> </w:t>
      </w:r>
      <w:bookmarkEnd w:id="31"/>
    </w:p>
    <w:p w:rsidR="000C716A" w:rsidRDefault="000C716A" w:rsidP="000C716A">
      <w:pPr>
        <w:pStyle w:val="KeepWithNext"/>
        <w:rPr>
          <w:rtl/>
          <w:lang w:eastAsia="he-IL"/>
        </w:rPr>
      </w:pPr>
    </w:p>
    <w:p w:rsidR="00B521E8" w:rsidRDefault="000C716A" w:rsidP="000C716A">
      <w:pPr>
        <w:rPr>
          <w:rtl/>
          <w:lang w:eastAsia="he-IL"/>
        </w:rPr>
      </w:pPr>
      <w:bookmarkStart w:id="32" w:name="_ETM_Q1_535000"/>
      <w:bookmarkEnd w:id="32"/>
      <w:r>
        <w:rPr>
          <w:rFonts w:hint="cs"/>
          <w:rtl/>
          <w:lang w:eastAsia="he-IL"/>
        </w:rPr>
        <w:t xml:space="preserve">אז אני רק אתן את </w:t>
      </w:r>
      <w:bookmarkStart w:id="33" w:name="_ETM_Q1_540000"/>
      <w:bookmarkEnd w:id="33"/>
      <w:r>
        <w:rPr>
          <w:rFonts w:hint="cs"/>
          <w:rtl/>
          <w:lang w:eastAsia="he-IL"/>
        </w:rPr>
        <w:t xml:space="preserve">המסגרת מכיוון שזו פעם ראשונה שהוועדה דנה בענייני הלבנת הון </w:t>
      </w:r>
      <w:bookmarkStart w:id="34" w:name="_ETM_Q1_546000"/>
      <w:bookmarkEnd w:id="34"/>
      <w:r>
        <w:rPr>
          <w:rFonts w:hint="cs"/>
          <w:rtl/>
          <w:lang w:eastAsia="he-IL"/>
        </w:rPr>
        <w:t xml:space="preserve">במסגרת טיפה יותר רחבה. חוק איסור הלבנת הון קובע </w:t>
      </w:r>
      <w:r>
        <w:rPr>
          <w:rtl/>
          <w:lang w:eastAsia="he-IL"/>
        </w:rPr>
        <w:t>–</w:t>
      </w:r>
      <w:r>
        <w:rPr>
          <w:rFonts w:hint="cs"/>
          <w:rtl/>
          <w:lang w:eastAsia="he-IL"/>
        </w:rPr>
        <w:t xml:space="preserve"> אחד מהמעגלים שהוא מתייחס אליהם זה הנושא של מניעה</w:t>
      </w:r>
      <w:bookmarkStart w:id="35" w:name="_ETM_Q1_551000"/>
      <w:bookmarkEnd w:id="35"/>
      <w:r w:rsidR="00B521E8">
        <w:rPr>
          <w:rFonts w:hint="cs"/>
          <w:rtl/>
          <w:lang w:eastAsia="he-IL"/>
        </w:rPr>
        <w:t xml:space="preserve"> באמצעות דיווחים שגופים פיננסיים מעבירים לרשות לאיסור הלבנת </w:t>
      </w:r>
      <w:bookmarkStart w:id="36" w:name="_ETM_Q1_560000"/>
      <w:bookmarkEnd w:id="36"/>
      <w:r w:rsidR="00B521E8">
        <w:rPr>
          <w:rFonts w:hint="cs"/>
          <w:rtl/>
          <w:lang w:eastAsia="he-IL"/>
        </w:rPr>
        <w:t xml:space="preserve">הון. הרבה מאוד מהגופים הפיננסיים בישראל </w:t>
      </w:r>
      <w:r w:rsidR="00B521E8">
        <w:rPr>
          <w:rtl/>
          <w:lang w:eastAsia="he-IL"/>
        </w:rPr>
        <w:t>–</w:t>
      </w:r>
      <w:r w:rsidR="00B521E8">
        <w:rPr>
          <w:rFonts w:hint="cs"/>
          <w:rtl/>
          <w:lang w:eastAsia="he-IL"/>
        </w:rPr>
        <w:t xml:space="preserve"> הבנקים, חברות הביטוח, </w:t>
      </w:r>
      <w:bookmarkStart w:id="37" w:name="_ETM_Q1_564000"/>
      <w:bookmarkEnd w:id="37"/>
      <w:r w:rsidR="00B521E8">
        <w:rPr>
          <w:rFonts w:hint="cs"/>
          <w:rtl/>
          <w:lang w:eastAsia="he-IL"/>
        </w:rPr>
        <w:t xml:space="preserve">נותני שירות בנכס פיננסי, נותני שירותי אשראי וכולי </w:t>
      </w:r>
      <w:r w:rsidR="00B521E8">
        <w:rPr>
          <w:rtl/>
          <w:lang w:eastAsia="he-IL"/>
        </w:rPr>
        <w:t>–</w:t>
      </w:r>
      <w:r w:rsidR="00B521E8">
        <w:rPr>
          <w:rFonts w:hint="cs"/>
          <w:rtl/>
          <w:lang w:eastAsia="he-IL"/>
        </w:rPr>
        <w:t xml:space="preserve"> </w:t>
      </w:r>
      <w:bookmarkStart w:id="38" w:name="_ETM_Q1_570000"/>
      <w:bookmarkEnd w:id="38"/>
      <w:r w:rsidR="00B521E8">
        <w:rPr>
          <w:rFonts w:hint="cs"/>
          <w:rtl/>
          <w:lang w:eastAsia="he-IL"/>
        </w:rPr>
        <w:t>רוב הגופים הפיננסיים הגדולים הם מפוקחים. יש עליהם משטר של הלבנת</w:t>
      </w:r>
      <w:bookmarkStart w:id="39" w:name="_ETM_Q1_574000"/>
      <w:bookmarkEnd w:id="39"/>
      <w:r w:rsidR="00B521E8">
        <w:rPr>
          <w:rFonts w:hint="cs"/>
          <w:rtl/>
          <w:lang w:eastAsia="he-IL"/>
        </w:rPr>
        <w:t xml:space="preserve"> הון, יש לכל אחד מהם צו שקובע חובות דיווח גם על פעולות רגילות ועל פעולות בלתי-רגילות, וכל המידע הזה נאגר במאגר של הרשות לאיסור הלבנת הון. </w:t>
      </w:r>
    </w:p>
    <w:p w:rsidR="00B521E8" w:rsidRDefault="00B521E8" w:rsidP="000C716A">
      <w:pPr>
        <w:rPr>
          <w:rtl/>
          <w:lang w:eastAsia="he-IL"/>
        </w:rPr>
      </w:pPr>
    </w:p>
    <w:p w:rsidR="000C716A" w:rsidRDefault="00B521E8" w:rsidP="00D9371A">
      <w:pPr>
        <w:rPr>
          <w:rtl/>
          <w:lang w:eastAsia="he-IL"/>
        </w:rPr>
      </w:pPr>
      <w:bookmarkStart w:id="40" w:name="_ETM_Q1_577000"/>
      <w:bookmarkEnd w:id="40"/>
      <w:r>
        <w:rPr>
          <w:rFonts w:hint="cs"/>
          <w:rtl/>
          <w:lang w:eastAsia="he-IL"/>
        </w:rPr>
        <w:t>החוק קובע בצורה</w:t>
      </w:r>
      <w:bookmarkStart w:id="41" w:name="_ETM_Q1_580000"/>
      <w:bookmarkEnd w:id="41"/>
      <w:r>
        <w:rPr>
          <w:rFonts w:hint="cs"/>
          <w:rtl/>
          <w:lang w:eastAsia="he-IL"/>
        </w:rPr>
        <w:t xml:space="preserve"> מפורשת מי הם הגורמים שמותר להם להגיש בקשה, לבקש מהרשות </w:t>
      </w:r>
      <w:bookmarkStart w:id="42" w:name="_ETM_Q1_578000"/>
      <w:bookmarkEnd w:id="42"/>
      <w:r>
        <w:rPr>
          <w:rFonts w:hint="cs"/>
          <w:rtl/>
          <w:lang w:eastAsia="he-IL"/>
        </w:rPr>
        <w:t>לאיסור הלבנת הון מידע</w:t>
      </w:r>
      <w:r w:rsidR="00881547">
        <w:rPr>
          <w:rFonts w:hint="cs"/>
          <w:rtl/>
          <w:lang w:eastAsia="he-IL"/>
        </w:rPr>
        <w:t xml:space="preserve"> מהמאגר שהרשות מנהלת. הרשות גם יכולה </w:t>
      </w:r>
      <w:bookmarkStart w:id="43" w:name="_ETM_Q1_599000"/>
      <w:bookmarkEnd w:id="43"/>
      <w:r w:rsidR="00881547">
        <w:rPr>
          <w:rFonts w:hint="cs"/>
          <w:rtl/>
          <w:lang w:eastAsia="he-IL"/>
        </w:rPr>
        <w:t xml:space="preserve">למסור מיוזמתה מידע על גופים מסוימים, ולאורך השנים רשימת הגופים </w:t>
      </w:r>
      <w:bookmarkStart w:id="44" w:name="_ETM_Q1_604000"/>
      <w:bookmarkEnd w:id="44"/>
      <w:r w:rsidR="00881547">
        <w:rPr>
          <w:rFonts w:hint="cs"/>
          <w:rtl/>
          <w:lang w:eastAsia="he-IL"/>
        </w:rPr>
        <w:t>האלה הוועדה הלכה ותיקנה וכל פעם הוסיפה עוד גורם ועו</w:t>
      </w:r>
      <w:bookmarkStart w:id="45" w:name="_ETM_Q1_608000"/>
      <w:bookmarkEnd w:id="45"/>
      <w:r w:rsidR="00881547">
        <w:rPr>
          <w:rFonts w:hint="cs"/>
          <w:rtl/>
          <w:lang w:eastAsia="he-IL"/>
        </w:rPr>
        <w:t xml:space="preserve">ד גורם. אם אני זוכר נכון, ב-2017 הוועדה תיקנה והוסיפה </w:t>
      </w:r>
      <w:bookmarkStart w:id="46" w:name="_ETM_Q1_610000"/>
      <w:bookmarkEnd w:id="46"/>
      <w:r w:rsidR="00881547">
        <w:rPr>
          <w:rFonts w:hint="cs"/>
          <w:rtl/>
          <w:lang w:eastAsia="he-IL"/>
        </w:rPr>
        <w:t xml:space="preserve">עוד שני גורמים שרשאים לקבל מידע מהמאגר שלה </w:t>
      </w:r>
      <w:r w:rsidR="00D9371A">
        <w:rPr>
          <w:rFonts w:hint="cs"/>
          <w:rtl/>
          <w:lang w:eastAsia="he-IL"/>
        </w:rPr>
        <w:t>שב</w:t>
      </w:r>
      <w:r w:rsidR="00881547">
        <w:rPr>
          <w:rFonts w:hint="cs"/>
          <w:rtl/>
          <w:lang w:eastAsia="he-IL"/>
        </w:rPr>
        <w:t xml:space="preserve">איסור הלבנת הון </w:t>
      </w:r>
      <w:bookmarkStart w:id="47" w:name="_ETM_Q1_619000"/>
      <w:bookmarkEnd w:id="47"/>
      <w:r w:rsidR="00881547">
        <w:rPr>
          <w:rFonts w:hint="cs"/>
          <w:rtl/>
          <w:lang w:eastAsia="he-IL"/>
        </w:rPr>
        <w:t xml:space="preserve">וזה חוקרי ניירות ערך מצד אחד, והמחלקה לחקירת שוטרים מצד </w:t>
      </w:r>
      <w:bookmarkStart w:id="48" w:name="_ETM_Q1_609000"/>
      <w:bookmarkEnd w:id="48"/>
      <w:r w:rsidR="00881547">
        <w:rPr>
          <w:rFonts w:hint="cs"/>
          <w:rtl/>
          <w:lang w:eastAsia="he-IL"/>
        </w:rPr>
        <w:t>שני</w:t>
      </w:r>
      <w:r w:rsidR="00D9371A">
        <w:rPr>
          <w:rFonts w:hint="cs"/>
          <w:rtl/>
          <w:lang w:eastAsia="he-IL"/>
        </w:rPr>
        <w:t>.</w:t>
      </w:r>
      <w:r w:rsidR="00881547">
        <w:rPr>
          <w:rFonts w:hint="cs"/>
          <w:rtl/>
          <w:lang w:eastAsia="he-IL"/>
        </w:rPr>
        <w:t xml:space="preserve"> בשביל </w:t>
      </w:r>
      <w:r w:rsidR="00D9371A">
        <w:rPr>
          <w:rFonts w:hint="cs"/>
          <w:rtl/>
          <w:lang w:eastAsia="he-IL"/>
        </w:rPr>
        <w:t xml:space="preserve">להפעיל את האופרציה הזאת של הקשר, העברת </w:t>
      </w:r>
      <w:bookmarkStart w:id="49" w:name="_ETM_Q1_630000"/>
      <w:bookmarkEnd w:id="49"/>
      <w:r w:rsidR="00D9371A">
        <w:rPr>
          <w:rFonts w:hint="cs"/>
          <w:rtl/>
          <w:lang w:eastAsia="he-IL"/>
        </w:rPr>
        <w:t>המידע בין חוקרי ניירות ערך והמחלקה לחקירת שוטרים לבין הרשות</w:t>
      </w:r>
      <w:bookmarkStart w:id="50" w:name="_ETM_Q1_636000"/>
      <w:bookmarkEnd w:id="50"/>
      <w:r w:rsidR="00D9371A">
        <w:rPr>
          <w:rFonts w:hint="cs"/>
          <w:rtl/>
          <w:lang w:eastAsia="he-IL"/>
        </w:rPr>
        <w:t xml:space="preserve"> לאיסור הלבנת הון נדרשות תקנות שמסדירות את אופן העברת המידע </w:t>
      </w:r>
      <w:bookmarkStart w:id="51" w:name="_ETM_Q1_638000"/>
      <w:bookmarkEnd w:id="51"/>
      <w:r w:rsidR="00D9371A">
        <w:rPr>
          <w:rFonts w:hint="cs"/>
          <w:rtl/>
          <w:lang w:eastAsia="he-IL"/>
        </w:rPr>
        <w:t xml:space="preserve">מהרשות לאיסור הלבנת הון לגופים האלה, כיצד מוגשת הבקשה, מי </w:t>
      </w:r>
      <w:bookmarkStart w:id="52" w:name="_ETM_Q1_642000"/>
      <w:bookmarkEnd w:id="52"/>
      <w:r w:rsidR="00D9371A">
        <w:rPr>
          <w:rFonts w:hint="cs"/>
          <w:rtl/>
          <w:lang w:eastAsia="he-IL"/>
        </w:rPr>
        <w:t xml:space="preserve">הגורם המוסמך להגיש את הבקשה וכולי </w:t>
      </w:r>
      <w:r w:rsidR="00D9371A">
        <w:rPr>
          <w:rtl/>
          <w:lang w:eastAsia="he-IL"/>
        </w:rPr>
        <w:t>–</w:t>
      </w:r>
      <w:r w:rsidR="00D9371A">
        <w:rPr>
          <w:rFonts w:hint="cs"/>
          <w:rtl/>
          <w:lang w:eastAsia="he-IL"/>
        </w:rPr>
        <w:t xml:space="preserve"> זה </w:t>
      </w:r>
      <w:bookmarkStart w:id="53" w:name="_ETM_Q1_648000"/>
      <w:bookmarkEnd w:id="53"/>
      <w:r w:rsidR="00D9371A">
        <w:rPr>
          <w:rFonts w:hint="cs"/>
          <w:rtl/>
          <w:lang w:eastAsia="he-IL"/>
        </w:rPr>
        <w:t>שני סטים של תקנות שיש לנו פה, סט אחד שמיועד</w:t>
      </w:r>
      <w:bookmarkStart w:id="54" w:name="_ETM_Q1_654000"/>
      <w:bookmarkEnd w:id="54"/>
      <w:r w:rsidR="00D9371A">
        <w:rPr>
          <w:rFonts w:hint="cs"/>
          <w:rtl/>
          <w:lang w:eastAsia="he-IL"/>
        </w:rPr>
        <w:t xml:space="preserve"> לחוקרי ניירות ערך וסט שני, שנוגע למח"ש.</w:t>
      </w:r>
    </w:p>
    <w:p w:rsidR="00D9371A" w:rsidRDefault="00D9371A" w:rsidP="00D9371A">
      <w:pPr>
        <w:rPr>
          <w:rtl/>
          <w:lang w:eastAsia="he-IL"/>
        </w:rPr>
      </w:pPr>
    </w:p>
    <w:p w:rsidR="00D9371A" w:rsidRDefault="00D9371A" w:rsidP="00145FBF">
      <w:pPr>
        <w:rPr>
          <w:rtl/>
          <w:lang w:eastAsia="he-IL"/>
        </w:rPr>
      </w:pPr>
      <w:bookmarkStart w:id="55" w:name="_ETM_Q1_657000"/>
      <w:bookmarkEnd w:id="55"/>
      <w:r>
        <w:rPr>
          <w:rFonts w:hint="cs"/>
          <w:rtl/>
          <w:lang w:eastAsia="he-IL"/>
        </w:rPr>
        <w:t xml:space="preserve">עוד </w:t>
      </w:r>
      <w:bookmarkStart w:id="56" w:name="_ETM_Q1_658000"/>
      <w:bookmarkEnd w:id="56"/>
      <w:r>
        <w:rPr>
          <w:rFonts w:hint="cs"/>
          <w:rtl/>
          <w:lang w:eastAsia="he-IL"/>
        </w:rPr>
        <w:t xml:space="preserve">שני סטים של תקנות מתעסקים בשאלה איזה שימושים יכולים הגופים לעשות </w:t>
      </w:r>
      <w:bookmarkStart w:id="57" w:name="_ETM_Q1_665000"/>
      <w:bookmarkEnd w:id="57"/>
      <w:r>
        <w:rPr>
          <w:rFonts w:hint="cs"/>
          <w:rtl/>
          <w:lang w:eastAsia="he-IL"/>
        </w:rPr>
        <w:t>באותו מידע שהם קיבלו מ</w:t>
      </w:r>
      <w:r w:rsidR="00472398">
        <w:rPr>
          <w:rFonts w:hint="cs"/>
          <w:rtl/>
          <w:lang w:eastAsia="he-IL"/>
        </w:rPr>
        <w:t xml:space="preserve">הרשות לאיסור הלבנת </w:t>
      </w:r>
      <w:bookmarkStart w:id="58" w:name="_ETM_Q1_673000"/>
      <w:bookmarkEnd w:id="58"/>
      <w:r w:rsidR="00472398">
        <w:rPr>
          <w:rFonts w:hint="cs"/>
          <w:rtl/>
          <w:lang w:eastAsia="he-IL"/>
        </w:rPr>
        <w:t>הון</w:t>
      </w:r>
      <w:r>
        <w:rPr>
          <w:rFonts w:hint="cs"/>
          <w:rtl/>
          <w:lang w:eastAsia="he-IL"/>
        </w:rPr>
        <w:t xml:space="preserve"> </w:t>
      </w:r>
      <w:r>
        <w:rPr>
          <w:rtl/>
          <w:lang w:eastAsia="he-IL"/>
        </w:rPr>
        <w:t>–</w:t>
      </w:r>
      <w:r>
        <w:rPr>
          <w:rFonts w:hint="cs"/>
          <w:rtl/>
          <w:lang w:eastAsia="he-IL"/>
        </w:rPr>
        <w:t xml:space="preserve"> במקרה שלנו חוקרי ניירות ערך ומח"ש</w:t>
      </w:r>
      <w:bookmarkStart w:id="59" w:name="_ETM_Q1_664000"/>
      <w:bookmarkEnd w:id="59"/>
      <w:r w:rsidR="00472398">
        <w:rPr>
          <w:rFonts w:hint="cs"/>
          <w:rtl/>
          <w:lang w:eastAsia="he-IL"/>
        </w:rPr>
        <w:t>. כמובן שהם רשאים לעשות את זה לצורך הסמכויות שקבועות</w:t>
      </w:r>
      <w:bookmarkStart w:id="60" w:name="_ETM_Q1_677000"/>
      <w:bookmarkEnd w:id="60"/>
      <w:r w:rsidR="00472398">
        <w:rPr>
          <w:rFonts w:hint="cs"/>
          <w:rtl/>
          <w:lang w:eastAsia="he-IL"/>
        </w:rPr>
        <w:t xml:space="preserve"> בחוק, של חקירת העבירות שנמצאות בתחום הסמכויות שלהם</w:t>
      </w:r>
      <w:r w:rsidR="00B67076">
        <w:rPr>
          <w:rFonts w:hint="cs"/>
          <w:rtl/>
          <w:lang w:eastAsia="he-IL"/>
        </w:rPr>
        <w:t xml:space="preserve"> אבל משעה שהמידע נמצא אצלם, החוק מתיר להם לעשות שימושים נוספים</w:t>
      </w:r>
      <w:r w:rsidR="00145FBF">
        <w:rPr>
          <w:rFonts w:hint="cs"/>
          <w:rtl/>
          <w:lang w:eastAsia="he-IL"/>
        </w:rPr>
        <w:t>,</w:t>
      </w:r>
      <w:r w:rsidR="00B67076">
        <w:rPr>
          <w:rFonts w:hint="cs"/>
          <w:rtl/>
          <w:lang w:eastAsia="he-IL"/>
        </w:rPr>
        <w:t xml:space="preserve"> כמו </w:t>
      </w:r>
      <w:bookmarkStart w:id="61" w:name="_ETM_Q1_681000"/>
      <w:bookmarkEnd w:id="61"/>
      <w:r w:rsidR="00B67076">
        <w:rPr>
          <w:rFonts w:hint="cs"/>
          <w:rtl/>
          <w:lang w:eastAsia="he-IL"/>
        </w:rPr>
        <w:t xml:space="preserve">גם להעביר </w:t>
      </w:r>
      <w:r w:rsidR="00D67B5B">
        <w:rPr>
          <w:rFonts w:hint="cs"/>
          <w:rtl/>
          <w:lang w:eastAsia="he-IL"/>
        </w:rPr>
        <w:t xml:space="preserve">את המידע לגופים אחרים לצורך מטרות שהחוק מונה, </w:t>
      </w:r>
      <w:bookmarkStart w:id="62" w:name="_ETM_Q1_693000"/>
      <w:bookmarkEnd w:id="62"/>
      <w:r w:rsidR="00D67B5B">
        <w:rPr>
          <w:rFonts w:hint="cs"/>
          <w:rtl/>
          <w:lang w:eastAsia="he-IL"/>
        </w:rPr>
        <w:t xml:space="preserve">שהמחוקק קבע. אלה שני הסטים הנוספים של התקנות </w:t>
      </w:r>
      <w:r w:rsidR="00D67B5B">
        <w:rPr>
          <w:rtl/>
          <w:lang w:eastAsia="he-IL"/>
        </w:rPr>
        <w:t>–</w:t>
      </w:r>
      <w:r w:rsidR="00D67B5B">
        <w:rPr>
          <w:rFonts w:hint="cs"/>
          <w:rtl/>
          <w:lang w:eastAsia="he-IL"/>
        </w:rPr>
        <w:t xml:space="preserve"> האחד </w:t>
      </w:r>
      <w:bookmarkStart w:id="63" w:name="_ETM_Q1_699000"/>
      <w:bookmarkEnd w:id="63"/>
      <w:r w:rsidR="00D67B5B">
        <w:rPr>
          <w:rFonts w:hint="cs"/>
          <w:rtl/>
          <w:lang w:eastAsia="he-IL"/>
        </w:rPr>
        <w:t xml:space="preserve">לניירות ערך והשני למח"ש </w:t>
      </w:r>
      <w:r w:rsidR="00D67B5B">
        <w:rPr>
          <w:rtl/>
          <w:lang w:eastAsia="he-IL"/>
        </w:rPr>
        <w:t>–</w:t>
      </w:r>
      <w:r w:rsidR="00D67B5B">
        <w:rPr>
          <w:rFonts w:hint="cs"/>
          <w:rtl/>
          <w:lang w:eastAsia="he-IL"/>
        </w:rPr>
        <w:t xml:space="preserve"> </w:t>
      </w:r>
      <w:bookmarkStart w:id="64" w:name="_ETM_Q1_694000"/>
      <w:bookmarkEnd w:id="64"/>
      <w:r w:rsidR="00D67B5B">
        <w:rPr>
          <w:rFonts w:hint="cs"/>
          <w:rtl/>
          <w:lang w:eastAsia="he-IL"/>
        </w:rPr>
        <w:t>איזה סוג של שימושים נוספים</w:t>
      </w:r>
      <w:bookmarkStart w:id="65" w:name="_ETM_Q1_704000"/>
      <w:bookmarkEnd w:id="65"/>
      <w:r w:rsidR="00D67B5B">
        <w:rPr>
          <w:rFonts w:hint="cs"/>
          <w:rtl/>
          <w:lang w:eastAsia="he-IL"/>
        </w:rPr>
        <w:t xml:space="preserve"> ולאיזה גופים אפשר להעביר את אותו מידע</w:t>
      </w:r>
      <w:r w:rsidR="00145FBF">
        <w:rPr>
          <w:rFonts w:hint="cs"/>
          <w:rtl/>
          <w:lang w:eastAsia="he-IL"/>
        </w:rPr>
        <w:t xml:space="preserve"> שהם </w:t>
      </w:r>
      <w:bookmarkStart w:id="66" w:name="_ETM_Q1_707000"/>
      <w:bookmarkEnd w:id="66"/>
      <w:r w:rsidR="00145FBF">
        <w:rPr>
          <w:rFonts w:hint="cs"/>
          <w:rtl/>
          <w:lang w:eastAsia="he-IL"/>
        </w:rPr>
        <w:t>כבר קיבלו, אחרי שקיבלו אותו מרשות לאיסור הלבנת הון.</w:t>
      </w:r>
    </w:p>
    <w:p w:rsidR="00145FBF" w:rsidRDefault="00145FBF" w:rsidP="00145FBF">
      <w:pPr>
        <w:rPr>
          <w:rtl/>
          <w:lang w:eastAsia="he-IL"/>
        </w:rPr>
      </w:pPr>
    </w:p>
    <w:p w:rsidR="00145FBF" w:rsidRDefault="00145FBF" w:rsidP="00BF00B0">
      <w:pPr>
        <w:pStyle w:val="af6"/>
        <w:rPr>
          <w:rtl/>
        </w:rPr>
      </w:pPr>
      <w:bookmarkStart w:id="67" w:name="ET_yor_6156_8"/>
      <w:r w:rsidRPr="00BF00B0">
        <w:rPr>
          <w:rStyle w:val="TagStyle"/>
          <w:rtl/>
        </w:rPr>
        <w:lastRenderedPageBreak/>
        <w:t xml:space="preserve"> &lt;&lt; </w:t>
      </w:r>
      <w:proofErr w:type="spellStart"/>
      <w:r w:rsidRPr="00BF00B0">
        <w:rPr>
          <w:rStyle w:val="TagStyle"/>
          <w:rtl/>
        </w:rPr>
        <w:t>יור</w:t>
      </w:r>
      <w:proofErr w:type="spellEnd"/>
      <w:r w:rsidRPr="00BF00B0">
        <w:rPr>
          <w:rStyle w:val="TagStyle"/>
          <w:rtl/>
        </w:rPr>
        <w:t xml:space="preserve"> &gt;&gt;</w:t>
      </w:r>
      <w:r w:rsidRPr="00145FBF">
        <w:rPr>
          <w:rStyle w:val="TagStyle"/>
          <w:rtl/>
        </w:rPr>
        <w:t xml:space="preserve"> </w:t>
      </w:r>
      <w:r>
        <w:rPr>
          <w:rtl/>
        </w:rPr>
        <w:t>היו"ר גלעד קריב:</w:t>
      </w:r>
      <w:r w:rsidRPr="00145FBF">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67"/>
    </w:p>
    <w:p w:rsidR="00145FBF" w:rsidRDefault="00145FBF" w:rsidP="00145FBF">
      <w:pPr>
        <w:pStyle w:val="KeepWithNext"/>
        <w:rPr>
          <w:rtl/>
          <w:lang w:eastAsia="he-IL"/>
        </w:rPr>
      </w:pPr>
    </w:p>
    <w:p w:rsidR="00145FBF" w:rsidRDefault="00145FBF" w:rsidP="00145FBF">
      <w:pPr>
        <w:rPr>
          <w:rtl/>
          <w:lang w:eastAsia="he-IL"/>
        </w:rPr>
      </w:pPr>
      <w:bookmarkStart w:id="68" w:name="_ETM_Q1_709000"/>
      <w:bookmarkEnd w:id="68"/>
      <w:r>
        <w:rPr>
          <w:rFonts w:hint="cs"/>
          <w:rtl/>
          <w:lang w:eastAsia="he-IL"/>
        </w:rPr>
        <w:t xml:space="preserve">אני רוצה </w:t>
      </w:r>
      <w:bookmarkStart w:id="69" w:name="_ETM_Q1_711000"/>
      <w:bookmarkEnd w:id="69"/>
      <w:r>
        <w:rPr>
          <w:rFonts w:hint="cs"/>
          <w:rtl/>
          <w:lang w:eastAsia="he-IL"/>
        </w:rPr>
        <w:t xml:space="preserve">לשאול אותך, אדוני היועץ המשפטי: אנחנו מדברים כאן </w:t>
      </w:r>
      <w:bookmarkStart w:id="70" w:name="_ETM_Q1_708000"/>
      <w:bookmarkEnd w:id="70"/>
      <w:r>
        <w:rPr>
          <w:rFonts w:hint="cs"/>
          <w:rtl/>
          <w:lang w:eastAsia="he-IL"/>
        </w:rPr>
        <w:t>במידה רבה על תיקון תקנות קיימות, נכון?</w:t>
      </w:r>
    </w:p>
    <w:p w:rsidR="00145FBF" w:rsidRDefault="00145FBF" w:rsidP="00145FBF">
      <w:pPr>
        <w:rPr>
          <w:rtl/>
          <w:lang w:eastAsia="he-IL"/>
        </w:rPr>
      </w:pPr>
      <w:bookmarkStart w:id="71" w:name="_ETM_Q1_714000"/>
      <w:bookmarkEnd w:id="71"/>
    </w:p>
    <w:p w:rsidR="00145FBF" w:rsidRDefault="00145FBF" w:rsidP="00BF00B0">
      <w:pPr>
        <w:pStyle w:val="-"/>
        <w:rPr>
          <w:rtl/>
        </w:rPr>
      </w:pPr>
      <w:bookmarkStart w:id="72" w:name="ET_knessetmember_6217_9"/>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145FBF">
        <w:rPr>
          <w:rStyle w:val="TagStyle"/>
          <w:rtl/>
        </w:rPr>
        <w:t xml:space="preserve"> </w:t>
      </w:r>
      <w:r>
        <w:rPr>
          <w:rtl/>
        </w:rPr>
        <w:t>אלעזר שטרן:</w:t>
      </w:r>
      <w:r w:rsidRPr="00145FBF">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72"/>
    </w:p>
    <w:p w:rsidR="00145FBF" w:rsidRDefault="00145FBF" w:rsidP="00145FBF">
      <w:pPr>
        <w:pStyle w:val="KeepWithNext"/>
        <w:rPr>
          <w:rtl/>
          <w:lang w:eastAsia="he-IL"/>
        </w:rPr>
      </w:pPr>
    </w:p>
    <w:p w:rsidR="00145FBF" w:rsidRDefault="00145FBF" w:rsidP="00145FBF">
      <w:pPr>
        <w:rPr>
          <w:rtl/>
          <w:lang w:eastAsia="he-IL"/>
        </w:rPr>
      </w:pPr>
      <w:bookmarkStart w:id="73" w:name="_ETM_Q1_715000"/>
      <w:bookmarkEnd w:id="73"/>
      <w:r>
        <w:rPr>
          <w:rFonts w:hint="cs"/>
          <w:rtl/>
          <w:lang w:eastAsia="he-IL"/>
        </w:rPr>
        <w:t xml:space="preserve">לא. אנחנו מדברים על </w:t>
      </w:r>
      <w:bookmarkStart w:id="74" w:name="_ETM_Q1_717000"/>
      <w:bookmarkEnd w:id="74"/>
      <w:r>
        <w:rPr>
          <w:rFonts w:hint="cs"/>
          <w:rtl/>
          <w:lang w:eastAsia="he-IL"/>
        </w:rPr>
        <w:t xml:space="preserve">התקנת תקנות. יוצא </w:t>
      </w:r>
      <w:r w:rsidR="002E2F2D">
        <w:rPr>
          <w:rFonts w:hint="cs"/>
          <w:rtl/>
          <w:lang w:eastAsia="he-IL"/>
        </w:rPr>
        <w:t xml:space="preserve">שלמעלה מארבע שנים לא ממש אפשר היה </w:t>
      </w:r>
      <w:bookmarkStart w:id="75" w:name="_ETM_Q1_727000"/>
      <w:bookmarkEnd w:id="75"/>
      <w:r w:rsidR="002E2F2D">
        <w:rPr>
          <w:rFonts w:hint="cs"/>
          <w:rtl/>
          <w:lang w:eastAsia="he-IL"/>
        </w:rPr>
        <w:t>להפעיל את מה שהמחוקק קבע כי התקנות האלה לא קיימות</w:t>
      </w:r>
      <w:r w:rsidR="00206D1B">
        <w:rPr>
          <w:rFonts w:hint="cs"/>
          <w:rtl/>
          <w:lang w:eastAsia="he-IL"/>
        </w:rPr>
        <w:t>.</w:t>
      </w:r>
    </w:p>
    <w:p w:rsidR="00206D1B" w:rsidRDefault="00206D1B" w:rsidP="00145FBF">
      <w:pPr>
        <w:rPr>
          <w:rtl/>
          <w:lang w:eastAsia="he-IL"/>
        </w:rPr>
      </w:pPr>
    </w:p>
    <w:p w:rsidR="00206D1B" w:rsidRDefault="00206D1B" w:rsidP="00BF00B0">
      <w:pPr>
        <w:pStyle w:val="af6"/>
        <w:rPr>
          <w:rtl/>
        </w:rPr>
      </w:pPr>
      <w:bookmarkStart w:id="76" w:name="ET_yor_6156_10"/>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206D1B">
        <w:rPr>
          <w:rStyle w:val="TagStyle"/>
          <w:rtl/>
        </w:rPr>
        <w:t xml:space="preserve"> </w:t>
      </w:r>
      <w:r>
        <w:rPr>
          <w:rtl/>
        </w:rPr>
        <w:t>היו"ר גלעד קריב:</w:t>
      </w:r>
      <w:r w:rsidRPr="00206D1B">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76"/>
    </w:p>
    <w:p w:rsidR="00206D1B" w:rsidRDefault="00206D1B" w:rsidP="00206D1B">
      <w:pPr>
        <w:pStyle w:val="KeepWithNext"/>
        <w:rPr>
          <w:rtl/>
          <w:lang w:eastAsia="he-IL"/>
        </w:rPr>
      </w:pPr>
    </w:p>
    <w:p w:rsidR="00206D1B" w:rsidRDefault="00206D1B" w:rsidP="00206D1B">
      <w:pPr>
        <w:rPr>
          <w:rtl/>
          <w:lang w:eastAsia="he-IL"/>
        </w:rPr>
      </w:pPr>
      <w:bookmarkStart w:id="77" w:name="_ETM_Q1_730000"/>
      <w:bookmarkEnd w:id="77"/>
      <w:r>
        <w:rPr>
          <w:rFonts w:hint="cs"/>
          <w:rtl/>
          <w:lang w:eastAsia="he-IL"/>
        </w:rPr>
        <w:t xml:space="preserve">והם </w:t>
      </w:r>
      <w:bookmarkStart w:id="78" w:name="_ETM_Q1_731000"/>
      <w:bookmarkEnd w:id="78"/>
      <w:r>
        <w:rPr>
          <w:rFonts w:hint="cs"/>
          <w:rtl/>
          <w:lang w:eastAsia="he-IL"/>
        </w:rPr>
        <w:t xml:space="preserve">לא הותקנו על-ידי הממשלה </w:t>
      </w:r>
      <w:r w:rsidR="00C15AAE">
        <w:rPr>
          <w:rFonts w:hint="cs"/>
          <w:rtl/>
          <w:lang w:eastAsia="he-IL"/>
        </w:rPr>
        <w:t xml:space="preserve">במשך ארבע השנים האלה או שהם </w:t>
      </w:r>
      <w:bookmarkStart w:id="79" w:name="_ETM_Q1_726000"/>
      <w:bookmarkEnd w:id="79"/>
      <w:r w:rsidR="00C15AAE">
        <w:rPr>
          <w:rFonts w:hint="cs"/>
          <w:rtl/>
          <w:lang w:eastAsia="he-IL"/>
        </w:rPr>
        <w:t>ישבו על שולחננו?</w:t>
      </w:r>
    </w:p>
    <w:p w:rsidR="00C15AAE" w:rsidRDefault="00C15AAE" w:rsidP="00206D1B">
      <w:pPr>
        <w:rPr>
          <w:rtl/>
          <w:lang w:eastAsia="he-IL"/>
        </w:rPr>
      </w:pPr>
    </w:p>
    <w:p w:rsidR="00C15AAE" w:rsidRDefault="00C15AAE" w:rsidP="00BF00B0">
      <w:pPr>
        <w:pStyle w:val="-"/>
        <w:rPr>
          <w:rtl/>
        </w:rPr>
      </w:pPr>
      <w:bookmarkStart w:id="80" w:name="ET_knessetmember_6217_11"/>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C15AAE">
        <w:rPr>
          <w:rStyle w:val="TagStyle"/>
          <w:rtl/>
        </w:rPr>
        <w:t xml:space="preserve"> </w:t>
      </w:r>
      <w:r>
        <w:rPr>
          <w:rtl/>
        </w:rPr>
        <w:t>אלעזר שטרן:</w:t>
      </w:r>
      <w:r w:rsidRPr="00C15AAE">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80"/>
    </w:p>
    <w:p w:rsidR="00C15AAE" w:rsidRDefault="00C15AAE" w:rsidP="00C15AAE">
      <w:pPr>
        <w:pStyle w:val="KeepWithNext"/>
        <w:rPr>
          <w:rtl/>
          <w:lang w:eastAsia="he-IL"/>
        </w:rPr>
      </w:pPr>
    </w:p>
    <w:p w:rsidR="00C15AAE" w:rsidRPr="00C15AAE" w:rsidRDefault="00C15AAE" w:rsidP="00C15AAE">
      <w:pPr>
        <w:rPr>
          <w:rtl/>
          <w:lang w:eastAsia="he-IL"/>
        </w:rPr>
      </w:pPr>
      <w:r>
        <w:rPr>
          <w:rFonts w:hint="cs"/>
          <w:rtl/>
          <w:lang w:eastAsia="he-IL"/>
        </w:rPr>
        <w:t xml:space="preserve">לא, הם לא הותקנו. </w:t>
      </w:r>
    </w:p>
    <w:p w:rsidR="00C15AAE" w:rsidRDefault="00C15AAE" w:rsidP="00C15AAE">
      <w:pPr>
        <w:rPr>
          <w:rtl/>
          <w:lang w:eastAsia="he-IL"/>
        </w:rPr>
      </w:pPr>
    </w:p>
    <w:p w:rsidR="00417352" w:rsidRDefault="00417352" w:rsidP="00BF00B0">
      <w:pPr>
        <w:pStyle w:val="af6"/>
        <w:rPr>
          <w:rtl/>
        </w:rPr>
      </w:pPr>
      <w:bookmarkStart w:id="81" w:name="ET_yor_6156_12"/>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417352">
        <w:rPr>
          <w:rStyle w:val="TagStyle"/>
          <w:rtl/>
        </w:rPr>
        <w:t xml:space="preserve"> </w:t>
      </w:r>
      <w:r>
        <w:rPr>
          <w:rtl/>
        </w:rPr>
        <w:t>היו"ר גלעד קריב:</w:t>
      </w:r>
      <w:r w:rsidRPr="00417352">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81"/>
    </w:p>
    <w:p w:rsidR="00417352" w:rsidRDefault="00417352" w:rsidP="00417352">
      <w:pPr>
        <w:pStyle w:val="KeepWithNext"/>
        <w:rPr>
          <w:rtl/>
          <w:lang w:eastAsia="he-IL"/>
        </w:rPr>
      </w:pPr>
    </w:p>
    <w:p w:rsidR="00417352" w:rsidRDefault="00417352" w:rsidP="00417352">
      <w:pPr>
        <w:rPr>
          <w:rtl/>
          <w:lang w:eastAsia="he-IL"/>
        </w:rPr>
      </w:pPr>
      <w:bookmarkStart w:id="82" w:name="_ETM_Q1_736000"/>
      <w:bookmarkEnd w:id="82"/>
      <w:r>
        <w:rPr>
          <w:rFonts w:hint="cs"/>
          <w:rtl/>
          <w:lang w:eastAsia="he-IL"/>
        </w:rPr>
        <w:t xml:space="preserve">מה הסיבה שהן לא </w:t>
      </w:r>
      <w:bookmarkStart w:id="83" w:name="_ETM_Q1_739000"/>
      <w:bookmarkEnd w:id="83"/>
      <w:r>
        <w:rPr>
          <w:rFonts w:hint="cs"/>
          <w:rtl/>
          <w:lang w:eastAsia="he-IL"/>
        </w:rPr>
        <w:t>הותקנו?</w:t>
      </w:r>
    </w:p>
    <w:p w:rsidR="00417352" w:rsidRDefault="00417352" w:rsidP="00417352">
      <w:pPr>
        <w:rPr>
          <w:rtl/>
          <w:lang w:eastAsia="he-IL"/>
        </w:rPr>
      </w:pPr>
      <w:bookmarkStart w:id="84" w:name="_ETM_Q1_740000"/>
      <w:bookmarkEnd w:id="84"/>
    </w:p>
    <w:p w:rsidR="00417352" w:rsidRDefault="00417352" w:rsidP="00BF00B0">
      <w:pPr>
        <w:pStyle w:val="af9"/>
        <w:rPr>
          <w:rtl/>
          <w:lang w:eastAsia="he-IL"/>
        </w:rPr>
      </w:pPr>
      <w:bookmarkStart w:id="85" w:name="ET_guest_515644_13"/>
      <w:r w:rsidRPr="00BF00B0">
        <w:rPr>
          <w:rStyle w:val="TagStyle"/>
          <w:rtl/>
        </w:rPr>
        <w:t xml:space="preserve"> &lt;&lt; אורח &gt;&gt;</w:t>
      </w:r>
      <w:r w:rsidRPr="00417352">
        <w:rPr>
          <w:rStyle w:val="TagStyle"/>
          <w:rtl/>
        </w:rPr>
        <w:t xml:space="preserve"> </w:t>
      </w:r>
      <w:proofErr w:type="spellStart"/>
      <w:r>
        <w:rPr>
          <w:rtl/>
          <w:lang w:eastAsia="he-IL"/>
        </w:rPr>
        <w:t>סוריא</w:t>
      </w:r>
      <w:proofErr w:type="spellEnd"/>
      <w:r>
        <w:rPr>
          <w:rtl/>
          <w:lang w:eastAsia="he-IL"/>
        </w:rPr>
        <w:t xml:space="preserve"> בשארה:</w:t>
      </w:r>
      <w:r w:rsidRPr="00417352">
        <w:rPr>
          <w:rStyle w:val="TagStyle"/>
          <w:rtl/>
        </w:rPr>
        <w:t xml:space="preserve"> </w:t>
      </w:r>
      <w:r w:rsidRPr="00BF00B0">
        <w:rPr>
          <w:rStyle w:val="TagStyle"/>
          <w:rtl/>
        </w:rPr>
        <w:t>&lt;&lt; אורח &gt;&gt;</w:t>
      </w:r>
      <w:r w:rsidR="0010659A">
        <w:rPr>
          <w:rtl/>
          <w:lang w:eastAsia="he-IL"/>
        </w:rPr>
        <w:t xml:space="preserve"> </w:t>
      </w:r>
      <w:r>
        <w:rPr>
          <w:rtl/>
          <w:lang w:eastAsia="he-IL"/>
        </w:rPr>
        <w:t xml:space="preserve"> </w:t>
      </w:r>
      <w:bookmarkEnd w:id="85"/>
    </w:p>
    <w:p w:rsidR="00417352" w:rsidRDefault="00417352" w:rsidP="00417352">
      <w:pPr>
        <w:pStyle w:val="KeepWithNext"/>
        <w:rPr>
          <w:rtl/>
          <w:lang w:eastAsia="he-IL"/>
        </w:rPr>
      </w:pPr>
    </w:p>
    <w:p w:rsidR="00417352" w:rsidRDefault="00417352" w:rsidP="00417352">
      <w:pPr>
        <w:rPr>
          <w:rtl/>
          <w:lang w:eastAsia="he-IL"/>
        </w:rPr>
      </w:pPr>
      <w:bookmarkStart w:id="86" w:name="_ETM_Q1_745000"/>
      <w:bookmarkEnd w:id="86"/>
      <w:r>
        <w:rPr>
          <w:rFonts w:hint="cs"/>
          <w:rtl/>
          <w:lang w:eastAsia="he-IL"/>
        </w:rPr>
        <w:t>כנסות וממשלות שהתחלפו ופשוט הליך החקיקה נתקע.</w:t>
      </w:r>
    </w:p>
    <w:p w:rsidR="005A6FE6" w:rsidRDefault="005A6FE6" w:rsidP="00417352">
      <w:pPr>
        <w:rPr>
          <w:rtl/>
          <w:lang w:eastAsia="he-IL"/>
        </w:rPr>
      </w:pPr>
    </w:p>
    <w:p w:rsidR="005A6FE6" w:rsidRDefault="005A6FE6" w:rsidP="00BF00B0">
      <w:pPr>
        <w:pStyle w:val="af6"/>
        <w:rPr>
          <w:rtl/>
        </w:rPr>
      </w:pPr>
      <w:bookmarkStart w:id="87" w:name="ET_yor_6156_14"/>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5A6FE6">
        <w:rPr>
          <w:rStyle w:val="TagStyle"/>
          <w:rtl/>
        </w:rPr>
        <w:t xml:space="preserve"> </w:t>
      </w:r>
      <w:r>
        <w:rPr>
          <w:rtl/>
        </w:rPr>
        <w:t>היו"ר גלעד קריב:</w:t>
      </w:r>
      <w:r w:rsidRPr="005A6FE6">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87"/>
    </w:p>
    <w:p w:rsidR="005A6FE6" w:rsidRDefault="005A6FE6" w:rsidP="005A6FE6">
      <w:pPr>
        <w:pStyle w:val="KeepWithNext"/>
        <w:rPr>
          <w:rtl/>
          <w:lang w:eastAsia="he-IL"/>
        </w:rPr>
      </w:pPr>
    </w:p>
    <w:p w:rsidR="005A6FE6" w:rsidRDefault="005A6FE6" w:rsidP="005A6FE6">
      <w:pPr>
        <w:rPr>
          <w:rtl/>
          <w:lang w:eastAsia="he-IL"/>
        </w:rPr>
      </w:pPr>
      <w:bookmarkStart w:id="88" w:name="_ETM_Q1_748000"/>
      <w:bookmarkEnd w:id="88"/>
      <w:r>
        <w:rPr>
          <w:rFonts w:hint="cs"/>
          <w:rtl/>
          <w:lang w:eastAsia="he-IL"/>
        </w:rPr>
        <w:t xml:space="preserve">בסדר גמור. נעבור בבקשה </w:t>
      </w:r>
      <w:bookmarkStart w:id="89" w:name="_ETM_Q1_754000"/>
      <w:bookmarkEnd w:id="89"/>
      <w:r>
        <w:rPr>
          <w:rFonts w:hint="cs"/>
          <w:rtl/>
          <w:lang w:eastAsia="he-IL"/>
        </w:rPr>
        <w:t xml:space="preserve">לממשלה </w:t>
      </w:r>
      <w:r>
        <w:rPr>
          <w:rtl/>
          <w:lang w:eastAsia="he-IL"/>
        </w:rPr>
        <w:t>–</w:t>
      </w:r>
      <w:r>
        <w:rPr>
          <w:rFonts w:hint="cs"/>
          <w:rtl/>
          <w:lang w:eastAsia="he-IL"/>
        </w:rPr>
        <w:t xml:space="preserve"> אני מבין שיש לנו פה שני גופים שאנחנו </w:t>
      </w:r>
      <w:bookmarkStart w:id="90" w:name="_ETM_Q1_758000"/>
      <w:bookmarkEnd w:id="90"/>
      <w:r>
        <w:rPr>
          <w:rFonts w:hint="cs"/>
          <w:rtl/>
          <w:lang w:eastAsia="he-IL"/>
        </w:rPr>
        <w:t>עוסקים בהם - -</w:t>
      </w:r>
    </w:p>
    <w:p w:rsidR="005A6FE6" w:rsidRDefault="005A6FE6" w:rsidP="005A6FE6">
      <w:pPr>
        <w:rPr>
          <w:rtl/>
          <w:lang w:eastAsia="he-IL"/>
        </w:rPr>
      </w:pPr>
      <w:bookmarkStart w:id="91" w:name="_ETM_Q1_762000"/>
      <w:bookmarkEnd w:id="91"/>
    </w:p>
    <w:p w:rsidR="005A6FE6" w:rsidRDefault="005A6FE6" w:rsidP="00BF00B0">
      <w:pPr>
        <w:pStyle w:val="-"/>
        <w:rPr>
          <w:rtl/>
        </w:rPr>
      </w:pPr>
      <w:bookmarkStart w:id="92" w:name="ET_speakercontinue_515644_15"/>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5A6FE6">
        <w:rPr>
          <w:rStyle w:val="TagStyle"/>
          <w:rtl/>
        </w:rPr>
        <w:t xml:space="preserve"> </w:t>
      </w:r>
      <w:proofErr w:type="spellStart"/>
      <w:r>
        <w:rPr>
          <w:rtl/>
        </w:rPr>
        <w:t>סוריא</w:t>
      </w:r>
      <w:proofErr w:type="spellEnd"/>
      <w:r>
        <w:rPr>
          <w:rtl/>
        </w:rPr>
        <w:t xml:space="preserve"> בשארה:</w:t>
      </w:r>
      <w:r w:rsidRPr="005A6FE6">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92"/>
    </w:p>
    <w:p w:rsidR="005A6FE6" w:rsidRDefault="005A6FE6" w:rsidP="005A6FE6">
      <w:pPr>
        <w:pStyle w:val="KeepWithNext"/>
        <w:rPr>
          <w:rtl/>
          <w:lang w:eastAsia="he-IL"/>
        </w:rPr>
      </w:pPr>
    </w:p>
    <w:p w:rsidR="005A6FE6" w:rsidRDefault="005A6FE6" w:rsidP="005A6FE6">
      <w:pPr>
        <w:rPr>
          <w:rtl/>
          <w:lang w:eastAsia="he-IL"/>
        </w:rPr>
      </w:pPr>
      <w:r>
        <w:rPr>
          <w:rFonts w:hint="cs"/>
          <w:rtl/>
          <w:lang w:eastAsia="he-IL"/>
        </w:rPr>
        <w:t xml:space="preserve">אני רק אוסיף, אדוני היושב-ראש, שאמנם </w:t>
      </w:r>
      <w:bookmarkStart w:id="93" w:name="_ETM_Q1_763000"/>
      <w:bookmarkEnd w:id="93"/>
      <w:r>
        <w:rPr>
          <w:rFonts w:hint="cs"/>
          <w:rtl/>
          <w:lang w:eastAsia="he-IL"/>
        </w:rPr>
        <w:t xml:space="preserve">אלה תקנות חדשות אבל הן מבוססות על תקנות קיימות. זאת </w:t>
      </w:r>
      <w:bookmarkStart w:id="94" w:name="_ETM_Q1_761000"/>
      <w:bookmarkEnd w:id="94"/>
      <w:r>
        <w:rPr>
          <w:rFonts w:hint="cs"/>
          <w:rtl/>
          <w:lang w:eastAsia="he-IL"/>
        </w:rPr>
        <w:t>אומרת, הן לא מחדשות מבחינת ההסדר המשפטי שהן יוצרות.</w:t>
      </w:r>
    </w:p>
    <w:p w:rsidR="005A6FE6" w:rsidRDefault="005A6FE6" w:rsidP="005A6FE6">
      <w:pPr>
        <w:rPr>
          <w:rtl/>
          <w:lang w:eastAsia="he-IL"/>
        </w:rPr>
      </w:pPr>
    </w:p>
    <w:p w:rsidR="005A6FE6" w:rsidRDefault="005A6FE6" w:rsidP="00BF00B0">
      <w:pPr>
        <w:pStyle w:val="af6"/>
        <w:rPr>
          <w:rtl/>
        </w:rPr>
      </w:pPr>
      <w:bookmarkStart w:id="95" w:name="ET_yor_6156_16"/>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5A6FE6">
        <w:rPr>
          <w:rStyle w:val="TagStyle"/>
          <w:rtl/>
        </w:rPr>
        <w:t xml:space="preserve"> </w:t>
      </w:r>
      <w:r>
        <w:rPr>
          <w:rtl/>
        </w:rPr>
        <w:t>היו"ר גלעד קריב:</w:t>
      </w:r>
      <w:r w:rsidRPr="005A6FE6">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95"/>
    </w:p>
    <w:p w:rsidR="005A6FE6" w:rsidRDefault="005A6FE6" w:rsidP="005A6FE6">
      <w:pPr>
        <w:pStyle w:val="KeepWithNext"/>
        <w:rPr>
          <w:rtl/>
          <w:lang w:eastAsia="he-IL"/>
        </w:rPr>
      </w:pPr>
    </w:p>
    <w:p w:rsidR="005A6FE6" w:rsidRDefault="005A6FE6" w:rsidP="005A6FE6">
      <w:pPr>
        <w:rPr>
          <w:rtl/>
          <w:lang w:eastAsia="he-IL"/>
        </w:rPr>
      </w:pPr>
      <w:bookmarkStart w:id="96" w:name="_ETM_Q1_771000"/>
      <w:bookmarkEnd w:id="96"/>
      <w:r>
        <w:rPr>
          <w:rFonts w:hint="cs"/>
          <w:rtl/>
          <w:lang w:eastAsia="he-IL"/>
        </w:rPr>
        <w:t xml:space="preserve">נכון. הן </w:t>
      </w:r>
      <w:bookmarkStart w:id="97" w:name="_ETM_Q1_767000"/>
      <w:bookmarkEnd w:id="97"/>
      <w:r>
        <w:rPr>
          <w:rFonts w:hint="cs"/>
          <w:rtl/>
          <w:lang w:eastAsia="he-IL"/>
        </w:rPr>
        <w:t xml:space="preserve">רק מרחיבות את רשימת הגופים שיכולה לעשות שימוש במידע או </w:t>
      </w:r>
      <w:bookmarkStart w:id="98" w:name="_ETM_Q1_770000"/>
      <w:bookmarkEnd w:id="98"/>
      <w:r>
        <w:rPr>
          <w:rFonts w:hint="cs"/>
          <w:rtl/>
          <w:lang w:eastAsia="he-IL"/>
        </w:rPr>
        <w:t>שגם זה לא?</w:t>
      </w:r>
    </w:p>
    <w:p w:rsidR="005A6FE6" w:rsidRDefault="005A6FE6" w:rsidP="005A6FE6">
      <w:pPr>
        <w:rPr>
          <w:rtl/>
          <w:lang w:eastAsia="he-IL"/>
        </w:rPr>
      </w:pPr>
    </w:p>
    <w:p w:rsidR="005A6FE6" w:rsidRDefault="005A6FE6" w:rsidP="00BF00B0">
      <w:pPr>
        <w:pStyle w:val="-"/>
        <w:rPr>
          <w:rtl/>
        </w:rPr>
      </w:pPr>
      <w:bookmarkStart w:id="99" w:name="ET_speakercontinue_515644_17"/>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5A6FE6">
        <w:rPr>
          <w:rStyle w:val="TagStyle"/>
          <w:rtl/>
        </w:rPr>
        <w:t xml:space="preserve"> </w:t>
      </w:r>
      <w:proofErr w:type="spellStart"/>
      <w:r>
        <w:rPr>
          <w:rtl/>
        </w:rPr>
        <w:t>סוריא</w:t>
      </w:r>
      <w:proofErr w:type="spellEnd"/>
      <w:r>
        <w:rPr>
          <w:rtl/>
        </w:rPr>
        <w:t xml:space="preserve"> בשארה:</w:t>
      </w:r>
      <w:r w:rsidRPr="005A6FE6">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99"/>
    </w:p>
    <w:p w:rsidR="005A6FE6" w:rsidRDefault="005A6FE6" w:rsidP="005A6FE6">
      <w:pPr>
        <w:pStyle w:val="KeepWithNext"/>
        <w:rPr>
          <w:rtl/>
          <w:lang w:eastAsia="he-IL"/>
        </w:rPr>
      </w:pPr>
    </w:p>
    <w:p w:rsidR="005A6FE6" w:rsidRDefault="005A6FE6" w:rsidP="005A6FE6">
      <w:pPr>
        <w:rPr>
          <w:rtl/>
          <w:lang w:eastAsia="he-IL"/>
        </w:rPr>
      </w:pPr>
      <w:bookmarkStart w:id="100" w:name="_ETM_Q1_777000"/>
      <w:bookmarkEnd w:id="100"/>
      <w:r>
        <w:rPr>
          <w:rFonts w:hint="cs"/>
          <w:rtl/>
          <w:lang w:eastAsia="he-IL"/>
        </w:rPr>
        <w:t>לדעתי גם זה לא.</w:t>
      </w:r>
    </w:p>
    <w:p w:rsidR="005A6FE6" w:rsidRDefault="005A6FE6" w:rsidP="005A6FE6">
      <w:pPr>
        <w:rPr>
          <w:rtl/>
          <w:lang w:eastAsia="he-IL"/>
        </w:rPr>
      </w:pPr>
      <w:bookmarkStart w:id="101" w:name="_ETM_Q1_775000"/>
      <w:bookmarkEnd w:id="101"/>
    </w:p>
    <w:p w:rsidR="005A6FE6" w:rsidRDefault="005A6FE6" w:rsidP="00BF00B0">
      <w:pPr>
        <w:pStyle w:val="a4"/>
        <w:rPr>
          <w:rtl/>
        </w:rPr>
      </w:pPr>
      <w:bookmarkStart w:id="102" w:name="ET_knessetmember_6217_18"/>
      <w:r w:rsidRPr="00BF00B0">
        <w:rPr>
          <w:rStyle w:val="TagStyle"/>
          <w:rtl/>
        </w:rPr>
        <w:t xml:space="preserve"> &lt;&lt; דובר &gt;&gt;</w:t>
      </w:r>
      <w:r w:rsidRPr="005A6FE6">
        <w:rPr>
          <w:rStyle w:val="TagStyle"/>
          <w:rtl/>
        </w:rPr>
        <w:t xml:space="preserve"> </w:t>
      </w:r>
      <w:r>
        <w:rPr>
          <w:rtl/>
        </w:rPr>
        <w:t>אלעזר שטרן:</w:t>
      </w:r>
      <w:r w:rsidRPr="005A6FE6">
        <w:rPr>
          <w:rStyle w:val="TagStyle"/>
          <w:rtl/>
        </w:rPr>
        <w:t xml:space="preserve"> </w:t>
      </w:r>
      <w:r w:rsidRPr="00BF00B0">
        <w:rPr>
          <w:rStyle w:val="TagStyle"/>
          <w:rtl/>
        </w:rPr>
        <w:t>&lt;&lt; דובר &gt;&gt;</w:t>
      </w:r>
      <w:r w:rsidR="0010659A">
        <w:rPr>
          <w:rtl/>
        </w:rPr>
        <w:t xml:space="preserve"> </w:t>
      </w:r>
      <w:r>
        <w:rPr>
          <w:rtl/>
        </w:rPr>
        <w:t xml:space="preserve"> </w:t>
      </w:r>
      <w:bookmarkEnd w:id="102"/>
    </w:p>
    <w:p w:rsidR="005A6FE6" w:rsidRDefault="005A6FE6" w:rsidP="005A6FE6">
      <w:pPr>
        <w:pStyle w:val="KeepWithNext"/>
        <w:rPr>
          <w:rtl/>
          <w:lang w:eastAsia="he-IL"/>
        </w:rPr>
      </w:pPr>
    </w:p>
    <w:p w:rsidR="005A6FE6" w:rsidRDefault="005A6FE6" w:rsidP="005A6FE6">
      <w:pPr>
        <w:rPr>
          <w:rtl/>
          <w:lang w:eastAsia="he-IL"/>
        </w:rPr>
      </w:pPr>
      <w:bookmarkStart w:id="103" w:name="_ETM_Q1_779000"/>
      <w:bookmarkEnd w:id="103"/>
      <w:r>
        <w:rPr>
          <w:rFonts w:hint="cs"/>
          <w:rtl/>
          <w:lang w:eastAsia="he-IL"/>
        </w:rPr>
        <w:t xml:space="preserve">יש כיום סטים דומים של </w:t>
      </w:r>
      <w:bookmarkStart w:id="104" w:name="_ETM_Q1_780000"/>
      <w:bookmarkEnd w:id="104"/>
      <w:r>
        <w:rPr>
          <w:rFonts w:hint="cs"/>
          <w:rtl/>
          <w:lang w:eastAsia="he-IL"/>
        </w:rPr>
        <w:t>תקנות לגבי המשטרה, לגבי - -</w:t>
      </w:r>
    </w:p>
    <w:p w:rsidR="005A6FE6" w:rsidRDefault="005A6FE6" w:rsidP="005A6FE6">
      <w:pPr>
        <w:rPr>
          <w:rtl/>
          <w:lang w:eastAsia="he-IL"/>
        </w:rPr>
      </w:pPr>
      <w:bookmarkStart w:id="105" w:name="_ETM_Q1_785000"/>
      <w:bookmarkEnd w:id="105"/>
    </w:p>
    <w:p w:rsidR="005A6FE6" w:rsidRDefault="005A6FE6" w:rsidP="00BF00B0">
      <w:pPr>
        <w:pStyle w:val="af6"/>
        <w:rPr>
          <w:rtl/>
        </w:rPr>
      </w:pPr>
      <w:bookmarkStart w:id="106" w:name="ET_yor_6156_19"/>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5A6FE6">
        <w:rPr>
          <w:rStyle w:val="TagStyle"/>
          <w:rtl/>
        </w:rPr>
        <w:t xml:space="preserve"> </w:t>
      </w:r>
      <w:r>
        <w:rPr>
          <w:rtl/>
        </w:rPr>
        <w:t>היו"ר גלעד קריב:</w:t>
      </w:r>
      <w:r w:rsidRPr="005A6FE6">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106"/>
    </w:p>
    <w:p w:rsidR="005A6FE6" w:rsidRDefault="005A6FE6" w:rsidP="005A6FE6">
      <w:pPr>
        <w:pStyle w:val="KeepWithNext"/>
        <w:rPr>
          <w:rtl/>
          <w:lang w:eastAsia="he-IL"/>
        </w:rPr>
      </w:pPr>
    </w:p>
    <w:p w:rsidR="005A6FE6" w:rsidRPr="005A6FE6" w:rsidRDefault="005A6FE6" w:rsidP="005A6FE6">
      <w:pPr>
        <w:rPr>
          <w:rtl/>
          <w:lang w:eastAsia="he-IL"/>
        </w:rPr>
      </w:pPr>
      <w:bookmarkStart w:id="107" w:name="_ETM_Q1_786000"/>
      <w:bookmarkEnd w:id="107"/>
      <w:r>
        <w:rPr>
          <w:rFonts w:hint="cs"/>
          <w:rtl/>
          <w:lang w:eastAsia="he-IL"/>
        </w:rPr>
        <w:t xml:space="preserve">לא, זו לא השאלה שלי. </w:t>
      </w:r>
      <w:bookmarkStart w:id="108" w:name="_ETM_Q1_788000"/>
      <w:bookmarkEnd w:id="108"/>
      <w:r>
        <w:rPr>
          <w:rFonts w:hint="cs"/>
          <w:rtl/>
          <w:lang w:eastAsia="he-IL"/>
        </w:rPr>
        <w:t xml:space="preserve">אני מבין שיש תקנות דומות גם לבקשת המידע וגם לשימוש </w:t>
      </w:r>
      <w:bookmarkStart w:id="109" w:name="_ETM_Q1_791000"/>
      <w:bookmarkEnd w:id="109"/>
      <w:r>
        <w:rPr>
          <w:rFonts w:hint="cs"/>
          <w:rtl/>
          <w:lang w:eastAsia="he-IL"/>
        </w:rPr>
        <w:t xml:space="preserve">במידע לגבי רשימה של גופים שלטוניים שנמצאים </w:t>
      </w:r>
      <w:proofErr w:type="spellStart"/>
      <w:r>
        <w:rPr>
          <w:rFonts w:hint="cs"/>
          <w:rtl/>
          <w:lang w:eastAsia="he-IL"/>
        </w:rPr>
        <w:t>בשיג</w:t>
      </w:r>
      <w:proofErr w:type="spellEnd"/>
      <w:r>
        <w:rPr>
          <w:rFonts w:hint="cs"/>
          <w:rtl/>
          <w:lang w:eastAsia="he-IL"/>
        </w:rPr>
        <w:t xml:space="preserve"> ושיח עם הרשות להלבנת הון. החידוש כאן הוא שאנחנו מסדירים את היכולת </w:t>
      </w:r>
      <w:bookmarkStart w:id="110" w:name="_ETM_Q1_798000"/>
      <w:bookmarkEnd w:id="110"/>
      <w:r>
        <w:rPr>
          <w:rFonts w:hint="cs"/>
          <w:rtl/>
          <w:lang w:eastAsia="he-IL"/>
        </w:rPr>
        <w:t xml:space="preserve">של שני גופים שלטוניים נוספים </w:t>
      </w:r>
      <w:r>
        <w:rPr>
          <w:rtl/>
          <w:lang w:eastAsia="he-IL"/>
        </w:rPr>
        <w:t>–</w:t>
      </w:r>
      <w:r>
        <w:rPr>
          <w:rFonts w:hint="cs"/>
          <w:rtl/>
          <w:lang w:eastAsia="he-IL"/>
        </w:rPr>
        <w:t xml:space="preserve"> האחד זה מח"ש, השני </w:t>
      </w:r>
      <w:bookmarkStart w:id="111" w:name="_ETM_Q1_802000"/>
      <w:bookmarkEnd w:id="111"/>
      <w:r>
        <w:rPr>
          <w:rFonts w:hint="cs"/>
          <w:rtl/>
          <w:lang w:eastAsia="he-IL"/>
        </w:rPr>
        <w:t xml:space="preserve">זה הרשות לניירות ערך </w:t>
      </w:r>
      <w:r>
        <w:rPr>
          <w:rtl/>
          <w:lang w:eastAsia="he-IL"/>
        </w:rPr>
        <w:t>–</w:t>
      </w:r>
      <w:r>
        <w:rPr>
          <w:rFonts w:hint="cs"/>
          <w:rtl/>
          <w:lang w:eastAsia="he-IL"/>
        </w:rPr>
        <w:t xml:space="preserve"> </w:t>
      </w:r>
      <w:bookmarkStart w:id="112" w:name="_ETM_Q1_809000"/>
      <w:bookmarkEnd w:id="112"/>
      <w:r>
        <w:rPr>
          <w:rFonts w:hint="cs"/>
          <w:rtl/>
          <w:lang w:eastAsia="he-IL"/>
        </w:rPr>
        <w:t>גם הם לבוא בדין ודברים עם - -</w:t>
      </w:r>
    </w:p>
    <w:p w:rsidR="00145FBF" w:rsidRDefault="00145FBF" w:rsidP="00145FBF">
      <w:pPr>
        <w:rPr>
          <w:rtl/>
          <w:lang w:eastAsia="he-IL"/>
        </w:rPr>
      </w:pPr>
    </w:p>
    <w:p w:rsidR="00BD08E0" w:rsidRDefault="00BD08E0" w:rsidP="00BF00B0">
      <w:pPr>
        <w:pStyle w:val="-"/>
        <w:rPr>
          <w:rStyle w:val="TagStyle"/>
          <w:vanish w:val="0"/>
          <w:rtl/>
        </w:rPr>
      </w:pPr>
      <w:bookmarkStart w:id="113" w:name="ET_knessetmember_6217_20"/>
      <w:r>
        <w:rPr>
          <w:rStyle w:val="TagStyle"/>
          <w:vanish w:val="0"/>
          <w:rtl/>
        </w:rPr>
        <w:br w:type="page"/>
      </w:r>
    </w:p>
    <w:p w:rsidR="005A6FE6" w:rsidRDefault="005A6FE6" w:rsidP="00BF00B0">
      <w:pPr>
        <w:pStyle w:val="-"/>
        <w:rPr>
          <w:rtl/>
        </w:rPr>
      </w:pPr>
      <w:r w:rsidRPr="00BF00B0">
        <w:rPr>
          <w:rStyle w:val="TagStyle"/>
          <w:rtl/>
        </w:rPr>
        <w:t xml:space="preserve"> &lt;&lt; דובר_המשך &gt;&gt;</w:t>
      </w:r>
      <w:r w:rsidRPr="005A6FE6">
        <w:rPr>
          <w:rStyle w:val="TagStyle"/>
          <w:rtl/>
        </w:rPr>
        <w:t xml:space="preserve"> </w:t>
      </w:r>
      <w:r>
        <w:rPr>
          <w:rtl/>
        </w:rPr>
        <w:t>אלעזר שטרן:</w:t>
      </w:r>
      <w:r w:rsidRPr="005A6FE6">
        <w:rPr>
          <w:rStyle w:val="TagStyle"/>
          <w:rtl/>
        </w:rPr>
        <w:t xml:space="preserve"> </w:t>
      </w:r>
      <w:r w:rsidRPr="00BF00B0">
        <w:rPr>
          <w:rStyle w:val="TagStyle"/>
          <w:rtl/>
        </w:rPr>
        <w:t>&lt;&lt; דובר_המשך &gt;&gt;</w:t>
      </w:r>
      <w:r w:rsidR="0010659A">
        <w:rPr>
          <w:rtl/>
        </w:rPr>
        <w:t xml:space="preserve"> </w:t>
      </w:r>
      <w:r>
        <w:rPr>
          <w:rtl/>
        </w:rPr>
        <w:t xml:space="preserve"> </w:t>
      </w:r>
      <w:bookmarkEnd w:id="113"/>
    </w:p>
    <w:p w:rsidR="005A6FE6" w:rsidRDefault="005A6FE6" w:rsidP="005A6FE6">
      <w:pPr>
        <w:pStyle w:val="KeepWithNext"/>
        <w:rPr>
          <w:rtl/>
          <w:lang w:eastAsia="he-IL"/>
        </w:rPr>
      </w:pPr>
    </w:p>
    <w:p w:rsidR="005A6FE6" w:rsidRDefault="005A6FE6" w:rsidP="005A6FE6">
      <w:pPr>
        <w:rPr>
          <w:rtl/>
          <w:lang w:eastAsia="he-IL"/>
        </w:rPr>
      </w:pPr>
      <w:r>
        <w:rPr>
          <w:rFonts w:hint="cs"/>
          <w:rtl/>
          <w:lang w:eastAsia="he-IL"/>
        </w:rPr>
        <w:t xml:space="preserve">כן, כמו שאמרתי זו הסדרה כפולה: קודם </w:t>
      </w:r>
      <w:bookmarkStart w:id="114" w:name="_ETM_Q1_815000"/>
      <w:bookmarkEnd w:id="114"/>
      <w:r>
        <w:rPr>
          <w:rFonts w:hint="cs"/>
          <w:rtl/>
          <w:lang w:eastAsia="he-IL"/>
        </w:rPr>
        <w:t xml:space="preserve">כל, עצם האופרציה של קבלת המידע, ואחרי זה השימושים הנוספים </w:t>
      </w:r>
      <w:bookmarkStart w:id="115" w:name="_ETM_Q1_811000"/>
      <w:bookmarkEnd w:id="115"/>
      <w:r>
        <w:rPr>
          <w:rFonts w:hint="cs"/>
          <w:rtl/>
          <w:lang w:eastAsia="he-IL"/>
        </w:rPr>
        <w:t>במידע וההעברה שלהם.</w:t>
      </w:r>
    </w:p>
    <w:p w:rsidR="005A6FE6" w:rsidRDefault="005A6FE6" w:rsidP="005A6FE6">
      <w:pPr>
        <w:rPr>
          <w:rtl/>
          <w:lang w:eastAsia="he-IL"/>
        </w:rPr>
      </w:pPr>
    </w:p>
    <w:p w:rsidR="005A6FE6" w:rsidRDefault="005A6FE6" w:rsidP="00BF00B0">
      <w:pPr>
        <w:pStyle w:val="af6"/>
        <w:rPr>
          <w:rtl/>
        </w:rPr>
      </w:pPr>
      <w:bookmarkStart w:id="116" w:name="ET_yor_6156_21"/>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5A6FE6">
        <w:rPr>
          <w:rStyle w:val="TagStyle"/>
          <w:rtl/>
        </w:rPr>
        <w:t xml:space="preserve"> </w:t>
      </w:r>
      <w:r>
        <w:rPr>
          <w:rtl/>
        </w:rPr>
        <w:t>היו"ר גלעד קריב:</w:t>
      </w:r>
      <w:r w:rsidRPr="005A6FE6">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116"/>
    </w:p>
    <w:p w:rsidR="005A6FE6" w:rsidRDefault="005A6FE6" w:rsidP="005A6FE6">
      <w:pPr>
        <w:pStyle w:val="KeepWithNext"/>
        <w:rPr>
          <w:rtl/>
          <w:lang w:eastAsia="he-IL"/>
        </w:rPr>
      </w:pPr>
    </w:p>
    <w:p w:rsidR="005A6FE6" w:rsidRDefault="005A6FE6" w:rsidP="005A6FE6">
      <w:pPr>
        <w:rPr>
          <w:rtl/>
          <w:lang w:eastAsia="he-IL"/>
        </w:rPr>
      </w:pPr>
      <w:bookmarkStart w:id="117" w:name="_ETM_Q1_813000"/>
      <w:bookmarkEnd w:id="117"/>
      <w:r>
        <w:rPr>
          <w:rFonts w:hint="cs"/>
          <w:rtl/>
          <w:lang w:eastAsia="he-IL"/>
        </w:rPr>
        <w:t xml:space="preserve">בסדר גמור. חשוב לומר שההסדרה והדיון סביב היכולת </w:t>
      </w:r>
      <w:bookmarkStart w:id="118" w:name="_ETM_Q1_826000"/>
      <w:bookmarkEnd w:id="118"/>
      <w:r>
        <w:rPr>
          <w:rFonts w:hint="cs"/>
          <w:rtl/>
          <w:lang w:eastAsia="he-IL"/>
        </w:rPr>
        <w:t>או הסמכות שיש לאותם שני גופים שלטוניים, מח"ש ו</w:t>
      </w:r>
      <w:bookmarkStart w:id="119" w:name="_ETM_Q1_833000"/>
      <w:bookmarkEnd w:id="119"/>
      <w:r>
        <w:rPr>
          <w:rFonts w:hint="cs"/>
          <w:rtl/>
          <w:lang w:eastAsia="he-IL"/>
        </w:rPr>
        <w:t xml:space="preserve">הרשות לניירות ערך, לבקש מידע </w:t>
      </w:r>
      <w:r w:rsidR="004A3D3D">
        <w:rPr>
          <w:rFonts w:hint="cs"/>
          <w:rtl/>
          <w:lang w:eastAsia="he-IL"/>
        </w:rPr>
        <w:t xml:space="preserve">ולקבל אותו ואז לעשות בו </w:t>
      </w:r>
      <w:bookmarkStart w:id="120" w:name="_ETM_Q1_836000"/>
      <w:bookmarkEnd w:id="120"/>
      <w:r w:rsidR="004A3D3D">
        <w:rPr>
          <w:rFonts w:hint="cs"/>
          <w:rtl/>
          <w:lang w:eastAsia="he-IL"/>
        </w:rPr>
        <w:t xml:space="preserve">שימוש שהוא מעבר למטרות המנויות בחוק איסור הלבנת הון </w:t>
      </w:r>
      <w:r w:rsidR="004A3D3D">
        <w:rPr>
          <w:rtl/>
          <w:lang w:eastAsia="he-IL"/>
        </w:rPr>
        <w:t>–</w:t>
      </w:r>
      <w:r w:rsidR="004A3D3D">
        <w:rPr>
          <w:rFonts w:hint="cs"/>
          <w:rtl/>
          <w:lang w:eastAsia="he-IL"/>
        </w:rPr>
        <w:t xml:space="preserve"> </w:t>
      </w:r>
      <w:bookmarkStart w:id="121" w:name="_ETM_Q1_842000"/>
      <w:bookmarkEnd w:id="121"/>
      <w:r w:rsidR="004A3D3D">
        <w:rPr>
          <w:rFonts w:hint="cs"/>
          <w:rtl/>
          <w:lang w:eastAsia="he-IL"/>
        </w:rPr>
        <w:t>הדיון הזה התקיים כשה</w:t>
      </w:r>
      <w:r w:rsidR="004D3584">
        <w:rPr>
          <w:rFonts w:hint="cs"/>
          <w:rtl/>
          <w:lang w:eastAsia="he-IL"/>
        </w:rPr>
        <w:t xml:space="preserve">וסיפו את שני הגופים האלה לרשימה. </w:t>
      </w:r>
      <w:bookmarkStart w:id="122" w:name="_ETM_Q1_845000"/>
      <w:bookmarkEnd w:id="122"/>
    </w:p>
    <w:p w:rsidR="004D3584" w:rsidRDefault="004D3584" w:rsidP="005A6FE6">
      <w:pPr>
        <w:rPr>
          <w:rtl/>
          <w:lang w:eastAsia="he-IL"/>
        </w:rPr>
      </w:pPr>
    </w:p>
    <w:p w:rsidR="004D3584" w:rsidRDefault="004D3584" w:rsidP="005A6FE6">
      <w:pPr>
        <w:rPr>
          <w:rtl/>
          <w:lang w:eastAsia="he-IL"/>
        </w:rPr>
      </w:pPr>
      <w:r>
        <w:rPr>
          <w:rFonts w:hint="cs"/>
          <w:rtl/>
          <w:lang w:eastAsia="he-IL"/>
        </w:rPr>
        <w:t xml:space="preserve">עכשיו אנחנו מבקשים להסדיר את האופרציה, חשוב לומר את זה </w:t>
      </w:r>
      <w:bookmarkStart w:id="123" w:name="_ETM_Q1_846000"/>
      <w:bookmarkEnd w:id="123"/>
      <w:r>
        <w:rPr>
          <w:rFonts w:hint="cs"/>
          <w:rtl/>
          <w:lang w:eastAsia="he-IL"/>
        </w:rPr>
        <w:t xml:space="preserve">לפרוטוקול, ואומרת כאן נציגת משרד המשפטים שההסדרה לא חורגת מגבולות </w:t>
      </w:r>
      <w:bookmarkStart w:id="124" w:name="_ETM_Q1_855000"/>
      <w:bookmarkEnd w:id="124"/>
      <w:r>
        <w:rPr>
          <w:rFonts w:hint="cs"/>
          <w:rtl/>
          <w:lang w:eastAsia="he-IL"/>
        </w:rPr>
        <w:t>ההסדרה ביחס לגופים האחרים שלעניינם כבר יש תקנות.</w:t>
      </w:r>
    </w:p>
    <w:p w:rsidR="00BD08E0" w:rsidRDefault="00BD08E0" w:rsidP="005A6FE6">
      <w:pPr>
        <w:rPr>
          <w:rtl/>
          <w:lang w:eastAsia="he-IL"/>
        </w:rPr>
      </w:pPr>
    </w:p>
    <w:p w:rsidR="004D3584" w:rsidRDefault="004D3584" w:rsidP="00BF00B0">
      <w:pPr>
        <w:pStyle w:val="a4"/>
        <w:rPr>
          <w:rtl/>
        </w:rPr>
      </w:pPr>
      <w:bookmarkStart w:id="125" w:name="_ETM_Q1_862000"/>
      <w:bookmarkStart w:id="126" w:name="ET_knessetmember_6217_22"/>
      <w:bookmarkEnd w:id="125"/>
      <w:r w:rsidRPr="00BF00B0">
        <w:rPr>
          <w:rStyle w:val="TagStyle"/>
          <w:rtl/>
        </w:rPr>
        <w:t xml:space="preserve"> &lt;&lt; דובר &gt;&gt;</w:t>
      </w:r>
      <w:r w:rsidRPr="004D3584">
        <w:rPr>
          <w:rStyle w:val="TagStyle"/>
          <w:rtl/>
        </w:rPr>
        <w:t xml:space="preserve"> </w:t>
      </w:r>
      <w:r>
        <w:rPr>
          <w:rtl/>
        </w:rPr>
        <w:t>אלעזר שטרן:</w:t>
      </w:r>
      <w:r w:rsidRPr="004D3584">
        <w:rPr>
          <w:rStyle w:val="TagStyle"/>
          <w:rtl/>
        </w:rPr>
        <w:t xml:space="preserve"> </w:t>
      </w:r>
      <w:r w:rsidRPr="00BF00B0">
        <w:rPr>
          <w:rStyle w:val="TagStyle"/>
          <w:rtl/>
        </w:rPr>
        <w:t>&lt;&lt; דובר &gt;&gt;</w:t>
      </w:r>
      <w:r w:rsidR="0010659A">
        <w:rPr>
          <w:rtl/>
        </w:rPr>
        <w:t xml:space="preserve"> </w:t>
      </w:r>
      <w:r>
        <w:rPr>
          <w:rtl/>
        </w:rPr>
        <w:t xml:space="preserve"> </w:t>
      </w:r>
      <w:bookmarkEnd w:id="126"/>
    </w:p>
    <w:p w:rsidR="004D3584" w:rsidRDefault="004D3584" w:rsidP="004D3584">
      <w:pPr>
        <w:pStyle w:val="KeepWithNext"/>
        <w:rPr>
          <w:rtl/>
          <w:lang w:eastAsia="he-IL"/>
        </w:rPr>
      </w:pPr>
    </w:p>
    <w:p w:rsidR="004D3584" w:rsidRPr="004D3584" w:rsidRDefault="004D3584" w:rsidP="005315E4">
      <w:pPr>
        <w:rPr>
          <w:rtl/>
          <w:lang w:eastAsia="he-IL"/>
        </w:rPr>
      </w:pPr>
      <w:r>
        <w:rPr>
          <w:rFonts w:hint="cs"/>
          <w:rtl/>
          <w:lang w:eastAsia="he-IL"/>
        </w:rPr>
        <w:t xml:space="preserve">חלק מהתיקונים שנעשו </w:t>
      </w:r>
      <w:bookmarkStart w:id="127" w:name="_ETM_Q1_865000"/>
      <w:bookmarkEnd w:id="127"/>
      <w:r>
        <w:rPr>
          <w:rFonts w:hint="cs"/>
          <w:rtl/>
          <w:lang w:eastAsia="he-IL"/>
        </w:rPr>
        <w:t xml:space="preserve">כבר בהסכמה עם נציגי הממשלה, נעשו </w:t>
      </w:r>
      <w:r w:rsidR="00C519D2">
        <w:rPr>
          <w:rFonts w:hint="cs"/>
          <w:rtl/>
          <w:lang w:eastAsia="he-IL"/>
        </w:rPr>
        <w:t xml:space="preserve">כהשוואה לסטים הנוספים של </w:t>
      </w:r>
      <w:bookmarkStart w:id="128" w:name="_ETM_Q1_858000"/>
      <w:bookmarkEnd w:id="128"/>
      <w:r w:rsidR="00C519D2">
        <w:rPr>
          <w:rFonts w:hint="cs"/>
          <w:rtl/>
          <w:lang w:eastAsia="he-IL"/>
        </w:rPr>
        <w:t xml:space="preserve">התקנות כי </w:t>
      </w:r>
      <w:r w:rsidR="00AD08E9">
        <w:rPr>
          <w:rFonts w:hint="cs"/>
          <w:rtl/>
          <w:lang w:eastAsia="he-IL"/>
        </w:rPr>
        <w:t xml:space="preserve">על אף שנראה שמדובר רק בדברים טכניים, </w:t>
      </w:r>
      <w:r w:rsidR="00E860B8">
        <w:rPr>
          <w:rFonts w:hint="cs"/>
          <w:rtl/>
          <w:lang w:eastAsia="he-IL"/>
        </w:rPr>
        <w:t xml:space="preserve">יש </w:t>
      </w:r>
      <w:bookmarkStart w:id="129" w:name="_ETM_Q1_872000"/>
      <w:bookmarkEnd w:id="129"/>
      <w:r w:rsidR="00E860B8">
        <w:rPr>
          <w:rFonts w:hint="cs"/>
          <w:rtl/>
          <w:lang w:eastAsia="he-IL"/>
        </w:rPr>
        <w:t xml:space="preserve">פה גם אלמנטים שיש להם משמעות. לדוגמה </w:t>
      </w:r>
      <w:r w:rsidR="00E860B8">
        <w:rPr>
          <w:rtl/>
          <w:lang w:eastAsia="he-IL"/>
        </w:rPr>
        <w:t>–</w:t>
      </w:r>
      <w:r w:rsidR="00E860B8">
        <w:rPr>
          <w:rFonts w:hint="cs"/>
          <w:rtl/>
          <w:lang w:eastAsia="he-IL"/>
        </w:rPr>
        <w:t xml:space="preserve"> מי הגורם</w:t>
      </w:r>
      <w:bookmarkStart w:id="130" w:name="_ETM_Q1_866000"/>
      <w:bookmarkEnd w:id="130"/>
      <w:r w:rsidR="00E860B8">
        <w:rPr>
          <w:rFonts w:hint="cs"/>
          <w:rtl/>
          <w:lang w:eastAsia="he-IL"/>
        </w:rPr>
        <w:t xml:space="preserve"> </w:t>
      </w:r>
      <w:r w:rsidR="00446ED5">
        <w:rPr>
          <w:rFonts w:hint="cs"/>
          <w:rtl/>
          <w:lang w:eastAsia="he-IL"/>
        </w:rPr>
        <w:t xml:space="preserve">שרשאי לבקש, מי הגורם שרשאי לקבל, מי הגורם שרשאי </w:t>
      </w:r>
      <w:bookmarkStart w:id="131" w:name="_ETM_Q1_875000"/>
      <w:bookmarkEnd w:id="131"/>
      <w:r w:rsidR="00446ED5">
        <w:rPr>
          <w:rFonts w:hint="cs"/>
          <w:rtl/>
          <w:lang w:eastAsia="he-IL"/>
        </w:rPr>
        <w:t xml:space="preserve">לערוך. חשוב שזה יהיה מרוכז אצל גורם בכיר, שלא </w:t>
      </w:r>
      <w:bookmarkStart w:id="132" w:name="_ETM_Q1_870000"/>
      <w:bookmarkEnd w:id="132"/>
      <w:r w:rsidR="00446ED5">
        <w:rPr>
          <w:rFonts w:hint="cs"/>
          <w:rtl/>
          <w:lang w:eastAsia="he-IL"/>
        </w:rPr>
        <w:t>כל אחד יכול</w:t>
      </w:r>
      <w:r w:rsidR="005315E4">
        <w:rPr>
          <w:rFonts w:hint="cs"/>
          <w:rtl/>
          <w:lang w:eastAsia="he-IL"/>
        </w:rPr>
        <w:t xml:space="preserve"> וכולי.</w:t>
      </w:r>
      <w:r w:rsidR="00446ED5">
        <w:rPr>
          <w:rFonts w:hint="cs"/>
          <w:rtl/>
          <w:lang w:eastAsia="he-IL"/>
        </w:rPr>
        <w:t xml:space="preserve"> </w:t>
      </w:r>
    </w:p>
    <w:p w:rsidR="00D67B5B" w:rsidRPr="000C716A" w:rsidRDefault="00D67B5B" w:rsidP="00472398">
      <w:pPr>
        <w:rPr>
          <w:rtl/>
          <w:lang w:eastAsia="he-IL"/>
        </w:rPr>
      </w:pPr>
      <w:bookmarkStart w:id="133" w:name="_ETM_Q1_695000"/>
      <w:bookmarkEnd w:id="133"/>
      <w:r>
        <w:rPr>
          <w:rFonts w:hint="cs"/>
          <w:rtl/>
          <w:lang w:eastAsia="he-IL"/>
        </w:rPr>
        <w:t xml:space="preserve"> </w:t>
      </w:r>
    </w:p>
    <w:p w:rsidR="005315E4" w:rsidRDefault="005315E4" w:rsidP="00BF00B0">
      <w:pPr>
        <w:pStyle w:val="a4"/>
        <w:rPr>
          <w:rtl/>
        </w:rPr>
      </w:pPr>
      <w:bookmarkStart w:id="134" w:name="ET_knessetmember_6157_23"/>
      <w:r w:rsidRPr="00BF00B0">
        <w:rPr>
          <w:rStyle w:val="TagStyle"/>
          <w:rtl/>
        </w:rPr>
        <w:t xml:space="preserve"> &lt;&lt; דובר &gt;&gt;</w:t>
      </w:r>
      <w:r w:rsidRPr="005315E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315E4">
        <w:rPr>
          <w:rStyle w:val="TagStyle"/>
          <w:rtl/>
        </w:rPr>
        <w:t xml:space="preserve"> </w:t>
      </w:r>
      <w:r w:rsidRPr="00BF00B0">
        <w:rPr>
          <w:rStyle w:val="TagStyle"/>
          <w:rtl/>
        </w:rPr>
        <w:t>&lt;&lt; דובר &gt;&gt;</w:t>
      </w:r>
      <w:r w:rsidR="0010659A">
        <w:rPr>
          <w:rtl/>
        </w:rPr>
        <w:t xml:space="preserve"> </w:t>
      </w:r>
      <w:r>
        <w:rPr>
          <w:rtl/>
        </w:rPr>
        <w:t xml:space="preserve"> </w:t>
      </w:r>
      <w:bookmarkEnd w:id="134"/>
    </w:p>
    <w:p w:rsidR="005315E4" w:rsidRDefault="005315E4" w:rsidP="005315E4">
      <w:pPr>
        <w:pStyle w:val="KeepWithNext"/>
        <w:rPr>
          <w:rtl/>
          <w:lang w:eastAsia="he-IL"/>
        </w:rPr>
      </w:pPr>
    </w:p>
    <w:p w:rsidR="005315E4" w:rsidRDefault="005315E4" w:rsidP="009053D3">
      <w:pPr>
        <w:rPr>
          <w:rtl/>
          <w:lang w:eastAsia="he-IL"/>
        </w:rPr>
      </w:pPr>
      <w:r>
        <w:rPr>
          <w:rFonts w:hint="cs"/>
          <w:rtl/>
          <w:lang w:eastAsia="he-IL"/>
        </w:rPr>
        <w:t xml:space="preserve">אדוני היושב-ראש, אני חייב לומר </w:t>
      </w:r>
      <w:r>
        <w:rPr>
          <w:rtl/>
          <w:lang w:eastAsia="he-IL"/>
        </w:rPr>
        <w:t>–</w:t>
      </w:r>
      <w:r>
        <w:rPr>
          <w:rFonts w:hint="cs"/>
          <w:rtl/>
          <w:lang w:eastAsia="he-IL"/>
        </w:rPr>
        <w:t xml:space="preserve"> </w:t>
      </w:r>
      <w:bookmarkStart w:id="135" w:name="_ETM_Q1_892000"/>
      <w:bookmarkEnd w:id="135"/>
      <w:r>
        <w:rPr>
          <w:rFonts w:hint="cs"/>
          <w:rtl/>
          <w:lang w:eastAsia="he-IL"/>
        </w:rPr>
        <w:t xml:space="preserve">אין לי זכות הצבעה וזה לא ממש משנה כי אני מתאר לעצמי שגם אם הייתה לי זכות הצבעה, זה לא </w:t>
      </w:r>
      <w:bookmarkStart w:id="136" w:name="_ETM_Q1_897000"/>
      <w:bookmarkEnd w:id="136"/>
      <w:r>
        <w:rPr>
          <w:rFonts w:hint="cs"/>
          <w:rtl/>
          <w:lang w:eastAsia="he-IL"/>
        </w:rPr>
        <w:t xml:space="preserve">ממש היה עוזר אבל אני חושב שבייחוד לאור הדברים שנחשפנו </w:t>
      </w:r>
      <w:bookmarkStart w:id="137" w:name="_ETM_Q1_905000"/>
      <w:bookmarkEnd w:id="137"/>
      <w:r>
        <w:rPr>
          <w:rFonts w:hint="cs"/>
          <w:rtl/>
          <w:lang w:eastAsia="he-IL"/>
        </w:rPr>
        <w:t xml:space="preserve">אליהם, אולי היה צריך לחשוב </w:t>
      </w:r>
      <w:r w:rsidR="00D67AE6">
        <w:rPr>
          <w:rtl/>
          <w:lang w:eastAsia="he-IL"/>
        </w:rPr>
        <w:t>–</w:t>
      </w:r>
      <w:r>
        <w:rPr>
          <w:rFonts w:hint="cs"/>
          <w:rtl/>
          <w:lang w:eastAsia="he-IL"/>
        </w:rPr>
        <w:t xml:space="preserve"> </w:t>
      </w:r>
      <w:r w:rsidR="00D67AE6">
        <w:rPr>
          <w:rFonts w:hint="cs"/>
          <w:rtl/>
          <w:lang w:eastAsia="he-IL"/>
        </w:rPr>
        <w:t xml:space="preserve">אמרו שיש פה סמכויות </w:t>
      </w:r>
      <w:bookmarkStart w:id="138" w:name="_ETM_Q1_908000"/>
      <w:bookmarkEnd w:id="138"/>
      <w:r w:rsidR="00D67AE6">
        <w:rPr>
          <w:rFonts w:hint="cs"/>
          <w:rtl/>
          <w:lang w:eastAsia="he-IL"/>
        </w:rPr>
        <w:t xml:space="preserve">שגם מופיעות בחוק אבל בוודאי ובוודאי היה צריך לחשוב </w:t>
      </w:r>
      <w:r w:rsidR="009053D3">
        <w:rPr>
          <w:rFonts w:hint="cs"/>
          <w:rtl/>
          <w:lang w:eastAsia="he-IL"/>
        </w:rPr>
        <w:t xml:space="preserve">על </w:t>
      </w:r>
      <w:bookmarkStart w:id="139" w:name="_ETM_Q1_911000"/>
      <w:bookmarkEnd w:id="139"/>
      <w:r w:rsidR="009053D3">
        <w:rPr>
          <w:rFonts w:hint="cs"/>
          <w:rtl/>
          <w:lang w:eastAsia="he-IL"/>
        </w:rPr>
        <w:t xml:space="preserve">תיקוני חקיקה, ובוודאי </w:t>
      </w:r>
      <w:proofErr w:type="spellStart"/>
      <w:r w:rsidR="009053D3">
        <w:rPr>
          <w:rFonts w:hint="cs"/>
          <w:rtl/>
          <w:lang w:eastAsia="he-IL"/>
        </w:rPr>
        <w:t>ובוודאי</w:t>
      </w:r>
      <w:proofErr w:type="spellEnd"/>
      <w:r w:rsidR="009053D3">
        <w:rPr>
          <w:rFonts w:hint="cs"/>
          <w:rtl/>
          <w:lang w:eastAsia="he-IL"/>
        </w:rPr>
        <w:t xml:space="preserve"> יש פה דברים שהם בשיקול</w:t>
      </w:r>
      <w:bookmarkStart w:id="140" w:name="_ETM_Q1_920000"/>
      <w:bookmarkEnd w:id="140"/>
      <w:r w:rsidR="009053D3">
        <w:rPr>
          <w:rFonts w:hint="cs"/>
          <w:rtl/>
          <w:lang w:eastAsia="he-IL"/>
        </w:rPr>
        <w:t xml:space="preserve"> דעת וצריך לחשוב טוב מאוד איך מעבירים מידע למשטרת ישראל, </w:t>
      </w:r>
      <w:bookmarkStart w:id="141" w:name="_ETM_Q1_925000"/>
      <w:bookmarkEnd w:id="141"/>
      <w:r w:rsidR="009053D3">
        <w:rPr>
          <w:rFonts w:hint="cs"/>
          <w:rtl/>
          <w:lang w:eastAsia="he-IL"/>
        </w:rPr>
        <w:t>לרבות למח"ש וגם לרשות לניירות ערך.</w:t>
      </w:r>
    </w:p>
    <w:p w:rsidR="009053D3" w:rsidRDefault="009053D3" w:rsidP="009053D3">
      <w:pPr>
        <w:rPr>
          <w:rtl/>
          <w:lang w:eastAsia="he-IL"/>
        </w:rPr>
      </w:pPr>
    </w:p>
    <w:p w:rsidR="009053D3" w:rsidRDefault="006D7180" w:rsidP="002404DE">
      <w:pPr>
        <w:rPr>
          <w:rtl/>
          <w:lang w:eastAsia="he-IL"/>
        </w:rPr>
      </w:pPr>
      <w:bookmarkStart w:id="142" w:name="_ETM_Q1_924000"/>
      <w:bookmarkEnd w:id="142"/>
      <w:r>
        <w:rPr>
          <w:rFonts w:hint="cs"/>
          <w:rtl/>
          <w:lang w:eastAsia="he-IL"/>
        </w:rPr>
        <w:t xml:space="preserve">הסיבה היא מאוד פשוטה: חוק </w:t>
      </w:r>
      <w:bookmarkStart w:id="143" w:name="_ETM_Q1_931000"/>
      <w:bookmarkEnd w:id="143"/>
      <w:r>
        <w:rPr>
          <w:rFonts w:hint="cs"/>
          <w:rtl/>
          <w:lang w:eastAsia="he-IL"/>
        </w:rPr>
        <w:t xml:space="preserve">איסור הלבנת הון נתן בידיים של רשות שלטונית כוח </w:t>
      </w:r>
      <w:r>
        <w:rPr>
          <w:rtl/>
          <w:lang w:eastAsia="he-IL"/>
        </w:rPr>
        <w:t>–</w:t>
      </w:r>
      <w:r>
        <w:rPr>
          <w:rFonts w:hint="cs"/>
          <w:rtl/>
          <w:lang w:eastAsia="he-IL"/>
        </w:rPr>
        <w:t xml:space="preserve"> האמת היא שלמעט לשב"כ ולמוסד, אני לא חושב שיש משהו </w:t>
      </w:r>
      <w:bookmarkStart w:id="144" w:name="_ETM_Q1_936000"/>
      <w:bookmarkEnd w:id="144"/>
      <w:r>
        <w:rPr>
          <w:rFonts w:hint="cs"/>
          <w:rtl/>
          <w:lang w:eastAsia="he-IL"/>
        </w:rPr>
        <w:t xml:space="preserve">דומה לזה מבחינת היקף המידע, שלא צריך חשד או </w:t>
      </w:r>
      <w:bookmarkStart w:id="145" w:name="_ETM_Q1_951000"/>
      <w:bookmarkEnd w:id="145"/>
      <w:r>
        <w:rPr>
          <w:rFonts w:hint="cs"/>
          <w:rtl/>
          <w:lang w:eastAsia="he-IL"/>
        </w:rPr>
        <w:t xml:space="preserve">אם אני עכשיו פונה לרשות להלבנת הון, אני מעולם לא </w:t>
      </w:r>
      <w:bookmarkStart w:id="146" w:name="_ETM_Q1_957000"/>
      <w:bookmarkEnd w:id="146"/>
      <w:r>
        <w:rPr>
          <w:rFonts w:hint="cs"/>
          <w:rtl/>
          <w:lang w:eastAsia="he-IL"/>
        </w:rPr>
        <w:t xml:space="preserve">נחקרתי, לא נעצרתי בשום נושא, לא ביצעתי שום עבירה שאני </w:t>
      </w:r>
      <w:bookmarkStart w:id="147" w:name="_ETM_Q1_954000"/>
      <w:bookmarkEnd w:id="147"/>
      <w:r>
        <w:rPr>
          <w:rFonts w:hint="cs"/>
          <w:rtl/>
          <w:lang w:eastAsia="he-IL"/>
        </w:rPr>
        <w:t xml:space="preserve">יודע עליה, אני מקווה שאכן הדברים נכונים, לא </w:t>
      </w:r>
      <w:bookmarkStart w:id="148" w:name="_ETM_Q1_967000"/>
      <w:bookmarkEnd w:id="148"/>
      <w:r>
        <w:rPr>
          <w:rFonts w:hint="cs"/>
          <w:rtl/>
          <w:lang w:eastAsia="he-IL"/>
        </w:rPr>
        <w:t xml:space="preserve">היה לי מימי שום חיכוך עם רשויות החוק במדינת </w:t>
      </w:r>
      <w:bookmarkStart w:id="149" w:name="_ETM_Q1_973000"/>
      <w:bookmarkEnd w:id="149"/>
      <w:r>
        <w:rPr>
          <w:rFonts w:hint="cs"/>
          <w:rtl/>
          <w:lang w:eastAsia="he-IL"/>
        </w:rPr>
        <w:t>ישראל בינתיים. אני בטוח שאם אני מגיש שאילתה עכשיו</w:t>
      </w:r>
      <w:r w:rsidR="002404DE">
        <w:rPr>
          <w:rFonts w:hint="cs"/>
          <w:rtl/>
          <w:lang w:eastAsia="he-IL"/>
        </w:rPr>
        <w:t xml:space="preserve"> לרשות </w:t>
      </w:r>
      <w:bookmarkStart w:id="150" w:name="_ETM_Q1_976000"/>
      <w:bookmarkEnd w:id="150"/>
      <w:r w:rsidR="002404DE">
        <w:rPr>
          <w:rFonts w:hint="cs"/>
          <w:rtl/>
          <w:lang w:eastAsia="he-IL"/>
        </w:rPr>
        <w:t>לאיסור להלבנת הון, הם יודעים עלי המון דברים למרות</w:t>
      </w:r>
      <w:bookmarkStart w:id="151" w:name="_ETM_Q1_981000"/>
      <w:bookmarkEnd w:id="151"/>
      <w:r w:rsidR="002404DE">
        <w:rPr>
          <w:rFonts w:hint="cs"/>
          <w:rtl/>
          <w:lang w:eastAsia="he-IL"/>
        </w:rPr>
        <w:t xml:space="preserve"> שאני מעולם לא עשיתי ולא חשדו בי בדבר. וכמוני, תאמינו </w:t>
      </w:r>
      <w:bookmarkStart w:id="152" w:name="_ETM_Q1_987000"/>
      <w:bookmarkEnd w:id="152"/>
      <w:r w:rsidR="002404DE">
        <w:rPr>
          <w:rFonts w:hint="cs"/>
          <w:rtl/>
          <w:lang w:eastAsia="he-IL"/>
        </w:rPr>
        <w:t xml:space="preserve">או לא, כל היושבים פה בחדר. למה? כי הרשות לאיסור </w:t>
      </w:r>
      <w:bookmarkStart w:id="153" w:name="_ETM_Q1_968000"/>
      <w:bookmarkEnd w:id="153"/>
      <w:r w:rsidR="002404DE">
        <w:rPr>
          <w:rFonts w:hint="cs"/>
          <w:rtl/>
          <w:lang w:eastAsia="he-IL"/>
        </w:rPr>
        <w:t xml:space="preserve">הלבנת הון מרכזת בידיה מידע על כלל אזרחי ישראל </w:t>
      </w:r>
      <w:bookmarkStart w:id="154" w:name="_ETM_Q1_992000"/>
      <w:bookmarkEnd w:id="154"/>
      <w:r w:rsidR="002404DE">
        <w:rPr>
          <w:rFonts w:hint="cs"/>
          <w:rtl/>
          <w:lang w:eastAsia="he-IL"/>
        </w:rPr>
        <w:t xml:space="preserve">על בסיס כל מיני פרמטרים שאין בינם לבין פשיעה דבר </w:t>
      </w:r>
      <w:bookmarkStart w:id="155" w:name="_ETM_Q1_998000"/>
      <w:bookmarkEnd w:id="155"/>
      <w:r w:rsidR="002404DE">
        <w:rPr>
          <w:rFonts w:hint="cs"/>
          <w:rtl/>
          <w:lang w:eastAsia="he-IL"/>
        </w:rPr>
        <w:t>וחצי דבר.</w:t>
      </w:r>
    </w:p>
    <w:p w:rsidR="002404DE" w:rsidRDefault="002404DE" w:rsidP="002404DE">
      <w:pPr>
        <w:rPr>
          <w:rtl/>
          <w:lang w:eastAsia="he-IL"/>
        </w:rPr>
      </w:pPr>
    </w:p>
    <w:p w:rsidR="002404DE" w:rsidRDefault="002404DE" w:rsidP="007D60F9">
      <w:pPr>
        <w:rPr>
          <w:rtl/>
          <w:lang w:eastAsia="he-IL"/>
        </w:rPr>
      </w:pPr>
      <w:bookmarkStart w:id="156" w:name="_ETM_Q1_999000"/>
      <w:bookmarkEnd w:id="156"/>
      <w:r>
        <w:rPr>
          <w:rFonts w:hint="cs"/>
          <w:rtl/>
          <w:lang w:eastAsia="he-IL"/>
        </w:rPr>
        <w:t xml:space="preserve">נתנו להם את הצ'ק המאוד-מאוד שמן ופתוח שהם קיבלו </w:t>
      </w:r>
      <w:bookmarkStart w:id="157" w:name="_ETM_Q1_1007000"/>
      <w:bookmarkEnd w:id="157"/>
      <w:r>
        <w:rPr>
          <w:rFonts w:hint="cs"/>
          <w:rtl/>
          <w:lang w:eastAsia="he-IL"/>
        </w:rPr>
        <w:t xml:space="preserve">כדי לטפל בעבירות מסוימות, עבירות שחשוב לתת את הכלים </w:t>
      </w:r>
      <w:bookmarkStart w:id="158" w:name="_ETM_Q1_1005000"/>
      <w:bookmarkEnd w:id="158"/>
      <w:r>
        <w:rPr>
          <w:rFonts w:hint="cs"/>
          <w:rtl/>
          <w:lang w:eastAsia="he-IL"/>
        </w:rPr>
        <w:t xml:space="preserve">האלה, וכמו שאמרתי </w:t>
      </w:r>
      <w:r w:rsidR="00E1504A">
        <w:rPr>
          <w:rFonts w:hint="cs"/>
          <w:rtl/>
          <w:lang w:eastAsia="he-IL"/>
        </w:rPr>
        <w:t xml:space="preserve">בהקשר הזה, זה עבירות שבדרך כלל נתנו </w:t>
      </w:r>
      <w:bookmarkStart w:id="159" w:name="_ETM_Q1_1016000"/>
      <w:bookmarkEnd w:id="159"/>
      <w:r w:rsidR="00E1504A">
        <w:rPr>
          <w:rFonts w:hint="cs"/>
          <w:rtl/>
          <w:lang w:eastAsia="he-IL"/>
        </w:rPr>
        <w:t xml:space="preserve">לטפל למוסד ולשב"כ לטפל בעבירות האלה </w:t>
      </w:r>
      <w:r w:rsidR="00E1504A">
        <w:rPr>
          <w:rtl/>
          <w:lang w:eastAsia="he-IL"/>
        </w:rPr>
        <w:t>–</w:t>
      </w:r>
      <w:r w:rsidR="00E1504A">
        <w:rPr>
          <w:rFonts w:hint="cs"/>
          <w:rtl/>
          <w:lang w:eastAsia="he-IL"/>
        </w:rPr>
        <w:t xml:space="preserve"> עבירות של </w:t>
      </w:r>
      <w:bookmarkStart w:id="160" w:name="_ETM_Q1_1019000"/>
      <w:bookmarkEnd w:id="160"/>
      <w:r w:rsidR="00E1504A">
        <w:rPr>
          <w:rFonts w:hint="cs"/>
          <w:rtl/>
          <w:lang w:eastAsia="he-IL"/>
        </w:rPr>
        <w:t>ביטחון וכולי, משם זה התחיל. המפלצת, הגולם קם על יוצרו</w:t>
      </w:r>
      <w:bookmarkStart w:id="161" w:name="_ETM_Q1_1026000"/>
      <w:bookmarkEnd w:id="161"/>
      <w:r w:rsidR="00E1504A">
        <w:rPr>
          <w:rFonts w:hint="cs"/>
          <w:rtl/>
          <w:lang w:eastAsia="he-IL"/>
        </w:rPr>
        <w:t xml:space="preserve"> כבר מזמן בנושא הזה. מה שהתחיל בתור לטפל בבעיות של </w:t>
      </w:r>
      <w:bookmarkStart w:id="162" w:name="_ETM_Q1_1021000"/>
      <w:bookmarkEnd w:id="162"/>
      <w:r w:rsidR="00E1504A">
        <w:rPr>
          <w:rFonts w:hint="cs"/>
          <w:rtl/>
          <w:lang w:eastAsia="he-IL"/>
        </w:rPr>
        <w:t xml:space="preserve">טרור </w:t>
      </w:r>
      <w:r w:rsidR="007D60F9">
        <w:rPr>
          <w:rFonts w:hint="cs"/>
          <w:rtl/>
          <w:lang w:eastAsia="he-IL"/>
        </w:rPr>
        <w:t xml:space="preserve">וארגוני פשיעה ברמות הגבוהות ביותר ודברים שמסכנים באמת וצריך </w:t>
      </w:r>
      <w:bookmarkStart w:id="163" w:name="_ETM_Q1_1037000"/>
      <w:bookmarkEnd w:id="163"/>
      <w:r w:rsidR="007D60F9">
        <w:rPr>
          <w:rFonts w:hint="cs"/>
          <w:rtl/>
          <w:lang w:eastAsia="he-IL"/>
        </w:rPr>
        <w:t xml:space="preserve">להילחם בהם בצורה תקיפה ביותר </w:t>
      </w:r>
      <w:r w:rsidR="007D60F9">
        <w:rPr>
          <w:rtl/>
          <w:lang w:eastAsia="he-IL"/>
        </w:rPr>
        <w:t>–</w:t>
      </w:r>
      <w:r w:rsidR="007D60F9">
        <w:rPr>
          <w:rFonts w:hint="cs"/>
          <w:rtl/>
          <w:lang w:eastAsia="he-IL"/>
        </w:rPr>
        <w:t xml:space="preserve"> עבירות המקור הלכו וטפחו,</w:t>
      </w:r>
      <w:bookmarkStart w:id="164" w:name="_ETM_Q1_1041000"/>
      <w:bookmarkEnd w:id="164"/>
      <w:r w:rsidR="007D60F9">
        <w:rPr>
          <w:rFonts w:hint="cs"/>
          <w:rtl/>
          <w:lang w:eastAsia="he-IL"/>
        </w:rPr>
        <w:t xml:space="preserve"> הוסיפו עוד ועוד. בהתחלה כתבו, ויש כל </w:t>
      </w:r>
      <w:bookmarkStart w:id="165" w:name="_ETM_Q1_1045000"/>
      <w:bookmarkEnd w:id="165"/>
      <w:r w:rsidR="007D60F9">
        <w:rPr>
          <w:rFonts w:hint="cs"/>
          <w:rtl/>
          <w:lang w:eastAsia="he-IL"/>
        </w:rPr>
        <w:t xml:space="preserve">מיני אמירות בחוק שחבל שאין פה את נוסח החוק עצמו, </w:t>
      </w:r>
      <w:bookmarkStart w:id="166" w:name="_ETM_Q1_1051000"/>
      <w:bookmarkEnd w:id="166"/>
      <w:r w:rsidR="007D60F9">
        <w:rPr>
          <w:rFonts w:hint="cs"/>
          <w:rtl/>
          <w:lang w:eastAsia="he-IL"/>
        </w:rPr>
        <w:t xml:space="preserve">בתקנות, כי התקנות מתכתבות עם נוסח החוק אבל כתובה בחוק </w:t>
      </w:r>
      <w:bookmarkStart w:id="167" w:name="_ETM_Q1_1058000"/>
      <w:bookmarkEnd w:id="167"/>
      <w:r w:rsidR="007D60F9">
        <w:rPr>
          <w:rFonts w:hint="cs"/>
          <w:rtl/>
          <w:lang w:eastAsia="he-IL"/>
        </w:rPr>
        <w:t xml:space="preserve">אמירה מאוד מעניינת: כתוב על חוקי ניירות ערך, שזה מונח </w:t>
      </w:r>
      <w:bookmarkStart w:id="168" w:name="_ETM_Q1_1062000"/>
      <w:bookmarkEnd w:id="168"/>
      <w:r w:rsidR="007D60F9">
        <w:rPr>
          <w:rFonts w:hint="cs"/>
          <w:rtl/>
          <w:lang w:eastAsia="he-IL"/>
        </w:rPr>
        <w:t xml:space="preserve">על שולחננו </w:t>
      </w:r>
      <w:r w:rsidR="007D60F9">
        <w:rPr>
          <w:rtl/>
          <w:lang w:eastAsia="he-IL"/>
        </w:rPr>
        <w:t>–</w:t>
      </w:r>
      <w:r w:rsidR="007D60F9">
        <w:rPr>
          <w:rFonts w:hint="cs"/>
          <w:rtl/>
          <w:lang w:eastAsia="he-IL"/>
        </w:rPr>
        <w:t xml:space="preserve"> חוקר ניירות ערך יכול לקבל מידע כדי </w:t>
      </w:r>
      <w:bookmarkStart w:id="169" w:name="_ETM_Q1_1065000"/>
      <w:bookmarkEnd w:id="169"/>
      <w:r w:rsidR="007D60F9">
        <w:rPr>
          <w:rFonts w:hint="cs"/>
          <w:rtl/>
          <w:lang w:eastAsia="he-IL"/>
        </w:rPr>
        <w:t xml:space="preserve">לעשות בזה שימוש למטרת חקירות העבירות המכוסות בחוק. </w:t>
      </w:r>
      <w:bookmarkStart w:id="170" w:name="_ETM_Q1_1071000"/>
      <w:bookmarkEnd w:id="170"/>
      <w:r w:rsidR="007D60F9">
        <w:rPr>
          <w:rFonts w:hint="cs"/>
          <w:rtl/>
          <w:lang w:eastAsia="he-IL"/>
        </w:rPr>
        <w:t xml:space="preserve">אם בשביל להשלים חקירה בתחום של מימון טרור אני מגלה איזו חברת-קש בורמזית </w:t>
      </w:r>
      <w:r w:rsidR="00AE487D">
        <w:rPr>
          <w:rFonts w:hint="cs"/>
          <w:rtl/>
          <w:lang w:eastAsia="he-IL"/>
        </w:rPr>
        <w:t xml:space="preserve">שמחזיקה סניף באיי הבתולה ומלבינה את הכספים </w:t>
      </w:r>
      <w:bookmarkStart w:id="171" w:name="_ETM_Q1_1073000"/>
      <w:bookmarkEnd w:id="171"/>
      <w:r w:rsidR="00AE487D">
        <w:rPr>
          <w:rFonts w:hint="cs"/>
          <w:rtl/>
          <w:lang w:eastAsia="he-IL"/>
        </w:rPr>
        <w:t xml:space="preserve">לארגוני הטרור ואני צריך את הרשות לניירות ערך שיגלה את עבירת מימון הטרור בדרך הזאת והכלים אצלו הוא צריך להיות </w:t>
      </w:r>
      <w:bookmarkStart w:id="172" w:name="_ETM_Q1_1081000"/>
      <w:bookmarkEnd w:id="172"/>
      <w:r w:rsidR="00AE487D">
        <w:rPr>
          <w:rFonts w:hint="cs"/>
          <w:rtl/>
          <w:lang w:eastAsia="he-IL"/>
        </w:rPr>
        <w:t xml:space="preserve">את החוקר </w:t>
      </w:r>
      <w:r w:rsidR="00AE487D">
        <w:rPr>
          <w:rtl/>
          <w:lang w:eastAsia="he-IL"/>
        </w:rPr>
        <w:t>–</w:t>
      </w:r>
      <w:r w:rsidR="00AE487D">
        <w:rPr>
          <w:rFonts w:hint="cs"/>
          <w:rtl/>
          <w:lang w:eastAsia="he-IL"/>
        </w:rPr>
        <w:t xml:space="preserve"> נו, מילא, שיקבל את המידע מהרשות</w:t>
      </w:r>
      <w:bookmarkStart w:id="173" w:name="_ETM_Q1_1092000"/>
      <w:bookmarkEnd w:id="173"/>
      <w:r w:rsidR="00AE487D">
        <w:rPr>
          <w:rFonts w:hint="cs"/>
          <w:rtl/>
          <w:lang w:eastAsia="he-IL"/>
        </w:rPr>
        <w:t xml:space="preserve"> לאיסור הלבנת הון, שישלים לו את הפאזל. אבל אז יש </w:t>
      </w:r>
      <w:bookmarkStart w:id="174" w:name="_ETM_Q1_1095000"/>
      <w:bookmarkEnd w:id="174"/>
      <w:r w:rsidR="00AE487D">
        <w:rPr>
          <w:rFonts w:hint="cs"/>
          <w:rtl/>
          <w:lang w:eastAsia="he-IL"/>
        </w:rPr>
        <w:t>משפט אחר-כך שהופך את המשפט הראשון הזה לבדיחה</w:t>
      </w:r>
      <w:r w:rsidR="00782198">
        <w:rPr>
          <w:rFonts w:hint="cs"/>
          <w:rtl/>
          <w:lang w:eastAsia="he-IL"/>
        </w:rPr>
        <w:t xml:space="preserve"> ואומר: </w:t>
      </w:r>
      <w:bookmarkStart w:id="175" w:name="_ETM_Q1_1099000"/>
      <w:bookmarkEnd w:id="175"/>
      <w:r w:rsidR="00782198">
        <w:rPr>
          <w:rFonts w:hint="cs"/>
          <w:rtl/>
          <w:lang w:eastAsia="he-IL"/>
        </w:rPr>
        <w:t>הוא יכול להשתמש בזה גם לעבירות אחרות.</w:t>
      </w:r>
    </w:p>
    <w:p w:rsidR="00782198" w:rsidRDefault="00782198" w:rsidP="007D60F9">
      <w:pPr>
        <w:rPr>
          <w:rtl/>
          <w:lang w:eastAsia="he-IL"/>
        </w:rPr>
      </w:pPr>
      <w:bookmarkStart w:id="176" w:name="_ETM_Q1_1103000"/>
      <w:bookmarkEnd w:id="176"/>
    </w:p>
    <w:p w:rsidR="00782198" w:rsidRDefault="00782198" w:rsidP="007D60F9">
      <w:pPr>
        <w:rPr>
          <w:rtl/>
          <w:lang w:eastAsia="he-IL"/>
        </w:rPr>
      </w:pPr>
      <w:bookmarkStart w:id="177" w:name="_ETM_Q1_1104000"/>
      <w:bookmarkEnd w:id="177"/>
      <w:r>
        <w:rPr>
          <w:rFonts w:hint="cs"/>
          <w:rtl/>
          <w:lang w:eastAsia="he-IL"/>
        </w:rPr>
        <w:t>המידע של אזרחי ישראל,</w:t>
      </w:r>
      <w:bookmarkStart w:id="178" w:name="_ETM_Q1_1107000"/>
      <w:bookmarkEnd w:id="178"/>
      <w:r>
        <w:rPr>
          <w:rFonts w:hint="cs"/>
          <w:rtl/>
          <w:lang w:eastAsia="he-IL"/>
        </w:rPr>
        <w:t xml:space="preserve"> גם כאשר רוצים לחקור פשיעה, לא ניתן להצדיק כל מהלך. </w:t>
      </w:r>
      <w:bookmarkStart w:id="179" w:name="_ETM_Q1_1114000"/>
      <w:bookmarkEnd w:id="179"/>
      <w:r>
        <w:rPr>
          <w:rFonts w:hint="cs"/>
          <w:rtl/>
          <w:lang w:eastAsia="he-IL"/>
        </w:rPr>
        <w:t>אנחנו ראינו את זה בחשיפה בשבוע שעבר</w:t>
      </w:r>
      <w:r w:rsidR="00F35098">
        <w:rPr>
          <w:rFonts w:hint="cs"/>
          <w:rtl/>
          <w:lang w:eastAsia="he-IL"/>
        </w:rPr>
        <w:t xml:space="preserve">, שאני שב וקורא </w:t>
      </w:r>
      <w:bookmarkStart w:id="180" w:name="_ETM_Q1_1117000"/>
      <w:bookmarkEnd w:id="180"/>
      <w:r w:rsidR="00F35098">
        <w:rPr>
          <w:rFonts w:hint="cs"/>
          <w:rtl/>
          <w:lang w:eastAsia="he-IL"/>
        </w:rPr>
        <w:t xml:space="preserve">ואני בטוח שתעשה את זה בזמן הקרוב בדיון מקיף בחשיפה שהייתה </w:t>
      </w:r>
      <w:proofErr w:type="spellStart"/>
      <w:r w:rsidR="00F35098">
        <w:rPr>
          <w:rFonts w:hint="cs"/>
          <w:rtl/>
          <w:lang w:eastAsia="he-IL"/>
        </w:rPr>
        <w:t>ב"כלכליסט</w:t>
      </w:r>
      <w:proofErr w:type="spellEnd"/>
      <w:r w:rsidR="00F35098">
        <w:rPr>
          <w:rFonts w:hint="cs"/>
          <w:rtl/>
          <w:lang w:eastAsia="he-IL"/>
        </w:rPr>
        <w:t>" בעניין ה-</w:t>
      </w:r>
      <w:r w:rsidR="00F35098">
        <w:rPr>
          <w:rFonts w:hint="cs"/>
          <w:lang w:eastAsia="he-IL"/>
        </w:rPr>
        <w:t>NSO</w:t>
      </w:r>
      <w:r w:rsidR="00F35098">
        <w:rPr>
          <w:rFonts w:hint="cs"/>
          <w:rtl/>
          <w:lang w:eastAsia="he-IL"/>
        </w:rPr>
        <w:t>.</w:t>
      </w:r>
    </w:p>
    <w:p w:rsidR="00F35098" w:rsidRDefault="00F35098" w:rsidP="007D60F9">
      <w:pPr>
        <w:rPr>
          <w:rtl/>
          <w:lang w:eastAsia="he-IL"/>
        </w:rPr>
      </w:pPr>
    </w:p>
    <w:p w:rsidR="00BD08E0" w:rsidRDefault="00BD08E0" w:rsidP="00BF00B0">
      <w:pPr>
        <w:pStyle w:val="af6"/>
        <w:rPr>
          <w:rStyle w:val="TagStyle"/>
          <w:vanish w:val="0"/>
          <w:rtl/>
        </w:rPr>
      </w:pPr>
      <w:bookmarkStart w:id="181" w:name="ET_yor_6156_24"/>
      <w:r>
        <w:rPr>
          <w:rStyle w:val="TagStyle"/>
          <w:vanish w:val="0"/>
          <w:rtl/>
        </w:rPr>
        <w:br w:type="page"/>
      </w:r>
    </w:p>
    <w:p w:rsidR="00F35098" w:rsidRDefault="00F35098" w:rsidP="00BF00B0">
      <w:pPr>
        <w:pStyle w:val="af6"/>
        <w:rPr>
          <w:rtl/>
        </w:rPr>
      </w:pPr>
      <w:r w:rsidRPr="00BF00B0">
        <w:rPr>
          <w:rStyle w:val="TagStyle"/>
          <w:rtl/>
        </w:rPr>
        <w:t xml:space="preserve"> &lt;&lt; יור &gt;&gt;</w:t>
      </w:r>
      <w:r w:rsidRPr="00F35098">
        <w:rPr>
          <w:rStyle w:val="TagStyle"/>
          <w:rtl/>
        </w:rPr>
        <w:t xml:space="preserve"> </w:t>
      </w:r>
      <w:r>
        <w:rPr>
          <w:rtl/>
        </w:rPr>
        <w:t>היו"ר גלעד קריב:</w:t>
      </w:r>
      <w:r w:rsidRPr="00F35098">
        <w:rPr>
          <w:rStyle w:val="TagStyle"/>
          <w:rtl/>
        </w:rPr>
        <w:t xml:space="preserve"> </w:t>
      </w:r>
      <w:r w:rsidRPr="00BF00B0">
        <w:rPr>
          <w:rStyle w:val="TagStyle"/>
          <w:rtl/>
        </w:rPr>
        <w:t>&lt;&lt; יור &gt;&gt;</w:t>
      </w:r>
      <w:r w:rsidR="0010659A">
        <w:rPr>
          <w:rtl/>
        </w:rPr>
        <w:t xml:space="preserve"> </w:t>
      </w:r>
      <w:r>
        <w:rPr>
          <w:rtl/>
        </w:rPr>
        <w:t xml:space="preserve"> </w:t>
      </w:r>
      <w:bookmarkEnd w:id="181"/>
    </w:p>
    <w:p w:rsidR="00F35098" w:rsidRDefault="00F35098" w:rsidP="00F35098">
      <w:pPr>
        <w:pStyle w:val="KeepWithNext"/>
        <w:rPr>
          <w:rtl/>
          <w:lang w:eastAsia="he-IL"/>
        </w:rPr>
      </w:pPr>
    </w:p>
    <w:p w:rsidR="00F35098" w:rsidRDefault="00F35098" w:rsidP="00F35098">
      <w:pPr>
        <w:rPr>
          <w:rtl/>
          <w:lang w:eastAsia="he-IL"/>
        </w:rPr>
      </w:pPr>
      <w:bookmarkStart w:id="182" w:name="_ETM_Q1_1124000"/>
      <w:bookmarkEnd w:id="182"/>
      <w:r>
        <w:rPr>
          <w:rFonts w:hint="cs"/>
          <w:rtl/>
          <w:lang w:eastAsia="he-IL"/>
        </w:rPr>
        <w:t xml:space="preserve">כבר נקבע דיון. ביום שני הבא מתקיים </w:t>
      </w:r>
      <w:bookmarkStart w:id="183" w:name="_ETM_Q1_1121000"/>
      <w:bookmarkEnd w:id="183"/>
      <w:r>
        <w:rPr>
          <w:rFonts w:hint="cs"/>
          <w:rtl/>
          <w:lang w:eastAsia="he-IL"/>
        </w:rPr>
        <w:t>כאן דיון.</w:t>
      </w:r>
    </w:p>
    <w:p w:rsidR="00F35098" w:rsidRDefault="00F35098" w:rsidP="00F35098">
      <w:pPr>
        <w:rPr>
          <w:rtl/>
          <w:lang w:eastAsia="he-IL"/>
        </w:rPr>
      </w:pPr>
    </w:p>
    <w:p w:rsidR="00F35098" w:rsidRDefault="00F35098" w:rsidP="00BF00B0">
      <w:pPr>
        <w:pStyle w:val="-"/>
        <w:rPr>
          <w:rtl/>
        </w:rPr>
      </w:pPr>
      <w:bookmarkStart w:id="184" w:name="ET_knessetmember_6157_25"/>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F35098">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F35098">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184"/>
    </w:p>
    <w:p w:rsidR="00F35098" w:rsidRDefault="00F35098" w:rsidP="00F35098">
      <w:pPr>
        <w:pStyle w:val="KeepWithNext"/>
        <w:rPr>
          <w:rtl/>
          <w:lang w:eastAsia="he-IL"/>
        </w:rPr>
      </w:pPr>
    </w:p>
    <w:p w:rsidR="00F35098" w:rsidRDefault="00F35098" w:rsidP="00F35098">
      <w:pPr>
        <w:rPr>
          <w:rtl/>
          <w:lang w:eastAsia="he-IL"/>
        </w:rPr>
      </w:pPr>
      <w:bookmarkStart w:id="185" w:name="_ETM_Q1_1127000"/>
      <w:bookmarkEnd w:id="185"/>
      <w:r>
        <w:rPr>
          <w:rFonts w:hint="cs"/>
          <w:rtl/>
          <w:lang w:eastAsia="he-IL"/>
        </w:rPr>
        <w:t xml:space="preserve">מצוין. אבל אנחנו פה מעניקים לגופים, שעם כל הכבוד </w:t>
      </w:r>
      <w:bookmarkStart w:id="186" w:name="_ETM_Q1_1134000"/>
      <w:bookmarkEnd w:id="186"/>
      <w:r>
        <w:rPr>
          <w:rFonts w:hint="cs"/>
          <w:rtl/>
          <w:lang w:eastAsia="he-IL"/>
        </w:rPr>
        <w:t>רמת אבטחת המידע שלהם ורמת האמון שאנחנו נותנים, לפחות אני,</w:t>
      </w:r>
      <w:bookmarkStart w:id="187" w:name="_ETM_Q1_1140000"/>
      <w:bookmarkEnd w:id="187"/>
      <w:r>
        <w:rPr>
          <w:rFonts w:hint="cs"/>
          <w:rtl/>
          <w:lang w:eastAsia="he-IL"/>
        </w:rPr>
        <w:t xml:space="preserve"> ואני חושב שעל בסיס מה שנחשף כדאי שכל אזרחי </w:t>
      </w:r>
      <w:bookmarkStart w:id="188" w:name="_ETM_Q1_1141000"/>
      <w:bookmarkEnd w:id="188"/>
      <w:r>
        <w:rPr>
          <w:rFonts w:hint="cs"/>
          <w:rtl/>
          <w:lang w:eastAsia="he-IL"/>
        </w:rPr>
        <w:t xml:space="preserve">ישראל יתנו פחות ממה שנתנו מלכתחילה לרשות לאיסור הלבנת הון. </w:t>
      </w:r>
      <w:bookmarkStart w:id="189" w:name="_ETM_Q1_1142000"/>
      <w:bookmarkEnd w:id="189"/>
      <w:r>
        <w:rPr>
          <w:rFonts w:hint="cs"/>
          <w:rtl/>
          <w:lang w:eastAsia="he-IL"/>
        </w:rPr>
        <w:t xml:space="preserve">יש עליהם פחות אזיקים ורשויות מוסמכות ותקני אבטחת מידע מאשר </w:t>
      </w:r>
      <w:bookmarkStart w:id="190" w:name="_ETM_Q1_1153000"/>
      <w:bookmarkEnd w:id="190"/>
      <w:r>
        <w:rPr>
          <w:rFonts w:hint="cs"/>
          <w:rtl/>
          <w:lang w:eastAsia="he-IL"/>
        </w:rPr>
        <w:t xml:space="preserve">יש לרשות לאיסור הלבנת הון. לתת להן את האפשרות לקבל את המידע, להחזיק אותו, לעשות בו שימוש למטרות הזרות </w:t>
      </w:r>
      <w:bookmarkStart w:id="191" w:name="_ETM_Q1_1156000"/>
      <w:bookmarkEnd w:id="191"/>
      <w:r>
        <w:rPr>
          <w:rFonts w:hint="cs"/>
          <w:rtl/>
          <w:lang w:eastAsia="he-IL"/>
        </w:rPr>
        <w:t xml:space="preserve">לחוק איסור הלבנת הון </w:t>
      </w:r>
      <w:r>
        <w:rPr>
          <w:rtl/>
          <w:lang w:eastAsia="he-IL"/>
        </w:rPr>
        <w:t>–</w:t>
      </w:r>
      <w:r>
        <w:rPr>
          <w:rFonts w:hint="cs"/>
          <w:rtl/>
          <w:lang w:eastAsia="he-IL"/>
        </w:rPr>
        <w:t xml:space="preserve"> בעיני זאת טעות קשה. המלחמה</w:t>
      </w:r>
      <w:bookmarkStart w:id="192" w:name="_ETM_Q1_1167000"/>
      <w:bookmarkEnd w:id="192"/>
      <w:r>
        <w:rPr>
          <w:rFonts w:hint="cs"/>
          <w:rtl/>
          <w:lang w:eastAsia="he-IL"/>
        </w:rPr>
        <w:t xml:space="preserve"> בפשיעה היא חשובה, ואני לא חושב שיש מישהו שחושב שאני בעד ארגוני טרור או בעד ארגוני פשיעה או שאני רוצה </w:t>
      </w:r>
      <w:bookmarkStart w:id="193" w:name="_ETM_Q1_1175000"/>
      <w:bookmarkEnd w:id="193"/>
      <w:r>
        <w:rPr>
          <w:rFonts w:hint="cs"/>
          <w:rtl/>
          <w:lang w:eastAsia="he-IL"/>
        </w:rPr>
        <w:t xml:space="preserve">שבלוד יפסיקו לירות ארגוני הפשיעה שלפעמים גם הופכים לארגוני טרור, </w:t>
      </w:r>
      <w:bookmarkStart w:id="194" w:name="_ETM_Q1_1173000"/>
      <w:bookmarkEnd w:id="194"/>
      <w:r>
        <w:rPr>
          <w:rFonts w:hint="cs"/>
          <w:rtl/>
          <w:lang w:eastAsia="he-IL"/>
        </w:rPr>
        <w:t>בסדר?</w:t>
      </w:r>
      <w:r w:rsidR="00B1577D">
        <w:rPr>
          <w:rFonts w:hint="cs"/>
          <w:rtl/>
          <w:lang w:eastAsia="he-IL"/>
        </w:rPr>
        <w:t xml:space="preserve"> אני לא חושב שהמחלוקת היא על השאלה באיזו מלחמה </w:t>
      </w:r>
      <w:bookmarkStart w:id="195" w:name="_ETM_Q1_1181000"/>
      <w:bookmarkEnd w:id="195"/>
      <w:r w:rsidR="00B1577D">
        <w:rPr>
          <w:rFonts w:hint="cs"/>
          <w:rtl/>
          <w:lang w:eastAsia="he-IL"/>
        </w:rPr>
        <w:t xml:space="preserve">אנחנו נמצאים. השאלה היא באילו כלים אנחנו עושים </w:t>
      </w:r>
      <w:r w:rsidR="00C173CA">
        <w:rPr>
          <w:rFonts w:hint="cs"/>
          <w:rtl/>
          <w:lang w:eastAsia="he-IL"/>
        </w:rPr>
        <w:t xml:space="preserve">שימוש, ובאיזה </w:t>
      </w:r>
      <w:bookmarkStart w:id="196" w:name="_ETM_Q1_1186000"/>
      <w:bookmarkEnd w:id="196"/>
      <w:r w:rsidR="00C173CA">
        <w:rPr>
          <w:rFonts w:hint="cs"/>
          <w:rtl/>
          <w:lang w:eastAsia="he-IL"/>
        </w:rPr>
        <w:t>שהוא שלב הכלים שאנחנו עושים בהם שימוש הופכים אותנו מ</w:t>
      </w:r>
      <w:bookmarkStart w:id="197" w:name="_ETM_Q1_1193000"/>
      <w:bookmarkEnd w:id="197"/>
      <w:r w:rsidR="00C173CA">
        <w:rPr>
          <w:rFonts w:hint="cs"/>
          <w:rtl/>
          <w:lang w:eastAsia="he-IL"/>
        </w:rPr>
        <w:t xml:space="preserve">המדינה הדמוקרטית היחידה במזרח התיכון </w:t>
      </w:r>
      <w:r w:rsidR="008C545A">
        <w:rPr>
          <w:rFonts w:hint="cs"/>
          <w:rtl/>
          <w:lang w:eastAsia="he-IL"/>
        </w:rPr>
        <w:t xml:space="preserve">למדינה שאנחנו נהגנו לקרוא עליה </w:t>
      </w:r>
      <w:bookmarkStart w:id="198" w:name="_ETM_Q1_1200000"/>
      <w:bookmarkEnd w:id="198"/>
      <w:r w:rsidR="008C545A">
        <w:rPr>
          <w:rFonts w:hint="cs"/>
          <w:rtl/>
          <w:lang w:eastAsia="he-IL"/>
        </w:rPr>
        <w:t xml:space="preserve">בדיסטופיות של עולם חדש מופלא או של </w:t>
      </w:r>
      <w:bookmarkStart w:id="199" w:name="_ETM_Q1_1198000"/>
      <w:bookmarkEnd w:id="199"/>
      <w:r w:rsidR="008C545A">
        <w:rPr>
          <w:rFonts w:hint="cs"/>
          <w:rtl/>
          <w:lang w:eastAsia="he-IL"/>
        </w:rPr>
        <w:t>אורוול</w:t>
      </w:r>
      <w:r w:rsidR="005C6FC8">
        <w:rPr>
          <w:rFonts w:hint="cs"/>
          <w:rtl/>
          <w:lang w:eastAsia="he-IL"/>
        </w:rPr>
        <w:t xml:space="preserve">, שהמדינה מחזיקה על אזרחים תמימים וישרי דרך, ויכולה בכל </w:t>
      </w:r>
      <w:bookmarkStart w:id="200" w:name="_ETM_Q1_1204000"/>
      <w:bookmarkEnd w:id="200"/>
      <w:r w:rsidR="005C6FC8">
        <w:rPr>
          <w:rFonts w:hint="cs"/>
          <w:rtl/>
          <w:lang w:eastAsia="he-IL"/>
        </w:rPr>
        <w:t xml:space="preserve">רגע נתון לדעת </w:t>
      </w:r>
      <w:proofErr w:type="spellStart"/>
      <w:r w:rsidR="005C6FC8">
        <w:rPr>
          <w:rFonts w:hint="cs"/>
          <w:rtl/>
          <w:lang w:eastAsia="he-IL"/>
        </w:rPr>
        <w:t>הכל</w:t>
      </w:r>
      <w:proofErr w:type="spellEnd"/>
      <w:r w:rsidR="005C6FC8">
        <w:rPr>
          <w:rFonts w:hint="cs"/>
          <w:rtl/>
          <w:lang w:eastAsia="he-IL"/>
        </w:rPr>
        <w:t xml:space="preserve"> על כל אזרח עם קולב נורא </w:t>
      </w:r>
      <w:bookmarkStart w:id="201" w:name="_ETM_Q1_1216000"/>
      <w:bookmarkEnd w:id="201"/>
      <w:r w:rsidR="005C6FC8">
        <w:rPr>
          <w:rFonts w:hint="cs"/>
          <w:rtl/>
          <w:lang w:eastAsia="he-IL"/>
        </w:rPr>
        <w:t>קטן, ווו עוד יותר קטן שעליו הקולב הנורא קטן תלוי</w:t>
      </w:r>
      <w:bookmarkStart w:id="202" w:name="_ETM_Q1_1219000"/>
      <w:bookmarkEnd w:id="202"/>
      <w:r w:rsidR="005C6FC8">
        <w:rPr>
          <w:rFonts w:hint="cs"/>
          <w:rtl/>
          <w:lang w:eastAsia="he-IL"/>
        </w:rPr>
        <w:t xml:space="preserve"> על הקיר של ביטחון המידע שלנו.</w:t>
      </w:r>
    </w:p>
    <w:p w:rsidR="005C6FC8" w:rsidRDefault="005C6FC8" w:rsidP="00F35098">
      <w:pPr>
        <w:rPr>
          <w:rtl/>
          <w:lang w:eastAsia="he-IL"/>
        </w:rPr>
      </w:pPr>
      <w:bookmarkStart w:id="203" w:name="_ETM_Q1_1223000"/>
      <w:bookmarkEnd w:id="203"/>
    </w:p>
    <w:p w:rsidR="005C6FC8" w:rsidRDefault="005C6FC8" w:rsidP="00BF00B0">
      <w:pPr>
        <w:pStyle w:val="a4"/>
        <w:rPr>
          <w:rtl/>
        </w:rPr>
      </w:pPr>
      <w:bookmarkStart w:id="204" w:name="ET_knessetmember_6217_26"/>
      <w:r w:rsidRPr="00BF00B0">
        <w:rPr>
          <w:rStyle w:val="TagStyle"/>
          <w:rtl/>
        </w:rPr>
        <w:t xml:space="preserve"> &lt;&lt; דובר &gt;&gt;</w:t>
      </w:r>
      <w:r w:rsidRPr="005C6FC8">
        <w:rPr>
          <w:rStyle w:val="TagStyle"/>
          <w:rtl/>
        </w:rPr>
        <w:t xml:space="preserve"> </w:t>
      </w:r>
      <w:r>
        <w:rPr>
          <w:rtl/>
        </w:rPr>
        <w:t>אלעזר שטרן:</w:t>
      </w:r>
      <w:r w:rsidRPr="005C6FC8">
        <w:rPr>
          <w:rStyle w:val="TagStyle"/>
          <w:rtl/>
        </w:rPr>
        <w:t xml:space="preserve"> </w:t>
      </w:r>
      <w:r w:rsidRPr="00BF00B0">
        <w:rPr>
          <w:rStyle w:val="TagStyle"/>
          <w:rtl/>
        </w:rPr>
        <w:t>&lt;&lt; דובר &gt;&gt;</w:t>
      </w:r>
      <w:r w:rsidR="0010659A">
        <w:rPr>
          <w:rtl/>
        </w:rPr>
        <w:t xml:space="preserve"> </w:t>
      </w:r>
      <w:r>
        <w:rPr>
          <w:rtl/>
        </w:rPr>
        <w:t xml:space="preserve"> </w:t>
      </w:r>
      <w:bookmarkEnd w:id="204"/>
    </w:p>
    <w:p w:rsidR="005C6FC8" w:rsidRDefault="005C6FC8" w:rsidP="005C6FC8">
      <w:pPr>
        <w:pStyle w:val="KeepWithNext"/>
        <w:rPr>
          <w:rtl/>
          <w:lang w:eastAsia="he-IL"/>
        </w:rPr>
      </w:pPr>
    </w:p>
    <w:p w:rsidR="005C6FC8" w:rsidRDefault="005C6FC8" w:rsidP="005C6FC8">
      <w:pPr>
        <w:rPr>
          <w:rtl/>
          <w:lang w:eastAsia="he-IL"/>
        </w:rPr>
      </w:pPr>
      <w:bookmarkStart w:id="205" w:name="_ETM_Q1_1226000"/>
      <w:bookmarkEnd w:id="205"/>
      <w:r>
        <w:rPr>
          <w:rFonts w:hint="cs"/>
          <w:rtl/>
          <w:lang w:eastAsia="he-IL"/>
        </w:rPr>
        <w:t>אני אגיד שני</w:t>
      </w:r>
      <w:bookmarkStart w:id="206" w:name="_ETM_Q1_1228000"/>
      <w:bookmarkEnd w:id="206"/>
      <w:r>
        <w:rPr>
          <w:rFonts w:hint="cs"/>
          <w:rtl/>
          <w:lang w:eastAsia="he-IL"/>
        </w:rPr>
        <w:t xml:space="preserve"> דברים, במידה רבה דבר והיפוכו ביחס למה שאמרת, חבר הכנסת </w:t>
      </w:r>
      <w:bookmarkStart w:id="207" w:name="_ETM_Q1_1231000"/>
      <w:bookmarkEnd w:id="207"/>
      <w:proofErr w:type="spellStart"/>
      <w:r>
        <w:rPr>
          <w:rFonts w:hint="cs"/>
          <w:rtl/>
          <w:lang w:eastAsia="he-IL"/>
        </w:rPr>
        <w:t>רוטמן</w:t>
      </w:r>
      <w:proofErr w:type="spellEnd"/>
      <w:r>
        <w:rPr>
          <w:rFonts w:hint="cs"/>
          <w:rtl/>
          <w:lang w:eastAsia="he-IL"/>
        </w:rPr>
        <w:t>: צד אחד, שאין לי אלא להצטער שלא נכחת פה</w:t>
      </w:r>
      <w:bookmarkStart w:id="208" w:name="_ETM_Q1_1234000"/>
      <w:bookmarkEnd w:id="208"/>
      <w:r>
        <w:rPr>
          <w:rFonts w:hint="cs"/>
          <w:rtl/>
          <w:lang w:eastAsia="he-IL"/>
        </w:rPr>
        <w:t xml:space="preserve"> בדיונים שהיו בוועדה, באמת, אני אומר את זה בכנות. הרבה </w:t>
      </w:r>
      <w:bookmarkStart w:id="209" w:name="_ETM_Q1_1238000"/>
      <w:bookmarkEnd w:id="209"/>
      <w:r>
        <w:rPr>
          <w:rFonts w:hint="cs"/>
          <w:rtl/>
          <w:lang w:eastAsia="he-IL"/>
        </w:rPr>
        <w:t>דברים שאמרת עכשיו זה דברים שהייעוץ המשפטי של הוועדה העלה</w:t>
      </w:r>
      <w:bookmarkStart w:id="210" w:name="_ETM_Q1_1239000"/>
      <w:bookmarkEnd w:id="210"/>
      <w:r>
        <w:rPr>
          <w:rFonts w:hint="cs"/>
          <w:rtl/>
          <w:lang w:eastAsia="he-IL"/>
        </w:rPr>
        <w:t xml:space="preserve"> אבל כרגע, המחוקק לא קיבל את העמדה שלנו ובהחלט </w:t>
      </w:r>
      <w:bookmarkStart w:id="211" w:name="_ETM_Q1_1246000"/>
      <w:bookmarkEnd w:id="211"/>
      <w:r>
        <w:rPr>
          <w:rFonts w:hint="cs"/>
          <w:rtl/>
          <w:lang w:eastAsia="he-IL"/>
        </w:rPr>
        <w:t>נתן את הסמכות הזאת. כן צריך לעשות איזה זום-אאוט</w:t>
      </w:r>
      <w:bookmarkStart w:id="212" w:name="_ETM_Q1_1251000"/>
      <w:bookmarkEnd w:id="212"/>
      <w:r>
        <w:rPr>
          <w:rFonts w:hint="cs"/>
          <w:rtl/>
          <w:lang w:eastAsia="he-IL"/>
        </w:rPr>
        <w:t xml:space="preserve"> ולהבין שחלק </w:t>
      </w:r>
      <w:r>
        <w:rPr>
          <w:rtl/>
          <w:lang w:eastAsia="he-IL"/>
        </w:rPr>
        <w:t>–</w:t>
      </w:r>
      <w:r>
        <w:rPr>
          <w:rFonts w:hint="cs"/>
          <w:rtl/>
          <w:lang w:eastAsia="he-IL"/>
        </w:rPr>
        <w:t xml:space="preserve"> אני לא מדבר ספציפית על התקנות האלה </w:t>
      </w:r>
      <w:bookmarkStart w:id="213" w:name="_ETM_Q1_1252000"/>
      <w:bookmarkEnd w:id="213"/>
      <w:r>
        <w:rPr>
          <w:rFonts w:hint="cs"/>
          <w:rtl/>
          <w:lang w:eastAsia="he-IL"/>
        </w:rPr>
        <w:t xml:space="preserve">אבל חלק </w:t>
      </w:r>
      <w:r w:rsidR="00722234">
        <w:rPr>
          <w:rFonts w:hint="cs"/>
          <w:rtl/>
          <w:lang w:eastAsia="he-IL"/>
        </w:rPr>
        <w:t xml:space="preserve">די מכובד </w:t>
      </w:r>
      <w:proofErr w:type="spellStart"/>
      <w:r w:rsidR="00722234">
        <w:rPr>
          <w:rFonts w:hint="cs"/>
          <w:rtl/>
          <w:lang w:eastAsia="he-IL"/>
        </w:rPr>
        <w:t>מאיך</w:t>
      </w:r>
      <w:proofErr w:type="spellEnd"/>
      <w:r w:rsidR="00722234">
        <w:rPr>
          <w:rFonts w:hint="cs"/>
          <w:rtl/>
          <w:lang w:eastAsia="he-IL"/>
        </w:rPr>
        <w:t xml:space="preserve"> שחוק איסור הלבנת הון בנוי, </w:t>
      </w:r>
      <w:bookmarkStart w:id="214" w:name="_ETM_Q1_1263000"/>
      <w:bookmarkEnd w:id="214"/>
      <w:r w:rsidR="00722234">
        <w:rPr>
          <w:rFonts w:hint="cs"/>
          <w:rtl/>
          <w:lang w:eastAsia="he-IL"/>
        </w:rPr>
        <w:t xml:space="preserve">הוא מתכתב עם הנחיות של ארגון בין-לאומי בשם </w:t>
      </w:r>
      <w:r w:rsidR="00722234">
        <w:rPr>
          <w:rFonts w:hint="cs"/>
          <w:lang w:eastAsia="he-IL"/>
        </w:rPr>
        <w:t>FATF</w:t>
      </w:r>
      <w:r w:rsidR="00722234">
        <w:rPr>
          <w:rFonts w:hint="cs"/>
          <w:rtl/>
          <w:lang w:eastAsia="he-IL"/>
        </w:rPr>
        <w:t>, שקובע</w:t>
      </w:r>
      <w:bookmarkStart w:id="215" w:name="_ETM_Q1_1268000"/>
      <w:bookmarkEnd w:id="215"/>
      <w:r w:rsidR="00722234">
        <w:rPr>
          <w:rFonts w:hint="cs"/>
          <w:rtl/>
          <w:lang w:eastAsia="he-IL"/>
        </w:rPr>
        <w:t xml:space="preserve"> סטנדרטים בין-לאומיים לעניין של הלבנת הון ומימון טרור, ובמידה רבה מדינת ישראל משתדלת מאוד לעמוד והיא עומדת לביקורת כל חמש </w:t>
      </w:r>
      <w:bookmarkStart w:id="216" w:name="_ETM_Q1_1275000"/>
      <w:bookmarkEnd w:id="216"/>
      <w:r w:rsidR="00722234">
        <w:rPr>
          <w:rFonts w:hint="cs"/>
          <w:rtl/>
          <w:lang w:eastAsia="he-IL"/>
        </w:rPr>
        <w:t>שנים</w:t>
      </w:r>
      <w:r w:rsidR="009E510E">
        <w:rPr>
          <w:rFonts w:hint="cs"/>
          <w:rtl/>
          <w:lang w:eastAsia="he-IL"/>
        </w:rPr>
        <w:t>. לפני שנתיים, שלוש, מדינת ישראל התקבלה כחברה ל-</w:t>
      </w:r>
      <w:r w:rsidR="009E510E">
        <w:rPr>
          <w:rFonts w:hint="cs"/>
          <w:lang w:eastAsia="he-IL"/>
        </w:rPr>
        <w:t>FATF</w:t>
      </w:r>
      <w:r w:rsidR="009E510E">
        <w:rPr>
          <w:rFonts w:hint="cs"/>
          <w:rtl/>
          <w:lang w:eastAsia="he-IL"/>
        </w:rPr>
        <w:t>.</w:t>
      </w:r>
    </w:p>
    <w:p w:rsidR="009E510E" w:rsidRDefault="009E510E" w:rsidP="005C6FC8">
      <w:pPr>
        <w:rPr>
          <w:rtl/>
          <w:lang w:eastAsia="he-IL"/>
        </w:rPr>
      </w:pPr>
      <w:bookmarkStart w:id="217" w:name="_ETM_Q1_1279000"/>
      <w:bookmarkEnd w:id="217"/>
    </w:p>
    <w:p w:rsidR="009E510E" w:rsidRDefault="009E510E" w:rsidP="00BF00B0">
      <w:pPr>
        <w:pStyle w:val="a4"/>
        <w:rPr>
          <w:rtl/>
        </w:rPr>
      </w:pPr>
      <w:bookmarkStart w:id="218" w:name="ET_knessetmember_6157_27"/>
      <w:r w:rsidRPr="00BF00B0">
        <w:rPr>
          <w:rStyle w:val="TagStyle"/>
          <w:rtl/>
        </w:rPr>
        <w:t xml:space="preserve"> &lt;&lt; דובר &gt;&gt;</w:t>
      </w:r>
      <w:r w:rsidRPr="009E510E">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9E510E">
        <w:rPr>
          <w:rStyle w:val="TagStyle"/>
          <w:rtl/>
        </w:rPr>
        <w:t xml:space="preserve"> </w:t>
      </w:r>
      <w:r w:rsidRPr="00BF00B0">
        <w:rPr>
          <w:rStyle w:val="TagStyle"/>
          <w:rtl/>
        </w:rPr>
        <w:t>&lt;&lt; דובר &gt;&gt;</w:t>
      </w:r>
      <w:r w:rsidR="0010659A">
        <w:rPr>
          <w:rtl/>
        </w:rPr>
        <w:t xml:space="preserve"> </w:t>
      </w:r>
      <w:r>
        <w:rPr>
          <w:rtl/>
        </w:rPr>
        <w:t xml:space="preserve"> </w:t>
      </w:r>
      <w:bookmarkEnd w:id="218"/>
    </w:p>
    <w:p w:rsidR="009E510E" w:rsidRDefault="009E510E" w:rsidP="009E510E">
      <w:pPr>
        <w:pStyle w:val="KeepWithNext"/>
        <w:rPr>
          <w:rtl/>
          <w:lang w:eastAsia="he-IL"/>
        </w:rPr>
      </w:pPr>
    </w:p>
    <w:p w:rsidR="009E510E" w:rsidRDefault="009E510E" w:rsidP="009E510E">
      <w:pPr>
        <w:rPr>
          <w:rtl/>
          <w:lang w:eastAsia="he-IL"/>
        </w:rPr>
      </w:pPr>
      <w:bookmarkStart w:id="219" w:name="_ETM_Q1_1286000"/>
      <w:bookmarkEnd w:id="219"/>
      <w:r>
        <w:rPr>
          <w:rFonts w:hint="cs"/>
          <w:rtl/>
          <w:lang w:eastAsia="he-IL"/>
        </w:rPr>
        <w:t xml:space="preserve">לא, </w:t>
      </w:r>
      <w:bookmarkStart w:id="220" w:name="_ETM_Q1_1287000"/>
      <w:bookmarkEnd w:id="220"/>
      <w:r>
        <w:rPr>
          <w:rFonts w:hint="cs"/>
          <w:rtl/>
          <w:lang w:eastAsia="he-IL"/>
        </w:rPr>
        <w:t>אני יודע - - -</w:t>
      </w:r>
    </w:p>
    <w:p w:rsidR="009E510E" w:rsidRDefault="009E510E" w:rsidP="009E510E">
      <w:pPr>
        <w:rPr>
          <w:rtl/>
          <w:lang w:eastAsia="he-IL"/>
        </w:rPr>
      </w:pPr>
    </w:p>
    <w:p w:rsidR="009E510E" w:rsidRDefault="009E510E" w:rsidP="00BF00B0">
      <w:pPr>
        <w:pStyle w:val="a4"/>
        <w:rPr>
          <w:rtl/>
        </w:rPr>
      </w:pPr>
      <w:bookmarkStart w:id="221" w:name="ET_knessetmember_6217_28"/>
      <w:r w:rsidRPr="00BF00B0">
        <w:rPr>
          <w:rStyle w:val="TagStyle"/>
          <w:rtl/>
        </w:rPr>
        <w:t xml:space="preserve"> &lt;&lt; דובר &gt;&gt;</w:t>
      </w:r>
      <w:r w:rsidRPr="009E510E">
        <w:rPr>
          <w:rStyle w:val="TagStyle"/>
          <w:rtl/>
        </w:rPr>
        <w:t xml:space="preserve"> </w:t>
      </w:r>
      <w:r>
        <w:rPr>
          <w:rtl/>
        </w:rPr>
        <w:t>אלעזר שטרן:</w:t>
      </w:r>
      <w:r w:rsidRPr="009E510E">
        <w:rPr>
          <w:rStyle w:val="TagStyle"/>
          <w:rtl/>
        </w:rPr>
        <w:t xml:space="preserve"> </w:t>
      </w:r>
      <w:r w:rsidRPr="00BF00B0">
        <w:rPr>
          <w:rStyle w:val="TagStyle"/>
          <w:rtl/>
        </w:rPr>
        <w:t>&lt;&lt; דובר &gt;&gt;</w:t>
      </w:r>
      <w:r w:rsidR="0010659A">
        <w:rPr>
          <w:rtl/>
        </w:rPr>
        <w:t xml:space="preserve"> </w:t>
      </w:r>
      <w:r>
        <w:rPr>
          <w:rtl/>
        </w:rPr>
        <w:t xml:space="preserve"> </w:t>
      </w:r>
    </w:p>
    <w:p w:rsidR="009E510E" w:rsidRDefault="009E510E" w:rsidP="009E510E">
      <w:pPr>
        <w:pStyle w:val="KeepWithNext"/>
        <w:rPr>
          <w:rtl/>
        </w:rPr>
      </w:pPr>
    </w:p>
    <w:p w:rsidR="009E510E" w:rsidRDefault="0010659A" w:rsidP="009E510E">
      <w:pPr>
        <w:rPr>
          <w:rtl/>
        </w:rPr>
      </w:pPr>
      <w:r>
        <w:rPr>
          <w:rtl/>
        </w:rPr>
        <w:t xml:space="preserve"> </w:t>
      </w:r>
      <w:bookmarkEnd w:id="221"/>
      <w:r w:rsidR="009E510E">
        <w:rPr>
          <w:rFonts w:hint="cs"/>
          <w:rtl/>
        </w:rPr>
        <w:t xml:space="preserve">ובכל מקרה, הדיון העקרוני שהעלית, שבעיני </w:t>
      </w:r>
      <w:bookmarkStart w:id="222" w:name="_ETM_Q1_1289000"/>
      <w:bookmarkEnd w:id="222"/>
      <w:r w:rsidR="009E510E">
        <w:rPr>
          <w:rFonts w:hint="cs"/>
          <w:rtl/>
        </w:rPr>
        <w:t>הוא חשוב מאוד, זה היה הדיון - -</w:t>
      </w:r>
    </w:p>
    <w:p w:rsidR="009E510E" w:rsidRDefault="009E510E" w:rsidP="009E510E">
      <w:pPr>
        <w:rPr>
          <w:rtl/>
        </w:rPr>
      </w:pPr>
      <w:bookmarkStart w:id="223" w:name="_ETM_Q1_1298000"/>
      <w:bookmarkEnd w:id="223"/>
    </w:p>
    <w:p w:rsidR="009E510E" w:rsidRDefault="009E510E" w:rsidP="00BF00B0">
      <w:pPr>
        <w:pStyle w:val="a4"/>
        <w:rPr>
          <w:rtl/>
        </w:rPr>
      </w:pPr>
      <w:bookmarkStart w:id="224" w:name="ET_knessetmember_6157_30"/>
      <w:r w:rsidRPr="00BF00B0">
        <w:rPr>
          <w:rStyle w:val="TagStyle"/>
          <w:rtl/>
        </w:rPr>
        <w:t xml:space="preserve"> &lt;&lt; דובר &gt;&gt;</w:t>
      </w:r>
      <w:r w:rsidRPr="009E510E">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9E510E">
        <w:rPr>
          <w:rStyle w:val="TagStyle"/>
          <w:rtl/>
        </w:rPr>
        <w:t xml:space="preserve"> </w:t>
      </w:r>
      <w:r w:rsidRPr="00BF00B0">
        <w:rPr>
          <w:rStyle w:val="TagStyle"/>
          <w:rtl/>
        </w:rPr>
        <w:t>&lt;&lt; דובר &gt;&gt;</w:t>
      </w:r>
      <w:r w:rsidR="0010659A">
        <w:rPr>
          <w:rtl/>
        </w:rPr>
        <w:t xml:space="preserve"> </w:t>
      </w:r>
      <w:r>
        <w:rPr>
          <w:rtl/>
        </w:rPr>
        <w:t xml:space="preserve"> </w:t>
      </w:r>
      <w:bookmarkEnd w:id="224"/>
    </w:p>
    <w:p w:rsidR="009E510E" w:rsidRDefault="009E510E" w:rsidP="009E510E">
      <w:pPr>
        <w:pStyle w:val="KeepWithNext"/>
        <w:rPr>
          <w:rtl/>
          <w:lang w:eastAsia="he-IL"/>
        </w:rPr>
      </w:pPr>
    </w:p>
    <w:p w:rsidR="009E510E" w:rsidRPr="009E510E" w:rsidRDefault="009E510E" w:rsidP="004F6D3E">
      <w:pPr>
        <w:rPr>
          <w:rtl/>
          <w:lang w:eastAsia="he-IL"/>
        </w:rPr>
      </w:pPr>
      <w:r>
        <w:rPr>
          <w:rFonts w:hint="cs"/>
          <w:rtl/>
          <w:lang w:eastAsia="he-IL"/>
        </w:rPr>
        <w:t xml:space="preserve">נכון, אבל יש </w:t>
      </w:r>
      <w:bookmarkStart w:id="225" w:name="_ETM_Q1_1295000"/>
      <w:bookmarkEnd w:id="225"/>
      <w:r>
        <w:rPr>
          <w:rFonts w:hint="cs"/>
          <w:rtl/>
          <w:lang w:eastAsia="he-IL"/>
        </w:rPr>
        <w:t xml:space="preserve">פה בכללים דברים שעל-פי החוק הם בשיקול דעת של </w:t>
      </w:r>
      <w:bookmarkStart w:id="226" w:name="_ETM_Q1_1296000"/>
      <w:bookmarkEnd w:id="226"/>
      <w:r>
        <w:rPr>
          <w:rFonts w:hint="cs"/>
          <w:rtl/>
          <w:lang w:eastAsia="he-IL"/>
        </w:rPr>
        <w:t xml:space="preserve">שר המשפטים, גם סוגי עבירות וכל מיני דברים שיש פה, </w:t>
      </w:r>
      <w:bookmarkStart w:id="227" w:name="_ETM_Q1_1304000"/>
      <w:bookmarkEnd w:id="227"/>
      <w:r>
        <w:rPr>
          <w:rFonts w:hint="cs"/>
          <w:rtl/>
          <w:lang w:eastAsia="he-IL"/>
        </w:rPr>
        <w:t xml:space="preserve">שעליהם צריך להפעיל ביקורת פרלמנטרית ולחשוב </w:t>
      </w:r>
      <w:r w:rsidR="00B479D0">
        <w:rPr>
          <w:rFonts w:hint="cs"/>
          <w:rtl/>
          <w:lang w:eastAsia="he-IL"/>
        </w:rPr>
        <w:t xml:space="preserve">על כל עבירה ועבירה </w:t>
      </w:r>
      <w:bookmarkStart w:id="228" w:name="_ETM_Q1_1307000"/>
      <w:bookmarkEnd w:id="228"/>
      <w:r w:rsidR="004F6D3E">
        <w:rPr>
          <w:rFonts w:hint="cs"/>
          <w:rtl/>
          <w:lang w:eastAsia="he-IL"/>
        </w:rPr>
        <w:t>שאנחנו</w:t>
      </w:r>
      <w:r w:rsidR="0010659A">
        <w:rPr>
          <w:rFonts w:hint="cs"/>
          <w:rtl/>
          <w:lang w:eastAsia="he-IL"/>
        </w:rPr>
        <w:t xml:space="preserve"> </w:t>
      </w:r>
      <w:r w:rsidR="00B479D0">
        <w:rPr>
          <w:rFonts w:hint="cs"/>
          <w:rtl/>
          <w:lang w:eastAsia="he-IL"/>
        </w:rPr>
        <w:t>מאפשרים</w:t>
      </w:r>
      <w:r w:rsidR="004F6D3E">
        <w:rPr>
          <w:rFonts w:hint="cs"/>
          <w:rtl/>
          <w:lang w:eastAsia="he-IL"/>
        </w:rPr>
        <w:t xml:space="preserve"> פה</w:t>
      </w:r>
      <w:r w:rsidR="00B479D0">
        <w:rPr>
          <w:rFonts w:hint="cs"/>
          <w:rtl/>
          <w:lang w:eastAsia="he-IL"/>
        </w:rPr>
        <w:t xml:space="preserve"> לחוקר רשות לניירות ערך או לחוק</w:t>
      </w:r>
      <w:bookmarkStart w:id="229" w:name="_ETM_Q1_1306000"/>
      <w:bookmarkEnd w:id="229"/>
      <w:r w:rsidR="00B479D0">
        <w:rPr>
          <w:rFonts w:hint="cs"/>
          <w:rtl/>
          <w:lang w:eastAsia="he-IL"/>
        </w:rPr>
        <w:t>ר מח"ש</w:t>
      </w:r>
      <w:r w:rsidR="004F6D3E">
        <w:rPr>
          <w:rFonts w:hint="cs"/>
          <w:rtl/>
          <w:lang w:eastAsia="he-IL"/>
        </w:rPr>
        <w:t>,</w:t>
      </w:r>
      <w:r w:rsidR="0029576B">
        <w:rPr>
          <w:rFonts w:hint="cs"/>
          <w:rtl/>
          <w:lang w:eastAsia="he-IL"/>
        </w:rPr>
        <w:t xml:space="preserve"> להשתמש במידע שנאסף על-ידי הרשות לאיסור הלבנת הון</w:t>
      </w:r>
      <w:r w:rsidR="004F6D3E">
        <w:rPr>
          <w:rFonts w:hint="cs"/>
          <w:rtl/>
          <w:lang w:eastAsia="he-IL"/>
        </w:rPr>
        <w:t>.</w:t>
      </w:r>
      <w:r w:rsidR="0029576B">
        <w:rPr>
          <w:rFonts w:hint="cs"/>
          <w:rtl/>
          <w:lang w:eastAsia="he-IL"/>
        </w:rPr>
        <w:t xml:space="preserve"> </w:t>
      </w:r>
      <w:bookmarkStart w:id="230" w:name="_ETM_Q1_1316000"/>
      <w:bookmarkEnd w:id="230"/>
      <w:r w:rsidR="0029576B">
        <w:rPr>
          <w:rFonts w:hint="cs"/>
          <w:rtl/>
          <w:lang w:eastAsia="he-IL"/>
        </w:rPr>
        <w:t xml:space="preserve">אנחנו צריכים לדון ולשקול האם לזה התכוון המשורר בחקיקה שעומדת </w:t>
      </w:r>
      <w:bookmarkStart w:id="231" w:name="_ETM_Q1_1320000"/>
      <w:bookmarkEnd w:id="231"/>
      <w:r w:rsidR="0029576B">
        <w:rPr>
          <w:rFonts w:hint="cs"/>
          <w:rtl/>
          <w:lang w:eastAsia="he-IL"/>
        </w:rPr>
        <w:t>בכללי ה-</w:t>
      </w:r>
      <w:r w:rsidR="0029576B">
        <w:rPr>
          <w:rFonts w:hint="cs"/>
          <w:lang w:eastAsia="he-IL"/>
        </w:rPr>
        <w:t>FATF</w:t>
      </w:r>
      <w:r w:rsidR="004F6D3E">
        <w:rPr>
          <w:rFonts w:hint="cs"/>
          <w:rtl/>
          <w:lang w:eastAsia="he-IL"/>
        </w:rPr>
        <w:t>?</w:t>
      </w:r>
    </w:p>
    <w:p w:rsidR="009E510E" w:rsidRDefault="009E510E" w:rsidP="009E510E">
      <w:pPr>
        <w:pStyle w:val="KeepWithNext"/>
        <w:rPr>
          <w:rtl/>
          <w:lang w:eastAsia="he-IL"/>
        </w:rPr>
      </w:pPr>
    </w:p>
    <w:p w:rsidR="00D345FE" w:rsidRDefault="00D345FE" w:rsidP="00BF00B0">
      <w:pPr>
        <w:pStyle w:val="af6"/>
        <w:rPr>
          <w:rtl/>
        </w:rPr>
      </w:pPr>
      <w:bookmarkStart w:id="232" w:name="ET_yor_6156_31"/>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D345FE">
        <w:rPr>
          <w:rStyle w:val="TagStyle"/>
          <w:rtl/>
        </w:rPr>
        <w:t xml:space="preserve"> </w:t>
      </w:r>
      <w:r>
        <w:rPr>
          <w:rtl/>
        </w:rPr>
        <w:t>היו"ר גלעד קריב:</w:t>
      </w:r>
      <w:r w:rsidRPr="00D345FE">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232"/>
    </w:p>
    <w:p w:rsidR="00D345FE" w:rsidRDefault="00D345FE" w:rsidP="00D345FE">
      <w:pPr>
        <w:pStyle w:val="KeepWithNext"/>
        <w:rPr>
          <w:rtl/>
          <w:lang w:eastAsia="he-IL"/>
        </w:rPr>
      </w:pPr>
    </w:p>
    <w:p w:rsidR="00D345FE" w:rsidRDefault="00D345FE" w:rsidP="00BF02B1">
      <w:pPr>
        <w:rPr>
          <w:rtl/>
          <w:lang w:eastAsia="he-IL"/>
        </w:rPr>
      </w:pPr>
      <w:bookmarkStart w:id="233" w:name="_ETM_Q1_1322000"/>
      <w:bookmarkEnd w:id="233"/>
      <w:r>
        <w:rPr>
          <w:rFonts w:hint="cs"/>
          <w:rtl/>
          <w:lang w:eastAsia="he-IL"/>
        </w:rPr>
        <w:t xml:space="preserve">בסדר גמור. אני תכף אבקש התייחסות של משרד </w:t>
      </w:r>
      <w:bookmarkStart w:id="234" w:name="_ETM_Q1_1328000"/>
      <w:bookmarkEnd w:id="234"/>
      <w:r>
        <w:rPr>
          <w:rFonts w:hint="cs"/>
          <w:rtl/>
          <w:lang w:eastAsia="he-IL"/>
        </w:rPr>
        <w:t xml:space="preserve">המשפטים, שהוא המשרד המציע. אני רוצה לומר מדוע בעיני הדיון </w:t>
      </w:r>
      <w:bookmarkStart w:id="235" w:name="_ETM_Q1_1335000"/>
      <w:bookmarkEnd w:id="235"/>
      <w:r>
        <w:rPr>
          <w:rFonts w:hint="cs"/>
          <w:rtl/>
          <w:lang w:eastAsia="he-IL"/>
        </w:rPr>
        <w:t xml:space="preserve">המרכזי צריך להיות או התשובות צריכות להגיע בעיקר ממשרד המשפטים. </w:t>
      </w:r>
      <w:bookmarkStart w:id="236" w:name="_ETM_Q1_1346000"/>
      <w:bookmarkEnd w:id="236"/>
      <w:r>
        <w:rPr>
          <w:rFonts w:hint="cs"/>
          <w:rtl/>
          <w:lang w:eastAsia="he-IL"/>
        </w:rPr>
        <w:t>מדוע הרשות לניירות ערך והמחלקה לחקירות שוטרים</w:t>
      </w:r>
      <w:r w:rsidR="00BF02B1">
        <w:rPr>
          <w:rFonts w:hint="cs"/>
          <w:rtl/>
          <w:lang w:eastAsia="he-IL"/>
        </w:rPr>
        <w:t xml:space="preserve"> מעוניינים במידע שצריך </w:t>
      </w:r>
      <w:bookmarkStart w:id="237" w:name="_ETM_Q1_1351000"/>
      <w:bookmarkEnd w:id="237"/>
      <w:r w:rsidR="00BF02B1">
        <w:rPr>
          <w:rFonts w:hint="cs"/>
          <w:rtl/>
          <w:lang w:eastAsia="he-IL"/>
        </w:rPr>
        <w:t xml:space="preserve">לומר שהושג בדרך חוקית, לגיטימית, </w:t>
      </w:r>
      <w:proofErr w:type="spellStart"/>
      <w:r w:rsidR="00BF02B1">
        <w:rPr>
          <w:rFonts w:hint="cs"/>
          <w:rtl/>
          <w:lang w:eastAsia="he-IL"/>
        </w:rPr>
        <w:t>הכל</w:t>
      </w:r>
      <w:proofErr w:type="spellEnd"/>
      <w:r w:rsidR="00BF02B1">
        <w:rPr>
          <w:rFonts w:hint="cs"/>
          <w:rtl/>
          <w:lang w:eastAsia="he-IL"/>
        </w:rPr>
        <w:t xml:space="preserve"> בסדר. יש גם כללים </w:t>
      </w:r>
      <w:bookmarkStart w:id="238" w:name="_ETM_Q1_1355000"/>
      <w:bookmarkEnd w:id="238"/>
      <w:r w:rsidR="00BF02B1">
        <w:rPr>
          <w:rFonts w:hint="cs"/>
          <w:rtl/>
          <w:lang w:eastAsia="he-IL"/>
        </w:rPr>
        <w:t xml:space="preserve">לגבי העברת מידע בין רשויות שלטון וכולי </w:t>
      </w:r>
      <w:r w:rsidR="00BF02B1">
        <w:rPr>
          <w:rtl/>
          <w:lang w:eastAsia="he-IL"/>
        </w:rPr>
        <w:t>–</w:t>
      </w:r>
      <w:r w:rsidR="00BF02B1">
        <w:rPr>
          <w:rFonts w:hint="cs"/>
          <w:rtl/>
          <w:lang w:eastAsia="he-IL"/>
        </w:rPr>
        <w:t xml:space="preserve"> </w:t>
      </w:r>
      <w:proofErr w:type="spellStart"/>
      <w:r w:rsidR="00BF02B1">
        <w:rPr>
          <w:rFonts w:hint="cs"/>
          <w:rtl/>
          <w:lang w:eastAsia="he-IL"/>
        </w:rPr>
        <w:t>הכל</w:t>
      </w:r>
      <w:proofErr w:type="spellEnd"/>
      <w:r w:rsidR="00BF02B1">
        <w:rPr>
          <w:rFonts w:hint="cs"/>
          <w:rtl/>
          <w:lang w:eastAsia="he-IL"/>
        </w:rPr>
        <w:t xml:space="preserve"> גלוי </w:t>
      </w:r>
      <w:bookmarkStart w:id="239" w:name="_ETM_Q1_1360000"/>
      <w:bookmarkEnd w:id="239"/>
      <w:r w:rsidR="00BF02B1">
        <w:rPr>
          <w:rFonts w:hint="cs"/>
          <w:rtl/>
          <w:lang w:eastAsia="he-IL"/>
        </w:rPr>
        <w:t xml:space="preserve">וידוע. הרשות לניירות ערך, שהיא גוף חשוב והמחלקה לחקירות שוטרים, </w:t>
      </w:r>
      <w:bookmarkStart w:id="240" w:name="_ETM_Q1_1362000"/>
      <w:bookmarkEnd w:id="240"/>
      <w:r w:rsidR="00BF02B1">
        <w:rPr>
          <w:rFonts w:hint="cs"/>
          <w:rtl/>
          <w:lang w:eastAsia="he-IL"/>
        </w:rPr>
        <w:t xml:space="preserve">שהיא גוף לא פחות חשוב, הן רוצות לבצע את תפקידן והן מעוניינות, במידה וזה בסדר </w:t>
      </w:r>
      <w:r w:rsidR="00BF02B1">
        <w:rPr>
          <w:rtl/>
          <w:lang w:eastAsia="he-IL"/>
        </w:rPr>
        <w:t>–</w:t>
      </w:r>
      <w:r w:rsidR="00BF02B1">
        <w:rPr>
          <w:rFonts w:hint="cs"/>
          <w:rtl/>
          <w:lang w:eastAsia="he-IL"/>
        </w:rPr>
        <w:t xml:space="preserve"> וזה בסדר גמור. </w:t>
      </w:r>
      <w:bookmarkStart w:id="241" w:name="_ETM_Q1_1369000"/>
      <w:bookmarkEnd w:id="241"/>
    </w:p>
    <w:p w:rsidR="00BF02B1" w:rsidRDefault="00BF02B1" w:rsidP="00BF02B1">
      <w:pPr>
        <w:rPr>
          <w:rtl/>
          <w:lang w:eastAsia="he-IL"/>
        </w:rPr>
      </w:pPr>
    </w:p>
    <w:p w:rsidR="00BF02B1" w:rsidRDefault="00BF02B1" w:rsidP="00BF02B1">
      <w:pPr>
        <w:rPr>
          <w:rtl/>
          <w:lang w:eastAsia="he-IL"/>
        </w:rPr>
      </w:pPr>
      <w:bookmarkStart w:id="242" w:name="_ETM_Q1_1373000"/>
      <w:bookmarkEnd w:id="242"/>
      <w:r>
        <w:rPr>
          <w:rFonts w:hint="cs"/>
          <w:rtl/>
          <w:lang w:eastAsia="he-IL"/>
        </w:rPr>
        <w:t>אני רוצה להבין</w:t>
      </w:r>
      <w:r w:rsidR="00D311D9">
        <w:rPr>
          <w:rFonts w:hint="cs"/>
          <w:rtl/>
          <w:lang w:eastAsia="he-IL"/>
        </w:rPr>
        <w:t xml:space="preserve"> את מערכת </w:t>
      </w:r>
      <w:proofErr w:type="spellStart"/>
      <w:r w:rsidR="00D311D9">
        <w:rPr>
          <w:rFonts w:hint="cs"/>
          <w:rtl/>
          <w:lang w:eastAsia="he-IL"/>
        </w:rPr>
        <w:t>האיזונים</w:t>
      </w:r>
      <w:proofErr w:type="spellEnd"/>
      <w:r w:rsidR="00D311D9">
        <w:rPr>
          <w:rFonts w:hint="cs"/>
          <w:rtl/>
          <w:lang w:eastAsia="he-IL"/>
        </w:rPr>
        <w:t xml:space="preserve"> כפי שמשרד </w:t>
      </w:r>
      <w:bookmarkStart w:id="243" w:name="_ETM_Q1_1380000"/>
      <w:bookmarkEnd w:id="243"/>
      <w:r w:rsidR="00D311D9">
        <w:rPr>
          <w:rFonts w:hint="cs"/>
          <w:rtl/>
          <w:lang w:eastAsia="he-IL"/>
        </w:rPr>
        <w:t xml:space="preserve">המשפטים רואה כי גם אתם, בכללים, מבחינתכם לא כל בקשת </w:t>
      </w:r>
      <w:bookmarkStart w:id="244" w:name="_ETM_Q1_1384000"/>
      <w:bookmarkEnd w:id="244"/>
      <w:r w:rsidR="00D311D9">
        <w:rPr>
          <w:rFonts w:hint="cs"/>
          <w:rtl/>
          <w:lang w:eastAsia="he-IL"/>
        </w:rPr>
        <w:t xml:space="preserve">מידע צריכה להיענות בחיוב. קבעתם פה רשימה מאוד מסוימת של </w:t>
      </w:r>
      <w:bookmarkStart w:id="245" w:name="_ETM_Q1_1392000"/>
      <w:bookmarkEnd w:id="245"/>
      <w:r w:rsidR="00D311D9">
        <w:rPr>
          <w:rFonts w:hint="cs"/>
          <w:rtl/>
          <w:lang w:eastAsia="he-IL"/>
        </w:rPr>
        <w:t xml:space="preserve">עבירות שעונשן מעל חמש שנים, והן על-פי חוקים מסוימים שרק </w:t>
      </w:r>
      <w:bookmarkStart w:id="246" w:name="_ETM_Q1_1399000"/>
      <w:bookmarkEnd w:id="246"/>
      <w:r w:rsidR="00D311D9">
        <w:rPr>
          <w:rFonts w:hint="cs"/>
          <w:rtl/>
          <w:lang w:eastAsia="he-IL"/>
        </w:rPr>
        <w:t>בעניינן עובר המידע, אם זה לא מידע שקשור בעבירות</w:t>
      </w:r>
      <w:bookmarkStart w:id="247" w:name="_ETM_Q1_1403000"/>
      <w:bookmarkEnd w:id="247"/>
      <w:r w:rsidR="00D311D9">
        <w:rPr>
          <w:rFonts w:hint="cs"/>
          <w:rtl/>
          <w:lang w:eastAsia="he-IL"/>
        </w:rPr>
        <w:t xml:space="preserve"> על חוק איסור הלבנת הון. אני מבין שזאת הקונסטרוקציה, נכון?</w:t>
      </w:r>
      <w:r w:rsidR="00E555A7">
        <w:rPr>
          <w:rFonts w:hint="cs"/>
          <w:rtl/>
          <w:lang w:eastAsia="he-IL"/>
        </w:rPr>
        <w:t xml:space="preserve"> </w:t>
      </w:r>
      <w:bookmarkStart w:id="248" w:name="_ETM_Q1_1408000"/>
      <w:bookmarkEnd w:id="248"/>
      <w:r w:rsidR="00E555A7">
        <w:rPr>
          <w:rFonts w:hint="cs"/>
          <w:rtl/>
          <w:lang w:eastAsia="he-IL"/>
        </w:rPr>
        <w:t>כי כרגע השימוש במידע מעסיק אותנו</w:t>
      </w:r>
      <w:r w:rsidR="00623514">
        <w:rPr>
          <w:rFonts w:hint="cs"/>
          <w:rtl/>
          <w:lang w:eastAsia="he-IL"/>
        </w:rPr>
        <w:t xml:space="preserve">. </w:t>
      </w:r>
      <w:bookmarkStart w:id="249" w:name="_ETM_Q1_1413000"/>
      <w:bookmarkEnd w:id="249"/>
      <w:r w:rsidR="00623514">
        <w:rPr>
          <w:rFonts w:hint="cs"/>
          <w:rtl/>
          <w:lang w:eastAsia="he-IL"/>
        </w:rPr>
        <w:t xml:space="preserve">אז קודם כל, גם אתם, משרד המשפטים, אומרים שלא כל </w:t>
      </w:r>
      <w:bookmarkStart w:id="250" w:name="_ETM_Q1_1417000"/>
      <w:bookmarkEnd w:id="250"/>
      <w:r w:rsidR="00623514">
        <w:rPr>
          <w:rFonts w:hint="cs"/>
          <w:rtl/>
          <w:lang w:eastAsia="he-IL"/>
        </w:rPr>
        <w:t>עבירה, לא כל מטרה אפשר להשתמש.</w:t>
      </w:r>
    </w:p>
    <w:p w:rsidR="00623514" w:rsidRDefault="00623514" w:rsidP="00BF02B1">
      <w:pPr>
        <w:rPr>
          <w:rtl/>
          <w:lang w:eastAsia="he-IL"/>
        </w:rPr>
      </w:pPr>
    </w:p>
    <w:p w:rsidR="00623514" w:rsidRDefault="00623514" w:rsidP="00BF02B1">
      <w:pPr>
        <w:rPr>
          <w:rtl/>
          <w:lang w:eastAsia="he-IL"/>
        </w:rPr>
      </w:pPr>
      <w:bookmarkStart w:id="251" w:name="_ETM_Q1_1420000"/>
      <w:bookmarkEnd w:id="251"/>
      <w:r>
        <w:rPr>
          <w:rFonts w:hint="cs"/>
          <w:rtl/>
          <w:lang w:eastAsia="he-IL"/>
        </w:rPr>
        <w:t xml:space="preserve">אני רוצה להבין מה </w:t>
      </w:r>
      <w:bookmarkStart w:id="252" w:name="_ETM_Q1_1421000"/>
      <w:bookmarkEnd w:id="252"/>
      <w:r>
        <w:rPr>
          <w:rFonts w:hint="cs"/>
          <w:rtl/>
          <w:lang w:eastAsia="he-IL"/>
        </w:rPr>
        <w:t xml:space="preserve">מערכת </w:t>
      </w:r>
      <w:proofErr w:type="spellStart"/>
      <w:r>
        <w:rPr>
          <w:rFonts w:hint="cs"/>
          <w:rtl/>
          <w:lang w:eastAsia="he-IL"/>
        </w:rPr>
        <w:t>האיזונים</w:t>
      </w:r>
      <w:proofErr w:type="spellEnd"/>
      <w:r>
        <w:rPr>
          <w:rFonts w:hint="cs"/>
          <w:rtl/>
          <w:lang w:eastAsia="he-IL"/>
        </w:rPr>
        <w:t xml:space="preserve"> מבחינתכם? מדוע דווקא הרשימה הזאת של העבירות היא </w:t>
      </w:r>
      <w:bookmarkStart w:id="253" w:name="_ETM_Q1_1429000"/>
      <w:bookmarkEnd w:id="253"/>
      <w:r>
        <w:rPr>
          <w:rFonts w:hint="cs"/>
          <w:rtl/>
          <w:lang w:eastAsia="he-IL"/>
        </w:rPr>
        <w:t xml:space="preserve">הרלוונטית? האם היא שונה בתקנות האלה מאשר ההסדרים האחרים או </w:t>
      </w:r>
      <w:bookmarkStart w:id="254" w:name="_ETM_Q1_1436000"/>
      <w:bookmarkEnd w:id="254"/>
      <w:r>
        <w:rPr>
          <w:rFonts w:hint="cs"/>
          <w:rtl/>
          <w:lang w:eastAsia="he-IL"/>
        </w:rPr>
        <w:t>שזו בדיוק אותה רשימה?</w:t>
      </w:r>
    </w:p>
    <w:p w:rsidR="00623514" w:rsidRDefault="00623514" w:rsidP="00BF02B1">
      <w:pPr>
        <w:rPr>
          <w:rtl/>
          <w:lang w:eastAsia="he-IL"/>
        </w:rPr>
      </w:pPr>
      <w:bookmarkStart w:id="255" w:name="_ETM_Q1_1439000"/>
      <w:bookmarkEnd w:id="255"/>
    </w:p>
    <w:p w:rsidR="00623514" w:rsidRDefault="00623514" w:rsidP="00C52A4F">
      <w:pPr>
        <w:rPr>
          <w:rtl/>
          <w:lang w:eastAsia="he-IL"/>
        </w:rPr>
      </w:pPr>
      <w:bookmarkStart w:id="256" w:name="_ETM_Q1_1441000"/>
      <w:bookmarkEnd w:id="256"/>
      <w:r>
        <w:rPr>
          <w:rFonts w:hint="cs"/>
          <w:rtl/>
          <w:lang w:eastAsia="he-IL"/>
        </w:rPr>
        <w:lastRenderedPageBreak/>
        <w:t xml:space="preserve">הדבר השני, שאני חושב שמתחדד בעקבות ההערה </w:t>
      </w:r>
      <w:bookmarkStart w:id="257" w:name="_ETM_Q1_1438000"/>
      <w:bookmarkEnd w:id="257"/>
      <w:r>
        <w:rPr>
          <w:rFonts w:hint="cs"/>
          <w:rtl/>
          <w:lang w:eastAsia="he-IL"/>
        </w:rPr>
        <w:t xml:space="preserve">של חבר הכנסת </w:t>
      </w:r>
      <w:proofErr w:type="spellStart"/>
      <w:r>
        <w:rPr>
          <w:rFonts w:hint="cs"/>
          <w:rtl/>
          <w:lang w:eastAsia="he-IL"/>
        </w:rPr>
        <w:t>רוטמן</w:t>
      </w:r>
      <w:proofErr w:type="spellEnd"/>
      <w:r>
        <w:rPr>
          <w:rFonts w:hint="cs"/>
          <w:rtl/>
          <w:lang w:eastAsia="he-IL"/>
        </w:rPr>
        <w:t xml:space="preserve"> </w:t>
      </w:r>
      <w:r>
        <w:rPr>
          <w:rtl/>
          <w:lang w:eastAsia="he-IL"/>
        </w:rPr>
        <w:t>–</w:t>
      </w:r>
      <w:r>
        <w:rPr>
          <w:rFonts w:hint="cs"/>
          <w:rtl/>
          <w:lang w:eastAsia="he-IL"/>
        </w:rPr>
        <w:t xml:space="preserve"> אני רואה שהתקנות מחייבות את הגורם שמקבל את המידע לשמור עליו, לא להעבירו הלאה, </w:t>
      </w:r>
      <w:bookmarkStart w:id="258" w:name="_ETM_Q1_1450000"/>
      <w:bookmarkEnd w:id="258"/>
      <w:r>
        <w:rPr>
          <w:rFonts w:hint="cs"/>
          <w:rtl/>
          <w:lang w:eastAsia="he-IL"/>
        </w:rPr>
        <w:t xml:space="preserve">לא להציג אותו לגורמים לא מזוהים אבל בשום מקום אין </w:t>
      </w:r>
      <w:bookmarkStart w:id="259" w:name="_ETM_Q1_1456000"/>
      <w:bookmarkEnd w:id="259"/>
      <w:r>
        <w:rPr>
          <w:rFonts w:hint="cs"/>
          <w:rtl/>
          <w:lang w:eastAsia="he-IL"/>
        </w:rPr>
        <w:t>תאריך תפוגה לחומר הזה, אין הוראת ביעור. למה זה חשוב?</w:t>
      </w:r>
      <w:r>
        <w:rPr>
          <w:rFonts w:hint="cs"/>
          <w:lang w:eastAsia="he-IL"/>
        </w:rPr>
        <w:t xml:space="preserve"> </w:t>
      </w:r>
      <w:bookmarkStart w:id="260" w:name="_ETM_Q1_1461000"/>
      <w:bookmarkEnd w:id="260"/>
      <w:r>
        <w:rPr>
          <w:rFonts w:hint="cs"/>
          <w:rtl/>
          <w:lang w:eastAsia="he-IL"/>
        </w:rPr>
        <w:t xml:space="preserve">כי יוצא מכאן שכל אחד מהגופים האלה, כשהוא מקבל מידע </w:t>
      </w:r>
      <w:bookmarkStart w:id="261" w:name="_ETM_Q1_1462000"/>
      <w:bookmarkEnd w:id="261"/>
      <w:r>
        <w:rPr>
          <w:rFonts w:hint="cs"/>
          <w:rtl/>
          <w:lang w:eastAsia="he-IL"/>
        </w:rPr>
        <w:t xml:space="preserve">שנאסף על-פי חוק איסור הלבנת הון </w:t>
      </w:r>
      <w:r>
        <w:rPr>
          <w:rtl/>
          <w:lang w:eastAsia="he-IL"/>
        </w:rPr>
        <w:t>–</w:t>
      </w:r>
      <w:r>
        <w:rPr>
          <w:rFonts w:hint="cs"/>
          <w:rtl/>
          <w:lang w:eastAsia="he-IL"/>
        </w:rPr>
        <w:t xml:space="preserve"> בסדר, אז </w:t>
      </w:r>
      <w:bookmarkStart w:id="262" w:name="_ETM_Q1_1470000"/>
      <w:bookmarkEnd w:id="262"/>
      <w:r>
        <w:rPr>
          <w:rFonts w:hint="cs"/>
          <w:rtl/>
          <w:lang w:eastAsia="he-IL"/>
        </w:rPr>
        <w:t>הוא מקבל את זה ועושה בזה שימוש מסוים לצורך חקירה.</w:t>
      </w:r>
      <w:bookmarkStart w:id="263" w:name="_ETM_Q1_1474000"/>
      <w:bookmarkEnd w:id="263"/>
      <w:r>
        <w:rPr>
          <w:rFonts w:hint="cs"/>
          <w:rtl/>
          <w:lang w:eastAsia="he-IL"/>
        </w:rPr>
        <w:t xml:space="preserve"> מה קורה עם החומר הזה, שהגיע במדיה מגנטית? נגמרה </w:t>
      </w:r>
      <w:bookmarkStart w:id="264" w:name="_ETM_Q1_1483000"/>
      <w:bookmarkEnd w:id="264"/>
      <w:r>
        <w:rPr>
          <w:rFonts w:hint="cs"/>
          <w:rtl/>
          <w:lang w:eastAsia="he-IL"/>
        </w:rPr>
        <w:t xml:space="preserve">החקירה, הרשיעו את האדם, אולי בכלל סגרו כנגדו את החקירה </w:t>
      </w:r>
      <w:bookmarkStart w:id="265" w:name="_ETM_Q1_1488000"/>
      <w:bookmarkEnd w:id="265"/>
      <w:r>
        <w:rPr>
          <w:rtl/>
          <w:lang w:eastAsia="he-IL"/>
        </w:rPr>
        <w:t>–</w:t>
      </w:r>
      <w:r>
        <w:rPr>
          <w:rFonts w:hint="cs"/>
          <w:rtl/>
          <w:lang w:eastAsia="he-IL"/>
        </w:rPr>
        <w:t xml:space="preserve"> איפה החומר הזה נשמר? החומר הזה מבוער? אם החומר </w:t>
      </w:r>
      <w:bookmarkStart w:id="266" w:name="_ETM_Q1_1487000"/>
      <w:bookmarkEnd w:id="266"/>
      <w:r>
        <w:rPr>
          <w:rFonts w:hint="cs"/>
          <w:rtl/>
          <w:lang w:eastAsia="he-IL"/>
        </w:rPr>
        <w:t>הזה נשמר, אז איך הוא נשמר? מה הכללים לגביו?</w:t>
      </w:r>
      <w:r>
        <w:rPr>
          <w:rFonts w:hint="cs"/>
          <w:lang w:eastAsia="he-IL"/>
        </w:rPr>
        <w:t xml:space="preserve"> </w:t>
      </w:r>
      <w:bookmarkStart w:id="267" w:name="_ETM_Q1_1498000"/>
      <w:bookmarkEnd w:id="267"/>
      <w:r>
        <w:rPr>
          <w:rFonts w:hint="cs"/>
          <w:rtl/>
          <w:lang w:eastAsia="he-IL"/>
        </w:rPr>
        <w:t>האם לגיטימי שמחר</w:t>
      </w:r>
      <w:r w:rsidR="003332EC">
        <w:rPr>
          <w:rFonts w:hint="cs"/>
          <w:rtl/>
          <w:lang w:eastAsia="he-IL"/>
        </w:rPr>
        <w:t>,</w:t>
      </w:r>
      <w:r>
        <w:rPr>
          <w:rFonts w:hint="cs"/>
          <w:rtl/>
          <w:lang w:eastAsia="he-IL"/>
        </w:rPr>
        <w:t xml:space="preserve"> אם יש חקירה כנגד אותו אדם בניירות </w:t>
      </w:r>
      <w:bookmarkStart w:id="268" w:name="_ETM_Q1_1494000"/>
      <w:bookmarkEnd w:id="268"/>
      <w:r>
        <w:rPr>
          <w:rFonts w:hint="cs"/>
          <w:rtl/>
          <w:lang w:eastAsia="he-IL"/>
        </w:rPr>
        <w:t>ערך</w:t>
      </w:r>
      <w:r w:rsidR="003332EC">
        <w:rPr>
          <w:rFonts w:hint="cs"/>
          <w:rtl/>
          <w:lang w:eastAsia="he-IL"/>
        </w:rPr>
        <w:t xml:space="preserve"> בעבירה שלא עומדת בסטנדרט </w:t>
      </w:r>
      <w:r w:rsidR="003332EC">
        <w:rPr>
          <w:rtl/>
          <w:lang w:eastAsia="he-IL"/>
        </w:rPr>
        <w:t>–</w:t>
      </w:r>
      <w:r w:rsidR="003332EC">
        <w:rPr>
          <w:rFonts w:hint="cs"/>
          <w:rtl/>
          <w:lang w:eastAsia="he-IL"/>
        </w:rPr>
        <w:t xml:space="preserve"> קיבלתם אותו פעם ראשונה </w:t>
      </w:r>
      <w:bookmarkStart w:id="269" w:name="_ETM_Q1_1510000"/>
      <w:bookmarkEnd w:id="269"/>
      <w:r w:rsidR="003332EC">
        <w:rPr>
          <w:rFonts w:hint="cs"/>
          <w:rtl/>
          <w:lang w:eastAsia="he-IL"/>
        </w:rPr>
        <w:t xml:space="preserve">כי יש לכם חשד שהוא עבר עבירה שנכללת ברשימה אבל </w:t>
      </w:r>
      <w:bookmarkStart w:id="270" w:name="_ETM_Q1_1515000"/>
      <w:bookmarkEnd w:id="270"/>
      <w:r w:rsidR="003332EC">
        <w:rPr>
          <w:rFonts w:hint="cs"/>
          <w:rtl/>
          <w:lang w:eastAsia="he-IL"/>
        </w:rPr>
        <w:t xml:space="preserve">עכשיו עברו שלוש שנים ויש חשד אחר כלפי הבן אדם. </w:t>
      </w:r>
      <w:bookmarkStart w:id="271" w:name="_ETM_Q1_1514000"/>
      <w:bookmarkEnd w:id="271"/>
      <w:r w:rsidR="003332EC">
        <w:rPr>
          <w:rFonts w:hint="cs"/>
          <w:rtl/>
          <w:lang w:eastAsia="he-IL"/>
        </w:rPr>
        <w:t xml:space="preserve">מותר </w:t>
      </w:r>
      <w:r w:rsidR="00651406">
        <w:rPr>
          <w:rFonts w:hint="cs"/>
          <w:rtl/>
          <w:lang w:eastAsia="he-IL"/>
        </w:rPr>
        <w:t xml:space="preserve">לעשות שימוש? אתם צריכים להגיש בקשה חדשה? זה </w:t>
      </w:r>
      <w:bookmarkStart w:id="272" w:name="_ETM_Q1_1523000"/>
      <w:bookmarkEnd w:id="272"/>
      <w:r w:rsidR="00651406">
        <w:rPr>
          <w:rFonts w:hint="cs"/>
          <w:rtl/>
          <w:lang w:eastAsia="he-IL"/>
        </w:rPr>
        <w:t>נכנס לאיזה שהם מאגרים ברשות לניירות ערך והמידע נצבר?</w:t>
      </w:r>
      <w:bookmarkStart w:id="273" w:name="_ETM_Q1_1519000"/>
      <w:bookmarkEnd w:id="273"/>
      <w:r w:rsidR="00651406">
        <w:rPr>
          <w:rFonts w:hint="cs"/>
          <w:rtl/>
          <w:lang w:eastAsia="he-IL"/>
        </w:rPr>
        <w:t xml:space="preserve"> זה לא ברור לי </w:t>
      </w:r>
      <w:r w:rsidR="00C52A4F">
        <w:rPr>
          <w:rFonts w:hint="cs"/>
          <w:rtl/>
          <w:lang w:eastAsia="he-IL"/>
        </w:rPr>
        <w:t xml:space="preserve">מלשון התקנות אז אני מבקש התייחסות </w:t>
      </w:r>
      <w:bookmarkStart w:id="274" w:name="_ETM_Q1_1535000"/>
      <w:bookmarkEnd w:id="274"/>
      <w:r w:rsidR="00C52A4F">
        <w:rPr>
          <w:rFonts w:hint="cs"/>
          <w:rtl/>
          <w:lang w:eastAsia="he-IL"/>
        </w:rPr>
        <w:t>לעניין הזה.</w:t>
      </w:r>
    </w:p>
    <w:p w:rsidR="00BD08E0" w:rsidRPr="00D345FE" w:rsidRDefault="00BD08E0" w:rsidP="00C52A4F">
      <w:pPr>
        <w:rPr>
          <w:rtl/>
          <w:lang w:eastAsia="he-IL"/>
        </w:rPr>
      </w:pPr>
    </w:p>
    <w:p w:rsidR="009E2B27" w:rsidRDefault="009E2B27" w:rsidP="00C52A4F">
      <w:pPr>
        <w:pStyle w:val="a4"/>
        <w:keepNext/>
        <w:rPr>
          <w:rStyle w:val="TagStyle"/>
          <w:rtl/>
        </w:rPr>
      </w:pPr>
      <w:bookmarkStart w:id="275" w:name="_ETM_Q1_1290000"/>
      <w:bookmarkStart w:id="276" w:name="ET_knessetmember_6157_32"/>
      <w:bookmarkEnd w:id="275"/>
    </w:p>
    <w:p w:rsidR="00C52A4F" w:rsidRDefault="00C52A4F" w:rsidP="00BF00B0">
      <w:pPr>
        <w:pStyle w:val="a4"/>
        <w:rPr>
          <w:rtl/>
        </w:rPr>
      </w:pPr>
      <w:r w:rsidRPr="00BF00B0">
        <w:rPr>
          <w:rStyle w:val="TagStyle"/>
          <w:rtl/>
        </w:rPr>
        <w:t xml:space="preserve"> &lt;&lt; דובר &gt;&gt;</w:t>
      </w:r>
      <w:r w:rsidRPr="00C52A4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C52A4F">
        <w:rPr>
          <w:rStyle w:val="TagStyle"/>
          <w:rtl/>
        </w:rPr>
        <w:t xml:space="preserve"> </w:t>
      </w:r>
      <w:r w:rsidRPr="00BF00B0">
        <w:rPr>
          <w:rStyle w:val="TagStyle"/>
          <w:rtl/>
        </w:rPr>
        <w:t>&lt;&lt; דובר &gt;&gt;</w:t>
      </w:r>
      <w:r w:rsidR="0010659A">
        <w:rPr>
          <w:rtl/>
        </w:rPr>
        <w:t xml:space="preserve"> </w:t>
      </w:r>
      <w:r>
        <w:rPr>
          <w:rtl/>
        </w:rPr>
        <w:t xml:space="preserve"> </w:t>
      </w:r>
      <w:bookmarkEnd w:id="276"/>
    </w:p>
    <w:p w:rsidR="00C52A4F" w:rsidRDefault="00C52A4F" w:rsidP="00C52A4F">
      <w:pPr>
        <w:pStyle w:val="KeepWithNext"/>
        <w:rPr>
          <w:rtl/>
          <w:lang w:eastAsia="he-IL"/>
        </w:rPr>
      </w:pPr>
    </w:p>
    <w:p w:rsidR="00C52A4F" w:rsidRDefault="00C52A4F" w:rsidP="00C52A4F">
      <w:pPr>
        <w:rPr>
          <w:rtl/>
          <w:lang w:eastAsia="he-IL"/>
        </w:rPr>
      </w:pPr>
      <w:bookmarkStart w:id="277" w:name="_ETM_Q1_1531000"/>
      <w:bookmarkEnd w:id="277"/>
      <w:r>
        <w:rPr>
          <w:rFonts w:hint="cs"/>
          <w:rtl/>
          <w:lang w:eastAsia="he-IL"/>
        </w:rPr>
        <w:t xml:space="preserve">ואני גם חייב לומר שעבירה שהעונש הקבוע לה הוא </w:t>
      </w:r>
      <w:bookmarkStart w:id="278" w:name="_ETM_Q1_1529000"/>
      <w:bookmarkEnd w:id="278"/>
      <w:r>
        <w:rPr>
          <w:rFonts w:hint="cs"/>
          <w:rtl/>
          <w:lang w:eastAsia="he-IL"/>
        </w:rPr>
        <w:t xml:space="preserve">חמש שנות מאסר לפחות לפי חוק העונשין </w:t>
      </w:r>
      <w:r>
        <w:rPr>
          <w:rtl/>
          <w:lang w:eastAsia="he-IL"/>
        </w:rPr>
        <w:t>–</w:t>
      </w:r>
      <w:r>
        <w:rPr>
          <w:rFonts w:hint="cs"/>
          <w:rtl/>
          <w:lang w:eastAsia="he-IL"/>
        </w:rPr>
        <w:t xml:space="preserve"> זה לא </w:t>
      </w:r>
      <w:bookmarkStart w:id="279" w:name="_ETM_Q1_1541000"/>
      <w:bookmarkEnd w:id="279"/>
      <w:r>
        <w:rPr>
          <w:rFonts w:hint="cs"/>
          <w:rtl/>
          <w:lang w:eastAsia="he-IL"/>
        </w:rPr>
        <w:t>שעובדים פה עם פינצטה, עשו פה משהו גורף.</w:t>
      </w:r>
    </w:p>
    <w:p w:rsidR="00C52A4F" w:rsidRDefault="00C52A4F" w:rsidP="00C52A4F">
      <w:pPr>
        <w:rPr>
          <w:rtl/>
          <w:lang w:eastAsia="he-IL"/>
        </w:rPr>
      </w:pPr>
    </w:p>
    <w:p w:rsidR="00C52A4F" w:rsidRDefault="00C52A4F" w:rsidP="00BF00B0">
      <w:pPr>
        <w:pStyle w:val="af6"/>
        <w:rPr>
          <w:rtl/>
        </w:rPr>
      </w:pPr>
      <w:bookmarkStart w:id="280" w:name="ET_yor_6156_33"/>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C52A4F">
        <w:rPr>
          <w:rStyle w:val="TagStyle"/>
          <w:rtl/>
        </w:rPr>
        <w:t xml:space="preserve"> </w:t>
      </w:r>
      <w:r>
        <w:rPr>
          <w:rtl/>
        </w:rPr>
        <w:t>היו"ר גלעד קריב:</w:t>
      </w:r>
      <w:r w:rsidRPr="00C52A4F">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280"/>
    </w:p>
    <w:p w:rsidR="00C52A4F" w:rsidRDefault="00C52A4F" w:rsidP="00C52A4F">
      <w:pPr>
        <w:pStyle w:val="KeepWithNext"/>
        <w:rPr>
          <w:rtl/>
          <w:lang w:eastAsia="he-IL"/>
        </w:rPr>
      </w:pPr>
    </w:p>
    <w:p w:rsidR="00C52A4F" w:rsidRDefault="00C52A4F" w:rsidP="00C52A4F">
      <w:pPr>
        <w:rPr>
          <w:rtl/>
          <w:lang w:eastAsia="he-IL"/>
        </w:rPr>
      </w:pPr>
      <w:bookmarkStart w:id="281" w:name="_ETM_Q1_1548000"/>
      <w:bookmarkEnd w:id="281"/>
      <w:r>
        <w:rPr>
          <w:rFonts w:hint="cs"/>
          <w:rtl/>
          <w:lang w:eastAsia="he-IL"/>
        </w:rPr>
        <w:t>כן, אבל עדין</w:t>
      </w:r>
      <w:bookmarkStart w:id="282" w:name="_ETM_Q1_1550000"/>
      <w:bookmarkEnd w:id="282"/>
      <w:r>
        <w:rPr>
          <w:rFonts w:hint="cs"/>
          <w:rtl/>
          <w:lang w:eastAsia="he-IL"/>
        </w:rPr>
        <w:t xml:space="preserve"> זה אומר שאלה עבירות חמורות.</w:t>
      </w:r>
    </w:p>
    <w:p w:rsidR="00C52A4F" w:rsidRDefault="00C52A4F" w:rsidP="00C52A4F">
      <w:pPr>
        <w:rPr>
          <w:rtl/>
          <w:lang w:eastAsia="he-IL"/>
        </w:rPr>
      </w:pPr>
      <w:bookmarkStart w:id="283" w:name="_ETM_Q1_1546000"/>
      <w:bookmarkEnd w:id="283"/>
    </w:p>
    <w:p w:rsidR="00C52A4F" w:rsidRDefault="00C52A4F" w:rsidP="00BF00B0">
      <w:pPr>
        <w:pStyle w:val="-"/>
        <w:rPr>
          <w:rtl/>
        </w:rPr>
      </w:pPr>
      <w:bookmarkStart w:id="284" w:name="ET_knessetmember_6157_34"/>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C52A4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C52A4F">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284"/>
    </w:p>
    <w:p w:rsidR="00C52A4F" w:rsidRDefault="00C52A4F" w:rsidP="00C52A4F">
      <w:pPr>
        <w:pStyle w:val="KeepWithNext"/>
        <w:rPr>
          <w:rtl/>
          <w:lang w:eastAsia="he-IL"/>
        </w:rPr>
      </w:pPr>
    </w:p>
    <w:p w:rsidR="00C52A4F" w:rsidRDefault="00C52A4F" w:rsidP="00C52A4F">
      <w:pPr>
        <w:rPr>
          <w:rtl/>
          <w:lang w:eastAsia="he-IL"/>
        </w:rPr>
      </w:pPr>
      <w:bookmarkStart w:id="285" w:name="_ETM_Q1_1547000"/>
      <w:bookmarkEnd w:id="285"/>
      <w:r>
        <w:rPr>
          <w:rFonts w:hint="cs"/>
          <w:rtl/>
          <w:lang w:eastAsia="he-IL"/>
        </w:rPr>
        <w:t xml:space="preserve">נכון, אבל עדין אנחנו מדברים </w:t>
      </w:r>
      <w:bookmarkStart w:id="286" w:name="_ETM_Q1_1556000"/>
      <w:bookmarkEnd w:id="286"/>
      <w:r>
        <w:rPr>
          <w:rFonts w:hint="cs"/>
          <w:rtl/>
          <w:lang w:eastAsia="he-IL"/>
        </w:rPr>
        <w:t xml:space="preserve">שוב </w:t>
      </w:r>
      <w:r>
        <w:rPr>
          <w:rtl/>
          <w:lang w:eastAsia="he-IL"/>
        </w:rPr>
        <w:t>–</w:t>
      </w:r>
      <w:r>
        <w:rPr>
          <w:rFonts w:hint="cs"/>
          <w:rtl/>
          <w:lang w:eastAsia="he-IL"/>
        </w:rPr>
        <w:t xml:space="preserve"> אני מסכים אתך שבהתדרדרות, כל שלב קרוב מאוד </w:t>
      </w:r>
      <w:bookmarkStart w:id="287" w:name="_ETM_Q1_1562000"/>
      <w:bookmarkEnd w:id="287"/>
      <w:r>
        <w:rPr>
          <w:rFonts w:hint="cs"/>
          <w:rtl/>
          <w:lang w:eastAsia="he-IL"/>
        </w:rPr>
        <w:t xml:space="preserve">לשלב שהיינו אבל בסופו של דבר, התחלנו מלתת סמכות לאיסוף </w:t>
      </w:r>
      <w:bookmarkStart w:id="288" w:name="_ETM_Q1_1565000"/>
      <w:bookmarkEnd w:id="288"/>
      <w:r>
        <w:rPr>
          <w:rFonts w:hint="cs"/>
          <w:rtl/>
          <w:lang w:eastAsia="he-IL"/>
        </w:rPr>
        <w:t>מידע כדי לדאוג שלא ירצחו אותנו ברחובות בטרור, והגענו להתפרעות</w:t>
      </w:r>
      <w:bookmarkStart w:id="289" w:name="_ETM_Q1_1574000"/>
      <w:bookmarkEnd w:id="289"/>
      <w:r>
        <w:rPr>
          <w:rFonts w:hint="cs"/>
          <w:rtl/>
          <w:lang w:eastAsia="he-IL"/>
        </w:rPr>
        <w:t xml:space="preserve"> בשטח ציבורי בנסיבות מחמירות. </w:t>
      </w:r>
      <w:r w:rsidR="00430E63">
        <w:rPr>
          <w:rFonts w:hint="cs"/>
          <w:rtl/>
          <w:lang w:eastAsia="he-IL"/>
        </w:rPr>
        <w:t xml:space="preserve">הדגלים השחורים עשו עבירות של </w:t>
      </w:r>
      <w:bookmarkStart w:id="290" w:name="_ETM_Q1_1582000"/>
      <w:bookmarkEnd w:id="290"/>
      <w:r w:rsidR="00430E63">
        <w:rPr>
          <w:rFonts w:hint="cs"/>
          <w:rtl/>
          <w:lang w:eastAsia="he-IL"/>
        </w:rPr>
        <w:t>חמש שנים, נחשדו בעבירות של חמש שנים.</w:t>
      </w:r>
    </w:p>
    <w:p w:rsidR="00430E63" w:rsidRDefault="00430E63" w:rsidP="00C52A4F">
      <w:pPr>
        <w:rPr>
          <w:rtl/>
          <w:lang w:eastAsia="he-IL"/>
        </w:rPr>
      </w:pPr>
    </w:p>
    <w:p w:rsidR="00430E63" w:rsidRDefault="00430E63" w:rsidP="00BF00B0">
      <w:pPr>
        <w:pStyle w:val="af6"/>
        <w:rPr>
          <w:rtl/>
        </w:rPr>
      </w:pPr>
      <w:bookmarkStart w:id="291" w:name="ET_yor_6156_35"/>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430E63">
        <w:rPr>
          <w:rStyle w:val="TagStyle"/>
          <w:rtl/>
        </w:rPr>
        <w:t xml:space="preserve"> </w:t>
      </w:r>
      <w:r>
        <w:rPr>
          <w:rtl/>
        </w:rPr>
        <w:t>היו"ר גלעד קריב:</w:t>
      </w:r>
      <w:r w:rsidRPr="00430E63">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291"/>
    </w:p>
    <w:p w:rsidR="00430E63" w:rsidRDefault="00430E63" w:rsidP="00430E63">
      <w:pPr>
        <w:pStyle w:val="KeepWithNext"/>
        <w:rPr>
          <w:rtl/>
          <w:lang w:eastAsia="he-IL"/>
        </w:rPr>
      </w:pPr>
    </w:p>
    <w:p w:rsidR="00430E63" w:rsidRDefault="00430E63" w:rsidP="00C80A2E">
      <w:pPr>
        <w:rPr>
          <w:rtl/>
          <w:lang w:eastAsia="he-IL"/>
        </w:rPr>
      </w:pPr>
      <w:bookmarkStart w:id="292" w:name="_ETM_Q1_1587000"/>
      <w:bookmarkEnd w:id="292"/>
      <w:r>
        <w:rPr>
          <w:rFonts w:hint="cs"/>
          <w:rtl/>
          <w:lang w:eastAsia="he-IL"/>
        </w:rPr>
        <w:t xml:space="preserve">אבל מצד שני, חבר </w:t>
      </w:r>
      <w:bookmarkStart w:id="293" w:name="_ETM_Q1_1579000"/>
      <w:bookmarkEnd w:id="293"/>
      <w:r>
        <w:rPr>
          <w:rFonts w:hint="cs"/>
          <w:rtl/>
          <w:lang w:eastAsia="he-IL"/>
        </w:rPr>
        <w:t xml:space="preserve">הכנסת </w:t>
      </w:r>
      <w:proofErr w:type="spellStart"/>
      <w:r>
        <w:rPr>
          <w:rFonts w:hint="cs"/>
          <w:rtl/>
          <w:lang w:eastAsia="he-IL"/>
        </w:rPr>
        <w:t>רוטמן</w:t>
      </w:r>
      <w:proofErr w:type="spellEnd"/>
      <w:r>
        <w:rPr>
          <w:rFonts w:hint="cs"/>
          <w:rtl/>
          <w:lang w:eastAsia="he-IL"/>
        </w:rPr>
        <w:t xml:space="preserve">, אין לנו אלא מה שנמצא לפנינו כרגע על </w:t>
      </w:r>
      <w:bookmarkStart w:id="294" w:name="_ETM_Q1_1589000"/>
      <w:bookmarkEnd w:id="294"/>
      <w:r>
        <w:rPr>
          <w:rFonts w:hint="cs"/>
          <w:rtl/>
          <w:lang w:eastAsia="he-IL"/>
        </w:rPr>
        <w:t>השולחן.</w:t>
      </w:r>
      <w:r w:rsidR="00C80A2E">
        <w:rPr>
          <w:rFonts w:hint="cs"/>
          <w:rtl/>
          <w:lang w:eastAsia="he-IL"/>
        </w:rPr>
        <w:t xml:space="preserve"> הרשימה הזאת, אם היא גנרית, אז </w:t>
      </w:r>
      <w:bookmarkStart w:id="295" w:name="_ETM_Q1_1594000"/>
      <w:bookmarkEnd w:id="295"/>
      <w:r w:rsidR="00C80A2E">
        <w:rPr>
          <w:rFonts w:hint="cs"/>
          <w:rtl/>
          <w:lang w:eastAsia="he-IL"/>
        </w:rPr>
        <w:t xml:space="preserve">אולי היה צריך לדבר עליה במועד מקדים. פה אנחנו עוסקים </w:t>
      </w:r>
      <w:bookmarkStart w:id="296" w:name="_ETM_Q1_1603000"/>
      <w:bookmarkEnd w:id="296"/>
      <w:r w:rsidR="00C80A2E">
        <w:rPr>
          <w:rFonts w:hint="cs"/>
          <w:rtl/>
          <w:lang w:eastAsia="he-IL"/>
        </w:rPr>
        <w:t>בשני גופים - -</w:t>
      </w:r>
    </w:p>
    <w:p w:rsidR="00C80A2E" w:rsidRDefault="00C80A2E" w:rsidP="00C80A2E">
      <w:pPr>
        <w:rPr>
          <w:rtl/>
          <w:lang w:eastAsia="he-IL"/>
        </w:rPr>
      </w:pPr>
    </w:p>
    <w:p w:rsidR="00C80A2E" w:rsidRDefault="00C80A2E" w:rsidP="00BF00B0">
      <w:pPr>
        <w:pStyle w:val="-"/>
        <w:rPr>
          <w:rtl/>
        </w:rPr>
      </w:pPr>
      <w:bookmarkStart w:id="297" w:name="ET_knessetmember_6157_36"/>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C80A2E">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C80A2E">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297"/>
    </w:p>
    <w:p w:rsidR="00C80A2E" w:rsidRDefault="00C80A2E" w:rsidP="00C80A2E">
      <w:pPr>
        <w:pStyle w:val="KeepWithNext"/>
        <w:rPr>
          <w:rtl/>
          <w:lang w:eastAsia="he-IL"/>
        </w:rPr>
      </w:pPr>
    </w:p>
    <w:p w:rsidR="00C80A2E" w:rsidRDefault="00C80A2E" w:rsidP="00C80A2E">
      <w:pPr>
        <w:rPr>
          <w:rtl/>
          <w:lang w:eastAsia="he-IL"/>
        </w:rPr>
      </w:pPr>
      <w:bookmarkStart w:id="298" w:name="_ETM_Q1_1605000"/>
      <w:bookmarkEnd w:id="298"/>
      <w:r>
        <w:rPr>
          <w:rFonts w:hint="cs"/>
          <w:rtl/>
          <w:lang w:eastAsia="he-IL"/>
        </w:rPr>
        <w:t xml:space="preserve">עד היום לא יכלו לעשות את זה. </w:t>
      </w:r>
      <w:bookmarkStart w:id="299" w:name="_ETM_Q1_1604000"/>
      <w:bookmarkEnd w:id="299"/>
      <w:r>
        <w:rPr>
          <w:rFonts w:hint="cs"/>
          <w:rtl/>
          <w:lang w:eastAsia="he-IL"/>
        </w:rPr>
        <w:t>אנחנו נותנים לשני גופים - -</w:t>
      </w:r>
    </w:p>
    <w:p w:rsidR="00C80A2E" w:rsidRDefault="00C80A2E" w:rsidP="00C80A2E">
      <w:pPr>
        <w:rPr>
          <w:rtl/>
          <w:lang w:eastAsia="he-IL"/>
        </w:rPr>
      </w:pPr>
      <w:bookmarkStart w:id="300" w:name="_ETM_Q1_1607000"/>
      <w:bookmarkEnd w:id="300"/>
    </w:p>
    <w:p w:rsidR="00C80A2E" w:rsidRDefault="00C80A2E" w:rsidP="00BF00B0">
      <w:pPr>
        <w:pStyle w:val="af6"/>
        <w:rPr>
          <w:rtl/>
        </w:rPr>
      </w:pPr>
      <w:bookmarkStart w:id="301" w:name="ET_yor_6156_37"/>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C80A2E">
        <w:rPr>
          <w:rStyle w:val="TagStyle"/>
          <w:rtl/>
        </w:rPr>
        <w:t xml:space="preserve"> </w:t>
      </w:r>
      <w:r>
        <w:rPr>
          <w:rtl/>
        </w:rPr>
        <w:t>היו"ר גלעד קריב:</w:t>
      </w:r>
      <w:r w:rsidRPr="00C80A2E">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301"/>
    </w:p>
    <w:p w:rsidR="00C80A2E" w:rsidRDefault="00C80A2E" w:rsidP="00C80A2E">
      <w:pPr>
        <w:pStyle w:val="KeepWithNext"/>
        <w:rPr>
          <w:rtl/>
          <w:lang w:eastAsia="he-IL"/>
        </w:rPr>
      </w:pPr>
    </w:p>
    <w:p w:rsidR="00C80A2E" w:rsidRDefault="00C80A2E" w:rsidP="00C80A2E">
      <w:pPr>
        <w:rPr>
          <w:rtl/>
          <w:lang w:eastAsia="he-IL"/>
        </w:rPr>
      </w:pPr>
      <w:bookmarkStart w:id="302" w:name="_ETM_Q1_1608000"/>
      <w:bookmarkEnd w:id="302"/>
      <w:r>
        <w:rPr>
          <w:rFonts w:hint="cs"/>
          <w:rtl/>
          <w:lang w:eastAsia="he-IL"/>
        </w:rPr>
        <w:t xml:space="preserve">בסדר גמור, אני לא מקל </w:t>
      </w:r>
      <w:bookmarkStart w:id="303" w:name="_ETM_Q1_1606000"/>
      <w:bookmarkEnd w:id="303"/>
      <w:r>
        <w:rPr>
          <w:rFonts w:hint="cs"/>
          <w:rtl/>
          <w:lang w:eastAsia="he-IL"/>
        </w:rPr>
        <w:t xml:space="preserve">בזה ראש, אני רק בא ואומר שאני מניח שהרשות לניירות ערך לא בדיוק חוקרת את רוב העבירות על-פי חוק העונשין, שעונשן מעל חמש שנים. </w:t>
      </w:r>
    </w:p>
    <w:p w:rsidR="004B15D1" w:rsidRDefault="004B15D1" w:rsidP="00C80A2E">
      <w:pPr>
        <w:rPr>
          <w:rtl/>
          <w:lang w:eastAsia="he-IL"/>
        </w:rPr>
      </w:pPr>
      <w:bookmarkStart w:id="304" w:name="_ETM_Q1_1616000"/>
      <w:bookmarkEnd w:id="304"/>
    </w:p>
    <w:p w:rsidR="004B15D1" w:rsidRDefault="004B15D1" w:rsidP="00BF00B0">
      <w:pPr>
        <w:pStyle w:val="-"/>
        <w:rPr>
          <w:rtl/>
        </w:rPr>
      </w:pPr>
      <w:bookmarkStart w:id="305" w:name="ET_knessetmember_6157_38"/>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4B15D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4B15D1">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305"/>
    </w:p>
    <w:p w:rsidR="004B15D1" w:rsidRDefault="004B15D1" w:rsidP="004B15D1">
      <w:pPr>
        <w:pStyle w:val="KeepWithNext"/>
        <w:rPr>
          <w:rtl/>
          <w:lang w:eastAsia="he-IL"/>
        </w:rPr>
      </w:pPr>
    </w:p>
    <w:p w:rsidR="004B15D1" w:rsidRDefault="004B15D1" w:rsidP="004B15D1">
      <w:pPr>
        <w:rPr>
          <w:rtl/>
          <w:lang w:eastAsia="he-IL"/>
        </w:rPr>
      </w:pPr>
      <w:bookmarkStart w:id="306" w:name="_ETM_Q1_1613000"/>
      <w:bookmarkEnd w:id="306"/>
      <w:r>
        <w:rPr>
          <w:rFonts w:hint="cs"/>
          <w:rtl/>
          <w:lang w:eastAsia="he-IL"/>
        </w:rPr>
        <w:t xml:space="preserve">אז היא </w:t>
      </w:r>
      <w:bookmarkStart w:id="307" w:name="_ETM_Q1_1614000"/>
      <w:bookmarkEnd w:id="307"/>
      <w:r>
        <w:rPr>
          <w:rFonts w:hint="cs"/>
          <w:rtl/>
          <w:lang w:eastAsia="he-IL"/>
        </w:rPr>
        <w:t>יכולה להתייחס לזה?</w:t>
      </w:r>
    </w:p>
    <w:p w:rsidR="004B15D1" w:rsidRDefault="004B15D1" w:rsidP="004B15D1">
      <w:pPr>
        <w:rPr>
          <w:rtl/>
          <w:lang w:eastAsia="he-IL"/>
        </w:rPr>
      </w:pPr>
    </w:p>
    <w:p w:rsidR="004B15D1" w:rsidRDefault="004B15D1" w:rsidP="00BF00B0">
      <w:pPr>
        <w:pStyle w:val="af6"/>
        <w:rPr>
          <w:rtl/>
        </w:rPr>
      </w:pPr>
      <w:bookmarkStart w:id="308" w:name="ET_yor_6156_39"/>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4B15D1">
        <w:rPr>
          <w:rStyle w:val="TagStyle"/>
          <w:rtl/>
        </w:rPr>
        <w:t xml:space="preserve"> </w:t>
      </w:r>
      <w:r>
        <w:rPr>
          <w:rtl/>
        </w:rPr>
        <w:t>היו"ר גלעד קריב:</w:t>
      </w:r>
      <w:r w:rsidRPr="004B15D1">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308"/>
    </w:p>
    <w:p w:rsidR="004B15D1" w:rsidRDefault="004B15D1" w:rsidP="004B15D1">
      <w:pPr>
        <w:pStyle w:val="KeepWithNext"/>
        <w:rPr>
          <w:rtl/>
          <w:lang w:eastAsia="he-IL"/>
        </w:rPr>
      </w:pPr>
    </w:p>
    <w:p w:rsidR="004B15D1" w:rsidRDefault="004B15D1" w:rsidP="004B15D1">
      <w:pPr>
        <w:rPr>
          <w:rtl/>
          <w:lang w:eastAsia="he-IL"/>
        </w:rPr>
      </w:pPr>
      <w:bookmarkStart w:id="309" w:name="_ETM_Q1_1617000"/>
      <w:bookmarkEnd w:id="309"/>
      <w:r>
        <w:rPr>
          <w:rFonts w:hint="cs"/>
          <w:rtl/>
          <w:lang w:eastAsia="he-IL"/>
        </w:rPr>
        <w:t>מיד. קודם משרד המשפטים, זה המשרד המציע.</w:t>
      </w:r>
    </w:p>
    <w:p w:rsidR="004B15D1" w:rsidRDefault="004B15D1" w:rsidP="004B15D1">
      <w:pPr>
        <w:rPr>
          <w:rtl/>
          <w:lang w:eastAsia="he-IL"/>
        </w:rPr>
      </w:pPr>
      <w:bookmarkStart w:id="310" w:name="_ETM_Q1_1621000"/>
      <w:bookmarkEnd w:id="310"/>
    </w:p>
    <w:p w:rsidR="00BD08E0" w:rsidRDefault="00BD08E0" w:rsidP="00BF00B0">
      <w:pPr>
        <w:pStyle w:val="af9"/>
        <w:rPr>
          <w:rStyle w:val="TagStyle"/>
          <w:vanish w:val="0"/>
          <w:rtl/>
        </w:rPr>
      </w:pPr>
      <w:bookmarkStart w:id="311" w:name="ET_guest_515644_40"/>
      <w:r>
        <w:rPr>
          <w:rStyle w:val="TagStyle"/>
          <w:vanish w:val="0"/>
          <w:rtl/>
        </w:rPr>
        <w:br w:type="page"/>
      </w:r>
    </w:p>
    <w:p w:rsidR="004B15D1" w:rsidRDefault="004B15D1" w:rsidP="00BF00B0">
      <w:pPr>
        <w:pStyle w:val="af9"/>
        <w:rPr>
          <w:rtl/>
          <w:lang w:eastAsia="he-IL"/>
        </w:rPr>
      </w:pPr>
      <w:r w:rsidRPr="00BF00B0">
        <w:rPr>
          <w:rStyle w:val="TagStyle"/>
          <w:rtl/>
        </w:rPr>
        <w:t xml:space="preserve"> &lt;&lt; אורח &gt;&gt;</w:t>
      </w:r>
      <w:r w:rsidRPr="004B15D1">
        <w:rPr>
          <w:rStyle w:val="TagStyle"/>
          <w:rtl/>
        </w:rPr>
        <w:t xml:space="preserve"> </w:t>
      </w:r>
      <w:proofErr w:type="spellStart"/>
      <w:r>
        <w:rPr>
          <w:rtl/>
          <w:lang w:eastAsia="he-IL"/>
        </w:rPr>
        <w:t>סוריא</w:t>
      </w:r>
      <w:proofErr w:type="spellEnd"/>
      <w:r>
        <w:rPr>
          <w:rtl/>
          <w:lang w:eastAsia="he-IL"/>
        </w:rPr>
        <w:t xml:space="preserve"> בשארה:</w:t>
      </w:r>
      <w:r w:rsidRPr="004B15D1">
        <w:rPr>
          <w:rStyle w:val="TagStyle"/>
          <w:rtl/>
        </w:rPr>
        <w:t xml:space="preserve"> </w:t>
      </w:r>
      <w:r w:rsidRPr="00BF00B0">
        <w:rPr>
          <w:rStyle w:val="TagStyle"/>
          <w:rtl/>
        </w:rPr>
        <w:t>&lt;&lt; אורח &gt;&gt;</w:t>
      </w:r>
      <w:r w:rsidR="0010659A">
        <w:rPr>
          <w:rtl/>
          <w:lang w:eastAsia="he-IL"/>
        </w:rPr>
        <w:t xml:space="preserve"> </w:t>
      </w:r>
      <w:r>
        <w:rPr>
          <w:rtl/>
          <w:lang w:eastAsia="he-IL"/>
        </w:rPr>
        <w:t xml:space="preserve"> </w:t>
      </w:r>
      <w:bookmarkEnd w:id="311"/>
    </w:p>
    <w:p w:rsidR="004B15D1" w:rsidRDefault="004B15D1" w:rsidP="004B15D1">
      <w:pPr>
        <w:pStyle w:val="KeepWithNext"/>
        <w:rPr>
          <w:rtl/>
          <w:lang w:eastAsia="he-IL"/>
        </w:rPr>
      </w:pPr>
    </w:p>
    <w:p w:rsidR="004B15D1" w:rsidRDefault="004B15D1" w:rsidP="004B15D1">
      <w:pPr>
        <w:rPr>
          <w:rtl/>
          <w:lang w:eastAsia="he-IL"/>
        </w:rPr>
      </w:pPr>
      <w:bookmarkStart w:id="312" w:name="_ETM_Q1_1618000"/>
      <w:bookmarkEnd w:id="312"/>
      <w:r>
        <w:rPr>
          <w:rFonts w:hint="cs"/>
          <w:rtl/>
          <w:lang w:eastAsia="he-IL"/>
        </w:rPr>
        <w:t xml:space="preserve">אני </w:t>
      </w:r>
      <w:bookmarkStart w:id="313" w:name="_ETM_Q1_1615000"/>
      <w:bookmarkEnd w:id="313"/>
      <w:r>
        <w:rPr>
          <w:rFonts w:hint="cs"/>
          <w:rtl/>
          <w:lang w:eastAsia="he-IL"/>
        </w:rPr>
        <w:t xml:space="preserve">אשמח להתייחס, ואני אשמח לתת בהמשך את רשות הדיבור ליועצת </w:t>
      </w:r>
      <w:bookmarkStart w:id="314" w:name="_ETM_Q1_1628000"/>
      <w:bookmarkEnd w:id="314"/>
      <w:r>
        <w:rPr>
          <w:rFonts w:hint="cs"/>
          <w:rtl/>
          <w:lang w:eastAsia="he-IL"/>
        </w:rPr>
        <w:t>המשפטית.</w:t>
      </w:r>
    </w:p>
    <w:p w:rsidR="004B15D1" w:rsidRDefault="004B15D1" w:rsidP="004B15D1">
      <w:pPr>
        <w:rPr>
          <w:rtl/>
          <w:lang w:eastAsia="he-IL"/>
        </w:rPr>
      </w:pPr>
    </w:p>
    <w:p w:rsidR="004B15D1" w:rsidRDefault="004B15D1" w:rsidP="00BF00B0">
      <w:pPr>
        <w:pStyle w:val="af6"/>
        <w:rPr>
          <w:rtl/>
        </w:rPr>
      </w:pPr>
      <w:bookmarkStart w:id="315" w:name="ET_yor_6156_41"/>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4B15D1">
        <w:rPr>
          <w:rStyle w:val="TagStyle"/>
          <w:rtl/>
        </w:rPr>
        <w:t xml:space="preserve"> </w:t>
      </w:r>
      <w:r>
        <w:rPr>
          <w:rtl/>
        </w:rPr>
        <w:t>היו"ר גלעד קריב:</w:t>
      </w:r>
      <w:r w:rsidRPr="004B15D1">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315"/>
    </w:p>
    <w:p w:rsidR="004B15D1" w:rsidRDefault="004B15D1" w:rsidP="004B15D1">
      <w:pPr>
        <w:pStyle w:val="KeepWithNext"/>
        <w:rPr>
          <w:rtl/>
          <w:lang w:eastAsia="he-IL"/>
        </w:rPr>
      </w:pPr>
    </w:p>
    <w:p w:rsidR="004B15D1" w:rsidRDefault="004B15D1" w:rsidP="004B15D1">
      <w:pPr>
        <w:rPr>
          <w:rtl/>
          <w:lang w:eastAsia="he-IL"/>
        </w:rPr>
      </w:pPr>
      <w:bookmarkStart w:id="316" w:name="_ETM_Q1_1629000"/>
      <w:bookmarkEnd w:id="316"/>
      <w:r>
        <w:rPr>
          <w:rFonts w:hint="cs"/>
          <w:rtl/>
          <w:lang w:eastAsia="he-IL"/>
        </w:rPr>
        <w:t>בוודאי, נשמע את כולם.</w:t>
      </w:r>
    </w:p>
    <w:p w:rsidR="004B15D1" w:rsidRDefault="004B15D1" w:rsidP="004B15D1">
      <w:pPr>
        <w:rPr>
          <w:rtl/>
          <w:lang w:eastAsia="he-IL"/>
        </w:rPr>
      </w:pPr>
    </w:p>
    <w:p w:rsidR="004B15D1" w:rsidRDefault="004B15D1" w:rsidP="00BF00B0">
      <w:pPr>
        <w:pStyle w:val="-"/>
        <w:rPr>
          <w:rtl/>
        </w:rPr>
      </w:pPr>
      <w:bookmarkStart w:id="317" w:name="ET_speakercontinue_515644_42"/>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4B15D1">
        <w:rPr>
          <w:rStyle w:val="TagStyle"/>
          <w:rtl/>
        </w:rPr>
        <w:t xml:space="preserve"> </w:t>
      </w:r>
      <w:proofErr w:type="spellStart"/>
      <w:r>
        <w:rPr>
          <w:rtl/>
        </w:rPr>
        <w:t>סוריא</w:t>
      </w:r>
      <w:proofErr w:type="spellEnd"/>
      <w:r>
        <w:rPr>
          <w:rtl/>
        </w:rPr>
        <w:t xml:space="preserve"> בשארה:</w:t>
      </w:r>
      <w:r w:rsidRPr="004B15D1">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317"/>
    </w:p>
    <w:p w:rsidR="004B15D1" w:rsidRDefault="004B15D1" w:rsidP="004B15D1">
      <w:pPr>
        <w:pStyle w:val="KeepWithNext"/>
        <w:rPr>
          <w:rtl/>
          <w:lang w:eastAsia="he-IL"/>
        </w:rPr>
      </w:pPr>
    </w:p>
    <w:p w:rsidR="00660B3B" w:rsidRDefault="004B15D1" w:rsidP="00660B3B">
      <w:pPr>
        <w:rPr>
          <w:rtl/>
          <w:lang w:eastAsia="he-IL"/>
        </w:rPr>
      </w:pPr>
      <w:bookmarkStart w:id="318" w:name="_ETM_Q1_1632000"/>
      <w:bookmarkEnd w:id="318"/>
      <w:r>
        <w:rPr>
          <w:rFonts w:hint="cs"/>
          <w:rtl/>
          <w:lang w:eastAsia="he-IL"/>
        </w:rPr>
        <w:t>אז קודם כל, לגבי חוקר ניירות ערך,</w:t>
      </w:r>
      <w:bookmarkStart w:id="319" w:name="_ETM_Q1_1626000"/>
      <w:bookmarkEnd w:id="319"/>
      <w:r>
        <w:rPr>
          <w:rFonts w:hint="cs"/>
          <w:rtl/>
          <w:lang w:eastAsia="he-IL"/>
        </w:rPr>
        <w:t xml:space="preserve"> צריך להבין שהסעיף ה</w:t>
      </w:r>
      <w:r w:rsidR="00C00C53">
        <w:rPr>
          <w:rFonts w:hint="cs"/>
          <w:rtl/>
          <w:lang w:eastAsia="he-IL"/>
        </w:rPr>
        <w:t xml:space="preserve">מסמיך בחוק </w:t>
      </w:r>
      <w:r w:rsidR="00C00C53">
        <w:rPr>
          <w:rtl/>
          <w:lang w:eastAsia="he-IL"/>
        </w:rPr>
        <w:t>–</w:t>
      </w:r>
      <w:r w:rsidR="00C00C53">
        <w:rPr>
          <w:rFonts w:hint="cs"/>
          <w:rtl/>
          <w:lang w:eastAsia="he-IL"/>
        </w:rPr>
        <w:t xml:space="preserve"> קודם כל, זה באמת </w:t>
      </w:r>
      <w:bookmarkStart w:id="320" w:name="_ETM_Q1_1637000"/>
      <w:bookmarkEnd w:id="320"/>
      <w:r w:rsidR="00C00C53">
        <w:rPr>
          <w:rFonts w:hint="cs"/>
          <w:rtl/>
          <w:lang w:eastAsia="he-IL"/>
        </w:rPr>
        <w:t xml:space="preserve">דיון שהתקיים במועד חקיקת או תיקון החוק, והוחלט על מתן </w:t>
      </w:r>
      <w:bookmarkStart w:id="321" w:name="_ETM_Q1_1643000"/>
      <w:bookmarkEnd w:id="321"/>
      <w:r w:rsidR="00C00C53">
        <w:rPr>
          <w:rFonts w:hint="cs"/>
          <w:rtl/>
          <w:lang w:eastAsia="he-IL"/>
        </w:rPr>
        <w:t>סמכויות לחוקר רשות ניירות ערך לעשות שימוש. הסיטואציה שאנחנו מדברים עליה היא מצב שבו נתקבל</w:t>
      </w:r>
      <w:r w:rsidR="00660B3B">
        <w:rPr>
          <w:rFonts w:hint="cs"/>
          <w:rtl/>
          <w:lang w:eastAsia="he-IL"/>
        </w:rPr>
        <w:t xml:space="preserve"> מידע לצורך ביצוע חוק </w:t>
      </w:r>
      <w:bookmarkStart w:id="322" w:name="_ETM_Q1_1652000"/>
      <w:bookmarkEnd w:id="322"/>
      <w:r w:rsidR="00660B3B">
        <w:rPr>
          <w:rFonts w:hint="cs"/>
          <w:rtl/>
          <w:lang w:eastAsia="he-IL"/>
        </w:rPr>
        <w:t>איסור הלבנת הון בידי חוקר רשות ניירות ערך, והמידע הזה עולה או המידע שמגיע לחוקר קושר או מעלה חשש לעבירות</w:t>
      </w:r>
      <w:bookmarkStart w:id="323" w:name="_ETM_Q1_1663000"/>
      <w:bookmarkEnd w:id="323"/>
      <w:r w:rsidR="00660B3B">
        <w:rPr>
          <w:rFonts w:hint="cs"/>
          <w:rtl/>
          <w:lang w:eastAsia="he-IL"/>
        </w:rPr>
        <w:t xml:space="preserve"> נוספות. השאלה היא האם חוקר רשות ניירות ערך אמור לטמון </w:t>
      </w:r>
      <w:bookmarkStart w:id="324" w:name="_ETM_Q1_1658000"/>
      <w:bookmarkEnd w:id="324"/>
      <w:r w:rsidR="00660B3B">
        <w:rPr>
          <w:rFonts w:hint="cs"/>
          <w:rtl/>
          <w:lang w:eastAsia="he-IL"/>
        </w:rPr>
        <w:t xml:space="preserve">את ראשו בחול ולא לעשות כלום עם המידע או שהוא </w:t>
      </w:r>
      <w:bookmarkStart w:id="325" w:name="_ETM_Q1_1669000"/>
      <w:bookmarkEnd w:id="325"/>
      <w:r w:rsidR="00660B3B">
        <w:rPr>
          <w:rFonts w:hint="cs"/>
          <w:rtl/>
          <w:lang w:eastAsia="he-IL"/>
        </w:rPr>
        <w:t>אמור כן לעשות בו שימוש?</w:t>
      </w:r>
    </w:p>
    <w:p w:rsidR="00660B3B" w:rsidRDefault="00660B3B" w:rsidP="00660B3B">
      <w:pPr>
        <w:rPr>
          <w:rtl/>
          <w:lang w:eastAsia="he-IL"/>
        </w:rPr>
      </w:pPr>
    </w:p>
    <w:p w:rsidR="00660B3B" w:rsidRDefault="00660B3B" w:rsidP="00660B3B">
      <w:pPr>
        <w:rPr>
          <w:rtl/>
          <w:lang w:eastAsia="he-IL"/>
        </w:rPr>
      </w:pPr>
      <w:bookmarkStart w:id="326" w:name="_ETM_Q1_1664000"/>
      <w:bookmarkEnd w:id="326"/>
      <w:r>
        <w:rPr>
          <w:rFonts w:hint="cs"/>
          <w:rtl/>
          <w:lang w:eastAsia="he-IL"/>
        </w:rPr>
        <w:t xml:space="preserve">מבחינת </w:t>
      </w:r>
      <w:proofErr w:type="spellStart"/>
      <w:r>
        <w:rPr>
          <w:rFonts w:hint="cs"/>
          <w:rtl/>
          <w:lang w:eastAsia="he-IL"/>
        </w:rPr>
        <w:t>האיזונים</w:t>
      </w:r>
      <w:proofErr w:type="spellEnd"/>
      <w:r>
        <w:rPr>
          <w:rFonts w:hint="cs"/>
          <w:rtl/>
          <w:lang w:eastAsia="he-IL"/>
        </w:rPr>
        <w:t xml:space="preserve"> שדיברת עליהם, </w:t>
      </w:r>
      <w:bookmarkStart w:id="327" w:name="_ETM_Q1_1675000"/>
      <w:bookmarkEnd w:id="327"/>
      <w:r>
        <w:rPr>
          <w:rFonts w:hint="cs"/>
          <w:rtl/>
          <w:lang w:eastAsia="he-IL"/>
        </w:rPr>
        <w:t xml:space="preserve">אדוני היושב-ראש, אז נכון שיש רשימה של חוקים </w:t>
      </w:r>
      <w:r>
        <w:rPr>
          <w:rtl/>
          <w:lang w:eastAsia="he-IL"/>
        </w:rPr>
        <w:t>–</w:t>
      </w:r>
      <w:r>
        <w:rPr>
          <w:rFonts w:hint="cs"/>
          <w:rtl/>
          <w:lang w:eastAsia="he-IL"/>
        </w:rPr>
        <w:t xml:space="preserve"> אנחנו </w:t>
      </w:r>
      <w:bookmarkStart w:id="328" w:name="_ETM_Q1_1676000"/>
      <w:bookmarkEnd w:id="328"/>
      <w:r>
        <w:rPr>
          <w:rFonts w:hint="cs"/>
          <w:rtl/>
          <w:lang w:eastAsia="he-IL"/>
        </w:rPr>
        <w:t xml:space="preserve">מדברים לגבי חוקי ניירות ערך רק על עבירות קשורות ואני </w:t>
      </w:r>
      <w:bookmarkStart w:id="329" w:name="_ETM_Q1_1683000"/>
      <w:bookmarkEnd w:id="329"/>
      <w:r>
        <w:rPr>
          <w:rFonts w:hint="cs"/>
          <w:rtl/>
          <w:lang w:eastAsia="he-IL"/>
        </w:rPr>
        <w:t xml:space="preserve">מפנה לסעיף ז(2) </w:t>
      </w:r>
      <w:r>
        <w:rPr>
          <w:rtl/>
          <w:lang w:eastAsia="he-IL"/>
        </w:rPr>
        <w:t>–</w:t>
      </w:r>
      <w:r>
        <w:rPr>
          <w:rFonts w:hint="cs"/>
          <w:rtl/>
          <w:lang w:eastAsia="he-IL"/>
        </w:rPr>
        <w:t xml:space="preserve"> ובלבד שהעבירות הנוספות קשורות לחקירת העבירה </w:t>
      </w:r>
      <w:bookmarkStart w:id="330" w:name="_ETM_Q1_1686000"/>
      <w:bookmarkEnd w:id="330"/>
      <w:r>
        <w:rPr>
          <w:rFonts w:hint="cs"/>
          <w:rtl/>
          <w:lang w:eastAsia="he-IL"/>
        </w:rPr>
        <w:t>שלגביה התבקש המידע - -</w:t>
      </w:r>
    </w:p>
    <w:p w:rsidR="00660B3B" w:rsidRDefault="00660B3B" w:rsidP="00660B3B">
      <w:pPr>
        <w:rPr>
          <w:rtl/>
          <w:lang w:eastAsia="he-IL"/>
        </w:rPr>
      </w:pPr>
    </w:p>
    <w:p w:rsidR="00660B3B" w:rsidRDefault="00660B3B" w:rsidP="00BF00B0">
      <w:pPr>
        <w:pStyle w:val="af6"/>
        <w:rPr>
          <w:rtl/>
        </w:rPr>
      </w:pPr>
      <w:bookmarkStart w:id="331" w:name="ET_yor_6156_43"/>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660B3B">
        <w:rPr>
          <w:rStyle w:val="TagStyle"/>
          <w:rtl/>
        </w:rPr>
        <w:t xml:space="preserve"> </w:t>
      </w:r>
      <w:r>
        <w:rPr>
          <w:rtl/>
        </w:rPr>
        <w:t>היו"ר גלעד קריב:</w:t>
      </w:r>
      <w:r w:rsidRPr="00660B3B">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331"/>
    </w:p>
    <w:p w:rsidR="00660B3B" w:rsidRDefault="00660B3B" w:rsidP="00660B3B">
      <w:pPr>
        <w:pStyle w:val="KeepWithNext"/>
        <w:rPr>
          <w:rtl/>
          <w:lang w:eastAsia="he-IL"/>
        </w:rPr>
      </w:pPr>
    </w:p>
    <w:p w:rsidR="00660B3B" w:rsidRDefault="00660B3B" w:rsidP="00660B3B">
      <w:pPr>
        <w:rPr>
          <w:rtl/>
          <w:lang w:eastAsia="he-IL"/>
        </w:rPr>
      </w:pPr>
      <w:bookmarkStart w:id="332" w:name="_ETM_Q1_1690000"/>
      <w:bookmarkEnd w:id="332"/>
      <w:r>
        <w:rPr>
          <w:rFonts w:hint="cs"/>
          <w:rtl/>
          <w:lang w:eastAsia="he-IL"/>
        </w:rPr>
        <w:t>לאיזה סעיף?</w:t>
      </w:r>
    </w:p>
    <w:p w:rsidR="00660B3B" w:rsidRDefault="00660B3B" w:rsidP="00660B3B">
      <w:pPr>
        <w:rPr>
          <w:rtl/>
          <w:lang w:eastAsia="he-IL"/>
        </w:rPr>
      </w:pPr>
      <w:bookmarkStart w:id="333" w:name="_ETM_Q1_1693000"/>
      <w:bookmarkEnd w:id="333"/>
    </w:p>
    <w:p w:rsidR="00660B3B" w:rsidRDefault="00660B3B" w:rsidP="00BF00B0">
      <w:pPr>
        <w:pStyle w:val="-"/>
        <w:rPr>
          <w:rtl/>
        </w:rPr>
      </w:pPr>
      <w:bookmarkStart w:id="334" w:name="ET_speakercontinue_515644_44"/>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660B3B">
        <w:rPr>
          <w:rStyle w:val="TagStyle"/>
          <w:rtl/>
        </w:rPr>
        <w:t xml:space="preserve"> </w:t>
      </w:r>
      <w:proofErr w:type="spellStart"/>
      <w:r>
        <w:rPr>
          <w:rtl/>
        </w:rPr>
        <w:t>סוריא</w:t>
      </w:r>
      <w:proofErr w:type="spellEnd"/>
      <w:r>
        <w:rPr>
          <w:rtl/>
        </w:rPr>
        <w:t xml:space="preserve"> בשארה:</w:t>
      </w:r>
      <w:r w:rsidRPr="00660B3B">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334"/>
    </w:p>
    <w:p w:rsidR="00660B3B" w:rsidRDefault="00660B3B" w:rsidP="00660B3B">
      <w:pPr>
        <w:pStyle w:val="KeepWithNext"/>
        <w:rPr>
          <w:rtl/>
          <w:lang w:eastAsia="he-IL"/>
        </w:rPr>
      </w:pPr>
    </w:p>
    <w:p w:rsidR="00660B3B" w:rsidRDefault="00660B3B" w:rsidP="00660B3B">
      <w:pPr>
        <w:rPr>
          <w:rtl/>
          <w:lang w:eastAsia="he-IL"/>
        </w:rPr>
      </w:pPr>
      <w:bookmarkStart w:id="335" w:name="_ETM_Q1_1688000"/>
      <w:bookmarkEnd w:id="335"/>
      <w:r>
        <w:rPr>
          <w:rFonts w:hint="cs"/>
          <w:rtl/>
          <w:lang w:eastAsia="he-IL"/>
        </w:rPr>
        <w:t xml:space="preserve">30ז(2) לחוק. זאת אומרת, </w:t>
      </w:r>
      <w:bookmarkStart w:id="336" w:name="_ETM_Q1_1695000"/>
      <w:bookmarkEnd w:id="336"/>
      <w:r>
        <w:rPr>
          <w:rFonts w:hint="cs"/>
          <w:rtl/>
          <w:lang w:eastAsia="he-IL"/>
        </w:rPr>
        <w:t xml:space="preserve">מדובר על עבירת הלבנת הון שאגב חקירתה עולה חשש לביצוע </w:t>
      </w:r>
      <w:bookmarkStart w:id="337" w:name="_ETM_Q1_1691000"/>
      <w:bookmarkEnd w:id="337"/>
      <w:r>
        <w:rPr>
          <w:rFonts w:hint="cs"/>
          <w:rtl/>
          <w:lang w:eastAsia="he-IL"/>
        </w:rPr>
        <w:t xml:space="preserve">עבירות נוספות, והתקנות באמת ממסגרות את העבירות הנוספות האלה, </w:t>
      </w:r>
      <w:bookmarkStart w:id="338" w:name="_ETM_Q1_1707000"/>
      <w:bookmarkEnd w:id="338"/>
      <w:r>
        <w:rPr>
          <w:rFonts w:hint="cs"/>
          <w:rtl/>
          <w:lang w:eastAsia="he-IL"/>
        </w:rPr>
        <w:t>שלגביהן ניתן לעשות שימוש - -</w:t>
      </w:r>
    </w:p>
    <w:p w:rsidR="00660B3B" w:rsidRDefault="00660B3B" w:rsidP="00660B3B">
      <w:pPr>
        <w:rPr>
          <w:rtl/>
          <w:lang w:eastAsia="he-IL"/>
        </w:rPr>
      </w:pPr>
    </w:p>
    <w:p w:rsidR="00660B3B" w:rsidRDefault="00660B3B" w:rsidP="00BF00B0">
      <w:pPr>
        <w:pStyle w:val="af6"/>
        <w:rPr>
          <w:rtl/>
        </w:rPr>
      </w:pPr>
      <w:bookmarkStart w:id="339" w:name="ET_yor_6156_46"/>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660B3B">
        <w:rPr>
          <w:rStyle w:val="TagStyle"/>
          <w:rtl/>
        </w:rPr>
        <w:t xml:space="preserve"> </w:t>
      </w:r>
      <w:r>
        <w:rPr>
          <w:rtl/>
        </w:rPr>
        <w:t>היו"ר גלעד קריב:</w:t>
      </w:r>
      <w:r w:rsidRPr="00660B3B">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339"/>
    </w:p>
    <w:p w:rsidR="00660B3B" w:rsidRDefault="00660B3B" w:rsidP="00660B3B">
      <w:pPr>
        <w:pStyle w:val="KeepWithNext"/>
        <w:rPr>
          <w:rtl/>
          <w:lang w:eastAsia="he-IL"/>
        </w:rPr>
      </w:pPr>
    </w:p>
    <w:p w:rsidR="00660B3B" w:rsidRDefault="00660B3B" w:rsidP="00660B3B">
      <w:pPr>
        <w:rPr>
          <w:rtl/>
          <w:lang w:eastAsia="he-IL"/>
        </w:rPr>
      </w:pPr>
      <w:bookmarkStart w:id="340" w:name="_ETM_Q1_1711000"/>
      <w:bookmarkEnd w:id="340"/>
      <w:r>
        <w:rPr>
          <w:rFonts w:hint="cs"/>
          <w:rtl/>
          <w:lang w:eastAsia="he-IL"/>
        </w:rPr>
        <w:t>שזה סעיף 7 בתקנות.</w:t>
      </w:r>
    </w:p>
    <w:p w:rsidR="00660B3B" w:rsidRDefault="00660B3B" w:rsidP="00660B3B">
      <w:pPr>
        <w:rPr>
          <w:rtl/>
          <w:lang w:eastAsia="he-IL"/>
        </w:rPr>
      </w:pPr>
    </w:p>
    <w:p w:rsidR="00660B3B" w:rsidRDefault="00660B3B" w:rsidP="00BF00B0">
      <w:pPr>
        <w:pStyle w:val="-"/>
        <w:rPr>
          <w:rtl/>
        </w:rPr>
      </w:pPr>
      <w:bookmarkStart w:id="341" w:name="ET_speakercontinue_515644_47"/>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660B3B">
        <w:rPr>
          <w:rStyle w:val="TagStyle"/>
          <w:rtl/>
        </w:rPr>
        <w:t xml:space="preserve"> </w:t>
      </w:r>
      <w:proofErr w:type="spellStart"/>
      <w:r>
        <w:rPr>
          <w:rtl/>
        </w:rPr>
        <w:t>סוריא</w:t>
      </w:r>
      <w:proofErr w:type="spellEnd"/>
      <w:r>
        <w:rPr>
          <w:rtl/>
        </w:rPr>
        <w:t xml:space="preserve"> בשארה:</w:t>
      </w:r>
      <w:r w:rsidRPr="00660B3B">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341"/>
    </w:p>
    <w:p w:rsidR="00660B3B" w:rsidRDefault="00660B3B" w:rsidP="00660B3B">
      <w:pPr>
        <w:pStyle w:val="KeepWithNext"/>
        <w:rPr>
          <w:rtl/>
          <w:lang w:eastAsia="he-IL"/>
        </w:rPr>
      </w:pPr>
    </w:p>
    <w:p w:rsidR="00660B3B" w:rsidRDefault="00660B3B" w:rsidP="00660B3B">
      <w:pPr>
        <w:rPr>
          <w:rtl/>
          <w:lang w:eastAsia="he-IL"/>
        </w:rPr>
      </w:pPr>
      <w:bookmarkStart w:id="342" w:name="_ETM_Q1_1710000"/>
      <w:bookmarkEnd w:id="342"/>
      <w:r>
        <w:rPr>
          <w:rFonts w:hint="cs"/>
          <w:rtl/>
          <w:lang w:eastAsia="he-IL"/>
        </w:rPr>
        <w:t xml:space="preserve">כן, שזה </w:t>
      </w:r>
      <w:bookmarkStart w:id="343" w:name="_ETM_Q1_1712000"/>
      <w:bookmarkEnd w:id="343"/>
      <w:r>
        <w:rPr>
          <w:rFonts w:hint="cs"/>
          <w:rtl/>
          <w:lang w:eastAsia="he-IL"/>
        </w:rPr>
        <w:t xml:space="preserve">עבירות חמורות שהעונש הקבוע </w:t>
      </w:r>
      <w:proofErr w:type="spellStart"/>
      <w:r>
        <w:rPr>
          <w:rFonts w:hint="cs"/>
          <w:rtl/>
          <w:lang w:eastAsia="he-IL"/>
        </w:rPr>
        <w:t>בצידן</w:t>
      </w:r>
      <w:proofErr w:type="spellEnd"/>
      <w:r>
        <w:rPr>
          <w:rFonts w:hint="cs"/>
          <w:rtl/>
          <w:lang w:eastAsia="he-IL"/>
        </w:rPr>
        <w:t xml:space="preserve"> הוא חמש שנים.</w:t>
      </w:r>
    </w:p>
    <w:p w:rsidR="00BD08E0" w:rsidRDefault="00BD08E0" w:rsidP="00660B3B">
      <w:pPr>
        <w:rPr>
          <w:rtl/>
          <w:lang w:eastAsia="he-IL"/>
        </w:rPr>
      </w:pPr>
    </w:p>
    <w:p w:rsidR="00C95AFF" w:rsidRDefault="00C95AFF" w:rsidP="00C95AFF">
      <w:pPr>
        <w:pStyle w:val="af6"/>
        <w:keepNext/>
        <w:rPr>
          <w:rStyle w:val="TagStyle"/>
          <w:rtl/>
        </w:rPr>
      </w:pPr>
      <w:bookmarkStart w:id="344" w:name="ET_yor_6156_48"/>
    </w:p>
    <w:p w:rsidR="00C95AFF" w:rsidRDefault="00C95AFF" w:rsidP="00BF00B0">
      <w:pPr>
        <w:pStyle w:val="af6"/>
        <w:rPr>
          <w:rtl/>
        </w:rPr>
      </w:pPr>
      <w:r w:rsidRPr="00BF00B0">
        <w:rPr>
          <w:rStyle w:val="TagStyle"/>
          <w:rtl/>
        </w:rPr>
        <w:t xml:space="preserve"> &lt;&lt; יור &gt;&gt;</w:t>
      </w:r>
      <w:r w:rsidRPr="00C95AFF">
        <w:rPr>
          <w:rStyle w:val="TagStyle"/>
          <w:rtl/>
        </w:rPr>
        <w:t xml:space="preserve"> </w:t>
      </w:r>
      <w:r>
        <w:rPr>
          <w:rtl/>
        </w:rPr>
        <w:t>היו"ר גלעד קריב:</w:t>
      </w:r>
      <w:r w:rsidRPr="00C95AFF">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344"/>
    </w:p>
    <w:p w:rsidR="00C95AFF" w:rsidRDefault="00C95AFF" w:rsidP="00C95AFF">
      <w:pPr>
        <w:pStyle w:val="KeepWithNext"/>
        <w:rPr>
          <w:rtl/>
          <w:lang w:eastAsia="he-IL"/>
        </w:rPr>
      </w:pPr>
    </w:p>
    <w:p w:rsidR="00C95AFF" w:rsidRDefault="00C95AFF" w:rsidP="00C95AFF">
      <w:pPr>
        <w:rPr>
          <w:rtl/>
          <w:lang w:eastAsia="he-IL"/>
        </w:rPr>
      </w:pPr>
      <w:r>
        <w:rPr>
          <w:rFonts w:hint="cs"/>
          <w:rtl/>
          <w:lang w:eastAsia="he-IL"/>
        </w:rPr>
        <w:t>אז רק</w:t>
      </w:r>
      <w:r w:rsidR="00626D30">
        <w:rPr>
          <w:rFonts w:hint="cs"/>
          <w:rtl/>
          <w:lang w:eastAsia="he-IL"/>
        </w:rPr>
        <w:t xml:space="preserve"> כדי </w:t>
      </w:r>
      <w:bookmarkStart w:id="345" w:name="_ETM_Q1_1715000"/>
      <w:bookmarkEnd w:id="345"/>
      <w:r w:rsidR="00626D30">
        <w:rPr>
          <w:rFonts w:hint="cs"/>
          <w:rtl/>
          <w:lang w:eastAsia="he-IL"/>
        </w:rPr>
        <w:t xml:space="preserve">להבין, לפרוטוקול: יש פה שני תנאים מצטברים, לא חלופה. זאת </w:t>
      </w:r>
      <w:bookmarkStart w:id="346" w:name="_ETM_Q1_1720000"/>
      <w:bookmarkEnd w:id="346"/>
      <w:r w:rsidR="00626D30">
        <w:rPr>
          <w:rFonts w:hint="cs"/>
          <w:rtl/>
          <w:lang w:eastAsia="he-IL"/>
        </w:rPr>
        <w:t>אומרת, התנאי הראשון הוא שהעבירה קשורה בעבירה שלשמה המידע הועבר מלכתחילה?</w:t>
      </w:r>
    </w:p>
    <w:p w:rsidR="00626D30" w:rsidRDefault="00626D30" w:rsidP="00C95AFF">
      <w:pPr>
        <w:rPr>
          <w:rtl/>
          <w:lang w:eastAsia="he-IL"/>
        </w:rPr>
      </w:pPr>
    </w:p>
    <w:p w:rsidR="00626D30" w:rsidRDefault="00626D30" w:rsidP="00BF00B0">
      <w:pPr>
        <w:pStyle w:val="-"/>
        <w:rPr>
          <w:rtl/>
        </w:rPr>
      </w:pPr>
      <w:bookmarkStart w:id="347" w:name="ET_speakercontinue_515644_49"/>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626D30">
        <w:rPr>
          <w:rStyle w:val="TagStyle"/>
          <w:rtl/>
        </w:rPr>
        <w:t xml:space="preserve"> </w:t>
      </w:r>
      <w:proofErr w:type="spellStart"/>
      <w:r>
        <w:rPr>
          <w:rtl/>
        </w:rPr>
        <w:t>סוריא</w:t>
      </w:r>
      <w:proofErr w:type="spellEnd"/>
      <w:r>
        <w:rPr>
          <w:rtl/>
        </w:rPr>
        <w:t xml:space="preserve"> בשארה:</w:t>
      </w:r>
      <w:r w:rsidRPr="00626D30">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347"/>
    </w:p>
    <w:p w:rsidR="00626D30" w:rsidRDefault="00626D30" w:rsidP="00626D30">
      <w:pPr>
        <w:pStyle w:val="KeepWithNext"/>
        <w:rPr>
          <w:rtl/>
          <w:lang w:eastAsia="he-IL"/>
        </w:rPr>
      </w:pPr>
    </w:p>
    <w:p w:rsidR="00626D30" w:rsidRDefault="00626D30" w:rsidP="00626D30">
      <w:pPr>
        <w:rPr>
          <w:rtl/>
          <w:lang w:eastAsia="he-IL"/>
        </w:rPr>
      </w:pPr>
      <w:bookmarkStart w:id="348" w:name="_ETM_Q1_1731000"/>
      <w:bookmarkEnd w:id="348"/>
      <w:r>
        <w:rPr>
          <w:rFonts w:hint="cs"/>
          <w:rtl/>
          <w:lang w:eastAsia="he-IL"/>
        </w:rPr>
        <w:t xml:space="preserve">נכון. </w:t>
      </w:r>
    </w:p>
    <w:p w:rsidR="00626D30" w:rsidRDefault="00626D30" w:rsidP="00626D30">
      <w:pPr>
        <w:rPr>
          <w:rtl/>
          <w:lang w:eastAsia="he-IL"/>
        </w:rPr>
      </w:pPr>
      <w:bookmarkStart w:id="349" w:name="_ETM_Q1_1729000"/>
      <w:bookmarkEnd w:id="349"/>
    </w:p>
    <w:p w:rsidR="00626D30" w:rsidRDefault="00626D30" w:rsidP="00BF00B0">
      <w:pPr>
        <w:pStyle w:val="a4"/>
        <w:rPr>
          <w:rtl/>
        </w:rPr>
      </w:pPr>
      <w:bookmarkStart w:id="350" w:name="ET_knessetmember_6217_50"/>
      <w:r w:rsidRPr="00BF00B0">
        <w:rPr>
          <w:rStyle w:val="TagStyle"/>
          <w:rtl/>
        </w:rPr>
        <w:t xml:space="preserve"> &lt;&lt; דובר &gt;&gt;</w:t>
      </w:r>
      <w:r w:rsidRPr="00626D30">
        <w:rPr>
          <w:rStyle w:val="TagStyle"/>
          <w:rtl/>
        </w:rPr>
        <w:t xml:space="preserve"> </w:t>
      </w:r>
      <w:r>
        <w:rPr>
          <w:rtl/>
        </w:rPr>
        <w:t>אלעזר שטרן:</w:t>
      </w:r>
      <w:r w:rsidRPr="00626D30">
        <w:rPr>
          <w:rStyle w:val="TagStyle"/>
          <w:rtl/>
        </w:rPr>
        <w:t xml:space="preserve"> </w:t>
      </w:r>
      <w:r w:rsidRPr="00BF00B0">
        <w:rPr>
          <w:rStyle w:val="TagStyle"/>
          <w:rtl/>
        </w:rPr>
        <w:t>&lt;&lt; דובר &gt;&gt;</w:t>
      </w:r>
      <w:r w:rsidR="0010659A">
        <w:rPr>
          <w:rtl/>
        </w:rPr>
        <w:t xml:space="preserve"> </w:t>
      </w:r>
      <w:r>
        <w:rPr>
          <w:rtl/>
        </w:rPr>
        <w:t xml:space="preserve"> </w:t>
      </w:r>
      <w:bookmarkEnd w:id="350"/>
    </w:p>
    <w:p w:rsidR="00626D30" w:rsidRDefault="00626D30" w:rsidP="00626D30">
      <w:pPr>
        <w:pStyle w:val="KeepWithNext"/>
        <w:rPr>
          <w:rtl/>
          <w:lang w:eastAsia="he-IL"/>
        </w:rPr>
      </w:pPr>
    </w:p>
    <w:p w:rsidR="00626D30" w:rsidRDefault="00626D30" w:rsidP="00626D30">
      <w:pPr>
        <w:rPr>
          <w:rtl/>
          <w:lang w:eastAsia="he-IL"/>
        </w:rPr>
      </w:pPr>
      <w:r>
        <w:rPr>
          <w:rFonts w:hint="cs"/>
          <w:rtl/>
          <w:lang w:eastAsia="he-IL"/>
        </w:rPr>
        <w:t xml:space="preserve">התנאי הזה הוא רק לגבי חוקרי ניירות ערך, הוא לא </w:t>
      </w:r>
      <w:bookmarkStart w:id="351" w:name="_ETM_Q1_1727000"/>
      <w:bookmarkEnd w:id="351"/>
      <w:r>
        <w:rPr>
          <w:rFonts w:hint="cs"/>
          <w:rtl/>
          <w:lang w:eastAsia="he-IL"/>
        </w:rPr>
        <w:t>לגבי מח"ש.</w:t>
      </w:r>
    </w:p>
    <w:p w:rsidR="00BD08E0" w:rsidRPr="00626D30" w:rsidRDefault="00BD08E0" w:rsidP="00626D30">
      <w:pPr>
        <w:rPr>
          <w:rtl/>
          <w:lang w:eastAsia="he-IL"/>
        </w:rPr>
      </w:pPr>
    </w:p>
    <w:p w:rsidR="004B15D1" w:rsidRDefault="004B15D1" w:rsidP="004B15D1">
      <w:pPr>
        <w:pStyle w:val="afc"/>
        <w:keepNext/>
        <w:ind w:firstLine="0"/>
        <w:rPr>
          <w:rStyle w:val="TagStyle"/>
          <w:rtl/>
        </w:rPr>
      </w:pPr>
    </w:p>
    <w:p w:rsidR="00626D30" w:rsidRDefault="00626D30" w:rsidP="00BF00B0">
      <w:pPr>
        <w:pStyle w:val="af9"/>
        <w:rPr>
          <w:rtl/>
        </w:rPr>
      </w:pPr>
      <w:bookmarkStart w:id="352" w:name="ET_guest_515644_51"/>
      <w:r w:rsidRPr="00BF00B0">
        <w:rPr>
          <w:rStyle w:val="TagStyle"/>
          <w:rtl/>
        </w:rPr>
        <w:t xml:space="preserve"> &lt;&lt; אורח &gt;&gt;</w:t>
      </w:r>
      <w:r w:rsidRPr="00626D30">
        <w:rPr>
          <w:rStyle w:val="TagStyle"/>
          <w:rtl/>
        </w:rPr>
        <w:t xml:space="preserve"> </w:t>
      </w:r>
      <w:proofErr w:type="spellStart"/>
      <w:r>
        <w:rPr>
          <w:rtl/>
        </w:rPr>
        <w:t>סוריא</w:t>
      </w:r>
      <w:proofErr w:type="spellEnd"/>
      <w:r>
        <w:rPr>
          <w:rtl/>
        </w:rPr>
        <w:t xml:space="preserve"> בשארה:</w:t>
      </w:r>
      <w:r w:rsidRPr="00626D30">
        <w:rPr>
          <w:rStyle w:val="TagStyle"/>
          <w:rtl/>
        </w:rPr>
        <w:t xml:space="preserve"> </w:t>
      </w:r>
      <w:r w:rsidRPr="00BF00B0">
        <w:rPr>
          <w:rStyle w:val="TagStyle"/>
          <w:rtl/>
        </w:rPr>
        <w:t>&lt;&lt; אורח &gt;&gt;</w:t>
      </w:r>
      <w:r w:rsidR="0010659A">
        <w:rPr>
          <w:rtl/>
        </w:rPr>
        <w:t xml:space="preserve"> </w:t>
      </w:r>
      <w:r>
        <w:rPr>
          <w:rtl/>
        </w:rPr>
        <w:t xml:space="preserve"> </w:t>
      </w:r>
      <w:bookmarkEnd w:id="352"/>
    </w:p>
    <w:p w:rsidR="00626D30" w:rsidRDefault="00626D30" w:rsidP="00626D30">
      <w:pPr>
        <w:pStyle w:val="KeepWithNext"/>
        <w:rPr>
          <w:rtl/>
        </w:rPr>
      </w:pPr>
    </w:p>
    <w:p w:rsidR="00626D30" w:rsidRDefault="00626D30" w:rsidP="00626D30">
      <w:pPr>
        <w:rPr>
          <w:rtl/>
        </w:rPr>
      </w:pPr>
      <w:bookmarkStart w:id="353" w:name="_ETM_Q1_1732000"/>
      <w:bookmarkEnd w:id="353"/>
      <w:r>
        <w:rPr>
          <w:rFonts w:hint="cs"/>
          <w:rtl/>
        </w:rPr>
        <w:t xml:space="preserve">נכון. אני חושבת שחבר הכנסת </w:t>
      </w:r>
      <w:proofErr w:type="spellStart"/>
      <w:r>
        <w:rPr>
          <w:rFonts w:hint="cs"/>
          <w:rtl/>
        </w:rPr>
        <w:t>רוטמן</w:t>
      </w:r>
      <w:proofErr w:type="spellEnd"/>
      <w:r>
        <w:rPr>
          <w:rFonts w:hint="cs"/>
          <w:rtl/>
        </w:rPr>
        <w:t xml:space="preserve"> דיבר על חוקי ניירות ערך - -</w:t>
      </w:r>
    </w:p>
    <w:p w:rsidR="00626D30" w:rsidRDefault="00626D30" w:rsidP="00626D30">
      <w:pPr>
        <w:rPr>
          <w:rtl/>
        </w:rPr>
      </w:pPr>
    </w:p>
    <w:p w:rsidR="00626D30" w:rsidRDefault="00626D30" w:rsidP="00BF00B0">
      <w:pPr>
        <w:pStyle w:val="a4"/>
        <w:rPr>
          <w:rtl/>
        </w:rPr>
      </w:pPr>
      <w:bookmarkStart w:id="354" w:name="ET_knessetmember_6157_52"/>
      <w:r w:rsidRPr="00BF00B0">
        <w:rPr>
          <w:rStyle w:val="TagStyle"/>
          <w:rtl/>
        </w:rPr>
        <w:t xml:space="preserve"> &lt;&lt; דובר &gt;&gt;</w:t>
      </w:r>
      <w:r w:rsidRPr="00626D3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26D30">
        <w:rPr>
          <w:rStyle w:val="TagStyle"/>
          <w:rtl/>
        </w:rPr>
        <w:t xml:space="preserve"> </w:t>
      </w:r>
      <w:r w:rsidRPr="00BF00B0">
        <w:rPr>
          <w:rStyle w:val="TagStyle"/>
          <w:rtl/>
        </w:rPr>
        <w:t>&lt;&lt; דובר &gt;&gt;</w:t>
      </w:r>
      <w:r w:rsidR="0010659A">
        <w:rPr>
          <w:rtl/>
        </w:rPr>
        <w:t xml:space="preserve"> </w:t>
      </w:r>
      <w:r>
        <w:rPr>
          <w:rtl/>
        </w:rPr>
        <w:t xml:space="preserve"> </w:t>
      </w:r>
      <w:bookmarkEnd w:id="354"/>
    </w:p>
    <w:p w:rsidR="00626D30" w:rsidRDefault="00626D30" w:rsidP="00626D30">
      <w:pPr>
        <w:pStyle w:val="KeepWithNext"/>
        <w:rPr>
          <w:rtl/>
          <w:lang w:eastAsia="he-IL"/>
        </w:rPr>
      </w:pPr>
    </w:p>
    <w:p w:rsidR="00626D30" w:rsidRDefault="00626D30" w:rsidP="00626D30">
      <w:pPr>
        <w:rPr>
          <w:rtl/>
          <w:lang w:eastAsia="he-IL"/>
        </w:rPr>
      </w:pPr>
      <w:bookmarkStart w:id="355" w:name="_ETM_Q1_1735000"/>
      <w:bookmarkEnd w:id="355"/>
      <w:r>
        <w:rPr>
          <w:rFonts w:hint="cs"/>
          <w:rtl/>
          <w:lang w:eastAsia="he-IL"/>
        </w:rPr>
        <w:t>דיברתי על שניהם, הבאתי את שניהם כדוגמה אבל כן.</w:t>
      </w:r>
    </w:p>
    <w:p w:rsidR="00626D30" w:rsidRDefault="00626D30" w:rsidP="00626D30">
      <w:pPr>
        <w:rPr>
          <w:rtl/>
          <w:lang w:eastAsia="he-IL"/>
        </w:rPr>
      </w:pPr>
      <w:bookmarkStart w:id="356" w:name="_ETM_Q1_1742000"/>
      <w:bookmarkEnd w:id="356"/>
    </w:p>
    <w:p w:rsidR="00626D30" w:rsidRDefault="00626D30" w:rsidP="00BF00B0">
      <w:pPr>
        <w:pStyle w:val="af9"/>
        <w:rPr>
          <w:rtl/>
          <w:lang w:eastAsia="he-IL"/>
        </w:rPr>
      </w:pPr>
      <w:bookmarkStart w:id="357" w:name="ET_guest_515644_53"/>
      <w:r w:rsidRPr="00BF00B0">
        <w:rPr>
          <w:rStyle w:val="TagStyle"/>
          <w:rtl/>
        </w:rPr>
        <w:t xml:space="preserve"> &lt;&lt; אורח &gt;&gt;</w:t>
      </w:r>
      <w:r w:rsidRPr="00626D30">
        <w:rPr>
          <w:rStyle w:val="TagStyle"/>
          <w:rtl/>
        </w:rPr>
        <w:t xml:space="preserve"> </w:t>
      </w:r>
      <w:proofErr w:type="spellStart"/>
      <w:r>
        <w:rPr>
          <w:rtl/>
          <w:lang w:eastAsia="he-IL"/>
        </w:rPr>
        <w:t>סוריא</w:t>
      </w:r>
      <w:proofErr w:type="spellEnd"/>
      <w:r>
        <w:rPr>
          <w:rtl/>
          <w:lang w:eastAsia="he-IL"/>
        </w:rPr>
        <w:t xml:space="preserve"> בשארה:</w:t>
      </w:r>
      <w:r w:rsidRPr="00626D30">
        <w:rPr>
          <w:rStyle w:val="TagStyle"/>
          <w:rtl/>
        </w:rPr>
        <w:t xml:space="preserve"> </w:t>
      </w:r>
      <w:r w:rsidRPr="00BF00B0">
        <w:rPr>
          <w:rStyle w:val="TagStyle"/>
          <w:rtl/>
        </w:rPr>
        <w:t>&lt;&lt; אורח &gt;&gt;</w:t>
      </w:r>
      <w:r w:rsidR="0010659A">
        <w:rPr>
          <w:rtl/>
          <w:lang w:eastAsia="he-IL"/>
        </w:rPr>
        <w:t xml:space="preserve"> </w:t>
      </w:r>
      <w:r>
        <w:rPr>
          <w:rtl/>
          <w:lang w:eastAsia="he-IL"/>
        </w:rPr>
        <w:t xml:space="preserve"> </w:t>
      </w:r>
      <w:bookmarkEnd w:id="357"/>
    </w:p>
    <w:p w:rsidR="00626D30" w:rsidRDefault="00626D30" w:rsidP="00626D30">
      <w:pPr>
        <w:pStyle w:val="KeepWithNext"/>
        <w:rPr>
          <w:rtl/>
          <w:lang w:eastAsia="he-IL"/>
        </w:rPr>
      </w:pPr>
    </w:p>
    <w:p w:rsidR="00626D30" w:rsidRDefault="00626D30" w:rsidP="00626D30">
      <w:pPr>
        <w:rPr>
          <w:rtl/>
          <w:lang w:eastAsia="he-IL"/>
        </w:rPr>
      </w:pPr>
      <w:bookmarkStart w:id="358" w:name="_ETM_Q1_1737000"/>
      <w:bookmarkEnd w:id="358"/>
      <w:r>
        <w:rPr>
          <w:rFonts w:hint="cs"/>
          <w:rtl/>
          <w:lang w:eastAsia="he-IL"/>
        </w:rPr>
        <w:t xml:space="preserve">- - אבל מח"ש כן יכולה </w:t>
      </w:r>
      <w:bookmarkStart w:id="359" w:name="_ETM_Q1_1739000"/>
      <w:bookmarkEnd w:id="359"/>
      <w:r>
        <w:rPr>
          <w:rFonts w:hint="cs"/>
          <w:rtl/>
          <w:lang w:eastAsia="he-IL"/>
        </w:rPr>
        <w:t xml:space="preserve">לעשות גם שימוש, שזה בעצם עברת מידע כאשר </w:t>
      </w:r>
      <w:bookmarkStart w:id="360" w:name="_ETM_Q1_1745000"/>
      <w:bookmarkEnd w:id="360"/>
      <w:r>
        <w:rPr>
          <w:rFonts w:hint="cs"/>
          <w:rtl/>
          <w:lang w:eastAsia="he-IL"/>
        </w:rPr>
        <w:t xml:space="preserve">באמת מתעורר חשש לביצוע עבירות של ביטחון המדינה, </w:t>
      </w:r>
      <w:bookmarkStart w:id="361" w:name="_ETM_Q1_1738000"/>
      <w:bookmarkEnd w:id="361"/>
      <w:r>
        <w:rPr>
          <w:rFonts w:hint="cs"/>
          <w:rtl/>
          <w:lang w:eastAsia="he-IL"/>
        </w:rPr>
        <w:t>שמנויות - -</w:t>
      </w:r>
    </w:p>
    <w:p w:rsidR="00626D30" w:rsidRDefault="00626D30" w:rsidP="00626D30">
      <w:pPr>
        <w:rPr>
          <w:rtl/>
          <w:lang w:eastAsia="he-IL"/>
        </w:rPr>
      </w:pPr>
    </w:p>
    <w:p w:rsidR="00626D30" w:rsidRDefault="00626D30" w:rsidP="00BF00B0">
      <w:pPr>
        <w:pStyle w:val="a4"/>
        <w:rPr>
          <w:rtl/>
        </w:rPr>
      </w:pPr>
      <w:bookmarkStart w:id="362" w:name="ET_knessetmember_6157_54"/>
      <w:r w:rsidRPr="00BF00B0">
        <w:rPr>
          <w:rStyle w:val="TagStyle"/>
          <w:rtl/>
        </w:rPr>
        <w:t xml:space="preserve"> &lt;&lt; דובר &gt;&gt;</w:t>
      </w:r>
      <w:r w:rsidRPr="00626D3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26D30">
        <w:rPr>
          <w:rStyle w:val="TagStyle"/>
          <w:rtl/>
        </w:rPr>
        <w:t xml:space="preserve"> </w:t>
      </w:r>
      <w:r w:rsidRPr="00BF00B0">
        <w:rPr>
          <w:rStyle w:val="TagStyle"/>
          <w:rtl/>
        </w:rPr>
        <w:t>&lt;&lt; דובר &gt;&gt;</w:t>
      </w:r>
      <w:r w:rsidR="0010659A">
        <w:rPr>
          <w:rtl/>
        </w:rPr>
        <w:t xml:space="preserve"> </w:t>
      </w:r>
      <w:r>
        <w:rPr>
          <w:rtl/>
        </w:rPr>
        <w:t xml:space="preserve"> </w:t>
      </w:r>
      <w:bookmarkEnd w:id="362"/>
    </w:p>
    <w:p w:rsidR="00626D30" w:rsidRDefault="00626D30" w:rsidP="00626D30">
      <w:pPr>
        <w:pStyle w:val="KeepWithNext"/>
        <w:rPr>
          <w:rtl/>
          <w:lang w:eastAsia="he-IL"/>
        </w:rPr>
      </w:pPr>
    </w:p>
    <w:p w:rsidR="00626D30" w:rsidRDefault="00626D30" w:rsidP="00626D30">
      <w:pPr>
        <w:rPr>
          <w:rtl/>
          <w:lang w:eastAsia="he-IL"/>
        </w:rPr>
      </w:pPr>
      <w:bookmarkStart w:id="363" w:name="_ETM_Q1_1747000"/>
      <w:bookmarkStart w:id="364" w:name="_ETM_Q1_1748000"/>
      <w:bookmarkEnd w:id="363"/>
      <w:bookmarkEnd w:id="364"/>
      <w:r>
        <w:rPr>
          <w:rFonts w:hint="cs"/>
          <w:rtl/>
          <w:lang w:eastAsia="he-IL"/>
        </w:rPr>
        <w:t xml:space="preserve">אני אומר שדווקא מח"ש פחות מטרידה אותי בהקשר </w:t>
      </w:r>
      <w:bookmarkStart w:id="365" w:name="_ETM_Q1_1749000"/>
      <w:bookmarkEnd w:id="365"/>
      <w:r>
        <w:rPr>
          <w:rFonts w:hint="cs"/>
          <w:rtl/>
          <w:lang w:eastAsia="he-IL"/>
        </w:rPr>
        <w:t>הזה כי</w:t>
      </w:r>
      <w:r w:rsidR="003231C7">
        <w:rPr>
          <w:rFonts w:hint="cs"/>
          <w:rtl/>
          <w:lang w:eastAsia="he-IL"/>
        </w:rPr>
        <w:t xml:space="preserve"> בסופו של דבר, מח"ש זה גוף </w:t>
      </w:r>
      <w:bookmarkStart w:id="366" w:name="_ETM_Q1_1756000"/>
      <w:bookmarkEnd w:id="366"/>
      <w:r w:rsidR="003231C7">
        <w:rPr>
          <w:rFonts w:hint="cs"/>
          <w:rtl/>
          <w:lang w:eastAsia="he-IL"/>
        </w:rPr>
        <w:t xml:space="preserve">שההסתכלות שלו, בסופו של דבר, היא </w:t>
      </w:r>
      <w:bookmarkStart w:id="367" w:name="_ETM_Q1_1760000"/>
      <w:bookmarkEnd w:id="367"/>
      <w:r w:rsidR="003231C7">
        <w:rPr>
          <w:rFonts w:hint="cs"/>
          <w:rtl/>
          <w:lang w:eastAsia="he-IL"/>
        </w:rPr>
        <w:t xml:space="preserve">על ניקיון הכפיים של אנשים שמחזיקים בסמכויות אכיפה כנגד אזרחים. </w:t>
      </w:r>
      <w:bookmarkStart w:id="368" w:name="_ETM_Q1_1765000"/>
      <w:bookmarkEnd w:id="368"/>
      <w:r w:rsidR="003231C7">
        <w:rPr>
          <w:rFonts w:hint="cs"/>
          <w:rtl/>
          <w:lang w:eastAsia="he-IL"/>
        </w:rPr>
        <w:t xml:space="preserve">כלומר, יש פה קבוצה מאוד מצומצמת. הצמצום של האנשים שמתעסקים </w:t>
      </w:r>
      <w:bookmarkStart w:id="369" w:name="_ETM_Q1_1771000"/>
      <w:bookmarkEnd w:id="369"/>
      <w:r w:rsidR="003231C7">
        <w:rPr>
          <w:rFonts w:hint="cs"/>
          <w:rtl/>
          <w:lang w:eastAsia="he-IL"/>
        </w:rPr>
        <w:t xml:space="preserve">אתם </w:t>
      </w:r>
      <w:r w:rsidR="003231C7">
        <w:rPr>
          <w:rtl/>
          <w:lang w:eastAsia="he-IL"/>
        </w:rPr>
        <w:t>–</w:t>
      </w:r>
      <w:r w:rsidR="003231C7">
        <w:rPr>
          <w:rFonts w:hint="cs"/>
          <w:rtl/>
          <w:lang w:eastAsia="he-IL"/>
        </w:rPr>
        <w:t xml:space="preserve"> יש צמצום </w:t>
      </w:r>
      <w:r w:rsidR="003231C7">
        <w:rPr>
          <w:rFonts w:hint="cs"/>
          <w:rtl/>
          <w:lang w:eastAsia="he-IL"/>
        </w:rPr>
        <w:lastRenderedPageBreak/>
        <w:t xml:space="preserve">מסוים. זה אומר שאנחנו רוצים לדאוג </w:t>
      </w:r>
      <w:bookmarkStart w:id="370" w:name="_ETM_Q1_1775000"/>
      <w:bookmarkEnd w:id="370"/>
      <w:r w:rsidR="003231C7">
        <w:rPr>
          <w:rFonts w:hint="cs"/>
          <w:rtl/>
          <w:lang w:eastAsia="he-IL"/>
        </w:rPr>
        <w:t xml:space="preserve">שהשוטרים שלנו פועלים על פי חוק. גם </w:t>
      </w:r>
      <w:bookmarkStart w:id="371" w:name="_ETM_Q1_1779000"/>
      <w:bookmarkEnd w:id="371"/>
      <w:r w:rsidR="003231C7">
        <w:rPr>
          <w:rFonts w:hint="cs"/>
          <w:rtl/>
          <w:lang w:eastAsia="he-IL"/>
        </w:rPr>
        <w:t xml:space="preserve">שם צריך לשים לב אבל הם פחות מטרידים אותי </w:t>
      </w:r>
      <w:bookmarkStart w:id="372" w:name="_ETM_Q1_1781000"/>
      <w:bookmarkEnd w:id="372"/>
      <w:r w:rsidR="009F1B9A">
        <w:rPr>
          <w:rFonts w:hint="cs"/>
          <w:rtl/>
          <w:lang w:eastAsia="he-IL"/>
        </w:rPr>
        <w:t xml:space="preserve">מאשר משהו שהוא באמת... עבירות </w:t>
      </w:r>
      <w:bookmarkStart w:id="373" w:name="_ETM_Q1_1784000"/>
      <w:bookmarkEnd w:id="373"/>
      <w:r w:rsidR="009F1B9A">
        <w:rPr>
          <w:rFonts w:hint="cs"/>
          <w:rtl/>
          <w:lang w:eastAsia="he-IL"/>
        </w:rPr>
        <w:t xml:space="preserve">של חוקר ניירות ערך </w:t>
      </w:r>
      <w:r w:rsidR="009F1B9A">
        <w:rPr>
          <w:rtl/>
          <w:lang w:eastAsia="he-IL"/>
        </w:rPr>
        <w:t>–</w:t>
      </w:r>
      <w:r w:rsidR="009F1B9A">
        <w:rPr>
          <w:rFonts w:hint="cs"/>
          <w:rtl/>
          <w:lang w:eastAsia="he-IL"/>
        </w:rPr>
        <w:t xml:space="preserve"> זה באמת יכול להיות כמעט</w:t>
      </w:r>
      <w:bookmarkStart w:id="374" w:name="_ETM_Q1_1786000"/>
      <w:bookmarkEnd w:id="374"/>
      <w:r w:rsidR="009F1B9A">
        <w:rPr>
          <w:rFonts w:hint="cs"/>
          <w:rtl/>
          <w:lang w:eastAsia="he-IL"/>
        </w:rPr>
        <w:t xml:space="preserve"> כל אזרח ישראלי.</w:t>
      </w:r>
    </w:p>
    <w:p w:rsidR="009F1B9A" w:rsidRDefault="009F1B9A" w:rsidP="00626D30">
      <w:pPr>
        <w:rPr>
          <w:rtl/>
          <w:lang w:eastAsia="he-IL"/>
        </w:rPr>
      </w:pPr>
      <w:bookmarkStart w:id="375" w:name="_ETM_Q1_1789000"/>
      <w:bookmarkEnd w:id="375"/>
    </w:p>
    <w:p w:rsidR="009F1B9A" w:rsidRDefault="009F1B9A" w:rsidP="00BF00B0">
      <w:pPr>
        <w:pStyle w:val="af9"/>
        <w:rPr>
          <w:rtl/>
          <w:lang w:eastAsia="he-IL"/>
        </w:rPr>
      </w:pPr>
      <w:bookmarkStart w:id="376" w:name="ET_guest_515644_55"/>
      <w:r w:rsidRPr="00BF00B0">
        <w:rPr>
          <w:rStyle w:val="TagStyle"/>
          <w:rtl/>
        </w:rPr>
        <w:t xml:space="preserve"> &lt;&lt; אורח &gt;&gt;</w:t>
      </w:r>
      <w:r w:rsidRPr="009F1B9A">
        <w:rPr>
          <w:rStyle w:val="TagStyle"/>
          <w:rtl/>
        </w:rPr>
        <w:t xml:space="preserve"> </w:t>
      </w:r>
      <w:proofErr w:type="spellStart"/>
      <w:r>
        <w:rPr>
          <w:rtl/>
          <w:lang w:eastAsia="he-IL"/>
        </w:rPr>
        <w:t>סוריא</w:t>
      </w:r>
      <w:proofErr w:type="spellEnd"/>
      <w:r>
        <w:rPr>
          <w:rtl/>
          <w:lang w:eastAsia="he-IL"/>
        </w:rPr>
        <w:t xml:space="preserve"> בשארה:</w:t>
      </w:r>
      <w:r w:rsidRPr="009F1B9A">
        <w:rPr>
          <w:rStyle w:val="TagStyle"/>
          <w:rtl/>
        </w:rPr>
        <w:t xml:space="preserve"> </w:t>
      </w:r>
      <w:r w:rsidRPr="00BF00B0">
        <w:rPr>
          <w:rStyle w:val="TagStyle"/>
          <w:rtl/>
        </w:rPr>
        <w:t>&lt;&lt; אורח &gt;&gt;</w:t>
      </w:r>
      <w:r w:rsidR="0010659A">
        <w:rPr>
          <w:rtl/>
          <w:lang w:eastAsia="he-IL"/>
        </w:rPr>
        <w:t xml:space="preserve"> </w:t>
      </w:r>
      <w:r>
        <w:rPr>
          <w:rtl/>
          <w:lang w:eastAsia="he-IL"/>
        </w:rPr>
        <w:t xml:space="preserve"> </w:t>
      </w:r>
      <w:bookmarkEnd w:id="376"/>
    </w:p>
    <w:p w:rsidR="009F1B9A" w:rsidRDefault="009F1B9A" w:rsidP="009F1B9A">
      <w:pPr>
        <w:pStyle w:val="KeepWithNext"/>
        <w:rPr>
          <w:rtl/>
          <w:lang w:eastAsia="he-IL"/>
        </w:rPr>
      </w:pPr>
    </w:p>
    <w:p w:rsidR="009F1B9A" w:rsidRDefault="009F1B9A" w:rsidP="009F1B9A">
      <w:pPr>
        <w:rPr>
          <w:rtl/>
          <w:lang w:eastAsia="he-IL"/>
        </w:rPr>
      </w:pPr>
      <w:r>
        <w:rPr>
          <w:rFonts w:hint="cs"/>
          <w:rtl/>
          <w:lang w:eastAsia="he-IL"/>
        </w:rPr>
        <w:t xml:space="preserve">אני אמשיך לגבי </w:t>
      </w:r>
      <w:proofErr w:type="spellStart"/>
      <w:r w:rsidR="0013155D">
        <w:rPr>
          <w:rFonts w:hint="cs"/>
          <w:rtl/>
          <w:lang w:eastAsia="he-IL"/>
        </w:rPr>
        <w:t>האיזונים</w:t>
      </w:r>
      <w:proofErr w:type="spellEnd"/>
      <w:r w:rsidR="0013155D">
        <w:rPr>
          <w:rFonts w:hint="cs"/>
          <w:rtl/>
          <w:lang w:eastAsia="he-IL"/>
        </w:rPr>
        <w:t xml:space="preserve"> לגבי העברת המידע </w:t>
      </w:r>
      <w:r w:rsidR="0013155D">
        <w:rPr>
          <w:rtl/>
          <w:lang w:eastAsia="he-IL"/>
        </w:rPr>
        <w:t>–</w:t>
      </w:r>
      <w:r w:rsidR="0013155D">
        <w:rPr>
          <w:rFonts w:hint="cs"/>
          <w:rtl/>
          <w:lang w:eastAsia="he-IL"/>
        </w:rPr>
        <w:t xml:space="preserve"> </w:t>
      </w:r>
      <w:bookmarkStart w:id="377" w:name="_ETM_Q1_1792000"/>
      <w:bookmarkEnd w:id="377"/>
      <w:r w:rsidR="0013155D">
        <w:rPr>
          <w:rFonts w:hint="cs"/>
          <w:rtl/>
          <w:lang w:eastAsia="he-IL"/>
        </w:rPr>
        <w:t xml:space="preserve">אני חושבת שדווקא בתקנות האלה תיקנו את הסעיף שמתייחס </w:t>
      </w:r>
      <w:bookmarkStart w:id="378" w:name="_ETM_Q1_1796000"/>
      <w:bookmarkEnd w:id="378"/>
      <w:r w:rsidR="0013155D">
        <w:rPr>
          <w:rFonts w:hint="cs"/>
          <w:rtl/>
          <w:lang w:eastAsia="he-IL"/>
        </w:rPr>
        <w:t xml:space="preserve">לדרכי העברת המידע, והסעיף הנוכחי, יש בו אלמנטים של </w:t>
      </w:r>
      <w:bookmarkStart w:id="379" w:name="_ETM_Q1_1798000"/>
      <w:bookmarkEnd w:id="379"/>
      <w:r w:rsidR="0013155D">
        <w:rPr>
          <w:rFonts w:hint="cs"/>
          <w:rtl/>
          <w:lang w:eastAsia="he-IL"/>
        </w:rPr>
        <w:t>הגנה על המידע - -</w:t>
      </w:r>
    </w:p>
    <w:p w:rsidR="0013155D" w:rsidRDefault="0013155D" w:rsidP="009F1B9A">
      <w:pPr>
        <w:rPr>
          <w:rtl/>
          <w:lang w:eastAsia="he-IL"/>
        </w:rPr>
      </w:pPr>
      <w:bookmarkStart w:id="380" w:name="_ETM_Q1_1804000"/>
      <w:bookmarkEnd w:id="380"/>
    </w:p>
    <w:p w:rsidR="0013155D" w:rsidRDefault="0013155D" w:rsidP="00BF00B0">
      <w:pPr>
        <w:pStyle w:val="af6"/>
        <w:rPr>
          <w:rtl/>
        </w:rPr>
      </w:pPr>
      <w:bookmarkStart w:id="381" w:name="ET_yor_6156_56"/>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13155D">
        <w:rPr>
          <w:rStyle w:val="TagStyle"/>
          <w:rtl/>
        </w:rPr>
        <w:t xml:space="preserve"> </w:t>
      </w:r>
      <w:r>
        <w:rPr>
          <w:rtl/>
        </w:rPr>
        <w:t>היו"ר גלעד קריב:</w:t>
      </w:r>
      <w:r w:rsidRPr="0013155D">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381"/>
    </w:p>
    <w:p w:rsidR="0013155D" w:rsidRDefault="0013155D" w:rsidP="0013155D">
      <w:pPr>
        <w:pStyle w:val="KeepWithNext"/>
        <w:rPr>
          <w:rtl/>
          <w:lang w:eastAsia="he-IL"/>
        </w:rPr>
      </w:pPr>
    </w:p>
    <w:p w:rsidR="00B04092" w:rsidRDefault="0013155D" w:rsidP="00B04092">
      <w:pPr>
        <w:rPr>
          <w:rtl/>
          <w:lang w:eastAsia="he-IL"/>
        </w:rPr>
      </w:pPr>
      <w:bookmarkStart w:id="382" w:name="_ETM_Q1_1805000"/>
      <w:bookmarkEnd w:id="382"/>
      <w:r>
        <w:rPr>
          <w:rFonts w:hint="cs"/>
          <w:rtl/>
          <w:lang w:eastAsia="he-IL"/>
        </w:rPr>
        <w:t xml:space="preserve">נכון. </w:t>
      </w:r>
      <w:r w:rsidR="00B04092">
        <w:rPr>
          <w:rFonts w:hint="cs"/>
          <w:rtl/>
          <w:lang w:eastAsia="he-IL"/>
        </w:rPr>
        <w:t>זה לגבי הכללים</w:t>
      </w:r>
      <w:bookmarkStart w:id="383" w:name="_ETM_Q1_1806000"/>
      <w:bookmarkEnd w:id="383"/>
      <w:r w:rsidR="00B04092">
        <w:rPr>
          <w:rFonts w:hint="cs"/>
          <w:rtl/>
          <w:lang w:eastAsia="he-IL"/>
        </w:rPr>
        <w:t xml:space="preserve"> לבקשת מידע</w:t>
      </w:r>
      <w:bookmarkStart w:id="384" w:name="_ETM_Q1_1808000"/>
      <w:bookmarkEnd w:id="384"/>
      <w:r w:rsidR="00B04092">
        <w:rPr>
          <w:rFonts w:hint="cs"/>
          <w:rtl/>
          <w:lang w:eastAsia="he-IL"/>
        </w:rPr>
        <w:t>.</w:t>
      </w:r>
    </w:p>
    <w:p w:rsidR="00B04092" w:rsidRDefault="00B04092" w:rsidP="00B04092">
      <w:pPr>
        <w:rPr>
          <w:rtl/>
          <w:lang w:eastAsia="he-IL"/>
        </w:rPr>
      </w:pPr>
    </w:p>
    <w:p w:rsidR="00B04092" w:rsidRDefault="00B04092" w:rsidP="00BF00B0">
      <w:pPr>
        <w:pStyle w:val="-"/>
        <w:rPr>
          <w:rtl/>
        </w:rPr>
      </w:pPr>
      <w:bookmarkStart w:id="385" w:name="ET_speakercontinue_515644_57"/>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B04092">
        <w:rPr>
          <w:rStyle w:val="TagStyle"/>
          <w:rtl/>
        </w:rPr>
        <w:t xml:space="preserve"> </w:t>
      </w:r>
      <w:proofErr w:type="spellStart"/>
      <w:r>
        <w:rPr>
          <w:rtl/>
        </w:rPr>
        <w:t>סוריא</w:t>
      </w:r>
      <w:proofErr w:type="spellEnd"/>
      <w:r>
        <w:rPr>
          <w:rtl/>
        </w:rPr>
        <w:t xml:space="preserve"> בשארה:</w:t>
      </w:r>
      <w:r w:rsidRPr="00B04092">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385"/>
    </w:p>
    <w:p w:rsidR="00B04092" w:rsidRDefault="00B04092" w:rsidP="00B04092">
      <w:pPr>
        <w:pStyle w:val="KeepWithNext"/>
        <w:rPr>
          <w:rtl/>
          <w:lang w:eastAsia="he-IL"/>
        </w:rPr>
      </w:pPr>
    </w:p>
    <w:p w:rsidR="00B04092" w:rsidRDefault="00B04092" w:rsidP="00B04092">
      <w:pPr>
        <w:rPr>
          <w:rtl/>
          <w:lang w:eastAsia="he-IL"/>
        </w:rPr>
      </w:pPr>
      <w:bookmarkStart w:id="386" w:name="_ETM_Q1_1810000"/>
      <w:bookmarkEnd w:id="386"/>
      <w:r>
        <w:rPr>
          <w:rFonts w:hint="cs"/>
          <w:rtl/>
          <w:lang w:eastAsia="he-IL"/>
        </w:rPr>
        <w:t>נכון.</w:t>
      </w:r>
    </w:p>
    <w:p w:rsidR="00B04092" w:rsidRDefault="00B04092" w:rsidP="00B04092">
      <w:pPr>
        <w:rPr>
          <w:rtl/>
          <w:lang w:eastAsia="he-IL"/>
        </w:rPr>
      </w:pPr>
    </w:p>
    <w:p w:rsidR="00B04092" w:rsidRDefault="00B04092" w:rsidP="00BF00B0">
      <w:pPr>
        <w:pStyle w:val="af6"/>
        <w:rPr>
          <w:rtl/>
        </w:rPr>
      </w:pPr>
      <w:bookmarkStart w:id="387" w:name="ET_yor_6156_58"/>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B04092">
        <w:rPr>
          <w:rStyle w:val="TagStyle"/>
          <w:rtl/>
        </w:rPr>
        <w:t xml:space="preserve"> </w:t>
      </w:r>
      <w:r>
        <w:rPr>
          <w:rtl/>
        </w:rPr>
        <w:t>היו"ר גלעד קריב:</w:t>
      </w:r>
      <w:r w:rsidRPr="00B04092">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387"/>
    </w:p>
    <w:p w:rsidR="00B04092" w:rsidRDefault="00B04092" w:rsidP="00B04092">
      <w:pPr>
        <w:pStyle w:val="KeepWithNext"/>
        <w:rPr>
          <w:rtl/>
          <w:lang w:eastAsia="he-IL"/>
        </w:rPr>
      </w:pPr>
    </w:p>
    <w:p w:rsidR="00B04092" w:rsidRDefault="00B04092" w:rsidP="00B04092">
      <w:pPr>
        <w:rPr>
          <w:rtl/>
          <w:lang w:eastAsia="he-IL"/>
        </w:rPr>
      </w:pPr>
      <w:bookmarkStart w:id="388" w:name="_ETM_Q1_1812000"/>
      <w:bookmarkEnd w:id="388"/>
      <w:r>
        <w:rPr>
          <w:rFonts w:hint="cs"/>
          <w:rtl/>
          <w:lang w:eastAsia="he-IL"/>
        </w:rPr>
        <w:t xml:space="preserve">אבל לא התייחסתם בתקנות לגבי השימוש. שם נשארתם </w:t>
      </w:r>
      <w:bookmarkStart w:id="389" w:name="_ETM_Q1_1816000"/>
      <w:bookmarkEnd w:id="389"/>
      <w:r>
        <w:rPr>
          <w:rFonts w:hint="cs"/>
          <w:rtl/>
          <w:lang w:eastAsia="he-IL"/>
        </w:rPr>
        <w:t xml:space="preserve">עם איזו שהיא אמירה כללית שאומרת שהחומר יישמר על-ידי </w:t>
      </w:r>
      <w:bookmarkStart w:id="390" w:name="_ETM_Q1_1825000"/>
      <w:bookmarkEnd w:id="390"/>
      <w:r>
        <w:rPr>
          <w:rFonts w:hint="cs"/>
          <w:rtl/>
          <w:lang w:eastAsia="he-IL"/>
        </w:rPr>
        <w:t>אותו גורם - -</w:t>
      </w:r>
    </w:p>
    <w:p w:rsidR="00B04092" w:rsidRDefault="00B04092" w:rsidP="00B04092">
      <w:pPr>
        <w:rPr>
          <w:rtl/>
          <w:lang w:eastAsia="he-IL"/>
        </w:rPr>
      </w:pPr>
      <w:bookmarkStart w:id="391" w:name="_ETM_Q1_1827000"/>
      <w:bookmarkEnd w:id="391"/>
    </w:p>
    <w:p w:rsidR="00B04092" w:rsidRDefault="00B04092" w:rsidP="00BF00B0">
      <w:pPr>
        <w:pStyle w:val="a4"/>
        <w:rPr>
          <w:rtl/>
        </w:rPr>
      </w:pPr>
      <w:bookmarkStart w:id="392" w:name="ET_knessetmember_6217_59"/>
      <w:r w:rsidRPr="00BF00B0">
        <w:rPr>
          <w:rStyle w:val="TagStyle"/>
          <w:rtl/>
        </w:rPr>
        <w:t xml:space="preserve"> &lt;&lt; דובר &gt;&gt;</w:t>
      </w:r>
      <w:r w:rsidRPr="00B04092">
        <w:rPr>
          <w:rStyle w:val="TagStyle"/>
          <w:rtl/>
        </w:rPr>
        <w:t xml:space="preserve"> </w:t>
      </w:r>
      <w:r>
        <w:rPr>
          <w:rtl/>
        </w:rPr>
        <w:t>אלעזר שטרן:</w:t>
      </w:r>
      <w:r w:rsidRPr="00B04092">
        <w:rPr>
          <w:rStyle w:val="TagStyle"/>
          <w:rtl/>
        </w:rPr>
        <w:t xml:space="preserve"> </w:t>
      </w:r>
      <w:r w:rsidRPr="00BF00B0">
        <w:rPr>
          <w:rStyle w:val="TagStyle"/>
          <w:rtl/>
        </w:rPr>
        <w:t>&lt;&lt; דובר &gt;&gt;</w:t>
      </w:r>
      <w:r w:rsidR="0010659A">
        <w:rPr>
          <w:rtl/>
        </w:rPr>
        <w:t xml:space="preserve"> </w:t>
      </w:r>
      <w:r>
        <w:rPr>
          <w:rtl/>
        </w:rPr>
        <w:t xml:space="preserve"> </w:t>
      </w:r>
      <w:bookmarkEnd w:id="392"/>
    </w:p>
    <w:p w:rsidR="00B04092" w:rsidRDefault="00B04092" w:rsidP="00B04092">
      <w:pPr>
        <w:pStyle w:val="KeepWithNext"/>
        <w:rPr>
          <w:rtl/>
          <w:lang w:eastAsia="he-IL"/>
        </w:rPr>
      </w:pPr>
    </w:p>
    <w:p w:rsidR="00B04092" w:rsidRDefault="00B04092" w:rsidP="00B04092">
      <w:pPr>
        <w:rPr>
          <w:rtl/>
          <w:lang w:eastAsia="he-IL"/>
        </w:rPr>
      </w:pPr>
      <w:bookmarkStart w:id="393" w:name="_ETM_Q1_1828000"/>
      <w:bookmarkEnd w:id="393"/>
      <w:r>
        <w:rPr>
          <w:rFonts w:hint="cs"/>
          <w:rtl/>
          <w:lang w:eastAsia="he-IL"/>
        </w:rPr>
        <w:t>הוראת סודיות.</w:t>
      </w:r>
    </w:p>
    <w:p w:rsidR="00B04092" w:rsidRDefault="00B04092" w:rsidP="00B04092">
      <w:pPr>
        <w:rPr>
          <w:rtl/>
          <w:lang w:eastAsia="he-IL"/>
        </w:rPr>
      </w:pPr>
    </w:p>
    <w:p w:rsidR="00B04092" w:rsidRDefault="00B04092" w:rsidP="00BF00B0">
      <w:pPr>
        <w:pStyle w:val="af9"/>
        <w:rPr>
          <w:rtl/>
          <w:lang w:eastAsia="he-IL"/>
        </w:rPr>
      </w:pPr>
      <w:bookmarkStart w:id="394" w:name="ET_guest_515644_60"/>
      <w:r w:rsidRPr="00BF00B0">
        <w:rPr>
          <w:rStyle w:val="TagStyle"/>
          <w:rtl/>
        </w:rPr>
        <w:t xml:space="preserve"> &lt;&lt; אורח &gt;&gt;</w:t>
      </w:r>
      <w:r w:rsidRPr="00B04092">
        <w:rPr>
          <w:rStyle w:val="TagStyle"/>
          <w:rtl/>
        </w:rPr>
        <w:t xml:space="preserve"> </w:t>
      </w:r>
      <w:proofErr w:type="spellStart"/>
      <w:r>
        <w:rPr>
          <w:rtl/>
          <w:lang w:eastAsia="he-IL"/>
        </w:rPr>
        <w:t>סוריא</w:t>
      </w:r>
      <w:proofErr w:type="spellEnd"/>
      <w:r>
        <w:rPr>
          <w:rtl/>
          <w:lang w:eastAsia="he-IL"/>
        </w:rPr>
        <w:t xml:space="preserve"> בשארה:</w:t>
      </w:r>
      <w:r w:rsidRPr="00B04092">
        <w:rPr>
          <w:rStyle w:val="TagStyle"/>
          <w:rtl/>
        </w:rPr>
        <w:t xml:space="preserve"> </w:t>
      </w:r>
      <w:r w:rsidRPr="00BF00B0">
        <w:rPr>
          <w:rStyle w:val="TagStyle"/>
          <w:rtl/>
        </w:rPr>
        <w:t>&lt;&lt; אורח &gt;&gt;</w:t>
      </w:r>
      <w:r w:rsidR="0010659A">
        <w:rPr>
          <w:rtl/>
          <w:lang w:eastAsia="he-IL"/>
        </w:rPr>
        <w:t xml:space="preserve"> </w:t>
      </w:r>
      <w:r>
        <w:rPr>
          <w:rtl/>
          <w:lang w:eastAsia="he-IL"/>
        </w:rPr>
        <w:t xml:space="preserve"> </w:t>
      </w:r>
      <w:bookmarkEnd w:id="394"/>
    </w:p>
    <w:p w:rsidR="00B04092" w:rsidRDefault="00B04092" w:rsidP="00B04092">
      <w:pPr>
        <w:pStyle w:val="KeepWithNext"/>
        <w:rPr>
          <w:rtl/>
          <w:lang w:eastAsia="he-IL"/>
        </w:rPr>
      </w:pPr>
    </w:p>
    <w:p w:rsidR="00B04092" w:rsidRDefault="00B04092" w:rsidP="00B04092">
      <w:pPr>
        <w:rPr>
          <w:rtl/>
          <w:lang w:eastAsia="he-IL"/>
        </w:rPr>
      </w:pPr>
      <w:bookmarkStart w:id="395" w:name="_ETM_Q1_1819000"/>
      <w:bookmarkEnd w:id="395"/>
      <w:r>
        <w:rPr>
          <w:rFonts w:hint="cs"/>
          <w:rtl/>
          <w:lang w:eastAsia="he-IL"/>
        </w:rPr>
        <w:t xml:space="preserve">יש הוראת סודיות שחלה על הגורם </w:t>
      </w:r>
      <w:bookmarkStart w:id="396" w:name="_ETM_Q1_1831000"/>
      <w:bookmarkEnd w:id="396"/>
      <w:r>
        <w:rPr>
          <w:rFonts w:hint="cs"/>
          <w:rtl/>
          <w:lang w:eastAsia="he-IL"/>
        </w:rPr>
        <w:t xml:space="preserve">שמקבל את המידע, ולפי חוק איסור הלבנת הון, אי שמירה על הסודיות מהווה עבירה פלילית. זאת אומרת, יש הוראה שיש </w:t>
      </w:r>
      <w:bookmarkStart w:id="397" w:name="_ETM_Q1_1840000"/>
      <w:bookmarkEnd w:id="397"/>
      <w:r>
        <w:rPr>
          <w:rFonts w:hint="cs"/>
          <w:rtl/>
          <w:lang w:eastAsia="he-IL"/>
        </w:rPr>
        <w:t>סנקציה משמעותית - -</w:t>
      </w:r>
    </w:p>
    <w:p w:rsidR="00B04092" w:rsidRDefault="00B04092" w:rsidP="00B04092">
      <w:pPr>
        <w:rPr>
          <w:rtl/>
          <w:lang w:eastAsia="he-IL"/>
        </w:rPr>
      </w:pPr>
    </w:p>
    <w:p w:rsidR="00B04092" w:rsidRDefault="00B04092" w:rsidP="00BF00B0">
      <w:pPr>
        <w:pStyle w:val="af6"/>
        <w:rPr>
          <w:rtl/>
        </w:rPr>
      </w:pPr>
      <w:bookmarkStart w:id="398" w:name="ET_yor_6156_61"/>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B04092">
        <w:rPr>
          <w:rStyle w:val="TagStyle"/>
          <w:rtl/>
        </w:rPr>
        <w:t xml:space="preserve"> </w:t>
      </w:r>
      <w:r>
        <w:rPr>
          <w:rtl/>
        </w:rPr>
        <w:t>היו"ר גלעד קריב:</w:t>
      </w:r>
      <w:r w:rsidRPr="00B04092">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398"/>
    </w:p>
    <w:p w:rsidR="00B04092" w:rsidRDefault="00B04092" w:rsidP="00B04092">
      <w:pPr>
        <w:pStyle w:val="KeepWithNext"/>
        <w:rPr>
          <w:rtl/>
          <w:lang w:eastAsia="he-IL"/>
        </w:rPr>
      </w:pPr>
    </w:p>
    <w:p w:rsidR="00B04092" w:rsidRDefault="00B04092" w:rsidP="00B04092">
      <w:pPr>
        <w:rPr>
          <w:rtl/>
          <w:lang w:eastAsia="he-IL"/>
        </w:rPr>
      </w:pPr>
      <w:bookmarkStart w:id="399" w:name="_ETM_Q1_1837000"/>
      <w:bookmarkEnd w:id="399"/>
      <w:r>
        <w:rPr>
          <w:rFonts w:hint="cs"/>
          <w:rtl/>
          <w:lang w:eastAsia="he-IL"/>
        </w:rPr>
        <w:t xml:space="preserve">מה העמדה שלכם לגבי דיור המידע? נגיע </w:t>
      </w:r>
      <w:bookmarkStart w:id="400" w:name="_ETM_Q1_1843000"/>
      <w:bookmarkEnd w:id="400"/>
      <w:r>
        <w:rPr>
          <w:rFonts w:hint="cs"/>
          <w:rtl/>
          <w:lang w:eastAsia="he-IL"/>
        </w:rPr>
        <w:t>בעוד 20 שנה, יצרנו מאגרי מידע דרמטיים על אזרחים ישראלים</w:t>
      </w:r>
      <w:bookmarkStart w:id="401" w:name="_ETM_Q1_1850000"/>
      <w:bookmarkEnd w:id="401"/>
      <w:r>
        <w:rPr>
          <w:rFonts w:hint="cs"/>
          <w:rtl/>
          <w:lang w:eastAsia="he-IL"/>
        </w:rPr>
        <w:t xml:space="preserve"> שהתבקשו לצורך חקירה מסוימת </w:t>
      </w:r>
      <w:r>
        <w:rPr>
          <w:rtl/>
          <w:lang w:eastAsia="he-IL"/>
        </w:rPr>
        <w:t>–</w:t>
      </w:r>
      <w:r>
        <w:rPr>
          <w:rFonts w:hint="cs"/>
          <w:rtl/>
          <w:lang w:eastAsia="he-IL"/>
        </w:rPr>
        <w:t xml:space="preserve"> הרי כל גורם שמקבל מידע </w:t>
      </w:r>
      <w:bookmarkStart w:id="402" w:name="_ETM_Q1_1856000"/>
      <w:bookmarkEnd w:id="402"/>
      <w:r>
        <w:rPr>
          <w:rFonts w:hint="cs"/>
          <w:rtl/>
          <w:lang w:eastAsia="he-IL"/>
        </w:rPr>
        <w:t>אוגר את המידע הזה גם לעד?</w:t>
      </w:r>
    </w:p>
    <w:p w:rsidR="00B04092" w:rsidRDefault="00B04092" w:rsidP="00B04092">
      <w:pPr>
        <w:rPr>
          <w:rtl/>
          <w:lang w:eastAsia="he-IL"/>
        </w:rPr>
      </w:pPr>
      <w:bookmarkStart w:id="403" w:name="_ETM_Q1_1860000"/>
      <w:bookmarkStart w:id="404" w:name="_ETM_Q1_1857000"/>
      <w:bookmarkEnd w:id="403"/>
      <w:bookmarkEnd w:id="404"/>
    </w:p>
    <w:p w:rsidR="00B04092" w:rsidRDefault="00B04092" w:rsidP="00BF00B0">
      <w:pPr>
        <w:pStyle w:val="a4"/>
        <w:rPr>
          <w:rtl/>
        </w:rPr>
      </w:pPr>
      <w:bookmarkStart w:id="405" w:name="ET_speaker_דובר_62"/>
      <w:r w:rsidRPr="00BF00B0">
        <w:rPr>
          <w:rStyle w:val="TagStyle"/>
          <w:rtl/>
        </w:rPr>
        <w:t xml:space="preserve"> &lt;&lt; דובר &gt;&gt;</w:t>
      </w:r>
      <w:r w:rsidRPr="00B04092">
        <w:rPr>
          <w:rStyle w:val="TagStyle"/>
          <w:rtl/>
        </w:rPr>
        <w:t xml:space="preserve"> </w:t>
      </w:r>
      <w:r>
        <w:rPr>
          <w:rtl/>
        </w:rPr>
        <w:t>דובר:</w:t>
      </w:r>
      <w:r w:rsidRPr="00B04092">
        <w:rPr>
          <w:rStyle w:val="TagStyle"/>
          <w:rtl/>
        </w:rPr>
        <w:t xml:space="preserve"> </w:t>
      </w:r>
      <w:r w:rsidRPr="00BF00B0">
        <w:rPr>
          <w:rStyle w:val="TagStyle"/>
          <w:rtl/>
        </w:rPr>
        <w:t>&lt;&lt; דובר &gt;&gt;</w:t>
      </w:r>
      <w:r w:rsidR="0010659A">
        <w:rPr>
          <w:rtl/>
        </w:rPr>
        <w:t xml:space="preserve"> </w:t>
      </w:r>
      <w:r>
        <w:rPr>
          <w:rtl/>
        </w:rPr>
        <w:t xml:space="preserve"> </w:t>
      </w:r>
      <w:bookmarkEnd w:id="405"/>
    </w:p>
    <w:p w:rsidR="00B04092" w:rsidRDefault="00B04092" w:rsidP="00B04092">
      <w:pPr>
        <w:pStyle w:val="KeepWithNext"/>
        <w:rPr>
          <w:rtl/>
          <w:lang w:eastAsia="he-IL"/>
        </w:rPr>
      </w:pPr>
    </w:p>
    <w:p w:rsidR="00B04092" w:rsidRDefault="00B04092" w:rsidP="00B04092">
      <w:pPr>
        <w:rPr>
          <w:rtl/>
          <w:lang w:eastAsia="he-IL"/>
        </w:rPr>
      </w:pPr>
      <w:r>
        <w:rPr>
          <w:rFonts w:hint="cs"/>
          <w:rtl/>
          <w:lang w:eastAsia="he-IL"/>
        </w:rPr>
        <w:t>אפשר כבודו? חוק הארכיונים</w:t>
      </w:r>
      <w:bookmarkStart w:id="406" w:name="_ETM_Q1_1855000"/>
      <w:bookmarkEnd w:id="406"/>
      <w:r w:rsidR="008E1D41">
        <w:rPr>
          <w:rFonts w:hint="cs"/>
          <w:rtl/>
          <w:lang w:eastAsia="he-IL"/>
        </w:rPr>
        <w:t xml:space="preserve"> הוא חוק שחל - -</w:t>
      </w:r>
    </w:p>
    <w:p w:rsidR="008E1D41" w:rsidRDefault="008E1D41" w:rsidP="00B04092">
      <w:pPr>
        <w:rPr>
          <w:rtl/>
          <w:lang w:eastAsia="he-IL"/>
        </w:rPr>
      </w:pPr>
      <w:bookmarkStart w:id="407" w:name="_ETM_Q1_1865000"/>
      <w:bookmarkEnd w:id="407"/>
    </w:p>
    <w:p w:rsidR="008E1D41" w:rsidRDefault="008E1D41" w:rsidP="00BF00B0">
      <w:pPr>
        <w:pStyle w:val="a4"/>
        <w:rPr>
          <w:rtl/>
        </w:rPr>
      </w:pPr>
      <w:bookmarkStart w:id="408" w:name="ET_knessetmember_6157_63"/>
      <w:r w:rsidRPr="00BF00B0">
        <w:rPr>
          <w:rStyle w:val="TagStyle"/>
          <w:rtl/>
        </w:rPr>
        <w:t xml:space="preserve"> &lt;&lt; דובר &gt;&gt;</w:t>
      </w:r>
      <w:r w:rsidRPr="008E1D4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8E1D41">
        <w:rPr>
          <w:rStyle w:val="TagStyle"/>
          <w:rtl/>
        </w:rPr>
        <w:t xml:space="preserve"> </w:t>
      </w:r>
      <w:r w:rsidRPr="00BF00B0">
        <w:rPr>
          <w:rStyle w:val="TagStyle"/>
          <w:rtl/>
        </w:rPr>
        <w:t>&lt;&lt; דובר &gt;&gt;</w:t>
      </w:r>
      <w:r w:rsidR="0010659A">
        <w:rPr>
          <w:rtl/>
        </w:rPr>
        <w:t xml:space="preserve"> </w:t>
      </w:r>
      <w:r>
        <w:rPr>
          <w:rtl/>
        </w:rPr>
        <w:t xml:space="preserve"> </w:t>
      </w:r>
      <w:bookmarkEnd w:id="408"/>
    </w:p>
    <w:p w:rsidR="008E1D41" w:rsidRDefault="008E1D41" w:rsidP="008E1D41">
      <w:pPr>
        <w:pStyle w:val="KeepWithNext"/>
        <w:rPr>
          <w:rtl/>
          <w:lang w:eastAsia="he-IL"/>
        </w:rPr>
      </w:pPr>
    </w:p>
    <w:p w:rsidR="008E1D41" w:rsidRDefault="008E1D41" w:rsidP="008E1D41">
      <w:pPr>
        <w:rPr>
          <w:rtl/>
          <w:lang w:eastAsia="he-IL"/>
        </w:rPr>
      </w:pPr>
      <w:r>
        <w:rPr>
          <w:rFonts w:hint="cs"/>
          <w:rtl/>
          <w:lang w:eastAsia="he-IL"/>
        </w:rPr>
        <w:t>רק 70 שנה...</w:t>
      </w:r>
    </w:p>
    <w:p w:rsidR="008E1D41" w:rsidRDefault="008E1D41" w:rsidP="008E1D41">
      <w:pPr>
        <w:rPr>
          <w:rtl/>
          <w:lang w:eastAsia="he-IL"/>
        </w:rPr>
      </w:pPr>
      <w:bookmarkStart w:id="409" w:name="_ETM_Q1_1858000"/>
      <w:bookmarkEnd w:id="409"/>
    </w:p>
    <w:p w:rsidR="00BD08E0" w:rsidRDefault="00BD08E0" w:rsidP="00BF00B0">
      <w:pPr>
        <w:pStyle w:val="a4"/>
        <w:rPr>
          <w:rStyle w:val="TagStyle"/>
          <w:vanish w:val="0"/>
          <w:rtl/>
        </w:rPr>
      </w:pPr>
      <w:bookmarkStart w:id="410" w:name="ET_speaker_דובר_64"/>
      <w:r>
        <w:rPr>
          <w:rStyle w:val="TagStyle"/>
          <w:vanish w:val="0"/>
          <w:rtl/>
        </w:rPr>
        <w:br w:type="page"/>
      </w:r>
    </w:p>
    <w:p w:rsidR="008E1D41" w:rsidRDefault="008E1D41" w:rsidP="00BF00B0">
      <w:pPr>
        <w:pStyle w:val="a4"/>
        <w:rPr>
          <w:rtl/>
        </w:rPr>
      </w:pPr>
      <w:r w:rsidRPr="00BF00B0">
        <w:rPr>
          <w:rStyle w:val="TagStyle"/>
          <w:rtl/>
        </w:rPr>
        <w:t xml:space="preserve"> &lt;&lt; דובר &gt;&gt;</w:t>
      </w:r>
      <w:r w:rsidRPr="008E1D41">
        <w:rPr>
          <w:rStyle w:val="TagStyle"/>
          <w:rtl/>
        </w:rPr>
        <w:t xml:space="preserve"> </w:t>
      </w:r>
      <w:r>
        <w:rPr>
          <w:rtl/>
        </w:rPr>
        <w:t>דובר:</w:t>
      </w:r>
      <w:r w:rsidRPr="008E1D41">
        <w:rPr>
          <w:rStyle w:val="TagStyle"/>
          <w:rtl/>
        </w:rPr>
        <w:t xml:space="preserve"> </w:t>
      </w:r>
      <w:r w:rsidRPr="00BF00B0">
        <w:rPr>
          <w:rStyle w:val="TagStyle"/>
          <w:rtl/>
        </w:rPr>
        <w:t>&lt;&lt; דובר &gt;&gt;</w:t>
      </w:r>
      <w:r w:rsidR="0010659A">
        <w:rPr>
          <w:rtl/>
        </w:rPr>
        <w:t xml:space="preserve"> </w:t>
      </w:r>
      <w:r>
        <w:rPr>
          <w:rtl/>
        </w:rPr>
        <w:t xml:space="preserve"> </w:t>
      </w:r>
      <w:bookmarkEnd w:id="410"/>
    </w:p>
    <w:p w:rsidR="008E1D41" w:rsidRDefault="008E1D41" w:rsidP="008E1D41">
      <w:pPr>
        <w:pStyle w:val="KeepWithNext"/>
        <w:rPr>
          <w:rtl/>
          <w:lang w:eastAsia="he-IL"/>
        </w:rPr>
      </w:pPr>
    </w:p>
    <w:p w:rsidR="008E1D41" w:rsidRDefault="008E1D41" w:rsidP="008E1D41">
      <w:pPr>
        <w:rPr>
          <w:rtl/>
          <w:lang w:eastAsia="he-IL"/>
        </w:rPr>
      </w:pPr>
      <w:bookmarkStart w:id="411" w:name="_ETM_Q1_1863000"/>
      <w:bookmarkEnd w:id="411"/>
      <w:r>
        <w:rPr>
          <w:rFonts w:hint="cs"/>
          <w:rtl/>
          <w:lang w:eastAsia="he-IL"/>
        </w:rPr>
        <w:t xml:space="preserve">רגע, אני אסביר </w:t>
      </w:r>
      <w:bookmarkStart w:id="412" w:name="_ETM_Q1_1867000"/>
      <w:bookmarkEnd w:id="412"/>
      <w:r>
        <w:rPr>
          <w:rFonts w:hint="cs"/>
          <w:rtl/>
          <w:lang w:eastAsia="he-IL"/>
        </w:rPr>
        <w:t xml:space="preserve">כי הוא בסוף יביא אותנו למסקנה שזה מבוער בסופו של </w:t>
      </w:r>
      <w:bookmarkStart w:id="413" w:name="_ETM_Q1_1870000"/>
      <w:bookmarkEnd w:id="413"/>
      <w:r>
        <w:rPr>
          <w:rFonts w:hint="cs"/>
          <w:rtl/>
          <w:lang w:eastAsia="he-IL"/>
        </w:rPr>
        <w:t xml:space="preserve">דבר. החוק הזה חל על חומרי חקירה שנאספים במסגרת חקירות, </w:t>
      </w:r>
      <w:bookmarkStart w:id="414" w:name="_ETM_Q1_1875000"/>
      <w:bookmarkEnd w:id="414"/>
      <w:r>
        <w:rPr>
          <w:rFonts w:hint="cs"/>
          <w:rtl/>
          <w:lang w:eastAsia="he-IL"/>
        </w:rPr>
        <w:t xml:space="preserve">וזה חל גם על מידע מודיעיני. אנחנו מכניסים מידע מרשות </w:t>
      </w:r>
      <w:bookmarkStart w:id="415" w:name="_ETM_Q1_1878000"/>
      <w:bookmarkEnd w:id="415"/>
      <w:r>
        <w:rPr>
          <w:rFonts w:hint="cs"/>
          <w:rtl/>
          <w:lang w:eastAsia="he-IL"/>
        </w:rPr>
        <w:t>איסור הלבנות הון למידע מודיעיני. יש כללים בחוק הזה, ש</w:t>
      </w:r>
      <w:bookmarkStart w:id="416" w:name="_ETM_Q1_1881000"/>
      <w:bookmarkEnd w:id="416"/>
      <w:r>
        <w:rPr>
          <w:rFonts w:hint="cs"/>
          <w:rtl/>
          <w:lang w:eastAsia="he-IL"/>
        </w:rPr>
        <w:t xml:space="preserve">ברשות ניירות ערך מתורגמים לנוהל של הרשות, שקובע את תקופות </w:t>
      </w:r>
      <w:bookmarkStart w:id="417" w:name="_ETM_Q1_1887000"/>
      <w:bookmarkEnd w:id="417"/>
      <w:r w:rsidRPr="008E1D41">
        <w:rPr>
          <w:rFonts w:hint="cs"/>
          <w:rtl/>
          <w:lang w:eastAsia="he-IL"/>
        </w:rPr>
        <w:t>הביעור</w:t>
      </w:r>
      <w:r>
        <w:rPr>
          <w:rFonts w:hint="cs"/>
          <w:rtl/>
          <w:lang w:eastAsia="he-IL"/>
        </w:rPr>
        <w:t xml:space="preserve"> בהתאם לעבירות ובהתאם לסוג החומר. כלומר, אני אומר מהזיכרון</w:t>
      </w:r>
      <w:bookmarkStart w:id="418" w:name="_ETM_Q1_1895000"/>
      <w:bookmarkEnd w:id="418"/>
      <w:r>
        <w:rPr>
          <w:rFonts w:hint="cs"/>
          <w:rtl/>
          <w:lang w:eastAsia="he-IL"/>
        </w:rPr>
        <w:t xml:space="preserve"> שזה לא החומר הזה שנשמר לעד. יש תקופות של שבע </w:t>
      </w:r>
      <w:bookmarkStart w:id="419" w:name="_ETM_Q1_1896000"/>
      <w:bookmarkEnd w:id="419"/>
      <w:r>
        <w:rPr>
          <w:rFonts w:hint="cs"/>
          <w:rtl/>
          <w:lang w:eastAsia="he-IL"/>
        </w:rPr>
        <w:t xml:space="preserve">שנים, 10 שנים, והחומר מבוער. אם תבוא עוד 20 </w:t>
      </w:r>
      <w:bookmarkStart w:id="420" w:name="_ETM_Q1_1900000"/>
      <w:bookmarkEnd w:id="420"/>
      <w:r>
        <w:rPr>
          <w:rFonts w:hint="cs"/>
          <w:rtl/>
          <w:lang w:eastAsia="he-IL"/>
        </w:rPr>
        <w:t>שנה, אין חומר - -</w:t>
      </w:r>
    </w:p>
    <w:p w:rsidR="008E1D41" w:rsidRDefault="008E1D41" w:rsidP="008E1D41">
      <w:pPr>
        <w:rPr>
          <w:rtl/>
          <w:lang w:eastAsia="he-IL"/>
        </w:rPr>
      </w:pPr>
    </w:p>
    <w:p w:rsidR="008E1D41" w:rsidRDefault="008E1D41" w:rsidP="00BF00B0">
      <w:pPr>
        <w:pStyle w:val="af6"/>
        <w:rPr>
          <w:rtl/>
        </w:rPr>
      </w:pPr>
      <w:bookmarkStart w:id="421" w:name="ET_yor_6156_65"/>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8E1D41">
        <w:rPr>
          <w:rStyle w:val="TagStyle"/>
          <w:rtl/>
        </w:rPr>
        <w:t xml:space="preserve"> </w:t>
      </w:r>
      <w:r>
        <w:rPr>
          <w:rtl/>
        </w:rPr>
        <w:t>היו"ר גלעד קריב:</w:t>
      </w:r>
      <w:r w:rsidRPr="008E1D41">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421"/>
    </w:p>
    <w:p w:rsidR="008E1D41" w:rsidRDefault="008E1D41" w:rsidP="008E1D41">
      <w:pPr>
        <w:pStyle w:val="KeepWithNext"/>
        <w:rPr>
          <w:rtl/>
        </w:rPr>
      </w:pPr>
    </w:p>
    <w:p w:rsidR="008E1D41" w:rsidRDefault="008E1D41" w:rsidP="008E1D41">
      <w:pPr>
        <w:rPr>
          <w:rtl/>
        </w:rPr>
      </w:pPr>
      <w:r>
        <w:rPr>
          <w:rFonts w:hint="cs"/>
          <w:rtl/>
        </w:rPr>
        <w:t>ו</w:t>
      </w:r>
      <w:bookmarkStart w:id="422" w:name="_ETM_Q1_1902000"/>
      <w:bookmarkEnd w:id="422"/>
      <w:r>
        <w:rPr>
          <w:rFonts w:hint="cs"/>
          <w:rtl/>
        </w:rPr>
        <w:t>אם אני אבוא עוד שש שנים?</w:t>
      </w:r>
    </w:p>
    <w:p w:rsidR="008E1D41" w:rsidRDefault="008E1D41" w:rsidP="008E1D41">
      <w:pPr>
        <w:rPr>
          <w:rtl/>
        </w:rPr>
      </w:pPr>
      <w:bookmarkStart w:id="423" w:name="_ETM_Q1_1906000"/>
      <w:bookmarkEnd w:id="423"/>
    </w:p>
    <w:p w:rsidR="008E1D41" w:rsidRDefault="008E1D41" w:rsidP="00BF00B0">
      <w:pPr>
        <w:pStyle w:val="-"/>
        <w:rPr>
          <w:rtl/>
        </w:rPr>
      </w:pPr>
      <w:bookmarkStart w:id="424" w:name="ET_speakercontinue_דובר_66"/>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8E1D41">
        <w:rPr>
          <w:rStyle w:val="TagStyle"/>
          <w:rtl/>
        </w:rPr>
        <w:t xml:space="preserve"> </w:t>
      </w:r>
      <w:r>
        <w:rPr>
          <w:rtl/>
        </w:rPr>
        <w:t>דובר:</w:t>
      </w:r>
      <w:r w:rsidRPr="008E1D41">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424"/>
    </w:p>
    <w:p w:rsidR="008E1D41" w:rsidRDefault="008E1D41" w:rsidP="008E1D41">
      <w:pPr>
        <w:pStyle w:val="KeepWithNext"/>
        <w:rPr>
          <w:rtl/>
        </w:rPr>
      </w:pPr>
    </w:p>
    <w:p w:rsidR="00F3352F" w:rsidRDefault="008E1D41" w:rsidP="008E1D41">
      <w:pPr>
        <w:rPr>
          <w:rtl/>
        </w:rPr>
      </w:pPr>
      <w:r>
        <w:rPr>
          <w:rFonts w:hint="cs"/>
          <w:rtl/>
        </w:rPr>
        <w:t xml:space="preserve">אז </w:t>
      </w:r>
      <w:bookmarkStart w:id="425" w:name="_ETM_Q1_1904000"/>
      <w:bookmarkEnd w:id="425"/>
      <w:r>
        <w:rPr>
          <w:rFonts w:hint="cs"/>
          <w:rtl/>
        </w:rPr>
        <w:t xml:space="preserve">עוד שש שנים </w:t>
      </w:r>
      <w:r>
        <w:rPr>
          <w:rtl/>
        </w:rPr>
        <w:t>–</w:t>
      </w:r>
      <w:r>
        <w:rPr>
          <w:rFonts w:hint="cs"/>
          <w:rtl/>
        </w:rPr>
        <w:t xml:space="preserve"> חלק מהחומר בוער, </w:t>
      </w:r>
      <w:r w:rsidR="00F3352F">
        <w:rPr>
          <w:rFonts w:hint="cs"/>
          <w:rtl/>
        </w:rPr>
        <w:t xml:space="preserve">חלק מהחומר עוד לא, ואם תבוא עוד 10 שנים, רוב החומר שנאסף </w:t>
      </w:r>
      <w:bookmarkStart w:id="426" w:name="_ETM_Q1_1908000"/>
      <w:bookmarkEnd w:id="426"/>
      <w:r w:rsidR="00F3352F">
        <w:rPr>
          <w:rFonts w:hint="cs"/>
          <w:rtl/>
        </w:rPr>
        <w:t xml:space="preserve">10 שנים אחורה בוער. </w:t>
      </w:r>
    </w:p>
    <w:p w:rsidR="00F3352F" w:rsidRDefault="00F3352F" w:rsidP="008E1D41">
      <w:pPr>
        <w:rPr>
          <w:rtl/>
        </w:rPr>
      </w:pPr>
    </w:p>
    <w:p w:rsidR="00F3352F" w:rsidRDefault="00F3352F" w:rsidP="008E1D41">
      <w:pPr>
        <w:rPr>
          <w:rtl/>
        </w:rPr>
      </w:pPr>
      <w:bookmarkStart w:id="427" w:name="_ETM_Q1_1914000"/>
      <w:bookmarkEnd w:id="427"/>
      <w:r>
        <w:rPr>
          <w:rFonts w:hint="cs"/>
          <w:rtl/>
        </w:rPr>
        <w:t xml:space="preserve">אני רק מזכיר עוד דבר קטן </w:t>
      </w:r>
      <w:r>
        <w:rPr>
          <w:rtl/>
        </w:rPr>
        <w:t>–</w:t>
      </w:r>
      <w:r>
        <w:rPr>
          <w:rFonts w:hint="cs"/>
          <w:rtl/>
        </w:rPr>
        <w:t xml:space="preserve"> הרבה פעמים מתחיל הליך - -</w:t>
      </w:r>
    </w:p>
    <w:p w:rsidR="00F3352F" w:rsidRDefault="00F3352F" w:rsidP="008E1D41">
      <w:pPr>
        <w:rPr>
          <w:rtl/>
        </w:rPr>
      </w:pPr>
    </w:p>
    <w:p w:rsidR="00F3352F" w:rsidRDefault="00F3352F" w:rsidP="00BF00B0">
      <w:pPr>
        <w:pStyle w:val="a4"/>
        <w:rPr>
          <w:rtl/>
        </w:rPr>
      </w:pPr>
      <w:bookmarkStart w:id="428" w:name="ET_knessetmember_6157_67"/>
      <w:r w:rsidRPr="00BF00B0">
        <w:rPr>
          <w:rStyle w:val="TagStyle"/>
          <w:rtl/>
        </w:rPr>
        <w:t xml:space="preserve"> &lt;&lt; דובר &gt;&gt;</w:t>
      </w:r>
      <w:r w:rsidRPr="00F3352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F3352F">
        <w:rPr>
          <w:rStyle w:val="TagStyle"/>
          <w:rtl/>
        </w:rPr>
        <w:t xml:space="preserve"> </w:t>
      </w:r>
      <w:r w:rsidRPr="00BF00B0">
        <w:rPr>
          <w:rStyle w:val="TagStyle"/>
          <w:rtl/>
        </w:rPr>
        <w:t>&lt;&lt; דובר &gt;&gt;</w:t>
      </w:r>
      <w:r w:rsidR="0010659A">
        <w:rPr>
          <w:rtl/>
        </w:rPr>
        <w:t xml:space="preserve"> </w:t>
      </w:r>
      <w:r>
        <w:rPr>
          <w:rtl/>
        </w:rPr>
        <w:t xml:space="preserve"> </w:t>
      </w:r>
      <w:bookmarkEnd w:id="428"/>
    </w:p>
    <w:p w:rsidR="00F3352F" w:rsidRDefault="00F3352F" w:rsidP="00F3352F">
      <w:pPr>
        <w:pStyle w:val="KeepWithNext"/>
        <w:rPr>
          <w:rtl/>
        </w:rPr>
      </w:pPr>
    </w:p>
    <w:p w:rsidR="00F3352F" w:rsidRDefault="00F3352F" w:rsidP="00F3352F">
      <w:pPr>
        <w:rPr>
          <w:rtl/>
        </w:rPr>
      </w:pPr>
      <w:r>
        <w:rPr>
          <w:rFonts w:hint="cs"/>
          <w:rtl/>
        </w:rPr>
        <w:t xml:space="preserve">כשמתחיל הליך זה אירוע </w:t>
      </w:r>
      <w:bookmarkStart w:id="429" w:name="_ETM_Q1_1916000"/>
      <w:bookmarkEnd w:id="429"/>
      <w:r>
        <w:rPr>
          <w:rFonts w:hint="cs"/>
          <w:rtl/>
        </w:rPr>
        <w:t>אחר.</w:t>
      </w:r>
    </w:p>
    <w:p w:rsidR="00F3352F" w:rsidRDefault="00F3352F" w:rsidP="00BF00B0">
      <w:pPr>
        <w:pStyle w:val="a4"/>
        <w:rPr>
          <w:rtl/>
        </w:rPr>
      </w:pPr>
      <w:bookmarkStart w:id="430" w:name="_ETM_Q1_1917000"/>
      <w:bookmarkStart w:id="431" w:name="ET_speaker_דובר_69"/>
      <w:bookmarkEnd w:id="430"/>
      <w:r w:rsidRPr="00BF00B0">
        <w:rPr>
          <w:rStyle w:val="TagStyle"/>
          <w:rtl/>
        </w:rPr>
        <w:t xml:space="preserve"> &lt;&lt; דובר &gt;&gt;</w:t>
      </w:r>
      <w:r w:rsidRPr="00F3352F">
        <w:rPr>
          <w:rStyle w:val="TagStyle"/>
          <w:rtl/>
        </w:rPr>
        <w:t xml:space="preserve"> </w:t>
      </w:r>
      <w:r>
        <w:rPr>
          <w:rtl/>
        </w:rPr>
        <w:t>דובר:</w:t>
      </w:r>
      <w:r w:rsidRPr="00F3352F">
        <w:rPr>
          <w:rStyle w:val="TagStyle"/>
          <w:rtl/>
        </w:rPr>
        <w:t xml:space="preserve"> </w:t>
      </w:r>
      <w:r w:rsidRPr="00BF00B0">
        <w:rPr>
          <w:rStyle w:val="TagStyle"/>
          <w:rtl/>
        </w:rPr>
        <w:t>&lt;&lt; דובר &gt;&gt;</w:t>
      </w:r>
      <w:r w:rsidR="0010659A">
        <w:rPr>
          <w:rtl/>
        </w:rPr>
        <w:t xml:space="preserve"> </w:t>
      </w:r>
      <w:r>
        <w:rPr>
          <w:rtl/>
        </w:rPr>
        <w:t xml:space="preserve"> </w:t>
      </w:r>
      <w:bookmarkEnd w:id="431"/>
    </w:p>
    <w:p w:rsidR="00F3352F" w:rsidRDefault="00F3352F" w:rsidP="00F3352F">
      <w:pPr>
        <w:pStyle w:val="KeepWithNext"/>
        <w:rPr>
          <w:rtl/>
          <w:lang w:eastAsia="he-IL"/>
        </w:rPr>
      </w:pPr>
    </w:p>
    <w:p w:rsidR="008E1D41" w:rsidRDefault="00F3352F" w:rsidP="00F3352F">
      <w:pPr>
        <w:rPr>
          <w:rtl/>
        </w:rPr>
      </w:pPr>
      <w:bookmarkStart w:id="432" w:name="_ETM_Q1_1913000"/>
      <w:bookmarkStart w:id="433" w:name="_ETM_Q1_1920000"/>
      <w:bookmarkEnd w:id="432"/>
      <w:bookmarkEnd w:id="433"/>
      <w:r>
        <w:rPr>
          <w:rFonts w:hint="cs"/>
          <w:rtl/>
        </w:rPr>
        <w:t>זה חשוב, כי אז מתחילה חקירה</w:t>
      </w:r>
      <w:r w:rsidR="009B1272">
        <w:rPr>
          <w:rFonts w:hint="cs"/>
          <w:rtl/>
        </w:rPr>
        <w:t xml:space="preserve"> וזה משפיע על התקופות. </w:t>
      </w:r>
      <w:bookmarkStart w:id="434" w:name="_ETM_Q1_1926000"/>
      <w:bookmarkEnd w:id="434"/>
      <w:r w:rsidR="009B1272">
        <w:rPr>
          <w:rFonts w:hint="cs"/>
          <w:rtl/>
        </w:rPr>
        <w:t xml:space="preserve">אם התחילה חקירה והוגש כתב אישום ומתנהל משפט, אז ברור </w:t>
      </w:r>
      <w:bookmarkStart w:id="435" w:name="_ETM_Q1_1929000"/>
      <w:bookmarkEnd w:id="435"/>
      <w:r w:rsidR="009B1272">
        <w:rPr>
          <w:rFonts w:hint="cs"/>
          <w:rtl/>
        </w:rPr>
        <w:t>שבשלב הזה חשוב מאוד שיישמר החומר.</w:t>
      </w:r>
    </w:p>
    <w:p w:rsidR="009B1272" w:rsidRDefault="009B1272" w:rsidP="00F3352F">
      <w:pPr>
        <w:rPr>
          <w:rtl/>
        </w:rPr>
      </w:pPr>
      <w:bookmarkStart w:id="436" w:name="_ETM_Q1_1934000"/>
      <w:bookmarkEnd w:id="436"/>
    </w:p>
    <w:p w:rsidR="009B1272" w:rsidRDefault="009B1272" w:rsidP="00BF00B0">
      <w:pPr>
        <w:pStyle w:val="a4"/>
        <w:rPr>
          <w:rtl/>
        </w:rPr>
      </w:pPr>
      <w:bookmarkStart w:id="437" w:name="ET_knessetmember_6157_70"/>
      <w:r w:rsidRPr="00BF00B0">
        <w:rPr>
          <w:rStyle w:val="TagStyle"/>
          <w:rtl/>
        </w:rPr>
        <w:t xml:space="preserve"> &lt;&lt; דובר &gt;&gt;</w:t>
      </w:r>
      <w:r w:rsidRPr="009B127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9B1272">
        <w:rPr>
          <w:rStyle w:val="TagStyle"/>
          <w:rtl/>
        </w:rPr>
        <w:t xml:space="preserve"> </w:t>
      </w:r>
      <w:r w:rsidRPr="00BF00B0">
        <w:rPr>
          <w:rStyle w:val="TagStyle"/>
          <w:rtl/>
        </w:rPr>
        <w:t>&lt;&lt; דובר &gt;&gt;</w:t>
      </w:r>
      <w:r w:rsidR="0010659A">
        <w:rPr>
          <w:rtl/>
        </w:rPr>
        <w:t xml:space="preserve"> </w:t>
      </w:r>
      <w:r>
        <w:rPr>
          <w:rtl/>
        </w:rPr>
        <w:t xml:space="preserve"> </w:t>
      </w:r>
      <w:bookmarkEnd w:id="437"/>
    </w:p>
    <w:p w:rsidR="009B1272" w:rsidRDefault="009B1272" w:rsidP="009B1272">
      <w:pPr>
        <w:pStyle w:val="KeepWithNext"/>
        <w:rPr>
          <w:rtl/>
          <w:lang w:eastAsia="he-IL"/>
        </w:rPr>
      </w:pPr>
    </w:p>
    <w:p w:rsidR="009B1272" w:rsidRDefault="009B1272" w:rsidP="009B1272">
      <w:pPr>
        <w:rPr>
          <w:rtl/>
          <w:lang w:eastAsia="he-IL"/>
        </w:rPr>
      </w:pPr>
      <w:bookmarkStart w:id="438" w:name="_ETM_Q1_1936000"/>
      <w:bookmarkEnd w:id="438"/>
      <w:r>
        <w:rPr>
          <w:rFonts w:hint="cs"/>
          <w:rtl/>
          <w:lang w:eastAsia="he-IL"/>
        </w:rPr>
        <w:t>אדוני היושב-ראש, אני חייב ללכת</w:t>
      </w:r>
      <w:bookmarkStart w:id="439" w:name="_ETM_Q1_1930000"/>
      <w:bookmarkEnd w:id="439"/>
      <w:r>
        <w:rPr>
          <w:rFonts w:hint="cs"/>
          <w:rtl/>
          <w:lang w:eastAsia="he-IL"/>
        </w:rPr>
        <w:t xml:space="preserve">, אני רק אגיד משהו כללי בנושא הזה ואני אצא. </w:t>
      </w:r>
      <w:bookmarkStart w:id="440" w:name="_ETM_Q1_1937000"/>
      <w:bookmarkEnd w:id="440"/>
      <w:r>
        <w:rPr>
          <w:rFonts w:hint="cs"/>
          <w:rtl/>
          <w:lang w:eastAsia="he-IL"/>
        </w:rPr>
        <w:t xml:space="preserve">אני גם די חושב שאתה רואה את הדברים </w:t>
      </w:r>
      <w:r>
        <w:rPr>
          <w:rtl/>
          <w:lang w:eastAsia="he-IL"/>
        </w:rPr>
        <w:t>–</w:t>
      </w:r>
      <w:r>
        <w:rPr>
          <w:rFonts w:hint="cs"/>
          <w:rtl/>
          <w:lang w:eastAsia="he-IL"/>
        </w:rPr>
        <w:t xml:space="preserve"> בסדר, </w:t>
      </w:r>
      <w:bookmarkStart w:id="441" w:name="_ETM_Q1_1944000"/>
      <w:bookmarkEnd w:id="441"/>
      <w:r>
        <w:rPr>
          <w:rFonts w:hint="cs"/>
          <w:rtl/>
          <w:lang w:eastAsia="he-IL"/>
        </w:rPr>
        <w:t>משאיר את זה לשיקול דעתך.</w:t>
      </w:r>
    </w:p>
    <w:p w:rsidR="009B1272" w:rsidRDefault="009B1272" w:rsidP="009B1272">
      <w:pPr>
        <w:rPr>
          <w:rtl/>
          <w:lang w:eastAsia="he-IL"/>
        </w:rPr>
      </w:pPr>
    </w:p>
    <w:p w:rsidR="009B1272" w:rsidRDefault="009B1272" w:rsidP="00BF00B0">
      <w:pPr>
        <w:pStyle w:val="af6"/>
        <w:rPr>
          <w:rtl/>
        </w:rPr>
      </w:pPr>
      <w:bookmarkStart w:id="442" w:name="ET_yor_6156_71"/>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9B1272">
        <w:rPr>
          <w:rStyle w:val="TagStyle"/>
          <w:rtl/>
        </w:rPr>
        <w:t xml:space="preserve"> </w:t>
      </w:r>
      <w:r>
        <w:rPr>
          <w:rtl/>
        </w:rPr>
        <w:t>היו"ר גלעד קריב:</w:t>
      </w:r>
      <w:r w:rsidRPr="009B1272">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442"/>
    </w:p>
    <w:p w:rsidR="009B1272" w:rsidRDefault="009B1272" w:rsidP="009B1272">
      <w:pPr>
        <w:pStyle w:val="KeepWithNext"/>
        <w:rPr>
          <w:rtl/>
          <w:lang w:eastAsia="he-IL"/>
        </w:rPr>
      </w:pPr>
    </w:p>
    <w:p w:rsidR="009B1272" w:rsidRDefault="009B1272" w:rsidP="009B1272">
      <w:pPr>
        <w:rPr>
          <w:rtl/>
          <w:lang w:eastAsia="he-IL"/>
        </w:rPr>
      </w:pPr>
      <w:bookmarkStart w:id="443" w:name="_ETM_Q1_1940000"/>
      <w:bookmarkEnd w:id="443"/>
      <w:r>
        <w:rPr>
          <w:rFonts w:hint="cs"/>
          <w:rtl/>
          <w:lang w:eastAsia="he-IL"/>
        </w:rPr>
        <w:t xml:space="preserve">אני רואה אבל אני רוצה לשאול </w:t>
      </w:r>
      <w:bookmarkStart w:id="444" w:name="_ETM_Q1_1945000"/>
      <w:bookmarkEnd w:id="444"/>
      <w:r>
        <w:rPr>
          <w:rFonts w:hint="cs"/>
          <w:rtl/>
          <w:lang w:eastAsia="he-IL"/>
        </w:rPr>
        <w:t>אותך שאלה או את עצתך: המחוקק הראשי קבע, ואפשר להלין על הוראותיו אבל זה החוק במדינת ישראל.</w:t>
      </w:r>
    </w:p>
    <w:p w:rsidR="009B1272" w:rsidRDefault="009B1272" w:rsidP="009B1272">
      <w:pPr>
        <w:rPr>
          <w:rtl/>
          <w:lang w:eastAsia="he-IL"/>
        </w:rPr>
      </w:pPr>
    </w:p>
    <w:p w:rsidR="009B1272" w:rsidRDefault="009B1272" w:rsidP="00BF00B0">
      <w:pPr>
        <w:pStyle w:val="-"/>
        <w:rPr>
          <w:rtl/>
        </w:rPr>
      </w:pPr>
      <w:bookmarkStart w:id="445" w:name="ET_knessetmember_6157_72"/>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9B127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9B1272">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445"/>
    </w:p>
    <w:p w:rsidR="009B1272" w:rsidRDefault="009B1272" w:rsidP="009B1272">
      <w:pPr>
        <w:pStyle w:val="KeepWithNext"/>
        <w:rPr>
          <w:rtl/>
          <w:lang w:eastAsia="he-IL"/>
        </w:rPr>
      </w:pPr>
    </w:p>
    <w:p w:rsidR="009B1272" w:rsidRDefault="009B1272" w:rsidP="009B1272">
      <w:pPr>
        <w:rPr>
          <w:rtl/>
          <w:lang w:eastAsia="he-IL"/>
        </w:rPr>
      </w:pPr>
      <w:bookmarkStart w:id="446" w:name="_ETM_Q1_1954000"/>
      <w:bookmarkEnd w:id="446"/>
      <w:r>
        <w:rPr>
          <w:rFonts w:hint="cs"/>
          <w:rtl/>
          <w:lang w:eastAsia="he-IL"/>
        </w:rPr>
        <w:t>אני מדבר על התקנות,</w:t>
      </w:r>
      <w:bookmarkStart w:id="447" w:name="_ETM_Q1_1959000"/>
      <w:bookmarkEnd w:id="447"/>
      <w:r>
        <w:rPr>
          <w:rFonts w:hint="cs"/>
          <w:rtl/>
          <w:lang w:eastAsia="he-IL"/>
        </w:rPr>
        <w:t xml:space="preserve"> אני לא מדבר על החוק.</w:t>
      </w:r>
    </w:p>
    <w:p w:rsidR="009B1272" w:rsidRDefault="009B1272" w:rsidP="009B1272">
      <w:pPr>
        <w:rPr>
          <w:rtl/>
          <w:lang w:eastAsia="he-IL"/>
        </w:rPr>
      </w:pPr>
      <w:bookmarkStart w:id="448" w:name="_ETM_Q1_1961000"/>
      <w:bookmarkEnd w:id="448"/>
    </w:p>
    <w:p w:rsidR="009B1272" w:rsidRDefault="009B1272" w:rsidP="00BF00B0">
      <w:pPr>
        <w:pStyle w:val="af6"/>
        <w:rPr>
          <w:rtl/>
        </w:rPr>
      </w:pPr>
      <w:bookmarkStart w:id="449" w:name="ET_yor_6156_73"/>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9B1272">
        <w:rPr>
          <w:rStyle w:val="TagStyle"/>
          <w:rtl/>
        </w:rPr>
        <w:t xml:space="preserve"> </w:t>
      </w:r>
      <w:r>
        <w:rPr>
          <w:rtl/>
        </w:rPr>
        <w:t>היו"ר גלעד קריב:</w:t>
      </w:r>
      <w:r w:rsidRPr="009B1272">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449"/>
    </w:p>
    <w:p w:rsidR="009B1272" w:rsidRDefault="009B1272" w:rsidP="009B1272">
      <w:pPr>
        <w:pStyle w:val="KeepWithNext"/>
        <w:rPr>
          <w:rtl/>
          <w:lang w:eastAsia="he-IL"/>
        </w:rPr>
      </w:pPr>
    </w:p>
    <w:p w:rsidR="009B1272" w:rsidRDefault="009B1272" w:rsidP="009B1272">
      <w:pPr>
        <w:rPr>
          <w:rtl/>
          <w:lang w:eastAsia="he-IL"/>
        </w:rPr>
      </w:pPr>
      <w:r>
        <w:rPr>
          <w:rFonts w:hint="cs"/>
          <w:rtl/>
          <w:lang w:eastAsia="he-IL"/>
        </w:rPr>
        <w:t xml:space="preserve">ברור, אבל בהינתן זה שהמחוקק הראשי </w:t>
      </w:r>
      <w:bookmarkStart w:id="450" w:name="_ETM_Q1_1957000"/>
      <w:bookmarkEnd w:id="450"/>
      <w:r>
        <w:rPr>
          <w:rFonts w:hint="cs"/>
          <w:rtl/>
          <w:lang w:eastAsia="he-IL"/>
        </w:rPr>
        <w:t xml:space="preserve">קבע שהרשות לניירות ערך והמחלקה לחקירות שוטרים </w:t>
      </w:r>
      <w:r>
        <w:rPr>
          <w:rtl/>
          <w:lang w:eastAsia="he-IL"/>
        </w:rPr>
        <w:t>–</w:t>
      </w:r>
      <w:r>
        <w:rPr>
          <w:rFonts w:hint="cs"/>
          <w:rtl/>
          <w:lang w:eastAsia="he-IL"/>
        </w:rPr>
        <w:t xml:space="preserve"> מותר להם </w:t>
      </w:r>
      <w:bookmarkStart w:id="451" w:name="_ETM_Q1_1964000"/>
      <w:bookmarkEnd w:id="451"/>
      <w:r>
        <w:rPr>
          <w:rFonts w:hint="cs"/>
          <w:rtl/>
          <w:lang w:eastAsia="he-IL"/>
        </w:rPr>
        <w:t>בתנאים מסוימים לקבל - -</w:t>
      </w:r>
    </w:p>
    <w:p w:rsidR="009B1272" w:rsidRDefault="009B1272" w:rsidP="009B1272">
      <w:pPr>
        <w:rPr>
          <w:rtl/>
          <w:lang w:eastAsia="he-IL"/>
        </w:rPr>
      </w:pPr>
    </w:p>
    <w:p w:rsidR="009B1272" w:rsidRDefault="009B1272" w:rsidP="00BF00B0">
      <w:pPr>
        <w:pStyle w:val="-"/>
        <w:rPr>
          <w:rtl/>
        </w:rPr>
      </w:pPr>
      <w:bookmarkStart w:id="452" w:name="ET_knessetmember_6157_74"/>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9B127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9B1272">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452"/>
    </w:p>
    <w:p w:rsidR="009B1272" w:rsidRDefault="009B1272" w:rsidP="009B1272">
      <w:pPr>
        <w:pStyle w:val="KeepWithNext"/>
        <w:rPr>
          <w:rtl/>
          <w:lang w:eastAsia="he-IL"/>
        </w:rPr>
      </w:pPr>
    </w:p>
    <w:p w:rsidR="009B1272" w:rsidRDefault="009B1272" w:rsidP="009B1272">
      <w:pPr>
        <w:rPr>
          <w:rtl/>
          <w:lang w:eastAsia="he-IL"/>
        </w:rPr>
      </w:pPr>
      <w:bookmarkStart w:id="453" w:name="_ETM_Q1_1970000"/>
      <w:bookmarkEnd w:id="453"/>
      <w:r>
        <w:rPr>
          <w:rFonts w:hint="cs"/>
          <w:rtl/>
          <w:lang w:eastAsia="he-IL"/>
        </w:rPr>
        <w:t xml:space="preserve">נכון, אבל רשימת העבירות הנוספות היא </w:t>
      </w:r>
      <w:bookmarkStart w:id="454" w:name="_ETM_Q1_1966000"/>
      <w:bookmarkEnd w:id="454"/>
      <w:r>
        <w:rPr>
          <w:rFonts w:hint="cs"/>
          <w:rtl/>
          <w:lang w:eastAsia="he-IL"/>
        </w:rPr>
        <w:t xml:space="preserve">הדבר שמטריד אותי. אני רק רוצה להסביר לך למה אני </w:t>
      </w:r>
      <w:bookmarkStart w:id="455" w:name="_ETM_Q1_1975000"/>
      <w:bookmarkEnd w:id="455"/>
      <w:r>
        <w:rPr>
          <w:rFonts w:hint="cs"/>
          <w:rtl/>
          <w:lang w:eastAsia="he-IL"/>
        </w:rPr>
        <w:t xml:space="preserve">מתכוון: כאשר נחקקה התוספת הראשונה של </w:t>
      </w:r>
      <w:r w:rsidR="00682A04">
        <w:rPr>
          <w:rFonts w:hint="cs"/>
          <w:rtl/>
          <w:lang w:eastAsia="he-IL"/>
        </w:rPr>
        <w:t>חוק איסור הלבנת הון, ואלעזר היה פה אז או מישהו היה פה ועשה את זה?</w:t>
      </w:r>
    </w:p>
    <w:p w:rsidR="00682A04" w:rsidRDefault="00682A04" w:rsidP="009B1272">
      <w:pPr>
        <w:rPr>
          <w:rtl/>
          <w:lang w:eastAsia="he-IL"/>
        </w:rPr>
      </w:pPr>
      <w:bookmarkStart w:id="456" w:name="_ETM_Q1_1986000"/>
      <w:bookmarkEnd w:id="456"/>
    </w:p>
    <w:p w:rsidR="00682A04" w:rsidRDefault="00682A04" w:rsidP="00BF00B0">
      <w:pPr>
        <w:pStyle w:val="a4"/>
        <w:rPr>
          <w:rtl/>
        </w:rPr>
      </w:pPr>
      <w:bookmarkStart w:id="457" w:name="ET_knessetmember_6217_75"/>
      <w:r w:rsidRPr="00BF00B0">
        <w:rPr>
          <w:rStyle w:val="TagStyle"/>
          <w:rtl/>
        </w:rPr>
        <w:t xml:space="preserve"> &lt;&lt; דובר &gt;&gt;</w:t>
      </w:r>
      <w:r w:rsidRPr="00682A04">
        <w:rPr>
          <w:rStyle w:val="TagStyle"/>
          <w:rtl/>
        </w:rPr>
        <w:t xml:space="preserve"> </w:t>
      </w:r>
      <w:r>
        <w:rPr>
          <w:rtl/>
        </w:rPr>
        <w:t>אלעזר שטרן:</w:t>
      </w:r>
      <w:r w:rsidRPr="00682A04">
        <w:rPr>
          <w:rStyle w:val="TagStyle"/>
          <w:rtl/>
        </w:rPr>
        <w:t xml:space="preserve"> </w:t>
      </w:r>
      <w:r w:rsidRPr="00BF00B0">
        <w:rPr>
          <w:rStyle w:val="TagStyle"/>
          <w:rtl/>
        </w:rPr>
        <w:t>&lt;&lt; דובר &gt;&gt;</w:t>
      </w:r>
      <w:r w:rsidR="0010659A">
        <w:rPr>
          <w:rtl/>
        </w:rPr>
        <w:t xml:space="preserve"> </w:t>
      </w:r>
      <w:r>
        <w:rPr>
          <w:rtl/>
        </w:rPr>
        <w:t xml:space="preserve"> </w:t>
      </w:r>
      <w:bookmarkEnd w:id="457"/>
    </w:p>
    <w:p w:rsidR="00682A04" w:rsidRDefault="00682A04" w:rsidP="00682A04">
      <w:pPr>
        <w:pStyle w:val="KeepWithNext"/>
        <w:rPr>
          <w:rtl/>
          <w:lang w:eastAsia="he-IL"/>
        </w:rPr>
      </w:pPr>
    </w:p>
    <w:p w:rsidR="00682A04" w:rsidRDefault="00682A04" w:rsidP="00682A04">
      <w:pPr>
        <w:rPr>
          <w:rtl/>
          <w:lang w:eastAsia="he-IL"/>
        </w:rPr>
      </w:pPr>
      <w:bookmarkStart w:id="458" w:name="_ETM_Q1_1988000"/>
      <w:bookmarkEnd w:id="458"/>
      <w:r>
        <w:rPr>
          <w:rFonts w:hint="cs"/>
          <w:rtl/>
          <w:lang w:eastAsia="he-IL"/>
        </w:rPr>
        <w:t>אני לא כל-כך עתיק פה.</w:t>
      </w:r>
    </w:p>
    <w:p w:rsidR="00682A04" w:rsidRDefault="00682A04" w:rsidP="00682A04">
      <w:pPr>
        <w:rPr>
          <w:rtl/>
          <w:lang w:eastAsia="he-IL"/>
        </w:rPr>
      </w:pPr>
      <w:bookmarkStart w:id="459" w:name="_ETM_Q1_1982000"/>
      <w:bookmarkEnd w:id="459"/>
    </w:p>
    <w:p w:rsidR="00BD08E0" w:rsidRDefault="00BD08E0" w:rsidP="00BF00B0">
      <w:pPr>
        <w:pStyle w:val="a4"/>
        <w:rPr>
          <w:rStyle w:val="TagStyle"/>
          <w:vanish w:val="0"/>
          <w:rtl/>
        </w:rPr>
      </w:pPr>
      <w:bookmarkStart w:id="460" w:name="ET_knessetmember_6157_76"/>
      <w:r>
        <w:rPr>
          <w:rStyle w:val="TagStyle"/>
          <w:vanish w:val="0"/>
          <w:rtl/>
        </w:rPr>
        <w:br w:type="page"/>
      </w:r>
    </w:p>
    <w:p w:rsidR="00682A04" w:rsidRDefault="00682A04" w:rsidP="00BF00B0">
      <w:pPr>
        <w:pStyle w:val="a4"/>
        <w:rPr>
          <w:rtl/>
        </w:rPr>
      </w:pPr>
      <w:r w:rsidRPr="00BF00B0">
        <w:rPr>
          <w:rStyle w:val="TagStyle"/>
          <w:rtl/>
        </w:rPr>
        <w:t xml:space="preserve"> &lt;&lt; דובר &gt;&gt;</w:t>
      </w:r>
      <w:r w:rsidRPr="00682A0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82A04">
        <w:rPr>
          <w:rStyle w:val="TagStyle"/>
          <w:rtl/>
        </w:rPr>
        <w:t xml:space="preserve"> </w:t>
      </w:r>
      <w:r w:rsidRPr="00BF00B0">
        <w:rPr>
          <w:rStyle w:val="TagStyle"/>
          <w:rtl/>
        </w:rPr>
        <w:t>&lt;&lt; דובר &gt;&gt;</w:t>
      </w:r>
      <w:r w:rsidR="0010659A">
        <w:rPr>
          <w:rtl/>
        </w:rPr>
        <w:t xml:space="preserve"> </w:t>
      </w:r>
      <w:r>
        <w:rPr>
          <w:rtl/>
        </w:rPr>
        <w:t xml:space="preserve"> </w:t>
      </w:r>
      <w:bookmarkEnd w:id="460"/>
    </w:p>
    <w:p w:rsidR="00682A04" w:rsidRDefault="00682A04" w:rsidP="00682A04">
      <w:pPr>
        <w:pStyle w:val="KeepWithNext"/>
        <w:rPr>
          <w:rtl/>
          <w:lang w:eastAsia="he-IL"/>
        </w:rPr>
      </w:pPr>
    </w:p>
    <w:p w:rsidR="00682A04" w:rsidRDefault="00682A04" w:rsidP="0075565F">
      <w:pPr>
        <w:rPr>
          <w:rtl/>
          <w:lang w:eastAsia="he-IL"/>
        </w:rPr>
      </w:pPr>
      <w:bookmarkStart w:id="461" w:name="_ETM_Q1_1985000"/>
      <w:bookmarkEnd w:id="461"/>
      <w:r>
        <w:rPr>
          <w:rFonts w:hint="cs"/>
          <w:rtl/>
          <w:lang w:eastAsia="he-IL"/>
        </w:rPr>
        <w:t>התוספת הראשונה? התיקונים?</w:t>
      </w:r>
      <w:r w:rsidR="00012FD1">
        <w:rPr>
          <w:rFonts w:hint="cs"/>
          <w:rtl/>
          <w:lang w:eastAsia="he-IL"/>
        </w:rPr>
        <w:t xml:space="preserve"> אני רק </w:t>
      </w:r>
      <w:bookmarkStart w:id="462" w:name="_ETM_Q1_1991000"/>
      <w:bookmarkEnd w:id="462"/>
      <w:r w:rsidR="00012FD1">
        <w:rPr>
          <w:rFonts w:hint="cs"/>
          <w:rtl/>
          <w:lang w:eastAsia="he-IL"/>
        </w:rPr>
        <w:t xml:space="preserve">אומר שמי שטיפל בזה פה בוועדה או באיזו ועדה שלא </w:t>
      </w:r>
      <w:bookmarkStart w:id="463" w:name="_ETM_Q1_1997000"/>
      <w:bookmarkEnd w:id="463"/>
      <w:r w:rsidR="00012FD1">
        <w:rPr>
          <w:rFonts w:hint="cs"/>
          <w:rtl/>
          <w:lang w:eastAsia="he-IL"/>
        </w:rPr>
        <w:t xml:space="preserve">תיקנו את זה, התוספת הראשונה מונה עבירות ברמת פירוט </w:t>
      </w:r>
      <w:r w:rsidR="0075565F">
        <w:rPr>
          <w:rFonts w:hint="cs"/>
          <w:rtl/>
          <w:lang w:eastAsia="he-IL"/>
        </w:rPr>
        <w:t xml:space="preserve">כמעט </w:t>
      </w:r>
      <w:bookmarkStart w:id="464" w:name="_ETM_Q1_2003000"/>
      <w:bookmarkEnd w:id="464"/>
      <w:r w:rsidR="0075565F">
        <w:rPr>
          <w:rtl/>
          <w:lang w:eastAsia="he-IL"/>
        </w:rPr>
        <w:t>–</w:t>
      </w:r>
      <w:r w:rsidR="0075565F">
        <w:rPr>
          <w:rFonts w:hint="cs"/>
          <w:rtl/>
          <w:lang w:eastAsia="he-IL"/>
        </w:rPr>
        <w:t xml:space="preserve"> יש עובד של משרד המשפטים שאיננו פה בדרך כלל, </w:t>
      </w:r>
      <w:bookmarkStart w:id="465" w:name="_ETM_Q1_2007000"/>
      <w:bookmarkEnd w:id="465"/>
      <w:r w:rsidR="0075565F">
        <w:rPr>
          <w:rFonts w:hint="cs"/>
          <w:rtl/>
          <w:lang w:eastAsia="he-IL"/>
        </w:rPr>
        <w:t xml:space="preserve">שאני מאוד אוהב את הביטוי ששמעתי ממנו לראשונה </w:t>
      </w:r>
      <w:r w:rsidR="0075565F">
        <w:rPr>
          <w:rtl/>
          <w:lang w:eastAsia="he-IL"/>
        </w:rPr>
        <w:t>–</w:t>
      </w:r>
      <w:r w:rsidR="0075565F">
        <w:rPr>
          <w:rFonts w:hint="cs"/>
          <w:rtl/>
          <w:lang w:eastAsia="he-IL"/>
        </w:rPr>
        <w:t xml:space="preserve"> פיצול </w:t>
      </w:r>
      <w:bookmarkStart w:id="466" w:name="_ETM_Q1_2009000"/>
      <w:bookmarkEnd w:id="466"/>
      <w:r w:rsidR="0075565F">
        <w:rPr>
          <w:rFonts w:hint="cs"/>
          <w:rtl/>
          <w:lang w:eastAsia="he-IL"/>
        </w:rPr>
        <w:t xml:space="preserve">השערות ברגלי הכינים. כלומר, ממש נכנסו לחידודי-חידודין לאיזה עבירות </w:t>
      </w:r>
      <w:bookmarkStart w:id="467" w:name="_ETM_Q1_2016000"/>
      <w:bookmarkEnd w:id="467"/>
      <w:r w:rsidR="0075565F">
        <w:rPr>
          <w:rFonts w:hint="cs"/>
          <w:rtl/>
          <w:lang w:eastAsia="he-IL"/>
        </w:rPr>
        <w:t xml:space="preserve">נכנסות ואיזה לא. </w:t>
      </w:r>
    </w:p>
    <w:p w:rsidR="0075565F" w:rsidRDefault="0075565F" w:rsidP="0075565F">
      <w:pPr>
        <w:rPr>
          <w:rtl/>
          <w:lang w:eastAsia="he-IL"/>
        </w:rPr>
      </w:pPr>
    </w:p>
    <w:p w:rsidR="0075565F" w:rsidRDefault="0075565F" w:rsidP="00285064">
      <w:pPr>
        <w:rPr>
          <w:rtl/>
          <w:lang w:eastAsia="he-IL"/>
        </w:rPr>
      </w:pPr>
      <w:r>
        <w:rPr>
          <w:rFonts w:hint="cs"/>
          <w:rtl/>
          <w:lang w:eastAsia="he-IL"/>
        </w:rPr>
        <w:t>א</w:t>
      </w:r>
      <w:bookmarkStart w:id="468" w:name="_ETM_Q1_2020000"/>
      <w:bookmarkEnd w:id="468"/>
      <w:r>
        <w:rPr>
          <w:rFonts w:hint="cs"/>
          <w:rtl/>
          <w:lang w:eastAsia="he-IL"/>
        </w:rPr>
        <w:t xml:space="preserve">ני אתן לך דוגמה: עבירות לפי פקודת </w:t>
      </w:r>
      <w:bookmarkStart w:id="469" w:name="_ETM_Q1_2015000"/>
      <w:bookmarkEnd w:id="469"/>
      <w:r>
        <w:rPr>
          <w:rFonts w:hint="cs"/>
          <w:rtl/>
          <w:lang w:eastAsia="he-IL"/>
        </w:rPr>
        <w:t>הסמים המסוכנים</w:t>
      </w:r>
      <w:r w:rsidR="00BD7203">
        <w:rPr>
          <w:rFonts w:hint="cs"/>
          <w:rtl/>
          <w:lang w:eastAsia="he-IL"/>
        </w:rPr>
        <w:t xml:space="preserve"> שאינן עבירות של שימוש עצמי בסם, אחזקת סם </w:t>
      </w:r>
      <w:bookmarkStart w:id="470" w:name="_ETM_Q1_2024000"/>
      <w:bookmarkEnd w:id="470"/>
      <w:r w:rsidR="00BD7203">
        <w:rPr>
          <w:rFonts w:hint="cs"/>
          <w:rtl/>
          <w:lang w:eastAsia="he-IL"/>
        </w:rPr>
        <w:t xml:space="preserve">ושימוש עצמי וכולי. עבירות הקשורות למעשי זנות לפי סעיפים עם </w:t>
      </w:r>
      <w:bookmarkStart w:id="471" w:name="_ETM_Q1_2032000"/>
      <w:bookmarkEnd w:id="471"/>
      <w:r w:rsidR="00BD7203">
        <w:rPr>
          <w:rFonts w:hint="cs"/>
          <w:rtl/>
          <w:lang w:eastAsia="he-IL"/>
        </w:rPr>
        <w:t>מספרי סעיפים. עבירת זיוף כספים ומטבעות לפי סימנים א' וב'</w:t>
      </w:r>
      <w:bookmarkStart w:id="472" w:name="_ETM_Q1_2036000"/>
      <w:bookmarkEnd w:id="472"/>
      <w:r w:rsidR="00BD7203">
        <w:rPr>
          <w:rFonts w:hint="cs"/>
          <w:rtl/>
          <w:lang w:eastAsia="he-IL"/>
        </w:rPr>
        <w:t xml:space="preserve"> לפרק י"ב של חלק ב' לחוק העונשין למעט עבירות </w:t>
      </w:r>
      <w:bookmarkStart w:id="473" w:name="_ETM_Q1_2034000"/>
      <w:bookmarkEnd w:id="473"/>
      <w:r w:rsidR="00BD7203">
        <w:rPr>
          <w:rFonts w:hint="cs"/>
          <w:rtl/>
          <w:lang w:eastAsia="he-IL"/>
        </w:rPr>
        <w:t xml:space="preserve">לפי סעיפים 463, 466, 467. כלומר, ממש ירדו </w:t>
      </w:r>
      <w:r w:rsidR="00285064">
        <w:rPr>
          <w:rFonts w:hint="cs"/>
          <w:rtl/>
          <w:lang w:eastAsia="he-IL"/>
        </w:rPr>
        <w:t xml:space="preserve">לרזולוציות מדוקדקות ועל כל סעיף פה - - </w:t>
      </w:r>
      <w:bookmarkStart w:id="474" w:name="_ETM_Q1_2046000"/>
      <w:bookmarkEnd w:id="474"/>
      <w:r w:rsidR="00285064">
        <w:rPr>
          <w:rFonts w:hint="cs"/>
          <w:rtl/>
          <w:lang w:eastAsia="he-IL"/>
        </w:rPr>
        <w:t xml:space="preserve">- רק בנסיבות מחמירות. ממש נכנסו למה הן נחשבות עבירות מקור לחוק </w:t>
      </w:r>
      <w:bookmarkStart w:id="475" w:name="_ETM_Q1_2053000"/>
      <w:bookmarkEnd w:id="475"/>
      <w:r w:rsidR="00285064">
        <w:rPr>
          <w:rFonts w:hint="cs"/>
          <w:rtl/>
          <w:lang w:eastAsia="he-IL"/>
        </w:rPr>
        <w:t xml:space="preserve">איסור הלבנת הון. </w:t>
      </w:r>
    </w:p>
    <w:p w:rsidR="00285064" w:rsidRDefault="00285064" w:rsidP="00285064">
      <w:pPr>
        <w:rPr>
          <w:rtl/>
          <w:lang w:eastAsia="he-IL"/>
        </w:rPr>
      </w:pPr>
    </w:p>
    <w:p w:rsidR="00285064" w:rsidRDefault="00285064" w:rsidP="00285064">
      <w:pPr>
        <w:rPr>
          <w:rtl/>
          <w:lang w:eastAsia="he-IL"/>
        </w:rPr>
      </w:pPr>
      <w:bookmarkStart w:id="476" w:name="_ETM_Q1_2056000"/>
      <w:bookmarkEnd w:id="476"/>
      <w:r>
        <w:rPr>
          <w:rFonts w:hint="cs"/>
          <w:rtl/>
          <w:lang w:eastAsia="he-IL"/>
        </w:rPr>
        <w:t xml:space="preserve">ואז אמרו: אם מגיע מידע לחוקר </w:t>
      </w:r>
      <w:r w:rsidR="00756A1D">
        <w:rPr>
          <w:rFonts w:hint="cs"/>
          <w:rtl/>
          <w:lang w:eastAsia="he-IL"/>
        </w:rPr>
        <w:t xml:space="preserve">עבירות </w:t>
      </w:r>
      <w:r>
        <w:rPr>
          <w:rFonts w:hint="cs"/>
          <w:rtl/>
          <w:lang w:eastAsia="he-IL"/>
        </w:rPr>
        <w:t xml:space="preserve">ניירות </w:t>
      </w:r>
      <w:bookmarkStart w:id="477" w:name="_ETM_Q1_2051000"/>
      <w:bookmarkEnd w:id="477"/>
      <w:r w:rsidR="00756A1D">
        <w:rPr>
          <w:rFonts w:hint="cs"/>
          <w:rtl/>
          <w:lang w:eastAsia="he-IL"/>
        </w:rPr>
        <w:t xml:space="preserve">ערך, אולי כשנסמיך אותו לעבירות שטיבן קשורות לזה </w:t>
      </w:r>
      <w:bookmarkStart w:id="478" w:name="_ETM_Q1_2066000"/>
      <w:bookmarkEnd w:id="478"/>
      <w:r w:rsidR="00756A1D">
        <w:rPr>
          <w:rFonts w:hint="cs"/>
          <w:rtl/>
          <w:lang w:eastAsia="he-IL"/>
        </w:rPr>
        <w:t xml:space="preserve">או שנמצאות בתחום, אישרנו איזה קולב קטן לתלות עליו עבירות נוספות שלא חשבנו עליהן, שאותן הסמכנו את שר המשפטים לקבוע </w:t>
      </w:r>
      <w:bookmarkStart w:id="479" w:name="_ETM_Q1_2073000"/>
      <w:bookmarkEnd w:id="479"/>
      <w:r w:rsidR="00756A1D">
        <w:rPr>
          <w:rFonts w:hint="cs"/>
          <w:rtl/>
          <w:lang w:eastAsia="he-IL"/>
        </w:rPr>
        <w:t xml:space="preserve">אותן בתקנות אם הם נתקלים במשהו. אז נכון, אם עבירה </w:t>
      </w:r>
      <w:bookmarkStart w:id="480" w:name="_ETM_Q1_2082000"/>
      <w:bookmarkEnd w:id="480"/>
      <w:r w:rsidR="00756A1D">
        <w:rPr>
          <w:rFonts w:hint="cs"/>
          <w:rtl/>
          <w:lang w:eastAsia="he-IL"/>
        </w:rPr>
        <w:t xml:space="preserve">לפי סעיף 117ב(3) לחוק מס ערך מוסף, שנעברה בנסיבות מחמירות ותוך כדי חקירה הם מצאו את העבירה שהיא לא בנסיבות </w:t>
      </w:r>
      <w:bookmarkStart w:id="481" w:name="_ETM_Q1_2090000"/>
      <w:bookmarkEnd w:id="481"/>
      <w:r w:rsidR="00756A1D">
        <w:rPr>
          <w:rFonts w:hint="cs"/>
          <w:rtl/>
          <w:lang w:eastAsia="he-IL"/>
        </w:rPr>
        <w:t>מחמירות. אז מילא, בואו נוסיף.</w:t>
      </w:r>
    </w:p>
    <w:p w:rsidR="00756A1D" w:rsidRDefault="00756A1D" w:rsidP="00285064">
      <w:pPr>
        <w:rPr>
          <w:rtl/>
          <w:lang w:eastAsia="he-IL"/>
        </w:rPr>
      </w:pPr>
    </w:p>
    <w:p w:rsidR="00756A1D" w:rsidRDefault="00756A1D" w:rsidP="00285064">
      <w:pPr>
        <w:rPr>
          <w:rtl/>
          <w:lang w:eastAsia="he-IL"/>
        </w:rPr>
      </w:pPr>
      <w:bookmarkStart w:id="482" w:name="_ETM_Q1_2094000"/>
      <w:bookmarkEnd w:id="482"/>
      <w:r>
        <w:rPr>
          <w:rFonts w:hint="cs"/>
          <w:rtl/>
          <w:lang w:eastAsia="he-IL"/>
        </w:rPr>
        <w:t xml:space="preserve">מה עשו פה, על </w:t>
      </w:r>
      <w:bookmarkStart w:id="483" w:name="_ETM_Q1_2088000"/>
      <w:bookmarkEnd w:id="483"/>
      <w:r>
        <w:rPr>
          <w:rFonts w:hint="cs"/>
          <w:rtl/>
          <w:lang w:eastAsia="he-IL"/>
        </w:rPr>
        <w:t xml:space="preserve">הקולב הקטן הזה של העבירות הנוספות? העבירות הנוספות הן לאין </w:t>
      </w:r>
      <w:bookmarkStart w:id="484" w:name="_ETM_Q1_2100000"/>
      <w:bookmarkEnd w:id="484"/>
      <w:r>
        <w:rPr>
          <w:rFonts w:hint="cs"/>
          <w:rtl/>
          <w:lang w:eastAsia="he-IL"/>
        </w:rPr>
        <w:t>ערוך פי אלף יותר.</w:t>
      </w:r>
    </w:p>
    <w:p w:rsidR="00756A1D" w:rsidRDefault="00756A1D" w:rsidP="00285064">
      <w:pPr>
        <w:rPr>
          <w:rtl/>
          <w:lang w:eastAsia="he-IL"/>
        </w:rPr>
      </w:pPr>
    </w:p>
    <w:p w:rsidR="00756A1D" w:rsidRDefault="00756A1D" w:rsidP="00BF00B0">
      <w:pPr>
        <w:pStyle w:val="af6"/>
        <w:rPr>
          <w:rtl/>
        </w:rPr>
      </w:pPr>
      <w:bookmarkStart w:id="485" w:name="ET_yor_6156_77"/>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756A1D">
        <w:rPr>
          <w:rStyle w:val="TagStyle"/>
          <w:rtl/>
        </w:rPr>
        <w:t xml:space="preserve"> </w:t>
      </w:r>
      <w:r>
        <w:rPr>
          <w:rtl/>
        </w:rPr>
        <w:t>היו"ר גלעד קריב:</w:t>
      </w:r>
      <w:r w:rsidRPr="00756A1D">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485"/>
    </w:p>
    <w:p w:rsidR="00756A1D" w:rsidRDefault="00756A1D" w:rsidP="00756A1D">
      <w:pPr>
        <w:pStyle w:val="KeepWithNext"/>
        <w:rPr>
          <w:rtl/>
          <w:lang w:eastAsia="he-IL"/>
        </w:rPr>
      </w:pPr>
    </w:p>
    <w:p w:rsidR="00756A1D" w:rsidRDefault="00982D77" w:rsidP="00756A1D">
      <w:pPr>
        <w:rPr>
          <w:rtl/>
          <w:lang w:eastAsia="he-IL"/>
        </w:rPr>
      </w:pPr>
      <w:bookmarkStart w:id="486" w:name="_ETM_Q1_2086000"/>
      <w:bookmarkEnd w:id="486"/>
      <w:r>
        <w:rPr>
          <w:rFonts w:hint="cs"/>
          <w:rtl/>
          <w:lang w:eastAsia="he-IL"/>
        </w:rPr>
        <w:t xml:space="preserve">כן, אבל אם אני מבין נכון לגבי </w:t>
      </w:r>
      <w:bookmarkStart w:id="487" w:name="_ETM_Q1_2098000"/>
      <w:bookmarkEnd w:id="487"/>
      <w:r>
        <w:rPr>
          <w:rFonts w:hint="cs"/>
          <w:rtl/>
          <w:lang w:eastAsia="he-IL"/>
        </w:rPr>
        <w:t xml:space="preserve">הרשות לניירות ערך </w:t>
      </w:r>
      <w:r>
        <w:rPr>
          <w:rtl/>
          <w:lang w:eastAsia="he-IL"/>
        </w:rPr>
        <w:t>–</w:t>
      </w:r>
      <w:r>
        <w:rPr>
          <w:rFonts w:hint="cs"/>
          <w:rtl/>
          <w:lang w:eastAsia="he-IL"/>
        </w:rPr>
        <w:t xml:space="preserve"> תכף נבין את הסיטואציה עם מח"</w:t>
      </w:r>
      <w:bookmarkStart w:id="488" w:name="_ETM_Q1_2107000"/>
      <w:bookmarkEnd w:id="488"/>
      <w:r>
        <w:rPr>
          <w:rFonts w:hint="cs"/>
          <w:rtl/>
          <w:lang w:eastAsia="he-IL"/>
        </w:rPr>
        <w:t xml:space="preserve">ש אבל לגבי הרשות לניירות ערך, אם אני מבין </w:t>
      </w:r>
      <w:bookmarkStart w:id="489" w:name="_ETM_Q1_2102000"/>
      <w:bookmarkEnd w:id="489"/>
      <w:r>
        <w:rPr>
          <w:rFonts w:hint="cs"/>
          <w:rtl/>
          <w:lang w:eastAsia="he-IL"/>
        </w:rPr>
        <w:t xml:space="preserve">נכון, יש תנאי כניסה בכלל לכל המשחק של העבירות הנוספות, </w:t>
      </w:r>
      <w:bookmarkStart w:id="490" w:name="_ETM_Q1_2115000"/>
      <w:bookmarkEnd w:id="490"/>
      <w:r>
        <w:rPr>
          <w:rFonts w:hint="cs"/>
          <w:rtl/>
          <w:lang w:eastAsia="he-IL"/>
        </w:rPr>
        <w:t>וזה הקשר - -</w:t>
      </w:r>
    </w:p>
    <w:p w:rsidR="00982D77" w:rsidRDefault="00982D77" w:rsidP="00756A1D">
      <w:pPr>
        <w:rPr>
          <w:rtl/>
          <w:lang w:eastAsia="he-IL"/>
        </w:rPr>
      </w:pPr>
    </w:p>
    <w:p w:rsidR="00982D77" w:rsidRDefault="00982D77" w:rsidP="00BF00B0">
      <w:pPr>
        <w:pStyle w:val="-"/>
        <w:rPr>
          <w:rtl/>
        </w:rPr>
      </w:pPr>
      <w:bookmarkStart w:id="491" w:name="ET_knessetmember_6157_78"/>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982D77">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982D77">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491"/>
    </w:p>
    <w:p w:rsidR="00982D77" w:rsidRDefault="00982D77" w:rsidP="00982D77">
      <w:pPr>
        <w:pStyle w:val="KeepWithNext"/>
        <w:rPr>
          <w:rtl/>
          <w:lang w:eastAsia="he-IL"/>
        </w:rPr>
      </w:pPr>
    </w:p>
    <w:p w:rsidR="00982D77" w:rsidRDefault="00982D77" w:rsidP="00982D77">
      <w:pPr>
        <w:rPr>
          <w:rtl/>
          <w:lang w:eastAsia="he-IL"/>
        </w:rPr>
      </w:pPr>
      <w:bookmarkStart w:id="492" w:name="_ETM_Q1_2116000"/>
      <w:bookmarkEnd w:id="492"/>
      <w:r>
        <w:rPr>
          <w:rFonts w:hint="cs"/>
          <w:rtl/>
          <w:lang w:eastAsia="he-IL"/>
        </w:rPr>
        <w:t xml:space="preserve">אין לי בעיה. אדוני היושב-ראש, אם </w:t>
      </w:r>
      <w:bookmarkStart w:id="493" w:name="_ETM_Q1_2110000"/>
      <w:bookmarkEnd w:id="493"/>
      <w:r w:rsidR="00E45C02">
        <w:rPr>
          <w:rFonts w:hint="cs"/>
          <w:rtl/>
          <w:lang w:eastAsia="he-IL"/>
        </w:rPr>
        <w:t>אתה אומר הצעה ספציפית, אני אומר ככה - -</w:t>
      </w:r>
    </w:p>
    <w:p w:rsidR="00E45C02" w:rsidRDefault="00E45C02" w:rsidP="00982D77">
      <w:pPr>
        <w:rPr>
          <w:rtl/>
          <w:lang w:eastAsia="he-IL"/>
        </w:rPr>
      </w:pPr>
    </w:p>
    <w:p w:rsidR="00E45C02" w:rsidRDefault="00E45C02" w:rsidP="00BF00B0">
      <w:pPr>
        <w:pStyle w:val="a4"/>
        <w:rPr>
          <w:rtl/>
        </w:rPr>
      </w:pPr>
      <w:bookmarkStart w:id="494" w:name="ET_knessetmember_6217_79"/>
      <w:r w:rsidRPr="00BF00B0">
        <w:rPr>
          <w:rStyle w:val="TagStyle"/>
          <w:rtl/>
        </w:rPr>
        <w:t xml:space="preserve"> &lt;&lt; דובר &gt;&gt;</w:t>
      </w:r>
      <w:r w:rsidRPr="00E45C02">
        <w:rPr>
          <w:rStyle w:val="TagStyle"/>
          <w:rtl/>
        </w:rPr>
        <w:t xml:space="preserve"> </w:t>
      </w:r>
      <w:r>
        <w:rPr>
          <w:rtl/>
        </w:rPr>
        <w:t>אלעזר שטרן:</w:t>
      </w:r>
      <w:r w:rsidRPr="00E45C02">
        <w:rPr>
          <w:rStyle w:val="TagStyle"/>
          <w:rtl/>
        </w:rPr>
        <w:t xml:space="preserve"> </w:t>
      </w:r>
      <w:r w:rsidRPr="00BF00B0">
        <w:rPr>
          <w:rStyle w:val="TagStyle"/>
          <w:rtl/>
        </w:rPr>
        <w:t>&lt;&lt; דובר &gt;&gt;</w:t>
      </w:r>
      <w:r w:rsidR="0010659A">
        <w:rPr>
          <w:rtl/>
        </w:rPr>
        <w:t xml:space="preserve"> </w:t>
      </w:r>
      <w:r>
        <w:rPr>
          <w:rtl/>
        </w:rPr>
        <w:t xml:space="preserve"> </w:t>
      </w:r>
      <w:bookmarkEnd w:id="494"/>
    </w:p>
    <w:p w:rsidR="00E45C02" w:rsidRDefault="00E45C02" w:rsidP="00E45C02">
      <w:pPr>
        <w:pStyle w:val="KeepWithNext"/>
        <w:rPr>
          <w:rtl/>
          <w:lang w:eastAsia="he-IL"/>
        </w:rPr>
      </w:pPr>
    </w:p>
    <w:p w:rsidR="00E45C02" w:rsidRDefault="00E45C02" w:rsidP="00E45C02">
      <w:pPr>
        <w:rPr>
          <w:rtl/>
          <w:lang w:eastAsia="he-IL"/>
        </w:rPr>
      </w:pPr>
      <w:r>
        <w:rPr>
          <w:rFonts w:hint="cs"/>
          <w:rtl/>
          <w:lang w:eastAsia="he-IL"/>
        </w:rPr>
        <w:t>קבוע בחוק ש - -</w:t>
      </w:r>
    </w:p>
    <w:p w:rsidR="00E45C02" w:rsidRDefault="00E45C02" w:rsidP="00E45C02">
      <w:pPr>
        <w:rPr>
          <w:rtl/>
          <w:lang w:eastAsia="he-IL"/>
        </w:rPr>
      </w:pPr>
      <w:bookmarkStart w:id="495" w:name="_ETM_Q1_2123000"/>
      <w:bookmarkEnd w:id="495"/>
    </w:p>
    <w:p w:rsidR="00E45C02" w:rsidRDefault="00E45C02" w:rsidP="00BF00B0">
      <w:pPr>
        <w:pStyle w:val="a4"/>
        <w:rPr>
          <w:rtl/>
        </w:rPr>
      </w:pPr>
      <w:bookmarkStart w:id="496" w:name="ET_knessetmember_6157_80"/>
      <w:r w:rsidRPr="00BF00B0">
        <w:rPr>
          <w:rStyle w:val="TagStyle"/>
          <w:rtl/>
        </w:rPr>
        <w:t xml:space="preserve"> &lt;&lt; דובר &gt;&gt;</w:t>
      </w:r>
      <w:r w:rsidRPr="00E45C0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E45C02">
        <w:rPr>
          <w:rStyle w:val="TagStyle"/>
          <w:rtl/>
        </w:rPr>
        <w:t xml:space="preserve"> </w:t>
      </w:r>
      <w:r w:rsidRPr="00BF00B0">
        <w:rPr>
          <w:rStyle w:val="TagStyle"/>
          <w:rtl/>
        </w:rPr>
        <w:t>&lt;&lt; דובר &gt;&gt;</w:t>
      </w:r>
      <w:r w:rsidR="0010659A">
        <w:rPr>
          <w:rtl/>
        </w:rPr>
        <w:t xml:space="preserve"> </w:t>
      </w:r>
      <w:r>
        <w:rPr>
          <w:rtl/>
        </w:rPr>
        <w:t xml:space="preserve"> </w:t>
      </w:r>
      <w:bookmarkEnd w:id="496"/>
    </w:p>
    <w:p w:rsidR="00E45C02" w:rsidRDefault="00E45C02" w:rsidP="00E45C02">
      <w:pPr>
        <w:pStyle w:val="KeepWithNext"/>
        <w:rPr>
          <w:rtl/>
          <w:lang w:eastAsia="he-IL"/>
        </w:rPr>
      </w:pPr>
    </w:p>
    <w:p w:rsidR="00E45C02" w:rsidRDefault="00E45C02" w:rsidP="00E45C02">
      <w:pPr>
        <w:rPr>
          <w:rtl/>
          <w:lang w:eastAsia="he-IL"/>
        </w:rPr>
      </w:pPr>
      <w:bookmarkStart w:id="497" w:name="_ETM_Q1_2118000"/>
      <w:bookmarkEnd w:id="497"/>
      <w:r>
        <w:rPr>
          <w:rFonts w:hint="cs"/>
          <w:rtl/>
          <w:lang w:eastAsia="he-IL"/>
        </w:rPr>
        <w:t xml:space="preserve">שמותר לעבירות נוספות. רשימת העבירות הנוספות, מי </w:t>
      </w:r>
      <w:bookmarkStart w:id="498" w:name="_ETM_Q1_2125000"/>
      <w:bookmarkEnd w:id="498"/>
      <w:r>
        <w:rPr>
          <w:rFonts w:hint="cs"/>
          <w:rtl/>
          <w:lang w:eastAsia="he-IL"/>
        </w:rPr>
        <w:t>קובע?</w:t>
      </w:r>
    </w:p>
    <w:p w:rsidR="00E45C02" w:rsidRDefault="00E45C02" w:rsidP="00E45C02">
      <w:pPr>
        <w:rPr>
          <w:rtl/>
          <w:lang w:eastAsia="he-IL"/>
        </w:rPr>
      </w:pPr>
      <w:bookmarkStart w:id="499" w:name="_ETM_Q1_2126000"/>
      <w:bookmarkEnd w:id="499"/>
    </w:p>
    <w:p w:rsidR="00E45C02" w:rsidRDefault="00E45C02" w:rsidP="00BF00B0">
      <w:pPr>
        <w:pStyle w:val="a4"/>
        <w:rPr>
          <w:rtl/>
        </w:rPr>
      </w:pPr>
      <w:bookmarkStart w:id="500" w:name="ET_knessetmember_6217_81"/>
      <w:r w:rsidRPr="00BF00B0">
        <w:rPr>
          <w:rStyle w:val="TagStyle"/>
          <w:rtl/>
        </w:rPr>
        <w:t xml:space="preserve"> &lt;&lt; דובר &gt;&gt;</w:t>
      </w:r>
      <w:r w:rsidRPr="00E45C02">
        <w:rPr>
          <w:rStyle w:val="TagStyle"/>
          <w:rtl/>
        </w:rPr>
        <w:t xml:space="preserve"> </w:t>
      </w:r>
      <w:r>
        <w:rPr>
          <w:rtl/>
        </w:rPr>
        <w:t>אלעזר שטרן:</w:t>
      </w:r>
      <w:r w:rsidRPr="00E45C02">
        <w:rPr>
          <w:rStyle w:val="TagStyle"/>
          <w:rtl/>
        </w:rPr>
        <w:t xml:space="preserve"> </w:t>
      </w:r>
      <w:r w:rsidRPr="00BF00B0">
        <w:rPr>
          <w:rStyle w:val="TagStyle"/>
          <w:rtl/>
        </w:rPr>
        <w:t>&lt;&lt; דובר &gt;&gt;</w:t>
      </w:r>
      <w:r w:rsidR="0010659A">
        <w:rPr>
          <w:rtl/>
        </w:rPr>
        <w:t xml:space="preserve"> </w:t>
      </w:r>
      <w:r>
        <w:rPr>
          <w:rtl/>
        </w:rPr>
        <w:t xml:space="preserve"> </w:t>
      </w:r>
      <w:bookmarkEnd w:id="500"/>
    </w:p>
    <w:p w:rsidR="00E45C02" w:rsidRDefault="00E45C02" w:rsidP="00E45C02">
      <w:pPr>
        <w:pStyle w:val="KeepWithNext"/>
        <w:rPr>
          <w:rtl/>
          <w:lang w:eastAsia="he-IL"/>
        </w:rPr>
      </w:pPr>
    </w:p>
    <w:p w:rsidR="00E45C02" w:rsidRDefault="00E45C02" w:rsidP="00E45C02">
      <w:pPr>
        <w:rPr>
          <w:rtl/>
          <w:lang w:eastAsia="he-IL"/>
        </w:rPr>
      </w:pPr>
      <w:bookmarkStart w:id="501" w:name="_ETM_Q1_2121000"/>
      <w:bookmarkEnd w:id="501"/>
      <w:r>
        <w:rPr>
          <w:rFonts w:hint="cs"/>
          <w:rtl/>
          <w:lang w:eastAsia="he-IL"/>
        </w:rPr>
        <w:t>כן, אבל כתוב: ובלבד שהעבירות הנוספות קשורות - -</w:t>
      </w:r>
    </w:p>
    <w:p w:rsidR="00E45C02" w:rsidRDefault="00E45C02" w:rsidP="00E45C02">
      <w:pPr>
        <w:rPr>
          <w:rtl/>
          <w:lang w:eastAsia="he-IL"/>
        </w:rPr>
      </w:pPr>
    </w:p>
    <w:p w:rsidR="00E45C02" w:rsidRDefault="00E45C02" w:rsidP="00BF00B0">
      <w:pPr>
        <w:pStyle w:val="af6"/>
        <w:rPr>
          <w:rtl/>
        </w:rPr>
      </w:pPr>
      <w:bookmarkStart w:id="502" w:name="ET_yor_6156_82"/>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E45C02">
        <w:rPr>
          <w:rStyle w:val="TagStyle"/>
          <w:rtl/>
        </w:rPr>
        <w:t xml:space="preserve"> </w:t>
      </w:r>
      <w:r>
        <w:rPr>
          <w:rtl/>
        </w:rPr>
        <w:t>היו"ר גלעד קריב:</w:t>
      </w:r>
      <w:r w:rsidRPr="00E45C02">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502"/>
    </w:p>
    <w:p w:rsidR="00E45C02" w:rsidRDefault="00E45C02" w:rsidP="00E45C02">
      <w:pPr>
        <w:pStyle w:val="KeepWithNext"/>
        <w:rPr>
          <w:rtl/>
          <w:lang w:eastAsia="he-IL"/>
        </w:rPr>
      </w:pPr>
    </w:p>
    <w:p w:rsidR="00E45C02" w:rsidRDefault="00E45C02" w:rsidP="00E45C02">
      <w:pPr>
        <w:rPr>
          <w:rtl/>
          <w:lang w:eastAsia="he-IL"/>
        </w:rPr>
      </w:pPr>
      <w:bookmarkStart w:id="503" w:name="_ETM_Q1_2131000"/>
      <w:bookmarkEnd w:id="503"/>
      <w:r>
        <w:rPr>
          <w:rFonts w:hint="cs"/>
          <w:rtl/>
          <w:lang w:eastAsia="he-IL"/>
        </w:rPr>
        <w:t>לא, שמחה</w:t>
      </w:r>
      <w:bookmarkStart w:id="504" w:name="_ETM_Q1_2133000"/>
      <w:bookmarkEnd w:id="504"/>
      <w:r>
        <w:rPr>
          <w:rFonts w:hint="cs"/>
          <w:rtl/>
          <w:lang w:eastAsia="he-IL"/>
        </w:rPr>
        <w:t xml:space="preserve"> מלין שהתקנות מאוד מרחיבות את המושג - -</w:t>
      </w:r>
    </w:p>
    <w:p w:rsidR="00E45C02" w:rsidRDefault="00E45C02" w:rsidP="00E45C02">
      <w:pPr>
        <w:rPr>
          <w:rtl/>
          <w:lang w:eastAsia="he-IL"/>
        </w:rPr>
      </w:pPr>
    </w:p>
    <w:p w:rsidR="00E45C02" w:rsidRDefault="00E45C02" w:rsidP="00BF00B0">
      <w:pPr>
        <w:pStyle w:val="-"/>
        <w:rPr>
          <w:rtl/>
        </w:rPr>
      </w:pPr>
      <w:bookmarkStart w:id="505" w:name="ET_knessetmember_6217_83"/>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E45C02">
        <w:rPr>
          <w:rStyle w:val="TagStyle"/>
          <w:rtl/>
        </w:rPr>
        <w:t xml:space="preserve"> </w:t>
      </w:r>
      <w:r>
        <w:rPr>
          <w:rtl/>
        </w:rPr>
        <w:t>אלעזר שטרן:</w:t>
      </w:r>
      <w:r w:rsidRPr="00E45C02">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505"/>
    </w:p>
    <w:p w:rsidR="00E45C02" w:rsidRDefault="00E45C02" w:rsidP="00E45C02">
      <w:pPr>
        <w:pStyle w:val="KeepWithNext"/>
        <w:rPr>
          <w:rtl/>
          <w:lang w:eastAsia="he-IL"/>
        </w:rPr>
      </w:pPr>
    </w:p>
    <w:p w:rsidR="00E45C02" w:rsidRDefault="00E45C02" w:rsidP="00E45C02">
      <w:pPr>
        <w:rPr>
          <w:rtl/>
          <w:lang w:eastAsia="he-IL"/>
        </w:rPr>
      </w:pPr>
      <w:bookmarkStart w:id="506" w:name="_ETM_Q1_2137000"/>
      <w:bookmarkEnd w:id="506"/>
      <w:r>
        <w:rPr>
          <w:rFonts w:hint="cs"/>
          <w:rtl/>
          <w:lang w:eastAsia="he-IL"/>
        </w:rPr>
        <w:t xml:space="preserve">בסדר, אבל </w:t>
      </w:r>
      <w:bookmarkStart w:id="507" w:name="_ETM_Q1_2132000"/>
      <w:bookmarkEnd w:id="507"/>
      <w:r>
        <w:rPr>
          <w:rFonts w:hint="cs"/>
          <w:rtl/>
          <w:lang w:eastAsia="he-IL"/>
        </w:rPr>
        <w:t xml:space="preserve">הן עדין חייבות - - - </w:t>
      </w:r>
    </w:p>
    <w:p w:rsidR="00E45C02" w:rsidRDefault="00E45C02" w:rsidP="00E45C02">
      <w:pPr>
        <w:rPr>
          <w:rtl/>
          <w:lang w:eastAsia="he-IL"/>
        </w:rPr>
      </w:pPr>
    </w:p>
    <w:p w:rsidR="00E45C02" w:rsidRDefault="00E45C02" w:rsidP="00BF00B0">
      <w:pPr>
        <w:pStyle w:val="af6"/>
        <w:rPr>
          <w:rtl/>
        </w:rPr>
      </w:pPr>
      <w:bookmarkStart w:id="508" w:name="ET_yor_6156_84"/>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E45C02">
        <w:rPr>
          <w:rStyle w:val="TagStyle"/>
          <w:rtl/>
        </w:rPr>
        <w:t xml:space="preserve"> </w:t>
      </w:r>
      <w:r>
        <w:rPr>
          <w:rtl/>
        </w:rPr>
        <w:t>היו"ר גלעד קריב:</w:t>
      </w:r>
      <w:r w:rsidRPr="00E45C02">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508"/>
    </w:p>
    <w:p w:rsidR="00E45C02" w:rsidRDefault="00E45C02" w:rsidP="00E45C02">
      <w:pPr>
        <w:pStyle w:val="KeepWithNext"/>
        <w:rPr>
          <w:rtl/>
          <w:lang w:eastAsia="he-IL"/>
        </w:rPr>
      </w:pPr>
    </w:p>
    <w:p w:rsidR="00E45C02" w:rsidRDefault="00E45C02" w:rsidP="00E45C02">
      <w:pPr>
        <w:rPr>
          <w:rtl/>
          <w:lang w:eastAsia="he-IL"/>
        </w:rPr>
      </w:pPr>
      <w:r>
        <w:rPr>
          <w:rFonts w:hint="cs"/>
          <w:rtl/>
          <w:lang w:eastAsia="he-IL"/>
        </w:rPr>
        <w:t>בניירות ערך, לא במח"ש.</w:t>
      </w:r>
    </w:p>
    <w:p w:rsidR="00E45C02" w:rsidRDefault="00E45C02" w:rsidP="00E45C02">
      <w:pPr>
        <w:rPr>
          <w:rtl/>
          <w:lang w:eastAsia="he-IL"/>
        </w:rPr>
      </w:pPr>
      <w:bookmarkStart w:id="509" w:name="_ETM_Q1_2140000"/>
      <w:bookmarkEnd w:id="509"/>
    </w:p>
    <w:p w:rsidR="00BD08E0" w:rsidRDefault="00BD08E0" w:rsidP="00BF00B0">
      <w:pPr>
        <w:pStyle w:val="a4"/>
        <w:rPr>
          <w:rStyle w:val="TagStyle"/>
          <w:vanish w:val="0"/>
          <w:rtl/>
        </w:rPr>
      </w:pPr>
      <w:bookmarkStart w:id="510" w:name="ET_knessetmember_6157_85"/>
      <w:r>
        <w:rPr>
          <w:rStyle w:val="TagStyle"/>
          <w:vanish w:val="0"/>
          <w:rtl/>
        </w:rPr>
        <w:br w:type="page"/>
      </w:r>
    </w:p>
    <w:p w:rsidR="00E45C02" w:rsidRDefault="00E45C02" w:rsidP="00BF00B0">
      <w:pPr>
        <w:pStyle w:val="a4"/>
        <w:rPr>
          <w:rtl/>
        </w:rPr>
      </w:pPr>
      <w:r w:rsidRPr="00BF00B0">
        <w:rPr>
          <w:rStyle w:val="TagStyle"/>
          <w:rtl/>
        </w:rPr>
        <w:t xml:space="preserve"> &lt;&lt; דובר &gt;&gt;</w:t>
      </w:r>
      <w:r w:rsidRPr="00E45C0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E45C02">
        <w:rPr>
          <w:rStyle w:val="TagStyle"/>
          <w:rtl/>
        </w:rPr>
        <w:t xml:space="preserve"> </w:t>
      </w:r>
      <w:r w:rsidRPr="00BF00B0">
        <w:rPr>
          <w:rStyle w:val="TagStyle"/>
          <w:rtl/>
        </w:rPr>
        <w:t>&lt;&lt; דובר &gt;&gt;</w:t>
      </w:r>
      <w:r w:rsidR="0010659A">
        <w:rPr>
          <w:rtl/>
        </w:rPr>
        <w:t xml:space="preserve"> </w:t>
      </w:r>
      <w:r>
        <w:rPr>
          <w:rtl/>
        </w:rPr>
        <w:t xml:space="preserve"> </w:t>
      </w:r>
      <w:bookmarkEnd w:id="510"/>
    </w:p>
    <w:p w:rsidR="00E45C02" w:rsidRDefault="00E45C02" w:rsidP="00E45C02">
      <w:pPr>
        <w:pStyle w:val="KeepWithNext"/>
        <w:rPr>
          <w:rtl/>
          <w:lang w:eastAsia="he-IL"/>
        </w:rPr>
      </w:pPr>
    </w:p>
    <w:p w:rsidR="00E45C02" w:rsidRDefault="00E45C02" w:rsidP="00E45C02">
      <w:pPr>
        <w:rPr>
          <w:rtl/>
          <w:lang w:eastAsia="he-IL"/>
        </w:rPr>
      </w:pPr>
      <w:bookmarkStart w:id="511" w:name="_ETM_Q1_2142000"/>
      <w:bookmarkEnd w:id="511"/>
      <w:r>
        <w:rPr>
          <w:rFonts w:hint="cs"/>
          <w:rtl/>
          <w:lang w:eastAsia="he-IL"/>
        </w:rPr>
        <w:t>אז</w:t>
      </w:r>
      <w:bookmarkStart w:id="512" w:name="_ETM_Q1_2143000"/>
      <w:bookmarkEnd w:id="512"/>
      <w:r>
        <w:rPr>
          <w:rFonts w:hint="cs"/>
          <w:rtl/>
          <w:lang w:eastAsia="he-IL"/>
        </w:rPr>
        <w:t xml:space="preserve"> הנה הצעה אופרטיבית לגבי ניירות ערך: יש חוקים</w:t>
      </w:r>
      <w:r w:rsidR="00855DF4">
        <w:rPr>
          <w:rFonts w:hint="cs"/>
          <w:rtl/>
          <w:lang w:eastAsia="he-IL"/>
        </w:rPr>
        <w:t xml:space="preserve"> שהרשות לניירות </w:t>
      </w:r>
      <w:bookmarkStart w:id="513" w:name="_ETM_Q1_2146000"/>
      <w:bookmarkEnd w:id="513"/>
      <w:r w:rsidR="00855DF4">
        <w:rPr>
          <w:rFonts w:hint="cs"/>
          <w:rtl/>
          <w:lang w:eastAsia="he-IL"/>
        </w:rPr>
        <w:t xml:space="preserve">ערך אמונה עליהם וזה התפקיד שלה </w:t>
      </w:r>
      <w:r w:rsidR="00855DF4">
        <w:rPr>
          <w:rtl/>
          <w:lang w:eastAsia="he-IL"/>
        </w:rPr>
        <w:t>–</w:t>
      </w:r>
      <w:r w:rsidR="00855DF4">
        <w:rPr>
          <w:rFonts w:hint="cs"/>
          <w:rtl/>
          <w:lang w:eastAsia="he-IL"/>
        </w:rPr>
        <w:t xml:space="preserve"> חוק ניירות </w:t>
      </w:r>
      <w:bookmarkStart w:id="514" w:name="_ETM_Q1_2153000"/>
      <w:bookmarkEnd w:id="514"/>
      <w:r w:rsidR="00855DF4">
        <w:rPr>
          <w:rFonts w:hint="cs"/>
          <w:rtl/>
          <w:lang w:eastAsia="he-IL"/>
        </w:rPr>
        <w:t xml:space="preserve">ערך, נניח שחוק מס ערך מוסף איכשהו. חוק השקעות משותפות </w:t>
      </w:r>
      <w:bookmarkStart w:id="515" w:name="_ETM_Q1_2157000"/>
      <w:bookmarkEnd w:id="515"/>
      <w:r w:rsidR="00855DF4">
        <w:rPr>
          <w:rFonts w:hint="cs"/>
          <w:rtl/>
          <w:lang w:eastAsia="he-IL"/>
        </w:rPr>
        <w:t xml:space="preserve">בנאמנות, חוק הבנקאות </w:t>
      </w:r>
      <w:r w:rsidR="00855DF4">
        <w:rPr>
          <w:rtl/>
          <w:lang w:eastAsia="he-IL"/>
        </w:rPr>
        <w:t>–</w:t>
      </w:r>
      <w:r w:rsidR="00855DF4">
        <w:rPr>
          <w:rFonts w:hint="cs"/>
          <w:rtl/>
          <w:lang w:eastAsia="he-IL"/>
        </w:rPr>
        <w:t xml:space="preserve"> רישוי, בסדר גמור.</w:t>
      </w:r>
    </w:p>
    <w:p w:rsidR="00855DF4" w:rsidRDefault="00855DF4" w:rsidP="00E45C02">
      <w:pPr>
        <w:rPr>
          <w:rtl/>
          <w:lang w:eastAsia="he-IL"/>
        </w:rPr>
      </w:pPr>
    </w:p>
    <w:p w:rsidR="00855DF4" w:rsidRDefault="00855DF4" w:rsidP="00BF00B0">
      <w:pPr>
        <w:pStyle w:val="af6"/>
        <w:rPr>
          <w:rtl/>
        </w:rPr>
      </w:pPr>
      <w:bookmarkStart w:id="516" w:name="ET_yor_6156_86"/>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855DF4">
        <w:rPr>
          <w:rStyle w:val="TagStyle"/>
          <w:rtl/>
        </w:rPr>
        <w:t xml:space="preserve"> </w:t>
      </w:r>
      <w:r>
        <w:rPr>
          <w:rtl/>
        </w:rPr>
        <w:t>היו"ר גלעד קריב:</w:t>
      </w:r>
      <w:r w:rsidRPr="00855DF4">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516"/>
    </w:p>
    <w:p w:rsidR="00855DF4" w:rsidRDefault="00855DF4" w:rsidP="00855DF4">
      <w:pPr>
        <w:pStyle w:val="KeepWithNext"/>
        <w:rPr>
          <w:rtl/>
          <w:lang w:eastAsia="he-IL"/>
        </w:rPr>
      </w:pPr>
    </w:p>
    <w:p w:rsidR="00855DF4" w:rsidRDefault="003E5981" w:rsidP="00855DF4">
      <w:pPr>
        <w:rPr>
          <w:rtl/>
          <w:lang w:eastAsia="he-IL"/>
        </w:rPr>
      </w:pPr>
      <w:bookmarkStart w:id="517" w:name="_ETM_Q1_2154000"/>
      <w:bookmarkEnd w:id="517"/>
      <w:r>
        <w:rPr>
          <w:rFonts w:hint="cs"/>
          <w:rtl/>
          <w:lang w:eastAsia="he-IL"/>
        </w:rPr>
        <w:t xml:space="preserve">חברנו </w:t>
      </w:r>
      <w:r w:rsidR="00855DF4">
        <w:rPr>
          <w:rFonts w:hint="cs"/>
          <w:rtl/>
          <w:lang w:eastAsia="he-IL"/>
        </w:rPr>
        <w:t xml:space="preserve">חבר הכנסת </w:t>
      </w:r>
      <w:bookmarkStart w:id="518" w:name="_ETM_Q1_2156000"/>
      <w:bookmarkEnd w:id="518"/>
      <w:proofErr w:type="spellStart"/>
      <w:r w:rsidR="00855DF4">
        <w:rPr>
          <w:rFonts w:hint="cs"/>
          <w:rtl/>
          <w:lang w:eastAsia="he-IL"/>
        </w:rPr>
        <w:t>רוטמן</w:t>
      </w:r>
      <w:proofErr w:type="spellEnd"/>
      <w:r w:rsidR="00855DF4">
        <w:rPr>
          <w:rFonts w:hint="cs"/>
          <w:rtl/>
          <w:lang w:eastAsia="he-IL"/>
        </w:rPr>
        <w:t xml:space="preserve"> אומר</w:t>
      </w:r>
      <w:r w:rsidR="00D4251E">
        <w:rPr>
          <w:rFonts w:hint="cs"/>
          <w:rtl/>
          <w:lang w:eastAsia="he-IL"/>
        </w:rPr>
        <w:t>: אני הייתי מצפה שבתקנות שנוגעות לרשות לניירות ערך</w:t>
      </w:r>
      <w:r w:rsidR="0076290B">
        <w:rPr>
          <w:rFonts w:hint="cs"/>
          <w:rtl/>
          <w:lang w:eastAsia="he-IL"/>
        </w:rPr>
        <w:t xml:space="preserve">, </w:t>
      </w:r>
      <w:bookmarkStart w:id="519" w:name="_ETM_Q1_2158000"/>
      <w:bookmarkEnd w:id="519"/>
      <w:r w:rsidR="0076290B">
        <w:rPr>
          <w:rFonts w:hint="cs"/>
          <w:rtl/>
          <w:lang w:eastAsia="he-IL"/>
        </w:rPr>
        <w:t>רשימת ה</w:t>
      </w:r>
      <w:r>
        <w:rPr>
          <w:rFonts w:hint="cs"/>
          <w:rtl/>
          <w:lang w:eastAsia="he-IL"/>
        </w:rPr>
        <w:t xml:space="preserve">עבירות הנוספות תהיה זהה לכל גוף אחר. צמצמו </w:t>
      </w:r>
      <w:bookmarkStart w:id="520" w:name="_ETM_Q1_2171000"/>
      <w:bookmarkEnd w:id="520"/>
      <w:r>
        <w:rPr>
          <w:rFonts w:hint="cs"/>
          <w:rtl/>
          <w:lang w:eastAsia="he-IL"/>
        </w:rPr>
        <w:t>- -</w:t>
      </w:r>
    </w:p>
    <w:p w:rsidR="003E5981" w:rsidRDefault="003E5981" w:rsidP="00855DF4">
      <w:pPr>
        <w:rPr>
          <w:rtl/>
          <w:lang w:eastAsia="he-IL"/>
        </w:rPr>
      </w:pPr>
      <w:bookmarkStart w:id="521" w:name="_ETM_Q1_2170000"/>
      <w:bookmarkEnd w:id="521"/>
    </w:p>
    <w:p w:rsidR="003E5981" w:rsidRDefault="0010659A" w:rsidP="00BF00B0">
      <w:pPr>
        <w:pStyle w:val="a4"/>
        <w:rPr>
          <w:rtl/>
        </w:rPr>
      </w:pPr>
      <w:r w:rsidRPr="00BF00B0">
        <w:rPr>
          <w:rStyle w:val="TagStyle"/>
          <w:rtl/>
        </w:rPr>
        <w:t xml:space="preserve"> </w:t>
      </w:r>
      <w:bookmarkStart w:id="522" w:name="ET_knessetmember_6217_88"/>
      <w:r w:rsidR="003E5981" w:rsidRPr="00BF00B0">
        <w:rPr>
          <w:rStyle w:val="TagStyle"/>
          <w:rtl/>
        </w:rPr>
        <w:t>&lt;&lt; דובר &gt;&gt;</w:t>
      </w:r>
      <w:r w:rsidR="003E5981" w:rsidRPr="003E5981">
        <w:rPr>
          <w:rStyle w:val="TagStyle"/>
          <w:rtl/>
        </w:rPr>
        <w:t xml:space="preserve"> </w:t>
      </w:r>
      <w:r w:rsidR="003E5981">
        <w:rPr>
          <w:rtl/>
        </w:rPr>
        <w:t>אלעזר שטרן:</w:t>
      </w:r>
      <w:r w:rsidR="003E5981" w:rsidRPr="003E5981">
        <w:rPr>
          <w:rStyle w:val="TagStyle"/>
          <w:rtl/>
        </w:rPr>
        <w:t xml:space="preserve"> </w:t>
      </w:r>
      <w:r w:rsidR="003E5981" w:rsidRPr="00BF00B0">
        <w:rPr>
          <w:rStyle w:val="TagStyle"/>
          <w:rtl/>
        </w:rPr>
        <w:t>&lt;&lt; דובר &gt;&gt;</w:t>
      </w:r>
      <w:r>
        <w:rPr>
          <w:rtl/>
        </w:rPr>
        <w:t xml:space="preserve"> </w:t>
      </w:r>
      <w:r w:rsidR="003E5981">
        <w:rPr>
          <w:rtl/>
        </w:rPr>
        <w:t xml:space="preserve"> </w:t>
      </w:r>
      <w:bookmarkEnd w:id="522"/>
    </w:p>
    <w:p w:rsidR="003E5981" w:rsidRDefault="003E5981" w:rsidP="003E5981">
      <w:pPr>
        <w:pStyle w:val="KeepWithNext"/>
        <w:rPr>
          <w:rtl/>
          <w:lang w:eastAsia="he-IL"/>
        </w:rPr>
      </w:pPr>
    </w:p>
    <w:p w:rsidR="003E5981" w:rsidRDefault="003E5981" w:rsidP="003E5981">
      <w:pPr>
        <w:rPr>
          <w:rtl/>
          <w:lang w:eastAsia="he-IL"/>
        </w:rPr>
      </w:pPr>
      <w:bookmarkStart w:id="523" w:name="_ETM_Q1_2166000"/>
      <w:bookmarkEnd w:id="523"/>
      <w:r>
        <w:rPr>
          <w:rFonts w:hint="cs"/>
          <w:rtl/>
          <w:lang w:eastAsia="he-IL"/>
        </w:rPr>
        <w:t>היא לא זהה.</w:t>
      </w:r>
    </w:p>
    <w:p w:rsidR="003629AA" w:rsidRDefault="003629AA" w:rsidP="003E5981">
      <w:pPr>
        <w:rPr>
          <w:rtl/>
          <w:lang w:eastAsia="he-IL"/>
        </w:rPr>
      </w:pPr>
      <w:bookmarkStart w:id="524" w:name="_ETM_Q1_2172000"/>
      <w:bookmarkEnd w:id="524"/>
    </w:p>
    <w:p w:rsidR="003629AA" w:rsidRDefault="003629AA" w:rsidP="00BF00B0">
      <w:pPr>
        <w:pStyle w:val="a4"/>
        <w:rPr>
          <w:rtl/>
        </w:rPr>
      </w:pPr>
      <w:bookmarkStart w:id="525" w:name="ET_knessetmember_6157_89"/>
      <w:r w:rsidRPr="00BF00B0">
        <w:rPr>
          <w:rStyle w:val="TagStyle"/>
          <w:rtl/>
        </w:rPr>
        <w:t xml:space="preserve"> &lt;&lt; דובר &gt;&gt;</w:t>
      </w:r>
      <w:r w:rsidRPr="003629AA">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3629AA">
        <w:rPr>
          <w:rStyle w:val="TagStyle"/>
          <w:rtl/>
        </w:rPr>
        <w:t xml:space="preserve"> </w:t>
      </w:r>
      <w:r w:rsidRPr="00BF00B0">
        <w:rPr>
          <w:rStyle w:val="TagStyle"/>
          <w:rtl/>
        </w:rPr>
        <w:t>&lt;&lt; דובר &gt;&gt;</w:t>
      </w:r>
      <w:r w:rsidR="0010659A">
        <w:rPr>
          <w:rtl/>
        </w:rPr>
        <w:t xml:space="preserve"> </w:t>
      </w:r>
      <w:r>
        <w:rPr>
          <w:rtl/>
        </w:rPr>
        <w:t xml:space="preserve"> </w:t>
      </w:r>
      <w:bookmarkEnd w:id="525"/>
    </w:p>
    <w:p w:rsidR="003629AA" w:rsidRDefault="003629AA" w:rsidP="003629AA">
      <w:pPr>
        <w:pStyle w:val="KeepWithNext"/>
        <w:rPr>
          <w:rtl/>
          <w:lang w:eastAsia="he-IL"/>
        </w:rPr>
      </w:pPr>
    </w:p>
    <w:p w:rsidR="003629AA" w:rsidRDefault="003629AA" w:rsidP="003629AA">
      <w:pPr>
        <w:rPr>
          <w:rtl/>
          <w:lang w:eastAsia="he-IL"/>
        </w:rPr>
      </w:pPr>
      <w:bookmarkStart w:id="526" w:name="_ETM_Q1_2174000"/>
      <w:bookmarkEnd w:id="526"/>
      <w:r>
        <w:rPr>
          <w:rFonts w:hint="cs"/>
          <w:rtl/>
          <w:lang w:eastAsia="he-IL"/>
        </w:rPr>
        <w:t xml:space="preserve">בסדר, לא </w:t>
      </w:r>
      <w:proofErr w:type="spellStart"/>
      <w:r>
        <w:rPr>
          <w:rFonts w:hint="cs"/>
          <w:rtl/>
          <w:lang w:eastAsia="he-IL"/>
        </w:rPr>
        <w:t>לא</w:t>
      </w:r>
      <w:proofErr w:type="spellEnd"/>
      <w:r>
        <w:rPr>
          <w:rFonts w:hint="cs"/>
          <w:rtl/>
          <w:lang w:eastAsia="he-IL"/>
        </w:rPr>
        <w:t xml:space="preserve"> זהה. אני אומר </w:t>
      </w:r>
      <w:bookmarkStart w:id="527" w:name="_ETM_Q1_2183000"/>
      <w:bookmarkEnd w:id="527"/>
      <w:r>
        <w:rPr>
          <w:rFonts w:hint="cs"/>
          <w:rtl/>
          <w:lang w:eastAsia="he-IL"/>
        </w:rPr>
        <w:t xml:space="preserve">מה אני רוצה שיהיה? אני רוצה שכשהרשות לניירות ערך קיבלה </w:t>
      </w:r>
      <w:bookmarkStart w:id="528" w:name="_ETM_Q1_2179000"/>
      <w:bookmarkEnd w:id="528"/>
      <w:r>
        <w:rPr>
          <w:rFonts w:hint="cs"/>
          <w:rtl/>
          <w:lang w:eastAsia="he-IL"/>
        </w:rPr>
        <w:t xml:space="preserve">מידע </w:t>
      </w:r>
      <w:r w:rsidR="006B2591">
        <w:rPr>
          <w:rFonts w:hint="cs"/>
          <w:rtl/>
          <w:lang w:eastAsia="he-IL"/>
        </w:rPr>
        <w:t xml:space="preserve">לצורך חקירת עבירות שקשורות להלבנת הון וגילתה </w:t>
      </w:r>
      <w:bookmarkStart w:id="529" w:name="_ETM_Q1_2188000"/>
      <w:bookmarkEnd w:id="529"/>
      <w:r w:rsidR="006B2591">
        <w:rPr>
          <w:rFonts w:hint="cs"/>
          <w:rtl/>
          <w:lang w:eastAsia="he-IL"/>
        </w:rPr>
        <w:t>משהו אגב זה שהוא</w:t>
      </w:r>
      <w:r w:rsidR="00594198">
        <w:rPr>
          <w:rFonts w:hint="cs"/>
          <w:rtl/>
          <w:lang w:eastAsia="he-IL"/>
        </w:rPr>
        <w:t xml:space="preserve"> עומד</w:t>
      </w:r>
      <w:r w:rsidR="006B2591">
        <w:rPr>
          <w:rFonts w:hint="cs"/>
          <w:rtl/>
          <w:lang w:eastAsia="he-IL"/>
        </w:rPr>
        <w:t xml:space="preserve"> בליבת הסמכות שלה, </w:t>
      </w:r>
      <w:r w:rsidR="008A62E0">
        <w:rPr>
          <w:rFonts w:hint="cs"/>
          <w:rtl/>
          <w:lang w:eastAsia="he-IL"/>
        </w:rPr>
        <w:t xml:space="preserve">בארבעה חיקוקים </w:t>
      </w:r>
      <w:bookmarkStart w:id="530" w:name="_ETM_Q1_2192000"/>
      <w:bookmarkEnd w:id="530"/>
      <w:r w:rsidR="008A62E0">
        <w:rPr>
          <w:rFonts w:hint="cs"/>
          <w:rtl/>
          <w:lang w:eastAsia="he-IL"/>
        </w:rPr>
        <w:t xml:space="preserve">שהוא שלה </w:t>
      </w:r>
      <w:r w:rsidR="008A62E0">
        <w:rPr>
          <w:rtl/>
          <w:lang w:eastAsia="he-IL"/>
        </w:rPr>
        <w:t>–</w:t>
      </w:r>
      <w:r w:rsidR="008A62E0">
        <w:rPr>
          <w:rFonts w:hint="cs"/>
          <w:rtl/>
          <w:lang w:eastAsia="he-IL"/>
        </w:rPr>
        <w:t xml:space="preserve"> תוסיפו, בסדר גמור. כל מה שהוא מעבר, </w:t>
      </w:r>
      <w:bookmarkStart w:id="531" w:name="_ETM_Q1_2189000"/>
      <w:bookmarkEnd w:id="531"/>
      <w:r w:rsidR="00EA4822">
        <w:rPr>
          <w:rFonts w:hint="cs"/>
          <w:rtl/>
          <w:lang w:eastAsia="he-IL"/>
        </w:rPr>
        <w:t>תבוא ותגיד לרשות להלבנת הון או שתפנה למשטרה ותגידו: חבר'ה, מצאנו סימנים למשהו, תתלונן כמו כל אזרח טוב</w:t>
      </w:r>
      <w:r w:rsidR="0086614F">
        <w:rPr>
          <w:rFonts w:hint="cs"/>
          <w:rtl/>
          <w:lang w:eastAsia="he-IL"/>
        </w:rPr>
        <w:t xml:space="preserve"> ותעבירו למשטר</w:t>
      </w:r>
      <w:bookmarkStart w:id="532" w:name="_ETM_Q1_2199000"/>
      <w:bookmarkEnd w:id="532"/>
      <w:r w:rsidR="0086614F">
        <w:rPr>
          <w:rFonts w:hint="cs"/>
          <w:rtl/>
          <w:lang w:eastAsia="he-IL"/>
        </w:rPr>
        <w:t>ת ישראל לחקור, שלא תחזיק מידע.</w:t>
      </w:r>
    </w:p>
    <w:p w:rsidR="0086614F" w:rsidRDefault="0086614F" w:rsidP="003629AA">
      <w:pPr>
        <w:rPr>
          <w:rtl/>
          <w:lang w:eastAsia="he-IL"/>
        </w:rPr>
      </w:pPr>
      <w:bookmarkStart w:id="533" w:name="_ETM_Q1_2203000"/>
      <w:bookmarkEnd w:id="533"/>
    </w:p>
    <w:p w:rsidR="0086614F" w:rsidRDefault="0086614F" w:rsidP="00BF00B0">
      <w:pPr>
        <w:pStyle w:val="a4"/>
        <w:rPr>
          <w:rtl/>
        </w:rPr>
      </w:pPr>
      <w:bookmarkStart w:id="534" w:name="ET_knessetmember_6217_90"/>
      <w:r w:rsidRPr="00BF00B0">
        <w:rPr>
          <w:rStyle w:val="TagStyle"/>
          <w:rtl/>
        </w:rPr>
        <w:t xml:space="preserve"> &lt;&lt; דובר &gt;&gt;</w:t>
      </w:r>
      <w:r w:rsidRPr="0086614F">
        <w:rPr>
          <w:rStyle w:val="TagStyle"/>
          <w:rtl/>
        </w:rPr>
        <w:t xml:space="preserve"> </w:t>
      </w:r>
      <w:r>
        <w:rPr>
          <w:rtl/>
        </w:rPr>
        <w:t>אלעזר שטרן:</w:t>
      </w:r>
      <w:r w:rsidRPr="0086614F">
        <w:rPr>
          <w:rStyle w:val="TagStyle"/>
          <w:rtl/>
        </w:rPr>
        <w:t xml:space="preserve"> </w:t>
      </w:r>
      <w:r w:rsidRPr="00BF00B0">
        <w:rPr>
          <w:rStyle w:val="TagStyle"/>
          <w:rtl/>
        </w:rPr>
        <w:t>&lt;&lt; דובר &gt;&gt;</w:t>
      </w:r>
      <w:r w:rsidR="0010659A">
        <w:rPr>
          <w:rtl/>
        </w:rPr>
        <w:t xml:space="preserve"> </w:t>
      </w:r>
      <w:r>
        <w:rPr>
          <w:rtl/>
        </w:rPr>
        <w:t xml:space="preserve"> </w:t>
      </w:r>
      <w:bookmarkEnd w:id="534"/>
    </w:p>
    <w:p w:rsidR="0086614F" w:rsidRDefault="0086614F" w:rsidP="0086614F">
      <w:pPr>
        <w:pStyle w:val="KeepWithNext"/>
        <w:rPr>
          <w:rtl/>
          <w:lang w:eastAsia="he-IL"/>
        </w:rPr>
      </w:pPr>
    </w:p>
    <w:p w:rsidR="0086614F" w:rsidRDefault="0086614F" w:rsidP="00FD6D36">
      <w:pPr>
        <w:rPr>
          <w:rtl/>
          <w:lang w:eastAsia="he-IL"/>
        </w:rPr>
      </w:pPr>
      <w:r>
        <w:rPr>
          <w:rFonts w:hint="cs"/>
          <w:rtl/>
          <w:lang w:eastAsia="he-IL"/>
        </w:rPr>
        <w:t xml:space="preserve">יש לי פרט מידע ממה </w:t>
      </w:r>
      <w:bookmarkStart w:id="535" w:name="_ETM_Q1_2205000"/>
      <w:bookmarkEnd w:id="535"/>
      <w:r>
        <w:rPr>
          <w:rFonts w:hint="cs"/>
          <w:rtl/>
          <w:lang w:eastAsia="he-IL"/>
        </w:rPr>
        <w:t>שהיה בדיון בוועדה אז: הרציונל, ככל שאני זוכר</w:t>
      </w:r>
      <w:r w:rsidR="00146C36">
        <w:rPr>
          <w:rFonts w:hint="cs"/>
          <w:rtl/>
          <w:lang w:eastAsia="he-IL"/>
        </w:rPr>
        <w:t xml:space="preserve"> שהיה </w:t>
      </w:r>
      <w:bookmarkStart w:id="536" w:name="_ETM_Q1_2209000"/>
      <w:bookmarkEnd w:id="536"/>
      <w:r w:rsidR="00146C36">
        <w:rPr>
          <w:rFonts w:hint="cs"/>
          <w:rtl/>
          <w:lang w:eastAsia="he-IL"/>
        </w:rPr>
        <w:t xml:space="preserve">אז </w:t>
      </w:r>
      <w:r w:rsidR="00146C36">
        <w:rPr>
          <w:rtl/>
          <w:lang w:eastAsia="he-IL"/>
        </w:rPr>
        <w:t>–</w:t>
      </w:r>
      <w:r w:rsidR="00146C36">
        <w:rPr>
          <w:rFonts w:hint="cs"/>
          <w:rtl/>
          <w:lang w:eastAsia="he-IL"/>
        </w:rPr>
        <w:t xml:space="preserve"> קודם כל, הטיעון שלך הוא נכון במובן הזה </w:t>
      </w:r>
      <w:bookmarkStart w:id="537" w:name="_ETM_Q1_2211000"/>
      <w:bookmarkEnd w:id="537"/>
      <w:r w:rsidR="00146C36">
        <w:rPr>
          <w:rFonts w:hint="cs"/>
          <w:rtl/>
          <w:lang w:eastAsia="he-IL"/>
        </w:rPr>
        <w:t xml:space="preserve">שהתוספת הראשונה שקובעת </w:t>
      </w:r>
      <w:r w:rsidR="00532CF5">
        <w:rPr>
          <w:rFonts w:hint="cs"/>
          <w:rtl/>
          <w:lang w:eastAsia="he-IL"/>
        </w:rPr>
        <w:t xml:space="preserve">עבירות - - - עברה אבולוציה לאורך </w:t>
      </w:r>
      <w:bookmarkStart w:id="538" w:name="_ETM_Q1_2215000"/>
      <w:bookmarkEnd w:id="538"/>
      <w:r w:rsidR="00532CF5">
        <w:rPr>
          <w:rFonts w:hint="cs"/>
          <w:rtl/>
          <w:lang w:eastAsia="he-IL"/>
        </w:rPr>
        <w:t>השנים והלכה וגדלה מסיבות שזה לא הזמן והמקום להסביר אותן.</w:t>
      </w:r>
      <w:bookmarkStart w:id="539" w:name="_ETM_Q1_2222000"/>
      <w:bookmarkEnd w:id="539"/>
      <w:r w:rsidR="00532CF5">
        <w:rPr>
          <w:rFonts w:hint="cs"/>
          <w:rtl/>
          <w:lang w:eastAsia="he-IL"/>
        </w:rPr>
        <w:t xml:space="preserve"> אם תרצה, אני אסביר בהזדמנות. הרציונל של השימוש בעבירות נוספות</w:t>
      </w:r>
      <w:bookmarkStart w:id="540" w:name="_ETM_Q1_2228000"/>
      <w:bookmarkEnd w:id="540"/>
      <w:r w:rsidR="00532CF5">
        <w:rPr>
          <w:rFonts w:hint="cs"/>
          <w:rtl/>
          <w:lang w:eastAsia="he-IL"/>
        </w:rPr>
        <w:t xml:space="preserve"> שלפחות הוצג בוועדה והתקבל בוועדה אז </w:t>
      </w:r>
      <w:r w:rsidR="00532CF5">
        <w:rPr>
          <w:rtl/>
          <w:lang w:eastAsia="he-IL"/>
        </w:rPr>
        <w:t>–</w:t>
      </w:r>
      <w:r w:rsidR="00532CF5">
        <w:rPr>
          <w:rFonts w:hint="cs"/>
          <w:rtl/>
          <w:lang w:eastAsia="he-IL"/>
        </w:rPr>
        <w:t xml:space="preserve"> שוב, אני רק </w:t>
      </w:r>
      <w:bookmarkStart w:id="541" w:name="_ETM_Q1_2231000"/>
      <w:bookmarkEnd w:id="541"/>
      <w:r w:rsidR="00532CF5">
        <w:rPr>
          <w:rFonts w:hint="cs"/>
          <w:rtl/>
          <w:lang w:eastAsia="he-IL"/>
        </w:rPr>
        <w:t xml:space="preserve">משקף לך את מה שהיה אז, היה לא בדיוק </w:t>
      </w:r>
      <w:bookmarkStart w:id="542" w:name="_ETM_Q1_2236000"/>
      <w:bookmarkEnd w:id="542"/>
      <w:r w:rsidR="00532CF5">
        <w:rPr>
          <w:rFonts w:hint="cs"/>
          <w:rtl/>
          <w:lang w:eastAsia="he-IL"/>
        </w:rPr>
        <w:t xml:space="preserve">כמו שאתה הצגת אלא יותר במובן שההבנה </w:t>
      </w:r>
      <w:r w:rsidR="00702A02">
        <w:rPr>
          <w:rFonts w:hint="cs"/>
          <w:rtl/>
          <w:lang w:eastAsia="he-IL"/>
        </w:rPr>
        <w:t xml:space="preserve">שאם </w:t>
      </w:r>
      <w:bookmarkStart w:id="543" w:name="_ETM_Q1_2240000"/>
      <w:bookmarkEnd w:id="543"/>
      <w:r w:rsidR="00702A02">
        <w:rPr>
          <w:rFonts w:hint="cs"/>
          <w:rtl/>
          <w:lang w:eastAsia="he-IL"/>
        </w:rPr>
        <w:t>יש בידיים של גו</w:t>
      </w:r>
      <w:r w:rsidR="00FD6D36">
        <w:rPr>
          <w:rFonts w:hint="cs"/>
          <w:rtl/>
          <w:lang w:eastAsia="he-IL"/>
        </w:rPr>
        <w:t xml:space="preserve">ף חוקר, רשות חוקרת עם סמכות </w:t>
      </w:r>
      <w:bookmarkStart w:id="544" w:name="_ETM_Q1_2244000"/>
      <w:bookmarkEnd w:id="544"/>
      <w:r w:rsidR="00FD6D36">
        <w:rPr>
          <w:rFonts w:hint="cs"/>
          <w:rtl/>
          <w:lang w:eastAsia="he-IL"/>
        </w:rPr>
        <w:t xml:space="preserve">לחקור, יש בידיה מידע שהגיע אליה כחוק, במסגרת המטרות שהמחוקק </w:t>
      </w:r>
      <w:bookmarkStart w:id="545" w:name="_ETM_Q1_2250000"/>
      <w:bookmarkEnd w:id="545"/>
      <w:r w:rsidR="00FD6D36">
        <w:rPr>
          <w:rFonts w:hint="cs"/>
          <w:rtl/>
          <w:lang w:eastAsia="he-IL"/>
        </w:rPr>
        <w:t xml:space="preserve">התווה לה, ופתאום מתעורר עם המידע הזה משהו שאתה אומר: </w:t>
      </w:r>
      <w:bookmarkStart w:id="546" w:name="_ETM_Q1_2249000"/>
      <w:bookmarkEnd w:id="546"/>
      <w:r w:rsidR="00FD6D36">
        <w:rPr>
          <w:rFonts w:hint="cs"/>
          <w:rtl/>
          <w:lang w:eastAsia="he-IL"/>
        </w:rPr>
        <w:t xml:space="preserve">רגע, יכול להיות שעליתי על משהו אחר, שיש אינטרס </w:t>
      </w:r>
      <w:bookmarkStart w:id="547" w:name="_ETM_Q1_2255000"/>
      <w:bookmarkEnd w:id="547"/>
      <w:r w:rsidR="00FD6D36">
        <w:rPr>
          <w:rFonts w:hint="cs"/>
          <w:rtl/>
          <w:lang w:eastAsia="he-IL"/>
        </w:rPr>
        <w:t>ציבורי, ושהאינטרס הציבורי הוא שאותו הגוף החוקר לא יעלים את עיניו ויגיד</w:t>
      </w:r>
      <w:r w:rsidR="00D5232D">
        <w:rPr>
          <w:rFonts w:hint="cs"/>
          <w:rtl/>
          <w:lang w:eastAsia="he-IL"/>
        </w:rPr>
        <w:t xml:space="preserve"> - -</w:t>
      </w:r>
    </w:p>
    <w:p w:rsidR="00D5232D" w:rsidRDefault="00D5232D" w:rsidP="00FD6D36">
      <w:pPr>
        <w:rPr>
          <w:rtl/>
          <w:lang w:eastAsia="he-IL"/>
        </w:rPr>
      </w:pPr>
    </w:p>
    <w:p w:rsidR="00D5232D" w:rsidRDefault="00D5232D" w:rsidP="00BF00B0">
      <w:pPr>
        <w:pStyle w:val="a4"/>
        <w:rPr>
          <w:rtl/>
        </w:rPr>
      </w:pPr>
      <w:bookmarkStart w:id="548" w:name="ET_knessetmember_6157_91"/>
      <w:r w:rsidRPr="00BF00B0">
        <w:rPr>
          <w:rStyle w:val="TagStyle"/>
          <w:rtl/>
        </w:rPr>
        <w:t xml:space="preserve"> &lt;&lt; דובר &gt;&gt;</w:t>
      </w:r>
      <w:r w:rsidRPr="00D5232D">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5232D">
        <w:rPr>
          <w:rStyle w:val="TagStyle"/>
          <w:rtl/>
        </w:rPr>
        <w:t xml:space="preserve"> </w:t>
      </w:r>
      <w:r w:rsidRPr="00BF00B0">
        <w:rPr>
          <w:rStyle w:val="TagStyle"/>
          <w:rtl/>
        </w:rPr>
        <w:t>&lt;&lt; דובר &gt;&gt;</w:t>
      </w:r>
      <w:r w:rsidR="0010659A">
        <w:rPr>
          <w:rtl/>
        </w:rPr>
        <w:t xml:space="preserve"> </w:t>
      </w:r>
      <w:r>
        <w:rPr>
          <w:rtl/>
        </w:rPr>
        <w:t xml:space="preserve"> </w:t>
      </w:r>
      <w:bookmarkEnd w:id="548"/>
    </w:p>
    <w:p w:rsidR="00D5232D" w:rsidRDefault="00D5232D" w:rsidP="00D5232D">
      <w:pPr>
        <w:pStyle w:val="KeepWithNext"/>
        <w:rPr>
          <w:rtl/>
          <w:lang w:eastAsia="he-IL"/>
        </w:rPr>
      </w:pPr>
    </w:p>
    <w:p w:rsidR="00D5232D" w:rsidRDefault="00D5232D" w:rsidP="00D5232D">
      <w:pPr>
        <w:rPr>
          <w:rtl/>
          <w:lang w:eastAsia="he-IL"/>
        </w:rPr>
      </w:pPr>
      <w:bookmarkStart w:id="549" w:name="_ETM_Q1_2262000"/>
      <w:bookmarkEnd w:id="549"/>
      <w:r>
        <w:rPr>
          <w:rFonts w:hint="cs"/>
          <w:rtl/>
          <w:lang w:eastAsia="he-IL"/>
        </w:rPr>
        <w:t xml:space="preserve">אז לכן אני אומר, אני לא </w:t>
      </w:r>
      <w:bookmarkStart w:id="550" w:name="_ETM_Q1_2267000"/>
      <w:bookmarkEnd w:id="550"/>
      <w:r>
        <w:rPr>
          <w:rFonts w:hint="cs"/>
          <w:rtl/>
          <w:lang w:eastAsia="he-IL"/>
        </w:rPr>
        <w:t>רוצה ש - -</w:t>
      </w:r>
    </w:p>
    <w:p w:rsidR="00D5232D" w:rsidRDefault="00D5232D" w:rsidP="00D5232D">
      <w:pPr>
        <w:rPr>
          <w:rtl/>
          <w:lang w:eastAsia="he-IL"/>
        </w:rPr>
      </w:pPr>
      <w:bookmarkStart w:id="551" w:name="_ETM_Q1_2269000"/>
      <w:bookmarkEnd w:id="551"/>
    </w:p>
    <w:p w:rsidR="00D5232D" w:rsidRDefault="00D5232D" w:rsidP="00BF00B0">
      <w:pPr>
        <w:pStyle w:val="a4"/>
        <w:rPr>
          <w:rtl/>
        </w:rPr>
      </w:pPr>
      <w:bookmarkStart w:id="552" w:name="ET_knessetmember_6217_92"/>
      <w:r w:rsidRPr="00BF00B0">
        <w:rPr>
          <w:rStyle w:val="TagStyle"/>
          <w:rtl/>
        </w:rPr>
        <w:t xml:space="preserve"> &lt;&lt; דובר &gt;&gt;</w:t>
      </w:r>
      <w:r w:rsidRPr="00D5232D">
        <w:rPr>
          <w:rStyle w:val="TagStyle"/>
          <w:rtl/>
        </w:rPr>
        <w:t xml:space="preserve"> </w:t>
      </w:r>
      <w:r>
        <w:rPr>
          <w:rtl/>
        </w:rPr>
        <w:t>אלעזר שטרן:</w:t>
      </w:r>
      <w:r w:rsidRPr="00D5232D">
        <w:rPr>
          <w:rStyle w:val="TagStyle"/>
          <w:rtl/>
        </w:rPr>
        <w:t xml:space="preserve"> </w:t>
      </w:r>
      <w:r w:rsidRPr="00BF00B0">
        <w:rPr>
          <w:rStyle w:val="TagStyle"/>
          <w:rtl/>
        </w:rPr>
        <w:t>&lt;&lt; דובר &gt;&gt;</w:t>
      </w:r>
      <w:r w:rsidR="0010659A">
        <w:rPr>
          <w:rtl/>
        </w:rPr>
        <w:t xml:space="preserve"> </w:t>
      </w:r>
      <w:r>
        <w:rPr>
          <w:rtl/>
        </w:rPr>
        <w:t xml:space="preserve"> </w:t>
      </w:r>
      <w:bookmarkEnd w:id="552"/>
    </w:p>
    <w:p w:rsidR="00D5232D" w:rsidRDefault="00D5232D" w:rsidP="00D5232D">
      <w:pPr>
        <w:pStyle w:val="KeepWithNext"/>
        <w:rPr>
          <w:rtl/>
          <w:lang w:eastAsia="he-IL"/>
        </w:rPr>
      </w:pPr>
    </w:p>
    <w:p w:rsidR="00D5232D" w:rsidRDefault="00D5232D" w:rsidP="00D5232D">
      <w:pPr>
        <w:rPr>
          <w:rtl/>
          <w:lang w:eastAsia="he-IL"/>
        </w:rPr>
      </w:pPr>
      <w:bookmarkStart w:id="553" w:name="_ETM_Q1_2266000"/>
      <w:bookmarkEnd w:id="553"/>
      <w:r>
        <w:rPr>
          <w:rFonts w:hint="cs"/>
          <w:rtl/>
          <w:lang w:eastAsia="he-IL"/>
        </w:rPr>
        <w:t xml:space="preserve">אז אני אומר: הרציונל היה יותר במובן </w:t>
      </w:r>
      <w:bookmarkStart w:id="554" w:name="_ETM_Q1_2270000"/>
      <w:bookmarkEnd w:id="554"/>
      <w:r>
        <w:rPr>
          <w:rFonts w:hint="cs"/>
          <w:rtl/>
          <w:lang w:eastAsia="he-IL"/>
        </w:rPr>
        <w:t xml:space="preserve">הזה שיש אינטרס ציבורי ושוב, אני רק משקף, אני לא </w:t>
      </w:r>
      <w:bookmarkStart w:id="555" w:name="_ETM_Q1_2273000"/>
      <w:bookmarkEnd w:id="555"/>
      <w:r>
        <w:rPr>
          <w:rFonts w:hint="cs"/>
          <w:rtl/>
          <w:lang w:eastAsia="he-IL"/>
        </w:rPr>
        <w:t xml:space="preserve">אומר את עמדתי, שזה היה הרציונל </w:t>
      </w:r>
      <w:r>
        <w:rPr>
          <w:rtl/>
          <w:lang w:eastAsia="he-IL"/>
        </w:rPr>
        <w:t>–</w:t>
      </w:r>
      <w:r>
        <w:rPr>
          <w:rFonts w:hint="cs"/>
          <w:rtl/>
          <w:lang w:eastAsia="he-IL"/>
        </w:rPr>
        <w:t xml:space="preserve"> האינטרס הציבורי שיש </w:t>
      </w:r>
      <w:bookmarkStart w:id="556" w:name="_ETM_Q1_2280000"/>
      <w:bookmarkEnd w:id="556"/>
      <w:r>
        <w:rPr>
          <w:rFonts w:hint="cs"/>
          <w:rtl/>
          <w:lang w:eastAsia="he-IL"/>
        </w:rPr>
        <w:t>פה.</w:t>
      </w:r>
    </w:p>
    <w:p w:rsidR="00D5232D" w:rsidRDefault="00D5232D" w:rsidP="00D5232D">
      <w:pPr>
        <w:rPr>
          <w:rtl/>
          <w:lang w:eastAsia="he-IL"/>
        </w:rPr>
      </w:pPr>
      <w:bookmarkStart w:id="557" w:name="_ETM_Q1_2281000"/>
      <w:bookmarkEnd w:id="557"/>
    </w:p>
    <w:p w:rsidR="00D5232D" w:rsidRDefault="00D5232D" w:rsidP="00BF00B0">
      <w:pPr>
        <w:pStyle w:val="a4"/>
        <w:rPr>
          <w:rtl/>
        </w:rPr>
      </w:pPr>
      <w:bookmarkStart w:id="558" w:name="ET_knessetmember_6157_93"/>
      <w:r w:rsidRPr="00BF00B0">
        <w:rPr>
          <w:rStyle w:val="TagStyle"/>
          <w:rtl/>
        </w:rPr>
        <w:t xml:space="preserve"> &lt;&lt; דובר &gt;&gt;</w:t>
      </w:r>
      <w:r w:rsidRPr="00D5232D">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5232D">
        <w:rPr>
          <w:rStyle w:val="TagStyle"/>
          <w:rtl/>
        </w:rPr>
        <w:t xml:space="preserve"> </w:t>
      </w:r>
      <w:r w:rsidRPr="00BF00B0">
        <w:rPr>
          <w:rStyle w:val="TagStyle"/>
          <w:rtl/>
        </w:rPr>
        <w:t>&lt;&lt; דובר &gt;&gt;</w:t>
      </w:r>
      <w:r w:rsidR="0010659A">
        <w:rPr>
          <w:rtl/>
        </w:rPr>
        <w:t xml:space="preserve"> </w:t>
      </w:r>
      <w:r>
        <w:rPr>
          <w:rtl/>
        </w:rPr>
        <w:t xml:space="preserve"> </w:t>
      </w:r>
      <w:bookmarkEnd w:id="558"/>
    </w:p>
    <w:p w:rsidR="00D5232D" w:rsidRDefault="00D5232D" w:rsidP="00D5232D">
      <w:pPr>
        <w:pStyle w:val="KeepWithNext"/>
        <w:rPr>
          <w:rtl/>
          <w:lang w:eastAsia="he-IL"/>
        </w:rPr>
      </w:pPr>
    </w:p>
    <w:p w:rsidR="00D5232D" w:rsidRDefault="00D5232D" w:rsidP="00AD1421">
      <w:pPr>
        <w:rPr>
          <w:rtl/>
          <w:lang w:eastAsia="he-IL"/>
        </w:rPr>
      </w:pPr>
      <w:bookmarkStart w:id="559" w:name="_ETM_Q1_2276000"/>
      <w:bookmarkEnd w:id="559"/>
      <w:r>
        <w:rPr>
          <w:rFonts w:hint="cs"/>
          <w:rtl/>
          <w:lang w:eastAsia="he-IL"/>
        </w:rPr>
        <w:t>אז אני מבין. אני אומר שיש אינטרס ציבורי כזה מאוד חשוב, יש אינטרס ציבורי נוסף: הרציונל של הפרדת רשויות,</w:t>
      </w:r>
      <w:bookmarkStart w:id="560" w:name="_ETM_Q1_2287000"/>
      <w:bookmarkEnd w:id="560"/>
      <w:r>
        <w:rPr>
          <w:rFonts w:hint="cs"/>
          <w:rtl/>
          <w:lang w:eastAsia="he-IL"/>
        </w:rPr>
        <w:t xml:space="preserve"> שהוא קיים בין הרשות השופטת לרשות המחוקקת לרשות המבצעת, הוא </w:t>
      </w:r>
      <w:bookmarkStart w:id="561" w:name="_ETM_Q1_2282000"/>
      <w:bookmarkEnd w:id="561"/>
      <w:r>
        <w:rPr>
          <w:rFonts w:hint="cs"/>
          <w:rtl/>
          <w:lang w:eastAsia="he-IL"/>
        </w:rPr>
        <w:t xml:space="preserve">קיים גם ברשויות </w:t>
      </w:r>
      <w:r w:rsidR="00AD1421">
        <w:rPr>
          <w:rFonts w:hint="cs"/>
          <w:rtl/>
          <w:lang w:eastAsia="he-IL"/>
        </w:rPr>
        <w:t xml:space="preserve">חוקרות. כל מי שראה סדרת משטרה כל </w:t>
      </w:r>
      <w:bookmarkStart w:id="562" w:name="_ETM_Q1_2294000"/>
      <w:bookmarkEnd w:id="562"/>
      <w:r w:rsidR="00AD1421">
        <w:rPr>
          <w:rFonts w:hint="cs"/>
          <w:rtl/>
          <w:lang w:eastAsia="he-IL"/>
        </w:rPr>
        <w:t>שהיא מארצות-הברית יודע שהשאלה הראשונה, ועל זה מאוד אוהבים לדון:</w:t>
      </w:r>
      <w:r w:rsidR="00AD1421">
        <w:rPr>
          <w:rFonts w:hint="cs"/>
          <w:lang w:eastAsia="he-IL"/>
        </w:rPr>
        <w:t xml:space="preserve"> </w:t>
      </w:r>
      <w:bookmarkStart w:id="563" w:name="_ETM_Q1_2295000"/>
      <w:bookmarkEnd w:id="563"/>
      <w:r w:rsidR="00AD1421">
        <w:rPr>
          <w:rFonts w:hint="cs"/>
          <w:rtl/>
          <w:lang w:eastAsia="he-IL"/>
        </w:rPr>
        <w:t>של מי ה-</w:t>
      </w:r>
      <w:r w:rsidR="00AD1421">
        <w:rPr>
          <w:lang w:eastAsia="he-IL"/>
        </w:rPr>
        <w:t>jurisdiction</w:t>
      </w:r>
      <w:r w:rsidR="00AD1421">
        <w:rPr>
          <w:rFonts w:hint="cs"/>
          <w:rtl/>
          <w:lang w:eastAsia="he-IL"/>
        </w:rPr>
        <w:t xml:space="preserve">? רק רגע, יש פה שאלות </w:t>
      </w:r>
      <w:bookmarkStart w:id="564" w:name="_ETM_Q1_2296000"/>
      <w:bookmarkEnd w:id="564"/>
      <w:r w:rsidR="00AD1421">
        <w:rPr>
          <w:rFonts w:hint="cs"/>
          <w:rtl/>
          <w:lang w:eastAsia="he-IL"/>
        </w:rPr>
        <w:t>של זיוף כספים?</w:t>
      </w:r>
      <w:r w:rsidR="00AD1421">
        <w:rPr>
          <w:rFonts w:hint="cs"/>
          <w:lang w:eastAsia="he-IL"/>
        </w:rPr>
        <w:t xml:space="preserve"> </w:t>
      </w:r>
      <w:r w:rsidR="00AD1421">
        <w:rPr>
          <w:rFonts w:hint="cs"/>
          <w:rtl/>
          <w:lang w:eastAsia="he-IL"/>
        </w:rPr>
        <w:t xml:space="preserve">רק רגע, אנחנו לא יכולים לגעת, עכשיו </w:t>
      </w:r>
      <w:bookmarkStart w:id="565" w:name="_ETM_Q1_2293000"/>
      <w:bookmarkEnd w:id="565"/>
      <w:r w:rsidR="00AD1421">
        <w:rPr>
          <w:rFonts w:hint="cs"/>
          <w:rtl/>
          <w:lang w:eastAsia="he-IL"/>
        </w:rPr>
        <w:t>יבוא ה-</w:t>
      </w:r>
      <w:r w:rsidR="00AD1421">
        <w:rPr>
          <w:lang w:eastAsia="he-IL"/>
        </w:rPr>
        <w:t>secret service</w:t>
      </w:r>
      <w:r w:rsidR="00CE03CA">
        <w:rPr>
          <w:rFonts w:hint="cs"/>
          <w:rtl/>
          <w:lang w:eastAsia="he-IL"/>
        </w:rPr>
        <w:t xml:space="preserve"> ויטפל בזה.</w:t>
      </w:r>
    </w:p>
    <w:p w:rsidR="00CE03CA" w:rsidRDefault="00CE03CA" w:rsidP="00AD1421">
      <w:pPr>
        <w:rPr>
          <w:rtl/>
          <w:lang w:eastAsia="he-IL"/>
        </w:rPr>
      </w:pPr>
      <w:bookmarkStart w:id="566" w:name="_ETM_Q1_2303000"/>
      <w:bookmarkEnd w:id="566"/>
    </w:p>
    <w:p w:rsidR="00CE03CA" w:rsidRDefault="00CE03CA" w:rsidP="00BF00B0">
      <w:pPr>
        <w:pStyle w:val="af9"/>
        <w:rPr>
          <w:rtl/>
          <w:lang w:eastAsia="he-IL"/>
        </w:rPr>
      </w:pPr>
      <w:bookmarkStart w:id="567" w:name="ET_guest_515644_94"/>
      <w:r w:rsidRPr="00BF00B0">
        <w:rPr>
          <w:rStyle w:val="TagStyle"/>
          <w:rtl/>
        </w:rPr>
        <w:t xml:space="preserve"> &lt;&lt; אורח &gt;&gt;</w:t>
      </w:r>
      <w:r w:rsidRPr="00CE03CA">
        <w:rPr>
          <w:rStyle w:val="TagStyle"/>
          <w:rtl/>
        </w:rPr>
        <w:t xml:space="preserve"> </w:t>
      </w:r>
      <w:proofErr w:type="spellStart"/>
      <w:r>
        <w:rPr>
          <w:rtl/>
          <w:lang w:eastAsia="he-IL"/>
        </w:rPr>
        <w:t>סוריא</w:t>
      </w:r>
      <w:proofErr w:type="spellEnd"/>
      <w:r>
        <w:rPr>
          <w:rtl/>
          <w:lang w:eastAsia="he-IL"/>
        </w:rPr>
        <w:t xml:space="preserve"> בשארה:</w:t>
      </w:r>
      <w:r w:rsidRPr="00CE03CA">
        <w:rPr>
          <w:rStyle w:val="TagStyle"/>
          <w:rtl/>
        </w:rPr>
        <w:t xml:space="preserve"> </w:t>
      </w:r>
      <w:r w:rsidRPr="00BF00B0">
        <w:rPr>
          <w:rStyle w:val="TagStyle"/>
          <w:rtl/>
        </w:rPr>
        <w:t>&lt;&lt; אורח &gt;&gt;</w:t>
      </w:r>
      <w:r w:rsidR="0010659A">
        <w:rPr>
          <w:rtl/>
          <w:lang w:eastAsia="he-IL"/>
        </w:rPr>
        <w:t xml:space="preserve"> </w:t>
      </w:r>
      <w:r>
        <w:rPr>
          <w:rtl/>
          <w:lang w:eastAsia="he-IL"/>
        </w:rPr>
        <w:t xml:space="preserve"> </w:t>
      </w:r>
      <w:bookmarkEnd w:id="567"/>
    </w:p>
    <w:p w:rsidR="00CE03CA" w:rsidRDefault="00CE03CA" w:rsidP="00CE03CA">
      <w:pPr>
        <w:pStyle w:val="KeepWithNext"/>
        <w:rPr>
          <w:rtl/>
          <w:lang w:eastAsia="he-IL"/>
        </w:rPr>
      </w:pPr>
    </w:p>
    <w:p w:rsidR="00CE03CA" w:rsidRDefault="00CE03CA" w:rsidP="00CE03CA">
      <w:pPr>
        <w:rPr>
          <w:rtl/>
          <w:lang w:eastAsia="he-IL"/>
        </w:rPr>
      </w:pPr>
      <w:r>
        <w:rPr>
          <w:rFonts w:hint="cs"/>
          <w:rtl/>
          <w:lang w:eastAsia="he-IL"/>
        </w:rPr>
        <w:t xml:space="preserve">סליחה אדוני, אני חושבת שיש פה אי הבנה כי השימוש כולל </w:t>
      </w:r>
      <w:bookmarkStart w:id="568" w:name="_ETM_Q1_2302000"/>
      <w:bookmarkEnd w:id="568"/>
      <w:r>
        <w:rPr>
          <w:rFonts w:hint="cs"/>
          <w:rtl/>
          <w:lang w:eastAsia="he-IL"/>
        </w:rPr>
        <w:t xml:space="preserve">העברת המידע </w:t>
      </w:r>
      <w:r>
        <w:rPr>
          <w:rtl/>
          <w:lang w:eastAsia="he-IL"/>
        </w:rPr>
        <w:t>–</w:t>
      </w:r>
      <w:r>
        <w:rPr>
          <w:rFonts w:hint="cs"/>
          <w:rtl/>
          <w:lang w:eastAsia="he-IL"/>
        </w:rPr>
        <w:t xml:space="preserve"> זה לא שהרשות לניירות ערך יבואו עכשיו - - </w:t>
      </w:r>
    </w:p>
    <w:p w:rsidR="00CE03CA" w:rsidRDefault="00CE03CA" w:rsidP="00CE03CA">
      <w:pPr>
        <w:rPr>
          <w:rtl/>
          <w:lang w:eastAsia="he-IL"/>
        </w:rPr>
      </w:pPr>
    </w:p>
    <w:p w:rsidR="00BD08E0" w:rsidRDefault="00BD08E0" w:rsidP="00BF00B0">
      <w:pPr>
        <w:pStyle w:val="a4"/>
        <w:rPr>
          <w:rStyle w:val="TagStyle"/>
          <w:vanish w:val="0"/>
          <w:rtl/>
        </w:rPr>
      </w:pPr>
      <w:bookmarkStart w:id="569" w:name="ET_knessetmember_6157_95"/>
      <w:r>
        <w:rPr>
          <w:rStyle w:val="TagStyle"/>
          <w:vanish w:val="0"/>
          <w:rtl/>
        </w:rPr>
        <w:br w:type="page"/>
      </w:r>
    </w:p>
    <w:p w:rsidR="00CE03CA" w:rsidRDefault="00CE03CA" w:rsidP="00BF00B0">
      <w:pPr>
        <w:pStyle w:val="a4"/>
        <w:rPr>
          <w:rtl/>
        </w:rPr>
      </w:pPr>
      <w:r w:rsidRPr="00BF00B0">
        <w:rPr>
          <w:rStyle w:val="TagStyle"/>
          <w:rtl/>
        </w:rPr>
        <w:t xml:space="preserve"> &lt;&lt; דובר &gt;&gt;</w:t>
      </w:r>
      <w:r w:rsidRPr="00CE03CA">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CE03CA">
        <w:rPr>
          <w:rStyle w:val="TagStyle"/>
          <w:rtl/>
        </w:rPr>
        <w:t xml:space="preserve"> </w:t>
      </w:r>
      <w:r w:rsidRPr="00BF00B0">
        <w:rPr>
          <w:rStyle w:val="TagStyle"/>
          <w:rtl/>
        </w:rPr>
        <w:t>&lt;&lt; דובר &gt;&gt;</w:t>
      </w:r>
      <w:r w:rsidR="0010659A">
        <w:rPr>
          <w:rtl/>
        </w:rPr>
        <w:t xml:space="preserve"> </w:t>
      </w:r>
      <w:r>
        <w:rPr>
          <w:rtl/>
        </w:rPr>
        <w:t xml:space="preserve"> </w:t>
      </w:r>
      <w:bookmarkEnd w:id="569"/>
    </w:p>
    <w:p w:rsidR="00CE03CA" w:rsidRDefault="00CE03CA" w:rsidP="00CE03CA">
      <w:pPr>
        <w:pStyle w:val="KeepWithNext"/>
        <w:rPr>
          <w:rtl/>
          <w:lang w:eastAsia="he-IL"/>
        </w:rPr>
      </w:pPr>
    </w:p>
    <w:p w:rsidR="00CE03CA" w:rsidRDefault="00CE03CA" w:rsidP="00CE03CA">
      <w:pPr>
        <w:rPr>
          <w:rtl/>
          <w:lang w:eastAsia="he-IL"/>
        </w:rPr>
      </w:pPr>
      <w:r>
        <w:rPr>
          <w:rFonts w:hint="cs"/>
          <w:rtl/>
          <w:lang w:eastAsia="he-IL"/>
        </w:rPr>
        <w:t xml:space="preserve">על אחת כמה </w:t>
      </w:r>
      <w:bookmarkStart w:id="570" w:name="_ETM_Q1_2309000"/>
      <w:bookmarkEnd w:id="570"/>
      <w:r>
        <w:rPr>
          <w:rFonts w:hint="cs"/>
          <w:rtl/>
          <w:lang w:eastAsia="he-IL"/>
        </w:rPr>
        <w:t xml:space="preserve">וכמה. עכשיו אני כן הבנתי את זה, ותודה שאמרת </w:t>
      </w:r>
      <w:bookmarkStart w:id="571" w:name="_ETM_Q1_2312000"/>
      <w:bookmarkEnd w:id="571"/>
      <w:r>
        <w:rPr>
          <w:rFonts w:hint="cs"/>
          <w:rtl/>
          <w:lang w:eastAsia="he-IL"/>
        </w:rPr>
        <w:t xml:space="preserve">את זה כדי שכולם יבינו את זה. </w:t>
      </w:r>
    </w:p>
    <w:p w:rsidR="00CE03CA" w:rsidRDefault="00CE03CA" w:rsidP="00CE03CA">
      <w:pPr>
        <w:rPr>
          <w:rtl/>
          <w:lang w:eastAsia="he-IL"/>
        </w:rPr>
      </w:pPr>
      <w:bookmarkStart w:id="572" w:name="_ETM_Q1_2318000"/>
      <w:bookmarkEnd w:id="572"/>
    </w:p>
    <w:p w:rsidR="00CE03CA" w:rsidRDefault="00CE03CA" w:rsidP="00BF00B0">
      <w:pPr>
        <w:pStyle w:val="af9"/>
        <w:rPr>
          <w:rtl/>
          <w:lang w:eastAsia="he-IL"/>
        </w:rPr>
      </w:pPr>
      <w:bookmarkStart w:id="573" w:name="ET_guest_515644_96"/>
      <w:r w:rsidRPr="00BF00B0">
        <w:rPr>
          <w:rStyle w:val="TagStyle"/>
          <w:rtl/>
        </w:rPr>
        <w:t xml:space="preserve"> &lt;&lt; אורח &gt;&gt;</w:t>
      </w:r>
      <w:r w:rsidRPr="00CE03CA">
        <w:rPr>
          <w:rStyle w:val="TagStyle"/>
          <w:rtl/>
        </w:rPr>
        <w:t xml:space="preserve"> </w:t>
      </w:r>
      <w:proofErr w:type="spellStart"/>
      <w:r>
        <w:rPr>
          <w:rtl/>
          <w:lang w:eastAsia="he-IL"/>
        </w:rPr>
        <w:t>סוריא</w:t>
      </w:r>
      <w:proofErr w:type="spellEnd"/>
      <w:r>
        <w:rPr>
          <w:rtl/>
          <w:lang w:eastAsia="he-IL"/>
        </w:rPr>
        <w:t xml:space="preserve"> בשארה:</w:t>
      </w:r>
      <w:r w:rsidRPr="00CE03CA">
        <w:rPr>
          <w:rStyle w:val="TagStyle"/>
          <w:rtl/>
        </w:rPr>
        <w:t xml:space="preserve"> </w:t>
      </w:r>
      <w:r w:rsidRPr="00BF00B0">
        <w:rPr>
          <w:rStyle w:val="TagStyle"/>
          <w:rtl/>
        </w:rPr>
        <w:t>&lt;&lt; אורח &gt;&gt;</w:t>
      </w:r>
      <w:r w:rsidR="0010659A">
        <w:rPr>
          <w:rtl/>
          <w:lang w:eastAsia="he-IL"/>
        </w:rPr>
        <w:t xml:space="preserve"> </w:t>
      </w:r>
      <w:r>
        <w:rPr>
          <w:rtl/>
          <w:lang w:eastAsia="he-IL"/>
        </w:rPr>
        <w:t xml:space="preserve"> </w:t>
      </w:r>
      <w:bookmarkEnd w:id="573"/>
    </w:p>
    <w:p w:rsidR="00CE03CA" w:rsidRDefault="00CE03CA" w:rsidP="00CE03CA">
      <w:pPr>
        <w:pStyle w:val="KeepWithNext"/>
        <w:rPr>
          <w:rtl/>
          <w:lang w:eastAsia="he-IL"/>
        </w:rPr>
      </w:pPr>
    </w:p>
    <w:p w:rsidR="00CE03CA" w:rsidRDefault="00CE03CA" w:rsidP="00CE03CA">
      <w:pPr>
        <w:rPr>
          <w:rtl/>
          <w:lang w:eastAsia="he-IL"/>
        </w:rPr>
      </w:pPr>
      <w:bookmarkStart w:id="574" w:name="_ETM_Q1_2314000"/>
      <w:bookmarkEnd w:id="574"/>
      <w:r>
        <w:rPr>
          <w:rFonts w:hint="cs"/>
          <w:rtl/>
          <w:lang w:eastAsia="he-IL"/>
        </w:rPr>
        <w:t xml:space="preserve">לא, אבל זה </w:t>
      </w:r>
      <w:bookmarkStart w:id="575" w:name="_ETM_Q1_2316000"/>
      <w:bookmarkEnd w:id="575"/>
      <w:r>
        <w:rPr>
          <w:rFonts w:hint="cs"/>
          <w:rtl/>
          <w:lang w:eastAsia="he-IL"/>
        </w:rPr>
        <w:t xml:space="preserve">לגמרי עונה על השאלה שהרשות שבסופו של דבר תחקור את </w:t>
      </w:r>
      <w:bookmarkStart w:id="576" w:name="_ETM_Q1_2317000"/>
      <w:bookmarkEnd w:id="576"/>
      <w:r>
        <w:rPr>
          <w:rFonts w:hint="cs"/>
          <w:rtl/>
          <w:lang w:eastAsia="he-IL"/>
        </w:rPr>
        <w:t xml:space="preserve">העבירה היא באמת רשות </w:t>
      </w:r>
      <w:r w:rsidR="00F00D52">
        <w:rPr>
          <w:rFonts w:hint="cs"/>
          <w:rtl/>
          <w:lang w:eastAsia="he-IL"/>
        </w:rPr>
        <w:t>שמומחית - -</w:t>
      </w:r>
    </w:p>
    <w:p w:rsidR="00F00D52" w:rsidRDefault="00F00D52" w:rsidP="00CE03CA">
      <w:pPr>
        <w:rPr>
          <w:rtl/>
          <w:lang w:eastAsia="he-IL"/>
        </w:rPr>
      </w:pPr>
    </w:p>
    <w:p w:rsidR="00F00D52" w:rsidRDefault="00F00D52" w:rsidP="00BF00B0">
      <w:pPr>
        <w:pStyle w:val="a4"/>
        <w:rPr>
          <w:rtl/>
        </w:rPr>
      </w:pPr>
      <w:bookmarkStart w:id="577" w:name="ET_knessetmember_6157_97"/>
      <w:r w:rsidRPr="00BF00B0">
        <w:rPr>
          <w:rStyle w:val="TagStyle"/>
          <w:rtl/>
        </w:rPr>
        <w:t xml:space="preserve"> &lt;&lt; דובר &gt;&gt;</w:t>
      </w:r>
      <w:r w:rsidRPr="00F00D5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F00D52">
        <w:rPr>
          <w:rStyle w:val="TagStyle"/>
          <w:rtl/>
        </w:rPr>
        <w:t xml:space="preserve"> </w:t>
      </w:r>
      <w:r w:rsidRPr="00BF00B0">
        <w:rPr>
          <w:rStyle w:val="TagStyle"/>
          <w:rtl/>
        </w:rPr>
        <w:t>&lt;&lt; דובר &gt;&gt;</w:t>
      </w:r>
      <w:r w:rsidR="0010659A">
        <w:rPr>
          <w:rtl/>
        </w:rPr>
        <w:t xml:space="preserve"> </w:t>
      </w:r>
      <w:r>
        <w:rPr>
          <w:rtl/>
        </w:rPr>
        <w:t xml:space="preserve"> </w:t>
      </w:r>
      <w:bookmarkEnd w:id="577"/>
    </w:p>
    <w:p w:rsidR="00F00D52" w:rsidRDefault="00F00D52" w:rsidP="00F00D52">
      <w:pPr>
        <w:pStyle w:val="KeepWithNext"/>
        <w:rPr>
          <w:rtl/>
          <w:lang w:eastAsia="he-IL"/>
        </w:rPr>
      </w:pPr>
    </w:p>
    <w:p w:rsidR="00F00D52" w:rsidRDefault="00F00D52" w:rsidP="00F00D52">
      <w:pPr>
        <w:rPr>
          <w:rtl/>
          <w:lang w:eastAsia="he-IL"/>
        </w:rPr>
      </w:pPr>
      <w:r>
        <w:rPr>
          <w:rFonts w:hint="cs"/>
          <w:rtl/>
          <w:lang w:eastAsia="he-IL"/>
        </w:rPr>
        <w:t>א</w:t>
      </w:r>
      <w:bookmarkStart w:id="578" w:name="_ETM_Q1_2323000"/>
      <w:bookmarkEnd w:id="578"/>
      <w:r>
        <w:rPr>
          <w:rFonts w:hint="cs"/>
          <w:rtl/>
          <w:lang w:eastAsia="he-IL"/>
        </w:rPr>
        <w:t xml:space="preserve">ז עם כל הכבוד, לא צריך את הרשות לניירות ערך בסיפור הזה. תגישו פנייה </w:t>
      </w:r>
      <w:r w:rsidR="00CE553B">
        <w:rPr>
          <w:rFonts w:hint="cs"/>
          <w:rtl/>
          <w:lang w:eastAsia="he-IL"/>
        </w:rPr>
        <w:t xml:space="preserve">לרשות הרלוונטית לדעתכם כגילוי של אזרחות טובה מצד הרשות </w:t>
      </w:r>
      <w:bookmarkStart w:id="579" w:name="_ETM_Q1_2325000"/>
      <w:bookmarkEnd w:id="579"/>
      <w:r w:rsidR="00CE553B">
        <w:rPr>
          <w:rFonts w:hint="cs"/>
          <w:rtl/>
          <w:lang w:eastAsia="he-IL"/>
        </w:rPr>
        <w:t xml:space="preserve">לניירות ערך או של פקידות טובה, גם אפשר, ושאותה רשות, </w:t>
      </w:r>
      <w:bookmarkStart w:id="580" w:name="_ETM_Q1_2336000"/>
      <w:bookmarkEnd w:id="580"/>
      <w:r w:rsidR="00CE553B">
        <w:rPr>
          <w:rFonts w:hint="cs"/>
          <w:rtl/>
          <w:lang w:eastAsia="he-IL"/>
        </w:rPr>
        <w:t xml:space="preserve">אם היא מוסמכת לקבל מידע על-פי חוק מרשות איסור הלבנת </w:t>
      </w:r>
      <w:bookmarkStart w:id="581" w:name="_ETM_Q1_2335000"/>
      <w:bookmarkEnd w:id="581"/>
      <w:r w:rsidR="00CE553B">
        <w:rPr>
          <w:rFonts w:hint="cs"/>
          <w:rtl/>
          <w:lang w:eastAsia="he-IL"/>
        </w:rPr>
        <w:t xml:space="preserve">הון כי אנחנו תייגנו אותה וטייבנו אותה, ואנחנו יודעים שהיא </w:t>
      </w:r>
      <w:bookmarkStart w:id="582" w:name="_ETM_Q1_2338000"/>
      <w:bookmarkEnd w:id="582"/>
      <w:r w:rsidR="00CE553B">
        <w:rPr>
          <w:rFonts w:hint="cs"/>
          <w:rtl/>
          <w:lang w:eastAsia="he-IL"/>
        </w:rPr>
        <w:t>יודעת להחזיק את המידע כדין וכדת ולשמור על הפרטיות ול</w:t>
      </w:r>
      <w:bookmarkStart w:id="583" w:name="_ETM_Q1_2339000"/>
      <w:bookmarkEnd w:id="583"/>
      <w:r w:rsidR="002C0378">
        <w:rPr>
          <w:rFonts w:hint="cs"/>
          <w:rtl/>
          <w:lang w:eastAsia="he-IL"/>
        </w:rPr>
        <w:t>אבטח אותו - -</w:t>
      </w:r>
    </w:p>
    <w:p w:rsidR="002C0378" w:rsidRDefault="002C0378" w:rsidP="00F00D52">
      <w:pPr>
        <w:rPr>
          <w:rtl/>
          <w:lang w:eastAsia="he-IL"/>
        </w:rPr>
      </w:pPr>
    </w:p>
    <w:p w:rsidR="002C0378" w:rsidRDefault="002C0378" w:rsidP="00BF00B0">
      <w:pPr>
        <w:pStyle w:val="a4"/>
        <w:rPr>
          <w:rtl/>
        </w:rPr>
      </w:pPr>
      <w:bookmarkStart w:id="584" w:name="ET_speaker_קריאה_98"/>
      <w:r w:rsidRPr="00BF00B0">
        <w:rPr>
          <w:rStyle w:val="TagStyle"/>
          <w:rtl/>
        </w:rPr>
        <w:t xml:space="preserve"> &lt;&lt; דובר &gt;&gt;</w:t>
      </w:r>
      <w:r w:rsidRPr="002C0378">
        <w:rPr>
          <w:rStyle w:val="TagStyle"/>
          <w:rtl/>
        </w:rPr>
        <w:t xml:space="preserve"> </w:t>
      </w:r>
      <w:r>
        <w:rPr>
          <w:rtl/>
        </w:rPr>
        <w:t>קריאה:</w:t>
      </w:r>
      <w:r w:rsidRPr="002C0378">
        <w:rPr>
          <w:rStyle w:val="TagStyle"/>
          <w:rtl/>
        </w:rPr>
        <w:t xml:space="preserve"> </w:t>
      </w:r>
      <w:r w:rsidRPr="00BF00B0">
        <w:rPr>
          <w:rStyle w:val="TagStyle"/>
          <w:rtl/>
        </w:rPr>
        <w:t>&lt;&lt; דובר &gt;&gt;</w:t>
      </w:r>
      <w:r w:rsidR="0010659A">
        <w:rPr>
          <w:rtl/>
        </w:rPr>
        <w:t xml:space="preserve"> </w:t>
      </w:r>
      <w:r>
        <w:rPr>
          <w:rtl/>
        </w:rPr>
        <w:t xml:space="preserve"> </w:t>
      </w:r>
      <w:bookmarkEnd w:id="584"/>
    </w:p>
    <w:p w:rsidR="002C0378" w:rsidRDefault="002C0378" w:rsidP="002C0378">
      <w:pPr>
        <w:pStyle w:val="KeepWithNext"/>
        <w:rPr>
          <w:rtl/>
          <w:lang w:eastAsia="he-IL"/>
        </w:rPr>
      </w:pPr>
    </w:p>
    <w:p w:rsidR="002C0378" w:rsidRDefault="002C0378" w:rsidP="002C0378">
      <w:pPr>
        <w:rPr>
          <w:rtl/>
          <w:lang w:eastAsia="he-IL"/>
        </w:rPr>
      </w:pPr>
      <w:bookmarkStart w:id="585" w:name="_ETM_Q1_2344000"/>
      <w:bookmarkEnd w:id="585"/>
      <w:r>
        <w:rPr>
          <w:rFonts w:hint="cs"/>
          <w:rtl/>
          <w:lang w:eastAsia="he-IL"/>
        </w:rPr>
        <w:t>אבל הרשות מוסמכת - -</w:t>
      </w:r>
    </w:p>
    <w:p w:rsidR="002C0378" w:rsidRDefault="002C0378" w:rsidP="002C0378">
      <w:pPr>
        <w:rPr>
          <w:rtl/>
          <w:lang w:eastAsia="he-IL"/>
        </w:rPr>
      </w:pPr>
      <w:bookmarkStart w:id="586" w:name="_ETM_Q1_2351000"/>
      <w:bookmarkEnd w:id="586"/>
    </w:p>
    <w:p w:rsidR="002C0378" w:rsidRDefault="002C0378" w:rsidP="00BF00B0">
      <w:pPr>
        <w:pStyle w:val="a4"/>
        <w:rPr>
          <w:rtl/>
        </w:rPr>
      </w:pPr>
      <w:bookmarkStart w:id="587" w:name="ET_knessetmember_6157_99"/>
      <w:r w:rsidRPr="00BF00B0">
        <w:rPr>
          <w:rStyle w:val="TagStyle"/>
          <w:rtl/>
        </w:rPr>
        <w:t xml:space="preserve"> &lt;&lt; דובר &gt;&gt;</w:t>
      </w:r>
      <w:r w:rsidRPr="002C0378">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2C0378">
        <w:rPr>
          <w:rStyle w:val="TagStyle"/>
          <w:rtl/>
        </w:rPr>
        <w:t xml:space="preserve"> </w:t>
      </w:r>
      <w:r w:rsidRPr="00BF00B0">
        <w:rPr>
          <w:rStyle w:val="TagStyle"/>
          <w:rtl/>
        </w:rPr>
        <w:t>&lt;&lt; דובר &gt;&gt;</w:t>
      </w:r>
      <w:r w:rsidR="0010659A">
        <w:rPr>
          <w:rtl/>
        </w:rPr>
        <w:t xml:space="preserve"> </w:t>
      </w:r>
      <w:r>
        <w:rPr>
          <w:rtl/>
        </w:rPr>
        <w:t xml:space="preserve"> </w:t>
      </w:r>
      <w:bookmarkEnd w:id="587"/>
    </w:p>
    <w:p w:rsidR="002C0378" w:rsidRDefault="002C0378" w:rsidP="002C0378">
      <w:pPr>
        <w:pStyle w:val="KeepWithNext"/>
        <w:rPr>
          <w:rtl/>
          <w:lang w:eastAsia="he-IL"/>
        </w:rPr>
      </w:pPr>
    </w:p>
    <w:p w:rsidR="002C0378" w:rsidRDefault="002C0378" w:rsidP="002C0378">
      <w:pPr>
        <w:rPr>
          <w:rtl/>
          <w:lang w:eastAsia="he-IL"/>
        </w:rPr>
      </w:pPr>
      <w:bookmarkStart w:id="588" w:name="_ETM_Q1_2346000"/>
      <w:bookmarkEnd w:id="588"/>
      <w:r>
        <w:rPr>
          <w:rFonts w:hint="cs"/>
          <w:rtl/>
          <w:lang w:eastAsia="he-IL"/>
        </w:rPr>
        <w:t>-</w:t>
      </w:r>
      <w:bookmarkStart w:id="589" w:name="_ETM_Q1_2347000"/>
      <w:bookmarkEnd w:id="589"/>
      <w:r>
        <w:rPr>
          <w:rFonts w:hint="cs"/>
          <w:rtl/>
          <w:lang w:eastAsia="he-IL"/>
        </w:rPr>
        <w:t xml:space="preserve"> - אז שתפנה בעצמה לרשות לאיסור הלבנת הון ותקבל את </w:t>
      </w:r>
      <w:bookmarkStart w:id="590" w:name="_ETM_Q1_2354000"/>
      <w:bookmarkEnd w:id="590"/>
      <w:r>
        <w:rPr>
          <w:rFonts w:hint="cs"/>
          <w:rtl/>
          <w:lang w:eastAsia="he-IL"/>
        </w:rPr>
        <w:t xml:space="preserve">המידע. אתם לא צריכים להיות ספסרים במידע שמראש קיבלתם </w:t>
      </w:r>
      <w:bookmarkStart w:id="591" w:name="_ETM_Q1_2357000"/>
      <w:bookmarkEnd w:id="591"/>
      <w:r>
        <w:rPr>
          <w:rFonts w:hint="cs"/>
          <w:rtl/>
          <w:lang w:eastAsia="he-IL"/>
        </w:rPr>
        <w:t xml:space="preserve">למטרה מסוימת. אם אתם צריכים לצורכי החקירה שלכם </w:t>
      </w:r>
      <w:r>
        <w:rPr>
          <w:rtl/>
          <w:lang w:eastAsia="he-IL"/>
        </w:rPr>
        <w:t>–</w:t>
      </w:r>
      <w:r>
        <w:rPr>
          <w:rFonts w:hint="cs"/>
          <w:rtl/>
          <w:lang w:eastAsia="he-IL"/>
        </w:rPr>
        <w:t xml:space="preserve"> אני </w:t>
      </w:r>
      <w:bookmarkStart w:id="592" w:name="_ETM_Q1_2356000"/>
      <w:bookmarkEnd w:id="592"/>
      <w:r>
        <w:rPr>
          <w:rFonts w:hint="cs"/>
          <w:rtl/>
          <w:lang w:eastAsia="he-IL"/>
        </w:rPr>
        <w:t>מפרגן לכם, תמשיכו. אל תספסרו.</w:t>
      </w:r>
    </w:p>
    <w:p w:rsidR="002C0378" w:rsidRDefault="002C0378" w:rsidP="002C0378">
      <w:pPr>
        <w:rPr>
          <w:rtl/>
          <w:lang w:eastAsia="he-IL"/>
        </w:rPr>
      </w:pPr>
    </w:p>
    <w:p w:rsidR="002C0378" w:rsidRDefault="002C0378" w:rsidP="00BF00B0">
      <w:pPr>
        <w:pStyle w:val="af6"/>
        <w:rPr>
          <w:rtl/>
        </w:rPr>
      </w:pPr>
      <w:bookmarkStart w:id="593" w:name="ET_yor_6156_100"/>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2C0378">
        <w:rPr>
          <w:rStyle w:val="TagStyle"/>
          <w:rtl/>
        </w:rPr>
        <w:t xml:space="preserve"> </w:t>
      </w:r>
      <w:r>
        <w:rPr>
          <w:rtl/>
        </w:rPr>
        <w:t>היו"ר גלעד קריב:</w:t>
      </w:r>
      <w:r w:rsidRPr="002C0378">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593"/>
    </w:p>
    <w:p w:rsidR="002C0378" w:rsidRDefault="002C0378" w:rsidP="002C0378">
      <w:pPr>
        <w:pStyle w:val="KeepWithNext"/>
        <w:rPr>
          <w:rtl/>
          <w:lang w:eastAsia="he-IL"/>
        </w:rPr>
      </w:pPr>
    </w:p>
    <w:p w:rsidR="002C0378" w:rsidRDefault="002C0378" w:rsidP="002C0378">
      <w:pPr>
        <w:rPr>
          <w:rtl/>
          <w:lang w:eastAsia="he-IL"/>
        </w:rPr>
      </w:pPr>
      <w:bookmarkStart w:id="594" w:name="_ETM_Q1_2362000"/>
      <w:bookmarkEnd w:id="594"/>
      <w:r>
        <w:rPr>
          <w:rFonts w:hint="cs"/>
          <w:rtl/>
          <w:lang w:eastAsia="he-IL"/>
        </w:rPr>
        <w:t>מכובדי, בסדר.</w:t>
      </w:r>
    </w:p>
    <w:p w:rsidR="002C0378" w:rsidRDefault="002C0378" w:rsidP="002C0378">
      <w:pPr>
        <w:rPr>
          <w:rtl/>
          <w:lang w:eastAsia="he-IL"/>
        </w:rPr>
      </w:pPr>
      <w:bookmarkStart w:id="595" w:name="_ETM_Q1_2365000"/>
      <w:bookmarkEnd w:id="595"/>
    </w:p>
    <w:p w:rsidR="002C0378" w:rsidRDefault="002C0378" w:rsidP="00BF00B0">
      <w:pPr>
        <w:pStyle w:val="-"/>
        <w:rPr>
          <w:rtl/>
        </w:rPr>
      </w:pPr>
      <w:bookmarkStart w:id="596" w:name="ET_knessetmember_6157_101"/>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2C0378">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2C0378">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596"/>
    </w:p>
    <w:p w:rsidR="002C0378" w:rsidRDefault="002C0378" w:rsidP="002C0378">
      <w:pPr>
        <w:pStyle w:val="KeepWithNext"/>
        <w:rPr>
          <w:rtl/>
          <w:lang w:eastAsia="he-IL"/>
        </w:rPr>
      </w:pPr>
    </w:p>
    <w:p w:rsidR="002C0378" w:rsidRDefault="002C0378" w:rsidP="002C0378">
      <w:pPr>
        <w:rPr>
          <w:rtl/>
          <w:lang w:eastAsia="he-IL"/>
        </w:rPr>
      </w:pPr>
      <w:bookmarkStart w:id="597" w:name="_ETM_Q1_2366000"/>
      <w:bookmarkEnd w:id="597"/>
      <w:r>
        <w:rPr>
          <w:rFonts w:hint="cs"/>
          <w:rtl/>
          <w:lang w:eastAsia="he-IL"/>
        </w:rPr>
        <w:t xml:space="preserve">אמרתי את דעתי, אני בטוח </w:t>
      </w:r>
      <w:bookmarkStart w:id="598" w:name="_ETM_Q1_2369000"/>
      <w:bookmarkEnd w:id="598"/>
      <w:r>
        <w:rPr>
          <w:rFonts w:hint="cs"/>
          <w:rtl/>
          <w:lang w:eastAsia="he-IL"/>
        </w:rPr>
        <w:t>שזה בידיך הטובות ותעשה כמיטב יכולתך.</w:t>
      </w:r>
    </w:p>
    <w:p w:rsidR="002C0378" w:rsidRDefault="002C0378" w:rsidP="002C0378">
      <w:pPr>
        <w:rPr>
          <w:rtl/>
          <w:lang w:eastAsia="he-IL"/>
        </w:rPr>
      </w:pPr>
    </w:p>
    <w:p w:rsidR="002C0378" w:rsidRDefault="002C0378" w:rsidP="00BF00B0">
      <w:pPr>
        <w:pStyle w:val="af6"/>
        <w:rPr>
          <w:rtl/>
        </w:rPr>
      </w:pPr>
      <w:bookmarkStart w:id="599" w:name="ET_yor_6156_102"/>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2C0378">
        <w:rPr>
          <w:rStyle w:val="TagStyle"/>
          <w:rtl/>
        </w:rPr>
        <w:t xml:space="preserve"> </w:t>
      </w:r>
      <w:r>
        <w:rPr>
          <w:rtl/>
        </w:rPr>
        <w:t>היו"ר גלעד קריב:</w:t>
      </w:r>
      <w:r w:rsidRPr="002C0378">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599"/>
    </w:p>
    <w:p w:rsidR="002C0378" w:rsidRDefault="002C0378" w:rsidP="002C0378">
      <w:pPr>
        <w:pStyle w:val="KeepWithNext"/>
        <w:rPr>
          <w:rtl/>
          <w:lang w:eastAsia="he-IL"/>
        </w:rPr>
      </w:pPr>
    </w:p>
    <w:p w:rsidR="002C0378" w:rsidRDefault="002C0378" w:rsidP="002C0378">
      <w:pPr>
        <w:rPr>
          <w:rtl/>
          <w:lang w:eastAsia="he-IL"/>
        </w:rPr>
      </w:pPr>
      <w:bookmarkStart w:id="600" w:name="_ETM_Q1_2370000"/>
      <w:bookmarkEnd w:id="600"/>
      <w:r>
        <w:rPr>
          <w:rFonts w:hint="cs"/>
          <w:rtl/>
          <w:lang w:eastAsia="he-IL"/>
        </w:rPr>
        <w:t xml:space="preserve">בסופו של דבר, צריך </w:t>
      </w:r>
      <w:bookmarkStart w:id="601" w:name="_ETM_Q1_2372000"/>
      <w:bookmarkEnd w:id="601"/>
      <w:r>
        <w:rPr>
          <w:rFonts w:hint="cs"/>
          <w:rtl/>
          <w:lang w:eastAsia="he-IL"/>
        </w:rPr>
        <w:t xml:space="preserve">לקבוע את גבולות הגזרה. לא כל דיון בתקנות פותח את </w:t>
      </w:r>
      <w:bookmarkStart w:id="602" w:name="_ETM_Q1_2371000"/>
      <w:bookmarkEnd w:id="602"/>
      <w:r w:rsidR="00411B2C">
        <w:rPr>
          <w:rFonts w:hint="cs"/>
          <w:rtl/>
          <w:lang w:eastAsia="he-IL"/>
        </w:rPr>
        <w:t xml:space="preserve">הרציונל של הדיון בחוק, אחרת אי אפשר להתקדם. </w:t>
      </w:r>
      <w:bookmarkStart w:id="603" w:name="_ETM_Q1_2381000"/>
      <w:bookmarkEnd w:id="603"/>
      <w:r w:rsidR="00411B2C">
        <w:rPr>
          <w:rFonts w:hint="cs"/>
          <w:rtl/>
          <w:lang w:eastAsia="he-IL"/>
        </w:rPr>
        <w:t>אני אומר עוד פעם: אם אני מבין נכון, לגבי הרשות</w:t>
      </w:r>
      <w:bookmarkStart w:id="604" w:name="_ETM_Q1_2387000"/>
      <w:bookmarkEnd w:id="604"/>
      <w:r w:rsidR="00411B2C">
        <w:rPr>
          <w:rFonts w:hint="cs"/>
          <w:rtl/>
          <w:lang w:eastAsia="he-IL"/>
        </w:rPr>
        <w:t xml:space="preserve"> לניירות ערך, יש לנו לכל הפחות את הדרישה שהשימוש במידע </w:t>
      </w:r>
      <w:bookmarkStart w:id="605" w:name="_ETM_Q1_2393000"/>
      <w:bookmarkEnd w:id="605"/>
      <w:r w:rsidR="00411B2C">
        <w:rPr>
          <w:rFonts w:hint="cs"/>
          <w:rtl/>
          <w:lang w:eastAsia="he-IL"/>
        </w:rPr>
        <w:t xml:space="preserve">ייעשה רק אם בסופו של דבר יש קשר לעבירה המקורית </w:t>
      </w:r>
      <w:bookmarkStart w:id="606" w:name="_ETM_Q1_2400000"/>
      <w:bookmarkEnd w:id="606"/>
      <w:r w:rsidR="00411B2C">
        <w:rPr>
          <w:rFonts w:hint="cs"/>
          <w:rtl/>
          <w:lang w:eastAsia="he-IL"/>
        </w:rPr>
        <w:t>שלשמה הוא התבקש, נכון?</w:t>
      </w:r>
    </w:p>
    <w:p w:rsidR="00411B2C" w:rsidRDefault="00411B2C" w:rsidP="002C0378">
      <w:pPr>
        <w:rPr>
          <w:rtl/>
          <w:lang w:eastAsia="he-IL"/>
        </w:rPr>
      </w:pPr>
      <w:bookmarkStart w:id="607" w:name="_ETM_Q1_2404000"/>
      <w:bookmarkEnd w:id="607"/>
    </w:p>
    <w:p w:rsidR="00411B2C" w:rsidRDefault="00411B2C" w:rsidP="00BF00B0">
      <w:pPr>
        <w:pStyle w:val="a4"/>
        <w:rPr>
          <w:rtl/>
        </w:rPr>
      </w:pPr>
      <w:bookmarkStart w:id="608" w:name="ET_speaker_דובר_103"/>
      <w:r w:rsidRPr="00BF00B0">
        <w:rPr>
          <w:rStyle w:val="TagStyle"/>
          <w:rtl/>
        </w:rPr>
        <w:t xml:space="preserve"> &lt;&lt; דובר &gt;&gt;</w:t>
      </w:r>
      <w:r w:rsidRPr="00411B2C">
        <w:rPr>
          <w:rStyle w:val="TagStyle"/>
          <w:rtl/>
        </w:rPr>
        <w:t xml:space="preserve"> </w:t>
      </w:r>
      <w:r>
        <w:rPr>
          <w:rtl/>
        </w:rPr>
        <w:t>דובר:</w:t>
      </w:r>
      <w:r w:rsidRPr="00411B2C">
        <w:rPr>
          <w:rStyle w:val="TagStyle"/>
          <w:rtl/>
        </w:rPr>
        <w:t xml:space="preserve"> </w:t>
      </w:r>
      <w:r w:rsidRPr="00BF00B0">
        <w:rPr>
          <w:rStyle w:val="TagStyle"/>
          <w:rtl/>
        </w:rPr>
        <w:t>&lt;&lt; דובר &gt;&gt;</w:t>
      </w:r>
      <w:r w:rsidR="0010659A">
        <w:rPr>
          <w:rtl/>
        </w:rPr>
        <w:t xml:space="preserve"> </w:t>
      </w:r>
      <w:r>
        <w:rPr>
          <w:rtl/>
        </w:rPr>
        <w:t xml:space="preserve"> </w:t>
      </w:r>
      <w:bookmarkEnd w:id="608"/>
    </w:p>
    <w:p w:rsidR="00411B2C" w:rsidRDefault="00411B2C" w:rsidP="00411B2C">
      <w:pPr>
        <w:pStyle w:val="KeepWithNext"/>
        <w:rPr>
          <w:rtl/>
          <w:lang w:eastAsia="he-IL"/>
        </w:rPr>
      </w:pPr>
    </w:p>
    <w:p w:rsidR="00411B2C" w:rsidRDefault="00411B2C" w:rsidP="00411B2C">
      <w:pPr>
        <w:rPr>
          <w:rtl/>
          <w:lang w:eastAsia="he-IL"/>
        </w:rPr>
      </w:pPr>
      <w:r>
        <w:rPr>
          <w:rFonts w:hint="cs"/>
          <w:rtl/>
          <w:lang w:eastAsia="he-IL"/>
        </w:rPr>
        <w:t xml:space="preserve">לרשות יש סמכויות מוגדרות בחוק ניירות ערך </w:t>
      </w:r>
      <w:bookmarkStart w:id="609" w:name="_ETM_Q1_2401000"/>
      <w:bookmarkEnd w:id="609"/>
      <w:r>
        <w:rPr>
          <w:rFonts w:hint="cs"/>
          <w:rtl/>
          <w:lang w:eastAsia="he-IL"/>
        </w:rPr>
        <w:t xml:space="preserve">מה מותר לך בכלל לחקור. זה לא כמו במשטרה, שזו </w:t>
      </w:r>
      <w:bookmarkStart w:id="610" w:name="_ETM_Q1_2402000"/>
      <w:bookmarkEnd w:id="610"/>
      <w:r>
        <w:rPr>
          <w:rFonts w:hint="cs"/>
          <w:rtl/>
          <w:lang w:eastAsia="he-IL"/>
        </w:rPr>
        <w:t xml:space="preserve">סמכות שיורית. ולכן, בוודאי שאנחנו לא רק שלא נעשה שינוי, </w:t>
      </w:r>
      <w:bookmarkStart w:id="611" w:name="_ETM_Q1_2413000"/>
      <w:bookmarkEnd w:id="611"/>
      <w:r>
        <w:rPr>
          <w:rFonts w:hint="cs"/>
          <w:rtl/>
          <w:lang w:eastAsia="he-IL"/>
        </w:rPr>
        <w:t xml:space="preserve">אנחנו לא פונים מלכתחילה ולא יכולים גם אם אין לנו </w:t>
      </w:r>
      <w:bookmarkStart w:id="612" w:name="_ETM_Q1_2417000"/>
      <w:bookmarkEnd w:id="612"/>
      <w:r>
        <w:rPr>
          <w:rFonts w:hint="cs"/>
          <w:rtl/>
          <w:lang w:eastAsia="he-IL"/>
        </w:rPr>
        <w:t>חשד או בדיקה של חשד של עבירות שבסמכותנו.</w:t>
      </w:r>
    </w:p>
    <w:p w:rsidR="00411B2C" w:rsidRDefault="00411B2C" w:rsidP="00411B2C">
      <w:pPr>
        <w:rPr>
          <w:rtl/>
          <w:lang w:eastAsia="he-IL"/>
        </w:rPr>
      </w:pPr>
    </w:p>
    <w:p w:rsidR="00411B2C" w:rsidRDefault="00411B2C" w:rsidP="00BF00B0">
      <w:pPr>
        <w:pStyle w:val="af6"/>
        <w:rPr>
          <w:rtl/>
        </w:rPr>
      </w:pPr>
      <w:bookmarkStart w:id="613" w:name="ET_yor_6156_104"/>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411B2C">
        <w:rPr>
          <w:rStyle w:val="TagStyle"/>
          <w:rtl/>
        </w:rPr>
        <w:t xml:space="preserve"> </w:t>
      </w:r>
      <w:r>
        <w:rPr>
          <w:rtl/>
        </w:rPr>
        <w:t>היו"ר גלעד קריב:</w:t>
      </w:r>
      <w:r w:rsidRPr="00411B2C">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613"/>
    </w:p>
    <w:p w:rsidR="00411B2C" w:rsidRDefault="00411B2C" w:rsidP="00411B2C">
      <w:pPr>
        <w:pStyle w:val="KeepWithNext"/>
        <w:rPr>
          <w:rtl/>
          <w:lang w:eastAsia="he-IL"/>
        </w:rPr>
      </w:pPr>
    </w:p>
    <w:p w:rsidR="00411B2C" w:rsidRDefault="00411B2C" w:rsidP="00411B2C">
      <w:pPr>
        <w:rPr>
          <w:rtl/>
          <w:lang w:eastAsia="he-IL"/>
        </w:rPr>
      </w:pPr>
      <w:bookmarkStart w:id="614" w:name="_ETM_Q1_2416000"/>
      <w:bookmarkEnd w:id="614"/>
      <w:r>
        <w:rPr>
          <w:rFonts w:hint="cs"/>
          <w:rtl/>
          <w:lang w:eastAsia="he-IL"/>
        </w:rPr>
        <w:t xml:space="preserve">ברור. אז אני </w:t>
      </w:r>
      <w:bookmarkStart w:id="615" w:name="_ETM_Q1_2421000"/>
      <w:bookmarkEnd w:id="615"/>
      <w:r>
        <w:rPr>
          <w:rFonts w:hint="cs"/>
          <w:rtl/>
          <w:lang w:eastAsia="he-IL"/>
        </w:rPr>
        <w:t xml:space="preserve">אומר ואני גם רוצה לתת סימנים מה יותר מעסיק אותי, </w:t>
      </w:r>
      <w:bookmarkStart w:id="616" w:name="_ETM_Q1_2426000"/>
      <w:bookmarkEnd w:id="616"/>
      <w:r>
        <w:rPr>
          <w:rFonts w:hint="cs"/>
          <w:rtl/>
          <w:lang w:eastAsia="he-IL"/>
        </w:rPr>
        <w:t>מה פחות מעסיק אותי, בסדר? לגבי הרשות לניירות ערך,</w:t>
      </w:r>
      <w:bookmarkStart w:id="617" w:name="_ETM_Q1_2435000"/>
      <w:bookmarkEnd w:id="617"/>
      <w:r>
        <w:rPr>
          <w:rFonts w:hint="cs"/>
          <w:rtl/>
          <w:lang w:eastAsia="he-IL"/>
        </w:rPr>
        <w:t xml:space="preserve"> אם אני מבין נכון, </w:t>
      </w:r>
      <w:r w:rsidR="00BF3A1D">
        <w:rPr>
          <w:rFonts w:hint="cs"/>
          <w:rtl/>
          <w:lang w:eastAsia="he-IL"/>
        </w:rPr>
        <w:t xml:space="preserve">אדוני </w:t>
      </w:r>
      <w:bookmarkStart w:id="618" w:name="_ETM_Q1_2437000"/>
      <w:bookmarkEnd w:id="618"/>
      <w:r>
        <w:rPr>
          <w:rFonts w:hint="cs"/>
          <w:rtl/>
          <w:lang w:eastAsia="he-IL"/>
        </w:rPr>
        <w:t xml:space="preserve">היועץ המשפטי והיועצים המשפטיים הנוספים, </w:t>
      </w:r>
      <w:r w:rsidR="00BF3A1D">
        <w:rPr>
          <w:rFonts w:hint="cs"/>
          <w:rtl/>
          <w:lang w:eastAsia="he-IL"/>
        </w:rPr>
        <w:t xml:space="preserve">יש איזה שהוא מבנה של תקנות שמסדירות את ההעברה של </w:t>
      </w:r>
      <w:bookmarkStart w:id="619" w:name="_ETM_Q1_2443000"/>
      <w:bookmarkEnd w:id="619"/>
      <w:r w:rsidR="00BF3A1D">
        <w:rPr>
          <w:rFonts w:hint="cs"/>
          <w:rtl/>
          <w:lang w:eastAsia="he-IL"/>
        </w:rPr>
        <w:t xml:space="preserve">המידע וגם את השימוש במידע. פחות או יותר אני מבין </w:t>
      </w:r>
      <w:bookmarkStart w:id="620" w:name="_ETM_Q1_2447000"/>
      <w:bookmarkEnd w:id="620"/>
      <w:r w:rsidR="00BF3A1D">
        <w:rPr>
          <w:rFonts w:hint="cs"/>
          <w:rtl/>
          <w:lang w:eastAsia="he-IL"/>
        </w:rPr>
        <w:t>שהמבנה הוא מבנה דומה, אולי יש ניואנסים בעבירות אבל זה</w:t>
      </w:r>
      <w:bookmarkStart w:id="621" w:name="_ETM_Q1_2453000"/>
      <w:bookmarkEnd w:id="621"/>
      <w:r w:rsidR="00BF3A1D">
        <w:rPr>
          <w:rFonts w:hint="cs"/>
          <w:rtl/>
          <w:lang w:eastAsia="he-IL"/>
        </w:rPr>
        <w:t xml:space="preserve"> לא שפה קיבלנו רשימה של י"ד פרטי חקיקה עם </w:t>
      </w:r>
      <w:bookmarkStart w:id="622" w:name="_ETM_Q1_2458000"/>
      <w:bookmarkEnd w:id="622"/>
      <w:r w:rsidR="00BF3A1D">
        <w:rPr>
          <w:rFonts w:hint="cs"/>
          <w:rtl/>
          <w:lang w:eastAsia="he-IL"/>
        </w:rPr>
        <w:t xml:space="preserve">העבירות, ובכל המקומות האחרים זה שתיים. </w:t>
      </w:r>
      <w:r w:rsidR="003E585B">
        <w:rPr>
          <w:rFonts w:hint="cs"/>
          <w:rtl/>
          <w:lang w:eastAsia="he-IL"/>
        </w:rPr>
        <w:t xml:space="preserve">יש פה רצון </w:t>
      </w:r>
      <w:bookmarkStart w:id="623" w:name="_ETM_Q1_2463000"/>
      <w:bookmarkEnd w:id="623"/>
      <w:r w:rsidR="003E585B">
        <w:rPr>
          <w:rFonts w:hint="cs"/>
          <w:rtl/>
          <w:lang w:eastAsia="he-IL"/>
        </w:rPr>
        <w:t xml:space="preserve">להכניס את הרשות לניירות ערך לסוג של משטר שקיים כבר </w:t>
      </w:r>
      <w:bookmarkStart w:id="624" w:name="_ETM_Q1_2469000"/>
      <w:bookmarkEnd w:id="624"/>
      <w:r w:rsidR="003E585B">
        <w:rPr>
          <w:rFonts w:hint="cs"/>
          <w:rtl/>
          <w:lang w:eastAsia="he-IL"/>
        </w:rPr>
        <w:t xml:space="preserve">לגבי גופים אחרים. יכול להיות שהבית הזה ראוי ויבדוק מה </w:t>
      </w:r>
      <w:bookmarkStart w:id="625" w:name="_ETM_Q1_2465000"/>
      <w:bookmarkEnd w:id="625"/>
      <w:r w:rsidR="003E585B">
        <w:rPr>
          <w:rFonts w:hint="cs"/>
          <w:rtl/>
          <w:lang w:eastAsia="he-IL"/>
        </w:rPr>
        <w:t xml:space="preserve">קרה עם חוק איסור הלבנת הון, איך זה משמש היום </w:t>
      </w:r>
      <w:bookmarkStart w:id="626" w:name="_ETM_Q1_2477000"/>
      <w:bookmarkEnd w:id="626"/>
      <w:r w:rsidR="003E585B">
        <w:rPr>
          <w:rFonts w:hint="cs"/>
          <w:rtl/>
          <w:lang w:eastAsia="he-IL"/>
        </w:rPr>
        <w:t xml:space="preserve">לדברים שהם יותר רחבים ממטרות החוק המקורי אבל לעשות את </w:t>
      </w:r>
      <w:bookmarkStart w:id="627" w:name="_ETM_Q1_2483000"/>
      <w:bookmarkEnd w:id="627"/>
      <w:r w:rsidR="003E585B">
        <w:rPr>
          <w:rFonts w:hint="cs"/>
          <w:rtl/>
          <w:lang w:eastAsia="he-IL"/>
        </w:rPr>
        <w:t xml:space="preserve">כל זה על-גבי </w:t>
      </w:r>
      <w:r w:rsidR="00E93BB9">
        <w:rPr>
          <w:rFonts w:hint="cs"/>
          <w:rtl/>
          <w:lang w:eastAsia="he-IL"/>
        </w:rPr>
        <w:t xml:space="preserve">תקנות שכבר ארבע שנים לא מותקנות </w:t>
      </w:r>
      <w:bookmarkStart w:id="628" w:name="_ETM_Q1_2485000"/>
      <w:bookmarkEnd w:id="628"/>
      <w:r w:rsidR="00E93BB9">
        <w:rPr>
          <w:rFonts w:hint="cs"/>
          <w:rtl/>
          <w:lang w:eastAsia="he-IL"/>
        </w:rPr>
        <w:t xml:space="preserve">ואז יש חוק במדינות ישראל והוא מסוכל כי אין תקנות </w:t>
      </w:r>
      <w:bookmarkStart w:id="629" w:name="_ETM_Q1_2487000"/>
      <w:bookmarkEnd w:id="629"/>
      <w:r w:rsidR="00E93BB9">
        <w:rPr>
          <w:rtl/>
          <w:lang w:eastAsia="he-IL"/>
        </w:rPr>
        <w:t>–</w:t>
      </w:r>
      <w:r w:rsidR="00E93BB9">
        <w:rPr>
          <w:rFonts w:hint="cs"/>
          <w:rtl/>
          <w:lang w:eastAsia="he-IL"/>
        </w:rPr>
        <w:t xml:space="preserve"> זה לא הגיוני. </w:t>
      </w:r>
    </w:p>
    <w:p w:rsidR="00584BFC" w:rsidRDefault="00584BFC" w:rsidP="00411B2C">
      <w:pPr>
        <w:rPr>
          <w:rtl/>
          <w:lang w:eastAsia="he-IL"/>
        </w:rPr>
      </w:pPr>
    </w:p>
    <w:p w:rsidR="00584BFC" w:rsidRDefault="00584BFC" w:rsidP="00145F97">
      <w:pPr>
        <w:rPr>
          <w:rtl/>
          <w:lang w:eastAsia="he-IL"/>
        </w:rPr>
      </w:pPr>
      <w:bookmarkStart w:id="630" w:name="_ETM_Q1_2492000"/>
      <w:bookmarkEnd w:id="630"/>
      <w:r>
        <w:rPr>
          <w:rFonts w:hint="cs"/>
          <w:rtl/>
          <w:lang w:eastAsia="he-IL"/>
        </w:rPr>
        <w:t>לכן אני אומר מראש</w:t>
      </w:r>
      <w:r w:rsidR="00145F97">
        <w:rPr>
          <w:rFonts w:hint="cs"/>
          <w:rtl/>
          <w:lang w:eastAsia="he-IL"/>
        </w:rPr>
        <w:t xml:space="preserve"> </w:t>
      </w:r>
      <w:bookmarkStart w:id="631" w:name="_ETM_Q1_2493000"/>
      <w:bookmarkEnd w:id="631"/>
      <w:r w:rsidR="00145F97">
        <w:rPr>
          <w:rtl/>
          <w:lang w:eastAsia="he-IL"/>
        </w:rPr>
        <w:t>–</w:t>
      </w:r>
      <w:r w:rsidR="00145F97">
        <w:rPr>
          <w:rFonts w:hint="cs"/>
          <w:rtl/>
          <w:lang w:eastAsia="he-IL"/>
        </w:rPr>
        <w:t xml:space="preserve"> </w:t>
      </w:r>
      <w:bookmarkStart w:id="632" w:name="_ETM_Q1_2494000"/>
      <w:bookmarkEnd w:id="632"/>
      <w:r>
        <w:rPr>
          <w:rFonts w:hint="cs"/>
          <w:rtl/>
          <w:lang w:eastAsia="he-IL"/>
        </w:rPr>
        <w:t xml:space="preserve">למרות שאני </w:t>
      </w:r>
      <w:bookmarkStart w:id="633" w:name="_ETM_Q1_2495000"/>
      <w:bookmarkEnd w:id="633"/>
      <w:r>
        <w:rPr>
          <w:rFonts w:hint="cs"/>
          <w:rtl/>
          <w:lang w:eastAsia="he-IL"/>
        </w:rPr>
        <w:t xml:space="preserve">חושב שהסוגיות שחבר הכנסת </w:t>
      </w:r>
      <w:proofErr w:type="spellStart"/>
      <w:r>
        <w:rPr>
          <w:rFonts w:hint="cs"/>
          <w:rtl/>
          <w:lang w:eastAsia="he-IL"/>
        </w:rPr>
        <w:t>רוטמן</w:t>
      </w:r>
      <w:proofErr w:type="spellEnd"/>
      <w:r>
        <w:rPr>
          <w:rFonts w:hint="cs"/>
          <w:rtl/>
          <w:lang w:eastAsia="he-IL"/>
        </w:rPr>
        <w:t xml:space="preserve"> מעלה הן סוגיות חשובות, </w:t>
      </w:r>
      <w:r w:rsidR="00145F97">
        <w:rPr>
          <w:rFonts w:hint="cs"/>
          <w:rtl/>
          <w:lang w:eastAsia="he-IL"/>
        </w:rPr>
        <w:t xml:space="preserve">דעתי לא במאה אחוז נוחה ממה ששמעתי </w:t>
      </w:r>
      <w:bookmarkStart w:id="634" w:name="_ETM_Q1_2500000"/>
      <w:bookmarkEnd w:id="634"/>
      <w:r w:rsidR="00145F97">
        <w:rPr>
          <w:rFonts w:hint="cs"/>
          <w:rtl/>
          <w:lang w:eastAsia="he-IL"/>
        </w:rPr>
        <w:t xml:space="preserve">לגבי הגנת הפרטיות של שמירת המידע אבל עוד </w:t>
      </w:r>
      <w:bookmarkStart w:id="635" w:name="_ETM_Q1_2504000"/>
      <w:bookmarkEnd w:id="635"/>
      <w:r w:rsidR="00145F97">
        <w:rPr>
          <w:rFonts w:hint="cs"/>
          <w:rtl/>
          <w:lang w:eastAsia="he-IL"/>
        </w:rPr>
        <w:t xml:space="preserve">פעם, זאת לא סוגיה רלוונטית רק לעניין הזה. להתלבש על </w:t>
      </w:r>
      <w:bookmarkStart w:id="636" w:name="_ETM_Q1_2505000"/>
      <w:bookmarkEnd w:id="636"/>
      <w:r w:rsidR="00145F97">
        <w:rPr>
          <w:rFonts w:hint="cs"/>
          <w:rtl/>
          <w:lang w:eastAsia="he-IL"/>
        </w:rPr>
        <w:t xml:space="preserve">ה"קייס" של ניירות ערך כשיש </w:t>
      </w:r>
      <w:r w:rsidR="00781709">
        <w:rPr>
          <w:rFonts w:hint="cs"/>
          <w:rtl/>
          <w:lang w:eastAsia="he-IL"/>
        </w:rPr>
        <w:t xml:space="preserve">תקנות על עוד כמה </w:t>
      </w:r>
      <w:bookmarkStart w:id="637" w:name="_ETM_Q1_2512000"/>
      <w:bookmarkEnd w:id="637"/>
      <w:r w:rsidR="00781709">
        <w:rPr>
          <w:rFonts w:hint="cs"/>
          <w:rtl/>
          <w:lang w:eastAsia="he-IL"/>
        </w:rPr>
        <w:t xml:space="preserve">וכמה גופים </w:t>
      </w:r>
      <w:r w:rsidR="00781709">
        <w:rPr>
          <w:rtl/>
          <w:lang w:eastAsia="he-IL"/>
        </w:rPr>
        <w:t>–</w:t>
      </w:r>
      <w:r w:rsidR="00781709">
        <w:rPr>
          <w:rFonts w:hint="cs"/>
          <w:rtl/>
          <w:lang w:eastAsia="he-IL"/>
        </w:rPr>
        <w:t xml:space="preserve"> אז מה בדיוק עשינו?</w:t>
      </w:r>
    </w:p>
    <w:p w:rsidR="00781709" w:rsidRDefault="00781709" w:rsidP="00145F97">
      <w:pPr>
        <w:rPr>
          <w:rtl/>
          <w:lang w:eastAsia="he-IL"/>
        </w:rPr>
      </w:pPr>
      <w:bookmarkStart w:id="638" w:name="_ETM_Q1_2517000"/>
      <w:bookmarkEnd w:id="638"/>
    </w:p>
    <w:p w:rsidR="00781709" w:rsidRDefault="00781709" w:rsidP="00781709">
      <w:pPr>
        <w:rPr>
          <w:rtl/>
          <w:lang w:eastAsia="he-IL"/>
        </w:rPr>
      </w:pPr>
      <w:bookmarkStart w:id="639" w:name="_ETM_Q1_2518000"/>
      <w:bookmarkEnd w:id="639"/>
      <w:r>
        <w:rPr>
          <w:rFonts w:hint="cs"/>
          <w:rtl/>
          <w:lang w:eastAsia="he-IL"/>
        </w:rPr>
        <w:t xml:space="preserve">אני מתקשה להבין למה </w:t>
      </w:r>
      <w:bookmarkStart w:id="640" w:name="_ETM_Q1_2520000"/>
      <w:bookmarkEnd w:id="640"/>
      <w:r>
        <w:rPr>
          <w:rFonts w:hint="cs"/>
          <w:rtl/>
          <w:lang w:eastAsia="he-IL"/>
        </w:rPr>
        <w:t xml:space="preserve">במקרה של מח"ש </w:t>
      </w:r>
      <w:r>
        <w:rPr>
          <w:rtl/>
          <w:lang w:eastAsia="he-IL"/>
        </w:rPr>
        <w:t>–</w:t>
      </w:r>
      <w:r>
        <w:rPr>
          <w:rFonts w:hint="cs"/>
          <w:rtl/>
          <w:lang w:eastAsia="he-IL"/>
        </w:rPr>
        <w:t xml:space="preserve"> משרד המשפטים, האם אתם יכולים </w:t>
      </w:r>
      <w:bookmarkStart w:id="641" w:name="_ETM_Q1_2522000"/>
      <w:bookmarkEnd w:id="641"/>
      <w:r>
        <w:rPr>
          <w:rFonts w:hint="cs"/>
          <w:rtl/>
          <w:lang w:eastAsia="he-IL"/>
        </w:rPr>
        <w:t xml:space="preserve">להאיר את עינינו </w:t>
      </w:r>
      <w:r>
        <w:rPr>
          <w:rtl/>
          <w:lang w:eastAsia="he-IL"/>
        </w:rPr>
        <w:t>–</w:t>
      </w:r>
      <w:r>
        <w:rPr>
          <w:rFonts w:hint="cs"/>
          <w:rtl/>
          <w:lang w:eastAsia="he-IL"/>
        </w:rPr>
        <w:t xml:space="preserve"> למה במקרה של מח"ש</w:t>
      </w:r>
      <w:bookmarkStart w:id="642" w:name="_ETM_Q1_2530000"/>
      <w:bookmarkEnd w:id="642"/>
      <w:r>
        <w:rPr>
          <w:rFonts w:hint="cs"/>
          <w:rtl/>
          <w:lang w:eastAsia="he-IL"/>
        </w:rPr>
        <w:t xml:space="preserve"> לא נדרש אותו יסוד ראשוני של קשר לעבירות הספציפיות? או </w:t>
      </w:r>
      <w:bookmarkStart w:id="643" w:name="_ETM_Q1_2534000"/>
      <w:bookmarkEnd w:id="643"/>
      <w:r>
        <w:rPr>
          <w:rFonts w:hint="cs"/>
          <w:rtl/>
          <w:lang w:eastAsia="he-IL"/>
        </w:rPr>
        <w:t xml:space="preserve">שאני לא קורא נכון את התקנות. מח"ש בעצם יכולה לפנות </w:t>
      </w:r>
      <w:bookmarkStart w:id="644" w:name="_ETM_Q1_2544000"/>
      <w:bookmarkEnd w:id="644"/>
      <w:r>
        <w:rPr>
          <w:rFonts w:hint="cs"/>
          <w:rtl/>
          <w:lang w:eastAsia="he-IL"/>
        </w:rPr>
        <w:t xml:space="preserve">בכל חשד שנוגע לעבירות הנוספות לרשות להלבנת הון </w:t>
      </w:r>
      <w:r w:rsidR="00C13E16">
        <w:rPr>
          <w:rFonts w:hint="cs"/>
          <w:rtl/>
          <w:lang w:eastAsia="he-IL"/>
        </w:rPr>
        <w:t>ולבקש מידע?</w:t>
      </w:r>
    </w:p>
    <w:p w:rsidR="00C13E16" w:rsidRDefault="00C13E16" w:rsidP="00781709">
      <w:pPr>
        <w:rPr>
          <w:rtl/>
          <w:lang w:eastAsia="he-IL"/>
        </w:rPr>
      </w:pPr>
      <w:bookmarkStart w:id="645" w:name="_ETM_Q1_2549000"/>
      <w:bookmarkEnd w:id="645"/>
    </w:p>
    <w:p w:rsidR="00C13E16" w:rsidRDefault="00C13E16" w:rsidP="00BF00B0">
      <w:pPr>
        <w:pStyle w:val="a4"/>
        <w:rPr>
          <w:rtl/>
        </w:rPr>
      </w:pPr>
      <w:bookmarkStart w:id="646" w:name="ET_speaker_קריאה_105"/>
      <w:r w:rsidRPr="00BF00B0">
        <w:rPr>
          <w:rStyle w:val="TagStyle"/>
          <w:rtl/>
        </w:rPr>
        <w:t xml:space="preserve"> &lt;&lt; דובר &gt;&gt;</w:t>
      </w:r>
      <w:r w:rsidRPr="00C13E16">
        <w:rPr>
          <w:rStyle w:val="TagStyle"/>
          <w:rtl/>
        </w:rPr>
        <w:t xml:space="preserve"> </w:t>
      </w:r>
      <w:r>
        <w:rPr>
          <w:rtl/>
        </w:rPr>
        <w:t>קריאה:</w:t>
      </w:r>
      <w:r w:rsidRPr="00C13E16">
        <w:rPr>
          <w:rStyle w:val="TagStyle"/>
          <w:rtl/>
        </w:rPr>
        <w:t xml:space="preserve"> </w:t>
      </w:r>
      <w:r w:rsidRPr="00BF00B0">
        <w:rPr>
          <w:rStyle w:val="TagStyle"/>
          <w:rtl/>
        </w:rPr>
        <w:t>&lt;&lt; דובר &gt;&gt;</w:t>
      </w:r>
      <w:r w:rsidR="0010659A">
        <w:rPr>
          <w:rtl/>
        </w:rPr>
        <w:t xml:space="preserve"> </w:t>
      </w:r>
      <w:r>
        <w:rPr>
          <w:rtl/>
        </w:rPr>
        <w:t xml:space="preserve"> </w:t>
      </w:r>
      <w:bookmarkEnd w:id="646"/>
    </w:p>
    <w:p w:rsidR="00C13E16" w:rsidRDefault="00C13E16" w:rsidP="00C13E16">
      <w:pPr>
        <w:pStyle w:val="KeepWithNext"/>
        <w:rPr>
          <w:rtl/>
          <w:lang w:eastAsia="he-IL"/>
        </w:rPr>
      </w:pPr>
    </w:p>
    <w:p w:rsidR="00C13E16" w:rsidRPr="00C13E16" w:rsidRDefault="00C13E16" w:rsidP="00C13E16">
      <w:pPr>
        <w:rPr>
          <w:rtl/>
          <w:lang w:eastAsia="he-IL"/>
        </w:rPr>
      </w:pPr>
      <w:bookmarkStart w:id="647" w:name="_ETM_Q1_2540000"/>
      <w:bookmarkEnd w:id="647"/>
      <w:r>
        <w:rPr>
          <w:rFonts w:hint="cs"/>
          <w:rtl/>
          <w:lang w:eastAsia="he-IL"/>
        </w:rPr>
        <w:t>לא.</w:t>
      </w:r>
    </w:p>
    <w:p w:rsidR="003629AA" w:rsidRDefault="003629AA" w:rsidP="003629AA">
      <w:pPr>
        <w:rPr>
          <w:rtl/>
          <w:lang w:eastAsia="he-IL"/>
        </w:rPr>
      </w:pPr>
    </w:p>
    <w:p w:rsidR="00C13E16" w:rsidRDefault="00C13E16" w:rsidP="00BF00B0">
      <w:pPr>
        <w:pStyle w:val="af6"/>
        <w:rPr>
          <w:rtl/>
        </w:rPr>
      </w:pPr>
      <w:bookmarkStart w:id="648" w:name="ET_yor_6156_106"/>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C13E16">
        <w:rPr>
          <w:rStyle w:val="TagStyle"/>
          <w:rtl/>
        </w:rPr>
        <w:t xml:space="preserve"> </w:t>
      </w:r>
      <w:r>
        <w:rPr>
          <w:rtl/>
        </w:rPr>
        <w:t>היו"ר גלעד קריב:</w:t>
      </w:r>
      <w:r w:rsidRPr="00C13E16">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648"/>
    </w:p>
    <w:p w:rsidR="00C13E16" w:rsidRDefault="00C13E16" w:rsidP="00C13E16">
      <w:pPr>
        <w:pStyle w:val="KeepWithNext"/>
        <w:rPr>
          <w:rtl/>
          <w:lang w:eastAsia="he-IL"/>
        </w:rPr>
      </w:pPr>
    </w:p>
    <w:p w:rsidR="00C13E16" w:rsidRDefault="00C13E16" w:rsidP="00C13E16">
      <w:pPr>
        <w:rPr>
          <w:rtl/>
          <w:lang w:eastAsia="he-IL"/>
        </w:rPr>
      </w:pPr>
      <w:r>
        <w:rPr>
          <w:rFonts w:hint="cs"/>
          <w:rtl/>
          <w:lang w:eastAsia="he-IL"/>
        </w:rPr>
        <w:t xml:space="preserve">אז </w:t>
      </w:r>
      <w:bookmarkStart w:id="649" w:name="_ETM_Q1_2545000"/>
      <w:bookmarkEnd w:id="649"/>
      <w:r>
        <w:rPr>
          <w:rFonts w:hint="cs"/>
          <w:rtl/>
          <w:lang w:eastAsia="he-IL"/>
        </w:rPr>
        <w:t>מה השסתום שם?</w:t>
      </w:r>
    </w:p>
    <w:p w:rsidR="00C4246C" w:rsidRDefault="00C4246C" w:rsidP="00C13E16">
      <w:pPr>
        <w:rPr>
          <w:rtl/>
          <w:lang w:eastAsia="he-IL"/>
        </w:rPr>
      </w:pPr>
      <w:bookmarkStart w:id="650" w:name="_ETM_Q1_2551000"/>
      <w:bookmarkEnd w:id="650"/>
    </w:p>
    <w:p w:rsidR="00C4246C" w:rsidRDefault="00C4246C" w:rsidP="00BF00B0">
      <w:pPr>
        <w:pStyle w:val="a4"/>
        <w:rPr>
          <w:rtl/>
        </w:rPr>
      </w:pPr>
      <w:bookmarkStart w:id="651" w:name="ET_knessetmember_6217_107"/>
      <w:r w:rsidRPr="00BF00B0">
        <w:rPr>
          <w:rStyle w:val="TagStyle"/>
          <w:rtl/>
        </w:rPr>
        <w:t xml:space="preserve"> &lt;&lt; דובר &gt;&gt;</w:t>
      </w:r>
      <w:r w:rsidRPr="00C4246C">
        <w:rPr>
          <w:rStyle w:val="TagStyle"/>
          <w:rtl/>
        </w:rPr>
        <w:t xml:space="preserve"> </w:t>
      </w:r>
      <w:r>
        <w:rPr>
          <w:rtl/>
        </w:rPr>
        <w:t>אלעזר שטרן:</w:t>
      </w:r>
      <w:r w:rsidRPr="00C4246C">
        <w:rPr>
          <w:rStyle w:val="TagStyle"/>
          <w:rtl/>
        </w:rPr>
        <w:t xml:space="preserve"> </w:t>
      </w:r>
      <w:r w:rsidRPr="00BF00B0">
        <w:rPr>
          <w:rStyle w:val="TagStyle"/>
          <w:rtl/>
        </w:rPr>
        <w:t>&lt;&lt; דובר &gt;&gt;</w:t>
      </w:r>
      <w:r w:rsidR="0010659A">
        <w:rPr>
          <w:rtl/>
        </w:rPr>
        <w:t xml:space="preserve"> </w:t>
      </w:r>
      <w:r>
        <w:rPr>
          <w:rtl/>
        </w:rPr>
        <w:t xml:space="preserve"> </w:t>
      </w:r>
      <w:bookmarkEnd w:id="651"/>
    </w:p>
    <w:p w:rsidR="00C4246C" w:rsidRDefault="00C4246C" w:rsidP="00C4246C">
      <w:pPr>
        <w:pStyle w:val="KeepWithNext"/>
        <w:rPr>
          <w:rtl/>
          <w:lang w:eastAsia="he-IL"/>
        </w:rPr>
      </w:pPr>
    </w:p>
    <w:p w:rsidR="00C4246C" w:rsidRDefault="00C4246C" w:rsidP="00C4246C">
      <w:pPr>
        <w:rPr>
          <w:rtl/>
          <w:lang w:eastAsia="he-IL"/>
        </w:rPr>
      </w:pPr>
      <w:r>
        <w:rPr>
          <w:rFonts w:hint="cs"/>
          <w:rtl/>
          <w:lang w:eastAsia="he-IL"/>
        </w:rPr>
        <w:t xml:space="preserve">אדוני היושב-ראש, רק שנייה, יש פה שני שלבים </w:t>
      </w:r>
      <w:bookmarkStart w:id="652" w:name="_ETM_Q1_2553000"/>
      <w:bookmarkEnd w:id="652"/>
      <w:r>
        <w:rPr>
          <w:rFonts w:hint="cs"/>
          <w:rtl/>
          <w:lang w:eastAsia="he-IL"/>
        </w:rPr>
        <w:t xml:space="preserve">שונים. השלב הראשון בחוק הוא הפנייה של הרשות לניירות ערך </w:t>
      </w:r>
      <w:bookmarkStart w:id="653" w:name="_ETM_Q1_2554000"/>
      <w:bookmarkEnd w:id="653"/>
      <w:r>
        <w:rPr>
          <w:rFonts w:hint="cs"/>
          <w:rtl/>
          <w:lang w:eastAsia="he-IL"/>
        </w:rPr>
        <w:t xml:space="preserve">לרשות לאיסור הלבנת הון היא על-פי החוק. החוק קובע מתי </w:t>
      </w:r>
      <w:bookmarkStart w:id="654" w:name="_ETM_Q1_2562000"/>
      <w:bookmarkEnd w:id="654"/>
      <w:r>
        <w:rPr>
          <w:rFonts w:hint="cs"/>
          <w:rtl/>
          <w:lang w:eastAsia="he-IL"/>
        </w:rPr>
        <w:t xml:space="preserve">היא יכולה לפנות ולאיזה צרכים, והיא צריכה להגיש את זה </w:t>
      </w:r>
      <w:bookmarkStart w:id="655" w:name="_ETM_Q1_2558000"/>
      <w:bookmarkEnd w:id="655"/>
      <w:r>
        <w:rPr>
          <w:rFonts w:hint="cs"/>
          <w:rtl/>
          <w:lang w:eastAsia="he-IL"/>
        </w:rPr>
        <w:t>עם בקשה מנומקת וכולי.</w:t>
      </w:r>
    </w:p>
    <w:p w:rsidR="00C4246C" w:rsidRDefault="00C4246C" w:rsidP="00C4246C">
      <w:pPr>
        <w:rPr>
          <w:rtl/>
          <w:lang w:eastAsia="he-IL"/>
        </w:rPr>
      </w:pPr>
    </w:p>
    <w:p w:rsidR="00C4246C" w:rsidRDefault="00C4246C" w:rsidP="00BF00B0">
      <w:pPr>
        <w:pStyle w:val="af6"/>
        <w:rPr>
          <w:rtl/>
        </w:rPr>
      </w:pPr>
      <w:bookmarkStart w:id="656" w:name="ET_yor_6156_216"/>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C4246C">
        <w:rPr>
          <w:rStyle w:val="TagStyle"/>
          <w:rtl/>
        </w:rPr>
        <w:t xml:space="preserve"> </w:t>
      </w:r>
      <w:r>
        <w:rPr>
          <w:rtl/>
        </w:rPr>
        <w:t>היו"ר גלעד קריב:</w:t>
      </w:r>
      <w:r w:rsidRPr="00C4246C">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bookmarkEnd w:id="656"/>
      <w:r w:rsidR="0010659A">
        <w:rPr>
          <w:rtl/>
        </w:rPr>
        <w:t xml:space="preserve"> </w:t>
      </w:r>
      <w:r>
        <w:rPr>
          <w:rtl/>
        </w:rPr>
        <w:t xml:space="preserve"> </w:t>
      </w:r>
    </w:p>
    <w:p w:rsidR="00C4246C" w:rsidRDefault="00C4246C" w:rsidP="00C4246C">
      <w:pPr>
        <w:pStyle w:val="KeepWithNext"/>
        <w:rPr>
          <w:rtl/>
          <w:lang w:eastAsia="he-IL"/>
        </w:rPr>
      </w:pPr>
    </w:p>
    <w:p w:rsidR="00C4246C" w:rsidRDefault="00C4246C" w:rsidP="00C4246C">
      <w:pPr>
        <w:rPr>
          <w:rtl/>
          <w:lang w:eastAsia="he-IL"/>
        </w:rPr>
      </w:pPr>
      <w:bookmarkStart w:id="657" w:name="_ETM_Q1_2567000"/>
      <w:bookmarkEnd w:id="657"/>
      <w:r>
        <w:rPr>
          <w:rFonts w:hint="cs"/>
          <w:rtl/>
          <w:lang w:eastAsia="he-IL"/>
        </w:rPr>
        <w:t>הבנתי.</w:t>
      </w:r>
    </w:p>
    <w:p w:rsidR="00C4246C" w:rsidRDefault="00C4246C" w:rsidP="00C4246C">
      <w:pPr>
        <w:rPr>
          <w:rtl/>
          <w:lang w:eastAsia="he-IL"/>
        </w:rPr>
      </w:pPr>
    </w:p>
    <w:p w:rsidR="00C4246C" w:rsidRDefault="00C4246C" w:rsidP="00BF00B0">
      <w:pPr>
        <w:pStyle w:val="-"/>
        <w:rPr>
          <w:rtl/>
        </w:rPr>
      </w:pPr>
      <w:bookmarkStart w:id="658" w:name="ET_knessetmember_6217_217"/>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C4246C">
        <w:rPr>
          <w:rStyle w:val="TagStyle"/>
          <w:rtl/>
        </w:rPr>
        <w:t xml:space="preserve"> </w:t>
      </w:r>
      <w:r>
        <w:rPr>
          <w:rtl/>
        </w:rPr>
        <w:t>אלעזר שטרן:</w:t>
      </w:r>
      <w:r w:rsidRPr="00C4246C">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bookmarkEnd w:id="658"/>
      <w:r w:rsidR="0010659A">
        <w:rPr>
          <w:rtl/>
        </w:rPr>
        <w:t xml:space="preserve"> </w:t>
      </w:r>
      <w:r>
        <w:rPr>
          <w:rtl/>
        </w:rPr>
        <w:t xml:space="preserve"> </w:t>
      </w:r>
    </w:p>
    <w:p w:rsidR="00C4246C" w:rsidRDefault="00C4246C" w:rsidP="00C4246C">
      <w:pPr>
        <w:pStyle w:val="KeepWithNext"/>
        <w:rPr>
          <w:rtl/>
          <w:lang w:eastAsia="he-IL"/>
        </w:rPr>
      </w:pPr>
    </w:p>
    <w:p w:rsidR="00C4246C" w:rsidRDefault="00C4246C" w:rsidP="00E9067D">
      <w:pPr>
        <w:rPr>
          <w:rtl/>
          <w:lang w:eastAsia="he-IL"/>
        </w:rPr>
      </w:pPr>
      <w:bookmarkStart w:id="659" w:name="_ETM_Q1_2569000"/>
      <w:bookmarkEnd w:id="659"/>
      <w:r>
        <w:rPr>
          <w:rFonts w:hint="cs"/>
          <w:rtl/>
          <w:lang w:eastAsia="he-IL"/>
        </w:rPr>
        <w:t xml:space="preserve">שזה אחד מהסטים פה, של </w:t>
      </w:r>
      <w:bookmarkStart w:id="660" w:name="_ETM_Q1_2563000"/>
      <w:bookmarkEnd w:id="660"/>
      <w:r>
        <w:rPr>
          <w:rFonts w:hint="cs"/>
          <w:rtl/>
          <w:lang w:eastAsia="he-IL"/>
        </w:rPr>
        <w:t xml:space="preserve">מה הפרוצדורה. </w:t>
      </w:r>
      <w:r w:rsidR="00E9067D">
        <w:rPr>
          <w:rFonts w:hint="cs"/>
          <w:rtl/>
          <w:lang w:eastAsia="he-IL"/>
        </w:rPr>
        <w:t>השלב השני הוא שמשעה שהמידע אצלם - -</w:t>
      </w:r>
    </w:p>
    <w:p w:rsidR="00E9067D" w:rsidRDefault="00E9067D" w:rsidP="00E9067D">
      <w:pPr>
        <w:rPr>
          <w:rtl/>
          <w:lang w:eastAsia="he-IL"/>
        </w:rPr>
      </w:pPr>
    </w:p>
    <w:p w:rsidR="00E9067D" w:rsidRDefault="00E9067D" w:rsidP="00BF00B0">
      <w:pPr>
        <w:pStyle w:val="af6"/>
        <w:rPr>
          <w:rtl/>
        </w:rPr>
      </w:pPr>
      <w:bookmarkStart w:id="661" w:name="ET_yor_6156_108"/>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E9067D">
        <w:rPr>
          <w:rStyle w:val="TagStyle"/>
          <w:rtl/>
        </w:rPr>
        <w:t xml:space="preserve"> </w:t>
      </w:r>
      <w:r>
        <w:rPr>
          <w:rtl/>
        </w:rPr>
        <w:t>היו"ר גלעד קריב:</w:t>
      </w:r>
      <w:r w:rsidRPr="00E9067D">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661"/>
    </w:p>
    <w:p w:rsidR="00E9067D" w:rsidRDefault="00E9067D" w:rsidP="00E9067D">
      <w:pPr>
        <w:pStyle w:val="KeepWithNext"/>
        <w:rPr>
          <w:rtl/>
          <w:lang w:eastAsia="he-IL"/>
        </w:rPr>
      </w:pPr>
    </w:p>
    <w:p w:rsidR="00E9067D" w:rsidRDefault="00E9067D" w:rsidP="00E9067D">
      <w:pPr>
        <w:rPr>
          <w:rtl/>
          <w:lang w:eastAsia="he-IL"/>
        </w:rPr>
      </w:pPr>
      <w:r>
        <w:rPr>
          <w:rFonts w:hint="cs"/>
          <w:rtl/>
          <w:lang w:eastAsia="he-IL"/>
        </w:rPr>
        <w:t>את זה הבנתי. אני רק מבקש להבין</w:t>
      </w:r>
      <w:r w:rsidR="00352B9F">
        <w:rPr>
          <w:rFonts w:hint="cs"/>
          <w:rtl/>
          <w:lang w:eastAsia="he-IL"/>
        </w:rPr>
        <w:t xml:space="preserve"> את ההבדל בין מח"ש לבין הרשות </w:t>
      </w:r>
      <w:bookmarkStart w:id="662" w:name="_ETM_Q1_2585000"/>
      <w:bookmarkEnd w:id="662"/>
      <w:r w:rsidR="00352B9F">
        <w:rPr>
          <w:rFonts w:hint="cs"/>
          <w:rtl/>
          <w:lang w:eastAsia="he-IL"/>
        </w:rPr>
        <w:t xml:space="preserve">לניירות ערך לעניין ניסוח הסעיף בתקנות השימוש </w:t>
      </w:r>
      <w:r w:rsidR="00352B9F">
        <w:rPr>
          <w:rtl/>
          <w:lang w:eastAsia="he-IL"/>
        </w:rPr>
        <w:t>–</w:t>
      </w:r>
      <w:r w:rsidR="00352B9F">
        <w:rPr>
          <w:rFonts w:hint="cs"/>
          <w:rtl/>
          <w:lang w:eastAsia="he-IL"/>
        </w:rPr>
        <w:t xml:space="preserve"> כללים לשימוש במידע. כשאני מסתכל על סעיף 7 בתקנות שנוגעות לרשות לניירות </w:t>
      </w:r>
      <w:bookmarkStart w:id="663" w:name="_ETM_Q1_2593000"/>
      <w:bookmarkEnd w:id="663"/>
      <w:r w:rsidR="00352B9F">
        <w:rPr>
          <w:rFonts w:hint="cs"/>
          <w:rtl/>
          <w:lang w:eastAsia="he-IL"/>
        </w:rPr>
        <w:t xml:space="preserve">ערך, אני קורא שהעבירות הנוספות הן אלה ובלבד שהעבירה </w:t>
      </w:r>
      <w:r w:rsidR="009C2770">
        <w:rPr>
          <w:rFonts w:hint="cs"/>
          <w:rtl/>
          <w:lang w:eastAsia="he-IL"/>
        </w:rPr>
        <w:t xml:space="preserve">הנוספת </w:t>
      </w:r>
      <w:bookmarkStart w:id="664" w:name="_ETM_Q1_2604000"/>
      <w:bookmarkEnd w:id="664"/>
      <w:r w:rsidR="009C2770">
        <w:rPr>
          <w:rFonts w:hint="cs"/>
          <w:rtl/>
          <w:lang w:eastAsia="he-IL"/>
        </w:rPr>
        <w:t xml:space="preserve">קשורה לחקירת העבירה שלגביה התבקש המידע כאמור בסעיף 30ז(2) לחוק. </w:t>
      </w:r>
      <w:bookmarkStart w:id="665" w:name="_ETM_Q1_2601000"/>
      <w:bookmarkEnd w:id="665"/>
      <w:r w:rsidR="00C06EB6">
        <w:rPr>
          <w:rFonts w:hint="cs"/>
          <w:rtl/>
          <w:lang w:eastAsia="he-IL"/>
        </w:rPr>
        <w:t>יש פה שני תנאים.</w:t>
      </w:r>
    </w:p>
    <w:p w:rsidR="00C06EB6" w:rsidRPr="00E9067D" w:rsidRDefault="00C06EB6" w:rsidP="00E9067D">
      <w:pPr>
        <w:rPr>
          <w:rtl/>
          <w:lang w:eastAsia="he-IL"/>
        </w:rPr>
      </w:pPr>
      <w:bookmarkStart w:id="666" w:name="_ETM_Q1_2600000"/>
      <w:bookmarkEnd w:id="666"/>
    </w:p>
    <w:p w:rsidR="00C06EB6" w:rsidRDefault="00C06EB6" w:rsidP="00BF00B0">
      <w:pPr>
        <w:pStyle w:val="a4"/>
        <w:rPr>
          <w:rtl/>
        </w:rPr>
      </w:pPr>
      <w:bookmarkStart w:id="667" w:name="_ETM_Q1_2159000"/>
      <w:bookmarkStart w:id="668" w:name="ET_knessetmember_6217_218"/>
      <w:bookmarkEnd w:id="667"/>
      <w:r w:rsidRPr="00BF00B0">
        <w:rPr>
          <w:rStyle w:val="TagStyle"/>
          <w:rtl/>
        </w:rPr>
        <w:t xml:space="preserve"> &lt;&lt; דובר &gt;&gt;</w:t>
      </w:r>
      <w:r w:rsidRPr="00C06EB6">
        <w:rPr>
          <w:rStyle w:val="TagStyle"/>
          <w:rtl/>
        </w:rPr>
        <w:t xml:space="preserve"> </w:t>
      </w:r>
      <w:r>
        <w:rPr>
          <w:rtl/>
        </w:rPr>
        <w:t>אלעזר שטרן:</w:t>
      </w:r>
      <w:r w:rsidRPr="00C06EB6">
        <w:rPr>
          <w:rStyle w:val="TagStyle"/>
          <w:rtl/>
        </w:rPr>
        <w:t xml:space="preserve"> </w:t>
      </w:r>
      <w:r w:rsidRPr="00BF00B0">
        <w:rPr>
          <w:rStyle w:val="TagStyle"/>
          <w:rtl/>
        </w:rPr>
        <w:t>&lt;&lt; דובר &gt;&gt;</w:t>
      </w:r>
      <w:bookmarkEnd w:id="668"/>
      <w:r w:rsidR="0010659A">
        <w:rPr>
          <w:rtl/>
        </w:rPr>
        <w:t xml:space="preserve"> </w:t>
      </w:r>
      <w:r>
        <w:rPr>
          <w:rtl/>
        </w:rPr>
        <w:t xml:space="preserve"> </w:t>
      </w:r>
    </w:p>
    <w:p w:rsidR="00C06EB6" w:rsidRDefault="00C06EB6" w:rsidP="00C06EB6">
      <w:pPr>
        <w:pStyle w:val="KeepWithNext"/>
        <w:rPr>
          <w:rtl/>
          <w:lang w:eastAsia="he-IL"/>
        </w:rPr>
      </w:pPr>
    </w:p>
    <w:p w:rsidR="00C06EB6" w:rsidRDefault="00C06EB6" w:rsidP="00C06EB6">
      <w:pPr>
        <w:rPr>
          <w:rtl/>
          <w:lang w:eastAsia="he-IL"/>
        </w:rPr>
      </w:pPr>
      <w:r>
        <w:rPr>
          <w:rFonts w:hint="cs"/>
          <w:rtl/>
          <w:lang w:eastAsia="he-IL"/>
        </w:rPr>
        <w:t>נכון.</w:t>
      </w:r>
    </w:p>
    <w:p w:rsidR="00C06EB6" w:rsidRDefault="00C06EB6" w:rsidP="00C06EB6">
      <w:pPr>
        <w:rPr>
          <w:rtl/>
          <w:lang w:eastAsia="he-IL"/>
        </w:rPr>
      </w:pPr>
    </w:p>
    <w:p w:rsidR="00C06EB6" w:rsidRDefault="00C06EB6" w:rsidP="00BF00B0">
      <w:pPr>
        <w:pStyle w:val="af6"/>
        <w:rPr>
          <w:rtl/>
        </w:rPr>
      </w:pPr>
      <w:bookmarkStart w:id="669" w:name="ET_yor_6156_110"/>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C06EB6">
        <w:rPr>
          <w:rStyle w:val="TagStyle"/>
          <w:rtl/>
        </w:rPr>
        <w:t xml:space="preserve"> </w:t>
      </w:r>
      <w:r>
        <w:rPr>
          <w:rtl/>
        </w:rPr>
        <w:t>היו"ר גלעד קריב:</w:t>
      </w:r>
      <w:r w:rsidRPr="00C06EB6">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669"/>
    </w:p>
    <w:p w:rsidR="00C06EB6" w:rsidRDefault="00C06EB6" w:rsidP="00C06EB6">
      <w:pPr>
        <w:pStyle w:val="KeepWithNext"/>
        <w:rPr>
          <w:rtl/>
          <w:lang w:eastAsia="he-IL"/>
        </w:rPr>
      </w:pPr>
    </w:p>
    <w:p w:rsidR="00C06EB6" w:rsidRDefault="00C06EB6" w:rsidP="00C06EB6">
      <w:pPr>
        <w:rPr>
          <w:rtl/>
          <w:lang w:eastAsia="he-IL"/>
        </w:rPr>
      </w:pPr>
      <w:bookmarkStart w:id="670" w:name="_ETM_Q1_2592000"/>
      <w:bookmarkEnd w:id="670"/>
      <w:r>
        <w:rPr>
          <w:rFonts w:hint="cs"/>
          <w:rtl/>
          <w:lang w:eastAsia="he-IL"/>
        </w:rPr>
        <w:t xml:space="preserve">בסדר. עכשיו אני עובר לכללים לשימוש של מח"ש </w:t>
      </w:r>
      <w:r>
        <w:rPr>
          <w:rtl/>
          <w:lang w:eastAsia="he-IL"/>
        </w:rPr>
        <w:t>–</w:t>
      </w:r>
      <w:r>
        <w:rPr>
          <w:rFonts w:hint="cs"/>
          <w:rtl/>
          <w:lang w:eastAsia="he-IL"/>
        </w:rPr>
        <w:t xml:space="preserve"> שם אני לא מוצא את שני </w:t>
      </w:r>
      <w:bookmarkStart w:id="671" w:name="_ETM_Q1_2617000"/>
      <w:bookmarkEnd w:id="671"/>
      <w:r>
        <w:rPr>
          <w:rFonts w:hint="cs"/>
          <w:rtl/>
          <w:lang w:eastAsia="he-IL"/>
        </w:rPr>
        <w:t>התנאים. אני מבקש להבין למה במקרה של מח"ש - -</w:t>
      </w:r>
    </w:p>
    <w:p w:rsidR="00C06EB6" w:rsidRDefault="00C06EB6" w:rsidP="00C06EB6">
      <w:pPr>
        <w:rPr>
          <w:rtl/>
          <w:lang w:eastAsia="he-IL"/>
        </w:rPr>
      </w:pPr>
    </w:p>
    <w:p w:rsidR="00C06EB6" w:rsidRDefault="00C06EB6" w:rsidP="00BF00B0">
      <w:pPr>
        <w:pStyle w:val="a4"/>
        <w:rPr>
          <w:rtl/>
        </w:rPr>
      </w:pPr>
      <w:bookmarkStart w:id="672" w:name="ET_knessetmember_6217_111"/>
      <w:r w:rsidRPr="00BF00B0">
        <w:rPr>
          <w:rStyle w:val="TagStyle"/>
          <w:rtl/>
        </w:rPr>
        <w:t xml:space="preserve"> &lt;&lt; דובר &gt;&gt;</w:t>
      </w:r>
      <w:r w:rsidRPr="00C06EB6">
        <w:rPr>
          <w:rStyle w:val="TagStyle"/>
          <w:rtl/>
        </w:rPr>
        <w:t xml:space="preserve"> </w:t>
      </w:r>
      <w:r>
        <w:rPr>
          <w:rtl/>
        </w:rPr>
        <w:t>אלעזר שטרן:</w:t>
      </w:r>
      <w:r w:rsidRPr="00C06EB6">
        <w:rPr>
          <w:rStyle w:val="TagStyle"/>
          <w:rtl/>
        </w:rPr>
        <w:t xml:space="preserve"> </w:t>
      </w:r>
      <w:r w:rsidRPr="00BF00B0">
        <w:rPr>
          <w:rStyle w:val="TagStyle"/>
          <w:rtl/>
        </w:rPr>
        <w:t>&lt;&lt; דובר &gt;&gt;</w:t>
      </w:r>
      <w:r w:rsidR="0010659A">
        <w:rPr>
          <w:rtl/>
        </w:rPr>
        <w:t xml:space="preserve"> </w:t>
      </w:r>
      <w:r>
        <w:rPr>
          <w:rtl/>
        </w:rPr>
        <w:t xml:space="preserve"> </w:t>
      </w:r>
      <w:bookmarkEnd w:id="672"/>
    </w:p>
    <w:p w:rsidR="00C06EB6" w:rsidRDefault="00C06EB6" w:rsidP="00C06EB6">
      <w:pPr>
        <w:pStyle w:val="KeepWithNext"/>
        <w:rPr>
          <w:rtl/>
          <w:lang w:eastAsia="he-IL"/>
        </w:rPr>
      </w:pPr>
    </w:p>
    <w:p w:rsidR="00C06EB6" w:rsidRDefault="00C06EB6" w:rsidP="00C06EB6">
      <w:pPr>
        <w:rPr>
          <w:rtl/>
          <w:lang w:eastAsia="he-IL"/>
        </w:rPr>
      </w:pPr>
      <w:r>
        <w:rPr>
          <w:rFonts w:hint="cs"/>
          <w:rtl/>
          <w:lang w:eastAsia="he-IL"/>
        </w:rPr>
        <w:t xml:space="preserve">זה </w:t>
      </w:r>
      <w:bookmarkStart w:id="673" w:name="_ETM_Q1_2618000"/>
      <w:bookmarkEnd w:id="673"/>
      <w:r>
        <w:rPr>
          <w:rFonts w:hint="cs"/>
          <w:rtl/>
          <w:lang w:eastAsia="he-IL"/>
        </w:rPr>
        <w:t xml:space="preserve">נובע מהחוק. </w:t>
      </w:r>
      <w:r w:rsidR="00B95A47">
        <w:rPr>
          <w:rFonts w:hint="cs"/>
          <w:rtl/>
          <w:lang w:eastAsia="he-IL"/>
        </w:rPr>
        <w:t xml:space="preserve">בסעיף בחוק לגבי מח"ש אין את הסייג הזה בגלל שזה נובע מעבירות, מחקירת העבירה הקשורה ולעומת זאת, </w:t>
      </w:r>
      <w:bookmarkStart w:id="674" w:name="_ETM_Q1_2631000"/>
      <w:bookmarkEnd w:id="674"/>
      <w:r w:rsidR="00B95A47">
        <w:rPr>
          <w:rFonts w:hint="cs"/>
          <w:rtl/>
          <w:lang w:eastAsia="he-IL"/>
        </w:rPr>
        <w:t>לגבי הרשות לניירות ערך - -</w:t>
      </w:r>
    </w:p>
    <w:p w:rsidR="00B95A47" w:rsidRDefault="00B95A47" w:rsidP="00C06EB6">
      <w:pPr>
        <w:rPr>
          <w:rtl/>
          <w:lang w:eastAsia="he-IL"/>
        </w:rPr>
      </w:pPr>
    </w:p>
    <w:p w:rsidR="00B95A47" w:rsidRDefault="00B95A47" w:rsidP="00BF00B0">
      <w:pPr>
        <w:pStyle w:val="af6"/>
        <w:rPr>
          <w:rtl/>
        </w:rPr>
      </w:pPr>
      <w:bookmarkStart w:id="675" w:name="ET_yor_6156_112"/>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B95A47">
        <w:rPr>
          <w:rStyle w:val="TagStyle"/>
          <w:rtl/>
        </w:rPr>
        <w:t xml:space="preserve"> </w:t>
      </w:r>
      <w:r>
        <w:rPr>
          <w:rtl/>
        </w:rPr>
        <w:t>היו"ר גלעד קריב:</w:t>
      </w:r>
      <w:r w:rsidRPr="00B95A47">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675"/>
    </w:p>
    <w:p w:rsidR="00B95A47" w:rsidRDefault="00B95A47" w:rsidP="00B95A47">
      <w:pPr>
        <w:pStyle w:val="KeepWithNext"/>
        <w:rPr>
          <w:rtl/>
          <w:lang w:eastAsia="he-IL"/>
        </w:rPr>
      </w:pPr>
    </w:p>
    <w:p w:rsidR="00B95A47" w:rsidRDefault="00B95A47" w:rsidP="00B95A47">
      <w:pPr>
        <w:rPr>
          <w:rtl/>
          <w:lang w:eastAsia="he-IL"/>
        </w:rPr>
      </w:pPr>
      <w:bookmarkStart w:id="676" w:name="_ETM_Q1_2634000"/>
      <w:bookmarkEnd w:id="676"/>
      <w:r>
        <w:rPr>
          <w:rFonts w:hint="cs"/>
          <w:rtl/>
          <w:lang w:eastAsia="he-IL"/>
        </w:rPr>
        <w:t>זאת אומרת, אם מחר מתנהלת</w:t>
      </w:r>
      <w:bookmarkStart w:id="677" w:name="_ETM_Q1_2637000"/>
      <w:bookmarkEnd w:id="677"/>
      <w:r>
        <w:rPr>
          <w:rFonts w:hint="cs"/>
          <w:rtl/>
          <w:lang w:eastAsia="he-IL"/>
        </w:rPr>
        <w:t xml:space="preserve"> חקירה במח"ש, והחקירה נוגעת למשהו שעומד בסטנדרט הזה של העבירות </w:t>
      </w:r>
      <w:bookmarkStart w:id="678" w:name="_ETM_Q1_2641000"/>
      <w:bookmarkEnd w:id="678"/>
      <w:r>
        <w:rPr>
          <w:rFonts w:hint="cs"/>
          <w:rtl/>
          <w:lang w:eastAsia="he-IL"/>
        </w:rPr>
        <w:t>הנוספות, ולמח"ש יש איזו שהיא סיבה להניח שיש אולי מידע</w:t>
      </w:r>
      <w:bookmarkStart w:id="679" w:name="_ETM_Q1_2645000"/>
      <w:bookmarkEnd w:id="679"/>
      <w:r>
        <w:rPr>
          <w:rFonts w:hint="cs"/>
          <w:rtl/>
          <w:lang w:eastAsia="he-IL"/>
        </w:rPr>
        <w:t xml:space="preserve"> רלוונטי ברשות להלבנת הון - -</w:t>
      </w:r>
    </w:p>
    <w:p w:rsidR="00B95A47" w:rsidRDefault="00B95A47" w:rsidP="00B95A47">
      <w:pPr>
        <w:rPr>
          <w:rtl/>
          <w:lang w:eastAsia="he-IL"/>
        </w:rPr>
      </w:pPr>
      <w:bookmarkStart w:id="680" w:name="_ETM_Q1_2649000"/>
      <w:bookmarkEnd w:id="680"/>
    </w:p>
    <w:p w:rsidR="00B95A47" w:rsidRDefault="00B95A47" w:rsidP="00BF00B0">
      <w:pPr>
        <w:pStyle w:val="-"/>
        <w:rPr>
          <w:rtl/>
        </w:rPr>
      </w:pPr>
      <w:bookmarkStart w:id="681" w:name="ET_knessetmember_6217_113"/>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B95A47">
        <w:rPr>
          <w:rStyle w:val="TagStyle"/>
          <w:rtl/>
        </w:rPr>
        <w:t xml:space="preserve"> </w:t>
      </w:r>
      <w:r>
        <w:rPr>
          <w:rtl/>
        </w:rPr>
        <w:t>אלעזר שטרן:</w:t>
      </w:r>
      <w:r w:rsidRPr="00B95A47">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681"/>
    </w:p>
    <w:p w:rsidR="00B95A47" w:rsidRDefault="00B95A47" w:rsidP="00B95A47">
      <w:pPr>
        <w:pStyle w:val="KeepWithNext"/>
        <w:rPr>
          <w:rtl/>
          <w:lang w:eastAsia="he-IL"/>
        </w:rPr>
      </w:pPr>
    </w:p>
    <w:p w:rsidR="00B95A47" w:rsidRDefault="00B95A47" w:rsidP="00B95A47">
      <w:pPr>
        <w:rPr>
          <w:rtl/>
          <w:lang w:eastAsia="he-IL"/>
        </w:rPr>
      </w:pPr>
      <w:bookmarkStart w:id="682" w:name="_ETM_Q1_2650000"/>
      <w:bookmarkEnd w:id="682"/>
      <w:r>
        <w:rPr>
          <w:rFonts w:hint="cs"/>
          <w:rtl/>
          <w:lang w:eastAsia="he-IL"/>
        </w:rPr>
        <w:t xml:space="preserve">לא, לא. </w:t>
      </w:r>
      <w:bookmarkStart w:id="683" w:name="_ETM_Q1_2647000"/>
      <w:bookmarkStart w:id="684" w:name="_ETM_Q1_2648000"/>
      <w:bookmarkEnd w:id="683"/>
      <w:bookmarkEnd w:id="684"/>
      <w:r>
        <w:rPr>
          <w:rFonts w:hint="cs"/>
          <w:rtl/>
          <w:lang w:eastAsia="he-IL"/>
        </w:rPr>
        <w:t xml:space="preserve">הרשימה הזאת זה רק מסדר שני במובן הזה </w:t>
      </w:r>
      <w:r w:rsidR="001F0DDC">
        <w:rPr>
          <w:rFonts w:hint="cs"/>
          <w:rtl/>
          <w:lang w:eastAsia="he-IL"/>
        </w:rPr>
        <w:t xml:space="preserve">שרק אם המידע כבר נמצא </w:t>
      </w:r>
      <w:bookmarkStart w:id="685" w:name="_ETM_Q1_2658000"/>
      <w:bookmarkEnd w:id="685"/>
      <w:r w:rsidR="001F0DDC">
        <w:rPr>
          <w:rFonts w:hint="cs"/>
          <w:rtl/>
          <w:lang w:eastAsia="he-IL"/>
        </w:rPr>
        <w:t xml:space="preserve">בידיים של מח"ש והיא אומרת: רגע, המידע הזה מגלה לי </w:t>
      </w:r>
      <w:bookmarkStart w:id="686" w:name="_ETM_Q1_2664000"/>
      <w:bookmarkEnd w:id="686"/>
      <w:r w:rsidR="001F0DDC">
        <w:rPr>
          <w:rFonts w:hint="cs"/>
          <w:rtl/>
          <w:lang w:eastAsia="he-IL"/>
        </w:rPr>
        <w:t>שיש פה אולי - -</w:t>
      </w:r>
    </w:p>
    <w:p w:rsidR="001F0DDC" w:rsidRDefault="001F0DDC" w:rsidP="00B95A47">
      <w:pPr>
        <w:rPr>
          <w:rtl/>
          <w:lang w:eastAsia="he-IL"/>
        </w:rPr>
      </w:pPr>
    </w:p>
    <w:p w:rsidR="001F0DDC" w:rsidRDefault="001F0DDC" w:rsidP="00BF00B0">
      <w:pPr>
        <w:pStyle w:val="af6"/>
        <w:rPr>
          <w:rtl/>
        </w:rPr>
      </w:pPr>
      <w:bookmarkStart w:id="687" w:name="ET_yor_6156_115"/>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1F0DDC">
        <w:rPr>
          <w:rStyle w:val="TagStyle"/>
          <w:rtl/>
        </w:rPr>
        <w:t xml:space="preserve"> </w:t>
      </w:r>
      <w:r>
        <w:rPr>
          <w:rtl/>
        </w:rPr>
        <w:t>היו"ר גלעד קריב:</w:t>
      </w:r>
      <w:r w:rsidRPr="001F0DDC">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687"/>
    </w:p>
    <w:p w:rsidR="001F0DDC" w:rsidRDefault="001F0DDC" w:rsidP="001F0DDC">
      <w:pPr>
        <w:pStyle w:val="KeepWithNext"/>
        <w:rPr>
          <w:rtl/>
          <w:lang w:eastAsia="he-IL"/>
        </w:rPr>
      </w:pPr>
    </w:p>
    <w:p w:rsidR="001F0DDC" w:rsidRDefault="001F0DDC" w:rsidP="001F0DDC">
      <w:pPr>
        <w:rPr>
          <w:rtl/>
          <w:lang w:eastAsia="he-IL"/>
        </w:rPr>
      </w:pPr>
      <w:bookmarkStart w:id="688" w:name="_ETM_Q1_2666000"/>
      <w:bookmarkEnd w:id="688"/>
      <w:r>
        <w:rPr>
          <w:rFonts w:hint="cs"/>
          <w:rtl/>
          <w:lang w:eastAsia="he-IL"/>
        </w:rPr>
        <w:t xml:space="preserve">זה הבנתי. </w:t>
      </w:r>
    </w:p>
    <w:p w:rsidR="00BD08E0" w:rsidRDefault="00BD08E0" w:rsidP="001F0DDC">
      <w:pPr>
        <w:rPr>
          <w:rtl/>
          <w:lang w:eastAsia="he-IL"/>
        </w:rPr>
      </w:pPr>
    </w:p>
    <w:p w:rsidR="001F0DDC" w:rsidRDefault="001F0DDC" w:rsidP="001F0DDC">
      <w:pPr>
        <w:pStyle w:val="-"/>
        <w:keepNext/>
        <w:rPr>
          <w:rStyle w:val="TagStyle"/>
          <w:rtl/>
        </w:rPr>
      </w:pPr>
      <w:bookmarkStart w:id="689" w:name="ET_knessetmember_6217_116"/>
    </w:p>
    <w:p w:rsidR="001F0DDC" w:rsidRDefault="001F0DDC" w:rsidP="00BF00B0">
      <w:pPr>
        <w:pStyle w:val="-"/>
        <w:rPr>
          <w:rtl/>
        </w:rPr>
      </w:pPr>
      <w:r w:rsidRPr="00BF00B0">
        <w:rPr>
          <w:rStyle w:val="TagStyle"/>
          <w:rtl/>
        </w:rPr>
        <w:t xml:space="preserve"> &lt;&lt; דובר_המשך &gt;&gt;</w:t>
      </w:r>
      <w:r w:rsidRPr="001F0DDC">
        <w:rPr>
          <w:rStyle w:val="TagStyle"/>
          <w:rtl/>
        </w:rPr>
        <w:t xml:space="preserve"> </w:t>
      </w:r>
      <w:r>
        <w:rPr>
          <w:rtl/>
        </w:rPr>
        <w:t>אלעזר שטרן:</w:t>
      </w:r>
      <w:r w:rsidRPr="001F0DDC">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689"/>
    </w:p>
    <w:p w:rsidR="001F0DDC" w:rsidRDefault="001F0DDC" w:rsidP="001F0DDC">
      <w:pPr>
        <w:pStyle w:val="KeepWithNext"/>
        <w:rPr>
          <w:rtl/>
          <w:lang w:eastAsia="he-IL"/>
        </w:rPr>
      </w:pPr>
    </w:p>
    <w:p w:rsidR="001F0DDC" w:rsidRDefault="001F0DDC" w:rsidP="001F0DDC">
      <w:pPr>
        <w:rPr>
          <w:rtl/>
          <w:lang w:eastAsia="he-IL"/>
        </w:rPr>
      </w:pPr>
      <w:r>
        <w:rPr>
          <w:rFonts w:hint="cs"/>
          <w:rtl/>
          <w:lang w:eastAsia="he-IL"/>
        </w:rPr>
        <w:t>היא לא יכולה לפנות מראש.</w:t>
      </w:r>
    </w:p>
    <w:p w:rsidR="001F0DDC" w:rsidRDefault="001F0DDC" w:rsidP="001F0DDC">
      <w:pPr>
        <w:rPr>
          <w:rtl/>
          <w:lang w:eastAsia="he-IL"/>
        </w:rPr>
      </w:pPr>
    </w:p>
    <w:p w:rsidR="001F0DDC" w:rsidRDefault="001F0DDC" w:rsidP="00BF00B0">
      <w:pPr>
        <w:pStyle w:val="af6"/>
        <w:rPr>
          <w:rtl/>
        </w:rPr>
      </w:pPr>
      <w:bookmarkStart w:id="690" w:name="ET_yor_6156_117"/>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1F0DDC">
        <w:rPr>
          <w:rStyle w:val="TagStyle"/>
          <w:rtl/>
        </w:rPr>
        <w:t xml:space="preserve"> </w:t>
      </w:r>
      <w:r>
        <w:rPr>
          <w:rtl/>
        </w:rPr>
        <w:t>היו"ר גלעד קריב:</w:t>
      </w:r>
      <w:r w:rsidRPr="001F0DDC">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690"/>
    </w:p>
    <w:p w:rsidR="001F0DDC" w:rsidRDefault="001F0DDC" w:rsidP="001F0DDC">
      <w:pPr>
        <w:pStyle w:val="KeepWithNext"/>
        <w:rPr>
          <w:rtl/>
          <w:lang w:eastAsia="he-IL"/>
        </w:rPr>
      </w:pPr>
    </w:p>
    <w:p w:rsidR="001F0DDC" w:rsidRDefault="001F0DDC" w:rsidP="001F0DDC">
      <w:pPr>
        <w:rPr>
          <w:rtl/>
          <w:lang w:eastAsia="he-IL"/>
        </w:rPr>
      </w:pPr>
      <w:bookmarkStart w:id="691" w:name="_ETM_Q1_2657000"/>
      <w:bookmarkEnd w:id="691"/>
      <w:r>
        <w:rPr>
          <w:rFonts w:hint="cs"/>
          <w:rtl/>
          <w:lang w:eastAsia="he-IL"/>
        </w:rPr>
        <w:t xml:space="preserve">בסדר גמור. </w:t>
      </w:r>
      <w:r w:rsidR="00220A8B">
        <w:rPr>
          <w:rFonts w:hint="cs"/>
          <w:rtl/>
          <w:lang w:eastAsia="he-IL"/>
        </w:rPr>
        <w:t>מח"ש יכולה לפנות לרשות להלבנת הון על איזה עבירות? על העבירות שמופיעות איפה בחוק או בתקנות?</w:t>
      </w:r>
    </w:p>
    <w:p w:rsidR="00BD08E0" w:rsidRDefault="00BD08E0" w:rsidP="001F0DDC">
      <w:pPr>
        <w:rPr>
          <w:rtl/>
          <w:lang w:eastAsia="he-IL"/>
        </w:rPr>
      </w:pPr>
    </w:p>
    <w:p w:rsidR="004C5876" w:rsidRDefault="004C5876" w:rsidP="004C5876">
      <w:pPr>
        <w:pStyle w:val="-"/>
        <w:keepNext/>
        <w:rPr>
          <w:rStyle w:val="TagStyle"/>
          <w:rtl/>
        </w:rPr>
      </w:pPr>
      <w:bookmarkStart w:id="692" w:name="ET_knessetmember_6217_118"/>
    </w:p>
    <w:p w:rsidR="004C5876" w:rsidRDefault="004C5876" w:rsidP="00BF00B0">
      <w:pPr>
        <w:pStyle w:val="-"/>
        <w:rPr>
          <w:rtl/>
        </w:rPr>
      </w:pPr>
      <w:bookmarkStart w:id="693" w:name="_ETM_Q1_2673000"/>
      <w:bookmarkEnd w:id="693"/>
      <w:r w:rsidRPr="00BF00B0">
        <w:rPr>
          <w:rStyle w:val="TagStyle"/>
          <w:rtl/>
        </w:rPr>
        <w:t xml:space="preserve"> &lt;&lt; דובר_המשך &gt;&gt;</w:t>
      </w:r>
      <w:r w:rsidRPr="004C5876">
        <w:rPr>
          <w:rStyle w:val="TagStyle"/>
          <w:rtl/>
        </w:rPr>
        <w:t xml:space="preserve"> </w:t>
      </w:r>
      <w:r>
        <w:rPr>
          <w:rtl/>
        </w:rPr>
        <w:t>אלעזר שטרן:</w:t>
      </w:r>
      <w:r w:rsidRPr="004C5876">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692"/>
    </w:p>
    <w:p w:rsidR="004C5876" w:rsidRDefault="004C5876" w:rsidP="004C5876">
      <w:pPr>
        <w:pStyle w:val="KeepWithNext"/>
        <w:rPr>
          <w:rtl/>
          <w:lang w:eastAsia="he-IL"/>
        </w:rPr>
      </w:pPr>
    </w:p>
    <w:p w:rsidR="004C5876" w:rsidRDefault="004C5876" w:rsidP="004C5876">
      <w:pPr>
        <w:rPr>
          <w:rtl/>
          <w:lang w:eastAsia="he-IL"/>
        </w:rPr>
      </w:pPr>
      <w:r>
        <w:rPr>
          <w:rFonts w:hint="cs"/>
          <w:rtl/>
          <w:lang w:eastAsia="he-IL"/>
        </w:rPr>
        <w:t>זה כתוב בחוק</w:t>
      </w:r>
      <w:r w:rsidR="00C40401">
        <w:rPr>
          <w:rFonts w:hint="cs"/>
          <w:rtl/>
          <w:lang w:eastAsia="he-IL"/>
        </w:rPr>
        <w:t xml:space="preserve">, אני </w:t>
      </w:r>
      <w:bookmarkStart w:id="694" w:name="_ETM_Q1_2679000"/>
      <w:bookmarkEnd w:id="694"/>
      <w:r w:rsidR="00C40401">
        <w:rPr>
          <w:rFonts w:hint="cs"/>
          <w:rtl/>
          <w:lang w:eastAsia="he-IL"/>
        </w:rPr>
        <w:t>אפתח את זה</w:t>
      </w:r>
      <w:r>
        <w:rPr>
          <w:rFonts w:hint="cs"/>
          <w:rtl/>
          <w:lang w:eastAsia="he-IL"/>
        </w:rPr>
        <w:t xml:space="preserve"> - - </w:t>
      </w:r>
    </w:p>
    <w:p w:rsidR="004C5876" w:rsidRDefault="004C5876" w:rsidP="004C5876">
      <w:pPr>
        <w:rPr>
          <w:rtl/>
          <w:lang w:eastAsia="he-IL"/>
        </w:rPr>
      </w:pPr>
      <w:bookmarkStart w:id="695" w:name="_ETM_Q1_2680000"/>
      <w:bookmarkEnd w:id="695"/>
    </w:p>
    <w:p w:rsidR="004C5876" w:rsidRDefault="004C5876" w:rsidP="00BF00B0">
      <w:pPr>
        <w:pStyle w:val="a4"/>
        <w:rPr>
          <w:rtl/>
        </w:rPr>
      </w:pPr>
      <w:bookmarkStart w:id="696" w:name="ET_speaker_קריאה_119"/>
      <w:r w:rsidRPr="00BF00B0">
        <w:rPr>
          <w:rStyle w:val="TagStyle"/>
          <w:rtl/>
        </w:rPr>
        <w:t xml:space="preserve"> &lt;&lt; דובר &gt;&gt;</w:t>
      </w:r>
      <w:r w:rsidRPr="004C5876">
        <w:rPr>
          <w:rStyle w:val="TagStyle"/>
          <w:rtl/>
        </w:rPr>
        <w:t xml:space="preserve"> </w:t>
      </w:r>
      <w:r>
        <w:rPr>
          <w:rtl/>
        </w:rPr>
        <w:t>קריאה:</w:t>
      </w:r>
      <w:r w:rsidRPr="004C5876">
        <w:rPr>
          <w:rStyle w:val="TagStyle"/>
          <w:rtl/>
        </w:rPr>
        <w:t xml:space="preserve"> </w:t>
      </w:r>
      <w:r w:rsidRPr="00BF00B0">
        <w:rPr>
          <w:rStyle w:val="TagStyle"/>
          <w:rtl/>
        </w:rPr>
        <w:t>&lt;&lt; דובר &gt;&gt;</w:t>
      </w:r>
      <w:r w:rsidR="0010659A">
        <w:rPr>
          <w:rtl/>
        </w:rPr>
        <w:t xml:space="preserve"> </w:t>
      </w:r>
      <w:r>
        <w:rPr>
          <w:rtl/>
        </w:rPr>
        <w:t xml:space="preserve"> </w:t>
      </w:r>
      <w:bookmarkEnd w:id="696"/>
    </w:p>
    <w:p w:rsidR="004C5876" w:rsidRDefault="004C5876" w:rsidP="004C5876">
      <w:pPr>
        <w:pStyle w:val="KeepWithNext"/>
        <w:rPr>
          <w:rtl/>
          <w:lang w:eastAsia="he-IL"/>
        </w:rPr>
      </w:pPr>
    </w:p>
    <w:p w:rsidR="004C5876" w:rsidRDefault="004C5876" w:rsidP="004C5876">
      <w:pPr>
        <w:rPr>
          <w:rtl/>
          <w:lang w:eastAsia="he-IL"/>
        </w:rPr>
      </w:pPr>
      <w:r>
        <w:rPr>
          <w:rFonts w:hint="cs"/>
          <w:rtl/>
          <w:lang w:eastAsia="he-IL"/>
        </w:rPr>
        <w:t>כמו משטרת ישראל.</w:t>
      </w:r>
    </w:p>
    <w:p w:rsidR="004C5876" w:rsidRDefault="004C5876" w:rsidP="004C5876">
      <w:pPr>
        <w:rPr>
          <w:rtl/>
          <w:lang w:eastAsia="he-IL"/>
        </w:rPr>
      </w:pPr>
      <w:bookmarkStart w:id="697" w:name="_ETM_Q1_2672000"/>
      <w:bookmarkEnd w:id="697"/>
    </w:p>
    <w:p w:rsidR="004C5876" w:rsidRDefault="004C5876" w:rsidP="00BF00B0">
      <w:pPr>
        <w:pStyle w:val="a4"/>
        <w:rPr>
          <w:rtl/>
        </w:rPr>
      </w:pPr>
      <w:bookmarkStart w:id="698" w:name="ET_knessetmember_6217_120"/>
      <w:r w:rsidRPr="00BF00B0">
        <w:rPr>
          <w:rStyle w:val="TagStyle"/>
          <w:rtl/>
        </w:rPr>
        <w:t xml:space="preserve"> &lt;&lt; דובר &gt;&gt;</w:t>
      </w:r>
      <w:r w:rsidRPr="004C5876">
        <w:rPr>
          <w:rStyle w:val="TagStyle"/>
          <w:rtl/>
        </w:rPr>
        <w:t xml:space="preserve"> </w:t>
      </w:r>
      <w:r>
        <w:rPr>
          <w:rtl/>
        </w:rPr>
        <w:t>אלעזר שטרן:</w:t>
      </w:r>
      <w:r w:rsidRPr="004C5876">
        <w:rPr>
          <w:rStyle w:val="TagStyle"/>
          <w:rtl/>
        </w:rPr>
        <w:t xml:space="preserve"> </w:t>
      </w:r>
      <w:r w:rsidRPr="00BF00B0">
        <w:rPr>
          <w:rStyle w:val="TagStyle"/>
          <w:rtl/>
        </w:rPr>
        <w:t>&lt;&lt; דובר &gt;&gt;</w:t>
      </w:r>
      <w:r w:rsidR="0010659A">
        <w:rPr>
          <w:rtl/>
        </w:rPr>
        <w:t xml:space="preserve"> </w:t>
      </w:r>
      <w:r>
        <w:rPr>
          <w:rtl/>
        </w:rPr>
        <w:t xml:space="preserve"> </w:t>
      </w:r>
      <w:bookmarkEnd w:id="698"/>
    </w:p>
    <w:p w:rsidR="004C5876" w:rsidRDefault="004C5876" w:rsidP="004C5876">
      <w:pPr>
        <w:pStyle w:val="KeepWithNext"/>
        <w:rPr>
          <w:rtl/>
          <w:lang w:eastAsia="he-IL"/>
        </w:rPr>
      </w:pPr>
    </w:p>
    <w:p w:rsidR="004C5876" w:rsidRDefault="004C5876" w:rsidP="004C5876">
      <w:pPr>
        <w:rPr>
          <w:rtl/>
          <w:lang w:eastAsia="he-IL"/>
        </w:rPr>
      </w:pPr>
      <w:bookmarkStart w:id="699" w:name="_ETM_Q1_2675000"/>
      <w:bookmarkEnd w:id="699"/>
      <w:r>
        <w:rPr>
          <w:rFonts w:hint="cs"/>
          <w:rtl/>
          <w:lang w:eastAsia="he-IL"/>
        </w:rPr>
        <w:t xml:space="preserve">היא כמו משטרת ישראל. </w:t>
      </w:r>
      <w:r w:rsidR="00C40401">
        <w:rPr>
          <w:rFonts w:hint="cs"/>
          <w:rtl/>
          <w:lang w:eastAsia="he-IL"/>
        </w:rPr>
        <w:t xml:space="preserve">כתוב בסעיף 30ב(2) "לצורך פנייה וחקירה של עבירות לפי חוק זה, חוק המאבק בטרור </w:t>
      </w:r>
      <w:r w:rsidR="00C40401">
        <w:rPr>
          <w:rtl/>
          <w:lang w:eastAsia="he-IL"/>
        </w:rPr>
        <w:t>–</w:t>
      </w:r>
      <w:r w:rsidR="00C40401">
        <w:rPr>
          <w:rFonts w:hint="cs"/>
          <w:rtl/>
          <w:lang w:eastAsia="he-IL"/>
        </w:rPr>
        <w:t xml:space="preserve"> "חוק</w:t>
      </w:r>
      <w:bookmarkStart w:id="700" w:name="_ETM_Q1_2694000"/>
      <w:bookmarkEnd w:id="700"/>
      <w:r w:rsidR="00C40401">
        <w:rPr>
          <w:rFonts w:hint="cs"/>
          <w:rtl/>
          <w:lang w:eastAsia="he-IL"/>
        </w:rPr>
        <w:t xml:space="preserve"> זה", הכוונה לחוק איסור הלבנת הון - - - חוק </w:t>
      </w:r>
      <w:bookmarkStart w:id="701" w:name="_ETM_Q1_2696000"/>
      <w:bookmarkEnd w:id="701"/>
      <w:r w:rsidR="00C40401">
        <w:rPr>
          <w:rFonts w:hint="cs"/>
          <w:rtl/>
          <w:lang w:eastAsia="he-IL"/>
        </w:rPr>
        <w:t>למניעת הפצה ומימון של נשק להשמדה המונית</w:t>
      </w:r>
      <w:r w:rsidR="0064043B">
        <w:rPr>
          <w:rFonts w:hint="cs"/>
          <w:rtl/>
          <w:lang w:eastAsia="he-IL"/>
        </w:rPr>
        <w:t>, יכולה או רשאית הרשות המוסמכת להביא ל</w:t>
      </w:r>
      <w:r w:rsidR="005F7C70">
        <w:rPr>
          <w:rFonts w:hint="cs"/>
          <w:rtl/>
          <w:lang w:eastAsia="he-IL"/>
        </w:rPr>
        <w:t xml:space="preserve">מחלקה לחקירת </w:t>
      </w:r>
      <w:bookmarkStart w:id="702" w:name="_ETM_Q1_2707000"/>
      <w:bookmarkEnd w:id="702"/>
      <w:r w:rsidR="005F7C70">
        <w:rPr>
          <w:rFonts w:hint="cs"/>
          <w:rtl/>
          <w:lang w:eastAsia="he-IL"/>
        </w:rPr>
        <w:t>שוטרים מידע ממאגר המידע". זאת אומרת, יש רשימה של עבירות</w:t>
      </w:r>
      <w:bookmarkStart w:id="703" w:name="_ETM_Q1_2711000"/>
      <w:bookmarkEnd w:id="703"/>
      <w:r w:rsidR="005F7C70">
        <w:rPr>
          <w:rFonts w:hint="cs"/>
          <w:rtl/>
          <w:lang w:eastAsia="he-IL"/>
        </w:rPr>
        <w:t>, שרק בקשת המידע הראשונית היא - -</w:t>
      </w:r>
    </w:p>
    <w:p w:rsidR="005F7C70" w:rsidRDefault="005F7C70" w:rsidP="004C5876">
      <w:pPr>
        <w:rPr>
          <w:rtl/>
          <w:lang w:eastAsia="he-IL"/>
        </w:rPr>
      </w:pPr>
    </w:p>
    <w:p w:rsidR="005F7C70" w:rsidRDefault="005F7C70" w:rsidP="00BF00B0">
      <w:pPr>
        <w:pStyle w:val="af6"/>
        <w:rPr>
          <w:rtl/>
        </w:rPr>
      </w:pPr>
      <w:bookmarkStart w:id="704" w:name="ET_yor_6156_121"/>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5F7C70">
        <w:rPr>
          <w:rStyle w:val="TagStyle"/>
          <w:rtl/>
        </w:rPr>
        <w:t xml:space="preserve"> </w:t>
      </w:r>
      <w:r>
        <w:rPr>
          <w:rtl/>
        </w:rPr>
        <w:t>היו"ר גלעד קריב:</w:t>
      </w:r>
      <w:r w:rsidRPr="005F7C70">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704"/>
    </w:p>
    <w:p w:rsidR="005F7C70" w:rsidRDefault="005F7C70" w:rsidP="005F7C70">
      <w:pPr>
        <w:pStyle w:val="KeepWithNext"/>
        <w:rPr>
          <w:rtl/>
          <w:lang w:eastAsia="he-IL"/>
        </w:rPr>
      </w:pPr>
    </w:p>
    <w:p w:rsidR="005F7C70" w:rsidRDefault="005F7C70" w:rsidP="005F7C70">
      <w:pPr>
        <w:rPr>
          <w:rtl/>
          <w:lang w:eastAsia="he-IL"/>
        </w:rPr>
      </w:pPr>
      <w:bookmarkStart w:id="705" w:name="_ETM_Q1_2706000"/>
      <w:bookmarkEnd w:id="705"/>
      <w:r>
        <w:rPr>
          <w:rFonts w:hint="cs"/>
          <w:rtl/>
          <w:lang w:eastAsia="he-IL"/>
        </w:rPr>
        <w:t xml:space="preserve">בסדר. מה הרציונל </w:t>
      </w:r>
      <w:bookmarkStart w:id="706" w:name="_ETM_Q1_2715000"/>
      <w:bookmarkEnd w:id="706"/>
      <w:r>
        <w:rPr>
          <w:rFonts w:hint="cs"/>
          <w:rtl/>
          <w:lang w:eastAsia="he-IL"/>
        </w:rPr>
        <w:t xml:space="preserve">לאבחנה? אני מבין שזה בחוק ולכן לא נפתור את זה </w:t>
      </w:r>
      <w:bookmarkStart w:id="707" w:name="_ETM_Q1_2720000"/>
      <w:bookmarkEnd w:id="707"/>
      <w:r>
        <w:rPr>
          <w:rFonts w:hint="cs"/>
          <w:rtl/>
          <w:lang w:eastAsia="he-IL"/>
        </w:rPr>
        <w:t xml:space="preserve">בתקנות אבל אני רוצה להבין באיזה רשויות </w:t>
      </w:r>
      <w:bookmarkStart w:id="708" w:name="_ETM_Q1_2722000"/>
      <w:bookmarkEnd w:id="708"/>
      <w:r>
        <w:rPr>
          <w:rFonts w:hint="cs"/>
          <w:rtl/>
          <w:lang w:eastAsia="he-IL"/>
        </w:rPr>
        <w:t xml:space="preserve">צריכה להיות זיקה בין העבירה הראשונית לעבירות הנוספות, ובאיזה </w:t>
      </w:r>
      <w:bookmarkStart w:id="709" w:name="_ETM_Q1_2721000"/>
      <w:bookmarkEnd w:id="709"/>
      <w:r>
        <w:rPr>
          <w:rFonts w:hint="cs"/>
          <w:rtl/>
          <w:lang w:eastAsia="he-IL"/>
        </w:rPr>
        <w:t xml:space="preserve">רשויות אין את הדרישה הזאת? אני מבין </w:t>
      </w:r>
      <w:r w:rsidR="00751BA2">
        <w:rPr>
          <w:rFonts w:hint="cs"/>
          <w:rtl/>
          <w:lang w:eastAsia="he-IL"/>
        </w:rPr>
        <w:t>שזה לא בתקנות, שזה בחוק ולא נתקן את זה עכשיו, אני אומר עוד פעם. שאלתי לא הובנה?</w:t>
      </w:r>
    </w:p>
    <w:p w:rsidR="00751BA2" w:rsidRDefault="00751BA2" w:rsidP="005F7C70">
      <w:pPr>
        <w:rPr>
          <w:rtl/>
          <w:lang w:eastAsia="he-IL"/>
        </w:rPr>
      </w:pPr>
      <w:bookmarkStart w:id="710" w:name="_ETM_Q1_2732000"/>
      <w:bookmarkEnd w:id="710"/>
    </w:p>
    <w:p w:rsidR="00751BA2" w:rsidRDefault="00751BA2" w:rsidP="00BF00B0">
      <w:pPr>
        <w:pStyle w:val="a4"/>
        <w:rPr>
          <w:rtl/>
        </w:rPr>
      </w:pPr>
      <w:bookmarkStart w:id="711" w:name="ET_speaker_קריאה_122"/>
      <w:r w:rsidRPr="00BF00B0">
        <w:rPr>
          <w:rStyle w:val="TagStyle"/>
          <w:rtl/>
        </w:rPr>
        <w:t xml:space="preserve"> &lt;&lt; דובר &gt;&gt;</w:t>
      </w:r>
      <w:r w:rsidRPr="00751BA2">
        <w:rPr>
          <w:rStyle w:val="TagStyle"/>
          <w:rtl/>
        </w:rPr>
        <w:t xml:space="preserve"> </w:t>
      </w:r>
      <w:r>
        <w:rPr>
          <w:rtl/>
        </w:rPr>
        <w:t>קריאה:</w:t>
      </w:r>
      <w:r w:rsidRPr="00751BA2">
        <w:rPr>
          <w:rStyle w:val="TagStyle"/>
          <w:rtl/>
        </w:rPr>
        <w:t xml:space="preserve"> </w:t>
      </w:r>
      <w:r w:rsidRPr="00BF00B0">
        <w:rPr>
          <w:rStyle w:val="TagStyle"/>
          <w:rtl/>
        </w:rPr>
        <w:t>&lt;&lt; דובר &gt;&gt;</w:t>
      </w:r>
      <w:r w:rsidR="0010659A">
        <w:rPr>
          <w:rtl/>
        </w:rPr>
        <w:t xml:space="preserve"> </w:t>
      </w:r>
      <w:r>
        <w:rPr>
          <w:rtl/>
        </w:rPr>
        <w:t xml:space="preserve"> </w:t>
      </w:r>
      <w:bookmarkEnd w:id="711"/>
    </w:p>
    <w:p w:rsidR="00751BA2" w:rsidRDefault="00751BA2" w:rsidP="00751BA2">
      <w:pPr>
        <w:pStyle w:val="KeepWithNext"/>
        <w:rPr>
          <w:rtl/>
          <w:lang w:eastAsia="he-IL"/>
        </w:rPr>
      </w:pPr>
    </w:p>
    <w:p w:rsidR="00751BA2" w:rsidRDefault="00751BA2" w:rsidP="00751BA2">
      <w:pPr>
        <w:rPr>
          <w:rtl/>
          <w:lang w:eastAsia="he-IL"/>
        </w:rPr>
      </w:pPr>
      <w:bookmarkStart w:id="712" w:name="_ETM_Q1_2737000"/>
      <w:bookmarkEnd w:id="712"/>
      <w:r>
        <w:rPr>
          <w:rFonts w:hint="cs"/>
          <w:rtl/>
          <w:lang w:eastAsia="he-IL"/>
        </w:rPr>
        <w:t xml:space="preserve">ברשות לניירות ערך וברשות המיסים. </w:t>
      </w:r>
    </w:p>
    <w:p w:rsidR="00C5211D" w:rsidRDefault="00C5211D" w:rsidP="00751BA2">
      <w:pPr>
        <w:rPr>
          <w:rtl/>
          <w:lang w:eastAsia="he-IL"/>
        </w:rPr>
      </w:pPr>
      <w:bookmarkStart w:id="713" w:name="_ETM_Q1_2744000"/>
      <w:bookmarkEnd w:id="713"/>
    </w:p>
    <w:p w:rsidR="00C5211D" w:rsidRDefault="00C5211D" w:rsidP="00BF00B0">
      <w:pPr>
        <w:pStyle w:val="af6"/>
        <w:rPr>
          <w:rtl/>
        </w:rPr>
      </w:pPr>
      <w:bookmarkStart w:id="714" w:name="ET_yor_6156_123"/>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C5211D">
        <w:rPr>
          <w:rStyle w:val="TagStyle"/>
          <w:rtl/>
        </w:rPr>
        <w:t xml:space="preserve"> </w:t>
      </w:r>
      <w:r>
        <w:rPr>
          <w:rtl/>
        </w:rPr>
        <w:t>היו"ר גלעד קריב:</w:t>
      </w:r>
      <w:r w:rsidRPr="00C5211D">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714"/>
    </w:p>
    <w:p w:rsidR="00C5211D" w:rsidRDefault="00C5211D" w:rsidP="00C5211D">
      <w:pPr>
        <w:pStyle w:val="KeepWithNext"/>
        <w:rPr>
          <w:rtl/>
          <w:lang w:eastAsia="he-IL"/>
        </w:rPr>
      </w:pPr>
    </w:p>
    <w:p w:rsidR="00C5211D" w:rsidRDefault="00C5211D" w:rsidP="00C5211D">
      <w:pPr>
        <w:rPr>
          <w:rtl/>
          <w:lang w:eastAsia="he-IL"/>
        </w:rPr>
      </w:pPr>
      <w:bookmarkStart w:id="715" w:name="_ETM_Q1_2745000"/>
      <w:bookmarkEnd w:id="715"/>
      <w:r>
        <w:rPr>
          <w:rFonts w:hint="cs"/>
          <w:rtl/>
          <w:lang w:eastAsia="he-IL"/>
        </w:rPr>
        <w:t xml:space="preserve">זאת </w:t>
      </w:r>
      <w:bookmarkStart w:id="716" w:name="_ETM_Q1_2746000"/>
      <w:bookmarkEnd w:id="716"/>
      <w:r>
        <w:rPr>
          <w:rFonts w:hint="cs"/>
          <w:rtl/>
          <w:lang w:eastAsia="he-IL"/>
        </w:rPr>
        <w:t xml:space="preserve">אומרת, הרשות לניירות ערך ורשות המיסים, עליהן מוטלת מגבלה נוספת שחייבת להיות זיקה בין העבירה הנוספת לבין העבירה המקורית שלשמה </w:t>
      </w:r>
      <w:bookmarkStart w:id="717" w:name="_ETM_Q1_2749000"/>
      <w:bookmarkEnd w:id="717"/>
      <w:r w:rsidR="00B66112">
        <w:rPr>
          <w:rFonts w:hint="cs"/>
          <w:rtl/>
          <w:lang w:eastAsia="he-IL"/>
        </w:rPr>
        <w:t>התבקש המידע, שזו עבירה על-פי מה שמוגדר בחוק.</w:t>
      </w:r>
    </w:p>
    <w:p w:rsidR="00B66112" w:rsidRDefault="00B66112" w:rsidP="00C5211D">
      <w:pPr>
        <w:rPr>
          <w:rtl/>
          <w:lang w:eastAsia="he-IL"/>
        </w:rPr>
      </w:pPr>
      <w:bookmarkStart w:id="718" w:name="_ETM_Q1_2758000"/>
      <w:bookmarkEnd w:id="718"/>
    </w:p>
    <w:p w:rsidR="00B66112" w:rsidRDefault="00B66112" w:rsidP="00BF00B0">
      <w:pPr>
        <w:pStyle w:val="a4"/>
        <w:rPr>
          <w:rtl/>
        </w:rPr>
      </w:pPr>
      <w:bookmarkStart w:id="719" w:name="ET_knessetmember_6217_124"/>
      <w:r w:rsidRPr="00BF00B0">
        <w:rPr>
          <w:rStyle w:val="TagStyle"/>
          <w:rtl/>
        </w:rPr>
        <w:t xml:space="preserve"> &lt;&lt; דובר &gt;&gt;</w:t>
      </w:r>
      <w:r w:rsidRPr="00B66112">
        <w:rPr>
          <w:rStyle w:val="TagStyle"/>
          <w:rtl/>
        </w:rPr>
        <w:t xml:space="preserve"> </w:t>
      </w:r>
      <w:r>
        <w:rPr>
          <w:rtl/>
        </w:rPr>
        <w:t>אלעזר שטרן:</w:t>
      </w:r>
      <w:r w:rsidRPr="00B66112">
        <w:rPr>
          <w:rStyle w:val="TagStyle"/>
          <w:rtl/>
        </w:rPr>
        <w:t xml:space="preserve"> </w:t>
      </w:r>
      <w:r w:rsidRPr="00BF00B0">
        <w:rPr>
          <w:rStyle w:val="TagStyle"/>
          <w:rtl/>
        </w:rPr>
        <w:t>&lt;&lt; דובר &gt;&gt;</w:t>
      </w:r>
      <w:r w:rsidR="0010659A">
        <w:rPr>
          <w:rtl/>
        </w:rPr>
        <w:t xml:space="preserve"> </w:t>
      </w:r>
      <w:r>
        <w:rPr>
          <w:rtl/>
        </w:rPr>
        <w:t xml:space="preserve"> </w:t>
      </w:r>
      <w:bookmarkEnd w:id="719"/>
    </w:p>
    <w:p w:rsidR="00B66112" w:rsidRDefault="00B66112" w:rsidP="00B66112">
      <w:pPr>
        <w:pStyle w:val="KeepWithNext"/>
        <w:rPr>
          <w:rtl/>
          <w:lang w:eastAsia="he-IL"/>
        </w:rPr>
      </w:pPr>
    </w:p>
    <w:p w:rsidR="00B66112" w:rsidRDefault="00B66112" w:rsidP="00B66112">
      <w:pPr>
        <w:rPr>
          <w:rtl/>
          <w:lang w:eastAsia="he-IL"/>
        </w:rPr>
      </w:pPr>
      <w:bookmarkStart w:id="720" w:name="_ETM_Q1_2760000"/>
      <w:bookmarkEnd w:id="720"/>
      <w:r>
        <w:rPr>
          <w:rFonts w:hint="cs"/>
          <w:rtl/>
          <w:lang w:eastAsia="he-IL"/>
        </w:rPr>
        <w:t>נכון.</w:t>
      </w:r>
    </w:p>
    <w:p w:rsidR="00B66112" w:rsidRDefault="00B66112" w:rsidP="00B66112">
      <w:pPr>
        <w:rPr>
          <w:rtl/>
          <w:lang w:eastAsia="he-IL"/>
        </w:rPr>
      </w:pPr>
    </w:p>
    <w:p w:rsidR="00B66112" w:rsidRDefault="00B66112" w:rsidP="00BF00B0">
      <w:pPr>
        <w:pStyle w:val="af6"/>
        <w:rPr>
          <w:rtl/>
        </w:rPr>
      </w:pPr>
      <w:bookmarkStart w:id="721" w:name="ET_yor_6156_125"/>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B66112">
        <w:rPr>
          <w:rStyle w:val="TagStyle"/>
          <w:rtl/>
        </w:rPr>
        <w:t xml:space="preserve"> </w:t>
      </w:r>
      <w:r>
        <w:rPr>
          <w:rtl/>
        </w:rPr>
        <w:t>היו"ר גלעד קריב:</w:t>
      </w:r>
      <w:r w:rsidRPr="00B66112">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721"/>
    </w:p>
    <w:p w:rsidR="00B66112" w:rsidRDefault="00B66112" w:rsidP="00B66112">
      <w:pPr>
        <w:pStyle w:val="KeepWithNext"/>
        <w:rPr>
          <w:rtl/>
          <w:lang w:eastAsia="he-IL"/>
        </w:rPr>
      </w:pPr>
    </w:p>
    <w:p w:rsidR="00B66112" w:rsidRDefault="00B66112" w:rsidP="00B66112">
      <w:pPr>
        <w:rPr>
          <w:rtl/>
          <w:lang w:eastAsia="he-IL"/>
        </w:rPr>
      </w:pPr>
      <w:r>
        <w:rPr>
          <w:rFonts w:hint="cs"/>
          <w:rtl/>
          <w:lang w:eastAsia="he-IL"/>
        </w:rPr>
        <w:t xml:space="preserve">לאיזה </w:t>
      </w:r>
      <w:bookmarkStart w:id="722" w:name="_ETM_Q1_2757000"/>
      <w:bookmarkEnd w:id="722"/>
      <w:r>
        <w:rPr>
          <w:rFonts w:hint="cs"/>
          <w:rtl/>
          <w:lang w:eastAsia="he-IL"/>
        </w:rPr>
        <w:t>רשויות אין את חובת הזיקה?</w:t>
      </w:r>
    </w:p>
    <w:p w:rsidR="00B66112" w:rsidRDefault="00B66112" w:rsidP="00B66112">
      <w:pPr>
        <w:rPr>
          <w:rtl/>
          <w:lang w:eastAsia="he-IL"/>
        </w:rPr>
      </w:pPr>
    </w:p>
    <w:p w:rsidR="00B66112" w:rsidRDefault="00B66112" w:rsidP="00BF00B0">
      <w:pPr>
        <w:pStyle w:val="a4"/>
        <w:rPr>
          <w:rtl/>
        </w:rPr>
      </w:pPr>
      <w:bookmarkStart w:id="723" w:name="ET_speaker_קריאה_126"/>
      <w:r w:rsidRPr="00BF00B0">
        <w:rPr>
          <w:rStyle w:val="TagStyle"/>
          <w:rtl/>
        </w:rPr>
        <w:t xml:space="preserve"> &lt;&lt; דובר &gt;&gt;</w:t>
      </w:r>
      <w:r w:rsidRPr="00B66112">
        <w:rPr>
          <w:rStyle w:val="TagStyle"/>
          <w:rtl/>
        </w:rPr>
        <w:t xml:space="preserve"> </w:t>
      </w:r>
      <w:r>
        <w:rPr>
          <w:rtl/>
        </w:rPr>
        <w:t>קריאה:</w:t>
      </w:r>
      <w:r w:rsidRPr="00B66112">
        <w:rPr>
          <w:rStyle w:val="TagStyle"/>
          <w:rtl/>
        </w:rPr>
        <w:t xml:space="preserve"> </w:t>
      </w:r>
      <w:r w:rsidRPr="00BF00B0">
        <w:rPr>
          <w:rStyle w:val="TagStyle"/>
          <w:rtl/>
        </w:rPr>
        <w:t>&lt;&lt; דובר &gt;&gt;</w:t>
      </w:r>
      <w:r w:rsidR="0010659A">
        <w:rPr>
          <w:rtl/>
        </w:rPr>
        <w:t xml:space="preserve"> </w:t>
      </w:r>
      <w:r>
        <w:rPr>
          <w:rtl/>
        </w:rPr>
        <w:t xml:space="preserve"> </w:t>
      </w:r>
      <w:bookmarkEnd w:id="723"/>
    </w:p>
    <w:p w:rsidR="00B66112" w:rsidRDefault="00B66112" w:rsidP="00B66112">
      <w:pPr>
        <w:pStyle w:val="KeepWithNext"/>
        <w:rPr>
          <w:rtl/>
          <w:lang w:eastAsia="he-IL"/>
        </w:rPr>
      </w:pPr>
    </w:p>
    <w:p w:rsidR="00B66112" w:rsidRDefault="00B66112" w:rsidP="00B66112">
      <w:pPr>
        <w:rPr>
          <w:rtl/>
          <w:lang w:eastAsia="he-IL"/>
        </w:rPr>
      </w:pPr>
      <w:r>
        <w:rPr>
          <w:rFonts w:hint="cs"/>
          <w:rtl/>
          <w:lang w:eastAsia="he-IL"/>
        </w:rPr>
        <w:t xml:space="preserve">משטרת ישראל, שב"כ, מוסד, אמ"ן, </w:t>
      </w:r>
      <w:proofErr w:type="spellStart"/>
      <w:r>
        <w:rPr>
          <w:rFonts w:hint="cs"/>
          <w:rtl/>
          <w:lang w:eastAsia="he-IL"/>
        </w:rPr>
        <w:t>מלב"מ</w:t>
      </w:r>
      <w:proofErr w:type="spellEnd"/>
      <w:r>
        <w:rPr>
          <w:rFonts w:hint="cs"/>
          <w:rtl/>
          <w:lang w:eastAsia="he-IL"/>
        </w:rPr>
        <w:t xml:space="preserve"> </w:t>
      </w:r>
      <w:bookmarkStart w:id="724" w:name="_ETM_Q1_2766000"/>
      <w:bookmarkEnd w:id="724"/>
      <w:r>
        <w:rPr>
          <w:rFonts w:hint="cs"/>
          <w:rtl/>
          <w:lang w:eastAsia="he-IL"/>
        </w:rPr>
        <w:t xml:space="preserve">ומח"ש. </w:t>
      </w:r>
    </w:p>
    <w:p w:rsidR="00B66112" w:rsidRDefault="00B66112" w:rsidP="00B66112">
      <w:pPr>
        <w:rPr>
          <w:rtl/>
          <w:lang w:eastAsia="he-IL"/>
        </w:rPr>
      </w:pPr>
    </w:p>
    <w:p w:rsidR="00B66112" w:rsidRDefault="00B66112" w:rsidP="00BF00B0">
      <w:pPr>
        <w:pStyle w:val="af6"/>
        <w:rPr>
          <w:rtl/>
        </w:rPr>
      </w:pPr>
      <w:bookmarkStart w:id="725" w:name="ET_yor_6156_127"/>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B66112">
        <w:rPr>
          <w:rStyle w:val="TagStyle"/>
          <w:rtl/>
        </w:rPr>
        <w:t xml:space="preserve"> </w:t>
      </w:r>
      <w:r>
        <w:rPr>
          <w:rtl/>
        </w:rPr>
        <w:t>היו"ר גלעד קריב:</w:t>
      </w:r>
      <w:r w:rsidRPr="00B66112">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725"/>
    </w:p>
    <w:p w:rsidR="00B66112" w:rsidRDefault="00B66112" w:rsidP="00B66112">
      <w:pPr>
        <w:pStyle w:val="KeepWithNext"/>
        <w:rPr>
          <w:rtl/>
          <w:lang w:eastAsia="he-IL"/>
        </w:rPr>
      </w:pPr>
    </w:p>
    <w:p w:rsidR="00B66112" w:rsidRDefault="00B66112" w:rsidP="00B66112">
      <w:pPr>
        <w:rPr>
          <w:rtl/>
          <w:lang w:eastAsia="he-IL"/>
        </w:rPr>
      </w:pPr>
      <w:bookmarkStart w:id="726" w:name="_ETM_Q1_2772000"/>
      <w:bookmarkEnd w:id="726"/>
      <w:r>
        <w:rPr>
          <w:rFonts w:hint="cs"/>
          <w:rtl/>
          <w:lang w:eastAsia="he-IL"/>
        </w:rPr>
        <w:t>הבנתי. למעט אמ"ן, שצריך - - -</w:t>
      </w:r>
    </w:p>
    <w:p w:rsidR="00B66112" w:rsidRDefault="00B66112" w:rsidP="00B66112">
      <w:pPr>
        <w:rPr>
          <w:rtl/>
          <w:lang w:eastAsia="he-IL"/>
        </w:rPr>
      </w:pPr>
      <w:bookmarkStart w:id="727" w:name="_ETM_Q1_2769000"/>
      <w:bookmarkEnd w:id="727"/>
    </w:p>
    <w:p w:rsidR="00B66112" w:rsidRDefault="00B66112" w:rsidP="00BF00B0">
      <w:pPr>
        <w:pStyle w:val="a4"/>
        <w:rPr>
          <w:rtl/>
        </w:rPr>
      </w:pPr>
      <w:bookmarkStart w:id="728" w:name="ET_knessetmember_6217_128"/>
      <w:r w:rsidRPr="00BF00B0">
        <w:rPr>
          <w:rStyle w:val="TagStyle"/>
          <w:rtl/>
        </w:rPr>
        <w:t xml:space="preserve"> &lt;&lt; דובר &gt;&gt;</w:t>
      </w:r>
      <w:r w:rsidRPr="00B66112">
        <w:rPr>
          <w:rStyle w:val="TagStyle"/>
          <w:rtl/>
        </w:rPr>
        <w:t xml:space="preserve"> </w:t>
      </w:r>
      <w:r>
        <w:rPr>
          <w:rtl/>
        </w:rPr>
        <w:t>אלעזר שטרן:</w:t>
      </w:r>
      <w:r w:rsidRPr="00B66112">
        <w:rPr>
          <w:rStyle w:val="TagStyle"/>
          <w:rtl/>
        </w:rPr>
        <w:t xml:space="preserve"> </w:t>
      </w:r>
      <w:r w:rsidRPr="00BF00B0">
        <w:rPr>
          <w:rStyle w:val="TagStyle"/>
          <w:rtl/>
        </w:rPr>
        <w:t>&lt;&lt; דובר &gt;&gt;</w:t>
      </w:r>
      <w:r w:rsidR="0010659A">
        <w:rPr>
          <w:rtl/>
        </w:rPr>
        <w:t xml:space="preserve"> </w:t>
      </w:r>
      <w:r>
        <w:rPr>
          <w:rtl/>
        </w:rPr>
        <w:t xml:space="preserve"> </w:t>
      </w:r>
      <w:bookmarkEnd w:id="728"/>
    </w:p>
    <w:p w:rsidR="00B66112" w:rsidRDefault="00B66112" w:rsidP="00B66112">
      <w:pPr>
        <w:pStyle w:val="KeepWithNext"/>
        <w:rPr>
          <w:rtl/>
          <w:lang w:eastAsia="he-IL"/>
        </w:rPr>
      </w:pPr>
    </w:p>
    <w:p w:rsidR="00B66112" w:rsidRDefault="00B66112" w:rsidP="00B66112">
      <w:pPr>
        <w:rPr>
          <w:rtl/>
          <w:lang w:eastAsia="he-IL"/>
        </w:rPr>
      </w:pPr>
      <w:bookmarkStart w:id="729" w:name="_ETM_Q1_2771000"/>
      <w:bookmarkEnd w:id="729"/>
      <w:r>
        <w:rPr>
          <w:rFonts w:hint="cs"/>
          <w:rtl/>
          <w:lang w:eastAsia="he-IL"/>
        </w:rPr>
        <w:t>גופי ביטחון וגופי</w:t>
      </w:r>
      <w:bookmarkStart w:id="730" w:name="_ETM_Q1_2776000"/>
      <w:bookmarkEnd w:id="730"/>
      <w:r>
        <w:rPr>
          <w:rFonts w:hint="cs"/>
          <w:rtl/>
          <w:lang w:eastAsia="he-IL"/>
        </w:rPr>
        <w:t xml:space="preserve"> חקירה - - - הרציונל היה שרשות המיסים והרשות </w:t>
      </w:r>
      <w:bookmarkStart w:id="731" w:name="_ETM_Q1_2774000"/>
      <w:bookmarkEnd w:id="731"/>
      <w:r>
        <w:rPr>
          <w:rFonts w:hint="cs"/>
          <w:rtl/>
          <w:lang w:eastAsia="he-IL"/>
        </w:rPr>
        <w:t>לניירות ערך, הם גופים עם סמכויות חקירה מאוד-מאוד מצומצמות בגזרה מסוימת.</w:t>
      </w:r>
    </w:p>
    <w:p w:rsidR="00B66112" w:rsidRDefault="00B66112" w:rsidP="00B66112">
      <w:pPr>
        <w:rPr>
          <w:rtl/>
          <w:lang w:eastAsia="he-IL"/>
        </w:rPr>
      </w:pPr>
    </w:p>
    <w:p w:rsidR="00B66112" w:rsidRDefault="00B66112" w:rsidP="00BF00B0">
      <w:pPr>
        <w:pStyle w:val="af6"/>
        <w:rPr>
          <w:rtl/>
        </w:rPr>
      </w:pPr>
      <w:bookmarkStart w:id="732" w:name="ET_yor_6156_129"/>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B66112">
        <w:rPr>
          <w:rStyle w:val="TagStyle"/>
          <w:rtl/>
        </w:rPr>
        <w:t xml:space="preserve"> </w:t>
      </w:r>
      <w:r>
        <w:rPr>
          <w:rtl/>
        </w:rPr>
        <w:t>היו"ר גלעד קריב:</w:t>
      </w:r>
      <w:r w:rsidRPr="00B66112">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732"/>
    </w:p>
    <w:p w:rsidR="00B66112" w:rsidRDefault="00B66112" w:rsidP="00B66112">
      <w:pPr>
        <w:pStyle w:val="KeepWithNext"/>
        <w:rPr>
          <w:rtl/>
          <w:lang w:eastAsia="he-IL"/>
        </w:rPr>
      </w:pPr>
    </w:p>
    <w:p w:rsidR="00B66112" w:rsidRDefault="00B66112" w:rsidP="00B66112">
      <w:pPr>
        <w:rPr>
          <w:rtl/>
          <w:lang w:eastAsia="he-IL"/>
        </w:rPr>
      </w:pPr>
      <w:bookmarkStart w:id="733" w:name="_ETM_Q1_2781000"/>
      <w:bookmarkEnd w:id="733"/>
      <w:r>
        <w:rPr>
          <w:rFonts w:hint="cs"/>
          <w:rtl/>
          <w:lang w:eastAsia="he-IL"/>
        </w:rPr>
        <w:t xml:space="preserve">נכון. עושים פה אבחנה בין גופי החקירה הכלליים למניעת פשיעה </w:t>
      </w:r>
      <w:bookmarkStart w:id="734" w:name="_ETM_Q1_2785000"/>
      <w:bookmarkEnd w:id="734"/>
      <w:r>
        <w:rPr>
          <w:rFonts w:hint="cs"/>
          <w:rtl/>
          <w:lang w:eastAsia="he-IL"/>
        </w:rPr>
        <w:t>או ל</w:t>
      </w:r>
      <w:r w:rsidR="00D6712D">
        <w:rPr>
          <w:rFonts w:hint="cs"/>
          <w:rtl/>
          <w:lang w:eastAsia="he-IL"/>
        </w:rPr>
        <w:t xml:space="preserve">מניעת פגיעה בביטחון המדינה לבין גופי חקירה ש - </w:t>
      </w:r>
      <w:bookmarkStart w:id="735" w:name="_ETM_Q1_2795000"/>
      <w:bookmarkEnd w:id="735"/>
      <w:r w:rsidR="00D6712D">
        <w:rPr>
          <w:rFonts w:hint="cs"/>
          <w:rtl/>
          <w:lang w:eastAsia="he-IL"/>
        </w:rPr>
        <w:t>-</w:t>
      </w:r>
    </w:p>
    <w:p w:rsidR="00D6712D" w:rsidRDefault="00D6712D" w:rsidP="00B66112">
      <w:pPr>
        <w:rPr>
          <w:rtl/>
          <w:lang w:eastAsia="he-IL"/>
        </w:rPr>
      </w:pPr>
    </w:p>
    <w:p w:rsidR="00D6712D" w:rsidRDefault="00D6712D" w:rsidP="00BF00B0">
      <w:pPr>
        <w:pStyle w:val="-"/>
        <w:rPr>
          <w:rtl/>
        </w:rPr>
      </w:pPr>
      <w:bookmarkStart w:id="736" w:name="ET_knessetmember_6217_130"/>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D6712D">
        <w:rPr>
          <w:rStyle w:val="TagStyle"/>
          <w:rtl/>
        </w:rPr>
        <w:t xml:space="preserve"> </w:t>
      </w:r>
      <w:r>
        <w:rPr>
          <w:rtl/>
        </w:rPr>
        <w:t>אלעזר שטרן:</w:t>
      </w:r>
      <w:r w:rsidRPr="00D6712D">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736"/>
    </w:p>
    <w:p w:rsidR="00D6712D" w:rsidRDefault="00D6712D" w:rsidP="00D6712D">
      <w:pPr>
        <w:pStyle w:val="KeepWithNext"/>
        <w:rPr>
          <w:rtl/>
          <w:lang w:eastAsia="he-IL"/>
        </w:rPr>
      </w:pPr>
    </w:p>
    <w:p w:rsidR="00D6712D" w:rsidRDefault="00D6712D" w:rsidP="00D6712D">
      <w:pPr>
        <w:rPr>
          <w:rtl/>
          <w:lang w:eastAsia="he-IL"/>
        </w:rPr>
      </w:pPr>
      <w:bookmarkStart w:id="737" w:name="_ETM_Q1_2796000"/>
      <w:bookmarkEnd w:id="737"/>
      <w:r>
        <w:rPr>
          <w:rFonts w:hint="cs"/>
          <w:rtl/>
          <w:lang w:eastAsia="he-IL"/>
        </w:rPr>
        <w:t>נקודתיים.</w:t>
      </w:r>
    </w:p>
    <w:p w:rsidR="00D6712D" w:rsidRDefault="00D6712D" w:rsidP="00D6712D">
      <w:pPr>
        <w:rPr>
          <w:rtl/>
          <w:lang w:eastAsia="he-IL"/>
        </w:rPr>
      </w:pPr>
    </w:p>
    <w:p w:rsidR="00D6712D" w:rsidRDefault="00D6712D" w:rsidP="00BF00B0">
      <w:pPr>
        <w:pStyle w:val="af6"/>
        <w:rPr>
          <w:rtl/>
        </w:rPr>
      </w:pPr>
      <w:bookmarkStart w:id="738" w:name="ET_yor_6156_131"/>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D6712D">
        <w:rPr>
          <w:rStyle w:val="TagStyle"/>
          <w:rtl/>
        </w:rPr>
        <w:t xml:space="preserve"> </w:t>
      </w:r>
      <w:r>
        <w:rPr>
          <w:rtl/>
        </w:rPr>
        <w:t>היו"ר גלעד קריב:</w:t>
      </w:r>
      <w:r w:rsidRPr="00D6712D">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738"/>
    </w:p>
    <w:p w:rsidR="00D6712D" w:rsidRDefault="00D6712D" w:rsidP="00D6712D">
      <w:pPr>
        <w:pStyle w:val="KeepWithNext"/>
        <w:rPr>
          <w:rtl/>
          <w:lang w:eastAsia="he-IL"/>
        </w:rPr>
      </w:pPr>
    </w:p>
    <w:p w:rsidR="00D6712D" w:rsidRDefault="00D6712D" w:rsidP="00D6712D">
      <w:pPr>
        <w:rPr>
          <w:rtl/>
          <w:lang w:eastAsia="he-IL"/>
        </w:rPr>
      </w:pPr>
      <w:bookmarkStart w:id="739" w:name="_ETM_Q1_2788000"/>
      <w:bookmarkEnd w:id="739"/>
      <w:r>
        <w:rPr>
          <w:rFonts w:hint="cs"/>
          <w:rtl/>
          <w:lang w:eastAsia="he-IL"/>
        </w:rPr>
        <w:t xml:space="preserve">הרשות להגנת חיות הבר עוד לא ביקשה מידע מהרשות להלבנת </w:t>
      </w:r>
      <w:bookmarkStart w:id="740" w:name="_ETM_Q1_2802000"/>
      <w:bookmarkEnd w:id="740"/>
      <w:r>
        <w:rPr>
          <w:rFonts w:hint="cs"/>
          <w:rtl/>
          <w:lang w:eastAsia="he-IL"/>
        </w:rPr>
        <w:t xml:space="preserve">הון? כי עוד הרבה גופים בישראל </w:t>
      </w:r>
      <w:r>
        <w:rPr>
          <w:rtl/>
          <w:lang w:eastAsia="he-IL"/>
        </w:rPr>
        <w:t>–</w:t>
      </w:r>
      <w:r>
        <w:rPr>
          <w:rFonts w:hint="cs"/>
          <w:rtl/>
          <w:lang w:eastAsia="he-IL"/>
        </w:rPr>
        <w:t xml:space="preserve"> השירות הווטרינרי עוד </w:t>
      </w:r>
      <w:bookmarkStart w:id="741" w:name="_ETM_Q1_2808000"/>
      <w:bookmarkEnd w:id="741"/>
      <w:r>
        <w:rPr>
          <w:rFonts w:hint="cs"/>
          <w:rtl/>
          <w:lang w:eastAsia="he-IL"/>
        </w:rPr>
        <w:t>לא פנה להתקנת תקנות בעניין?</w:t>
      </w:r>
    </w:p>
    <w:p w:rsidR="00E64455" w:rsidRDefault="00E64455" w:rsidP="00D6712D">
      <w:pPr>
        <w:rPr>
          <w:rtl/>
          <w:lang w:eastAsia="he-IL"/>
        </w:rPr>
      </w:pPr>
      <w:bookmarkStart w:id="742" w:name="_ETM_Q1_2821000"/>
      <w:bookmarkEnd w:id="742"/>
    </w:p>
    <w:p w:rsidR="00E64455" w:rsidRDefault="00E64455" w:rsidP="00BF00B0">
      <w:pPr>
        <w:pStyle w:val="a4"/>
        <w:rPr>
          <w:rtl/>
        </w:rPr>
      </w:pPr>
      <w:bookmarkStart w:id="743" w:name="ET_speaker_6166_132"/>
      <w:r w:rsidRPr="00BF00B0">
        <w:rPr>
          <w:rStyle w:val="TagStyle"/>
          <w:rtl/>
        </w:rPr>
        <w:t xml:space="preserve"> &lt;&lt; דובר &gt;&gt;</w:t>
      </w:r>
      <w:r w:rsidRPr="00E64455">
        <w:rPr>
          <w:rStyle w:val="TagStyle"/>
          <w:rtl/>
        </w:rPr>
        <w:t xml:space="preserve"> </w:t>
      </w:r>
      <w:r>
        <w:rPr>
          <w:rtl/>
        </w:rPr>
        <w:t xml:space="preserve">אורי </w:t>
      </w:r>
      <w:proofErr w:type="spellStart"/>
      <w:r>
        <w:rPr>
          <w:rtl/>
        </w:rPr>
        <w:t>מקלב</w:t>
      </w:r>
      <w:proofErr w:type="spellEnd"/>
      <w:r>
        <w:rPr>
          <w:rtl/>
        </w:rPr>
        <w:t xml:space="preserve"> (יהדות התורה):</w:t>
      </w:r>
      <w:r w:rsidRPr="00E64455">
        <w:rPr>
          <w:rStyle w:val="TagStyle"/>
          <w:rtl/>
        </w:rPr>
        <w:t xml:space="preserve"> </w:t>
      </w:r>
      <w:r w:rsidRPr="00BF00B0">
        <w:rPr>
          <w:rStyle w:val="TagStyle"/>
          <w:rtl/>
        </w:rPr>
        <w:t>&lt;&lt; דובר &gt;&gt;</w:t>
      </w:r>
      <w:r w:rsidR="0010659A">
        <w:rPr>
          <w:rtl/>
        </w:rPr>
        <w:t xml:space="preserve"> </w:t>
      </w:r>
      <w:r>
        <w:rPr>
          <w:rtl/>
        </w:rPr>
        <w:t xml:space="preserve"> </w:t>
      </w:r>
      <w:bookmarkEnd w:id="743"/>
    </w:p>
    <w:p w:rsidR="00E64455" w:rsidRDefault="00E64455" w:rsidP="00E64455">
      <w:pPr>
        <w:pStyle w:val="KeepWithNext"/>
        <w:rPr>
          <w:rtl/>
          <w:lang w:eastAsia="he-IL"/>
        </w:rPr>
      </w:pPr>
    </w:p>
    <w:p w:rsidR="00E64455" w:rsidRDefault="00E64455" w:rsidP="00E64455">
      <w:pPr>
        <w:rPr>
          <w:rtl/>
          <w:lang w:eastAsia="he-IL"/>
        </w:rPr>
      </w:pPr>
      <w:r>
        <w:rPr>
          <w:rFonts w:hint="cs"/>
          <w:rtl/>
          <w:lang w:eastAsia="he-IL"/>
        </w:rPr>
        <w:t>אני יכול להתייחס?</w:t>
      </w:r>
    </w:p>
    <w:p w:rsidR="00E64455" w:rsidRDefault="00E64455" w:rsidP="00E64455">
      <w:pPr>
        <w:rPr>
          <w:rtl/>
          <w:lang w:eastAsia="he-IL"/>
        </w:rPr>
      </w:pPr>
    </w:p>
    <w:p w:rsidR="00E64455" w:rsidRDefault="00E64455" w:rsidP="00BF00B0">
      <w:pPr>
        <w:pStyle w:val="af6"/>
        <w:rPr>
          <w:rtl/>
        </w:rPr>
      </w:pPr>
      <w:bookmarkStart w:id="744" w:name="ET_yor_6156_133"/>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E64455">
        <w:rPr>
          <w:rStyle w:val="TagStyle"/>
          <w:rtl/>
        </w:rPr>
        <w:t xml:space="preserve"> </w:t>
      </w:r>
      <w:r>
        <w:rPr>
          <w:rtl/>
        </w:rPr>
        <w:t>היו"ר גלעד קריב:</w:t>
      </w:r>
      <w:r w:rsidRPr="00E64455">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744"/>
    </w:p>
    <w:p w:rsidR="00E64455" w:rsidRDefault="00E64455" w:rsidP="00E64455">
      <w:pPr>
        <w:pStyle w:val="KeepWithNext"/>
        <w:rPr>
          <w:rtl/>
          <w:lang w:eastAsia="he-IL"/>
        </w:rPr>
      </w:pPr>
    </w:p>
    <w:p w:rsidR="00E64455" w:rsidRDefault="00E64455" w:rsidP="00E64455">
      <w:pPr>
        <w:rPr>
          <w:rtl/>
          <w:lang w:eastAsia="he-IL"/>
        </w:rPr>
      </w:pPr>
      <w:bookmarkStart w:id="745" w:name="_ETM_Q1_2822000"/>
      <w:bookmarkEnd w:id="745"/>
      <w:r>
        <w:rPr>
          <w:rFonts w:hint="cs"/>
          <w:rtl/>
          <w:lang w:eastAsia="he-IL"/>
        </w:rPr>
        <w:t>כן.</w:t>
      </w:r>
    </w:p>
    <w:p w:rsidR="00E64455" w:rsidRDefault="00E64455" w:rsidP="00E64455">
      <w:pPr>
        <w:rPr>
          <w:rtl/>
          <w:lang w:eastAsia="he-IL"/>
        </w:rPr>
      </w:pPr>
    </w:p>
    <w:p w:rsidR="00E64455" w:rsidRDefault="00E64455" w:rsidP="00BF00B0">
      <w:pPr>
        <w:pStyle w:val="-"/>
        <w:rPr>
          <w:rtl/>
        </w:rPr>
      </w:pPr>
      <w:bookmarkStart w:id="746" w:name="ET_speakercontinue_6166_134"/>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E64455">
        <w:rPr>
          <w:rStyle w:val="TagStyle"/>
          <w:rtl/>
        </w:rPr>
        <w:t xml:space="preserve"> </w:t>
      </w:r>
      <w:r>
        <w:rPr>
          <w:rtl/>
        </w:rPr>
        <w:t xml:space="preserve">אורי </w:t>
      </w:r>
      <w:proofErr w:type="spellStart"/>
      <w:r>
        <w:rPr>
          <w:rtl/>
        </w:rPr>
        <w:t>מקלב</w:t>
      </w:r>
      <w:proofErr w:type="spellEnd"/>
      <w:r>
        <w:rPr>
          <w:rtl/>
        </w:rPr>
        <w:t xml:space="preserve"> (יהדות התורה):</w:t>
      </w:r>
      <w:r w:rsidRPr="00E64455">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746"/>
    </w:p>
    <w:p w:rsidR="00E64455" w:rsidRDefault="00E64455" w:rsidP="00E64455">
      <w:pPr>
        <w:pStyle w:val="KeepWithNext"/>
        <w:rPr>
          <w:rtl/>
          <w:lang w:eastAsia="he-IL"/>
        </w:rPr>
      </w:pPr>
    </w:p>
    <w:p w:rsidR="00E64455" w:rsidRDefault="00E64455" w:rsidP="007F41A1">
      <w:pPr>
        <w:rPr>
          <w:rtl/>
          <w:lang w:eastAsia="he-IL"/>
        </w:rPr>
      </w:pPr>
      <w:bookmarkStart w:id="747" w:name="_ETM_Q1_2825000"/>
      <w:bookmarkEnd w:id="747"/>
      <w:r>
        <w:rPr>
          <w:rFonts w:hint="cs"/>
          <w:rtl/>
          <w:lang w:eastAsia="he-IL"/>
        </w:rPr>
        <w:t xml:space="preserve">באופן כללי, ברשותך, בנושא </w:t>
      </w:r>
      <w:bookmarkStart w:id="748" w:name="_ETM_Q1_2829000"/>
      <w:bookmarkEnd w:id="748"/>
      <w:r>
        <w:rPr>
          <w:rFonts w:hint="cs"/>
          <w:rtl/>
          <w:lang w:eastAsia="he-IL"/>
        </w:rPr>
        <w:t xml:space="preserve">הזה </w:t>
      </w:r>
      <w:r>
        <w:rPr>
          <w:rtl/>
          <w:lang w:eastAsia="he-IL"/>
        </w:rPr>
        <w:t>–</w:t>
      </w:r>
      <w:r>
        <w:rPr>
          <w:rFonts w:hint="cs"/>
          <w:rtl/>
          <w:lang w:eastAsia="he-IL"/>
        </w:rPr>
        <w:t xml:space="preserve"> ראשית, אנחנו יודעים שבחוק הזה אי אפשר להתעלם</w:t>
      </w:r>
      <w:bookmarkStart w:id="749" w:name="_ETM_Q1_2823000"/>
      <w:bookmarkEnd w:id="749"/>
      <w:r>
        <w:rPr>
          <w:rFonts w:hint="cs"/>
          <w:rtl/>
          <w:lang w:eastAsia="he-IL"/>
        </w:rPr>
        <w:t xml:space="preserve"> מכך שאנחנו היום חיים ממה שקורה היום בחדשות,</w:t>
      </w:r>
      <w:bookmarkStart w:id="750" w:name="_ETM_Q1_2834000"/>
      <w:bookmarkEnd w:id="750"/>
      <w:r>
        <w:rPr>
          <w:rFonts w:hint="cs"/>
          <w:rtl/>
          <w:lang w:eastAsia="he-IL"/>
        </w:rPr>
        <w:t xml:space="preserve"> ממה שאנחנו שומעים עוד לפני שאנחנו בכלל יודעים שבעבירה הראשונית המקורית זה נעשה כחוק, המידע שהגיע אלינו, ואנחנו צריכים לחשוש </w:t>
      </w:r>
      <w:bookmarkStart w:id="751" w:name="_ETM_Q1_2838000"/>
      <w:bookmarkEnd w:id="751"/>
      <w:r>
        <w:rPr>
          <w:rFonts w:hint="cs"/>
          <w:rtl/>
          <w:lang w:eastAsia="he-IL"/>
        </w:rPr>
        <w:t>ולא רק</w:t>
      </w:r>
      <w:r w:rsidR="007F41A1">
        <w:rPr>
          <w:rFonts w:hint="cs"/>
          <w:rtl/>
          <w:lang w:eastAsia="he-IL"/>
        </w:rPr>
        <w:t xml:space="preserve"> זה, גם הנושא </w:t>
      </w:r>
      <w:bookmarkStart w:id="752" w:name="_ETM_Q1_2849000"/>
      <w:bookmarkEnd w:id="752"/>
      <w:r w:rsidR="007F41A1">
        <w:rPr>
          <w:rFonts w:hint="cs"/>
          <w:rtl/>
          <w:lang w:eastAsia="he-IL"/>
        </w:rPr>
        <w:t xml:space="preserve">הרלוונטי שהיום נמצא בחדשות בשימוש שהמשטרה עשתה, מתברר בתחקירים שזה גם עבר לרשויות אחרות וזה לא רק נשאר </w:t>
      </w:r>
      <w:r w:rsidR="004E54C3">
        <w:rPr>
          <w:rFonts w:hint="cs"/>
          <w:rtl/>
          <w:lang w:eastAsia="he-IL"/>
        </w:rPr>
        <w:t xml:space="preserve">לצורך </w:t>
      </w:r>
      <w:bookmarkStart w:id="753" w:name="_ETM_Q1_2856000"/>
      <w:bookmarkEnd w:id="753"/>
      <w:r w:rsidR="004E54C3">
        <w:rPr>
          <w:rFonts w:hint="cs"/>
          <w:rtl/>
          <w:lang w:eastAsia="he-IL"/>
        </w:rPr>
        <w:t xml:space="preserve">חקירה של המשטרה עצמה אלא זה עבר גם לרשויות המס </w:t>
      </w:r>
      <w:bookmarkStart w:id="754" w:name="_ETM_Q1_2863000"/>
      <w:bookmarkEnd w:id="754"/>
      <w:r w:rsidR="004E54C3">
        <w:rPr>
          <w:rFonts w:hint="cs"/>
          <w:rtl/>
          <w:lang w:eastAsia="he-IL"/>
        </w:rPr>
        <w:t>ועוד. עכשיו, רשויות המס האלה קיבלו את המידע הזה ו</w:t>
      </w:r>
      <w:r w:rsidR="006F3FE0">
        <w:rPr>
          <w:rFonts w:hint="cs"/>
          <w:rtl/>
          <w:lang w:eastAsia="he-IL"/>
        </w:rPr>
        <w:t>אנחנו</w:t>
      </w:r>
      <w:bookmarkStart w:id="755" w:name="_ETM_Q1_2865000"/>
      <w:bookmarkEnd w:id="755"/>
      <w:r w:rsidR="006F3FE0">
        <w:rPr>
          <w:rFonts w:hint="cs"/>
          <w:rtl/>
          <w:lang w:eastAsia="he-IL"/>
        </w:rPr>
        <w:t xml:space="preserve"> אחרי זה גם מעירים את זה למישהו אחר.</w:t>
      </w:r>
    </w:p>
    <w:p w:rsidR="006F3FE0" w:rsidRDefault="006F3FE0" w:rsidP="007F41A1">
      <w:pPr>
        <w:rPr>
          <w:rtl/>
          <w:lang w:eastAsia="he-IL"/>
        </w:rPr>
      </w:pPr>
    </w:p>
    <w:p w:rsidR="006F3FE0" w:rsidRDefault="006F3FE0" w:rsidP="007F41A1">
      <w:pPr>
        <w:rPr>
          <w:rtl/>
          <w:lang w:eastAsia="he-IL"/>
        </w:rPr>
      </w:pPr>
      <w:bookmarkStart w:id="756" w:name="_ETM_Q1_2868000"/>
      <w:bookmarkEnd w:id="756"/>
      <w:r>
        <w:rPr>
          <w:rFonts w:hint="cs"/>
          <w:rtl/>
          <w:lang w:eastAsia="he-IL"/>
        </w:rPr>
        <w:t xml:space="preserve">אני רוצה להגיד </w:t>
      </w:r>
      <w:bookmarkStart w:id="757" w:name="_ETM_Q1_2869000"/>
      <w:bookmarkEnd w:id="757"/>
      <w:r>
        <w:rPr>
          <w:rFonts w:hint="cs"/>
          <w:rtl/>
          <w:lang w:eastAsia="he-IL"/>
        </w:rPr>
        <w:t xml:space="preserve">לך כאן ולהשתמש בניסיון שיש לי בוועדה לא מעט שנים, </w:t>
      </w:r>
      <w:bookmarkStart w:id="758" w:name="_ETM_Q1_2874000"/>
      <w:bookmarkEnd w:id="758"/>
      <w:r>
        <w:rPr>
          <w:rFonts w:hint="cs"/>
          <w:rtl/>
          <w:lang w:eastAsia="he-IL"/>
        </w:rPr>
        <w:t xml:space="preserve">ואני ליוויתי חוקים של הלבנת הון לפעולות טרור, שהרחבנו ונתנו </w:t>
      </w:r>
      <w:bookmarkStart w:id="759" w:name="_ETM_Q1_2881000"/>
      <w:bookmarkEnd w:id="759"/>
      <w:r>
        <w:rPr>
          <w:rFonts w:hint="cs"/>
          <w:rtl/>
          <w:lang w:eastAsia="he-IL"/>
        </w:rPr>
        <w:t xml:space="preserve">חבל ארוך בהרחבה בפעולות שנעשות. אני היום מקבל מעורכי דין </w:t>
      </w:r>
      <w:bookmarkStart w:id="760" w:name="_ETM_Q1_2886000"/>
      <w:bookmarkEnd w:id="760"/>
      <w:r>
        <w:rPr>
          <w:rFonts w:hint="cs"/>
          <w:rtl/>
          <w:lang w:eastAsia="he-IL"/>
        </w:rPr>
        <w:t>ואנשי מקצוע פניות ותלונות שהשימוש שנעשה במה שהתרנו הוא הרבה-הרבה</w:t>
      </w:r>
      <w:bookmarkStart w:id="761" w:name="_ETM_Q1_2894000"/>
      <w:bookmarkEnd w:id="761"/>
      <w:r>
        <w:rPr>
          <w:rFonts w:hint="cs"/>
          <w:rtl/>
          <w:lang w:eastAsia="he-IL"/>
        </w:rPr>
        <w:t xml:space="preserve"> יותר רחב ממה שהחוק וממה שהציגו כאן. כולכם אנשים ישרים </w:t>
      </w:r>
      <w:bookmarkStart w:id="762" w:name="_ETM_Q1_2901000"/>
      <w:bookmarkEnd w:id="762"/>
      <w:r>
        <w:rPr>
          <w:rFonts w:hint="cs"/>
          <w:rtl/>
          <w:lang w:eastAsia="he-IL"/>
        </w:rPr>
        <w:t xml:space="preserve">אבל כמו שאני אומר את זה ואנשי משטרה יכולים להציג </w:t>
      </w:r>
      <w:bookmarkStart w:id="763" w:name="_ETM_Q1_2902000"/>
      <w:bookmarkEnd w:id="763"/>
      <w:r>
        <w:rPr>
          <w:rFonts w:hint="cs"/>
          <w:rtl/>
          <w:lang w:eastAsia="he-IL"/>
        </w:rPr>
        <w:t xml:space="preserve">לנו כאן מיצג מתי מותר ומתי אסור, אבל עד שזה </w:t>
      </w:r>
      <w:bookmarkStart w:id="764" w:name="_ETM_Q1_2907000"/>
      <w:bookmarkEnd w:id="764"/>
      <w:r>
        <w:rPr>
          <w:rFonts w:hint="cs"/>
          <w:rtl/>
          <w:lang w:eastAsia="he-IL"/>
        </w:rPr>
        <w:t xml:space="preserve">מגיע לשוטר בשטח בשרשור הזה, זה שימוש הרבה-הרבה יותר רחב </w:t>
      </w:r>
      <w:bookmarkStart w:id="765" w:name="_ETM_Q1_2912000"/>
      <w:bookmarkEnd w:id="765"/>
      <w:r>
        <w:rPr>
          <w:rFonts w:hint="cs"/>
          <w:rtl/>
          <w:lang w:eastAsia="he-IL"/>
        </w:rPr>
        <w:t>ממה שהחוק</w:t>
      </w:r>
      <w:r w:rsidR="00C778EB">
        <w:rPr>
          <w:rFonts w:hint="cs"/>
          <w:rtl/>
          <w:lang w:eastAsia="he-IL"/>
        </w:rPr>
        <w:t xml:space="preserve"> מאפשר ואפילו ממה שהפקודה אומרת וקובעת.</w:t>
      </w:r>
    </w:p>
    <w:p w:rsidR="00C778EB" w:rsidRDefault="00C778EB" w:rsidP="007F41A1">
      <w:pPr>
        <w:rPr>
          <w:rtl/>
          <w:lang w:eastAsia="he-IL"/>
        </w:rPr>
      </w:pPr>
    </w:p>
    <w:p w:rsidR="00C778EB" w:rsidRDefault="00C778EB" w:rsidP="00511D12">
      <w:pPr>
        <w:rPr>
          <w:rtl/>
          <w:lang w:eastAsia="he-IL"/>
        </w:rPr>
      </w:pPr>
      <w:bookmarkStart w:id="766" w:name="_ETM_Q1_2917000"/>
      <w:bookmarkEnd w:id="766"/>
      <w:r>
        <w:rPr>
          <w:rFonts w:hint="cs"/>
          <w:rtl/>
          <w:lang w:eastAsia="he-IL"/>
        </w:rPr>
        <w:t xml:space="preserve">ולכן, אתה לא </w:t>
      </w:r>
      <w:bookmarkStart w:id="767" w:name="_ETM_Q1_2921000"/>
      <w:bookmarkEnd w:id="767"/>
      <w:r>
        <w:rPr>
          <w:rFonts w:hint="cs"/>
          <w:rtl/>
          <w:lang w:eastAsia="he-IL"/>
        </w:rPr>
        <w:t>מתאר לעצמך איזה שימוש עושים בהלבנת הון, באיזה מקרים ובאיזה עבירות זה נקרא הלבנת הון. למה אני</w:t>
      </w:r>
      <w:bookmarkStart w:id="768" w:name="_ETM_Q1_2927000"/>
      <w:bookmarkEnd w:id="768"/>
      <w:r>
        <w:rPr>
          <w:rFonts w:hint="cs"/>
          <w:rtl/>
          <w:lang w:eastAsia="he-IL"/>
        </w:rPr>
        <w:t xml:space="preserve"> אומר שאתה לא מעלה בדעתך? כי אני חושב שהרא</w:t>
      </w:r>
      <w:bookmarkStart w:id="769" w:name="_ETM_Q1_2932000"/>
      <w:bookmarkEnd w:id="769"/>
      <w:r>
        <w:rPr>
          <w:rFonts w:hint="cs"/>
          <w:rtl/>
          <w:lang w:eastAsia="he-IL"/>
        </w:rPr>
        <w:t>ש שלך ישר, ו</w:t>
      </w:r>
      <w:r w:rsidR="000F7B39">
        <w:rPr>
          <w:rFonts w:hint="cs"/>
          <w:rtl/>
          <w:lang w:eastAsia="he-IL"/>
        </w:rPr>
        <w:t xml:space="preserve">אז אתה אומר: באיזה מקרים יכול להיות </w:t>
      </w:r>
      <w:bookmarkStart w:id="770" w:name="_ETM_Q1_2923000"/>
      <w:bookmarkEnd w:id="770"/>
      <w:r w:rsidR="000F7B39">
        <w:rPr>
          <w:rFonts w:hint="cs"/>
          <w:rtl/>
          <w:lang w:eastAsia="he-IL"/>
        </w:rPr>
        <w:t>שהשתמשו כך וכך</w:t>
      </w:r>
      <w:r w:rsidR="009179B3">
        <w:rPr>
          <w:rFonts w:hint="cs"/>
          <w:rtl/>
          <w:lang w:eastAsia="he-IL"/>
        </w:rPr>
        <w:t xml:space="preserve"> אבל אנשים שהולכים לחוק והם מתעסקים </w:t>
      </w:r>
      <w:bookmarkStart w:id="771" w:name="_ETM_Q1_2930000"/>
      <w:bookmarkEnd w:id="771"/>
      <w:r w:rsidR="009179B3">
        <w:rPr>
          <w:rFonts w:hint="cs"/>
          <w:rtl/>
          <w:lang w:eastAsia="he-IL"/>
        </w:rPr>
        <w:t xml:space="preserve">עם זה, הם הולכים הרבה יותר רחוק. </w:t>
      </w:r>
      <w:r w:rsidR="00B67B9F">
        <w:rPr>
          <w:rFonts w:hint="cs"/>
          <w:rtl/>
          <w:lang w:eastAsia="he-IL"/>
        </w:rPr>
        <w:t xml:space="preserve">אתן לך דוגמה </w:t>
      </w:r>
      <w:bookmarkStart w:id="772" w:name="_ETM_Q1_2941000"/>
      <w:bookmarkEnd w:id="772"/>
      <w:r w:rsidR="00B67B9F">
        <w:rPr>
          <w:rFonts w:hint="cs"/>
          <w:rtl/>
          <w:lang w:eastAsia="he-IL"/>
        </w:rPr>
        <w:t xml:space="preserve">אחת שהוא נתן לי: שני שותפים, אחד חתם על </w:t>
      </w:r>
      <w:bookmarkStart w:id="773" w:name="_ETM_Q1_2947000"/>
      <w:bookmarkEnd w:id="773"/>
      <w:r w:rsidR="00B67B9F">
        <w:rPr>
          <w:rFonts w:hint="cs"/>
          <w:rtl/>
          <w:lang w:eastAsia="he-IL"/>
        </w:rPr>
        <w:t xml:space="preserve">צ'ק או על מסמך בשם חברו. </w:t>
      </w:r>
      <w:r w:rsidR="00232D36">
        <w:rPr>
          <w:rFonts w:hint="cs"/>
          <w:rtl/>
          <w:lang w:eastAsia="he-IL"/>
        </w:rPr>
        <w:t xml:space="preserve">חתם על המסמך ודרך </w:t>
      </w:r>
      <w:bookmarkStart w:id="774" w:name="_ETM_Q1_2955000"/>
      <w:bookmarkEnd w:id="774"/>
      <w:r w:rsidR="00232D36">
        <w:rPr>
          <w:rFonts w:hint="cs"/>
          <w:rtl/>
          <w:lang w:eastAsia="he-IL"/>
        </w:rPr>
        <w:t>אגב, החתימה הייתה ברשות, הוא היה בחו"ל והוא אמר לו:</w:t>
      </w:r>
      <w:r w:rsidR="00232D36">
        <w:rPr>
          <w:rFonts w:hint="cs"/>
          <w:lang w:eastAsia="he-IL"/>
        </w:rPr>
        <w:t xml:space="preserve"> </w:t>
      </w:r>
      <w:bookmarkStart w:id="775" w:name="_ETM_Q1_2958000"/>
      <w:bookmarkEnd w:id="775"/>
      <w:r w:rsidR="00232D36">
        <w:rPr>
          <w:rFonts w:hint="cs"/>
          <w:rtl/>
          <w:lang w:eastAsia="he-IL"/>
        </w:rPr>
        <w:t>תחתום בשמי. זאת העבירה, שהוא חתם בשמו וזה הגיע להלבנת</w:t>
      </w:r>
      <w:bookmarkStart w:id="776" w:name="_ETM_Q1_2953000"/>
      <w:bookmarkEnd w:id="776"/>
      <w:r w:rsidR="00232D36">
        <w:rPr>
          <w:rFonts w:hint="cs"/>
          <w:rtl/>
          <w:lang w:eastAsia="he-IL"/>
        </w:rPr>
        <w:t xml:space="preserve"> הון. </w:t>
      </w:r>
      <w:r w:rsidR="00511D12">
        <w:rPr>
          <w:rFonts w:hint="cs"/>
          <w:rtl/>
          <w:lang w:eastAsia="he-IL"/>
        </w:rPr>
        <w:t xml:space="preserve">העבירה, חילוט החשבון, חילוט הנכסים, זה היה על הלבנת </w:t>
      </w:r>
      <w:bookmarkStart w:id="777" w:name="_ETM_Q1_2969000"/>
      <w:bookmarkEnd w:id="777"/>
      <w:r w:rsidR="00511D12">
        <w:rPr>
          <w:rFonts w:hint="cs"/>
          <w:rtl/>
          <w:lang w:eastAsia="he-IL"/>
        </w:rPr>
        <w:t>הון. הוא אומר: אני אצא מבית משפט זכאי</w:t>
      </w:r>
      <w:r w:rsidR="00235CFC">
        <w:rPr>
          <w:rFonts w:hint="cs"/>
          <w:rtl/>
          <w:lang w:eastAsia="he-IL"/>
        </w:rPr>
        <w:t>, לא רק שלא בעבירה אלא במקרה הזה אני אצא זכאי</w:t>
      </w:r>
      <w:bookmarkStart w:id="778" w:name="_ETM_Q1_2972000"/>
      <w:bookmarkEnd w:id="778"/>
      <w:r w:rsidR="00B9403E">
        <w:rPr>
          <w:rFonts w:hint="cs"/>
          <w:rtl/>
          <w:lang w:eastAsia="he-IL"/>
        </w:rPr>
        <w:t xml:space="preserve">. זאת דוגמה של עבירה שמשתמשים בה כעבירת הון במדרג </w:t>
      </w:r>
      <w:bookmarkStart w:id="779" w:name="_ETM_Q1_2981000"/>
      <w:bookmarkEnd w:id="779"/>
      <w:r w:rsidR="00B9403E">
        <w:rPr>
          <w:rFonts w:hint="cs"/>
          <w:rtl/>
          <w:lang w:eastAsia="he-IL"/>
        </w:rPr>
        <w:t>הזה, ובשימוש שהם עשו בעקבות ההגדרה של העבירה הזאת לפי</w:t>
      </w:r>
      <w:bookmarkStart w:id="780" w:name="_ETM_Q1_2985000"/>
      <w:bookmarkEnd w:id="780"/>
      <w:r w:rsidR="00B9403E">
        <w:rPr>
          <w:rFonts w:hint="cs"/>
          <w:rtl/>
          <w:lang w:eastAsia="he-IL"/>
        </w:rPr>
        <w:t xml:space="preserve"> הלבנת הון.</w:t>
      </w:r>
    </w:p>
    <w:p w:rsidR="00B9403E" w:rsidRDefault="00B9403E" w:rsidP="00511D12">
      <w:pPr>
        <w:rPr>
          <w:rtl/>
          <w:lang w:eastAsia="he-IL"/>
        </w:rPr>
      </w:pPr>
      <w:bookmarkStart w:id="781" w:name="_ETM_Q1_2986000"/>
      <w:bookmarkEnd w:id="781"/>
    </w:p>
    <w:p w:rsidR="00B9403E" w:rsidRDefault="00B9403E" w:rsidP="001D6A6B">
      <w:pPr>
        <w:rPr>
          <w:rtl/>
          <w:lang w:eastAsia="he-IL"/>
        </w:rPr>
      </w:pPr>
      <w:bookmarkStart w:id="782" w:name="_ETM_Q1_2987000"/>
      <w:bookmarkEnd w:id="782"/>
      <w:r>
        <w:rPr>
          <w:rFonts w:hint="cs"/>
          <w:rtl/>
          <w:lang w:eastAsia="he-IL"/>
        </w:rPr>
        <w:t>אני חושב ש</w:t>
      </w:r>
      <w:r w:rsidR="007C2C3D">
        <w:rPr>
          <w:rFonts w:hint="cs"/>
          <w:rtl/>
          <w:lang w:eastAsia="he-IL"/>
        </w:rPr>
        <w:t xml:space="preserve">נגד עינינו והאחריות שהוועדה הזאת מגלה, </w:t>
      </w:r>
      <w:bookmarkStart w:id="783" w:name="_ETM_Q1_2980000"/>
      <w:bookmarkEnd w:id="783"/>
      <w:r w:rsidR="007C2C3D">
        <w:rPr>
          <w:rFonts w:hint="cs"/>
          <w:rtl/>
          <w:lang w:eastAsia="he-IL"/>
        </w:rPr>
        <w:t>ואני חושב שאתה תומך</w:t>
      </w:r>
      <w:r w:rsidR="00376686">
        <w:rPr>
          <w:rFonts w:hint="cs"/>
          <w:rtl/>
          <w:lang w:eastAsia="he-IL"/>
        </w:rPr>
        <w:t xml:space="preserve"> בעמדה העקרונית הזאת, אנחנו </w:t>
      </w:r>
      <w:bookmarkStart w:id="784" w:name="_ETM_Q1_2995000"/>
      <w:bookmarkEnd w:id="784"/>
      <w:r w:rsidR="00376686">
        <w:rPr>
          <w:rFonts w:hint="cs"/>
          <w:rtl/>
          <w:lang w:eastAsia="he-IL"/>
        </w:rPr>
        <w:t>לא יכולים היום לאשר תקנות או חוקים</w:t>
      </w:r>
      <w:r w:rsidR="001D6A6B">
        <w:rPr>
          <w:rFonts w:hint="cs"/>
          <w:rtl/>
          <w:lang w:eastAsia="he-IL"/>
        </w:rPr>
        <w:t xml:space="preserve"> במה שאנחנו </w:t>
      </w:r>
      <w:bookmarkStart w:id="785" w:name="_ETM_Q1_2999000"/>
      <w:bookmarkEnd w:id="785"/>
      <w:r w:rsidR="001D6A6B">
        <w:rPr>
          <w:rFonts w:hint="cs"/>
          <w:rtl/>
          <w:lang w:eastAsia="he-IL"/>
        </w:rPr>
        <w:t xml:space="preserve">רואים כאן, במה שמונח בפני הוועדה, בשימוש במקרים כאלה וכולי. </w:t>
      </w:r>
      <w:bookmarkStart w:id="786" w:name="_ETM_Q1_3003000"/>
      <w:bookmarkEnd w:id="786"/>
      <w:r w:rsidR="001D6A6B">
        <w:rPr>
          <w:rFonts w:hint="cs"/>
          <w:rtl/>
          <w:lang w:eastAsia="he-IL"/>
        </w:rPr>
        <w:t>צריך להבין שהשימוש בזה הוא הרבה יותר רחב ממה שאנחנו</w:t>
      </w:r>
      <w:bookmarkStart w:id="787" w:name="_ETM_Q1_3001000"/>
      <w:bookmarkEnd w:id="787"/>
      <w:r w:rsidR="001D6A6B">
        <w:rPr>
          <w:rFonts w:hint="cs"/>
          <w:rtl/>
          <w:lang w:eastAsia="he-IL"/>
        </w:rPr>
        <w:t xml:space="preserve"> יודעים. ואז צריכים להחליט אם אנחנו יכולים - -</w:t>
      </w:r>
    </w:p>
    <w:p w:rsidR="001D6A6B" w:rsidRDefault="001D6A6B" w:rsidP="001D6A6B">
      <w:pPr>
        <w:rPr>
          <w:rtl/>
          <w:lang w:eastAsia="he-IL"/>
        </w:rPr>
      </w:pPr>
    </w:p>
    <w:p w:rsidR="001D6A6B" w:rsidRDefault="001D6A6B" w:rsidP="00BF00B0">
      <w:pPr>
        <w:pStyle w:val="af6"/>
        <w:rPr>
          <w:rtl/>
        </w:rPr>
      </w:pPr>
      <w:bookmarkStart w:id="788" w:name="ET_yor_6156_135"/>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1D6A6B">
        <w:rPr>
          <w:rStyle w:val="TagStyle"/>
          <w:rtl/>
        </w:rPr>
        <w:t xml:space="preserve"> </w:t>
      </w:r>
      <w:r>
        <w:rPr>
          <w:rtl/>
        </w:rPr>
        <w:t>היו"ר גלעד קריב:</w:t>
      </w:r>
      <w:r w:rsidRPr="001D6A6B">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788"/>
    </w:p>
    <w:p w:rsidR="001D6A6B" w:rsidRDefault="001D6A6B" w:rsidP="001D6A6B">
      <w:pPr>
        <w:pStyle w:val="KeepWithNext"/>
        <w:rPr>
          <w:rtl/>
          <w:lang w:eastAsia="he-IL"/>
        </w:rPr>
      </w:pPr>
    </w:p>
    <w:p w:rsidR="001D6A6B" w:rsidRDefault="001D6A6B" w:rsidP="001D6A6B">
      <w:pPr>
        <w:rPr>
          <w:rtl/>
          <w:lang w:eastAsia="he-IL"/>
        </w:rPr>
      </w:pPr>
      <w:bookmarkStart w:id="789" w:name="_ETM_Q1_3010000"/>
      <w:bookmarkEnd w:id="789"/>
      <w:r>
        <w:rPr>
          <w:rFonts w:hint="cs"/>
          <w:rtl/>
          <w:lang w:eastAsia="he-IL"/>
        </w:rPr>
        <w:t xml:space="preserve">אני מבין </w:t>
      </w:r>
      <w:bookmarkStart w:id="790" w:name="_ETM_Q1_3011000"/>
      <w:bookmarkEnd w:id="790"/>
      <w:r>
        <w:rPr>
          <w:rFonts w:hint="cs"/>
          <w:rtl/>
          <w:lang w:eastAsia="he-IL"/>
        </w:rPr>
        <w:t xml:space="preserve">את העמדה שלך, אני חושב שאנחנו גם קרובים בעמדותינו ואני </w:t>
      </w:r>
      <w:bookmarkStart w:id="791" w:name="_ETM_Q1_3017000"/>
      <w:bookmarkEnd w:id="791"/>
      <w:r>
        <w:rPr>
          <w:rFonts w:hint="cs"/>
          <w:rtl/>
          <w:lang w:eastAsia="he-IL"/>
        </w:rPr>
        <w:t xml:space="preserve">אומר לך את נטיית ליבי ולכן אני גם מנסה </w:t>
      </w:r>
      <w:bookmarkStart w:id="792" w:name="_ETM_Q1_3018000"/>
      <w:bookmarkEnd w:id="792"/>
      <w:r>
        <w:rPr>
          <w:rFonts w:hint="cs"/>
          <w:rtl/>
          <w:lang w:eastAsia="he-IL"/>
        </w:rPr>
        <w:t>להבין האם יש פה איזו שהיא תבנית: יש סוגיה גדול</w:t>
      </w:r>
      <w:bookmarkStart w:id="793" w:name="_ETM_Q1_3023000"/>
      <w:bookmarkEnd w:id="793"/>
      <w:r>
        <w:rPr>
          <w:rFonts w:hint="cs"/>
          <w:rtl/>
          <w:lang w:eastAsia="he-IL"/>
        </w:rPr>
        <w:t xml:space="preserve">ה שהיא תחת סמכות הפיקוח כי אין כרגע חקיקה של </w:t>
      </w:r>
      <w:bookmarkStart w:id="794" w:name="_ETM_Q1_3027000"/>
      <w:bookmarkEnd w:id="794"/>
      <w:r>
        <w:rPr>
          <w:rFonts w:hint="cs"/>
          <w:rtl/>
          <w:lang w:eastAsia="he-IL"/>
        </w:rPr>
        <w:t xml:space="preserve">הוועדה הזו, והיא באמת מה קרה בעקבות חקיקת החוק והתקנת </w:t>
      </w:r>
      <w:bookmarkStart w:id="795" w:name="_ETM_Q1_3035000"/>
      <w:bookmarkEnd w:id="795"/>
      <w:r>
        <w:rPr>
          <w:rFonts w:hint="cs"/>
          <w:rtl/>
          <w:lang w:eastAsia="he-IL"/>
        </w:rPr>
        <w:t xml:space="preserve">התקנות, מה הדברים הטובים שקרו, וקרו הרבה דברים טובים כי </w:t>
      </w:r>
      <w:bookmarkStart w:id="796" w:name="_ETM_Q1_3041000"/>
      <w:bookmarkEnd w:id="796"/>
      <w:r>
        <w:rPr>
          <w:rFonts w:hint="cs"/>
          <w:rtl/>
          <w:lang w:eastAsia="he-IL"/>
        </w:rPr>
        <w:t xml:space="preserve">הלבנת היא הרבה פעמים תשתית של פשיעה מאורגנת </w:t>
      </w:r>
      <w:bookmarkStart w:id="797" w:name="_ETM_Q1_3044000"/>
      <w:bookmarkEnd w:id="797"/>
      <w:r>
        <w:rPr>
          <w:rFonts w:hint="cs"/>
          <w:rtl/>
          <w:lang w:eastAsia="he-IL"/>
        </w:rPr>
        <w:t>וכולי.</w:t>
      </w:r>
    </w:p>
    <w:p w:rsidR="001D6A6B" w:rsidRDefault="001D6A6B" w:rsidP="001D6A6B">
      <w:pPr>
        <w:rPr>
          <w:rtl/>
          <w:lang w:eastAsia="he-IL"/>
        </w:rPr>
      </w:pPr>
      <w:bookmarkStart w:id="798" w:name="_ETM_Q1_3045000"/>
      <w:bookmarkEnd w:id="798"/>
    </w:p>
    <w:p w:rsidR="001D6A6B" w:rsidRDefault="001D6A6B" w:rsidP="00BF00B0">
      <w:pPr>
        <w:pStyle w:val="-"/>
        <w:rPr>
          <w:rtl/>
        </w:rPr>
      </w:pPr>
      <w:bookmarkStart w:id="799" w:name="ET_speakercontinue_6166_136"/>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1D6A6B">
        <w:rPr>
          <w:rStyle w:val="TagStyle"/>
          <w:rtl/>
        </w:rPr>
        <w:t xml:space="preserve"> </w:t>
      </w:r>
      <w:r>
        <w:rPr>
          <w:rtl/>
        </w:rPr>
        <w:t xml:space="preserve">אורי </w:t>
      </w:r>
      <w:proofErr w:type="spellStart"/>
      <w:r>
        <w:rPr>
          <w:rtl/>
        </w:rPr>
        <w:t>מקלב</w:t>
      </w:r>
      <w:proofErr w:type="spellEnd"/>
      <w:r>
        <w:rPr>
          <w:rtl/>
        </w:rPr>
        <w:t xml:space="preserve"> (יהדות התורה):</w:t>
      </w:r>
      <w:r w:rsidRPr="001D6A6B">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799"/>
    </w:p>
    <w:p w:rsidR="001D6A6B" w:rsidRDefault="001D6A6B" w:rsidP="001D6A6B">
      <w:pPr>
        <w:pStyle w:val="KeepWithNext"/>
        <w:rPr>
          <w:rtl/>
          <w:lang w:eastAsia="he-IL"/>
        </w:rPr>
      </w:pPr>
    </w:p>
    <w:p w:rsidR="001D6A6B" w:rsidRDefault="001D6A6B" w:rsidP="001D6A6B">
      <w:pPr>
        <w:rPr>
          <w:rtl/>
          <w:lang w:eastAsia="he-IL"/>
        </w:rPr>
      </w:pPr>
      <w:bookmarkStart w:id="800" w:name="_ETM_Q1_3040000"/>
      <w:bookmarkEnd w:id="800"/>
      <w:r>
        <w:rPr>
          <w:rFonts w:hint="cs"/>
          <w:rtl/>
          <w:lang w:eastAsia="he-IL"/>
        </w:rPr>
        <w:t>ופעולות טרור.</w:t>
      </w:r>
    </w:p>
    <w:p w:rsidR="001D6A6B" w:rsidRDefault="001D6A6B" w:rsidP="001D6A6B">
      <w:pPr>
        <w:rPr>
          <w:rtl/>
          <w:lang w:eastAsia="he-IL"/>
        </w:rPr>
      </w:pPr>
      <w:bookmarkStart w:id="801" w:name="_ETM_Q1_3038000"/>
      <w:bookmarkEnd w:id="801"/>
    </w:p>
    <w:p w:rsidR="001D6A6B" w:rsidRDefault="001D6A6B" w:rsidP="00BF00B0">
      <w:pPr>
        <w:pStyle w:val="af6"/>
        <w:rPr>
          <w:rtl/>
        </w:rPr>
      </w:pPr>
      <w:bookmarkStart w:id="802" w:name="ET_yor_6156_137"/>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1D6A6B">
        <w:rPr>
          <w:rStyle w:val="TagStyle"/>
          <w:rtl/>
        </w:rPr>
        <w:t xml:space="preserve"> </w:t>
      </w:r>
      <w:r>
        <w:rPr>
          <w:rtl/>
        </w:rPr>
        <w:t>היו"ר גלעד קריב:</w:t>
      </w:r>
      <w:r w:rsidRPr="001D6A6B">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802"/>
    </w:p>
    <w:p w:rsidR="001D6A6B" w:rsidRDefault="001D6A6B" w:rsidP="001D6A6B">
      <w:pPr>
        <w:pStyle w:val="KeepWithNext"/>
        <w:rPr>
          <w:rtl/>
          <w:lang w:eastAsia="he-IL"/>
        </w:rPr>
      </w:pPr>
    </w:p>
    <w:p w:rsidR="001D6A6B" w:rsidRDefault="001D6A6B" w:rsidP="001D6A6B">
      <w:pPr>
        <w:rPr>
          <w:rtl/>
          <w:lang w:eastAsia="he-IL"/>
        </w:rPr>
      </w:pPr>
      <w:bookmarkStart w:id="803" w:name="_ETM_Q1_3039000"/>
      <w:bookmarkEnd w:id="803"/>
      <w:r>
        <w:rPr>
          <w:rFonts w:hint="cs"/>
          <w:rtl/>
          <w:lang w:eastAsia="he-IL"/>
        </w:rPr>
        <w:t xml:space="preserve">בוודאי. </w:t>
      </w:r>
      <w:r w:rsidR="000A6EE9">
        <w:rPr>
          <w:rFonts w:hint="cs"/>
          <w:rtl/>
          <w:lang w:eastAsia="he-IL"/>
        </w:rPr>
        <w:t xml:space="preserve">אז אני אומר שצריך לעשות בקרה על הדברים </w:t>
      </w:r>
      <w:bookmarkStart w:id="804" w:name="_ETM_Q1_3050000"/>
      <w:bookmarkEnd w:id="804"/>
      <w:r w:rsidR="000A6EE9">
        <w:rPr>
          <w:rFonts w:hint="cs"/>
          <w:rtl/>
          <w:lang w:eastAsia="he-IL"/>
        </w:rPr>
        <w:t xml:space="preserve">הטובים שקרו ולברך עליהם, ולראות האם ישנם נזקים לא מתוכננים ולטפל בהם. </w:t>
      </w:r>
    </w:p>
    <w:p w:rsidR="000A6EE9" w:rsidRDefault="000A6EE9" w:rsidP="001D6A6B">
      <w:pPr>
        <w:rPr>
          <w:rtl/>
          <w:lang w:eastAsia="he-IL"/>
        </w:rPr>
      </w:pPr>
    </w:p>
    <w:p w:rsidR="000A6EE9" w:rsidRDefault="000A6EE9" w:rsidP="001D6A6B">
      <w:pPr>
        <w:rPr>
          <w:rtl/>
          <w:lang w:eastAsia="he-IL"/>
        </w:rPr>
      </w:pPr>
      <w:bookmarkStart w:id="805" w:name="_ETM_Q1_3059000"/>
      <w:bookmarkEnd w:id="805"/>
      <w:r>
        <w:rPr>
          <w:rFonts w:hint="cs"/>
          <w:rtl/>
          <w:lang w:eastAsia="he-IL"/>
        </w:rPr>
        <w:t xml:space="preserve">אבל השאלה שאני באמת שואל, בהינתן זה שהחוק </w:t>
      </w:r>
      <w:bookmarkStart w:id="806" w:name="_ETM_Q1_3057000"/>
      <w:bookmarkEnd w:id="806"/>
      <w:r w:rsidR="00292608">
        <w:rPr>
          <w:rFonts w:hint="cs"/>
          <w:rtl/>
          <w:lang w:eastAsia="he-IL"/>
        </w:rPr>
        <w:t>- - -</w:t>
      </w:r>
    </w:p>
    <w:p w:rsidR="00292608" w:rsidRDefault="00292608" w:rsidP="001D6A6B">
      <w:pPr>
        <w:rPr>
          <w:rtl/>
          <w:lang w:eastAsia="he-IL"/>
        </w:rPr>
      </w:pPr>
    </w:p>
    <w:p w:rsidR="00292608" w:rsidRDefault="00292608" w:rsidP="00BF00B0">
      <w:pPr>
        <w:pStyle w:val="-"/>
        <w:rPr>
          <w:rtl/>
        </w:rPr>
      </w:pPr>
      <w:bookmarkStart w:id="807" w:name="ET_speakercontinue_6166_138"/>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292608">
        <w:rPr>
          <w:rStyle w:val="TagStyle"/>
          <w:rtl/>
        </w:rPr>
        <w:t xml:space="preserve"> </w:t>
      </w:r>
      <w:r>
        <w:rPr>
          <w:rtl/>
        </w:rPr>
        <w:t xml:space="preserve">אורי </w:t>
      </w:r>
      <w:proofErr w:type="spellStart"/>
      <w:r>
        <w:rPr>
          <w:rtl/>
        </w:rPr>
        <w:t>מקלב</w:t>
      </w:r>
      <w:proofErr w:type="spellEnd"/>
      <w:r>
        <w:rPr>
          <w:rtl/>
        </w:rPr>
        <w:t xml:space="preserve"> (יהדות התורה):</w:t>
      </w:r>
      <w:r w:rsidRPr="00292608">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807"/>
    </w:p>
    <w:p w:rsidR="00292608" w:rsidRDefault="00292608" w:rsidP="00292608">
      <w:pPr>
        <w:pStyle w:val="KeepWithNext"/>
        <w:rPr>
          <w:rtl/>
          <w:lang w:eastAsia="he-IL"/>
        </w:rPr>
      </w:pPr>
    </w:p>
    <w:p w:rsidR="00292608" w:rsidRDefault="00292608" w:rsidP="00292608">
      <w:pPr>
        <w:rPr>
          <w:rtl/>
          <w:lang w:eastAsia="he-IL"/>
        </w:rPr>
      </w:pPr>
      <w:bookmarkStart w:id="808" w:name="_ETM_Q1_3065000"/>
      <w:bookmarkEnd w:id="808"/>
      <w:r>
        <w:rPr>
          <w:rFonts w:hint="cs"/>
          <w:rtl/>
          <w:lang w:eastAsia="he-IL"/>
        </w:rPr>
        <w:t>לוועדה יש זמן בכלל?</w:t>
      </w:r>
    </w:p>
    <w:p w:rsidR="00292608" w:rsidRDefault="00292608" w:rsidP="00292608">
      <w:pPr>
        <w:rPr>
          <w:rtl/>
          <w:lang w:eastAsia="he-IL"/>
        </w:rPr>
      </w:pPr>
    </w:p>
    <w:p w:rsidR="00292608" w:rsidRDefault="00292608" w:rsidP="00BF00B0">
      <w:pPr>
        <w:pStyle w:val="af6"/>
        <w:rPr>
          <w:rtl/>
        </w:rPr>
      </w:pPr>
      <w:bookmarkStart w:id="809" w:name="ET_yor_6156_219"/>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292608">
        <w:rPr>
          <w:rStyle w:val="TagStyle"/>
          <w:rtl/>
        </w:rPr>
        <w:t xml:space="preserve"> </w:t>
      </w:r>
      <w:r>
        <w:rPr>
          <w:rtl/>
        </w:rPr>
        <w:t>היו"ר גלעד קריב:</w:t>
      </w:r>
      <w:r w:rsidRPr="00292608">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bookmarkEnd w:id="809"/>
      <w:r w:rsidR="0010659A">
        <w:rPr>
          <w:rtl/>
        </w:rPr>
        <w:t xml:space="preserve"> </w:t>
      </w:r>
      <w:r>
        <w:rPr>
          <w:rtl/>
        </w:rPr>
        <w:t xml:space="preserve"> </w:t>
      </w:r>
    </w:p>
    <w:p w:rsidR="00292608" w:rsidRDefault="00292608" w:rsidP="00292608">
      <w:pPr>
        <w:pStyle w:val="KeepWithNext"/>
        <w:rPr>
          <w:rtl/>
          <w:lang w:eastAsia="he-IL"/>
        </w:rPr>
      </w:pPr>
    </w:p>
    <w:p w:rsidR="00D6712D" w:rsidRDefault="00292608" w:rsidP="0016394B">
      <w:pPr>
        <w:rPr>
          <w:rtl/>
          <w:lang w:eastAsia="he-IL"/>
        </w:rPr>
      </w:pPr>
      <w:bookmarkStart w:id="810" w:name="_ETM_Q1_3069000"/>
      <w:bookmarkEnd w:id="810"/>
      <w:r>
        <w:rPr>
          <w:rFonts w:hint="cs"/>
          <w:rtl/>
          <w:lang w:eastAsia="he-IL"/>
        </w:rPr>
        <w:t>נגמור קצת את חוק הקורונה ונתפנה קצת</w:t>
      </w:r>
      <w:bookmarkStart w:id="811" w:name="_ETM_Q1_3061000"/>
      <w:bookmarkEnd w:id="811"/>
      <w:r>
        <w:rPr>
          <w:rFonts w:hint="cs"/>
          <w:rtl/>
          <w:lang w:eastAsia="he-IL"/>
        </w:rPr>
        <w:t xml:space="preserve"> אבל אני רוצה לומר משהו: השאלה שעומדת כרגע לפתחנו, בהינתן שהתקנות הללו </w:t>
      </w:r>
      <w:r>
        <w:rPr>
          <w:rtl/>
          <w:lang w:eastAsia="he-IL"/>
        </w:rPr>
        <w:t>–</w:t>
      </w:r>
      <w:r>
        <w:rPr>
          <w:rFonts w:hint="cs"/>
          <w:rtl/>
          <w:lang w:eastAsia="he-IL"/>
        </w:rPr>
        <w:t xml:space="preserve"> </w:t>
      </w:r>
      <w:bookmarkStart w:id="812" w:name="_ETM_Q1_3072000"/>
      <w:bookmarkEnd w:id="812"/>
      <w:r>
        <w:rPr>
          <w:rFonts w:hint="cs"/>
          <w:rtl/>
          <w:lang w:eastAsia="he-IL"/>
        </w:rPr>
        <w:t xml:space="preserve">ופה אני סומך גם על הייעוץ המשפטי של הוועדה, שהתקנות </w:t>
      </w:r>
      <w:bookmarkStart w:id="813" w:name="_ETM_Q1_3080000"/>
      <w:bookmarkEnd w:id="813"/>
      <w:r>
        <w:rPr>
          <w:rFonts w:hint="cs"/>
          <w:rtl/>
          <w:lang w:eastAsia="he-IL"/>
        </w:rPr>
        <w:t xml:space="preserve">הללו הן באותה מתכונת, הוכנסו התיקונים וכולי. האם הגיוני לקחת </w:t>
      </w:r>
      <w:bookmarkStart w:id="814" w:name="_ETM_Q1_3086000"/>
      <w:bookmarkEnd w:id="814"/>
      <w:r>
        <w:rPr>
          <w:rFonts w:hint="cs"/>
          <w:rtl/>
          <w:lang w:eastAsia="he-IL"/>
        </w:rPr>
        <w:t xml:space="preserve">את הרשות לניירות ערך ואת מח"ש, שזה גוף שבודק את </w:t>
      </w:r>
      <w:bookmarkStart w:id="815" w:name="_ETM_Q1_3084000"/>
      <w:bookmarkEnd w:id="815"/>
      <w:r>
        <w:rPr>
          <w:rFonts w:hint="cs"/>
          <w:rtl/>
          <w:lang w:eastAsia="he-IL"/>
        </w:rPr>
        <w:t>המשטרה, שאלה שני הגופים שכתובים בחוק כגופים ש</w:t>
      </w:r>
      <w:r w:rsidR="00D0624F">
        <w:rPr>
          <w:rFonts w:hint="cs"/>
          <w:rtl/>
          <w:lang w:eastAsia="he-IL"/>
        </w:rPr>
        <w:t xml:space="preserve">אמורים </w:t>
      </w:r>
      <w:bookmarkStart w:id="816" w:name="_ETM_Q1_3092000"/>
      <w:bookmarkEnd w:id="816"/>
      <w:r w:rsidR="00D0624F">
        <w:rPr>
          <w:rFonts w:hint="cs"/>
          <w:rtl/>
          <w:lang w:eastAsia="he-IL"/>
        </w:rPr>
        <w:t xml:space="preserve">לפעול במסגרת ההסדרים האלה, ו"להעניש" לא אותם אלא </w:t>
      </w:r>
      <w:bookmarkStart w:id="817" w:name="_ETM_Q1_3097000"/>
      <w:bookmarkEnd w:id="817"/>
      <w:r w:rsidR="00D0624F">
        <w:rPr>
          <w:rFonts w:hint="cs"/>
          <w:rtl/>
          <w:lang w:eastAsia="he-IL"/>
        </w:rPr>
        <w:t xml:space="preserve">את האינטרסים המוגנים שהם מופקדים עליהם, ולהעמיס עליהם את </w:t>
      </w:r>
      <w:bookmarkStart w:id="818" w:name="_ETM_Q1_3105000"/>
      <w:bookmarkEnd w:id="818"/>
      <w:r w:rsidR="00D0624F">
        <w:rPr>
          <w:rFonts w:hint="cs"/>
          <w:rtl/>
          <w:lang w:eastAsia="he-IL"/>
        </w:rPr>
        <w:t>כל הדיון. יכול להיות שבכלל השימוש החורג במידע הוא ב</w:t>
      </w:r>
      <w:bookmarkStart w:id="819" w:name="_ETM_Q1_3104000"/>
      <w:bookmarkEnd w:id="819"/>
      <w:r w:rsidR="003042E5">
        <w:rPr>
          <w:rFonts w:hint="cs"/>
          <w:rtl/>
          <w:lang w:eastAsia="he-IL"/>
        </w:rPr>
        <w:t xml:space="preserve">עיקר </w:t>
      </w:r>
      <w:r w:rsidR="00D0624F">
        <w:rPr>
          <w:rFonts w:hint="cs"/>
          <w:rtl/>
          <w:lang w:eastAsia="he-IL"/>
        </w:rPr>
        <w:t>בטריטוריה של גופים אחרים</w:t>
      </w:r>
      <w:r w:rsidR="003042E5">
        <w:rPr>
          <w:rFonts w:hint="cs"/>
          <w:rtl/>
          <w:lang w:eastAsia="he-IL"/>
        </w:rPr>
        <w:t xml:space="preserve"> שאנחנו צריכים להיות </w:t>
      </w:r>
      <w:r w:rsidR="0076356F">
        <w:rPr>
          <w:rFonts w:hint="cs"/>
          <w:rtl/>
          <w:lang w:eastAsia="he-IL"/>
        </w:rPr>
        <w:t>מוטרדים</w:t>
      </w:r>
      <w:bookmarkStart w:id="820" w:name="_ETM_Q1_3112000"/>
      <w:bookmarkEnd w:id="820"/>
      <w:r w:rsidR="0076356F">
        <w:rPr>
          <w:rFonts w:hint="cs"/>
          <w:rtl/>
          <w:lang w:eastAsia="he-IL"/>
        </w:rPr>
        <w:t xml:space="preserve"> מהשימוש שהמשטרה עושה במידע הזה</w:t>
      </w:r>
      <w:r w:rsidR="00D0624F">
        <w:rPr>
          <w:rFonts w:hint="cs"/>
          <w:rtl/>
          <w:lang w:eastAsia="he-IL"/>
        </w:rPr>
        <w:t>.</w:t>
      </w:r>
      <w:r w:rsidR="0076356F">
        <w:rPr>
          <w:rFonts w:hint="cs"/>
          <w:rtl/>
          <w:lang w:eastAsia="he-IL"/>
        </w:rPr>
        <w:t xml:space="preserve"> אבל לבוא ולומר אחרי </w:t>
      </w:r>
      <w:bookmarkStart w:id="821" w:name="_ETM_Q1_3120000"/>
      <w:bookmarkEnd w:id="821"/>
      <w:r w:rsidR="0076356F">
        <w:rPr>
          <w:rFonts w:hint="cs"/>
          <w:rtl/>
          <w:lang w:eastAsia="he-IL"/>
        </w:rPr>
        <w:t xml:space="preserve">ארבע שנים שלא התקינו כאן תקנות, ובעצם כוונת המחוקק </w:t>
      </w:r>
      <w:r w:rsidR="0076356F">
        <w:rPr>
          <w:rtl/>
          <w:lang w:eastAsia="he-IL"/>
        </w:rPr>
        <w:t>–</w:t>
      </w:r>
      <w:r w:rsidR="0076356F">
        <w:rPr>
          <w:rFonts w:hint="cs"/>
          <w:rtl/>
          <w:lang w:eastAsia="he-IL"/>
        </w:rPr>
        <w:t xml:space="preserve"> </w:t>
      </w:r>
      <w:bookmarkStart w:id="822" w:name="_ETM_Q1_3122000"/>
      <w:bookmarkEnd w:id="822"/>
      <w:r w:rsidR="0076356F">
        <w:rPr>
          <w:rFonts w:hint="cs"/>
          <w:rtl/>
          <w:lang w:eastAsia="he-IL"/>
        </w:rPr>
        <w:t xml:space="preserve">אנחנו גם אחראים לזה שהחוקים שאנחנו מחוקקים, לא אנחנו </w:t>
      </w:r>
      <w:r w:rsidR="00B618A7">
        <w:rPr>
          <w:rFonts w:hint="cs"/>
          <w:rtl/>
          <w:lang w:eastAsia="he-IL"/>
        </w:rPr>
        <w:t xml:space="preserve">אישית </w:t>
      </w:r>
      <w:bookmarkStart w:id="823" w:name="_ETM_Q1_3126000"/>
      <w:bookmarkEnd w:id="823"/>
      <w:r w:rsidR="00B618A7">
        <w:rPr>
          <w:rFonts w:hint="cs"/>
          <w:rtl/>
          <w:lang w:eastAsia="he-IL"/>
        </w:rPr>
        <w:t xml:space="preserve">אלא הבית הזה מחוקק, יצאו לפועל. אז ארבע שנים יש </w:t>
      </w:r>
      <w:bookmarkStart w:id="824" w:name="_ETM_Q1_3132000"/>
      <w:bookmarkEnd w:id="824"/>
      <w:r w:rsidR="00B618A7">
        <w:rPr>
          <w:rFonts w:hint="cs"/>
          <w:rtl/>
          <w:lang w:eastAsia="he-IL"/>
        </w:rPr>
        <w:t xml:space="preserve">הוראת חוק שאומרת שהמחוקק רוצה </w:t>
      </w:r>
      <w:r w:rsidR="00EC7143">
        <w:rPr>
          <w:rFonts w:hint="cs"/>
          <w:rtl/>
          <w:lang w:eastAsia="he-IL"/>
        </w:rPr>
        <w:t xml:space="preserve">שהרשות לניירות ערך תפעל בהתאם </w:t>
      </w:r>
      <w:bookmarkStart w:id="825" w:name="_ETM_Q1_3136000"/>
      <w:bookmarkEnd w:id="825"/>
      <w:r w:rsidR="00EC7143">
        <w:rPr>
          <w:rFonts w:hint="cs"/>
          <w:rtl/>
          <w:lang w:eastAsia="he-IL"/>
        </w:rPr>
        <w:t xml:space="preserve">לחוק, לא מותקנות תקנות, אז כשתגענה תקנות, אם אין בהן </w:t>
      </w:r>
      <w:bookmarkStart w:id="826" w:name="_ETM_Q1_3135000"/>
      <w:bookmarkEnd w:id="826"/>
      <w:r w:rsidR="00EC7143">
        <w:rPr>
          <w:rFonts w:hint="cs"/>
          <w:rtl/>
          <w:lang w:eastAsia="he-IL"/>
        </w:rPr>
        <w:t>חריגה מהמסגרת הנורמטיבית של יתר התקנות של הגופים, אז נאמר:</w:t>
      </w:r>
      <w:bookmarkStart w:id="827" w:name="_ETM_Q1_3146000"/>
      <w:bookmarkEnd w:id="827"/>
      <w:r w:rsidR="00EC7143">
        <w:rPr>
          <w:rFonts w:hint="cs"/>
          <w:rtl/>
          <w:lang w:eastAsia="he-IL"/>
        </w:rPr>
        <w:t xml:space="preserve"> פוס, עוצרים דווקא על ניירות ערך ועל </w:t>
      </w:r>
      <w:r w:rsidR="00B62974">
        <w:rPr>
          <w:rFonts w:hint="cs"/>
          <w:rtl/>
          <w:lang w:eastAsia="he-IL"/>
        </w:rPr>
        <w:t xml:space="preserve">מח"ש? בואו נביא </w:t>
      </w:r>
      <w:bookmarkStart w:id="828" w:name="_ETM_Q1_3150000"/>
      <w:bookmarkEnd w:id="828"/>
      <w:r w:rsidR="00B62974">
        <w:rPr>
          <w:rFonts w:hint="cs"/>
          <w:rtl/>
          <w:lang w:eastAsia="he-IL"/>
        </w:rPr>
        <w:t xml:space="preserve">את הרשות להלבנת הון לדיון מסודר כאן, לדיון מעקב ונבין </w:t>
      </w:r>
      <w:bookmarkStart w:id="829" w:name="_ETM_Q1_3156000"/>
      <w:bookmarkEnd w:id="829"/>
      <w:r w:rsidR="00B62974">
        <w:rPr>
          <w:rFonts w:hint="cs"/>
          <w:rtl/>
          <w:lang w:eastAsia="he-IL"/>
        </w:rPr>
        <w:t>מה החששות, האם הם מוצדקים?</w:t>
      </w:r>
      <w:r w:rsidR="00B62974">
        <w:rPr>
          <w:rFonts w:hint="cs"/>
          <w:lang w:eastAsia="he-IL"/>
        </w:rPr>
        <w:t xml:space="preserve"> </w:t>
      </w:r>
      <w:r w:rsidR="00B62974">
        <w:rPr>
          <w:rFonts w:hint="cs"/>
          <w:rtl/>
          <w:lang w:eastAsia="he-IL"/>
        </w:rPr>
        <w:t xml:space="preserve">בסדר. אני לא בקי </w:t>
      </w:r>
      <w:r w:rsidR="0016394B">
        <w:rPr>
          <w:rFonts w:hint="cs"/>
          <w:rtl/>
          <w:lang w:eastAsia="he-IL"/>
        </w:rPr>
        <w:t>או מספיק מנוסה כדי לקבוע עכשיו מסמרות.</w:t>
      </w:r>
    </w:p>
    <w:p w:rsidR="0016394B" w:rsidRDefault="0016394B" w:rsidP="0016394B">
      <w:pPr>
        <w:rPr>
          <w:rtl/>
          <w:lang w:eastAsia="he-IL"/>
        </w:rPr>
      </w:pPr>
      <w:bookmarkStart w:id="830" w:name="_ETM_Q1_3162000"/>
      <w:bookmarkStart w:id="831" w:name="_ETM_Q1_3164000"/>
      <w:bookmarkEnd w:id="830"/>
      <w:bookmarkEnd w:id="831"/>
    </w:p>
    <w:p w:rsidR="0016394B" w:rsidRDefault="0016394B" w:rsidP="0016394B">
      <w:pPr>
        <w:rPr>
          <w:rtl/>
          <w:lang w:eastAsia="he-IL"/>
        </w:rPr>
      </w:pPr>
      <w:bookmarkStart w:id="832" w:name="_ETM_Q1_3155000"/>
      <w:bookmarkEnd w:id="832"/>
      <w:r>
        <w:rPr>
          <w:rFonts w:hint="cs"/>
          <w:rtl/>
          <w:lang w:eastAsia="he-IL"/>
        </w:rPr>
        <w:t>הנטייה שלי, בהינתן</w:t>
      </w:r>
      <w:bookmarkStart w:id="833" w:name="_ETM_Q1_3158000"/>
      <w:bookmarkEnd w:id="833"/>
      <w:r>
        <w:rPr>
          <w:rFonts w:hint="cs"/>
          <w:rtl/>
          <w:lang w:eastAsia="he-IL"/>
        </w:rPr>
        <w:t xml:space="preserve"> המעורבות של הייעוץ המשפטי של הוועדה, אנחנו נקריא וכולי, ונשמע </w:t>
      </w:r>
      <w:bookmarkStart w:id="834" w:name="_ETM_Q1_3170000"/>
      <w:bookmarkEnd w:id="834"/>
      <w:r>
        <w:rPr>
          <w:rFonts w:hint="cs"/>
          <w:rtl/>
          <w:lang w:eastAsia="he-IL"/>
        </w:rPr>
        <w:t xml:space="preserve">ככל שיש כאן בסך </w:t>
      </w:r>
      <w:proofErr w:type="spellStart"/>
      <w:r>
        <w:rPr>
          <w:rFonts w:hint="cs"/>
          <w:rtl/>
          <w:lang w:eastAsia="he-IL"/>
        </w:rPr>
        <w:t>הכל</w:t>
      </w:r>
      <w:proofErr w:type="spellEnd"/>
      <w:r>
        <w:rPr>
          <w:rFonts w:hint="cs"/>
          <w:rtl/>
          <w:lang w:eastAsia="he-IL"/>
        </w:rPr>
        <w:t xml:space="preserve"> מימוש </w:t>
      </w:r>
      <w:r>
        <w:rPr>
          <w:rtl/>
          <w:lang w:eastAsia="he-IL"/>
        </w:rPr>
        <w:t>–</w:t>
      </w:r>
      <w:r>
        <w:rPr>
          <w:rFonts w:hint="cs"/>
          <w:rtl/>
          <w:lang w:eastAsia="he-IL"/>
        </w:rPr>
        <w:t xml:space="preserve"> זה לא בסך </w:t>
      </w:r>
      <w:bookmarkStart w:id="835" w:name="_ETM_Q1_3174000"/>
      <w:bookmarkEnd w:id="835"/>
      <w:proofErr w:type="spellStart"/>
      <w:r>
        <w:rPr>
          <w:rFonts w:hint="cs"/>
          <w:rtl/>
          <w:lang w:eastAsia="he-IL"/>
        </w:rPr>
        <w:t>הכל</w:t>
      </w:r>
      <w:proofErr w:type="spellEnd"/>
      <w:r>
        <w:rPr>
          <w:rFonts w:hint="cs"/>
          <w:rtl/>
          <w:lang w:eastAsia="he-IL"/>
        </w:rPr>
        <w:t xml:space="preserve">, יש פה מימוש של כוונת המחוקק ואישור תקנות שכמוהן </w:t>
      </w:r>
      <w:bookmarkStart w:id="836" w:name="_ETM_Q1_3173000"/>
      <w:bookmarkEnd w:id="836"/>
      <w:r>
        <w:rPr>
          <w:rFonts w:hint="cs"/>
          <w:rtl/>
          <w:lang w:eastAsia="he-IL"/>
        </w:rPr>
        <w:t xml:space="preserve">הוועדה הזאת כבר אישרה, נטיית ליבי היא לאשר את </w:t>
      </w:r>
      <w:bookmarkStart w:id="837" w:name="_ETM_Q1_3186000"/>
      <w:bookmarkEnd w:id="837"/>
      <w:r>
        <w:rPr>
          <w:rFonts w:hint="cs"/>
          <w:rtl/>
          <w:lang w:eastAsia="he-IL"/>
        </w:rPr>
        <w:t xml:space="preserve">התקנות, וטוב שאמרת את שאמרת, ונדאג בין אם </w:t>
      </w:r>
      <w:bookmarkStart w:id="838" w:name="_ETM_Q1_3185000"/>
      <w:bookmarkEnd w:id="838"/>
      <w:r>
        <w:rPr>
          <w:rFonts w:hint="cs"/>
          <w:rtl/>
          <w:lang w:eastAsia="he-IL"/>
        </w:rPr>
        <w:t xml:space="preserve">במושב הזה ובין אם בפגרה ובין אם בפתיחת המושב הבא, לכנס דיון מעקב. אינני יודע אם לרשות להלבנת הון יש </w:t>
      </w:r>
      <w:bookmarkStart w:id="839" w:name="_ETM_Q1_3190000"/>
      <w:bookmarkEnd w:id="839"/>
      <w:r>
        <w:rPr>
          <w:rFonts w:hint="cs"/>
          <w:rtl/>
          <w:lang w:eastAsia="he-IL"/>
        </w:rPr>
        <w:t>חובת דיווח סטטוטורית לוועדה - -</w:t>
      </w:r>
    </w:p>
    <w:p w:rsidR="0016394B" w:rsidRDefault="0016394B" w:rsidP="0016394B">
      <w:pPr>
        <w:rPr>
          <w:rtl/>
          <w:lang w:eastAsia="he-IL"/>
        </w:rPr>
      </w:pPr>
      <w:bookmarkStart w:id="840" w:name="_ETM_Q1_3191000"/>
      <w:bookmarkEnd w:id="840"/>
    </w:p>
    <w:p w:rsidR="0016394B" w:rsidRDefault="0016394B" w:rsidP="00BF00B0">
      <w:pPr>
        <w:pStyle w:val="a4"/>
        <w:rPr>
          <w:rtl/>
        </w:rPr>
      </w:pPr>
      <w:bookmarkStart w:id="841" w:name="ET_knessetmember_6217_138"/>
      <w:r w:rsidRPr="00BF00B0">
        <w:rPr>
          <w:rStyle w:val="TagStyle"/>
          <w:rtl/>
        </w:rPr>
        <w:t xml:space="preserve"> &lt;&lt; דובר &gt;&gt;</w:t>
      </w:r>
      <w:r w:rsidRPr="0016394B">
        <w:rPr>
          <w:rStyle w:val="TagStyle"/>
          <w:rtl/>
        </w:rPr>
        <w:t xml:space="preserve"> </w:t>
      </w:r>
      <w:r>
        <w:rPr>
          <w:rtl/>
        </w:rPr>
        <w:t>אלעזר שטרן:</w:t>
      </w:r>
      <w:r w:rsidRPr="0016394B">
        <w:rPr>
          <w:rStyle w:val="TagStyle"/>
          <w:rtl/>
        </w:rPr>
        <w:t xml:space="preserve"> </w:t>
      </w:r>
      <w:r w:rsidRPr="00BF00B0">
        <w:rPr>
          <w:rStyle w:val="TagStyle"/>
          <w:rtl/>
        </w:rPr>
        <w:t>&lt;&lt; דובר &gt;&gt;</w:t>
      </w:r>
      <w:r w:rsidR="0010659A">
        <w:rPr>
          <w:rtl/>
        </w:rPr>
        <w:t xml:space="preserve"> </w:t>
      </w:r>
      <w:r>
        <w:rPr>
          <w:rtl/>
        </w:rPr>
        <w:t xml:space="preserve"> </w:t>
      </w:r>
      <w:bookmarkEnd w:id="841"/>
    </w:p>
    <w:p w:rsidR="0016394B" w:rsidRDefault="0016394B" w:rsidP="0016394B">
      <w:pPr>
        <w:pStyle w:val="KeepWithNext"/>
        <w:rPr>
          <w:rtl/>
          <w:lang w:eastAsia="he-IL"/>
        </w:rPr>
      </w:pPr>
    </w:p>
    <w:p w:rsidR="0016394B" w:rsidRDefault="0016394B" w:rsidP="0016394B">
      <w:pPr>
        <w:rPr>
          <w:rtl/>
          <w:lang w:eastAsia="he-IL"/>
        </w:rPr>
      </w:pPr>
      <w:bookmarkStart w:id="842" w:name="_ETM_Q1_3193000"/>
      <w:bookmarkStart w:id="843" w:name="_ETM_Q1_3196000"/>
      <w:bookmarkEnd w:id="842"/>
      <w:bookmarkEnd w:id="843"/>
      <w:r>
        <w:rPr>
          <w:rFonts w:hint="cs"/>
          <w:rtl/>
          <w:lang w:eastAsia="he-IL"/>
        </w:rPr>
        <w:t>כן, הם מדווחים פעם בשנה, חלק גלוי וחלק - -</w:t>
      </w:r>
    </w:p>
    <w:p w:rsidR="0016394B" w:rsidRDefault="0016394B" w:rsidP="0016394B">
      <w:pPr>
        <w:rPr>
          <w:rtl/>
          <w:lang w:eastAsia="he-IL"/>
        </w:rPr>
      </w:pPr>
    </w:p>
    <w:p w:rsidR="0016394B" w:rsidRDefault="0016394B" w:rsidP="00BF00B0">
      <w:pPr>
        <w:pStyle w:val="af6"/>
        <w:rPr>
          <w:rtl/>
        </w:rPr>
      </w:pPr>
      <w:bookmarkStart w:id="844" w:name="ET_yor_6156_139"/>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16394B">
        <w:rPr>
          <w:rStyle w:val="TagStyle"/>
          <w:rtl/>
        </w:rPr>
        <w:t xml:space="preserve"> </w:t>
      </w:r>
      <w:r>
        <w:rPr>
          <w:rtl/>
        </w:rPr>
        <w:t>היו"ר גלעד קריב:</w:t>
      </w:r>
      <w:r w:rsidRPr="0016394B">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844"/>
    </w:p>
    <w:p w:rsidR="0016394B" w:rsidRDefault="0016394B" w:rsidP="0016394B">
      <w:pPr>
        <w:pStyle w:val="KeepWithNext"/>
        <w:rPr>
          <w:rtl/>
          <w:lang w:eastAsia="he-IL"/>
        </w:rPr>
      </w:pPr>
    </w:p>
    <w:p w:rsidR="0016394B" w:rsidRDefault="0016394B" w:rsidP="0016394B">
      <w:pPr>
        <w:rPr>
          <w:rtl/>
          <w:lang w:eastAsia="he-IL"/>
        </w:rPr>
      </w:pPr>
      <w:bookmarkStart w:id="845" w:name="_ETM_Q1_3204000"/>
      <w:bookmarkEnd w:id="845"/>
      <w:r>
        <w:rPr>
          <w:rFonts w:hint="cs"/>
          <w:rtl/>
          <w:lang w:eastAsia="he-IL"/>
        </w:rPr>
        <w:t>מתי בפעם האחרונה התקיים פה דיון?</w:t>
      </w:r>
      <w:bookmarkStart w:id="846" w:name="_ETM_Q1_3207000"/>
      <w:bookmarkEnd w:id="846"/>
      <w:r>
        <w:rPr>
          <w:rFonts w:hint="cs"/>
          <w:rtl/>
          <w:lang w:eastAsia="he-IL"/>
        </w:rPr>
        <w:t xml:space="preserve"> אני יוצא תמיד מנקודת הנחה שהדוחות מגיעים. אם הדוחות לא </w:t>
      </w:r>
      <w:bookmarkStart w:id="847" w:name="_ETM_Q1_3201000"/>
      <w:bookmarkEnd w:id="847"/>
      <w:r>
        <w:rPr>
          <w:rFonts w:hint="cs"/>
          <w:rtl/>
          <w:lang w:eastAsia="he-IL"/>
        </w:rPr>
        <w:t>מגיעים אז...</w:t>
      </w:r>
    </w:p>
    <w:p w:rsidR="0016394B" w:rsidRDefault="0016394B" w:rsidP="0016394B">
      <w:pPr>
        <w:rPr>
          <w:rtl/>
          <w:lang w:eastAsia="he-IL"/>
        </w:rPr>
      </w:pPr>
    </w:p>
    <w:p w:rsidR="0016394B" w:rsidRDefault="0016394B" w:rsidP="00BF00B0">
      <w:pPr>
        <w:pStyle w:val="-"/>
        <w:rPr>
          <w:rtl/>
        </w:rPr>
      </w:pPr>
      <w:bookmarkStart w:id="848" w:name="ET_knessetmember_6217_140"/>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16394B">
        <w:rPr>
          <w:rStyle w:val="TagStyle"/>
          <w:rtl/>
        </w:rPr>
        <w:t xml:space="preserve"> </w:t>
      </w:r>
      <w:r>
        <w:rPr>
          <w:rtl/>
        </w:rPr>
        <w:t>אלעזר שטרן:</w:t>
      </w:r>
      <w:r w:rsidRPr="0016394B">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848"/>
    </w:p>
    <w:p w:rsidR="0016394B" w:rsidRDefault="0016394B" w:rsidP="0016394B">
      <w:pPr>
        <w:pStyle w:val="KeepWithNext"/>
        <w:rPr>
          <w:rtl/>
          <w:lang w:eastAsia="he-IL"/>
        </w:rPr>
      </w:pPr>
    </w:p>
    <w:p w:rsidR="0016394B" w:rsidRPr="0016394B" w:rsidRDefault="0016394B" w:rsidP="0016394B">
      <w:pPr>
        <w:rPr>
          <w:rtl/>
          <w:lang w:eastAsia="he-IL"/>
        </w:rPr>
      </w:pPr>
      <w:bookmarkStart w:id="849" w:name="_ETM_Q1_3212000"/>
      <w:bookmarkEnd w:id="849"/>
      <w:r>
        <w:rPr>
          <w:rFonts w:hint="cs"/>
          <w:rtl/>
          <w:lang w:eastAsia="he-IL"/>
        </w:rPr>
        <w:t>הדוחות מגיעים כסדרם כל שנה.</w:t>
      </w:r>
    </w:p>
    <w:p w:rsidR="00D6712D" w:rsidRDefault="00D6712D" w:rsidP="00D6712D">
      <w:pPr>
        <w:rPr>
          <w:rtl/>
          <w:lang w:eastAsia="he-IL"/>
        </w:rPr>
      </w:pPr>
      <w:bookmarkStart w:id="850" w:name="_ETM_Q1_2803000"/>
      <w:bookmarkEnd w:id="850"/>
    </w:p>
    <w:p w:rsidR="0016394B" w:rsidRDefault="0016394B" w:rsidP="00BF00B0">
      <w:pPr>
        <w:pStyle w:val="af6"/>
        <w:rPr>
          <w:rtl/>
        </w:rPr>
      </w:pPr>
      <w:bookmarkStart w:id="851" w:name="ET_yor_6156_141"/>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16394B">
        <w:rPr>
          <w:rStyle w:val="TagStyle"/>
          <w:rtl/>
        </w:rPr>
        <w:t xml:space="preserve"> </w:t>
      </w:r>
      <w:r>
        <w:rPr>
          <w:rtl/>
        </w:rPr>
        <w:t>היו"ר גלעד קריב:</w:t>
      </w:r>
      <w:r w:rsidRPr="0016394B">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851"/>
    </w:p>
    <w:p w:rsidR="0016394B" w:rsidRDefault="0016394B" w:rsidP="0016394B">
      <w:pPr>
        <w:pStyle w:val="KeepWithNext"/>
        <w:rPr>
          <w:rtl/>
          <w:lang w:eastAsia="he-IL"/>
        </w:rPr>
      </w:pPr>
    </w:p>
    <w:p w:rsidR="0016394B" w:rsidRDefault="0016394B" w:rsidP="0016394B">
      <w:pPr>
        <w:rPr>
          <w:rtl/>
          <w:lang w:eastAsia="he-IL"/>
        </w:rPr>
      </w:pPr>
      <w:r>
        <w:rPr>
          <w:rFonts w:hint="cs"/>
          <w:rtl/>
          <w:lang w:eastAsia="he-IL"/>
        </w:rPr>
        <w:t>האם בשנה האחרונה התקיים דיון?</w:t>
      </w:r>
    </w:p>
    <w:p w:rsidR="0016394B" w:rsidRDefault="0016394B" w:rsidP="0016394B">
      <w:pPr>
        <w:rPr>
          <w:rtl/>
          <w:lang w:eastAsia="he-IL"/>
        </w:rPr>
      </w:pPr>
    </w:p>
    <w:p w:rsidR="0016394B" w:rsidRDefault="0016394B" w:rsidP="00BF00B0">
      <w:pPr>
        <w:pStyle w:val="-"/>
        <w:rPr>
          <w:rtl/>
        </w:rPr>
      </w:pPr>
      <w:bookmarkStart w:id="852" w:name="ET_knessetmember_6217_142"/>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16394B">
        <w:rPr>
          <w:rStyle w:val="TagStyle"/>
          <w:rtl/>
        </w:rPr>
        <w:t xml:space="preserve"> </w:t>
      </w:r>
      <w:r>
        <w:rPr>
          <w:rtl/>
        </w:rPr>
        <w:t>אלעזר שטרן:</w:t>
      </w:r>
      <w:r w:rsidRPr="0016394B">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852"/>
    </w:p>
    <w:p w:rsidR="0016394B" w:rsidRDefault="0016394B" w:rsidP="0016394B">
      <w:pPr>
        <w:pStyle w:val="KeepWithNext"/>
        <w:rPr>
          <w:rtl/>
          <w:lang w:eastAsia="he-IL"/>
        </w:rPr>
      </w:pPr>
    </w:p>
    <w:p w:rsidR="0016394B" w:rsidRDefault="0016394B" w:rsidP="0016394B">
      <w:pPr>
        <w:rPr>
          <w:rtl/>
          <w:lang w:eastAsia="he-IL"/>
        </w:rPr>
      </w:pPr>
      <w:bookmarkStart w:id="853" w:name="_ETM_Q1_3210000"/>
      <w:bookmarkEnd w:id="853"/>
      <w:r>
        <w:rPr>
          <w:rFonts w:hint="cs"/>
          <w:rtl/>
          <w:lang w:eastAsia="he-IL"/>
        </w:rPr>
        <w:t xml:space="preserve">הדיון </w:t>
      </w:r>
      <w:bookmarkStart w:id="854" w:name="_ETM_Q1_3216000"/>
      <w:bookmarkEnd w:id="854"/>
      <w:r>
        <w:rPr>
          <w:rFonts w:hint="cs"/>
          <w:rtl/>
          <w:lang w:eastAsia="he-IL"/>
        </w:rPr>
        <w:t>האחרון היה לדעתי לפני הרבה מאוד זמן.</w:t>
      </w:r>
    </w:p>
    <w:p w:rsidR="0016394B" w:rsidRDefault="0016394B" w:rsidP="0016394B">
      <w:pPr>
        <w:rPr>
          <w:rtl/>
          <w:lang w:eastAsia="he-IL"/>
        </w:rPr>
      </w:pPr>
      <w:bookmarkStart w:id="855" w:name="_ETM_Q1_3209000"/>
      <w:bookmarkEnd w:id="855"/>
    </w:p>
    <w:p w:rsidR="0016394B" w:rsidRDefault="0016394B" w:rsidP="00BF00B0">
      <w:pPr>
        <w:pStyle w:val="a4"/>
        <w:rPr>
          <w:rtl/>
        </w:rPr>
      </w:pPr>
      <w:bookmarkStart w:id="856" w:name="ET_speaker_6166_143"/>
      <w:r w:rsidRPr="00BF00B0">
        <w:rPr>
          <w:rStyle w:val="TagStyle"/>
          <w:rtl/>
        </w:rPr>
        <w:t xml:space="preserve"> &lt;&lt; דובר &gt;&gt;</w:t>
      </w:r>
      <w:r w:rsidRPr="0016394B">
        <w:rPr>
          <w:rStyle w:val="TagStyle"/>
          <w:rtl/>
        </w:rPr>
        <w:t xml:space="preserve"> </w:t>
      </w:r>
      <w:r>
        <w:rPr>
          <w:rtl/>
        </w:rPr>
        <w:t xml:space="preserve">אורי </w:t>
      </w:r>
      <w:proofErr w:type="spellStart"/>
      <w:r>
        <w:rPr>
          <w:rtl/>
        </w:rPr>
        <w:t>מקלב</w:t>
      </w:r>
      <w:proofErr w:type="spellEnd"/>
      <w:r>
        <w:rPr>
          <w:rtl/>
        </w:rPr>
        <w:t xml:space="preserve"> (יהדות התורה):</w:t>
      </w:r>
      <w:r w:rsidRPr="0016394B">
        <w:rPr>
          <w:rStyle w:val="TagStyle"/>
          <w:rtl/>
        </w:rPr>
        <w:t xml:space="preserve"> </w:t>
      </w:r>
      <w:r w:rsidRPr="00BF00B0">
        <w:rPr>
          <w:rStyle w:val="TagStyle"/>
          <w:rtl/>
        </w:rPr>
        <w:t>&lt;&lt; דובר &gt;&gt;</w:t>
      </w:r>
      <w:r w:rsidR="0010659A">
        <w:rPr>
          <w:rtl/>
        </w:rPr>
        <w:t xml:space="preserve"> </w:t>
      </w:r>
      <w:r>
        <w:rPr>
          <w:rtl/>
        </w:rPr>
        <w:t xml:space="preserve"> </w:t>
      </w:r>
      <w:bookmarkEnd w:id="856"/>
    </w:p>
    <w:p w:rsidR="0016394B" w:rsidRDefault="0016394B" w:rsidP="0016394B">
      <w:pPr>
        <w:pStyle w:val="KeepWithNext"/>
        <w:rPr>
          <w:rtl/>
          <w:lang w:eastAsia="he-IL"/>
        </w:rPr>
      </w:pPr>
    </w:p>
    <w:p w:rsidR="0016394B" w:rsidRDefault="0016394B" w:rsidP="0016394B">
      <w:pPr>
        <w:rPr>
          <w:rtl/>
          <w:lang w:eastAsia="he-IL"/>
        </w:rPr>
      </w:pPr>
      <w:bookmarkStart w:id="857" w:name="_ETM_Q1_3214000"/>
      <w:bookmarkEnd w:id="857"/>
      <w:r>
        <w:rPr>
          <w:rFonts w:hint="cs"/>
          <w:rtl/>
          <w:lang w:eastAsia="he-IL"/>
        </w:rPr>
        <w:t xml:space="preserve">זה לא הרבה זמן </w:t>
      </w:r>
      <w:bookmarkStart w:id="858" w:name="_ETM_Q1_3215000"/>
      <w:bookmarkEnd w:id="858"/>
      <w:r>
        <w:rPr>
          <w:rFonts w:hint="cs"/>
          <w:rtl/>
          <w:lang w:eastAsia="he-IL"/>
        </w:rPr>
        <w:t xml:space="preserve">שהחוק הזה קיים בהרחבה שלו. אני רוצה להגיד לך יותר מזה: זה לא שאנחנו דנים רק בדוח שהם נותנים. צריך </w:t>
      </w:r>
      <w:bookmarkStart w:id="859" w:name="_ETM_Q1_3227000"/>
      <w:bookmarkEnd w:id="859"/>
      <w:r>
        <w:rPr>
          <w:rFonts w:hint="cs"/>
          <w:rtl/>
          <w:lang w:eastAsia="he-IL"/>
        </w:rPr>
        <w:t>להזמין אנשים משני הצדדים של המטבע.</w:t>
      </w:r>
    </w:p>
    <w:p w:rsidR="0016394B" w:rsidRDefault="0016394B" w:rsidP="0016394B">
      <w:pPr>
        <w:rPr>
          <w:rtl/>
          <w:lang w:eastAsia="he-IL"/>
        </w:rPr>
      </w:pPr>
      <w:bookmarkStart w:id="860" w:name="_ETM_Q1_3231000"/>
      <w:bookmarkEnd w:id="860"/>
    </w:p>
    <w:p w:rsidR="0016394B" w:rsidRDefault="0016394B" w:rsidP="00BF00B0">
      <w:pPr>
        <w:pStyle w:val="af6"/>
        <w:rPr>
          <w:rtl/>
        </w:rPr>
      </w:pPr>
      <w:bookmarkStart w:id="861" w:name="ET_yor_6156_144"/>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16394B">
        <w:rPr>
          <w:rStyle w:val="TagStyle"/>
          <w:rtl/>
        </w:rPr>
        <w:t xml:space="preserve"> </w:t>
      </w:r>
      <w:r>
        <w:rPr>
          <w:rtl/>
        </w:rPr>
        <w:t>היו"ר גלעד קריב:</w:t>
      </w:r>
      <w:r w:rsidRPr="0016394B">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861"/>
    </w:p>
    <w:p w:rsidR="0016394B" w:rsidRDefault="0016394B" w:rsidP="0016394B">
      <w:pPr>
        <w:pStyle w:val="KeepWithNext"/>
        <w:rPr>
          <w:rtl/>
          <w:lang w:eastAsia="he-IL"/>
        </w:rPr>
      </w:pPr>
    </w:p>
    <w:p w:rsidR="0016394B" w:rsidRDefault="0016394B" w:rsidP="0016394B">
      <w:pPr>
        <w:rPr>
          <w:rtl/>
          <w:lang w:eastAsia="he-IL"/>
        </w:rPr>
      </w:pPr>
      <w:bookmarkStart w:id="862" w:name="_ETM_Q1_3232000"/>
      <w:bookmarkEnd w:id="862"/>
      <w:r>
        <w:rPr>
          <w:rFonts w:hint="cs"/>
          <w:rtl/>
          <w:lang w:eastAsia="he-IL"/>
        </w:rPr>
        <w:t xml:space="preserve">בוודאי, כשאנחנו עושים דיון מעקב, </w:t>
      </w:r>
      <w:bookmarkStart w:id="863" w:name="_ETM_Q1_3225000"/>
      <w:bookmarkEnd w:id="863"/>
      <w:r>
        <w:rPr>
          <w:rFonts w:hint="cs"/>
          <w:rtl/>
          <w:lang w:eastAsia="he-IL"/>
        </w:rPr>
        <w:t>המטרה היא לא רק לשמוע... אז אני אומר עוד פעם בכנות - -</w:t>
      </w:r>
    </w:p>
    <w:p w:rsidR="0016394B" w:rsidRDefault="0016394B" w:rsidP="0016394B">
      <w:pPr>
        <w:rPr>
          <w:rtl/>
          <w:lang w:eastAsia="he-IL"/>
        </w:rPr>
      </w:pPr>
      <w:bookmarkStart w:id="864" w:name="_ETM_Q1_3236000"/>
      <w:bookmarkEnd w:id="864"/>
    </w:p>
    <w:p w:rsidR="0016394B" w:rsidRDefault="0016394B" w:rsidP="00BF00B0">
      <w:pPr>
        <w:pStyle w:val="-"/>
        <w:rPr>
          <w:rtl/>
        </w:rPr>
      </w:pPr>
      <w:bookmarkStart w:id="865" w:name="ET_speakercontinue_6166_145"/>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16394B">
        <w:rPr>
          <w:rStyle w:val="TagStyle"/>
          <w:rtl/>
        </w:rPr>
        <w:t xml:space="preserve"> </w:t>
      </w:r>
      <w:r>
        <w:rPr>
          <w:rtl/>
        </w:rPr>
        <w:t xml:space="preserve">אורי </w:t>
      </w:r>
      <w:proofErr w:type="spellStart"/>
      <w:r>
        <w:rPr>
          <w:rtl/>
        </w:rPr>
        <w:t>מקלב</w:t>
      </w:r>
      <w:proofErr w:type="spellEnd"/>
      <w:r>
        <w:rPr>
          <w:rtl/>
        </w:rPr>
        <w:t xml:space="preserve"> (יהדות התורה):</w:t>
      </w:r>
      <w:r w:rsidRPr="0016394B">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865"/>
    </w:p>
    <w:p w:rsidR="0016394B" w:rsidRDefault="0016394B" w:rsidP="0016394B">
      <w:pPr>
        <w:pStyle w:val="KeepWithNext"/>
        <w:rPr>
          <w:rtl/>
          <w:lang w:eastAsia="he-IL"/>
        </w:rPr>
      </w:pPr>
    </w:p>
    <w:p w:rsidR="0016394B" w:rsidRDefault="0016394B" w:rsidP="0016394B">
      <w:pPr>
        <w:rPr>
          <w:rtl/>
          <w:lang w:eastAsia="he-IL"/>
        </w:rPr>
      </w:pPr>
      <w:bookmarkStart w:id="866" w:name="_ETM_Q1_3238000"/>
      <w:bookmarkEnd w:id="866"/>
      <w:r>
        <w:rPr>
          <w:rFonts w:hint="cs"/>
          <w:rtl/>
          <w:lang w:eastAsia="he-IL"/>
        </w:rPr>
        <w:t xml:space="preserve">אדוני היושב-ראש, עוד נקודה </w:t>
      </w:r>
      <w:bookmarkStart w:id="867" w:name="_ETM_Q1_3241000"/>
      <w:bookmarkEnd w:id="867"/>
      <w:r>
        <w:rPr>
          <w:rFonts w:hint="cs"/>
          <w:rtl/>
          <w:lang w:eastAsia="he-IL"/>
        </w:rPr>
        <w:t xml:space="preserve">אחת: ככל שהנתונים - - - ככה המידע יותר דולף. </w:t>
      </w:r>
      <w:bookmarkStart w:id="868" w:name="_ETM_Q1_3246000"/>
      <w:bookmarkEnd w:id="868"/>
      <w:r>
        <w:rPr>
          <w:rFonts w:hint="cs"/>
          <w:rtl/>
          <w:lang w:eastAsia="he-IL"/>
        </w:rPr>
        <w:t xml:space="preserve">אנחנו היום עדים לכך שהמידע דולף </w:t>
      </w:r>
      <w:r>
        <w:rPr>
          <w:rtl/>
          <w:lang w:eastAsia="he-IL"/>
        </w:rPr>
        <w:t>–</w:t>
      </w:r>
      <w:r>
        <w:rPr>
          <w:rFonts w:hint="cs"/>
          <w:rtl/>
          <w:lang w:eastAsia="he-IL"/>
        </w:rPr>
        <w:t xml:space="preserve"> אם היום רשות </w:t>
      </w:r>
      <w:bookmarkStart w:id="869" w:name="_ETM_Q1_3247000"/>
      <w:bookmarkEnd w:id="869"/>
      <w:r>
        <w:rPr>
          <w:rFonts w:hint="cs"/>
          <w:rtl/>
          <w:lang w:eastAsia="he-IL"/>
        </w:rPr>
        <w:t xml:space="preserve">מקומית, שאתה מחנה את הרכב בחניית נכה ומפריע לכניסה לבית, הרשות המקומית יודעת להשיג אותך, וזה מידע שהיא לא קיבלה </w:t>
      </w:r>
      <w:bookmarkStart w:id="870" w:name="_ETM_Q1_3252000"/>
      <w:bookmarkEnd w:id="870"/>
      <w:r>
        <w:rPr>
          <w:rFonts w:hint="cs"/>
          <w:rtl/>
          <w:lang w:eastAsia="he-IL"/>
        </w:rPr>
        <w:t xml:space="preserve">מהתושב. איך הרשות המקומית מטלפנת? אני אומר לה: </w:t>
      </w:r>
      <w:bookmarkStart w:id="871" w:name="_ETM_Q1_3260000"/>
      <w:bookmarkEnd w:id="871"/>
      <w:r>
        <w:rPr>
          <w:rFonts w:hint="cs"/>
          <w:rtl/>
          <w:lang w:eastAsia="he-IL"/>
        </w:rPr>
        <w:t xml:space="preserve">אני עכשיו חוזר, אני אדם שקיבל טלפון ממספר חסום שמתקשר </w:t>
      </w:r>
      <w:bookmarkStart w:id="872" w:name="_ETM_Q1_3267000"/>
      <w:bookmarkEnd w:id="872"/>
      <w:r>
        <w:rPr>
          <w:rFonts w:hint="cs"/>
          <w:rtl/>
          <w:lang w:eastAsia="he-IL"/>
        </w:rPr>
        <w:t xml:space="preserve">אלי חמש או שש פעמים, מדברת גברת ואומרת לי: אתה </w:t>
      </w:r>
      <w:bookmarkStart w:id="873" w:name="_ETM_Q1_3273000"/>
      <w:bookmarkEnd w:id="873"/>
      <w:r>
        <w:rPr>
          <w:rFonts w:hint="cs"/>
          <w:rtl/>
          <w:lang w:eastAsia="he-IL"/>
        </w:rPr>
        <w:t xml:space="preserve">קרוב של גברת זאת וזאת? אתה מכיר? היא מציגה את </w:t>
      </w:r>
      <w:bookmarkStart w:id="874" w:name="_ETM_Q1_3280000"/>
      <w:bookmarkEnd w:id="874"/>
      <w:r>
        <w:rPr>
          <w:rFonts w:hint="cs"/>
          <w:rtl/>
          <w:lang w:eastAsia="he-IL"/>
        </w:rPr>
        <w:t>עצמה כעובדת ביטוח לאומי, וידעו פרטים.</w:t>
      </w:r>
      <w:r w:rsidR="006C3CFF">
        <w:rPr>
          <w:rFonts w:hint="cs"/>
          <w:rtl/>
          <w:lang w:eastAsia="he-IL"/>
        </w:rPr>
        <w:t xml:space="preserve"> אמרתי: אתם מדברים </w:t>
      </w:r>
      <w:bookmarkStart w:id="875" w:name="_ETM_Q1_3284000"/>
      <w:bookmarkEnd w:id="875"/>
      <w:r w:rsidR="006C3CFF">
        <w:rPr>
          <w:rFonts w:hint="cs"/>
          <w:rtl/>
          <w:lang w:eastAsia="he-IL"/>
        </w:rPr>
        <w:t xml:space="preserve">מביטוח לאומי במספר אנונימי? אז היא ניתקה את הטלפון. אני </w:t>
      </w:r>
      <w:bookmarkStart w:id="876" w:name="_ETM_Q1_3295000"/>
      <w:bookmarkEnd w:id="876"/>
      <w:r w:rsidR="006C3CFF">
        <w:rPr>
          <w:rFonts w:hint="cs"/>
          <w:rtl/>
          <w:lang w:eastAsia="he-IL"/>
        </w:rPr>
        <w:t xml:space="preserve">מניח שזו רשות מסוימת, הוצאה לפועל או מישהו אחר </w:t>
      </w:r>
      <w:bookmarkStart w:id="877" w:name="_ETM_Q1_3299000"/>
      <w:bookmarkEnd w:id="877"/>
      <w:r w:rsidR="006C3CFF">
        <w:rPr>
          <w:rFonts w:hint="cs"/>
          <w:rtl/>
          <w:lang w:eastAsia="he-IL"/>
        </w:rPr>
        <w:t xml:space="preserve">אבל המידע שיש בידם </w:t>
      </w:r>
      <w:r w:rsidR="00D276A8">
        <w:rPr>
          <w:rFonts w:hint="cs"/>
          <w:rtl/>
          <w:lang w:eastAsia="he-IL"/>
        </w:rPr>
        <w:t xml:space="preserve">ומשתמשים בגופים חיצוניים שמשתמשים בהם </w:t>
      </w:r>
      <w:bookmarkStart w:id="878" w:name="_ETM_Q1_3291000"/>
      <w:bookmarkEnd w:id="878"/>
      <w:r w:rsidR="00D276A8">
        <w:rPr>
          <w:rtl/>
          <w:lang w:eastAsia="he-IL"/>
        </w:rPr>
        <w:t>–</w:t>
      </w:r>
      <w:r w:rsidR="00D276A8">
        <w:rPr>
          <w:rFonts w:hint="cs"/>
          <w:rtl/>
          <w:lang w:eastAsia="he-IL"/>
        </w:rPr>
        <w:t xml:space="preserve"> זה מתחיל מאיזה מקום. המידע הזה לא הגיע </w:t>
      </w:r>
      <w:r w:rsidR="009F3EF2">
        <w:rPr>
          <w:rFonts w:hint="cs"/>
          <w:rtl/>
          <w:lang w:eastAsia="he-IL"/>
        </w:rPr>
        <w:t xml:space="preserve">מהאוויר, מאחד שפרסם את זה אלא זה </w:t>
      </w:r>
      <w:bookmarkStart w:id="879" w:name="_ETM_Q1_3306000"/>
      <w:bookmarkEnd w:id="879"/>
      <w:r w:rsidR="009F3EF2">
        <w:rPr>
          <w:rFonts w:hint="cs"/>
          <w:rtl/>
          <w:lang w:eastAsia="he-IL"/>
        </w:rPr>
        <w:t>מידע שמגיע מרשות ממשלתית.</w:t>
      </w:r>
    </w:p>
    <w:p w:rsidR="009F3EF2" w:rsidRDefault="009F3EF2" w:rsidP="0016394B">
      <w:pPr>
        <w:rPr>
          <w:rtl/>
          <w:lang w:eastAsia="he-IL"/>
        </w:rPr>
      </w:pPr>
      <w:bookmarkStart w:id="880" w:name="_ETM_Q1_3308000"/>
      <w:bookmarkEnd w:id="880"/>
    </w:p>
    <w:p w:rsidR="009F3EF2" w:rsidRDefault="009F3EF2" w:rsidP="00BF00B0">
      <w:pPr>
        <w:pStyle w:val="af6"/>
        <w:rPr>
          <w:rtl/>
        </w:rPr>
      </w:pPr>
      <w:bookmarkStart w:id="881" w:name="ET_yor_6156_146"/>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9F3EF2">
        <w:rPr>
          <w:rStyle w:val="TagStyle"/>
          <w:rtl/>
        </w:rPr>
        <w:t xml:space="preserve"> </w:t>
      </w:r>
      <w:r>
        <w:rPr>
          <w:rtl/>
        </w:rPr>
        <w:t>היו"ר גלעד קריב:</w:t>
      </w:r>
      <w:r w:rsidRPr="009F3EF2">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881"/>
    </w:p>
    <w:p w:rsidR="009F3EF2" w:rsidRDefault="009F3EF2" w:rsidP="009F3EF2">
      <w:pPr>
        <w:pStyle w:val="KeepWithNext"/>
        <w:rPr>
          <w:rtl/>
          <w:lang w:eastAsia="he-IL"/>
        </w:rPr>
      </w:pPr>
    </w:p>
    <w:p w:rsidR="009F3EF2" w:rsidRDefault="009F3EF2" w:rsidP="000A23C9">
      <w:pPr>
        <w:rPr>
          <w:rtl/>
          <w:lang w:eastAsia="he-IL"/>
        </w:rPr>
      </w:pPr>
      <w:bookmarkStart w:id="882" w:name="_ETM_Q1_3309000"/>
      <w:bookmarkEnd w:id="882"/>
      <w:r>
        <w:rPr>
          <w:rFonts w:hint="cs"/>
          <w:rtl/>
          <w:lang w:eastAsia="he-IL"/>
        </w:rPr>
        <w:t xml:space="preserve">אבל היא הנותנת. תראה, אתמול עבר בכנסת </w:t>
      </w:r>
      <w:bookmarkStart w:id="883" w:name="_ETM_Q1_3304000"/>
      <w:bookmarkEnd w:id="883"/>
      <w:r w:rsidR="000A23C9">
        <w:rPr>
          <w:rFonts w:hint="cs"/>
          <w:rtl/>
          <w:lang w:eastAsia="he-IL"/>
        </w:rPr>
        <w:t>בקריאה ראשונה בהסכמה כמדומני, של קואליציה ואופוזיציה, תיקון מס' 14 לחוק הגנת הפרטיות.</w:t>
      </w:r>
    </w:p>
    <w:p w:rsidR="001526C2" w:rsidRDefault="001526C2" w:rsidP="000A23C9">
      <w:pPr>
        <w:rPr>
          <w:rtl/>
          <w:lang w:eastAsia="he-IL"/>
        </w:rPr>
      </w:pPr>
      <w:bookmarkStart w:id="884" w:name="_ETM_Q1_3312000"/>
      <w:bookmarkEnd w:id="884"/>
    </w:p>
    <w:p w:rsidR="001526C2" w:rsidRDefault="001526C2" w:rsidP="00BF00B0">
      <w:pPr>
        <w:pStyle w:val="-"/>
        <w:rPr>
          <w:rtl/>
        </w:rPr>
      </w:pPr>
      <w:bookmarkStart w:id="885" w:name="ET_speakercontinue_6166_147"/>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1526C2">
        <w:rPr>
          <w:rStyle w:val="TagStyle"/>
          <w:rtl/>
        </w:rPr>
        <w:t xml:space="preserve"> </w:t>
      </w:r>
      <w:r>
        <w:rPr>
          <w:rtl/>
        </w:rPr>
        <w:t xml:space="preserve">אורי </w:t>
      </w:r>
      <w:proofErr w:type="spellStart"/>
      <w:r>
        <w:rPr>
          <w:rtl/>
        </w:rPr>
        <w:t>מקלב</w:t>
      </w:r>
      <w:proofErr w:type="spellEnd"/>
      <w:r>
        <w:rPr>
          <w:rtl/>
        </w:rPr>
        <w:t xml:space="preserve"> (יהדות התורה):</w:t>
      </w:r>
      <w:r w:rsidRPr="001526C2">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885"/>
    </w:p>
    <w:p w:rsidR="001526C2" w:rsidRDefault="001526C2" w:rsidP="001526C2">
      <w:pPr>
        <w:pStyle w:val="KeepWithNext"/>
        <w:rPr>
          <w:rtl/>
          <w:lang w:eastAsia="he-IL"/>
        </w:rPr>
      </w:pPr>
    </w:p>
    <w:p w:rsidR="001526C2" w:rsidRDefault="001526C2" w:rsidP="001526C2">
      <w:pPr>
        <w:rPr>
          <w:rtl/>
          <w:lang w:eastAsia="he-IL"/>
        </w:rPr>
      </w:pPr>
      <w:r>
        <w:rPr>
          <w:rFonts w:hint="cs"/>
          <w:rtl/>
          <w:lang w:eastAsia="he-IL"/>
        </w:rPr>
        <w:t xml:space="preserve">שזה - - - </w:t>
      </w:r>
    </w:p>
    <w:p w:rsidR="001526C2" w:rsidRDefault="001526C2" w:rsidP="001526C2">
      <w:pPr>
        <w:rPr>
          <w:rtl/>
          <w:lang w:eastAsia="he-IL"/>
        </w:rPr>
      </w:pPr>
      <w:bookmarkStart w:id="886" w:name="_ETM_Q1_3322000"/>
      <w:bookmarkEnd w:id="886"/>
    </w:p>
    <w:p w:rsidR="001526C2" w:rsidRDefault="001526C2" w:rsidP="00BF00B0">
      <w:pPr>
        <w:pStyle w:val="af6"/>
        <w:rPr>
          <w:rtl/>
        </w:rPr>
      </w:pPr>
      <w:bookmarkStart w:id="887" w:name="ET_yor_6156_148"/>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1526C2">
        <w:rPr>
          <w:rStyle w:val="TagStyle"/>
          <w:rtl/>
        </w:rPr>
        <w:t xml:space="preserve"> </w:t>
      </w:r>
      <w:r>
        <w:rPr>
          <w:rtl/>
        </w:rPr>
        <w:t>היו"ר גלעד קריב:</w:t>
      </w:r>
      <w:r w:rsidRPr="001526C2">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887"/>
    </w:p>
    <w:p w:rsidR="001526C2" w:rsidRDefault="001526C2" w:rsidP="001526C2">
      <w:pPr>
        <w:pStyle w:val="KeepWithNext"/>
        <w:rPr>
          <w:rtl/>
          <w:lang w:eastAsia="he-IL"/>
        </w:rPr>
      </w:pPr>
    </w:p>
    <w:p w:rsidR="001526C2" w:rsidRDefault="001526C2" w:rsidP="001526C2">
      <w:pPr>
        <w:rPr>
          <w:rtl/>
          <w:lang w:eastAsia="he-IL"/>
        </w:rPr>
      </w:pPr>
      <w:bookmarkStart w:id="888" w:name="_ETM_Q1_3323000"/>
      <w:bookmarkEnd w:id="888"/>
      <w:r>
        <w:rPr>
          <w:rFonts w:hint="cs"/>
          <w:rtl/>
          <w:lang w:eastAsia="he-IL"/>
        </w:rPr>
        <w:t>ודאי.</w:t>
      </w:r>
    </w:p>
    <w:p w:rsidR="001526C2" w:rsidRDefault="001526C2" w:rsidP="001526C2">
      <w:pPr>
        <w:rPr>
          <w:rtl/>
          <w:lang w:eastAsia="he-IL"/>
        </w:rPr>
      </w:pPr>
    </w:p>
    <w:p w:rsidR="001526C2" w:rsidRDefault="001526C2" w:rsidP="00BF00B0">
      <w:pPr>
        <w:pStyle w:val="-"/>
        <w:rPr>
          <w:rtl/>
        </w:rPr>
      </w:pPr>
      <w:bookmarkStart w:id="889" w:name="ET_speakercontinue_6166_149"/>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1526C2">
        <w:rPr>
          <w:rStyle w:val="TagStyle"/>
          <w:rtl/>
        </w:rPr>
        <w:t xml:space="preserve"> </w:t>
      </w:r>
      <w:r>
        <w:rPr>
          <w:rtl/>
        </w:rPr>
        <w:t xml:space="preserve">אורי </w:t>
      </w:r>
      <w:proofErr w:type="spellStart"/>
      <w:r>
        <w:rPr>
          <w:rtl/>
        </w:rPr>
        <w:t>מקלב</w:t>
      </w:r>
      <w:proofErr w:type="spellEnd"/>
      <w:r>
        <w:rPr>
          <w:rtl/>
        </w:rPr>
        <w:t xml:space="preserve"> (יהדות התורה):</w:t>
      </w:r>
      <w:r w:rsidRPr="001526C2">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889"/>
    </w:p>
    <w:p w:rsidR="001526C2" w:rsidRDefault="001526C2" w:rsidP="001526C2">
      <w:pPr>
        <w:pStyle w:val="KeepWithNext"/>
        <w:rPr>
          <w:rtl/>
          <w:lang w:eastAsia="he-IL"/>
        </w:rPr>
      </w:pPr>
    </w:p>
    <w:p w:rsidR="001526C2" w:rsidRDefault="001526C2" w:rsidP="001526C2">
      <w:pPr>
        <w:rPr>
          <w:rtl/>
          <w:lang w:eastAsia="he-IL"/>
        </w:rPr>
      </w:pPr>
      <w:r>
        <w:rPr>
          <w:rFonts w:hint="cs"/>
          <w:rtl/>
          <w:lang w:eastAsia="he-IL"/>
        </w:rPr>
        <w:t>אתה יודע שיש על</w:t>
      </w:r>
      <w:bookmarkStart w:id="890" w:name="_ETM_Q1_3321000"/>
      <w:bookmarkEnd w:id="890"/>
      <w:r>
        <w:rPr>
          <w:rFonts w:hint="cs"/>
          <w:rtl/>
          <w:lang w:eastAsia="he-IL"/>
        </w:rPr>
        <w:t xml:space="preserve"> זה השגות. יש הסכמות שזה יגיע לקריאה שנייה ושלישית, זה </w:t>
      </w:r>
      <w:bookmarkStart w:id="891" w:name="_ETM_Q1_3326000"/>
      <w:bookmarkEnd w:id="891"/>
      <w:r>
        <w:rPr>
          <w:rFonts w:hint="cs"/>
          <w:rtl/>
          <w:lang w:eastAsia="he-IL"/>
        </w:rPr>
        <w:t>לא כמו שזה...</w:t>
      </w:r>
    </w:p>
    <w:p w:rsidR="001526C2" w:rsidRDefault="001526C2" w:rsidP="001526C2">
      <w:pPr>
        <w:rPr>
          <w:rtl/>
          <w:lang w:eastAsia="he-IL"/>
        </w:rPr>
      </w:pPr>
    </w:p>
    <w:p w:rsidR="00BD08E0" w:rsidRDefault="00BD08E0" w:rsidP="00BF00B0">
      <w:pPr>
        <w:pStyle w:val="af6"/>
        <w:rPr>
          <w:rStyle w:val="TagStyle"/>
          <w:vanish w:val="0"/>
          <w:rtl/>
        </w:rPr>
      </w:pPr>
      <w:bookmarkStart w:id="892" w:name="ET_yor_6156_150"/>
      <w:r>
        <w:rPr>
          <w:rStyle w:val="TagStyle"/>
          <w:vanish w:val="0"/>
          <w:rtl/>
        </w:rPr>
        <w:br w:type="page"/>
      </w:r>
    </w:p>
    <w:p w:rsidR="001526C2" w:rsidRDefault="001526C2" w:rsidP="00BF00B0">
      <w:pPr>
        <w:pStyle w:val="af6"/>
        <w:rPr>
          <w:rtl/>
        </w:rPr>
      </w:pPr>
      <w:r w:rsidRPr="00BF00B0">
        <w:rPr>
          <w:rStyle w:val="TagStyle"/>
          <w:rtl/>
        </w:rPr>
        <w:t xml:space="preserve"> &lt;&lt; יור &gt;&gt;</w:t>
      </w:r>
      <w:r w:rsidRPr="001526C2">
        <w:rPr>
          <w:rStyle w:val="TagStyle"/>
          <w:rtl/>
        </w:rPr>
        <w:t xml:space="preserve"> </w:t>
      </w:r>
      <w:r>
        <w:rPr>
          <w:rtl/>
        </w:rPr>
        <w:t>היו"ר גלעד קריב:</w:t>
      </w:r>
      <w:r w:rsidRPr="001526C2">
        <w:rPr>
          <w:rStyle w:val="TagStyle"/>
          <w:rtl/>
        </w:rPr>
        <w:t xml:space="preserve"> </w:t>
      </w:r>
      <w:r w:rsidRPr="00BF00B0">
        <w:rPr>
          <w:rStyle w:val="TagStyle"/>
          <w:rtl/>
        </w:rPr>
        <w:t>&lt;&lt; יור &gt;&gt;</w:t>
      </w:r>
      <w:r w:rsidR="0010659A">
        <w:rPr>
          <w:rtl/>
        </w:rPr>
        <w:t xml:space="preserve"> </w:t>
      </w:r>
      <w:r>
        <w:rPr>
          <w:rtl/>
        </w:rPr>
        <w:t xml:space="preserve"> </w:t>
      </w:r>
      <w:bookmarkEnd w:id="892"/>
    </w:p>
    <w:p w:rsidR="001526C2" w:rsidRDefault="001526C2" w:rsidP="001526C2">
      <w:pPr>
        <w:pStyle w:val="KeepWithNext"/>
        <w:rPr>
          <w:rtl/>
          <w:lang w:eastAsia="he-IL"/>
        </w:rPr>
      </w:pPr>
    </w:p>
    <w:p w:rsidR="001526C2" w:rsidRDefault="001526C2" w:rsidP="001526C2">
      <w:pPr>
        <w:rPr>
          <w:rtl/>
          <w:lang w:eastAsia="he-IL"/>
        </w:rPr>
      </w:pPr>
      <w:bookmarkStart w:id="893" w:name="_ETM_Q1_3328000"/>
      <w:bookmarkEnd w:id="893"/>
      <w:r>
        <w:rPr>
          <w:rFonts w:hint="cs"/>
          <w:rtl/>
          <w:lang w:eastAsia="he-IL"/>
        </w:rPr>
        <w:t>אני חושב שיש חוקים בודדים שמגיעים לפה</w:t>
      </w:r>
      <w:bookmarkStart w:id="894" w:name="_ETM_Q1_3338000"/>
      <w:bookmarkEnd w:id="894"/>
      <w:r>
        <w:rPr>
          <w:rFonts w:hint="cs"/>
          <w:rtl/>
          <w:lang w:eastAsia="he-IL"/>
        </w:rPr>
        <w:t xml:space="preserve"> ו... אתה יודע שגם כשאין הסכמה במליאה, אנחנו מנסים פה </w:t>
      </w:r>
      <w:bookmarkStart w:id="895" w:name="_ETM_Q1_3339000"/>
      <w:bookmarkEnd w:id="895"/>
      <w:r>
        <w:rPr>
          <w:rFonts w:hint="cs"/>
          <w:rtl/>
          <w:lang w:eastAsia="he-IL"/>
        </w:rPr>
        <w:t xml:space="preserve">לפעול ברוח של הבנות של הסכמות אבל היא הנותנת. יש </w:t>
      </w:r>
      <w:bookmarkStart w:id="896" w:name="_ETM_Q1_3346000"/>
      <w:bookmarkEnd w:id="896"/>
      <w:r>
        <w:rPr>
          <w:rFonts w:hint="cs"/>
          <w:rtl/>
          <w:lang w:eastAsia="he-IL"/>
        </w:rPr>
        <w:t>בישראל פער מאוד גדול, דפיציט, גירעון דרמטי בנושא הגנת הפרטיות. הוא גירעון חקיקתי, תחיקתי וגם גירעון תודעתי, הייתי אומר.</w:t>
      </w:r>
    </w:p>
    <w:p w:rsidR="001526C2" w:rsidRDefault="001526C2" w:rsidP="001526C2">
      <w:pPr>
        <w:rPr>
          <w:rtl/>
          <w:lang w:eastAsia="he-IL"/>
        </w:rPr>
      </w:pPr>
    </w:p>
    <w:p w:rsidR="001526C2" w:rsidRDefault="001526C2" w:rsidP="00BF00B0">
      <w:pPr>
        <w:pStyle w:val="-"/>
        <w:rPr>
          <w:rtl/>
        </w:rPr>
      </w:pPr>
      <w:bookmarkStart w:id="897" w:name="ET_speakercontinue_6166_151"/>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1526C2">
        <w:rPr>
          <w:rStyle w:val="TagStyle"/>
          <w:rtl/>
        </w:rPr>
        <w:t xml:space="preserve"> </w:t>
      </w:r>
      <w:r>
        <w:rPr>
          <w:rtl/>
        </w:rPr>
        <w:t xml:space="preserve">אורי </w:t>
      </w:r>
      <w:proofErr w:type="spellStart"/>
      <w:r>
        <w:rPr>
          <w:rtl/>
        </w:rPr>
        <w:t>מקלב</w:t>
      </w:r>
      <w:proofErr w:type="spellEnd"/>
      <w:r>
        <w:rPr>
          <w:rtl/>
        </w:rPr>
        <w:t xml:space="preserve"> (יהדות התורה):</w:t>
      </w:r>
      <w:r w:rsidRPr="001526C2">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897"/>
    </w:p>
    <w:p w:rsidR="001526C2" w:rsidRDefault="001526C2" w:rsidP="001526C2">
      <w:pPr>
        <w:pStyle w:val="KeepWithNext"/>
        <w:rPr>
          <w:rtl/>
          <w:lang w:eastAsia="he-IL"/>
        </w:rPr>
      </w:pPr>
    </w:p>
    <w:p w:rsidR="001526C2" w:rsidRDefault="001526C2" w:rsidP="001526C2">
      <w:pPr>
        <w:rPr>
          <w:rtl/>
          <w:lang w:eastAsia="he-IL"/>
        </w:rPr>
      </w:pPr>
      <w:bookmarkStart w:id="898" w:name="_ETM_Q1_3361000"/>
      <w:bookmarkEnd w:id="898"/>
      <w:r>
        <w:rPr>
          <w:rFonts w:hint="cs"/>
          <w:rtl/>
          <w:lang w:eastAsia="he-IL"/>
        </w:rPr>
        <w:t>אני חוש</w:t>
      </w:r>
      <w:bookmarkStart w:id="899" w:name="_ETM_Q1_3355000"/>
      <w:bookmarkEnd w:id="899"/>
      <w:r w:rsidR="00CE421E">
        <w:rPr>
          <w:rFonts w:hint="cs"/>
          <w:rtl/>
          <w:lang w:eastAsia="he-IL"/>
        </w:rPr>
        <w:t>ב שבתרבות - -</w:t>
      </w:r>
    </w:p>
    <w:p w:rsidR="00CE421E" w:rsidRDefault="00CE421E" w:rsidP="001526C2">
      <w:pPr>
        <w:rPr>
          <w:rtl/>
          <w:lang w:eastAsia="he-IL"/>
        </w:rPr>
      </w:pPr>
    </w:p>
    <w:p w:rsidR="00CE421E" w:rsidRDefault="00CE421E" w:rsidP="00BF00B0">
      <w:pPr>
        <w:pStyle w:val="af6"/>
        <w:rPr>
          <w:rtl/>
        </w:rPr>
      </w:pPr>
      <w:bookmarkStart w:id="900" w:name="ET_yor_6156_152"/>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CE421E">
        <w:rPr>
          <w:rStyle w:val="TagStyle"/>
          <w:rtl/>
        </w:rPr>
        <w:t xml:space="preserve"> </w:t>
      </w:r>
      <w:r>
        <w:rPr>
          <w:rtl/>
        </w:rPr>
        <w:t>היו"ר גלעד קריב:</w:t>
      </w:r>
      <w:r w:rsidRPr="00CE421E">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900"/>
    </w:p>
    <w:p w:rsidR="00CE421E" w:rsidRDefault="00CE421E" w:rsidP="00CE421E">
      <w:pPr>
        <w:pStyle w:val="KeepWithNext"/>
        <w:rPr>
          <w:rtl/>
          <w:lang w:eastAsia="he-IL"/>
        </w:rPr>
      </w:pPr>
    </w:p>
    <w:p w:rsidR="00CE421E" w:rsidRDefault="00CE421E" w:rsidP="00CE421E">
      <w:pPr>
        <w:rPr>
          <w:rtl/>
          <w:lang w:eastAsia="he-IL"/>
        </w:rPr>
      </w:pPr>
      <w:bookmarkStart w:id="901" w:name="_ETM_Q1_3363000"/>
      <w:bookmarkEnd w:id="901"/>
      <w:r>
        <w:rPr>
          <w:rFonts w:hint="cs"/>
          <w:rtl/>
          <w:lang w:eastAsia="he-IL"/>
        </w:rPr>
        <w:t xml:space="preserve">נכון, יש פה איזו תרבות שלא מכבדת </w:t>
      </w:r>
      <w:bookmarkStart w:id="902" w:name="_ETM_Q1_3358000"/>
      <w:bookmarkEnd w:id="902"/>
      <w:r>
        <w:rPr>
          <w:rFonts w:hint="cs"/>
          <w:rtl/>
          <w:lang w:eastAsia="he-IL"/>
        </w:rPr>
        <w:t>מספיק את הזכות לפרטיות למרות ש</w:t>
      </w:r>
      <w:r w:rsidR="00D0540C">
        <w:rPr>
          <w:rFonts w:hint="cs"/>
          <w:rtl/>
          <w:lang w:eastAsia="he-IL"/>
        </w:rPr>
        <w:t xml:space="preserve">זו זכות, למעט זכויות </w:t>
      </w:r>
      <w:bookmarkStart w:id="903" w:name="_ETM_Q1_3367000"/>
      <w:bookmarkEnd w:id="903"/>
      <w:r w:rsidR="00D0540C">
        <w:rPr>
          <w:rFonts w:hint="cs"/>
          <w:rtl/>
          <w:lang w:eastAsia="he-IL"/>
        </w:rPr>
        <w:t>אחרות חשובות לא פחות, שזכתה דווקא לעיגון רציני בחקיקה. אני</w:t>
      </w:r>
      <w:bookmarkStart w:id="904" w:name="_ETM_Q1_3377000"/>
      <w:bookmarkEnd w:id="904"/>
      <w:r w:rsidR="00D0540C">
        <w:rPr>
          <w:rFonts w:hint="cs"/>
          <w:rtl/>
          <w:lang w:eastAsia="he-IL"/>
        </w:rPr>
        <w:t xml:space="preserve"> אומר עוד פעם </w:t>
      </w:r>
      <w:r w:rsidR="00D0540C">
        <w:rPr>
          <w:rtl/>
          <w:lang w:eastAsia="he-IL"/>
        </w:rPr>
        <w:t>–</w:t>
      </w:r>
      <w:r w:rsidR="00D0540C">
        <w:rPr>
          <w:rFonts w:hint="cs"/>
          <w:rtl/>
          <w:lang w:eastAsia="he-IL"/>
        </w:rPr>
        <w:t xml:space="preserve"> השאלה היא האם אנחנו יכולים </w:t>
      </w:r>
      <w:bookmarkStart w:id="905" w:name="_ETM_Q1_3375000"/>
      <w:bookmarkEnd w:id="905"/>
      <w:r w:rsidR="00D0540C">
        <w:rPr>
          <w:rFonts w:hint="cs"/>
          <w:rtl/>
          <w:lang w:eastAsia="he-IL"/>
        </w:rPr>
        <w:t xml:space="preserve">לומר: עצרו, שברו את הכלים, אנחנו שמים בצד חוקים </w:t>
      </w:r>
      <w:bookmarkStart w:id="906" w:name="_ETM_Q1_3384000"/>
      <w:bookmarkEnd w:id="906"/>
      <w:r w:rsidR="00D0540C">
        <w:rPr>
          <w:rFonts w:hint="cs"/>
          <w:rtl/>
          <w:lang w:eastAsia="he-IL"/>
        </w:rPr>
        <w:t xml:space="preserve">חשובים והוראות של המחוקק עד שנתקן את עניין הגנת הפרטיות </w:t>
      </w:r>
      <w:bookmarkStart w:id="907" w:name="_ETM_Q1_3388000"/>
      <w:bookmarkEnd w:id="907"/>
      <w:r w:rsidR="00D0540C">
        <w:rPr>
          <w:rFonts w:hint="cs"/>
          <w:rtl/>
          <w:lang w:eastAsia="he-IL"/>
        </w:rPr>
        <w:t>או שאנחנו צריכים לעשות את הדברים במהלכים שלובים?</w:t>
      </w:r>
    </w:p>
    <w:p w:rsidR="00D0540C" w:rsidRDefault="00D0540C" w:rsidP="00CE421E">
      <w:pPr>
        <w:rPr>
          <w:rtl/>
          <w:lang w:eastAsia="he-IL"/>
        </w:rPr>
      </w:pPr>
    </w:p>
    <w:p w:rsidR="00D0540C" w:rsidRDefault="00D0540C" w:rsidP="00AE7B42">
      <w:pPr>
        <w:rPr>
          <w:rtl/>
          <w:lang w:eastAsia="he-IL"/>
        </w:rPr>
      </w:pPr>
      <w:bookmarkStart w:id="908" w:name="_ETM_Q1_3393000"/>
      <w:bookmarkEnd w:id="908"/>
      <w:r>
        <w:rPr>
          <w:rFonts w:hint="cs"/>
          <w:rtl/>
          <w:lang w:eastAsia="he-IL"/>
        </w:rPr>
        <w:t xml:space="preserve">אני גם מוטרד </w:t>
      </w:r>
      <w:bookmarkStart w:id="909" w:name="_ETM_Q1_3395000"/>
      <w:bookmarkEnd w:id="909"/>
      <w:r>
        <w:rPr>
          <w:rFonts w:hint="cs"/>
          <w:rtl/>
          <w:lang w:eastAsia="he-IL"/>
        </w:rPr>
        <w:t>ממצב שהמחוקק אמר א', וארבע שנים עברו וכוונת המחוקק מ</w:t>
      </w:r>
      <w:r w:rsidR="00BA5780">
        <w:rPr>
          <w:rFonts w:hint="cs"/>
          <w:rtl/>
          <w:lang w:eastAsia="he-IL"/>
        </w:rPr>
        <w:t>ס</w:t>
      </w:r>
      <w:r>
        <w:rPr>
          <w:rFonts w:hint="cs"/>
          <w:rtl/>
          <w:lang w:eastAsia="he-IL"/>
        </w:rPr>
        <w:t xml:space="preserve">וכלת </w:t>
      </w:r>
      <w:bookmarkStart w:id="910" w:name="_ETM_Q1_3397000"/>
      <w:bookmarkEnd w:id="910"/>
      <w:r>
        <w:rPr>
          <w:rFonts w:hint="cs"/>
          <w:rtl/>
          <w:lang w:eastAsia="he-IL"/>
        </w:rPr>
        <w:t>כי מישהו לא הק</w:t>
      </w:r>
      <w:r w:rsidR="00BA5780">
        <w:rPr>
          <w:rFonts w:hint="cs"/>
          <w:rtl/>
          <w:lang w:eastAsia="he-IL"/>
        </w:rPr>
        <w:t xml:space="preserve">ים תקנות או מישהו לא אישר תקנות </w:t>
      </w:r>
      <w:r w:rsidR="00BA5780">
        <w:rPr>
          <w:rtl/>
          <w:lang w:eastAsia="he-IL"/>
        </w:rPr>
        <w:t>–</w:t>
      </w:r>
      <w:r w:rsidR="00BA5780">
        <w:rPr>
          <w:rFonts w:hint="cs"/>
          <w:rtl/>
          <w:lang w:eastAsia="he-IL"/>
        </w:rPr>
        <w:t xml:space="preserve"> גם זאת בעיה שצריך לתת עליה את הדעת. </w:t>
      </w:r>
      <w:bookmarkStart w:id="911" w:name="_ETM_Q1_3400000"/>
      <w:bookmarkEnd w:id="911"/>
      <w:r w:rsidR="00BA5780">
        <w:rPr>
          <w:rFonts w:hint="cs"/>
          <w:rtl/>
          <w:lang w:eastAsia="he-IL"/>
        </w:rPr>
        <w:t xml:space="preserve">המחוקק </w:t>
      </w:r>
      <w:r w:rsidR="00AE7B42">
        <w:rPr>
          <w:rFonts w:hint="cs"/>
          <w:rtl/>
          <w:lang w:eastAsia="he-IL"/>
        </w:rPr>
        <w:t xml:space="preserve">חשב שהרשות לניירות ערך צריכה לפעול בהקשרים האלה. </w:t>
      </w:r>
      <w:bookmarkStart w:id="912" w:name="_ETM_Q1_3413000"/>
      <w:bookmarkEnd w:id="912"/>
      <w:r w:rsidR="00AE7B42">
        <w:rPr>
          <w:rFonts w:hint="cs"/>
          <w:rtl/>
          <w:lang w:eastAsia="he-IL"/>
        </w:rPr>
        <w:t xml:space="preserve">דורות קודמים צדקו או לא צדקו </w:t>
      </w:r>
      <w:r w:rsidR="00AE7B42">
        <w:rPr>
          <w:rtl/>
          <w:lang w:eastAsia="he-IL"/>
        </w:rPr>
        <w:t>–</w:t>
      </w:r>
      <w:r w:rsidR="00AE7B42">
        <w:rPr>
          <w:rFonts w:hint="cs"/>
          <w:rtl/>
          <w:lang w:eastAsia="he-IL"/>
        </w:rPr>
        <w:t xml:space="preserve"> לא צדקו? א</w:t>
      </w:r>
      <w:bookmarkStart w:id="913" w:name="_ETM_Q1_3415000"/>
      <w:bookmarkEnd w:id="913"/>
      <w:r w:rsidR="00AE7B42">
        <w:rPr>
          <w:rFonts w:hint="cs"/>
          <w:rtl/>
          <w:lang w:eastAsia="he-IL"/>
        </w:rPr>
        <w:t xml:space="preserve">ז בואו נשנה את החוק. אבל יש פה חוק. </w:t>
      </w:r>
    </w:p>
    <w:p w:rsidR="00692D6D" w:rsidRDefault="00692D6D" w:rsidP="00AE7B42">
      <w:pPr>
        <w:rPr>
          <w:rtl/>
          <w:lang w:eastAsia="he-IL"/>
        </w:rPr>
      </w:pPr>
      <w:bookmarkStart w:id="914" w:name="_ETM_Q1_3418000"/>
      <w:bookmarkEnd w:id="914"/>
    </w:p>
    <w:p w:rsidR="00692D6D" w:rsidRDefault="00692D6D" w:rsidP="00AE7B42">
      <w:pPr>
        <w:rPr>
          <w:rtl/>
          <w:lang w:eastAsia="he-IL"/>
        </w:rPr>
      </w:pPr>
      <w:r>
        <w:rPr>
          <w:rFonts w:hint="cs"/>
          <w:rtl/>
          <w:lang w:eastAsia="he-IL"/>
        </w:rPr>
        <w:t xml:space="preserve">לכן, </w:t>
      </w:r>
      <w:bookmarkStart w:id="915" w:name="_ETM_Q1_3420000"/>
      <w:bookmarkEnd w:id="915"/>
      <w:r>
        <w:rPr>
          <w:rFonts w:hint="cs"/>
          <w:rtl/>
          <w:lang w:eastAsia="he-IL"/>
        </w:rPr>
        <w:t xml:space="preserve">אני אומר עוד פעם, ככל שהייעוץ המשפטי, ואני מבין שזאת </w:t>
      </w:r>
      <w:bookmarkStart w:id="916" w:name="_ETM_Q1_3419000"/>
      <w:bookmarkEnd w:id="916"/>
      <w:r>
        <w:rPr>
          <w:rFonts w:hint="cs"/>
          <w:rtl/>
          <w:lang w:eastAsia="he-IL"/>
        </w:rPr>
        <w:t>עמדתכם</w:t>
      </w:r>
      <w:r w:rsidR="004D2144">
        <w:rPr>
          <w:rFonts w:hint="cs"/>
          <w:rtl/>
          <w:lang w:eastAsia="he-IL"/>
        </w:rPr>
        <w:t xml:space="preserve">, שאחרי התיקונים שהוכנסו </w:t>
      </w:r>
      <w:r w:rsidR="004D2144">
        <w:rPr>
          <w:rtl/>
          <w:lang w:eastAsia="he-IL"/>
        </w:rPr>
        <w:t>–</w:t>
      </w:r>
      <w:r w:rsidR="004D2144">
        <w:rPr>
          <w:rFonts w:hint="cs"/>
          <w:rtl/>
          <w:lang w:eastAsia="he-IL"/>
        </w:rPr>
        <w:t xml:space="preserve"> ככל שהייעוץ המשפטי מאשר</w:t>
      </w:r>
      <w:bookmarkStart w:id="917" w:name="_ETM_Q1_3428000"/>
      <w:bookmarkEnd w:id="917"/>
      <w:r w:rsidR="004D2144">
        <w:rPr>
          <w:rFonts w:hint="cs"/>
          <w:rtl/>
          <w:lang w:eastAsia="he-IL"/>
        </w:rPr>
        <w:t xml:space="preserve"> שהמתכונת של התקנות האלה דומה למתכונת לייתר הגופים, והאבחנה בין </w:t>
      </w:r>
      <w:bookmarkStart w:id="918" w:name="_ETM_Q1_3439000"/>
      <w:bookmarkEnd w:id="918"/>
      <w:r w:rsidR="004D2144">
        <w:rPr>
          <w:rFonts w:hint="cs"/>
          <w:rtl/>
          <w:lang w:eastAsia="he-IL"/>
        </w:rPr>
        <w:t xml:space="preserve">הרשות לניירות ערך לבין מח"ש היא אבחנה שמקורה בחוק ולא </w:t>
      </w:r>
      <w:bookmarkStart w:id="919" w:name="_ETM_Q1_3443000"/>
      <w:bookmarkEnd w:id="919"/>
      <w:r w:rsidR="004D2144">
        <w:rPr>
          <w:rFonts w:hint="cs"/>
          <w:rtl/>
          <w:lang w:eastAsia="he-IL"/>
        </w:rPr>
        <w:t>בתקנות כאן, ובשיקול דעתו של השר, אני אמליץ</w:t>
      </w:r>
      <w:bookmarkStart w:id="920" w:name="_ETM_Q1_3453000"/>
      <w:bookmarkEnd w:id="920"/>
      <w:r w:rsidR="004D2144">
        <w:rPr>
          <w:rFonts w:hint="cs"/>
          <w:rtl/>
          <w:lang w:eastAsia="he-IL"/>
        </w:rPr>
        <w:t xml:space="preserve">. מישהו רוצה להעיר הערות נוספות? </w:t>
      </w:r>
      <w:bookmarkStart w:id="921" w:name="_ETM_Q1_3451000"/>
      <w:bookmarkEnd w:id="921"/>
      <w:r w:rsidR="004D2144">
        <w:rPr>
          <w:rFonts w:hint="cs"/>
          <w:rtl/>
          <w:lang w:eastAsia="he-IL"/>
        </w:rPr>
        <w:t xml:space="preserve">אני מבין שעורכת הדין מאיה </w:t>
      </w:r>
      <w:proofErr w:type="spellStart"/>
      <w:r w:rsidR="004D2144">
        <w:rPr>
          <w:rFonts w:hint="cs"/>
          <w:rtl/>
          <w:lang w:eastAsia="he-IL"/>
        </w:rPr>
        <w:t>לדרמן</w:t>
      </w:r>
      <w:proofErr w:type="spellEnd"/>
      <w:r w:rsidR="004D2144">
        <w:rPr>
          <w:rFonts w:hint="cs"/>
          <w:rtl/>
          <w:lang w:eastAsia="he-IL"/>
        </w:rPr>
        <w:t xml:space="preserve"> - -</w:t>
      </w:r>
    </w:p>
    <w:p w:rsidR="004D2144" w:rsidRDefault="004D2144" w:rsidP="00AE7B42">
      <w:pPr>
        <w:rPr>
          <w:rtl/>
          <w:lang w:eastAsia="he-IL"/>
        </w:rPr>
      </w:pPr>
      <w:bookmarkStart w:id="922" w:name="_ETM_Q1_3456000"/>
      <w:bookmarkEnd w:id="922"/>
    </w:p>
    <w:p w:rsidR="004D2144" w:rsidRDefault="004D2144" w:rsidP="00BF00B0">
      <w:pPr>
        <w:pStyle w:val="a4"/>
        <w:rPr>
          <w:rtl/>
        </w:rPr>
      </w:pPr>
      <w:bookmarkStart w:id="923" w:name="ET_speaker_6166_152"/>
      <w:r w:rsidRPr="00BF00B0">
        <w:rPr>
          <w:rStyle w:val="TagStyle"/>
          <w:rtl/>
        </w:rPr>
        <w:t xml:space="preserve"> &lt;&lt; דובר &gt;&gt;</w:t>
      </w:r>
      <w:r w:rsidRPr="004D2144">
        <w:rPr>
          <w:rStyle w:val="TagStyle"/>
          <w:rtl/>
        </w:rPr>
        <w:t xml:space="preserve"> </w:t>
      </w:r>
      <w:r>
        <w:rPr>
          <w:rtl/>
        </w:rPr>
        <w:t xml:space="preserve">אורי </w:t>
      </w:r>
      <w:proofErr w:type="spellStart"/>
      <w:r>
        <w:rPr>
          <w:rtl/>
        </w:rPr>
        <w:t>מקלב</w:t>
      </w:r>
      <w:proofErr w:type="spellEnd"/>
      <w:r>
        <w:rPr>
          <w:rtl/>
        </w:rPr>
        <w:t xml:space="preserve"> (יהדות התורה):</w:t>
      </w:r>
      <w:r w:rsidRPr="004D2144">
        <w:rPr>
          <w:rStyle w:val="TagStyle"/>
          <w:rtl/>
        </w:rPr>
        <w:t xml:space="preserve"> </w:t>
      </w:r>
      <w:r w:rsidRPr="00BF00B0">
        <w:rPr>
          <w:rStyle w:val="TagStyle"/>
          <w:rtl/>
        </w:rPr>
        <w:t>&lt;&lt; דובר &gt;&gt;</w:t>
      </w:r>
      <w:r w:rsidR="0010659A">
        <w:rPr>
          <w:rtl/>
        </w:rPr>
        <w:t xml:space="preserve"> </w:t>
      </w:r>
      <w:r>
        <w:rPr>
          <w:rtl/>
        </w:rPr>
        <w:t xml:space="preserve"> </w:t>
      </w:r>
      <w:bookmarkEnd w:id="923"/>
    </w:p>
    <w:p w:rsidR="004D2144" w:rsidRDefault="004D2144" w:rsidP="004D2144">
      <w:pPr>
        <w:pStyle w:val="KeepWithNext"/>
        <w:rPr>
          <w:rtl/>
          <w:lang w:eastAsia="he-IL"/>
        </w:rPr>
      </w:pPr>
    </w:p>
    <w:p w:rsidR="004D2144" w:rsidRDefault="004D2144" w:rsidP="004D2144">
      <w:pPr>
        <w:rPr>
          <w:rtl/>
          <w:lang w:eastAsia="he-IL"/>
        </w:rPr>
      </w:pPr>
      <w:bookmarkStart w:id="924" w:name="_ETM_Q1_3459000"/>
      <w:bookmarkEnd w:id="924"/>
      <w:r>
        <w:rPr>
          <w:rFonts w:hint="cs"/>
          <w:rtl/>
          <w:lang w:eastAsia="he-IL"/>
        </w:rPr>
        <w:t xml:space="preserve">אני רק אגיד את עמדתי, אני מבין שאתה רוצה להצביע אז אני אומר </w:t>
      </w:r>
      <w:bookmarkStart w:id="925" w:name="_ETM_Q1_3461000"/>
      <w:bookmarkEnd w:id="925"/>
      <w:r>
        <w:rPr>
          <w:rFonts w:hint="cs"/>
          <w:rtl/>
          <w:lang w:eastAsia="he-IL"/>
        </w:rPr>
        <w:t xml:space="preserve">את זה שוב </w:t>
      </w:r>
      <w:r>
        <w:rPr>
          <w:rtl/>
          <w:lang w:eastAsia="he-IL"/>
        </w:rPr>
        <w:t>–</w:t>
      </w:r>
      <w:r>
        <w:rPr>
          <w:rFonts w:hint="cs"/>
          <w:rtl/>
          <w:lang w:eastAsia="he-IL"/>
        </w:rPr>
        <w:t xml:space="preserve"> אני לא רוצה להפריע למהלך הוועדה</w:t>
      </w:r>
      <w:bookmarkStart w:id="926" w:name="_ETM_Q1_3463000"/>
      <w:bookmarkEnd w:id="926"/>
      <w:r>
        <w:rPr>
          <w:rFonts w:hint="cs"/>
          <w:rtl/>
          <w:lang w:eastAsia="he-IL"/>
        </w:rPr>
        <w:t xml:space="preserve"> אז אני הייתי מצביע נגד אבל אני אמנע, </w:t>
      </w:r>
      <w:bookmarkStart w:id="927" w:name="_ETM_Q1_3462000"/>
      <w:bookmarkEnd w:id="927"/>
      <w:r>
        <w:rPr>
          <w:rFonts w:hint="cs"/>
          <w:rtl/>
          <w:lang w:eastAsia="he-IL"/>
        </w:rPr>
        <w:t xml:space="preserve">ואני מביע בזה לא את מחאתי אליכם אלא באופן כללי, </w:t>
      </w:r>
      <w:bookmarkStart w:id="928" w:name="_ETM_Q1_3471000"/>
      <w:bookmarkEnd w:id="928"/>
      <w:r>
        <w:rPr>
          <w:rFonts w:hint="cs"/>
          <w:rtl/>
          <w:lang w:eastAsia="he-IL"/>
        </w:rPr>
        <w:t xml:space="preserve">אני אומר לכם שצריכים, אני לא יודע על </w:t>
      </w:r>
      <w:bookmarkStart w:id="929" w:name="_ETM_Q1_3470000"/>
      <w:bookmarkEnd w:id="929"/>
      <w:r>
        <w:rPr>
          <w:rFonts w:hint="cs"/>
          <w:rtl/>
          <w:lang w:eastAsia="he-IL"/>
        </w:rPr>
        <w:t xml:space="preserve">מה אתם מודים לי או לא מודים, אתם לא הגבתם </w:t>
      </w:r>
      <w:bookmarkStart w:id="930" w:name="_ETM_Q1_3476000"/>
      <w:bookmarkEnd w:id="930"/>
      <w:r>
        <w:rPr>
          <w:rFonts w:hint="cs"/>
          <w:rtl/>
          <w:lang w:eastAsia="he-IL"/>
        </w:rPr>
        <w:t xml:space="preserve">על זה אבל זה לא מתוך שאנחנו לא רוצים לעזור </w:t>
      </w:r>
      <w:bookmarkStart w:id="931" w:name="_ETM_Q1_3473000"/>
      <w:bookmarkEnd w:id="931"/>
      <w:r>
        <w:rPr>
          <w:rFonts w:hint="cs"/>
          <w:rtl/>
          <w:lang w:eastAsia="he-IL"/>
        </w:rPr>
        <w:t>אלא מתוך ההשלכות ומה שמעבר - -</w:t>
      </w:r>
    </w:p>
    <w:p w:rsidR="004D2144" w:rsidRDefault="004D2144" w:rsidP="004D2144">
      <w:pPr>
        <w:rPr>
          <w:rtl/>
          <w:lang w:eastAsia="he-IL"/>
        </w:rPr>
      </w:pPr>
    </w:p>
    <w:p w:rsidR="004D2144" w:rsidRDefault="004D2144" w:rsidP="00BF00B0">
      <w:pPr>
        <w:pStyle w:val="af6"/>
        <w:rPr>
          <w:rtl/>
        </w:rPr>
      </w:pPr>
      <w:bookmarkStart w:id="932" w:name="ET_yor_6156_153"/>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4D2144">
        <w:rPr>
          <w:rStyle w:val="TagStyle"/>
          <w:rtl/>
        </w:rPr>
        <w:t xml:space="preserve"> </w:t>
      </w:r>
      <w:r>
        <w:rPr>
          <w:rtl/>
        </w:rPr>
        <w:t>היו"ר גלעד קריב:</w:t>
      </w:r>
      <w:r w:rsidRPr="004D2144">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932"/>
    </w:p>
    <w:p w:rsidR="004D2144" w:rsidRDefault="004D2144" w:rsidP="004D2144">
      <w:pPr>
        <w:pStyle w:val="KeepWithNext"/>
        <w:rPr>
          <w:rtl/>
          <w:lang w:eastAsia="he-IL"/>
        </w:rPr>
      </w:pPr>
    </w:p>
    <w:p w:rsidR="004D2144" w:rsidRDefault="004D2144" w:rsidP="00C0472D">
      <w:pPr>
        <w:rPr>
          <w:rtl/>
          <w:lang w:eastAsia="he-IL"/>
        </w:rPr>
      </w:pPr>
      <w:bookmarkStart w:id="933" w:name="_ETM_Q1_3481000"/>
      <w:bookmarkEnd w:id="933"/>
      <w:r>
        <w:rPr>
          <w:rFonts w:hint="cs"/>
          <w:rtl/>
          <w:lang w:eastAsia="he-IL"/>
        </w:rPr>
        <w:t xml:space="preserve">בדבר אחד אני מסכים אתך ואני גם מודה לך שאתה מאפשר את </w:t>
      </w:r>
      <w:bookmarkStart w:id="934" w:name="_ETM_Q1_3484000"/>
      <w:bookmarkEnd w:id="934"/>
      <w:r>
        <w:rPr>
          <w:rFonts w:hint="cs"/>
          <w:rtl/>
          <w:lang w:eastAsia="he-IL"/>
        </w:rPr>
        <w:t xml:space="preserve">העמדה הזאת, שהדברים ייעשו במקביל ולא מותנים: אני מקבל חד-משמעית </w:t>
      </w:r>
      <w:bookmarkStart w:id="935" w:name="_ETM_Q1_3485000"/>
      <w:bookmarkEnd w:id="935"/>
      <w:r>
        <w:rPr>
          <w:rFonts w:hint="cs"/>
          <w:rtl/>
          <w:lang w:eastAsia="he-IL"/>
        </w:rPr>
        <w:t>את עמדתך שאנחנו בכל סיטואציה של העברת מידע בין רשויות</w:t>
      </w:r>
      <w:bookmarkStart w:id="936" w:name="_ETM_Q1_3495000"/>
      <w:bookmarkEnd w:id="936"/>
      <w:r>
        <w:rPr>
          <w:rFonts w:hint="cs"/>
          <w:rtl/>
          <w:lang w:eastAsia="he-IL"/>
        </w:rPr>
        <w:t xml:space="preserve"> שלטון לבין גופי חקירה, צריכים להיות מוטרדים לאור הגירעון בהגנת </w:t>
      </w:r>
      <w:bookmarkStart w:id="937" w:name="_ETM_Q1_3490000"/>
      <w:bookmarkEnd w:id="937"/>
      <w:r>
        <w:rPr>
          <w:rFonts w:hint="cs"/>
          <w:rtl/>
          <w:lang w:eastAsia="he-IL"/>
        </w:rPr>
        <w:t>הפרטיות של אזרחי ישראל.</w:t>
      </w:r>
      <w:r w:rsidR="008C1B3C">
        <w:rPr>
          <w:rFonts w:hint="cs"/>
          <w:rtl/>
          <w:lang w:eastAsia="he-IL"/>
        </w:rPr>
        <w:t xml:space="preserve"> ומה שאני מציע בעניין הזה, ואני </w:t>
      </w:r>
      <w:bookmarkStart w:id="938" w:name="_ETM_Q1_3503000"/>
      <w:bookmarkEnd w:id="938"/>
      <w:r w:rsidR="008C1B3C">
        <w:rPr>
          <w:rFonts w:hint="cs"/>
          <w:rtl/>
          <w:lang w:eastAsia="he-IL"/>
        </w:rPr>
        <w:t xml:space="preserve">לא אומר את זה מין הפה אל החוץ </w:t>
      </w:r>
      <w:r w:rsidR="008C1B3C">
        <w:rPr>
          <w:rtl/>
          <w:lang w:eastAsia="he-IL"/>
        </w:rPr>
        <w:t>–</w:t>
      </w:r>
      <w:r w:rsidR="008C1B3C">
        <w:rPr>
          <w:rFonts w:hint="cs"/>
          <w:rtl/>
          <w:lang w:eastAsia="he-IL"/>
        </w:rPr>
        <w:t xml:space="preserve"> </w:t>
      </w:r>
      <w:bookmarkStart w:id="939" w:name="_ETM_Q1_3499000"/>
      <w:bookmarkEnd w:id="939"/>
      <w:r w:rsidR="008C1B3C">
        <w:rPr>
          <w:rFonts w:hint="cs"/>
          <w:rtl/>
          <w:lang w:eastAsia="he-IL"/>
        </w:rPr>
        <w:t xml:space="preserve">היו פה כמה שנים שבגלל האתגרים הפוליטיים הייתי אומר, לא </w:t>
      </w:r>
      <w:bookmarkStart w:id="940" w:name="_ETM_Q1_3510000"/>
      <w:bookmarkEnd w:id="940"/>
      <w:r w:rsidR="008C1B3C">
        <w:rPr>
          <w:rFonts w:hint="cs"/>
          <w:rtl/>
          <w:lang w:eastAsia="he-IL"/>
        </w:rPr>
        <w:t>התקיימו כסדרם דיוני מעקב. ביום שני נעשה די</w:t>
      </w:r>
      <w:bookmarkStart w:id="941" w:name="_ETM_Q1_3507000"/>
      <w:bookmarkEnd w:id="941"/>
      <w:r w:rsidR="008C1B3C">
        <w:rPr>
          <w:rFonts w:hint="cs"/>
          <w:rtl/>
          <w:lang w:eastAsia="he-IL"/>
        </w:rPr>
        <w:t xml:space="preserve">ון מעקב </w:t>
      </w:r>
      <w:r w:rsidR="0081506F">
        <w:rPr>
          <w:rFonts w:hint="cs"/>
          <w:rtl/>
          <w:lang w:eastAsia="he-IL"/>
        </w:rPr>
        <w:t xml:space="preserve">בדוח האזנות הסתר של המשטרה, ועל גבי הדיון </w:t>
      </w:r>
      <w:bookmarkStart w:id="942" w:name="_ETM_Q1_3512000"/>
      <w:bookmarkEnd w:id="942"/>
      <w:r w:rsidR="0081506F">
        <w:rPr>
          <w:rFonts w:hint="cs"/>
          <w:rtl/>
          <w:lang w:eastAsia="he-IL"/>
        </w:rPr>
        <w:t xml:space="preserve">הזה גם נקיים דיון רציני בפרשת </w:t>
      </w:r>
      <w:r w:rsidR="00A62434">
        <w:rPr>
          <w:rFonts w:hint="cs"/>
          <w:rtl/>
          <w:lang w:eastAsia="he-IL"/>
        </w:rPr>
        <w:t>המשטרה ו-</w:t>
      </w:r>
      <w:r w:rsidR="00A62434">
        <w:rPr>
          <w:rFonts w:hint="cs"/>
          <w:lang w:eastAsia="he-IL"/>
        </w:rPr>
        <w:t>NSO</w:t>
      </w:r>
      <w:r w:rsidR="00A62434">
        <w:rPr>
          <w:rFonts w:hint="cs"/>
          <w:rtl/>
          <w:lang w:eastAsia="he-IL"/>
        </w:rPr>
        <w:t xml:space="preserve">. בשנים האחרונות </w:t>
      </w:r>
      <w:bookmarkStart w:id="943" w:name="_ETM_Q1_3519000"/>
      <w:bookmarkEnd w:id="943"/>
      <w:r w:rsidR="00A62434">
        <w:rPr>
          <w:rFonts w:hint="cs"/>
          <w:rtl/>
          <w:lang w:eastAsia="he-IL"/>
        </w:rPr>
        <w:t xml:space="preserve">המשטרה הגישה את הדוחות, </w:t>
      </w:r>
      <w:r w:rsidR="00C0472D">
        <w:rPr>
          <w:rFonts w:hint="cs"/>
          <w:rtl/>
          <w:lang w:eastAsia="he-IL"/>
        </w:rPr>
        <w:t xml:space="preserve">אני לא אומר שאני מרוצה מהדוחות, </w:t>
      </w:r>
      <w:bookmarkStart w:id="944" w:name="_ETM_Q1_3528000"/>
      <w:bookmarkEnd w:id="944"/>
      <w:r w:rsidR="00C0472D">
        <w:rPr>
          <w:rFonts w:hint="cs"/>
          <w:rtl/>
          <w:lang w:eastAsia="he-IL"/>
        </w:rPr>
        <w:t>עמוד וחצי זו לא בדיוק המחשבה שלי איך מדווחים על דברים אבל העובדה היא שהמשטרה שלחה דוח ולא התקיים דיון.</w:t>
      </w:r>
    </w:p>
    <w:p w:rsidR="00C0472D" w:rsidRDefault="00C0472D" w:rsidP="008C1B3C">
      <w:pPr>
        <w:rPr>
          <w:rtl/>
          <w:lang w:eastAsia="he-IL"/>
        </w:rPr>
      </w:pPr>
    </w:p>
    <w:p w:rsidR="00C0472D" w:rsidRDefault="00C0472D" w:rsidP="00BF00B0">
      <w:pPr>
        <w:pStyle w:val="-"/>
        <w:rPr>
          <w:rtl/>
        </w:rPr>
      </w:pPr>
      <w:bookmarkStart w:id="945" w:name="ET_speakercontinue_6166_154"/>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C0472D">
        <w:rPr>
          <w:rStyle w:val="TagStyle"/>
          <w:rtl/>
        </w:rPr>
        <w:t xml:space="preserve"> </w:t>
      </w:r>
      <w:r>
        <w:rPr>
          <w:rtl/>
        </w:rPr>
        <w:t xml:space="preserve">אורי </w:t>
      </w:r>
      <w:proofErr w:type="spellStart"/>
      <w:r>
        <w:rPr>
          <w:rtl/>
        </w:rPr>
        <w:t>מקלב</w:t>
      </w:r>
      <w:proofErr w:type="spellEnd"/>
      <w:r>
        <w:rPr>
          <w:rtl/>
        </w:rPr>
        <w:t xml:space="preserve"> (יהדות התורה):</w:t>
      </w:r>
      <w:r w:rsidRPr="00C0472D">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945"/>
    </w:p>
    <w:p w:rsidR="00C0472D" w:rsidRDefault="00C0472D" w:rsidP="00C0472D">
      <w:pPr>
        <w:pStyle w:val="KeepWithNext"/>
        <w:rPr>
          <w:rtl/>
          <w:lang w:eastAsia="he-IL"/>
        </w:rPr>
      </w:pPr>
    </w:p>
    <w:p w:rsidR="00C0472D" w:rsidRDefault="00C0472D" w:rsidP="00C0472D">
      <w:pPr>
        <w:rPr>
          <w:rtl/>
          <w:lang w:eastAsia="he-IL"/>
        </w:rPr>
      </w:pPr>
      <w:r>
        <w:rPr>
          <w:rFonts w:hint="cs"/>
          <w:rtl/>
          <w:lang w:eastAsia="he-IL"/>
        </w:rPr>
        <w:t xml:space="preserve">הישיבה </w:t>
      </w:r>
      <w:bookmarkStart w:id="946" w:name="_ETM_Q1_3530000"/>
      <w:bookmarkEnd w:id="946"/>
      <w:r>
        <w:rPr>
          <w:rFonts w:hint="cs"/>
          <w:rtl/>
          <w:lang w:eastAsia="he-IL"/>
        </w:rPr>
        <w:t>פתוחה?</w:t>
      </w:r>
    </w:p>
    <w:p w:rsidR="00BF1F72" w:rsidRDefault="00BF1F72" w:rsidP="00C0472D">
      <w:pPr>
        <w:rPr>
          <w:rtl/>
          <w:lang w:eastAsia="he-IL"/>
        </w:rPr>
      </w:pPr>
    </w:p>
    <w:p w:rsidR="00BF1F72" w:rsidRDefault="00BF1F72" w:rsidP="00BF00B0">
      <w:pPr>
        <w:pStyle w:val="af6"/>
        <w:rPr>
          <w:rtl/>
        </w:rPr>
      </w:pPr>
      <w:bookmarkStart w:id="947" w:name="ET_yor_6156_155"/>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BF1F72">
        <w:rPr>
          <w:rStyle w:val="TagStyle"/>
          <w:rtl/>
        </w:rPr>
        <w:t xml:space="preserve"> </w:t>
      </w:r>
      <w:r>
        <w:rPr>
          <w:rtl/>
        </w:rPr>
        <w:t>היו"ר גלעד קריב:</w:t>
      </w:r>
      <w:r w:rsidRPr="00BF1F72">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947"/>
    </w:p>
    <w:p w:rsidR="00BF1F72" w:rsidRDefault="00BF1F72" w:rsidP="00BF1F72">
      <w:pPr>
        <w:pStyle w:val="KeepWithNext"/>
        <w:rPr>
          <w:rtl/>
          <w:lang w:eastAsia="he-IL"/>
        </w:rPr>
      </w:pPr>
    </w:p>
    <w:p w:rsidR="00BF1F72" w:rsidRDefault="00BF1F72" w:rsidP="00BF1F72">
      <w:pPr>
        <w:rPr>
          <w:rtl/>
          <w:lang w:eastAsia="he-IL"/>
        </w:rPr>
      </w:pPr>
      <w:bookmarkStart w:id="948" w:name="_ETM_Q1_3536000"/>
      <w:bookmarkEnd w:id="948"/>
      <w:r>
        <w:rPr>
          <w:rFonts w:hint="cs"/>
          <w:rtl/>
          <w:lang w:eastAsia="he-IL"/>
        </w:rPr>
        <w:t xml:space="preserve">הישיבה פתוחה. כל הסוגיה של האזנות סתר על-ידי השב"כ </w:t>
      </w:r>
      <w:r>
        <w:rPr>
          <w:rtl/>
          <w:lang w:eastAsia="he-IL"/>
        </w:rPr>
        <w:t>–</w:t>
      </w:r>
      <w:r>
        <w:rPr>
          <w:rFonts w:hint="cs"/>
          <w:rtl/>
          <w:lang w:eastAsia="he-IL"/>
        </w:rPr>
        <w:t xml:space="preserve"> בשביל זה הקמנו את הוועדה המשותפת עם חוץ וביטחון, שענייניה נידונים בדלתיים סגורות. זה עלה בוועדת הכנסת - -</w:t>
      </w:r>
    </w:p>
    <w:p w:rsidR="00651C55" w:rsidRDefault="00651C55" w:rsidP="00651C55">
      <w:pPr>
        <w:pStyle w:val="af6"/>
        <w:keepNext/>
        <w:rPr>
          <w:rtl/>
        </w:rPr>
      </w:pPr>
      <w:bookmarkStart w:id="949" w:name="ET_yor_6156_156"/>
    </w:p>
    <w:p w:rsidR="00651C55" w:rsidRDefault="00651C55" w:rsidP="00BF00B0">
      <w:pPr>
        <w:pStyle w:val="-"/>
        <w:rPr>
          <w:rtl/>
        </w:rPr>
      </w:pPr>
      <w:bookmarkStart w:id="950" w:name="ET_speakercontinue_6166_157"/>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651C55">
        <w:rPr>
          <w:rStyle w:val="TagStyle"/>
          <w:rtl/>
        </w:rPr>
        <w:t xml:space="preserve"> </w:t>
      </w:r>
      <w:r>
        <w:rPr>
          <w:rtl/>
        </w:rPr>
        <w:t xml:space="preserve">אורי </w:t>
      </w:r>
      <w:proofErr w:type="spellStart"/>
      <w:r>
        <w:rPr>
          <w:rtl/>
        </w:rPr>
        <w:t>מקלב</w:t>
      </w:r>
      <w:proofErr w:type="spellEnd"/>
      <w:r>
        <w:rPr>
          <w:rtl/>
        </w:rPr>
        <w:t xml:space="preserve"> (יהדות התורה):</w:t>
      </w:r>
      <w:r w:rsidRPr="00651C55">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950"/>
    </w:p>
    <w:p w:rsidR="00651C55" w:rsidRDefault="00651C55" w:rsidP="00651C55">
      <w:pPr>
        <w:pStyle w:val="KeepWithNext"/>
        <w:rPr>
          <w:rtl/>
        </w:rPr>
      </w:pPr>
    </w:p>
    <w:p w:rsidR="00651C55" w:rsidRDefault="00651C55" w:rsidP="00651C55">
      <w:pPr>
        <w:rPr>
          <w:rtl/>
        </w:rPr>
      </w:pPr>
      <w:bookmarkStart w:id="951" w:name="_ETM_Q1_3543000"/>
      <w:bookmarkEnd w:id="951"/>
      <w:r>
        <w:rPr>
          <w:rFonts w:hint="cs"/>
          <w:rtl/>
        </w:rPr>
        <w:t xml:space="preserve">זה עלה </w:t>
      </w:r>
      <w:bookmarkStart w:id="952" w:name="_ETM_Q1_3545000"/>
      <w:bookmarkEnd w:id="952"/>
      <w:r>
        <w:rPr>
          <w:rFonts w:hint="cs"/>
          <w:rtl/>
        </w:rPr>
        <w:t>במליאה?</w:t>
      </w:r>
    </w:p>
    <w:p w:rsidR="00651C55" w:rsidRDefault="00651C55" w:rsidP="00651C55">
      <w:pPr>
        <w:rPr>
          <w:rtl/>
        </w:rPr>
      </w:pPr>
      <w:bookmarkStart w:id="953" w:name="_ETM_Q1_3546000"/>
      <w:bookmarkEnd w:id="953"/>
    </w:p>
    <w:p w:rsidR="00651C55" w:rsidRDefault="00651C55" w:rsidP="00BF00B0">
      <w:pPr>
        <w:pStyle w:val="af6"/>
        <w:rPr>
          <w:rtl/>
        </w:rPr>
      </w:pPr>
      <w:bookmarkStart w:id="954" w:name="ET_yor_6156_158"/>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651C55">
        <w:rPr>
          <w:rStyle w:val="TagStyle"/>
          <w:rtl/>
        </w:rPr>
        <w:t xml:space="preserve"> </w:t>
      </w:r>
      <w:r>
        <w:rPr>
          <w:rtl/>
        </w:rPr>
        <w:t>היו"ר גלעד קריב:</w:t>
      </w:r>
      <w:r w:rsidRPr="00651C55">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954"/>
    </w:p>
    <w:p w:rsidR="00651C55" w:rsidRDefault="00651C55" w:rsidP="00651C55">
      <w:pPr>
        <w:pStyle w:val="KeepWithNext"/>
        <w:rPr>
          <w:rtl/>
        </w:rPr>
      </w:pPr>
    </w:p>
    <w:p w:rsidR="00BF1F72" w:rsidRDefault="00651C55" w:rsidP="00651C55">
      <w:pPr>
        <w:rPr>
          <w:rtl/>
        </w:rPr>
      </w:pPr>
      <w:bookmarkStart w:id="955" w:name="_ETM_Q1_3548000"/>
      <w:bookmarkEnd w:id="955"/>
      <w:r>
        <w:rPr>
          <w:rFonts w:hint="cs"/>
          <w:rtl/>
        </w:rPr>
        <w:t xml:space="preserve">זה עלה בוועדת הכנסת וכן, חברנו איתן </w:t>
      </w:r>
      <w:proofErr w:type="spellStart"/>
      <w:r>
        <w:rPr>
          <w:rFonts w:hint="cs"/>
          <w:rtl/>
        </w:rPr>
        <w:t>גינזבורג</w:t>
      </w:r>
      <w:proofErr w:type="spellEnd"/>
      <w:r>
        <w:rPr>
          <w:rFonts w:hint="cs"/>
          <w:rtl/>
        </w:rPr>
        <w:t xml:space="preserve"> עומד </w:t>
      </w:r>
      <w:bookmarkStart w:id="956" w:name="_ETM_Q1_3559000"/>
      <w:bookmarkEnd w:id="956"/>
      <w:r>
        <w:rPr>
          <w:rFonts w:hint="cs"/>
          <w:rtl/>
        </w:rPr>
        <w:t xml:space="preserve">בראש הוועדה כנציג ועדת החוקה. הדיווח </w:t>
      </w:r>
      <w:bookmarkStart w:id="957" w:name="_ETM_Q1_3567000"/>
      <w:bookmarkEnd w:id="957"/>
      <w:r>
        <w:rPr>
          <w:rFonts w:hint="cs"/>
          <w:rtl/>
        </w:rPr>
        <w:t xml:space="preserve">על האזנות סתר של המשטרה, למיטב ידיעתי זה לא </w:t>
      </w:r>
      <w:bookmarkStart w:id="958" w:name="_ETM_Q1_3569000"/>
      <w:bookmarkEnd w:id="958"/>
      <w:r>
        <w:rPr>
          <w:rFonts w:hint="cs"/>
          <w:rtl/>
        </w:rPr>
        <w:t xml:space="preserve">בדלתיים סגורות, זה לא רק חיסיון בחוק האזנות סתר, זה </w:t>
      </w:r>
      <w:bookmarkStart w:id="959" w:name="_ETM_Q1_3564000"/>
      <w:bookmarkEnd w:id="959"/>
      <w:r>
        <w:rPr>
          <w:rFonts w:hint="cs"/>
          <w:rtl/>
        </w:rPr>
        <w:t>דיווח שניתן פה</w:t>
      </w:r>
      <w:bookmarkEnd w:id="949"/>
      <w:r>
        <w:rPr>
          <w:rFonts w:hint="cs"/>
          <w:rtl/>
        </w:rPr>
        <w:t xml:space="preserve">, בוועדת החוקה, והוא יתקיים ביום שני </w:t>
      </w:r>
      <w:bookmarkStart w:id="960" w:name="_ETM_Q1_3577000"/>
      <w:bookmarkEnd w:id="960"/>
      <w:r>
        <w:rPr>
          <w:rFonts w:hint="cs"/>
          <w:rtl/>
        </w:rPr>
        <w:t xml:space="preserve">אבל אני אומר עוד פעם, שאם אנחנו במצב שהרשות להלבנת </w:t>
      </w:r>
      <w:bookmarkStart w:id="961" w:name="_ETM_Q1_3580000"/>
      <w:bookmarkEnd w:id="961"/>
      <w:r>
        <w:rPr>
          <w:rFonts w:hint="cs"/>
          <w:rtl/>
        </w:rPr>
        <w:t xml:space="preserve">הון מוסרת דיווח פעם בשנה לוועדה כסדרה, והוועדה לא קיימה </w:t>
      </w:r>
      <w:bookmarkStart w:id="962" w:name="_ETM_Q1_3585000"/>
      <w:bookmarkEnd w:id="962"/>
      <w:r>
        <w:rPr>
          <w:rFonts w:hint="cs"/>
          <w:rtl/>
        </w:rPr>
        <w:t xml:space="preserve">פה כמה שנים דיון </w:t>
      </w:r>
      <w:r>
        <w:rPr>
          <w:rtl/>
        </w:rPr>
        <w:t>–</w:t>
      </w:r>
      <w:r>
        <w:rPr>
          <w:rFonts w:hint="cs"/>
          <w:rtl/>
        </w:rPr>
        <w:t xml:space="preserve"> זה דבר שצריך לתקן. </w:t>
      </w:r>
    </w:p>
    <w:p w:rsidR="00D66FD5" w:rsidRDefault="00D66FD5" w:rsidP="00651C55">
      <w:pPr>
        <w:rPr>
          <w:rtl/>
        </w:rPr>
      </w:pPr>
      <w:bookmarkStart w:id="963" w:name="_ETM_Q1_3588000"/>
      <w:bookmarkEnd w:id="963"/>
    </w:p>
    <w:p w:rsidR="00D66FD5" w:rsidRDefault="00D66FD5" w:rsidP="00BF00B0">
      <w:pPr>
        <w:pStyle w:val="a4"/>
        <w:rPr>
          <w:rtl/>
        </w:rPr>
      </w:pPr>
      <w:bookmarkStart w:id="964" w:name="ET_knessetmember_6217_159"/>
      <w:r w:rsidRPr="00BF00B0">
        <w:rPr>
          <w:rStyle w:val="TagStyle"/>
          <w:rtl/>
        </w:rPr>
        <w:t xml:space="preserve"> &lt;&lt; דובר &gt;&gt;</w:t>
      </w:r>
      <w:r w:rsidRPr="00D66FD5">
        <w:rPr>
          <w:rStyle w:val="TagStyle"/>
          <w:rtl/>
        </w:rPr>
        <w:t xml:space="preserve"> </w:t>
      </w:r>
      <w:r>
        <w:rPr>
          <w:rtl/>
        </w:rPr>
        <w:t>אלעזר שטרן:</w:t>
      </w:r>
      <w:r w:rsidRPr="00D66FD5">
        <w:rPr>
          <w:rStyle w:val="TagStyle"/>
          <w:rtl/>
        </w:rPr>
        <w:t xml:space="preserve"> </w:t>
      </w:r>
      <w:r w:rsidRPr="00BF00B0">
        <w:rPr>
          <w:rStyle w:val="TagStyle"/>
          <w:rtl/>
        </w:rPr>
        <w:t>&lt;&lt; דובר &gt;&gt;</w:t>
      </w:r>
      <w:r w:rsidR="0010659A">
        <w:rPr>
          <w:rtl/>
        </w:rPr>
        <w:t xml:space="preserve"> </w:t>
      </w:r>
      <w:r>
        <w:rPr>
          <w:rtl/>
        </w:rPr>
        <w:t xml:space="preserve"> </w:t>
      </w:r>
      <w:bookmarkEnd w:id="964"/>
    </w:p>
    <w:p w:rsidR="00D66FD5" w:rsidRDefault="00D66FD5" w:rsidP="00D66FD5">
      <w:pPr>
        <w:pStyle w:val="KeepWithNext"/>
        <w:rPr>
          <w:rtl/>
          <w:lang w:eastAsia="he-IL"/>
        </w:rPr>
      </w:pPr>
    </w:p>
    <w:p w:rsidR="00D66FD5" w:rsidRDefault="00D66FD5" w:rsidP="00D66FD5">
      <w:pPr>
        <w:rPr>
          <w:rtl/>
          <w:lang w:eastAsia="he-IL"/>
        </w:rPr>
      </w:pPr>
      <w:bookmarkStart w:id="965" w:name="_ETM_Q1_3587000"/>
      <w:bookmarkEnd w:id="965"/>
      <w:r>
        <w:rPr>
          <w:rFonts w:hint="cs"/>
          <w:rtl/>
          <w:lang w:eastAsia="he-IL"/>
        </w:rPr>
        <w:t>הדיווח</w:t>
      </w:r>
      <w:bookmarkStart w:id="966" w:name="_ETM_Q1_3583000"/>
      <w:bookmarkEnd w:id="966"/>
      <w:r>
        <w:rPr>
          <w:rFonts w:hint="cs"/>
          <w:rtl/>
          <w:lang w:eastAsia="he-IL"/>
        </w:rPr>
        <w:t xml:space="preserve"> האחרון לחוק איסור הלבנת הון היה לשנת 2019. הגישו </w:t>
      </w:r>
      <w:bookmarkStart w:id="967" w:name="_ETM_Q1_3597000"/>
      <w:bookmarkEnd w:id="967"/>
      <w:r>
        <w:rPr>
          <w:rFonts w:hint="cs"/>
          <w:rtl/>
          <w:lang w:eastAsia="he-IL"/>
        </w:rPr>
        <w:t>לפני איזה חודשיים - -</w:t>
      </w:r>
    </w:p>
    <w:p w:rsidR="00D66FD5" w:rsidRDefault="00D66FD5" w:rsidP="00D66FD5">
      <w:pPr>
        <w:rPr>
          <w:rtl/>
          <w:lang w:eastAsia="he-IL"/>
        </w:rPr>
      </w:pPr>
    </w:p>
    <w:p w:rsidR="00D66FD5" w:rsidRDefault="00D66FD5" w:rsidP="00BF00B0">
      <w:pPr>
        <w:pStyle w:val="af6"/>
        <w:rPr>
          <w:rtl/>
        </w:rPr>
      </w:pPr>
      <w:bookmarkStart w:id="968" w:name="ET_yor_6156_160"/>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D66FD5">
        <w:rPr>
          <w:rStyle w:val="TagStyle"/>
          <w:rtl/>
        </w:rPr>
        <w:t xml:space="preserve"> </w:t>
      </w:r>
      <w:r>
        <w:rPr>
          <w:rtl/>
        </w:rPr>
        <w:t>היו"ר גלעד קריב:</w:t>
      </w:r>
      <w:r w:rsidRPr="00D66FD5">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968"/>
    </w:p>
    <w:p w:rsidR="00D66FD5" w:rsidRDefault="00D66FD5" w:rsidP="00D66FD5">
      <w:pPr>
        <w:pStyle w:val="KeepWithNext"/>
        <w:rPr>
          <w:rtl/>
          <w:lang w:eastAsia="he-IL"/>
        </w:rPr>
      </w:pPr>
    </w:p>
    <w:p w:rsidR="000178C6" w:rsidRDefault="00D66FD5" w:rsidP="000178C6">
      <w:pPr>
        <w:rPr>
          <w:rtl/>
          <w:lang w:eastAsia="he-IL"/>
        </w:rPr>
      </w:pPr>
      <w:bookmarkStart w:id="969" w:name="_ETM_Q1_3600000"/>
      <w:bookmarkEnd w:id="969"/>
      <w:r>
        <w:rPr>
          <w:rFonts w:hint="cs"/>
          <w:rtl/>
          <w:lang w:eastAsia="he-IL"/>
        </w:rPr>
        <w:t xml:space="preserve">אז זה עוד </w:t>
      </w:r>
      <w:bookmarkStart w:id="970" w:name="_ETM_Q1_3603000"/>
      <w:bookmarkEnd w:id="970"/>
      <w:r>
        <w:rPr>
          <w:rFonts w:hint="cs"/>
          <w:rtl/>
          <w:lang w:eastAsia="he-IL"/>
        </w:rPr>
        <w:t xml:space="preserve">לא מעודכן, זה לא משנה. כך או </w:t>
      </w:r>
      <w:bookmarkStart w:id="971" w:name="_ETM_Q1_3604000"/>
      <w:bookmarkEnd w:id="971"/>
      <w:r>
        <w:rPr>
          <w:rFonts w:hint="cs"/>
          <w:rtl/>
          <w:lang w:eastAsia="he-IL"/>
        </w:rPr>
        <w:t>כך, כנראה שבדוח שלכם לשנת 2019 לא דנו וגם בדוח שלכם ל-2020 לא דנו.</w:t>
      </w:r>
      <w:r w:rsidR="00406B13">
        <w:rPr>
          <w:rFonts w:hint="cs"/>
          <w:rtl/>
          <w:lang w:eastAsia="he-IL"/>
        </w:rPr>
        <w:t xml:space="preserve"> לכן, לפחות אנחנו נעשה מאמץ, אני אומר פה לנציגי הרשות, </w:t>
      </w:r>
      <w:bookmarkStart w:id="972" w:name="_ETM_Q1_3611000"/>
      <w:bookmarkEnd w:id="972"/>
      <w:r w:rsidR="00406B13">
        <w:rPr>
          <w:rFonts w:hint="cs"/>
          <w:rtl/>
          <w:lang w:eastAsia="he-IL"/>
        </w:rPr>
        <w:t xml:space="preserve">שהדיון יתקיים לפני סוף המושב. אמנם אני כל הזמן </w:t>
      </w:r>
      <w:bookmarkStart w:id="973" w:name="_ETM_Q1_3609000"/>
      <w:bookmarkEnd w:id="973"/>
      <w:r w:rsidR="00406B13">
        <w:rPr>
          <w:rFonts w:hint="cs"/>
          <w:rtl/>
          <w:lang w:eastAsia="he-IL"/>
        </w:rPr>
        <w:t xml:space="preserve">אומר שיתקיימו דיונים עד סוף המושב, בסוף יש רק חמישה ימי עבודה של הבית הזה אבל בכוונתי לעמוד באתגר </w:t>
      </w:r>
      <w:bookmarkStart w:id="974" w:name="_ETM_Q1_3620000"/>
      <w:bookmarkEnd w:id="974"/>
      <w:r w:rsidR="00406B13">
        <w:rPr>
          <w:rFonts w:hint="cs"/>
          <w:rtl/>
          <w:lang w:eastAsia="he-IL"/>
        </w:rPr>
        <w:t xml:space="preserve">של חידוש דיוני המעקב הסטטוטוריים. אני כבר אומר שיתקיים פה </w:t>
      </w:r>
      <w:bookmarkStart w:id="975" w:name="_ETM_Q1_3630000"/>
      <w:bookmarkEnd w:id="975"/>
      <w:r w:rsidR="00406B13">
        <w:rPr>
          <w:rFonts w:hint="cs"/>
          <w:rtl/>
          <w:lang w:eastAsia="he-IL"/>
        </w:rPr>
        <w:t>דיון לפני סוף המושב בדוחות של הרשות לאיסור הלבנת הון,</w:t>
      </w:r>
      <w:bookmarkStart w:id="976" w:name="_ETM_Q1_3635000"/>
      <w:bookmarkEnd w:id="976"/>
      <w:r w:rsidR="00406B13">
        <w:rPr>
          <w:rFonts w:hint="cs"/>
          <w:rtl/>
          <w:lang w:eastAsia="he-IL"/>
        </w:rPr>
        <w:t xml:space="preserve"> שם בהחלט חברי כנסת </w:t>
      </w:r>
      <w:bookmarkStart w:id="977" w:name="_ETM_Q1_3641000"/>
      <w:bookmarkEnd w:id="977"/>
      <w:r w:rsidR="00406B13">
        <w:rPr>
          <w:rFonts w:hint="cs"/>
          <w:rtl/>
          <w:lang w:eastAsia="he-IL"/>
        </w:rPr>
        <w:t xml:space="preserve">וככל שישנם גורמים בחברה האזרחית, בעולם המשפטי, בעולם העסקי, שירצו </w:t>
      </w:r>
      <w:bookmarkStart w:id="978" w:name="_ETM_Q1_3645000"/>
      <w:bookmarkEnd w:id="978"/>
      <w:r w:rsidR="00406B13">
        <w:rPr>
          <w:rFonts w:hint="cs"/>
          <w:rtl/>
          <w:lang w:eastAsia="he-IL"/>
        </w:rPr>
        <w:t xml:space="preserve">להשמיע את קולם </w:t>
      </w:r>
      <w:r w:rsidR="00406B13">
        <w:rPr>
          <w:rtl/>
          <w:lang w:eastAsia="he-IL"/>
        </w:rPr>
        <w:t>–</w:t>
      </w:r>
      <w:r w:rsidR="00406B13">
        <w:rPr>
          <w:rFonts w:hint="cs"/>
          <w:rtl/>
          <w:lang w:eastAsia="he-IL"/>
        </w:rPr>
        <w:t xml:space="preserve"> ישמיעו את קולם בחלקיו הפתוחים של </w:t>
      </w:r>
      <w:bookmarkStart w:id="979" w:name="_ETM_Q1_3623000"/>
      <w:bookmarkEnd w:id="979"/>
      <w:r w:rsidR="00406B13">
        <w:rPr>
          <w:rFonts w:hint="cs"/>
          <w:rtl/>
          <w:lang w:eastAsia="he-IL"/>
        </w:rPr>
        <w:t>הדיון.</w:t>
      </w:r>
      <w:r w:rsidR="000178C6">
        <w:rPr>
          <w:rFonts w:hint="cs"/>
          <w:rtl/>
          <w:lang w:eastAsia="he-IL"/>
        </w:rPr>
        <w:t xml:space="preserve"> ואם צריך ליזום תיקוני חקיקה אנחנו ניזום, בין אם </w:t>
      </w:r>
      <w:bookmarkStart w:id="980" w:name="_ETM_Q1_3646000"/>
      <w:bookmarkEnd w:id="980"/>
      <w:r w:rsidR="000178C6">
        <w:rPr>
          <w:rFonts w:hint="cs"/>
          <w:rtl/>
          <w:lang w:eastAsia="he-IL"/>
        </w:rPr>
        <w:t xml:space="preserve">על-ידי הממשלה ובין אם בהצעות חוק פרטיות. </w:t>
      </w:r>
    </w:p>
    <w:p w:rsidR="000178C6" w:rsidRDefault="000178C6" w:rsidP="000178C6">
      <w:pPr>
        <w:rPr>
          <w:rtl/>
          <w:lang w:eastAsia="he-IL"/>
        </w:rPr>
      </w:pPr>
    </w:p>
    <w:p w:rsidR="00D66FD5" w:rsidRDefault="000178C6" w:rsidP="000178C6">
      <w:pPr>
        <w:rPr>
          <w:rtl/>
          <w:lang w:eastAsia="he-IL"/>
        </w:rPr>
      </w:pPr>
      <w:bookmarkStart w:id="981" w:name="_ETM_Q1_3650000"/>
      <w:bookmarkEnd w:id="981"/>
      <w:r>
        <w:rPr>
          <w:rFonts w:hint="cs"/>
          <w:rtl/>
          <w:lang w:eastAsia="he-IL"/>
        </w:rPr>
        <w:t xml:space="preserve">אתם רוצים להתייחס </w:t>
      </w:r>
      <w:bookmarkStart w:id="982" w:name="_ETM_Q1_3656000"/>
      <w:bookmarkEnd w:id="982"/>
      <w:r>
        <w:rPr>
          <w:rFonts w:hint="cs"/>
          <w:rtl/>
          <w:lang w:eastAsia="he-IL"/>
        </w:rPr>
        <w:t>לדברים? אם לא, אני מקריא את התקנות.</w:t>
      </w:r>
    </w:p>
    <w:p w:rsidR="00BD08E0" w:rsidRDefault="00BD08E0" w:rsidP="000178C6">
      <w:pPr>
        <w:rPr>
          <w:rtl/>
          <w:lang w:eastAsia="he-IL"/>
        </w:rPr>
      </w:pPr>
    </w:p>
    <w:p w:rsidR="000178C6" w:rsidRDefault="000178C6" w:rsidP="002713E4">
      <w:pPr>
        <w:pStyle w:val="a4"/>
        <w:keepNext/>
        <w:rPr>
          <w:rStyle w:val="TagStyle"/>
          <w:rtl/>
        </w:rPr>
      </w:pPr>
      <w:bookmarkStart w:id="983" w:name="_ETM_Q1_3654000"/>
      <w:bookmarkEnd w:id="983"/>
    </w:p>
    <w:p w:rsidR="002713E4" w:rsidRDefault="002713E4" w:rsidP="00BF00B0">
      <w:pPr>
        <w:pStyle w:val="af9"/>
        <w:rPr>
          <w:rtl/>
          <w:lang w:eastAsia="he-IL"/>
        </w:rPr>
      </w:pPr>
      <w:bookmarkStart w:id="984" w:name="ET_guest_515644_168"/>
      <w:r w:rsidRPr="00BF00B0">
        <w:rPr>
          <w:rStyle w:val="TagStyle"/>
          <w:rtl/>
        </w:rPr>
        <w:t xml:space="preserve"> &lt;&lt; אורח &gt;&gt;</w:t>
      </w:r>
      <w:r w:rsidRPr="002713E4">
        <w:rPr>
          <w:rStyle w:val="TagStyle"/>
          <w:rtl/>
        </w:rPr>
        <w:t xml:space="preserve"> </w:t>
      </w:r>
      <w:proofErr w:type="spellStart"/>
      <w:r>
        <w:rPr>
          <w:rtl/>
          <w:lang w:eastAsia="he-IL"/>
        </w:rPr>
        <w:t>סוריא</w:t>
      </w:r>
      <w:proofErr w:type="spellEnd"/>
      <w:r>
        <w:rPr>
          <w:rtl/>
          <w:lang w:eastAsia="he-IL"/>
        </w:rPr>
        <w:t xml:space="preserve"> בשארה:</w:t>
      </w:r>
      <w:r w:rsidRPr="002713E4">
        <w:rPr>
          <w:rStyle w:val="TagStyle"/>
          <w:rtl/>
        </w:rPr>
        <w:t xml:space="preserve"> </w:t>
      </w:r>
      <w:r w:rsidRPr="00BF00B0">
        <w:rPr>
          <w:rStyle w:val="TagStyle"/>
          <w:rtl/>
        </w:rPr>
        <w:t>&lt;&lt; אורח &gt;&gt;</w:t>
      </w:r>
      <w:r w:rsidR="0010659A">
        <w:rPr>
          <w:rtl/>
          <w:lang w:eastAsia="he-IL"/>
        </w:rPr>
        <w:t xml:space="preserve"> </w:t>
      </w:r>
      <w:r>
        <w:rPr>
          <w:rtl/>
          <w:lang w:eastAsia="he-IL"/>
        </w:rPr>
        <w:t xml:space="preserve"> </w:t>
      </w:r>
      <w:bookmarkEnd w:id="984"/>
    </w:p>
    <w:p w:rsidR="002713E4" w:rsidRDefault="002713E4" w:rsidP="002713E4">
      <w:pPr>
        <w:pStyle w:val="KeepWithNext"/>
        <w:rPr>
          <w:rtl/>
          <w:lang w:eastAsia="he-IL"/>
        </w:rPr>
      </w:pPr>
    </w:p>
    <w:p w:rsidR="000178C6" w:rsidRDefault="000178C6" w:rsidP="002713E4">
      <w:pPr>
        <w:rPr>
          <w:rtl/>
          <w:lang w:eastAsia="he-IL"/>
        </w:rPr>
      </w:pPr>
      <w:bookmarkStart w:id="985" w:name="_ETM_Q1_3658000"/>
      <w:bookmarkEnd w:id="985"/>
      <w:r>
        <w:rPr>
          <w:rFonts w:hint="cs"/>
          <w:rtl/>
          <w:lang w:eastAsia="he-IL"/>
        </w:rPr>
        <w:t xml:space="preserve">אני רק אומר שגם </w:t>
      </w:r>
      <w:bookmarkStart w:id="986" w:name="_ETM_Q1_3653000"/>
      <w:bookmarkEnd w:id="986"/>
      <w:r>
        <w:rPr>
          <w:rFonts w:hint="cs"/>
          <w:rtl/>
          <w:lang w:eastAsia="he-IL"/>
        </w:rPr>
        <w:t>לפי תקנות</w:t>
      </w:r>
      <w:r w:rsidR="002713E4">
        <w:rPr>
          <w:rFonts w:hint="cs"/>
          <w:rtl/>
          <w:lang w:eastAsia="he-IL"/>
        </w:rPr>
        <w:t xml:space="preserve"> השימוש</w:t>
      </w:r>
      <w:r>
        <w:rPr>
          <w:rFonts w:hint="cs"/>
          <w:rtl/>
          <w:lang w:eastAsia="he-IL"/>
        </w:rPr>
        <w:t xml:space="preserve"> יש חובת דיווח לוועדה.</w:t>
      </w:r>
    </w:p>
    <w:p w:rsidR="000178C6" w:rsidRDefault="000178C6" w:rsidP="000178C6">
      <w:pPr>
        <w:rPr>
          <w:rtl/>
          <w:lang w:eastAsia="he-IL"/>
        </w:rPr>
      </w:pPr>
      <w:bookmarkStart w:id="987" w:name="_ETM_Q1_3659000"/>
      <w:bookmarkEnd w:id="987"/>
    </w:p>
    <w:p w:rsidR="000178C6" w:rsidRDefault="000178C6" w:rsidP="00BF00B0">
      <w:pPr>
        <w:pStyle w:val="af6"/>
        <w:rPr>
          <w:rtl/>
        </w:rPr>
      </w:pPr>
      <w:bookmarkStart w:id="988" w:name="ET_yor_6156_162"/>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0178C6">
        <w:rPr>
          <w:rStyle w:val="TagStyle"/>
          <w:rtl/>
        </w:rPr>
        <w:t xml:space="preserve"> </w:t>
      </w:r>
      <w:r>
        <w:rPr>
          <w:rtl/>
        </w:rPr>
        <w:t>היו"ר גלעד קריב:</w:t>
      </w:r>
      <w:r w:rsidRPr="000178C6">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988"/>
    </w:p>
    <w:p w:rsidR="000178C6" w:rsidRDefault="000178C6" w:rsidP="000178C6">
      <w:pPr>
        <w:pStyle w:val="KeepWithNext"/>
        <w:rPr>
          <w:rtl/>
          <w:lang w:eastAsia="he-IL"/>
        </w:rPr>
      </w:pPr>
    </w:p>
    <w:p w:rsidR="000178C6" w:rsidRDefault="000178C6" w:rsidP="000178C6">
      <w:pPr>
        <w:rPr>
          <w:rtl/>
          <w:lang w:eastAsia="he-IL"/>
        </w:rPr>
      </w:pPr>
      <w:bookmarkStart w:id="989" w:name="_ETM_Q1_3660000"/>
      <w:bookmarkEnd w:id="989"/>
      <w:r>
        <w:rPr>
          <w:rFonts w:hint="cs"/>
          <w:rtl/>
          <w:lang w:eastAsia="he-IL"/>
        </w:rPr>
        <w:t>מצוין</w:t>
      </w:r>
      <w:r w:rsidR="002713E4">
        <w:rPr>
          <w:rFonts w:hint="cs"/>
          <w:rtl/>
          <w:lang w:eastAsia="he-IL"/>
        </w:rPr>
        <w:t>, זה רק מכפיל את הצורך שלנו לפקח</w:t>
      </w:r>
      <w:r>
        <w:rPr>
          <w:rFonts w:hint="cs"/>
          <w:rtl/>
          <w:lang w:eastAsia="he-IL"/>
        </w:rPr>
        <w:t xml:space="preserve">. </w:t>
      </w:r>
      <w:r w:rsidR="002713E4">
        <w:rPr>
          <w:rFonts w:hint="cs"/>
          <w:rtl/>
          <w:lang w:eastAsia="he-IL"/>
        </w:rPr>
        <w:t xml:space="preserve">חברת הכנסת בזק, חבר </w:t>
      </w:r>
      <w:bookmarkStart w:id="990" w:name="_ETM_Q1_3668000"/>
      <w:bookmarkEnd w:id="990"/>
      <w:r w:rsidR="002713E4">
        <w:rPr>
          <w:rFonts w:hint="cs"/>
          <w:rtl/>
          <w:lang w:eastAsia="he-IL"/>
        </w:rPr>
        <w:t xml:space="preserve">הכנסת </w:t>
      </w:r>
      <w:proofErr w:type="spellStart"/>
      <w:r w:rsidR="002713E4">
        <w:rPr>
          <w:rFonts w:hint="cs"/>
          <w:rtl/>
          <w:lang w:eastAsia="he-IL"/>
        </w:rPr>
        <w:t>מקלב</w:t>
      </w:r>
      <w:proofErr w:type="spellEnd"/>
      <w:r w:rsidR="002713E4">
        <w:rPr>
          <w:rFonts w:hint="cs"/>
          <w:rtl/>
          <w:lang w:eastAsia="he-IL"/>
        </w:rPr>
        <w:t xml:space="preserve"> גילה את דעתנו שהוא יימנע, אז אם </w:t>
      </w:r>
      <w:bookmarkStart w:id="991" w:name="_ETM_Q1_3679000"/>
      <w:bookmarkEnd w:id="991"/>
      <w:r w:rsidR="002713E4">
        <w:rPr>
          <w:rFonts w:hint="cs"/>
          <w:rtl/>
          <w:lang w:eastAsia="he-IL"/>
        </w:rPr>
        <w:t>הוצאנו אותך - - -</w:t>
      </w:r>
    </w:p>
    <w:p w:rsidR="002713E4" w:rsidRDefault="002713E4" w:rsidP="000178C6">
      <w:pPr>
        <w:rPr>
          <w:rtl/>
          <w:lang w:eastAsia="he-IL"/>
        </w:rPr>
      </w:pPr>
      <w:bookmarkStart w:id="992" w:name="_ETM_Q1_3683000"/>
      <w:bookmarkEnd w:id="992"/>
    </w:p>
    <w:p w:rsidR="002713E4" w:rsidRDefault="002713E4" w:rsidP="00BF00B0">
      <w:pPr>
        <w:pStyle w:val="a4"/>
        <w:rPr>
          <w:rtl/>
        </w:rPr>
      </w:pPr>
      <w:bookmarkStart w:id="993" w:name="ET_speaker_6166_163"/>
      <w:r w:rsidRPr="00BF00B0">
        <w:rPr>
          <w:rStyle w:val="TagStyle"/>
          <w:rtl/>
        </w:rPr>
        <w:t xml:space="preserve"> &lt;&lt; דובר &gt;&gt;</w:t>
      </w:r>
      <w:r w:rsidRPr="002713E4">
        <w:rPr>
          <w:rStyle w:val="TagStyle"/>
          <w:rtl/>
        </w:rPr>
        <w:t xml:space="preserve"> </w:t>
      </w:r>
      <w:r>
        <w:rPr>
          <w:rtl/>
        </w:rPr>
        <w:t xml:space="preserve">אורי </w:t>
      </w:r>
      <w:proofErr w:type="spellStart"/>
      <w:r>
        <w:rPr>
          <w:rtl/>
        </w:rPr>
        <w:t>מקלב</w:t>
      </w:r>
      <w:proofErr w:type="spellEnd"/>
      <w:r>
        <w:rPr>
          <w:rtl/>
        </w:rPr>
        <w:t xml:space="preserve"> (יהדות התורה):</w:t>
      </w:r>
      <w:r w:rsidRPr="002713E4">
        <w:rPr>
          <w:rStyle w:val="TagStyle"/>
          <w:rtl/>
        </w:rPr>
        <w:t xml:space="preserve"> </w:t>
      </w:r>
      <w:r w:rsidRPr="00BF00B0">
        <w:rPr>
          <w:rStyle w:val="TagStyle"/>
          <w:rtl/>
        </w:rPr>
        <w:t>&lt;&lt; דובר &gt;&gt;</w:t>
      </w:r>
      <w:r w:rsidR="0010659A">
        <w:rPr>
          <w:rtl/>
        </w:rPr>
        <w:t xml:space="preserve"> </w:t>
      </w:r>
      <w:r>
        <w:rPr>
          <w:rtl/>
        </w:rPr>
        <w:t xml:space="preserve"> </w:t>
      </w:r>
      <w:bookmarkEnd w:id="993"/>
    </w:p>
    <w:p w:rsidR="002713E4" w:rsidRDefault="002713E4" w:rsidP="002713E4">
      <w:pPr>
        <w:pStyle w:val="KeepWithNext"/>
        <w:rPr>
          <w:rtl/>
          <w:lang w:eastAsia="he-IL"/>
        </w:rPr>
      </w:pPr>
    </w:p>
    <w:p w:rsidR="002713E4" w:rsidRDefault="002713E4" w:rsidP="002713E4">
      <w:pPr>
        <w:rPr>
          <w:rtl/>
          <w:lang w:eastAsia="he-IL"/>
        </w:rPr>
      </w:pPr>
      <w:bookmarkStart w:id="994" w:name="_ETM_Q1_3685000"/>
      <w:bookmarkEnd w:id="994"/>
      <w:r>
        <w:rPr>
          <w:rFonts w:hint="cs"/>
          <w:rtl/>
          <w:lang w:eastAsia="he-IL"/>
        </w:rPr>
        <w:t xml:space="preserve">אז לכן - - - אתה </w:t>
      </w:r>
      <w:bookmarkStart w:id="995" w:name="_ETM_Q1_3684000"/>
      <w:bookmarkEnd w:id="995"/>
      <w:r>
        <w:rPr>
          <w:rFonts w:hint="cs"/>
          <w:rtl/>
          <w:lang w:eastAsia="he-IL"/>
        </w:rPr>
        <w:t>יכול להתנגד.</w:t>
      </w:r>
    </w:p>
    <w:p w:rsidR="002713E4" w:rsidRDefault="002713E4" w:rsidP="002713E4">
      <w:pPr>
        <w:rPr>
          <w:rtl/>
          <w:lang w:eastAsia="he-IL"/>
        </w:rPr>
      </w:pPr>
    </w:p>
    <w:p w:rsidR="002713E4" w:rsidRDefault="002713E4" w:rsidP="00BF00B0">
      <w:pPr>
        <w:pStyle w:val="af6"/>
        <w:rPr>
          <w:rtl/>
        </w:rPr>
      </w:pPr>
      <w:bookmarkStart w:id="996" w:name="ET_yor_6156_164"/>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2713E4">
        <w:rPr>
          <w:rStyle w:val="TagStyle"/>
          <w:rtl/>
        </w:rPr>
        <w:t xml:space="preserve"> </w:t>
      </w:r>
      <w:r>
        <w:rPr>
          <w:rtl/>
        </w:rPr>
        <w:t>היו"ר גלעד קריב:</w:t>
      </w:r>
      <w:r w:rsidRPr="002713E4">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996"/>
    </w:p>
    <w:p w:rsidR="002713E4" w:rsidRDefault="002713E4" w:rsidP="002713E4">
      <w:pPr>
        <w:pStyle w:val="KeepWithNext"/>
        <w:rPr>
          <w:rtl/>
          <w:lang w:eastAsia="he-IL"/>
        </w:rPr>
      </w:pPr>
    </w:p>
    <w:p w:rsidR="002713E4" w:rsidRDefault="002713E4" w:rsidP="002713E4">
      <w:pPr>
        <w:rPr>
          <w:rtl/>
          <w:lang w:eastAsia="he-IL"/>
        </w:rPr>
      </w:pPr>
      <w:bookmarkStart w:id="997" w:name="_ETM_Q1_3686000"/>
      <w:bookmarkEnd w:id="997"/>
      <w:r>
        <w:rPr>
          <w:rFonts w:hint="cs"/>
          <w:rtl/>
          <w:lang w:eastAsia="he-IL"/>
        </w:rPr>
        <w:t>אני מגן על זכותך.</w:t>
      </w:r>
    </w:p>
    <w:p w:rsidR="002713E4" w:rsidRDefault="002713E4" w:rsidP="002713E4">
      <w:pPr>
        <w:rPr>
          <w:rtl/>
          <w:lang w:eastAsia="he-IL"/>
        </w:rPr>
      </w:pPr>
      <w:bookmarkStart w:id="998" w:name="_ETM_Q1_3689000"/>
      <w:bookmarkEnd w:id="998"/>
    </w:p>
    <w:p w:rsidR="002713E4" w:rsidRDefault="002713E4" w:rsidP="00BF00B0">
      <w:pPr>
        <w:pStyle w:val="-"/>
        <w:rPr>
          <w:rtl/>
        </w:rPr>
      </w:pPr>
      <w:bookmarkStart w:id="999" w:name="ET_speakercontinue_6166_165"/>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2713E4">
        <w:rPr>
          <w:rStyle w:val="TagStyle"/>
          <w:rtl/>
        </w:rPr>
        <w:t xml:space="preserve"> </w:t>
      </w:r>
      <w:r>
        <w:rPr>
          <w:rtl/>
        </w:rPr>
        <w:t xml:space="preserve">אורי </w:t>
      </w:r>
      <w:proofErr w:type="spellStart"/>
      <w:r>
        <w:rPr>
          <w:rtl/>
        </w:rPr>
        <w:t>מקלב</w:t>
      </w:r>
      <w:proofErr w:type="spellEnd"/>
      <w:r>
        <w:rPr>
          <w:rtl/>
        </w:rPr>
        <w:t xml:space="preserve"> (יהדות התורה):</w:t>
      </w:r>
      <w:r w:rsidRPr="002713E4">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999"/>
    </w:p>
    <w:p w:rsidR="002713E4" w:rsidRDefault="002713E4" w:rsidP="002713E4">
      <w:pPr>
        <w:pStyle w:val="KeepWithNext"/>
        <w:rPr>
          <w:rtl/>
          <w:lang w:eastAsia="he-IL"/>
        </w:rPr>
      </w:pPr>
    </w:p>
    <w:p w:rsidR="002713E4" w:rsidRDefault="002713E4" w:rsidP="002713E4">
      <w:pPr>
        <w:rPr>
          <w:rtl/>
          <w:lang w:eastAsia="he-IL"/>
        </w:rPr>
      </w:pPr>
      <w:bookmarkStart w:id="1000" w:name="_ETM_Q1_3690000"/>
      <w:bookmarkEnd w:id="1000"/>
      <w:r>
        <w:rPr>
          <w:rFonts w:hint="cs"/>
          <w:rtl/>
          <w:lang w:eastAsia="he-IL"/>
        </w:rPr>
        <w:t>אני לא חוזר מדברי.</w:t>
      </w:r>
    </w:p>
    <w:p w:rsidR="002713E4" w:rsidRDefault="002713E4" w:rsidP="002713E4">
      <w:pPr>
        <w:rPr>
          <w:rtl/>
          <w:lang w:eastAsia="he-IL"/>
        </w:rPr>
      </w:pPr>
      <w:bookmarkStart w:id="1001" w:name="_ETM_Q1_3692000"/>
      <w:bookmarkEnd w:id="1001"/>
    </w:p>
    <w:p w:rsidR="002713E4" w:rsidRDefault="002713E4" w:rsidP="00BF00B0">
      <w:pPr>
        <w:pStyle w:val="af6"/>
        <w:rPr>
          <w:rtl/>
        </w:rPr>
      </w:pPr>
      <w:bookmarkStart w:id="1002" w:name="ET_yor_6156_166"/>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2713E4">
        <w:rPr>
          <w:rStyle w:val="TagStyle"/>
          <w:rtl/>
        </w:rPr>
        <w:t xml:space="preserve"> </w:t>
      </w:r>
      <w:r>
        <w:rPr>
          <w:rtl/>
        </w:rPr>
        <w:t>היו"ר גלעד קריב:</w:t>
      </w:r>
      <w:r w:rsidRPr="002713E4">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1002"/>
    </w:p>
    <w:p w:rsidR="002713E4" w:rsidRDefault="002713E4" w:rsidP="002713E4">
      <w:pPr>
        <w:pStyle w:val="KeepWithNext"/>
        <w:rPr>
          <w:rtl/>
          <w:lang w:eastAsia="he-IL"/>
        </w:rPr>
      </w:pPr>
    </w:p>
    <w:p w:rsidR="002713E4" w:rsidRDefault="002713E4" w:rsidP="002713E4">
      <w:pPr>
        <w:rPr>
          <w:rtl/>
          <w:lang w:eastAsia="he-IL"/>
        </w:rPr>
      </w:pPr>
      <w:bookmarkStart w:id="1003" w:name="_ETM_Q1_3693000"/>
      <w:bookmarkEnd w:id="1003"/>
      <w:r>
        <w:rPr>
          <w:rFonts w:hint="cs"/>
          <w:rtl/>
          <w:lang w:eastAsia="he-IL"/>
        </w:rPr>
        <w:t xml:space="preserve">האם עורכת הדין מאיה </w:t>
      </w:r>
      <w:proofErr w:type="spellStart"/>
      <w:r>
        <w:rPr>
          <w:rFonts w:hint="cs"/>
          <w:rtl/>
          <w:lang w:eastAsia="he-IL"/>
        </w:rPr>
        <w:t>לדרמן</w:t>
      </w:r>
      <w:proofErr w:type="spellEnd"/>
      <w:r>
        <w:rPr>
          <w:rFonts w:hint="cs"/>
          <w:rtl/>
          <w:lang w:eastAsia="he-IL"/>
        </w:rPr>
        <w:t xml:space="preserve">, היועצת המשפטית של הרשות לאיסור הלבנת הון </w:t>
      </w:r>
      <w:bookmarkStart w:id="1004" w:name="_ETM_Q1_3696000"/>
      <w:bookmarkEnd w:id="1004"/>
      <w:r>
        <w:rPr>
          <w:rFonts w:hint="cs"/>
          <w:rtl/>
          <w:lang w:eastAsia="he-IL"/>
        </w:rPr>
        <w:t xml:space="preserve">רוצה להתייחס כי יש לנו הרבה הקראה. עורכת הדין </w:t>
      </w:r>
      <w:proofErr w:type="spellStart"/>
      <w:r>
        <w:rPr>
          <w:rFonts w:hint="cs"/>
          <w:rtl/>
          <w:lang w:eastAsia="he-IL"/>
        </w:rPr>
        <w:t>לדרמן</w:t>
      </w:r>
      <w:proofErr w:type="spellEnd"/>
      <w:r>
        <w:rPr>
          <w:rFonts w:hint="cs"/>
          <w:rtl/>
          <w:lang w:eastAsia="he-IL"/>
        </w:rPr>
        <w:t xml:space="preserve">, </w:t>
      </w:r>
      <w:bookmarkStart w:id="1005" w:name="_ETM_Q1_3707000"/>
      <w:bookmarkEnd w:id="1005"/>
      <w:r>
        <w:rPr>
          <w:rFonts w:hint="cs"/>
          <w:rtl/>
          <w:lang w:eastAsia="he-IL"/>
        </w:rPr>
        <w:t>בבקשה, רק הערות קצרות כי אנחנו ניגשים להקראה. כבר שמעת</w:t>
      </w:r>
      <w:bookmarkStart w:id="1006" w:name="_ETM_Q1_3715000"/>
      <w:bookmarkEnd w:id="1006"/>
      <w:r>
        <w:rPr>
          <w:rFonts w:hint="cs"/>
          <w:rtl/>
          <w:lang w:eastAsia="he-IL"/>
        </w:rPr>
        <w:t xml:space="preserve"> שאנחנו ניפגש בקרוב.</w:t>
      </w:r>
    </w:p>
    <w:p w:rsidR="002713E4" w:rsidRDefault="002713E4" w:rsidP="002713E4">
      <w:pPr>
        <w:rPr>
          <w:rtl/>
          <w:lang w:eastAsia="he-IL"/>
        </w:rPr>
      </w:pPr>
      <w:bookmarkStart w:id="1007" w:name="_ETM_Q1_3718000"/>
      <w:bookmarkEnd w:id="1007"/>
    </w:p>
    <w:p w:rsidR="002713E4" w:rsidRDefault="002713E4" w:rsidP="00BF00B0">
      <w:pPr>
        <w:pStyle w:val="af9"/>
        <w:rPr>
          <w:rtl/>
          <w:lang w:eastAsia="he-IL"/>
        </w:rPr>
      </w:pPr>
      <w:bookmarkStart w:id="1008" w:name="ET_guest_עוד_מאיה_לדרמן_167"/>
      <w:r w:rsidRPr="00BF00B0">
        <w:rPr>
          <w:rStyle w:val="TagStyle"/>
          <w:rtl/>
        </w:rPr>
        <w:t xml:space="preserve"> &lt;&lt; אורח &gt;&gt;</w:t>
      </w:r>
      <w:r w:rsidRPr="002713E4">
        <w:rPr>
          <w:rStyle w:val="TagStyle"/>
          <w:rtl/>
        </w:rPr>
        <w:t xml:space="preserve"> </w:t>
      </w:r>
      <w:r>
        <w:rPr>
          <w:rtl/>
          <w:lang w:eastAsia="he-IL"/>
        </w:rPr>
        <w:t xml:space="preserve">מאיה </w:t>
      </w:r>
      <w:proofErr w:type="spellStart"/>
      <w:r>
        <w:rPr>
          <w:rtl/>
          <w:lang w:eastAsia="he-IL"/>
        </w:rPr>
        <w:t>לדרמן</w:t>
      </w:r>
      <w:proofErr w:type="spellEnd"/>
      <w:r>
        <w:rPr>
          <w:rtl/>
          <w:lang w:eastAsia="he-IL"/>
        </w:rPr>
        <w:t>:</w:t>
      </w:r>
      <w:r w:rsidRPr="002713E4">
        <w:rPr>
          <w:rStyle w:val="TagStyle"/>
          <w:rtl/>
        </w:rPr>
        <w:t xml:space="preserve"> </w:t>
      </w:r>
      <w:r w:rsidRPr="00BF00B0">
        <w:rPr>
          <w:rStyle w:val="TagStyle"/>
          <w:rtl/>
        </w:rPr>
        <w:t>&lt;&lt; אורח &gt;&gt;</w:t>
      </w:r>
      <w:r w:rsidR="0010659A">
        <w:rPr>
          <w:rtl/>
          <w:lang w:eastAsia="he-IL"/>
        </w:rPr>
        <w:t xml:space="preserve"> </w:t>
      </w:r>
      <w:r>
        <w:rPr>
          <w:rtl/>
          <w:lang w:eastAsia="he-IL"/>
        </w:rPr>
        <w:t xml:space="preserve"> </w:t>
      </w:r>
      <w:bookmarkEnd w:id="1008"/>
    </w:p>
    <w:p w:rsidR="002713E4" w:rsidRDefault="002713E4" w:rsidP="002713E4">
      <w:pPr>
        <w:pStyle w:val="KeepWithNext"/>
        <w:rPr>
          <w:rtl/>
          <w:lang w:eastAsia="he-IL"/>
        </w:rPr>
      </w:pPr>
    </w:p>
    <w:p w:rsidR="002713E4" w:rsidRDefault="002713E4" w:rsidP="009E2B27">
      <w:pPr>
        <w:rPr>
          <w:rtl/>
          <w:lang w:eastAsia="he-IL"/>
        </w:rPr>
      </w:pPr>
      <w:bookmarkStart w:id="1009" w:name="_ETM_Q1_3720000"/>
      <w:bookmarkEnd w:id="1009"/>
      <w:r>
        <w:rPr>
          <w:rFonts w:hint="cs"/>
          <w:rtl/>
          <w:lang w:eastAsia="he-IL"/>
        </w:rPr>
        <w:t xml:space="preserve">אז באמת ציינה </w:t>
      </w:r>
      <w:proofErr w:type="spellStart"/>
      <w:r>
        <w:rPr>
          <w:rFonts w:hint="cs"/>
          <w:rtl/>
          <w:lang w:eastAsia="he-IL"/>
        </w:rPr>
        <w:t>סוריא</w:t>
      </w:r>
      <w:proofErr w:type="spellEnd"/>
      <w:r>
        <w:rPr>
          <w:rFonts w:hint="cs"/>
          <w:rtl/>
          <w:lang w:eastAsia="he-IL"/>
        </w:rPr>
        <w:t xml:space="preserve"> גם את הדוחות </w:t>
      </w:r>
      <w:bookmarkStart w:id="1010" w:name="_ETM_Q1_3722000"/>
      <w:bookmarkEnd w:id="1010"/>
      <w:r>
        <w:rPr>
          <w:rFonts w:hint="cs"/>
          <w:rtl/>
          <w:lang w:eastAsia="he-IL"/>
        </w:rPr>
        <w:t xml:space="preserve">שמוגשים על-ידי הגופים שמקבלים את המידע ועושים בו שימוש </w:t>
      </w:r>
      <w:bookmarkStart w:id="1011" w:name="_ETM_Q1_3719000"/>
      <w:bookmarkEnd w:id="1011"/>
      <w:r>
        <w:rPr>
          <w:rFonts w:hint="cs"/>
          <w:rtl/>
          <w:lang w:eastAsia="he-IL"/>
        </w:rPr>
        <w:t xml:space="preserve">נוסף, ואני כן יכולה להגיד על סמך הנתונים האלה שאנחנו </w:t>
      </w:r>
      <w:bookmarkStart w:id="1012" w:name="_ETM_Q1_3729000"/>
      <w:bookmarkEnd w:id="1012"/>
      <w:r>
        <w:rPr>
          <w:rFonts w:hint="cs"/>
          <w:rtl/>
          <w:lang w:eastAsia="he-IL"/>
        </w:rPr>
        <w:t xml:space="preserve">יודעים שלא נעשה שימוש נרחב בסמכות הזאת. זאת אומרת, זה </w:t>
      </w:r>
      <w:bookmarkStart w:id="1013" w:name="_ETM_Q1_3735000"/>
      <w:bookmarkEnd w:id="1013"/>
      <w:r>
        <w:rPr>
          <w:rFonts w:hint="cs"/>
          <w:rtl/>
          <w:lang w:eastAsia="he-IL"/>
        </w:rPr>
        <w:t xml:space="preserve">באמת נעשה במשורה ובמקרים מתאימים, זה לא מידע שאנחנו העברנו </w:t>
      </w:r>
      <w:bookmarkStart w:id="1014" w:name="_ETM_Q1_3734000"/>
      <w:bookmarkEnd w:id="1014"/>
      <w:r>
        <w:rPr>
          <w:rFonts w:hint="cs"/>
          <w:rtl/>
          <w:lang w:eastAsia="he-IL"/>
        </w:rPr>
        <w:t xml:space="preserve">והגופים </w:t>
      </w:r>
      <w:r w:rsidR="0004309D">
        <w:rPr>
          <w:rFonts w:hint="cs"/>
          <w:rtl/>
          <w:lang w:eastAsia="he-IL"/>
        </w:rPr>
        <w:t xml:space="preserve">שקיבלו </w:t>
      </w:r>
      <w:proofErr w:type="spellStart"/>
      <w:r w:rsidR="0004309D">
        <w:rPr>
          <w:rFonts w:hint="cs"/>
          <w:rtl/>
          <w:lang w:eastAsia="he-IL"/>
        </w:rPr>
        <w:t>מ</w:t>
      </w:r>
      <w:r w:rsidR="009E2B27">
        <w:rPr>
          <w:rFonts w:hint="cs"/>
          <w:rtl/>
          <w:lang w:eastAsia="he-IL"/>
        </w:rPr>
        <w:t>איתנו</w:t>
      </w:r>
      <w:proofErr w:type="spellEnd"/>
      <w:r w:rsidR="0004309D">
        <w:rPr>
          <w:rFonts w:hint="cs"/>
          <w:rtl/>
          <w:lang w:eastAsia="he-IL"/>
        </w:rPr>
        <w:t xml:space="preserve"> את המידע מעבירים בצורה פזרנית, זה ממש </w:t>
      </w:r>
      <w:bookmarkStart w:id="1015" w:name="_ETM_Q1_3747000"/>
      <w:bookmarkEnd w:id="1015"/>
      <w:r w:rsidR="0004309D">
        <w:rPr>
          <w:rFonts w:hint="cs"/>
          <w:rtl/>
          <w:lang w:eastAsia="he-IL"/>
        </w:rPr>
        <w:t>לא המצב</w:t>
      </w:r>
      <w:r w:rsidR="003509AF">
        <w:rPr>
          <w:rFonts w:hint="cs"/>
          <w:rtl/>
          <w:lang w:eastAsia="he-IL"/>
        </w:rPr>
        <w:t xml:space="preserve">, אתה תוכל לראות את הנתונים האלה. גם לגבי </w:t>
      </w:r>
      <w:bookmarkStart w:id="1016" w:name="_ETM_Q1_3742000"/>
      <w:bookmarkEnd w:id="1016"/>
      <w:r w:rsidR="003509AF">
        <w:rPr>
          <w:rFonts w:hint="cs"/>
          <w:rtl/>
          <w:lang w:eastAsia="he-IL"/>
        </w:rPr>
        <w:t xml:space="preserve">הדוח של הרשות </w:t>
      </w:r>
      <w:r w:rsidR="003509AF">
        <w:rPr>
          <w:rtl/>
          <w:lang w:eastAsia="he-IL"/>
        </w:rPr>
        <w:t>–</w:t>
      </w:r>
      <w:r w:rsidR="003509AF">
        <w:rPr>
          <w:rFonts w:hint="cs"/>
          <w:rtl/>
          <w:lang w:eastAsia="he-IL"/>
        </w:rPr>
        <w:t xml:space="preserve"> אנחנו מאוד מקפידים להעביר אותו כסדרו. </w:t>
      </w:r>
      <w:bookmarkStart w:id="1017" w:name="_ETM_Q1_3754000"/>
      <w:bookmarkEnd w:id="1017"/>
      <w:r w:rsidR="003509AF">
        <w:rPr>
          <w:rFonts w:hint="cs"/>
          <w:rtl/>
          <w:lang w:eastAsia="he-IL"/>
        </w:rPr>
        <w:t xml:space="preserve">אנחנו נשמח מאוד לקיים דיון </w:t>
      </w:r>
      <w:r w:rsidR="00897647">
        <w:rPr>
          <w:rFonts w:hint="cs"/>
          <w:rtl/>
          <w:lang w:eastAsia="he-IL"/>
        </w:rPr>
        <w:t xml:space="preserve">ושתכיר גם קצת יותר </w:t>
      </w:r>
      <w:bookmarkStart w:id="1018" w:name="_ETM_Q1_3759000"/>
      <w:bookmarkEnd w:id="1018"/>
      <w:r w:rsidR="00897647">
        <w:rPr>
          <w:rFonts w:hint="cs"/>
          <w:rtl/>
          <w:lang w:eastAsia="he-IL"/>
        </w:rPr>
        <w:t>לעומק את העבודה של הרשות.</w:t>
      </w:r>
    </w:p>
    <w:p w:rsidR="00897647" w:rsidRDefault="00897647" w:rsidP="003509AF">
      <w:pPr>
        <w:rPr>
          <w:rtl/>
          <w:lang w:eastAsia="he-IL"/>
        </w:rPr>
      </w:pPr>
    </w:p>
    <w:p w:rsidR="00897647" w:rsidRDefault="00897647" w:rsidP="009E2B27">
      <w:pPr>
        <w:rPr>
          <w:rtl/>
          <w:lang w:eastAsia="he-IL"/>
        </w:rPr>
      </w:pPr>
      <w:r>
        <w:rPr>
          <w:rFonts w:hint="cs"/>
          <w:rtl/>
          <w:lang w:eastAsia="he-IL"/>
        </w:rPr>
        <w:t xml:space="preserve">נקודה נוספת </w:t>
      </w:r>
      <w:r>
        <w:rPr>
          <w:rtl/>
          <w:lang w:eastAsia="he-IL"/>
        </w:rPr>
        <w:t>–</w:t>
      </w:r>
      <w:r>
        <w:rPr>
          <w:rFonts w:hint="cs"/>
          <w:rtl/>
          <w:lang w:eastAsia="he-IL"/>
        </w:rPr>
        <w:t xml:space="preserve"> אני חייבת לציין </w:t>
      </w:r>
      <w:bookmarkStart w:id="1019" w:name="_ETM_Q1_3765000"/>
      <w:bookmarkEnd w:id="1019"/>
      <w:r>
        <w:rPr>
          <w:rFonts w:hint="cs"/>
          <w:rtl/>
          <w:lang w:eastAsia="he-IL"/>
        </w:rPr>
        <w:t xml:space="preserve">שבאחד התיקונים האחרונים לחוק איסור הלבנת הון, תוקן סעיף </w:t>
      </w:r>
      <w:bookmarkStart w:id="1020" w:name="_ETM_Q1_3762000"/>
      <w:bookmarkEnd w:id="1020"/>
      <w:r>
        <w:rPr>
          <w:rFonts w:hint="cs"/>
          <w:rtl/>
          <w:lang w:eastAsia="he-IL"/>
        </w:rPr>
        <w:t xml:space="preserve">29 שקובע את הסמכויות של הרשות. לבקשת הוועדה נוספה שם הוראה מפורשת, </w:t>
      </w:r>
      <w:r w:rsidR="00B761B1">
        <w:rPr>
          <w:rFonts w:hint="cs"/>
          <w:rtl/>
          <w:lang w:eastAsia="he-IL"/>
        </w:rPr>
        <w:t xml:space="preserve">שהעברת המידע צריכה להיות </w:t>
      </w:r>
      <w:r w:rsidR="00E20AB1">
        <w:rPr>
          <w:rFonts w:hint="cs"/>
          <w:rtl/>
          <w:lang w:eastAsia="he-IL"/>
        </w:rPr>
        <w:t xml:space="preserve">מידתית, תוך כדי </w:t>
      </w:r>
      <w:bookmarkStart w:id="1021" w:name="_ETM_Q1_3777000"/>
      <w:bookmarkEnd w:id="1021"/>
      <w:r w:rsidR="00E20AB1">
        <w:rPr>
          <w:rFonts w:hint="cs"/>
          <w:rtl/>
          <w:lang w:eastAsia="he-IL"/>
        </w:rPr>
        <w:t xml:space="preserve">התחשבות בהוראת הגנת הפרטיות כך שאני יכולה להבטיח </w:t>
      </w:r>
      <w:bookmarkStart w:id="1022" w:name="_ETM_Q1_3778000"/>
      <w:bookmarkEnd w:id="1022"/>
      <w:r w:rsidR="00E20AB1">
        <w:rPr>
          <w:rFonts w:hint="cs"/>
          <w:rtl/>
          <w:lang w:eastAsia="he-IL"/>
        </w:rPr>
        <w:t xml:space="preserve">שכל נושא הגנת הפרטיות הוא נר לרגלנו, ואנחנו מקפידים על </w:t>
      </w:r>
      <w:bookmarkStart w:id="1023" w:name="_ETM_Q1_3788000"/>
      <w:bookmarkEnd w:id="1023"/>
      <w:r w:rsidR="00E20AB1">
        <w:rPr>
          <w:rFonts w:hint="cs"/>
          <w:rtl/>
          <w:lang w:eastAsia="he-IL"/>
        </w:rPr>
        <w:t xml:space="preserve">כך ביותר לא רק כשהמידע ברשותנו אלא גם כשהמידע </w:t>
      </w:r>
      <w:bookmarkStart w:id="1024" w:name="_ETM_Q1_3782000"/>
      <w:bookmarkEnd w:id="1024"/>
      <w:r w:rsidR="00E20AB1">
        <w:rPr>
          <w:rFonts w:hint="cs"/>
          <w:rtl/>
          <w:lang w:eastAsia="he-IL"/>
        </w:rPr>
        <w:t xml:space="preserve">עובר לגופים אחרים, וזה נעשה במסגרת נהלי עבודה, מעבר לתקנות, </w:t>
      </w:r>
      <w:bookmarkStart w:id="1025" w:name="_ETM_Q1_3789000"/>
      <w:bookmarkEnd w:id="1025"/>
      <w:r w:rsidR="00E20AB1">
        <w:rPr>
          <w:rFonts w:hint="cs"/>
          <w:rtl/>
          <w:lang w:eastAsia="he-IL"/>
        </w:rPr>
        <w:t xml:space="preserve">עם גופים שמקבלים </w:t>
      </w:r>
      <w:proofErr w:type="spellStart"/>
      <w:r w:rsidR="00E20AB1">
        <w:rPr>
          <w:rFonts w:hint="cs"/>
          <w:rtl/>
          <w:lang w:eastAsia="he-IL"/>
        </w:rPr>
        <w:t>מ</w:t>
      </w:r>
      <w:r w:rsidR="009E2B27">
        <w:rPr>
          <w:rFonts w:hint="cs"/>
          <w:rtl/>
          <w:lang w:eastAsia="he-IL"/>
        </w:rPr>
        <w:t>איתנו</w:t>
      </w:r>
      <w:proofErr w:type="spellEnd"/>
      <w:r w:rsidR="00E20AB1">
        <w:rPr>
          <w:rFonts w:hint="cs"/>
          <w:rtl/>
          <w:lang w:eastAsia="he-IL"/>
        </w:rPr>
        <w:t xml:space="preserve"> את המידע ואנחנו מקפידים על זה מאוד.</w:t>
      </w:r>
    </w:p>
    <w:p w:rsidR="00E20AB1" w:rsidRDefault="00E20AB1" w:rsidP="00B761B1">
      <w:pPr>
        <w:rPr>
          <w:rtl/>
          <w:lang w:eastAsia="he-IL"/>
        </w:rPr>
      </w:pPr>
    </w:p>
    <w:p w:rsidR="00E20AB1" w:rsidRDefault="00E20AB1" w:rsidP="00E20AB1">
      <w:pPr>
        <w:rPr>
          <w:rtl/>
          <w:lang w:eastAsia="he-IL"/>
        </w:rPr>
      </w:pPr>
      <w:bookmarkStart w:id="1026" w:name="_ETM_Q1_3800000"/>
      <w:bookmarkEnd w:id="1026"/>
      <w:r>
        <w:rPr>
          <w:rFonts w:hint="cs"/>
          <w:rtl/>
          <w:lang w:eastAsia="he-IL"/>
        </w:rPr>
        <w:t xml:space="preserve">עוד שתי נקודות קצרות שמתייחסות יותר לדברים שצוינו בהתחלה לעניין </w:t>
      </w:r>
      <w:bookmarkStart w:id="1027" w:name="_ETM_Q1_3805000"/>
      <w:bookmarkEnd w:id="1027"/>
      <w:r>
        <w:rPr>
          <w:rFonts w:hint="cs"/>
          <w:rtl/>
          <w:lang w:eastAsia="he-IL"/>
        </w:rPr>
        <w:t xml:space="preserve">התקנות עצמן שרק רציתי לציין: נקודה אחת </w:t>
      </w:r>
      <w:r>
        <w:rPr>
          <w:rtl/>
          <w:lang w:eastAsia="he-IL"/>
        </w:rPr>
        <w:t>–</w:t>
      </w:r>
      <w:r>
        <w:rPr>
          <w:rFonts w:hint="cs"/>
          <w:rtl/>
          <w:lang w:eastAsia="he-IL"/>
        </w:rPr>
        <w:t xml:space="preserve"> </w:t>
      </w:r>
      <w:bookmarkStart w:id="1028" w:name="_ETM_Q1_3810000"/>
      <w:bookmarkEnd w:id="1028"/>
      <w:r>
        <w:rPr>
          <w:rFonts w:hint="cs"/>
          <w:rtl/>
          <w:lang w:eastAsia="he-IL"/>
        </w:rPr>
        <w:t xml:space="preserve">מבחינת מידע שהועבר </w:t>
      </w:r>
      <w:r>
        <w:rPr>
          <w:rtl/>
          <w:lang w:eastAsia="he-IL"/>
        </w:rPr>
        <w:t>–</w:t>
      </w:r>
      <w:r>
        <w:rPr>
          <w:rFonts w:hint="cs"/>
          <w:rtl/>
          <w:lang w:eastAsia="he-IL"/>
        </w:rPr>
        <w:t xml:space="preserve"> שאלת האם יכולים לעשות בזה שימוש</w:t>
      </w:r>
      <w:bookmarkStart w:id="1029" w:name="_ETM_Q1_3813000"/>
      <w:bookmarkEnd w:id="1029"/>
      <w:r>
        <w:rPr>
          <w:rFonts w:hint="cs"/>
          <w:rtl/>
          <w:lang w:eastAsia="he-IL"/>
        </w:rPr>
        <w:t xml:space="preserve"> לעד? אז לא. יש תקופה מוגבלת של שנתיים, שלגבי מידע שהם קיבלו, אם לא עשו בו שימוש במהלך השנתיים </w:t>
      </w:r>
      <w:r w:rsidR="003B13DA">
        <w:rPr>
          <w:rFonts w:hint="cs"/>
          <w:rtl/>
          <w:lang w:eastAsia="he-IL"/>
        </w:rPr>
        <w:t xml:space="preserve">האלה, </w:t>
      </w:r>
      <w:bookmarkStart w:id="1030" w:name="_ETM_Q1_3822000"/>
      <w:bookmarkEnd w:id="1030"/>
      <w:r w:rsidR="003B13DA">
        <w:rPr>
          <w:rFonts w:hint="cs"/>
          <w:rtl/>
          <w:lang w:eastAsia="he-IL"/>
        </w:rPr>
        <w:t xml:space="preserve">הם לא יכולים לעשות שימוש נוסף במידע. בנוסף, הם לא </w:t>
      </w:r>
      <w:bookmarkStart w:id="1031" w:name="_ETM_Q1_3830000"/>
      <w:bookmarkEnd w:id="1031"/>
      <w:r w:rsidR="003B13DA">
        <w:rPr>
          <w:rFonts w:hint="cs"/>
          <w:rtl/>
          <w:lang w:eastAsia="he-IL"/>
        </w:rPr>
        <w:t>יכולים - -</w:t>
      </w:r>
    </w:p>
    <w:p w:rsidR="003B13DA" w:rsidRDefault="003B13DA" w:rsidP="00E20AB1">
      <w:pPr>
        <w:rPr>
          <w:rtl/>
          <w:lang w:eastAsia="he-IL"/>
        </w:rPr>
      </w:pPr>
      <w:bookmarkStart w:id="1032" w:name="_ETM_Q1_3824000"/>
      <w:bookmarkEnd w:id="1032"/>
    </w:p>
    <w:p w:rsidR="003B13DA" w:rsidRDefault="003B13DA" w:rsidP="00BF00B0">
      <w:pPr>
        <w:pStyle w:val="a4"/>
        <w:rPr>
          <w:rtl/>
        </w:rPr>
      </w:pPr>
      <w:bookmarkStart w:id="1033" w:name="ET_knessetmember_6217_169"/>
      <w:r w:rsidRPr="00BF00B0">
        <w:rPr>
          <w:rStyle w:val="TagStyle"/>
          <w:rtl/>
        </w:rPr>
        <w:t xml:space="preserve"> &lt;&lt; דובר &gt;&gt;</w:t>
      </w:r>
      <w:r w:rsidRPr="003B13DA">
        <w:rPr>
          <w:rStyle w:val="TagStyle"/>
          <w:rtl/>
        </w:rPr>
        <w:t xml:space="preserve"> </w:t>
      </w:r>
      <w:r>
        <w:rPr>
          <w:rFonts w:hint="cs"/>
          <w:rtl/>
        </w:rPr>
        <w:t>א</w:t>
      </w:r>
      <w:r>
        <w:rPr>
          <w:rtl/>
        </w:rPr>
        <w:t>לעזר שטרן:</w:t>
      </w:r>
      <w:r w:rsidRPr="003B13DA">
        <w:rPr>
          <w:rStyle w:val="TagStyle"/>
          <w:rtl/>
        </w:rPr>
        <w:t xml:space="preserve"> </w:t>
      </w:r>
      <w:r w:rsidRPr="00BF00B0">
        <w:rPr>
          <w:rStyle w:val="TagStyle"/>
          <w:rtl/>
        </w:rPr>
        <w:t>&lt;&lt; דובר &gt;&gt;</w:t>
      </w:r>
      <w:r w:rsidR="0010659A">
        <w:rPr>
          <w:rtl/>
        </w:rPr>
        <w:t xml:space="preserve"> </w:t>
      </w:r>
      <w:r>
        <w:rPr>
          <w:rtl/>
        </w:rPr>
        <w:t xml:space="preserve"> </w:t>
      </w:r>
      <w:bookmarkEnd w:id="1033"/>
    </w:p>
    <w:p w:rsidR="003B13DA" w:rsidRDefault="003B13DA" w:rsidP="003B13DA">
      <w:pPr>
        <w:pStyle w:val="KeepWithNext"/>
        <w:rPr>
          <w:rtl/>
          <w:lang w:eastAsia="he-IL"/>
        </w:rPr>
      </w:pPr>
    </w:p>
    <w:p w:rsidR="003B13DA" w:rsidRDefault="003B13DA" w:rsidP="003B13DA">
      <w:pPr>
        <w:rPr>
          <w:rtl/>
          <w:lang w:eastAsia="he-IL"/>
        </w:rPr>
      </w:pPr>
      <w:bookmarkStart w:id="1034" w:name="_ETM_Q1_3827000"/>
      <w:bookmarkEnd w:id="1034"/>
      <w:r>
        <w:rPr>
          <w:rFonts w:hint="cs"/>
          <w:rtl/>
          <w:lang w:eastAsia="he-IL"/>
        </w:rPr>
        <w:t xml:space="preserve">מאיה, זה לא לגמרי מדויק כי </w:t>
      </w:r>
      <w:r w:rsidR="0079404C">
        <w:rPr>
          <w:rFonts w:hint="cs"/>
          <w:rtl/>
          <w:lang w:eastAsia="he-IL"/>
        </w:rPr>
        <w:t>היה לנו</w:t>
      </w:r>
      <w:bookmarkStart w:id="1035" w:name="_ETM_Q1_3829000"/>
      <w:bookmarkEnd w:id="1035"/>
      <w:r w:rsidR="0079404C">
        <w:rPr>
          <w:rFonts w:hint="cs"/>
          <w:rtl/>
          <w:lang w:eastAsia="he-IL"/>
        </w:rPr>
        <w:t xml:space="preserve"> בדיוק דיון על זה, ויש הוראה כזאת לגבי המשטרה, וכשאני </w:t>
      </w:r>
      <w:bookmarkStart w:id="1036" w:name="_ETM_Q1_3832000"/>
      <w:bookmarkEnd w:id="1036"/>
      <w:r w:rsidR="0079404C">
        <w:rPr>
          <w:rFonts w:hint="cs"/>
          <w:rtl/>
          <w:lang w:eastAsia="he-IL"/>
        </w:rPr>
        <w:t xml:space="preserve">ביקשתי מכם להכניס את ההוראה הזאת פה, אתם התנגדתם להוראה </w:t>
      </w:r>
      <w:bookmarkStart w:id="1037" w:name="_ETM_Q1_3836000"/>
      <w:bookmarkEnd w:id="1037"/>
      <w:r w:rsidR="0079404C">
        <w:rPr>
          <w:rFonts w:hint="cs"/>
          <w:rtl/>
          <w:lang w:eastAsia="he-IL"/>
        </w:rPr>
        <w:t>הזאת. אצל המשטרה אין טעם - -</w:t>
      </w:r>
    </w:p>
    <w:p w:rsidR="0079404C" w:rsidRDefault="0079404C" w:rsidP="003B13DA">
      <w:pPr>
        <w:rPr>
          <w:rtl/>
          <w:lang w:eastAsia="he-IL"/>
        </w:rPr>
      </w:pPr>
    </w:p>
    <w:p w:rsidR="0079404C" w:rsidRDefault="0079404C" w:rsidP="00BF00B0">
      <w:pPr>
        <w:pStyle w:val="af9"/>
        <w:rPr>
          <w:rtl/>
        </w:rPr>
      </w:pPr>
      <w:bookmarkStart w:id="1038" w:name="ET_guest_עוד_מאיה_לדרמן_170"/>
      <w:r w:rsidRPr="00BF00B0">
        <w:rPr>
          <w:rStyle w:val="TagStyle"/>
          <w:rtl/>
        </w:rPr>
        <w:t xml:space="preserve"> &lt;&lt; אורח &gt;&gt;</w:t>
      </w:r>
      <w:r w:rsidRPr="0079404C">
        <w:rPr>
          <w:rStyle w:val="TagStyle"/>
          <w:rtl/>
        </w:rPr>
        <w:t xml:space="preserve"> </w:t>
      </w:r>
      <w:r>
        <w:rPr>
          <w:rtl/>
        </w:rPr>
        <w:t xml:space="preserve">מאיה </w:t>
      </w:r>
      <w:proofErr w:type="spellStart"/>
      <w:r>
        <w:rPr>
          <w:rtl/>
        </w:rPr>
        <w:t>לדרמן</w:t>
      </w:r>
      <w:proofErr w:type="spellEnd"/>
      <w:r>
        <w:rPr>
          <w:rtl/>
        </w:rPr>
        <w:t>:</w:t>
      </w:r>
      <w:r w:rsidRPr="0079404C">
        <w:rPr>
          <w:rStyle w:val="TagStyle"/>
          <w:rtl/>
        </w:rPr>
        <w:t xml:space="preserve"> </w:t>
      </w:r>
      <w:r w:rsidRPr="00BF00B0">
        <w:rPr>
          <w:rStyle w:val="TagStyle"/>
          <w:rtl/>
        </w:rPr>
        <w:t>&lt;&lt; אורח &gt;&gt;</w:t>
      </w:r>
      <w:r w:rsidR="0010659A">
        <w:rPr>
          <w:rtl/>
        </w:rPr>
        <w:t xml:space="preserve"> </w:t>
      </w:r>
      <w:r>
        <w:rPr>
          <w:rtl/>
        </w:rPr>
        <w:t xml:space="preserve"> </w:t>
      </w:r>
    </w:p>
    <w:p w:rsidR="0079404C" w:rsidRDefault="0079404C" w:rsidP="0079404C">
      <w:pPr>
        <w:pStyle w:val="KeepWithNext"/>
        <w:rPr>
          <w:rtl/>
        </w:rPr>
      </w:pPr>
    </w:p>
    <w:p w:rsidR="0079404C" w:rsidRPr="0079404C" w:rsidRDefault="0079404C" w:rsidP="0079404C">
      <w:pPr>
        <w:rPr>
          <w:rtl/>
          <w:lang w:eastAsia="he-IL"/>
        </w:rPr>
      </w:pPr>
      <w:bookmarkStart w:id="1039" w:name="_ETM_Q1_3841000"/>
      <w:bookmarkEnd w:id="1039"/>
      <w:bookmarkEnd w:id="1038"/>
      <w:r>
        <w:rPr>
          <w:rFonts w:hint="cs"/>
          <w:rtl/>
          <w:lang w:eastAsia="he-IL"/>
        </w:rPr>
        <w:t>במשטרה לא.</w:t>
      </w:r>
    </w:p>
    <w:p w:rsidR="002713E4" w:rsidRPr="002713E4" w:rsidRDefault="002713E4" w:rsidP="002713E4">
      <w:pPr>
        <w:rPr>
          <w:rtl/>
          <w:lang w:eastAsia="he-IL"/>
        </w:rPr>
      </w:pPr>
      <w:bookmarkStart w:id="1040" w:name="_ETM_Q1_3701000"/>
      <w:bookmarkEnd w:id="1040"/>
    </w:p>
    <w:p w:rsidR="000178C6" w:rsidRDefault="000178C6" w:rsidP="000178C6">
      <w:pPr>
        <w:rPr>
          <w:rtl/>
          <w:lang w:eastAsia="he-IL"/>
        </w:rPr>
      </w:pPr>
      <w:bookmarkStart w:id="1041" w:name="_ETM_Q1_3662000"/>
      <w:bookmarkEnd w:id="1041"/>
    </w:p>
    <w:p w:rsidR="0079404C" w:rsidRDefault="0079404C" w:rsidP="00BF00B0">
      <w:pPr>
        <w:pStyle w:val="a4"/>
        <w:rPr>
          <w:rtl/>
        </w:rPr>
      </w:pPr>
      <w:bookmarkStart w:id="1042" w:name="ET_knessetmember_6217_172"/>
      <w:r w:rsidRPr="00BF00B0">
        <w:rPr>
          <w:rStyle w:val="TagStyle"/>
          <w:rtl/>
        </w:rPr>
        <w:t xml:space="preserve"> &lt;&lt; דובר &gt;&gt;</w:t>
      </w:r>
      <w:r w:rsidRPr="0079404C">
        <w:rPr>
          <w:rStyle w:val="TagStyle"/>
          <w:rtl/>
        </w:rPr>
        <w:t xml:space="preserve"> </w:t>
      </w:r>
      <w:r>
        <w:rPr>
          <w:rtl/>
        </w:rPr>
        <w:t>אלעזר שטרן:</w:t>
      </w:r>
      <w:r w:rsidRPr="0079404C">
        <w:rPr>
          <w:rStyle w:val="TagStyle"/>
          <w:rtl/>
        </w:rPr>
        <w:t xml:space="preserve"> </w:t>
      </w:r>
      <w:r w:rsidRPr="00BF00B0">
        <w:rPr>
          <w:rStyle w:val="TagStyle"/>
          <w:rtl/>
        </w:rPr>
        <w:t>&lt;&lt; דובר &gt;&gt;</w:t>
      </w:r>
      <w:r w:rsidR="0010659A">
        <w:rPr>
          <w:rtl/>
        </w:rPr>
        <w:t xml:space="preserve"> </w:t>
      </w:r>
      <w:r>
        <w:rPr>
          <w:rtl/>
        </w:rPr>
        <w:t xml:space="preserve"> </w:t>
      </w:r>
      <w:bookmarkEnd w:id="1042"/>
    </w:p>
    <w:p w:rsidR="0079404C" w:rsidRDefault="0079404C" w:rsidP="0079404C">
      <w:pPr>
        <w:pStyle w:val="KeepWithNext"/>
        <w:rPr>
          <w:rtl/>
          <w:lang w:eastAsia="he-IL"/>
        </w:rPr>
      </w:pPr>
    </w:p>
    <w:p w:rsidR="0079404C" w:rsidRDefault="0079404C" w:rsidP="0079404C">
      <w:pPr>
        <w:rPr>
          <w:rtl/>
          <w:lang w:eastAsia="he-IL"/>
        </w:rPr>
      </w:pPr>
      <w:r>
        <w:rPr>
          <w:rFonts w:hint="cs"/>
          <w:rtl/>
          <w:lang w:eastAsia="he-IL"/>
        </w:rPr>
        <w:t xml:space="preserve">במשטרה כן קיימת </w:t>
      </w:r>
      <w:bookmarkStart w:id="1043" w:name="_ETM_Q1_3837000"/>
      <w:bookmarkEnd w:id="1043"/>
      <w:r>
        <w:rPr>
          <w:rFonts w:hint="cs"/>
          <w:rtl/>
          <w:lang w:eastAsia="he-IL"/>
        </w:rPr>
        <w:t xml:space="preserve">ההוראה של השנתיים. </w:t>
      </w:r>
      <w:r w:rsidR="00812020">
        <w:rPr>
          <w:rFonts w:hint="cs"/>
          <w:rtl/>
          <w:lang w:eastAsia="he-IL"/>
        </w:rPr>
        <w:t>כשאני שאלתי אתכם - -</w:t>
      </w:r>
    </w:p>
    <w:p w:rsidR="00812020" w:rsidRDefault="00812020" w:rsidP="0079404C">
      <w:pPr>
        <w:rPr>
          <w:rtl/>
          <w:lang w:eastAsia="he-IL"/>
        </w:rPr>
      </w:pPr>
    </w:p>
    <w:p w:rsidR="00812020" w:rsidRDefault="00812020" w:rsidP="00BF00B0">
      <w:pPr>
        <w:pStyle w:val="af6"/>
        <w:rPr>
          <w:rtl/>
        </w:rPr>
      </w:pPr>
      <w:bookmarkStart w:id="1044" w:name="ET_yor_6156_173"/>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812020">
        <w:rPr>
          <w:rStyle w:val="TagStyle"/>
          <w:rtl/>
        </w:rPr>
        <w:t xml:space="preserve"> </w:t>
      </w:r>
      <w:r>
        <w:rPr>
          <w:rtl/>
        </w:rPr>
        <w:t>היו"ר גלעד קריב:</w:t>
      </w:r>
      <w:r w:rsidRPr="00812020">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1044"/>
    </w:p>
    <w:p w:rsidR="00812020" w:rsidRDefault="00812020" w:rsidP="00812020">
      <w:pPr>
        <w:pStyle w:val="KeepWithNext"/>
        <w:rPr>
          <w:rtl/>
          <w:lang w:eastAsia="he-IL"/>
        </w:rPr>
      </w:pPr>
    </w:p>
    <w:p w:rsidR="00812020" w:rsidRDefault="00812020" w:rsidP="00812020">
      <w:pPr>
        <w:rPr>
          <w:rtl/>
          <w:lang w:eastAsia="he-IL"/>
        </w:rPr>
      </w:pPr>
      <w:r>
        <w:rPr>
          <w:rFonts w:hint="cs"/>
          <w:rtl/>
          <w:lang w:eastAsia="he-IL"/>
        </w:rPr>
        <w:t xml:space="preserve">לגבי שמירת </w:t>
      </w:r>
      <w:bookmarkStart w:id="1045" w:name="_ETM_Q1_3849000"/>
      <w:bookmarkEnd w:id="1045"/>
      <w:r>
        <w:rPr>
          <w:rFonts w:hint="cs"/>
          <w:rtl/>
          <w:lang w:eastAsia="he-IL"/>
        </w:rPr>
        <w:t>המידע?</w:t>
      </w:r>
    </w:p>
    <w:p w:rsidR="00812020" w:rsidRDefault="00812020" w:rsidP="00812020">
      <w:pPr>
        <w:rPr>
          <w:rtl/>
          <w:lang w:eastAsia="he-IL"/>
        </w:rPr>
      </w:pPr>
    </w:p>
    <w:p w:rsidR="00812020" w:rsidRDefault="00812020" w:rsidP="00BF00B0">
      <w:pPr>
        <w:pStyle w:val="-"/>
        <w:rPr>
          <w:rtl/>
        </w:rPr>
      </w:pPr>
      <w:bookmarkStart w:id="1046" w:name="ET_knessetmember_6217_174"/>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812020">
        <w:rPr>
          <w:rStyle w:val="TagStyle"/>
          <w:rtl/>
        </w:rPr>
        <w:t xml:space="preserve"> </w:t>
      </w:r>
      <w:r>
        <w:rPr>
          <w:rtl/>
        </w:rPr>
        <w:t>אלעזר שטרן:</w:t>
      </w:r>
      <w:r w:rsidRPr="00812020">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1046"/>
    </w:p>
    <w:p w:rsidR="00812020" w:rsidRDefault="00812020" w:rsidP="00812020">
      <w:pPr>
        <w:pStyle w:val="KeepWithNext"/>
        <w:rPr>
          <w:rtl/>
          <w:lang w:eastAsia="he-IL"/>
        </w:rPr>
      </w:pPr>
    </w:p>
    <w:p w:rsidR="00812020" w:rsidRDefault="00812020" w:rsidP="00812020">
      <w:pPr>
        <w:rPr>
          <w:rtl/>
          <w:lang w:eastAsia="he-IL"/>
        </w:rPr>
      </w:pPr>
      <w:bookmarkStart w:id="1047" w:name="_ETM_Q1_3850000"/>
      <w:bookmarkEnd w:id="1047"/>
      <w:r>
        <w:rPr>
          <w:rFonts w:hint="cs"/>
          <w:rtl/>
          <w:lang w:eastAsia="he-IL"/>
        </w:rPr>
        <w:t>מידע שנמסר ביוזמת הרשות, אם לא נעשה בו שימו</w:t>
      </w:r>
      <w:bookmarkStart w:id="1048" w:name="_ETM_Q1_3856000"/>
      <w:bookmarkEnd w:id="1048"/>
      <w:r>
        <w:rPr>
          <w:rFonts w:hint="cs"/>
          <w:rtl/>
          <w:lang w:eastAsia="he-IL"/>
        </w:rPr>
        <w:t>ש שנתיים, אז לא עושים בו יותר - -</w:t>
      </w:r>
    </w:p>
    <w:p w:rsidR="00812020" w:rsidRDefault="00812020" w:rsidP="00812020">
      <w:pPr>
        <w:rPr>
          <w:rtl/>
          <w:lang w:eastAsia="he-IL"/>
        </w:rPr>
      </w:pPr>
      <w:bookmarkStart w:id="1049" w:name="_ETM_Q1_3860000"/>
      <w:bookmarkEnd w:id="1049"/>
    </w:p>
    <w:p w:rsidR="00812020" w:rsidRDefault="00812020" w:rsidP="00BF00B0">
      <w:pPr>
        <w:pStyle w:val="af9"/>
        <w:rPr>
          <w:rtl/>
          <w:lang w:eastAsia="he-IL"/>
        </w:rPr>
      </w:pPr>
      <w:bookmarkStart w:id="1050" w:name="ET_guest_עוד_מאיה_לדרמן_175"/>
      <w:r w:rsidRPr="00BF00B0">
        <w:rPr>
          <w:rStyle w:val="TagStyle"/>
          <w:rtl/>
        </w:rPr>
        <w:t xml:space="preserve"> &lt;&lt; אורח &gt;&gt;</w:t>
      </w:r>
      <w:r w:rsidRPr="00812020">
        <w:rPr>
          <w:rStyle w:val="TagStyle"/>
          <w:rtl/>
        </w:rPr>
        <w:t xml:space="preserve"> </w:t>
      </w:r>
      <w:r>
        <w:rPr>
          <w:rtl/>
          <w:lang w:eastAsia="he-IL"/>
        </w:rPr>
        <w:t xml:space="preserve">מאיה </w:t>
      </w:r>
      <w:proofErr w:type="spellStart"/>
      <w:r>
        <w:rPr>
          <w:rtl/>
          <w:lang w:eastAsia="he-IL"/>
        </w:rPr>
        <w:t>לדרמן</w:t>
      </w:r>
      <w:proofErr w:type="spellEnd"/>
      <w:r>
        <w:rPr>
          <w:rtl/>
          <w:lang w:eastAsia="he-IL"/>
        </w:rPr>
        <w:t>:</w:t>
      </w:r>
      <w:r w:rsidRPr="00812020">
        <w:rPr>
          <w:rStyle w:val="TagStyle"/>
          <w:rtl/>
        </w:rPr>
        <w:t xml:space="preserve"> </w:t>
      </w:r>
      <w:r w:rsidRPr="00BF00B0">
        <w:rPr>
          <w:rStyle w:val="TagStyle"/>
          <w:rtl/>
        </w:rPr>
        <w:t>&lt;&lt; אורח &gt;&gt;</w:t>
      </w:r>
      <w:r w:rsidR="0010659A">
        <w:rPr>
          <w:rtl/>
          <w:lang w:eastAsia="he-IL"/>
        </w:rPr>
        <w:t xml:space="preserve"> </w:t>
      </w:r>
      <w:r>
        <w:rPr>
          <w:rtl/>
          <w:lang w:eastAsia="he-IL"/>
        </w:rPr>
        <w:t xml:space="preserve"> </w:t>
      </w:r>
      <w:bookmarkEnd w:id="1050"/>
    </w:p>
    <w:p w:rsidR="00812020" w:rsidRDefault="00812020" w:rsidP="00812020">
      <w:pPr>
        <w:pStyle w:val="KeepWithNext"/>
        <w:rPr>
          <w:rtl/>
          <w:lang w:eastAsia="he-IL"/>
        </w:rPr>
      </w:pPr>
    </w:p>
    <w:p w:rsidR="00812020" w:rsidRDefault="00812020" w:rsidP="00812020">
      <w:pPr>
        <w:rPr>
          <w:rtl/>
          <w:lang w:eastAsia="he-IL"/>
        </w:rPr>
      </w:pPr>
      <w:bookmarkStart w:id="1051" w:name="_ETM_Q1_3862000"/>
      <w:bookmarkEnd w:id="1051"/>
      <w:r>
        <w:rPr>
          <w:rFonts w:hint="cs"/>
          <w:rtl/>
          <w:lang w:eastAsia="he-IL"/>
        </w:rPr>
        <w:t xml:space="preserve">נכון, זה </w:t>
      </w:r>
      <w:bookmarkStart w:id="1052" w:name="_ETM_Q1_3863000"/>
      <w:bookmarkEnd w:id="1052"/>
      <w:r>
        <w:rPr>
          <w:rFonts w:hint="cs"/>
          <w:rtl/>
          <w:lang w:eastAsia="he-IL"/>
        </w:rPr>
        <w:t>מוגבל ליוזמת הרשות, לא לגבי מידע שהתקבל כבקשה.</w:t>
      </w:r>
    </w:p>
    <w:p w:rsidR="00812020" w:rsidRDefault="00812020" w:rsidP="00812020">
      <w:pPr>
        <w:rPr>
          <w:rtl/>
          <w:lang w:eastAsia="he-IL"/>
        </w:rPr>
      </w:pPr>
      <w:bookmarkStart w:id="1053" w:name="_ETM_Q1_3868000"/>
      <w:bookmarkEnd w:id="1053"/>
    </w:p>
    <w:p w:rsidR="00812020" w:rsidRDefault="00812020" w:rsidP="00BF00B0">
      <w:pPr>
        <w:pStyle w:val="a4"/>
        <w:rPr>
          <w:rtl/>
        </w:rPr>
      </w:pPr>
      <w:bookmarkStart w:id="1054" w:name="ET_knessetmember_6217_176"/>
      <w:r w:rsidRPr="00BF00B0">
        <w:rPr>
          <w:rStyle w:val="TagStyle"/>
          <w:rtl/>
        </w:rPr>
        <w:t xml:space="preserve"> &lt;&lt; דובר &gt;&gt;</w:t>
      </w:r>
      <w:r w:rsidRPr="00812020">
        <w:rPr>
          <w:rStyle w:val="TagStyle"/>
          <w:rtl/>
        </w:rPr>
        <w:t xml:space="preserve"> </w:t>
      </w:r>
      <w:r>
        <w:rPr>
          <w:rtl/>
        </w:rPr>
        <w:t>אלעזר שטרן:</w:t>
      </w:r>
      <w:r w:rsidRPr="00812020">
        <w:rPr>
          <w:rStyle w:val="TagStyle"/>
          <w:rtl/>
        </w:rPr>
        <w:t xml:space="preserve"> </w:t>
      </w:r>
      <w:r w:rsidRPr="00BF00B0">
        <w:rPr>
          <w:rStyle w:val="TagStyle"/>
          <w:rtl/>
        </w:rPr>
        <w:t>&lt;&lt; דובר &gt;&gt;</w:t>
      </w:r>
      <w:r w:rsidR="0010659A">
        <w:rPr>
          <w:rtl/>
        </w:rPr>
        <w:t xml:space="preserve"> </w:t>
      </w:r>
      <w:r>
        <w:rPr>
          <w:rtl/>
        </w:rPr>
        <w:t xml:space="preserve"> </w:t>
      </w:r>
      <w:bookmarkEnd w:id="1054"/>
    </w:p>
    <w:p w:rsidR="00812020" w:rsidRDefault="00812020" w:rsidP="00812020">
      <w:pPr>
        <w:pStyle w:val="KeepWithNext"/>
        <w:rPr>
          <w:rtl/>
          <w:lang w:eastAsia="he-IL"/>
        </w:rPr>
      </w:pPr>
    </w:p>
    <w:p w:rsidR="00812020" w:rsidRDefault="00812020" w:rsidP="00812020">
      <w:pPr>
        <w:rPr>
          <w:rtl/>
          <w:lang w:eastAsia="he-IL"/>
        </w:rPr>
      </w:pPr>
      <w:r>
        <w:rPr>
          <w:rFonts w:hint="cs"/>
          <w:rtl/>
          <w:lang w:eastAsia="he-IL"/>
        </w:rPr>
        <w:t xml:space="preserve">אז איפה מופיעות </w:t>
      </w:r>
      <w:bookmarkStart w:id="1055" w:name="_ETM_Q1_3870000"/>
      <w:bookmarkEnd w:id="1055"/>
      <w:r>
        <w:rPr>
          <w:rFonts w:hint="cs"/>
          <w:rtl/>
          <w:lang w:eastAsia="he-IL"/>
        </w:rPr>
        <w:t>השנתיים?</w:t>
      </w:r>
    </w:p>
    <w:p w:rsidR="00812020" w:rsidRDefault="00812020" w:rsidP="00812020">
      <w:pPr>
        <w:rPr>
          <w:rtl/>
          <w:lang w:eastAsia="he-IL"/>
        </w:rPr>
      </w:pPr>
      <w:bookmarkStart w:id="1056" w:name="_ETM_Q1_3872000"/>
      <w:bookmarkEnd w:id="1056"/>
    </w:p>
    <w:p w:rsidR="00812020" w:rsidRDefault="00812020" w:rsidP="00BF00B0">
      <w:pPr>
        <w:pStyle w:val="af9"/>
        <w:rPr>
          <w:rtl/>
          <w:lang w:eastAsia="he-IL"/>
        </w:rPr>
      </w:pPr>
      <w:bookmarkStart w:id="1057" w:name="ET_guest_עוד_מאיה_לדרמן_177"/>
      <w:r w:rsidRPr="00BF00B0">
        <w:rPr>
          <w:rStyle w:val="TagStyle"/>
          <w:rtl/>
        </w:rPr>
        <w:t xml:space="preserve"> &lt;&lt; אורח &gt;&gt;</w:t>
      </w:r>
      <w:r w:rsidRPr="00812020">
        <w:rPr>
          <w:rStyle w:val="TagStyle"/>
          <w:rtl/>
        </w:rPr>
        <w:t xml:space="preserve"> </w:t>
      </w:r>
      <w:r>
        <w:rPr>
          <w:rtl/>
          <w:lang w:eastAsia="he-IL"/>
        </w:rPr>
        <w:t xml:space="preserve">מאיה </w:t>
      </w:r>
      <w:proofErr w:type="spellStart"/>
      <w:r>
        <w:rPr>
          <w:rtl/>
          <w:lang w:eastAsia="he-IL"/>
        </w:rPr>
        <w:t>לדרמן</w:t>
      </w:r>
      <w:proofErr w:type="spellEnd"/>
      <w:r>
        <w:rPr>
          <w:rtl/>
          <w:lang w:eastAsia="he-IL"/>
        </w:rPr>
        <w:t>:</w:t>
      </w:r>
      <w:r w:rsidRPr="00812020">
        <w:rPr>
          <w:rStyle w:val="TagStyle"/>
          <w:rtl/>
        </w:rPr>
        <w:t xml:space="preserve"> </w:t>
      </w:r>
      <w:r w:rsidRPr="00BF00B0">
        <w:rPr>
          <w:rStyle w:val="TagStyle"/>
          <w:rtl/>
        </w:rPr>
        <w:t>&lt;&lt; אורח &gt;&gt;</w:t>
      </w:r>
      <w:r w:rsidR="0010659A">
        <w:rPr>
          <w:rtl/>
          <w:lang w:eastAsia="he-IL"/>
        </w:rPr>
        <w:t xml:space="preserve"> </w:t>
      </w:r>
      <w:r>
        <w:rPr>
          <w:rtl/>
          <w:lang w:eastAsia="he-IL"/>
        </w:rPr>
        <w:t xml:space="preserve"> </w:t>
      </w:r>
      <w:bookmarkEnd w:id="1057"/>
    </w:p>
    <w:p w:rsidR="00812020" w:rsidRDefault="00812020" w:rsidP="00812020">
      <w:pPr>
        <w:pStyle w:val="KeepWithNext"/>
        <w:rPr>
          <w:rtl/>
          <w:lang w:eastAsia="he-IL"/>
        </w:rPr>
      </w:pPr>
    </w:p>
    <w:p w:rsidR="00812020" w:rsidRDefault="00812020" w:rsidP="00812020">
      <w:pPr>
        <w:rPr>
          <w:rtl/>
          <w:lang w:eastAsia="he-IL"/>
        </w:rPr>
      </w:pPr>
      <w:bookmarkStart w:id="1058" w:name="_ETM_Q1_3874000"/>
      <w:bookmarkEnd w:id="1058"/>
      <w:r>
        <w:rPr>
          <w:rFonts w:hint="cs"/>
          <w:rtl/>
          <w:lang w:eastAsia="he-IL"/>
        </w:rPr>
        <w:t>לפי תקנה 3.</w:t>
      </w:r>
    </w:p>
    <w:p w:rsidR="00812020" w:rsidRDefault="00812020" w:rsidP="00812020">
      <w:pPr>
        <w:rPr>
          <w:rtl/>
          <w:lang w:eastAsia="he-IL"/>
        </w:rPr>
      </w:pPr>
    </w:p>
    <w:p w:rsidR="00812020" w:rsidRDefault="00812020" w:rsidP="00BF00B0">
      <w:pPr>
        <w:pStyle w:val="af6"/>
        <w:rPr>
          <w:rtl/>
        </w:rPr>
      </w:pPr>
      <w:bookmarkStart w:id="1059" w:name="ET_yor_6156_178"/>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812020">
        <w:rPr>
          <w:rStyle w:val="TagStyle"/>
          <w:rtl/>
        </w:rPr>
        <w:t xml:space="preserve"> </w:t>
      </w:r>
      <w:r>
        <w:rPr>
          <w:rtl/>
        </w:rPr>
        <w:t>היו"ר גלעד קריב:</w:t>
      </w:r>
      <w:r w:rsidRPr="00812020">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1059"/>
    </w:p>
    <w:p w:rsidR="00812020" w:rsidRDefault="00812020" w:rsidP="00812020">
      <w:pPr>
        <w:pStyle w:val="KeepWithNext"/>
        <w:rPr>
          <w:rtl/>
          <w:lang w:eastAsia="he-IL"/>
        </w:rPr>
      </w:pPr>
    </w:p>
    <w:p w:rsidR="00812020" w:rsidRDefault="00812020" w:rsidP="00812020">
      <w:pPr>
        <w:rPr>
          <w:rtl/>
          <w:lang w:eastAsia="he-IL"/>
        </w:rPr>
      </w:pPr>
      <w:bookmarkStart w:id="1060" w:name="_ETM_Q1_3878000"/>
      <w:bookmarkEnd w:id="1060"/>
      <w:r>
        <w:rPr>
          <w:rFonts w:hint="cs"/>
          <w:rtl/>
          <w:lang w:eastAsia="he-IL"/>
        </w:rPr>
        <w:t>תקנה 3 בתקנות של המשטרה?</w:t>
      </w:r>
    </w:p>
    <w:p w:rsidR="00812020" w:rsidRDefault="00812020" w:rsidP="00812020">
      <w:pPr>
        <w:rPr>
          <w:rtl/>
          <w:lang w:eastAsia="he-IL"/>
        </w:rPr>
      </w:pPr>
    </w:p>
    <w:p w:rsidR="00812020" w:rsidRDefault="00812020" w:rsidP="00BF00B0">
      <w:pPr>
        <w:pStyle w:val="-"/>
        <w:rPr>
          <w:rtl/>
        </w:rPr>
      </w:pPr>
      <w:bookmarkStart w:id="1061" w:name="ET_guest_עוד_מאיה_לדרמן_179"/>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812020">
        <w:rPr>
          <w:rStyle w:val="TagStyle"/>
          <w:rtl/>
        </w:rPr>
        <w:t xml:space="preserve"> </w:t>
      </w:r>
      <w:r>
        <w:rPr>
          <w:rtl/>
        </w:rPr>
        <w:t xml:space="preserve">מאיה </w:t>
      </w:r>
      <w:proofErr w:type="spellStart"/>
      <w:r>
        <w:rPr>
          <w:rtl/>
        </w:rPr>
        <w:t>לדרמן</w:t>
      </w:r>
      <w:proofErr w:type="spellEnd"/>
      <w:r>
        <w:rPr>
          <w:rtl/>
        </w:rPr>
        <w:t>:</w:t>
      </w:r>
      <w:r w:rsidRPr="00812020">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1061"/>
    </w:p>
    <w:p w:rsidR="00812020" w:rsidRDefault="00812020" w:rsidP="00812020">
      <w:pPr>
        <w:pStyle w:val="KeepWithNext"/>
        <w:rPr>
          <w:rtl/>
          <w:lang w:eastAsia="he-IL"/>
        </w:rPr>
      </w:pPr>
    </w:p>
    <w:p w:rsidR="00812020" w:rsidRDefault="00812020" w:rsidP="00812020">
      <w:pPr>
        <w:rPr>
          <w:rtl/>
          <w:lang w:eastAsia="he-IL"/>
        </w:rPr>
      </w:pPr>
      <w:bookmarkStart w:id="1062" w:name="_ETM_Q1_3876000"/>
      <w:bookmarkEnd w:id="1062"/>
      <w:r>
        <w:rPr>
          <w:rFonts w:hint="cs"/>
          <w:rtl/>
          <w:lang w:eastAsia="he-IL"/>
        </w:rPr>
        <w:t xml:space="preserve">לא. בוא נעבור לקריאה </w:t>
      </w:r>
      <w:bookmarkStart w:id="1063" w:name="_ETM_Q1_3875000"/>
      <w:bookmarkEnd w:id="1063"/>
      <w:r>
        <w:rPr>
          <w:rFonts w:hint="cs"/>
          <w:rtl/>
          <w:lang w:eastAsia="he-IL"/>
        </w:rPr>
        <w:t xml:space="preserve">של התקנות ואני אשלוף את התקנה אבל אני מדברת על </w:t>
      </w:r>
      <w:bookmarkStart w:id="1064" w:name="_ETM_Q1_3882000"/>
      <w:bookmarkEnd w:id="1064"/>
      <w:r>
        <w:rPr>
          <w:rFonts w:hint="cs"/>
          <w:rtl/>
          <w:lang w:eastAsia="he-IL"/>
        </w:rPr>
        <w:t>התקנות של ניירות ערך.</w:t>
      </w:r>
    </w:p>
    <w:p w:rsidR="00EF55A7" w:rsidRDefault="00EF55A7" w:rsidP="00812020">
      <w:pPr>
        <w:rPr>
          <w:rtl/>
          <w:lang w:eastAsia="he-IL"/>
        </w:rPr>
      </w:pPr>
    </w:p>
    <w:p w:rsidR="00EF55A7" w:rsidRDefault="00EF55A7" w:rsidP="00BF00B0">
      <w:pPr>
        <w:pStyle w:val="af6"/>
        <w:rPr>
          <w:rtl/>
        </w:rPr>
      </w:pPr>
      <w:bookmarkStart w:id="1065" w:name="ET_yor_6156_180"/>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EF55A7">
        <w:rPr>
          <w:rStyle w:val="TagStyle"/>
          <w:rtl/>
        </w:rPr>
        <w:t xml:space="preserve"> </w:t>
      </w:r>
      <w:r>
        <w:rPr>
          <w:rtl/>
        </w:rPr>
        <w:t>היו"ר גלעד קריב:</w:t>
      </w:r>
      <w:r w:rsidRPr="00EF55A7">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1065"/>
    </w:p>
    <w:p w:rsidR="00EF55A7" w:rsidRDefault="00EF55A7" w:rsidP="00EF55A7">
      <w:pPr>
        <w:pStyle w:val="KeepWithNext"/>
        <w:rPr>
          <w:rtl/>
          <w:lang w:eastAsia="he-IL"/>
        </w:rPr>
      </w:pPr>
    </w:p>
    <w:p w:rsidR="00EF55A7" w:rsidRDefault="00EF55A7" w:rsidP="00EF55A7">
      <w:pPr>
        <w:rPr>
          <w:rtl/>
          <w:lang w:eastAsia="he-IL"/>
        </w:rPr>
      </w:pPr>
      <w:bookmarkStart w:id="1066" w:name="_ETM_Q1_3891000"/>
      <w:bookmarkEnd w:id="1066"/>
      <w:r>
        <w:rPr>
          <w:rFonts w:hint="cs"/>
          <w:rtl/>
          <w:lang w:eastAsia="he-IL"/>
        </w:rPr>
        <w:t>תקנה 3 לשימוש?</w:t>
      </w:r>
    </w:p>
    <w:p w:rsidR="00EF55A7" w:rsidRDefault="00EF55A7" w:rsidP="00EF55A7">
      <w:pPr>
        <w:rPr>
          <w:rtl/>
          <w:lang w:eastAsia="he-IL"/>
        </w:rPr>
      </w:pPr>
    </w:p>
    <w:p w:rsidR="00EF55A7" w:rsidRDefault="00EF55A7" w:rsidP="00BF00B0">
      <w:pPr>
        <w:pStyle w:val="-"/>
        <w:rPr>
          <w:rtl/>
        </w:rPr>
      </w:pPr>
      <w:bookmarkStart w:id="1067" w:name="ET_guest_עוד_מאיה_לדרמן_181"/>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EF55A7">
        <w:rPr>
          <w:rStyle w:val="TagStyle"/>
          <w:rtl/>
        </w:rPr>
        <w:t xml:space="preserve"> </w:t>
      </w:r>
      <w:r>
        <w:rPr>
          <w:rtl/>
        </w:rPr>
        <w:t xml:space="preserve">מאיה </w:t>
      </w:r>
      <w:proofErr w:type="spellStart"/>
      <w:r>
        <w:rPr>
          <w:rtl/>
        </w:rPr>
        <w:t>לדרמן</w:t>
      </w:r>
      <w:proofErr w:type="spellEnd"/>
      <w:r>
        <w:rPr>
          <w:rtl/>
        </w:rPr>
        <w:t>:</w:t>
      </w:r>
      <w:r w:rsidRPr="00EF55A7">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1067"/>
    </w:p>
    <w:p w:rsidR="00EF55A7" w:rsidRDefault="00EF55A7" w:rsidP="00EF55A7">
      <w:pPr>
        <w:pStyle w:val="KeepWithNext"/>
        <w:rPr>
          <w:rtl/>
          <w:lang w:eastAsia="he-IL"/>
        </w:rPr>
      </w:pPr>
    </w:p>
    <w:p w:rsidR="00EF55A7" w:rsidRDefault="00EF55A7" w:rsidP="00EF55A7">
      <w:pPr>
        <w:rPr>
          <w:rtl/>
          <w:lang w:eastAsia="he-IL"/>
        </w:rPr>
      </w:pPr>
      <w:r>
        <w:rPr>
          <w:rFonts w:hint="cs"/>
          <w:rtl/>
          <w:lang w:eastAsia="he-IL"/>
        </w:rPr>
        <w:t xml:space="preserve">מדובר על מידע שהתקבל מהרשות </w:t>
      </w:r>
      <w:bookmarkStart w:id="1068" w:name="_ETM_Q1_3895000"/>
      <w:bookmarkEnd w:id="1068"/>
      <w:r>
        <w:rPr>
          <w:rFonts w:hint="cs"/>
          <w:rtl/>
          <w:lang w:eastAsia="he-IL"/>
        </w:rPr>
        <w:t>לפי 30ב(3), מידע שהתקבל כבקשה, לא מידע יזום.</w:t>
      </w:r>
    </w:p>
    <w:p w:rsidR="00EF55A7" w:rsidRDefault="00EF55A7" w:rsidP="00EF55A7">
      <w:pPr>
        <w:rPr>
          <w:rtl/>
          <w:lang w:eastAsia="he-IL"/>
        </w:rPr>
      </w:pPr>
      <w:bookmarkStart w:id="1069" w:name="_ETM_Q1_3901000"/>
      <w:bookmarkEnd w:id="1069"/>
    </w:p>
    <w:p w:rsidR="00EF55A7" w:rsidRDefault="00EF55A7" w:rsidP="00BF00B0">
      <w:pPr>
        <w:pStyle w:val="af6"/>
        <w:rPr>
          <w:rtl/>
        </w:rPr>
      </w:pPr>
      <w:bookmarkStart w:id="1070" w:name="ET_yor_6156_182"/>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EF55A7">
        <w:rPr>
          <w:rStyle w:val="TagStyle"/>
          <w:rtl/>
        </w:rPr>
        <w:t xml:space="preserve"> </w:t>
      </w:r>
      <w:r>
        <w:rPr>
          <w:rtl/>
        </w:rPr>
        <w:t>היו"ר גלעד קריב:</w:t>
      </w:r>
      <w:r w:rsidRPr="00EF55A7">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1070"/>
    </w:p>
    <w:p w:rsidR="00EF55A7" w:rsidRDefault="00EF55A7" w:rsidP="00EF55A7">
      <w:pPr>
        <w:pStyle w:val="KeepWithNext"/>
        <w:rPr>
          <w:rtl/>
          <w:lang w:eastAsia="he-IL"/>
        </w:rPr>
      </w:pPr>
    </w:p>
    <w:p w:rsidR="00EF55A7" w:rsidRDefault="00EF55A7" w:rsidP="00EF55A7">
      <w:pPr>
        <w:rPr>
          <w:rtl/>
          <w:lang w:eastAsia="he-IL"/>
        </w:rPr>
      </w:pPr>
      <w:bookmarkStart w:id="1071" w:name="_ETM_Q1_3902000"/>
      <w:bookmarkEnd w:id="1071"/>
      <w:r>
        <w:rPr>
          <w:rFonts w:hint="cs"/>
          <w:rtl/>
          <w:lang w:eastAsia="he-IL"/>
        </w:rPr>
        <w:t xml:space="preserve">כן אבל השאלה אם הסיוג של השנתיים למשטרה שלא </w:t>
      </w:r>
      <w:bookmarkStart w:id="1072" w:name="_ETM_Q1_3905000"/>
      <w:bookmarkEnd w:id="1072"/>
      <w:r>
        <w:rPr>
          <w:rFonts w:hint="cs"/>
          <w:rtl/>
          <w:lang w:eastAsia="he-IL"/>
        </w:rPr>
        <w:t xml:space="preserve">הכנסתם כאן, זה רק </w:t>
      </w:r>
      <w:r w:rsidR="00A96A1C">
        <w:rPr>
          <w:rFonts w:hint="cs"/>
          <w:rtl/>
          <w:lang w:eastAsia="he-IL"/>
        </w:rPr>
        <w:t>במקרה שאתם מוסרים את המידע מיוזמתכם?</w:t>
      </w:r>
    </w:p>
    <w:p w:rsidR="00EF55A7" w:rsidRDefault="00EF55A7" w:rsidP="00EF55A7">
      <w:pPr>
        <w:rPr>
          <w:rtl/>
          <w:lang w:eastAsia="he-IL"/>
        </w:rPr>
      </w:pPr>
      <w:bookmarkStart w:id="1073" w:name="_ETM_Q1_3903000"/>
      <w:bookmarkEnd w:id="1073"/>
    </w:p>
    <w:p w:rsidR="00A96A1C" w:rsidRDefault="00A96A1C" w:rsidP="00BF00B0">
      <w:pPr>
        <w:pStyle w:val="a4"/>
        <w:rPr>
          <w:rtl/>
        </w:rPr>
      </w:pPr>
      <w:bookmarkStart w:id="1074" w:name="_ETM_Q1_3904000"/>
      <w:bookmarkStart w:id="1075" w:name="ET_knessetmember_6217_184"/>
      <w:bookmarkEnd w:id="1074"/>
      <w:r w:rsidRPr="00BF00B0">
        <w:rPr>
          <w:rStyle w:val="TagStyle"/>
          <w:rtl/>
        </w:rPr>
        <w:t xml:space="preserve"> &lt;&lt; דובר &gt;&gt;</w:t>
      </w:r>
      <w:r w:rsidRPr="00A96A1C">
        <w:rPr>
          <w:rStyle w:val="TagStyle"/>
          <w:rtl/>
        </w:rPr>
        <w:t xml:space="preserve"> </w:t>
      </w:r>
      <w:r>
        <w:rPr>
          <w:rtl/>
        </w:rPr>
        <w:t>אלעזר שטרן:</w:t>
      </w:r>
      <w:r w:rsidRPr="00A96A1C">
        <w:rPr>
          <w:rStyle w:val="TagStyle"/>
          <w:rtl/>
        </w:rPr>
        <w:t xml:space="preserve"> </w:t>
      </w:r>
      <w:r w:rsidRPr="00BF00B0">
        <w:rPr>
          <w:rStyle w:val="TagStyle"/>
          <w:rtl/>
        </w:rPr>
        <w:t>&lt;&lt; דובר &gt;&gt;</w:t>
      </w:r>
      <w:r w:rsidR="0010659A">
        <w:rPr>
          <w:rtl/>
        </w:rPr>
        <w:t xml:space="preserve"> </w:t>
      </w:r>
      <w:r>
        <w:rPr>
          <w:rtl/>
        </w:rPr>
        <w:t xml:space="preserve"> </w:t>
      </w:r>
      <w:bookmarkEnd w:id="1075"/>
    </w:p>
    <w:p w:rsidR="00A96A1C" w:rsidRDefault="00A96A1C" w:rsidP="00A96A1C">
      <w:pPr>
        <w:pStyle w:val="KeepWithNext"/>
        <w:rPr>
          <w:rtl/>
          <w:lang w:eastAsia="he-IL"/>
        </w:rPr>
      </w:pPr>
    </w:p>
    <w:p w:rsidR="00A96A1C" w:rsidRDefault="00A96A1C" w:rsidP="00A96A1C">
      <w:pPr>
        <w:rPr>
          <w:rtl/>
          <w:lang w:eastAsia="he-IL"/>
        </w:rPr>
      </w:pPr>
      <w:r>
        <w:rPr>
          <w:rFonts w:hint="cs"/>
          <w:rtl/>
          <w:lang w:eastAsia="he-IL"/>
        </w:rPr>
        <w:t>למיטב</w:t>
      </w:r>
      <w:bookmarkStart w:id="1076" w:name="_ETM_Q1_3913000"/>
      <w:bookmarkEnd w:id="1076"/>
      <w:r>
        <w:rPr>
          <w:rFonts w:hint="cs"/>
          <w:rtl/>
          <w:lang w:eastAsia="he-IL"/>
        </w:rPr>
        <w:t xml:space="preserve"> זכרוני, </w:t>
      </w:r>
      <w:r w:rsidR="00932246">
        <w:rPr>
          <w:rFonts w:hint="cs"/>
          <w:rtl/>
          <w:lang w:eastAsia="he-IL"/>
        </w:rPr>
        <w:t>השנתיים לגבי מידע נמצא בתקנות המשטרה, לגבי מידע שהרשות יוזמת ולמיטב זכרוני זה לא מופיע...</w:t>
      </w:r>
    </w:p>
    <w:p w:rsidR="00932246" w:rsidRDefault="00932246" w:rsidP="00A96A1C">
      <w:pPr>
        <w:rPr>
          <w:rtl/>
          <w:lang w:eastAsia="he-IL"/>
        </w:rPr>
      </w:pPr>
      <w:bookmarkStart w:id="1077" w:name="_ETM_Q1_3930000"/>
      <w:bookmarkEnd w:id="1077"/>
    </w:p>
    <w:p w:rsidR="00932246" w:rsidRDefault="00932246" w:rsidP="00BF00B0">
      <w:pPr>
        <w:pStyle w:val="af9"/>
        <w:rPr>
          <w:rtl/>
          <w:lang w:eastAsia="he-IL"/>
        </w:rPr>
      </w:pPr>
      <w:bookmarkStart w:id="1078" w:name="ET_guest_עוד_מאיה_לדרמן_185"/>
      <w:r w:rsidRPr="00BF00B0">
        <w:rPr>
          <w:rStyle w:val="TagStyle"/>
          <w:rtl/>
        </w:rPr>
        <w:t xml:space="preserve"> &lt;&lt; אורח &gt;&gt;</w:t>
      </w:r>
      <w:r w:rsidRPr="00932246">
        <w:rPr>
          <w:rStyle w:val="TagStyle"/>
          <w:rtl/>
        </w:rPr>
        <w:t xml:space="preserve"> </w:t>
      </w:r>
      <w:r>
        <w:rPr>
          <w:rtl/>
          <w:lang w:eastAsia="he-IL"/>
        </w:rPr>
        <w:t xml:space="preserve">מאיה </w:t>
      </w:r>
      <w:proofErr w:type="spellStart"/>
      <w:r>
        <w:rPr>
          <w:rtl/>
          <w:lang w:eastAsia="he-IL"/>
        </w:rPr>
        <w:t>לדרמן</w:t>
      </w:r>
      <w:proofErr w:type="spellEnd"/>
      <w:r>
        <w:rPr>
          <w:rtl/>
          <w:lang w:eastAsia="he-IL"/>
        </w:rPr>
        <w:t>:</w:t>
      </w:r>
      <w:r w:rsidRPr="00932246">
        <w:rPr>
          <w:rStyle w:val="TagStyle"/>
          <w:rtl/>
        </w:rPr>
        <w:t xml:space="preserve"> </w:t>
      </w:r>
      <w:r w:rsidRPr="00BF00B0">
        <w:rPr>
          <w:rStyle w:val="TagStyle"/>
          <w:rtl/>
        </w:rPr>
        <w:t>&lt;&lt; אורח &gt;&gt;</w:t>
      </w:r>
      <w:r w:rsidR="0010659A">
        <w:rPr>
          <w:rtl/>
          <w:lang w:eastAsia="he-IL"/>
        </w:rPr>
        <w:t xml:space="preserve"> </w:t>
      </w:r>
      <w:r>
        <w:rPr>
          <w:rtl/>
          <w:lang w:eastAsia="he-IL"/>
        </w:rPr>
        <w:t xml:space="preserve"> </w:t>
      </w:r>
      <w:bookmarkEnd w:id="1078"/>
    </w:p>
    <w:p w:rsidR="00932246" w:rsidRDefault="00932246" w:rsidP="00932246">
      <w:pPr>
        <w:pStyle w:val="KeepWithNext"/>
        <w:rPr>
          <w:rtl/>
          <w:lang w:eastAsia="he-IL"/>
        </w:rPr>
      </w:pPr>
    </w:p>
    <w:p w:rsidR="00932246" w:rsidRDefault="00932246" w:rsidP="00932246">
      <w:pPr>
        <w:rPr>
          <w:rtl/>
          <w:lang w:eastAsia="he-IL"/>
        </w:rPr>
      </w:pPr>
      <w:bookmarkStart w:id="1079" w:name="_ETM_Q1_3922000"/>
      <w:bookmarkEnd w:id="1079"/>
      <w:r>
        <w:rPr>
          <w:rFonts w:hint="cs"/>
          <w:rtl/>
          <w:lang w:eastAsia="he-IL"/>
        </w:rPr>
        <w:t xml:space="preserve">תן לי לבדוק, </w:t>
      </w:r>
      <w:bookmarkStart w:id="1080" w:name="_ETM_Q1_3924000"/>
      <w:bookmarkEnd w:id="1080"/>
      <w:r w:rsidR="001839BA">
        <w:rPr>
          <w:rFonts w:hint="cs"/>
          <w:rtl/>
          <w:lang w:eastAsia="he-IL"/>
        </w:rPr>
        <w:t>זכור לי ששוחחנו על זה.</w:t>
      </w:r>
    </w:p>
    <w:p w:rsidR="001839BA" w:rsidRDefault="001839BA" w:rsidP="00932246">
      <w:pPr>
        <w:rPr>
          <w:rtl/>
          <w:lang w:eastAsia="he-IL"/>
        </w:rPr>
      </w:pPr>
    </w:p>
    <w:p w:rsidR="001839BA" w:rsidRDefault="001839BA" w:rsidP="00BF00B0">
      <w:pPr>
        <w:pStyle w:val="af6"/>
        <w:rPr>
          <w:rtl/>
        </w:rPr>
      </w:pPr>
      <w:bookmarkStart w:id="1081" w:name="ET_yor_6156_186"/>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1839BA">
        <w:rPr>
          <w:rStyle w:val="TagStyle"/>
          <w:rtl/>
        </w:rPr>
        <w:t xml:space="preserve"> </w:t>
      </w:r>
      <w:r>
        <w:rPr>
          <w:rtl/>
        </w:rPr>
        <w:t>היו"ר גלעד קריב:</w:t>
      </w:r>
      <w:r w:rsidRPr="001839BA">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1081"/>
    </w:p>
    <w:p w:rsidR="001839BA" w:rsidRDefault="001839BA" w:rsidP="001839BA">
      <w:pPr>
        <w:pStyle w:val="KeepWithNext"/>
        <w:rPr>
          <w:rtl/>
          <w:lang w:eastAsia="he-IL"/>
        </w:rPr>
      </w:pPr>
    </w:p>
    <w:p w:rsidR="001839BA" w:rsidRDefault="001839BA" w:rsidP="001839BA">
      <w:pPr>
        <w:rPr>
          <w:rtl/>
          <w:lang w:eastAsia="he-IL"/>
        </w:rPr>
      </w:pPr>
      <w:bookmarkStart w:id="1082" w:name="_ETM_Q1_3933000"/>
      <w:bookmarkEnd w:id="1082"/>
      <w:r>
        <w:rPr>
          <w:rFonts w:hint="cs"/>
          <w:rtl/>
          <w:lang w:eastAsia="he-IL"/>
        </w:rPr>
        <w:t xml:space="preserve">אני רוצה לומר משהו </w:t>
      </w:r>
      <w:bookmarkStart w:id="1083" w:name="_ETM_Q1_3936000"/>
      <w:bookmarkEnd w:id="1083"/>
      <w:r>
        <w:rPr>
          <w:rtl/>
          <w:lang w:eastAsia="he-IL"/>
        </w:rPr>
        <w:t>–</w:t>
      </w:r>
      <w:r>
        <w:rPr>
          <w:rFonts w:hint="cs"/>
          <w:rtl/>
          <w:lang w:eastAsia="he-IL"/>
        </w:rPr>
        <w:t xml:space="preserve"> בסדר, טוב שאתם מעלים את זה. הגבלות שקיימות </w:t>
      </w:r>
      <w:bookmarkStart w:id="1084" w:name="_ETM_Q1_3937000"/>
      <w:bookmarkEnd w:id="1084"/>
      <w:r>
        <w:rPr>
          <w:rFonts w:hint="cs"/>
          <w:rtl/>
          <w:lang w:eastAsia="he-IL"/>
        </w:rPr>
        <w:t>בתקנות לגבי המשטרה צריכות להיות קיימות גם לגבי גופים אחרים.</w:t>
      </w:r>
      <w:bookmarkStart w:id="1085" w:name="_ETM_Q1_3943000"/>
      <w:bookmarkEnd w:id="1085"/>
      <w:r>
        <w:rPr>
          <w:rFonts w:hint="cs"/>
          <w:rtl/>
          <w:lang w:eastAsia="he-IL"/>
        </w:rPr>
        <w:t xml:space="preserve"> ואם יש אבחנה והגבלה שהשר המתקין מצא לנכון להתקין לגבי </w:t>
      </w:r>
      <w:bookmarkStart w:id="1086" w:name="_ETM_Q1_3950000"/>
      <w:bookmarkEnd w:id="1086"/>
      <w:r>
        <w:rPr>
          <w:rFonts w:hint="cs"/>
          <w:rtl/>
          <w:lang w:eastAsia="he-IL"/>
        </w:rPr>
        <w:t xml:space="preserve">שימוש ומידע בגוף אחד </w:t>
      </w:r>
      <w:r>
        <w:rPr>
          <w:rtl/>
          <w:lang w:eastAsia="he-IL"/>
        </w:rPr>
        <w:t>–</w:t>
      </w:r>
      <w:r>
        <w:rPr>
          <w:rFonts w:hint="cs"/>
          <w:rtl/>
          <w:lang w:eastAsia="he-IL"/>
        </w:rPr>
        <w:t xml:space="preserve"> ודרך אגב, המש</w:t>
      </w:r>
      <w:bookmarkStart w:id="1087" w:name="_ETM_Q1_3949000"/>
      <w:bookmarkEnd w:id="1087"/>
      <w:r>
        <w:rPr>
          <w:rFonts w:hint="cs"/>
          <w:rtl/>
          <w:lang w:eastAsia="he-IL"/>
        </w:rPr>
        <w:t>טרה זה גוף הרבה יותר רחב, אז אני רוצה להבין</w:t>
      </w:r>
      <w:bookmarkStart w:id="1088" w:name="_ETM_Q1_3957000"/>
      <w:bookmarkEnd w:id="1088"/>
      <w:r>
        <w:rPr>
          <w:rFonts w:hint="cs"/>
          <w:rtl/>
          <w:lang w:eastAsia="he-IL"/>
        </w:rPr>
        <w:t xml:space="preserve"> את ההצדקה לזה שזה לא קיים כאן. אם צריך עוד זמן לברר את העניין, אז נברר ונקבע מחר בתשע בבוקר </w:t>
      </w:r>
      <w:bookmarkStart w:id="1089" w:name="_ETM_Q1_3961000"/>
      <w:bookmarkEnd w:id="1089"/>
      <w:r>
        <w:rPr>
          <w:rFonts w:hint="cs"/>
          <w:rtl/>
          <w:lang w:eastAsia="he-IL"/>
        </w:rPr>
        <w:t>דיון לאשר את התקנות</w:t>
      </w:r>
      <w:r w:rsidR="005C3786">
        <w:rPr>
          <w:rFonts w:hint="cs"/>
          <w:rtl/>
          <w:lang w:eastAsia="he-IL"/>
        </w:rPr>
        <w:t xml:space="preserve"> אבל זאת נקודה </w:t>
      </w:r>
      <w:r w:rsidR="005C3786">
        <w:rPr>
          <w:rtl/>
          <w:lang w:eastAsia="he-IL"/>
        </w:rPr>
        <w:t>–</w:t>
      </w:r>
      <w:r w:rsidR="005C3786">
        <w:rPr>
          <w:rFonts w:hint="cs"/>
          <w:rtl/>
          <w:lang w:eastAsia="he-IL"/>
        </w:rPr>
        <w:t xml:space="preserve"> אני אומר </w:t>
      </w:r>
      <w:bookmarkStart w:id="1090" w:name="_ETM_Q1_3970000"/>
      <w:bookmarkEnd w:id="1090"/>
      <w:r w:rsidR="005C3786">
        <w:rPr>
          <w:rFonts w:hint="cs"/>
          <w:rtl/>
          <w:lang w:eastAsia="he-IL"/>
        </w:rPr>
        <w:t xml:space="preserve">עוד פעם: הנכונות שלי להתקדם עם התקנות הללו ולא להעמיס </w:t>
      </w:r>
      <w:bookmarkStart w:id="1091" w:name="_ETM_Q1_3975000"/>
      <w:bookmarkEnd w:id="1091"/>
      <w:r w:rsidR="005C3786">
        <w:rPr>
          <w:rFonts w:hint="cs"/>
          <w:rtl/>
          <w:lang w:eastAsia="he-IL"/>
        </w:rPr>
        <w:t xml:space="preserve">על הדיון הזה את כל הררי הסוגיות החשובות סביב איסור </w:t>
      </w:r>
      <w:bookmarkStart w:id="1092" w:name="_ETM_Q1_3980000"/>
      <w:bookmarkEnd w:id="1092"/>
      <w:r w:rsidR="005C3786">
        <w:rPr>
          <w:rFonts w:hint="cs"/>
          <w:rtl/>
          <w:lang w:eastAsia="he-IL"/>
        </w:rPr>
        <w:t xml:space="preserve">הלבנת הון נשען על העניין שיש פה </w:t>
      </w:r>
      <w:r w:rsidR="004B0A41">
        <w:rPr>
          <w:rFonts w:hint="cs"/>
          <w:rtl/>
          <w:lang w:eastAsia="he-IL"/>
        </w:rPr>
        <w:t xml:space="preserve">- - </w:t>
      </w:r>
    </w:p>
    <w:p w:rsidR="004B0A41" w:rsidRDefault="004B0A41" w:rsidP="001839BA">
      <w:pPr>
        <w:rPr>
          <w:rtl/>
          <w:lang w:eastAsia="he-IL"/>
        </w:rPr>
      </w:pPr>
      <w:bookmarkStart w:id="1093" w:name="_ETM_Q1_3987000"/>
      <w:bookmarkEnd w:id="1093"/>
    </w:p>
    <w:p w:rsidR="004B0A41" w:rsidRDefault="004B0A41" w:rsidP="00BF00B0">
      <w:pPr>
        <w:pStyle w:val="a4"/>
        <w:rPr>
          <w:rtl/>
        </w:rPr>
      </w:pPr>
      <w:bookmarkStart w:id="1094" w:name="ET_knessetmember_6217_187"/>
      <w:r w:rsidRPr="00BF00B0">
        <w:rPr>
          <w:rStyle w:val="TagStyle"/>
          <w:rtl/>
        </w:rPr>
        <w:t xml:space="preserve"> &lt;&lt; דובר &gt;&gt;</w:t>
      </w:r>
      <w:r w:rsidRPr="004B0A41">
        <w:rPr>
          <w:rStyle w:val="TagStyle"/>
          <w:rtl/>
        </w:rPr>
        <w:t xml:space="preserve"> </w:t>
      </w:r>
      <w:r>
        <w:rPr>
          <w:rtl/>
        </w:rPr>
        <w:t>אלעזר שטרן:</w:t>
      </w:r>
      <w:r w:rsidRPr="004B0A41">
        <w:rPr>
          <w:rStyle w:val="TagStyle"/>
          <w:rtl/>
        </w:rPr>
        <w:t xml:space="preserve"> </w:t>
      </w:r>
      <w:r w:rsidRPr="00BF00B0">
        <w:rPr>
          <w:rStyle w:val="TagStyle"/>
          <w:rtl/>
        </w:rPr>
        <w:t>&lt;&lt; דובר &gt;&gt;</w:t>
      </w:r>
      <w:r w:rsidR="0010659A">
        <w:rPr>
          <w:rtl/>
        </w:rPr>
        <w:t xml:space="preserve"> </w:t>
      </w:r>
      <w:r>
        <w:rPr>
          <w:rtl/>
        </w:rPr>
        <w:t xml:space="preserve"> </w:t>
      </w:r>
      <w:bookmarkEnd w:id="1094"/>
    </w:p>
    <w:p w:rsidR="004B0A41" w:rsidRDefault="004B0A41" w:rsidP="004B0A41">
      <w:pPr>
        <w:pStyle w:val="KeepWithNext"/>
        <w:rPr>
          <w:rtl/>
          <w:lang w:eastAsia="he-IL"/>
        </w:rPr>
      </w:pPr>
    </w:p>
    <w:p w:rsidR="004B0A41" w:rsidRDefault="004B0A41" w:rsidP="004B0A41">
      <w:pPr>
        <w:rPr>
          <w:rtl/>
          <w:lang w:eastAsia="he-IL"/>
        </w:rPr>
      </w:pPr>
      <w:bookmarkStart w:id="1095" w:name="_ETM_Q1_3982000"/>
      <w:bookmarkEnd w:id="1095"/>
      <w:r>
        <w:rPr>
          <w:rFonts w:hint="cs"/>
          <w:rtl/>
          <w:lang w:eastAsia="he-IL"/>
        </w:rPr>
        <w:t xml:space="preserve">אני </w:t>
      </w:r>
      <w:bookmarkStart w:id="1096" w:name="_ETM_Q1_3978000"/>
      <w:bookmarkEnd w:id="1096"/>
      <w:r>
        <w:rPr>
          <w:rFonts w:hint="cs"/>
          <w:rtl/>
          <w:lang w:eastAsia="he-IL"/>
        </w:rPr>
        <w:t>אחדד את הנקודה הזאת:</w:t>
      </w:r>
      <w:r w:rsidR="00516ED7">
        <w:rPr>
          <w:rFonts w:hint="cs"/>
          <w:rtl/>
          <w:lang w:eastAsia="he-IL"/>
        </w:rPr>
        <w:t xml:space="preserve"> יש שני סטים מקבילים רלוונטיים בהיבט </w:t>
      </w:r>
      <w:bookmarkStart w:id="1097" w:name="_ETM_Q1_3986000"/>
      <w:bookmarkEnd w:id="1097"/>
      <w:r w:rsidR="00516ED7">
        <w:rPr>
          <w:rFonts w:hint="cs"/>
          <w:rtl/>
          <w:lang w:eastAsia="he-IL"/>
        </w:rPr>
        <w:t xml:space="preserve">הזה, זה תקנות המשטרה והתקנות של פקיד מכס חוקר </w:t>
      </w:r>
      <w:bookmarkStart w:id="1098" w:name="_ETM_Q1_3996000"/>
      <w:bookmarkEnd w:id="1098"/>
      <w:r w:rsidR="00516ED7">
        <w:rPr>
          <w:rFonts w:hint="cs"/>
          <w:rtl/>
          <w:lang w:eastAsia="he-IL"/>
        </w:rPr>
        <w:t>ברשות המיסים. התקנות של המשטרה, שהן יותר ישנות, שנעשו לפני תקופה די ארוכה, באמת הייתה המגבלה הזאת של השנתיים</w:t>
      </w:r>
      <w:bookmarkStart w:id="1099" w:name="_ETM_Q1_4002000"/>
      <w:bookmarkEnd w:id="1099"/>
      <w:r w:rsidR="00516ED7">
        <w:rPr>
          <w:rFonts w:hint="cs"/>
          <w:rtl/>
          <w:lang w:eastAsia="he-IL"/>
        </w:rPr>
        <w:t xml:space="preserve"> </w:t>
      </w:r>
      <w:r w:rsidR="00516ED7">
        <w:rPr>
          <w:rtl/>
          <w:lang w:eastAsia="he-IL"/>
        </w:rPr>
        <w:t>–</w:t>
      </w:r>
      <w:r w:rsidR="00516ED7">
        <w:rPr>
          <w:rFonts w:hint="cs"/>
          <w:rtl/>
          <w:lang w:eastAsia="he-IL"/>
        </w:rPr>
        <w:t xml:space="preserve"> שמידע שנמסר ביוזמת הרשות, אם לא נעשה בו שימו</w:t>
      </w:r>
      <w:bookmarkStart w:id="1100" w:name="_ETM_Q1_4001000"/>
      <w:bookmarkEnd w:id="1100"/>
      <w:r w:rsidR="00516ED7">
        <w:rPr>
          <w:rFonts w:hint="cs"/>
          <w:rtl/>
          <w:lang w:eastAsia="he-IL"/>
        </w:rPr>
        <w:t>ש שנתיים אז מוחקים אותו.</w:t>
      </w:r>
    </w:p>
    <w:p w:rsidR="00516ED7" w:rsidRDefault="00516ED7" w:rsidP="004B0A41">
      <w:pPr>
        <w:rPr>
          <w:rtl/>
          <w:lang w:eastAsia="he-IL"/>
        </w:rPr>
      </w:pPr>
    </w:p>
    <w:p w:rsidR="00516ED7" w:rsidRDefault="00516ED7" w:rsidP="00516ED7">
      <w:pPr>
        <w:rPr>
          <w:rtl/>
          <w:lang w:eastAsia="he-IL"/>
        </w:rPr>
      </w:pPr>
      <w:bookmarkStart w:id="1101" w:name="_ETM_Q1_4011000"/>
      <w:bookmarkEnd w:id="1101"/>
      <w:r>
        <w:rPr>
          <w:rFonts w:hint="cs"/>
          <w:rtl/>
          <w:lang w:eastAsia="he-IL"/>
        </w:rPr>
        <w:t>בתקנות של פקיד מכס חוקר, שתו</w:t>
      </w:r>
      <w:bookmarkStart w:id="1102" w:name="_ETM_Q1_4015000"/>
      <w:bookmarkEnd w:id="1102"/>
      <w:r>
        <w:rPr>
          <w:rFonts w:hint="cs"/>
          <w:rtl/>
          <w:lang w:eastAsia="he-IL"/>
        </w:rPr>
        <w:t>קנו לפני ארבע או חמש שנים, אני לא זוכר בדיוק</w:t>
      </w:r>
      <w:bookmarkStart w:id="1103" w:name="_ETM_Q1_4017000"/>
      <w:bookmarkEnd w:id="1103"/>
      <w:r>
        <w:rPr>
          <w:rFonts w:hint="cs"/>
          <w:rtl/>
          <w:lang w:eastAsia="he-IL"/>
        </w:rPr>
        <w:t xml:space="preserve"> </w:t>
      </w:r>
      <w:r>
        <w:rPr>
          <w:rtl/>
          <w:lang w:eastAsia="he-IL"/>
        </w:rPr>
        <w:t>–</w:t>
      </w:r>
      <w:r>
        <w:rPr>
          <w:rFonts w:hint="cs"/>
          <w:rtl/>
          <w:lang w:eastAsia="he-IL"/>
        </w:rPr>
        <w:t xml:space="preserve"> שם כבר ההוראה הזאת לא מופיעה וזה מתוך</w:t>
      </w:r>
      <w:bookmarkStart w:id="1104" w:name="_ETM_Q1_4022000"/>
      <w:bookmarkEnd w:id="1104"/>
      <w:r>
        <w:rPr>
          <w:rFonts w:hint="cs"/>
          <w:rtl/>
          <w:lang w:eastAsia="he-IL"/>
        </w:rPr>
        <w:t xml:space="preserve"> תפיסה של הממשלה שאושרה פה, בוועדה. גם אז </w:t>
      </w:r>
      <w:bookmarkStart w:id="1105" w:name="_ETM_Q1_4026000"/>
      <w:bookmarkEnd w:id="1105"/>
      <w:r>
        <w:rPr>
          <w:rFonts w:hint="cs"/>
          <w:rtl/>
          <w:lang w:eastAsia="he-IL"/>
        </w:rPr>
        <w:t xml:space="preserve">העלינו את הנקודה הזאת ובוא נאמר ככה: הם מתחרטים </w:t>
      </w:r>
      <w:bookmarkStart w:id="1106" w:name="_ETM_Q1_4025000"/>
      <w:bookmarkEnd w:id="1106"/>
      <w:r>
        <w:rPr>
          <w:rFonts w:hint="cs"/>
          <w:rtl/>
          <w:lang w:eastAsia="he-IL"/>
        </w:rPr>
        <w:t xml:space="preserve">על העובדה שהתקנה הזאת מופיעה אצל המשטרה ולכן היא גם </w:t>
      </w:r>
      <w:bookmarkStart w:id="1107" w:name="_ETM_Q1_4035000"/>
      <w:bookmarkEnd w:id="1107"/>
      <w:r>
        <w:rPr>
          <w:rFonts w:hint="cs"/>
          <w:rtl/>
          <w:lang w:eastAsia="he-IL"/>
        </w:rPr>
        <w:t xml:space="preserve">לא נכנסה בסט הבא של פקיד מכס חוקר, ולכן גם </w:t>
      </w:r>
      <w:bookmarkStart w:id="1108" w:name="_ETM_Q1_4036000"/>
      <w:bookmarkEnd w:id="1108"/>
      <w:r>
        <w:rPr>
          <w:rFonts w:hint="cs"/>
          <w:rtl/>
          <w:lang w:eastAsia="he-IL"/>
        </w:rPr>
        <w:t>לא הכניסו את זה פה.</w:t>
      </w:r>
    </w:p>
    <w:p w:rsidR="00516ED7" w:rsidRDefault="00516ED7" w:rsidP="00516ED7">
      <w:pPr>
        <w:rPr>
          <w:rtl/>
          <w:lang w:eastAsia="he-IL"/>
        </w:rPr>
      </w:pPr>
    </w:p>
    <w:p w:rsidR="00516ED7" w:rsidRDefault="00516ED7" w:rsidP="00BF00B0">
      <w:pPr>
        <w:pStyle w:val="af6"/>
        <w:rPr>
          <w:rtl/>
        </w:rPr>
      </w:pPr>
      <w:bookmarkStart w:id="1109" w:name="ET_yor_6156_188"/>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516ED7">
        <w:rPr>
          <w:rStyle w:val="TagStyle"/>
          <w:rtl/>
        </w:rPr>
        <w:t xml:space="preserve"> </w:t>
      </w:r>
      <w:r>
        <w:rPr>
          <w:rtl/>
        </w:rPr>
        <w:t>היו"ר גלעד קריב:</w:t>
      </w:r>
      <w:r w:rsidRPr="00516ED7">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1109"/>
    </w:p>
    <w:p w:rsidR="00516ED7" w:rsidRDefault="00516ED7" w:rsidP="00516ED7">
      <w:pPr>
        <w:pStyle w:val="KeepWithNext"/>
        <w:rPr>
          <w:rtl/>
          <w:lang w:eastAsia="he-IL"/>
        </w:rPr>
      </w:pPr>
    </w:p>
    <w:p w:rsidR="00516ED7" w:rsidRDefault="00516ED7" w:rsidP="00A626FC">
      <w:pPr>
        <w:rPr>
          <w:rtl/>
          <w:lang w:eastAsia="he-IL"/>
        </w:rPr>
      </w:pPr>
      <w:bookmarkStart w:id="1110" w:name="_ETM_Q1_4039000"/>
      <w:bookmarkEnd w:id="1110"/>
      <w:r>
        <w:rPr>
          <w:rFonts w:hint="cs"/>
          <w:rtl/>
          <w:lang w:eastAsia="he-IL"/>
        </w:rPr>
        <w:t xml:space="preserve">הבנתי. אבל צודקת עורכת הדין </w:t>
      </w:r>
      <w:proofErr w:type="spellStart"/>
      <w:r>
        <w:rPr>
          <w:rFonts w:hint="cs"/>
          <w:rtl/>
          <w:lang w:eastAsia="he-IL"/>
        </w:rPr>
        <w:t>לדרמן</w:t>
      </w:r>
      <w:proofErr w:type="spellEnd"/>
      <w:r>
        <w:rPr>
          <w:rFonts w:hint="cs"/>
          <w:rtl/>
          <w:lang w:eastAsia="he-IL"/>
        </w:rPr>
        <w:t xml:space="preserve"> </w:t>
      </w:r>
      <w:bookmarkStart w:id="1111" w:name="_ETM_Q1_4037000"/>
      <w:bookmarkEnd w:id="1111"/>
      <w:r>
        <w:rPr>
          <w:rFonts w:hint="cs"/>
          <w:rtl/>
          <w:lang w:eastAsia="he-IL"/>
        </w:rPr>
        <w:t xml:space="preserve">שזה מדבר רק על סיטואציה שבה הרשות מוסרה </w:t>
      </w:r>
      <w:bookmarkStart w:id="1112" w:name="_ETM_Q1_4044000"/>
      <w:bookmarkEnd w:id="1112"/>
      <w:r>
        <w:rPr>
          <w:rFonts w:hint="cs"/>
          <w:rtl/>
          <w:lang w:eastAsia="he-IL"/>
        </w:rPr>
        <w:t>ביוזמתה, ופה אנחנו בעיקר מדברים על סיטואציה שבה הגורם</w:t>
      </w:r>
      <w:r w:rsidR="00A626FC">
        <w:rPr>
          <w:rFonts w:hint="cs"/>
          <w:rtl/>
          <w:lang w:eastAsia="he-IL"/>
        </w:rPr>
        <w:t xml:space="preserve"> או</w:t>
      </w:r>
      <w:r>
        <w:rPr>
          <w:rFonts w:hint="cs"/>
          <w:rtl/>
          <w:lang w:eastAsia="he-IL"/>
        </w:rPr>
        <w:t xml:space="preserve"> הרשות</w:t>
      </w:r>
      <w:bookmarkStart w:id="1113" w:name="_ETM_Q1_4049000"/>
      <w:bookmarkEnd w:id="1113"/>
      <w:r>
        <w:rPr>
          <w:rFonts w:hint="cs"/>
          <w:rtl/>
          <w:lang w:eastAsia="he-IL"/>
        </w:rPr>
        <w:t xml:space="preserve"> לניירות ערך מבקשת את המידע. </w:t>
      </w:r>
    </w:p>
    <w:p w:rsidR="00BE24C5" w:rsidRDefault="00BE24C5" w:rsidP="00516ED7">
      <w:pPr>
        <w:rPr>
          <w:rtl/>
          <w:lang w:eastAsia="he-IL"/>
        </w:rPr>
      </w:pPr>
    </w:p>
    <w:p w:rsidR="00BE24C5" w:rsidRDefault="00BE24C5" w:rsidP="00BF00B0">
      <w:pPr>
        <w:pStyle w:val="-"/>
        <w:rPr>
          <w:rtl/>
        </w:rPr>
      </w:pPr>
      <w:bookmarkStart w:id="1114" w:name="ET_knessetmember_6217_189"/>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BE24C5">
        <w:rPr>
          <w:rStyle w:val="TagStyle"/>
          <w:rtl/>
        </w:rPr>
        <w:t xml:space="preserve"> </w:t>
      </w:r>
      <w:r>
        <w:rPr>
          <w:rtl/>
        </w:rPr>
        <w:t>אלעזר שטרן:</w:t>
      </w:r>
      <w:r w:rsidRPr="00BE24C5">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1114"/>
    </w:p>
    <w:p w:rsidR="00BE24C5" w:rsidRDefault="00BE24C5" w:rsidP="00BE24C5">
      <w:pPr>
        <w:pStyle w:val="KeepWithNext"/>
        <w:rPr>
          <w:rtl/>
          <w:lang w:eastAsia="he-IL"/>
        </w:rPr>
      </w:pPr>
    </w:p>
    <w:p w:rsidR="00BE24C5" w:rsidRDefault="00BE24C5" w:rsidP="004723D2">
      <w:pPr>
        <w:rPr>
          <w:rtl/>
          <w:lang w:eastAsia="he-IL"/>
        </w:rPr>
      </w:pPr>
      <w:bookmarkStart w:id="1115" w:name="_ETM_Q1_4048000"/>
      <w:bookmarkEnd w:id="1115"/>
      <w:r>
        <w:rPr>
          <w:rFonts w:hint="cs"/>
          <w:rtl/>
          <w:lang w:eastAsia="he-IL"/>
        </w:rPr>
        <w:t xml:space="preserve">נכון. לגבי </w:t>
      </w:r>
      <w:bookmarkStart w:id="1116" w:name="_ETM_Q1_4047000"/>
      <w:bookmarkEnd w:id="1116"/>
      <w:r>
        <w:rPr>
          <w:rFonts w:hint="cs"/>
          <w:rtl/>
          <w:lang w:eastAsia="he-IL"/>
        </w:rPr>
        <w:t xml:space="preserve">זה, למיטב ידיעתי, אין </w:t>
      </w:r>
      <w:r w:rsidR="004723D2">
        <w:rPr>
          <w:rFonts w:hint="cs"/>
          <w:rtl/>
          <w:lang w:eastAsia="he-IL"/>
        </w:rPr>
        <w:t xml:space="preserve">מגבלה באף אחת מהתקנות, תקנו </w:t>
      </w:r>
      <w:bookmarkStart w:id="1117" w:name="_ETM_Q1_4052000"/>
      <w:bookmarkEnd w:id="1117"/>
      <w:r w:rsidR="004723D2">
        <w:rPr>
          <w:rFonts w:hint="cs"/>
          <w:rtl/>
          <w:lang w:eastAsia="he-IL"/>
        </w:rPr>
        <w:t>אותי אם אני טועה.</w:t>
      </w:r>
    </w:p>
    <w:p w:rsidR="004723D2" w:rsidRDefault="004723D2" w:rsidP="00BE24C5">
      <w:pPr>
        <w:rPr>
          <w:rtl/>
          <w:lang w:eastAsia="he-IL"/>
        </w:rPr>
      </w:pPr>
    </w:p>
    <w:p w:rsidR="004723D2" w:rsidRDefault="004723D2" w:rsidP="00BF00B0">
      <w:pPr>
        <w:pStyle w:val="af6"/>
        <w:rPr>
          <w:rtl/>
        </w:rPr>
      </w:pPr>
      <w:bookmarkStart w:id="1118" w:name="ET_yor_6156_190"/>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4723D2">
        <w:rPr>
          <w:rStyle w:val="TagStyle"/>
          <w:rtl/>
        </w:rPr>
        <w:t xml:space="preserve"> </w:t>
      </w:r>
      <w:r>
        <w:rPr>
          <w:rtl/>
        </w:rPr>
        <w:t>היו"ר גלעד קריב:</w:t>
      </w:r>
      <w:r w:rsidRPr="004723D2">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1118"/>
    </w:p>
    <w:p w:rsidR="004723D2" w:rsidRDefault="004723D2" w:rsidP="004723D2">
      <w:pPr>
        <w:pStyle w:val="KeepWithNext"/>
        <w:rPr>
          <w:rtl/>
          <w:lang w:eastAsia="he-IL"/>
        </w:rPr>
      </w:pPr>
    </w:p>
    <w:p w:rsidR="004723D2" w:rsidRDefault="004723D2" w:rsidP="004723D2">
      <w:pPr>
        <w:rPr>
          <w:rtl/>
          <w:lang w:eastAsia="he-IL"/>
        </w:rPr>
      </w:pPr>
      <w:bookmarkStart w:id="1119" w:name="_ETM_Q1_4062000"/>
      <w:bookmarkEnd w:id="1119"/>
      <w:r>
        <w:rPr>
          <w:rFonts w:hint="cs"/>
          <w:rtl/>
          <w:lang w:eastAsia="he-IL"/>
        </w:rPr>
        <w:t xml:space="preserve">בסדר גמור. תראו, אני אומר שדעתי מאוד לא נוחה ממצב שבו המחוקק </w:t>
      </w:r>
      <w:bookmarkStart w:id="1120" w:name="_ETM_Q1_4061000"/>
      <w:bookmarkEnd w:id="1120"/>
      <w:r>
        <w:rPr>
          <w:rFonts w:hint="cs"/>
          <w:rtl/>
          <w:lang w:eastAsia="he-IL"/>
        </w:rPr>
        <w:t xml:space="preserve">אומר אל"ף ואז בגלל אי התקנת תקנות כוונת המחוקק מסוכלת </w:t>
      </w:r>
      <w:bookmarkStart w:id="1121" w:name="_ETM_Q1_4073000"/>
      <w:bookmarkEnd w:id="1121"/>
      <w:r>
        <w:rPr>
          <w:rtl/>
          <w:lang w:eastAsia="he-IL"/>
        </w:rPr>
        <w:t>–</w:t>
      </w:r>
      <w:r>
        <w:rPr>
          <w:rFonts w:hint="cs"/>
          <w:rtl/>
          <w:lang w:eastAsia="he-IL"/>
        </w:rPr>
        <w:t xml:space="preserve"> זו בעיני מציאות לא נכונה.</w:t>
      </w:r>
    </w:p>
    <w:p w:rsidR="004723D2" w:rsidRDefault="004723D2" w:rsidP="004723D2">
      <w:pPr>
        <w:rPr>
          <w:rtl/>
          <w:lang w:eastAsia="he-IL"/>
        </w:rPr>
      </w:pPr>
    </w:p>
    <w:p w:rsidR="004723D2" w:rsidRDefault="004723D2" w:rsidP="004723D2">
      <w:pPr>
        <w:rPr>
          <w:rtl/>
          <w:lang w:eastAsia="he-IL"/>
        </w:rPr>
      </w:pPr>
      <w:r>
        <w:rPr>
          <w:rFonts w:hint="cs"/>
          <w:rtl/>
          <w:lang w:eastAsia="he-IL"/>
        </w:rPr>
        <w:t>א</w:t>
      </w:r>
      <w:bookmarkStart w:id="1122" w:name="_ETM_Q1_4069000"/>
      <w:bookmarkEnd w:id="1122"/>
      <w:r>
        <w:rPr>
          <w:rFonts w:hint="cs"/>
          <w:rtl/>
          <w:lang w:eastAsia="he-IL"/>
        </w:rPr>
        <w:t xml:space="preserve">נחנו נקריא עכשיו את </w:t>
      </w:r>
      <w:bookmarkStart w:id="1123" w:name="_ETM_Q1_4074000"/>
      <w:bookmarkEnd w:id="1123"/>
      <w:r>
        <w:rPr>
          <w:rFonts w:hint="cs"/>
          <w:rtl/>
          <w:lang w:eastAsia="he-IL"/>
        </w:rPr>
        <w:t xml:space="preserve">התקנות, נצביע בעדן. אני אומר עוד פעם שהוועדה הזאת תחזור </w:t>
      </w:r>
      <w:bookmarkStart w:id="1124" w:name="_ETM_Q1_4082000"/>
      <w:bookmarkEnd w:id="1124"/>
      <w:r>
        <w:rPr>
          <w:rtl/>
          <w:lang w:eastAsia="he-IL"/>
        </w:rPr>
        <w:t>–</w:t>
      </w:r>
      <w:r>
        <w:rPr>
          <w:rFonts w:hint="cs"/>
          <w:rtl/>
          <w:lang w:eastAsia="he-IL"/>
        </w:rPr>
        <w:t xml:space="preserve"> אני לא יודע אם נעשה את זה, נשקול אם </w:t>
      </w:r>
      <w:bookmarkStart w:id="1125" w:name="_ETM_Q1_4086000"/>
      <w:bookmarkEnd w:id="1125"/>
      <w:r>
        <w:rPr>
          <w:rFonts w:hint="cs"/>
          <w:rtl/>
          <w:lang w:eastAsia="he-IL"/>
        </w:rPr>
        <w:t xml:space="preserve">זה צריך להיות במליאת הוועדה כולה, האם </w:t>
      </w:r>
      <w:r w:rsidR="00DB7225">
        <w:rPr>
          <w:rFonts w:hint="cs"/>
          <w:rtl/>
          <w:lang w:eastAsia="he-IL"/>
        </w:rPr>
        <w:t xml:space="preserve">התחום הזה </w:t>
      </w:r>
      <w:bookmarkStart w:id="1126" w:name="_ETM_Q1_4088000"/>
      <w:bookmarkEnd w:id="1126"/>
      <w:r w:rsidR="00DB7225">
        <w:rPr>
          <w:rFonts w:hint="cs"/>
          <w:rtl/>
          <w:lang w:eastAsia="he-IL"/>
        </w:rPr>
        <w:t xml:space="preserve">הוא תחום מספיק משמעותי כדי להקים ועדת משנה </w:t>
      </w:r>
      <w:r w:rsidR="00DB7225">
        <w:rPr>
          <w:rtl/>
          <w:lang w:eastAsia="he-IL"/>
        </w:rPr>
        <w:t>–</w:t>
      </w:r>
      <w:r w:rsidR="00DB7225">
        <w:rPr>
          <w:rFonts w:hint="cs"/>
          <w:rtl/>
          <w:lang w:eastAsia="he-IL"/>
        </w:rPr>
        <w:t xml:space="preserve"> </w:t>
      </w:r>
      <w:bookmarkStart w:id="1127" w:name="_ETM_Q1_4096000"/>
      <w:bookmarkEnd w:id="1127"/>
      <w:r w:rsidR="00DB7225">
        <w:rPr>
          <w:rFonts w:hint="cs"/>
          <w:rtl/>
          <w:lang w:eastAsia="he-IL"/>
        </w:rPr>
        <w:t xml:space="preserve">נראה, נתייעץ. דבר אחד ברור, שעד תום המושב הזה </w:t>
      </w:r>
      <w:r w:rsidR="00E076C8">
        <w:rPr>
          <w:rFonts w:hint="cs"/>
          <w:rtl/>
          <w:lang w:eastAsia="he-IL"/>
        </w:rPr>
        <w:t xml:space="preserve">אנחנו נבדוק את הדוחות ונעשה איזה שהוא יישור קו בנושא הלבנת </w:t>
      </w:r>
      <w:bookmarkStart w:id="1128" w:name="_ETM_Q1_4107000"/>
      <w:bookmarkEnd w:id="1128"/>
      <w:r w:rsidR="00E076C8">
        <w:rPr>
          <w:rFonts w:hint="cs"/>
          <w:rtl/>
          <w:lang w:eastAsia="he-IL"/>
        </w:rPr>
        <w:t>הון, הגיע הזמן.</w:t>
      </w:r>
    </w:p>
    <w:p w:rsidR="00E076C8" w:rsidRDefault="00E076C8" w:rsidP="004723D2">
      <w:pPr>
        <w:rPr>
          <w:rtl/>
          <w:lang w:eastAsia="he-IL"/>
        </w:rPr>
      </w:pPr>
    </w:p>
    <w:p w:rsidR="00E076C8" w:rsidRDefault="00E076C8" w:rsidP="004723D2">
      <w:pPr>
        <w:rPr>
          <w:rtl/>
          <w:lang w:eastAsia="he-IL"/>
        </w:rPr>
      </w:pPr>
      <w:r>
        <w:rPr>
          <w:rFonts w:hint="cs"/>
          <w:rtl/>
          <w:lang w:eastAsia="he-IL"/>
        </w:rPr>
        <w:t>אדוני, הקראה והצבעה.</w:t>
      </w:r>
    </w:p>
    <w:p w:rsidR="00E076C8" w:rsidRDefault="00E076C8" w:rsidP="004723D2">
      <w:pPr>
        <w:rPr>
          <w:rtl/>
          <w:lang w:eastAsia="he-IL"/>
        </w:rPr>
      </w:pPr>
    </w:p>
    <w:p w:rsidR="00E076C8" w:rsidRDefault="00E076C8" w:rsidP="00BF00B0">
      <w:pPr>
        <w:pStyle w:val="-"/>
        <w:rPr>
          <w:rtl/>
        </w:rPr>
      </w:pPr>
      <w:bookmarkStart w:id="1129" w:name="ET_knessetmember_6217_191"/>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E076C8">
        <w:rPr>
          <w:rStyle w:val="TagStyle"/>
          <w:rtl/>
        </w:rPr>
        <w:t xml:space="preserve"> </w:t>
      </w:r>
      <w:r>
        <w:rPr>
          <w:rtl/>
        </w:rPr>
        <w:t>אלעזר שטרן:</w:t>
      </w:r>
      <w:r w:rsidRPr="00E076C8">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1129"/>
    </w:p>
    <w:p w:rsidR="00E076C8" w:rsidRDefault="00E076C8" w:rsidP="00E076C8">
      <w:pPr>
        <w:pStyle w:val="KeepWithNext"/>
        <w:rPr>
          <w:rtl/>
          <w:lang w:eastAsia="he-IL"/>
        </w:rPr>
      </w:pPr>
    </w:p>
    <w:p w:rsidR="00E076C8" w:rsidRDefault="00E076C8" w:rsidP="00E076C8">
      <w:pPr>
        <w:rPr>
          <w:rtl/>
          <w:lang w:eastAsia="he-IL"/>
        </w:rPr>
      </w:pPr>
      <w:bookmarkStart w:id="1130" w:name="_ETM_Q1_4099000"/>
      <w:bookmarkEnd w:id="1130"/>
      <w:r>
        <w:rPr>
          <w:rFonts w:hint="cs"/>
          <w:rtl/>
          <w:lang w:eastAsia="he-IL"/>
        </w:rPr>
        <w:t xml:space="preserve">אני אקריא. בגלל שיש לנו </w:t>
      </w:r>
      <w:bookmarkStart w:id="1131" w:name="_ETM_Q1_4109000"/>
      <w:bookmarkEnd w:id="1131"/>
      <w:r>
        <w:rPr>
          <w:rFonts w:hint="cs"/>
          <w:rtl/>
          <w:lang w:eastAsia="he-IL"/>
        </w:rPr>
        <w:t xml:space="preserve">ארבעה סטים ומעט מאוד זמן, אני אקריא סט </w:t>
      </w:r>
      <w:bookmarkStart w:id="1132" w:name="_ETM_Q1_4111000"/>
      <w:bookmarkEnd w:id="1132"/>
      <w:r>
        <w:rPr>
          <w:rFonts w:hint="cs"/>
          <w:rtl/>
          <w:lang w:eastAsia="he-IL"/>
        </w:rPr>
        <w:t>אחד מכל נושא ואני רק אציין את ההבדלים בין הסטים.</w:t>
      </w:r>
      <w:bookmarkStart w:id="1133" w:name="_ETM_Q1_4112000"/>
      <w:bookmarkEnd w:id="1133"/>
      <w:r>
        <w:rPr>
          <w:rFonts w:hint="cs"/>
          <w:rtl/>
          <w:lang w:eastAsia="he-IL"/>
        </w:rPr>
        <w:t xml:space="preserve"> אז אני מקריא את הסט שמגיע </w:t>
      </w:r>
      <w:bookmarkStart w:id="1134" w:name="_ETM_Q1_4114000"/>
      <w:bookmarkEnd w:id="1134"/>
      <w:r>
        <w:rPr>
          <w:rFonts w:hint="cs"/>
          <w:rtl/>
          <w:lang w:eastAsia="he-IL"/>
        </w:rPr>
        <w:t>מהרשות לניירות ערך:</w:t>
      </w:r>
    </w:p>
    <w:p w:rsidR="00BB60F6" w:rsidRDefault="00BB60F6" w:rsidP="00BB60F6">
      <w:pPr>
        <w:pStyle w:val="HeadHatzaotHok"/>
        <w:keepNext w:val="0"/>
        <w:keepLines w:val="0"/>
        <w:spacing w:line="240" w:lineRule="auto"/>
        <w:rPr>
          <w:rtl/>
        </w:rPr>
      </w:pPr>
      <w:bookmarkStart w:id="1135" w:name="_Toc63266666"/>
      <w:r>
        <w:rPr>
          <w:rFonts w:hint="cs"/>
          <w:rtl/>
        </w:rPr>
        <w:t xml:space="preserve">תקנות </w:t>
      </w:r>
      <w:r w:rsidRPr="00AB500E">
        <w:rPr>
          <w:rtl/>
        </w:rPr>
        <w:t xml:space="preserve">איסור הלבנת הון (כללים לבקשת מידע והעברתו מן הרשות המוסמכת </w:t>
      </w:r>
      <w:r w:rsidRPr="00AB500E">
        <w:rPr>
          <w:rFonts w:hint="cs"/>
          <w:rtl/>
        </w:rPr>
        <w:t>לחוקר ניירות ערך</w:t>
      </w:r>
      <w:r w:rsidRPr="00AB500E">
        <w:rPr>
          <w:rtl/>
        </w:rPr>
        <w:t>), התש</w:t>
      </w:r>
      <w:r>
        <w:rPr>
          <w:rFonts w:hint="cs"/>
          <w:rtl/>
        </w:rPr>
        <w:t>פ"ב</w:t>
      </w:r>
      <w:bookmarkEnd w:id="1135"/>
      <w:r>
        <w:rPr>
          <w:rFonts w:hint="cs"/>
          <w:rtl/>
        </w:rPr>
        <w:t>-2022</w:t>
      </w:r>
    </w:p>
    <w:tbl>
      <w:tblPr>
        <w:bidiVisual/>
        <w:tblW w:w="9638" w:type="dxa"/>
        <w:tblInd w:w="3" w:type="dxa"/>
        <w:tblLayout w:type="fixed"/>
        <w:tblCellMar>
          <w:top w:w="57" w:type="dxa"/>
          <w:left w:w="57" w:type="dxa"/>
          <w:bottom w:w="57" w:type="dxa"/>
          <w:right w:w="57" w:type="dxa"/>
        </w:tblCellMar>
        <w:tblLook w:val="01E0" w:firstRow="1" w:lastRow="1" w:firstColumn="1" w:lastColumn="1" w:noHBand="0" w:noVBand="0"/>
      </w:tblPr>
      <w:tblGrid>
        <w:gridCol w:w="1873"/>
        <w:gridCol w:w="830"/>
        <w:gridCol w:w="6935"/>
      </w:tblGrid>
      <w:tr w:rsidR="00BB60F6" w:rsidTr="00FB497C">
        <w:trPr>
          <w:cantSplit/>
          <w:trHeight w:val="60"/>
        </w:trPr>
        <w:tc>
          <w:tcPr>
            <w:tcW w:w="1873" w:type="dxa"/>
          </w:tcPr>
          <w:p w:rsidR="00BB60F6" w:rsidRPr="00DB24D0" w:rsidRDefault="00BB60F6" w:rsidP="00FB497C">
            <w:pPr>
              <w:pStyle w:val="TableSideHeading"/>
              <w:spacing w:line="240" w:lineRule="auto"/>
              <w:rPr>
                <w:rFonts w:eastAsia="Times New Roman"/>
                <w:sz w:val="26"/>
              </w:rPr>
            </w:pPr>
          </w:p>
        </w:tc>
        <w:tc>
          <w:tcPr>
            <w:tcW w:w="830" w:type="dxa"/>
          </w:tcPr>
          <w:p w:rsidR="00BB60F6" w:rsidRPr="00DB24D0" w:rsidRDefault="00BB60F6" w:rsidP="00FB497C">
            <w:pPr>
              <w:pStyle w:val="TableText"/>
              <w:keepLines w:val="0"/>
              <w:spacing w:line="240" w:lineRule="auto"/>
              <w:rPr>
                <w:rFonts w:ascii="David" w:hAnsi="David"/>
                <w:sz w:val="26"/>
              </w:rPr>
            </w:pPr>
          </w:p>
        </w:tc>
        <w:tc>
          <w:tcPr>
            <w:tcW w:w="6935" w:type="dxa"/>
          </w:tcPr>
          <w:p w:rsidR="00BB60F6" w:rsidRPr="00435F3B" w:rsidRDefault="00BB60F6" w:rsidP="00FB497C">
            <w:pPr>
              <w:pStyle w:val="TableBlock"/>
              <w:spacing w:line="240" w:lineRule="auto"/>
              <w:rPr>
                <w:rFonts w:ascii="David" w:eastAsia="Times New Roman" w:hAnsi="David"/>
                <w:snapToGrid/>
                <w:spacing w:val="1"/>
                <w:sz w:val="26"/>
              </w:rPr>
            </w:pPr>
          </w:p>
        </w:tc>
      </w:tr>
      <w:tr w:rsidR="00BB60F6" w:rsidTr="00FB497C">
        <w:trPr>
          <w:cantSplit/>
          <w:trHeight w:val="60"/>
        </w:trPr>
        <w:tc>
          <w:tcPr>
            <w:tcW w:w="1873" w:type="dxa"/>
          </w:tcPr>
          <w:p w:rsidR="00BB60F6" w:rsidRPr="00DB24D0" w:rsidRDefault="00BB60F6" w:rsidP="00FB497C">
            <w:pPr>
              <w:pStyle w:val="TableSideHeading"/>
              <w:spacing w:line="240" w:lineRule="auto"/>
              <w:rPr>
                <w:rFonts w:eastAsia="Times New Roman"/>
                <w:sz w:val="26"/>
              </w:rPr>
            </w:pPr>
            <w:bookmarkStart w:id="1136" w:name="_Toc63266667"/>
            <w:r w:rsidRPr="00DB24D0">
              <w:rPr>
                <w:rFonts w:eastAsia="Times New Roman"/>
                <w:sz w:val="26"/>
                <w:rtl/>
              </w:rPr>
              <w:t>הגדרות</w:t>
            </w:r>
            <w:bookmarkEnd w:id="1136"/>
          </w:p>
        </w:tc>
        <w:tc>
          <w:tcPr>
            <w:tcW w:w="830" w:type="dxa"/>
          </w:tcPr>
          <w:p w:rsidR="00BB60F6" w:rsidRPr="00DB24D0" w:rsidRDefault="00BB60F6" w:rsidP="00FB497C">
            <w:pPr>
              <w:pStyle w:val="TableText"/>
              <w:keepLines w:val="0"/>
              <w:spacing w:line="240" w:lineRule="auto"/>
              <w:rPr>
                <w:rFonts w:ascii="David" w:hAnsi="David"/>
                <w:sz w:val="26"/>
              </w:rPr>
            </w:pPr>
            <w:r>
              <w:rPr>
                <w:rFonts w:ascii="David" w:hAnsi="David" w:hint="cs"/>
                <w:sz w:val="26"/>
                <w:rtl/>
              </w:rPr>
              <w:t>1.</w:t>
            </w:r>
          </w:p>
        </w:tc>
        <w:tc>
          <w:tcPr>
            <w:tcW w:w="6935" w:type="dxa"/>
          </w:tcPr>
          <w:p w:rsidR="00BB60F6" w:rsidRPr="00DB24D0" w:rsidRDefault="00BB60F6" w:rsidP="00FB497C">
            <w:pPr>
              <w:pStyle w:val="TableBlock"/>
              <w:keepLines w:val="0"/>
              <w:spacing w:line="240" w:lineRule="auto"/>
              <w:rPr>
                <w:rFonts w:ascii="David" w:hAnsi="David"/>
                <w:sz w:val="26"/>
              </w:rPr>
            </w:pPr>
            <w:r w:rsidRPr="00DB24D0">
              <w:rPr>
                <w:rFonts w:ascii="David" w:hAnsi="David"/>
                <w:sz w:val="26"/>
                <w:rtl/>
              </w:rPr>
              <w:t xml:space="preserve">בתקנות אלה – </w:t>
            </w:r>
          </w:p>
        </w:tc>
      </w:tr>
    </w:tbl>
    <w:p w:rsidR="00661283" w:rsidRDefault="00661283"/>
    <w:p w:rsidR="00661283" w:rsidRDefault="00661283"/>
    <w:tbl>
      <w:tblPr>
        <w:bidiVisual/>
        <w:tblW w:w="9638" w:type="dxa"/>
        <w:tblInd w:w="3" w:type="dxa"/>
        <w:tblLayout w:type="fixed"/>
        <w:tblCellMar>
          <w:top w:w="57" w:type="dxa"/>
          <w:left w:w="57" w:type="dxa"/>
          <w:bottom w:w="57" w:type="dxa"/>
          <w:right w:w="57" w:type="dxa"/>
        </w:tblCellMar>
        <w:tblLook w:val="01E0" w:firstRow="1" w:lastRow="1" w:firstColumn="1" w:lastColumn="1" w:noHBand="0" w:noVBand="0"/>
      </w:tblPr>
      <w:tblGrid>
        <w:gridCol w:w="1873"/>
        <w:gridCol w:w="830"/>
        <w:gridCol w:w="6935"/>
      </w:tblGrid>
      <w:tr w:rsidR="00BB60F6" w:rsidRPr="00145F56" w:rsidTr="00FB497C">
        <w:trPr>
          <w:cantSplit/>
          <w:trHeight w:val="60"/>
        </w:trPr>
        <w:tc>
          <w:tcPr>
            <w:tcW w:w="1873" w:type="dxa"/>
          </w:tcPr>
          <w:p w:rsidR="00BB60F6" w:rsidRPr="00145F56" w:rsidRDefault="00BB60F6" w:rsidP="00FB497C">
            <w:pPr>
              <w:pStyle w:val="TableSideHeading"/>
              <w:spacing w:line="240" w:lineRule="auto"/>
              <w:rPr>
                <w:rFonts w:eastAsia="Times New Roman"/>
                <w:sz w:val="24"/>
                <w:szCs w:val="24"/>
                <w:rtl/>
              </w:rPr>
            </w:pPr>
          </w:p>
        </w:tc>
        <w:tc>
          <w:tcPr>
            <w:tcW w:w="830" w:type="dxa"/>
          </w:tcPr>
          <w:p w:rsidR="00BB60F6" w:rsidRPr="00145F56" w:rsidRDefault="00BB60F6" w:rsidP="00FB497C">
            <w:pPr>
              <w:pStyle w:val="TableText"/>
              <w:spacing w:line="240" w:lineRule="auto"/>
              <w:rPr>
                <w:rFonts w:ascii="David" w:hAnsi="David"/>
                <w:sz w:val="24"/>
                <w:szCs w:val="24"/>
              </w:rPr>
            </w:pPr>
          </w:p>
        </w:tc>
        <w:tc>
          <w:tcPr>
            <w:tcW w:w="6935" w:type="dxa"/>
          </w:tcPr>
          <w:p w:rsidR="00BB60F6" w:rsidRPr="00145F56" w:rsidRDefault="00BB60F6" w:rsidP="00BB60F6">
            <w:pPr>
              <w:pStyle w:val="TableBlockOutdent"/>
              <w:spacing w:line="240" w:lineRule="auto"/>
              <w:rPr>
                <w:sz w:val="24"/>
                <w:szCs w:val="24"/>
                <w:rtl/>
              </w:rPr>
            </w:pPr>
            <w:r w:rsidRPr="00145F56">
              <w:rPr>
                <w:sz w:val="24"/>
                <w:szCs w:val="24"/>
                <w:rtl/>
              </w:rPr>
              <w:t>"בקשת מידע" - בקשה של חוקר ניירות ערך לקבלת מידע מן הרשות המוסמכת כאמור</w:t>
            </w:r>
            <w:r w:rsidRPr="00145F56">
              <w:rPr>
                <w:rFonts w:hint="cs"/>
                <w:sz w:val="24"/>
                <w:szCs w:val="24"/>
                <w:rtl/>
              </w:rPr>
              <w:t xml:space="preserve"> </w:t>
            </w:r>
            <w:r w:rsidRPr="00145F56">
              <w:rPr>
                <w:sz w:val="24"/>
                <w:szCs w:val="24"/>
                <w:rtl/>
              </w:rPr>
              <w:t>בסעיף 30(ב3) לחוק;</w:t>
            </w:r>
            <w:r w:rsidRPr="00145F56">
              <w:rPr>
                <w:rFonts w:hint="cs"/>
                <w:sz w:val="24"/>
                <w:szCs w:val="24"/>
                <w:rtl/>
              </w:rPr>
              <w:t>"</w:t>
            </w:r>
            <w:bookmarkStart w:id="1137" w:name="_ETM_Q1_4137000"/>
            <w:bookmarkEnd w:id="1137"/>
          </w:p>
          <w:p w:rsidR="00BB60F6" w:rsidRPr="00145F56" w:rsidRDefault="00BB60F6" w:rsidP="00BB60F6">
            <w:pPr>
              <w:pStyle w:val="TableBlockOutdent"/>
              <w:spacing w:line="240" w:lineRule="auto"/>
              <w:rPr>
                <w:sz w:val="24"/>
                <w:szCs w:val="24"/>
                <w:rtl/>
              </w:rPr>
            </w:pPr>
          </w:p>
          <w:p w:rsidR="00BB60F6" w:rsidRPr="00145F56" w:rsidRDefault="00BB60F6" w:rsidP="00BB60F6">
            <w:pPr>
              <w:pStyle w:val="TableBlockOutdent"/>
              <w:spacing w:line="240" w:lineRule="auto"/>
              <w:rPr>
                <w:sz w:val="24"/>
                <w:szCs w:val="24"/>
                <w:rtl/>
              </w:rPr>
            </w:pPr>
            <w:r w:rsidRPr="00145F56">
              <w:rPr>
                <w:rFonts w:hint="cs"/>
                <w:sz w:val="24"/>
                <w:szCs w:val="24"/>
                <w:rtl/>
              </w:rPr>
              <w:t xml:space="preserve">כמובן שכל דבר פה זה בסט המקביל של </w:t>
            </w:r>
            <w:bookmarkStart w:id="1138" w:name="_ETM_Q1_4138000"/>
            <w:bookmarkEnd w:id="1138"/>
            <w:r w:rsidRPr="00145F56">
              <w:rPr>
                <w:rFonts w:hint="cs"/>
                <w:sz w:val="24"/>
                <w:szCs w:val="24"/>
                <w:rtl/>
              </w:rPr>
              <w:t xml:space="preserve">מח"ש אז במקום בקשה של חוקר ניירות ערך זה בקשה </w:t>
            </w:r>
            <w:bookmarkStart w:id="1139" w:name="_ETM_Q1_4136000"/>
            <w:bookmarkEnd w:id="1139"/>
            <w:r w:rsidRPr="00145F56">
              <w:rPr>
                <w:rFonts w:hint="cs"/>
                <w:sz w:val="24"/>
                <w:szCs w:val="24"/>
                <w:rtl/>
              </w:rPr>
              <w:t>של המחלקה לחקירת שוטרים וכן הלאה.</w:t>
            </w:r>
          </w:p>
        </w:tc>
      </w:tr>
    </w:tbl>
    <w:p w:rsidR="00661283" w:rsidRDefault="00661283" w:rsidP="00661283">
      <w:pPr>
        <w:pStyle w:val="-"/>
        <w:keepNext/>
        <w:rPr>
          <w:rStyle w:val="TagStyle"/>
          <w:rtl/>
        </w:rPr>
      </w:pPr>
      <w:bookmarkStart w:id="1140" w:name="ET_knessetmember_6217_202"/>
    </w:p>
    <w:p w:rsidR="00661283" w:rsidRDefault="00661283" w:rsidP="00BF00B0">
      <w:pPr>
        <w:pStyle w:val="-"/>
      </w:pPr>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661283">
        <w:rPr>
          <w:rStyle w:val="TagStyle"/>
          <w:rtl/>
        </w:rPr>
        <w:t xml:space="preserve"> </w:t>
      </w:r>
      <w:r>
        <w:rPr>
          <w:rtl/>
        </w:rPr>
        <w:t>אלעזר שטרן:</w:t>
      </w:r>
      <w:r w:rsidRPr="00661283">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Pr>
          <w:rtl/>
        </w:rPr>
        <w:t xml:space="preserve">   </w:t>
      </w:r>
      <w:bookmarkEnd w:id="1140"/>
    </w:p>
    <w:p w:rsidR="00661283" w:rsidRDefault="00661283" w:rsidP="00661283">
      <w:pPr>
        <w:pStyle w:val="KeepWithNext"/>
        <w:rPr>
          <w:rtl/>
          <w:lang w:eastAsia="he-IL"/>
        </w:rPr>
      </w:pPr>
    </w:p>
    <w:p w:rsidR="00661283" w:rsidRDefault="00661283" w:rsidP="00145F56">
      <w:pPr>
        <w:rPr>
          <w:rtl/>
          <w:lang w:eastAsia="he-IL"/>
        </w:rPr>
      </w:pPr>
      <w:r>
        <w:rPr>
          <w:rFonts w:hint="cs"/>
          <w:rtl/>
          <w:lang w:eastAsia="he-IL"/>
        </w:rPr>
        <w:t>כמובן שכל דבר פה זה בסט המקביל של מח"</w:t>
      </w:r>
      <w:r w:rsidR="00145F56">
        <w:rPr>
          <w:rFonts w:hint="cs"/>
          <w:rtl/>
          <w:lang w:eastAsia="he-IL"/>
        </w:rPr>
        <w:t>ש</w:t>
      </w:r>
      <w:r>
        <w:rPr>
          <w:rFonts w:hint="cs"/>
          <w:rtl/>
          <w:lang w:eastAsia="he-IL"/>
        </w:rPr>
        <w:t xml:space="preserve"> אז במקום בקשה של חוקר ניירות ערך זה בקשה של המחלקה לחקירת שוטים וכן הלאה.</w:t>
      </w:r>
    </w:p>
    <w:p w:rsidR="00661283" w:rsidRDefault="00661283" w:rsidP="00661283">
      <w:pPr>
        <w:rPr>
          <w:rtl/>
          <w:lang w:eastAsia="he-IL"/>
        </w:rPr>
      </w:pPr>
    </w:p>
    <w:p w:rsidR="00661283" w:rsidRPr="00661283" w:rsidRDefault="00661283" w:rsidP="00661283">
      <w:pPr>
        <w:rPr>
          <w:rtl/>
          <w:lang w:eastAsia="he-IL"/>
        </w:rPr>
      </w:pPr>
      <w:r>
        <w:rPr>
          <w:rFonts w:hint="cs"/>
          <w:rtl/>
          <w:lang w:eastAsia="he-IL"/>
        </w:rPr>
        <w:t>ממשיך בהקראה:</w:t>
      </w:r>
    </w:p>
    <w:tbl>
      <w:tblPr>
        <w:bidiVisual/>
        <w:tblW w:w="9638" w:type="dxa"/>
        <w:tblInd w:w="3" w:type="dxa"/>
        <w:tblLayout w:type="fixed"/>
        <w:tblCellMar>
          <w:top w:w="57" w:type="dxa"/>
          <w:left w:w="57" w:type="dxa"/>
          <w:bottom w:w="57" w:type="dxa"/>
          <w:right w:w="57" w:type="dxa"/>
        </w:tblCellMar>
        <w:tblLook w:val="01E0" w:firstRow="1" w:lastRow="1" w:firstColumn="1" w:lastColumn="1" w:noHBand="0" w:noVBand="0"/>
      </w:tblPr>
      <w:tblGrid>
        <w:gridCol w:w="1873"/>
        <w:gridCol w:w="815"/>
        <w:gridCol w:w="15"/>
        <w:gridCol w:w="419"/>
        <w:gridCol w:w="6516"/>
      </w:tblGrid>
      <w:tr w:rsidR="00BB60F6" w:rsidRPr="00145F56" w:rsidTr="00FB497C">
        <w:trPr>
          <w:cantSplit/>
          <w:trHeight w:val="60"/>
        </w:trPr>
        <w:tc>
          <w:tcPr>
            <w:tcW w:w="1873" w:type="dxa"/>
          </w:tcPr>
          <w:p w:rsidR="00BB60F6" w:rsidRPr="00145F56" w:rsidRDefault="00BB60F6" w:rsidP="00FB497C">
            <w:pPr>
              <w:pStyle w:val="TableSideHeading"/>
              <w:spacing w:line="240" w:lineRule="auto"/>
              <w:rPr>
                <w:rFonts w:eastAsia="Times New Roman"/>
                <w:sz w:val="24"/>
                <w:szCs w:val="24"/>
                <w:rtl/>
              </w:rPr>
            </w:pPr>
          </w:p>
        </w:tc>
        <w:tc>
          <w:tcPr>
            <w:tcW w:w="830" w:type="dxa"/>
            <w:gridSpan w:val="2"/>
          </w:tcPr>
          <w:p w:rsidR="00BB60F6" w:rsidRPr="00145F56" w:rsidRDefault="00BB60F6" w:rsidP="00FB497C">
            <w:pPr>
              <w:pStyle w:val="TableText"/>
              <w:spacing w:line="240" w:lineRule="auto"/>
              <w:rPr>
                <w:rFonts w:ascii="David" w:hAnsi="David"/>
                <w:sz w:val="24"/>
                <w:szCs w:val="24"/>
              </w:rPr>
            </w:pPr>
          </w:p>
        </w:tc>
        <w:tc>
          <w:tcPr>
            <w:tcW w:w="6935" w:type="dxa"/>
            <w:gridSpan w:val="2"/>
          </w:tcPr>
          <w:p w:rsidR="00BB60F6" w:rsidRPr="00145F56" w:rsidRDefault="00BB60F6" w:rsidP="00FB497C">
            <w:pPr>
              <w:pStyle w:val="TableBlockOutdent"/>
              <w:spacing w:line="240" w:lineRule="auto"/>
              <w:rPr>
                <w:sz w:val="24"/>
                <w:szCs w:val="24"/>
                <w:rtl/>
              </w:rPr>
            </w:pPr>
          </w:p>
          <w:p w:rsidR="00BB60F6" w:rsidRPr="00145F56" w:rsidRDefault="00BB60F6" w:rsidP="00FB497C">
            <w:pPr>
              <w:pStyle w:val="TableBlockOutdent"/>
              <w:spacing w:line="240" w:lineRule="auto"/>
              <w:rPr>
                <w:sz w:val="24"/>
                <w:szCs w:val="24"/>
                <w:rtl/>
              </w:rPr>
            </w:pPr>
            <w:r w:rsidRPr="00145F56">
              <w:rPr>
                <w:rFonts w:hint="cs"/>
                <w:sz w:val="24"/>
                <w:szCs w:val="24"/>
                <w:rtl/>
              </w:rPr>
              <w:t>"</w:t>
            </w:r>
            <w:r w:rsidRPr="00145F56">
              <w:rPr>
                <w:sz w:val="24"/>
                <w:szCs w:val="24"/>
                <w:rtl/>
              </w:rPr>
              <w:t>" הרשות המוסמכת" - הרשות המוסמכת לפי סעיף 29(א) לחוק;</w:t>
            </w:r>
          </w:p>
        </w:tc>
      </w:tr>
      <w:tr w:rsidR="00BB60F6" w:rsidRPr="00145F56" w:rsidTr="00FB497C">
        <w:trPr>
          <w:cantSplit/>
          <w:trHeight w:val="60"/>
        </w:trPr>
        <w:tc>
          <w:tcPr>
            <w:tcW w:w="1873" w:type="dxa"/>
          </w:tcPr>
          <w:p w:rsidR="00BB60F6" w:rsidRPr="00145F56" w:rsidRDefault="00BB60F6" w:rsidP="00FB497C">
            <w:pPr>
              <w:pStyle w:val="TableSideHeading"/>
              <w:spacing w:line="240" w:lineRule="auto"/>
              <w:rPr>
                <w:rFonts w:eastAsia="Times New Roman"/>
                <w:sz w:val="24"/>
                <w:szCs w:val="24"/>
                <w:rtl/>
              </w:rPr>
            </w:pPr>
          </w:p>
        </w:tc>
        <w:tc>
          <w:tcPr>
            <w:tcW w:w="830" w:type="dxa"/>
            <w:gridSpan w:val="2"/>
          </w:tcPr>
          <w:p w:rsidR="00BB60F6" w:rsidRPr="00145F56" w:rsidRDefault="00BB60F6" w:rsidP="00FB497C">
            <w:pPr>
              <w:pStyle w:val="TableText"/>
              <w:spacing w:line="240" w:lineRule="auto"/>
              <w:rPr>
                <w:rFonts w:ascii="David" w:hAnsi="David"/>
                <w:sz w:val="24"/>
                <w:szCs w:val="24"/>
              </w:rPr>
            </w:pPr>
          </w:p>
        </w:tc>
        <w:tc>
          <w:tcPr>
            <w:tcW w:w="6935" w:type="dxa"/>
            <w:gridSpan w:val="2"/>
          </w:tcPr>
          <w:p w:rsidR="00BB60F6" w:rsidRPr="00145F56" w:rsidRDefault="00BB60F6" w:rsidP="00FB497C">
            <w:pPr>
              <w:pStyle w:val="TableBlockOutdent"/>
              <w:spacing w:line="240" w:lineRule="auto"/>
              <w:rPr>
                <w:sz w:val="24"/>
                <w:szCs w:val="24"/>
                <w:rtl/>
              </w:rPr>
            </w:pPr>
            <w:r w:rsidRPr="00145F56">
              <w:rPr>
                <w:rFonts w:hint="cs"/>
                <w:sz w:val="24"/>
                <w:szCs w:val="24"/>
                <w:rtl/>
              </w:rPr>
              <w:t>"חוקר ניירות ערך" - כהגדרתו בסעיף 30(י) לחוק;</w:t>
            </w:r>
          </w:p>
        </w:tc>
      </w:tr>
      <w:tr w:rsidR="00BB60F6" w:rsidRPr="00145F56" w:rsidTr="00FB497C">
        <w:trPr>
          <w:cantSplit/>
          <w:trHeight w:val="60"/>
        </w:trPr>
        <w:tc>
          <w:tcPr>
            <w:tcW w:w="1873" w:type="dxa"/>
          </w:tcPr>
          <w:p w:rsidR="00BB60F6" w:rsidRPr="00145F56" w:rsidRDefault="00BB60F6" w:rsidP="00FB497C">
            <w:pPr>
              <w:pStyle w:val="TableSideHeading"/>
              <w:spacing w:line="240" w:lineRule="auto"/>
              <w:rPr>
                <w:rFonts w:eastAsia="Times New Roman"/>
                <w:sz w:val="24"/>
                <w:szCs w:val="24"/>
                <w:rtl/>
              </w:rPr>
            </w:pPr>
          </w:p>
        </w:tc>
        <w:tc>
          <w:tcPr>
            <w:tcW w:w="830" w:type="dxa"/>
            <w:gridSpan w:val="2"/>
          </w:tcPr>
          <w:p w:rsidR="00BB60F6" w:rsidRPr="00145F56" w:rsidRDefault="00BB60F6" w:rsidP="00FB497C">
            <w:pPr>
              <w:pStyle w:val="TableText"/>
              <w:spacing w:line="240" w:lineRule="auto"/>
              <w:rPr>
                <w:rFonts w:ascii="David" w:hAnsi="David"/>
                <w:sz w:val="24"/>
                <w:szCs w:val="24"/>
              </w:rPr>
            </w:pPr>
          </w:p>
        </w:tc>
        <w:tc>
          <w:tcPr>
            <w:tcW w:w="6935" w:type="dxa"/>
            <w:gridSpan w:val="2"/>
          </w:tcPr>
          <w:p w:rsidR="00BB60F6" w:rsidRPr="00145F56" w:rsidRDefault="00BB60F6" w:rsidP="00FB497C">
            <w:pPr>
              <w:pStyle w:val="TableBlockOutdent"/>
              <w:spacing w:line="240" w:lineRule="auto"/>
              <w:rPr>
                <w:sz w:val="24"/>
                <w:szCs w:val="24"/>
                <w:rtl/>
              </w:rPr>
            </w:pPr>
            <w:r w:rsidRPr="00145F56">
              <w:rPr>
                <w:sz w:val="24"/>
                <w:szCs w:val="24"/>
                <w:rtl/>
              </w:rPr>
              <w:t>"מאגר מידע" - מאגר המידע שהוקם לפי סעיף 28 לחוק;</w:t>
            </w:r>
          </w:p>
        </w:tc>
      </w:tr>
      <w:tr w:rsidR="00BB60F6" w:rsidRPr="00145F56" w:rsidTr="00FB497C">
        <w:trPr>
          <w:cantSplit/>
          <w:trHeight w:val="60"/>
        </w:trPr>
        <w:tc>
          <w:tcPr>
            <w:tcW w:w="1873" w:type="dxa"/>
          </w:tcPr>
          <w:p w:rsidR="00BB60F6" w:rsidRPr="00145F56" w:rsidRDefault="00BB60F6" w:rsidP="00FB497C">
            <w:pPr>
              <w:pStyle w:val="TableSideHeading"/>
              <w:spacing w:line="240" w:lineRule="auto"/>
              <w:rPr>
                <w:rFonts w:eastAsia="Times New Roman"/>
                <w:sz w:val="24"/>
                <w:szCs w:val="24"/>
                <w:rtl/>
              </w:rPr>
            </w:pPr>
          </w:p>
        </w:tc>
        <w:tc>
          <w:tcPr>
            <w:tcW w:w="830" w:type="dxa"/>
            <w:gridSpan w:val="2"/>
          </w:tcPr>
          <w:p w:rsidR="00BB60F6" w:rsidRPr="00145F56" w:rsidRDefault="00BB60F6" w:rsidP="00FB497C">
            <w:pPr>
              <w:pStyle w:val="TableText"/>
              <w:spacing w:line="240" w:lineRule="auto"/>
              <w:rPr>
                <w:rFonts w:ascii="David" w:hAnsi="David"/>
                <w:sz w:val="24"/>
                <w:szCs w:val="24"/>
              </w:rPr>
            </w:pPr>
          </w:p>
        </w:tc>
        <w:tc>
          <w:tcPr>
            <w:tcW w:w="6935" w:type="dxa"/>
            <w:gridSpan w:val="2"/>
          </w:tcPr>
          <w:p w:rsidR="00BB60F6" w:rsidRPr="00145F56" w:rsidRDefault="00BB60F6" w:rsidP="00FB497C">
            <w:pPr>
              <w:pStyle w:val="TableBlockOutdent"/>
              <w:spacing w:line="240" w:lineRule="auto"/>
              <w:rPr>
                <w:sz w:val="24"/>
                <w:szCs w:val="24"/>
                <w:rtl/>
              </w:rPr>
            </w:pPr>
            <w:r w:rsidRPr="00145F56">
              <w:rPr>
                <w:sz w:val="24"/>
                <w:szCs w:val="24"/>
                <w:rtl/>
              </w:rPr>
              <w:t xml:space="preserve">"מבקש" – </w:t>
            </w:r>
            <w:r w:rsidRPr="00145F56">
              <w:rPr>
                <w:rFonts w:hint="cs"/>
                <w:sz w:val="24"/>
                <w:szCs w:val="24"/>
                <w:rtl/>
              </w:rPr>
              <w:t xml:space="preserve">מנהל מחלקת חקירות, מודיעין, בקרת מסחר ברשות ניירות ערך או </w:t>
            </w:r>
            <w:proofErr w:type="spellStart"/>
            <w:r w:rsidRPr="00145F56">
              <w:rPr>
                <w:rFonts w:hint="cs"/>
                <w:sz w:val="24"/>
                <w:szCs w:val="24"/>
                <w:rtl/>
              </w:rPr>
              <w:t>סגנו</w:t>
            </w:r>
            <w:proofErr w:type="spellEnd"/>
            <w:r w:rsidRPr="00145F56">
              <w:rPr>
                <w:rFonts w:hint="cs"/>
                <w:sz w:val="24"/>
                <w:szCs w:val="24"/>
                <w:rtl/>
              </w:rPr>
              <w:t xml:space="preserve"> ש</w:t>
            </w:r>
            <w:r w:rsidRPr="00145F56">
              <w:rPr>
                <w:sz w:val="24"/>
                <w:szCs w:val="24"/>
                <w:rtl/>
              </w:rPr>
              <w:t>הגיש בקשת מידע;</w:t>
            </w:r>
            <w:r w:rsidRPr="00145F56">
              <w:rPr>
                <w:rFonts w:hint="cs"/>
                <w:sz w:val="24"/>
                <w:szCs w:val="24"/>
                <w:rtl/>
              </w:rPr>
              <w:t>"</w:t>
            </w:r>
          </w:p>
          <w:p w:rsidR="00BB60F6" w:rsidRPr="00145F56" w:rsidRDefault="00BB60F6" w:rsidP="00FB497C">
            <w:pPr>
              <w:pStyle w:val="TableBlockOutdent"/>
              <w:spacing w:line="240" w:lineRule="auto"/>
              <w:rPr>
                <w:sz w:val="24"/>
                <w:szCs w:val="24"/>
                <w:rtl/>
              </w:rPr>
            </w:pPr>
            <w:bookmarkStart w:id="1141" w:name="_ETM_Q1_4158000"/>
            <w:bookmarkEnd w:id="1141"/>
          </w:p>
          <w:p w:rsidR="00BB60F6" w:rsidRPr="00145F56" w:rsidRDefault="00BB60F6" w:rsidP="00FB497C">
            <w:pPr>
              <w:pStyle w:val="TableBlockOutdent"/>
              <w:spacing w:line="240" w:lineRule="auto"/>
              <w:rPr>
                <w:sz w:val="24"/>
                <w:szCs w:val="24"/>
                <w:rtl/>
              </w:rPr>
            </w:pPr>
            <w:r w:rsidRPr="00145F56">
              <w:rPr>
                <w:rFonts w:hint="cs"/>
                <w:sz w:val="24"/>
                <w:szCs w:val="24"/>
                <w:rtl/>
              </w:rPr>
              <w:t xml:space="preserve">פה בשביל שהמבקש יהיה גורם </w:t>
            </w:r>
            <w:bookmarkStart w:id="1142" w:name="_ETM_Q1_4153000"/>
            <w:bookmarkEnd w:id="1142"/>
            <w:r w:rsidRPr="00145F56">
              <w:rPr>
                <w:rFonts w:hint="cs"/>
                <w:sz w:val="24"/>
                <w:szCs w:val="24"/>
                <w:rtl/>
              </w:rPr>
              <w:t xml:space="preserve">בכיר שמרכז את הבקשה, המקביל </w:t>
            </w:r>
            <w:bookmarkStart w:id="1143" w:name="_ETM_Q1_4157000"/>
            <w:bookmarkEnd w:id="1143"/>
            <w:r w:rsidRPr="00145F56">
              <w:rPr>
                <w:rFonts w:hint="cs"/>
                <w:sz w:val="24"/>
                <w:szCs w:val="24"/>
                <w:rtl/>
              </w:rPr>
              <w:t xml:space="preserve">לזה במח"ש זה ראש אגף חקירות ומודיעין וראש מפלג </w:t>
            </w:r>
            <w:bookmarkStart w:id="1144" w:name="_ETM_Q1_4154000"/>
            <w:bookmarkEnd w:id="1144"/>
            <w:r w:rsidRPr="00145F56">
              <w:rPr>
                <w:rFonts w:hint="cs"/>
                <w:sz w:val="24"/>
                <w:szCs w:val="24"/>
                <w:rtl/>
              </w:rPr>
              <w:t>מודיעין, שזה התפקידים הבכירים ביותר.</w:t>
            </w:r>
          </w:p>
        </w:tc>
      </w:tr>
      <w:tr w:rsidR="00BB60F6" w:rsidRPr="00145F56" w:rsidTr="00FB497C">
        <w:trPr>
          <w:cantSplit/>
          <w:trHeight w:val="60"/>
        </w:trPr>
        <w:tc>
          <w:tcPr>
            <w:tcW w:w="1873" w:type="dxa"/>
          </w:tcPr>
          <w:p w:rsidR="00BB60F6" w:rsidRPr="00145F56" w:rsidRDefault="00BB60F6" w:rsidP="00FB497C">
            <w:pPr>
              <w:pStyle w:val="TableSideHeading"/>
              <w:spacing w:line="240" w:lineRule="auto"/>
              <w:rPr>
                <w:rFonts w:eastAsia="Times New Roman"/>
                <w:sz w:val="24"/>
                <w:szCs w:val="24"/>
                <w:rtl/>
              </w:rPr>
            </w:pPr>
          </w:p>
        </w:tc>
        <w:tc>
          <w:tcPr>
            <w:tcW w:w="830" w:type="dxa"/>
            <w:gridSpan w:val="2"/>
          </w:tcPr>
          <w:p w:rsidR="00BB60F6" w:rsidRPr="00145F56" w:rsidRDefault="00BB60F6" w:rsidP="00FB497C">
            <w:pPr>
              <w:pStyle w:val="TableText"/>
              <w:spacing w:line="240" w:lineRule="auto"/>
              <w:rPr>
                <w:rFonts w:ascii="David" w:hAnsi="David"/>
                <w:sz w:val="24"/>
                <w:szCs w:val="24"/>
              </w:rPr>
            </w:pPr>
          </w:p>
        </w:tc>
        <w:tc>
          <w:tcPr>
            <w:tcW w:w="6935" w:type="dxa"/>
            <w:gridSpan w:val="2"/>
          </w:tcPr>
          <w:p w:rsidR="00BB60F6" w:rsidRPr="00145F56" w:rsidRDefault="00BB60F6" w:rsidP="00FB497C">
            <w:pPr>
              <w:pStyle w:val="TableBlockOutdent"/>
              <w:spacing w:line="240" w:lineRule="auto"/>
              <w:rPr>
                <w:sz w:val="24"/>
                <w:szCs w:val="24"/>
                <w:rtl/>
              </w:rPr>
            </w:pPr>
          </w:p>
          <w:p w:rsidR="00BB60F6" w:rsidRPr="00145F56" w:rsidRDefault="00BB60F6" w:rsidP="00FB497C">
            <w:pPr>
              <w:pStyle w:val="TableBlockOutdent"/>
              <w:spacing w:line="240" w:lineRule="auto"/>
              <w:rPr>
                <w:sz w:val="24"/>
                <w:szCs w:val="24"/>
                <w:rtl/>
              </w:rPr>
            </w:pPr>
            <w:bookmarkStart w:id="1145" w:name="_ETM_Q1_4163000"/>
            <w:bookmarkEnd w:id="1145"/>
            <w:r w:rsidRPr="00145F56">
              <w:rPr>
                <w:rFonts w:hint="cs"/>
                <w:sz w:val="24"/>
                <w:szCs w:val="24"/>
                <w:rtl/>
              </w:rPr>
              <w:t>"</w:t>
            </w:r>
            <w:r w:rsidRPr="00145F56">
              <w:rPr>
                <w:sz w:val="24"/>
                <w:szCs w:val="24"/>
                <w:rtl/>
              </w:rPr>
              <w:t>"מידע" - כל נתון שהתקבל במאגר המידע לפי</w:t>
            </w:r>
            <w:r w:rsidR="0010659A" w:rsidRPr="00145F56">
              <w:rPr>
                <w:sz w:val="24"/>
                <w:szCs w:val="24"/>
                <w:rtl/>
              </w:rPr>
              <w:t xml:space="preserve"> </w:t>
            </w:r>
            <w:r w:rsidRPr="00145F56">
              <w:rPr>
                <w:sz w:val="24"/>
                <w:szCs w:val="24"/>
                <w:rtl/>
              </w:rPr>
              <w:t>החוק וכן כל עיבוד שלו;</w:t>
            </w:r>
          </w:p>
        </w:tc>
      </w:tr>
      <w:tr w:rsidR="00BB60F6" w:rsidRPr="00145F56" w:rsidTr="00FB497C">
        <w:trPr>
          <w:cantSplit/>
          <w:trHeight w:val="60"/>
        </w:trPr>
        <w:tc>
          <w:tcPr>
            <w:tcW w:w="1873" w:type="dxa"/>
          </w:tcPr>
          <w:p w:rsidR="00BB60F6" w:rsidRPr="00145F56" w:rsidRDefault="00BB60F6" w:rsidP="00FB497C">
            <w:pPr>
              <w:pStyle w:val="TableSideHeading"/>
              <w:spacing w:line="240" w:lineRule="auto"/>
              <w:rPr>
                <w:rFonts w:eastAsia="Times New Roman"/>
                <w:sz w:val="24"/>
                <w:szCs w:val="24"/>
                <w:rtl/>
              </w:rPr>
            </w:pPr>
          </w:p>
        </w:tc>
        <w:tc>
          <w:tcPr>
            <w:tcW w:w="830" w:type="dxa"/>
            <w:gridSpan w:val="2"/>
          </w:tcPr>
          <w:p w:rsidR="00BB60F6" w:rsidRPr="00145F56" w:rsidRDefault="00BB60F6" w:rsidP="00FB497C">
            <w:pPr>
              <w:pStyle w:val="TableText"/>
              <w:spacing w:line="240" w:lineRule="auto"/>
              <w:rPr>
                <w:rFonts w:ascii="David" w:hAnsi="David"/>
                <w:sz w:val="24"/>
                <w:szCs w:val="24"/>
              </w:rPr>
            </w:pPr>
          </w:p>
        </w:tc>
        <w:tc>
          <w:tcPr>
            <w:tcW w:w="6935" w:type="dxa"/>
            <w:gridSpan w:val="2"/>
          </w:tcPr>
          <w:p w:rsidR="00BB60F6" w:rsidRPr="00145F56" w:rsidRDefault="00BB60F6" w:rsidP="00FB497C">
            <w:pPr>
              <w:pStyle w:val="TableBlockOutdent"/>
              <w:spacing w:line="240" w:lineRule="auto"/>
              <w:rPr>
                <w:sz w:val="24"/>
                <w:szCs w:val="24"/>
                <w:rtl/>
              </w:rPr>
            </w:pPr>
            <w:r w:rsidRPr="00145F56">
              <w:rPr>
                <w:rFonts w:hint="cs"/>
                <w:sz w:val="24"/>
                <w:szCs w:val="24"/>
                <w:rtl/>
              </w:rPr>
              <w:t xml:space="preserve">"מנהל מחלקת חקירות"- </w:t>
            </w:r>
            <w:r w:rsidRPr="00145F56">
              <w:rPr>
                <w:sz w:val="24"/>
                <w:szCs w:val="24"/>
                <w:rtl/>
              </w:rPr>
              <w:t>מנהל מחלקת חקירות, מודיעין, בקרת מסחר ברשות ניירות</w:t>
            </w:r>
            <w:r w:rsidRPr="00145F56">
              <w:rPr>
                <w:rFonts w:hint="cs"/>
                <w:sz w:val="24"/>
                <w:szCs w:val="24"/>
                <w:rtl/>
              </w:rPr>
              <w:t xml:space="preserve"> </w:t>
            </w:r>
            <w:r w:rsidRPr="00145F56">
              <w:rPr>
                <w:sz w:val="24"/>
                <w:szCs w:val="24"/>
                <w:rtl/>
              </w:rPr>
              <w:t>ערך</w:t>
            </w:r>
            <w:r w:rsidRPr="00145F56">
              <w:rPr>
                <w:rFonts w:hint="cs"/>
                <w:sz w:val="24"/>
                <w:szCs w:val="24"/>
                <w:rtl/>
              </w:rPr>
              <w:t>;</w:t>
            </w:r>
          </w:p>
        </w:tc>
      </w:tr>
      <w:tr w:rsidR="00BB60F6" w:rsidRPr="00145F56" w:rsidTr="00FB497C">
        <w:trPr>
          <w:cantSplit/>
          <w:trHeight w:val="60"/>
        </w:trPr>
        <w:tc>
          <w:tcPr>
            <w:tcW w:w="1873" w:type="dxa"/>
          </w:tcPr>
          <w:p w:rsidR="00BB60F6" w:rsidRPr="00145F56" w:rsidRDefault="00BB60F6" w:rsidP="00FB497C">
            <w:pPr>
              <w:pStyle w:val="TableSideHeading"/>
              <w:spacing w:line="240" w:lineRule="auto"/>
              <w:rPr>
                <w:rFonts w:eastAsia="Times New Roman"/>
                <w:sz w:val="24"/>
                <w:szCs w:val="24"/>
                <w:rtl/>
              </w:rPr>
            </w:pPr>
          </w:p>
        </w:tc>
        <w:tc>
          <w:tcPr>
            <w:tcW w:w="830" w:type="dxa"/>
            <w:gridSpan w:val="2"/>
          </w:tcPr>
          <w:p w:rsidR="00BB60F6" w:rsidRPr="00145F56" w:rsidRDefault="00BB60F6" w:rsidP="00FB497C">
            <w:pPr>
              <w:pStyle w:val="TableText"/>
              <w:spacing w:line="240" w:lineRule="auto"/>
              <w:rPr>
                <w:rFonts w:ascii="David" w:hAnsi="David"/>
                <w:sz w:val="24"/>
                <w:szCs w:val="24"/>
              </w:rPr>
            </w:pPr>
          </w:p>
        </w:tc>
        <w:tc>
          <w:tcPr>
            <w:tcW w:w="6935" w:type="dxa"/>
            <w:gridSpan w:val="2"/>
          </w:tcPr>
          <w:p w:rsidR="00BB60F6" w:rsidRPr="00145F56" w:rsidRDefault="00BB60F6" w:rsidP="00FB497C">
            <w:pPr>
              <w:pStyle w:val="TableBlockOutdent"/>
              <w:spacing w:line="240" w:lineRule="auto"/>
              <w:rPr>
                <w:sz w:val="24"/>
                <w:szCs w:val="24"/>
                <w:rtl/>
              </w:rPr>
            </w:pPr>
            <w:r w:rsidRPr="00145F56">
              <w:rPr>
                <w:sz w:val="24"/>
                <w:szCs w:val="24"/>
                <w:rtl/>
              </w:rPr>
              <w:t>"מען" - שם הרחוב, מספר הבית, שם היישוב ומיקוד, ואם המען אינו בישראל - גם שם המדינה;</w:t>
            </w:r>
          </w:p>
        </w:tc>
      </w:tr>
      <w:tr w:rsidR="00BB60F6" w:rsidRPr="00145F56" w:rsidTr="00FB497C">
        <w:trPr>
          <w:cantSplit/>
          <w:trHeight w:val="60"/>
        </w:trPr>
        <w:tc>
          <w:tcPr>
            <w:tcW w:w="1873" w:type="dxa"/>
          </w:tcPr>
          <w:p w:rsidR="00BB60F6" w:rsidRPr="00145F56" w:rsidRDefault="00BB60F6" w:rsidP="00FB497C">
            <w:pPr>
              <w:pStyle w:val="TableSideHeading"/>
              <w:spacing w:line="240" w:lineRule="auto"/>
              <w:rPr>
                <w:rFonts w:eastAsia="Times New Roman"/>
                <w:sz w:val="24"/>
                <w:szCs w:val="24"/>
                <w:rtl/>
              </w:rPr>
            </w:pPr>
          </w:p>
        </w:tc>
        <w:tc>
          <w:tcPr>
            <w:tcW w:w="830" w:type="dxa"/>
            <w:gridSpan w:val="2"/>
          </w:tcPr>
          <w:p w:rsidR="00BB60F6" w:rsidRPr="00145F56" w:rsidRDefault="00BB60F6" w:rsidP="00FB497C">
            <w:pPr>
              <w:pStyle w:val="TableText"/>
              <w:spacing w:line="240" w:lineRule="auto"/>
              <w:rPr>
                <w:rFonts w:ascii="David" w:hAnsi="David"/>
                <w:sz w:val="24"/>
                <w:szCs w:val="24"/>
              </w:rPr>
            </w:pPr>
          </w:p>
        </w:tc>
        <w:tc>
          <w:tcPr>
            <w:tcW w:w="6935" w:type="dxa"/>
            <w:gridSpan w:val="2"/>
          </w:tcPr>
          <w:p w:rsidR="00BB60F6" w:rsidRPr="00145F56" w:rsidRDefault="00BB60F6" w:rsidP="00FB497C">
            <w:pPr>
              <w:pStyle w:val="TableBlockOutdent"/>
              <w:spacing w:line="240" w:lineRule="auto"/>
              <w:rPr>
                <w:sz w:val="24"/>
                <w:szCs w:val="24"/>
                <w:rtl/>
              </w:rPr>
            </w:pPr>
            <w:r w:rsidRPr="00145F56">
              <w:rPr>
                <w:sz w:val="24"/>
                <w:szCs w:val="24"/>
                <w:rtl/>
              </w:rPr>
              <w:t>"פרטי זיהוי" - מספר זהות; לגבי אזרח חוץ שלפי דיני מדינת אזרחותו והמדינה שבה הוא תושב אין תעודת זהות - מספר זיהוי רשמי וסדרתי אחר הנהוג במדינתו וכן מספר דרכון תקף ושם מדינה שהנפיקה אותו.</w:t>
            </w:r>
          </w:p>
        </w:tc>
      </w:tr>
      <w:tr w:rsidR="00BB60F6" w:rsidRPr="00145F56" w:rsidTr="00FB497C">
        <w:trPr>
          <w:cantSplit/>
          <w:trHeight w:val="60"/>
        </w:trPr>
        <w:tc>
          <w:tcPr>
            <w:tcW w:w="1873" w:type="dxa"/>
          </w:tcPr>
          <w:p w:rsidR="00BB60F6" w:rsidRPr="00145F56" w:rsidRDefault="00BB60F6" w:rsidP="00FB497C">
            <w:pPr>
              <w:pStyle w:val="TableSideHeading"/>
              <w:spacing w:line="240" w:lineRule="auto"/>
              <w:rPr>
                <w:rFonts w:eastAsia="Times New Roman"/>
                <w:sz w:val="24"/>
                <w:szCs w:val="24"/>
                <w:rtl/>
              </w:rPr>
            </w:pPr>
            <w:bookmarkStart w:id="1146" w:name="_Toc63266668"/>
          </w:p>
          <w:p w:rsidR="00BB60F6" w:rsidRPr="00145F56" w:rsidRDefault="00BB60F6" w:rsidP="00FB497C">
            <w:pPr>
              <w:pStyle w:val="TableSideHeading"/>
              <w:spacing w:line="240" w:lineRule="auto"/>
              <w:rPr>
                <w:rFonts w:eastAsia="Times New Roman"/>
                <w:sz w:val="24"/>
                <w:szCs w:val="24"/>
              </w:rPr>
            </w:pPr>
            <w:bookmarkStart w:id="1147" w:name="_ETM_Q1_4194000"/>
            <w:bookmarkEnd w:id="1147"/>
            <w:r w:rsidRPr="00145F56">
              <w:rPr>
                <w:rFonts w:eastAsia="Times New Roman" w:hint="cs"/>
                <w:sz w:val="24"/>
                <w:szCs w:val="24"/>
                <w:rtl/>
              </w:rPr>
              <w:t>בקשה לקבלת מידע</w:t>
            </w:r>
            <w:bookmarkEnd w:id="1146"/>
          </w:p>
        </w:tc>
        <w:tc>
          <w:tcPr>
            <w:tcW w:w="830" w:type="dxa"/>
            <w:gridSpan w:val="2"/>
          </w:tcPr>
          <w:p w:rsidR="00BB60F6" w:rsidRPr="00145F56" w:rsidRDefault="00BB60F6" w:rsidP="00FB497C">
            <w:pPr>
              <w:pStyle w:val="TableText"/>
              <w:keepLines w:val="0"/>
              <w:tabs>
                <w:tab w:val="clear" w:pos="624"/>
              </w:tabs>
              <w:spacing w:line="240" w:lineRule="auto"/>
              <w:rPr>
                <w:rFonts w:ascii="David" w:hAnsi="David"/>
                <w:sz w:val="24"/>
                <w:szCs w:val="24"/>
                <w:rtl/>
              </w:rPr>
            </w:pPr>
          </w:p>
          <w:p w:rsidR="00BB60F6" w:rsidRPr="00145F56" w:rsidRDefault="00BB60F6" w:rsidP="00FB497C">
            <w:pPr>
              <w:pStyle w:val="TableText"/>
              <w:keepLines w:val="0"/>
              <w:tabs>
                <w:tab w:val="clear" w:pos="624"/>
              </w:tabs>
              <w:spacing w:line="240" w:lineRule="auto"/>
              <w:rPr>
                <w:rFonts w:ascii="David" w:hAnsi="David"/>
                <w:sz w:val="24"/>
                <w:szCs w:val="24"/>
              </w:rPr>
            </w:pPr>
            <w:r w:rsidRPr="00145F56">
              <w:rPr>
                <w:rFonts w:ascii="David" w:hAnsi="David" w:hint="cs"/>
                <w:sz w:val="24"/>
                <w:szCs w:val="24"/>
                <w:rtl/>
              </w:rPr>
              <w:t>2.</w:t>
            </w:r>
          </w:p>
        </w:tc>
        <w:tc>
          <w:tcPr>
            <w:tcW w:w="6935" w:type="dxa"/>
            <w:gridSpan w:val="2"/>
          </w:tcPr>
          <w:p w:rsidR="00BB60F6" w:rsidRPr="00145F56" w:rsidRDefault="00BB60F6" w:rsidP="00FB497C">
            <w:pPr>
              <w:pStyle w:val="TableBlock"/>
              <w:spacing w:line="240" w:lineRule="auto"/>
              <w:rPr>
                <w:sz w:val="24"/>
                <w:szCs w:val="24"/>
                <w:rtl/>
              </w:rPr>
            </w:pPr>
          </w:p>
          <w:p w:rsidR="00BB60F6" w:rsidRPr="00145F56" w:rsidRDefault="00BB60F6" w:rsidP="00FB497C">
            <w:pPr>
              <w:pStyle w:val="TableBlock"/>
              <w:spacing w:line="240" w:lineRule="auto"/>
              <w:rPr>
                <w:sz w:val="24"/>
                <w:szCs w:val="24"/>
                <w:rtl/>
              </w:rPr>
            </w:pPr>
            <w:r w:rsidRPr="00145F56">
              <w:rPr>
                <w:rFonts w:hint="cs"/>
                <w:sz w:val="24"/>
                <w:szCs w:val="24"/>
                <w:rtl/>
              </w:rPr>
              <w:t>(א)</w:t>
            </w:r>
            <w:r w:rsidRPr="00145F56">
              <w:rPr>
                <w:sz w:val="24"/>
                <w:szCs w:val="24"/>
                <w:rtl/>
              </w:rPr>
              <w:tab/>
            </w:r>
            <w:r w:rsidRPr="00145F56">
              <w:rPr>
                <w:rFonts w:ascii="David" w:eastAsia="Times New Roman" w:hAnsi="David"/>
                <w:sz w:val="24"/>
                <w:szCs w:val="24"/>
                <w:rtl/>
              </w:rPr>
              <w:t>בקשת מידע תהיה בכתב ויפורטו בה כל אלה:</w:t>
            </w:r>
          </w:p>
        </w:tc>
      </w:tr>
      <w:tr w:rsidR="00BB60F6" w:rsidRPr="00145F56" w:rsidTr="00FB497C">
        <w:tblPrEx>
          <w:tblCellMar>
            <w:left w:w="0" w:type="dxa"/>
            <w:right w:w="0" w:type="dxa"/>
          </w:tblCellMar>
        </w:tblPrEx>
        <w:trPr>
          <w:cantSplit/>
          <w:trHeight w:val="60"/>
        </w:trPr>
        <w:tc>
          <w:tcPr>
            <w:tcW w:w="1873" w:type="dxa"/>
          </w:tcPr>
          <w:p w:rsidR="00BB60F6" w:rsidRPr="00145F56" w:rsidRDefault="00BB60F6" w:rsidP="00FB497C">
            <w:pPr>
              <w:pStyle w:val="TableSideHeading"/>
              <w:spacing w:line="240" w:lineRule="auto"/>
              <w:rPr>
                <w:sz w:val="24"/>
                <w:szCs w:val="24"/>
              </w:rPr>
            </w:pPr>
          </w:p>
        </w:tc>
        <w:tc>
          <w:tcPr>
            <w:tcW w:w="815" w:type="dxa"/>
          </w:tcPr>
          <w:p w:rsidR="00BB60F6" w:rsidRPr="00145F56" w:rsidRDefault="00BB60F6" w:rsidP="00FB497C">
            <w:pPr>
              <w:pStyle w:val="TableText"/>
              <w:spacing w:line="240" w:lineRule="auto"/>
              <w:rPr>
                <w:sz w:val="24"/>
                <w:szCs w:val="24"/>
              </w:rPr>
            </w:pPr>
          </w:p>
        </w:tc>
        <w:tc>
          <w:tcPr>
            <w:tcW w:w="434" w:type="dxa"/>
            <w:gridSpan w:val="2"/>
          </w:tcPr>
          <w:p w:rsidR="00BB60F6" w:rsidRPr="00145F56" w:rsidRDefault="00BB60F6" w:rsidP="00FB497C">
            <w:pPr>
              <w:pStyle w:val="TableText"/>
              <w:spacing w:line="240" w:lineRule="auto"/>
              <w:rPr>
                <w:sz w:val="24"/>
                <w:szCs w:val="24"/>
              </w:rPr>
            </w:pPr>
          </w:p>
        </w:tc>
        <w:tc>
          <w:tcPr>
            <w:tcW w:w="6516" w:type="dxa"/>
          </w:tcPr>
          <w:p w:rsidR="00BB60F6" w:rsidRPr="00145F56" w:rsidRDefault="00BB60F6" w:rsidP="00FB497C">
            <w:pPr>
              <w:pStyle w:val="TableBlock"/>
              <w:spacing w:line="240" w:lineRule="auto"/>
              <w:rPr>
                <w:rFonts w:ascii="David" w:hAnsi="David"/>
                <w:sz w:val="24"/>
                <w:szCs w:val="24"/>
              </w:rPr>
            </w:pPr>
            <w:r w:rsidRPr="00145F56">
              <w:rPr>
                <w:rFonts w:ascii="David" w:eastAsia="Times New Roman" w:hAnsi="David" w:hint="cs"/>
                <w:sz w:val="24"/>
                <w:szCs w:val="24"/>
                <w:rtl/>
              </w:rPr>
              <w:t>(1)</w:t>
            </w:r>
            <w:r w:rsidRPr="00145F56">
              <w:rPr>
                <w:rFonts w:ascii="David" w:eastAsia="Times New Roman" w:hAnsi="David"/>
                <w:sz w:val="24"/>
                <w:szCs w:val="24"/>
                <w:rtl/>
              </w:rPr>
              <w:tab/>
              <w:t>שם האדם שלגביו מבקשים את המידע, פרטי זיהויו ומענו, מספר חשבון בציון המקום שבו נוהל, אם פרטים אלה ידועים למבקש, או כל פרט אחר שבנוגע אליו מתבקש המידע;</w:t>
            </w:r>
          </w:p>
        </w:tc>
      </w:tr>
      <w:tr w:rsidR="00BB60F6" w:rsidRPr="00145F56" w:rsidTr="00FB497C">
        <w:tblPrEx>
          <w:tblCellMar>
            <w:left w:w="0" w:type="dxa"/>
            <w:right w:w="0" w:type="dxa"/>
          </w:tblCellMar>
        </w:tblPrEx>
        <w:trPr>
          <w:cantSplit/>
          <w:trHeight w:val="60"/>
        </w:trPr>
        <w:tc>
          <w:tcPr>
            <w:tcW w:w="1873" w:type="dxa"/>
          </w:tcPr>
          <w:p w:rsidR="00BB60F6" w:rsidRPr="00145F56" w:rsidRDefault="00BB60F6" w:rsidP="00FB497C">
            <w:pPr>
              <w:pStyle w:val="TableSideHeading"/>
              <w:spacing w:line="240" w:lineRule="auto"/>
              <w:rPr>
                <w:sz w:val="24"/>
                <w:szCs w:val="24"/>
              </w:rPr>
            </w:pPr>
          </w:p>
        </w:tc>
        <w:tc>
          <w:tcPr>
            <w:tcW w:w="815" w:type="dxa"/>
          </w:tcPr>
          <w:p w:rsidR="00BB60F6" w:rsidRPr="00145F56" w:rsidRDefault="00BB60F6" w:rsidP="00FB497C">
            <w:pPr>
              <w:pStyle w:val="TableText"/>
              <w:spacing w:line="240" w:lineRule="auto"/>
              <w:rPr>
                <w:sz w:val="24"/>
                <w:szCs w:val="24"/>
              </w:rPr>
            </w:pPr>
          </w:p>
        </w:tc>
        <w:tc>
          <w:tcPr>
            <w:tcW w:w="434" w:type="dxa"/>
            <w:gridSpan w:val="2"/>
          </w:tcPr>
          <w:p w:rsidR="00BB60F6" w:rsidRPr="00145F56" w:rsidRDefault="00BB60F6" w:rsidP="00FB497C">
            <w:pPr>
              <w:pStyle w:val="TableText"/>
              <w:spacing w:line="240" w:lineRule="auto"/>
              <w:rPr>
                <w:sz w:val="24"/>
                <w:szCs w:val="24"/>
              </w:rPr>
            </w:pPr>
          </w:p>
        </w:tc>
        <w:tc>
          <w:tcPr>
            <w:tcW w:w="6516" w:type="dxa"/>
          </w:tcPr>
          <w:p w:rsidR="00BB60F6" w:rsidRPr="00145F56" w:rsidRDefault="00BB60F6" w:rsidP="00FB497C">
            <w:pPr>
              <w:pStyle w:val="TableBlock"/>
              <w:spacing w:line="240" w:lineRule="auto"/>
              <w:rPr>
                <w:rFonts w:ascii="David" w:eastAsia="Times New Roman" w:hAnsi="David"/>
                <w:sz w:val="24"/>
                <w:szCs w:val="24"/>
                <w:rtl/>
              </w:rPr>
            </w:pPr>
            <w:r w:rsidRPr="00145F56">
              <w:rPr>
                <w:rFonts w:ascii="David" w:eastAsia="Times New Roman" w:hAnsi="David" w:hint="cs"/>
                <w:sz w:val="24"/>
                <w:szCs w:val="24"/>
                <w:rtl/>
              </w:rPr>
              <w:t>(2)</w:t>
            </w:r>
            <w:r w:rsidRPr="00145F56">
              <w:rPr>
                <w:rFonts w:ascii="David" w:eastAsia="Times New Roman" w:hAnsi="David"/>
                <w:sz w:val="24"/>
                <w:szCs w:val="24"/>
                <w:rtl/>
              </w:rPr>
              <w:tab/>
              <w:t>פרק הזמן שלגביו מתבקש המידע;</w:t>
            </w:r>
          </w:p>
        </w:tc>
      </w:tr>
      <w:tr w:rsidR="00BB60F6" w:rsidRPr="00145F56" w:rsidTr="00FB497C">
        <w:tblPrEx>
          <w:tblCellMar>
            <w:left w:w="0" w:type="dxa"/>
            <w:right w:w="0" w:type="dxa"/>
          </w:tblCellMar>
        </w:tblPrEx>
        <w:trPr>
          <w:cantSplit/>
          <w:trHeight w:val="60"/>
        </w:trPr>
        <w:tc>
          <w:tcPr>
            <w:tcW w:w="1873" w:type="dxa"/>
          </w:tcPr>
          <w:p w:rsidR="00BB60F6" w:rsidRPr="00145F56" w:rsidRDefault="00BB60F6" w:rsidP="00FB497C">
            <w:pPr>
              <w:pStyle w:val="TableSideHeading"/>
              <w:spacing w:line="240" w:lineRule="auto"/>
              <w:rPr>
                <w:sz w:val="24"/>
                <w:szCs w:val="24"/>
              </w:rPr>
            </w:pPr>
          </w:p>
        </w:tc>
        <w:tc>
          <w:tcPr>
            <w:tcW w:w="815" w:type="dxa"/>
          </w:tcPr>
          <w:p w:rsidR="00BB60F6" w:rsidRPr="00145F56" w:rsidRDefault="00BB60F6" w:rsidP="00FB497C">
            <w:pPr>
              <w:pStyle w:val="TableText"/>
              <w:spacing w:line="240" w:lineRule="auto"/>
              <w:rPr>
                <w:sz w:val="24"/>
                <w:szCs w:val="24"/>
              </w:rPr>
            </w:pPr>
          </w:p>
        </w:tc>
        <w:tc>
          <w:tcPr>
            <w:tcW w:w="434" w:type="dxa"/>
            <w:gridSpan w:val="2"/>
          </w:tcPr>
          <w:p w:rsidR="00BB60F6" w:rsidRPr="00145F56" w:rsidRDefault="00BB60F6" w:rsidP="00FB497C">
            <w:pPr>
              <w:pStyle w:val="TableText"/>
              <w:spacing w:line="240" w:lineRule="auto"/>
              <w:rPr>
                <w:sz w:val="24"/>
                <w:szCs w:val="24"/>
              </w:rPr>
            </w:pPr>
          </w:p>
        </w:tc>
        <w:tc>
          <w:tcPr>
            <w:tcW w:w="6516" w:type="dxa"/>
          </w:tcPr>
          <w:p w:rsidR="00BB60F6" w:rsidRPr="00145F56" w:rsidRDefault="00BB60F6" w:rsidP="00FB497C">
            <w:pPr>
              <w:pStyle w:val="TableBlock"/>
              <w:spacing w:line="240" w:lineRule="auto"/>
              <w:rPr>
                <w:rFonts w:ascii="David" w:eastAsia="Times New Roman" w:hAnsi="David"/>
                <w:sz w:val="24"/>
                <w:szCs w:val="24"/>
                <w:rtl/>
              </w:rPr>
            </w:pPr>
            <w:r w:rsidRPr="00145F56">
              <w:rPr>
                <w:rFonts w:ascii="David" w:eastAsia="Times New Roman" w:hAnsi="David" w:hint="cs"/>
                <w:sz w:val="24"/>
                <w:szCs w:val="24"/>
                <w:rtl/>
              </w:rPr>
              <w:t>(3)</w:t>
            </w:r>
            <w:r w:rsidRPr="00145F56">
              <w:rPr>
                <w:rFonts w:ascii="David" w:eastAsia="Times New Roman" w:hAnsi="David"/>
                <w:sz w:val="24"/>
                <w:szCs w:val="24"/>
                <w:rtl/>
              </w:rPr>
              <w:tab/>
              <w:t>תיאור הנסיבות והנימוקים המצדיקים, לדעת המבקש, את העברת המידע מן הרשות המוסמכת למבקש, לצורך ביצוע תפקידיו לפי החוק;</w:t>
            </w:r>
          </w:p>
        </w:tc>
      </w:tr>
      <w:tr w:rsidR="00BB60F6" w:rsidRPr="00145F56" w:rsidTr="00FB497C">
        <w:tblPrEx>
          <w:tblCellMar>
            <w:left w:w="0" w:type="dxa"/>
            <w:right w:w="0" w:type="dxa"/>
          </w:tblCellMar>
        </w:tblPrEx>
        <w:trPr>
          <w:cantSplit/>
          <w:trHeight w:val="60"/>
        </w:trPr>
        <w:tc>
          <w:tcPr>
            <w:tcW w:w="1873" w:type="dxa"/>
          </w:tcPr>
          <w:p w:rsidR="00BB60F6" w:rsidRPr="00145F56" w:rsidRDefault="00BB60F6" w:rsidP="00FB497C">
            <w:pPr>
              <w:pStyle w:val="TableSideHeading"/>
              <w:spacing w:line="240" w:lineRule="auto"/>
              <w:rPr>
                <w:sz w:val="24"/>
                <w:szCs w:val="24"/>
              </w:rPr>
            </w:pPr>
          </w:p>
        </w:tc>
        <w:tc>
          <w:tcPr>
            <w:tcW w:w="815" w:type="dxa"/>
          </w:tcPr>
          <w:p w:rsidR="00BB60F6" w:rsidRPr="00145F56" w:rsidRDefault="00BB60F6" w:rsidP="00FB497C">
            <w:pPr>
              <w:pStyle w:val="TableText"/>
              <w:spacing w:line="240" w:lineRule="auto"/>
              <w:rPr>
                <w:sz w:val="24"/>
                <w:szCs w:val="24"/>
              </w:rPr>
            </w:pPr>
          </w:p>
        </w:tc>
        <w:tc>
          <w:tcPr>
            <w:tcW w:w="434" w:type="dxa"/>
            <w:gridSpan w:val="2"/>
          </w:tcPr>
          <w:p w:rsidR="00BB60F6" w:rsidRPr="00145F56" w:rsidRDefault="00BB60F6" w:rsidP="00FB497C">
            <w:pPr>
              <w:pStyle w:val="TableText"/>
              <w:spacing w:line="240" w:lineRule="auto"/>
              <w:rPr>
                <w:sz w:val="24"/>
                <w:szCs w:val="24"/>
              </w:rPr>
            </w:pPr>
          </w:p>
        </w:tc>
        <w:tc>
          <w:tcPr>
            <w:tcW w:w="6516" w:type="dxa"/>
          </w:tcPr>
          <w:p w:rsidR="00BB60F6" w:rsidRPr="00145F56" w:rsidRDefault="00BB60F6" w:rsidP="00FB497C">
            <w:pPr>
              <w:pStyle w:val="TableBlock"/>
              <w:spacing w:line="240" w:lineRule="auto"/>
              <w:rPr>
                <w:rFonts w:ascii="David" w:eastAsia="Times New Roman" w:hAnsi="David"/>
                <w:sz w:val="24"/>
                <w:szCs w:val="24"/>
                <w:rtl/>
              </w:rPr>
            </w:pPr>
            <w:r w:rsidRPr="00145F56">
              <w:rPr>
                <w:rFonts w:ascii="David" w:eastAsia="Times New Roman" w:hAnsi="David" w:hint="cs"/>
                <w:sz w:val="24"/>
                <w:szCs w:val="24"/>
                <w:rtl/>
              </w:rPr>
              <w:t>(4)</w:t>
            </w:r>
            <w:r w:rsidRPr="00145F56">
              <w:rPr>
                <w:rFonts w:ascii="David" w:eastAsia="Times New Roman" w:hAnsi="David"/>
                <w:sz w:val="24"/>
                <w:szCs w:val="24"/>
                <w:rtl/>
              </w:rPr>
              <w:tab/>
              <w:t>סיווג הסודיות של הפרטים הכלולים בבקשה;</w:t>
            </w:r>
          </w:p>
        </w:tc>
      </w:tr>
      <w:tr w:rsidR="00BB60F6" w:rsidRPr="00145F56" w:rsidTr="00FB497C">
        <w:tblPrEx>
          <w:tblCellMar>
            <w:left w:w="0" w:type="dxa"/>
            <w:right w:w="0" w:type="dxa"/>
          </w:tblCellMar>
        </w:tblPrEx>
        <w:trPr>
          <w:cantSplit/>
          <w:trHeight w:val="60"/>
        </w:trPr>
        <w:tc>
          <w:tcPr>
            <w:tcW w:w="1873" w:type="dxa"/>
          </w:tcPr>
          <w:p w:rsidR="00BB60F6" w:rsidRPr="00145F56" w:rsidRDefault="00BB60F6" w:rsidP="00FB497C">
            <w:pPr>
              <w:pStyle w:val="TableSideHeading"/>
              <w:spacing w:line="240" w:lineRule="auto"/>
              <w:rPr>
                <w:sz w:val="24"/>
                <w:szCs w:val="24"/>
              </w:rPr>
            </w:pPr>
          </w:p>
        </w:tc>
        <w:tc>
          <w:tcPr>
            <w:tcW w:w="815" w:type="dxa"/>
          </w:tcPr>
          <w:p w:rsidR="00BB60F6" w:rsidRPr="00145F56" w:rsidRDefault="00BB60F6" w:rsidP="00FB497C">
            <w:pPr>
              <w:pStyle w:val="TableText"/>
              <w:spacing w:line="240" w:lineRule="auto"/>
              <w:rPr>
                <w:sz w:val="24"/>
                <w:szCs w:val="24"/>
              </w:rPr>
            </w:pPr>
          </w:p>
        </w:tc>
        <w:tc>
          <w:tcPr>
            <w:tcW w:w="434" w:type="dxa"/>
            <w:gridSpan w:val="2"/>
          </w:tcPr>
          <w:p w:rsidR="00BB60F6" w:rsidRPr="00145F56" w:rsidRDefault="00BB60F6" w:rsidP="00FB497C">
            <w:pPr>
              <w:pStyle w:val="TableText"/>
              <w:spacing w:line="240" w:lineRule="auto"/>
              <w:rPr>
                <w:sz w:val="24"/>
                <w:szCs w:val="24"/>
              </w:rPr>
            </w:pPr>
          </w:p>
        </w:tc>
        <w:tc>
          <w:tcPr>
            <w:tcW w:w="6516" w:type="dxa"/>
          </w:tcPr>
          <w:p w:rsidR="00BB60F6" w:rsidRPr="00145F56" w:rsidRDefault="00BB60F6" w:rsidP="00FB497C">
            <w:pPr>
              <w:pStyle w:val="TableBlock"/>
              <w:spacing w:line="240" w:lineRule="auto"/>
              <w:rPr>
                <w:rFonts w:ascii="David" w:eastAsia="Times New Roman" w:hAnsi="David"/>
                <w:sz w:val="24"/>
                <w:szCs w:val="24"/>
                <w:rtl/>
              </w:rPr>
            </w:pPr>
            <w:r w:rsidRPr="00145F56">
              <w:rPr>
                <w:rFonts w:ascii="David" w:eastAsia="Times New Roman" w:hAnsi="David" w:hint="cs"/>
                <w:sz w:val="24"/>
                <w:szCs w:val="24"/>
                <w:rtl/>
              </w:rPr>
              <w:t>(5)</w:t>
            </w:r>
            <w:r w:rsidRPr="00145F56">
              <w:rPr>
                <w:rFonts w:ascii="David" w:eastAsia="Times New Roman" w:hAnsi="David"/>
                <w:sz w:val="24"/>
                <w:szCs w:val="24"/>
                <w:rtl/>
              </w:rPr>
              <w:tab/>
              <w:t>מידת הדחיפות שבה נדרשת העברת המידע מן הרשות המוסמכת למבקש.</w:t>
            </w:r>
          </w:p>
        </w:tc>
      </w:tr>
      <w:tr w:rsidR="00BB60F6" w:rsidRPr="00145F56" w:rsidTr="00FB497C">
        <w:tblPrEx>
          <w:tblCellMar>
            <w:left w:w="0" w:type="dxa"/>
            <w:right w:w="0" w:type="dxa"/>
          </w:tblCellMar>
        </w:tblPrEx>
        <w:trPr>
          <w:cantSplit/>
          <w:trHeight w:val="60"/>
        </w:trPr>
        <w:tc>
          <w:tcPr>
            <w:tcW w:w="1873" w:type="dxa"/>
          </w:tcPr>
          <w:p w:rsidR="00BB60F6" w:rsidRPr="00145F56" w:rsidRDefault="00BB60F6" w:rsidP="00FB497C">
            <w:pPr>
              <w:pStyle w:val="TableSideHeading"/>
              <w:spacing w:line="240" w:lineRule="auto"/>
              <w:rPr>
                <w:sz w:val="24"/>
                <w:szCs w:val="24"/>
              </w:rPr>
            </w:pPr>
          </w:p>
        </w:tc>
        <w:tc>
          <w:tcPr>
            <w:tcW w:w="815" w:type="dxa"/>
          </w:tcPr>
          <w:p w:rsidR="00BB60F6" w:rsidRPr="00145F56" w:rsidRDefault="00BB60F6" w:rsidP="00FB497C">
            <w:pPr>
              <w:pStyle w:val="TableText"/>
              <w:spacing w:line="240" w:lineRule="auto"/>
              <w:rPr>
                <w:sz w:val="24"/>
                <w:szCs w:val="24"/>
              </w:rPr>
            </w:pPr>
          </w:p>
        </w:tc>
        <w:tc>
          <w:tcPr>
            <w:tcW w:w="6950" w:type="dxa"/>
            <w:gridSpan w:val="3"/>
          </w:tcPr>
          <w:p w:rsidR="00BB60F6" w:rsidRPr="00145F56" w:rsidRDefault="00BB60F6" w:rsidP="00FB497C">
            <w:pPr>
              <w:pStyle w:val="TableBlock"/>
              <w:spacing w:line="240" w:lineRule="auto"/>
              <w:rPr>
                <w:rFonts w:ascii="David" w:eastAsia="Times New Roman" w:hAnsi="David"/>
                <w:sz w:val="24"/>
                <w:szCs w:val="24"/>
                <w:rtl/>
              </w:rPr>
            </w:pPr>
            <w:r w:rsidRPr="00145F56">
              <w:rPr>
                <w:rFonts w:ascii="David" w:eastAsia="Times New Roman" w:hAnsi="David" w:hint="cs"/>
                <w:sz w:val="24"/>
                <w:szCs w:val="24"/>
                <w:rtl/>
              </w:rPr>
              <w:t>(ב) בבקשת מידע ובנימוקיה יכול שייכללו פרטים בדבר מידע המצוי בידי חוקר ניירות ערך;</w:t>
            </w:r>
          </w:p>
        </w:tc>
      </w:tr>
      <w:tr w:rsidR="00BB60F6" w:rsidRPr="00145F56" w:rsidTr="00FB497C">
        <w:tblPrEx>
          <w:tblCellMar>
            <w:left w:w="0" w:type="dxa"/>
            <w:right w:w="0" w:type="dxa"/>
          </w:tblCellMar>
        </w:tblPrEx>
        <w:trPr>
          <w:cantSplit/>
          <w:trHeight w:val="60"/>
        </w:trPr>
        <w:tc>
          <w:tcPr>
            <w:tcW w:w="1873" w:type="dxa"/>
          </w:tcPr>
          <w:p w:rsidR="00BB60F6" w:rsidRPr="00145F56" w:rsidRDefault="00BB60F6" w:rsidP="00FB497C">
            <w:pPr>
              <w:pStyle w:val="TableSideHeading"/>
              <w:spacing w:line="240" w:lineRule="auto"/>
              <w:rPr>
                <w:sz w:val="24"/>
                <w:szCs w:val="24"/>
              </w:rPr>
            </w:pPr>
          </w:p>
        </w:tc>
        <w:tc>
          <w:tcPr>
            <w:tcW w:w="815" w:type="dxa"/>
          </w:tcPr>
          <w:p w:rsidR="00BB60F6" w:rsidRPr="00145F56" w:rsidRDefault="00BB60F6" w:rsidP="00FB497C">
            <w:pPr>
              <w:pStyle w:val="TableText"/>
              <w:spacing w:line="240" w:lineRule="auto"/>
              <w:rPr>
                <w:sz w:val="24"/>
                <w:szCs w:val="24"/>
              </w:rPr>
            </w:pPr>
          </w:p>
        </w:tc>
        <w:tc>
          <w:tcPr>
            <w:tcW w:w="6950" w:type="dxa"/>
            <w:gridSpan w:val="3"/>
          </w:tcPr>
          <w:p w:rsidR="00BB60F6" w:rsidRPr="00145F56" w:rsidRDefault="00BB60F6" w:rsidP="00FB497C">
            <w:pPr>
              <w:pStyle w:val="TableBlock"/>
              <w:spacing w:line="240" w:lineRule="auto"/>
              <w:rPr>
                <w:sz w:val="24"/>
                <w:szCs w:val="24"/>
              </w:rPr>
            </w:pPr>
            <w:r w:rsidRPr="00145F56">
              <w:rPr>
                <w:rFonts w:hint="cs"/>
                <w:sz w:val="24"/>
                <w:szCs w:val="24"/>
                <w:rtl/>
              </w:rPr>
              <w:t>(ג)</w:t>
            </w:r>
            <w:r w:rsidRPr="00145F56">
              <w:rPr>
                <w:sz w:val="24"/>
                <w:szCs w:val="24"/>
                <w:rtl/>
              </w:rPr>
              <w:tab/>
            </w:r>
            <w:r w:rsidRPr="00145F56">
              <w:rPr>
                <w:rFonts w:ascii="David" w:eastAsia="Times New Roman" w:hAnsi="David"/>
                <w:sz w:val="24"/>
                <w:szCs w:val="24"/>
                <w:rtl/>
              </w:rPr>
              <w:t xml:space="preserve">בקשת מידע תועבר לרשות המוסמכת לאחר אישורה בידי </w:t>
            </w:r>
            <w:r w:rsidRPr="00145F56">
              <w:rPr>
                <w:rFonts w:ascii="David" w:eastAsia="Times New Roman" w:hAnsi="David" w:hint="cs"/>
                <w:sz w:val="24"/>
                <w:szCs w:val="24"/>
                <w:rtl/>
              </w:rPr>
              <w:t>מנהל מחלקת חקירות.</w:t>
            </w:r>
          </w:p>
        </w:tc>
      </w:tr>
      <w:tr w:rsidR="00BB60F6" w:rsidRPr="00145F56" w:rsidTr="00FB497C">
        <w:tblPrEx>
          <w:tblCellMar>
            <w:left w:w="0" w:type="dxa"/>
            <w:right w:w="0" w:type="dxa"/>
          </w:tblCellMar>
        </w:tblPrEx>
        <w:trPr>
          <w:cantSplit/>
          <w:trHeight w:val="60"/>
        </w:trPr>
        <w:tc>
          <w:tcPr>
            <w:tcW w:w="1873" w:type="dxa"/>
          </w:tcPr>
          <w:p w:rsidR="00BB60F6" w:rsidRPr="00145F56" w:rsidRDefault="00BB60F6" w:rsidP="00FB497C">
            <w:pPr>
              <w:pStyle w:val="TableSideHeading"/>
              <w:spacing w:line="240" w:lineRule="auto"/>
              <w:rPr>
                <w:rFonts w:eastAsia="Times New Roman"/>
                <w:sz w:val="24"/>
                <w:szCs w:val="24"/>
              </w:rPr>
            </w:pPr>
            <w:bookmarkStart w:id="1148" w:name="_Toc63266669"/>
            <w:r w:rsidRPr="00145F56">
              <w:rPr>
                <w:rFonts w:eastAsia="Times New Roman" w:hint="cs"/>
                <w:sz w:val="24"/>
                <w:szCs w:val="24"/>
                <w:rtl/>
              </w:rPr>
              <w:t>בקשה לקבלת פרטים נוספים</w:t>
            </w:r>
            <w:bookmarkEnd w:id="1148"/>
          </w:p>
        </w:tc>
        <w:tc>
          <w:tcPr>
            <w:tcW w:w="815" w:type="dxa"/>
          </w:tcPr>
          <w:p w:rsidR="00BB60F6" w:rsidRPr="00145F56" w:rsidRDefault="00BB60F6" w:rsidP="00FB497C">
            <w:pPr>
              <w:pStyle w:val="TableText"/>
              <w:spacing w:line="240" w:lineRule="auto"/>
              <w:rPr>
                <w:sz w:val="24"/>
                <w:szCs w:val="24"/>
              </w:rPr>
            </w:pPr>
            <w:r w:rsidRPr="00145F56">
              <w:rPr>
                <w:rFonts w:hint="cs"/>
                <w:sz w:val="24"/>
                <w:szCs w:val="24"/>
                <w:rtl/>
              </w:rPr>
              <w:t>3.</w:t>
            </w:r>
          </w:p>
        </w:tc>
        <w:tc>
          <w:tcPr>
            <w:tcW w:w="6950" w:type="dxa"/>
            <w:gridSpan w:val="3"/>
          </w:tcPr>
          <w:p w:rsidR="00BB60F6" w:rsidRPr="00145F56" w:rsidRDefault="00BB60F6" w:rsidP="00FB497C">
            <w:pPr>
              <w:pStyle w:val="TableBlock"/>
              <w:spacing w:line="240" w:lineRule="auto"/>
              <w:rPr>
                <w:sz w:val="24"/>
                <w:szCs w:val="24"/>
                <w:rtl/>
              </w:rPr>
            </w:pPr>
            <w:r w:rsidRPr="00145F56">
              <w:rPr>
                <w:rFonts w:ascii="David" w:eastAsia="Times New Roman" w:hAnsi="David" w:hint="cs"/>
                <w:sz w:val="24"/>
                <w:szCs w:val="24"/>
                <w:rtl/>
              </w:rPr>
              <w:t>(א)</w:t>
            </w:r>
            <w:r w:rsidRPr="00145F56">
              <w:rPr>
                <w:rFonts w:ascii="David" w:eastAsia="Times New Roman" w:hAnsi="David"/>
                <w:sz w:val="24"/>
                <w:szCs w:val="24"/>
                <w:rtl/>
              </w:rPr>
              <w:tab/>
              <w:t>ראש הרשות המוסמכת רשאי לבקש פרטים נוספים מן המבקש, ככל הנדרש, לדעתו, לצורך טיפול בבקשה; בפנייתו יפרט ראש הרשות המוסמכת את טיב הפרטים הנוספים המבוקשים מהמבקש וינמק את הצורך בפרטים אלה.</w:t>
            </w:r>
          </w:p>
        </w:tc>
      </w:tr>
      <w:tr w:rsidR="00BB60F6" w:rsidRPr="00145F56" w:rsidTr="00FB497C">
        <w:tblPrEx>
          <w:tblCellMar>
            <w:left w:w="0" w:type="dxa"/>
            <w:right w:w="0" w:type="dxa"/>
          </w:tblCellMar>
        </w:tblPrEx>
        <w:trPr>
          <w:cantSplit/>
          <w:trHeight w:val="60"/>
        </w:trPr>
        <w:tc>
          <w:tcPr>
            <w:tcW w:w="1873" w:type="dxa"/>
          </w:tcPr>
          <w:p w:rsidR="00BB60F6" w:rsidRPr="00145F56" w:rsidRDefault="00BB60F6" w:rsidP="00FB497C">
            <w:pPr>
              <w:pStyle w:val="TableSideHeading"/>
              <w:spacing w:line="240" w:lineRule="auto"/>
              <w:rPr>
                <w:sz w:val="24"/>
                <w:szCs w:val="24"/>
              </w:rPr>
            </w:pPr>
          </w:p>
        </w:tc>
        <w:tc>
          <w:tcPr>
            <w:tcW w:w="815" w:type="dxa"/>
          </w:tcPr>
          <w:p w:rsidR="00BB60F6" w:rsidRPr="00145F56" w:rsidRDefault="00BB60F6" w:rsidP="00FB497C">
            <w:pPr>
              <w:pStyle w:val="TableText"/>
              <w:spacing w:line="240" w:lineRule="auto"/>
              <w:rPr>
                <w:sz w:val="24"/>
                <w:szCs w:val="24"/>
              </w:rPr>
            </w:pPr>
          </w:p>
        </w:tc>
        <w:tc>
          <w:tcPr>
            <w:tcW w:w="6950" w:type="dxa"/>
            <w:gridSpan w:val="3"/>
          </w:tcPr>
          <w:p w:rsidR="00BB60F6" w:rsidRPr="00145F56" w:rsidRDefault="00BB60F6" w:rsidP="00FB497C">
            <w:pPr>
              <w:pStyle w:val="TableBlock"/>
              <w:spacing w:line="240" w:lineRule="auto"/>
              <w:rPr>
                <w:sz w:val="24"/>
                <w:szCs w:val="24"/>
                <w:rtl/>
              </w:rPr>
            </w:pPr>
            <w:r w:rsidRPr="00145F56">
              <w:rPr>
                <w:rFonts w:ascii="David" w:eastAsia="Times New Roman" w:hAnsi="David" w:hint="cs"/>
                <w:sz w:val="24"/>
                <w:szCs w:val="24"/>
                <w:rtl/>
              </w:rPr>
              <w:t>(ב)</w:t>
            </w:r>
            <w:r w:rsidRPr="00145F56">
              <w:rPr>
                <w:rFonts w:ascii="David" w:eastAsia="Times New Roman" w:hAnsi="David"/>
                <w:sz w:val="24"/>
                <w:szCs w:val="24"/>
                <w:rtl/>
              </w:rPr>
              <w:tab/>
              <w:t>לא העביר המבקש את הפרטים הנוספים המבוקשים, כולם או חלקם, יחליט ראש הרשות המוסמכת בבקשה על בסיס הנתונים שנמסרו.</w:t>
            </w:r>
          </w:p>
        </w:tc>
      </w:tr>
      <w:tr w:rsidR="00BB60F6" w:rsidRPr="00145F56" w:rsidTr="00FB497C">
        <w:tblPrEx>
          <w:tblCellMar>
            <w:left w:w="0" w:type="dxa"/>
            <w:right w:w="0" w:type="dxa"/>
          </w:tblCellMar>
        </w:tblPrEx>
        <w:trPr>
          <w:cantSplit/>
          <w:trHeight w:val="60"/>
        </w:trPr>
        <w:tc>
          <w:tcPr>
            <w:tcW w:w="1873" w:type="dxa"/>
          </w:tcPr>
          <w:p w:rsidR="00BB60F6" w:rsidRPr="00145F56" w:rsidRDefault="00BB60F6" w:rsidP="00FB497C">
            <w:pPr>
              <w:pStyle w:val="TableSideHeading"/>
              <w:spacing w:line="240" w:lineRule="auto"/>
              <w:rPr>
                <w:rFonts w:eastAsia="Times New Roman"/>
                <w:sz w:val="24"/>
                <w:szCs w:val="24"/>
              </w:rPr>
            </w:pPr>
            <w:bookmarkStart w:id="1149" w:name="_Toc63266670"/>
            <w:r w:rsidRPr="00145F56">
              <w:rPr>
                <w:rFonts w:eastAsia="Times New Roman" w:hint="cs"/>
                <w:sz w:val="24"/>
                <w:szCs w:val="24"/>
                <w:rtl/>
              </w:rPr>
              <w:t>העברת מידע מהרשות המוסמכת למבקש</w:t>
            </w:r>
            <w:bookmarkEnd w:id="1149"/>
          </w:p>
        </w:tc>
        <w:tc>
          <w:tcPr>
            <w:tcW w:w="815" w:type="dxa"/>
          </w:tcPr>
          <w:p w:rsidR="00BB60F6" w:rsidRPr="00145F56" w:rsidRDefault="00BB60F6" w:rsidP="00FB497C">
            <w:pPr>
              <w:pStyle w:val="TableText"/>
              <w:spacing w:line="240" w:lineRule="auto"/>
              <w:rPr>
                <w:sz w:val="24"/>
                <w:szCs w:val="24"/>
              </w:rPr>
            </w:pPr>
            <w:r w:rsidRPr="00145F56">
              <w:rPr>
                <w:rFonts w:hint="cs"/>
                <w:sz w:val="24"/>
                <w:szCs w:val="24"/>
                <w:rtl/>
              </w:rPr>
              <w:t>4.</w:t>
            </w:r>
          </w:p>
        </w:tc>
        <w:tc>
          <w:tcPr>
            <w:tcW w:w="6950" w:type="dxa"/>
            <w:gridSpan w:val="3"/>
          </w:tcPr>
          <w:p w:rsidR="00BB60F6" w:rsidRPr="00145F56" w:rsidRDefault="00BB60F6" w:rsidP="00FB497C">
            <w:pPr>
              <w:pStyle w:val="TableBlock"/>
              <w:spacing w:line="240" w:lineRule="auto"/>
              <w:rPr>
                <w:rFonts w:ascii="David" w:hAnsi="David"/>
                <w:sz w:val="24"/>
                <w:szCs w:val="24"/>
              </w:rPr>
            </w:pPr>
            <w:r w:rsidRPr="00145F56">
              <w:rPr>
                <w:rFonts w:ascii="David" w:eastAsia="Times New Roman" w:hAnsi="David"/>
                <w:sz w:val="24"/>
                <w:szCs w:val="24"/>
                <w:rtl/>
              </w:rPr>
              <w:t>החליט ראש הרשות המוסמכת להעביר מידע למבקש, יעבירו למבקש בהקדם האפשרי בנסיבות העניין, ומתוך התחשבות במידת הדחיפות שצוינה בבקשת המידע.</w:t>
            </w:r>
          </w:p>
        </w:tc>
      </w:tr>
      <w:tr w:rsidR="00BB60F6" w:rsidRPr="00145F56" w:rsidTr="00FB497C">
        <w:tblPrEx>
          <w:tblCellMar>
            <w:left w:w="0" w:type="dxa"/>
            <w:right w:w="0" w:type="dxa"/>
          </w:tblCellMar>
        </w:tblPrEx>
        <w:trPr>
          <w:cantSplit/>
          <w:trHeight w:val="60"/>
        </w:trPr>
        <w:tc>
          <w:tcPr>
            <w:tcW w:w="1873" w:type="dxa"/>
          </w:tcPr>
          <w:p w:rsidR="00BB60F6" w:rsidRPr="00145F56" w:rsidRDefault="00BB60F6" w:rsidP="00FB497C">
            <w:pPr>
              <w:pStyle w:val="TableSideHeading"/>
              <w:spacing w:line="240" w:lineRule="auto"/>
              <w:rPr>
                <w:rFonts w:eastAsia="Times New Roman"/>
                <w:sz w:val="24"/>
                <w:szCs w:val="24"/>
                <w:rtl/>
              </w:rPr>
            </w:pPr>
            <w:bookmarkStart w:id="1150" w:name="_Toc63266671"/>
            <w:r w:rsidRPr="00145F56">
              <w:rPr>
                <w:rFonts w:eastAsia="Times New Roman" w:hint="cs"/>
                <w:sz w:val="24"/>
                <w:szCs w:val="24"/>
                <w:rtl/>
              </w:rPr>
              <w:t>דחיית בקשה לקבלת מידע</w:t>
            </w:r>
            <w:bookmarkEnd w:id="1150"/>
          </w:p>
        </w:tc>
        <w:tc>
          <w:tcPr>
            <w:tcW w:w="815" w:type="dxa"/>
          </w:tcPr>
          <w:p w:rsidR="00BB60F6" w:rsidRPr="00145F56" w:rsidRDefault="00BB60F6" w:rsidP="00FB497C">
            <w:pPr>
              <w:pStyle w:val="TableText"/>
              <w:spacing w:line="240" w:lineRule="auto"/>
              <w:rPr>
                <w:sz w:val="24"/>
                <w:szCs w:val="24"/>
              </w:rPr>
            </w:pPr>
            <w:r w:rsidRPr="00145F56">
              <w:rPr>
                <w:rFonts w:hint="cs"/>
                <w:sz w:val="24"/>
                <w:szCs w:val="24"/>
                <w:rtl/>
              </w:rPr>
              <w:t>5.</w:t>
            </w:r>
          </w:p>
        </w:tc>
        <w:tc>
          <w:tcPr>
            <w:tcW w:w="6950" w:type="dxa"/>
            <w:gridSpan w:val="3"/>
          </w:tcPr>
          <w:p w:rsidR="00BB60F6" w:rsidRPr="00145F56" w:rsidRDefault="00BB60F6" w:rsidP="00FB497C">
            <w:pPr>
              <w:pStyle w:val="TableBlock"/>
              <w:spacing w:line="240" w:lineRule="auto"/>
              <w:rPr>
                <w:sz w:val="24"/>
                <w:szCs w:val="24"/>
                <w:rtl/>
              </w:rPr>
            </w:pPr>
            <w:r w:rsidRPr="00145F56">
              <w:rPr>
                <w:rFonts w:hint="cs"/>
                <w:sz w:val="24"/>
                <w:szCs w:val="24"/>
                <w:rtl/>
              </w:rPr>
              <w:t>(א)</w:t>
            </w:r>
            <w:r w:rsidRPr="00145F56">
              <w:rPr>
                <w:sz w:val="24"/>
                <w:szCs w:val="24"/>
                <w:rtl/>
              </w:rPr>
              <w:tab/>
            </w:r>
            <w:r w:rsidRPr="00145F56">
              <w:rPr>
                <w:rFonts w:ascii="David" w:eastAsia="Times New Roman" w:hAnsi="David"/>
                <w:sz w:val="24"/>
                <w:szCs w:val="24"/>
                <w:rtl/>
              </w:rPr>
              <w:t>החלטת ראש הרשות המוסמכת לדחות את בקשת המידע, כולה או חלקה, תהיה בכתב ומנומקת, ולאחר שניתנה למבקש הזדמנות לטעון את טענותיו לפניו; ראש הרשות המוסמכת ייתן את החלטתו בהקדם האפשרי בנסיבות העניין, ומתוך התחשבות במידת הדחיפות שצוינה בבקשה.</w:t>
            </w:r>
          </w:p>
        </w:tc>
      </w:tr>
      <w:tr w:rsidR="00BB60F6" w:rsidRPr="00145F56" w:rsidTr="00FB497C">
        <w:tblPrEx>
          <w:tblCellMar>
            <w:left w:w="0" w:type="dxa"/>
            <w:right w:w="0" w:type="dxa"/>
          </w:tblCellMar>
        </w:tblPrEx>
        <w:trPr>
          <w:cantSplit/>
          <w:trHeight w:val="60"/>
        </w:trPr>
        <w:tc>
          <w:tcPr>
            <w:tcW w:w="1873" w:type="dxa"/>
          </w:tcPr>
          <w:p w:rsidR="00BB60F6" w:rsidRPr="00145F56" w:rsidRDefault="00BB60F6" w:rsidP="00FB497C">
            <w:pPr>
              <w:pStyle w:val="TableSideHeading"/>
              <w:spacing w:line="240" w:lineRule="auto"/>
              <w:rPr>
                <w:sz w:val="24"/>
                <w:szCs w:val="24"/>
              </w:rPr>
            </w:pPr>
          </w:p>
        </w:tc>
        <w:tc>
          <w:tcPr>
            <w:tcW w:w="815" w:type="dxa"/>
          </w:tcPr>
          <w:p w:rsidR="00BB60F6" w:rsidRPr="00145F56" w:rsidRDefault="00BB60F6" w:rsidP="00FB497C">
            <w:pPr>
              <w:pStyle w:val="TableText"/>
              <w:spacing w:line="240" w:lineRule="auto"/>
              <w:rPr>
                <w:sz w:val="24"/>
                <w:szCs w:val="24"/>
              </w:rPr>
            </w:pPr>
          </w:p>
        </w:tc>
        <w:tc>
          <w:tcPr>
            <w:tcW w:w="6950" w:type="dxa"/>
            <w:gridSpan w:val="3"/>
          </w:tcPr>
          <w:p w:rsidR="00090247" w:rsidRPr="00145F56" w:rsidRDefault="00BB60F6" w:rsidP="00661283">
            <w:pPr>
              <w:pStyle w:val="TableBlock"/>
              <w:spacing w:line="240" w:lineRule="auto"/>
              <w:rPr>
                <w:sz w:val="24"/>
                <w:szCs w:val="24"/>
                <w:rtl/>
              </w:rPr>
            </w:pPr>
            <w:r w:rsidRPr="00145F56">
              <w:rPr>
                <w:rFonts w:hint="cs"/>
                <w:sz w:val="24"/>
                <w:szCs w:val="24"/>
                <w:rtl/>
              </w:rPr>
              <w:t>(ב)</w:t>
            </w:r>
            <w:r w:rsidRPr="00145F56">
              <w:rPr>
                <w:sz w:val="24"/>
                <w:szCs w:val="24"/>
                <w:rtl/>
              </w:rPr>
              <w:tab/>
            </w:r>
            <w:r w:rsidRPr="00145F56">
              <w:rPr>
                <w:rFonts w:ascii="David" w:eastAsia="Times New Roman" w:hAnsi="David"/>
                <w:sz w:val="24"/>
                <w:szCs w:val="24"/>
                <w:rtl/>
              </w:rPr>
              <w:t>החלטת ראש הרשות המוסמכת לדחות את הבקשה תועבר למבקש מיד לאחר קבלתה.</w:t>
            </w:r>
            <w:r w:rsidR="00090247" w:rsidRPr="00145F56">
              <w:rPr>
                <w:rFonts w:hint="cs"/>
                <w:sz w:val="24"/>
                <w:szCs w:val="24"/>
                <w:rtl/>
              </w:rPr>
              <w:t>"</w:t>
            </w:r>
          </w:p>
        </w:tc>
      </w:tr>
    </w:tbl>
    <w:p w:rsidR="00661283" w:rsidRPr="00145F56" w:rsidRDefault="00661283">
      <w:pPr>
        <w:rPr>
          <w:rtl/>
        </w:rPr>
      </w:pPr>
    </w:p>
    <w:p w:rsidR="00661283" w:rsidRDefault="00661283" w:rsidP="00BF00B0">
      <w:pPr>
        <w:pStyle w:val="a4"/>
      </w:pPr>
      <w:bookmarkStart w:id="1151" w:name="ET_knessetmember_6217_201"/>
      <w:r w:rsidRPr="00BF00B0">
        <w:rPr>
          <w:rStyle w:val="TagStyle"/>
          <w:rtl/>
        </w:rPr>
        <w:t xml:space="preserve"> &lt;&lt; דובר &gt;&gt;</w:t>
      </w:r>
      <w:r w:rsidRPr="00661283">
        <w:rPr>
          <w:rStyle w:val="TagStyle"/>
          <w:rtl/>
        </w:rPr>
        <w:t xml:space="preserve"> </w:t>
      </w:r>
      <w:r>
        <w:rPr>
          <w:rtl/>
        </w:rPr>
        <w:t>שר המודיעין אלעזר שטרן:</w:t>
      </w:r>
      <w:r w:rsidRPr="00661283">
        <w:rPr>
          <w:rStyle w:val="TagStyle"/>
          <w:rtl/>
        </w:rPr>
        <w:t xml:space="preserve"> </w:t>
      </w:r>
      <w:r w:rsidRPr="00BF00B0">
        <w:rPr>
          <w:rStyle w:val="TagStyle"/>
          <w:rtl/>
        </w:rPr>
        <w:t>&lt;&lt; דובר &gt;&gt;</w:t>
      </w:r>
      <w:r>
        <w:rPr>
          <w:rtl/>
        </w:rPr>
        <w:t xml:space="preserve">   </w:t>
      </w:r>
      <w:bookmarkEnd w:id="1151"/>
    </w:p>
    <w:p w:rsidR="00661283" w:rsidRDefault="00661283" w:rsidP="00661283">
      <w:pPr>
        <w:pStyle w:val="KeepWithNext"/>
        <w:rPr>
          <w:rtl/>
          <w:lang w:eastAsia="he-IL"/>
        </w:rPr>
      </w:pPr>
    </w:p>
    <w:p w:rsidR="00661283" w:rsidRDefault="00661283" w:rsidP="00661283">
      <w:pPr>
        <w:rPr>
          <w:rtl/>
          <w:lang w:eastAsia="he-IL"/>
        </w:rPr>
      </w:pPr>
      <w:r>
        <w:rPr>
          <w:rFonts w:hint="cs"/>
          <w:rtl/>
          <w:lang w:eastAsia="he-IL"/>
        </w:rPr>
        <w:t xml:space="preserve">בסעיף 6 נעשה תיקון נוסח קטן לבקשת הרשות לניירות ערך ונוסיף "או </w:t>
      </w:r>
      <w:proofErr w:type="spellStart"/>
      <w:r>
        <w:rPr>
          <w:rFonts w:hint="cs"/>
          <w:rtl/>
          <w:lang w:eastAsia="he-IL"/>
        </w:rPr>
        <w:t>סגנו</w:t>
      </w:r>
      <w:proofErr w:type="spellEnd"/>
      <w:r>
        <w:rPr>
          <w:rFonts w:hint="cs"/>
          <w:rtl/>
          <w:lang w:eastAsia="he-IL"/>
        </w:rPr>
        <w:t>".</w:t>
      </w:r>
    </w:p>
    <w:p w:rsidR="00661283" w:rsidRDefault="00661283" w:rsidP="00661283">
      <w:pPr>
        <w:rPr>
          <w:rtl/>
          <w:lang w:eastAsia="he-IL"/>
        </w:rPr>
      </w:pPr>
    </w:p>
    <w:p w:rsidR="00661283" w:rsidRPr="00661283" w:rsidRDefault="00661283" w:rsidP="00661283">
      <w:pPr>
        <w:rPr>
          <w:lang w:eastAsia="he-IL"/>
        </w:rPr>
      </w:pPr>
      <w:r>
        <w:rPr>
          <w:rFonts w:hint="cs"/>
          <w:rtl/>
          <w:lang w:eastAsia="he-IL"/>
        </w:rPr>
        <w:t>ממשיך בהקראה:</w:t>
      </w:r>
    </w:p>
    <w:tbl>
      <w:tblPr>
        <w:bidiVisual/>
        <w:tblW w:w="9638" w:type="dxa"/>
        <w:tblInd w:w="-54" w:type="dxa"/>
        <w:tblLayout w:type="fixed"/>
        <w:tblCellMar>
          <w:top w:w="57" w:type="dxa"/>
          <w:left w:w="0" w:type="dxa"/>
          <w:bottom w:w="57" w:type="dxa"/>
          <w:right w:w="0" w:type="dxa"/>
        </w:tblCellMar>
        <w:tblLook w:val="01E0" w:firstRow="1" w:lastRow="1" w:firstColumn="1" w:lastColumn="1" w:noHBand="0" w:noVBand="0"/>
      </w:tblPr>
      <w:tblGrid>
        <w:gridCol w:w="1873"/>
        <w:gridCol w:w="815"/>
        <w:gridCol w:w="6950"/>
      </w:tblGrid>
      <w:tr w:rsidR="00BB60F6" w:rsidRPr="00145F56" w:rsidTr="00661283">
        <w:trPr>
          <w:cantSplit/>
          <w:trHeight w:val="60"/>
        </w:trPr>
        <w:tc>
          <w:tcPr>
            <w:tcW w:w="1873" w:type="dxa"/>
          </w:tcPr>
          <w:p w:rsidR="00090247" w:rsidRPr="00145F56" w:rsidRDefault="00090247" w:rsidP="00FB497C">
            <w:pPr>
              <w:pStyle w:val="TableSideHeading"/>
              <w:spacing w:line="240" w:lineRule="auto"/>
              <w:rPr>
                <w:rFonts w:eastAsia="Times New Roman"/>
                <w:sz w:val="24"/>
                <w:szCs w:val="24"/>
                <w:rtl/>
              </w:rPr>
            </w:pPr>
            <w:bookmarkStart w:id="1152" w:name="_Toc63266672"/>
          </w:p>
          <w:p w:rsidR="00BB60F6" w:rsidRPr="00145F56" w:rsidRDefault="00090247" w:rsidP="00FB497C">
            <w:pPr>
              <w:pStyle w:val="TableSideHeading"/>
              <w:spacing w:line="240" w:lineRule="auto"/>
              <w:rPr>
                <w:rFonts w:eastAsia="Times New Roman"/>
                <w:sz w:val="24"/>
                <w:szCs w:val="24"/>
              </w:rPr>
            </w:pPr>
            <w:r w:rsidRPr="00145F56">
              <w:rPr>
                <w:rFonts w:eastAsia="Times New Roman" w:hint="cs"/>
                <w:sz w:val="24"/>
                <w:szCs w:val="24"/>
                <w:rtl/>
              </w:rPr>
              <w:t>"</w:t>
            </w:r>
            <w:r w:rsidR="00BB60F6" w:rsidRPr="00145F56">
              <w:rPr>
                <w:rFonts w:eastAsia="Times New Roman" w:hint="cs"/>
                <w:sz w:val="24"/>
                <w:szCs w:val="24"/>
                <w:rtl/>
              </w:rPr>
              <w:t>ערר</w:t>
            </w:r>
            <w:bookmarkEnd w:id="1152"/>
          </w:p>
        </w:tc>
        <w:tc>
          <w:tcPr>
            <w:tcW w:w="815" w:type="dxa"/>
          </w:tcPr>
          <w:p w:rsidR="00090247" w:rsidRPr="00145F56" w:rsidRDefault="00090247" w:rsidP="00FB497C">
            <w:pPr>
              <w:pStyle w:val="TableText"/>
              <w:spacing w:line="240" w:lineRule="auto"/>
              <w:rPr>
                <w:sz w:val="24"/>
                <w:szCs w:val="24"/>
                <w:rtl/>
              </w:rPr>
            </w:pPr>
          </w:p>
          <w:p w:rsidR="00BB60F6" w:rsidRPr="00145F56" w:rsidRDefault="00090247" w:rsidP="00FB497C">
            <w:pPr>
              <w:pStyle w:val="TableText"/>
              <w:spacing w:line="240" w:lineRule="auto"/>
              <w:rPr>
                <w:sz w:val="24"/>
                <w:szCs w:val="24"/>
              </w:rPr>
            </w:pPr>
            <w:r w:rsidRPr="00145F56">
              <w:rPr>
                <w:rFonts w:hint="cs"/>
                <w:sz w:val="24"/>
                <w:szCs w:val="24"/>
                <w:rtl/>
              </w:rPr>
              <w:t>6</w:t>
            </w:r>
            <w:r w:rsidR="00BB60F6" w:rsidRPr="00145F56">
              <w:rPr>
                <w:rFonts w:hint="cs"/>
                <w:sz w:val="24"/>
                <w:szCs w:val="24"/>
                <w:rtl/>
              </w:rPr>
              <w:t>.</w:t>
            </w:r>
          </w:p>
        </w:tc>
        <w:tc>
          <w:tcPr>
            <w:tcW w:w="6950" w:type="dxa"/>
          </w:tcPr>
          <w:p w:rsidR="00090247" w:rsidRPr="00145F56" w:rsidRDefault="00090247" w:rsidP="00FB497C">
            <w:pPr>
              <w:pStyle w:val="TableBlock"/>
              <w:spacing w:line="240" w:lineRule="auto"/>
              <w:rPr>
                <w:rFonts w:ascii="David" w:eastAsia="Times New Roman" w:hAnsi="David"/>
                <w:sz w:val="24"/>
                <w:szCs w:val="24"/>
                <w:rtl/>
              </w:rPr>
            </w:pPr>
          </w:p>
          <w:p w:rsidR="00FB497C" w:rsidRPr="00145F56" w:rsidRDefault="00090247" w:rsidP="00661283">
            <w:pPr>
              <w:pStyle w:val="TableBlock"/>
              <w:spacing w:line="240" w:lineRule="auto"/>
              <w:rPr>
                <w:rFonts w:ascii="David" w:hAnsi="David"/>
                <w:sz w:val="24"/>
                <w:szCs w:val="24"/>
              </w:rPr>
            </w:pPr>
            <w:r w:rsidRPr="00145F56">
              <w:rPr>
                <w:rFonts w:ascii="David" w:eastAsia="Times New Roman" w:hAnsi="David" w:hint="cs"/>
                <w:sz w:val="24"/>
                <w:szCs w:val="24"/>
                <w:rtl/>
              </w:rPr>
              <w:t>(</w:t>
            </w:r>
            <w:r w:rsidR="00BB60F6" w:rsidRPr="00145F56">
              <w:rPr>
                <w:rFonts w:ascii="David" w:eastAsia="Times New Roman" w:hAnsi="David" w:hint="cs"/>
                <w:sz w:val="24"/>
                <w:szCs w:val="24"/>
                <w:rtl/>
              </w:rPr>
              <w:t>א)</w:t>
            </w:r>
            <w:r w:rsidR="00BB60F6" w:rsidRPr="00145F56">
              <w:rPr>
                <w:rFonts w:ascii="David" w:eastAsia="Times New Roman" w:hAnsi="David"/>
                <w:sz w:val="24"/>
                <w:szCs w:val="24"/>
                <w:rtl/>
              </w:rPr>
              <w:tab/>
              <w:t xml:space="preserve">המבקש, באישור </w:t>
            </w:r>
            <w:r w:rsidR="00BB60F6" w:rsidRPr="00145F56">
              <w:rPr>
                <w:rFonts w:ascii="David" w:eastAsia="Times New Roman" w:hAnsi="David" w:hint="cs"/>
                <w:sz w:val="24"/>
                <w:szCs w:val="24"/>
                <w:rtl/>
              </w:rPr>
              <w:t xml:space="preserve">מנהל מחלקת חקירות או </w:t>
            </w:r>
            <w:proofErr w:type="spellStart"/>
            <w:r w:rsidR="00BB60F6" w:rsidRPr="00145F56">
              <w:rPr>
                <w:rFonts w:ascii="David" w:eastAsia="Times New Roman" w:hAnsi="David" w:hint="cs"/>
                <w:sz w:val="24"/>
                <w:szCs w:val="24"/>
                <w:rtl/>
              </w:rPr>
              <w:t>סגנו</w:t>
            </w:r>
            <w:proofErr w:type="spellEnd"/>
            <w:r w:rsidR="00BB60F6" w:rsidRPr="00145F56">
              <w:rPr>
                <w:rFonts w:ascii="David" w:eastAsia="Times New Roman" w:hAnsi="David" w:hint="cs"/>
                <w:sz w:val="24"/>
                <w:szCs w:val="24"/>
                <w:rtl/>
              </w:rPr>
              <w:t xml:space="preserve">, </w:t>
            </w:r>
            <w:r w:rsidR="00BB60F6" w:rsidRPr="00145F56">
              <w:rPr>
                <w:rFonts w:ascii="David" w:eastAsia="Times New Roman" w:hAnsi="David"/>
                <w:sz w:val="24"/>
                <w:szCs w:val="24"/>
                <w:rtl/>
              </w:rPr>
              <w:t>רשאי להגיש ליועץ המשפטי לממשלה ערר על החלטת ראש הרשות המוסמכת לפי תקנה 5; הערר יוגש בכתב ויצורפו אליו כל המסמכים והמידע שהובאו לפני ראש הרשות המוסמכת.</w:t>
            </w:r>
            <w:r w:rsidR="00FB497C" w:rsidRPr="00145F56">
              <w:rPr>
                <w:rFonts w:ascii="David" w:hAnsi="David" w:hint="cs"/>
                <w:sz w:val="24"/>
                <w:szCs w:val="24"/>
                <w:rtl/>
              </w:rPr>
              <w:t>"</w:t>
            </w:r>
          </w:p>
        </w:tc>
      </w:tr>
    </w:tbl>
    <w:p w:rsidR="00661283" w:rsidRDefault="00661283" w:rsidP="00661283">
      <w:pPr>
        <w:ind w:firstLine="0"/>
        <w:rPr>
          <w:rtl/>
        </w:rPr>
      </w:pPr>
    </w:p>
    <w:p w:rsidR="00661283" w:rsidRDefault="00661283" w:rsidP="00BF00B0">
      <w:pPr>
        <w:pStyle w:val="a4"/>
      </w:pPr>
      <w:bookmarkStart w:id="1153" w:name="ET_knessetmember_6217_199"/>
      <w:r w:rsidRPr="00BF00B0">
        <w:rPr>
          <w:rStyle w:val="TagStyle"/>
          <w:rtl/>
        </w:rPr>
        <w:t xml:space="preserve"> &lt;&lt; דובר &gt;&gt;</w:t>
      </w:r>
      <w:r w:rsidRPr="00661283">
        <w:rPr>
          <w:rStyle w:val="TagStyle"/>
          <w:rtl/>
        </w:rPr>
        <w:t xml:space="preserve"> </w:t>
      </w:r>
      <w:r>
        <w:rPr>
          <w:rtl/>
        </w:rPr>
        <w:t>אלעזר שטרן:</w:t>
      </w:r>
      <w:r w:rsidRPr="00661283">
        <w:rPr>
          <w:rStyle w:val="TagStyle"/>
          <w:rtl/>
        </w:rPr>
        <w:t xml:space="preserve"> </w:t>
      </w:r>
      <w:r w:rsidRPr="00BF00B0">
        <w:rPr>
          <w:rStyle w:val="TagStyle"/>
          <w:rtl/>
        </w:rPr>
        <w:t>&lt;&lt; דובר &gt;&gt;</w:t>
      </w:r>
      <w:r>
        <w:rPr>
          <w:rtl/>
        </w:rPr>
        <w:t xml:space="preserve">   </w:t>
      </w:r>
      <w:bookmarkEnd w:id="1153"/>
    </w:p>
    <w:p w:rsidR="00661283" w:rsidRDefault="00661283" w:rsidP="00661283">
      <w:pPr>
        <w:pStyle w:val="KeepWithNext"/>
        <w:rPr>
          <w:rtl/>
          <w:lang w:eastAsia="he-IL"/>
        </w:rPr>
      </w:pPr>
    </w:p>
    <w:p w:rsidR="00661283" w:rsidRDefault="00661283" w:rsidP="00661283">
      <w:pPr>
        <w:rPr>
          <w:rtl/>
          <w:lang w:eastAsia="he-IL"/>
        </w:rPr>
      </w:pPr>
      <w:r w:rsidRPr="00661283">
        <w:rPr>
          <w:rtl/>
          <w:lang w:eastAsia="he-IL"/>
        </w:rPr>
        <w:t>הגורם המקביל לזה במח"ש הוא ראש אגף חקירות ומודיעין, שהוא מי שרשאי להגיש את הערר.</w:t>
      </w:r>
      <w:r>
        <w:rPr>
          <w:rFonts w:hint="cs"/>
          <w:rtl/>
          <w:lang w:eastAsia="he-IL"/>
        </w:rPr>
        <w:t xml:space="preserve"> </w:t>
      </w:r>
    </w:p>
    <w:p w:rsidR="00661283" w:rsidRDefault="00661283" w:rsidP="00661283">
      <w:pPr>
        <w:rPr>
          <w:rtl/>
          <w:lang w:eastAsia="he-IL"/>
        </w:rPr>
      </w:pPr>
    </w:p>
    <w:p w:rsidR="00661283" w:rsidRDefault="00661283" w:rsidP="00661283">
      <w:pPr>
        <w:rPr>
          <w:rtl/>
          <w:lang w:eastAsia="he-IL"/>
        </w:rPr>
      </w:pPr>
      <w:r>
        <w:rPr>
          <w:rFonts w:hint="cs"/>
          <w:rtl/>
          <w:lang w:eastAsia="he-IL"/>
        </w:rPr>
        <w:t xml:space="preserve">אני ממשיך בהקראה: </w:t>
      </w:r>
    </w:p>
    <w:p w:rsidR="00661283" w:rsidRPr="00661283" w:rsidRDefault="00661283" w:rsidP="00661283">
      <w:pPr>
        <w:rPr>
          <w:lang w:eastAsia="he-IL"/>
        </w:rPr>
      </w:pPr>
    </w:p>
    <w:tbl>
      <w:tblPr>
        <w:bidiVisual/>
        <w:tblW w:w="9638" w:type="dxa"/>
        <w:tblInd w:w="-54" w:type="dxa"/>
        <w:tblLayout w:type="fixed"/>
        <w:tblCellMar>
          <w:top w:w="57" w:type="dxa"/>
          <w:left w:w="0" w:type="dxa"/>
          <w:bottom w:w="57" w:type="dxa"/>
          <w:right w:w="0" w:type="dxa"/>
        </w:tblCellMar>
        <w:tblLook w:val="01E0" w:firstRow="1" w:lastRow="1" w:firstColumn="1" w:lastColumn="1" w:noHBand="0" w:noVBand="0"/>
      </w:tblPr>
      <w:tblGrid>
        <w:gridCol w:w="1873"/>
        <w:gridCol w:w="815"/>
        <w:gridCol w:w="6950"/>
      </w:tblGrid>
      <w:tr w:rsidR="00BB60F6" w:rsidRPr="00145F56" w:rsidTr="00661283">
        <w:trPr>
          <w:cantSplit/>
          <w:trHeight w:val="60"/>
        </w:trPr>
        <w:tc>
          <w:tcPr>
            <w:tcW w:w="1873" w:type="dxa"/>
          </w:tcPr>
          <w:p w:rsidR="00BB60F6" w:rsidRPr="00145F56" w:rsidRDefault="00BB60F6" w:rsidP="00FB497C">
            <w:pPr>
              <w:pStyle w:val="TableSideHeading"/>
              <w:spacing w:line="240" w:lineRule="auto"/>
              <w:rPr>
                <w:rFonts w:eastAsia="Times New Roman"/>
                <w:sz w:val="24"/>
                <w:szCs w:val="24"/>
              </w:rPr>
            </w:pPr>
          </w:p>
        </w:tc>
        <w:tc>
          <w:tcPr>
            <w:tcW w:w="815" w:type="dxa"/>
          </w:tcPr>
          <w:p w:rsidR="00BB60F6" w:rsidRPr="00145F56" w:rsidRDefault="00BB60F6" w:rsidP="00FB497C">
            <w:pPr>
              <w:pStyle w:val="TableText"/>
              <w:spacing w:line="240" w:lineRule="auto"/>
              <w:rPr>
                <w:sz w:val="24"/>
                <w:szCs w:val="24"/>
              </w:rPr>
            </w:pPr>
          </w:p>
        </w:tc>
        <w:tc>
          <w:tcPr>
            <w:tcW w:w="6950" w:type="dxa"/>
          </w:tcPr>
          <w:p w:rsidR="00BB60F6" w:rsidRPr="00145F56" w:rsidRDefault="00FB497C" w:rsidP="00FB497C">
            <w:pPr>
              <w:pStyle w:val="TableBlock"/>
              <w:spacing w:line="240" w:lineRule="auto"/>
              <w:rPr>
                <w:rFonts w:ascii="David" w:eastAsia="Times New Roman" w:hAnsi="David"/>
                <w:sz w:val="24"/>
                <w:szCs w:val="24"/>
                <w:rtl/>
              </w:rPr>
            </w:pPr>
            <w:r w:rsidRPr="00145F56">
              <w:rPr>
                <w:rFonts w:ascii="David" w:eastAsia="Times New Roman" w:hAnsi="David" w:hint="cs"/>
                <w:sz w:val="24"/>
                <w:szCs w:val="24"/>
                <w:rtl/>
              </w:rPr>
              <w:t>"</w:t>
            </w:r>
            <w:r w:rsidR="00BB60F6" w:rsidRPr="00145F56">
              <w:rPr>
                <w:rFonts w:ascii="David" w:eastAsia="Times New Roman" w:hAnsi="David" w:hint="cs"/>
                <w:sz w:val="24"/>
                <w:szCs w:val="24"/>
                <w:rtl/>
              </w:rPr>
              <w:t>(ב)</w:t>
            </w:r>
            <w:r w:rsidR="00BB60F6" w:rsidRPr="00145F56">
              <w:rPr>
                <w:rFonts w:ascii="David" w:eastAsia="Times New Roman" w:hAnsi="David"/>
                <w:sz w:val="24"/>
                <w:szCs w:val="24"/>
                <w:rtl/>
              </w:rPr>
              <w:tab/>
              <w:t>עותק מן הערר כאמור בתקנת משנה (א) יועבר אל ראש הרשות המוסמכת, והוא יעביר את התייחסותו ליועץ המשפטי לממשלה בהקדם האפשרי, מתוך התחשבות במידת הדחיפות שצוינה בבקשה, ולא יאוחר מ–14 ימים מן היום שבו נמסר לראש הרשות המוסמכת עותק של הערר.</w:t>
            </w:r>
          </w:p>
        </w:tc>
      </w:tr>
      <w:tr w:rsidR="00BB60F6" w:rsidRPr="00145F56" w:rsidTr="00661283">
        <w:trPr>
          <w:cantSplit/>
          <w:trHeight w:val="60"/>
        </w:trPr>
        <w:tc>
          <w:tcPr>
            <w:tcW w:w="1873" w:type="dxa"/>
          </w:tcPr>
          <w:p w:rsidR="00BB60F6" w:rsidRPr="00145F56" w:rsidRDefault="00BB60F6" w:rsidP="00FB497C">
            <w:pPr>
              <w:pStyle w:val="TableSideHeading"/>
              <w:spacing w:line="240" w:lineRule="auto"/>
              <w:rPr>
                <w:rFonts w:eastAsia="Times New Roman"/>
                <w:sz w:val="24"/>
                <w:szCs w:val="24"/>
              </w:rPr>
            </w:pPr>
            <w:bookmarkStart w:id="1154" w:name="_Toc63266673"/>
            <w:r w:rsidRPr="00145F56">
              <w:rPr>
                <w:rFonts w:eastAsia="Times New Roman" w:hint="cs"/>
                <w:sz w:val="24"/>
                <w:szCs w:val="24"/>
                <w:rtl/>
              </w:rPr>
              <w:t>דרכי העברת מידע</w:t>
            </w:r>
            <w:bookmarkEnd w:id="1154"/>
            <w:r w:rsidRPr="00145F56">
              <w:rPr>
                <w:rFonts w:eastAsia="Times New Roman" w:hint="cs"/>
                <w:sz w:val="24"/>
                <w:szCs w:val="24"/>
              </w:rPr>
              <w:t xml:space="preserve"> </w:t>
            </w:r>
          </w:p>
          <w:p w:rsidR="00BB60F6" w:rsidRPr="00145F56" w:rsidRDefault="00BB60F6" w:rsidP="00FB497C">
            <w:pPr>
              <w:pStyle w:val="TableSideHeading"/>
              <w:spacing w:line="240" w:lineRule="auto"/>
              <w:rPr>
                <w:rFonts w:eastAsia="Times New Roman"/>
                <w:sz w:val="24"/>
                <w:szCs w:val="24"/>
              </w:rPr>
            </w:pPr>
          </w:p>
        </w:tc>
        <w:tc>
          <w:tcPr>
            <w:tcW w:w="815" w:type="dxa"/>
          </w:tcPr>
          <w:p w:rsidR="00BB60F6" w:rsidRPr="00145F56" w:rsidRDefault="00BB60F6" w:rsidP="00FB497C">
            <w:pPr>
              <w:pStyle w:val="TableText"/>
              <w:spacing w:line="240" w:lineRule="auto"/>
              <w:rPr>
                <w:sz w:val="24"/>
                <w:szCs w:val="24"/>
              </w:rPr>
            </w:pPr>
            <w:r w:rsidRPr="00145F56">
              <w:rPr>
                <w:rFonts w:hint="cs"/>
                <w:sz w:val="24"/>
                <w:szCs w:val="24"/>
                <w:rtl/>
              </w:rPr>
              <w:t>7.</w:t>
            </w:r>
          </w:p>
        </w:tc>
        <w:tc>
          <w:tcPr>
            <w:tcW w:w="6950" w:type="dxa"/>
          </w:tcPr>
          <w:p w:rsidR="00BB60F6" w:rsidRPr="00145F56" w:rsidRDefault="00BB60F6" w:rsidP="00FB497C">
            <w:pPr>
              <w:pStyle w:val="TableBlock"/>
              <w:spacing w:line="240" w:lineRule="auto"/>
              <w:rPr>
                <w:sz w:val="24"/>
                <w:szCs w:val="24"/>
                <w:rtl/>
              </w:rPr>
            </w:pPr>
            <w:r w:rsidRPr="00145F56">
              <w:rPr>
                <w:rFonts w:ascii="David" w:eastAsia="Times New Roman" w:hAnsi="David"/>
                <w:sz w:val="24"/>
                <w:szCs w:val="24"/>
                <w:rtl/>
              </w:rPr>
              <w:t>התקשורת לפי תקנות אלה בין המבקש לבין הרשות המוסמכת תיעשה, באחת או יותר מן הדרכים המפורטות להלן:</w:t>
            </w:r>
          </w:p>
        </w:tc>
      </w:tr>
      <w:tr w:rsidR="00BB60F6" w:rsidRPr="00145F56" w:rsidTr="00661283">
        <w:trPr>
          <w:cantSplit/>
          <w:trHeight w:val="60"/>
        </w:trPr>
        <w:tc>
          <w:tcPr>
            <w:tcW w:w="1873" w:type="dxa"/>
          </w:tcPr>
          <w:p w:rsidR="00BB60F6" w:rsidRPr="00145F56" w:rsidRDefault="00BB60F6" w:rsidP="00FB497C">
            <w:pPr>
              <w:pStyle w:val="TableSideHeading"/>
              <w:spacing w:line="240" w:lineRule="auto"/>
              <w:rPr>
                <w:sz w:val="24"/>
                <w:szCs w:val="24"/>
              </w:rPr>
            </w:pPr>
          </w:p>
        </w:tc>
        <w:tc>
          <w:tcPr>
            <w:tcW w:w="815" w:type="dxa"/>
          </w:tcPr>
          <w:p w:rsidR="00BB60F6" w:rsidRPr="00145F56" w:rsidRDefault="00BB60F6" w:rsidP="00FB497C">
            <w:pPr>
              <w:pStyle w:val="TableText"/>
              <w:spacing w:line="240" w:lineRule="auto"/>
              <w:rPr>
                <w:sz w:val="24"/>
                <w:szCs w:val="24"/>
              </w:rPr>
            </w:pPr>
          </w:p>
        </w:tc>
        <w:tc>
          <w:tcPr>
            <w:tcW w:w="6950" w:type="dxa"/>
          </w:tcPr>
          <w:p w:rsidR="00BB60F6" w:rsidRPr="00145F56" w:rsidRDefault="00BB60F6" w:rsidP="00FB497C">
            <w:pPr>
              <w:pStyle w:val="TableBlock"/>
              <w:spacing w:line="240" w:lineRule="auto"/>
              <w:rPr>
                <w:sz w:val="24"/>
                <w:szCs w:val="24"/>
              </w:rPr>
            </w:pPr>
            <w:r w:rsidRPr="00145F56">
              <w:rPr>
                <w:rFonts w:hint="cs"/>
                <w:sz w:val="24"/>
                <w:szCs w:val="24"/>
                <w:rtl/>
              </w:rPr>
              <w:t>(1)</w:t>
            </w:r>
            <w:r w:rsidRPr="00145F56">
              <w:rPr>
                <w:sz w:val="24"/>
                <w:szCs w:val="24"/>
                <w:rtl/>
              </w:rPr>
              <w:tab/>
              <w:t>בתקשורת ברשת פרטית (</w:t>
            </w:r>
            <w:r w:rsidRPr="00145F56">
              <w:rPr>
                <w:sz w:val="24"/>
                <w:szCs w:val="24"/>
              </w:rPr>
              <w:t>virtual</w:t>
            </w:r>
            <w:r w:rsidRPr="00145F56">
              <w:rPr>
                <w:sz w:val="24"/>
                <w:szCs w:val="24"/>
                <w:rtl/>
              </w:rPr>
              <w:t xml:space="preserve"> </w:t>
            </w:r>
            <w:r w:rsidRPr="00145F56">
              <w:rPr>
                <w:sz w:val="24"/>
                <w:szCs w:val="24"/>
              </w:rPr>
              <w:t>private</w:t>
            </w:r>
            <w:r w:rsidRPr="00145F56">
              <w:rPr>
                <w:sz w:val="24"/>
                <w:szCs w:val="24"/>
                <w:rtl/>
              </w:rPr>
              <w:t xml:space="preserve"> </w:t>
            </w:r>
            <w:r w:rsidRPr="00145F56">
              <w:rPr>
                <w:sz w:val="24"/>
                <w:szCs w:val="24"/>
              </w:rPr>
              <w:t>- network</w:t>
            </w:r>
            <w:r w:rsidRPr="00145F56">
              <w:rPr>
                <w:sz w:val="24"/>
                <w:szCs w:val="24"/>
                <w:rtl/>
              </w:rPr>
              <w:t xml:space="preserve"> </w:t>
            </w:r>
            <w:proofErr w:type="spellStart"/>
            <w:r w:rsidRPr="00145F56">
              <w:rPr>
                <w:sz w:val="24"/>
                <w:szCs w:val="24"/>
              </w:rPr>
              <w:t>vpn</w:t>
            </w:r>
            <w:proofErr w:type="spellEnd"/>
            <w:r w:rsidRPr="00145F56">
              <w:rPr>
                <w:sz w:val="24"/>
                <w:szCs w:val="24"/>
                <w:rtl/>
              </w:rPr>
              <w:t xml:space="preserve">) </w:t>
            </w:r>
            <w:r w:rsidRPr="00145F56">
              <w:rPr>
                <w:rFonts w:hint="cs"/>
                <w:sz w:val="24"/>
                <w:szCs w:val="24"/>
                <w:rtl/>
              </w:rPr>
              <w:t>לאחר שהמידע הוצפן והוספה אפשרות לפתוח את הקובץ רק על ידי סיסמה מאובטחת;</w:t>
            </w:r>
          </w:p>
        </w:tc>
      </w:tr>
      <w:tr w:rsidR="00BB60F6" w:rsidRPr="00145F56" w:rsidTr="00661283">
        <w:trPr>
          <w:cantSplit/>
          <w:trHeight w:val="60"/>
        </w:trPr>
        <w:tc>
          <w:tcPr>
            <w:tcW w:w="1873" w:type="dxa"/>
          </w:tcPr>
          <w:p w:rsidR="00BB60F6" w:rsidRPr="00145F56" w:rsidRDefault="00BB60F6" w:rsidP="00FB497C">
            <w:pPr>
              <w:pStyle w:val="TableSideHeading"/>
              <w:spacing w:line="240" w:lineRule="auto"/>
              <w:rPr>
                <w:sz w:val="24"/>
                <w:szCs w:val="24"/>
              </w:rPr>
            </w:pPr>
          </w:p>
        </w:tc>
        <w:tc>
          <w:tcPr>
            <w:tcW w:w="815" w:type="dxa"/>
          </w:tcPr>
          <w:p w:rsidR="00BB60F6" w:rsidRPr="00145F56" w:rsidRDefault="00BB60F6" w:rsidP="00FB497C">
            <w:pPr>
              <w:pStyle w:val="TableText"/>
              <w:spacing w:line="240" w:lineRule="auto"/>
              <w:rPr>
                <w:sz w:val="24"/>
                <w:szCs w:val="24"/>
              </w:rPr>
            </w:pPr>
          </w:p>
        </w:tc>
        <w:tc>
          <w:tcPr>
            <w:tcW w:w="6950" w:type="dxa"/>
          </w:tcPr>
          <w:p w:rsidR="00BB60F6" w:rsidRPr="00145F56" w:rsidRDefault="00BB60F6" w:rsidP="00FB497C">
            <w:pPr>
              <w:pStyle w:val="TableBlock"/>
              <w:spacing w:line="240" w:lineRule="auto"/>
              <w:rPr>
                <w:sz w:val="24"/>
                <w:szCs w:val="24"/>
              </w:rPr>
            </w:pPr>
            <w:r w:rsidRPr="00145F56">
              <w:rPr>
                <w:rFonts w:hint="cs"/>
                <w:sz w:val="24"/>
                <w:szCs w:val="24"/>
                <w:rtl/>
              </w:rPr>
              <w:t>(2)</w:t>
            </w:r>
            <w:r w:rsidRPr="00145F56">
              <w:rPr>
                <w:sz w:val="24"/>
                <w:szCs w:val="24"/>
                <w:rtl/>
              </w:rPr>
              <w:tab/>
              <w:t>במדיה מגנטית - לרבות תקליטורים, התקן זיכרון נייד או כל אמצעי נתיק אחר</w:t>
            </w:r>
            <w:r w:rsidRPr="00145F56">
              <w:rPr>
                <w:rFonts w:hint="cs"/>
                <w:sz w:val="24"/>
                <w:szCs w:val="24"/>
                <w:rtl/>
              </w:rPr>
              <w:t xml:space="preserve"> לאחר שהמידע הוצפן והוספה אפשרות לפתוח את הקובץ רק על ידי סיסמה מאובטחת;</w:t>
            </w:r>
          </w:p>
        </w:tc>
      </w:tr>
      <w:tr w:rsidR="00BB60F6" w:rsidRPr="00145F56" w:rsidTr="00661283">
        <w:trPr>
          <w:cantSplit/>
          <w:trHeight w:val="60"/>
        </w:trPr>
        <w:tc>
          <w:tcPr>
            <w:tcW w:w="1873" w:type="dxa"/>
          </w:tcPr>
          <w:p w:rsidR="00BB60F6" w:rsidRPr="00145F56" w:rsidRDefault="00BB60F6" w:rsidP="00FB497C">
            <w:pPr>
              <w:pStyle w:val="TableSideHeading"/>
              <w:spacing w:line="240" w:lineRule="auto"/>
              <w:rPr>
                <w:sz w:val="24"/>
                <w:szCs w:val="24"/>
              </w:rPr>
            </w:pPr>
          </w:p>
        </w:tc>
        <w:tc>
          <w:tcPr>
            <w:tcW w:w="815" w:type="dxa"/>
          </w:tcPr>
          <w:p w:rsidR="00BB60F6" w:rsidRPr="00145F56" w:rsidRDefault="00BB60F6" w:rsidP="00FB497C">
            <w:pPr>
              <w:pStyle w:val="TableText"/>
              <w:spacing w:line="240" w:lineRule="auto"/>
              <w:rPr>
                <w:sz w:val="24"/>
                <w:szCs w:val="24"/>
              </w:rPr>
            </w:pPr>
          </w:p>
        </w:tc>
        <w:tc>
          <w:tcPr>
            <w:tcW w:w="6950" w:type="dxa"/>
          </w:tcPr>
          <w:p w:rsidR="00BB60F6" w:rsidRPr="00145F56" w:rsidRDefault="00BB60F6" w:rsidP="00FB497C">
            <w:pPr>
              <w:pStyle w:val="TableBlock"/>
              <w:spacing w:line="240" w:lineRule="auto"/>
              <w:rPr>
                <w:sz w:val="24"/>
                <w:szCs w:val="24"/>
                <w:rtl/>
              </w:rPr>
            </w:pPr>
            <w:r w:rsidRPr="00145F56">
              <w:rPr>
                <w:rFonts w:hint="cs"/>
                <w:sz w:val="24"/>
                <w:szCs w:val="24"/>
                <w:rtl/>
              </w:rPr>
              <w:t>(3) באמצעות שימוש ביישום מאובטח להעברת שיתוף מידע, דוגמת כספת ווירטואלית;</w:t>
            </w:r>
          </w:p>
        </w:tc>
      </w:tr>
      <w:tr w:rsidR="00BB60F6" w:rsidRPr="00145F56" w:rsidTr="00661283">
        <w:trPr>
          <w:cantSplit/>
          <w:trHeight w:val="60"/>
        </w:trPr>
        <w:tc>
          <w:tcPr>
            <w:tcW w:w="1873" w:type="dxa"/>
          </w:tcPr>
          <w:p w:rsidR="00BB60F6" w:rsidRPr="00145F56" w:rsidRDefault="00BB60F6" w:rsidP="00FB497C">
            <w:pPr>
              <w:pStyle w:val="TableSideHeading"/>
              <w:spacing w:line="240" w:lineRule="auto"/>
              <w:rPr>
                <w:sz w:val="24"/>
                <w:szCs w:val="24"/>
              </w:rPr>
            </w:pPr>
          </w:p>
        </w:tc>
        <w:tc>
          <w:tcPr>
            <w:tcW w:w="815" w:type="dxa"/>
          </w:tcPr>
          <w:p w:rsidR="00BB60F6" w:rsidRPr="00145F56" w:rsidRDefault="00BB60F6" w:rsidP="00FB497C">
            <w:pPr>
              <w:pStyle w:val="TableText"/>
              <w:spacing w:line="240" w:lineRule="auto"/>
              <w:rPr>
                <w:sz w:val="24"/>
                <w:szCs w:val="24"/>
              </w:rPr>
            </w:pPr>
          </w:p>
        </w:tc>
        <w:tc>
          <w:tcPr>
            <w:tcW w:w="6950" w:type="dxa"/>
          </w:tcPr>
          <w:p w:rsidR="00BB60F6" w:rsidRPr="00145F56" w:rsidRDefault="00BB60F6" w:rsidP="00FB497C">
            <w:pPr>
              <w:pStyle w:val="TableBlock"/>
              <w:spacing w:line="240" w:lineRule="auto"/>
              <w:rPr>
                <w:sz w:val="24"/>
                <w:szCs w:val="24"/>
                <w:rtl/>
              </w:rPr>
            </w:pPr>
            <w:r w:rsidRPr="00145F56">
              <w:rPr>
                <w:rFonts w:hint="cs"/>
                <w:sz w:val="24"/>
                <w:szCs w:val="24"/>
                <w:rtl/>
              </w:rPr>
              <w:t>(4) באמצעות שימוש בטכנולוגיית העברת קבצים מנוהלת (</w:t>
            </w:r>
            <w:r w:rsidRPr="00145F56">
              <w:rPr>
                <w:rFonts w:hint="cs"/>
                <w:sz w:val="24"/>
                <w:szCs w:val="24"/>
              </w:rPr>
              <w:t>MFT</w:t>
            </w:r>
            <w:r w:rsidRPr="00145F56">
              <w:rPr>
                <w:rFonts w:hint="cs"/>
                <w:sz w:val="24"/>
                <w:szCs w:val="24"/>
                <w:rtl/>
              </w:rPr>
              <w:t>);</w:t>
            </w:r>
          </w:p>
        </w:tc>
      </w:tr>
      <w:tr w:rsidR="00BB60F6" w:rsidRPr="00145F56" w:rsidTr="00661283">
        <w:trPr>
          <w:cantSplit/>
          <w:trHeight w:val="60"/>
        </w:trPr>
        <w:tc>
          <w:tcPr>
            <w:tcW w:w="1873" w:type="dxa"/>
          </w:tcPr>
          <w:p w:rsidR="00BB60F6" w:rsidRPr="00145F56" w:rsidRDefault="00BB60F6" w:rsidP="00FB497C">
            <w:pPr>
              <w:pStyle w:val="TableSideHeading"/>
              <w:spacing w:line="240" w:lineRule="auto"/>
              <w:rPr>
                <w:sz w:val="24"/>
                <w:szCs w:val="24"/>
              </w:rPr>
            </w:pPr>
          </w:p>
        </w:tc>
        <w:tc>
          <w:tcPr>
            <w:tcW w:w="815" w:type="dxa"/>
          </w:tcPr>
          <w:p w:rsidR="00BB60F6" w:rsidRPr="00145F56" w:rsidRDefault="00BB60F6" w:rsidP="00FB497C">
            <w:pPr>
              <w:pStyle w:val="TableText"/>
              <w:spacing w:line="240" w:lineRule="auto"/>
              <w:rPr>
                <w:sz w:val="24"/>
                <w:szCs w:val="24"/>
              </w:rPr>
            </w:pPr>
          </w:p>
        </w:tc>
        <w:tc>
          <w:tcPr>
            <w:tcW w:w="6950" w:type="dxa"/>
          </w:tcPr>
          <w:p w:rsidR="00BB60F6" w:rsidRPr="00145F56" w:rsidRDefault="00BB60F6" w:rsidP="00FB497C">
            <w:pPr>
              <w:pStyle w:val="TableBlock"/>
              <w:spacing w:line="240" w:lineRule="auto"/>
              <w:rPr>
                <w:sz w:val="24"/>
                <w:szCs w:val="24"/>
              </w:rPr>
            </w:pPr>
            <w:r w:rsidRPr="00145F56">
              <w:rPr>
                <w:rFonts w:hint="cs"/>
                <w:sz w:val="24"/>
                <w:szCs w:val="24"/>
                <w:rtl/>
              </w:rPr>
              <w:t>(5) בהעדר אפשרות לעשות שימ</w:t>
            </w:r>
            <w:r w:rsidR="0010659A" w:rsidRPr="00145F56">
              <w:rPr>
                <w:rFonts w:hint="cs"/>
                <w:sz w:val="24"/>
                <w:szCs w:val="24"/>
                <w:rtl/>
              </w:rPr>
              <w:t>וש בדרכים המפורטות בפסקאות (1)</w:t>
            </w:r>
            <w:r w:rsidRPr="00145F56">
              <w:rPr>
                <w:rFonts w:hint="cs"/>
                <w:sz w:val="24"/>
                <w:szCs w:val="24"/>
                <w:rtl/>
              </w:rPr>
              <w:t xml:space="preserve"> עד (4) על גבי מסמכי נייר.</w:t>
            </w:r>
          </w:p>
        </w:tc>
      </w:tr>
      <w:tr w:rsidR="00BB60F6" w:rsidRPr="00145F56" w:rsidTr="00661283">
        <w:trPr>
          <w:cantSplit/>
          <w:trHeight w:val="60"/>
        </w:trPr>
        <w:tc>
          <w:tcPr>
            <w:tcW w:w="1873" w:type="dxa"/>
          </w:tcPr>
          <w:p w:rsidR="00BB60F6" w:rsidRPr="00145F56" w:rsidRDefault="00BB60F6" w:rsidP="00FB497C">
            <w:pPr>
              <w:pStyle w:val="TableSideHeading"/>
              <w:spacing w:line="240" w:lineRule="auto"/>
              <w:rPr>
                <w:rFonts w:eastAsia="Times New Roman"/>
                <w:sz w:val="24"/>
                <w:szCs w:val="24"/>
                <w:rtl/>
              </w:rPr>
            </w:pPr>
            <w:bookmarkStart w:id="1155" w:name="_Toc63266674"/>
            <w:r w:rsidRPr="00145F56">
              <w:rPr>
                <w:rFonts w:eastAsia="Times New Roman" w:hint="cs"/>
                <w:sz w:val="24"/>
                <w:szCs w:val="24"/>
                <w:rtl/>
              </w:rPr>
              <w:t>סודיות</w:t>
            </w:r>
          </w:p>
        </w:tc>
        <w:tc>
          <w:tcPr>
            <w:tcW w:w="815" w:type="dxa"/>
          </w:tcPr>
          <w:p w:rsidR="00BB60F6" w:rsidRPr="00145F56" w:rsidRDefault="00BB60F6" w:rsidP="00FB497C">
            <w:pPr>
              <w:pStyle w:val="TableText"/>
              <w:spacing w:line="240" w:lineRule="auto"/>
              <w:rPr>
                <w:sz w:val="24"/>
                <w:szCs w:val="24"/>
              </w:rPr>
            </w:pPr>
            <w:r w:rsidRPr="00145F56">
              <w:rPr>
                <w:rFonts w:hint="cs"/>
                <w:sz w:val="24"/>
                <w:szCs w:val="24"/>
                <w:rtl/>
              </w:rPr>
              <w:t>8.</w:t>
            </w:r>
          </w:p>
        </w:tc>
        <w:tc>
          <w:tcPr>
            <w:tcW w:w="6950" w:type="dxa"/>
          </w:tcPr>
          <w:p w:rsidR="00BB60F6" w:rsidRPr="00145F56" w:rsidRDefault="00BB60F6" w:rsidP="00FB497C">
            <w:pPr>
              <w:pStyle w:val="TableBlock"/>
              <w:spacing w:line="240" w:lineRule="auto"/>
              <w:rPr>
                <w:rFonts w:ascii="David" w:eastAsia="Times New Roman" w:hAnsi="David"/>
                <w:sz w:val="24"/>
                <w:szCs w:val="24"/>
                <w:rtl/>
              </w:rPr>
            </w:pPr>
            <w:r w:rsidRPr="00145F56">
              <w:rPr>
                <w:rFonts w:ascii="David" w:eastAsia="Times New Roman" w:hAnsi="David"/>
                <w:sz w:val="24"/>
                <w:szCs w:val="24"/>
                <w:rtl/>
              </w:rPr>
              <w:t>חוקר ניירות ערך שהמידע מהרשות המוסמכת הגיע אליו ישמור את המידע באופן שתימנע גישה אליו מכל תקשורת חיצונית וכן תימנע גישה מגורמים שאינם מורשים לעיין ולטפל בו.</w:t>
            </w:r>
          </w:p>
          <w:p w:rsidR="00753323" w:rsidRPr="00145F56" w:rsidRDefault="00753323" w:rsidP="00FB497C">
            <w:pPr>
              <w:pStyle w:val="TableBlock"/>
              <w:spacing w:line="240" w:lineRule="auto"/>
              <w:rPr>
                <w:rFonts w:ascii="David" w:eastAsia="Times New Roman" w:hAnsi="David"/>
                <w:sz w:val="24"/>
                <w:szCs w:val="24"/>
                <w:rtl/>
              </w:rPr>
            </w:pPr>
          </w:p>
        </w:tc>
      </w:tr>
      <w:tr w:rsidR="00BB60F6" w:rsidRPr="00145F56" w:rsidTr="00661283">
        <w:trPr>
          <w:cantSplit/>
          <w:trHeight w:val="60"/>
        </w:trPr>
        <w:tc>
          <w:tcPr>
            <w:tcW w:w="1873" w:type="dxa"/>
          </w:tcPr>
          <w:p w:rsidR="00BB60F6" w:rsidRPr="00145F56" w:rsidRDefault="008D5054" w:rsidP="00FB497C">
            <w:pPr>
              <w:pStyle w:val="TableSideHeading"/>
              <w:spacing w:line="240" w:lineRule="auto"/>
              <w:rPr>
                <w:rFonts w:eastAsia="Times New Roman"/>
                <w:sz w:val="24"/>
                <w:szCs w:val="24"/>
                <w:rtl/>
              </w:rPr>
            </w:pPr>
            <w:bookmarkStart w:id="1156" w:name="_Toc63266675"/>
            <w:r w:rsidRPr="00145F56">
              <w:rPr>
                <w:rFonts w:eastAsia="Times New Roman" w:hint="cs"/>
                <w:sz w:val="24"/>
                <w:szCs w:val="24"/>
                <w:rtl/>
              </w:rPr>
              <w:t>ת</w:t>
            </w:r>
            <w:r w:rsidR="00BB60F6" w:rsidRPr="00145F56">
              <w:rPr>
                <w:rFonts w:eastAsia="Times New Roman" w:hint="cs"/>
                <w:sz w:val="24"/>
                <w:szCs w:val="24"/>
                <w:rtl/>
              </w:rPr>
              <w:t>חילה</w:t>
            </w:r>
            <w:bookmarkEnd w:id="1156"/>
          </w:p>
        </w:tc>
        <w:tc>
          <w:tcPr>
            <w:tcW w:w="815" w:type="dxa"/>
          </w:tcPr>
          <w:p w:rsidR="00BB60F6" w:rsidRPr="00145F56" w:rsidRDefault="00BB60F6" w:rsidP="00FB497C">
            <w:pPr>
              <w:pStyle w:val="TableText"/>
              <w:spacing w:line="240" w:lineRule="auto"/>
              <w:rPr>
                <w:sz w:val="24"/>
                <w:szCs w:val="24"/>
              </w:rPr>
            </w:pPr>
            <w:r w:rsidRPr="00145F56">
              <w:rPr>
                <w:rFonts w:hint="cs"/>
                <w:sz w:val="24"/>
                <w:szCs w:val="24"/>
                <w:rtl/>
              </w:rPr>
              <w:t>9.</w:t>
            </w:r>
          </w:p>
        </w:tc>
        <w:tc>
          <w:tcPr>
            <w:tcW w:w="6950" w:type="dxa"/>
          </w:tcPr>
          <w:p w:rsidR="0010659A" w:rsidRPr="00145F56" w:rsidRDefault="00BB60F6" w:rsidP="0010659A">
            <w:pPr>
              <w:pStyle w:val="TableBlock"/>
              <w:spacing w:line="240" w:lineRule="auto"/>
              <w:rPr>
                <w:rFonts w:ascii="David" w:eastAsia="Times New Roman" w:hAnsi="David"/>
                <w:sz w:val="24"/>
                <w:szCs w:val="24"/>
                <w:rtl/>
              </w:rPr>
            </w:pPr>
            <w:r w:rsidRPr="00145F56">
              <w:rPr>
                <w:rFonts w:ascii="David" w:eastAsia="Times New Roman" w:hAnsi="David"/>
                <w:sz w:val="24"/>
                <w:szCs w:val="24"/>
                <w:rtl/>
              </w:rPr>
              <w:t>תחילתן של תקנות אלה 30 ימים מיום פרסומן.</w:t>
            </w:r>
            <w:r w:rsidR="008D5054" w:rsidRPr="00145F56">
              <w:rPr>
                <w:rFonts w:ascii="David" w:eastAsia="Times New Roman" w:hAnsi="David" w:hint="cs"/>
                <w:sz w:val="24"/>
                <w:szCs w:val="24"/>
                <w:rtl/>
              </w:rPr>
              <w:t>"</w:t>
            </w:r>
            <w:bookmarkStart w:id="1157" w:name="_ETM_Q1_4364000"/>
            <w:bookmarkStart w:id="1158" w:name="_ETM_Q1_4365000"/>
            <w:bookmarkStart w:id="1159" w:name="_ETM_Q1_4368000"/>
            <w:bookmarkStart w:id="1160" w:name="_ETM_Q1_4370000"/>
            <w:bookmarkEnd w:id="1157"/>
            <w:bookmarkEnd w:id="1158"/>
            <w:bookmarkEnd w:id="1159"/>
            <w:bookmarkEnd w:id="1160"/>
          </w:p>
          <w:p w:rsidR="0010659A" w:rsidRPr="00145F56" w:rsidRDefault="0010659A" w:rsidP="0010659A">
            <w:pPr>
              <w:pStyle w:val="TableBlock"/>
              <w:spacing w:line="240" w:lineRule="auto"/>
              <w:rPr>
                <w:rFonts w:ascii="David" w:eastAsia="Times New Roman" w:hAnsi="David"/>
                <w:sz w:val="24"/>
                <w:szCs w:val="24"/>
                <w:rtl/>
              </w:rPr>
            </w:pPr>
          </w:p>
        </w:tc>
      </w:tr>
    </w:tbl>
    <w:p w:rsidR="008D5054" w:rsidRDefault="008D5054" w:rsidP="00BF00B0">
      <w:pPr>
        <w:pStyle w:val="af6"/>
        <w:rPr>
          <w:rtl/>
        </w:rPr>
      </w:pPr>
      <w:bookmarkStart w:id="1161" w:name="ET_yor_6156_193"/>
      <w:bookmarkEnd w:id="1155"/>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8D5054">
        <w:rPr>
          <w:rStyle w:val="TagStyle"/>
          <w:rtl/>
        </w:rPr>
        <w:t xml:space="preserve"> </w:t>
      </w:r>
      <w:r>
        <w:rPr>
          <w:rtl/>
        </w:rPr>
        <w:t>היו"ר גלעד קריב:</w:t>
      </w:r>
      <w:r w:rsidRPr="008D5054">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1161"/>
    </w:p>
    <w:p w:rsidR="008D5054" w:rsidRDefault="008D5054" w:rsidP="008D5054">
      <w:pPr>
        <w:pStyle w:val="KeepWithNext"/>
        <w:rPr>
          <w:rtl/>
          <w:lang w:eastAsia="he-IL"/>
        </w:rPr>
      </w:pPr>
    </w:p>
    <w:p w:rsidR="008D5054" w:rsidRDefault="008D5054" w:rsidP="008D5054">
      <w:pPr>
        <w:rPr>
          <w:rFonts w:ascii="David" w:eastAsia="Calibri" w:hAnsi="David"/>
          <w:rtl/>
        </w:rPr>
      </w:pPr>
      <w:r>
        <w:rPr>
          <w:rFonts w:hint="cs"/>
          <w:rtl/>
          <w:lang w:eastAsia="he-IL"/>
        </w:rPr>
        <w:t xml:space="preserve">מי בעד אישור </w:t>
      </w:r>
      <w:r w:rsidRPr="008D5054">
        <w:rPr>
          <w:rFonts w:ascii="David" w:eastAsia="Calibri" w:hAnsi="David" w:hint="cs"/>
          <w:rtl/>
        </w:rPr>
        <w:t xml:space="preserve">תקנות </w:t>
      </w:r>
      <w:r w:rsidRPr="008D5054">
        <w:rPr>
          <w:rFonts w:ascii="David" w:eastAsia="Calibri" w:hAnsi="David"/>
          <w:rtl/>
        </w:rPr>
        <w:t xml:space="preserve">איסור הלבנת הון (כללים לבקשת מידע והעברתו מן הרשות המוסמכת </w:t>
      </w:r>
      <w:r w:rsidRPr="008D5054">
        <w:rPr>
          <w:rFonts w:ascii="David" w:eastAsia="Calibri" w:hAnsi="David" w:hint="cs"/>
          <w:rtl/>
        </w:rPr>
        <w:t>לחוקר ניירות ערך</w:t>
      </w:r>
      <w:r w:rsidRPr="008D5054">
        <w:rPr>
          <w:rFonts w:ascii="David" w:eastAsia="Calibri" w:hAnsi="David"/>
          <w:rtl/>
        </w:rPr>
        <w:t>), התש</w:t>
      </w:r>
      <w:r w:rsidRPr="008D5054">
        <w:rPr>
          <w:rFonts w:ascii="David" w:eastAsia="Calibri" w:hAnsi="David" w:hint="cs"/>
          <w:rtl/>
        </w:rPr>
        <w:t>פ"ב-2022</w:t>
      </w:r>
      <w:r>
        <w:rPr>
          <w:rFonts w:ascii="David" w:eastAsia="Calibri" w:hAnsi="David" w:hint="cs"/>
          <w:rtl/>
        </w:rPr>
        <w:t>?</w:t>
      </w:r>
    </w:p>
    <w:p w:rsidR="008D5054" w:rsidRDefault="008D5054" w:rsidP="008D5054">
      <w:pPr>
        <w:rPr>
          <w:rFonts w:ascii="David" w:eastAsia="Calibri" w:hAnsi="David"/>
          <w:rtl/>
        </w:rPr>
      </w:pPr>
    </w:p>
    <w:p w:rsidR="008D5054" w:rsidRDefault="008D5054" w:rsidP="008D5054">
      <w:pPr>
        <w:pStyle w:val="af1"/>
        <w:keepNext/>
        <w:rPr>
          <w:rFonts w:eastAsia="Calibri"/>
          <w:rtl/>
        </w:rPr>
      </w:pPr>
      <w:bookmarkStart w:id="1162" w:name="_ETM_Q1_4385000"/>
      <w:bookmarkEnd w:id="1162"/>
      <w:r>
        <w:rPr>
          <w:rFonts w:eastAsia="Calibri"/>
          <w:rtl/>
        </w:rPr>
        <w:t>הצבעה</w:t>
      </w:r>
    </w:p>
    <w:p w:rsidR="008D5054" w:rsidRDefault="008D5054" w:rsidP="008D5054">
      <w:pPr>
        <w:pStyle w:val="--"/>
        <w:keepNext/>
        <w:rPr>
          <w:rFonts w:eastAsia="Calibri"/>
          <w:rtl/>
        </w:rPr>
      </w:pPr>
    </w:p>
    <w:p w:rsidR="008D5054" w:rsidRDefault="008D5054" w:rsidP="008D5054">
      <w:pPr>
        <w:jc w:val="center"/>
        <w:rPr>
          <w:rtl/>
          <w:lang w:eastAsia="he-IL"/>
        </w:rPr>
      </w:pPr>
      <w:r>
        <w:rPr>
          <w:rFonts w:ascii="David" w:eastAsia="Calibri" w:hAnsi="David" w:hint="cs"/>
          <w:rtl/>
        </w:rPr>
        <w:t>התקנות אושרו</w:t>
      </w:r>
      <w:r>
        <w:rPr>
          <w:rFonts w:hint="cs"/>
          <w:rtl/>
          <w:lang w:eastAsia="he-IL"/>
        </w:rPr>
        <w:t>.</w:t>
      </w:r>
    </w:p>
    <w:p w:rsidR="008D5054" w:rsidRDefault="008D5054" w:rsidP="008D5054">
      <w:pPr>
        <w:jc w:val="center"/>
        <w:rPr>
          <w:rtl/>
          <w:lang w:eastAsia="he-IL"/>
        </w:rPr>
      </w:pPr>
    </w:p>
    <w:p w:rsidR="008D5054" w:rsidRDefault="008D5054" w:rsidP="00BF00B0">
      <w:pPr>
        <w:pStyle w:val="af6"/>
        <w:rPr>
          <w:rtl/>
        </w:rPr>
      </w:pPr>
      <w:bookmarkStart w:id="1163" w:name="ET_yor_6156_194"/>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8D5054">
        <w:rPr>
          <w:rStyle w:val="TagStyle"/>
          <w:rtl/>
        </w:rPr>
        <w:t xml:space="preserve"> </w:t>
      </w:r>
      <w:r>
        <w:rPr>
          <w:rtl/>
        </w:rPr>
        <w:t>היו"ר גלעד קריב:</w:t>
      </w:r>
      <w:r w:rsidRPr="008D5054">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1163"/>
    </w:p>
    <w:p w:rsidR="008D5054" w:rsidRDefault="008D5054" w:rsidP="008D5054">
      <w:pPr>
        <w:pStyle w:val="KeepWithNext"/>
        <w:rPr>
          <w:rtl/>
          <w:lang w:eastAsia="he-IL"/>
        </w:rPr>
      </w:pPr>
    </w:p>
    <w:p w:rsidR="008D5054" w:rsidRPr="008D5054" w:rsidRDefault="008D5054" w:rsidP="008D5054">
      <w:pPr>
        <w:rPr>
          <w:rtl/>
          <w:lang w:eastAsia="he-IL"/>
        </w:rPr>
      </w:pPr>
      <w:r>
        <w:rPr>
          <w:rFonts w:hint="cs"/>
          <w:rtl/>
          <w:lang w:eastAsia="he-IL"/>
        </w:rPr>
        <w:t xml:space="preserve">התקנות אושרו </w:t>
      </w:r>
      <w:bookmarkStart w:id="1164" w:name="_ETM_Q1_4377000"/>
      <w:bookmarkEnd w:id="1164"/>
      <w:r>
        <w:rPr>
          <w:rFonts w:hint="cs"/>
          <w:rtl/>
          <w:lang w:eastAsia="he-IL"/>
        </w:rPr>
        <w:t xml:space="preserve">פה אחד. </w:t>
      </w:r>
    </w:p>
    <w:p w:rsidR="008D5054" w:rsidRPr="002213BB" w:rsidRDefault="008D5054" w:rsidP="00BB60F6">
      <w:pPr>
        <w:pStyle w:val="Hesber1st"/>
        <w:tabs>
          <w:tab w:val="clear" w:pos="680"/>
        </w:tabs>
        <w:spacing w:line="240" w:lineRule="auto"/>
        <w:rPr>
          <w:rtl/>
        </w:rPr>
      </w:pPr>
    </w:p>
    <w:p w:rsidR="00E76904" w:rsidRDefault="003562D0" w:rsidP="001A4C81">
      <w:pPr>
        <w:rPr>
          <w:rtl/>
          <w:lang w:eastAsia="he-IL"/>
        </w:rPr>
      </w:pPr>
      <w:r>
        <w:rPr>
          <w:rFonts w:hint="cs"/>
          <w:rtl/>
          <w:lang w:eastAsia="he-IL"/>
        </w:rPr>
        <w:t xml:space="preserve">אנחנו עוברים עכשיו לתקנות של כללים לבקשת מידע </w:t>
      </w:r>
      <w:bookmarkStart w:id="1165" w:name="_ETM_Q1_4390000"/>
      <w:bookmarkEnd w:id="1165"/>
      <w:r>
        <w:rPr>
          <w:rFonts w:hint="cs"/>
          <w:rtl/>
          <w:lang w:eastAsia="he-IL"/>
        </w:rPr>
        <w:t xml:space="preserve">למח"ש. </w:t>
      </w:r>
    </w:p>
    <w:p w:rsidR="003562D0" w:rsidRDefault="003562D0" w:rsidP="001A4C81">
      <w:pPr>
        <w:rPr>
          <w:rtl/>
          <w:lang w:eastAsia="he-IL"/>
        </w:rPr>
      </w:pPr>
      <w:bookmarkStart w:id="1166" w:name="_ETM_Q1_4394000"/>
      <w:bookmarkEnd w:id="1166"/>
    </w:p>
    <w:p w:rsidR="003562D0" w:rsidRDefault="003562D0" w:rsidP="00BF00B0">
      <w:pPr>
        <w:pStyle w:val="-"/>
        <w:rPr>
          <w:rtl/>
        </w:rPr>
      </w:pPr>
      <w:bookmarkStart w:id="1167" w:name="ET_knessetmember_6217_195"/>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3562D0">
        <w:rPr>
          <w:rStyle w:val="TagStyle"/>
          <w:rtl/>
        </w:rPr>
        <w:t xml:space="preserve"> </w:t>
      </w:r>
      <w:r>
        <w:rPr>
          <w:rtl/>
        </w:rPr>
        <w:t>אלעזר שטרן:</w:t>
      </w:r>
      <w:r w:rsidRPr="003562D0">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sidR="0010659A">
        <w:rPr>
          <w:rtl/>
        </w:rPr>
        <w:t xml:space="preserve"> </w:t>
      </w:r>
      <w:r>
        <w:rPr>
          <w:rtl/>
        </w:rPr>
        <w:t xml:space="preserve"> </w:t>
      </w:r>
      <w:bookmarkEnd w:id="1167"/>
    </w:p>
    <w:p w:rsidR="003562D0" w:rsidRDefault="003562D0" w:rsidP="003562D0">
      <w:pPr>
        <w:pStyle w:val="KeepWithNext"/>
        <w:rPr>
          <w:rtl/>
          <w:lang w:eastAsia="he-IL"/>
        </w:rPr>
      </w:pPr>
    </w:p>
    <w:p w:rsidR="003562D0" w:rsidRDefault="003562D0" w:rsidP="003562D0">
      <w:pPr>
        <w:rPr>
          <w:rtl/>
          <w:lang w:eastAsia="he-IL"/>
        </w:rPr>
      </w:pPr>
      <w:bookmarkStart w:id="1168" w:name="_ETM_Q1_4395000"/>
      <w:bookmarkEnd w:id="1168"/>
      <w:r>
        <w:rPr>
          <w:rFonts w:hint="cs"/>
          <w:rtl/>
          <w:lang w:eastAsia="he-IL"/>
        </w:rPr>
        <w:t xml:space="preserve">הכנסנו כבר את התיקון הזה ובעצם הסט הזה הוא אותו סט כמו שהקראתי עכשיו, גם תוך כדי הקראה </w:t>
      </w:r>
      <w:bookmarkStart w:id="1169" w:name="_ETM_Q1_4398000"/>
      <w:bookmarkEnd w:id="1169"/>
      <w:r>
        <w:rPr>
          <w:rFonts w:hint="cs"/>
          <w:rtl/>
          <w:lang w:eastAsia="he-IL"/>
        </w:rPr>
        <w:t xml:space="preserve">הסברתי, שינינו בהתאם לשינויים המתחייבים המדברים על מח"ש במקום חוקר </w:t>
      </w:r>
      <w:bookmarkStart w:id="1170" w:name="_ETM_Q1_4406000"/>
      <w:bookmarkEnd w:id="1170"/>
      <w:r>
        <w:rPr>
          <w:rFonts w:hint="cs"/>
          <w:rtl/>
          <w:lang w:eastAsia="he-IL"/>
        </w:rPr>
        <w:t>ניירות ערך. המבקש הוא</w:t>
      </w:r>
      <w:r w:rsidR="001614D3">
        <w:rPr>
          <w:rFonts w:hint="cs"/>
          <w:rtl/>
          <w:lang w:eastAsia="he-IL"/>
        </w:rPr>
        <w:t xml:space="preserve"> </w:t>
      </w:r>
      <w:bookmarkStart w:id="1171" w:name="_ETM_Q1_4410000"/>
      <w:bookmarkEnd w:id="1171"/>
      <w:r w:rsidR="001614D3">
        <w:rPr>
          <w:rFonts w:hint="cs"/>
          <w:rtl/>
          <w:lang w:eastAsia="he-IL"/>
        </w:rPr>
        <w:t>ראש</w:t>
      </w:r>
      <w:r>
        <w:rPr>
          <w:rFonts w:hint="cs"/>
          <w:rtl/>
          <w:lang w:eastAsia="he-IL"/>
        </w:rPr>
        <w:t xml:space="preserve"> אגף חקירות ומודיעין וראש </w:t>
      </w:r>
      <w:r w:rsidR="001614D3">
        <w:rPr>
          <w:rFonts w:hint="cs"/>
          <w:rtl/>
          <w:lang w:eastAsia="he-IL"/>
        </w:rPr>
        <w:t xml:space="preserve">מפלג מודיעין, שהם הבכירים במערכת של מח"ש. מי שרשאי להגיש את הערר זה ראש אגף חקירות ומודיעין. למעט התיקונים הקטנים </w:t>
      </w:r>
      <w:bookmarkStart w:id="1172" w:name="_ETM_Q1_4422000"/>
      <w:bookmarkEnd w:id="1172"/>
      <w:r w:rsidR="001614D3">
        <w:rPr>
          <w:rFonts w:hint="cs"/>
          <w:rtl/>
          <w:lang w:eastAsia="he-IL"/>
        </w:rPr>
        <w:t xml:space="preserve">האלה והשינויים המחויבים כשכל פעם מוזכר הגוף </w:t>
      </w:r>
      <w:bookmarkStart w:id="1173" w:name="_ETM_Q1_4419000"/>
      <w:bookmarkEnd w:id="1173"/>
      <w:r w:rsidR="001614D3">
        <w:rPr>
          <w:rFonts w:hint="cs"/>
          <w:rtl/>
          <w:lang w:eastAsia="he-IL"/>
        </w:rPr>
        <w:t xml:space="preserve">הרלוונטי </w:t>
      </w:r>
      <w:r w:rsidR="001614D3">
        <w:rPr>
          <w:rtl/>
          <w:lang w:eastAsia="he-IL"/>
        </w:rPr>
        <w:t>–</w:t>
      </w:r>
      <w:r w:rsidR="001614D3">
        <w:rPr>
          <w:rFonts w:hint="cs"/>
          <w:rtl/>
          <w:lang w:eastAsia="he-IL"/>
        </w:rPr>
        <w:t xml:space="preserve"> בעצם הן אותן תקנות.</w:t>
      </w:r>
    </w:p>
    <w:p w:rsidR="001614D3" w:rsidRDefault="001614D3" w:rsidP="003562D0">
      <w:pPr>
        <w:rPr>
          <w:rtl/>
          <w:lang w:eastAsia="he-IL"/>
        </w:rPr>
      </w:pPr>
      <w:bookmarkStart w:id="1174" w:name="_ETM_Q1_4420000"/>
      <w:bookmarkEnd w:id="1174"/>
    </w:p>
    <w:p w:rsidR="001614D3" w:rsidRDefault="001614D3" w:rsidP="00BF00B0">
      <w:pPr>
        <w:pStyle w:val="af6"/>
        <w:rPr>
          <w:rtl/>
        </w:rPr>
      </w:pPr>
      <w:bookmarkStart w:id="1175" w:name="ET_yor_6156_196"/>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1614D3">
        <w:rPr>
          <w:rStyle w:val="TagStyle"/>
          <w:rtl/>
        </w:rPr>
        <w:t xml:space="preserve"> </w:t>
      </w:r>
      <w:r>
        <w:rPr>
          <w:rtl/>
        </w:rPr>
        <w:t>היו"ר גלעד קריב:</w:t>
      </w:r>
      <w:r w:rsidRPr="001614D3">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1175"/>
    </w:p>
    <w:p w:rsidR="001614D3" w:rsidRDefault="001614D3" w:rsidP="001614D3">
      <w:pPr>
        <w:pStyle w:val="KeepWithNext"/>
        <w:rPr>
          <w:rtl/>
          <w:lang w:eastAsia="he-IL"/>
        </w:rPr>
      </w:pPr>
    </w:p>
    <w:p w:rsidR="001614D3" w:rsidRDefault="001614D3" w:rsidP="001614D3">
      <w:pPr>
        <w:rPr>
          <w:rtl/>
          <w:lang w:eastAsia="he-IL"/>
        </w:rPr>
      </w:pPr>
      <w:bookmarkStart w:id="1176" w:name="_ETM_Q1_4421000"/>
      <w:bookmarkEnd w:id="1176"/>
      <w:r>
        <w:rPr>
          <w:rFonts w:hint="cs"/>
          <w:rtl/>
          <w:lang w:eastAsia="he-IL"/>
        </w:rPr>
        <w:t>אם</w:t>
      </w:r>
      <w:bookmarkStart w:id="1177" w:name="_ETM_Q1_4429000"/>
      <w:bookmarkEnd w:id="1177"/>
      <w:r>
        <w:rPr>
          <w:rFonts w:hint="cs"/>
          <w:rtl/>
          <w:lang w:eastAsia="he-IL"/>
        </w:rPr>
        <w:t xml:space="preserve"> כן, אני מעלה להצבעה את תקנות איסור הלבנת הון (כללים לבקשת מידע והעברתו </w:t>
      </w:r>
      <w:bookmarkStart w:id="1178" w:name="_ETM_Q1_4428000"/>
      <w:bookmarkEnd w:id="1178"/>
      <w:r>
        <w:rPr>
          <w:rFonts w:hint="cs"/>
          <w:rtl/>
          <w:lang w:eastAsia="he-IL"/>
        </w:rPr>
        <w:t>מן הרשות המוסמכת למחלקה לחקירות שוטרים), התש"ב-2022. מי בעד?</w:t>
      </w:r>
    </w:p>
    <w:p w:rsidR="00741982" w:rsidRDefault="00741982" w:rsidP="00741982">
      <w:pPr>
        <w:pStyle w:val="af1"/>
        <w:keepNext/>
        <w:rPr>
          <w:rtl/>
          <w:lang w:eastAsia="he-IL"/>
        </w:rPr>
      </w:pPr>
      <w:bookmarkStart w:id="1179" w:name="_ETM_Q1_4438000"/>
      <w:bookmarkEnd w:id="1179"/>
    </w:p>
    <w:p w:rsidR="00741982" w:rsidRDefault="00741982" w:rsidP="00741982">
      <w:pPr>
        <w:pStyle w:val="af1"/>
        <w:keepNext/>
        <w:rPr>
          <w:rtl/>
          <w:lang w:eastAsia="he-IL"/>
        </w:rPr>
      </w:pPr>
      <w:r>
        <w:rPr>
          <w:rtl/>
          <w:lang w:eastAsia="he-IL"/>
        </w:rPr>
        <w:t>הצבעה</w:t>
      </w:r>
    </w:p>
    <w:p w:rsidR="00741982" w:rsidRDefault="00741982" w:rsidP="00741982">
      <w:pPr>
        <w:pStyle w:val="--"/>
        <w:keepNext/>
        <w:rPr>
          <w:rtl/>
          <w:lang w:eastAsia="he-IL"/>
        </w:rPr>
      </w:pPr>
    </w:p>
    <w:p w:rsidR="00741982" w:rsidRDefault="00741982" w:rsidP="00741982">
      <w:pPr>
        <w:pStyle w:val="--"/>
        <w:keepNext/>
        <w:rPr>
          <w:rtl/>
          <w:lang w:eastAsia="he-IL"/>
        </w:rPr>
      </w:pPr>
      <w:r>
        <w:rPr>
          <w:rFonts w:hint="cs"/>
          <w:rtl/>
          <w:lang w:eastAsia="he-IL"/>
        </w:rPr>
        <w:t>התקנות אושרו.</w:t>
      </w:r>
    </w:p>
    <w:p w:rsidR="00741982" w:rsidRDefault="00741982" w:rsidP="00741982">
      <w:pPr>
        <w:rPr>
          <w:rtl/>
          <w:lang w:eastAsia="he-IL"/>
        </w:rPr>
      </w:pPr>
    </w:p>
    <w:p w:rsidR="00741982" w:rsidRDefault="00741982" w:rsidP="00BF00B0">
      <w:pPr>
        <w:pStyle w:val="af6"/>
        <w:rPr>
          <w:rtl/>
        </w:rPr>
      </w:pPr>
      <w:bookmarkStart w:id="1180" w:name="ET_yor_6156_197"/>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741982">
        <w:rPr>
          <w:rStyle w:val="TagStyle"/>
          <w:rtl/>
        </w:rPr>
        <w:t xml:space="preserve"> </w:t>
      </w:r>
      <w:r>
        <w:rPr>
          <w:rtl/>
        </w:rPr>
        <w:t>היו"ר גלעד קריב:</w:t>
      </w:r>
      <w:r w:rsidRPr="00741982">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sidR="0010659A">
        <w:rPr>
          <w:rtl/>
        </w:rPr>
        <w:t xml:space="preserve"> </w:t>
      </w:r>
      <w:r>
        <w:rPr>
          <w:rtl/>
        </w:rPr>
        <w:t xml:space="preserve"> </w:t>
      </w:r>
      <w:bookmarkEnd w:id="1180"/>
    </w:p>
    <w:p w:rsidR="00741982" w:rsidRDefault="00741982" w:rsidP="00741982">
      <w:pPr>
        <w:pStyle w:val="KeepWithNext"/>
        <w:rPr>
          <w:rtl/>
          <w:lang w:eastAsia="he-IL"/>
        </w:rPr>
      </w:pPr>
    </w:p>
    <w:p w:rsidR="00741982" w:rsidRDefault="00741982" w:rsidP="00741982">
      <w:pPr>
        <w:rPr>
          <w:rtl/>
          <w:lang w:eastAsia="he-IL"/>
        </w:rPr>
      </w:pPr>
      <w:bookmarkStart w:id="1181" w:name="_ETM_Q1_4431000"/>
      <w:bookmarkEnd w:id="1181"/>
      <w:r>
        <w:rPr>
          <w:rFonts w:hint="cs"/>
          <w:rtl/>
          <w:lang w:eastAsia="he-IL"/>
        </w:rPr>
        <w:t>אושר</w:t>
      </w:r>
      <w:bookmarkStart w:id="1182" w:name="_ETM_Q1_4433000"/>
      <w:bookmarkEnd w:id="1182"/>
      <w:r>
        <w:rPr>
          <w:rFonts w:hint="cs"/>
          <w:rtl/>
          <w:lang w:eastAsia="he-IL"/>
        </w:rPr>
        <w:t xml:space="preserve"> פה אחד. </w:t>
      </w:r>
    </w:p>
    <w:p w:rsidR="00B26405" w:rsidRDefault="00B26405" w:rsidP="00741982">
      <w:pPr>
        <w:rPr>
          <w:rtl/>
          <w:lang w:eastAsia="he-IL"/>
        </w:rPr>
      </w:pPr>
      <w:bookmarkStart w:id="1183" w:name="_ETM_Q1_4443000"/>
      <w:bookmarkEnd w:id="1183"/>
    </w:p>
    <w:p w:rsidR="00B26405" w:rsidRDefault="00B26405" w:rsidP="00753323">
      <w:pPr>
        <w:rPr>
          <w:rtl/>
          <w:lang w:eastAsia="he-IL"/>
        </w:rPr>
      </w:pPr>
      <w:bookmarkStart w:id="1184" w:name="_ETM_Q1_4444000"/>
      <w:bookmarkEnd w:id="1184"/>
      <w:r>
        <w:rPr>
          <w:rFonts w:hint="cs"/>
          <w:rtl/>
          <w:lang w:eastAsia="he-IL"/>
        </w:rPr>
        <w:t>אנחנו עוברים עכשיו לשתי מערכות תקנות שנוגעות לשימוש</w:t>
      </w:r>
      <w:bookmarkStart w:id="1185" w:name="_ETM_Q1_4450000"/>
      <w:bookmarkEnd w:id="1185"/>
      <w:r>
        <w:rPr>
          <w:rFonts w:hint="cs"/>
          <w:rtl/>
          <w:lang w:eastAsia="he-IL"/>
        </w:rPr>
        <w:t xml:space="preserve"> במידע. אני נדרש לוועדת הכנסת אז חברתי, חברת הכנסת בזק,</w:t>
      </w:r>
      <w:bookmarkStart w:id="1186" w:name="_ETM_Q1_4456000"/>
      <w:bookmarkEnd w:id="1186"/>
      <w:r>
        <w:rPr>
          <w:rFonts w:hint="cs"/>
          <w:rtl/>
          <w:lang w:eastAsia="he-IL"/>
        </w:rPr>
        <w:t xml:space="preserve"> אם היא מוכנה לתפוס את רשות הדיון</w:t>
      </w:r>
      <w:bookmarkStart w:id="1187" w:name="_ETM_Q1_4460000"/>
      <w:bookmarkEnd w:id="1187"/>
      <w:r>
        <w:rPr>
          <w:rFonts w:hint="cs"/>
          <w:rtl/>
          <w:lang w:eastAsia="he-IL"/>
        </w:rPr>
        <w:t xml:space="preserve">? אני ניגש לוועדת הכנסת לענייני הפטור של חוק הקורונה. אני רק אחזור ואומר: אנחנו מאשרים את התקנות כדי </w:t>
      </w:r>
      <w:bookmarkStart w:id="1188" w:name="_ETM_Q1_4464000"/>
      <w:bookmarkEnd w:id="1188"/>
      <w:r>
        <w:rPr>
          <w:rFonts w:hint="cs"/>
          <w:rtl/>
          <w:lang w:eastAsia="he-IL"/>
        </w:rPr>
        <w:t xml:space="preserve">לעמוד בכוונת המחוקק מלפני ארבע שנים. הדיון המשמעותי יתקיים כאן </w:t>
      </w:r>
      <w:bookmarkStart w:id="1189" w:name="_ETM_Q1_4474000"/>
      <w:bookmarkEnd w:id="1189"/>
      <w:r>
        <w:rPr>
          <w:rFonts w:hint="cs"/>
          <w:rtl/>
          <w:lang w:eastAsia="he-IL"/>
        </w:rPr>
        <w:t xml:space="preserve">בדיון המעקב בסוגיית איסור הלבנת הון, ולקראת הדיון הזה </w:t>
      </w:r>
      <w:bookmarkStart w:id="1190" w:name="_ETM_Q1_4480000"/>
      <w:bookmarkEnd w:id="1190"/>
      <w:r>
        <w:rPr>
          <w:rFonts w:hint="cs"/>
          <w:rtl/>
          <w:lang w:eastAsia="he-IL"/>
        </w:rPr>
        <w:t xml:space="preserve">תצא </w:t>
      </w:r>
      <w:r w:rsidR="00753323">
        <w:rPr>
          <w:rFonts w:hint="cs"/>
          <w:rtl/>
          <w:lang w:eastAsia="he-IL"/>
        </w:rPr>
        <w:t>פניי</w:t>
      </w:r>
      <w:r>
        <w:rPr>
          <w:rFonts w:hint="cs"/>
          <w:rtl/>
          <w:lang w:eastAsia="he-IL"/>
        </w:rPr>
        <w:t>ה מסודרת</w:t>
      </w:r>
      <w:r w:rsidR="00753323">
        <w:rPr>
          <w:rFonts w:hint="cs"/>
          <w:rtl/>
          <w:lang w:eastAsia="he-IL"/>
        </w:rPr>
        <w:t xml:space="preserve"> לרשות כדי לבקש הצגת מידע נוסף מעבר למה </w:t>
      </w:r>
      <w:bookmarkStart w:id="1191" w:name="_ETM_Q1_4477000"/>
      <w:bookmarkEnd w:id="1191"/>
      <w:r w:rsidR="00753323">
        <w:rPr>
          <w:rFonts w:hint="cs"/>
          <w:rtl/>
          <w:lang w:eastAsia="he-IL"/>
        </w:rPr>
        <w:t>שיש בדוח</w:t>
      </w:r>
      <w:r>
        <w:rPr>
          <w:rFonts w:hint="cs"/>
          <w:rtl/>
          <w:lang w:eastAsia="he-IL"/>
        </w:rPr>
        <w:t>.</w:t>
      </w:r>
      <w:r w:rsidR="00753323">
        <w:rPr>
          <w:rFonts w:hint="cs"/>
          <w:rtl/>
          <w:lang w:eastAsia="he-IL"/>
        </w:rPr>
        <w:t xml:space="preserve"> וככל הנדרש, </w:t>
      </w:r>
      <w:r w:rsidR="00DD4177">
        <w:rPr>
          <w:rFonts w:hint="cs"/>
          <w:rtl/>
          <w:lang w:eastAsia="he-IL"/>
        </w:rPr>
        <w:t xml:space="preserve">גם לגופים אני רוצה לומר </w:t>
      </w:r>
      <w:r w:rsidR="00DD4177">
        <w:rPr>
          <w:rtl/>
          <w:lang w:eastAsia="he-IL"/>
        </w:rPr>
        <w:t>–</w:t>
      </w:r>
      <w:r w:rsidR="00DD4177">
        <w:rPr>
          <w:rFonts w:hint="cs"/>
          <w:rtl/>
          <w:lang w:eastAsia="he-IL"/>
        </w:rPr>
        <w:t xml:space="preserve"> </w:t>
      </w:r>
      <w:bookmarkStart w:id="1192" w:name="_ETM_Q1_4490000"/>
      <w:bookmarkEnd w:id="1192"/>
      <w:r w:rsidR="00DD4177">
        <w:rPr>
          <w:rFonts w:hint="cs"/>
          <w:rtl/>
          <w:lang w:eastAsia="he-IL"/>
        </w:rPr>
        <w:t xml:space="preserve">משרד המשפטים, הרשות לניירות ערך ומח"ש נכנסים רק עכשיו </w:t>
      </w:r>
      <w:bookmarkStart w:id="1193" w:name="_ETM_Q1_4496000"/>
      <w:bookmarkEnd w:id="1193"/>
      <w:r w:rsidR="00DD4177">
        <w:rPr>
          <w:rFonts w:hint="cs"/>
          <w:rtl/>
          <w:lang w:eastAsia="he-IL"/>
        </w:rPr>
        <w:t xml:space="preserve">אז אני מניח שבחודש, עד הדיון, לא יספיק להיגרם נזק </w:t>
      </w:r>
      <w:bookmarkStart w:id="1194" w:name="_ETM_Q1_4499000"/>
      <w:bookmarkEnd w:id="1194"/>
      <w:r w:rsidR="00DD4177">
        <w:rPr>
          <w:rFonts w:hint="cs"/>
          <w:rtl/>
          <w:lang w:eastAsia="he-IL"/>
        </w:rPr>
        <w:t xml:space="preserve">גדול אבל ייתר הגופים, יתכן וגם הם יוזמנו אלינו לדיון </w:t>
      </w:r>
      <w:bookmarkStart w:id="1195" w:name="_ETM_Q1_4505000"/>
      <w:bookmarkEnd w:id="1195"/>
      <w:r w:rsidR="00DD4177">
        <w:rPr>
          <w:rFonts w:hint="cs"/>
          <w:rtl/>
          <w:lang w:eastAsia="he-IL"/>
        </w:rPr>
        <w:t>הזה של חיתוך המצב.</w:t>
      </w:r>
    </w:p>
    <w:p w:rsidR="00DD4177" w:rsidRDefault="00DD4177" w:rsidP="00753323">
      <w:pPr>
        <w:rPr>
          <w:rtl/>
          <w:lang w:eastAsia="he-IL"/>
        </w:rPr>
      </w:pPr>
    </w:p>
    <w:p w:rsidR="00DD4177" w:rsidRDefault="00DD4177" w:rsidP="00753323">
      <w:pPr>
        <w:rPr>
          <w:rtl/>
          <w:lang w:eastAsia="he-IL"/>
        </w:rPr>
      </w:pPr>
      <w:bookmarkStart w:id="1196" w:name="_ETM_Q1_4507000"/>
      <w:bookmarkEnd w:id="1196"/>
      <w:r>
        <w:rPr>
          <w:rFonts w:hint="cs"/>
          <w:rtl/>
          <w:lang w:eastAsia="he-IL"/>
        </w:rPr>
        <w:t xml:space="preserve">אז תודה לכם, מכובדי, תודה לייעוץ המשפטי. </w:t>
      </w:r>
      <w:bookmarkStart w:id="1197" w:name="_ETM_Q1_4509000"/>
      <w:bookmarkEnd w:id="1197"/>
      <w:r>
        <w:rPr>
          <w:rFonts w:hint="cs"/>
          <w:rtl/>
          <w:lang w:eastAsia="he-IL"/>
        </w:rPr>
        <w:t>חברת הכנסת בזק, בבקשה.</w:t>
      </w:r>
    </w:p>
    <w:p w:rsidR="00DD4177" w:rsidRDefault="00DD4177" w:rsidP="00DD4177">
      <w:pPr>
        <w:pStyle w:val="a8"/>
        <w:keepNext/>
        <w:rPr>
          <w:rtl/>
          <w:lang w:eastAsia="he-IL"/>
        </w:rPr>
      </w:pPr>
    </w:p>
    <w:p w:rsidR="00DD4177" w:rsidRDefault="00DD4177" w:rsidP="00BF00B0">
      <w:pPr>
        <w:pStyle w:val="a8"/>
        <w:rPr>
          <w:rtl/>
          <w:lang w:eastAsia="he-IL"/>
        </w:rPr>
      </w:pPr>
      <w:bookmarkStart w:id="1198" w:name="ET_manager_6237_196"/>
      <w:r w:rsidRPr="00BF00B0">
        <w:rPr>
          <w:rStyle w:val="TagStyle"/>
          <w:rtl/>
        </w:rPr>
        <w:t xml:space="preserve"> &lt;&lt; מנהל &gt;&gt;</w:t>
      </w:r>
      <w:r w:rsidRPr="00DD4177">
        <w:rPr>
          <w:rStyle w:val="TagStyle"/>
          <w:rtl/>
        </w:rPr>
        <w:t xml:space="preserve"> </w:t>
      </w:r>
      <w:r>
        <w:rPr>
          <w:rtl/>
          <w:lang w:eastAsia="he-IL"/>
        </w:rPr>
        <w:t>(היו"ר ענבר בזק, 15:50)</w:t>
      </w:r>
      <w:r w:rsidRPr="00DD4177">
        <w:rPr>
          <w:rStyle w:val="TagStyle"/>
          <w:rtl/>
        </w:rPr>
        <w:t xml:space="preserve"> </w:t>
      </w:r>
      <w:r w:rsidRPr="00BF00B0">
        <w:rPr>
          <w:rStyle w:val="TagStyle"/>
          <w:rtl/>
        </w:rPr>
        <w:t>&lt;&lt; מנהל &gt;&gt;</w:t>
      </w:r>
      <w:r w:rsidR="0010659A">
        <w:rPr>
          <w:rtl/>
          <w:lang w:eastAsia="he-IL"/>
        </w:rPr>
        <w:t xml:space="preserve"> </w:t>
      </w:r>
      <w:r>
        <w:rPr>
          <w:rtl/>
          <w:lang w:eastAsia="he-IL"/>
        </w:rPr>
        <w:t xml:space="preserve"> </w:t>
      </w:r>
      <w:bookmarkEnd w:id="1198"/>
    </w:p>
    <w:p w:rsidR="00DD4177" w:rsidRDefault="00DD4177" w:rsidP="00DD4177">
      <w:pPr>
        <w:pStyle w:val="KeepWithNext"/>
        <w:rPr>
          <w:rtl/>
          <w:lang w:eastAsia="he-IL"/>
        </w:rPr>
      </w:pPr>
    </w:p>
    <w:p w:rsidR="00DD4177" w:rsidRDefault="00DD4177" w:rsidP="00BF00B0">
      <w:pPr>
        <w:pStyle w:val="a4"/>
        <w:rPr>
          <w:rtl/>
        </w:rPr>
      </w:pPr>
      <w:bookmarkStart w:id="1199" w:name="ET_knessetmember_6217_198"/>
      <w:r w:rsidRPr="00BF00B0">
        <w:rPr>
          <w:rStyle w:val="TagStyle"/>
          <w:rtl/>
        </w:rPr>
        <w:t xml:space="preserve"> &lt;&lt; דובר &gt;&gt;</w:t>
      </w:r>
      <w:r w:rsidRPr="00DD4177">
        <w:rPr>
          <w:rStyle w:val="TagStyle"/>
          <w:rtl/>
        </w:rPr>
        <w:t xml:space="preserve"> </w:t>
      </w:r>
      <w:r>
        <w:rPr>
          <w:rtl/>
        </w:rPr>
        <w:t>אלעזר שטרן:</w:t>
      </w:r>
      <w:r w:rsidRPr="00DD4177">
        <w:rPr>
          <w:rStyle w:val="TagStyle"/>
          <w:rtl/>
        </w:rPr>
        <w:t xml:space="preserve"> </w:t>
      </w:r>
      <w:r w:rsidRPr="00BF00B0">
        <w:rPr>
          <w:rStyle w:val="TagStyle"/>
          <w:rtl/>
        </w:rPr>
        <w:t>&lt;&lt; דובר &gt;&gt;</w:t>
      </w:r>
      <w:r w:rsidR="0010659A">
        <w:rPr>
          <w:rtl/>
        </w:rPr>
        <w:t xml:space="preserve"> </w:t>
      </w:r>
      <w:r>
        <w:rPr>
          <w:rtl/>
        </w:rPr>
        <w:t xml:space="preserve"> </w:t>
      </w:r>
      <w:bookmarkEnd w:id="1199"/>
    </w:p>
    <w:p w:rsidR="00DD4177" w:rsidRDefault="00DD4177" w:rsidP="00DD4177">
      <w:pPr>
        <w:pStyle w:val="KeepWithNext"/>
        <w:rPr>
          <w:rtl/>
        </w:rPr>
      </w:pPr>
    </w:p>
    <w:p w:rsidR="00DD4177" w:rsidRDefault="00DD4177" w:rsidP="00DD4177">
      <w:pPr>
        <w:rPr>
          <w:rtl/>
        </w:rPr>
      </w:pPr>
      <w:r>
        <w:rPr>
          <w:rFonts w:hint="cs"/>
          <w:rtl/>
        </w:rPr>
        <w:t xml:space="preserve">אני אקריא את הסט שנוגע לחוק ניירות </w:t>
      </w:r>
      <w:bookmarkStart w:id="1200" w:name="_ETM_Q1_4515000"/>
      <w:bookmarkEnd w:id="1200"/>
      <w:r>
        <w:rPr>
          <w:rFonts w:hint="cs"/>
          <w:rtl/>
        </w:rPr>
        <w:t>ערך ואציין שינויים אל מול מח"ש</w:t>
      </w:r>
      <w:r w:rsidR="007869CB">
        <w:rPr>
          <w:rFonts w:hint="cs"/>
          <w:rtl/>
        </w:rPr>
        <w:t>.</w:t>
      </w:r>
    </w:p>
    <w:p w:rsidR="007869CB" w:rsidRDefault="007869CB" w:rsidP="007869CB">
      <w:pPr>
        <w:pStyle w:val="HeadHatzaotHok"/>
        <w:keepNext w:val="0"/>
        <w:keepLines w:val="0"/>
        <w:spacing w:line="240" w:lineRule="auto"/>
        <w:rPr>
          <w:sz w:val="24"/>
          <w:szCs w:val="24"/>
          <w:rtl/>
        </w:rPr>
      </w:pPr>
      <w:bookmarkStart w:id="1201" w:name="_ETM_Q1_4522000"/>
      <w:bookmarkStart w:id="1202" w:name="_ETM_Q1_4523000"/>
      <w:bookmarkStart w:id="1203" w:name="_Toc63266703"/>
      <w:bookmarkStart w:id="1204" w:name="_Toc63266733"/>
      <w:bookmarkEnd w:id="1201"/>
      <w:bookmarkEnd w:id="1202"/>
      <w:r w:rsidRPr="00F45783">
        <w:rPr>
          <w:sz w:val="24"/>
          <w:szCs w:val="24"/>
          <w:rtl/>
        </w:rPr>
        <w:t xml:space="preserve">תקנות איסור הלבנת הון (כללים </w:t>
      </w:r>
      <w:r w:rsidRPr="00F45783">
        <w:rPr>
          <w:rFonts w:hint="cs"/>
          <w:sz w:val="24"/>
          <w:szCs w:val="24"/>
          <w:rtl/>
        </w:rPr>
        <w:t>לשימוש במידע שהועבר לחוקר ניירות ערך לשם חקירת עבירות נוספות ולהעברתו לרשות אחרת), התשפ"ב-</w:t>
      </w:r>
      <w:bookmarkEnd w:id="1203"/>
      <w:bookmarkEnd w:id="1204"/>
      <w:r w:rsidRPr="00F45783">
        <w:rPr>
          <w:rFonts w:hint="cs"/>
          <w:sz w:val="24"/>
          <w:szCs w:val="24"/>
          <w:rtl/>
        </w:rPr>
        <w:t>2022</w:t>
      </w:r>
    </w:p>
    <w:p w:rsidR="007869CB" w:rsidRPr="00F45783" w:rsidRDefault="007869CB" w:rsidP="007869CB">
      <w:pPr>
        <w:pStyle w:val="HeadHatzaotHok"/>
        <w:keepNext w:val="0"/>
        <w:keepLines w:val="0"/>
        <w:spacing w:line="240" w:lineRule="auto"/>
        <w:rPr>
          <w:sz w:val="24"/>
          <w:szCs w:val="24"/>
          <w:rtl/>
        </w:rPr>
      </w:pPr>
      <w:bookmarkStart w:id="1205" w:name="_ETM_Q1_4524000"/>
      <w:bookmarkEnd w:id="1205"/>
    </w:p>
    <w:tbl>
      <w:tblPr>
        <w:bidiVisual/>
        <w:tblW w:w="9778" w:type="dxa"/>
        <w:tblInd w:w="-72" w:type="dxa"/>
        <w:tblLayout w:type="fixed"/>
        <w:tblCellMar>
          <w:top w:w="57" w:type="dxa"/>
          <w:left w:w="57" w:type="dxa"/>
          <w:bottom w:w="57" w:type="dxa"/>
          <w:right w:w="57" w:type="dxa"/>
        </w:tblCellMar>
        <w:tblLook w:val="01E0" w:firstRow="1" w:lastRow="1" w:firstColumn="1" w:lastColumn="1" w:noHBand="0" w:noVBand="0"/>
      </w:tblPr>
      <w:tblGrid>
        <w:gridCol w:w="1946"/>
        <w:gridCol w:w="544"/>
        <w:gridCol w:w="7288"/>
      </w:tblGrid>
      <w:tr w:rsidR="007869CB" w:rsidRPr="00F45783" w:rsidTr="007869CB">
        <w:trPr>
          <w:cantSplit/>
          <w:trHeight w:val="60"/>
        </w:trPr>
        <w:tc>
          <w:tcPr>
            <w:tcW w:w="1946" w:type="dxa"/>
          </w:tcPr>
          <w:p w:rsidR="007869CB" w:rsidRPr="00F45783" w:rsidRDefault="007869CB" w:rsidP="007869CB">
            <w:pPr>
              <w:pStyle w:val="TableSideHeading"/>
              <w:spacing w:line="240" w:lineRule="auto"/>
              <w:rPr>
                <w:rFonts w:eastAsia="Times New Roman"/>
                <w:sz w:val="24"/>
                <w:szCs w:val="24"/>
              </w:rPr>
            </w:pPr>
            <w:bookmarkStart w:id="1206" w:name="_Toc63266704"/>
            <w:bookmarkStart w:id="1207" w:name="_Toc63266734"/>
            <w:r w:rsidRPr="00F45783">
              <w:rPr>
                <w:rFonts w:eastAsia="Times New Roman"/>
                <w:sz w:val="24"/>
                <w:szCs w:val="24"/>
                <w:rtl/>
              </w:rPr>
              <w:t>הגדרות</w:t>
            </w:r>
            <w:bookmarkEnd w:id="1206"/>
            <w:bookmarkEnd w:id="1207"/>
          </w:p>
        </w:tc>
        <w:tc>
          <w:tcPr>
            <w:tcW w:w="544" w:type="dxa"/>
          </w:tcPr>
          <w:p w:rsidR="007869CB" w:rsidRPr="00F45783" w:rsidRDefault="007869CB" w:rsidP="007869CB">
            <w:pPr>
              <w:pStyle w:val="TableText"/>
              <w:keepLines w:val="0"/>
              <w:spacing w:line="240" w:lineRule="auto"/>
              <w:rPr>
                <w:sz w:val="24"/>
                <w:szCs w:val="24"/>
              </w:rPr>
            </w:pPr>
            <w:r w:rsidRPr="00F45783">
              <w:rPr>
                <w:rFonts w:hint="cs"/>
                <w:sz w:val="24"/>
                <w:szCs w:val="24"/>
                <w:rtl/>
              </w:rPr>
              <w:t>1.</w:t>
            </w:r>
          </w:p>
        </w:tc>
        <w:tc>
          <w:tcPr>
            <w:tcW w:w="7288" w:type="dxa"/>
          </w:tcPr>
          <w:p w:rsidR="007869CB" w:rsidRPr="00F45783" w:rsidRDefault="007869CB" w:rsidP="007869CB">
            <w:pPr>
              <w:pStyle w:val="TableBlock"/>
              <w:spacing w:line="240" w:lineRule="auto"/>
              <w:rPr>
                <w:sz w:val="24"/>
                <w:szCs w:val="24"/>
              </w:rPr>
            </w:pPr>
            <w:r w:rsidRPr="00F45783">
              <w:rPr>
                <w:sz w:val="24"/>
                <w:szCs w:val="24"/>
                <w:rtl/>
              </w:rPr>
              <w:t>בתקנות אלה –</w:t>
            </w:r>
          </w:p>
        </w:tc>
      </w:tr>
      <w:tr w:rsidR="007869CB" w:rsidRPr="00F45783" w:rsidTr="007869CB">
        <w:trPr>
          <w:cantSplit/>
          <w:trHeight w:val="60"/>
        </w:trPr>
        <w:tc>
          <w:tcPr>
            <w:tcW w:w="1946" w:type="dxa"/>
          </w:tcPr>
          <w:p w:rsidR="007869CB" w:rsidRPr="00F45783" w:rsidRDefault="007869CB" w:rsidP="007869CB">
            <w:pPr>
              <w:pStyle w:val="TableSideHeading"/>
              <w:spacing w:line="240" w:lineRule="auto"/>
              <w:rPr>
                <w:rFonts w:eastAsia="Times New Roman"/>
                <w:sz w:val="24"/>
                <w:szCs w:val="24"/>
                <w:rtl/>
              </w:rPr>
            </w:pPr>
          </w:p>
        </w:tc>
        <w:tc>
          <w:tcPr>
            <w:tcW w:w="544" w:type="dxa"/>
          </w:tcPr>
          <w:p w:rsidR="007869CB" w:rsidRPr="00F45783" w:rsidRDefault="007869CB" w:rsidP="007869CB">
            <w:pPr>
              <w:pStyle w:val="TableText"/>
              <w:spacing w:line="240" w:lineRule="auto"/>
              <w:rPr>
                <w:sz w:val="24"/>
                <w:szCs w:val="24"/>
              </w:rPr>
            </w:pPr>
          </w:p>
        </w:tc>
        <w:tc>
          <w:tcPr>
            <w:tcW w:w="7288" w:type="dxa"/>
          </w:tcPr>
          <w:p w:rsidR="007869CB" w:rsidRPr="00F45783" w:rsidRDefault="007869CB" w:rsidP="007869CB">
            <w:pPr>
              <w:pStyle w:val="TableBlockOutdent"/>
              <w:spacing w:line="240" w:lineRule="auto"/>
              <w:rPr>
                <w:sz w:val="24"/>
                <w:szCs w:val="24"/>
                <w:rtl/>
              </w:rPr>
            </w:pPr>
            <w:r w:rsidRPr="00F45783">
              <w:rPr>
                <w:sz w:val="24"/>
                <w:szCs w:val="24"/>
                <w:rtl/>
              </w:rPr>
              <w:t xml:space="preserve">"גורם מוסמך" – </w:t>
            </w:r>
            <w:r w:rsidRPr="00F45783">
              <w:rPr>
                <w:rFonts w:hint="cs"/>
                <w:sz w:val="24"/>
                <w:szCs w:val="24"/>
                <w:rtl/>
              </w:rPr>
              <w:t>מנהל מחלקת חקירות, מודיעין, בקרת מסחר</w:t>
            </w:r>
            <w:r w:rsidRPr="00F45783">
              <w:rPr>
                <w:sz w:val="24"/>
                <w:szCs w:val="24"/>
                <w:rtl/>
              </w:rPr>
              <w:t xml:space="preserve"> ברשות ניירות ערך </w:t>
            </w:r>
            <w:r w:rsidRPr="00F45783">
              <w:rPr>
                <w:rFonts w:hint="cs"/>
                <w:sz w:val="24"/>
                <w:szCs w:val="24"/>
                <w:rtl/>
              </w:rPr>
              <w:t>או חוקר בכיר שהוא הסמיך לכך</w:t>
            </w:r>
            <w:r w:rsidRPr="00F45783">
              <w:rPr>
                <w:sz w:val="24"/>
                <w:szCs w:val="24"/>
                <w:rtl/>
              </w:rPr>
              <w:t>;</w:t>
            </w:r>
            <w:r w:rsidRPr="00F45783">
              <w:rPr>
                <w:rFonts w:hint="cs"/>
                <w:sz w:val="24"/>
                <w:szCs w:val="24"/>
                <w:rtl/>
              </w:rPr>
              <w:t>"</w:t>
            </w:r>
          </w:p>
        </w:tc>
      </w:tr>
    </w:tbl>
    <w:p w:rsidR="007869CB" w:rsidRDefault="007869CB" w:rsidP="00BF00B0">
      <w:pPr>
        <w:pStyle w:val="-"/>
        <w:rPr>
          <w:rtl/>
        </w:rPr>
      </w:pPr>
      <w:bookmarkStart w:id="1208" w:name="ET_knessetmember_6217_203"/>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7869CB">
        <w:rPr>
          <w:rStyle w:val="TagStyle"/>
          <w:rtl/>
        </w:rPr>
        <w:t xml:space="preserve"> </w:t>
      </w:r>
      <w:r>
        <w:rPr>
          <w:rtl/>
        </w:rPr>
        <w:t>אלעזר שטרן:</w:t>
      </w:r>
      <w:r w:rsidRPr="007869CB">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Pr>
          <w:rtl/>
        </w:rPr>
        <w:t xml:space="preserve">   </w:t>
      </w:r>
      <w:bookmarkEnd w:id="1208"/>
    </w:p>
    <w:p w:rsidR="007869CB" w:rsidRDefault="007869CB" w:rsidP="007869CB">
      <w:pPr>
        <w:pStyle w:val="KeepWithNext"/>
        <w:rPr>
          <w:rtl/>
          <w:lang w:eastAsia="he-IL"/>
        </w:rPr>
      </w:pPr>
    </w:p>
    <w:p w:rsidR="007869CB" w:rsidRDefault="007869CB" w:rsidP="007869CB">
      <w:pPr>
        <w:rPr>
          <w:rtl/>
          <w:lang w:eastAsia="he-IL"/>
        </w:rPr>
      </w:pPr>
      <w:bookmarkStart w:id="1209" w:name="_ETM_Q1_4527000"/>
      <w:bookmarkEnd w:id="1209"/>
      <w:r>
        <w:rPr>
          <w:rFonts w:hint="cs"/>
          <w:rtl/>
          <w:lang w:eastAsia="he-IL"/>
        </w:rPr>
        <w:t>בזה של מח</w:t>
      </w:r>
      <w:bookmarkStart w:id="1210" w:name="_ETM_Q1_4530000"/>
      <w:bookmarkEnd w:id="1210"/>
      <w:r>
        <w:rPr>
          <w:rFonts w:hint="cs"/>
          <w:rtl/>
          <w:lang w:eastAsia="he-IL"/>
        </w:rPr>
        <w:t xml:space="preserve">"ש זה יהיה ראש מפלג המודיעין, ראש אגף חקירות </w:t>
      </w:r>
      <w:bookmarkStart w:id="1211" w:name="_ETM_Q1_4531000"/>
      <w:bookmarkEnd w:id="1211"/>
      <w:r>
        <w:rPr>
          <w:rFonts w:hint="cs"/>
          <w:rtl/>
          <w:lang w:eastAsia="he-IL"/>
        </w:rPr>
        <w:t>ומודיעין או היועץ המשפטי של אגף חקירות ומודיעין.</w:t>
      </w:r>
    </w:p>
    <w:p w:rsidR="007869CB" w:rsidRDefault="007869CB" w:rsidP="007869CB">
      <w:pPr>
        <w:rPr>
          <w:rtl/>
          <w:lang w:eastAsia="he-IL"/>
        </w:rPr>
      </w:pPr>
    </w:p>
    <w:p w:rsidR="007869CB" w:rsidRPr="007869CB" w:rsidRDefault="007869CB" w:rsidP="007869CB">
      <w:pPr>
        <w:rPr>
          <w:rtl/>
          <w:lang w:eastAsia="he-IL"/>
        </w:rPr>
      </w:pPr>
      <w:bookmarkStart w:id="1212" w:name="_ETM_Q1_4526000"/>
      <w:bookmarkEnd w:id="1212"/>
      <w:r>
        <w:rPr>
          <w:rFonts w:hint="cs"/>
          <w:rtl/>
          <w:lang w:eastAsia="he-IL"/>
        </w:rPr>
        <w:t>ממשיך בהקראה:</w:t>
      </w:r>
    </w:p>
    <w:p w:rsidR="007869CB" w:rsidRPr="007869CB" w:rsidRDefault="007869CB" w:rsidP="007869CB">
      <w:pPr>
        <w:rPr>
          <w:lang w:eastAsia="he-IL"/>
        </w:rPr>
      </w:pPr>
    </w:p>
    <w:tbl>
      <w:tblPr>
        <w:bidiVisual/>
        <w:tblW w:w="9778" w:type="dxa"/>
        <w:tblInd w:w="-72" w:type="dxa"/>
        <w:tblLayout w:type="fixed"/>
        <w:tblCellMar>
          <w:top w:w="57" w:type="dxa"/>
          <w:left w:w="57" w:type="dxa"/>
          <w:bottom w:w="57" w:type="dxa"/>
          <w:right w:w="57" w:type="dxa"/>
        </w:tblCellMar>
        <w:tblLook w:val="01E0" w:firstRow="1" w:lastRow="1" w:firstColumn="1" w:lastColumn="1" w:noHBand="0" w:noVBand="0"/>
      </w:tblPr>
      <w:tblGrid>
        <w:gridCol w:w="1946"/>
        <w:gridCol w:w="544"/>
        <w:gridCol w:w="81"/>
        <w:gridCol w:w="624"/>
        <w:gridCol w:w="6517"/>
        <w:gridCol w:w="66"/>
      </w:tblGrid>
      <w:tr w:rsidR="007869CB" w:rsidRPr="00F45783" w:rsidTr="007869CB">
        <w:trPr>
          <w:cantSplit/>
          <w:trHeight w:val="60"/>
        </w:trPr>
        <w:tc>
          <w:tcPr>
            <w:tcW w:w="1946" w:type="dxa"/>
          </w:tcPr>
          <w:p w:rsidR="007869CB" w:rsidRPr="00F45783" w:rsidRDefault="007869CB" w:rsidP="007869CB">
            <w:pPr>
              <w:pStyle w:val="TableSideHeading"/>
              <w:spacing w:line="240" w:lineRule="auto"/>
              <w:rPr>
                <w:rFonts w:eastAsia="Times New Roman"/>
                <w:sz w:val="24"/>
                <w:szCs w:val="24"/>
                <w:rtl/>
              </w:rPr>
            </w:pPr>
          </w:p>
        </w:tc>
        <w:tc>
          <w:tcPr>
            <w:tcW w:w="544" w:type="dxa"/>
          </w:tcPr>
          <w:p w:rsidR="007869CB" w:rsidRPr="00F45783" w:rsidRDefault="007869CB" w:rsidP="007869CB">
            <w:pPr>
              <w:pStyle w:val="TableText"/>
              <w:spacing w:line="240" w:lineRule="auto"/>
              <w:rPr>
                <w:sz w:val="24"/>
                <w:szCs w:val="24"/>
              </w:rPr>
            </w:pPr>
          </w:p>
        </w:tc>
        <w:tc>
          <w:tcPr>
            <w:tcW w:w="7288" w:type="dxa"/>
            <w:gridSpan w:val="4"/>
          </w:tcPr>
          <w:p w:rsidR="007869CB" w:rsidRPr="00F45783" w:rsidRDefault="007869CB" w:rsidP="007869CB">
            <w:pPr>
              <w:pStyle w:val="TableBlockOutdent"/>
              <w:spacing w:line="240" w:lineRule="auto"/>
              <w:rPr>
                <w:sz w:val="24"/>
                <w:szCs w:val="24"/>
                <w:rtl/>
              </w:rPr>
            </w:pPr>
            <w:r w:rsidRPr="00F45783">
              <w:rPr>
                <w:sz w:val="24"/>
                <w:szCs w:val="24"/>
                <w:rtl/>
              </w:rPr>
              <w:t xml:space="preserve">"הרשות" – הרשות לאיסור הלבנת הון ומימון </w:t>
            </w:r>
            <w:r w:rsidRPr="00F45783">
              <w:rPr>
                <w:rFonts w:hint="cs"/>
                <w:sz w:val="24"/>
                <w:szCs w:val="24"/>
                <w:rtl/>
              </w:rPr>
              <w:t xml:space="preserve"> </w:t>
            </w:r>
            <w:r w:rsidRPr="00F45783">
              <w:rPr>
                <w:sz w:val="24"/>
                <w:szCs w:val="24"/>
                <w:rtl/>
              </w:rPr>
              <w:t>טרור;</w:t>
            </w:r>
          </w:p>
        </w:tc>
      </w:tr>
      <w:tr w:rsidR="007869CB" w:rsidRPr="00F45783" w:rsidTr="007869CB">
        <w:trPr>
          <w:cantSplit/>
          <w:trHeight w:val="60"/>
        </w:trPr>
        <w:tc>
          <w:tcPr>
            <w:tcW w:w="1946" w:type="dxa"/>
          </w:tcPr>
          <w:p w:rsidR="007869CB" w:rsidRPr="00F45783" w:rsidRDefault="007869CB" w:rsidP="007869CB">
            <w:pPr>
              <w:pStyle w:val="TableSideHeading"/>
              <w:spacing w:line="240" w:lineRule="auto"/>
              <w:rPr>
                <w:rFonts w:eastAsia="Times New Roman"/>
                <w:sz w:val="24"/>
                <w:szCs w:val="24"/>
                <w:rtl/>
              </w:rPr>
            </w:pPr>
          </w:p>
        </w:tc>
        <w:tc>
          <w:tcPr>
            <w:tcW w:w="544" w:type="dxa"/>
          </w:tcPr>
          <w:p w:rsidR="007869CB" w:rsidRPr="00F45783" w:rsidRDefault="007869CB" w:rsidP="007869CB">
            <w:pPr>
              <w:pStyle w:val="TableText"/>
              <w:spacing w:line="240" w:lineRule="auto"/>
              <w:rPr>
                <w:sz w:val="24"/>
                <w:szCs w:val="24"/>
              </w:rPr>
            </w:pPr>
          </w:p>
        </w:tc>
        <w:tc>
          <w:tcPr>
            <w:tcW w:w="7288" w:type="dxa"/>
            <w:gridSpan w:val="4"/>
          </w:tcPr>
          <w:p w:rsidR="007869CB" w:rsidRPr="00F45783" w:rsidRDefault="007869CB" w:rsidP="007869CB">
            <w:pPr>
              <w:pStyle w:val="TableBlockOutdent"/>
              <w:spacing w:line="240" w:lineRule="auto"/>
              <w:rPr>
                <w:sz w:val="24"/>
                <w:szCs w:val="24"/>
                <w:rtl/>
              </w:rPr>
            </w:pPr>
            <w:r w:rsidRPr="00F45783">
              <w:rPr>
                <w:rFonts w:hint="cs"/>
                <w:sz w:val="24"/>
                <w:szCs w:val="24"/>
                <w:rtl/>
              </w:rPr>
              <w:t xml:space="preserve">"חוקר בכיר" </w:t>
            </w:r>
            <w:r w:rsidRPr="00F45783">
              <w:rPr>
                <w:sz w:val="24"/>
                <w:szCs w:val="24"/>
                <w:rtl/>
              </w:rPr>
              <w:t>–</w:t>
            </w:r>
            <w:r w:rsidRPr="00F45783">
              <w:rPr>
                <w:rFonts w:hint="cs"/>
                <w:sz w:val="24"/>
                <w:szCs w:val="24"/>
                <w:rtl/>
              </w:rPr>
              <w:t xml:space="preserve"> כהגדרתו בחוק ניירות ערך;</w:t>
            </w:r>
          </w:p>
        </w:tc>
      </w:tr>
      <w:tr w:rsidR="007869CB" w:rsidRPr="00F45783" w:rsidTr="007869CB">
        <w:trPr>
          <w:cantSplit/>
          <w:trHeight w:val="60"/>
        </w:trPr>
        <w:tc>
          <w:tcPr>
            <w:tcW w:w="1946" w:type="dxa"/>
          </w:tcPr>
          <w:p w:rsidR="007869CB" w:rsidRPr="00F45783" w:rsidRDefault="007869CB" w:rsidP="007869CB">
            <w:pPr>
              <w:pStyle w:val="TableSideHeading"/>
              <w:spacing w:line="240" w:lineRule="auto"/>
              <w:rPr>
                <w:rFonts w:eastAsia="Times New Roman"/>
                <w:sz w:val="24"/>
                <w:szCs w:val="24"/>
                <w:rtl/>
              </w:rPr>
            </w:pPr>
          </w:p>
        </w:tc>
        <w:tc>
          <w:tcPr>
            <w:tcW w:w="544" w:type="dxa"/>
          </w:tcPr>
          <w:p w:rsidR="007869CB" w:rsidRPr="00F45783" w:rsidRDefault="007869CB" w:rsidP="007869CB">
            <w:pPr>
              <w:pStyle w:val="TableText"/>
              <w:spacing w:line="240" w:lineRule="auto"/>
              <w:rPr>
                <w:sz w:val="24"/>
                <w:szCs w:val="24"/>
              </w:rPr>
            </w:pPr>
          </w:p>
        </w:tc>
        <w:tc>
          <w:tcPr>
            <w:tcW w:w="7288" w:type="dxa"/>
            <w:gridSpan w:val="4"/>
          </w:tcPr>
          <w:p w:rsidR="007869CB" w:rsidRPr="00F45783" w:rsidRDefault="007869CB" w:rsidP="007869CB">
            <w:pPr>
              <w:pStyle w:val="TableBlockOutdent"/>
              <w:spacing w:line="240" w:lineRule="auto"/>
              <w:rPr>
                <w:sz w:val="24"/>
                <w:szCs w:val="24"/>
                <w:rtl/>
              </w:rPr>
            </w:pPr>
            <w:r w:rsidRPr="00F45783">
              <w:rPr>
                <w:sz w:val="24"/>
                <w:szCs w:val="24"/>
                <w:rtl/>
              </w:rPr>
              <w:t>"חוקר ניירות ערך" – כהגדרתו בסעיף 30(י) לחוק;</w:t>
            </w:r>
          </w:p>
        </w:tc>
      </w:tr>
      <w:tr w:rsidR="007869CB" w:rsidRPr="00F45783" w:rsidTr="007869CB">
        <w:trPr>
          <w:cantSplit/>
          <w:trHeight w:val="60"/>
        </w:trPr>
        <w:tc>
          <w:tcPr>
            <w:tcW w:w="1946" w:type="dxa"/>
          </w:tcPr>
          <w:p w:rsidR="007869CB" w:rsidRPr="00F45783" w:rsidRDefault="007869CB" w:rsidP="007869CB">
            <w:pPr>
              <w:pStyle w:val="TableSideHeading"/>
              <w:spacing w:line="240" w:lineRule="auto"/>
              <w:rPr>
                <w:rFonts w:eastAsia="Times New Roman"/>
                <w:sz w:val="24"/>
                <w:szCs w:val="24"/>
                <w:rtl/>
              </w:rPr>
            </w:pPr>
          </w:p>
        </w:tc>
        <w:tc>
          <w:tcPr>
            <w:tcW w:w="544" w:type="dxa"/>
          </w:tcPr>
          <w:p w:rsidR="007869CB" w:rsidRPr="00F45783" w:rsidRDefault="007869CB" w:rsidP="007869CB">
            <w:pPr>
              <w:pStyle w:val="TableText"/>
              <w:spacing w:line="240" w:lineRule="auto"/>
              <w:rPr>
                <w:sz w:val="24"/>
                <w:szCs w:val="24"/>
              </w:rPr>
            </w:pPr>
          </w:p>
        </w:tc>
        <w:tc>
          <w:tcPr>
            <w:tcW w:w="7288" w:type="dxa"/>
            <w:gridSpan w:val="4"/>
          </w:tcPr>
          <w:p w:rsidR="007869CB" w:rsidRPr="00F45783" w:rsidRDefault="007869CB" w:rsidP="007869CB">
            <w:pPr>
              <w:pStyle w:val="TableBlockOutdent"/>
              <w:spacing w:line="240" w:lineRule="auto"/>
              <w:rPr>
                <w:sz w:val="24"/>
                <w:szCs w:val="24"/>
                <w:rtl/>
              </w:rPr>
            </w:pPr>
            <w:r w:rsidRPr="00F45783">
              <w:rPr>
                <w:sz w:val="24"/>
                <w:szCs w:val="24"/>
                <w:rtl/>
              </w:rPr>
              <w:t xml:space="preserve">"יחידה </w:t>
            </w:r>
            <w:proofErr w:type="spellStart"/>
            <w:r w:rsidRPr="00F45783">
              <w:rPr>
                <w:sz w:val="24"/>
                <w:szCs w:val="24"/>
                <w:rtl/>
              </w:rPr>
              <w:t>במלמ"ב</w:t>
            </w:r>
            <w:proofErr w:type="spellEnd"/>
            <w:r w:rsidRPr="00F45783">
              <w:rPr>
                <w:sz w:val="24"/>
                <w:szCs w:val="24"/>
                <w:rtl/>
              </w:rPr>
              <w:t>" – יחידה באגף הממונה על הביטחון במערכת הביטחון, שקבע שר הביטחון בצו לפי סעיף 30(ג1) לחוק;</w:t>
            </w:r>
          </w:p>
        </w:tc>
      </w:tr>
      <w:tr w:rsidR="007869CB" w:rsidRPr="00F45783" w:rsidTr="007869CB">
        <w:trPr>
          <w:cantSplit/>
          <w:trHeight w:val="60"/>
        </w:trPr>
        <w:tc>
          <w:tcPr>
            <w:tcW w:w="1946" w:type="dxa"/>
          </w:tcPr>
          <w:p w:rsidR="007869CB" w:rsidRPr="00F45783" w:rsidRDefault="007869CB" w:rsidP="007869CB">
            <w:pPr>
              <w:pStyle w:val="TableSideHeading"/>
              <w:spacing w:line="240" w:lineRule="auto"/>
              <w:rPr>
                <w:rFonts w:eastAsia="Times New Roman"/>
                <w:sz w:val="24"/>
                <w:szCs w:val="24"/>
                <w:rtl/>
              </w:rPr>
            </w:pPr>
          </w:p>
        </w:tc>
        <w:tc>
          <w:tcPr>
            <w:tcW w:w="544" w:type="dxa"/>
          </w:tcPr>
          <w:p w:rsidR="007869CB" w:rsidRPr="00F45783" w:rsidRDefault="007869CB" w:rsidP="007869CB">
            <w:pPr>
              <w:pStyle w:val="TableText"/>
              <w:spacing w:line="240" w:lineRule="auto"/>
              <w:rPr>
                <w:sz w:val="24"/>
                <w:szCs w:val="24"/>
              </w:rPr>
            </w:pPr>
          </w:p>
        </w:tc>
        <w:tc>
          <w:tcPr>
            <w:tcW w:w="7288" w:type="dxa"/>
            <w:gridSpan w:val="4"/>
          </w:tcPr>
          <w:p w:rsidR="007869CB" w:rsidRPr="00F45783" w:rsidRDefault="007869CB" w:rsidP="00BD08E0">
            <w:pPr>
              <w:pStyle w:val="TableBlock"/>
              <w:spacing w:line="240" w:lineRule="auto"/>
              <w:rPr>
                <w:sz w:val="24"/>
                <w:szCs w:val="24"/>
                <w:rtl/>
              </w:rPr>
            </w:pPr>
            <w:r w:rsidRPr="00F45783">
              <w:rPr>
                <w:sz w:val="24"/>
                <w:szCs w:val="24"/>
                <w:rtl/>
              </w:rPr>
              <w:t>"</w:t>
            </w:r>
            <w:r w:rsidRPr="00F45783">
              <w:rPr>
                <w:rFonts w:hint="cs"/>
                <w:sz w:val="24"/>
                <w:szCs w:val="24"/>
                <w:rtl/>
              </w:rPr>
              <w:t xml:space="preserve">מאגר מידע" </w:t>
            </w:r>
            <w:r w:rsidRPr="00F45783">
              <w:rPr>
                <w:sz w:val="24"/>
                <w:szCs w:val="24"/>
                <w:rtl/>
              </w:rPr>
              <w:t>–</w:t>
            </w:r>
            <w:r w:rsidRPr="00F45783">
              <w:rPr>
                <w:rFonts w:hint="cs"/>
                <w:sz w:val="24"/>
                <w:szCs w:val="24"/>
                <w:rtl/>
              </w:rPr>
              <w:t xml:space="preserve"> מאגר המידע שהוקם לפי סעיף 28 לחוק;</w:t>
            </w:r>
          </w:p>
        </w:tc>
      </w:tr>
      <w:tr w:rsidR="007869CB" w:rsidRPr="00F45783" w:rsidTr="007869CB">
        <w:trPr>
          <w:cantSplit/>
          <w:trHeight w:val="60"/>
        </w:trPr>
        <w:tc>
          <w:tcPr>
            <w:tcW w:w="1946" w:type="dxa"/>
          </w:tcPr>
          <w:p w:rsidR="007869CB" w:rsidRPr="00F45783" w:rsidRDefault="007869CB" w:rsidP="007869CB">
            <w:pPr>
              <w:pStyle w:val="TableSideHeading"/>
              <w:spacing w:line="240" w:lineRule="auto"/>
              <w:rPr>
                <w:rFonts w:eastAsia="Times New Roman"/>
                <w:sz w:val="24"/>
                <w:szCs w:val="24"/>
                <w:rtl/>
              </w:rPr>
            </w:pPr>
          </w:p>
        </w:tc>
        <w:tc>
          <w:tcPr>
            <w:tcW w:w="544" w:type="dxa"/>
          </w:tcPr>
          <w:p w:rsidR="007869CB" w:rsidRPr="00F45783" w:rsidRDefault="007869CB" w:rsidP="007869CB">
            <w:pPr>
              <w:pStyle w:val="TableText"/>
              <w:spacing w:line="240" w:lineRule="auto"/>
              <w:rPr>
                <w:sz w:val="24"/>
                <w:szCs w:val="24"/>
              </w:rPr>
            </w:pPr>
          </w:p>
        </w:tc>
        <w:tc>
          <w:tcPr>
            <w:tcW w:w="7288" w:type="dxa"/>
            <w:gridSpan w:val="4"/>
          </w:tcPr>
          <w:p w:rsidR="007869CB" w:rsidRPr="00F45783" w:rsidRDefault="007869CB" w:rsidP="007869CB">
            <w:pPr>
              <w:pStyle w:val="TableBlockOutdent"/>
              <w:spacing w:line="240" w:lineRule="auto"/>
              <w:rPr>
                <w:sz w:val="24"/>
                <w:szCs w:val="24"/>
                <w:rtl/>
              </w:rPr>
            </w:pPr>
            <w:r w:rsidRPr="00F45783">
              <w:rPr>
                <w:rFonts w:hint="cs"/>
                <w:sz w:val="24"/>
                <w:szCs w:val="24"/>
                <w:rtl/>
              </w:rPr>
              <w:t>"מטרה עיקרית"- כל אחת מהמטרות המפורטות בתקנה 4;</w:t>
            </w:r>
          </w:p>
        </w:tc>
      </w:tr>
      <w:tr w:rsidR="007869CB" w:rsidRPr="00F45783" w:rsidTr="007869CB">
        <w:trPr>
          <w:cantSplit/>
          <w:trHeight w:val="60"/>
        </w:trPr>
        <w:tc>
          <w:tcPr>
            <w:tcW w:w="1946" w:type="dxa"/>
          </w:tcPr>
          <w:p w:rsidR="007869CB" w:rsidRPr="00F45783" w:rsidRDefault="007869CB" w:rsidP="007869CB">
            <w:pPr>
              <w:pStyle w:val="TableSideHeading"/>
              <w:spacing w:line="240" w:lineRule="auto"/>
              <w:rPr>
                <w:rFonts w:eastAsia="Times New Roman"/>
                <w:sz w:val="24"/>
                <w:szCs w:val="24"/>
                <w:rtl/>
              </w:rPr>
            </w:pPr>
          </w:p>
        </w:tc>
        <w:tc>
          <w:tcPr>
            <w:tcW w:w="544" w:type="dxa"/>
          </w:tcPr>
          <w:p w:rsidR="007869CB" w:rsidRPr="00F45783" w:rsidRDefault="007869CB" w:rsidP="007869CB">
            <w:pPr>
              <w:pStyle w:val="TableText"/>
              <w:spacing w:line="240" w:lineRule="auto"/>
              <w:rPr>
                <w:sz w:val="24"/>
                <w:szCs w:val="24"/>
              </w:rPr>
            </w:pPr>
          </w:p>
        </w:tc>
        <w:tc>
          <w:tcPr>
            <w:tcW w:w="7288" w:type="dxa"/>
            <w:gridSpan w:val="4"/>
          </w:tcPr>
          <w:p w:rsidR="007869CB" w:rsidRPr="00F45783" w:rsidRDefault="007869CB" w:rsidP="007869CB">
            <w:pPr>
              <w:pStyle w:val="TableBlockOutdent"/>
              <w:spacing w:line="240" w:lineRule="auto"/>
              <w:rPr>
                <w:sz w:val="24"/>
                <w:szCs w:val="24"/>
                <w:rtl/>
              </w:rPr>
            </w:pPr>
            <w:r w:rsidRPr="00F45783">
              <w:rPr>
                <w:sz w:val="24"/>
                <w:szCs w:val="24"/>
                <w:rtl/>
              </w:rPr>
              <w:t>"מידע" – כל נתון שהתקבל במאגר המידע לפי החוק וכן כל עיבוד שלו;</w:t>
            </w:r>
          </w:p>
        </w:tc>
      </w:tr>
      <w:tr w:rsidR="007869CB" w:rsidRPr="00F45783" w:rsidTr="007869CB">
        <w:trPr>
          <w:cantSplit/>
          <w:trHeight w:val="60"/>
        </w:trPr>
        <w:tc>
          <w:tcPr>
            <w:tcW w:w="1946" w:type="dxa"/>
          </w:tcPr>
          <w:p w:rsidR="007869CB" w:rsidRPr="00F45783" w:rsidRDefault="007869CB" w:rsidP="007869CB">
            <w:pPr>
              <w:pStyle w:val="TableSideHeading"/>
              <w:spacing w:line="240" w:lineRule="auto"/>
              <w:rPr>
                <w:rFonts w:eastAsia="Times New Roman"/>
                <w:sz w:val="24"/>
                <w:szCs w:val="24"/>
                <w:rtl/>
              </w:rPr>
            </w:pPr>
          </w:p>
        </w:tc>
        <w:tc>
          <w:tcPr>
            <w:tcW w:w="544" w:type="dxa"/>
          </w:tcPr>
          <w:p w:rsidR="007869CB" w:rsidRPr="00F45783" w:rsidRDefault="007869CB" w:rsidP="007869CB">
            <w:pPr>
              <w:pStyle w:val="TableText"/>
              <w:spacing w:line="240" w:lineRule="auto"/>
              <w:rPr>
                <w:sz w:val="24"/>
                <w:szCs w:val="24"/>
              </w:rPr>
            </w:pPr>
          </w:p>
        </w:tc>
        <w:tc>
          <w:tcPr>
            <w:tcW w:w="7288" w:type="dxa"/>
            <w:gridSpan w:val="4"/>
          </w:tcPr>
          <w:p w:rsidR="007869CB" w:rsidRPr="00F45783" w:rsidRDefault="007869CB" w:rsidP="007869CB">
            <w:pPr>
              <w:pStyle w:val="TableBlockOutdent"/>
              <w:spacing w:line="240" w:lineRule="auto"/>
              <w:rPr>
                <w:sz w:val="24"/>
                <w:szCs w:val="24"/>
                <w:rtl/>
              </w:rPr>
            </w:pPr>
            <w:r w:rsidRPr="00F45783">
              <w:rPr>
                <w:sz w:val="24"/>
                <w:szCs w:val="24"/>
                <w:rtl/>
              </w:rPr>
              <w:t>"עבירת מקור" – כמשמעותה בסעיף 2 לחוק</w:t>
            </w:r>
            <w:r w:rsidRPr="00F45783">
              <w:rPr>
                <w:rFonts w:hint="cs"/>
                <w:sz w:val="24"/>
                <w:szCs w:val="24"/>
                <w:rtl/>
              </w:rPr>
              <w:t>;</w:t>
            </w:r>
          </w:p>
        </w:tc>
      </w:tr>
      <w:tr w:rsidR="007869CB" w:rsidRPr="00F45783" w:rsidTr="007869CB">
        <w:trPr>
          <w:cantSplit/>
          <w:trHeight w:val="60"/>
        </w:trPr>
        <w:tc>
          <w:tcPr>
            <w:tcW w:w="1946" w:type="dxa"/>
          </w:tcPr>
          <w:p w:rsidR="007869CB" w:rsidRPr="00F45783" w:rsidRDefault="007869CB" w:rsidP="007869CB">
            <w:pPr>
              <w:pStyle w:val="TableSideHeading"/>
              <w:spacing w:line="240" w:lineRule="auto"/>
              <w:rPr>
                <w:rFonts w:eastAsia="Times New Roman"/>
                <w:sz w:val="24"/>
                <w:szCs w:val="24"/>
                <w:rtl/>
              </w:rPr>
            </w:pPr>
          </w:p>
        </w:tc>
        <w:tc>
          <w:tcPr>
            <w:tcW w:w="544" w:type="dxa"/>
          </w:tcPr>
          <w:p w:rsidR="007869CB" w:rsidRPr="00F45783" w:rsidRDefault="007869CB" w:rsidP="007869CB">
            <w:pPr>
              <w:pStyle w:val="TableText"/>
              <w:spacing w:line="240" w:lineRule="auto"/>
              <w:rPr>
                <w:sz w:val="24"/>
                <w:szCs w:val="24"/>
              </w:rPr>
            </w:pPr>
          </w:p>
        </w:tc>
        <w:tc>
          <w:tcPr>
            <w:tcW w:w="7288" w:type="dxa"/>
            <w:gridSpan w:val="4"/>
          </w:tcPr>
          <w:p w:rsidR="007869CB" w:rsidRPr="00F45783" w:rsidRDefault="007869CB" w:rsidP="007869CB">
            <w:pPr>
              <w:pStyle w:val="TableBlockOutdent"/>
              <w:spacing w:line="240" w:lineRule="auto"/>
              <w:rPr>
                <w:sz w:val="24"/>
                <w:szCs w:val="24"/>
                <w:rtl/>
              </w:rPr>
            </w:pPr>
            <w:r w:rsidRPr="00F45783">
              <w:rPr>
                <w:sz w:val="24"/>
                <w:szCs w:val="24"/>
                <w:rtl/>
              </w:rPr>
              <w:t>"עבירה נוספת" – כל אחת מהעבירות המפורטות בתקנה 7</w:t>
            </w:r>
            <w:r w:rsidRPr="00F45783">
              <w:rPr>
                <w:rFonts w:hint="cs"/>
                <w:sz w:val="24"/>
                <w:szCs w:val="24"/>
                <w:rtl/>
              </w:rPr>
              <w:t>.</w:t>
            </w:r>
          </w:p>
        </w:tc>
      </w:tr>
      <w:tr w:rsidR="007869CB" w:rsidRPr="00F45783" w:rsidTr="007869CB">
        <w:trPr>
          <w:cantSplit/>
          <w:trHeight w:val="60"/>
        </w:trPr>
        <w:tc>
          <w:tcPr>
            <w:tcW w:w="1946" w:type="dxa"/>
          </w:tcPr>
          <w:p w:rsidR="007869CB" w:rsidRPr="00F45783" w:rsidRDefault="007869CB" w:rsidP="007869CB">
            <w:pPr>
              <w:pStyle w:val="TableSideHeading"/>
              <w:spacing w:line="240" w:lineRule="auto"/>
              <w:rPr>
                <w:rFonts w:eastAsia="Times New Roman"/>
                <w:sz w:val="24"/>
                <w:szCs w:val="24"/>
              </w:rPr>
            </w:pPr>
            <w:bookmarkStart w:id="1213" w:name="_Toc63266705"/>
            <w:bookmarkStart w:id="1214" w:name="_Toc63266735"/>
            <w:r w:rsidRPr="00F45783">
              <w:rPr>
                <w:rFonts w:eastAsia="Times New Roman" w:hint="cs"/>
                <w:sz w:val="24"/>
                <w:szCs w:val="24"/>
                <w:rtl/>
              </w:rPr>
              <w:t>גורם מוסמך</w:t>
            </w:r>
            <w:bookmarkEnd w:id="1213"/>
            <w:bookmarkEnd w:id="1214"/>
          </w:p>
        </w:tc>
        <w:tc>
          <w:tcPr>
            <w:tcW w:w="544" w:type="dxa"/>
          </w:tcPr>
          <w:p w:rsidR="007869CB" w:rsidRPr="00F45783" w:rsidRDefault="007869CB" w:rsidP="007869CB">
            <w:pPr>
              <w:pStyle w:val="TableText"/>
              <w:keepLines w:val="0"/>
              <w:spacing w:line="240" w:lineRule="auto"/>
              <w:rPr>
                <w:sz w:val="24"/>
                <w:szCs w:val="24"/>
              </w:rPr>
            </w:pPr>
            <w:r w:rsidRPr="00F45783">
              <w:rPr>
                <w:rFonts w:hint="cs"/>
                <w:sz w:val="24"/>
                <w:szCs w:val="24"/>
                <w:rtl/>
              </w:rPr>
              <w:t>2.</w:t>
            </w:r>
          </w:p>
        </w:tc>
        <w:tc>
          <w:tcPr>
            <w:tcW w:w="7288" w:type="dxa"/>
            <w:gridSpan w:val="4"/>
          </w:tcPr>
          <w:p w:rsidR="007869CB" w:rsidRPr="00F45783" w:rsidRDefault="007869CB" w:rsidP="007869CB">
            <w:pPr>
              <w:pStyle w:val="TableBlock"/>
              <w:keepLines w:val="0"/>
              <w:spacing w:line="240" w:lineRule="auto"/>
              <w:rPr>
                <w:rFonts w:ascii="David" w:hAnsi="David"/>
                <w:sz w:val="24"/>
                <w:szCs w:val="24"/>
              </w:rPr>
            </w:pPr>
            <w:r w:rsidRPr="00F45783">
              <w:rPr>
                <w:rStyle w:val="default"/>
                <w:rFonts w:ascii="David" w:hAnsi="David" w:cs="David"/>
                <w:sz w:val="24"/>
                <w:szCs w:val="24"/>
                <w:rtl/>
              </w:rPr>
              <w:t>גורם מוסמך רשאי להחליט, במקרה מסוים –</w:t>
            </w:r>
          </w:p>
        </w:tc>
      </w:tr>
      <w:tr w:rsidR="007869CB" w:rsidRPr="00F45783" w:rsidTr="007869CB">
        <w:trPr>
          <w:cantSplit/>
          <w:trHeight w:val="60"/>
        </w:trPr>
        <w:tc>
          <w:tcPr>
            <w:tcW w:w="1946" w:type="dxa"/>
          </w:tcPr>
          <w:p w:rsidR="007869CB" w:rsidRPr="00F45783" w:rsidRDefault="007869CB" w:rsidP="007869CB">
            <w:pPr>
              <w:pStyle w:val="TableSideHeading"/>
              <w:spacing w:line="240" w:lineRule="auto"/>
              <w:rPr>
                <w:rFonts w:eastAsia="Times New Roman"/>
                <w:sz w:val="24"/>
                <w:szCs w:val="24"/>
                <w:rtl/>
              </w:rPr>
            </w:pPr>
          </w:p>
        </w:tc>
        <w:tc>
          <w:tcPr>
            <w:tcW w:w="544" w:type="dxa"/>
          </w:tcPr>
          <w:p w:rsidR="007869CB" w:rsidRPr="00F45783" w:rsidRDefault="007869CB" w:rsidP="007869CB">
            <w:pPr>
              <w:pStyle w:val="TableText"/>
              <w:spacing w:line="240" w:lineRule="auto"/>
              <w:rPr>
                <w:sz w:val="24"/>
                <w:szCs w:val="24"/>
                <w:rtl/>
              </w:rPr>
            </w:pPr>
          </w:p>
        </w:tc>
        <w:tc>
          <w:tcPr>
            <w:tcW w:w="7288" w:type="dxa"/>
            <w:gridSpan w:val="4"/>
          </w:tcPr>
          <w:p w:rsidR="007869CB" w:rsidRPr="00F45783" w:rsidRDefault="007869CB" w:rsidP="007869CB">
            <w:pPr>
              <w:pStyle w:val="TableBlock"/>
              <w:keepLines w:val="0"/>
              <w:spacing w:line="240" w:lineRule="auto"/>
              <w:rPr>
                <w:rStyle w:val="default"/>
                <w:rFonts w:ascii="David" w:hAnsi="David" w:cs="David"/>
                <w:sz w:val="24"/>
                <w:szCs w:val="24"/>
                <w:rtl/>
              </w:rPr>
            </w:pPr>
            <w:r w:rsidRPr="00F45783">
              <w:rPr>
                <w:rStyle w:val="default"/>
                <w:rFonts w:ascii="David" w:hAnsi="David" w:cs="David" w:hint="cs"/>
                <w:sz w:val="24"/>
                <w:szCs w:val="24"/>
                <w:rtl/>
              </w:rPr>
              <w:t>(1)</w:t>
            </w:r>
            <w:r w:rsidRPr="00F45783">
              <w:rPr>
                <w:rStyle w:val="default"/>
                <w:rFonts w:ascii="David" w:hAnsi="David" w:cs="David"/>
                <w:sz w:val="24"/>
                <w:szCs w:val="24"/>
                <w:rtl/>
              </w:rPr>
              <w:tab/>
            </w:r>
            <w:r w:rsidRPr="00F45783">
              <w:rPr>
                <w:rFonts w:ascii="David" w:hAnsi="David"/>
                <w:sz w:val="24"/>
                <w:szCs w:val="24"/>
                <w:rtl/>
              </w:rPr>
              <w:t>על שימוש במידע שהתקבל מהרשות לפי סעיף 30(ב3) לחוק, לשם חקירת עבירות נוספות ומניעתן או לשם גילוי עבריינים בעבירות האמורות והעמדתם לדין כמפורט בתקנה 3;</w:t>
            </w:r>
          </w:p>
        </w:tc>
      </w:tr>
      <w:tr w:rsidR="007869CB" w:rsidRPr="00F45783" w:rsidTr="007869CB">
        <w:trPr>
          <w:cantSplit/>
          <w:trHeight w:val="60"/>
        </w:trPr>
        <w:tc>
          <w:tcPr>
            <w:tcW w:w="1946" w:type="dxa"/>
          </w:tcPr>
          <w:p w:rsidR="007869CB" w:rsidRPr="00F45783" w:rsidRDefault="007869CB" w:rsidP="007869CB">
            <w:pPr>
              <w:pStyle w:val="TableSideHeading"/>
              <w:spacing w:line="240" w:lineRule="auto"/>
              <w:rPr>
                <w:rFonts w:eastAsia="Times New Roman"/>
                <w:sz w:val="24"/>
                <w:szCs w:val="24"/>
                <w:rtl/>
              </w:rPr>
            </w:pPr>
          </w:p>
        </w:tc>
        <w:tc>
          <w:tcPr>
            <w:tcW w:w="544" w:type="dxa"/>
          </w:tcPr>
          <w:p w:rsidR="007869CB" w:rsidRPr="00F45783" w:rsidRDefault="007869CB" w:rsidP="007869CB">
            <w:pPr>
              <w:pStyle w:val="TableText"/>
              <w:spacing w:line="240" w:lineRule="auto"/>
              <w:rPr>
                <w:sz w:val="24"/>
                <w:szCs w:val="24"/>
                <w:rtl/>
              </w:rPr>
            </w:pPr>
          </w:p>
        </w:tc>
        <w:tc>
          <w:tcPr>
            <w:tcW w:w="7288" w:type="dxa"/>
            <w:gridSpan w:val="4"/>
          </w:tcPr>
          <w:p w:rsidR="007869CB" w:rsidRPr="00F45783" w:rsidRDefault="007869CB" w:rsidP="007869CB">
            <w:pPr>
              <w:pStyle w:val="TableBlock"/>
              <w:keepLines w:val="0"/>
              <w:spacing w:line="240" w:lineRule="auto"/>
              <w:rPr>
                <w:rStyle w:val="default"/>
                <w:rFonts w:ascii="David" w:hAnsi="David" w:cs="David"/>
                <w:sz w:val="24"/>
                <w:szCs w:val="24"/>
                <w:rtl/>
              </w:rPr>
            </w:pPr>
            <w:r w:rsidRPr="00F45783">
              <w:rPr>
                <w:rStyle w:val="default"/>
                <w:rFonts w:ascii="David" w:hAnsi="David" w:cs="David" w:hint="cs"/>
                <w:sz w:val="24"/>
                <w:szCs w:val="24"/>
                <w:rtl/>
              </w:rPr>
              <w:t>(2)</w:t>
            </w:r>
            <w:r w:rsidRPr="00F45783">
              <w:rPr>
                <w:rStyle w:val="default"/>
                <w:rFonts w:ascii="David" w:hAnsi="David" w:cs="David"/>
                <w:sz w:val="24"/>
                <w:szCs w:val="24"/>
                <w:rtl/>
              </w:rPr>
              <w:tab/>
            </w:r>
            <w:r w:rsidRPr="00F45783">
              <w:rPr>
                <w:rFonts w:ascii="David" w:hAnsi="David"/>
                <w:sz w:val="24"/>
                <w:szCs w:val="24"/>
                <w:rtl/>
              </w:rPr>
              <w:t>על העברת מידע לגורם מחוץ לרשות ניירות ערך לפי סעיף 30(ח) לחוק וכמפורט בתקנ</w:t>
            </w:r>
            <w:r w:rsidRPr="00F45783">
              <w:rPr>
                <w:rFonts w:ascii="David" w:hAnsi="David" w:hint="cs"/>
                <w:sz w:val="24"/>
                <w:szCs w:val="24"/>
                <w:rtl/>
              </w:rPr>
              <w:t>ות</w:t>
            </w:r>
            <w:r w:rsidRPr="00F45783">
              <w:rPr>
                <w:rFonts w:ascii="David" w:hAnsi="David"/>
                <w:sz w:val="24"/>
                <w:szCs w:val="24"/>
                <w:rtl/>
              </w:rPr>
              <w:t xml:space="preserve"> 3</w:t>
            </w:r>
            <w:r w:rsidRPr="00F45783">
              <w:rPr>
                <w:rFonts w:ascii="David" w:hAnsi="David" w:hint="cs"/>
                <w:sz w:val="24"/>
                <w:szCs w:val="24"/>
                <w:rtl/>
              </w:rPr>
              <w:t xml:space="preserve"> ו-4, לפי העניין.</w:t>
            </w:r>
          </w:p>
        </w:tc>
      </w:tr>
      <w:tr w:rsidR="007869CB" w:rsidRPr="00F45783" w:rsidTr="007869CB">
        <w:trPr>
          <w:cantSplit/>
          <w:trHeight w:val="60"/>
        </w:trPr>
        <w:tc>
          <w:tcPr>
            <w:tcW w:w="1946" w:type="dxa"/>
          </w:tcPr>
          <w:p w:rsidR="007869CB" w:rsidRPr="00F45783" w:rsidRDefault="007869CB" w:rsidP="007869CB">
            <w:pPr>
              <w:pStyle w:val="TableSideHeading"/>
              <w:spacing w:line="240" w:lineRule="auto"/>
              <w:rPr>
                <w:rFonts w:eastAsia="Times New Roman"/>
                <w:sz w:val="24"/>
                <w:szCs w:val="24"/>
              </w:rPr>
            </w:pPr>
            <w:bookmarkStart w:id="1215" w:name="_Toc63266706"/>
            <w:bookmarkStart w:id="1216" w:name="_Toc63266736"/>
            <w:r w:rsidRPr="00F45783">
              <w:rPr>
                <w:rFonts w:eastAsia="Times New Roman" w:hint="cs"/>
                <w:sz w:val="24"/>
                <w:szCs w:val="24"/>
                <w:rtl/>
              </w:rPr>
              <w:t>שימוש במידע והעברתו לצורך חקירה ומניעה של עבירות נוספות</w:t>
            </w:r>
            <w:bookmarkEnd w:id="1215"/>
            <w:bookmarkEnd w:id="1216"/>
          </w:p>
        </w:tc>
        <w:tc>
          <w:tcPr>
            <w:tcW w:w="544" w:type="dxa"/>
          </w:tcPr>
          <w:p w:rsidR="007869CB" w:rsidRPr="00F45783" w:rsidRDefault="007869CB" w:rsidP="007869CB">
            <w:pPr>
              <w:pStyle w:val="TableText"/>
              <w:spacing w:line="240" w:lineRule="auto"/>
              <w:rPr>
                <w:sz w:val="24"/>
                <w:szCs w:val="24"/>
                <w:rtl/>
              </w:rPr>
            </w:pPr>
            <w:r w:rsidRPr="00F45783">
              <w:rPr>
                <w:rFonts w:hint="cs"/>
                <w:sz w:val="24"/>
                <w:szCs w:val="24"/>
                <w:rtl/>
              </w:rPr>
              <w:t>3.</w:t>
            </w:r>
          </w:p>
        </w:tc>
        <w:tc>
          <w:tcPr>
            <w:tcW w:w="7288" w:type="dxa"/>
            <w:gridSpan w:val="4"/>
          </w:tcPr>
          <w:p w:rsidR="007869CB" w:rsidRPr="00F45783" w:rsidRDefault="007869CB" w:rsidP="007869CB">
            <w:pPr>
              <w:pStyle w:val="TableBlock"/>
              <w:spacing w:line="240" w:lineRule="auto"/>
              <w:rPr>
                <w:rFonts w:ascii="David" w:hAnsi="David"/>
                <w:sz w:val="24"/>
                <w:szCs w:val="24"/>
              </w:rPr>
            </w:pPr>
            <w:r w:rsidRPr="00F45783">
              <w:rPr>
                <w:rFonts w:ascii="David" w:hAnsi="David"/>
                <w:sz w:val="24"/>
                <w:szCs w:val="24"/>
                <w:rtl/>
              </w:rPr>
              <w:t>מצא גורם מוסמך כי יש יסוד סביר להניח שבמידע שהתקבל מהרשות לפי סעיף 30(ב3) לחוק יש כדי לקדם באופן ממשי, במקרה מסוים, חקירת עבירות נוספות ומניעתן או גילוי עבריינים בעבירות</w:t>
            </w:r>
            <w:r w:rsidRPr="00F45783">
              <w:rPr>
                <w:rFonts w:ascii="David" w:hAnsi="David" w:hint="cs"/>
                <w:sz w:val="24"/>
                <w:szCs w:val="24"/>
                <w:rtl/>
              </w:rPr>
              <w:t xml:space="preserve"> </w:t>
            </w:r>
            <w:r w:rsidRPr="00F45783">
              <w:rPr>
                <w:rFonts w:ascii="David" w:hAnsi="David"/>
                <w:sz w:val="24"/>
                <w:szCs w:val="24"/>
                <w:rtl/>
              </w:rPr>
              <w:t>נוספות והעמדתם לדין, רשאי הוא להתיר את השימוש במידע לצורך זה, לרבות העברתו לשם כך, אם מצא שיש בכך צורך, לגורם אחר ברשות ניירות ערך או לגורם מחוץ לרשות ניירות ערך הקבוע ב</w:t>
            </w:r>
            <w:r w:rsidRPr="00F45783">
              <w:rPr>
                <w:rFonts w:ascii="David" w:hAnsi="David" w:hint="cs"/>
                <w:sz w:val="24"/>
                <w:szCs w:val="24"/>
                <w:rtl/>
              </w:rPr>
              <w:t>חלק א' ל</w:t>
            </w:r>
            <w:r w:rsidRPr="00F45783">
              <w:rPr>
                <w:rFonts w:ascii="David" w:hAnsi="David"/>
                <w:sz w:val="24"/>
                <w:szCs w:val="24"/>
                <w:rtl/>
              </w:rPr>
              <w:t>תוספת הראשונה, המוסמך לבצע את החקירה בעניין אותה עבירה.</w:t>
            </w:r>
          </w:p>
        </w:tc>
      </w:tr>
      <w:tr w:rsidR="007869CB" w:rsidRPr="00F45783" w:rsidTr="007869CB">
        <w:trPr>
          <w:cantSplit/>
          <w:trHeight w:val="60"/>
        </w:trPr>
        <w:tc>
          <w:tcPr>
            <w:tcW w:w="1946" w:type="dxa"/>
          </w:tcPr>
          <w:p w:rsidR="007869CB" w:rsidRPr="00F45783" w:rsidRDefault="007869CB" w:rsidP="00BD08E0">
            <w:pPr>
              <w:pStyle w:val="TableSideHeading"/>
              <w:spacing w:line="240" w:lineRule="auto"/>
              <w:jc w:val="right"/>
              <w:rPr>
                <w:rFonts w:eastAsia="Times New Roman"/>
                <w:sz w:val="24"/>
                <w:szCs w:val="24"/>
                <w:rtl/>
              </w:rPr>
            </w:pPr>
            <w:r w:rsidRPr="00F45783">
              <w:rPr>
                <w:rFonts w:eastAsia="Times New Roman" w:hint="cs"/>
                <w:sz w:val="24"/>
                <w:szCs w:val="24"/>
                <w:rtl/>
              </w:rPr>
              <w:t xml:space="preserve"> </w:t>
            </w:r>
            <w:bookmarkStart w:id="1217" w:name="_Toc63266707"/>
            <w:bookmarkStart w:id="1218" w:name="_Toc63266737"/>
            <w:r w:rsidRPr="00F45783">
              <w:rPr>
                <w:rFonts w:eastAsia="Times New Roman" w:hint="cs"/>
                <w:sz w:val="24"/>
                <w:szCs w:val="24"/>
                <w:rtl/>
              </w:rPr>
              <w:t>העברת  מידע לצורך המטרות העיקריות</w:t>
            </w:r>
            <w:bookmarkEnd w:id="1217"/>
            <w:bookmarkEnd w:id="1218"/>
          </w:p>
        </w:tc>
        <w:tc>
          <w:tcPr>
            <w:tcW w:w="544" w:type="dxa"/>
          </w:tcPr>
          <w:p w:rsidR="007869CB" w:rsidRPr="00F45783" w:rsidRDefault="007869CB" w:rsidP="007869CB">
            <w:pPr>
              <w:pStyle w:val="TableText"/>
              <w:spacing w:line="240" w:lineRule="auto"/>
              <w:rPr>
                <w:sz w:val="24"/>
                <w:szCs w:val="24"/>
                <w:rtl/>
              </w:rPr>
            </w:pPr>
            <w:r w:rsidRPr="00F45783">
              <w:rPr>
                <w:rFonts w:hint="cs"/>
                <w:sz w:val="24"/>
                <w:szCs w:val="24"/>
                <w:rtl/>
              </w:rPr>
              <w:t>4.</w:t>
            </w:r>
          </w:p>
        </w:tc>
        <w:tc>
          <w:tcPr>
            <w:tcW w:w="7288" w:type="dxa"/>
            <w:gridSpan w:val="4"/>
          </w:tcPr>
          <w:p w:rsidR="007869CB" w:rsidRPr="00F45783" w:rsidRDefault="007869CB" w:rsidP="007869CB">
            <w:pPr>
              <w:pStyle w:val="TableBlock"/>
              <w:spacing w:line="240" w:lineRule="auto"/>
              <w:rPr>
                <w:rFonts w:ascii="David" w:hAnsi="David"/>
                <w:sz w:val="24"/>
                <w:szCs w:val="24"/>
                <w:rtl/>
              </w:rPr>
            </w:pPr>
            <w:r w:rsidRPr="00F45783">
              <w:rPr>
                <w:rStyle w:val="default"/>
                <w:rFonts w:ascii="David" w:hAnsi="David" w:cs="David"/>
                <w:sz w:val="24"/>
                <w:szCs w:val="24"/>
                <w:rtl/>
              </w:rPr>
              <w:t xml:space="preserve">מצא גורם מוסמך כי לשם ביצועו של החוק או של חוק המאבק בטרור, </w:t>
            </w:r>
            <w:r w:rsidRPr="00F45783">
              <w:rPr>
                <w:rFonts w:ascii="David" w:eastAsia="Times New Roman" w:hAnsi="David" w:hint="cs"/>
                <w:sz w:val="24"/>
                <w:szCs w:val="24"/>
                <w:rtl/>
              </w:rPr>
              <w:t>פקודת המסחר עם האויב, חוק למניעת הפצה ומימון של נשק להשמדה המונית וסימן א' בפרק ב' לחוק המאבק בתכנית הגרעין של איראן</w:t>
            </w:r>
            <w:r w:rsidRPr="00F45783">
              <w:rPr>
                <w:rStyle w:val="default"/>
                <w:rFonts w:ascii="David" w:hAnsi="David" w:cs="David" w:hint="cs"/>
                <w:sz w:val="24"/>
                <w:szCs w:val="24"/>
                <w:rtl/>
              </w:rPr>
              <w:t>,</w:t>
            </w:r>
            <w:r w:rsidRPr="00F45783">
              <w:rPr>
                <w:rStyle w:val="default"/>
                <w:rFonts w:ascii="David" w:hAnsi="David" w:cs="David"/>
                <w:sz w:val="24"/>
                <w:szCs w:val="24"/>
                <w:rtl/>
              </w:rPr>
              <w:t xml:space="preserve"> לשם הגנה על ביטחון המדינה או לשם המלחמה בארגוני טרור, בארגוני טרור מוכרזים ובמעשי טרור</w:t>
            </w:r>
            <w:r w:rsidRPr="00F45783">
              <w:rPr>
                <w:rStyle w:val="default"/>
                <w:rFonts w:ascii="David" w:hAnsi="David" w:cs="David" w:hint="cs"/>
                <w:sz w:val="24"/>
                <w:szCs w:val="24"/>
                <w:rtl/>
              </w:rPr>
              <w:t xml:space="preserve">, </w:t>
            </w:r>
            <w:r w:rsidRPr="00F45783">
              <w:rPr>
                <w:rStyle w:val="default"/>
                <w:rFonts w:ascii="David" w:hAnsi="David" w:cs="David"/>
                <w:sz w:val="24"/>
                <w:szCs w:val="24"/>
                <w:rtl/>
              </w:rPr>
              <w:t>יש להעביר מידע שהתקבל לפי החוק מהרשות לגורם בישראל, המוסמך לפעול למען המטרות ה</w:t>
            </w:r>
            <w:r w:rsidRPr="00F45783">
              <w:rPr>
                <w:rStyle w:val="default"/>
                <w:rFonts w:ascii="David" w:hAnsi="David" w:cs="David" w:hint="cs"/>
                <w:sz w:val="24"/>
                <w:szCs w:val="24"/>
                <w:rtl/>
              </w:rPr>
              <w:t>אמורות</w:t>
            </w:r>
            <w:r w:rsidRPr="00F45783">
              <w:rPr>
                <w:rStyle w:val="default"/>
                <w:rFonts w:ascii="David" w:hAnsi="David" w:cs="David"/>
                <w:sz w:val="24"/>
                <w:szCs w:val="24"/>
                <w:rtl/>
              </w:rPr>
              <w:t xml:space="preserve">, כקבוע בחלק ב' של התוספת הראשונה, רשאי </w:t>
            </w:r>
            <w:r w:rsidRPr="00F45783">
              <w:rPr>
                <w:rStyle w:val="default"/>
                <w:rFonts w:ascii="David" w:hAnsi="David" w:cs="David" w:hint="cs"/>
                <w:sz w:val="24"/>
                <w:szCs w:val="24"/>
                <w:rtl/>
              </w:rPr>
              <w:t xml:space="preserve">הוא </w:t>
            </w:r>
            <w:r w:rsidRPr="00F45783">
              <w:rPr>
                <w:rStyle w:val="default"/>
                <w:rFonts w:ascii="David" w:hAnsi="David" w:cs="David"/>
                <w:sz w:val="24"/>
                <w:szCs w:val="24"/>
                <w:rtl/>
              </w:rPr>
              <w:t>להחליט על העברת המידע כאמור.</w:t>
            </w:r>
          </w:p>
        </w:tc>
      </w:tr>
      <w:tr w:rsidR="007869CB" w:rsidRPr="00F45783" w:rsidTr="007869CB">
        <w:trPr>
          <w:cantSplit/>
          <w:trHeight w:val="60"/>
        </w:trPr>
        <w:tc>
          <w:tcPr>
            <w:tcW w:w="1946" w:type="dxa"/>
          </w:tcPr>
          <w:p w:rsidR="007869CB" w:rsidRPr="00F45783" w:rsidRDefault="007869CB" w:rsidP="007869CB">
            <w:pPr>
              <w:pStyle w:val="TableSideHeading"/>
              <w:spacing w:line="240" w:lineRule="auto"/>
              <w:rPr>
                <w:rFonts w:eastAsia="Times New Roman"/>
                <w:sz w:val="24"/>
                <w:szCs w:val="24"/>
                <w:rtl/>
              </w:rPr>
            </w:pPr>
            <w:bookmarkStart w:id="1219" w:name="_Toc63266708"/>
            <w:bookmarkStart w:id="1220" w:name="_Toc63266738"/>
            <w:r w:rsidRPr="00F45783">
              <w:rPr>
                <w:rFonts w:eastAsia="Times New Roman" w:hint="cs"/>
                <w:sz w:val="24"/>
                <w:szCs w:val="24"/>
                <w:rtl/>
              </w:rPr>
              <w:t>תיעוד החלטות</w:t>
            </w:r>
            <w:bookmarkEnd w:id="1219"/>
            <w:bookmarkEnd w:id="1220"/>
          </w:p>
          <w:p w:rsidR="007869CB" w:rsidRPr="00F45783" w:rsidRDefault="007869CB" w:rsidP="007869CB">
            <w:pPr>
              <w:pStyle w:val="TableSideHeading"/>
              <w:spacing w:line="240" w:lineRule="auto"/>
              <w:rPr>
                <w:rFonts w:eastAsia="Times New Roman"/>
                <w:sz w:val="24"/>
                <w:szCs w:val="24"/>
                <w:rtl/>
              </w:rPr>
            </w:pPr>
          </w:p>
        </w:tc>
        <w:tc>
          <w:tcPr>
            <w:tcW w:w="544" w:type="dxa"/>
          </w:tcPr>
          <w:p w:rsidR="007869CB" w:rsidRPr="00F45783" w:rsidRDefault="007869CB" w:rsidP="007869CB">
            <w:pPr>
              <w:pStyle w:val="TableText"/>
              <w:spacing w:line="240" w:lineRule="auto"/>
              <w:rPr>
                <w:sz w:val="24"/>
                <w:szCs w:val="24"/>
                <w:rtl/>
              </w:rPr>
            </w:pPr>
            <w:r w:rsidRPr="00F45783">
              <w:rPr>
                <w:rFonts w:hint="cs"/>
                <w:sz w:val="24"/>
                <w:szCs w:val="24"/>
                <w:rtl/>
              </w:rPr>
              <w:t>5.</w:t>
            </w:r>
          </w:p>
        </w:tc>
        <w:tc>
          <w:tcPr>
            <w:tcW w:w="7288" w:type="dxa"/>
            <w:gridSpan w:val="4"/>
          </w:tcPr>
          <w:p w:rsidR="007869CB" w:rsidRPr="00F45783" w:rsidRDefault="007869CB" w:rsidP="007869CB">
            <w:pPr>
              <w:pStyle w:val="TableBlock"/>
              <w:keepLines w:val="0"/>
              <w:spacing w:line="240" w:lineRule="auto"/>
              <w:rPr>
                <w:rStyle w:val="default"/>
                <w:rFonts w:ascii="David" w:hAnsi="David" w:cs="David"/>
                <w:sz w:val="24"/>
                <w:szCs w:val="24"/>
                <w:rtl/>
              </w:rPr>
            </w:pPr>
            <w:r w:rsidRPr="00F45783">
              <w:rPr>
                <w:rStyle w:val="default"/>
                <w:rFonts w:ascii="David" w:hAnsi="David" w:cs="David" w:hint="cs"/>
                <w:sz w:val="24"/>
                <w:szCs w:val="24"/>
                <w:rtl/>
              </w:rPr>
              <w:t>(א)</w:t>
            </w:r>
            <w:r w:rsidRPr="00F45783">
              <w:rPr>
                <w:rStyle w:val="default"/>
                <w:rFonts w:ascii="David" w:hAnsi="David" w:cs="David"/>
                <w:sz w:val="24"/>
                <w:szCs w:val="24"/>
                <w:rtl/>
              </w:rPr>
              <w:tab/>
              <w:t>הגורם המוסמך יתעד את החלטותיו כאמור בתקנות 3 ו-4 לפי הטפסים שבתוספת השנייה או השלישית, לפי העניין.</w:t>
            </w:r>
          </w:p>
        </w:tc>
      </w:tr>
      <w:tr w:rsidR="007869CB" w:rsidRPr="00F45783" w:rsidTr="007869CB">
        <w:trPr>
          <w:cantSplit/>
          <w:trHeight w:val="60"/>
        </w:trPr>
        <w:tc>
          <w:tcPr>
            <w:tcW w:w="1946" w:type="dxa"/>
          </w:tcPr>
          <w:p w:rsidR="007869CB" w:rsidRPr="00F45783" w:rsidRDefault="007869CB" w:rsidP="007869CB">
            <w:pPr>
              <w:pStyle w:val="TableSideHeading"/>
              <w:spacing w:line="240" w:lineRule="auto"/>
              <w:rPr>
                <w:rFonts w:eastAsia="Times New Roman"/>
                <w:sz w:val="24"/>
                <w:szCs w:val="24"/>
                <w:rtl/>
              </w:rPr>
            </w:pPr>
          </w:p>
        </w:tc>
        <w:tc>
          <w:tcPr>
            <w:tcW w:w="544" w:type="dxa"/>
          </w:tcPr>
          <w:p w:rsidR="007869CB" w:rsidRPr="00F45783" w:rsidRDefault="007869CB" w:rsidP="007869CB">
            <w:pPr>
              <w:pStyle w:val="TableText"/>
              <w:spacing w:line="240" w:lineRule="auto"/>
              <w:rPr>
                <w:sz w:val="24"/>
                <w:szCs w:val="24"/>
                <w:rtl/>
              </w:rPr>
            </w:pPr>
          </w:p>
        </w:tc>
        <w:tc>
          <w:tcPr>
            <w:tcW w:w="7288" w:type="dxa"/>
            <w:gridSpan w:val="4"/>
          </w:tcPr>
          <w:p w:rsidR="007869CB" w:rsidRPr="00F45783" w:rsidRDefault="007869CB" w:rsidP="007869CB">
            <w:pPr>
              <w:pStyle w:val="TableBlock"/>
              <w:keepLines w:val="0"/>
              <w:spacing w:line="240" w:lineRule="auto"/>
              <w:rPr>
                <w:rStyle w:val="default"/>
                <w:rFonts w:ascii="David" w:hAnsi="David" w:cs="David"/>
                <w:sz w:val="24"/>
                <w:szCs w:val="24"/>
                <w:rtl/>
              </w:rPr>
            </w:pPr>
            <w:r w:rsidRPr="00F45783">
              <w:rPr>
                <w:rStyle w:val="default"/>
                <w:rFonts w:ascii="David" w:hAnsi="David" w:cs="David" w:hint="cs"/>
                <w:sz w:val="24"/>
                <w:szCs w:val="24"/>
                <w:rtl/>
              </w:rPr>
              <w:t>(ב)</w:t>
            </w:r>
            <w:r w:rsidRPr="00F45783">
              <w:rPr>
                <w:rStyle w:val="default"/>
                <w:rFonts w:ascii="David" w:hAnsi="David" w:cs="David"/>
                <w:sz w:val="24"/>
                <w:szCs w:val="24"/>
                <w:rtl/>
              </w:rPr>
              <w:tab/>
              <w:t>הגורם המוסמך ינהל רישום מרוכז של החלטות כאמור בתקנת משנה (א), וב</w:t>
            </w:r>
            <w:r w:rsidRPr="00F45783">
              <w:rPr>
                <w:rStyle w:val="default"/>
                <w:rFonts w:ascii="David" w:hAnsi="David" w:cs="David" w:hint="cs"/>
                <w:sz w:val="24"/>
                <w:szCs w:val="24"/>
                <w:rtl/>
              </w:rPr>
              <w:t>ו</w:t>
            </w:r>
            <w:r w:rsidRPr="00F45783">
              <w:rPr>
                <w:rStyle w:val="default"/>
                <w:rFonts w:ascii="David" w:hAnsi="David" w:cs="David"/>
                <w:sz w:val="24"/>
                <w:szCs w:val="24"/>
                <w:rtl/>
              </w:rPr>
              <w:t xml:space="preserve"> יצוינו כל אלה:</w:t>
            </w:r>
          </w:p>
        </w:tc>
      </w:tr>
      <w:tr w:rsidR="007869CB" w:rsidRPr="00F45783" w:rsidTr="007869CB">
        <w:tblPrEx>
          <w:tblCellMar>
            <w:left w:w="0" w:type="dxa"/>
            <w:right w:w="0" w:type="dxa"/>
          </w:tblCellMar>
        </w:tblPrEx>
        <w:trPr>
          <w:gridAfter w:val="1"/>
          <w:wAfter w:w="66" w:type="dxa"/>
          <w:cantSplit/>
          <w:trHeight w:val="60"/>
        </w:trPr>
        <w:tc>
          <w:tcPr>
            <w:tcW w:w="1946" w:type="dxa"/>
          </w:tcPr>
          <w:p w:rsidR="007869CB" w:rsidRPr="00F45783" w:rsidRDefault="007869CB" w:rsidP="007869CB">
            <w:pPr>
              <w:pStyle w:val="TableSideHeading"/>
              <w:spacing w:line="240" w:lineRule="auto"/>
              <w:rPr>
                <w:sz w:val="24"/>
                <w:szCs w:val="24"/>
              </w:rPr>
            </w:pPr>
          </w:p>
        </w:tc>
        <w:tc>
          <w:tcPr>
            <w:tcW w:w="625" w:type="dxa"/>
            <w:gridSpan w:val="2"/>
          </w:tcPr>
          <w:p w:rsidR="007869CB" w:rsidRPr="00F45783" w:rsidRDefault="007869CB" w:rsidP="007869CB">
            <w:pPr>
              <w:pStyle w:val="TableText"/>
              <w:spacing w:line="240" w:lineRule="auto"/>
              <w:rPr>
                <w:sz w:val="24"/>
                <w:szCs w:val="24"/>
              </w:rPr>
            </w:pPr>
          </w:p>
        </w:tc>
        <w:tc>
          <w:tcPr>
            <w:tcW w:w="624" w:type="dxa"/>
          </w:tcPr>
          <w:p w:rsidR="007869CB" w:rsidRPr="00F45783" w:rsidRDefault="007869CB" w:rsidP="007869CB">
            <w:pPr>
              <w:pStyle w:val="TableText"/>
              <w:spacing w:line="240" w:lineRule="auto"/>
              <w:rPr>
                <w:sz w:val="24"/>
                <w:szCs w:val="24"/>
              </w:rPr>
            </w:pPr>
          </w:p>
        </w:tc>
        <w:tc>
          <w:tcPr>
            <w:tcW w:w="6517" w:type="dxa"/>
          </w:tcPr>
          <w:p w:rsidR="007869CB" w:rsidRPr="00F45783" w:rsidRDefault="007869CB" w:rsidP="007869CB">
            <w:pPr>
              <w:pStyle w:val="TableBlock"/>
              <w:spacing w:line="240" w:lineRule="auto"/>
              <w:rPr>
                <w:rFonts w:ascii="David" w:hAnsi="David"/>
                <w:sz w:val="24"/>
                <w:szCs w:val="24"/>
              </w:rPr>
            </w:pPr>
            <w:r w:rsidRPr="00F45783">
              <w:rPr>
                <w:rStyle w:val="default"/>
                <w:rFonts w:ascii="David" w:hAnsi="David" w:cs="David" w:hint="cs"/>
                <w:sz w:val="24"/>
                <w:szCs w:val="24"/>
                <w:rtl/>
              </w:rPr>
              <w:t>(1)</w:t>
            </w:r>
            <w:r w:rsidRPr="00F45783">
              <w:rPr>
                <w:rStyle w:val="default"/>
                <w:rFonts w:ascii="David" w:hAnsi="David" w:cs="David"/>
                <w:sz w:val="24"/>
                <w:szCs w:val="24"/>
                <w:rtl/>
              </w:rPr>
              <w:tab/>
              <w:t>מועד מתן ההחלטה;</w:t>
            </w:r>
          </w:p>
        </w:tc>
      </w:tr>
      <w:tr w:rsidR="007869CB" w:rsidRPr="00F45783" w:rsidTr="007869CB">
        <w:tblPrEx>
          <w:tblCellMar>
            <w:left w:w="0" w:type="dxa"/>
            <w:right w:w="0" w:type="dxa"/>
          </w:tblCellMar>
        </w:tblPrEx>
        <w:trPr>
          <w:gridAfter w:val="1"/>
          <w:wAfter w:w="66" w:type="dxa"/>
          <w:cantSplit/>
          <w:trHeight w:val="60"/>
        </w:trPr>
        <w:tc>
          <w:tcPr>
            <w:tcW w:w="1946" w:type="dxa"/>
          </w:tcPr>
          <w:p w:rsidR="007869CB" w:rsidRPr="00F45783" w:rsidRDefault="007869CB" w:rsidP="007869CB">
            <w:pPr>
              <w:pStyle w:val="TableSideHeading"/>
              <w:spacing w:line="240" w:lineRule="auto"/>
              <w:rPr>
                <w:sz w:val="24"/>
                <w:szCs w:val="24"/>
              </w:rPr>
            </w:pPr>
          </w:p>
        </w:tc>
        <w:tc>
          <w:tcPr>
            <w:tcW w:w="625" w:type="dxa"/>
            <w:gridSpan w:val="2"/>
          </w:tcPr>
          <w:p w:rsidR="007869CB" w:rsidRPr="00F45783" w:rsidRDefault="007869CB" w:rsidP="007869CB">
            <w:pPr>
              <w:pStyle w:val="TableText"/>
              <w:spacing w:line="240" w:lineRule="auto"/>
              <w:rPr>
                <w:sz w:val="24"/>
                <w:szCs w:val="24"/>
              </w:rPr>
            </w:pPr>
          </w:p>
        </w:tc>
        <w:tc>
          <w:tcPr>
            <w:tcW w:w="624" w:type="dxa"/>
          </w:tcPr>
          <w:p w:rsidR="007869CB" w:rsidRPr="00F45783" w:rsidRDefault="007869CB" w:rsidP="007869CB">
            <w:pPr>
              <w:pStyle w:val="TableText"/>
              <w:spacing w:line="240" w:lineRule="auto"/>
              <w:rPr>
                <w:sz w:val="24"/>
                <w:szCs w:val="24"/>
              </w:rPr>
            </w:pPr>
          </w:p>
        </w:tc>
        <w:tc>
          <w:tcPr>
            <w:tcW w:w="6517" w:type="dxa"/>
          </w:tcPr>
          <w:p w:rsidR="007869CB" w:rsidRPr="00F45783" w:rsidRDefault="007869CB" w:rsidP="007869CB">
            <w:pPr>
              <w:pStyle w:val="TableBlock"/>
              <w:spacing w:line="240" w:lineRule="auto"/>
              <w:rPr>
                <w:rStyle w:val="default"/>
                <w:rFonts w:ascii="David" w:hAnsi="David" w:cs="David"/>
                <w:sz w:val="24"/>
                <w:szCs w:val="24"/>
                <w:rtl/>
              </w:rPr>
            </w:pPr>
            <w:r w:rsidRPr="00F45783">
              <w:rPr>
                <w:rStyle w:val="default"/>
                <w:rFonts w:ascii="David" w:hAnsi="David" w:cs="David" w:hint="cs"/>
                <w:sz w:val="24"/>
                <w:szCs w:val="24"/>
                <w:rtl/>
              </w:rPr>
              <w:t>(2)</w:t>
            </w:r>
            <w:r w:rsidRPr="00F45783">
              <w:rPr>
                <w:rStyle w:val="default"/>
                <w:rFonts w:ascii="David" w:hAnsi="David" w:cs="David"/>
                <w:sz w:val="24"/>
                <w:szCs w:val="24"/>
                <w:rtl/>
              </w:rPr>
              <w:tab/>
              <w:t>העבירה הנוספת שלשם חקירתה או מניעתה נעשה שימוש במידע</w:t>
            </w:r>
            <w:r w:rsidRPr="00F45783">
              <w:rPr>
                <w:rStyle w:val="default"/>
                <w:rFonts w:ascii="David" w:hAnsi="David" w:cs="David" w:hint="cs"/>
                <w:sz w:val="24"/>
                <w:szCs w:val="24"/>
                <w:rtl/>
              </w:rPr>
              <w:t xml:space="preserve"> לפי תקנה 3</w:t>
            </w:r>
            <w:r w:rsidRPr="00F45783">
              <w:rPr>
                <w:rStyle w:val="default"/>
                <w:rFonts w:ascii="David" w:hAnsi="David" w:cs="David"/>
                <w:sz w:val="24"/>
                <w:szCs w:val="24"/>
                <w:rtl/>
              </w:rPr>
              <w:t>;</w:t>
            </w:r>
          </w:p>
        </w:tc>
      </w:tr>
      <w:tr w:rsidR="007869CB" w:rsidRPr="00F45783" w:rsidTr="007869CB">
        <w:tblPrEx>
          <w:tblCellMar>
            <w:left w:w="0" w:type="dxa"/>
            <w:right w:w="0" w:type="dxa"/>
          </w:tblCellMar>
        </w:tblPrEx>
        <w:trPr>
          <w:gridAfter w:val="1"/>
          <w:wAfter w:w="66" w:type="dxa"/>
          <w:cantSplit/>
          <w:trHeight w:val="60"/>
        </w:trPr>
        <w:tc>
          <w:tcPr>
            <w:tcW w:w="1946" w:type="dxa"/>
          </w:tcPr>
          <w:p w:rsidR="007869CB" w:rsidRPr="00F45783" w:rsidRDefault="007869CB" w:rsidP="007869CB">
            <w:pPr>
              <w:pStyle w:val="TableSideHeading"/>
              <w:spacing w:line="240" w:lineRule="auto"/>
              <w:rPr>
                <w:sz w:val="24"/>
                <w:szCs w:val="24"/>
              </w:rPr>
            </w:pPr>
          </w:p>
        </w:tc>
        <w:tc>
          <w:tcPr>
            <w:tcW w:w="625" w:type="dxa"/>
            <w:gridSpan w:val="2"/>
          </w:tcPr>
          <w:p w:rsidR="007869CB" w:rsidRPr="00F45783" w:rsidRDefault="007869CB" w:rsidP="007869CB">
            <w:pPr>
              <w:pStyle w:val="TableText"/>
              <w:spacing w:line="240" w:lineRule="auto"/>
              <w:rPr>
                <w:sz w:val="24"/>
                <w:szCs w:val="24"/>
              </w:rPr>
            </w:pPr>
          </w:p>
        </w:tc>
        <w:tc>
          <w:tcPr>
            <w:tcW w:w="624" w:type="dxa"/>
          </w:tcPr>
          <w:p w:rsidR="007869CB" w:rsidRPr="00F45783" w:rsidRDefault="007869CB" w:rsidP="007869CB">
            <w:pPr>
              <w:pStyle w:val="TableText"/>
              <w:spacing w:line="240" w:lineRule="auto"/>
              <w:rPr>
                <w:sz w:val="24"/>
                <w:szCs w:val="24"/>
              </w:rPr>
            </w:pPr>
          </w:p>
        </w:tc>
        <w:tc>
          <w:tcPr>
            <w:tcW w:w="6517" w:type="dxa"/>
          </w:tcPr>
          <w:p w:rsidR="007869CB" w:rsidRPr="00F45783" w:rsidRDefault="007869CB" w:rsidP="007869CB">
            <w:pPr>
              <w:pStyle w:val="TableBlock"/>
              <w:spacing w:line="240" w:lineRule="auto"/>
              <w:rPr>
                <w:rStyle w:val="default"/>
                <w:rFonts w:ascii="David" w:hAnsi="David" w:cs="David"/>
                <w:sz w:val="24"/>
                <w:szCs w:val="24"/>
                <w:rtl/>
              </w:rPr>
            </w:pPr>
            <w:r w:rsidRPr="00F45783">
              <w:rPr>
                <w:rStyle w:val="default"/>
                <w:rFonts w:ascii="David" w:hAnsi="David" w:cs="David" w:hint="cs"/>
                <w:sz w:val="24"/>
                <w:szCs w:val="24"/>
                <w:rtl/>
              </w:rPr>
              <w:t>(3)</w:t>
            </w:r>
            <w:r w:rsidRPr="00F45783">
              <w:rPr>
                <w:rStyle w:val="default"/>
                <w:rFonts w:ascii="David" w:hAnsi="David" w:cs="David"/>
                <w:sz w:val="24"/>
                <w:szCs w:val="24"/>
                <w:rtl/>
              </w:rPr>
              <w:tab/>
              <w:t>תמצית המידע;</w:t>
            </w:r>
          </w:p>
        </w:tc>
      </w:tr>
      <w:tr w:rsidR="007869CB" w:rsidRPr="00F45783" w:rsidTr="007869CB">
        <w:tblPrEx>
          <w:tblCellMar>
            <w:left w:w="0" w:type="dxa"/>
            <w:right w:w="0" w:type="dxa"/>
          </w:tblCellMar>
        </w:tblPrEx>
        <w:trPr>
          <w:gridAfter w:val="1"/>
          <w:wAfter w:w="66" w:type="dxa"/>
          <w:cantSplit/>
          <w:trHeight w:val="60"/>
        </w:trPr>
        <w:tc>
          <w:tcPr>
            <w:tcW w:w="1946" w:type="dxa"/>
          </w:tcPr>
          <w:p w:rsidR="007869CB" w:rsidRPr="00F45783" w:rsidRDefault="007869CB" w:rsidP="007869CB">
            <w:pPr>
              <w:pStyle w:val="TableSideHeading"/>
              <w:spacing w:line="240" w:lineRule="auto"/>
              <w:rPr>
                <w:sz w:val="24"/>
                <w:szCs w:val="24"/>
              </w:rPr>
            </w:pPr>
          </w:p>
        </w:tc>
        <w:tc>
          <w:tcPr>
            <w:tcW w:w="625" w:type="dxa"/>
            <w:gridSpan w:val="2"/>
          </w:tcPr>
          <w:p w:rsidR="007869CB" w:rsidRPr="00F45783" w:rsidRDefault="007869CB" w:rsidP="007869CB">
            <w:pPr>
              <w:pStyle w:val="TableText"/>
              <w:spacing w:line="240" w:lineRule="auto"/>
              <w:rPr>
                <w:sz w:val="24"/>
                <w:szCs w:val="24"/>
              </w:rPr>
            </w:pPr>
          </w:p>
        </w:tc>
        <w:tc>
          <w:tcPr>
            <w:tcW w:w="624" w:type="dxa"/>
          </w:tcPr>
          <w:p w:rsidR="007869CB" w:rsidRPr="00F45783" w:rsidRDefault="007869CB" w:rsidP="007869CB">
            <w:pPr>
              <w:pStyle w:val="TableText"/>
              <w:spacing w:line="240" w:lineRule="auto"/>
              <w:rPr>
                <w:sz w:val="24"/>
                <w:szCs w:val="24"/>
              </w:rPr>
            </w:pPr>
          </w:p>
        </w:tc>
        <w:tc>
          <w:tcPr>
            <w:tcW w:w="6517" w:type="dxa"/>
          </w:tcPr>
          <w:p w:rsidR="007869CB" w:rsidRPr="00F45783" w:rsidRDefault="007869CB" w:rsidP="007869CB">
            <w:pPr>
              <w:pStyle w:val="TableBlock"/>
              <w:spacing w:line="240" w:lineRule="auto"/>
              <w:rPr>
                <w:rStyle w:val="default"/>
                <w:rFonts w:ascii="David" w:hAnsi="David" w:cs="David"/>
                <w:sz w:val="24"/>
                <w:szCs w:val="24"/>
                <w:rtl/>
              </w:rPr>
            </w:pPr>
            <w:r w:rsidRPr="00F45783">
              <w:rPr>
                <w:rStyle w:val="default"/>
                <w:rFonts w:ascii="David" w:hAnsi="David" w:cs="David" w:hint="cs"/>
                <w:sz w:val="24"/>
                <w:szCs w:val="24"/>
                <w:rtl/>
              </w:rPr>
              <w:t>(4)</w:t>
            </w:r>
            <w:r w:rsidRPr="00F45783">
              <w:rPr>
                <w:rStyle w:val="default"/>
                <w:rFonts w:ascii="David" w:hAnsi="David" w:cs="David"/>
                <w:sz w:val="24"/>
                <w:szCs w:val="24"/>
                <w:rtl/>
              </w:rPr>
              <w:tab/>
              <w:t>היחידה או הגוף שאליו הועבר המידע לפי סעיף 30(ח) לחוק, אם הועבר</w:t>
            </w:r>
            <w:r w:rsidRPr="00F45783">
              <w:rPr>
                <w:rStyle w:val="default"/>
                <w:rFonts w:ascii="David" w:hAnsi="David" w:cs="David" w:hint="cs"/>
                <w:sz w:val="24"/>
                <w:szCs w:val="24"/>
                <w:rtl/>
              </w:rPr>
              <w:t xml:space="preserve"> והחוק שלשם ביצועו הועבר המידע</w:t>
            </w:r>
            <w:r w:rsidRPr="00F45783">
              <w:rPr>
                <w:rStyle w:val="default"/>
                <w:rFonts w:ascii="David" w:hAnsi="David" w:cs="David"/>
                <w:sz w:val="24"/>
                <w:szCs w:val="24"/>
                <w:rtl/>
              </w:rPr>
              <w:t>.</w:t>
            </w:r>
          </w:p>
        </w:tc>
      </w:tr>
      <w:tr w:rsidR="007869CB" w:rsidRPr="00F45783" w:rsidTr="007869CB">
        <w:tblPrEx>
          <w:tblCellMar>
            <w:left w:w="0" w:type="dxa"/>
            <w:right w:w="0" w:type="dxa"/>
          </w:tblCellMar>
        </w:tblPrEx>
        <w:trPr>
          <w:gridAfter w:val="1"/>
          <w:wAfter w:w="66" w:type="dxa"/>
          <w:cantSplit/>
          <w:trHeight w:val="60"/>
        </w:trPr>
        <w:tc>
          <w:tcPr>
            <w:tcW w:w="1946" w:type="dxa"/>
          </w:tcPr>
          <w:p w:rsidR="007869CB" w:rsidRPr="00F45783" w:rsidRDefault="007869CB" w:rsidP="007869CB">
            <w:pPr>
              <w:pStyle w:val="TableSideHeading"/>
              <w:spacing w:line="240" w:lineRule="auto"/>
              <w:rPr>
                <w:rFonts w:eastAsia="Times New Roman"/>
                <w:sz w:val="24"/>
                <w:szCs w:val="24"/>
              </w:rPr>
            </w:pPr>
            <w:bookmarkStart w:id="1221" w:name="_Toc63266709"/>
            <w:bookmarkStart w:id="1222" w:name="_Toc63266739"/>
            <w:r w:rsidRPr="00F45783">
              <w:rPr>
                <w:rFonts w:eastAsia="Times New Roman" w:hint="cs"/>
                <w:sz w:val="24"/>
                <w:szCs w:val="24"/>
                <w:rtl/>
              </w:rPr>
              <w:t>מגבלה על העברת מידע ושימוש במידע</w:t>
            </w:r>
            <w:bookmarkEnd w:id="1221"/>
            <w:bookmarkEnd w:id="1222"/>
          </w:p>
        </w:tc>
        <w:tc>
          <w:tcPr>
            <w:tcW w:w="625" w:type="dxa"/>
            <w:gridSpan w:val="2"/>
          </w:tcPr>
          <w:p w:rsidR="007869CB" w:rsidRPr="00F45783" w:rsidRDefault="007869CB" w:rsidP="007869CB">
            <w:pPr>
              <w:pStyle w:val="TableText"/>
              <w:spacing w:line="240" w:lineRule="auto"/>
              <w:rPr>
                <w:sz w:val="24"/>
                <w:szCs w:val="24"/>
              </w:rPr>
            </w:pPr>
            <w:r w:rsidRPr="00F45783">
              <w:rPr>
                <w:rFonts w:hint="cs"/>
                <w:sz w:val="24"/>
                <w:szCs w:val="24"/>
                <w:rtl/>
              </w:rPr>
              <w:t>6.</w:t>
            </w:r>
          </w:p>
        </w:tc>
        <w:tc>
          <w:tcPr>
            <w:tcW w:w="7141" w:type="dxa"/>
            <w:gridSpan w:val="2"/>
          </w:tcPr>
          <w:p w:rsidR="007869CB" w:rsidRPr="00F45783" w:rsidRDefault="007869CB" w:rsidP="007869CB">
            <w:pPr>
              <w:pStyle w:val="TableBlock"/>
              <w:spacing w:line="240" w:lineRule="auto"/>
              <w:rPr>
                <w:rFonts w:ascii="David" w:hAnsi="David"/>
                <w:sz w:val="24"/>
                <w:szCs w:val="24"/>
              </w:rPr>
            </w:pPr>
            <w:r w:rsidRPr="00F45783">
              <w:rPr>
                <w:rFonts w:ascii="David" w:hAnsi="David" w:hint="cs"/>
                <w:sz w:val="24"/>
                <w:szCs w:val="24"/>
                <w:rtl/>
              </w:rPr>
              <w:t>(א)</w:t>
            </w:r>
            <w:r w:rsidRPr="00F45783">
              <w:rPr>
                <w:rFonts w:ascii="David" w:hAnsi="David"/>
                <w:sz w:val="24"/>
                <w:szCs w:val="24"/>
                <w:rtl/>
              </w:rPr>
              <w:tab/>
            </w:r>
            <w:r w:rsidRPr="00F45783">
              <w:rPr>
                <w:rFonts w:ascii="David" w:hAnsi="David" w:hint="cs"/>
                <w:sz w:val="24"/>
                <w:szCs w:val="24"/>
                <w:rtl/>
              </w:rPr>
              <w:t>לא יועבר מידע שהועבר ממאגר המידע לחוקר ניירות ערך לגורם בישראל מחוץ לרשות ניירות ערך ו</w:t>
            </w:r>
            <w:r w:rsidRPr="00F45783">
              <w:rPr>
                <w:rStyle w:val="default"/>
                <w:rFonts w:ascii="David" w:hAnsi="David" w:cs="David"/>
                <w:sz w:val="24"/>
                <w:szCs w:val="24"/>
                <w:rtl/>
              </w:rPr>
              <w:t>לא ייעשה במידע שהועבר ממאגר המידע לרשות ניירות ערך שימוש לחקירת עבירות נוספות ומניעתן או גילוי עבריינים בעבירות נוספות והעמדתם לדין, אלא לפי תקנות אלה או אם נקבע אחרת בהוראת חוק מפורשת.</w:t>
            </w:r>
          </w:p>
        </w:tc>
      </w:tr>
      <w:tr w:rsidR="007869CB" w:rsidRPr="00F45783" w:rsidTr="007869CB">
        <w:tblPrEx>
          <w:tblCellMar>
            <w:left w:w="0" w:type="dxa"/>
            <w:right w:w="0" w:type="dxa"/>
          </w:tblCellMar>
        </w:tblPrEx>
        <w:trPr>
          <w:gridAfter w:val="1"/>
          <w:wAfter w:w="66" w:type="dxa"/>
          <w:cantSplit/>
          <w:trHeight w:val="60"/>
        </w:trPr>
        <w:tc>
          <w:tcPr>
            <w:tcW w:w="1946" w:type="dxa"/>
          </w:tcPr>
          <w:p w:rsidR="007869CB" w:rsidRPr="00F45783" w:rsidRDefault="007869CB" w:rsidP="007869CB">
            <w:pPr>
              <w:pStyle w:val="TableSideHeading"/>
              <w:spacing w:line="240" w:lineRule="auto"/>
              <w:rPr>
                <w:sz w:val="24"/>
                <w:szCs w:val="24"/>
              </w:rPr>
            </w:pPr>
          </w:p>
        </w:tc>
        <w:tc>
          <w:tcPr>
            <w:tcW w:w="625" w:type="dxa"/>
            <w:gridSpan w:val="2"/>
          </w:tcPr>
          <w:p w:rsidR="007869CB" w:rsidRPr="00F45783" w:rsidRDefault="007869CB" w:rsidP="007869CB">
            <w:pPr>
              <w:pStyle w:val="TableText"/>
              <w:spacing w:line="240" w:lineRule="auto"/>
              <w:rPr>
                <w:sz w:val="24"/>
                <w:szCs w:val="24"/>
              </w:rPr>
            </w:pPr>
          </w:p>
        </w:tc>
        <w:tc>
          <w:tcPr>
            <w:tcW w:w="7141" w:type="dxa"/>
            <w:gridSpan w:val="2"/>
          </w:tcPr>
          <w:p w:rsidR="007869CB" w:rsidRPr="00F45783" w:rsidRDefault="007869CB" w:rsidP="007869CB">
            <w:pPr>
              <w:pStyle w:val="TableBlock"/>
              <w:spacing w:line="240" w:lineRule="auto"/>
              <w:rPr>
                <w:rStyle w:val="default"/>
                <w:rFonts w:ascii="David" w:hAnsi="David" w:cs="David"/>
                <w:sz w:val="24"/>
                <w:szCs w:val="24"/>
                <w:rtl/>
              </w:rPr>
            </w:pPr>
            <w:r w:rsidRPr="00F45783">
              <w:rPr>
                <w:rStyle w:val="default"/>
                <w:rFonts w:ascii="David" w:hAnsi="David" w:cs="David" w:hint="cs"/>
                <w:sz w:val="24"/>
                <w:szCs w:val="24"/>
                <w:rtl/>
              </w:rPr>
              <w:t>(ב)</w:t>
            </w:r>
            <w:r w:rsidRPr="00F45783">
              <w:rPr>
                <w:rStyle w:val="default"/>
                <w:rFonts w:ascii="David" w:hAnsi="David" w:cs="David"/>
                <w:sz w:val="24"/>
                <w:szCs w:val="24"/>
                <w:rtl/>
              </w:rPr>
              <w:tab/>
              <w:t>אין באמור בתקנת משנה (א) כדי למנוע –</w:t>
            </w:r>
          </w:p>
        </w:tc>
      </w:tr>
      <w:tr w:rsidR="007869CB" w:rsidRPr="00F45783" w:rsidTr="007869CB">
        <w:tblPrEx>
          <w:tblCellMar>
            <w:left w:w="0" w:type="dxa"/>
            <w:right w:w="0" w:type="dxa"/>
          </w:tblCellMar>
        </w:tblPrEx>
        <w:trPr>
          <w:gridAfter w:val="1"/>
          <w:wAfter w:w="66" w:type="dxa"/>
          <w:cantSplit/>
          <w:trHeight w:val="60"/>
        </w:trPr>
        <w:tc>
          <w:tcPr>
            <w:tcW w:w="1946" w:type="dxa"/>
          </w:tcPr>
          <w:p w:rsidR="007869CB" w:rsidRPr="00F45783" w:rsidRDefault="007869CB" w:rsidP="007869CB">
            <w:pPr>
              <w:pStyle w:val="TableSideHeading"/>
              <w:spacing w:line="240" w:lineRule="auto"/>
              <w:rPr>
                <w:sz w:val="24"/>
                <w:szCs w:val="24"/>
              </w:rPr>
            </w:pPr>
          </w:p>
        </w:tc>
        <w:tc>
          <w:tcPr>
            <w:tcW w:w="625" w:type="dxa"/>
            <w:gridSpan w:val="2"/>
          </w:tcPr>
          <w:p w:rsidR="007869CB" w:rsidRPr="00F45783" w:rsidRDefault="007869CB" w:rsidP="007869CB">
            <w:pPr>
              <w:pStyle w:val="TableText"/>
              <w:spacing w:line="240" w:lineRule="auto"/>
              <w:rPr>
                <w:sz w:val="24"/>
                <w:szCs w:val="24"/>
              </w:rPr>
            </w:pPr>
          </w:p>
        </w:tc>
        <w:tc>
          <w:tcPr>
            <w:tcW w:w="624" w:type="dxa"/>
          </w:tcPr>
          <w:p w:rsidR="007869CB" w:rsidRPr="00F45783" w:rsidRDefault="007869CB" w:rsidP="007869CB">
            <w:pPr>
              <w:pStyle w:val="TableText"/>
              <w:spacing w:line="240" w:lineRule="auto"/>
              <w:rPr>
                <w:sz w:val="24"/>
                <w:szCs w:val="24"/>
              </w:rPr>
            </w:pPr>
          </w:p>
        </w:tc>
        <w:tc>
          <w:tcPr>
            <w:tcW w:w="6517" w:type="dxa"/>
          </w:tcPr>
          <w:p w:rsidR="007869CB" w:rsidRPr="00F45783" w:rsidRDefault="007869CB" w:rsidP="007869CB">
            <w:pPr>
              <w:pStyle w:val="TableBlock"/>
              <w:spacing w:line="240" w:lineRule="auto"/>
              <w:rPr>
                <w:rFonts w:ascii="David" w:hAnsi="David"/>
                <w:sz w:val="24"/>
                <w:szCs w:val="24"/>
              </w:rPr>
            </w:pPr>
            <w:r w:rsidRPr="00F45783">
              <w:rPr>
                <w:rStyle w:val="default"/>
                <w:rFonts w:ascii="David" w:hAnsi="David" w:cs="David" w:hint="cs"/>
                <w:sz w:val="24"/>
                <w:szCs w:val="24"/>
                <w:rtl/>
              </w:rPr>
              <w:t>(1)</w:t>
            </w:r>
            <w:r w:rsidRPr="00F45783">
              <w:rPr>
                <w:rStyle w:val="default"/>
                <w:rFonts w:ascii="David" w:hAnsi="David" w:cs="David"/>
                <w:sz w:val="24"/>
                <w:szCs w:val="24"/>
                <w:rtl/>
              </w:rPr>
              <w:tab/>
              <w:t>מרשות ניירות ערך למסור מידע לצורך קבלת חוות דעת של מומחה, אם הדבר דרוש לצורך החקירה, או לשתף רשות הממונה על חקירת עבירת המקור בחקירת עבירה לפי החוק;</w:t>
            </w:r>
          </w:p>
        </w:tc>
      </w:tr>
      <w:tr w:rsidR="007869CB" w:rsidRPr="00F45783" w:rsidTr="007869CB">
        <w:tblPrEx>
          <w:tblCellMar>
            <w:left w:w="0" w:type="dxa"/>
            <w:right w:w="0" w:type="dxa"/>
          </w:tblCellMar>
        </w:tblPrEx>
        <w:trPr>
          <w:gridAfter w:val="1"/>
          <w:wAfter w:w="66" w:type="dxa"/>
          <w:cantSplit/>
          <w:trHeight w:val="60"/>
        </w:trPr>
        <w:tc>
          <w:tcPr>
            <w:tcW w:w="1946" w:type="dxa"/>
          </w:tcPr>
          <w:p w:rsidR="007869CB" w:rsidRPr="00F45783" w:rsidRDefault="007869CB" w:rsidP="007869CB">
            <w:pPr>
              <w:pStyle w:val="TableSideHeading"/>
              <w:spacing w:line="240" w:lineRule="auto"/>
              <w:rPr>
                <w:sz w:val="24"/>
                <w:szCs w:val="24"/>
              </w:rPr>
            </w:pPr>
          </w:p>
        </w:tc>
        <w:tc>
          <w:tcPr>
            <w:tcW w:w="625" w:type="dxa"/>
            <w:gridSpan w:val="2"/>
          </w:tcPr>
          <w:p w:rsidR="007869CB" w:rsidRPr="00F45783" w:rsidRDefault="007869CB" w:rsidP="007869CB">
            <w:pPr>
              <w:pStyle w:val="TableText"/>
              <w:spacing w:line="240" w:lineRule="auto"/>
              <w:rPr>
                <w:sz w:val="24"/>
                <w:szCs w:val="24"/>
              </w:rPr>
            </w:pPr>
          </w:p>
        </w:tc>
        <w:tc>
          <w:tcPr>
            <w:tcW w:w="624" w:type="dxa"/>
          </w:tcPr>
          <w:p w:rsidR="007869CB" w:rsidRPr="00F45783" w:rsidRDefault="007869CB" w:rsidP="007869CB">
            <w:pPr>
              <w:pStyle w:val="TableText"/>
              <w:spacing w:line="240" w:lineRule="auto"/>
              <w:rPr>
                <w:sz w:val="24"/>
                <w:szCs w:val="24"/>
              </w:rPr>
            </w:pPr>
          </w:p>
        </w:tc>
        <w:tc>
          <w:tcPr>
            <w:tcW w:w="6517" w:type="dxa"/>
          </w:tcPr>
          <w:p w:rsidR="007869CB" w:rsidRPr="00F45783" w:rsidRDefault="007869CB" w:rsidP="007869CB">
            <w:pPr>
              <w:pStyle w:val="TableBlock"/>
              <w:spacing w:line="240" w:lineRule="auto"/>
              <w:rPr>
                <w:rStyle w:val="default"/>
                <w:rFonts w:ascii="David" w:hAnsi="David" w:cs="David"/>
                <w:sz w:val="24"/>
                <w:szCs w:val="24"/>
                <w:rtl/>
              </w:rPr>
            </w:pPr>
            <w:r w:rsidRPr="00F45783">
              <w:rPr>
                <w:rStyle w:val="default"/>
                <w:rFonts w:ascii="David" w:hAnsi="David" w:cs="David" w:hint="cs"/>
                <w:sz w:val="24"/>
                <w:szCs w:val="24"/>
                <w:rtl/>
              </w:rPr>
              <w:t>(2)</w:t>
            </w:r>
            <w:r w:rsidRPr="00F45783">
              <w:rPr>
                <w:rStyle w:val="default"/>
                <w:rFonts w:ascii="David" w:hAnsi="David" w:cs="David"/>
                <w:sz w:val="24"/>
                <w:szCs w:val="24"/>
                <w:rtl/>
              </w:rPr>
              <w:tab/>
              <w:t>מרשות ניירות ערך או מגורם שהועבר לו מידע לפי תקנה 3</w:t>
            </w:r>
            <w:r w:rsidRPr="00F45783">
              <w:rPr>
                <w:rStyle w:val="default"/>
                <w:rFonts w:ascii="David" w:hAnsi="David" w:cs="David" w:hint="cs"/>
                <w:sz w:val="24"/>
                <w:szCs w:val="24"/>
                <w:rtl/>
              </w:rPr>
              <w:t xml:space="preserve"> או 4</w:t>
            </w:r>
            <w:r w:rsidRPr="00F45783">
              <w:rPr>
                <w:rStyle w:val="default"/>
                <w:rFonts w:ascii="David" w:hAnsi="David" w:cs="David"/>
                <w:sz w:val="24"/>
                <w:szCs w:val="24"/>
                <w:rtl/>
              </w:rPr>
              <w:t>, להעביר מידע לגורם המוסמך לצורך העמדה לדין וניהול הליך משפטי.</w:t>
            </w:r>
            <w:r w:rsidRPr="00F45783">
              <w:rPr>
                <w:rStyle w:val="default"/>
                <w:rFonts w:ascii="David" w:hAnsi="David" w:cs="David" w:hint="cs"/>
                <w:sz w:val="24"/>
                <w:szCs w:val="24"/>
                <w:rtl/>
              </w:rPr>
              <w:t xml:space="preserve"> </w:t>
            </w:r>
          </w:p>
        </w:tc>
      </w:tr>
      <w:tr w:rsidR="007869CB" w:rsidRPr="00F45783" w:rsidTr="007869CB">
        <w:tblPrEx>
          <w:tblCellMar>
            <w:left w:w="0" w:type="dxa"/>
            <w:right w:w="0" w:type="dxa"/>
          </w:tblCellMar>
        </w:tblPrEx>
        <w:trPr>
          <w:gridAfter w:val="1"/>
          <w:wAfter w:w="66" w:type="dxa"/>
          <w:cantSplit/>
          <w:trHeight w:val="60"/>
        </w:trPr>
        <w:tc>
          <w:tcPr>
            <w:tcW w:w="1946" w:type="dxa"/>
          </w:tcPr>
          <w:p w:rsidR="007869CB" w:rsidRPr="00F45783" w:rsidRDefault="007869CB" w:rsidP="007869CB">
            <w:pPr>
              <w:pStyle w:val="TableSideHeading"/>
              <w:spacing w:line="240" w:lineRule="auto"/>
              <w:rPr>
                <w:rFonts w:eastAsia="Times New Roman"/>
                <w:sz w:val="24"/>
                <w:szCs w:val="24"/>
                <w:rtl/>
              </w:rPr>
            </w:pPr>
            <w:bookmarkStart w:id="1223" w:name="_Toc63266710"/>
            <w:bookmarkStart w:id="1224" w:name="_Toc63266740"/>
            <w:r w:rsidRPr="00F45783">
              <w:rPr>
                <w:rFonts w:eastAsia="Times New Roman" w:hint="cs"/>
                <w:sz w:val="24"/>
                <w:szCs w:val="24"/>
                <w:rtl/>
              </w:rPr>
              <w:t>העבירות הנוספות</w:t>
            </w:r>
            <w:bookmarkEnd w:id="1223"/>
            <w:bookmarkEnd w:id="1224"/>
          </w:p>
          <w:p w:rsidR="007869CB" w:rsidRPr="00F45783" w:rsidRDefault="007869CB" w:rsidP="007869CB">
            <w:pPr>
              <w:pStyle w:val="TableSideHeading"/>
              <w:spacing w:line="240" w:lineRule="auto"/>
              <w:rPr>
                <w:sz w:val="24"/>
                <w:szCs w:val="24"/>
              </w:rPr>
            </w:pPr>
          </w:p>
        </w:tc>
        <w:tc>
          <w:tcPr>
            <w:tcW w:w="625" w:type="dxa"/>
            <w:gridSpan w:val="2"/>
          </w:tcPr>
          <w:p w:rsidR="007869CB" w:rsidRPr="00F45783" w:rsidRDefault="007869CB" w:rsidP="007869CB">
            <w:pPr>
              <w:pStyle w:val="TableText"/>
              <w:spacing w:line="240" w:lineRule="auto"/>
              <w:rPr>
                <w:sz w:val="24"/>
                <w:szCs w:val="24"/>
              </w:rPr>
            </w:pPr>
            <w:r w:rsidRPr="00F45783">
              <w:rPr>
                <w:rFonts w:hint="cs"/>
                <w:sz w:val="24"/>
                <w:szCs w:val="24"/>
                <w:rtl/>
              </w:rPr>
              <w:t>7.</w:t>
            </w:r>
          </w:p>
        </w:tc>
        <w:tc>
          <w:tcPr>
            <w:tcW w:w="7141" w:type="dxa"/>
            <w:gridSpan w:val="2"/>
          </w:tcPr>
          <w:p w:rsidR="007869CB" w:rsidRPr="00F45783" w:rsidRDefault="007869CB" w:rsidP="007869CB">
            <w:pPr>
              <w:pStyle w:val="TableBlock"/>
              <w:spacing w:line="240" w:lineRule="auto"/>
              <w:rPr>
                <w:rFonts w:ascii="David" w:hAnsi="David"/>
                <w:sz w:val="24"/>
                <w:szCs w:val="24"/>
              </w:rPr>
            </w:pPr>
            <w:r w:rsidRPr="00F45783">
              <w:rPr>
                <w:rStyle w:val="default"/>
                <w:rFonts w:ascii="David" w:hAnsi="David" w:cs="David"/>
                <w:sz w:val="24"/>
                <w:szCs w:val="24"/>
                <w:rtl/>
              </w:rPr>
              <w:t>העבירות הנוספות הן אלה, ובלבד שהעבירה הנוספת קשורה לחקירת העבירה שלגביה התבקש המידע כאמור בסעיף 30(ז2) לחוק:</w:t>
            </w:r>
            <w:r w:rsidR="00AC0248">
              <w:rPr>
                <w:rFonts w:ascii="David" w:hAnsi="David" w:hint="cs"/>
                <w:sz w:val="24"/>
                <w:szCs w:val="24"/>
                <w:rtl/>
              </w:rPr>
              <w:t>"</w:t>
            </w:r>
          </w:p>
        </w:tc>
      </w:tr>
    </w:tbl>
    <w:p w:rsidR="00AC0248" w:rsidRPr="00AC0248" w:rsidRDefault="00AC0248">
      <w:pPr>
        <w:rPr>
          <w:rtl/>
        </w:rPr>
      </w:pPr>
    </w:p>
    <w:p w:rsidR="00AC0248" w:rsidRDefault="00AC0248" w:rsidP="00BF00B0">
      <w:pPr>
        <w:pStyle w:val="-"/>
        <w:rPr>
          <w:rtl/>
        </w:rPr>
      </w:pPr>
      <w:bookmarkStart w:id="1225" w:name="ET_knessetmember_6217_204"/>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AC0248">
        <w:rPr>
          <w:rStyle w:val="TagStyle"/>
          <w:rtl/>
        </w:rPr>
        <w:t xml:space="preserve"> </w:t>
      </w:r>
      <w:r>
        <w:rPr>
          <w:rtl/>
        </w:rPr>
        <w:t>אלעזר שטרן:</w:t>
      </w:r>
      <w:r w:rsidRPr="00AC0248">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Pr>
          <w:rtl/>
        </w:rPr>
        <w:t xml:space="preserve">   </w:t>
      </w:r>
      <w:bookmarkEnd w:id="1225"/>
    </w:p>
    <w:p w:rsidR="00AC0248" w:rsidRDefault="00AC0248" w:rsidP="00AC0248">
      <w:pPr>
        <w:pStyle w:val="KeepWithNext"/>
        <w:rPr>
          <w:rtl/>
          <w:lang w:eastAsia="he-IL"/>
        </w:rPr>
      </w:pPr>
    </w:p>
    <w:p w:rsidR="00AC0248" w:rsidRDefault="00AC0248" w:rsidP="00AC0248">
      <w:pPr>
        <w:rPr>
          <w:rtl/>
          <w:lang w:eastAsia="he-IL"/>
        </w:rPr>
      </w:pPr>
      <w:r>
        <w:rPr>
          <w:rFonts w:hint="cs"/>
          <w:rtl/>
          <w:lang w:eastAsia="he-IL"/>
        </w:rPr>
        <w:t xml:space="preserve">כפי </w:t>
      </w:r>
      <w:bookmarkStart w:id="1226" w:name="_ETM_Q1_4690000"/>
      <w:bookmarkEnd w:id="1226"/>
      <w:r>
        <w:rPr>
          <w:rFonts w:hint="cs"/>
          <w:rtl/>
          <w:lang w:eastAsia="he-IL"/>
        </w:rPr>
        <w:t>שאמרנו בדיון, אין את התנאי הזה לגבי מח"ש.</w:t>
      </w:r>
    </w:p>
    <w:p w:rsidR="00AC0248" w:rsidRDefault="00AC0248" w:rsidP="00AC0248">
      <w:pPr>
        <w:rPr>
          <w:rtl/>
          <w:lang w:eastAsia="he-IL"/>
        </w:rPr>
      </w:pPr>
    </w:p>
    <w:p w:rsidR="00AC0248" w:rsidRPr="00AC0248" w:rsidRDefault="00AC0248" w:rsidP="00AC0248">
      <w:pPr>
        <w:rPr>
          <w:rtl/>
          <w:lang w:eastAsia="he-IL"/>
        </w:rPr>
      </w:pPr>
      <w:bookmarkStart w:id="1227" w:name="_ETM_Q1_4695000"/>
      <w:bookmarkEnd w:id="1227"/>
      <w:r>
        <w:rPr>
          <w:rFonts w:hint="cs"/>
          <w:rtl/>
          <w:lang w:eastAsia="he-IL"/>
        </w:rPr>
        <w:t>אני ממשיך בהקראה:</w:t>
      </w:r>
    </w:p>
    <w:p w:rsidR="00AC0248" w:rsidRPr="00AC0248" w:rsidRDefault="00AC0248" w:rsidP="00AC0248">
      <w:pPr>
        <w:rPr>
          <w:lang w:eastAsia="he-IL"/>
        </w:rPr>
      </w:pPr>
      <w:bookmarkStart w:id="1228" w:name="_ETM_Q1_4688000"/>
      <w:bookmarkEnd w:id="1228"/>
    </w:p>
    <w:tbl>
      <w:tblPr>
        <w:bidiVisual/>
        <w:tblW w:w="9712" w:type="dxa"/>
        <w:tblInd w:w="-129" w:type="dxa"/>
        <w:tblLayout w:type="fixed"/>
        <w:tblCellMar>
          <w:top w:w="57" w:type="dxa"/>
          <w:left w:w="0" w:type="dxa"/>
          <w:bottom w:w="57" w:type="dxa"/>
          <w:right w:w="0" w:type="dxa"/>
        </w:tblCellMar>
        <w:tblLook w:val="01E0" w:firstRow="1" w:lastRow="1" w:firstColumn="1" w:lastColumn="1" w:noHBand="0" w:noVBand="0"/>
      </w:tblPr>
      <w:tblGrid>
        <w:gridCol w:w="1946"/>
        <w:gridCol w:w="625"/>
        <w:gridCol w:w="7141"/>
      </w:tblGrid>
      <w:tr w:rsidR="007869CB" w:rsidRPr="00F45783" w:rsidTr="00AC0248">
        <w:trPr>
          <w:cantSplit/>
          <w:trHeight w:val="60"/>
        </w:trPr>
        <w:tc>
          <w:tcPr>
            <w:tcW w:w="1946" w:type="dxa"/>
          </w:tcPr>
          <w:p w:rsidR="007869CB" w:rsidRPr="00F45783" w:rsidRDefault="007869CB" w:rsidP="007869CB">
            <w:pPr>
              <w:pStyle w:val="TableSideHeading"/>
              <w:spacing w:line="240" w:lineRule="auto"/>
              <w:rPr>
                <w:sz w:val="24"/>
                <w:szCs w:val="24"/>
              </w:rPr>
            </w:pPr>
          </w:p>
        </w:tc>
        <w:tc>
          <w:tcPr>
            <w:tcW w:w="625" w:type="dxa"/>
          </w:tcPr>
          <w:p w:rsidR="007869CB" w:rsidRPr="00F45783" w:rsidRDefault="007869CB" w:rsidP="007869CB">
            <w:pPr>
              <w:pStyle w:val="TableText"/>
              <w:spacing w:line="240" w:lineRule="auto"/>
              <w:rPr>
                <w:sz w:val="24"/>
                <w:szCs w:val="24"/>
              </w:rPr>
            </w:pPr>
          </w:p>
        </w:tc>
        <w:tc>
          <w:tcPr>
            <w:tcW w:w="7141" w:type="dxa"/>
          </w:tcPr>
          <w:p w:rsidR="007869CB" w:rsidRPr="00F45783" w:rsidRDefault="00AC0248" w:rsidP="007869CB">
            <w:pPr>
              <w:pStyle w:val="TableBlock"/>
              <w:spacing w:line="240" w:lineRule="auto"/>
              <w:rPr>
                <w:sz w:val="24"/>
                <w:szCs w:val="24"/>
              </w:rPr>
            </w:pPr>
            <w:r>
              <w:rPr>
                <w:rStyle w:val="default"/>
                <w:rFonts w:ascii="David" w:hAnsi="David" w:cs="David" w:hint="cs"/>
                <w:sz w:val="24"/>
                <w:szCs w:val="24"/>
                <w:rtl/>
              </w:rPr>
              <w:t>"</w:t>
            </w:r>
            <w:r w:rsidR="007869CB" w:rsidRPr="00F45783">
              <w:rPr>
                <w:rStyle w:val="default"/>
                <w:rFonts w:ascii="David" w:hAnsi="David" w:cs="David" w:hint="cs"/>
                <w:sz w:val="24"/>
                <w:szCs w:val="24"/>
                <w:rtl/>
              </w:rPr>
              <w:t>(1)</w:t>
            </w:r>
            <w:r w:rsidR="007869CB" w:rsidRPr="00F45783">
              <w:rPr>
                <w:rStyle w:val="default"/>
                <w:rFonts w:ascii="David" w:hAnsi="David" w:cs="David"/>
                <w:sz w:val="24"/>
                <w:szCs w:val="24"/>
                <w:rtl/>
              </w:rPr>
              <w:tab/>
              <w:t>עבירה שהעונש הקבוע לה הוא חמש שנות מאסר לפחות לפי כל אחד מהחוקים האלה:</w:t>
            </w:r>
            <w:r w:rsidR="00145F56">
              <w:rPr>
                <w:rStyle w:val="default"/>
                <w:rFonts w:ascii="David" w:hAnsi="David" w:cs="David" w:hint="cs"/>
                <w:sz w:val="24"/>
                <w:szCs w:val="24"/>
                <w:rtl/>
              </w:rPr>
              <w:t>"</w:t>
            </w:r>
          </w:p>
        </w:tc>
      </w:tr>
    </w:tbl>
    <w:p w:rsidR="00AC0248" w:rsidRDefault="00AC0248">
      <w:pPr>
        <w:rPr>
          <w:rtl/>
        </w:rPr>
      </w:pPr>
    </w:p>
    <w:p w:rsidR="00AC0248" w:rsidRDefault="00AC0248" w:rsidP="00BF00B0">
      <w:pPr>
        <w:pStyle w:val="-"/>
      </w:pPr>
      <w:bookmarkStart w:id="1229" w:name="ET_knessetmember_6217_205"/>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AC0248">
        <w:rPr>
          <w:rStyle w:val="TagStyle"/>
          <w:rtl/>
        </w:rPr>
        <w:t xml:space="preserve"> </w:t>
      </w:r>
      <w:r>
        <w:rPr>
          <w:rtl/>
        </w:rPr>
        <w:t>אלעזר שטרן:</w:t>
      </w:r>
      <w:r w:rsidRPr="00AC0248">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Pr>
          <w:rtl/>
        </w:rPr>
        <w:t xml:space="preserve">   </w:t>
      </w:r>
      <w:bookmarkEnd w:id="1229"/>
    </w:p>
    <w:p w:rsidR="00AC0248" w:rsidRDefault="00AC0248" w:rsidP="00AC0248">
      <w:pPr>
        <w:pStyle w:val="KeepWithNext"/>
        <w:rPr>
          <w:rtl/>
          <w:lang w:eastAsia="he-IL"/>
        </w:rPr>
      </w:pPr>
    </w:p>
    <w:p w:rsidR="00AC0248" w:rsidRPr="00AC0248" w:rsidRDefault="00AC0248" w:rsidP="00AC0248">
      <w:pPr>
        <w:rPr>
          <w:rtl/>
          <w:lang w:eastAsia="he-IL"/>
        </w:rPr>
      </w:pPr>
      <w:r>
        <w:rPr>
          <w:rFonts w:hint="cs"/>
          <w:rtl/>
          <w:lang w:eastAsia="he-IL"/>
        </w:rPr>
        <w:t xml:space="preserve">פה יש רשימה של חוקים שלא נספיק לקרוא אותם. יש פה </w:t>
      </w:r>
      <w:bookmarkStart w:id="1230" w:name="_ETM_Q1_4701000"/>
      <w:bookmarkEnd w:id="1230"/>
      <w:r>
        <w:rPr>
          <w:rFonts w:hint="cs"/>
          <w:rtl/>
          <w:lang w:eastAsia="he-IL"/>
        </w:rPr>
        <w:t>14 חוקים.</w:t>
      </w:r>
    </w:p>
    <w:p w:rsidR="00AC0248" w:rsidRPr="00AC0248" w:rsidRDefault="00AC0248" w:rsidP="00AC0248">
      <w:pPr>
        <w:rPr>
          <w:lang w:eastAsia="he-IL"/>
        </w:rPr>
      </w:pPr>
    </w:p>
    <w:tbl>
      <w:tblPr>
        <w:bidiVisual/>
        <w:tblW w:w="9712" w:type="dxa"/>
        <w:tblInd w:w="-129" w:type="dxa"/>
        <w:tblLayout w:type="fixed"/>
        <w:tblCellMar>
          <w:top w:w="57" w:type="dxa"/>
          <w:left w:w="0" w:type="dxa"/>
          <w:bottom w:w="57" w:type="dxa"/>
          <w:right w:w="0" w:type="dxa"/>
        </w:tblCellMar>
        <w:tblLook w:val="01E0" w:firstRow="1" w:lastRow="1" w:firstColumn="1" w:lastColumn="1" w:noHBand="0" w:noVBand="0"/>
      </w:tblPr>
      <w:tblGrid>
        <w:gridCol w:w="1946"/>
        <w:gridCol w:w="625"/>
        <w:gridCol w:w="624"/>
        <w:gridCol w:w="6517"/>
      </w:tblGrid>
      <w:tr w:rsidR="007869CB" w:rsidRPr="00F45783" w:rsidTr="00AC0248">
        <w:trPr>
          <w:cantSplit/>
          <w:trHeight w:val="60"/>
        </w:trPr>
        <w:tc>
          <w:tcPr>
            <w:tcW w:w="1946" w:type="dxa"/>
          </w:tcPr>
          <w:p w:rsidR="007869CB" w:rsidRPr="00F45783" w:rsidRDefault="007869CB" w:rsidP="007869CB">
            <w:pPr>
              <w:pStyle w:val="TableSideHeading"/>
              <w:spacing w:line="240" w:lineRule="auto"/>
              <w:rPr>
                <w:sz w:val="24"/>
                <w:szCs w:val="24"/>
              </w:rPr>
            </w:pPr>
          </w:p>
        </w:tc>
        <w:tc>
          <w:tcPr>
            <w:tcW w:w="625" w:type="dxa"/>
          </w:tcPr>
          <w:p w:rsidR="007869CB" w:rsidRPr="00F45783" w:rsidRDefault="007869CB" w:rsidP="007869CB">
            <w:pPr>
              <w:pStyle w:val="TableText"/>
              <w:spacing w:line="240" w:lineRule="auto"/>
              <w:rPr>
                <w:sz w:val="24"/>
                <w:szCs w:val="24"/>
              </w:rPr>
            </w:pPr>
          </w:p>
        </w:tc>
        <w:tc>
          <w:tcPr>
            <w:tcW w:w="7141" w:type="dxa"/>
            <w:gridSpan w:val="2"/>
          </w:tcPr>
          <w:p w:rsidR="007869CB" w:rsidRPr="00F45783" w:rsidRDefault="00145F56" w:rsidP="007869CB">
            <w:pPr>
              <w:pStyle w:val="TableBlock"/>
              <w:spacing w:line="240" w:lineRule="auto"/>
              <w:rPr>
                <w:sz w:val="24"/>
                <w:szCs w:val="24"/>
              </w:rPr>
            </w:pPr>
            <w:r>
              <w:rPr>
                <w:rStyle w:val="default"/>
                <w:rFonts w:ascii="David" w:hAnsi="David" w:cs="David" w:hint="cs"/>
                <w:sz w:val="24"/>
                <w:szCs w:val="24"/>
                <w:rtl/>
              </w:rPr>
              <w:t>"</w:t>
            </w:r>
            <w:r w:rsidR="007869CB" w:rsidRPr="00F45783">
              <w:rPr>
                <w:rStyle w:val="default"/>
                <w:rFonts w:ascii="David" w:hAnsi="David" w:cs="David" w:hint="cs"/>
                <w:sz w:val="24"/>
                <w:szCs w:val="24"/>
                <w:rtl/>
              </w:rPr>
              <w:t>(2)</w:t>
            </w:r>
            <w:r w:rsidR="007869CB" w:rsidRPr="00F45783">
              <w:rPr>
                <w:rStyle w:val="default"/>
                <w:rFonts w:ascii="David" w:hAnsi="David" w:cs="David"/>
                <w:sz w:val="24"/>
                <w:szCs w:val="24"/>
                <w:rtl/>
              </w:rPr>
              <w:tab/>
              <w:t>עבירת מקור, שאינה מפורטת בפסקה (1), אשר העונש הקבוע לה הוא שלוש שנות מאסר לפחות, ובלבד שהחקירה בעניינה החלה כחלק מחקירת עבירה לפי סעיף 3 או 4 לחוק.</w:t>
            </w:r>
          </w:p>
        </w:tc>
      </w:tr>
      <w:tr w:rsidR="007869CB" w:rsidRPr="00F45783" w:rsidTr="00AC0248">
        <w:trPr>
          <w:cantSplit/>
          <w:trHeight w:val="60"/>
        </w:trPr>
        <w:tc>
          <w:tcPr>
            <w:tcW w:w="1946" w:type="dxa"/>
          </w:tcPr>
          <w:p w:rsidR="007869CB" w:rsidRPr="00F45783" w:rsidRDefault="007869CB" w:rsidP="007869CB">
            <w:pPr>
              <w:pStyle w:val="TableSideHeading"/>
              <w:spacing w:line="240" w:lineRule="auto"/>
              <w:rPr>
                <w:rFonts w:eastAsia="Times New Roman"/>
                <w:sz w:val="24"/>
                <w:szCs w:val="24"/>
              </w:rPr>
            </w:pPr>
            <w:bookmarkStart w:id="1231" w:name="_Toc63266711"/>
            <w:bookmarkStart w:id="1232" w:name="_Toc63266741"/>
            <w:r w:rsidRPr="00F45783">
              <w:rPr>
                <w:rFonts w:eastAsia="Times New Roman" w:hint="cs"/>
                <w:sz w:val="24"/>
                <w:szCs w:val="24"/>
                <w:rtl/>
              </w:rPr>
              <w:t>דיווח</w:t>
            </w:r>
            <w:bookmarkEnd w:id="1231"/>
            <w:bookmarkEnd w:id="1232"/>
          </w:p>
        </w:tc>
        <w:tc>
          <w:tcPr>
            <w:tcW w:w="625" w:type="dxa"/>
          </w:tcPr>
          <w:p w:rsidR="007869CB" w:rsidRPr="00F45783" w:rsidRDefault="007869CB" w:rsidP="007869CB">
            <w:pPr>
              <w:pStyle w:val="TableText"/>
              <w:spacing w:line="240" w:lineRule="auto"/>
              <w:rPr>
                <w:sz w:val="24"/>
                <w:szCs w:val="24"/>
              </w:rPr>
            </w:pPr>
            <w:r w:rsidRPr="00F45783">
              <w:rPr>
                <w:rFonts w:hint="cs"/>
                <w:sz w:val="24"/>
                <w:szCs w:val="24"/>
                <w:rtl/>
              </w:rPr>
              <w:t>8.</w:t>
            </w:r>
          </w:p>
        </w:tc>
        <w:tc>
          <w:tcPr>
            <w:tcW w:w="7141" w:type="dxa"/>
            <w:gridSpan w:val="2"/>
          </w:tcPr>
          <w:p w:rsidR="007869CB" w:rsidRPr="00F45783" w:rsidRDefault="007869CB" w:rsidP="007869CB">
            <w:pPr>
              <w:pStyle w:val="TableBlock"/>
              <w:spacing w:line="240" w:lineRule="auto"/>
              <w:rPr>
                <w:rFonts w:ascii="David" w:hAnsi="David"/>
                <w:sz w:val="24"/>
                <w:szCs w:val="24"/>
              </w:rPr>
            </w:pPr>
            <w:r w:rsidRPr="00F45783">
              <w:rPr>
                <w:rStyle w:val="default"/>
                <w:rFonts w:ascii="David" w:hAnsi="David" w:cs="David" w:hint="cs"/>
                <w:sz w:val="24"/>
                <w:szCs w:val="24"/>
                <w:rtl/>
              </w:rPr>
              <w:t>(א)</w:t>
            </w:r>
            <w:r w:rsidRPr="00F45783">
              <w:rPr>
                <w:rStyle w:val="default"/>
                <w:rFonts w:ascii="David" w:hAnsi="David" w:cs="David"/>
                <w:sz w:val="24"/>
                <w:szCs w:val="24"/>
                <w:rtl/>
              </w:rPr>
              <w:tab/>
              <w:t xml:space="preserve">יושב ראש רשות </w:t>
            </w:r>
            <w:r w:rsidRPr="00F45783">
              <w:rPr>
                <w:rStyle w:val="default"/>
                <w:rFonts w:ascii="David" w:hAnsi="David" w:cs="David" w:hint="cs"/>
                <w:sz w:val="24"/>
                <w:szCs w:val="24"/>
                <w:rtl/>
              </w:rPr>
              <w:t>ניירות ערך</w:t>
            </w:r>
            <w:r w:rsidRPr="00F45783">
              <w:rPr>
                <w:rStyle w:val="default"/>
                <w:rFonts w:ascii="David" w:hAnsi="David" w:cs="David"/>
                <w:color w:val="FF0000"/>
                <w:sz w:val="24"/>
                <w:szCs w:val="24"/>
                <w:rtl/>
              </w:rPr>
              <w:t xml:space="preserve"> </w:t>
            </w:r>
            <w:r w:rsidRPr="00F45783">
              <w:rPr>
                <w:rStyle w:val="default"/>
                <w:rFonts w:ascii="David" w:hAnsi="David" w:cs="David"/>
                <w:sz w:val="24"/>
                <w:szCs w:val="24"/>
                <w:rtl/>
              </w:rPr>
              <w:t>ידווח לשר האוצר, בכתב, מדי שנה בשנה, על כל אלה:</w:t>
            </w:r>
          </w:p>
        </w:tc>
      </w:tr>
      <w:tr w:rsidR="007869CB" w:rsidRPr="00F45783" w:rsidTr="00AC0248">
        <w:trPr>
          <w:cantSplit/>
          <w:trHeight w:val="60"/>
        </w:trPr>
        <w:tc>
          <w:tcPr>
            <w:tcW w:w="1946" w:type="dxa"/>
          </w:tcPr>
          <w:p w:rsidR="007869CB" w:rsidRPr="00F45783" w:rsidRDefault="007869CB" w:rsidP="007869CB">
            <w:pPr>
              <w:pStyle w:val="TableSideHeading"/>
              <w:spacing w:line="240" w:lineRule="auto"/>
              <w:rPr>
                <w:sz w:val="24"/>
                <w:szCs w:val="24"/>
              </w:rPr>
            </w:pPr>
          </w:p>
        </w:tc>
        <w:tc>
          <w:tcPr>
            <w:tcW w:w="625" w:type="dxa"/>
          </w:tcPr>
          <w:p w:rsidR="007869CB" w:rsidRPr="00F45783" w:rsidRDefault="007869CB" w:rsidP="007869CB">
            <w:pPr>
              <w:pStyle w:val="TableText"/>
              <w:spacing w:line="240" w:lineRule="auto"/>
              <w:rPr>
                <w:sz w:val="24"/>
                <w:szCs w:val="24"/>
              </w:rPr>
            </w:pPr>
          </w:p>
        </w:tc>
        <w:tc>
          <w:tcPr>
            <w:tcW w:w="624" w:type="dxa"/>
          </w:tcPr>
          <w:p w:rsidR="007869CB" w:rsidRPr="00F45783" w:rsidRDefault="007869CB" w:rsidP="007869CB">
            <w:pPr>
              <w:pStyle w:val="TableText"/>
              <w:spacing w:line="240" w:lineRule="auto"/>
              <w:rPr>
                <w:sz w:val="24"/>
                <w:szCs w:val="24"/>
              </w:rPr>
            </w:pPr>
          </w:p>
        </w:tc>
        <w:tc>
          <w:tcPr>
            <w:tcW w:w="6517" w:type="dxa"/>
          </w:tcPr>
          <w:p w:rsidR="007869CB" w:rsidRPr="00F45783" w:rsidRDefault="007869CB" w:rsidP="007869CB">
            <w:pPr>
              <w:pStyle w:val="TableBlock"/>
              <w:spacing w:line="240" w:lineRule="auto"/>
              <w:rPr>
                <w:rFonts w:ascii="David" w:hAnsi="David"/>
                <w:sz w:val="24"/>
                <w:szCs w:val="24"/>
              </w:rPr>
            </w:pPr>
            <w:r w:rsidRPr="00F45783">
              <w:rPr>
                <w:rStyle w:val="default"/>
                <w:rFonts w:ascii="David" w:hAnsi="David" w:cs="David" w:hint="cs"/>
                <w:sz w:val="24"/>
                <w:szCs w:val="24"/>
                <w:rtl/>
              </w:rPr>
              <w:t>(1)</w:t>
            </w:r>
            <w:r w:rsidRPr="00F45783">
              <w:rPr>
                <w:rStyle w:val="default"/>
                <w:rFonts w:ascii="David" w:hAnsi="David" w:cs="David"/>
                <w:sz w:val="24"/>
                <w:szCs w:val="24"/>
                <w:rtl/>
              </w:rPr>
              <w:tab/>
              <w:t>מספר ההחלטות על שימוש במידע לצורך חקירת עבירות נוספות ומניעתן או גילוי עבריינים בעבירות נוספות והעמדתם לדין;</w:t>
            </w:r>
          </w:p>
        </w:tc>
      </w:tr>
      <w:tr w:rsidR="007869CB" w:rsidRPr="00F45783" w:rsidTr="00AC0248">
        <w:trPr>
          <w:cantSplit/>
          <w:trHeight w:val="60"/>
        </w:trPr>
        <w:tc>
          <w:tcPr>
            <w:tcW w:w="1946" w:type="dxa"/>
          </w:tcPr>
          <w:p w:rsidR="007869CB" w:rsidRPr="00F45783" w:rsidRDefault="007869CB" w:rsidP="007869CB">
            <w:pPr>
              <w:pStyle w:val="TableSideHeading"/>
              <w:spacing w:line="240" w:lineRule="auto"/>
              <w:rPr>
                <w:sz w:val="24"/>
                <w:szCs w:val="24"/>
              </w:rPr>
            </w:pPr>
          </w:p>
        </w:tc>
        <w:tc>
          <w:tcPr>
            <w:tcW w:w="625" w:type="dxa"/>
          </w:tcPr>
          <w:p w:rsidR="007869CB" w:rsidRPr="00F45783" w:rsidRDefault="007869CB" w:rsidP="007869CB">
            <w:pPr>
              <w:pStyle w:val="TableText"/>
              <w:spacing w:line="240" w:lineRule="auto"/>
              <w:rPr>
                <w:sz w:val="24"/>
                <w:szCs w:val="24"/>
              </w:rPr>
            </w:pPr>
          </w:p>
        </w:tc>
        <w:tc>
          <w:tcPr>
            <w:tcW w:w="624" w:type="dxa"/>
          </w:tcPr>
          <w:p w:rsidR="007869CB" w:rsidRPr="00F45783" w:rsidRDefault="007869CB" w:rsidP="007869CB">
            <w:pPr>
              <w:pStyle w:val="TableText"/>
              <w:spacing w:line="240" w:lineRule="auto"/>
              <w:rPr>
                <w:sz w:val="24"/>
                <w:szCs w:val="24"/>
              </w:rPr>
            </w:pPr>
          </w:p>
        </w:tc>
        <w:tc>
          <w:tcPr>
            <w:tcW w:w="6517" w:type="dxa"/>
          </w:tcPr>
          <w:p w:rsidR="007869CB" w:rsidRPr="00F45783" w:rsidRDefault="007869CB" w:rsidP="007869CB">
            <w:pPr>
              <w:pStyle w:val="TableBlock"/>
              <w:spacing w:line="240" w:lineRule="auto"/>
              <w:rPr>
                <w:rStyle w:val="default"/>
                <w:rFonts w:ascii="David" w:hAnsi="David" w:cs="David"/>
                <w:sz w:val="24"/>
                <w:szCs w:val="24"/>
                <w:rtl/>
              </w:rPr>
            </w:pPr>
            <w:r w:rsidRPr="00F45783">
              <w:rPr>
                <w:rStyle w:val="default"/>
                <w:rFonts w:ascii="David" w:hAnsi="David" w:cs="David" w:hint="cs"/>
                <w:sz w:val="24"/>
                <w:szCs w:val="24"/>
                <w:rtl/>
              </w:rPr>
              <w:t>(2)</w:t>
            </w:r>
            <w:r w:rsidRPr="00F45783">
              <w:rPr>
                <w:rStyle w:val="default"/>
                <w:rFonts w:ascii="David" w:hAnsi="David" w:cs="David"/>
                <w:sz w:val="24"/>
                <w:szCs w:val="24"/>
                <w:rtl/>
              </w:rPr>
              <w:tab/>
              <w:t xml:space="preserve">מספר ההחלטות על העברת מידע לגורמים מחוץ לרשות ניירות ערך לפי </w:t>
            </w:r>
            <w:r w:rsidRPr="00F45783">
              <w:rPr>
                <w:rStyle w:val="default"/>
                <w:rFonts w:ascii="David" w:hAnsi="David" w:cs="David" w:hint="cs"/>
                <w:sz w:val="24"/>
                <w:szCs w:val="24"/>
                <w:rtl/>
              </w:rPr>
              <w:t>תקנות</w:t>
            </w:r>
            <w:r w:rsidRPr="00F45783">
              <w:rPr>
                <w:rStyle w:val="default"/>
                <w:rFonts w:ascii="David" w:hAnsi="David" w:cs="David"/>
                <w:sz w:val="24"/>
                <w:szCs w:val="24"/>
                <w:rtl/>
              </w:rPr>
              <w:t xml:space="preserve"> 3</w:t>
            </w:r>
            <w:r w:rsidRPr="00F45783">
              <w:rPr>
                <w:rStyle w:val="default"/>
                <w:rFonts w:ascii="David" w:hAnsi="David" w:cs="David" w:hint="cs"/>
                <w:sz w:val="24"/>
                <w:szCs w:val="24"/>
                <w:rtl/>
              </w:rPr>
              <w:t xml:space="preserve"> ו- 4</w:t>
            </w:r>
            <w:r w:rsidRPr="00F45783">
              <w:rPr>
                <w:rStyle w:val="default"/>
                <w:rFonts w:ascii="David" w:hAnsi="David" w:cs="David"/>
                <w:sz w:val="24"/>
                <w:szCs w:val="24"/>
                <w:rtl/>
              </w:rPr>
              <w:t>, בחלוקה לפי הגורמים שאליהם הועבר המידע;</w:t>
            </w:r>
          </w:p>
        </w:tc>
      </w:tr>
      <w:tr w:rsidR="007869CB" w:rsidRPr="00F45783" w:rsidTr="00AC0248">
        <w:trPr>
          <w:cantSplit/>
          <w:trHeight w:val="60"/>
        </w:trPr>
        <w:tc>
          <w:tcPr>
            <w:tcW w:w="1946" w:type="dxa"/>
          </w:tcPr>
          <w:p w:rsidR="007869CB" w:rsidRPr="00F45783" w:rsidRDefault="007869CB" w:rsidP="007869CB">
            <w:pPr>
              <w:pStyle w:val="TableSideHeading"/>
              <w:spacing w:line="240" w:lineRule="auto"/>
              <w:rPr>
                <w:sz w:val="24"/>
                <w:szCs w:val="24"/>
              </w:rPr>
            </w:pPr>
          </w:p>
        </w:tc>
        <w:tc>
          <w:tcPr>
            <w:tcW w:w="625" w:type="dxa"/>
          </w:tcPr>
          <w:p w:rsidR="007869CB" w:rsidRPr="00F45783" w:rsidRDefault="007869CB" w:rsidP="007869CB">
            <w:pPr>
              <w:pStyle w:val="TableText"/>
              <w:spacing w:line="240" w:lineRule="auto"/>
              <w:rPr>
                <w:sz w:val="24"/>
                <w:szCs w:val="24"/>
              </w:rPr>
            </w:pPr>
          </w:p>
        </w:tc>
        <w:tc>
          <w:tcPr>
            <w:tcW w:w="624" w:type="dxa"/>
          </w:tcPr>
          <w:p w:rsidR="007869CB" w:rsidRPr="00F45783" w:rsidRDefault="007869CB" w:rsidP="007869CB">
            <w:pPr>
              <w:pStyle w:val="TableText"/>
              <w:spacing w:line="240" w:lineRule="auto"/>
              <w:rPr>
                <w:sz w:val="24"/>
                <w:szCs w:val="24"/>
              </w:rPr>
            </w:pPr>
          </w:p>
        </w:tc>
        <w:tc>
          <w:tcPr>
            <w:tcW w:w="6517" w:type="dxa"/>
          </w:tcPr>
          <w:p w:rsidR="007869CB" w:rsidRPr="00F45783" w:rsidRDefault="007869CB" w:rsidP="007869CB">
            <w:pPr>
              <w:pStyle w:val="TableBlock"/>
              <w:spacing w:line="240" w:lineRule="auto"/>
              <w:rPr>
                <w:rStyle w:val="default"/>
                <w:rFonts w:ascii="David" w:hAnsi="David" w:cs="David"/>
                <w:sz w:val="24"/>
                <w:szCs w:val="24"/>
                <w:rtl/>
              </w:rPr>
            </w:pPr>
            <w:r w:rsidRPr="00F45783">
              <w:rPr>
                <w:rStyle w:val="default"/>
                <w:rFonts w:ascii="David" w:hAnsi="David" w:cs="David" w:hint="cs"/>
                <w:sz w:val="24"/>
                <w:szCs w:val="24"/>
                <w:rtl/>
              </w:rPr>
              <w:t>(3)</w:t>
            </w:r>
            <w:r w:rsidRPr="00F45783">
              <w:rPr>
                <w:rStyle w:val="default"/>
                <w:rFonts w:ascii="David" w:hAnsi="David" w:cs="David"/>
                <w:sz w:val="24"/>
                <w:szCs w:val="24"/>
                <w:rtl/>
              </w:rPr>
              <w:tab/>
              <w:t>העבירות</w:t>
            </w:r>
            <w:r w:rsidRPr="00F45783">
              <w:rPr>
                <w:rStyle w:val="default"/>
                <w:rFonts w:ascii="David" w:hAnsi="David" w:cs="David" w:hint="cs"/>
                <w:sz w:val="24"/>
                <w:szCs w:val="24"/>
                <w:rtl/>
              </w:rPr>
              <w:t xml:space="preserve"> הנוספות</w:t>
            </w:r>
            <w:r w:rsidRPr="00F45783">
              <w:rPr>
                <w:rStyle w:val="default"/>
                <w:rFonts w:ascii="David" w:hAnsi="David" w:cs="David"/>
                <w:sz w:val="24"/>
                <w:szCs w:val="24"/>
                <w:rtl/>
              </w:rPr>
              <w:t xml:space="preserve"> שלשם חקירתן או מניעתן נעשה שימוש במידע לפי תקנה 3, ומספר המקרים לגבי כל עבירה;</w:t>
            </w:r>
          </w:p>
        </w:tc>
      </w:tr>
      <w:tr w:rsidR="007869CB" w:rsidRPr="00F45783" w:rsidTr="00AC0248">
        <w:trPr>
          <w:cantSplit/>
          <w:trHeight w:val="60"/>
        </w:trPr>
        <w:tc>
          <w:tcPr>
            <w:tcW w:w="1946" w:type="dxa"/>
          </w:tcPr>
          <w:p w:rsidR="007869CB" w:rsidRPr="00F45783" w:rsidRDefault="007869CB" w:rsidP="007869CB">
            <w:pPr>
              <w:pStyle w:val="TableSideHeading"/>
              <w:spacing w:line="240" w:lineRule="auto"/>
              <w:rPr>
                <w:sz w:val="24"/>
                <w:szCs w:val="24"/>
              </w:rPr>
            </w:pPr>
          </w:p>
        </w:tc>
        <w:tc>
          <w:tcPr>
            <w:tcW w:w="625" w:type="dxa"/>
          </w:tcPr>
          <w:p w:rsidR="007869CB" w:rsidRPr="00F45783" w:rsidRDefault="007869CB" w:rsidP="007869CB">
            <w:pPr>
              <w:pStyle w:val="TableText"/>
              <w:spacing w:line="240" w:lineRule="auto"/>
              <w:rPr>
                <w:sz w:val="24"/>
                <w:szCs w:val="24"/>
              </w:rPr>
            </w:pPr>
          </w:p>
        </w:tc>
        <w:tc>
          <w:tcPr>
            <w:tcW w:w="624" w:type="dxa"/>
          </w:tcPr>
          <w:p w:rsidR="007869CB" w:rsidRPr="00F45783" w:rsidRDefault="007869CB" w:rsidP="007869CB">
            <w:pPr>
              <w:pStyle w:val="TableText"/>
              <w:spacing w:line="240" w:lineRule="auto"/>
              <w:rPr>
                <w:sz w:val="24"/>
                <w:szCs w:val="24"/>
              </w:rPr>
            </w:pPr>
          </w:p>
        </w:tc>
        <w:tc>
          <w:tcPr>
            <w:tcW w:w="6517" w:type="dxa"/>
          </w:tcPr>
          <w:p w:rsidR="007869CB" w:rsidRPr="00F45783" w:rsidRDefault="007869CB" w:rsidP="007869CB">
            <w:pPr>
              <w:pStyle w:val="TableBlock"/>
              <w:spacing w:line="240" w:lineRule="auto"/>
              <w:rPr>
                <w:rStyle w:val="default"/>
                <w:rFonts w:ascii="David" w:hAnsi="David" w:cs="David"/>
                <w:sz w:val="24"/>
                <w:szCs w:val="24"/>
                <w:rtl/>
              </w:rPr>
            </w:pPr>
            <w:r w:rsidRPr="00F45783">
              <w:rPr>
                <w:rStyle w:val="default"/>
                <w:rFonts w:ascii="David" w:hAnsi="David" w:cs="David" w:hint="cs"/>
                <w:sz w:val="24"/>
                <w:szCs w:val="24"/>
                <w:rtl/>
              </w:rPr>
              <w:t>(4)</w:t>
            </w:r>
            <w:r w:rsidRPr="00F45783">
              <w:rPr>
                <w:rStyle w:val="default"/>
                <w:rFonts w:ascii="David" w:hAnsi="David" w:cs="David"/>
                <w:sz w:val="24"/>
                <w:szCs w:val="24"/>
                <w:rtl/>
              </w:rPr>
              <w:tab/>
              <w:t>הזמן שחלף ממועד העברת המידע מהרשות לאיסור הלבנת הון עד שהוחלט על השימוש במידע לשם חקירה או מניעה של עבירות נוספות.</w:t>
            </w:r>
          </w:p>
        </w:tc>
      </w:tr>
      <w:tr w:rsidR="007869CB" w:rsidRPr="00F45783" w:rsidTr="00AC0248">
        <w:trPr>
          <w:cantSplit/>
          <w:trHeight w:val="60"/>
        </w:trPr>
        <w:tc>
          <w:tcPr>
            <w:tcW w:w="1946" w:type="dxa"/>
          </w:tcPr>
          <w:p w:rsidR="007869CB" w:rsidRPr="00F45783" w:rsidRDefault="007869CB" w:rsidP="007869CB">
            <w:pPr>
              <w:pStyle w:val="TableSideHeading"/>
              <w:spacing w:line="240" w:lineRule="auto"/>
              <w:rPr>
                <w:rFonts w:eastAsia="Times New Roman"/>
                <w:sz w:val="24"/>
                <w:szCs w:val="24"/>
                <w:rtl/>
              </w:rPr>
            </w:pPr>
          </w:p>
        </w:tc>
        <w:tc>
          <w:tcPr>
            <w:tcW w:w="625" w:type="dxa"/>
          </w:tcPr>
          <w:p w:rsidR="007869CB" w:rsidRPr="00F45783" w:rsidRDefault="007869CB" w:rsidP="007869CB">
            <w:pPr>
              <w:pStyle w:val="TableText"/>
              <w:spacing w:line="240" w:lineRule="auto"/>
              <w:rPr>
                <w:sz w:val="24"/>
                <w:szCs w:val="24"/>
                <w:rtl/>
              </w:rPr>
            </w:pPr>
          </w:p>
        </w:tc>
        <w:tc>
          <w:tcPr>
            <w:tcW w:w="7141" w:type="dxa"/>
            <w:gridSpan w:val="2"/>
          </w:tcPr>
          <w:p w:rsidR="007869CB" w:rsidRPr="00F45783" w:rsidRDefault="007869CB" w:rsidP="007869CB">
            <w:pPr>
              <w:pStyle w:val="TableBlock"/>
              <w:spacing w:line="240" w:lineRule="auto"/>
              <w:rPr>
                <w:rStyle w:val="default"/>
                <w:rFonts w:ascii="David" w:hAnsi="David" w:cs="David"/>
                <w:sz w:val="24"/>
                <w:szCs w:val="24"/>
                <w:rtl/>
              </w:rPr>
            </w:pPr>
            <w:r w:rsidRPr="00F45783">
              <w:rPr>
                <w:rStyle w:val="default"/>
                <w:rFonts w:ascii="David" w:hAnsi="David" w:cs="David" w:hint="cs"/>
                <w:sz w:val="24"/>
                <w:szCs w:val="24"/>
                <w:rtl/>
              </w:rPr>
              <w:t>(ב)</w:t>
            </w:r>
            <w:r w:rsidRPr="00F45783">
              <w:rPr>
                <w:rStyle w:val="default"/>
                <w:rFonts w:ascii="David" w:hAnsi="David" w:cs="David"/>
                <w:sz w:val="24"/>
                <w:szCs w:val="24"/>
                <w:rtl/>
              </w:rPr>
              <w:tab/>
              <w:t>עותק מן הדיווח יימסר לשר המשפטים ולוועדת החוקה חוק ומשפט של הכנסת.</w:t>
            </w:r>
          </w:p>
        </w:tc>
      </w:tr>
      <w:tr w:rsidR="007869CB" w:rsidRPr="00F45783" w:rsidTr="00AC0248">
        <w:trPr>
          <w:cantSplit/>
          <w:trHeight w:val="60"/>
        </w:trPr>
        <w:tc>
          <w:tcPr>
            <w:tcW w:w="1946" w:type="dxa"/>
          </w:tcPr>
          <w:p w:rsidR="007869CB" w:rsidRPr="00F45783" w:rsidRDefault="007869CB" w:rsidP="007869CB">
            <w:pPr>
              <w:pStyle w:val="TableSideHeading"/>
              <w:spacing w:line="240" w:lineRule="auto"/>
              <w:rPr>
                <w:rFonts w:eastAsia="Times New Roman"/>
                <w:sz w:val="24"/>
                <w:szCs w:val="24"/>
              </w:rPr>
            </w:pPr>
            <w:bookmarkStart w:id="1233" w:name="_Toc63266712"/>
            <w:bookmarkStart w:id="1234" w:name="_Toc63266742"/>
            <w:r w:rsidRPr="00F45783">
              <w:rPr>
                <w:rFonts w:eastAsia="Times New Roman" w:hint="cs"/>
                <w:sz w:val="24"/>
                <w:szCs w:val="24"/>
                <w:rtl/>
              </w:rPr>
              <w:t>תחילה</w:t>
            </w:r>
            <w:bookmarkEnd w:id="1233"/>
            <w:bookmarkEnd w:id="1234"/>
          </w:p>
        </w:tc>
        <w:tc>
          <w:tcPr>
            <w:tcW w:w="625" w:type="dxa"/>
          </w:tcPr>
          <w:p w:rsidR="007869CB" w:rsidRPr="00F45783" w:rsidRDefault="007869CB" w:rsidP="007869CB">
            <w:pPr>
              <w:pStyle w:val="TableText"/>
              <w:spacing w:line="240" w:lineRule="auto"/>
              <w:rPr>
                <w:sz w:val="24"/>
                <w:szCs w:val="24"/>
                <w:rtl/>
              </w:rPr>
            </w:pPr>
            <w:r w:rsidRPr="00F45783">
              <w:rPr>
                <w:rFonts w:hint="cs"/>
                <w:sz w:val="24"/>
                <w:szCs w:val="24"/>
                <w:rtl/>
              </w:rPr>
              <w:t>9.</w:t>
            </w:r>
          </w:p>
        </w:tc>
        <w:tc>
          <w:tcPr>
            <w:tcW w:w="7141" w:type="dxa"/>
            <w:gridSpan w:val="2"/>
          </w:tcPr>
          <w:p w:rsidR="007869CB" w:rsidRPr="00F45783" w:rsidRDefault="007869CB" w:rsidP="007869CB">
            <w:pPr>
              <w:pStyle w:val="TableBlock"/>
              <w:keepLines w:val="0"/>
              <w:spacing w:line="240" w:lineRule="auto"/>
              <w:rPr>
                <w:rFonts w:ascii="David" w:hAnsi="David"/>
                <w:sz w:val="24"/>
                <w:szCs w:val="24"/>
              </w:rPr>
            </w:pPr>
            <w:r w:rsidRPr="00F45783">
              <w:rPr>
                <w:rStyle w:val="default"/>
                <w:rFonts w:ascii="David" w:hAnsi="David" w:cs="David"/>
                <w:sz w:val="24"/>
                <w:szCs w:val="24"/>
                <w:rtl/>
              </w:rPr>
              <w:t>תחילתן של תקנות אלה 30 ימים מיום פרסומן.</w:t>
            </w:r>
            <w:r w:rsidR="00145F56">
              <w:rPr>
                <w:rFonts w:ascii="David" w:hAnsi="David" w:hint="cs"/>
                <w:sz w:val="24"/>
                <w:szCs w:val="24"/>
                <w:rtl/>
              </w:rPr>
              <w:t>"</w:t>
            </w:r>
          </w:p>
        </w:tc>
      </w:tr>
      <w:tr w:rsidR="007869CB" w:rsidRPr="00F45783" w:rsidTr="00AC0248">
        <w:trPr>
          <w:cantSplit/>
          <w:trHeight w:val="60"/>
        </w:trPr>
        <w:tc>
          <w:tcPr>
            <w:tcW w:w="1946" w:type="dxa"/>
          </w:tcPr>
          <w:p w:rsidR="007869CB" w:rsidRPr="00F45783" w:rsidRDefault="007869CB" w:rsidP="007869CB">
            <w:pPr>
              <w:pStyle w:val="TableSideHeading"/>
              <w:spacing w:line="240" w:lineRule="auto"/>
              <w:rPr>
                <w:sz w:val="24"/>
                <w:szCs w:val="24"/>
              </w:rPr>
            </w:pPr>
          </w:p>
        </w:tc>
        <w:tc>
          <w:tcPr>
            <w:tcW w:w="625" w:type="dxa"/>
          </w:tcPr>
          <w:p w:rsidR="007869CB" w:rsidRPr="00F45783" w:rsidRDefault="007869CB" w:rsidP="007869CB">
            <w:pPr>
              <w:pStyle w:val="TableText"/>
              <w:spacing w:line="240" w:lineRule="auto"/>
              <w:rPr>
                <w:sz w:val="24"/>
                <w:szCs w:val="24"/>
              </w:rPr>
            </w:pPr>
          </w:p>
        </w:tc>
        <w:tc>
          <w:tcPr>
            <w:tcW w:w="7141" w:type="dxa"/>
            <w:gridSpan w:val="2"/>
          </w:tcPr>
          <w:p w:rsidR="007869CB" w:rsidRPr="00F45783" w:rsidRDefault="007869CB" w:rsidP="007869CB">
            <w:pPr>
              <w:pStyle w:val="TableBlock"/>
              <w:spacing w:line="240" w:lineRule="auto"/>
              <w:rPr>
                <w:sz w:val="24"/>
                <w:szCs w:val="24"/>
              </w:rPr>
            </w:pPr>
          </w:p>
        </w:tc>
      </w:tr>
    </w:tbl>
    <w:p w:rsidR="00AC0248" w:rsidRDefault="00AC0248" w:rsidP="00BF00B0">
      <w:pPr>
        <w:pStyle w:val="-"/>
      </w:pPr>
      <w:bookmarkStart w:id="1235" w:name="ET_knessetmember_6217_206"/>
      <w:r w:rsidRPr="00BF00B0">
        <w:rPr>
          <w:rStyle w:val="TagStyle"/>
          <w:rtl/>
        </w:rPr>
        <w:t xml:space="preserve"> &lt;&lt; </w:t>
      </w:r>
      <w:proofErr w:type="spellStart"/>
      <w:r w:rsidRPr="00BF00B0">
        <w:rPr>
          <w:rStyle w:val="TagStyle"/>
          <w:rtl/>
        </w:rPr>
        <w:t>דובר_המשך</w:t>
      </w:r>
      <w:proofErr w:type="spellEnd"/>
      <w:r w:rsidRPr="00BF00B0">
        <w:rPr>
          <w:rStyle w:val="TagStyle"/>
          <w:rtl/>
        </w:rPr>
        <w:t xml:space="preserve"> &gt;&gt;</w:t>
      </w:r>
      <w:r w:rsidRPr="00AC0248">
        <w:rPr>
          <w:rStyle w:val="TagStyle"/>
          <w:rtl/>
        </w:rPr>
        <w:t xml:space="preserve"> </w:t>
      </w:r>
      <w:r>
        <w:rPr>
          <w:rtl/>
        </w:rPr>
        <w:t>אלעזר שטרן:</w:t>
      </w:r>
      <w:r w:rsidRPr="00AC0248">
        <w:rPr>
          <w:rStyle w:val="TagStyle"/>
          <w:rtl/>
        </w:rPr>
        <w:t xml:space="preserve"> </w:t>
      </w:r>
      <w:r w:rsidRPr="00BF00B0">
        <w:rPr>
          <w:rStyle w:val="TagStyle"/>
          <w:rtl/>
        </w:rPr>
        <w:t xml:space="preserve">&lt;&lt; </w:t>
      </w:r>
      <w:proofErr w:type="spellStart"/>
      <w:r w:rsidRPr="00BF00B0">
        <w:rPr>
          <w:rStyle w:val="TagStyle"/>
          <w:rtl/>
        </w:rPr>
        <w:t>דובר_המשך</w:t>
      </w:r>
      <w:proofErr w:type="spellEnd"/>
      <w:r w:rsidRPr="00BF00B0">
        <w:rPr>
          <w:rStyle w:val="TagStyle"/>
          <w:rtl/>
        </w:rPr>
        <w:t xml:space="preserve"> &gt;&gt;</w:t>
      </w:r>
      <w:r>
        <w:rPr>
          <w:rtl/>
        </w:rPr>
        <w:t xml:space="preserve">   </w:t>
      </w:r>
      <w:bookmarkEnd w:id="1235"/>
    </w:p>
    <w:p w:rsidR="00AC0248" w:rsidRDefault="00AC0248" w:rsidP="00AC0248">
      <w:pPr>
        <w:pStyle w:val="KeepWithNext"/>
        <w:rPr>
          <w:rtl/>
          <w:lang w:eastAsia="he-IL"/>
        </w:rPr>
      </w:pPr>
    </w:p>
    <w:p w:rsidR="00AC0248" w:rsidRDefault="00AC0248" w:rsidP="00AC0248">
      <w:pPr>
        <w:rPr>
          <w:rtl/>
          <w:lang w:eastAsia="he-IL"/>
        </w:rPr>
      </w:pPr>
      <w:r>
        <w:rPr>
          <w:rFonts w:hint="cs"/>
          <w:rtl/>
          <w:lang w:eastAsia="he-IL"/>
        </w:rPr>
        <w:t xml:space="preserve">כיון שאין לנו זמן אני לא אקריא את השאר. </w:t>
      </w:r>
      <w:bookmarkStart w:id="1236" w:name="_ETM_Q1_4749000"/>
      <w:bookmarkEnd w:id="1236"/>
      <w:r>
        <w:rPr>
          <w:rFonts w:hint="cs"/>
          <w:rtl/>
          <w:lang w:eastAsia="he-IL"/>
        </w:rPr>
        <w:t xml:space="preserve">אני רק אציין שבתוספת הראשונה יש את הגופים שאפשר להעביר </w:t>
      </w:r>
      <w:bookmarkStart w:id="1237" w:name="_ETM_Q1_4753000"/>
      <w:bookmarkEnd w:id="1237"/>
      <w:r>
        <w:rPr>
          <w:rFonts w:hint="cs"/>
          <w:rtl/>
          <w:lang w:eastAsia="he-IL"/>
        </w:rPr>
        <w:t>אליהם מידע לפי תקנה 3. בחלק ב' יש את הגופים</w:t>
      </w:r>
      <w:bookmarkStart w:id="1238" w:name="_ETM_Q1_4754000"/>
      <w:bookmarkEnd w:id="1238"/>
      <w:r>
        <w:rPr>
          <w:rFonts w:hint="cs"/>
          <w:rtl/>
          <w:lang w:eastAsia="he-IL"/>
        </w:rPr>
        <w:t xml:space="preserve"> שאפשר להעביר אליהם מידע לפי תקנה 4, והתוספת השנייה והשלישית </w:t>
      </w:r>
      <w:bookmarkStart w:id="1239" w:name="_ETM_Q1_4756000"/>
      <w:bookmarkEnd w:id="1239"/>
      <w:r>
        <w:rPr>
          <w:rFonts w:hint="cs"/>
          <w:rtl/>
          <w:lang w:eastAsia="he-IL"/>
        </w:rPr>
        <w:t>זה הנוסח של ההחלטות על השימוש במידע ועל העברתו.</w:t>
      </w:r>
    </w:p>
    <w:p w:rsidR="00AC0248" w:rsidRDefault="00AC0248" w:rsidP="00AC0248">
      <w:pPr>
        <w:rPr>
          <w:rtl/>
          <w:lang w:eastAsia="he-IL"/>
        </w:rPr>
      </w:pPr>
    </w:p>
    <w:p w:rsidR="00AC0248" w:rsidRDefault="00AC0248" w:rsidP="00AC0248">
      <w:pPr>
        <w:rPr>
          <w:rtl/>
          <w:lang w:eastAsia="he-IL"/>
        </w:rPr>
      </w:pPr>
      <w:bookmarkStart w:id="1240" w:name="_ETM_Q1_4766000"/>
      <w:bookmarkEnd w:id="1240"/>
      <w:r>
        <w:rPr>
          <w:rFonts w:hint="cs"/>
          <w:rtl/>
          <w:lang w:eastAsia="he-IL"/>
        </w:rPr>
        <w:t xml:space="preserve">אז עכשיו </w:t>
      </w:r>
      <w:bookmarkStart w:id="1241" w:name="_ETM_Q1_4763000"/>
      <w:bookmarkEnd w:id="1241"/>
      <w:r>
        <w:rPr>
          <w:rFonts w:hint="cs"/>
          <w:rtl/>
          <w:lang w:eastAsia="he-IL"/>
        </w:rPr>
        <w:t xml:space="preserve">צריך לקיים שתי הצבעות </w:t>
      </w:r>
      <w:r>
        <w:rPr>
          <w:rtl/>
          <w:lang w:eastAsia="he-IL"/>
        </w:rPr>
        <w:t>–</w:t>
      </w:r>
      <w:r>
        <w:rPr>
          <w:rFonts w:hint="cs"/>
          <w:rtl/>
          <w:lang w:eastAsia="he-IL"/>
        </w:rPr>
        <w:t xml:space="preserve"> הצבעה ראשונה על התקנות שנוגעות לחוק לניירות ערך, והצבעה שנייה על התקנות שנוגעות למח"ש.</w:t>
      </w:r>
    </w:p>
    <w:p w:rsidR="00AC0248" w:rsidRDefault="00AC0248" w:rsidP="00AC0248">
      <w:pPr>
        <w:rPr>
          <w:rtl/>
          <w:lang w:eastAsia="he-IL"/>
        </w:rPr>
      </w:pPr>
    </w:p>
    <w:p w:rsidR="00AC0248" w:rsidRDefault="00AC0248" w:rsidP="00BF00B0">
      <w:pPr>
        <w:pStyle w:val="af6"/>
        <w:rPr>
          <w:rtl/>
        </w:rPr>
      </w:pPr>
      <w:bookmarkStart w:id="1242" w:name="ET_yor_6237_207"/>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AC0248">
        <w:rPr>
          <w:rStyle w:val="TagStyle"/>
          <w:rtl/>
        </w:rPr>
        <w:t xml:space="preserve"> </w:t>
      </w:r>
      <w:r>
        <w:rPr>
          <w:rtl/>
        </w:rPr>
        <w:t>היו"ר ענבר בזק:</w:t>
      </w:r>
      <w:r w:rsidRPr="00AC0248">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Pr>
          <w:rtl/>
        </w:rPr>
        <w:t xml:space="preserve">   </w:t>
      </w:r>
      <w:bookmarkEnd w:id="1242"/>
    </w:p>
    <w:p w:rsidR="00AC0248" w:rsidRDefault="00AC0248" w:rsidP="00AC0248">
      <w:pPr>
        <w:pStyle w:val="KeepWithNext"/>
        <w:rPr>
          <w:rtl/>
          <w:lang w:eastAsia="he-IL"/>
        </w:rPr>
      </w:pPr>
    </w:p>
    <w:p w:rsidR="00AC0248" w:rsidRDefault="00AC0248" w:rsidP="00AC0248">
      <w:pPr>
        <w:rPr>
          <w:rtl/>
          <w:lang w:eastAsia="he-IL"/>
        </w:rPr>
      </w:pPr>
      <w:bookmarkStart w:id="1243" w:name="_ETM_Q1_4770000"/>
      <w:bookmarkEnd w:id="1243"/>
      <w:r>
        <w:rPr>
          <w:rFonts w:hint="cs"/>
          <w:rtl/>
          <w:lang w:eastAsia="he-IL"/>
        </w:rPr>
        <w:t xml:space="preserve">בסדר. אז </w:t>
      </w:r>
      <w:bookmarkStart w:id="1244" w:name="_ETM_Q1_4762000"/>
      <w:bookmarkEnd w:id="1244"/>
      <w:r>
        <w:rPr>
          <w:rFonts w:hint="cs"/>
          <w:rtl/>
          <w:lang w:eastAsia="he-IL"/>
        </w:rPr>
        <w:t>מי בעד התקנות שנוגעות לניירות ערך? מי נגד? מי נמנע?</w:t>
      </w:r>
    </w:p>
    <w:p w:rsidR="00AC0248" w:rsidRDefault="00AC0248" w:rsidP="00AC0248">
      <w:pPr>
        <w:pStyle w:val="af1"/>
        <w:keepNext/>
        <w:rPr>
          <w:rtl/>
          <w:lang w:eastAsia="he-IL"/>
        </w:rPr>
      </w:pPr>
      <w:bookmarkStart w:id="1245" w:name="_ETM_Q1_4775000"/>
      <w:bookmarkEnd w:id="1245"/>
    </w:p>
    <w:p w:rsidR="00AC0248" w:rsidRDefault="00AC0248" w:rsidP="00AC0248">
      <w:pPr>
        <w:pStyle w:val="af1"/>
        <w:keepNext/>
        <w:rPr>
          <w:rtl/>
          <w:lang w:eastAsia="he-IL"/>
        </w:rPr>
      </w:pPr>
      <w:r>
        <w:rPr>
          <w:rtl/>
          <w:lang w:eastAsia="he-IL"/>
        </w:rPr>
        <w:t>הצבעה</w:t>
      </w:r>
    </w:p>
    <w:p w:rsidR="00AC0248" w:rsidRDefault="00AC0248" w:rsidP="00AC0248">
      <w:pPr>
        <w:pStyle w:val="--"/>
        <w:keepNext/>
        <w:rPr>
          <w:rtl/>
          <w:lang w:eastAsia="he-IL"/>
        </w:rPr>
      </w:pPr>
    </w:p>
    <w:p w:rsidR="00AC0248" w:rsidRDefault="00AC0248" w:rsidP="00AC0248">
      <w:pPr>
        <w:pStyle w:val="--"/>
        <w:keepNext/>
        <w:rPr>
          <w:rtl/>
          <w:lang w:eastAsia="he-IL"/>
        </w:rPr>
      </w:pPr>
      <w:r>
        <w:rPr>
          <w:rFonts w:hint="cs"/>
          <w:rtl/>
          <w:lang w:eastAsia="he-IL"/>
        </w:rPr>
        <w:t>התקנות אושרו.</w:t>
      </w:r>
    </w:p>
    <w:p w:rsidR="00AC0248" w:rsidRDefault="00AC0248" w:rsidP="00AC0248">
      <w:pPr>
        <w:pStyle w:val="--"/>
        <w:keepNext/>
        <w:jc w:val="both"/>
        <w:rPr>
          <w:rtl/>
          <w:lang w:eastAsia="he-IL"/>
        </w:rPr>
      </w:pPr>
    </w:p>
    <w:p w:rsidR="00AC0248" w:rsidRDefault="00AC0248" w:rsidP="00BF00B0">
      <w:pPr>
        <w:pStyle w:val="af6"/>
        <w:rPr>
          <w:rtl/>
        </w:rPr>
      </w:pPr>
      <w:bookmarkStart w:id="1246" w:name="ET_yor_6237_208"/>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AC0248">
        <w:rPr>
          <w:rStyle w:val="TagStyle"/>
          <w:rtl/>
        </w:rPr>
        <w:t xml:space="preserve"> </w:t>
      </w:r>
      <w:r>
        <w:rPr>
          <w:rtl/>
        </w:rPr>
        <w:t>היו"ר ענבר בזק:</w:t>
      </w:r>
      <w:r w:rsidRPr="00AC0248">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Pr>
          <w:rtl/>
        </w:rPr>
        <w:t xml:space="preserve">   </w:t>
      </w:r>
      <w:bookmarkEnd w:id="1246"/>
    </w:p>
    <w:p w:rsidR="00AC0248" w:rsidRDefault="00AC0248" w:rsidP="00AC0248">
      <w:pPr>
        <w:pStyle w:val="KeepWithNext"/>
        <w:rPr>
          <w:rtl/>
        </w:rPr>
      </w:pPr>
    </w:p>
    <w:p w:rsidR="00AC0248" w:rsidRDefault="00AC0248" w:rsidP="00AC0248">
      <w:pPr>
        <w:rPr>
          <w:rtl/>
        </w:rPr>
      </w:pPr>
      <w:r>
        <w:rPr>
          <w:rFonts w:hint="cs"/>
          <w:rtl/>
        </w:rPr>
        <w:t>התקנות אושרו פה אחד.</w:t>
      </w:r>
    </w:p>
    <w:p w:rsidR="00AC0248" w:rsidRDefault="00AC0248" w:rsidP="00AC0248">
      <w:pPr>
        <w:rPr>
          <w:rtl/>
        </w:rPr>
      </w:pPr>
    </w:p>
    <w:p w:rsidR="00AC0248" w:rsidRDefault="00AC0248" w:rsidP="00AC0248">
      <w:pPr>
        <w:rPr>
          <w:rtl/>
        </w:rPr>
      </w:pPr>
      <w:bookmarkStart w:id="1247" w:name="_ETM_Q1_4780000"/>
      <w:bookmarkEnd w:id="1247"/>
      <w:r>
        <w:rPr>
          <w:rFonts w:hint="cs"/>
          <w:rtl/>
        </w:rPr>
        <w:t>מי בעד התקנות של מח"ש? מי נגד? מי נמנע?</w:t>
      </w:r>
    </w:p>
    <w:p w:rsidR="00AC0248" w:rsidRDefault="00AC0248" w:rsidP="00AC0248">
      <w:pPr>
        <w:rPr>
          <w:rtl/>
        </w:rPr>
      </w:pPr>
      <w:bookmarkStart w:id="1248" w:name="_ETM_Q1_4789000"/>
      <w:bookmarkEnd w:id="1248"/>
    </w:p>
    <w:p w:rsidR="00AC0248" w:rsidRDefault="00AC0248" w:rsidP="00AC0248">
      <w:pPr>
        <w:pStyle w:val="af1"/>
        <w:keepNext/>
        <w:rPr>
          <w:rtl/>
        </w:rPr>
      </w:pPr>
      <w:r>
        <w:rPr>
          <w:rtl/>
        </w:rPr>
        <w:t>הצבעה</w:t>
      </w:r>
    </w:p>
    <w:p w:rsidR="00AC0248" w:rsidRDefault="00AC0248" w:rsidP="00AC0248">
      <w:pPr>
        <w:pStyle w:val="--"/>
        <w:keepNext/>
        <w:rPr>
          <w:rtl/>
        </w:rPr>
      </w:pPr>
    </w:p>
    <w:p w:rsidR="00AC0248" w:rsidRDefault="00AC0248" w:rsidP="00AC0248">
      <w:pPr>
        <w:pStyle w:val="--"/>
        <w:keepNext/>
        <w:rPr>
          <w:rtl/>
        </w:rPr>
      </w:pPr>
      <w:r>
        <w:rPr>
          <w:rFonts w:hint="cs"/>
          <w:rtl/>
        </w:rPr>
        <w:t>התקנות אושרו.</w:t>
      </w:r>
    </w:p>
    <w:p w:rsidR="00AC0248" w:rsidRDefault="00AC0248" w:rsidP="00AC0248">
      <w:pPr>
        <w:pStyle w:val="af6"/>
        <w:keepNext/>
        <w:rPr>
          <w:rStyle w:val="TagStyle"/>
          <w:rtl/>
        </w:rPr>
      </w:pPr>
      <w:bookmarkStart w:id="1249" w:name="ET_yor_6237_209"/>
    </w:p>
    <w:p w:rsidR="00AC0248" w:rsidRDefault="00AC0248" w:rsidP="00BF00B0">
      <w:pPr>
        <w:pStyle w:val="af6"/>
        <w:rPr>
          <w:rtl/>
        </w:rPr>
      </w:pPr>
      <w:bookmarkStart w:id="1250" w:name="_ETM_Q1_4786000"/>
      <w:bookmarkEnd w:id="1250"/>
      <w:r w:rsidRPr="00BF00B0">
        <w:rPr>
          <w:rStyle w:val="TagStyle"/>
          <w:rtl/>
        </w:rPr>
        <w:t xml:space="preserve"> &lt;&lt; </w:t>
      </w:r>
      <w:proofErr w:type="spellStart"/>
      <w:r w:rsidRPr="00BF00B0">
        <w:rPr>
          <w:rStyle w:val="TagStyle"/>
          <w:rtl/>
        </w:rPr>
        <w:t>יור</w:t>
      </w:r>
      <w:proofErr w:type="spellEnd"/>
      <w:r w:rsidRPr="00BF00B0">
        <w:rPr>
          <w:rStyle w:val="TagStyle"/>
          <w:rtl/>
        </w:rPr>
        <w:t xml:space="preserve"> &gt;&gt;</w:t>
      </w:r>
      <w:r w:rsidRPr="00AC0248">
        <w:rPr>
          <w:rStyle w:val="TagStyle"/>
          <w:rtl/>
        </w:rPr>
        <w:t xml:space="preserve"> </w:t>
      </w:r>
      <w:r>
        <w:rPr>
          <w:rtl/>
        </w:rPr>
        <w:t>היו"ר ענבר בזק:</w:t>
      </w:r>
      <w:r w:rsidRPr="00AC0248">
        <w:rPr>
          <w:rStyle w:val="TagStyle"/>
          <w:rtl/>
        </w:rPr>
        <w:t xml:space="preserve"> </w:t>
      </w:r>
      <w:r w:rsidRPr="00BF00B0">
        <w:rPr>
          <w:rStyle w:val="TagStyle"/>
          <w:rtl/>
        </w:rPr>
        <w:t xml:space="preserve">&lt;&lt; </w:t>
      </w:r>
      <w:proofErr w:type="spellStart"/>
      <w:r w:rsidRPr="00BF00B0">
        <w:rPr>
          <w:rStyle w:val="TagStyle"/>
          <w:rtl/>
        </w:rPr>
        <w:t>יור</w:t>
      </w:r>
      <w:proofErr w:type="spellEnd"/>
      <w:r w:rsidRPr="00BF00B0">
        <w:rPr>
          <w:rStyle w:val="TagStyle"/>
          <w:rtl/>
        </w:rPr>
        <w:t xml:space="preserve"> &gt;&gt;</w:t>
      </w:r>
      <w:r>
        <w:rPr>
          <w:rtl/>
        </w:rPr>
        <w:t xml:space="preserve">   </w:t>
      </w:r>
      <w:bookmarkEnd w:id="1249"/>
    </w:p>
    <w:p w:rsidR="00AC0248" w:rsidRDefault="00AC0248" w:rsidP="00AC0248">
      <w:pPr>
        <w:pStyle w:val="KeepWithNext"/>
        <w:rPr>
          <w:rtl/>
        </w:rPr>
      </w:pPr>
    </w:p>
    <w:p w:rsidR="00AC0248" w:rsidRDefault="00AC0248" w:rsidP="00AC0248">
      <w:pPr>
        <w:rPr>
          <w:rtl/>
        </w:rPr>
      </w:pPr>
      <w:bookmarkStart w:id="1251" w:name="_ETM_Q1_4787000"/>
      <w:bookmarkEnd w:id="1251"/>
      <w:r>
        <w:rPr>
          <w:rFonts w:hint="cs"/>
          <w:rtl/>
        </w:rPr>
        <w:t>התקנות אושרו פה אחד ליטרלי.</w:t>
      </w:r>
    </w:p>
    <w:p w:rsidR="00AC0248" w:rsidRDefault="00AC0248" w:rsidP="00AC0248">
      <w:pPr>
        <w:rPr>
          <w:rtl/>
        </w:rPr>
      </w:pPr>
    </w:p>
    <w:p w:rsidR="00BD08E0" w:rsidRDefault="00BD08E0" w:rsidP="00AC0248">
      <w:pPr>
        <w:rPr>
          <w:rtl/>
        </w:rPr>
      </w:pPr>
      <w:bookmarkStart w:id="1252" w:name="_ETM_Q1_4790000"/>
      <w:bookmarkEnd w:id="1252"/>
      <w:r>
        <w:rPr>
          <w:rtl/>
        </w:rPr>
        <w:br w:type="page"/>
      </w:r>
    </w:p>
    <w:p w:rsidR="00BD08E0" w:rsidRDefault="00BD08E0" w:rsidP="00AC0248">
      <w:pPr>
        <w:rPr>
          <w:rtl/>
        </w:rPr>
      </w:pPr>
    </w:p>
    <w:p w:rsidR="00AC0248" w:rsidRDefault="00AC0248" w:rsidP="00AC0248">
      <w:pPr>
        <w:rPr>
          <w:rtl/>
        </w:rPr>
      </w:pPr>
      <w:r>
        <w:rPr>
          <w:rFonts w:hint="cs"/>
          <w:rtl/>
        </w:rPr>
        <w:t xml:space="preserve">תודה רבה. הישיבה </w:t>
      </w:r>
      <w:bookmarkStart w:id="1253" w:name="_ETM_Q1_4792000"/>
      <w:bookmarkEnd w:id="1253"/>
      <w:r>
        <w:rPr>
          <w:rFonts w:hint="cs"/>
          <w:rtl/>
        </w:rPr>
        <w:t>נעולה.</w:t>
      </w:r>
      <w:r>
        <w:rPr>
          <w:rtl/>
        </w:rPr>
        <w:t xml:space="preserve"> </w:t>
      </w:r>
    </w:p>
    <w:p w:rsidR="00BD08E0" w:rsidRDefault="00BD08E0" w:rsidP="00AC0248">
      <w:pPr>
        <w:pStyle w:val="af2"/>
        <w:rPr>
          <w:rtl/>
        </w:rPr>
      </w:pPr>
    </w:p>
    <w:p w:rsidR="00AC0248" w:rsidRDefault="00AC0248" w:rsidP="00AC0248">
      <w:pPr>
        <w:pStyle w:val="af2"/>
        <w:rPr>
          <w:rtl/>
        </w:rPr>
      </w:pPr>
      <w:r>
        <w:rPr>
          <w:rtl/>
        </w:rPr>
        <w:t xml:space="preserve"> </w:t>
      </w:r>
    </w:p>
    <w:p w:rsidR="00AC0248" w:rsidRDefault="00AC0248" w:rsidP="00BF00B0">
      <w:pPr>
        <w:pStyle w:val="afc"/>
        <w:rPr>
          <w:rtl/>
        </w:rPr>
      </w:pPr>
      <w:bookmarkStart w:id="1254" w:name="ET_meetingend_210"/>
      <w:r w:rsidRPr="00BF00B0">
        <w:rPr>
          <w:rStyle w:val="TagStyle"/>
          <w:rtl/>
        </w:rPr>
        <w:t xml:space="preserve"> &lt;&lt; סיום &gt;&gt;</w:t>
      </w:r>
      <w:r w:rsidRPr="00AC0248">
        <w:rPr>
          <w:rStyle w:val="TagStyle"/>
          <w:rtl/>
        </w:rPr>
        <w:t xml:space="preserve"> </w:t>
      </w:r>
      <w:r>
        <w:rPr>
          <w:rtl/>
        </w:rPr>
        <w:t>הישיבה ננעלה בשעה 16:00.</w:t>
      </w:r>
      <w:r w:rsidRPr="00AC0248">
        <w:rPr>
          <w:rStyle w:val="TagStyle"/>
          <w:rtl/>
        </w:rPr>
        <w:t xml:space="preserve"> </w:t>
      </w:r>
      <w:r w:rsidRPr="00BF00B0">
        <w:rPr>
          <w:rStyle w:val="TagStyle"/>
          <w:rtl/>
        </w:rPr>
        <w:t>&lt;&lt; סיום &gt;&gt;</w:t>
      </w:r>
      <w:r>
        <w:rPr>
          <w:rtl/>
        </w:rPr>
        <w:t xml:space="preserve">   </w:t>
      </w:r>
      <w:bookmarkEnd w:id="1254"/>
    </w:p>
    <w:p w:rsidR="00AC0248" w:rsidRDefault="00AC0248" w:rsidP="00AC0248">
      <w:pPr>
        <w:rPr>
          <w:rtl/>
        </w:rPr>
      </w:pPr>
    </w:p>
    <w:p w:rsidR="00AC0248" w:rsidRPr="00AC0248" w:rsidRDefault="00AC0248" w:rsidP="00AC0248">
      <w:pPr>
        <w:rPr>
          <w:rtl/>
        </w:rPr>
      </w:pPr>
    </w:p>
    <w:sectPr w:rsidR="00AC0248" w:rsidRPr="00AC0248" w:rsidSect="00BD08E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69CB" w:rsidRDefault="007869CB">
      <w:r>
        <w:separator/>
      </w:r>
    </w:p>
  </w:endnote>
  <w:endnote w:type="continuationSeparator" w:id="0">
    <w:p w:rsidR="007869CB" w:rsidRDefault="00786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69CB" w:rsidRDefault="007869CB">
      <w:r>
        <w:separator/>
      </w:r>
    </w:p>
  </w:footnote>
  <w:footnote w:type="continuationSeparator" w:id="0">
    <w:p w:rsidR="007869CB" w:rsidRDefault="007869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9CB" w:rsidRDefault="007869C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869CB" w:rsidRDefault="007869C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9CB" w:rsidRDefault="007869C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D08E0">
      <w:rPr>
        <w:rStyle w:val="af7"/>
        <w:noProof/>
        <w:rtl/>
      </w:rPr>
      <w:t>3</w:t>
    </w:r>
    <w:r>
      <w:rPr>
        <w:rStyle w:val="af7"/>
      </w:rPr>
      <w:fldChar w:fldCharType="end"/>
    </w:r>
  </w:p>
  <w:p w:rsidR="007869CB" w:rsidRPr="00CC5815" w:rsidRDefault="007869CB" w:rsidP="008E5E3F">
    <w:pPr>
      <w:pStyle w:val="a3"/>
      <w:ind w:firstLine="0"/>
    </w:pPr>
    <w:r>
      <w:rPr>
        <w:rtl/>
      </w:rPr>
      <w:t>ועדת החוקה, חוק ומשפט</w:t>
    </w:r>
  </w:p>
  <w:p w:rsidR="007869CB" w:rsidRPr="00CC5815" w:rsidRDefault="007869CB" w:rsidP="008E5E3F">
    <w:pPr>
      <w:pStyle w:val="a3"/>
      <w:ind w:firstLine="0"/>
      <w:rPr>
        <w:rtl/>
      </w:rPr>
    </w:pPr>
    <w:r>
      <w:rPr>
        <w:rtl/>
      </w:rPr>
      <w:t>25/01/2022</w:t>
    </w:r>
  </w:p>
  <w:p w:rsidR="007869CB" w:rsidRPr="00CC5815" w:rsidRDefault="007869C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9CB" w:rsidRDefault="007869CB" w:rsidP="000A17C6">
    <w:pPr>
      <w:keepNext/>
      <w:spacing w:line="240" w:lineRule="atLeast"/>
      <w:ind w:firstLine="0"/>
      <w:jc w:val="center"/>
      <w:outlineLvl w:val="0"/>
      <w:rPr>
        <w:rtl/>
      </w:rPr>
    </w:pPr>
    <w:r>
      <w:rPr>
        <w:noProof/>
      </w:rPr>
      <w:drawing>
        <wp:inline distT="0" distB="0" distL="0" distR="0">
          <wp:extent cx="510540" cy="624840"/>
          <wp:effectExtent l="0" t="0" r="3810" b="3810"/>
          <wp:docPr id="5" name="תמונה 5"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869CB" w:rsidRDefault="007869C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869CB" w:rsidRDefault="007869C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FD1"/>
    <w:rsid w:val="000178C6"/>
    <w:rsid w:val="0002047E"/>
    <w:rsid w:val="00037279"/>
    <w:rsid w:val="0004309D"/>
    <w:rsid w:val="000506C6"/>
    <w:rsid w:val="00067F42"/>
    <w:rsid w:val="00090247"/>
    <w:rsid w:val="00092B80"/>
    <w:rsid w:val="000A17C6"/>
    <w:rsid w:val="000A23C9"/>
    <w:rsid w:val="000A6EE9"/>
    <w:rsid w:val="000B060C"/>
    <w:rsid w:val="000B2EE6"/>
    <w:rsid w:val="000C47F5"/>
    <w:rsid w:val="000C716A"/>
    <w:rsid w:val="000E3314"/>
    <w:rsid w:val="000F2459"/>
    <w:rsid w:val="000F7B39"/>
    <w:rsid w:val="0010659A"/>
    <w:rsid w:val="0013155D"/>
    <w:rsid w:val="00145F56"/>
    <w:rsid w:val="00145F97"/>
    <w:rsid w:val="00145FBF"/>
    <w:rsid w:val="00146C36"/>
    <w:rsid w:val="00150436"/>
    <w:rsid w:val="001526C2"/>
    <w:rsid w:val="001614D3"/>
    <w:rsid w:val="0016394B"/>
    <w:rsid w:val="00167294"/>
    <w:rsid w:val="001673D4"/>
    <w:rsid w:val="00171E7F"/>
    <w:rsid w:val="001758C1"/>
    <w:rsid w:val="0017779F"/>
    <w:rsid w:val="001839BA"/>
    <w:rsid w:val="001A4C81"/>
    <w:rsid w:val="001A74E9"/>
    <w:rsid w:val="001A7A1B"/>
    <w:rsid w:val="001C44DA"/>
    <w:rsid w:val="001C4FDA"/>
    <w:rsid w:val="001D440C"/>
    <w:rsid w:val="001D6A6B"/>
    <w:rsid w:val="001F0DDC"/>
    <w:rsid w:val="002016FF"/>
    <w:rsid w:val="00206D1B"/>
    <w:rsid w:val="00220A8B"/>
    <w:rsid w:val="00227FEF"/>
    <w:rsid w:val="00232D36"/>
    <w:rsid w:val="00235CFC"/>
    <w:rsid w:val="002370A2"/>
    <w:rsid w:val="002404DE"/>
    <w:rsid w:val="00261554"/>
    <w:rsid w:val="002713E4"/>
    <w:rsid w:val="00275C03"/>
    <w:rsid w:val="00280D58"/>
    <w:rsid w:val="00285064"/>
    <w:rsid w:val="00292608"/>
    <w:rsid w:val="0029576B"/>
    <w:rsid w:val="002C0378"/>
    <w:rsid w:val="002D4BDB"/>
    <w:rsid w:val="002E2F2D"/>
    <w:rsid w:val="002E5E31"/>
    <w:rsid w:val="00303B4C"/>
    <w:rsid w:val="003042E5"/>
    <w:rsid w:val="00321E62"/>
    <w:rsid w:val="003231C7"/>
    <w:rsid w:val="00327BF8"/>
    <w:rsid w:val="003332EC"/>
    <w:rsid w:val="00340AFA"/>
    <w:rsid w:val="003509AF"/>
    <w:rsid w:val="00352B9F"/>
    <w:rsid w:val="003562D0"/>
    <w:rsid w:val="003629AA"/>
    <w:rsid w:val="003658CB"/>
    <w:rsid w:val="00366CFB"/>
    <w:rsid w:val="0036794C"/>
    <w:rsid w:val="00373508"/>
    <w:rsid w:val="00376686"/>
    <w:rsid w:val="00396023"/>
    <w:rsid w:val="003B13DA"/>
    <w:rsid w:val="003C279D"/>
    <w:rsid w:val="003E585B"/>
    <w:rsid w:val="003E5981"/>
    <w:rsid w:val="003F0A5F"/>
    <w:rsid w:val="00406B13"/>
    <w:rsid w:val="00411B2C"/>
    <w:rsid w:val="00417352"/>
    <w:rsid w:val="00420E41"/>
    <w:rsid w:val="00424C94"/>
    <w:rsid w:val="00430E63"/>
    <w:rsid w:val="00446ED5"/>
    <w:rsid w:val="00447608"/>
    <w:rsid w:val="00451746"/>
    <w:rsid w:val="00470EAC"/>
    <w:rsid w:val="00472398"/>
    <w:rsid w:val="004723D2"/>
    <w:rsid w:val="0049458B"/>
    <w:rsid w:val="00495FD8"/>
    <w:rsid w:val="004A3D3D"/>
    <w:rsid w:val="004B0A41"/>
    <w:rsid w:val="004B0A65"/>
    <w:rsid w:val="004B15D1"/>
    <w:rsid w:val="004B1BE9"/>
    <w:rsid w:val="004C5876"/>
    <w:rsid w:val="004D2144"/>
    <w:rsid w:val="004D3584"/>
    <w:rsid w:val="004E54C3"/>
    <w:rsid w:val="004F6D3E"/>
    <w:rsid w:val="00500C0C"/>
    <w:rsid w:val="00511D12"/>
    <w:rsid w:val="00516ED7"/>
    <w:rsid w:val="005315E4"/>
    <w:rsid w:val="00532CF5"/>
    <w:rsid w:val="00546678"/>
    <w:rsid w:val="005506B9"/>
    <w:rsid w:val="005817EC"/>
    <w:rsid w:val="00584BFC"/>
    <w:rsid w:val="00590B77"/>
    <w:rsid w:val="00594198"/>
    <w:rsid w:val="005A342D"/>
    <w:rsid w:val="005A6FE6"/>
    <w:rsid w:val="005B7D17"/>
    <w:rsid w:val="005C363E"/>
    <w:rsid w:val="005C3786"/>
    <w:rsid w:val="005C6FC8"/>
    <w:rsid w:val="005D61F3"/>
    <w:rsid w:val="005E1C6B"/>
    <w:rsid w:val="005F76B0"/>
    <w:rsid w:val="005F7C70"/>
    <w:rsid w:val="00623514"/>
    <w:rsid w:val="00626D30"/>
    <w:rsid w:val="00634F61"/>
    <w:rsid w:val="0064043B"/>
    <w:rsid w:val="00651406"/>
    <w:rsid w:val="00651C55"/>
    <w:rsid w:val="00660B3B"/>
    <w:rsid w:val="00661283"/>
    <w:rsid w:val="00682A04"/>
    <w:rsid w:val="0068422E"/>
    <w:rsid w:val="00692D6D"/>
    <w:rsid w:val="00695A47"/>
    <w:rsid w:val="006A0CB7"/>
    <w:rsid w:val="006B2591"/>
    <w:rsid w:val="006C3CFF"/>
    <w:rsid w:val="006D7180"/>
    <w:rsid w:val="006E7B76"/>
    <w:rsid w:val="006F0259"/>
    <w:rsid w:val="006F3FE0"/>
    <w:rsid w:val="00700433"/>
    <w:rsid w:val="00702755"/>
    <w:rsid w:val="00702A02"/>
    <w:rsid w:val="0070472C"/>
    <w:rsid w:val="007102F2"/>
    <w:rsid w:val="00722234"/>
    <w:rsid w:val="00741982"/>
    <w:rsid w:val="007509A6"/>
    <w:rsid w:val="00751BA2"/>
    <w:rsid w:val="00753323"/>
    <w:rsid w:val="0075565F"/>
    <w:rsid w:val="00756A1D"/>
    <w:rsid w:val="0076290B"/>
    <w:rsid w:val="0076356F"/>
    <w:rsid w:val="00781709"/>
    <w:rsid w:val="00782198"/>
    <w:rsid w:val="007869CB"/>
    <w:rsid w:val="007872B4"/>
    <w:rsid w:val="00791CBE"/>
    <w:rsid w:val="0079404C"/>
    <w:rsid w:val="007C2C3D"/>
    <w:rsid w:val="007C693F"/>
    <w:rsid w:val="007C6ADD"/>
    <w:rsid w:val="007D60F9"/>
    <w:rsid w:val="007F41A1"/>
    <w:rsid w:val="00812020"/>
    <w:rsid w:val="0081506F"/>
    <w:rsid w:val="0082136D"/>
    <w:rsid w:val="008320F6"/>
    <w:rsid w:val="00841223"/>
    <w:rsid w:val="00846BE9"/>
    <w:rsid w:val="00853207"/>
    <w:rsid w:val="00855DF4"/>
    <w:rsid w:val="0086614F"/>
    <w:rsid w:val="008713A4"/>
    <w:rsid w:val="00875F10"/>
    <w:rsid w:val="00881547"/>
    <w:rsid w:val="00897647"/>
    <w:rsid w:val="008A62E0"/>
    <w:rsid w:val="008C1B3C"/>
    <w:rsid w:val="008C545A"/>
    <w:rsid w:val="008C6035"/>
    <w:rsid w:val="008C7015"/>
    <w:rsid w:val="008D1DFB"/>
    <w:rsid w:val="008D5054"/>
    <w:rsid w:val="008E03B4"/>
    <w:rsid w:val="008E1D41"/>
    <w:rsid w:val="008E5E3F"/>
    <w:rsid w:val="0090279B"/>
    <w:rsid w:val="009053D3"/>
    <w:rsid w:val="00914904"/>
    <w:rsid w:val="009179B3"/>
    <w:rsid w:val="009258CE"/>
    <w:rsid w:val="00932246"/>
    <w:rsid w:val="009515F0"/>
    <w:rsid w:val="00982D77"/>
    <w:rsid w:val="009830CB"/>
    <w:rsid w:val="009B1272"/>
    <w:rsid w:val="009C2770"/>
    <w:rsid w:val="009D478A"/>
    <w:rsid w:val="009E2B27"/>
    <w:rsid w:val="009E510E"/>
    <w:rsid w:val="009E6E93"/>
    <w:rsid w:val="009F1518"/>
    <w:rsid w:val="009F1B9A"/>
    <w:rsid w:val="009F3EF2"/>
    <w:rsid w:val="009F5773"/>
    <w:rsid w:val="00A15971"/>
    <w:rsid w:val="00A22C90"/>
    <w:rsid w:val="00A42723"/>
    <w:rsid w:val="00A62434"/>
    <w:rsid w:val="00A626FC"/>
    <w:rsid w:val="00A64A6D"/>
    <w:rsid w:val="00A66020"/>
    <w:rsid w:val="00A96A1C"/>
    <w:rsid w:val="00AB02EE"/>
    <w:rsid w:val="00AB3F3A"/>
    <w:rsid w:val="00AC0248"/>
    <w:rsid w:val="00AD08E9"/>
    <w:rsid w:val="00AD1421"/>
    <w:rsid w:val="00AD4EC9"/>
    <w:rsid w:val="00AD6FFC"/>
    <w:rsid w:val="00AE487D"/>
    <w:rsid w:val="00AE7B42"/>
    <w:rsid w:val="00AF31E6"/>
    <w:rsid w:val="00AF4150"/>
    <w:rsid w:val="00B04092"/>
    <w:rsid w:val="00B0509A"/>
    <w:rsid w:val="00B120B2"/>
    <w:rsid w:val="00B1577D"/>
    <w:rsid w:val="00B26405"/>
    <w:rsid w:val="00B479D0"/>
    <w:rsid w:val="00B50340"/>
    <w:rsid w:val="00B521E8"/>
    <w:rsid w:val="00B618A7"/>
    <w:rsid w:val="00B62974"/>
    <w:rsid w:val="00B65508"/>
    <w:rsid w:val="00B66112"/>
    <w:rsid w:val="00B67076"/>
    <w:rsid w:val="00B67B9F"/>
    <w:rsid w:val="00B761B1"/>
    <w:rsid w:val="00B773D1"/>
    <w:rsid w:val="00B82DBB"/>
    <w:rsid w:val="00B8517A"/>
    <w:rsid w:val="00B9403E"/>
    <w:rsid w:val="00B95A47"/>
    <w:rsid w:val="00BA5780"/>
    <w:rsid w:val="00BA6446"/>
    <w:rsid w:val="00BB60F6"/>
    <w:rsid w:val="00BD08E0"/>
    <w:rsid w:val="00BD47B7"/>
    <w:rsid w:val="00BD7203"/>
    <w:rsid w:val="00BE24C5"/>
    <w:rsid w:val="00BF00B0"/>
    <w:rsid w:val="00BF02B1"/>
    <w:rsid w:val="00BF1F72"/>
    <w:rsid w:val="00BF3A1D"/>
    <w:rsid w:val="00C00C53"/>
    <w:rsid w:val="00C0472D"/>
    <w:rsid w:val="00C06EB6"/>
    <w:rsid w:val="00C135D5"/>
    <w:rsid w:val="00C13E16"/>
    <w:rsid w:val="00C15AAE"/>
    <w:rsid w:val="00C173CA"/>
    <w:rsid w:val="00C22DCB"/>
    <w:rsid w:val="00C3598A"/>
    <w:rsid w:val="00C360BC"/>
    <w:rsid w:val="00C40401"/>
    <w:rsid w:val="00C4246C"/>
    <w:rsid w:val="00C44800"/>
    <w:rsid w:val="00C519D2"/>
    <w:rsid w:val="00C5211D"/>
    <w:rsid w:val="00C52A4F"/>
    <w:rsid w:val="00C52EC2"/>
    <w:rsid w:val="00C61DC1"/>
    <w:rsid w:val="00C64AFF"/>
    <w:rsid w:val="00C661EE"/>
    <w:rsid w:val="00C72438"/>
    <w:rsid w:val="00C763E4"/>
    <w:rsid w:val="00C778EB"/>
    <w:rsid w:val="00C80A2E"/>
    <w:rsid w:val="00C8624A"/>
    <w:rsid w:val="00C95AFF"/>
    <w:rsid w:val="00CA5363"/>
    <w:rsid w:val="00CA6E19"/>
    <w:rsid w:val="00CB1EEF"/>
    <w:rsid w:val="00CB6D60"/>
    <w:rsid w:val="00CC5815"/>
    <w:rsid w:val="00CE03CA"/>
    <w:rsid w:val="00CE24B8"/>
    <w:rsid w:val="00CE421E"/>
    <w:rsid w:val="00CE553B"/>
    <w:rsid w:val="00CE5849"/>
    <w:rsid w:val="00D0540C"/>
    <w:rsid w:val="00D0624F"/>
    <w:rsid w:val="00D276A8"/>
    <w:rsid w:val="00D278F7"/>
    <w:rsid w:val="00D311D9"/>
    <w:rsid w:val="00D345FE"/>
    <w:rsid w:val="00D37550"/>
    <w:rsid w:val="00D40A29"/>
    <w:rsid w:val="00D4251E"/>
    <w:rsid w:val="00D45D27"/>
    <w:rsid w:val="00D5232D"/>
    <w:rsid w:val="00D66FD5"/>
    <w:rsid w:val="00D6712D"/>
    <w:rsid w:val="00D67AE6"/>
    <w:rsid w:val="00D67B5B"/>
    <w:rsid w:val="00D86E57"/>
    <w:rsid w:val="00D9371A"/>
    <w:rsid w:val="00D96B24"/>
    <w:rsid w:val="00DB7225"/>
    <w:rsid w:val="00DD4177"/>
    <w:rsid w:val="00DE5B80"/>
    <w:rsid w:val="00E076C8"/>
    <w:rsid w:val="00E1504A"/>
    <w:rsid w:val="00E20AB1"/>
    <w:rsid w:val="00E33AE3"/>
    <w:rsid w:val="00E45C02"/>
    <w:rsid w:val="00E555A7"/>
    <w:rsid w:val="00E61903"/>
    <w:rsid w:val="00E64116"/>
    <w:rsid w:val="00E64455"/>
    <w:rsid w:val="00E76904"/>
    <w:rsid w:val="00E860B8"/>
    <w:rsid w:val="00E9067D"/>
    <w:rsid w:val="00E93BB9"/>
    <w:rsid w:val="00E944F7"/>
    <w:rsid w:val="00EA4822"/>
    <w:rsid w:val="00EA624B"/>
    <w:rsid w:val="00EB057D"/>
    <w:rsid w:val="00EB18E4"/>
    <w:rsid w:val="00EB5C85"/>
    <w:rsid w:val="00EC0AC2"/>
    <w:rsid w:val="00EC1FB3"/>
    <w:rsid w:val="00EC2CD4"/>
    <w:rsid w:val="00EC7143"/>
    <w:rsid w:val="00EE09AD"/>
    <w:rsid w:val="00EF55A7"/>
    <w:rsid w:val="00F00D52"/>
    <w:rsid w:val="00F053E5"/>
    <w:rsid w:val="00F10D2D"/>
    <w:rsid w:val="00F16831"/>
    <w:rsid w:val="00F3352F"/>
    <w:rsid w:val="00F35098"/>
    <w:rsid w:val="00F3623F"/>
    <w:rsid w:val="00F41C33"/>
    <w:rsid w:val="00F423F1"/>
    <w:rsid w:val="00F4792E"/>
    <w:rsid w:val="00F53584"/>
    <w:rsid w:val="00F549E5"/>
    <w:rsid w:val="00F63F05"/>
    <w:rsid w:val="00F72368"/>
    <w:rsid w:val="00F821F6"/>
    <w:rsid w:val="00F84D49"/>
    <w:rsid w:val="00FB0768"/>
    <w:rsid w:val="00FB497C"/>
    <w:rsid w:val="00FD6D3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A6E19"/>
    <w:rPr>
      <w:rFonts w:cs="Arial"/>
      <w:b/>
      <w:bCs w:val="0"/>
      <w:vanish/>
      <w:color w:val="010000"/>
      <w:bdr w:val="single" w:sz="4" w:space="0" w:color="FF66FF"/>
    </w:rPr>
  </w:style>
  <w:style w:type="paragraph" w:customStyle="1" w:styleId="TableText">
    <w:name w:val="Table Text"/>
    <w:basedOn w:val="a"/>
    <w:rsid w:val="00E76904"/>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E76904"/>
    <w:pPr>
      <w:outlineLvl w:val="2"/>
    </w:pPr>
  </w:style>
  <w:style w:type="paragraph" w:customStyle="1" w:styleId="TableBlock">
    <w:name w:val="Table Block"/>
    <w:basedOn w:val="TableText"/>
    <w:rsid w:val="00E76904"/>
    <w:pPr>
      <w:jc w:val="both"/>
    </w:pPr>
  </w:style>
  <w:style w:type="paragraph" w:customStyle="1" w:styleId="HeadMitparsemetBaze">
    <w:name w:val="Head MitparsemetBaze"/>
    <w:basedOn w:val="a"/>
    <w:rsid w:val="00E76904"/>
    <w:pPr>
      <w:keepNext/>
      <w:keepLines/>
      <w:pageBreakBefore/>
      <w:widowControl w:val="0"/>
      <w:snapToGrid w:val="0"/>
      <w:spacing w:before="480" w:line="360" w:lineRule="auto"/>
      <w:ind w:left="340" w:firstLine="0"/>
      <w:contextualSpacing/>
    </w:pPr>
    <w:rPr>
      <w:rFonts w:ascii="Arial" w:eastAsia="Arial Unicode MS" w:hAnsi="Arial"/>
      <w:b/>
      <w:bCs/>
      <w:snapToGrid w:val="0"/>
      <w:sz w:val="20"/>
      <w:szCs w:val="26"/>
    </w:rPr>
  </w:style>
  <w:style w:type="paragraph" w:customStyle="1" w:styleId="HeadHatzaotHok">
    <w:name w:val="Head HatzaotHok"/>
    <w:basedOn w:val="a"/>
    <w:rsid w:val="00E76904"/>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Hesber1st">
    <w:name w:val="Hesber 1st"/>
    <w:basedOn w:val="a"/>
    <w:rsid w:val="00E76904"/>
    <w:pPr>
      <w:widowControl w:val="0"/>
      <w:tabs>
        <w:tab w:val="left" w:pos="680"/>
        <w:tab w:val="left" w:pos="1020"/>
      </w:tabs>
      <w:snapToGrid w:val="0"/>
      <w:spacing w:line="360" w:lineRule="auto"/>
      <w:ind w:firstLine="0"/>
      <w:contextualSpacing/>
    </w:pPr>
    <w:rPr>
      <w:rFonts w:ascii="Arial" w:eastAsia="Arial Unicode MS" w:hAnsi="Arial"/>
      <w:snapToGrid w:val="0"/>
      <w:sz w:val="20"/>
      <w:szCs w:val="26"/>
    </w:rPr>
  </w:style>
  <w:style w:type="paragraph" w:customStyle="1" w:styleId="HeadDivreiHesber">
    <w:name w:val="Head DivreiHesber"/>
    <w:basedOn w:val="a"/>
    <w:rsid w:val="00E76904"/>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 w:type="paragraph" w:customStyle="1" w:styleId="TableInnerSideHeading">
    <w:name w:val="Table InnerSideHeading"/>
    <w:basedOn w:val="TableSideHeading"/>
    <w:rsid w:val="00E76904"/>
    <w:pPr>
      <w:outlineLvl w:val="9"/>
    </w:pPr>
  </w:style>
  <w:style w:type="paragraph" w:customStyle="1" w:styleId="TableBlockOutdent">
    <w:name w:val="Table BlockOutdent"/>
    <w:basedOn w:val="TableBlock"/>
    <w:rsid w:val="00E76904"/>
    <w:pPr>
      <w:ind w:left="624" w:hanging="624"/>
    </w:pPr>
  </w:style>
  <w:style w:type="character" w:customStyle="1" w:styleId="stltitanpropertyset82111">
    <w:name w:val="stl_titan_propertyset_82_1_11"/>
    <w:basedOn w:val="a0"/>
    <w:rsid w:val="00E76904"/>
  </w:style>
  <w:style w:type="paragraph" w:customStyle="1" w:styleId="TableHead">
    <w:name w:val="Table Head"/>
    <w:basedOn w:val="TableText"/>
    <w:rsid w:val="007869CB"/>
    <w:pPr>
      <w:jc w:val="center"/>
      <w:outlineLvl w:val="1"/>
    </w:pPr>
    <w:rPr>
      <w:b/>
      <w:bCs/>
    </w:rPr>
  </w:style>
  <w:style w:type="paragraph" w:styleId="afd">
    <w:name w:val="footnote text"/>
    <w:basedOn w:val="a"/>
    <w:link w:val="afe"/>
    <w:autoRedefine/>
    <w:semiHidden/>
    <w:rsid w:val="007869CB"/>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e">
    <w:name w:val="טקסט הערת שוליים תו"/>
    <w:basedOn w:val="a0"/>
    <w:link w:val="afd"/>
    <w:semiHidden/>
    <w:rsid w:val="007869CB"/>
    <w:rPr>
      <w:rFonts w:ascii="Arial" w:eastAsia="Arial Unicode MS" w:hAnsi="Arial" w:cs="David"/>
      <w:snapToGrid w:val="0"/>
      <w:sz w:val="14"/>
    </w:rPr>
  </w:style>
  <w:style w:type="character" w:styleId="aff">
    <w:name w:val="footnote reference"/>
    <w:aliases w:val="Footnote Reference,Footnote Reference_0"/>
    <w:semiHidden/>
    <w:rsid w:val="007869CB"/>
    <w:rPr>
      <w:vertAlign w:val="superscript"/>
    </w:rPr>
  </w:style>
  <w:style w:type="paragraph" w:customStyle="1" w:styleId="P00">
    <w:name w:val="P00"/>
    <w:rsid w:val="007869C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default">
    <w:name w:val="default"/>
    <w:rsid w:val="007869CB"/>
    <w:rPr>
      <w:rFonts w:ascii="Times New Roman" w:hAnsi="Times New Roman" w:cs="Times New Roman"/>
      <w:sz w:val="26"/>
      <w:szCs w:val="26"/>
    </w:rPr>
  </w:style>
  <w:style w:type="paragraph" w:customStyle="1" w:styleId="sig-1">
    <w:name w:val="sig-1"/>
    <w:rsid w:val="007869CB"/>
    <w:pPr>
      <w:widowControl w:val="0"/>
      <w:tabs>
        <w:tab w:val="center" w:pos="851"/>
        <w:tab w:val="center" w:pos="2835"/>
        <w:tab w:val="center" w:pos="4820"/>
      </w:tabs>
      <w:autoSpaceDE w:val="0"/>
      <w:autoSpaceDN w:val="0"/>
      <w:bidi/>
      <w:ind w:left="2835"/>
      <w:jc w:val="both"/>
    </w:pPr>
    <w:rPr>
      <w:noProof/>
      <w:szCs w:val="22"/>
      <w:lang w:eastAsia="he-IL"/>
    </w:rPr>
  </w:style>
  <w:style w:type="table" w:styleId="aff0">
    <w:name w:val="Table Grid"/>
    <w:basedOn w:val="a1"/>
    <w:rsid w:val="009E2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Balloon Text"/>
    <w:basedOn w:val="a"/>
    <w:link w:val="aff2"/>
    <w:semiHidden/>
    <w:unhideWhenUsed/>
    <w:rsid w:val="00BD08E0"/>
    <w:pPr>
      <w:spacing w:line="240" w:lineRule="auto"/>
    </w:pPr>
    <w:rPr>
      <w:rFonts w:ascii="Tahoma" w:hAnsi="Tahoma" w:cs="Tahoma"/>
      <w:sz w:val="18"/>
      <w:szCs w:val="18"/>
    </w:rPr>
  </w:style>
  <w:style w:type="character" w:customStyle="1" w:styleId="aff2">
    <w:name w:val="טקסט בלונים תו"/>
    <w:basedOn w:val="a0"/>
    <w:link w:val="aff1"/>
    <w:semiHidden/>
    <w:rsid w:val="00BD08E0"/>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E69B2A-7107-4D0A-9FBF-B18EB9CEB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4</Pages>
  <Words>9131</Words>
  <Characters>52047</Characters>
  <Application>Microsoft Office Word</Application>
  <DocSecurity>0</DocSecurity>
  <Lines>433</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181</cp:revision>
  <cp:lastPrinted>2015-07-20T08:20:00Z</cp:lastPrinted>
  <dcterms:created xsi:type="dcterms:W3CDTF">2018-05-03T11:21:00Z</dcterms:created>
  <dcterms:modified xsi:type="dcterms:W3CDTF">2022-02-17T08:33:00Z</dcterms:modified>
</cp:coreProperties>
</file>