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411C7">
      <w:pPr>
        <w:jc w:val="right"/>
        <w:rPr>
          <w:rFonts w:cs="David"/>
          <w:sz w:val="24"/>
          <w:rtl/>
        </w:rPr>
      </w:pPr>
      <w:bookmarkStart w:id="0" w:name="_GoBack"/>
      <w:bookmarkEnd w:id="0"/>
      <w:r>
        <w:rPr>
          <w:rFonts w:cs="David"/>
          <w:sz w:val="24"/>
          <w:rtl/>
        </w:rPr>
        <w:t>פרוטוקולים/ביקורת/7177</w:t>
      </w:r>
    </w:p>
    <w:p w:rsidR="00000000" w:rsidRDefault="005411C7">
      <w:pPr>
        <w:jc w:val="right"/>
        <w:rPr>
          <w:rFonts w:cs="David"/>
          <w:sz w:val="24"/>
          <w:rtl/>
        </w:rPr>
      </w:pPr>
      <w:r>
        <w:rPr>
          <w:rFonts w:cs="David"/>
          <w:sz w:val="24"/>
          <w:rtl/>
        </w:rPr>
        <w:tab/>
        <w:t>ירושלים, כ"ז בתשרי, תשס"ד</w:t>
      </w:r>
    </w:p>
    <w:p w:rsidR="00000000" w:rsidRDefault="005411C7">
      <w:pPr>
        <w:jc w:val="right"/>
        <w:rPr>
          <w:rFonts w:cs="David"/>
          <w:sz w:val="24"/>
          <w:rtl/>
          <w:lang w:val="es"/>
        </w:rPr>
      </w:pPr>
      <w:r>
        <w:rPr>
          <w:rFonts w:cs="David"/>
          <w:sz w:val="24"/>
          <w:rtl/>
          <w:lang w:val="es"/>
        </w:rPr>
        <w:t>23 באוקטובר, 2003</w:t>
      </w:r>
    </w:p>
    <w:p w:rsidR="00000000" w:rsidRDefault="005411C7">
      <w:pPr>
        <w:jc w:val="right"/>
        <w:rPr>
          <w:rFonts w:cs="David"/>
          <w:sz w:val="24"/>
          <w:rtl/>
        </w:rPr>
      </w:pPr>
    </w:p>
    <w:p w:rsidR="00000000" w:rsidRDefault="005411C7">
      <w:pPr>
        <w:pStyle w:val="5"/>
        <w:jc w:val="left"/>
        <w:rPr>
          <w:rFonts w:cs="David"/>
          <w:b/>
          <w:bCs/>
          <w:sz w:val="24"/>
          <w:rtl/>
        </w:rPr>
      </w:pPr>
      <w:r>
        <w:rPr>
          <w:rFonts w:cs="David"/>
          <w:b/>
          <w:bCs/>
          <w:sz w:val="24"/>
          <w:rtl/>
        </w:rPr>
        <w:t>הכנסת הש</w:t>
      </w:r>
      <w:r>
        <w:rPr>
          <w:rFonts w:cs="David"/>
          <w:b/>
          <w:bCs/>
          <w:sz w:val="24"/>
          <w:rtl/>
        </w:rPr>
        <w:t>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411C7">
      <w:pPr>
        <w:rPr>
          <w:rFonts w:cs="David"/>
          <w:b/>
          <w:bCs/>
          <w:sz w:val="24"/>
          <w:rtl/>
        </w:rPr>
      </w:pPr>
      <w:r>
        <w:rPr>
          <w:rFonts w:cs="David"/>
          <w:b/>
          <w:bCs/>
          <w:sz w:val="24"/>
          <w:rtl/>
        </w:rPr>
        <w:t>מושב ראשון</w:t>
      </w:r>
    </w:p>
    <w:p w:rsidR="00000000" w:rsidRDefault="005411C7">
      <w:pPr>
        <w:rPr>
          <w:rFonts w:cs="David"/>
          <w:b/>
          <w:bCs/>
          <w:sz w:val="24"/>
          <w:rtl/>
        </w:rPr>
      </w:pPr>
    </w:p>
    <w:p w:rsidR="00000000" w:rsidRDefault="005411C7">
      <w:pPr>
        <w:rPr>
          <w:rFonts w:cs="David"/>
          <w:b/>
          <w:bCs/>
          <w:sz w:val="24"/>
          <w:rtl/>
        </w:rPr>
      </w:pPr>
    </w:p>
    <w:p w:rsidR="00000000" w:rsidRDefault="005411C7">
      <w:pPr>
        <w:rPr>
          <w:rFonts w:cs="David"/>
          <w:b/>
          <w:bCs/>
          <w:sz w:val="24"/>
          <w:rtl/>
        </w:rPr>
      </w:pPr>
    </w:p>
    <w:p w:rsidR="00000000" w:rsidRDefault="005411C7">
      <w:pPr>
        <w:rPr>
          <w:rFonts w:cs="David"/>
          <w:b/>
          <w:bCs/>
          <w:sz w:val="24"/>
          <w:rtl/>
        </w:rPr>
      </w:pPr>
    </w:p>
    <w:p w:rsidR="00000000" w:rsidRDefault="005411C7">
      <w:pPr>
        <w:pStyle w:val="10"/>
        <w:rPr>
          <w:rFonts w:cs="David"/>
          <w:sz w:val="24"/>
          <w:rtl/>
        </w:rPr>
      </w:pPr>
      <w:r>
        <w:rPr>
          <w:rFonts w:cs="David"/>
          <w:sz w:val="24"/>
          <w:rtl/>
        </w:rPr>
        <w:t>פרוטוקול מס'</w:t>
      </w:r>
    </w:p>
    <w:p w:rsidR="00000000" w:rsidRDefault="005411C7">
      <w:pPr>
        <w:jc w:val="center"/>
        <w:rPr>
          <w:rFonts w:cs="David"/>
          <w:sz w:val="24"/>
          <w:rtl/>
        </w:rPr>
      </w:pPr>
      <w:r>
        <w:rPr>
          <w:rFonts w:cs="David"/>
          <w:b/>
          <w:bCs/>
          <w:sz w:val="24"/>
          <w:rtl/>
        </w:rPr>
        <w:t>מישיבת הוועדה לענייני ביקורת המדינה</w:t>
      </w:r>
    </w:p>
    <w:p w:rsidR="00000000" w:rsidRDefault="005411C7">
      <w:pPr>
        <w:jc w:val="center"/>
        <w:rPr>
          <w:rFonts w:cs="David"/>
          <w:b/>
          <w:bCs/>
          <w:sz w:val="24"/>
          <w:u w:val="single"/>
          <w:rtl/>
        </w:rPr>
      </w:pPr>
      <w:r>
        <w:rPr>
          <w:rFonts w:cs="David"/>
          <w:b/>
          <w:bCs/>
          <w:sz w:val="24"/>
          <w:u w:val="single"/>
          <w:rtl/>
        </w:rPr>
        <w:t>יום רביעי, ד' תשרי התשס"ד (30 בספטמבר 2003), שעה: 11:00</w:t>
      </w:r>
    </w:p>
    <w:p w:rsidR="00000000" w:rsidRDefault="005411C7">
      <w:pPr>
        <w:rPr>
          <w:rFonts w:cs="David"/>
          <w:sz w:val="24"/>
          <w:rtl/>
        </w:rPr>
      </w:pPr>
    </w:p>
    <w:p w:rsidR="00000000" w:rsidRDefault="005411C7">
      <w:pPr>
        <w:rPr>
          <w:rFonts w:cs="David"/>
          <w:b/>
          <w:bCs/>
          <w:sz w:val="24"/>
          <w:rtl/>
        </w:rPr>
      </w:pPr>
    </w:p>
    <w:p w:rsidR="00000000" w:rsidRDefault="005411C7">
      <w:pPr>
        <w:rPr>
          <w:rFonts w:cs="David"/>
          <w:b/>
          <w:bCs/>
          <w:sz w:val="24"/>
          <w:rtl/>
        </w:rPr>
      </w:pPr>
    </w:p>
    <w:p w:rsidR="00000000" w:rsidRDefault="005411C7">
      <w:pPr>
        <w:tabs>
          <w:tab w:val="left" w:pos="1221"/>
        </w:tabs>
        <w:rPr>
          <w:rFonts w:cs="David"/>
          <w:b/>
          <w:bCs/>
          <w:sz w:val="24"/>
          <w:u w:val="single"/>
          <w:rtl/>
        </w:rPr>
      </w:pPr>
    </w:p>
    <w:p w:rsidR="00000000" w:rsidRDefault="005411C7">
      <w:pPr>
        <w:tabs>
          <w:tab w:val="left" w:pos="1221"/>
        </w:tabs>
        <w:rPr>
          <w:rFonts w:cs="David"/>
          <w:b/>
          <w:bCs/>
          <w:sz w:val="24"/>
          <w:u w:val="single"/>
          <w:rtl/>
        </w:rPr>
      </w:pPr>
      <w:r>
        <w:rPr>
          <w:rFonts w:cs="David"/>
          <w:b/>
          <w:bCs/>
          <w:sz w:val="24"/>
          <w:u w:val="single"/>
          <w:rtl/>
        </w:rPr>
        <w:t>סדר היום</w:t>
      </w:r>
      <w:r>
        <w:rPr>
          <w:rFonts w:cs="David"/>
          <w:sz w:val="24"/>
          <w:rtl/>
        </w:rPr>
        <w:t xml:space="preserve">: </w:t>
      </w:r>
      <w:r>
        <w:rPr>
          <w:rFonts w:cs="David"/>
          <w:b/>
          <w:bCs/>
          <w:sz w:val="24"/>
          <w:rtl/>
        </w:rPr>
        <w:t xml:space="preserve">    הגשת דו"ח מבקר המדינה מס' 54א ליושב ראש הכנסת.</w:t>
      </w:r>
    </w:p>
    <w:p w:rsidR="00000000" w:rsidRDefault="005411C7">
      <w:pPr>
        <w:tabs>
          <w:tab w:val="left" w:pos="1221"/>
        </w:tabs>
        <w:rPr>
          <w:rFonts w:cs="David"/>
          <w:b/>
          <w:bCs/>
          <w:sz w:val="24"/>
          <w:u w:val="single"/>
          <w:rtl/>
        </w:rPr>
      </w:pPr>
    </w:p>
    <w:p w:rsidR="00000000" w:rsidRDefault="005411C7">
      <w:pPr>
        <w:tabs>
          <w:tab w:val="left" w:pos="1221"/>
        </w:tabs>
        <w:rPr>
          <w:rFonts w:cs="David"/>
          <w:b/>
          <w:bCs/>
          <w:sz w:val="24"/>
          <w:u w:val="single"/>
          <w:rtl/>
        </w:rPr>
      </w:pPr>
    </w:p>
    <w:p w:rsidR="00000000" w:rsidRDefault="005411C7">
      <w:pPr>
        <w:tabs>
          <w:tab w:val="left" w:pos="1221"/>
        </w:tabs>
        <w:rPr>
          <w:rFonts w:cs="David"/>
          <w:b/>
          <w:bCs/>
          <w:sz w:val="24"/>
          <w:u w:val="single"/>
          <w:rtl/>
        </w:rPr>
      </w:pPr>
    </w:p>
    <w:p w:rsidR="00000000" w:rsidRDefault="005411C7">
      <w:pPr>
        <w:tabs>
          <w:tab w:val="left" w:pos="1221"/>
        </w:tabs>
        <w:rPr>
          <w:rFonts w:cs="David"/>
          <w:b/>
          <w:bCs/>
          <w:sz w:val="24"/>
          <w:u w:val="single"/>
          <w:rtl/>
        </w:rPr>
      </w:pPr>
    </w:p>
    <w:p w:rsidR="00000000" w:rsidRDefault="005411C7">
      <w:pPr>
        <w:tabs>
          <w:tab w:val="left" w:pos="1221"/>
        </w:tabs>
        <w:rPr>
          <w:rFonts w:cs="David"/>
          <w:sz w:val="24"/>
          <w:rtl/>
        </w:rPr>
      </w:pPr>
      <w:r>
        <w:rPr>
          <w:rFonts w:cs="David"/>
          <w:b/>
          <w:bCs/>
          <w:sz w:val="24"/>
          <w:u w:val="single"/>
          <w:rtl/>
        </w:rPr>
        <w:t>נכחו</w:t>
      </w:r>
      <w:r>
        <w:rPr>
          <w:rFonts w:cs="David"/>
          <w:sz w:val="24"/>
          <w:rtl/>
        </w:rPr>
        <w:t xml:space="preserve">:              ראובן ריבלין, יושב </w:t>
      </w:r>
      <w:r>
        <w:rPr>
          <w:rFonts w:cs="David"/>
          <w:sz w:val="24"/>
          <w:rtl/>
        </w:rPr>
        <w:t>ראש הכנסת</w:t>
      </w:r>
    </w:p>
    <w:p w:rsidR="00000000" w:rsidRDefault="005411C7">
      <w:pPr>
        <w:tabs>
          <w:tab w:val="left" w:pos="1221"/>
        </w:tabs>
        <w:rPr>
          <w:rFonts w:cs="David"/>
          <w:sz w:val="24"/>
          <w:rtl/>
        </w:rPr>
      </w:pPr>
      <w:r>
        <w:rPr>
          <w:rFonts w:cs="David"/>
          <w:sz w:val="24"/>
          <w:rtl/>
        </w:rPr>
        <w:t xml:space="preserve">                       אמנון כהן, יושב ראש הוועדה לענייני ביקורת המדינה</w:t>
      </w:r>
    </w:p>
    <w:p w:rsidR="00000000" w:rsidRDefault="005411C7">
      <w:pPr>
        <w:tabs>
          <w:tab w:val="left" w:pos="1221"/>
        </w:tabs>
        <w:rPr>
          <w:rFonts w:cs="David"/>
          <w:sz w:val="24"/>
          <w:rtl/>
        </w:rPr>
      </w:pPr>
      <w:r>
        <w:rPr>
          <w:rFonts w:cs="David"/>
          <w:sz w:val="24"/>
          <w:rtl/>
        </w:rPr>
        <w:tab/>
        <w:t>רן כהן</w:t>
      </w:r>
    </w:p>
    <w:p w:rsidR="00000000" w:rsidRDefault="005411C7">
      <w:pPr>
        <w:tabs>
          <w:tab w:val="left" w:pos="1221"/>
        </w:tabs>
        <w:rPr>
          <w:rFonts w:cs="David"/>
          <w:sz w:val="24"/>
          <w:rtl/>
        </w:rPr>
      </w:pPr>
      <w:r>
        <w:rPr>
          <w:rFonts w:cs="David"/>
          <w:sz w:val="24"/>
          <w:rtl/>
        </w:rPr>
        <w:tab/>
        <w:t>אילן ליבוביץ'</w:t>
      </w:r>
    </w:p>
    <w:p w:rsidR="00000000" w:rsidRDefault="005411C7">
      <w:pPr>
        <w:tabs>
          <w:tab w:val="left" w:pos="1221"/>
        </w:tabs>
        <w:rPr>
          <w:rFonts w:cs="David"/>
          <w:b/>
          <w:bCs/>
          <w:sz w:val="24"/>
          <w:u w:val="single"/>
          <w:rtl/>
        </w:rPr>
      </w:pPr>
      <w:r>
        <w:rPr>
          <w:rFonts w:cs="David"/>
          <w:sz w:val="24"/>
          <w:rtl/>
        </w:rPr>
        <w:tab/>
      </w:r>
    </w:p>
    <w:p w:rsidR="00000000" w:rsidRDefault="005411C7">
      <w:pPr>
        <w:rPr>
          <w:rFonts w:cs="David"/>
          <w:sz w:val="24"/>
          <w:rtl/>
        </w:rPr>
      </w:pPr>
    </w:p>
    <w:p w:rsidR="00000000" w:rsidRDefault="005411C7">
      <w:pPr>
        <w:tabs>
          <w:tab w:val="left" w:pos="1788"/>
        </w:tabs>
        <w:rPr>
          <w:rFonts w:cs="David"/>
          <w:sz w:val="24"/>
          <w:rtl/>
        </w:rPr>
      </w:pPr>
    </w:p>
    <w:p w:rsidR="00000000" w:rsidRDefault="005411C7">
      <w:pPr>
        <w:rPr>
          <w:rFonts w:cs="David"/>
          <w:sz w:val="24"/>
          <w:rtl/>
        </w:rPr>
      </w:pPr>
    </w:p>
    <w:p w:rsidR="00000000" w:rsidRDefault="005411C7">
      <w:pPr>
        <w:tabs>
          <w:tab w:val="left" w:pos="1788"/>
          <w:tab w:val="left" w:pos="3631"/>
        </w:tabs>
        <w:rPr>
          <w:rFonts w:cs="David"/>
          <w:sz w:val="24"/>
          <w:rtl/>
        </w:rPr>
      </w:pPr>
      <w:r>
        <w:rPr>
          <w:rFonts w:cs="David"/>
          <w:b/>
          <w:bCs/>
          <w:sz w:val="24"/>
          <w:u w:val="single"/>
          <w:rtl/>
        </w:rPr>
        <w:t>מוזמנים</w:t>
      </w:r>
      <w:r>
        <w:rPr>
          <w:rFonts w:cs="David"/>
          <w:sz w:val="24"/>
          <w:rtl/>
        </w:rPr>
        <w:t>:        מבקר המדינה אליעזר גולדברג</w:t>
      </w:r>
    </w:p>
    <w:p w:rsidR="00000000" w:rsidRDefault="005411C7">
      <w:pPr>
        <w:tabs>
          <w:tab w:val="left" w:pos="1788"/>
          <w:tab w:val="left" w:pos="3631"/>
        </w:tabs>
        <w:rPr>
          <w:rFonts w:cs="David"/>
          <w:sz w:val="24"/>
          <w:rtl/>
        </w:rPr>
      </w:pPr>
    </w:p>
    <w:p w:rsidR="00000000" w:rsidRDefault="005411C7">
      <w:pPr>
        <w:rPr>
          <w:rFonts w:cs="David"/>
          <w:sz w:val="24"/>
          <w:rtl/>
        </w:rPr>
      </w:pPr>
      <w:r>
        <w:rPr>
          <w:rFonts w:cs="David"/>
          <w:sz w:val="24"/>
          <w:rtl/>
        </w:rPr>
        <w:tab/>
      </w:r>
      <w:r>
        <w:rPr>
          <w:rFonts w:cs="David"/>
          <w:sz w:val="24"/>
          <w:rtl/>
        </w:rPr>
        <w:tab/>
        <w:t xml:space="preserve">  מוטי בס</w:t>
      </w:r>
      <w:r>
        <w:rPr>
          <w:rFonts w:cs="David"/>
          <w:sz w:val="24"/>
          <w:rtl/>
        </w:rPr>
        <w:tab/>
      </w:r>
      <w:r>
        <w:rPr>
          <w:rFonts w:cs="David"/>
          <w:sz w:val="24"/>
          <w:rtl/>
        </w:rPr>
        <w:tab/>
      </w:r>
      <w:r>
        <w:rPr>
          <w:rFonts w:cs="David"/>
          <w:sz w:val="24"/>
          <w:rtl/>
        </w:rPr>
        <w:tab/>
      </w:r>
      <w:r>
        <w:rPr>
          <w:rFonts w:cs="David"/>
          <w:sz w:val="24"/>
          <w:rtl/>
        </w:rPr>
        <w:tab/>
      </w:r>
      <w:r>
        <w:rPr>
          <w:rFonts w:cs="David"/>
          <w:sz w:val="24"/>
          <w:rtl/>
        </w:rPr>
        <w:tab/>
        <w:t>מנכ"ל, משרד מבקר המדינה</w:t>
      </w:r>
    </w:p>
    <w:p w:rsidR="00000000" w:rsidRDefault="005411C7">
      <w:pPr>
        <w:ind w:left="567" w:firstLine="567"/>
        <w:rPr>
          <w:rFonts w:cs="David"/>
          <w:sz w:val="24"/>
          <w:rtl/>
        </w:rPr>
      </w:pPr>
      <w:r>
        <w:rPr>
          <w:rFonts w:cs="David"/>
          <w:sz w:val="24"/>
          <w:rtl/>
        </w:rPr>
        <w:t xml:space="preserve">  שלומית לביא</w:t>
      </w:r>
      <w:r>
        <w:rPr>
          <w:rFonts w:cs="David"/>
          <w:sz w:val="24"/>
          <w:rtl/>
        </w:rPr>
        <w:tab/>
      </w:r>
      <w:r>
        <w:rPr>
          <w:rFonts w:cs="David"/>
          <w:sz w:val="24"/>
          <w:rtl/>
        </w:rPr>
        <w:tab/>
      </w:r>
      <w:r>
        <w:rPr>
          <w:rFonts w:cs="David"/>
          <w:sz w:val="24"/>
          <w:rtl/>
        </w:rPr>
        <w:tab/>
      </w:r>
      <w:r>
        <w:rPr>
          <w:rFonts w:cs="David"/>
          <w:sz w:val="24"/>
          <w:rtl/>
        </w:rPr>
        <w:tab/>
        <w:t>משרד מבקר המדינה</w:t>
      </w:r>
    </w:p>
    <w:p w:rsidR="00000000" w:rsidRDefault="005411C7">
      <w:pPr>
        <w:ind w:left="567" w:firstLine="567"/>
        <w:rPr>
          <w:rFonts w:cs="David"/>
          <w:sz w:val="24"/>
          <w:rtl/>
        </w:rPr>
      </w:pPr>
      <w:r>
        <w:rPr>
          <w:rFonts w:cs="David"/>
          <w:sz w:val="24"/>
          <w:rtl/>
        </w:rPr>
        <w:t xml:space="preserve">  יעקב  (מנדי) אור</w:t>
      </w:r>
      <w:r>
        <w:rPr>
          <w:rFonts w:cs="David"/>
          <w:sz w:val="24"/>
          <w:rtl/>
        </w:rPr>
        <w:tab/>
      </w:r>
      <w:r>
        <w:rPr>
          <w:rFonts w:cs="David"/>
          <w:sz w:val="24"/>
          <w:rtl/>
        </w:rPr>
        <w:tab/>
      </w:r>
      <w:r>
        <w:rPr>
          <w:rFonts w:cs="David"/>
          <w:sz w:val="24"/>
          <w:rtl/>
        </w:rPr>
        <w:tab/>
      </w:r>
      <w:r>
        <w:rPr>
          <w:rFonts w:cs="David"/>
          <w:sz w:val="24"/>
          <w:rtl/>
        </w:rPr>
        <w:tab/>
        <w:t>משרד מ</w:t>
      </w:r>
      <w:r>
        <w:rPr>
          <w:rFonts w:cs="David"/>
          <w:sz w:val="24"/>
          <w:rtl/>
        </w:rPr>
        <w:t>בקר המדינה</w:t>
      </w:r>
    </w:p>
    <w:p w:rsidR="00000000" w:rsidRDefault="005411C7">
      <w:pPr>
        <w:ind w:left="567" w:firstLine="567"/>
        <w:rPr>
          <w:rFonts w:cs="David"/>
          <w:sz w:val="24"/>
          <w:rtl/>
        </w:rPr>
      </w:pPr>
      <w:r>
        <w:rPr>
          <w:rFonts w:cs="David"/>
          <w:sz w:val="24"/>
          <w:rtl/>
        </w:rPr>
        <w:t xml:space="preserve">  יהושע רוט</w:t>
      </w:r>
      <w:r>
        <w:rPr>
          <w:rFonts w:cs="David"/>
          <w:sz w:val="24"/>
          <w:rtl/>
        </w:rPr>
        <w:tab/>
      </w:r>
      <w:r>
        <w:rPr>
          <w:rFonts w:cs="David"/>
          <w:sz w:val="24"/>
          <w:rtl/>
        </w:rPr>
        <w:tab/>
      </w:r>
      <w:r>
        <w:rPr>
          <w:rFonts w:cs="David"/>
          <w:sz w:val="24"/>
          <w:rtl/>
        </w:rPr>
        <w:tab/>
      </w:r>
      <w:r>
        <w:rPr>
          <w:rFonts w:cs="David"/>
          <w:sz w:val="24"/>
          <w:rtl/>
        </w:rPr>
        <w:tab/>
      </w:r>
      <w:r>
        <w:rPr>
          <w:rFonts w:cs="David"/>
          <w:sz w:val="24"/>
          <w:rtl/>
        </w:rPr>
        <w:tab/>
        <w:t>משרד מבקר המדינה</w:t>
      </w:r>
    </w:p>
    <w:p w:rsidR="00000000" w:rsidRDefault="005411C7">
      <w:pPr>
        <w:ind w:left="567" w:firstLine="567"/>
        <w:rPr>
          <w:rFonts w:cs="David"/>
          <w:sz w:val="24"/>
          <w:rtl/>
        </w:rPr>
      </w:pPr>
      <w:r>
        <w:rPr>
          <w:rFonts w:cs="David"/>
          <w:sz w:val="24"/>
          <w:rtl/>
        </w:rPr>
        <w:t xml:space="preserve">  אייל גור</w:t>
      </w:r>
      <w:r>
        <w:rPr>
          <w:rFonts w:cs="David"/>
          <w:sz w:val="24"/>
          <w:rtl/>
        </w:rPr>
        <w:tab/>
      </w:r>
      <w:r>
        <w:rPr>
          <w:rFonts w:cs="David"/>
          <w:sz w:val="24"/>
          <w:rtl/>
        </w:rPr>
        <w:tab/>
      </w:r>
      <w:r>
        <w:rPr>
          <w:rFonts w:cs="David"/>
          <w:sz w:val="24"/>
          <w:rtl/>
        </w:rPr>
        <w:tab/>
      </w:r>
      <w:r>
        <w:rPr>
          <w:rFonts w:cs="David"/>
          <w:sz w:val="24"/>
          <w:rtl/>
        </w:rPr>
        <w:tab/>
      </w:r>
      <w:r>
        <w:rPr>
          <w:rFonts w:cs="David"/>
          <w:sz w:val="24"/>
          <w:rtl/>
        </w:rPr>
        <w:tab/>
        <w:t>משרד מבקר המדינה</w:t>
      </w:r>
    </w:p>
    <w:p w:rsidR="00000000" w:rsidRDefault="005411C7">
      <w:pPr>
        <w:ind w:left="567" w:firstLine="567"/>
        <w:rPr>
          <w:rFonts w:cs="David"/>
          <w:sz w:val="24"/>
          <w:rtl/>
        </w:rPr>
      </w:pPr>
    </w:p>
    <w:p w:rsidR="00000000" w:rsidRDefault="005411C7">
      <w:pPr>
        <w:ind w:left="567" w:firstLine="567"/>
        <w:rPr>
          <w:rFonts w:cs="David"/>
          <w:sz w:val="24"/>
          <w:u w:val="single"/>
          <w:rtl/>
        </w:rPr>
      </w:pPr>
      <w:r>
        <w:rPr>
          <w:rFonts w:cs="David"/>
          <w:sz w:val="24"/>
          <w:rtl/>
        </w:rPr>
        <w:t xml:space="preserve">  </w:t>
      </w:r>
      <w:r>
        <w:rPr>
          <w:rFonts w:cs="David"/>
          <w:sz w:val="24"/>
          <w:u w:val="single"/>
          <w:rtl/>
        </w:rPr>
        <w:t>עיתונות:</w:t>
      </w:r>
    </w:p>
    <w:p w:rsidR="00000000" w:rsidRDefault="005411C7">
      <w:pPr>
        <w:ind w:left="567" w:firstLine="567"/>
        <w:rPr>
          <w:rFonts w:cs="David"/>
          <w:sz w:val="24"/>
          <w:u w:val="single"/>
          <w:rtl/>
        </w:rPr>
      </w:pPr>
    </w:p>
    <w:p w:rsidR="00000000" w:rsidRDefault="005411C7">
      <w:pPr>
        <w:ind w:left="567" w:firstLine="567"/>
        <w:rPr>
          <w:rFonts w:cs="David"/>
          <w:sz w:val="24"/>
          <w:rtl/>
        </w:rPr>
      </w:pPr>
      <w:r>
        <w:rPr>
          <w:rFonts w:cs="David"/>
          <w:sz w:val="24"/>
          <w:rtl/>
        </w:rPr>
        <w:t xml:space="preserve">  חיים שיבי</w:t>
      </w:r>
      <w:r>
        <w:rPr>
          <w:rFonts w:cs="David"/>
          <w:sz w:val="24"/>
          <w:rtl/>
        </w:rPr>
        <w:tab/>
      </w:r>
      <w:r>
        <w:rPr>
          <w:rFonts w:cs="David"/>
          <w:sz w:val="24"/>
          <w:rtl/>
        </w:rPr>
        <w:tab/>
      </w:r>
      <w:r>
        <w:rPr>
          <w:rFonts w:cs="David"/>
          <w:sz w:val="24"/>
          <w:rtl/>
        </w:rPr>
        <w:tab/>
      </w:r>
      <w:r>
        <w:rPr>
          <w:rFonts w:cs="David"/>
          <w:sz w:val="24"/>
          <w:rtl/>
        </w:rPr>
        <w:tab/>
      </w:r>
      <w:r>
        <w:rPr>
          <w:rFonts w:cs="David"/>
          <w:sz w:val="24"/>
          <w:rtl/>
        </w:rPr>
        <w:tab/>
        <w:t>ידיעות אחרונות</w:t>
      </w:r>
    </w:p>
    <w:p w:rsidR="00000000" w:rsidRDefault="005411C7">
      <w:pPr>
        <w:ind w:left="567" w:firstLine="567"/>
        <w:rPr>
          <w:rFonts w:cs="David"/>
          <w:sz w:val="24"/>
          <w:rtl/>
        </w:rPr>
      </w:pPr>
      <w:r>
        <w:rPr>
          <w:rFonts w:cs="David"/>
          <w:sz w:val="24"/>
          <w:rtl/>
        </w:rPr>
        <w:t xml:space="preserve">  מיכאל טוכפלד</w:t>
      </w:r>
      <w:r>
        <w:rPr>
          <w:rFonts w:cs="David"/>
          <w:sz w:val="24"/>
          <w:rtl/>
        </w:rPr>
        <w:tab/>
      </w:r>
      <w:r>
        <w:rPr>
          <w:rFonts w:cs="David"/>
          <w:sz w:val="24"/>
          <w:rtl/>
        </w:rPr>
        <w:tab/>
      </w:r>
      <w:r>
        <w:rPr>
          <w:rFonts w:cs="David"/>
          <w:sz w:val="24"/>
          <w:rtl/>
        </w:rPr>
        <w:tab/>
      </w:r>
      <w:r>
        <w:rPr>
          <w:rFonts w:cs="David"/>
          <w:sz w:val="24"/>
          <w:rtl/>
        </w:rPr>
        <w:tab/>
        <w:t>קול ישראל</w:t>
      </w:r>
    </w:p>
    <w:p w:rsidR="00000000" w:rsidRDefault="005411C7">
      <w:pPr>
        <w:ind w:left="567" w:firstLine="567"/>
        <w:rPr>
          <w:rFonts w:cs="David"/>
          <w:sz w:val="24"/>
          <w:rtl/>
        </w:rPr>
      </w:pPr>
      <w:r>
        <w:rPr>
          <w:rFonts w:cs="David"/>
          <w:sz w:val="24"/>
          <w:rtl/>
        </w:rPr>
        <w:t xml:space="preserve">  עמית סגל</w:t>
      </w:r>
      <w:r>
        <w:rPr>
          <w:rFonts w:cs="David"/>
          <w:sz w:val="24"/>
          <w:rtl/>
        </w:rPr>
        <w:tab/>
      </w:r>
      <w:r>
        <w:rPr>
          <w:rFonts w:cs="David"/>
          <w:sz w:val="24"/>
          <w:rtl/>
        </w:rPr>
        <w:tab/>
      </w:r>
      <w:r>
        <w:rPr>
          <w:rFonts w:cs="David"/>
          <w:sz w:val="24"/>
          <w:rtl/>
        </w:rPr>
        <w:tab/>
      </w:r>
      <w:r>
        <w:rPr>
          <w:rFonts w:cs="David"/>
          <w:sz w:val="24"/>
          <w:rtl/>
        </w:rPr>
        <w:tab/>
      </w:r>
      <w:r>
        <w:rPr>
          <w:rFonts w:cs="David"/>
          <w:sz w:val="24"/>
          <w:rtl/>
        </w:rPr>
        <w:tab/>
        <w:t>גלי צה"ל</w:t>
      </w:r>
    </w:p>
    <w:p w:rsidR="00000000" w:rsidRDefault="005411C7">
      <w:pPr>
        <w:ind w:left="567" w:firstLine="567"/>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הטלוויזיה הישראלית</w:t>
      </w:r>
    </w:p>
    <w:p w:rsidR="00000000" w:rsidRDefault="005411C7">
      <w:pPr>
        <w:rPr>
          <w:rFonts w:cs="David"/>
          <w:sz w:val="24"/>
          <w:rtl/>
        </w:rPr>
      </w:pPr>
      <w:r>
        <w:rPr>
          <w:rFonts w:cs="David"/>
          <w:sz w:val="24"/>
          <w:rtl/>
        </w:rPr>
        <w:tab/>
      </w:r>
      <w:r>
        <w:rPr>
          <w:rFonts w:cs="David"/>
          <w:sz w:val="24"/>
          <w:rtl/>
        </w:rPr>
        <w:tab/>
        <w:t xml:space="preserve">   </w:t>
      </w:r>
    </w:p>
    <w:p w:rsidR="00000000" w:rsidRDefault="005411C7">
      <w:pPr>
        <w:rPr>
          <w:rFonts w:cs="David"/>
          <w:sz w:val="24"/>
          <w:rtl/>
        </w:rPr>
      </w:pPr>
      <w:r>
        <w:rPr>
          <w:rFonts w:cs="David"/>
          <w:sz w:val="24"/>
          <w:rtl/>
        </w:rPr>
        <w:tab/>
      </w:r>
      <w:r>
        <w:rPr>
          <w:rFonts w:cs="David"/>
          <w:sz w:val="24"/>
          <w:rtl/>
        </w:rPr>
        <w:tab/>
        <w:t xml:space="preserve">  דלית כהן, לשכת יושב ראש הכנסת</w:t>
      </w:r>
    </w:p>
    <w:p w:rsidR="00000000" w:rsidRDefault="005411C7">
      <w:pPr>
        <w:rPr>
          <w:rFonts w:cs="David"/>
          <w:sz w:val="24"/>
          <w:rtl/>
        </w:rPr>
      </w:pPr>
    </w:p>
    <w:p w:rsidR="00000000" w:rsidRDefault="005411C7">
      <w:pPr>
        <w:rPr>
          <w:rFonts w:cs="David"/>
          <w:sz w:val="24"/>
          <w:rtl/>
        </w:rPr>
      </w:pPr>
    </w:p>
    <w:p w:rsidR="00000000" w:rsidRDefault="005411C7">
      <w:pPr>
        <w:rPr>
          <w:rFonts w:cs="David"/>
          <w:sz w:val="24"/>
          <w:rtl/>
        </w:rPr>
      </w:pPr>
    </w:p>
    <w:p w:rsidR="00000000" w:rsidRDefault="005411C7">
      <w:pPr>
        <w:rPr>
          <w:rFonts w:cs="David"/>
          <w:sz w:val="24"/>
          <w:rtl/>
        </w:rPr>
      </w:pPr>
    </w:p>
    <w:p w:rsidR="00000000" w:rsidRDefault="005411C7">
      <w:pPr>
        <w:tabs>
          <w:tab w:val="left" w:pos="1930"/>
        </w:tabs>
        <w:rPr>
          <w:rFonts w:cs="David"/>
          <w:b/>
          <w:bCs/>
          <w:sz w:val="24"/>
          <w:rtl/>
        </w:rPr>
      </w:pPr>
      <w:r>
        <w:rPr>
          <w:rFonts w:cs="David"/>
          <w:b/>
          <w:bCs/>
          <w:sz w:val="24"/>
          <w:u w:val="single"/>
          <w:rtl/>
        </w:rPr>
        <w:t>מנהל/ת הוועדה</w:t>
      </w:r>
      <w:r>
        <w:rPr>
          <w:rFonts w:cs="David"/>
          <w:sz w:val="24"/>
          <w:rtl/>
        </w:rPr>
        <w:t>:</w:t>
      </w:r>
      <w:r>
        <w:rPr>
          <w:rFonts w:cs="David"/>
          <w:b/>
          <w:bCs/>
          <w:sz w:val="24"/>
          <w:rtl/>
        </w:rPr>
        <w:tab/>
      </w:r>
      <w:r>
        <w:rPr>
          <w:rFonts w:cs="David"/>
          <w:b/>
          <w:bCs/>
          <w:sz w:val="24"/>
          <w:rtl/>
        </w:rPr>
        <w:tab/>
      </w:r>
      <w:r>
        <w:rPr>
          <w:rFonts w:cs="David"/>
          <w:sz w:val="24"/>
          <w:rtl/>
        </w:rPr>
        <w:t>ירדנה מלר-הורוביץ</w:t>
      </w:r>
    </w:p>
    <w:p w:rsidR="00000000" w:rsidRDefault="005411C7">
      <w:pPr>
        <w:rPr>
          <w:rFonts w:cs="David"/>
          <w:sz w:val="24"/>
          <w:rtl/>
        </w:rPr>
      </w:pPr>
    </w:p>
    <w:p w:rsidR="00000000" w:rsidRDefault="005411C7">
      <w:pPr>
        <w:tabs>
          <w:tab w:val="left" w:pos="1930"/>
        </w:tabs>
        <w:rPr>
          <w:rFonts w:cs="David"/>
          <w:sz w:val="24"/>
          <w:rtl/>
        </w:rPr>
      </w:pPr>
      <w:r>
        <w:rPr>
          <w:rFonts w:cs="David"/>
          <w:b/>
          <w:bCs/>
          <w:sz w:val="24"/>
          <w:u w:val="single"/>
          <w:rtl/>
        </w:rPr>
        <w:t>קצרנית</w:t>
      </w:r>
      <w:r>
        <w:rPr>
          <w:rFonts w:cs="David"/>
          <w:sz w:val="24"/>
          <w:rtl/>
        </w:rPr>
        <w:t>:                            דרורה רשף</w:t>
      </w:r>
    </w:p>
    <w:p w:rsidR="00000000" w:rsidRDefault="005411C7">
      <w:pPr>
        <w:rPr>
          <w:rFonts w:cs="David"/>
          <w:b/>
          <w:bCs/>
          <w:sz w:val="24"/>
          <w:rtl/>
        </w:rPr>
      </w:pPr>
    </w:p>
    <w:p w:rsidR="00000000" w:rsidRDefault="005411C7">
      <w:pPr>
        <w:jc w:val="center"/>
        <w:rPr>
          <w:rFonts w:cs="David"/>
          <w:b/>
          <w:bCs/>
          <w:sz w:val="24"/>
          <w:u w:val="single"/>
          <w:rtl/>
        </w:rPr>
      </w:pPr>
      <w:r>
        <w:rPr>
          <w:rFonts w:cs="David"/>
          <w:sz w:val="24"/>
          <w:rtl/>
        </w:rPr>
        <w:br w:type="page"/>
      </w:r>
      <w:r>
        <w:rPr>
          <w:rFonts w:cs="David"/>
          <w:b/>
          <w:bCs/>
          <w:sz w:val="24"/>
          <w:u w:val="single"/>
          <w:rtl/>
        </w:rPr>
        <w:lastRenderedPageBreak/>
        <w:t>הגשת דו"ח מבקר המדינה מס' 54א ליושב ראש הכנסת</w:t>
      </w:r>
    </w:p>
    <w:p w:rsidR="00000000" w:rsidRDefault="005411C7">
      <w:pPr>
        <w:jc w:val="center"/>
        <w:rPr>
          <w:rFonts w:cs="David"/>
          <w:b/>
          <w:bCs/>
          <w:sz w:val="24"/>
          <w:u w:val="single"/>
          <w:rtl/>
        </w:rPr>
      </w:pPr>
    </w:p>
    <w:p w:rsidR="00000000" w:rsidRDefault="005411C7">
      <w:pPr>
        <w:jc w:val="center"/>
        <w:rPr>
          <w:rFonts w:cs="David"/>
          <w:b/>
          <w:bCs/>
          <w:sz w:val="24"/>
          <w:u w:val="single"/>
          <w:rtl/>
        </w:rPr>
      </w:pPr>
    </w:p>
    <w:p w:rsidR="00000000" w:rsidRDefault="005411C7">
      <w:pPr>
        <w:rPr>
          <w:rFonts w:cs="David"/>
          <w:sz w:val="24"/>
          <w:rtl/>
        </w:rPr>
      </w:pPr>
      <w:r>
        <w:rPr>
          <w:rFonts w:cs="David"/>
          <w:sz w:val="24"/>
          <w:u w:val="single"/>
          <w:rtl/>
        </w:rPr>
        <w:t>יו"ר הכנסת ראובן ריבלין:</w:t>
      </w:r>
    </w:p>
    <w:p w:rsidR="00000000" w:rsidRDefault="005411C7">
      <w:pPr>
        <w:rPr>
          <w:rFonts w:cs="David"/>
          <w:sz w:val="24"/>
          <w:rtl/>
        </w:rPr>
      </w:pPr>
    </w:p>
    <w:p w:rsidR="00000000" w:rsidRDefault="005411C7">
      <w:pPr>
        <w:rPr>
          <w:rFonts w:cs="David"/>
          <w:sz w:val="24"/>
          <w:rtl/>
        </w:rPr>
      </w:pPr>
      <w:r>
        <w:rPr>
          <w:rFonts w:cs="David"/>
          <w:sz w:val="24"/>
          <w:rtl/>
        </w:rPr>
        <w:tab/>
        <w:t>שלום, אדוני המבקר. אנחנו מקבלים בלשכת יושב ראש הכנסת, בהערכה, את מבקר המדינה ואת אנשי צוותו, את מנכ"ל הביקורת, כמו</w:t>
      </w:r>
      <w:r>
        <w:rPr>
          <w:rFonts w:cs="David"/>
          <w:sz w:val="24"/>
          <w:rtl/>
        </w:rPr>
        <w:t xml:space="preserve"> גם את האחראים לביקורת שמוגשת. פעם נוספת שהמבקר מגיש לנו דו"ח והפעם דו"ח חצי שנתי – על פי החלטתו לנהל את ענייני ביקורת המדינה על ידי הגשת דו"ח ביקורת ממצה כל חצי שנה – אנחנו מודים לו על כך שהוא מגיש לנו את הדו"ח, כמובן, במועדו. אני רק יכול פעם נוספת לשבח א</w:t>
      </w:r>
      <w:r>
        <w:rPr>
          <w:rFonts w:cs="David"/>
          <w:sz w:val="24"/>
          <w:rtl/>
        </w:rPr>
        <w:t xml:space="preserve">ת הדמוקרטיה הישראלית אשר בה קם לו מוסד בעל השפעה שאין עליה ערעור, של מבקר המדינה, והדבר הוא לתועלת הדמוקרטיה ונדבך נוסף בעוצמתה של המדינה שלנו. </w:t>
      </w:r>
    </w:p>
    <w:p w:rsidR="00000000" w:rsidRDefault="005411C7">
      <w:pPr>
        <w:rPr>
          <w:rFonts w:cs="David"/>
          <w:sz w:val="24"/>
          <w:rtl/>
        </w:rPr>
      </w:pPr>
    </w:p>
    <w:p w:rsidR="00000000" w:rsidRDefault="005411C7">
      <w:pPr>
        <w:rPr>
          <w:rFonts w:cs="David"/>
          <w:sz w:val="24"/>
          <w:rtl/>
        </w:rPr>
      </w:pPr>
      <w:r>
        <w:rPr>
          <w:rFonts w:cs="David"/>
          <w:sz w:val="24"/>
          <w:rtl/>
        </w:rPr>
        <w:tab/>
        <w:t>אני נותן את רשות הדיבור, כמובן, לאדוני, למבקר המדינה, כבוד השופט אליעזר גולדברג. לאחר מכן ליושב ראש הוועדה לע</w:t>
      </w:r>
      <w:r>
        <w:rPr>
          <w:rFonts w:cs="David"/>
          <w:sz w:val="24"/>
          <w:rtl/>
        </w:rPr>
        <w:t xml:space="preserve">נייני ביקורת המדינה. אני מקדם, כמובן, בברכה, את כל חברי ועדת ביקורת המדינה, ראשיה לשעבר וחברים שזה מקרוב באו. אדוני. </w:t>
      </w:r>
    </w:p>
    <w:p w:rsidR="00000000" w:rsidRDefault="005411C7">
      <w:pPr>
        <w:rPr>
          <w:rFonts w:cs="David"/>
          <w:sz w:val="24"/>
          <w:rtl/>
        </w:rPr>
      </w:pPr>
    </w:p>
    <w:p w:rsidR="00000000" w:rsidRDefault="005411C7">
      <w:pPr>
        <w:rPr>
          <w:rFonts w:cs="David"/>
          <w:sz w:val="24"/>
          <w:rtl/>
        </w:rPr>
      </w:pPr>
      <w:r>
        <w:rPr>
          <w:rFonts w:cs="David"/>
          <w:sz w:val="24"/>
          <w:u w:val="single"/>
          <w:rtl/>
        </w:rPr>
        <w:t>מבקר המדינה אליעזר גולדברג:</w:t>
      </w:r>
    </w:p>
    <w:p w:rsidR="00000000" w:rsidRDefault="005411C7">
      <w:pPr>
        <w:rPr>
          <w:rFonts w:cs="David"/>
          <w:sz w:val="24"/>
          <w:rtl/>
        </w:rPr>
      </w:pPr>
    </w:p>
    <w:p w:rsidR="00000000" w:rsidRDefault="005411C7">
      <w:pPr>
        <w:rPr>
          <w:rFonts w:cs="David"/>
          <w:sz w:val="24"/>
          <w:rtl/>
        </w:rPr>
      </w:pPr>
      <w:r>
        <w:rPr>
          <w:rFonts w:cs="David"/>
          <w:sz w:val="24"/>
          <w:rtl/>
        </w:rPr>
        <w:tab/>
        <w:t xml:space="preserve">מכובדי, יושב ראש הכנסת, אני מתכבד להגיש לך את דו"ח 54א של מבקר המדינה, בבקשה. </w:t>
      </w:r>
    </w:p>
    <w:p w:rsidR="00000000" w:rsidRDefault="005411C7">
      <w:pPr>
        <w:rPr>
          <w:rFonts w:cs="David"/>
          <w:sz w:val="24"/>
          <w:rtl/>
        </w:rPr>
      </w:pPr>
    </w:p>
    <w:p w:rsidR="00000000" w:rsidRDefault="005411C7">
      <w:pPr>
        <w:rPr>
          <w:rFonts w:cs="David"/>
          <w:sz w:val="24"/>
          <w:rtl/>
        </w:rPr>
      </w:pPr>
      <w:r>
        <w:rPr>
          <w:rFonts w:cs="David"/>
          <w:sz w:val="24"/>
          <w:u w:val="single"/>
          <w:rtl/>
        </w:rPr>
        <w:t>יו"ר הכנסת ראובן ריבלין:</w:t>
      </w:r>
    </w:p>
    <w:p w:rsidR="00000000" w:rsidRDefault="005411C7">
      <w:pPr>
        <w:rPr>
          <w:rFonts w:cs="David"/>
          <w:sz w:val="24"/>
          <w:rtl/>
        </w:rPr>
      </w:pPr>
    </w:p>
    <w:p w:rsidR="00000000" w:rsidRDefault="005411C7">
      <w:pPr>
        <w:rPr>
          <w:rFonts w:cs="David"/>
          <w:sz w:val="24"/>
          <w:rtl/>
        </w:rPr>
      </w:pPr>
      <w:r>
        <w:rPr>
          <w:rFonts w:cs="David"/>
          <w:sz w:val="24"/>
          <w:rtl/>
        </w:rPr>
        <w:tab/>
      </w:r>
      <w:r>
        <w:rPr>
          <w:rFonts w:cs="David"/>
          <w:sz w:val="24"/>
          <w:rtl/>
        </w:rPr>
        <w:t xml:space="preserve"> תודה רבה לאדוני.  </w:t>
      </w:r>
    </w:p>
    <w:p w:rsidR="00000000" w:rsidRDefault="005411C7">
      <w:pPr>
        <w:rPr>
          <w:rFonts w:cs="David"/>
          <w:sz w:val="24"/>
          <w:rtl/>
        </w:rPr>
      </w:pPr>
    </w:p>
    <w:p w:rsidR="00000000" w:rsidRDefault="005411C7">
      <w:pPr>
        <w:rPr>
          <w:rFonts w:cs="David"/>
          <w:sz w:val="24"/>
          <w:u w:val="single"/>
          <w:rtl/>
        </w:rPr>
      </w:pPr>
      <w:r>
        <w:rPr>
          <w:rFonts w:cs="David"/>
          <w:sz w:val="24"/>
          <w:u w:val="single"/>
          <w:rtl/>
        </w:rPr>
        <w:t>מבקר המדינה אליעזר גולדברג:</w:t>
      </w:r>
    </w:p>
    <w:p w:rsidR="00000000" w:rsidRDefault="005411C7">
      <w:pPr>
        <w:rPr>
          <w:rFonts w:cs="David"/>
          <w:sz w:val="24"/>
          <w:rtl/>
        </w:rPr>
      </w:pPr>
    </w:p>
    <w:p w:rsidR="00000000" w:rsidRDefault="005411C7">
      <w:pPr>
        <w:rPr>
          <w:rFonts w:cs="David"/>
          <w:sz w:val="24"/>
          <w:rtl/>
        </w:rPr>
      </w:pPr>
      <w:r>
        <w:rPr>
          <w:rFonts w:cs="David"/>
          <w:sz w:val="24"/>
          <w:rtl/>
        </w:rPr>
        <w:tab/>
        <w:t>מכובדי, יושב ראש הוועדה לענייני ביקורת המדינה, אני מגיש גם לך את הדו"ח, בבקשה.</w:t>
      </w:r>
    </w:p>
    <w:p w:rsidR="00000000" w:rsidRDefault="005411C7">
      <w:pPr>
        <w:rPr>
          <w:rFonts w:cs="David"/>
          <w:sz w:val="24"/>
          <w:rtl/>
        </w:rPr>
      </w:pPr>
    </w:p>
    <w:p w:rsidR="00000000" w:rsidRDefault="005411C7">
      <w:pPr>
        <w:rPr>
          <w:rFonts w:cs="David"/>
          <w:sz w:val="24"/>
          <w:rtl/>
        </w:rPr>
      </w:pPr>
      <w:r>
        <w:rPr>
          <w:rFonts w:cs="David"/>
          <w:sz w:val="24"/>
          <w:u w:val="single"/>
          <w:rtl/>
        </w:rPr>
        <w:t>היו"ר אמנון כהן:</w:t>
      </w:r>
    </w:p>
    <w:p w:rsidR="00000000" w:rsidRDefault="005411C7">
      <w:pPr>
        <w:rPr>
          <w:rFonts w:cs="David"/>
          <w:sz w:val="24"/>
          <w:rtl/>
        </w:rPr>
      </w:pPr>
    </w:p>
    <w:p w:rsidR="00000000" w:rsidRDefault="005411C7">
      <w:pPr>
        <w:rPr>
          <w:rFonts w:cs="David"/>
          <w:sz w:val="24"/>
          <w:rtl/>
        </w:rPr>
      </w:pPr>
      <w:r>
        <w:rPr>
          <w:rFonts w:cs="David"/>
          <w:sz w:val="24"/>
          <w:rtl/>
        </w:rPr>
        <w:tab/>
        <w:t xml:space="preserve"> תודה רבה, אדוני.</w:t>
      </w:r>
    </w:p>
    <w:p w:rsidR="00000000" w:rsidRDefault="005411C7">
      <w:pPr>
        <w:rPr>
          <w:rFonts w:cs="David"/>
          <w:sz w:val="24"/>
          <w:rtl/>
        </w:rPr>
      </w:pPr>
    </w:p>
    <w:p w:rsidR="00000000" w:rsidRDefault="005411C7">
      <w:pPr>
        <w:rPr>
          <w:rFonts w:cs="David"/>
          <w:sz w:val="24"/>
          <w:u w:val="single"/>
          <w:rtl/>
        </w:rPr>
      </w:pPr>
      <w:r>
        <w:rPr>
          <w:rFonts w:cs="David"/>
          <w:sz w:val="24"/>
          <w:u w:val="single"/>
          <w:rtl/>
        </w:rPr>
        <w:t>רן כהן:</w:t>
      </w:r>
    </w:p>
    <w:p w:rsidR="00000000" w:rsidRDefault="005411C7">
      <w:pPr>
        <w:rPr>
          <w:rFonts w:cs="David"/>
          <w:sz w:val="24"/>
          <w:u w:val="single"/>
          <w:rtl/>
        </w:rPr>
      </w:pPr>
    </w:p>
    <w:p w:rsidR="00000000" w:rsidRDefault="005411C7">
      <w:pPr>
        <w:rPr>
          <w:rFonts w:cs="David"/>
          <w:sz w:val="24"/>
          <w:rtl/>
        </w:rPr>
      </w:pPr>
      <w:r>
        <w:rPr>
          <w:rFonts w:cs="David"/>
          <w:sz w:val="24"/>
          <w:rtl/>
        </w:rPr>
        <w:tab/>
        <w:t>אדוני המבקר, אני רואה שידעתם שנבוא בדיוק שני חברי כנסת, אז הבאתם עוד שני עותק</w:t>
      </w:r>
      <w:r>
        <w:rPr>
          <w:rFonts w:cs="David"/>
          <w:sz w:val="24"/>
          <w:rtl/>
        </w:rPr>
        <w:t>ים.</w:t>
      </w:r>
    </w:p>
    <w:p w:rsidR="00000000" w:rsidRDefault="005411C7">
      <w:pPr>
        <w:rPr>
          <w:rFonts w:cs="David"/>
          <w:sz w:val="24"/>
          <w:rtl/>
        </w:rPr>
      </w:pPr>
    </w:p>
    <w:p w:rsidR="00000000" w:rsidRDefault="005411C7">
      <w:pPr>
        <w:rPr>
          <w:rFonts w:cs="David"/>
          <w:sz w:val="24"/>
          <w:rtl/>
        </w:rPr>
      </w:pPr>
      <w:r>
        <w:rPr>
          <w:rFonts w:cs="David"/>
          <w:sz w:val="24"/>
          <w:u w:val="single"/>
          <w:rtl/>
        </w:rPr>
        <w:t>יו"ר הכנסת ראובן ריבלין:</w:t>
      </w:r>
    </w:p>
    <w:p w:rsidR="00000000" w:rsidRDefault="005411C7">
      <w:pPr>
        <w:rPr>
          <w:rFonts w:cs="David"/>
          <w:sz w:val="24"/>
          <w:rtl/>
        </w:rPr>
      </w:pPr>
    </w:p>
    <w:p w:rsidR="00000000" w:rsidRDefault="005411C7">
      <w:pPr>
        <w:rPr>
          <w:rFonts w:cs="David"/>
          <w:sz w:val="24"/>
          <w:rtl/>
        </w:rPr>
      </w:pPr>
      <w:r>
        <w:rPr>
          <w:rFonts w:cs="David"/>
          <w:sz w:val="24"/>
          <w:rtl/>
        </w:rPr>
        <w:tab/>
        <w:t xml:space="preserve"> קודם כל, אני מוכרח לציין שאם אתה מחשיב גם את יושב ראש הכנסת ויושב ראש הוועדה לענייני ביקורת המדינה, אנחנו ארבעה חברי כנסת.</w:t>
      </w:r>
    </w:p>
    <w:p w:rsidR="00000000" w:rsidRDefault="005411C7">
      <w:pPr>
        <w:rPr>
          <w:rFonts w:cs="David"/>
          <w:sz w:val="24"/>
          <w:rtl/>
        </w:rPr>
      </w:pPr>
    </w:p>
    <w:p w:rsidR="00000000" w:rsidRDefault="005411C7">
      <w:pPr>
        <w:rPr>
          <w:rFonts w:cs="David"/>
          <w:sz w:val="24"/>
          <w:rtl/>
        </w:rPr>
      </w:pPr>
      <w:r>
        <w:rPr>
          <w:rFonts w:cs="David"/>
          <w:sz w:val="24"/>
          <w:u w:val="single"/>
          <w:rtl/>
        </w:rPr>
        <w:t>רן כהן:</w:t>
      </w:r>
    </w:p>
    <w:p w:rsidR="00000000" w:rsidRDefault="005411C7">
      <w:pPr>
        <w:rPr>
          <w:rFonts w:cs="David"/>
          <w:sz w:val="24"/>
          <w:rtl/>
        </w:rPr>
      </w:pPr>
    </w:p>
    <w:p w:rsidR="00000000" w:rsidRDefault="005411C7">
      <w:pPr>
        <w:rPr>
          <w:rFonts w:cs="David"/>
          <w:sz w:val="24"/>
          <w:rtl/>
        </w:rPr>
      </w:pPr>
      <w:r>
        <w:rPr>
          <w:rFonts w:cs="David"/>
          <w:sz w:val="24"/>
          <w:rtl/>
        </w:rPr>
        <w:tab/>
        <w:t>לא, חברי הוועדה, אדוני היושב ראש.</w:t>
      </w:r>
    </w:p>
    <w:p w:rsidR="00000000" w:rsidRDefault="005411C7">
      <w:pPr>
        <w:rPr>
          <w:rFonts w:cs="David"/>
          <w:sz w:val="24"/>
          <w:rtl/>
        </w:rPr>
      </w:pPr>
    </w:p>
    <w:p w:rsidR="00000000" w:rsidRDefault="005411C7">
      <w:pPr>
        <w:rPr>
          <w:rFonts w:cs="David"/>
          <w:sz w:val="24"/>
          <w:rtl/>
        </w:rPr>
      </w:pPr>
      <w:r>
        <w:rPr>
          <w:rFonts w:cs="David"/>
          <w:sz w:val="24"/>
          <w:u w:val="single"/>
          <w:rtl/>
        </w:rPr>
        <w:t>מבקר המדינה אליעזר גולדברג:</w:t>
      </w:r>
    </w:p>
    <w:p w:rsidR="00000000" w:rsidRDefault="005411C7">
      <w:pPr>
        <w:rPr>
          <w:rFonts w:cs="David"/>
          <w:sz w:val="24"/>
          <w:rtl/>
        </w:rPr>
      </w:pPr>
    </w:p>
    <w:p w:rsidR="00000000" w:rsidRDefault="005411C7">
      <w:pPr>
        <w:rPr>
          <w:rFonts w:cs="David"/>
          <w:sz w:val="24"/>
          <w:rtl/>
        </w:rPr>
      </w:pPr>
      <w:r>
        <w:rPr>
          <w:rFonts w:cs="David"/>
          <w:sz w:val="24"/>
          <w:rtl/>
        </w:rPr>
        <w:tab/>
        <w:t>מכיוון שיש פה הערה מנהלי</w:t>
      </w:r>
      <w:r>
        <w:rPr>
          <w:rFonts w:cs="David"/>
          <w:sz w:val="24"/>
          <w:rtl/>
        </w:rPr>
        <w:t xml:space="preserve">ת, אני מבקש לציין שעוד אתמול היו כבר עותקים בוועדה. </w:t>
      </w:r>
    </w:p>
    <w:p w:rsidR="00000000" w:rsidRDefault="005411C7">
      <w:pPr>
        <w:rPr>
          <w:rFonts w:cs="David"/>
          <w:sz w:val="24"/>
          <w:rtl/>
        </w:rPr>
      </w:pPr>
    </w:p>
    <w:p w:rsidR="00000000" w:rsidRDefault="005411C7">
      <w:pPr>
        <w:rPr>
          <w:rFonts w:cs="David"/>
          <w:sz w:val="24"/>
          <w:rtl/>
        </w:rPr>
      </w:pPr>
    </w:p>
    <w:p w:rsidR="00000000" w:rsidRDefault="005411C7">
      <w:pPr>
        <w:rPr>
          <w:rFonts w:cs="David"/>
          <w:sz w:val="24"/>
          <w:rtl/>
        </w:rPr>
      </w:pPr>
    </w:p>
    <w:p w:rsidR="00000000" w:rsidRDefault="005411C7">
      <w:pPr>
        <w:rPr>
          <w:rFonts w:cs="David"/>
          <w:sz w:val="24"/>
          <w:rtl/>
        </w:rPr>
      </w:pPr>
      <w:r>
        <w:rPr>
          <w:rFonts w:cs="David"/>
          <w:sz w:val="24"/>
          <w:u w:val="single"/>
          <w:rtl/>
        </w:rPr>
        <w:t>רן כהן:</w:t>
      </w:r>
    </w:p>
    <w:p w:rsidR="00000000" w:rsidRDefault="005411C7">
      <w:pPr>
        <w:rPr>
          <w:rFonts w:cs="David"/>
          <w:sz w:val="24"/>
          <w:rtl/>
        </w:rPr>
      </w:pPr>
    </w:p>
    <w:p w:rsidR="00000000" w:rsidRDefault="005411C7">
      <w:pPr>
        <w:rPr>
          <w:rFonts w:cs="David"/>
          <w:sz w:val="24"/>
          <w:rtl/>
        </w:rPr>
      </w:pPr>
      <w:r>
        <w:rPr>
          <w:rFonts w:cs="David"/>
          <w:sz w:val="24"/>
          <w:rtl/>
        </w:rPr>
        <w:tab/>
        <w:t>העותק שלי אצלי.</w:t>
      </w:r>
    </w:p>
    <w:p w:rsidR="00000000" w:rsidRDefault="005411C7">
      <w:pPr>
        <w:rPr>
          <w:rFonts w:cs="David"/>
          <w:sz w:val="24"/>
          <w:rtl/>
        </w:rPr>
      </w:pPr>
    </w:p>
    <w:p w:rsidR="00000000" w:rsidRDefault="005411C7">
      <w:pPr>
        <w:rPr>
          <w:rFonts w:cs="David"/>
          <w:sz w:val="24"/>
          <w:rtl/>
        </w:rPr>
      </w:pPr>
      <w:r>
        <w:rPr>
          <w:rFonts w:cs="David"/>
          <w:sz w:val="24"/>
          <w:u w:val="single"/>
          <w:rtl/>
        </w:rPr>
        <w:lastRenderedPageBreak/>
        <w:t>מבקר המדינה אליעזר גולדברג:</w:t>
      </w:r>
    </w:p>
    <w:p w:rsidR="00000000" w:rsidRDefault="005411C7">
      <w:pPr>
        <w:rPr>
          <w:rFonts w:cs="David"/>
          <w:sz w:val="24"/>
          <w:rtl/>
        </w:rPr>
      </w:pPr>
    </w:p>
    <w:p w:rsidR="00000000" w:rsidRDefault="005411C7">
      <w:pPr>
        <w:rPr>
          <w:rFonts w:cs="David"/>
          <w:sz w:val="24"/>
          <w:rtl/>
        </w:rPr>
      </w:pPr>
      <w:r>
        <w:rPr>
          <w:rFonts w:cs="David"/>
          <w:sz w:val="24"/>
          <w:rtl/>
        </w:rPr>
        <w:tab/>
        <w:t>אז זה בסדר. הרגעת אותי בכך שקיבלת אותו בזמן.</w:t>
      </w:r>
    </w:p>
    <w:p w:rsidR="00000000" w:rsidRDefault="005411C7">
      <w:pPr>
        <w:rPr>
          <w:rFonts w:cs="David"/>
          <w:sz w:val="24"/>
          <w:rtl/>
        </w:rPr>
      </w:pPr>
    </w:p>
    <w:p w:rsidR="00000000" w:rsidRDefault="005411C7">
      <w:pPr>
        <w:rPr>
          <w:rFonts w:cs="David"/>
          <w:sz w:val="24"/>
          <w:rtl/>
        </w:rPr>
      </w:pPr>
      <w:r>
        <w:rPr>
          <w:rFonts w:cs="David"/>
          <w:sz w:val="24"/>
          <w:rtl/>
        </w:rPr>
        <w:tab/>
        <w:t>אדוני יושב ראש הכנסת, יושב ראש הוועדה לענייני ביקורת המדינה, חברי כנסת, מכובדיי. לא אפרט את כל ה</w:t>
      </w:r>
      <w:r>
        <w:rPr>
          <w:rFonts w:cs="David"/>
          <w:sz w:val="24"/>
          <w:rtl/>
        </w:rPr>
        <w:t>נושאים שבדו"ח, אבל חשבתי לנכון לציין בתמצית רבה, ממש כקליפת אגוז, כמה נושאים שמופיעים בדו"ח זה שזה עתה הוגש לכנסת וליושב ראש הכנסת.</w:t>
      </w:r>
    </w:p>
    <w:p w:rsidR="00000000" w:rsidRDefault="005411C7">
      <w:pPr>
        <w:rPr>
          <w:rFonts w:cs="David"/>
          <w:sz w:val="24"/>
          <w:rtl/>
        </w:rPr>
      </w:pPr>
    </w:p>
    <w:p w:rsidR="00000000" w:rsidRDefault="005411C7">
      <w:pPr>
        <w:rPr>
          <w:rFonts w:cs="David"/>
          <w:sz w:val="24"/>
          <w:rtl/>
        </w:rPr>
      </w:pPr>
      <w:r>
        <w:rPr>
          <w:rFonts w:cs="David"/>
          <w:sz w:val="24"/>
          <w:rtl/>
        </w:rPr>
        <w:tab/>
        <w:t>במרכז הדו"ח, ביקורת בזמן אמיתי של נושאים ביטחוניים בוערים. בוערים תרתי משמע. ביניהם תחום המיגון, הנוגע ישירות לאבטחת חיי א</w:t>
      </w:r>
      <w:r>
        <w:rPr>
          <w:rFonts w:cs="David"/>
          <w:sz w:val="24"/>
          <w:rtl/>
        </w:rPr>
        <w:t>דם במצבי לחימה. בתחום זה נבדק המיגון האישי ללוחמים ומיגון כלי רכב, גם צבאיים וגם אזרחיים, וכן מיגון רכב קרב משוריין, כבד – בעגה הצהלית: "רק"מ".</w:t>
      </w:r>
    </w:p>
    <w:p w:rsidR="00000000" w:rsidRDefault="005411C7">
      <w:pPr>
        <w:rPr>
          <w:rFonts w:cs="David"/>
          <w:sz w:val="24"/>
          <w:rtl/>
        </w:rPr>
      </w:pPr>
    </w:p>
    <w:p w:rsidR="00000000" w:rsidRDefault="005411C7">
      <w:pPr>
        <w:rPr>
          <w:rFonts w:cs="David"/>
          <w:sz w:val="24"/>
          <w:rtl/>
        </w:rPr>
      </w:pPr>
      <w:r>
        <w:rPr>
          <w:rFonts w:cs="David"/>
          <w:sz w:val="24"/>
          <w:rtl/>
        </w:rPr>
        <w:tab/>
        <w:t>ממצאי הביקורת מצביעים על פערים גדולים במשק אפודי המגן והקסדות, בין המצאי לבין הצרכים שהגדיר צה"ל עצמו למלחמה כ</w:t>
      </w:r>
      <w:r>
        <w:rPr>
          <w:rFonts w:cs="David"/>
          <w:sz w:val="24"/>
          <w:rtl/>
        </w:rPr>
        <w:t>וללת ולעימות עם הפלשתינים. נמצאו ליקויים רבים בניהול ובשימור משק אפודי המגן, לרבות התאמת אפודים לחיילות לוחמות.</w:t>
      </w:r>
    </w:p>
    <w:p w:rsidR="00000000" w:rsidRDefault="005411C7">
      <w:pPr>
        <w:rPr>
          <w:rFonts w:cs="David"/>
          <w:sz w:val="24"/>
          <w:rtl/>
        </w:rPr>
      </w:pPr>
    </w:p>
    <w:p w:rsidR="00000000" w:rsidRDefault="005411C7">
      <w:pPr>
        <w:rPr>
          <w:rFonts w:cs="David"/>
          <w:sz w:val="24"/>
          <w:rtl/>
        </w:rPr>
      </w:pPr>
      <w:r>
        <w:rPr>
          <w:rFonts w:cs="David"/>
          <w:sz w:val="24"/>
          <w:rtl/>
        </w:rPr>
        <w:tab/>
        <w:t>הטיפול המערכתי אצל גורמי הביטחון, דהיינו: צה"ל, משטרת ישראל ומנהל למחקר ופיתוח אמצעי לחימה ותשתית טכנולוגית לקה בחסר, ומצאנו שלא היו קיימים בי</w:t>
      </w:r>
      <w:r>
        <w:rPr>
          <w:rFonts w:cs="David"/>
          <w:sz w:val="24"/>
          <w:rtl/>
        </w:rPr>
        <w:t xml:space="preserve">ן הגופים האלה תיאום מסודר ושיתוף פעולה המבוססים על נהלים ועל ניצול כולל של הידע שנצבר אצל כל אחד מהם. </w:t>
      </w:r>
    </w:p>
    <w:p w:rsidR="00000000" w:rsidRDefault="005411C7">
      <w:pPr>
        <w:rPr>
          <w:rFonts w:cs="David"/>
          <w:sz w:val="24"/>
          <w:rtl/>
        </w:rPr>
      </w:pPr>
    </w:p>
    <w:p w:rsidR="00000000" w:rsidRDefault="005411C7">
      <w:pPr>
        <w:rPr>
          <w:rFonts w:cs="David"/>
          <w:sz w:val="24"/>
          <w:rtl/>
        </w:rPr>
      </w:pPr>
      <w:r>
        <w:rPr>
          <w:rFonts w:cs="David"/>
          <w:sz w:val="24"/>
          <w:rtl/>
        </w:rPr>
        <w:tab/>
        <w:t>בתחום מיגון כלי הרכב נמצא, כי מצאי כלי הרכב הממוגנים הצבאיים לא ענה על הצרכים הקיימים. העדר תכנון ארוך טווח בפיתוח כלי רכב ממוגנים פגע באיכות המיגון וה</w:t>
      </w:r>
      <w:r>
        <w:rPr>
          <w:rFonts w:cs="David"/>
          <w:sz w:val="24"/>
          <w:rtl/>
        </w:rPr>
        <w:t>גדיל את עלותו. נמצאו ליקויים בתחום מיגון כלי הרכב של הרשויות המקומיות ביהודה, שומרון וחבל עזה. תחום מיגון כלי הרכב לאזרחים ולגופים פרטיים נמצא פרוץ ביותר. אין כל פיקוח על איכות המיגון שמספקות החברות הממגנות.</w:t>
      </w:r>
    </w:p>
    <w:p w:rsidR="00000000" w:rsidRDefault="005411C7">
      <w:pPr>
        <w:rPr>
          <w:rFonts w:cs="David"/>
          <w:sz w:val="24"/>
          <w:rtl/>
        </w:rPr>
      </w:pPr>
    </w:p>
    <w:p w:rsidR="00000000" w:rsidRDefault="005411C7">
      <w:pPr>
        <w:rPr>
          <w:rFonts w:cs="David"/>
          <w:sz w:val="24"/>
          <w:rtl/>
        </w:rPr>
      </w:pPr>
      <w:r>
        <w:rPr>
          <w:rFonts w:cs="David"/>
          <w:sz w:val="24"/>
          <w:rtl/>
        </w:rPr>
        <w:tab/>
        <w:t>בנושא רכב קרב משוריין, עלו כשלים וליקויים בתחו</w:t>
      </w:r>
      <w:r>
        <w:rPr>
          <w:rFonts w:cs="David"/>
          <w:sz w:val="24"/>
          <w:rtl/>
        </w:rPr>
        <w:t xml:space="preserve">ם המיגון ללחימה בתנאי העימות המוגבל. כן עלה כי מנהלת תוכנית טנק המרכבה פיתחה את המיגון לטנק המרכבה לפני שצה"ל בחן את הצרכים הנובעים מן האיומים על הכלי ואת מלוא המשמעויות הנובעות מתפיסת המיגון של הטנק, על אופן הפעלתו. בנוסף, החלו פרויקטים בתחום מיגון הרק"מ </w:t>
      </w:r>
      <w:r>
        <w:rPr>
          <w:rFonts w:cs="David"/>
          <w:sz w:val="24"/>
          <w:rtl/>
        </w:rPr>
        <w:t xml:space="preserve">בטרם הסתיימה עבודת המטה לביסוס החלטות אלה ובסופה לא ניתן היה לממש את הפרויקטים, בהיעדר מקורות תקציביים, אף על פי שהושקעו משאבים בקידומם. </w:t>
      </w:r>
    </w:p>
    <w:p w:rsidR="00000000" w:rsidRDefault="005411C7">
      <w:pPr>
        <w:rPr>
          <w:rFonts w:cs="David"/>
          <w:sz w:val="24"/>
          <w:rtl/>
        </w:rPr>
      </w:pPr>
    </w:p>
    <w:p w:rsidR="00000000" w:rsidRDefault="005411C7">
      <w:pPr>
        <w:rPr>
          <w:rFonts w:cs="David"/>
          <w:sz w:val="24"/>
          <w:rtl/>
        </w:rPr>
      </w:pPr>
      <w:r>
        <w:rPr>
          <w:rFonts w:cs="David"/>
          <w:sz w:val="24"/>
          <w:rtl/>
        </w:rPr>
        <w:tab/>
        <w:t xml:space="preserve">העימות המתמשך עם הפלשתינים חיזק את הצורך המבצעי באמצעי לחימה פחות קטלניים, כדי להתמודד עם הפרות סדר. הביקורת העלתה, </w:t>
      </w:r>
      <w:r>
        <w:rPr>
          <w:rFonts w:cs="David"/>
          <w:sz w:val="24"/>
          <w:rtl/>
        </w:rPr>
        <w:t>שלמרות שעוד בשנת 2000 נקבע בצה"ל כי יש לשפר את הנשק הפחות קטלני – בלשון הצה"לית: "נפ"ק" – שבידי הכוחות, השינויים שחלו בתחום זה הם קטנים. מצב זה נובע בעיקר מהעדר ראייה מקיפה ומגובשת בנושא והנחייה לקויה של הגורמים המעורבים בתהליכי הרכש והפיתוח של אמצעים אלה.</w:t>
      </w:r>
      <w:r>
        <w:rPr>
          <w:rFonts w:cs="David"/>
          <w:sz w:val="24"/>
          <w:rtl/>
        </w:rPr>
        <w:t xml:space="preserve"> </w:t>
      </w:r>
    </w:p>
    <w:p w:rsidR="00000000" w:rsidRDefault="005411C7">
      <w:pPr>
        <w:rPr>
          <w:rFonts w:cs="David"/>
          <w:sz w:val="24"/>
          <w:rtl/>
        </w:rPr>
      </w:pPr>
    </w:p>
    <w:p w:rsidR="00000000" w:rsidRDefault="005411C7">
      <w:pPr>
        <w:rPr>
          <w:rFonts w:cs="David"/>
          <w:sz w:val="24"/>
          <w:rtl/>
        </w:rPr>
      </w:pPr>
      <w:r>
        <w:rPr>
          <w:rFonts w:cs="David"/>
          <w:sz w:val="24"/>
          <w:rtl/>
        </w:rPr>
        <w:tab/>
        <w:t xml:space="preserve">המצב כיום הוא כי קיים פער, פער משמעותי אפילו, בין הגדרת הצורך לבין היישום. </w:t>
      </w:r>
    </w:p>
    <w:p w:rsidR="00000000" w:rsidRDefault="005411C7">
      <w:pPr>
        <w:rPr>
          <w:rFonts w:cs="David"/>
          <w:sz w:val="24"/>
          <w:rtl/>
        </w:rPr>
      </w:pPr>
    </w:p>
    <w:p w:rsidR="00000000" w:rsidRDefault="005411C7">
      <w:pPr>
        <w:rPr>
          <w:rFonts w:cs="David"/>
          <w:sz w:val="24"/>
          <w:rtl/>
        </w:rPr>
      </w:pPr>
      <w:r>
        <w:rPr>
          <w:rFonts w:cs="David"/>
          <w:sz w:val="24"/>
          <w:rtl/>
        </w:rPr>
        <w:tab/>
        <w:t>נושא אקטואלי נוסף שמופיע בדו"ח נוגע להתמודדות עם הברחת אמצעי לחימה לגורמים עוינים. נמצאו נקודות כשל וחולשה בהתמודדות זו, אשר באו לידי ביטוי בפיצול מאמצים וליקויים בשיתוף הפעו</w:t>
      </w:r>
      <w:r>
        <w:rPr>
          <w:rFonts w:cs="David"/>
          <w:sz w:val="24"/>
          <w:rtl/>
        </w:rPr>
        <w:t>לה בין הגורמים העוסקים בנושא. אציין שבנושאים מסוימים הובאו בדו"ח רק התקציר והסיכום. מטעמים של ביטחון המדינה – בעיקר מטעמים של ביטחון המדינה, אם כי יש גם כמה מקומות שהטעם לחיסוי היה אחר, של חשש לפגיעה ביחסים בינלאומיים או בסחר בינלאומי, אבל רוב החיסויים שעל</w:t>
      </w:r>
      <w:r>
        <w:rPr>
          <w:rFonts w:cs="David"/>
          <w:sz w:val="24"/>
          <w:rtl/>
        </w:rPr>
        <w:t xml:space="preserve">יהם החליטה הוועדה לביקורת המדינה, לאחר התייעצות פנימית, נבעו מהצורך לשמור על ביטחון המדינה ולכן גם ישנם מקומות שהדברים הובאו ממש בראשי פרקים ולא בפרקים. </w:t>
      </w:r>
    </w:p>
    <w:p w:rsidR="00000000" w:rsidRDefault="005411C7">
      <w:pPr>
        <w:rPr>
          <w:rFonts w:cs="David"/>
          <w:sz w:val="24"/>
          <w:rtl/>
        </w:rPr>
      </w:pPr>
    </w:p>
    <w:p w:rsidR="00000000" w:rsidRDefault="005411C7">
      <w:pPr>
        <w:rPr>
          <w:rFonts w:cs="David"/>
          <w:sz w:val="24"/>
          <w:rtl/>
        </w:rPr>
      </w:pPr>
      <w:r>
        <w:rPr>
          <w:rFonts w:cs="David"/>
          <w:sz w:val="24"/>
          <w:rtl/>
        </w:rPr>
        <w:tab/>
        <w:t>נושא נוסף ששייך, אמנם לחלק האזרחי של הדו"ח, אבל מתקשר לחלק הביטחוני, עניינו בתשלומים לנפגעי פעולות א</w:t>
      </w:r>
      <w:r>
        <w:rPr>
          <w:rFonts w:cs="David"/>
          <w:sz w:val="24"/>
          <w:rtl/>
        </w:rPr>
        <w:t>יבה. כמובן, אירועי השנים האחרונות הותירו בקרבנו נפגעים רבים, חללים ופצועים ואנחנו בדקנו את הנושא הזה במוסד לביטוח לאומי. בין היתר מתאר הדו"ח מקרים בהם לא קיבלו נפגעים ומשפחות חללים את המגיע להם, אם כי בצד מקרים כאלה היו גם מקרים בהם היו תשלומי יתר. צוין בד</w:t>
      </w:r>
      <w:r>
        <w:rPr>
          <w:rFonts w:cs="David"/>
          <w:sz w:val="24"/>
          <w:rtl/>
        </w:rPr>
        <w:t xml:space="preserve">ו"ח כי נוכח סבך ההוראות הנוגעות לזכויותיהם של נפגעי </w:t>
      </w:r>
      <w:r>
        <w:rPr>
          <w:rFonts w:cs="David"/>
          <w:sz w:val="24"/>
          <w:rtl/>
        </w:rPr>
        <w:lastRenderedPageBreak/>
        <w:t xml:space="preserve">פעולות איבה, על המוסד לביטוח לאומי להשקיע מאמצים מיוחדים כדי להעמיד את הנפגעים על זכויותיהם ולסייע להם למצות את הזכויות המוקנות להם. </w:t>
      </w:r>
    </w:p>
    <w:p w:rsidR="00000000" w:rsidRDefault="005411C7">
      <w:pPr>
        <w:rPr>
          <w:rFonts w:cs="David"/>
          <w:sz w:val="24"/>
          <w:rtl/>
        </w:rPr>
      </w:pPr>
    </w:p>
    <w:p w:rsidR="00000000" w:rsidRDefault="005411C7">
      <w:pPr>
        <w:rPr>
          <w:rFonts w:cs="David"/>
          <w:sz w:val="24"/>
          <w:rtl/>
        </w:rPr>
      </w:pPr>
      <w:r>
        <w:rPr>
          <w:rFonts w:cs="David"/>
          <w:sz w:val="24"/>
          <w:rtl/>
        </w:rPr>
        <w:tab/>
        <w:t>אדוני יושב ראש הכנסת, אסתפק בדברים הקצרים שאמרתי, ויתר הדברים הרי הם</w:t>
      </w:r>
      <w:r>
        <w:rPr>
          <w:rFonts w:cs="David"/>
          <w:sz w:val="24"/>
          <w:rtl/>
        </w:rPr>
        <w:t xml:space="preserve"> כתובים וחתומים בדו"ח מבקר המדינה. תודה רבה.</w:t>
      </w:r>
    </w:p>
    <w:p w:rsidR="00000000" w:rsidRDefault="005411C7">
      <w:pPr>
        <w:rPr>
          <w:rFonts w:cs="David"/>
          <w:sz w:val="24"/>
          <w:rtl/>
        </w:rPr>
      </w:pPr>
    </w:p>
    <w:p w:rsidR="00000000" w:rsidRDefault="005411C7">
      <w:pPr>
        <w:jc w:val="left"/>
        <w:rPr>
          <w:rFonts w:cs="David"/>
          <w:sz w:val="24"/>
          <w:rtl/>
        </w:rPr>
      </w:pPr>
      <w:r>
        <w:rPr>
          <w:rFonts w:cs="David"/>
          <w:sz w:val="24"/>
          <w:u w:val="single"/>
          <w:rtl/>
        </w:rPr>
        <w:t>יו"ר הכנסת ראובן ריבלין:</w:t>
      </w:r>
    </w:p>
    <w:p w:rsidR="00000000" w:rsidRDefault="005411C7">
      <w:pPr>
        <w:jc w:val="left"/>
        <w:rPr>
          <w:rFonts w:cs="David"/>
          <w:sz w:val="24"/>
          <w:rtl/>
        </w:rPr>
      </w:pPr>
    </w:p>
    <w:p w:rsidR="00000000" w:rsidRDefault="005411C7">
      <w:pPr>
        <w:rPr>
          <w:rFonts w:cs="David"/>
          <w:sz w:val="24"/>
          <w:rtl/>
        </w:rPr>
      </w:pPr>
      <w:r>
        <w:rPr>
          <w:rFonts w:cs="David"/>
          <w:sz w:val="24"/>
          <w:rtl/>
        </w:rPr>
        <w:tab/>
        <w:t>כבוד השופט מבקר המדינה ואנשי משרדו. קודם כל, אני מודה לכם על הגשת הדו"ח. בכל פעם שדו"ח מבקר המדינה בודק ומבקר פעולות של משרד הביטחון וכל אותם גורמי ביטחון, הדבר כמובן מציב פעם נוספת א</w:t>
      </w:r>
      <w:r>
        <w:rPr>
          <w:rFonts w:cs="David"/>
          <w:sz w:val="24"/>
          <w:rtl/>
        </w:rPr>
        <w:t xml:space="preserve">ת השאלה האם משרד הביטחון וצה"ל יכולים להתנהל בתוך עצמם או האם הפיקוח צריך להיות פיקוח ראוי. </w:t>
      </w:r>
    </w:p>
    <w:p w:rsidR="00000000" w:rsidRDefault="005411C7">
      <w:pPr>
        <w:rPr>
          <w:rFonts w:cs="David"/>
          <w:sz w:val="24"/>
          <w:rtl/>
        </w:rPr>
      </w:pPr>
    </w:p>
    <w:p w:rsidR="00000000" w:rsidRDefault="005411C7">
      <w:pPr>
        <w:rPr>
          <w:rFonts w:cs="David"/>
          <w:sz w:val="24"/>
          <w:rtl/>
        </w:rPr>
      </w:pPr>
      <w:r>
        <w:rPr>
          <w:rFonts w:cs="David"/>
          <w:sz w:val="24"/>
          <w:rtl/>
        </w:rPr>
        <w:tab/>
        <w:t>אני מוכרח לומר למבקר המדינה שגם כאן, בכנסת, אנחנו היום מבקשים להקים ועדה ציבורית בראשותו של חבר הכנסת והשר לשעבר אמנון רובינשטיין, יחד עם שני רמטכ"לים לשעבר, שני</w:t>
      </w:r>
      <w:r>
        <w:rPr>
          <w:rFonts w:cs="David"/>
          <w:sz w:val="24"/>
          <w:rtl/>
        </w:rPr>
        <w:t xml:space="preserve"> חברי כנסת בהווה ועוד מומחה לגורמי ביקורת, בה נקבע מהי הדרך הראויה בה ועדת החוץ והביטחון תתנהל מול מוסדות הצבא, שכן פעמים רבות נתקלנו באותה חומה - שפעמים רבות הייתה גם בצורה, כל פעם לפי התקופה – של טענות צה"ל שהדברים שהם עושים הם דברים שהשתיקה יפה להם. כמו</w:t>
      </w:r>
      <w:r>
        <w:rPr>
          <w:rFonts w:cs="David"/>
          <w:sz w:val="24"/>
          <w:rtl/>
        </w:rPr>
        <w:t>בן, שאגב דיון בתוך הכנסת בדו"ח הביקורת שאדוני מגיש לנו, דו"ח 54א, תתעוררנה שאלות כאלה ואחרות ואני מבין שכבוד השופט קבע מראש מהם אותם קטעים שצריך לדבר עליהם כדברים חסויים, או חסויים לכאורה ומהם אלה שניתן לפטור אותם מאותו חיסיון או להביא אותם לידי שקיפות מלא</w:t>
      </w:r>
      <w:r>
        <w:rPr>
          <w:rFonts w:cs="David"/>
          <w:sz w:val="24"/>
          <w:rtl/>
        </w:rPr>
        <w:t xml:space="preserve">ה לציבור. </w:t>
      </w:r>
    </w:p>
    <w:p w:rsidR="00000000" w:rsidRDefault="005411C7">
      <w:pPr>
        <w:rPr>
          <w:rFonts w:cs="David"/>
          <w:sz w:val="24"/>
          <w:rtl/>
        </w:rPr>
      </w:pPr>
    </w:p>
    <w:p w:rsidR="00000000" w:rsidRDefault="005411C7">
      <w:pPr>
        <w:rPr>
          <w:rFonts w:cs="David"/>
          <w:sz w:val="24"/>
          <w:rtl/>
        </w:rPr>
      </w:pPr>
      <w:r>
        <w:rPr>
          <w:rFonts w:cs="David"/>
          <w:sz w:val="24"/>
          <w:u w:val="single"/>
          <w:rtl/>
        </w:rPr>
        <w:t>מבקרהמדינה אליעזר גולדברג:</w:t>
      </w:r>
    </w:p>
    <w:p w:rsidR="00000000" w:rsidRDefault="005411C7">
      <w:pPr>
        <w:rPr>
          <w:rFonts w:cs="David"/>
          <w:sz w:val="24"/>
          <w:rtl/>
        </w:rPr>
      </w:pPr>
      <w:r>
        <w:rPr>
          <w:rFonts w:cs="David"/>
          <w:sz w:val="24"/>
          <w:rtl/>
        </w:rPr>
        <w:tab/>
      </w:r>
    </w:p>
    <w:p w:rsidR="00000000" w:rsidRDefault="005411C7">
      <w:pPr>
        <w:rPr>
          <w:rFonts w:cs="David"/>
          <w:sz w:val="24"/>
          <w:rtl/>
        </w:rPr>
      </w:pPr>
      <w:r>
        <w:rPr>
          <w:rFonts w:cs="David"/>
          <w:sz w:val="24"/>
          <w:rtl/>
        </w:rPr>
        <w:tab/>
        <w:t xml:space="preserve">הוועדה החליטה. </w:t>
      </w:r>
    </w:p>
    <w:p w:rsidR="00000000" w:rsidRDefault="005411C7">
      <w:pPr>
        <w:rPr>
          <w:rFonts w:cs="David"/>
          <w:sz w:val="24"/>
          <w:rtl/>
        </w:rPr>
      </w:pPr>
    </w:p>
    <w:p w:rsidR="00000000" w:rsidRDefault="005411C7">
      <w:pPr>
        <w:jc w:val="left"/>
        <w:rPr>
          <w:rFonts w:cs="David"/>
          <w:sz w:val="24"/>
          <w:rtl/>
        </w:rPr>
      </w:pPr>
      <w:r>
        <w:rPr>
          <w:rFonts w:cs="David"/>
          <w:sz w:val="24"/>
          <w:u w:val="single"/>
          <w:rtl/>
        </w:rPr>
        <w:t>יו"ר הכנסת ראובן ריבלין:</w:t>
      </w:r>
    </w:p>
    <w:p w:rsidR="00000000" w:rsidRDefault="005411C7">
      <w:pPr>
        <w:jc w:val="left"/>
        <w:rPr>
          <w:rFonts w:cs="David"/>
          <w:sz w:val="24"/>
          <w:rtl/>
        </w:rPr>
      </w:pPr>
    </w:p>
    <w:p w:rsidR="00000000" w:rsidRDefault="005411C7">
      <w:pPr>
        <w:rPr>
          <w:rFonts w:cs="David"/>
          <w:sz w:val="24"/>
          <w:rtl/>
        </w:rPr>
      </w:pPr>
      <w:r>
        <w:rPr>
          <w:rFonts w:cs="David"/>
          <w:sz w:val="24"/>
          <w:rtl/>
        </w:rPr>
        <w:tab/>
        <w:t xml:space="preserve">הוועדה החליטה כבר. אדרבא ואדרבא. ואלה התוצאות. </w:t>
      </w:r>
    </w:p>
    <w:p w:rsidR="00000000" w:rsidRDefault="005411C7">
      <w:pPr>
        <w:rPr>
          <w:rFonts w:cs="David"/>
          <w:sz w:val="24"/>
          <w:rtl/>
        </w:rPr>
      </w:pPr>
    </w:p>
    <w:p w:rsidR="00000000" w:rsidRDefault="005411C7">
      <w:pPr>
        <w:rPr>
          <w:rFonts w:cs="David"/>
          <w:sz w:val="24"/>
          <w:rtl/>
        </w:rPr>
      </w:pPr>
      <w:r>
        <w:rPr>
          <w:rFonts w:cs="David"/>
          <w:sz w:val="24"/>
          <w:u w:val="single"/>
          <w:rtl/>
        </w:rPr>
        <w:t>מבקר המדינה אליעזר גולדברג:</w:t>
      </w:r>
    </w:p>
    <w:p w:rsidR="00000000" w:rsidRDefault="005411C7">
      <w:pPr>
        <w:rPr>
          <w:rFonts w:cs="David"/>
          <w:sz w:val="24"/>
          <w:rtl/>
        </w:rPr>
      </w:pPr>
      <w:r>
        <w:rPr>
          <w:rFonts w:cs="David"/>
          <w:sz w:val="24"/>
          <w:rtl/>
        </w:rPr>
        <w:tab/>
      </w:r>
    </w:p>
    <w:p w:rsidR="00000000" w:rsidRDefault="005411C7">
      <w:pPr>
        <w:rPr>
          <w:rFonts w:cs="David"/>
          <w:sz w:val="24"/>
          <w:rtl/>
        </w:rPr>
      </w:pPr>
      <w:r>
        <w:rPr>
          <w:rFonts w:cs="David"/>
          <w:sz w:val="24"/>
          <w:rtl/>
        </w:rPr>
        <w:tab/>
        <w:t xml:space="preserve">כן. זה אחרי. </w:t>
      </w:r>
    </w:p>
    <w:p w:rsidR="00000000" w:rsidRDefault="005411C7">
      <w:pPr>
        <w:rPr>
          <w:rFonts w:cs="David"/>
          <w:sz w:val="24"/>
          <w:rtl/>
        </w:rPr>
      </w:pPr>
    </w:p>
    <w:p w:rsidR="00000000" w:rsidRDefault="005411C7">
      <w:pPr>
        <w:jc w:val="left"/>
        <w:rPr>
          <w:rFonts w:cs="David"/>
          <w:sz w:val="24"/>
          <w:rtl/>
        </w:rPr>
      </w:pPr>
      <w:r>
        <w:rPr>
          <w:rFonts w:cs="David"/>
          <w:sz w:val="24"/>
          <w:u w:val="single"/>
          <w:rtl/>
        </w:rPr>
        <w:t>היו"ר אמנון כהן:</w:t>
      </w:r>
    </w:p>
    <w:p w:rsidR="00000000" w:rsidRDefault="005411C7">
      <w:pPr>
        <w:jc w:val="left"/>
        <w:rPr>
          <w:rFonts w:cs="David"/>
          <w:sz w:val="24"/>
          <w:rtl/>
        </w:rPr>
      </w:pPr>
    </w:p>
    <w:p w:rsidR="00000000" w:rsidRDefault="005411C7">
      <w:pPr>
        <w:rPr>
          <w:rFonts w:cs="David"/>
          <w:sz w:val="24"/>
          <w:rtl/>
        </w:rPr>
      </w:pPr>
      <w:r>
        <w:rPr>
          <w:rFonts w:cs="David"/>
          <w:sz w:val="24"/>
          <w:rtl/>
        </w:rPr>
        <w:tab/>
        <w:t>עבדנו קשה כבר לפני כן.</w:t>
      </w:r>
    </w:p>
    <w:p w:rsidR="00000000" w:rsidRDefault="005411C7">
      <w:pPr>
        <w:rPr>
          <w:rFonts w:cs="David"/>
          <w:sz w:val="24"/>
          <w:rtl/>
        </w:rPr>
      </w:pPr>
    </w:p>
    <w:p w:rsidR="00000000" w:rsidRDefault="005411C7">
      <w:pPr>
        <w:rPr>
          <w:rFonts w:cs="David"/>
          <w:sz w:val="24"/>
          <w:rtl/>
        </w:rPr>
      </w:pPr>
      <w:r>
        <w:rPr>
          <w:rFonts w:cs="David"/>
          <w:sz w:val="24"/>
          <w:u w:val="single"/>
          <w:rtl/>
        </w:rPr>
        <w:t>יו"ר הכנסת ראובן ריבלין:</w:t>
      </w:r>
    </w:p>
    <w:p w:rsidR="00000000" w:rsidRDefault="005411C7">
      <w:pPr>
        <w:rPr>
          <w:rFonts w:cs="David"/>
          <w:sz w:val="24"/>
          <w:rtl/>
        </w:rPr>
      </w:pPr>
    </w:p>
    <w:p w:rsidR="00000000" w:rsidRDefault="005411C7">
      <w:pPr>
        <w:rPr>
          <w:rFonts w:cs="David"/>
          <w:sz w:val="24"/>
          <w:rtl/>
        </w:rPr>
      </w:pPr>
      <w:r>
        <w:rPr>
          <w:rFonts w:cs="David"/>
          <w:sz w:val="24"/>
          <w:rtl/>
        </w:rPr>
        <w:tab/>
        <w:t xml:space="preserve">ואלה </w:t>
      </w:r>
      <w:r>
        <w:rPr>
          <w:rFonts w:cs="David"/>
          <w:sz w:val="24"/>
          <w:rtl/>
        </w:rPr>
        <w:t>הם, כמובן, אותם דברים שבסופו של דבר יעוררו ויכוח על עצם הדרך שבה אנחנו מקבלים את הביקורת. הייתי חבר כנסת חדש בשנת 1988 וכמובן, עובר למלחמת המפרץ הראשונה, כאשר ביקורת המדינה התריסה בנושא - - -</w:t>
      </w:r>
    </w:p>
    <w:p w:rsidR="00000000" w:rsidRDefault="005411C7">
      <w:pPr>
        <w:rPr>
          <w:rFonts w:cs="David"/>
          <w:sz w:val="24"/>
          <w:rtl/>
        </w:rPr>
      </w:pPr>
    </w:p>
    <w:p w:rsidR="00000000" w:rsidRDefault="005411C7">
      <w:pPr>
        <w:rPr>
          <w:rFonts w:cs="David"/>
          <w:sz w:val="24"/>
          <w:rtl/>
        </w:rPr>
      </w:pPr>
      <w:r>
        <w:rPr>
          <w:rFonts w:cs="David"/>
          <w:sz w:val="24"/>
          <w:u w:val="single"/>
          <w:rtl/>
        </w:rPr>
        <w:t>מבקר המדינה אליעזר גולדברג:</w:t>
      </w:r>
    </w:p>
    <w:p w:rsidR="00000000" w:rsidRDefault="005411C7">
      <w:pPr>
        <w:rPr>
          <w:rFonts w:cs="David"/>
          <w:sz w:val="24"/>
          <w:rtl/>
        </w:rPr>
      </w:pPr>
      <w:r>
        <w:rPr>
          <w:rFonts w:cs="David"/>
          <w:sz w:val="24"/>
          <w:rtl/>
        </w:rPr>
        <w:tab/>
      </w:r>
    </w:p>
    <w:p w:rsidR="00000000" w:rsidRDefault="005411C7">
      <w:pPr>
        <w:rPr>
          <w:rFonts w:cs="David"/>
          <w:sz w:val="24"/>
          <w:rtl/>
        </w:rPr>
      </w:pPr>
      <w:r>
        <w:rPr>
          <w:rFonts w:cs="David"/>
          <w:sz w:val="24"/>
          <w:rtl/>
        </w:rPr>
        <w:tab/>
        <w:t>כאשר אני הייתי יושב ראש ועדת הבח</w:t>
      </w:r>
      <w:r>
        <w:rPr>
          <w:rFonts w:cs="David"/>
          <w:sz w:val="24"/>
          <w:rtl/>
        </w:rPr>
        <w:t xml:space="preserve">ירות המרכזית. </w:t>
      </w:r>
    </w:p>
    <w:p w:rsidR="00000000" w:rsidRDefault="005411C7">
      <w:pPr>
        <w:rPr>
          <w:rFonts w:cs="David"/>
          <w:sz w:val="24"/>
          <w:rtl/>
        </w:rPr>
      </w:pPr>
    </w:p>
    <w:p w:rsidR="00000000" w:rsidRDefault="005411C7">
      <w:pPr>
        <w:rPr>
          <w:rFonts w:cs="David"/>
          <w:sz w:val="24"/>
          <w:rtl/>
        </w:rPr>
      </w:pPr>
    </w:p>
    <w:p w:rsidR="00000000" w:rsidRDefault="005411C7">
      <w:pPr>
        <w:jc w:val="left"/>
        <w:rPr>
          <w:rFonts w:cs="David"/>
          <w:sz w:val="24"/>
          <w:rtl/>
        </w:rPr>
      </w:pPr>
      <w:r>
        <w:rPr>
          <w:rFonts w:cs="David"/>
          <w:sz w:val="24"/>
          <w:u w:val="single"/>
          <w:rtl/>
        </w:rPr>
        <w:t>יו"ר הכנסת ראובן ריבלין:</w:t>
      </w:r>
    </w:p>
    <w:p w:rsidR="00000000" w:rsidRDefault="005411C7">
      <w:pPr>
        <w:jc w:val="left"/>
        <w:rPr>
          <w:rFonts w:cs="David"/>
          <w:sz w:val="24"/>
          <w:rtl/>
        </w:rPr>
      </w:pPr>
    </w:p>
    <w:p w:rsidR="00000000" w:rsidRDefault="005411C7">
      <w:pPr>
        <w:rPr>
          <w:rFonts w:cs="David"/>
          <w:sz w:val="24"/>
          <w:rtl/>
        </w:rPr>
      </w:pPr>
      <w:r>
        <w:rPr>
          <w:rFonts w:cs="David"/>
          <w:sz w:val="24"/>
          <w:rtl/>
        </w:rPr>
        <w:tab/>
        <w:t xml:space="preserve">ואדוני היה יושב ראש ועדת הבחירות המרכזית. כשאדוני היה יושב ראש ועדת הבחירות לא הייתה לי בעיה להיבחר. הייתה לי בעיה כאשר אדוני, מפעם לפעם, לא היה יושב ראש. על כל פנים, זה לא נושא לחקר ביקורת המדינה. </w:t>
      </w:r>
    </w:p>
    <w:p w:rsidR="00000000" w:rsidRDefault="005411C7">
      <w:pPr>
        <w:rPr>
          <w:rFonts w:cs="David"/>
          <w:sz w:val="24"/>
          <w:rtl/>
        </w:rPr>
      </w:pPr>
    </w:p>
    <w:p w:rsidR="00000000" w:rsidRDefault="005411C7">
      <w:pPr>
        <w:rPr>
          <w:rFonts w:cs="David"/>
          <w:sz w:val="24"/>
          <w:rtl/>
        </w:rPr>
      </w:pPr>
      <w:r>
        <w:rPr>
          <w:rFonts w:cs="David"/>
          <w:sz w:val="24"/>
          <w:u w:val="single"/>
          <w:rtl/>
        </w:rPr>
        <w:t xml:space="preserve">מבקר המדינה </w:t>
      </w:r>
      <w:r>
        <w:rPr>
          <w:rFonts w:cs="David"/>
          <w:sz w:val="24"/>
          <w:u w:val="single"/>
          <w:rtl/>
        </w:rPr>
        <w:t>אליעזר גולדברג:</w:t>
      </w:r>
    </w:p>
    <w:p w:rsidR="00000000" w:rsidRDefault="005411C7">
      <w:pPr>
        <w:rPr>
          <w:rFonts w:cs="David"/>
          <w:sz w:val="24"/>
          <w:rtl/>
        </w:rPr>
      </w:pPr>
      <w:r>
        <w:rPr>
          <w:rFonts w:cs="David"/>
          <w:sz w:val="24"/>
          <w:rtl/>
        </w:rPr>
        <w:tab/>
      </w:r>
    </w:p>
    <w:p w:rsidR="00000000" w:rsidRDefault="005411C7">
      <w:pPr>
        <w:ind w:firstLine="567"/>
        <w:rPr>
          <w:rFonts w:cs="David"/>
          <w:sz w:val="24"/>
          <w:rtl/>
        </w:rPr>
      </w:pPr>
      <w:r>
        <w:rPr>
          <w:rFonts w:cs="David"/>
          <w:sz w:val="24"/>
          <w:rtl/>
        </w:rPr>
        <w:lastRenderedPageBreak/>
        <w:t xml:space="preserve">לא. </w:t>
      </w:r>
    </w:p>
    <w:p w:rsidR="00000000" w:rsidRDefault="005411C7">
      <w:pPr>
        <w:rPr>
          <w:rFonts w:cs="David"/>
          <w:sz w:val="24"/>
          <w:rtl/>
        </w:rPr>
      </w:pPr>
    </w:p>
    <w:p w:rsidR="00000000" w:rsidRDefault="005411C7">
      <w:pPr>
        <w:jc w:val="left"/>
        <w:rPr>
          <w:rFonts w:cs="David"/>
          <w:sz w:val="24"/>
          <w:rtl/>
        </w:rPr>
      </w:pPr>
      <w:r>
        <w:rPr>
          <w:rFonts w:cs="David"/>
          <w:sz w:val="24"/>
          <w:u w:val="single"/>
          <w:rtl/>
        </w:rPr>
        <w:t>יו"ר הכנסת ראובן ריבלין:</w:t>
      </w:r>
    </w:p>
    <w:p w:rsidR="00000000" w:rsidRDefault="005411C7">
      <w:pPr>
        <w:jc w:val="left"/>
        <w:rPr>
          <w:rFonts w:cs="David"/>
          <w:sz w:val="24"/>
          <w:rtl/>
        </w:rPr>
      </w:pPr>
    </w:p>
    <w:p w:rsidR="00000000" w:rsidRDefault="005411C7">
      <w:pPr>
        <w:rPr>
          <w:rFonts w:cs="David"/>
          <w:sz w:val="24"/>
          <w:rtl/>
        </w:rPr>
      </w:pPr>
      <w:r>
        <w:rPr>
          <w:rFonts w:cs="David"/>
          <w:sz w:val="24"/>
          <w:rtl/>
        </w:rPr>
        <w:tab/>
        <w:t>אני מוכרח לומר שבאותה עת כולנו עמדנו משתהים, האם יכול מבקר המדינה, שהוא איש או אישה הבאים מבית המשפט העליון, מאותו מגדל שצה"ל היה קורא לו, כמו רבים אחרים וטובים במדינה, "מגדל השן", שבו אין הבנה לענייני היו</w:t>
      </w:r>
      <w:r>
        <w:rPr>
          <w:rFonts w:cs="David"/>
          <w:sz w:val="24"/>
          <w:rtl/>
        </w:rPr>
        <w:t>ם יום, והנה התברר לכולנו שהמבקר ומשרדו הגיעו לחקר האמת יותר מאשר צה"ל הגיע. הדברים התבררו בדיעבד ומאז אנחנו גם שמים את לבנו לכל תג ותג וכל אמירה של מבקר המדינה, תוך התייחסות לרצינות שבה הדברים נאמרים ולאמיתות העובדות שאין עליהן כמעט אפשרות לערער מבחינת העו</w:t>
      </w:r>
      <w:r>
        <w:rPr>
          <w:rFonts w:cs="David"/>
          <w:sz w:val="24"/>
          <w:rtl/>
        </w:rPr>
        <w:t xml:space="preserve">מק, החדירה והבדיקה, הבדיקה החוזרת, הבדיקה המשולשת והרביעית על כל הערה והארה שמבקשים הממשלה או הגוף המבוקר להביא בפני המבקר. </w:t>
      </w:r>
    </w:p>
    <w:p w:rsidR="00000000" w:rsidRDefault="005411C7">
      <w:pPr>
        <w:rPr>
          <w:rFonts w:cs="David"/>
          <w:sz w:val="24"/>
          <w:rtl/>
        </w:rPr>
      </w:pPr>
    </w:p>
    <w:p w:rsidR="00000000" w:rsidRDefault="005411C7">
      <w:pPr>
        <w:ind w:firstLine="567"/>
        <w:rPr>
          <w:rFonts w:cs="David"/>
          <w:sz w:val="24"/>
          <w:rtl/>
        </w:rPr>
      </w:pPr>
      <w:r>
        <w:rPr>
          <w:rFonts w:cs="David"/>
          <w:sz w:val="24"/>
          <w:rtl/>
        </w:rPr>
        <w:t xml:space="preserve">לכן, אני בטוח שהנושאים שהעלית פה ודאי יעוררו שאלות ציבוריות ואני רק מקווה שרבות מההערות נובעות דווקא מצוק העתים ופערי התקציב שהיו </w:t>
      </w:r>
      <w:r>
        <w:rPr>
          <w:rFonts w:cs="David"/>
          <w:sz w:val="24"/>
          <w:rtl/>
        </w:rPr>
        <w:t>לנו במדינת ישראל בשנים האחרונות ושבגללם אנחנו צריכים למצוא בכל פעם מקור תקציבי. משרד הביטחון, כמו גם צה"ל, הפכו להיות אחד המקורות היותר מזומנים על מנת שהממשלה תמצא פתרון לבעיות כאלה ואחרות שמתעוררות ושאין להן מענה, אלא אם כן הולכים למקור התקציבי המתוקצב בי</w:t>
      </w:r>
      <w:r>
        <w:rPr>
          <w:rFonts w:cs="David"/>
          <w:sz w:val="24"/>
          <w:rtl/>
        </w:rPr>
        <w:t xml:space="preserve">ותר והוא מערכת הביטחון וצה"ל. </w:t>
      </w:r>
    </w:p>
    <w:p w:rsidR="00000000" w:rsidRDefault="005411C7">
      <w:pPr>
        <w:rPr>
          <w:rFonts w:cs="David"/>
          <w:sz w:val="24"/>
          <w:rtl/>
        </w:rPr>
      </w:pPr>
    </w:p>
    <w:p w:rsidR="00000000" w:rsidRDefault="005411C7">
      <w:pPr>
        <w:rPr>
          <w:rFonts w:cs="David"/>
          <w:sz w:val="24"/>
          <w:rtl/>
        </w:rPr>
      </w:pPr>
      <w:r>
        <w:rPr>
          <w:rFonts w:cs="David"/>
          <w:sz w:val="24"/>
          <w:rtl/>
        </w:rPr>
        <w:tab/>
        <w:t xml:space="preserve">אדוני יושב ראש הוועדה, כעת אמסור לך את רשות הדיבור. </w:t>
      </w:r>
    </w:p>
    <w:p w:rsidR="00000000" w:rsidRDefault="005411C7">
      <w:pPr>
        <w:rPr>
          <w:rFonts w:cs="David"/>
          <w:sz w:val="24"/>
          <w:rtl/>
        </w:rPr>
      </w:pPr>
    </w:p>
    <w:p w:rsidR="00000000" w:rsidRDefault="005411C7">
      <w:pPr>
        <w:rPr>
          <w:rFonts w:cs="David"/>
          <w:sz w:val="24"/>
          <w:rtl/>
        </w:rPr>
      </w:pPr>
      <w:r>
        <w:rPr>
          <w:rFonts w:cs="David"/>
          <w:sz w:val="24"/>
          <w:u w:val="single"/>
          <w:rtl/>
        </w:rPr>
        <w:t>מבקר המדינה אליעזר גולדברג:</w:t>
      </w:r>
    </w:p>
    <w:p w:rsidR="00000000" w:rsidRDefault="005411C7">
      <w:pPr>
        <w:rPr>
          <w:rFonts w:cs="David"/>
          <w:sz w:val="24"/>
          <w:rtl/>
        </w:rPr>
      </w:pPr>
    </w:p>
    <w:p w:rsidR="00000000" w:rsidRDefault="005411C7">
      <w:pPr>
        <w:rPr>
          <w:rFonts w:cs="David"/>
          <w:sz w:val="24"/>
          <w:rtl/>
        </w:rPr>
      </w:pPr>
      <w:r>
        <w:rPr>
          <w:rFonts w:cs="David"/>
          <w:sz w:val="24"/>
          <w:rtl/>
        </w:rPr>
        <w:tab/>
        <w:t>אם יורשה לי.</w:t>
      </w:r>
    </w:p>
    <w:p w:rsidR="00000000" w:rsidRDefault="005411C7">
      <w:pPr>
        <w:rPr>
          <w:rFonts w:cs="David"/>
          <w:sz w:val="24"/>
          <w:rtl/>
        </w:rPr>
      </w:pPr>
    </w:p>
    <w:p w:rsidR="00000000" w:rsidRDefault="005411C7">
      <w:pPr>
        <w:jc w:val="left"/>
        <w:rPr>
          <w:rFonts w:cs="David"/>
          <w:sz w:val="24"/>
          <w:rtl/>
        </w:rPr>
      </w:pPr>
      <w:r>
        <w:rPr>
          <w:rFonts w:cs="David"/>
          <w:sz w:val="24"/>
          <w:u w:val="single"/>
          <w:rtl/>
        </w:rPr>
        <w:t>יו"ר הכנסת ראובן ריבלין:</w:t>
      </w:r>
    </w:p>
    <w:p w:rsidR="00000000" w:rsidRDefault="005411C7">
      <w:pPr>
        <w:jc w:val="left"/>
        <w:rPr>
          <w:rFonts w:cs="David"/>
          <w:sz w:val="24"/>
          <w:rtl/>
        </w:rPr>
      </w:pPr>
    </w:p>
    <w:p w:rsidR="00000000" w:rsidRDefault="005411C7">
      <w:pPr>
        <w:rPr>
          <w:rFonts w:cs="David"/>
          <w:sz w:val="24"/>
          <w:rtl/>
        </w:rPr>
      </w:pPr>
      <w:r>
        <w:rPr>
          <w:rFonts w:cs="David"/>
          <w:sz w:val="24"/>
          <w:rtl/>
        </w:rPr>
        <w:tab/>
        <w:t>בבקשה, אדוני.</w:t>
      </w:r>
    </w:p>
    <w:p w:rsidR="00000000" w:rsidRDefault="005411C7">
      <w:pPr>
        <w:rPr>
          <w:rFonts w:cs="David"/>
          <w:sz w:val="24"/>
          <w:rtl/>
        </w:rPr>
      </w:pPr>
    </w:p>
    <w:p w:rsidR="00000000" w:rsidRDefault="005411C7">
      <w:pPr>
        <w:rPr>
          <w:rFonts w:cs="David"/>
          <w:sz w:val="24"/>
          <w:rtl/>
        </w:rPr>
      </w:pPr>
      <w:r>
        <w:rPr>
          <w:rFonts w:cs="David"/>
          <w:sz w:val="24"/>
          <w:u w:val="single"/>
          <w:rtl/>
        </w:rPr>
        <w:t>מבקר המדינה אליעזר גולדברג:</w:t>
      </w:r>
    </w:p>
    <w:p w:rsidR="00000000" w:rsidRDefault="005411C7">
      <w:pPr>
        <w:rPr>
          <w:rFonts w:cs="David"/>
          <w:sz w:val="24"/>
          <w:rtl/>
        </w:rPr>
      </w:pPr>
    </w:p>
    <w:p w:rsidR="00000000" w:rsidRDefault="005411C7">
      <w:pPr>
        <w:rPr>
          <w:rFonts w:cs="David"/>
          <w:sz w:val="24"/>
          <w:rtl/>
        </w:rPr>
      </w:pPr>
      <w:r>
        <w:rPr>
          <w:rFonts w:cs="David"/>
          <w:sz w:val="24"/>
          <w:rtl/>
        </w:rPr>
        <w:tab/>
        <w:t>אדוני הזכיר את החומה הבצורה שחברי הכנסת נתקלים בה, כך</w:t>
      </w:r>
      <w:r>
        <w:rPr>
          <w:rFonts w:cs="David"/>
          <w:sz w:val="24"/>
          <w:rtl/>
        </w:rPr>
        <w:t xml:space="preserve"> הבנתי. </w:t>
      </w:r>
    </w:p>
    <w:p w:rsidR="00000000" w:rsidRDefault="005411C7">
      <w:pPr>
        <w:rPr>
          <w:rFonts w:cs="David"/>
          <w:sz w:val="24"/>
          <w:rtl/>
        </w:rPr>
      </w:pPr>
    </w:p>
    <w:p w:rsidR="00000000" w:rsidRDefault="005411C7">
      <w:pPr>
        <w:jc w:val="left"/>
        <w:rPr>
          <w:rFonts w:cs="David"/>
          <w:sz w:val="24"/>
          <w:rtl/>
        </w:rPr>
      </w:pPr>
      <w:r>
        <w:rPr>
          <w:rFonts w:cs="David"/>
          <w:sz w:val="24"/>
          <w:u w:val="single"/>
          <w:rtl/>
        </w:rPr>
        <w:t>יו"ר הכנסת ראובן ריבלין:</w:t>
      </w:r>
    </w:p>
    <w:p w:rsidR="00000000" w:rsidRDefault="005411C7">
      <w:pPr>
        <w:jc w:val="left"/>
        <w:rPr>
          <w:rFonts w:cs="David"/>
          <w:sz w:val="24"/>
          <w:rtl/>
        </w:rPr>
      </w:pPr>
    </w:p>
    <w:p w:rsidR="00000000" w:rsidRDefault="005411C7">
      <w:pPr>
        <w:rPr>
          <w:rFonts w:cs="David"/>
          <w:sz w:val="24"/>
          <w:rtl/>
        </w:rPr>
      </w:pPr>
      <w:r>
        <w:rPr>
          <w:rFonts w:cs="David"/>
          <w:sz w:val="24"/>
          <w:rtl/>
        </w:rPr>
        <w:tab/>
        <w:t>וחברי הכנסת היו גם חלק מבוניה.</w:t>
      </w:r>
    </w:p>
    <w:p w:rsidR="00000000" w:rsidRDefault="005411C7">
      <w:pPr>
        <w:rPr>
          <w:rFonts w:cs="David"/>
          <w:sz w:val="24"/>
          <w:rtl/>
        </w:rPr>
      </w:pPr>
    </w:p>
    <w:p w:rsidR="00000000" w:rsidRDefault="005411C7">
      <w:pPr>
        <w:rPr>
          <w:rFonts w:cs="David"/>
          <w:sz w:val="24"/>
          <w:rtl/>
        </w:rPr>
      </w:pPr>
      <w:r>
        <w:rPr>
          <w:rFonts w:cs="David"/>
          <w:sz w:val="24"/>
          <w:u w:val="single"/>
          <w:rtl/>
        </w:rPr>
        <w:t>מבקר המדינה אליעזר גולדברג:</w:t>
      </w:r>
    </w:p>
    <w:p w:rsidR="00000000" w:rsidRDefault="005411C7">
      <w:pPr>
        <w:rPr>
          <w:rFonts w:cs="David"/>
          <w:sz w:val="24"/>
          <w:rtl/>
        </w:rPr>
      </w:pPr>
    </w:p>
    <w:p w:rsidR="00000000" w:rsidRDefault="005411C7">
      <w:pPr>
        <w:rPr>
          <w:rFonts w:cs="David"/>
          <w:sz w:val="24"/>
          <w:rtl/>
        </w:rPr>
      </w:pPr>
      <w:r>
        <w:rPr>
          <w:rFonts w:cs="David"/>
          <w:sz w:val="24"/>
          <w:rtl/>
        </w:rPr>
        <w:tab/>
        <w:t>אדוני אומר זאת. אני רוצה לציין שאני לא נתקל, לא בחומה ולא בגדר. כל השערים וכל התיקים פתוחים בפני מבקר המדינה, לא רק בצה"ל, אלא בכל מערכות הביטחון. עובדה נוספ</w:t>
      </w:r>
      <w:r>
        <w:rPr>
          <w:rFonts w:cs="David"/>
          <w:sz w:val="24"/>
          <w:rtl/>
        </w:rPr>
        <w:t xml:space="preserve">ת – צה"ל ויתר מערכות הביטחון מתייחסים ברצינות רבה לדו"ח מבקר המדינה. הם גם רואים בביקורת כלי חשוב לתיקון ולשיפור. מה שמופיע בדו"ח יפה לסיום הביקורת. אני רוצה להניח ולקוות – ואני אומר זאת מתוך ניסיוני – שצה"ל כבר החל להפיק את הלקחים, להסיק את המסקנות, לתקן </w:t>
      </w:r>
      <w:r>
        <w:rPr>
          <w:rFonts w:cs="David"/>
          <w:sz w:val="24"/>
          <w:rtl/>
        </w:rPr>
        <w:t>ולשפר. אני חוזר ואומר: הדו"ח הזה הוגש לראש הממשלה ב-15 ביולי השנה. אם ניקח תקופה מסוימת אחורה, הדו"ח מבטא תקופה סמוכה להגשתו לראש הממשלה. אבל, אני רוצה להניח, רוצה לקוות, שגם בתקופה הקצרה שחלפה מאז, כבר נעשו דברים ותוקנו ליקויים מסוימים שתוקנו בדו"ח. תודה.</w:t>
      </w:r>
      <w:r>
        <w:rPr>
          <w:rFonts w:cs="David"/>
          <w:sz w:val="24"/>
          <w:rtl/>
        </w:rPr>
        <w:t xml:space="preserve"> </w:t>
      </w:r>
    </w:p>
    <w:p w:rsidR="00000000" w:rsidRDefault="005411C7">
      <w:pPr>
        <w:rPr>
          <w:rFonts w:cs="David"/>
          <w:sz w:val="24"/>
          <w:rtl/>
        </w:rPr>
      </w:pPr>
    </w:p>
    <w:p w:rsidR="00000000" w:rsidRDefault="005411C7">
      <w:pPr>
        <w:jc w:val="left"/>
        <w:rPr>
          <w:rFonts w:cs="David"/>
          <w:sz w:val="24"/>
          <w:rtl/>
        </w:rPr>
      </w:pPr>
      <w:r>
        <w:rPr>
          <w:rFonts w:cs="David"/>
          <w:sz w:val="24"/>
          <w:u w:val="single"/>
          <w:rtl/>
        </w:rPr>
        <w:t>יו"ר הכנסת ראובן ריבלין:</w:t>
      </w:r>
    </w:p>
    <w:p w:rsidR="00000000" w:rsidRDefault="005411C7">
      <w:pPr>
        <w:jc w:val="left"/>
        <w:rPr>
          <w:rFonts w:cs="David"/>
          <w:sz w:val="24"/>
          <w:rtl/>
        </w:rPr>
      </w:pPr>
    </w:p>
    <w:p w:rsidR="00000000" w:rsidRDefault="005411C7">
      <w:pPr>
        <w:rPr>
          <w:rFonts w:cs="David"/>
          <w:sz w:val="24"/>
          <w:rtl/>
        </w:rPr>
      </w:pPr>
      <w:r>
        <w:rPr>
          <w:rFonts w:cs="David"/>
          <w:sz w:val="24"/>
          <w:rtl/>
        </w:rPr>
        <w:tab/>
        <w:t xml:space="preserve">אני מאד מודה לאדוני על הערתו, שהיא הערה חשובה ביותר ואני בטוח שהיום גם אנחנו, בכנסת, נפתח פרק חדש ביחסים בין מוסדות הביטחון לבין הרשות שהיא גם מבקרת וגם מפקחת, הכנסת, מעבר ליכולת של מבקר המדינה, שאין אותה לכנסת. אני מקווה שגם </w:t>
      </w:r>
      <w:r>
        <w:rPr>
          <w:rFonts w:cs="David"/>
          <w:sz w:val="24"/>
          <w:rtl/>
        </w:rPr>
        <w:t>ייפתחו היום, באמת, דרכי פעולה חדשות, שיאפשרו שיתוף פעולה מלא בין הכנסת לבין מוסדות הביטחון וצה"ל בראשם.</w:t>
      </w:r>
    </w:p>
    <w:p w:rsidR="00000000" w:rsidRDefault="005411C7">
      <w:pPr>
        <w:rPr>
          <w:rFonts w:cs="David"/>
          <w:sz w:val="24"/>
          <w:rtl/>
        </w:rPr>
      </w:pPr>
    </w:p>
    <w:p w:rsidR="00000000" w:rsidRDefault="005411C7">
      <w:pPr>
        <w:rPr>
          <w:rFonts w:cs="David"/>
          <w:sz w:val="24"/>
          <w:rtl/>
        </w:rPr>
      </w:pPr>
      <w:r>
        <w:rPr>
          <w:rFonts w:cs="David"/>
          <w:sz w:val="24"/>
          <w:rtl/>
        </w:rPr>
        <w:lastRenderedPageBreak/>
        <w:tab/>
        <w:t>אדוני יושב ראש הוועדה לענייני ביקורת המדינה.</w:t>
      </w:r>
    </w:p>
    <w:p w:rsidR="00000000" w:rsidRDefault="005411C7">
      <w:pPr>
        <w:rPr>
          <w:rFonts w:cs="David"/>
          <w:sz w:val="24"/>
          <w:rtl/>
        </w:rPr>
      </w:pPr>
    </w:p>
    <w:p w:rsidR="00000000" w:rsidRDefault="005411C7">
      <w:pPr>
        <w:jc w:val="left"/>
        <w:rPr>
          <w:rFonts w:cs="David"/>
          <w:sz w:val="24"/>
          <w:rtl/>
        </w:rPr>
      </w:pPr>
      <w:r>
        <w:rPr>
          <w:rFonts w:cs="David"/>
          <w:sz w:val="24"/>
          <w:u w:val="single"/>
          <w:rtl/>
        </w:rPr>
        <w:t>היו"ר אמנון כהן:</w:t>
      </w:r>
    </w:p>
    <w:p w:rsidR="00000000" w:rsidRDefault="005411C7">
      <w:pPr>
        <w:jc w:val="left"/>
        <w:rPr>
          <w:rFonts w:cs="David"/>
          <w:sz w:val="24"/>
          <w:rtl/>
        </w:rPr>
      </w:pPr>
    </w:p>
    <w:p w:rsidR="00000000" w:rsidRDefault="005411C7">
      <w:pPr>
        <w:rPr>
          <w:rFonts w:cs="David"/>
          <w:sz w:val="24"/>
          <w:rtl/>
        </w:rPr>
      </w:pPr>
      <w:r>
        <w:rPr>
          <w:rFonts w:cs="David"/>
          <w:sz w:val="24"/>
          <w:rtl/>
        </w:rPr>
        <w:tab/>
        <w:t xml:space="preserve"> תודה, אדוני יושב ראש הכנסת, אדוני מבקר המדינה והצוות, חבריי חברי הוועדה, עמיתי.</w:t>
      </w:r>
    </w:p>
    <w:p w:rsidR="00000000" w:rsidRDefault="005411C7">
      <w:pPr>
        <w:rPr>
          <w:rFonts w:cs="David"/>
          <w:sz w:val="24"/>
          <w:rtl/>
        </w:rPr>
      </w:pPr>
    </w:p>
    <w:p w:rsidR="00000000" w:rsidRDefault="005411C7">
      <w:pPr>
        <w:rPr>
          <w:rFonts w:cs="David"/>
          <w:sz w:val="24"/>
          <w:rtl/>
        </w:rPr>
      </w:pPr>
      <w:r>
        <w:rPr>
          <w:rFonts w:cs="David"/>
          <w:sz w:val="24"/>
          <w:rtl/>
        </w:rPr>
        <w:tab/>
        <w:t>כפ</w:t>
      </w:r>
      <w:r>
        <w:rPr>
          <w:rFonts w:cs="David"/>
          <w:sz w:val="24"/>
          <w:rtl/>
        </w:rPr>
        <w:t>י ששמענו, הדו"ח הזה בעיקרו הוא על מערכת הביטחון והוועדה כבר החליטה שחלקים מהדו"ח יהיו חסויים, על מנת שלא לפגוע בביטחון המדינה, אבל זה לא אומר שאנחנו לא נקיים דיונים על הנושאים הללו. יש לנו ועדת משנה בנושא, אנחנו נקיים דיונים ואנחנו נעמוד על כך שהליקויים שה</w:t>
      </w:r>
      <w:r>
        <w:rPr>
          <w:rFonts w:cs="David"/>
          <w:sz w:val="24"/>
          <w:rtl/>
        </w:rPr>
        <w:t>ועלו על ידי מבקר המדינה יתוקנו.</w:t>
      </w:r>
    </w:p>
    <w:p w:rsidR="00000000" w:rsidRDefault="005411C7">
      <w:pPr>
        <w:rPr>
          <w:rFonts w:cs="David"/>
          <w:sz w:val="24"/>
          <w:rtl/>
        </w:rPr>
      </w:pPr>
    </w:p>
    <w:p w:rsidR="00000000" w:rsidRDefault="005411C7">
      <w:pPr>
        <w:rPr>
          <w:rFonts w:cs="David"/>
          <w:sz w:val="24"/>
          <w:rtl/>
        </w:rPr>
      </w:pPr>
      <w:r>
        <w:rPr>
          <w:rFonts w:cs="David"/>
          <w:sz w:val="24"/>
          <w:rtl/>
        </w:rPr>
        <w:tab/>
        <w:t xml:space="preserve">אני רוצה כאן, באמת, לחזק את מוסד מבקר המדינה והעומד בראשו, שבחרתם בתקופה כה קשה למדינת ישראל מבחינה ביטחונית, חברתית, כלכלית, מדינית, דווקא להתמקד בנושא הביטחוני. אפשר להגיד שזה נושא שהוא פרה קדושה ושאף אחד לא רוצה להיכנס </w:t>
      </w:r>
      <w:r>
        <w:rPr>
          <w:rFonts w:cs="David"/>
          <w:sz w:val="24"/>
          <w:rtl/>
        </w:rPr>
        <w:t xml:space="preserve">אליו, אבל את הליקויים צריך לתקן. יתכן שבמצבי לחץ, במצב של מלחמה, מקבלי החלטות יקבלו החלטות של קיצורי דרך ומפני זה אנחנו צריכים להישמר. כמובן, הוועדה תקיים דיון הן במליאתה והן בוועדת המשנה, על מנת לעמוד על הליקויים ולשמור על נורמות ותקינות ציבורית כאחד. </w:t>
      </w:r>
    </w:p>
    <w:p w:rsidR="00000000" w:rsidRDefault="005411C7">
      <w:pPr>
        <w:rPr>
          <w:rFonts w:cs="David"/>
          <w:sz w:val="24"/>
          <w:rtl/>
        </w:rPr>
      </w:pPr>
    </w:p>
    <w:p w:rsidR="00000000" w:rsidRDefault="005411C7">
      <w:pPr>
        <w:jc w:val="left"/>
        <w:rPr>
          <w:rFonts w:cs="David"/>
          <w:sz w:val="24"/>
          <w:rtl/>
        </w:rPr>
      </w:pPr>
      <w:r>
        <w:rPr>
          <w:rFonts w:cs="David"/>
          <w:sz w:val="24"/>
          <w:u w:val="single"/>
          <w:rtl/>
        </w:rPr>
        <w:t>י</w:t>
      </w:r>
      <w:r>
        <w:rPr>
          <w:rFonts w:cs="David"/>
          <w:sz w:val="24"/>
          <w:u w:val="single"/>
          <w:rtl/>
        </w:rPr>
        <w:t>ו"ר הכנסת ראובן ריבלין:</w:t>
      </w:r>
    </w:p>
    <w:p w:rsidR="00000000" w:rsidRDefault="005411C7">
      <w:pPr>
        <w:jc w:val="left"/>
        <w:rPr>
          <w:rFonts w:cs="David"/>
          <w:sz w:val="24"/>
          <w:rtl/>
        </w:rPr>
      </w:pPr>
    </w:p>
    <w:p w:rsidR="00000000" w:rsidRDefault="005411C7">
      <w:pPr>
        <w:rPr>
          <w:rFonts w:cs="David"/>
          <w:sz w:val="24"/>
          <w:rtl/>
        </w:rPr>
      </w:pPr>
      <w:r>
        <w:rPr>
          <w:rFonts w:cs="David"/>
          <w:sz w:val="24"/>
          <w:rtl/>
        </w:rPr>
        <w:tab/>
        <w:t>אני מאד מודה ליושב ראש הוועדה. האם ועדת המשנה היא ועדה משותפת לוועדת חוץ וביטחון?</w:t>
      </w:r>
    </w:p>
    <w:p w:rsidR="00000000" w:rsidRDefault="005411C7">
      <w:pPr>
        <w:rPr>
          <w:rFonts w:cs="David"/>
          <w:sz w:val="24"/>
          <w:rtl/>
        </w:rPr>
      </w:pPr>
    </w:p>
    <w:p w:rsidR="00000000" w:rsidRDefault="005411C7">
      <w:pPr>
        <w:jc w:val="left"/>
        <w:rPr>
          <w:rFonts w:cs="David"/>
          <w:sz w:val="24"/>
          <w:rtl/>
        </w:rPr>
      </w:pPr>
      <w:r>
        <w:rPr>
          <w:rFonts w:cs="David"/>
          <w:sz w:val="24"/>
          <w:u w:val="single"/>
          <w:rtl/>
        </w:rPr>
        <w:t>היו"ר אמנון כהן:</w:t>
      </w:r>
    </w:p>
    <w:p w:rsidR="00000000" w:rsidRDefault="005411C7">
      <w:pPr>
        <w:jc w:val="left"/>
        <w:rPr>
          <w:rFonts w:cs="David"/>
          <w:sz w:val="24"/>
          <w:rtl/>
        </w:rPr>
      </w:pPr>
    </w:p>
    <w:p w:rsidR="00000000" w:rsidRDefault="005411C7">
      <w:pPr>
        <w:rPr>
          <w:rFonts w:cs="David"/>
          <w:sz w:val="24"/>
          <w:rtl/>
        </w:rPr>
      </w:pPr>
      <w:r>
        <w:rPr>
          <w:rFonts w:cs="David"/>
          <w:sz w:val="24"/>
          <w:rtl/>
        </w:rPr>
        <w:tab/>
        <w:t>יש ועדת משנה של הוועדה עצמה. בנושאים מסוימים אנחנו נקיים דיונים משותפים.</w:t>
      </w:r>
    </w:p>
    <w:p w:rsidR="00000000" w:rsidRDefault="005411C7">
      <w:pPr>
        <w:rPr>
          <w:rFonts w:cs="David"/>
          <w:sz w:val="24"/>
          <w:rtl/>
        </w:rPr>
      </w:pPr>
    </w:p>
    <w:p w:rsidR="00000000" w:rsidRDefault="005411C7">
      <w:pPr>
        <w:jc w:val="left"/>
        <w:rPr>
          <w:rFonts w:cs="David"/>
          <w:sz w:val="24"/>
          <w:rtl/>
        </w:rPr>
      </w:pPr>
      <w:r>
        <w:rPr>
          <w:rFonts w:cs="David"/>
          <w:sz w:val="24"/>
          <w:u w:val="single"/>
          <w:rtl/>
        </w:rPr>
        <w:t>יו"ר הכנסת ראובן ריבלין:</w:t>
      </w:r>
    </w:p>
    <w:p w:rsidR="00000000" w:rsidRDefault="005411C7">
      <w:pPr>
        <w:jc w:val="left"/>
        <w:rPr>
          <w:rFonts w:cs="David"/>
          <w:sz w:val="24"/>
          <w:rtl/>
        </w:rPr>
      </w:pPr>
    </w:p>
    <w:p w:rsidR="00000000" w:rsidRDefault="005411C7">
      <w:pPr>
        <w:rPr>
          <w:rFonts w:cs="David"/>
          <w:sz w:val="24"/>
          <w:rtl/>
        </w:rPr>
      </w:pPr>
      <w:r>
        <w:rPr>
          <w:rFonts w:cs="David"/>
          <w:sz w:val="24"/>
          <w:rtl/>
        </w:rPr>
        <w:tab/>
        <w:t xml:space="preserve"> הרי בזמנו הוקמה ועדה מאד מ</w:t>
      </w:r>
      <w:r>
        <w:rPr>
          <w:rFonts w:cs="David"/>
          <w:sz w:val="24"/>
          <w:rtl/>
        </w:rPr>
        <w:t>יוחדת של יושב ראש הוועדה לביקורת המדינה ויושב ראש וועדת חוץ וביטחון, ועדת שניים.</w:t>
      </w:r>
    </w:p>
    <w:p w:rsidR="00000000" w:rsidRDefault="005411C7">
      <w:pPr>
        <w:rPr>
          <w:rFonts w:cs="David"/>
          <w:sz w:val="24"/>
          <w:rtl/>
        </w:rPr>
      </w:pPr>
    </w:p>
    <w:p w:rsidR="00000000" w:rsidRDefault="005411C7">
      <w:pPr>
        <w:jc w:val="left"/>
        <w:rPr>
          <w:rFonts w:cs="David"/>
          <w:sz w:val="24"/>
          <w:rtl/>
        </w:rPr>
      </w:pPr>
      <w:r>
        <w:rPr>
          <w:rFonts w:cs="David"/>
          <w:sz w:val="24"/>
          <w:u w:val="single"/>
          <w:rtl/>
        </w:rPr>
        <w:t>היו"ר אמנון כהן:</w:t>
      </w:r>
    </w:p>
    <w:p w:rsidR="00000000" w:rsidRDefault="005411C7">
      <w:pPr>
        <w:jc w:val="left"/>
        <w:rPr>
          <w:rFonts w:cs="David"/>
          <w:sz w:val="24"/>
          <w:rtl/>
        </w:rPr>
      </w:pPr>
    </w:p>
    <w:p w:rsidR="00000000" w:rsidRDefault="005411C7">
      <w:pPr>
        <w:rPr>
          <w:rFonts w:cs="David"/>
          <w:sz w:val="24"/>
          <w:rtl/>
        </w:rPr>
      </w:pPr>
      <w:r>
        <w:rPr>
          <w:rFonts w:cs="David"/>
          <w:sz w:val="24"/>
          <w:rtl/>
        </w:rPr>
        <w:tab/>
        <w:t xml:space="preserve">כן. יש ועדת שניים. </w:t>
      </w:r>
    </w:p>
    <w:p w:rsidR="00000000" w:rsidRDefault="005411C7">
      <w:pPr>
        <w:rPr>
          <w:rFonts w:cs="David"/>
          <w:sz w:val="24"/>
          <w:rtl/>
        </w:rPr>
      </w:pPr>
    </w:p>
    <w:p w:rsidR="00000000" w:rsidRDefault="005411C7">
      <w:pPr>
        <w:rPr>
          <w:rFonts w:cs="David"/>
          <w:sz w:val="24"/>
          <w:rtl/>
        </w:rPr>
      </w:pPr>
      <w:r>
        <w:rPr>
          <w:rFonts w:cs="David"/>
          <w:sz w:val="24"/>
          <w:u w:val="single"/>
          <w:rtl/>
        </w:rPr>
        <w:t>רן כהן:</w:t>
      </w:r>
    </w:p>
    <w:p w:rsidR="00000000" w:rsidRDefault="005411C7">
      <w:pPr>
        <w:rPr>
          <w:rFonts w:cs="David"/>
          <w:sz w:val="24"/>
          <w:rtl/>
        </w:rPr>
      </w:pPr>
    </w:p>
    <w:p w:rsidR="00000000" w:rsidRDefault="005411C7">
      <w:pPr>
        <w:rPr>
          <w:rFonts w:cs="David"/>
          <w:sz w:val="24"/>
          <w:rtl/>
        </w:rPr>
      </w:pPr>
      <w:r>
        <w:rPr>
          <w:rFonts w:cs="David"/>
          <w:sz w:val="24"/>
          <w:rtl/>
        </w:rPr>
        <w:tab/>
        <w:t>היא עוד לא מעוגנת בחוק הכנסת.</w:t>
      </w:r>
    </w:p>
    <w:p w:rsidR="00000000" w:rsidRDefault="005411C7">
      <w:pPr>
        <w:rPr>
          <w:rFonts w:cs="David"/>
          <w:sz w:val="24"/>
          <w:rtl/>
        </w:rPr>
      </w:pPr>
    </w:p>
    <w:p w:rsidR="00000000" w:rsidRDefault="005411C7">
      <w:pPr>
        <w:jc w:val="left"/>
        <w:rPr>
          <w:rFonts w:cs="David"/>
          <w:sz w:val="24"/>
          <w:rtl/>
        </w:rPr>
      </w:pPr>
      <w:r>
        <w:rPr>
          <w:rFonts w:cs="David"/>
          <w:sz w:val="24"/>
          <w:u w:val="single"/>
          <w:rtl/>
        </w:rPr>
        <w:t>היו"ר אמנון כהן:</w:t>
      </w:r>
    </w:p>
    <w:p w:rsidR="00000000" w:rsidRDefault="005411C7">
      <w:pPr>
        <w:jc w:val="left"/>
        <w:rPr>
          <w:rFonts w:cs="David"/>
          <w:sz w:val="24"/>
          <w:rtl/>
        </w:rPr>
      </w:pPr>
    </w:p>
    <w:p w:rsidR="00000000" w:rsidRDefault="005411C7">
      <w:pPr>
        <w:rPr>
          <w:rFonts w:cs="David"/>
          <w:sz w:val="24"/>
          <w:rtl/>
        </w:rPr>
      </w:pPr>
      <w:r>
        <w:rPr>
          <w:rFonts w:cs="David"/>
          <w:sz w:val="24"/>
          <w:rtl/>
        </w:rPr>
        <w:tab/>
        <w:t xml:space="preserve">יש ועדה כזאת. </w:t>
      </w:r>
    </w:p>
    <w:p w:rsidR="00000000" w:rsidRDefault="005411C7">
      <w:pPr>
        <w:rPr>
          <w:rFonts w:cs="David"/>
          <w:sz w:val="24"/>
          <w:rtl/>
        </w:rPr>
      </w:pPr>
    </w:p>
    <w:p w:rsidR="00000000" w:rsidRDefault="005411C7">
      <w:pPr>
        <w:rPr>
          <w:rFonts w:cs="David"/>
          <w:sz w:val="24"/>
          <w:rtl/>
        </w:rPr>
      </w:pPr>
      <w:r>
        <w:rPr>
          <w:rFonts w:cs="David"/>
          <w:sz w:val="24"/>
          <w:u w:val="single"/>
          <w:rtl/>
        </w:rPr>
        <w:t>מבקר המדינה אליעזר גולדברג:</w:t>
      </w:r>
    </w:p>
    <w:p w:rsidR="00000000" w:rsidRDefault="005411C7">
      <w:pPr>
        <w:rPr>
          <w:rFonts w:cs="David"/>
          <w:sz w:val="24"/>
          <w:rtl/>
        </w:rPr>
      </w:pPr>
    </w:p>
    <w:p w:rsidR="00000000" w:rsidRDefault="005411C7">
      <w:pPr>
        <w:rPr>
          <w:rFonts w:cs="David"/>
          <w:sz w:val="24"/>
          <w:rtl/>
        </w:rPr>
      </w:pPr>
      <w:r>
        <w:rPr>
          <w:rFonts w:cs="David"/>
          <w:sz w:val="24"/>
          <w:rtl/>
        </w:rPr>
        <w:tab/>
        <w:t>יש הצעת חוק.</w:t>
      </w:r>
    </w:p>
    <w:p w:rsidR="00000000" w:rsidRDefault="005411C7">
      <w:pPr>
        <w:rPr>
          <w:rFonts w:cs="David"/>
          <w:sz w:val="24"/>
          <w:rtl/>
        </w:rPr>
      </w:pPr>
    </w:p>
    <w:p w:rsidR="00000000" w:rsidRDefault="005411C7">
      <w:pPr>
        <w:rPr>
          <w:rFonts w:cs="David"/>
          <w:sz w:val="24"/>
          <w:rtl/>
        </w:rPr>
      </w:pPr>
      <w:r>
        <w:rPr>
          <w:rFonts w:cs="David"/>
          <w:sz w:val="24"/>
          <w:u w:val="single"/>
          <w:rtl/>
        </w:rPr>
        <w:t xml:space="preserve">רן כהן: </w:t>
      </w:r>
    </w:p>
    <w:p w:rsidR="00000000" w:rsidRDefault="005411C7">
      <w:pPr>
        <w:rPr>
          <w:rFonts w:cs="David"/>
          <w:sz w:val="24"/>
          <w:rtl/>
        </w:rPr>
      </w:pPr>
    </w:p>
    <w:p w:rsidR="00000000" w:rsidRDefault="005411C7">
      <w:pPr>
        <w:rPr>
          <w:rFonts w:cs="David"/>
          <w:sz w:val="24"/>
          <w:rtl/>
        </w:rPr>
      </w:pPr>
      <w:r>
        <w:rPr>
          <w:rFonts w:cs="David"/>
          <w:sz w:val="24"/>
          <w:rtl/>
        </w:rPr>
        <w:tab/>
        <w:t xml:space="preserve">יש </w:t>
      </w:r>
      <w:r>
        <w:rPr>
          <w:rFonts w:cs="David"/>
          <w:sz w:val="24"/>
          <w:rtl/>
        </w:rPr>
        <w:t>הצעת חוק שלי.</w:t>
      </w:r>
    </w:p>
    <w:p w:rsidR="00000000" w:rsidRDefault="005411C7">
      <w:pPr>
        <w:rPr>
          <w:rFonts w:cs="David"/>
          <w:sz w:val="24"/>
          <w:rtl/>
        </w:rPr>
      </w:pPr>
    </w:p>
    <w:p w:rsidR="00000000" w:rsidRDefault="005411C7">
      <w:pPr>
        <w:rPr>
          <w:rFonts w:cs="David"/>
          <w:sz w:val="24"/>
          <w:rtl/>
        </w:rPr>
      </w:pPr>
      <w:r>
        <w:rPr>
          <w:rFonts w:cs="David"/>
          <w:sz w:val="24"/>
          <w:u w:val="single"/>
          <w:rtl/>
        </w:rPr>
        <w:t>מבקר המדינה אליעזר גולדברג:</w:t>
      </w:r>
    </w:p>
    <w:p w:rsidR="00000000" w:rsidRDefault="005411C7">
      <w:pPr>
        <w:rPr>
          <w:rFonts w:cs="David"/>
          <w:sz w:val="24"/>
          <w:rtl/>
        </w:rPr>
      </w:pPr>
    </w:p>
    <w:p w:rsidR="00000000" w:rsidRDefault="005411C7">
      <w:pPr>
        <w:rPr>
          <w:rFonts w:cs="David"/>
          <w:sz w:val="24"/>
          <w:rtl/>
        </w:rPr>
      </w:pPr>
      <w:r>
        <w:rPr>
          <w:rFonts w:cs="David"/>
          <w:sz w:val="24"/>
          <w:rtl/>
        </w:rPr>
        <w:tab/>
        <w:t>הצעת החוק – אם יורשה לי לקחת את הקרדיט.</w:t>
      </w:r>
    </w:p>
    <w:p w:rsidR="00000000" w:rsidRDefault="005411C7">
      <w:pPr>
        <w:rPr>
          <w:rFonts w:cs="David"/>
          <w:sz w:val="24"/>
          <w:rtl/>
        </w:rPr>
      </w:pPr>
    </w:p>
    <w:p w:rsidR="00000000" w:rsidRDefault="005411C7">
      <w:pPr>
        <w:rPr>
          <w:rFonts w:cs="David"/>
          <w:sz w:val="24"/>
          <w:rtl/>
        </w:rPr>
      </w:pPr>
      <w:r>
        <w:rPr>
          <w:rFonts w:cs="David"/>
          <w:sz w:val="24"/>
          <w:u w:val="single"/>
          <w:rtl/>
        </w:rPr>
        <w:t>רן כהן:</w:t>
      </w:r>
    </w:p>
    <w:p w:rsidR="00000000" w:rsidRDefault="005411C7">
      <w:pPr>
        <w:rPr>
          <w:rFonts w:cs="David"/>
          <w:sz w:val="24"/>
          <w:rtl/>
        </w:rPr>
      </w:pPr>
      <w:r>
        <w:rPr>
          <w:rFonts w:cs="David"/>
          <w:sz w:val="24"/>
          <w:rtl/>
        </w:rPr>
        <w:tab/>
      </w:r>
    </w:p>
    <w:p w:rsidR="00000000" w:rsidRDefault="005411C7">
      <w:pPr>
        <w:rPr>
          <w:rFonts w:cs="David"/>
          <w:sz w:val="24"/>
          <w:rtl/>
        </w:rPr>
      </w:pPr>
      <w:r>
        <w:rPr>
          <w:rFonts w:cs="David"/>
          <w:sz w:val="24"/>
          <w:rtl/>
        </w:rPr>
        <w:tab/>
        <w:t xml:space="preserve">נכון, ביזמה של מבקר המדינה ואני מודה שאני הגשתי אותה, בעוונותיי הרבים, אבל היא עוד לא התקבלה. </w:t>
      </w:r>
    </w:p>
    <w:p w:rsidR="00000000" w:rsidRDefault="005411C7">
      <w:pPr>
        <w:rPr>
          <w:rFonts w:cs="David"/>
          <w:sz w:val="24"/>
          <w:rtl/>
        </w:rPr>
      </w:pPr>
    </w:p>
    <w:p w:rsidR="00000000" w:rsidRDefault="005411C7">
      <w:pPr>
        <w:jc w:val="left"/>
        <w:rPr>
          <w:rFonts w:cs="David"/>
          <w:sz w:val="24"/>
          <w:rtl/>
        </w:rPr>
      </w:pPr>
      <w:r>
        <w:rPr>
          <w:rFonts w:cs="David"/>
          <w:sz w:val="24"/>
          <w:u w:val="single"/>
          <w:rtl/>
        </w:rPr>
        <w:t>היו"ר אמנון כהן:</w:t>
      </w:r>
    </w:p>
    <w:p w:rsidR="00000000" w:rsidRDefault="005411C7">
      <w:pPr>
        <w:jc w:val="left"/>
        <w:rPr>
          <w:rFonts w:cs="David"/>
          <w:sz w:val="24"/>
          <w:rtl/>
        </w:rPr>
      </w:pPr>
    </w:p>
    <w:p w:rsidR="00000000" w:rsidRDefault="005411C7">
      <w:pPr>
        <w:rPr>
          <w:rFonts w:cs="David"/>
          <w:sz w:val="24"/>
          <w:rtl/>
        </w:rPr>
      </w:pPr>
      <w:r>
        <w:rPr>
          <w:rFonts w:cs="David"/>
          <w:sz w:val="24"/>
          <w:rtl/>
        </w:rPr>
        <w:tab/>
        <w:t xml:space="preserve">אבל הוועדה הזו קיימת בפועל. </w:t>
      </w:r>
    </w:p>
    <w:p w:rsidR="00000000" w:rsidRDefault="005411C7">
      <w:pPr>
        <w:rPr>
          <w:rFonts w:cs="David"/>
          <w:sz w:val="24"/>
          <w:rtl/>
        </w:rPr>
      </w:pPr>
    </w:p>
    <w:p w:rsidR="00000000" w:rsidRDefault="005411C7">
      <w:pPr>
        <w:jc w:val="left"/>
        <w:rPr>
          <w:rFonts w:cs="David"/>
          <w:sz w:val="24"/>
          <w:rtl/>
        </w:rPr>
      </w:pPr>
      <w:r>
        <w:rPr>
          <w:rFonts w:cs="David"/>
          <w:sz w:val="24"/>
          <w:u w:val="single"/>
          <w:rtl/>
        </w:rPr>
        <w:t>יו"ר הכנסת ראו</w:t>
      </w:r>
      <w:r>
        <w:rPr>
          <w:rFonts w:cs="David"/>
          <w:sz w:val="24"/>
          <w:u w:val="single"/>
          <w:rtl/>
        </w:rPr>
        <w:t>בן ריבלין:</w:t>
      </w:r>
    </w:p>
    <w:p w:rsidR="00000000" w:rsidRDefault="005411C7">
      <w:pPr>
        <w:jc w:val="left"/>
        <w:rPr>
          <w:rFonts w:cs="David"/>
          <w:sz w:val="24"/>
          <w:rtl/>
        </w:rPr>
      </w:pPr>
    </w:p>
    <w:p w:rsidR="00000000" w:rsidRDefault="005411C7">
      <w:pPr>
        <w:rPr>
          <w:rFonts w:cs="David"/>
          <w:sz w:val="24"/>
          <w:rtl/>
        </w:rPr>
      </w:pPr>
      <w:r>
        <w:rPr>
          <w:rFonts w:cs="David"/>
          <w:sz w:val="24"/>
          <w:rtl/>
        </w:rPr>
        <w:tab/>
        <w:t>חבר הכנסת ליבוביץ, בבקשה.</w:t>
      </w:r>
    </w:p>
    <w:p w:rsidR="00000000" w:rsidRDefault="005411C7">
      <w:pPr>
        <w:rPr>
          <w:rFonts w:cs="David"/>
          <w:sz w:val="24"/>
          <w:rtl/>
        </w:rPr>
      </w:pPr>
    </w:p>
    <w:p w:rsidR="00000000" w:rsidRDefault="005411C7">
      <w:pPr>
        <w:rPr>
          <w:rFonts w:cs="David"/>
          <w:sz w:val="24"/>
          <w:u w:val="single"/>
          <w:rtl/>
        </w:rPr>
      </w:pPr>
      <w:r>
        <w:rPr>
          <w:rFonts w:cs="David"/>
          <w:sz w:val="24"/>
          <w:u w:val="single"/>
          <w:rtl/>
        </w:rPr>
        <w:t>אילן ליבוביץ':</w:t>
      </w:r>
    </w:p>
    <w:p w:rsidR="00000000" w:rsidRDefault="005411C7">
      <w:pPr>
        <w:rPr>
          <w:rFonts w:cs="David"/>
          <w:sz w:val="24"/>
          <w:u w:val="single"/>
          <w:rtl/>
        </w:rPr>
      </w:pPr>
    </w:p>
    <w:p w:rsidR="00000000" w:rsidRDefault="005411C7">
      <w:pPr>
        <w:rPr>
          <w:rFonts w:cs="David"/>
          <w:sz w:val="24"/>
          <w:rtl/>
        </w:rPr>
      </w:pPr>
      <w:r>
        <w:rPr>
          <w:rFonts w:cs="David"/>
          <w:sz w:val="24"/>
          <w:rtl/>
        </w:rPr>
        <w:tab/>
        <w:t>אדוני היושב ראש, אדוני המבקר, אני רואה חשיבות גדולה בעצם זה שאפילו בין החגים ובתקופת פגרה אנחנו מתכנסים ורואים חשיבות בביקורת על פעולות הממשלה. אני, לאחר שעיינתי בדו"ח, פניתי הבוקר ליושב ראש ועדת חוץ</w:t>
      </w:r>
      <w:r>
        <w:rPr>
          <w:rFonts w:cs="David"/>
          <w:sz w:val="24"/>
          <w:rtl/>
        </w:rPr>
        <w:t xml:space="preserve"> וביטחון שאני חבר גם בה וביקשתי דיון בוועדה על חלק מהממצאים שבדו"ח, מעבר לדיון שהתקיים בוועדה לענייני ביקורת המדינה, כי מקריאת הדו"ח עולים נושאים שקשורים לביטחון השוטף, למיגון של החיילים ואני חושב שוועדת חוץ וביטחון צריכה לתת עליהם את הדעת ולקבל את התשובות</w:t>
      </w:r>
      <w:r>
        <w:rPr>
          <w:rFonts w:cs="David"/>
          <w:sz w:val="24"/>
          <w:rtl/>
        </w:rPr>
        <w:t xml:space="preserve"> המתאימות מהצבא. אנחנו צריכים לראות איך צה"ל הולך לפתור בהקדם האפשרי את הנושאים האלה, אם זה הנושא של מחסור באפודים נגד קליעים שהמבקר דיבר עליו - במיוחד בנושא הלחימה מול הפלסטינאים - אם זה בנושא של הברחות אמל"ח, אם זה בנושא של נשק פחות קטלני, יש כאן כמה נוש</w:t>
      </w:r>
      <w:r>
        <w:rPr>
          <w:rFonts w:cs="David"/>
          <w:sz w:val="24"/>
          <w:rtl/>
        </w:rPr>
        <w:t>אים שוועדת חוץ וביטחון צריכה להידרש אליהם וכבר היום פניתי בעניין הזה ליושב ראש הוועדה כדי לכנס את הוועדה לדון בנושא.</w:t>
      </w:r>
    </w:p>
    <w:p w:rsidR="00000000" w:rsidRDefault="005411C7">
      <w:pPr>
        <w:rPr>
          <w:rFonts w:cs="David"/>
          <w:sz w:val="24"/>
          <w:rtl/>
        </w:rPr>
      </w:pPr>
    </w:p>
    <w:p w:rsidR="00000000" w:rsidRDefault="005411C7">
      <w:pPr>
        <w:jc w:val="left"/>
        <w:rPr>
          <w:rFonts w:cs="David"/>
          <w:sz w:val="24"/>
          <w:rtl/>
        </w:rPr>
      </w:pPr>
      <w:r>
        <w:rPr>
          <w:rFonts w:cs="David"/>
          <w:sz w:val="24"/>
          <w:u w:val="single"/>
          <w:rtl/>
        </w:rPr>
        <w:t>יו"ר הכנסת ראובן ריבלין:</w:t>
      </w:r>
    </w:p>
    <w:p w:rsidR="00000000" w:rsidRDefault="005411C7">
      <w:pPr>
        <w:jc w:val="left"/>
        <w:rPr>
          <w:rFonts w:cs="David"/>
          <w:sz w:val="24"/>
          <w:rtl/>
        </w:rPr>
      </w:pPr>
    </w:p>
    <w:p w:rsidR="00000000" w:rsidRDefault="005411C7">
      <w:pPr>
        <w:rPr>
          <w:rFonts w:cs="David"/>
          <w:sz w:val="24"/>
          <w:rtl/>
        </w:rPr>
      </w:pPr>
      <w:r>
        <w:rPr>
          <w:rFonts w:cs="David"/>
          <w:sz w:val="24"/>
          <w:rtl/>
        </w:rPr>
        <w:tab/>
        <w:t xml:space="preserve"> חבר הכנסת ליבוביץ', אין זמן יותר מתאים מבין הזמנים של בין כסה לעשור להגיש דו"ח מסכם כזה.</w:t>
      </w:r>
    </w:p>
    <w:p w:rsidR="00000000" w:rsidRDefault="005411C7">
      <w:pPr>
        <w:rPr>
          <w:rFonts w:cs="David"/>
          <w:sz w:val="24"/>
          <w:rtl/>
        </w:rPr>
      </w:pPr>
    </w:p>
    <w:p w:rsidR="00000000" w:rsidRDefault="005411C7">
      <w:pPr>
        <w:rPr>
          <w:rFonts w:cs="David"/>
          <w:sz w:val="24"/>
          <w:rtl/>
        </w:rPr>
      </w:pPr>
      <w:r>
        <w:rPr>
          <w:rFonts w:cs="David"/>
          <w:sz w:val="24"/>
          <w:rtl/>
        </w:rPr>
        <w:tab/>
        <w:t>אדוני יושב ראש הווע</w:t>
      </w:r>
      <w:r>
        <w:rPr>
          <w:rFonts w:cs="David"/>
          <w:sz w:val="24"/>
          <w:rtl/>
        </w:rPr>
        <w:t>דה לשעבר, אולי הכי ותיק, כי היית יושב ראש במשך כמה תקופות.</w:t>
      </w:r>
    </w:p>
    <w:p w:rsidR="00000000" w:rsidRDefault="005411C7">
      <w:pPr>
        <w:rPr>
          <w:rFonts w:cs="David"/>
          <w:sz w:val="24"/>
          <w:rtl/>
        </w:rPr>
      </w:pPr>
    </w:p>
    <w:p w:rsidR="00000000" w:rsidRDefault="005411C7">
      <w:pPr>
        <w:rPr>
          <w:rFonts w:cs="David"/>
          <w:sz w:val="24"/>
          <w:rtl/>
        </w:rPr>
      </w:pPr>
      <w:r>
        <w:rPr>
          <w:rFonts w:cs="David"/>
          <w:sz w:val="24"/>
          <w:u w:val="single"/>
          <w:rtl/>
        </w:rPr>
        <w:t>רן כהן:</w:t>
      </w:r>
    </w:p>
    <w:p w:rsidR="00000000" w:rsidRDefault="005411C7">
      <w:pPr>
        <w:rPr>
          <w:rFonts w:cs="David"/>
          <w:sz w:val="24"/>
          <w:rtl/>
        </w:rPr>
      </w:pPr>
    </w:p>
    <w:p w:rsidR="00000000" w:rsidRDefault="005411C7">
      <w:pPr>
        <w:rPr>
          <w:rFonts w:cs="David"/>
          <w:sz w:val="24"/>
          <w:rtl/>
        </w:rPr>
      </w:pPr>
      <w:r>
        <w:rPr>
          <w:rFonts w:cs="David"/>
          <w:sz w:val="24"/>
          <w:rtl/>
        </w:rPr>
        <w:tab/>
        <w:t>פעמיים. נכון.</w:t>
      </w:r>
    </w:p>
    <w:p w:rsidR="00000000" w:rsidRDefault="005411C7">
      <w:pPr>
        <w:rPr>
          <w:rFonts w:cs="David"/>
          <w:sz w:val="24"/>
          <w:rtl/>
        </w:rPr>
      </w:pPr>
    </w:p>
    <w:p w:rsidR="00000000" w:rsidRDefault="005411C7">
      <w:pPr>
        <w:rPr>
          <w:rFonts w:cs="David"/>
          <w:sz w:val="24"/>
          <w:rtl/>
        </w:rPr>
      </w:pPr>
      <w:r>
        <w:rPr>
          <w:rFonts w:cs="David"/>
          <w:sz w:val="24"/>
          <w:rtl/>
        </w:rPr>
        <w:tab/>
        <w:t>אני רוצה להוסיף רק שני משפטים. אני חושב שתמיד האירוע של הגשת דו"ח הוא אירוע בעל חשיבות עצומה ואני אומר את זה רק בשני הקשרים: האחד, הביקורת מוכיחה שהיא איננה ביקורת רק לשם</w:t>
      </w:r>
      <w:r>
        <w:rPr>
          <w:rFonts w:cs="David"/>
          <w:sz w:val="24"/>
          <w:rtl/>
        </w:rPr>
        <w:t xml:space="preserve"> תיקונים. במקרה הזה, הביקורת היא ביקורת לשם התעצמות, משום שבעובדה אותם הליכים שבהם הביקורת חשפה את הדברים הם אותם ההליכים שהניעו את המערכת לתקן את עצמה ולהתעצם, אם זה בצבא או במשרד הביטחון. </w:t>
      </w:r>
    </w:p>
    <w:p w:rsidR="00000000" w:rsidRDefault="005411C7">
      <w:pPr>
        <w:rPr>
          <w:rFonts w:cs="David"/>
          <w:sz w:val="24"/>
          <w:rtl/>
        </w:rPr>
      </w:pPr>
    </w:p>
    <w:p w:rsidR="00000000" w:rsidRDefault="005411C7">
      <w:pPr>
        <w:rPr>
          <w:rFonts w:cs="David"/>
          <w:sz w:val="24"/>
          <w:rtl/>
        </w:rPr>
      </w:pPr>
      <w:r>
        <w:rPr>
          <w:rFonts w:cs="David"/>
          <w:sz w:val="24"/>
          <w:rtl/>
        </w:rPr>
        <w:tab/>
        <w:t>דבר שני שראוי לציין בפני התקשורת: בדו"ח הזה חסויים דברים, כפי ש</w:t>
      </w:r>
      <w:r>
        <w:rPr>
          <w:rFonts w:cs="David"/>
          <w:sz w:val="24"/>
          <w:rtl/>
        </w:rPr>
        <w:t>אמר יושב ראש הוועדה, אבל בפני וועדת המשנה לנושא ביטחון כל הפרטים וכל הנתונים גלויים. לכן הדיון בהם הוא מאד מאד נוקב ולפעמים, אני חייב להודות, הוא אפילו דיון מאד קשה ומכאיב. אבל התוצאה שלו היא כמעט תמיד בריאה ומביאה להבראת המערכת. וזה בעצם העניין – מה שהשמש</w:t>
      </w:r>
      <w:r>
        <w:rPr>
          <w:rFonts w:cs="David"/>
          <w:sz w:val="24"/>
          <w:rtl/>
        </w:rPr>
        <w:t xml:space="preserve"> מאירה כך המערכת מתקנת את עצמה וזה היתרון שבכל העניין ולכן באמת המבקר ואנשי משרדו ראויים לתודה בכל פעם מחדש על כל דו"ח מחדש. תודה רבה. </w:t>
      </w:r>
    </w:p>
    <w:p w:rsidR="00000000" w:rsidRDefault="005411C7">
      <w:pPr>
        <w:rPr>
          <w:rFonts w:cs="David"/>
          <w:sz w:val="24"/>
          <w:rtl/>
        </w:rPr>
      </w:pPr>
    </w:p>
    <w:p w:rsidR="00000000" w:rsidRDefault="005411C7">
      <w:pPr>
        <w:jc w:val="left"/>
        <w:rPr>
          <w:rFonts w:cs="David"/>
          <w:sz w:val="24"/>
          <w:rtl/>
        </w:rPr>
      </w:pPr>
      <w:r>
        <w:rPr>
          <w:rFonts w:cs="David"/>
          <w:sz w:val="24"/>
          <w:u w:val="single"/>
          <w:rtl/>
        </w:rPr>
        <w:t>יו"ר הכנסת ראובן ריבלין:</w:t>
      </w:r>
    </w:p>
    <w:p w:rsidR="00000000" w:rsidRDefault="005411C7">
      <w:pPr>
        <w:jc w:val="left"/>
        <w:rPr>
          <w:rFonts w:cs="David"/>
          <w:sz w:val="24"/>
          <w:rtl/>
        </w:rPr>
      </w:pPr>
    </w:p>
    <w:p w:rsidR="00000000" w:rsidRDefault="005411C7">
      <w:pPr>
        <w:rPr>
          <w:rFonts w:cs="David"/>
          <w:sz w:val="24"/>
          <w:rtl/>
        </w:rPr>
      </w:pPr>
      <w:r>
        <w:rPr>
          <w:rFonts w:cs="David"/>
          <w:sz w:val="24"/>
          <w:rtl/>
        </w:rPr>
        <w:tab/>
        <w:t>אני הייתי רק מבקש להעיר בנוכחות מבקר המדינה ועל דעתו, נדמה לי – אם כי זה רק נדמה לי – שטוב ת</w:t>
      </w:r>
      <w:r>
        <w:rPr>
          <w:rFonts w:cs="David"/>
          <w:sz w:val="24"/>
          <w:rtl/>
        </w:rPr>
        <w:t>עשו בוועדת חוץ וביטחון ובוועדה לביקורת המדינה, אם לא תדונו במקביל מבלי לתאם ביניכם דיון על אותם נושאים, כאשר מבקר המדינה צריך גם לבוא ולהיטלטל – אני אומר זאת מבחינת הכנסת, לא חלילה מבחינת מבקר המדינה – חבל לטלטל מישהו מוועדה לוועדה שלא לצורך. טוב תעשו אם ב</w:t>
      </w:r>
      <w:r>
        <w:rPr>
          <w:rFonts w:cs="David"/>
          <w:sz w:val="24"/>
          <w:rtl/>
        </w:rPr>
        <w:t xml:space="preserve">אמת תארגנו את כל העניין תוך תיאום ותוך הבחנה יתרה מהן הסמכויות של כל ועדה וודאי שהוועדה המשותפת יכולה בהחלט להיות כאן, אם מדובר בנושאים שראויים לדיון ולהסקת מסקנות בתוך הוועדה עצמה. </w:t>
      </w:r>
    </w:p>
    <w:p w:rsidR="00000000" w:rsidRDefault="005411C7">
      <w:pPr>
        <w:rPr>
          <w:rFonts w:cs="David"/>
          <w:sz w:val="24"/>
          <w:rtl/>
        </w:rPr>
      </w:pPr>
    </w:p>
    <w:p w:rsidR="00000000" w:rsidRDefault="005411C7">
      <w:pPr>
        <w:rPr>
          <w:rFonts w:cs="David"/>
          <w:sz w:val="24"/>
          <w:rtl/>
        </w:rPr>
      </w:pPr>
      <w:r>
        <w:rPr>
          <w:rFonts w:cs="David"/>
          <w:sz w:val="24"/>
          <w:rtl/>
        </w:rPr>
        <w:tab/>
        <w:t xml:space="preserve">בבקשה, הואיל והדובר חייב היה להיות בישיבת ועדת החוץ והביטחון, אני אנהל </w:t>
      </w:r>
      <w:r>
        <w:rPr>
          <w:rFonts w:cs="David"/>
          <w:sz w:val="24"/>
          <w:rtl/>
        </w:rPr>
        <w:t xml:space="preserve">זאת. </w:t>
      </w:r>
    </w:p>
    <w:p w:rsidR="00000000" w:rsidRDefault="005411C7">
      <w:pPr>
        <w:rPr>
          <w:rFonts w:cs="David"/>
          <w:sz w:val="24"/>
          <w:rtl/>
        </w:rPr>
      </w:pPr>
    </w:p>
    <w:p w:rsidR="00000000" w:rsidRDefault="005411C7">
      <w:pPr>
        <w:rPr>
          <w:rFonts w:cs="David"/>
          <w:sz w:val="24"/>
          <w:rtl/>
        </w:rPr>
      </w:pPr>
      <w:r>
        <w:rPr>
          <w:rFonts w:cs="David"/>
          <w:sz w:val="24"/>
          <w:rtl/>
        </w:rPr>
        <w:tab/>
        <w:t>ידיעות אחרונות, בבקשה, מר שיבי. לאחר מכן אנחנו עם קול ישראל וגלי צה"ל.</w:t>
      </w:r>
    </w:p>
    <w:p w:rsidR="00000000" w:rsidRDefault="005411C7">
      <w:pPr>
        <w:rPr>
          <w:rFonts w:cs="David"/>
          <w:sz w:val="24"/>
          <w:rtl/>
        </w:rPr>
      </w:pPr>
    </w:p>
    <w:p w:rsidR="00000000" w:rsidRDefault="005411C7">
      <w:pPr>
        <w:rPr>
          <w:rFonts w:cs="David"/>
          <w:sz w:val="24"/>
          <w:u w:val="single"/>
          <w:rtl/>
        </w:rPr>
      </w:pPr>
      <w:r>
        <w:rPr>
          <w:rFonts w:cs="David"/>
          <w:sz w:val="24"/>
          <w:u w:val="single"/>
          <w:rtl/>
        </w:rPr>
        <w:t>חיים שיבי:</w:t>
      </w:r>
    </w:p>
    <w:p w:rsidR="00000000" w:rsidRDefault="005411C7">
      <w:pPr>
        <w:rPr>
          <w:rFonts w:cs="David"/>
          <w:sz w:val="24"/>
          <w:rtl/>
        </w:rPr>
      </w:pPr>
    </w:p>
    <w:p w:rsidR="00000000" w:rsidRDefault="005411C7">
      <w:pPr>
        <w:rPr>
          <w:rFonts w:cs="David"/>
          <w:sz w:val="24"/>
          <w:rtl/>
        </w:rPr>
      </w:pPr>
      <w:r>
        <w:rPr>
          <w:rFonts w:cs="David"/>
          <w:sz w:val="24"/>
          <w:rtl/>
        </w:rPr>
        <w:tab/>
        <w:t>אדוני המבקר, אנחנו נמצאים שלושים שנה אחרי מלחמת יום כיפור ועוסקים בחשבון נפש לאומי. אני שואל את עצמי אם אותם אנשים – הדור של מלחמת יום כיפור, שאני שייך אליו -  ששא</w:t>
      </w:r>
      <w:r>
        <w:rPr>
          <w:rFonts w:cs="David"/>
          <w:sz w:val="24"/>
          <w:rtl/>
        </w:rPr>
        <w:t>לו אז למה לא היה ציוד בימ"חים, במחסני החירום, כשהם רואים דו"ח כזה או שומעים על דו"ח כזה שלושים שנה אחרי, שואלים את עצמם מה עם המסקנות האישיות. האם הדו"חות האלה ימשיכו לבוא אלינו לשולחן ועדות כאשר אין מסקנות אישיות? וכאן אולי אחד הכשלים של אי הפנמת המסר. כל</w:t>
      </w:r>
      <w:r>
        <w:rPr>
          <w:rFonts w:cs="David"/>
          <w:sz w:val="24"/>
          <w:rtl/>
        </w:rPr>
        <w:t>ומר, אותן בעיות שהיו לפני שלושים שנה, של תכנון, של פערים בין מצוי - - -</w:t>
      </w:r>
    </w:p>
    <w:p w:rsidR="00000000" w:rsidRDefault="005411C7">
      <w:pPr>
        <w:rPr>
          <w:rFonts w:cs="David"/>
          <w:sz w:val="24"/>
          <w:rtl/>
        </w:rPr>
      </w:pPr>
    </w:p>
    <w:p w:rsidR="00000000" w:rsidRDefault="005411C7">
      <w:pPr>
        <w:jc w:val="left"/>
        <w:rPr>
          <w:rFonts w:cs="David"/>
          <w:sz w:val="24"/>
          <w:rtl/>
        </w:rPr>
      </w:pPr>
      <w:r>
        <w:rPr>
          <w:rFonts w:cs="David"/>
          <w:sz w:val="24"/>
          <w:u w:val="single"/>
          <w:rtl/>
        </w:rPr>
        <w:t>יו"ר הכנסת ראובן ריבלין:</w:t>
      </w:r>
    </w:p>
    <w:p w:rsidR="00000000" w:rsidRDefault="005411C7">
      <w:pPr>
        <w:jc w:val="left"/>
        <w:rPr>
          <w:rFonts w:cs="David"/>
          <w:sz w:val="24"/>
          <w:rtl/>
        </w:rPr>
      </w:pPr>
    </w:p>
    <w:p w:rsidR="00000000" w:rsidRDefault="005411C7">
      <w:pPr>
        <w:rPr>
          <w:rFonts w:cs="David"/>
          <w:sz w:val="24"/>
          <w:rtl/>
        </w:rPr>
      </w:pPr>
      <w:r>
        <w:rPr>
          <w:rFonts w:cs="David"/>
          <w:sz w:val="24"/>
          <w:rtl/>
        </w:rPr>
        <w:tab/>
        <w:t xml:space="preserve"> נדמה לי שהבהרת את שאלתך בצורה ברורה לחלוטין. </w:t>
      </w:r>
    </w:p>
    <w:p w:rsidR="00000000" w:rsidRDefault="005411C7">
      <w:pPr>
        <w:rPr>
          <w:rFonts w:cs="David"/>
          <w:sz w:val="24"/>
          <w:rtl/>
        </w:rPr>
      </w:pPr>
    </w:p>
    <w:p w:rsidR="00000000" w:rsidRDefault="005411C7">
      <w:pPr>
        <w:rPr>
          <w:rFonts w:cs="David"/>
          <w:sz w:val="24"/>
          <w:rtl/>
        </w:rPr>
      </w:pPr>
      <w:r>
        <w:rPr>
          <w:rFonts w:cs="David"/>
          <w:sz w:val="24"/>
          <w:u w:val="single"/>
          <w:rtl/>
        </w:rPr>
        <w:t>מבקר המדינה אליעזר גולדברג:</w:t>
      </w:r>
    </w:p>
    <w:p w:rsidR="00000000" w:rsidRDefault="005411C7">
      <w:pPr>
        <w:rPr>
          <w:rFonts w:cs="David"/>
          <w:sz w:val="24"/>
          <w:rtl/>
        </w:rPr>
      </w:pPr>
    </w:p>
    <w:p w:rsidR="00000000" w:rsidRDefault="005411C7">
      <w:pPr>
        <w:rPr>
          <w:rFonts w:cs="David"/>
          <w:sz w:val="24"/>
          <w:rtl/>
        </w:rPr>
      </w:pPr>
      <w:r>
        <w:rPr>
          <w:rFonts w:cs="David"/>
          <w:sz w:val="24"/>
          <w:rtl/>
        </w:rPr>
        <w:tab/>
        <w:t xml:space="preserve">אני חושב שראשית דבר אין מקום להשוואה ולהקבלה בין התקופה ההיא לתקופה הזאת, בין </w:t>
      </w:r>
      <w:r>
        <w:rPr>
          <w:rFonts w:cs="David"/>
          <w:sz w:val="24"/>
          <w:rtl/>
        </w:rPr>
        <w:t xml:space="preserve">גישתו של צה"ל לנושאים מסוימים, בכללם נושאי מודיעין – ולא אכנס ולא אפרט. אני חושב שצה"ל גם הפיק לקחים כגוף שחוקר את עצמו, בודק את עצמו. לא אומר שאין דברים שצריך לתקן, צריך לשפר, עובדה היא שהדו"ח הזה הוגש, אבל אני הייתי מבקש לא לכרוך את הדברים, את מלחמת יום </w:t>
      </w:r>
      <w:r>
        <w:rPr>
          <w:rFonts w:cs="David"/>
          <w:sz w:val="24"/>
          <w:rtl/>
        </w:rPr>
        <w:t xml:space="preserve">כיפור במצב היום. </w:t>
      </w:r>
    </w:p>
    <w:p w:rsidR="00000000" w:rsidRDefault="005411C7">
      <w:pPr>
        <w:rPr>
          <w:rFonts w:cs="David"/>
          <w:sz w:val="24"/>
          <w:rtl/>
        </w:rPr>
      </w:pPr>
    </w:p>
    <w:p w:rsidR="00000000" w:rsidRDefault="005411C7">
      <w:pPr>
        <w:rPr>
          <w:rFonts w:cs="David"/>
          <w:sz w:val="24"/>
          <w:rtl/>
        </w:rPr>
      </w:pPr>
      <w:r>
        <w:rPr>
          <w:rFonts w:cs="David"/>
          <w:sz w:val="24"/>
          <w:rtl/>
        </w:rPr>
        <w:tab/>
        <w:t xml:space="preserve">דבר שני, לגבי המסקנות האישיות: מבקר המדינה מבקר מערכות. מאחורי המערכות עומדים אנשים, כמובן, אבל המטרה היא תיקונן ושיפורן של המערכות ואת התפקיד הזה אני ממלא. </w:t>
      </w:r>
    </w:p>
    <w:p w:rsidR="00000000" w:rsidRDefault="005411C7">
      <w:pPr>
        <w:rPr>
          <w:rFonts w:cs="David"/>
          <w:sz w:val="24"/>
          <w:rtl/>
        </w:rPr>
      </w:pPr>
    </w:p>
    <w:p w:rsidR="00000000" w:rsidRDefault="005411C7">
      <w:pPr>
        <w:jc w:val="left"/>
        <w:rPr>
          <w:rFonts w:cs="David"/>
          <w:sz w:val="24"/>
          <w:rtl/>
        </w:rPr>
      </w:pPr>
      <w:r>
        <w:rPr>
          <w:rFonts w:cs="David"/>
          <w:sz w:val="24"/>
          <w:u w:val="single"/>
          <w:rtl/>
        </w:rPr>
        <w:t>יו"ר הכנסת ראובן ריבלין:</w:t>
      </w:r>
    </w:p>
    <w:p w:rsidR="00000000" w:rsidRDefault="005411C7">
      <w:pPr>
        <w:jc w:val="left"/>
        <w:rPr>
          <w:rFonts w:cs="David"/>
          <w:sz w:val="24"/>
          <w:rtl/>
        </w:rPr>
      </w:pPr>
    </w:p>
    <w:p w:rsidR="00000000" w:rsidRDefault="005411C7">
      <w:pPr>
        <w:rPr>
          <w:rFonts w:cs="David"/>
          <w:sz w:val="24"/>
          <w:rtl/>
        </w:rPr>
      </w:pPr>
      <w:r>
        <w:rPr>
          <w:rFonts w:cs="David"/>
          <w:sz w:val="24"/>
          <w:rtl/>
        </w:rPr>
        <w:tab/>
        <w:t xml:space="preserve"> תודה. בבקשה, קול ישראל, מר טוכפלד.</w:t>
      </w:r>
    </w:p>
    <w:p w:rsidR="00000000" w:rsidRDefault="005411C7">
      <w:pPr>
        <w:rPr>
          <w:rFonts w:cs="David"/>
          <w:sz w:val="24"/>
          <w:rtl/>
        </w:rPr>
      </w:pPr>
    </w:p>
    <w:p w:rsidR="00000000" w:rsidRDefault="005411C7">
      <w:pPr>
        <w:rPr>
          <w:rFonts w:cs="David"/>
          <w:sz w:val="24"/>
          <w:u w:val="single"/>
          <w:rtl/>
        </w:rPr>
      </w:pPr>
      <w:r>
        <w:rPr>
          <w:rFonts w:cs="David"/>
          <w:sz w:val="24"/>
          <w:u w:val="single"/>
          <w:rtl/>
        </w:rPr>
        <w:t>מיכאל טוכפלד:</w:t>
      </w:r>
    </w:p>
    <w:p w:rsidR="00000000" w:rsidRDefault="005411C7">
      <w:pPr>
        <w:rPr>
          <w:rFonts w:cs="David"/>
          <w:sz w:val="24"/>
          <w:rtl/>
        </w:rPr>
      </w:pPr>
    </w:p>
    <w:p w:rsidR="00000000" w:rsidRDefault="005411C7">
      <w:pPr>
        <w:rPr>
          <w:rFonts w:cs="David"/>
          <w:sz w:val="24"/>
          <w:rtl/>
        </w:rPr>
      </w:pPr>
      <w:r>
        <w:rPr>
          <w:rFonts w:cs="David"/>
          <w:sz w:val="24"/>
          <w:rtl/>
        </w:rPr>
        <w:tab/>
        <w:t xml:space="preserve">יש לי שאלה אחת לגבי הדו"ח הזה וברשותך – גם שאלה לגבי דו"ח קודם, או השלכות מדו"ח קודם. </w:t>
      </w:r>
    </w:p>
    <w:p w:rsidR="00000000" w:rsidRDefault="005411C7">
      <w:pPr>
        <w:rPr>
          <w:rFonts w:cs="David"/>
          <w:sz w:val="24"/>
          <w:rtl/>
        </w:rPr>
      </w:pPr>
    </w:p>
    <w:p w:rsidR="00000000" w:rsidRDefault="005411C7">
      <w:pPr>
        <w:ind w:firstLine="567"/>
        <w:rPr>
          <w:rFonts w:cs="David"/>
          <w:sz w:val="24"/>
          <w:rtl/>
        </w:rPr>
      </w:pPr>
      <w:r>
        <w:rPr>
          <w:rFonts w:cs="David"/>
          <w:sz w:val="24"/>
          <w:rtl/>
        </w:rPr>
        <w:t>לגבי הדו"ח הזה, האם מכל מה שעולה – חוסר תיאום בין הגופים השונים שמטפלים באפודי מגן וכולי – באופן כללי אתה יכול להגיד שצה"ל אכן נלחם את המלחמה הזאת כפי שראוי להילחם א</w:t>
      </w:r>
      <w:r>
        <w:rPr>
          <w:rFonts w:cs="David"/>
          <w:sz w:val="24"/>
          <w:rtl/>
        </w:rPr>
        <w:t xml:space="preserve">ת המלחמה הזאת בפלסטינים, או שהוא עדיין נלחם מלחמות קודמות. </w:t>
      </w:r>
    </w:p>
    <w:p w:rsidR="00000000" w:rsidRDefault="005411C7">
      <w:pPr>
        <w:ind w:firstLine="567"/>
        <w:rPr>
          <w:rFonts w:cs="David"/>
          <w:sz w:val="24"/>
          <w:rtl/>
        </w:rPr>
      </w:pPr>
    </w:p>
    <w:p w:rsidR="00000000" w:rsidRDefault="005411C7">
      <w:pPr>
        <w:ind w:firstLine="567"/>
        <w:rPr>
          <w:rFonts w:cs="David"/>
          <w:sz w:val="24"/>
          <w:rtl/>
        </w:rPr>
      </w:pPr>
      <w:r>
        <w:rPr>
          <w:rFonts w:cs="David"/>
          <w:sz w:val="24"/>
          <w:rtl/>
        </w:rPr>
        <w:t>שאלה שנייה נוגעת לדו"ח הקודם שלך, שעסק בראש הממשלה וחשש לניגוד אינטרסים. בינתיים היו התפתחויות, ראש הממשלה מסר בוועדה לביקורת המדינה גרסה שלאחר מכן נדהמת לשמוע אותה שם ולאחר מכן לא קיבלת אותה בהמ</w:t>
      </w:r>
      <w:r>
        <w:rPr>
          <w:rFonts w:cs="David"/>
          <w:sz w:val="24"/>
          <w:rtl/>
        </w:rPr>
        <w:t>שך. איפה זה עומד עכשיו מבחינת הגרסה שבדו"ח מול גרסת ראש הממשלה והאם אתה מרוצה מהטיפול שמערכת אכיפת החוק ממלאת היום בעניין הזה?</w:t>
      </w:r>
    </w:p>
    <w:p w:rsidR="00000000" w:rsidRDefault="005411C7">
      <w:pPr>
        <w:rPr>
          <w:rFonts w:cs="David"/>
          <w:sz w:val="24"/>
          <w:rtl/>
        </w:rPr>
      </w:pPr>
    </w:p>
    <w:p w:rsidR="00000000" w:rsidRDefault="005411C7">
      <w:pPr>
        <w:rPr>
          <w:rFonts w:cs="David"/>
          <w:sz w:val="24"/>
          <w:rtl/>
        </w:rPr>
      </w:pPr>
      <w:r>
        <w:rPr>
          <w:rFonts w:cs="David"/>
          <w:sz w:val="24"/>
          <w:u w:val="single"/>
          <w:rtl/>
        </w:rPr>
        <w:t>מבקר המדינה אליעזר גולדברג:</w:t>
      </w:r>
    </w:p>
    <w:p w:rsidR="00000000" w:rsidRDefault="005411C7">
      <w:pPr>
        <w:rPr>
          <w:rFonts w:cs="David"/>
          <w:sz w:val="24"/>
          <w:rtl/>
        </w:rPr>
      </w:pPr>
    </w:p>
    <w:p w:rsidR="00000000" w:rsidRDefault="005411C7">
      <w:pPr>
        <w:rPr>
          <w:rFonts w:cs="David"/>
          <w:sz w:val="24"/>
          <w:rtl/>
        </w:rPr>
      </w:pPr>
      <w:r>
        <w:rPr>
          <w:rFonts w:cs="David"/>
          <w:sz w:val="24"/>
          <w:rtl/>
        </w:rPr>
        <w:tab/>
        <w:t xml:space="preserve">נתחיל מהשאלה השנייה שהיא יותר קלה. אין מצב של תיקו. יש הכרעה של מבקר המדינה. אני לא מקבל את הנתון </w:t>
      </w:r>
      <w:r>
        <w:rPr>
          <w:rFonts w:cs="David"/>
          <w:sz w:val="24"/>
          <w:rtl/>
        </w:rPr>
        <w:t xml:space="preserve">שנדהמתי. אני אמנם חשבתי שהמקום והזמן המתאימים להגיב על טיוטת דו"ח הם לפני הגשתו של הדו"ח ולא לאחריו. על כך הערתי, משנאמרו הדברים הם נבדקו ונדחו. וזה סוף פסוק. זאת התשובה לשאלה השנייה. </w:t>
      </w:r>
    </w:p>
    <w:p w:rsidR="00000000" w:rsidRDefault="005411C7">
      <w:pPr>
        <w:rPr>
          <w:rFonts w:cs="David"/>
          <w:sz w:val="24"/>
          <w:rtl/>
        </w:rPr>
      </w:pPr>
    </w:p>
    <w:p w:rsidR="00000000" w:rsidRDefault="005411C7">
      <w:pPr>
        <w:rPr>
          <w:rFonts w:cs="David"/>
          <w:sz w:val="24"/>
          <w:u w:val="single"/>
          <w:rtl/>
        </w:rPr>
      </w:pPr>
      <w:r>
        <w:rPr>
          <w:rFonts w:cs="David"/>
          <w:sz w:val="24"/>
          <w:u w:val="single"/>
          <w:rtl/>
        </w:rPr>
        <w:t>מיכאל טוכפלד:</w:t>
      </w:r>
    </w:p>
    <w:p w:rsidR="00000000" w:rsidRDefault="005411C7">
      <w:pPr>
        <w:rPr>
          <w:rFonts w:cs="David"/>
          <w:sz w:val="24"/>
          <w:rtl/>
        </w:rPr>
      </w:pPr>
    </w:p>
    <w:p w:rsidR="00000000" w:rsidRDefault="005411C7">
      <w:pPr>
        <w:rPr>
          <w:rFonts w:cs="David"/>
          <w:sz w:val="24"/>
          <w:rtl/>
        </w:rPr>
      </w:pPr>
      <w:r>
        <w:rPr>
          <w:rFonts w:cs="David"/>
          <w:sz w:val="24"/>
          <w:rtl/>
        </w:rPr>
        <w:tab/>
        <w:t>השאלה הייתה לגבי טיפול מערכת החקירה ואכיפת החוק בעקבות</w:t>
      </w:r>
      <w:r>
        <w:rPr>
          <w:rFonts w:cs="David"/>
          <w:sz w:val="24"/>
          <w:rtl/>
        </w:rPr>
        <w:t xml:space="preserve"> זה.</w:t>
      </w:r>
    </w:p>
    <w:p w:rsidR="00000000" w:rsidRDefault="005411C7">
      <w:pPr>
        <w:rPr>
          <w:rFonts w:cs="David"/>
          <w:sz w:val="24"/>
          <w:rtl/>
        </w:rPr>
      </w:pPr>
    </w:p>
    <w:p w:rsidR="00000000" w:rsidRDefault="005411C7">
      <w:pPr>
        <w:rPr>
          <w:rFonts w:cs="David"/>
          <w:sz w:val="24"/>
          <w:rtl/>
        </w:rPr>
      </w:pPr>
      <w:r>
        <w:rPr>
          <w:rFonts w:cs="David"/>
          <w:sz w:val="24"/>
          <w:u w:val="single"/>
          <w:rtl/>
        </w:rPr>
        <w:t>מבקר המדינה אליעזר גולדברג:</w:t>
      </w:r>
    </w:p>
    <w:p w:rsidR="00000000" w:rsidRDefault="005411C7">
      <w:pPr>
        <w:rPr>
          <w:rFonts w:cs="David"/>
          <w:sz w:val="24"/>
          <w:rtl/>
        </w:rPr>
      </w:pPr>
    </w:p>
    <w:p w:rsidR="00000000" w:rsidRDefault="005411C7">
      <w:pPr>
        <w:rPr>
          <w:rFonts w:cs="David"/>
          <w:sz w:val="24"/>
          <w:rtl/>
        </w:rPr>
      </w:pPr>
      <w:r>
        <w:rPr>
          <w:rFonts w:cs="David"/>
          <w:sz w:val="24"/>
          <w:rtl/>
        </w:rPr>
        <w:tab/>
        <w:t xml:space="preserve">אני עוסק בתחום הביקורת ולא בתחומים שנוגעים להיבטים אחרים – להיבטים הפנימיים או היבטים שאינם קשורים לביקורת. את דבריי אמרתי ואני חוזר ואומר: אין פה מצב של אי בהירות. המצב ברור לחלוטין והדברים נאמרו במכתב שכתבתי ליושב ראש </w:t>
      </w:r>
      <w:r>
        <w:rPr>
          <w:rFonts w:cs="David"/>
          <w:sz w:val="24"/>
          <w:rtl/>
        </w:rPr>
        <w:t>הוועדה לענייני ביקורת המדינה, לחברי הוועדה ולציבור.</w:t>
      </w:r>
    </w:p>
    <w:p w:rsidR="00000000" w:rsidRDefault="005411C7">
      <w:pPr>
        <w:rPr>
          <w:rFonts w:cs="David"/>
          <w:sz w:val="24"/>
          <w:rtl/>
        </w:rPr>
      </w:pPr>
    </w:p>
    <w:p w:rsidR="00000000" w:rsidRDefault="005411C7">
      <w:pPr>
        <w:rPr>
          <w:rFonts w:cs="David"/>
          <w:sz w:val="24"/>
          <w:rtl/>
        </w:rPr>
      </w:pPr>
      <w:r>
        <w:rPr>
          <w:rFonts w:cs="David"/>
          <w:sz w:val="24"/>
          <w:rtl/>
        </w:rPr>
        <w:tab/>
        <w:t xml:space="preserve">השאלה הראשונה, אני מבין שהיא נוגעת לתחום הצבאי. לא אני זה שאומר אם שיטות הלחימה של צה"ל הן שיטות נכונות או אם יש מקום לשנות שיטות לחימה. לא לכך התכוונתי ולא על כך דיברתי בדו"ח. </w:t>
      </w:r>
    </w:p>
    <w:p w:rsidR="00000000" w:rsidRDefault="005411C7">
      <w:pPr>
        <w:rPr>
          <w:rFonts w:cs="David"/>
          <w:sz w:val="24"/>
          <w:rtl/>
        </w:rPr>
      </w:pPr>
    </w:p>
    <w:p w:rsidR="00000000" w:rsidRDefault="005411C7">
      <w:pPr>
        <w:jc w:val="left"/>
        <w:rPr>
          <w:rFonts w:cs="David"/>
          <w:sz w:val="24"/>
          <w:rtl/>
        </w:rPr>
      </w:pPr>
      <w:r>
        <w:rPr>
          <w:rFonts w:cs="David"/>
          <w:sz w:val="24"/>
          <w:u w:val="single"/>
          <w:rtl/>
        </w:rPr>
        <w:t>יו"ר הכנסת ראובן ריבלין</w:t>
      </w:r>
      <w:r>
        <w:rPr>
          <w:rFonts w:cs="David"/>
          <w:sz w:val="24"/>
          <w:u w:val="single"/>
          <w:rtl/>
        </w:rPr>
        <w:t>:</w:t>
      </w:r>
    </w:p>
    <w:p w:rsidR="00000000" w:rsidRDefault="005411C7">
      <w:pPr>
        <w:jc w:val="left"/>
        <w:rPr>
          <w:rFonts w:cs="David"/>
          <w:sz w:val="24"/>
          <w:rtl/>
        </w:rPr>
      </w:pPr>
    </w:p>
    <w:p w:rsidR="00000000" w:rsidRDefault="005411C7">
      <w:pPr>
        <w:rPr>
          <w:rFonts w:cs="David"/>
          <w:sz w:val="24"/>
          <w:rtl/>
        </w:rPr>
      </w:pPr>
      <w:r>
        <w:rPr>
          <w:rFonts w:cs="David"/>
          <w:sz w:val="24"/>
          <w:rtl/>
        </w:rPr>
        <w:tab/>
        <w:t>תודה רבה. גלי צה"ל בבקשה, מר סגל.</w:t>
      </w:r>
    </w:p>
    <w:p w:rsidR="00000000" w:rsidRDefault="005411C7">
      <w:pPr>
        <w:rPr>
          <w:rFonts w:cs="David"/>
          <w:sz w:val="24"/>
          <w:rtl/>
        </w:rPr>
      </w:pPr>
    </w:p>
    <w:p w:rsidR="00000000" w:rsidRDefault="005411C7">
      <w:pPr>
        <w:rPr>
          <w:rFonts w:cs="David"/>
          <w:sz w:val="24"/>
          <w:u w:val="single"/>
          <w:rtl/>
        </w:rPr>
      </w:pPr>
      <w:r>
        <w:rPr>
          <w:rFonts w:cs="David"/>
          <w:sz w:val="24"/>
          <w:u w:val="single"/>
          <w:rtl/>
        </w:rPr>
        <w:t>עמית סגל:</w:t>
      </w:r>
    </w:p>
    <w:p w:rsidR="00000000" w:rsidRDefault="005411C7">
      <w:pPr>
        <w:rPr>
          <w:rFonts w:cs="David"/>
          <w:sz w:val="24"/>
          <w:rtl/>
        </w:rPr>
      </w:pPr>
    </w:p>
    <w:p w:rsidR="00000000" w:rsidRDefault="005411C7">
      <w:pPr>
        <w:ind w:firstLine="567"/>
        <w:rPr>
          <w:rFonts w:cs="David"/>
          <w:sz w:val="24"/>
          <w:rtl/>
        </w:rPr>
      </w:pPr>
      <w:r>
        <w:rPr>
          <w:rFonts w:cs="David"/>
          <w:sz w:val="24"/>
          <w:rtl/>
        </w:rPr>
        <w:t>לגבי נושא ראש הממשלה, הבעת תקווה שהדו"ח הנוכחי יטופל, הוא הועבר למשרד ראש הממשלה, אבל אנחנו רואים, למשל, אם נחזור לאותה דוגמה, שלפחות על פי הפרסומים והתקשורת ראש הממשלה ממשיך לערב את תפקידו בענייניו האישיים</w:t>
      </w:r>
      <w:r>
        <w:rPr>
          <w:rFonts w:cs="David"/>
          <w:sz w:val="24"/>
          <w:rtl/>
        </w:rPr>
        <w:t>, כמו למשל הפרשה שפורסמה בעיתונות לגבי שכניו בכפר מל"ל. האם מההיבט הציבורי אתה לא רואה בעיה בהתנהגות הנמשכת של ראש הממשלה, לפחות כפי שהיא מצטיירת?</w:t>
      </w:r>
    </w:p>
    <w:p w:rsidR="00000000" w:rsidRDefault="005411C7">
      <w:pPr>
        <w:rPr>
          <w:rFonts w:cs="David"/>
          <w:sz w:val="24"/>
          <w:rtl/>
        </w:rPr>
      </w:pPr>
    </w:p>
    <w:p w:rsidR="00000000" w:rsidRDefault="005411C7">
      <w:pPr>
        <w:rPr>
          <w:rFonts w:cs="David"/>
          <w:sz w:val="24"/>
          <w:rtl/>
        </w:rPr>
      </w:pPr>
      <w:r>
        <w:rPr>
          <w:rFonts w:cs="David"/>
          <w:sz w:val="24"/>
          <w:u w:val="single"/>
          <w:rtl/>
        </w:rPr>
        <w:t>מבקר המדינה אליעזר גולדברג:</w:t>
      </w:r>
    </w:p>
    <w:p w:rsidR="00000000" w:rsidRDefault="005411C7">
      <w:pPr>
        <w:rPr>
          <w:rFonts w:cs="David"/>
          <w:sz w:val="24"/>
          <w:rtl/>
        </w:rPr>
      </w:pPr>
    </w:p>
    <w:p w:rsidR="00000000" w:rsidRDefault="005411C7">
      <w:pPr>
        <w:rPr>
          <w:rFonts w:cs="David"/>
          <w:sz w:val="24"/>
          <w:rtl/>
        </w:rPr>
      </w:pPr>
      <w:r>
        <w:rPr>
          <w:rFonts w:cs="David"/>
          <w:sz w:val="24"/>
          <w:rtl/>
        </w:rPr>
        <w:tab/>
        <w:t xml:space="preserve">אני לא נותן הערכות על ראש הממשלה באופן כללי, על התנהלות או התנהגות. כשיש מקרה </w:t>
      </w:r>
      <w:r>
        <w:rPr>
          <w:rFonts w:cs="David"/>
          <w:sz w:val="24"/>
          <w:rtl/>
        </w:rPr>
        <w:t>מסוים אני בודק אותו ומחליט בו.</w:t>
      </w:r>
    </w:p>
    <w:p w:rsidR="00000000" w:rsidRDefault="005411C7">
      <w:pPr>
        <w:rPr>
          <w:rFonts w:cs="David"/>
          <w:sz w:val="24"/>
          <w:rtl/>
        </w:rPr>
      </w:pPr>
    </w:p>
    <w:p w:rsidR="00000000" w:rsidRDefault="005411C7">
      <w:pPr>
        <w:rPr>
          <w:rFonts w:cs="David"/>
          <w:sz w:val="24"/>
          <w:u w:val="single"/>
          <w:rtl/>
        </w:rPr>
      </w:pPr>
      <w:r>
        <w:rPr>
          <w:rFonts w:cs="David"/>
          <w:sz w:val="24"/>
          <w:u w:val="single"/>
          <w:rtl/>
        </w:rPr>
        <w:t>עמית סגל:</w:t>
      </w:r>
    </w:p>
    <w:p w:rsidR="00000000" w:rsidRDefault="005411C7">
      <w:pPr>
        <w:rPr>
          <w:rFonts w:cs="David"/>
          <w:sz w:val="24"/>
          <w:rtl/>
        </w:rPr>
      </w:pPr>
    </w:p>
    <w:p w:rsidR="00000000" w:rsidRDefault="005411C7">
      <w:pPr>
        <w:rPr>
          <w:rFonts w:cs="David"/>
          <w:sz w:val="24"/>
          <w:rtl/>
        </w:rPr>
      </w:pPr>
      <w:r>
        <w:rPr>
          <w:rFonts w:cs="David"/>
          <w:sz w:val="24"/>
          <w:rtl/>
        </w:rPr>
        <w:tab/>
        <w:t>ולגבי המקרה שפורסם?</w:t>
      </w:r>
    </w:p>
    <w:p w:rsidR="00000000" w:rsidRDefault="005411C7">
      <w:pPr>
        <w:rPr>
          <w:rFonts w:cs="David"/>
          <w:sz w:val="24"/>
          <w:rtl/>
        </w:rPr>
      </w:pPr>
    </w:p>
    <w:p w:rsidR="00000000" w:rsidRDefault="005411C7">
      <w:pPr>
        <w:rPr>
          <w:rFonts w:cs="David"/>
          <w:sz w:val="24"/>
          <w:rtl/>
        </w:rPr>
      </w:pPr>
    </w:p>
    <w:p w:rsidR="00000000" w:rsidRDefault="005411C7">
      <w:pPr>
        <w:rPr>
          <w:rFonts w:cs="David"/>
          <w:sz w:val="24"/>
          <w:rtl/>
        </w:rPr>
      </w:pPr>
      <w:r>
        <w:rPr>
          <w:rFonts w:cs="David"/>
          <w:sz w:val="24"/>
          <w:u w:val="single"/>
          <w:rtl/>
        </w:rPr>
        <w:t>מבקר המדינה אליעזר גולדברג:</w:t>
      </w:r>
    </w:p>
    <w:p w:rsidR="00000000" w:rsidRDefault="005411C7">
      <w:pPr>
        <w:rPr>
          <w:rFonts w:cs="David"/>
          <w:sz w:val="24"/>
          <w:rtl/>
        </w:rPr>
      </w:pPr>
    </w:p>
    <w:p w:rsidR="00000000" w:rsidRDefault="005411C7">
      <w:pPr>
        <w:rPr>
          <w:rFonts w:cs="David"/>
          <w:sz w:val="24"/>
          <w:rtl/>
        </w:rPr>
      </w:pPr>
      <w:r>
        <w:rPr>
          <w:rFonts w:cs="David"/>
          <w:sz w:val="24"/>
          <w:rtl/>
        </w:rPr>
        <w:tab/>
        <w:t>לא יודע, לא בדקתי. אני מפרסם מה שבדקתי. מה שלא בדקתי – אני מעריך מאד את כלי התקשורת ואמינותם של כלי התקשורת, אבל לא על פי כלי התקשורת אני קובע את עמדתי ואת ממצא</w:t>
      </w:r>
      <w:r>
        <w:rPr>
          <w:rFonts w:cs="David"/>
          <w:sz w:val="24"/>
          <w:rtl/>
        </w:rPr>
        <w:t xml:space="preserve">י ומסקנותיי. </w:t>
      </w:r>
    </w:p>
    <w:p w:rsidR="00000000" w:rsidRDefault="005411C7">
      <w:pPr>
        <w:rPr>
          <w:rFonts w:cs="David"/>
          <w:sz w:val="24"/>
          <w:rtl/>
        </w:rPr>
      </w:pPr>
    </w:p>
    <w:p w:rsidR="00000000" w:rsidRDefault="005411C7">
      <w:pPr>
        <w:jc w:val="left"/>
        <w:rPr>
          <w:rFonts w:cs="David"/>
          <w:sz w:val="24"/>
          <w:rtl/>
        </w:rPr>
      </w:pPr>
      <w:r>
        <w:rPr>
          <w:rFonts w:cs="David"/>
          <w:sz w:val="24"/>
          <w:u w:val="single"/>
          <w:rtl/>
        </w:rPr>
        <w:t>יו"ר הכנסת ראובן ריבלין:</w:t>
      </w:r>
    </w:p>
    <w:p w:rsidR="00000000" w:rsidRDefault="005411C7">
      <w:pPr>
        <w:jc w:val="left"/>
        <w:rPr>
          <w:rFonts w:cs="David"/>
          <w:sz w:val="24"/>
          <w:rtl/>
        </w:rPr>
      </w:pPr>
    </w:p>
    <w:p w:rsidR="00000000" w:rsidRDefault="005411C7">
      <w:pPr>
        <w:rPr>
          <w:rFonts w:cs="David"/>
          <w:sz w:val="24"/>
          <w:rtl/>
        </w:rPr>
      </w:pPr>
      <w:r>
        <w:rPr>
          <w:rFonts w:cs="David"/>
          <w:sz w:val="24"/>
          <w:rtl/>
        </w:rPr>
        <w:tab/>
        <w:t xml:space="preserve"> לא צריך להגזים. בהערכה. </w:t>
      </w:r>
    </w:p>
    <w:p w:rsidR="00000000" w:rsidRDefault="005411C7">
      <w:pPr>
        <w:rPr>
          <w:rFonts w:cs="David"/>
          <w:sz w:val="24"/>
          <w:rtl/>
        </w:rPr>
      </w:pPr>
    </w:p>
    <w:p w:rsidR="00000000" w:rsidRDefault="005411C7">
      <w:pPr>
        <w:rPr>
          <w:rFonts w:cs="David"/>
          <w:sz w:val="24"/>
          <w:rtl/>
        </w:rPr>
      </w:pPr>
      <w:r>
        <w:rPr>
          <w:rFonts w:cs="David"/>
          <w:sz w:val="24"/>
          <w:u w:val="single"/>
          <w:rtl/>
        </w:rPr>
        <w:t>מבקר המדינה אליעזר גולדברג:</w:t>
      </w:r>
    </w:p>
    <w:p w:rsidR="00000000" w:rsidRDefault="005411C7">
      <w:pPr>
        <w:rPr>
          <w:rFonts w:cs="David"/>
          <w:sz w:val="24"/>
          <w:rtl/>
        </w:rPr>
      </w:pPr>
    </w:p>
    <w:p w:rsidR="00000000" w:rsidRDefault="005411C7">
      <w:pPr>
        <w:rPr>
          <w:rFonts w:cs="David"/>
          <w:sz w:val="24"/>
          <w:rtl/>
        </w:rPr>
      </w:pPr>
      <w:r>
        <w:rPr>
          <w:rFonts w:cs="David"/>
          <w:sz w:val="24"/>
          <w:rtl/>
        </w:rPr>
        <w:tab/>
        <w:t xml:space="preserve">לא, אני חוזר ואומר שאני מעריך את כלי התקשורת. </w:t>
      </w:r>
    </w:p>
    <w:p w:rsidR="00000000" w:rsidRDefault="005411C7">
      <w:pPr>
        <w:rPr>
          <w:rFonts w:cs="David"/>
          <w:sz w:val="24"/>
          <w:rtl/>
        </w:rPr>
      </w:pPr>
    </w:p>
    <w:p w:rsidR="00000000" w:rsidRDefault="005411C7">
      <w:pPr>
        <w:jc w:val="left"/>
        <w:rPr>
          <w:rFonts w:cs="David"/>
          <w:sz w:val="24"/>
          <w:rtl/>
        </w:rPr>
      </w:pPr>
      <w:r>
        <w:rPr>
          <w:rFonts w:cs="David"/>
          <w:sz w:val="24"/>
          <w:u w:val="single"/>
          <w:rtl/>
        </w:rPr>
        <w:t>יו"ר הכנסת ראובן ריבלין:</w:t>
      </w:r>
    </w:p>
    <w:p w:rsidR="00000000" w:rsidRDefault="005411C7">
      <w:pPr>
        <w:jc w:val="left"/>
        <w:rPr>
          <w:rFonts w:cs="David"/>
          <w:sz w:val="24"/>
          <w:rtl/>
        </w:rPr>
      </w:pPr>
    </w:p>
    <w:p w:rsidR="00000000" w:rsidRDefault="005411C7">
      <w:pPr>
        <w:rPr>
          <w:rFonts w:cs="David"/>
          <w:sz w:val="24"/>
          <w:rtl/>
        </w:rPr>
      </w:pPr>
      <w:r>
        <w:rPr>
          <w:rFonts w:cs="David"/>
          <w:sz w:val="24"/>
          <w:rtl/>
        </w:rPr>
        <w:tab/>
        <w:t xml:space="preserve"> בבקשה, קול ישראל, החדשות באנגלית.</w:t>
      </w:r>
    </w:p>
    <w:p w:rsidR="00000000" w:rsidRDefault="005411C7">
      <w:pPr>
        <w:rPr>
          <w:rFonts w:cs="David"/>
          <w:sz w:val="24"/>
          <w:rtl/>
        </w:rPr>
      </w:pPr>
    </w:p>
    <w:p w:rsidR="00000000" w:rsidRDefault="005411C7">
      <w:pPr>
        <w:rPr>
          <w:rFonts w:cs="David"/>
          <w:sz w:val="24"/>
          <w:u w:val="single"/>
          <w:rtl/>
        </w:rPr>
      </w:pPr>
      <w:r>
        <w:rPr>
          <w:rFonts w:cs="David"/>
          <w:sz w:val="24"/>
          <w:u w:val="single"/>
          <w:rtl/>
        </w:rPr>
        <w:t>דוד אסינג:</w:t>
      </w:r>
    </w:p>
    <w:p w:rsidR="00000000" w:rsidRDefault="005411C7">
      <w:pPr>
        <w:rPr>
          <w:rFonts w:cs="David"/>
          <w:sz w:val="24"/>
          <w:rtl/>
        </w:rPr>
      </w:pPr>
    </w:p>
    <w:p w:rsidR="00000000" w:rsidRDefault="005411C7">
      <w:pPr>
        <w:ind w:firstLine="567"/>
        <w:rPr>
          <w:rFonts w:cs="David"/>
          <w:sz w:val="24"/>
          <w:rtl/>
        </w:rPr>
      </w:pPr>
      <w:r>
        <w:rPr>
          <w:rFonts w:cs="David"/>
          <w:sz w:val="24"/>
          <w:rtl/>
        </w:rPr>
        <w:t>האם אדוני יכול להתייחס לארגון הפינ</w:t>
      </w:r>
      <w:r>
        <w:rPr>
          <w:rFonts w:cs="David"/>
          <w:sz w:val="24"/>
          <w:rtl/>
        </w:rPr>
        <w:t>נסי של התקציבים העצומים שיש למערכת הביטחון? האם ההתרשמות שלך שיש ניהול מתקבל על הדעת או יש בזבוזים? איך היית מגדיר זאת?</w:t>
      </w:r>
    </w:p>
    <w:p w:rsidR="00000000" w:rsidRDefault="005411C7">
      <w:pPr>
        <w:rPr>
          <w:rFonts w:cs="David"/>
          <w:sz w:val="24"/>
          <w:rtl/>
        </w:rPr>
      </w:pPr>
    </w:p>
    <w:p w:rsidR="00000000" w:rsidRDefault="005411C7">
      <w:pPr>
        <w:rPr>
          <w:rFonts w:cs="David"/>
          <w:sz w:val="24"/>
          <w:rtl/>
        </w:rPr>
      </w:pPr>
      <w:r>
        <w:rPr>
          <w:rFonts w:cs="David"/>
          <w:sz w:val="24"/>
          <w:u w:val="single"/>
          <w:rtl/>
        </w:rPr>
        <w:t>מבקר המדינה אליעזר גולדברג:</w:t>
      </w:r>
    </w:p>
    <w:p w:rsidR="00000000" w:rsidRDefault="005411C7">
      <w:pPr>
        <w:rPr>
          <w:rFonts w:cs="David"/>
          <w:sz w:val="24"/>
          <w:rtl/>
        </w:rPr>
      </w:pPr>
    </w:p>
    <w:p w:rsidR="00000000" w:rsidRDefault="005411C7">
      <w:pPr>
        <w:rPr>
          <w:rFonts w:cs="David"/>
          <w:sz w:val="24"/>
          <w:rtl/>
        </w:rPr>
      </w:pPr>
      <w:r>
        <w:rPr>
          <w:rFonts w:cs="David"/>
          <w:sz w:val="24"/>
          <w:rtl/>
        </w:rPr>
        <w:tab/>
        <w:t>בהקשר של תקציב הביטחון, אני יכול לומר שאני שומע על כל צעד ושעל את הטענה שדברים מסוימים לא נעשו בגלל אילוצ</w:t>
      </w:r>
      <w:r>
        <w:rPr>
          <w:rFonts w:cs="David"/>
          <w:sz w:val="24"/>
          <w:rtl/>
        </w:rPr>
        <w:t>ים תקציביים. אני לא מקבל את הטענה שבגלל אילוצים תקציביים דברים אינם מטופלים כהלכה, מפני שאם הייתי מקבל את הטענה הזאת, הייתי צריך לסגור את המשרד וללכת הביתה. אפשר לשמוע בכל נושא ונושא שהכל נובע משאלת תקציב. ולא כך. לא הכל נובע משאלות תקציביות. יש גם עניין ש</w:t>
      </w:r>
      <w:r>
        <w:rPr>
          <w:rFonts w:cs="David"/>
          <w:sz w:val="24"/>
          <w:rtl/>
        </w:rPr>
        <w:t xml:space="preserve">ל התנהלות, עניין של קביעת סדר עדיפויות. לא הכל עניין של תקציב. </w:t>
      </w:r>
    </w:p>
    <w:p w:rsidR="00000000" w:rsidRDefault="005411C7">
      <w:pPr>
        <w:rPr>
          <w:rFonts w:cs="David"/>
          <w:sz w:val="24"/>
          <w:rtl/>
        </w:rPr>
      </w:pPr>
    </w:p>
    <w:p w:rsidR="00000000" w:rsidRDefault="005411C7">
      <w:pPr>
        <w:rPr>
          <w:rFonts w:cs="David"/>
          <w:sz w:val="24"/>
          <w:rtl/>
        </w:rPr>
      </w:pPr>
      <w:r>
        <w:rPr>
          <w:rFonts w:cs="David"/>
          <w:sz w:val="24"/>
          <w:rtl/>
        </w:rPr>
        <w:tab/>
        <w:t xml:space="preserve">עכשיו, אם אתה מדבר על תקציב, אני מפנה את תשומת הלב לנושא שמופיע בדו"ח הזה והוא גם מחקר. שם יש לנו דוגמה איך אפשר לחסוך כסף בלי לפגוע במהות. </w:t>
      </w:r>
    </w:p>
    <w:p w:rsidR="00000000" w:rsidRDefault="005411C7">
      <w:pPr>
        <w:rPr>
          <w:rFonts w:cs="David"/>
          <w:sz w:val="24"/>
          <w:rtl/>
        </w:rPr>
      </w:pPr>
    </w:p>
    <w:p w:rsidR="00000000" w:rsidRDefault="005411C7">
      <w:pPr>
        <w:jc w:val="left"/>
        <w:rPr>
          <w:rFonts w:cs="David"/>
          <w:sz w:val="24"/>
          <w:rtl/>
        </w:rPr>
      </w:pPr>
      <w:r>
        <w:rPr>
          <w:rFonts w:cs="David"/>
          <w:sz w:val="24"/>
          <w:u w:val="single"/>
          <w:rtl/>
        </w:rPr>
        <w:t>יו"ר הכנסת ראובן ריבלין:</w:t>
      </w:r>
    </w:p>
    <w:p w:rsidR="00000000" w:rsidRDefault="005411C7">
      <w:pPr>
        <w:jc w:val="left"/>
        <w:rPr>
          <w:rFonts w:cs="David"/>
          <w:sz w:val="24"/>
          <w:rtl/>
        </w:rPr>
      </w:pPr>
    </w:p>
    <w:p w:rsidR="00000000" w:rsidRDefault="005411C7">
      <w:pPr>
        <w:rPr>
          <w:rFonts w:cs="David"/>
          <w:sz w:val="24"/>
          <w:rtl/>
        </w:rPr>
      </w:pPr>
      <w:r>
        <w:rPr>
          <w:rFonts w:cs="David"/>
          <w:sz w:val="24"/>
          <w:rtl/>
        </w:rPr>
        <w:tab/>
        <w:t>תודה רבה. שאלות נוספו</w:t>
      </w:r>
      <w:r>
        <w:rPr>
          <w:rFonts w:cs="David"/>
          <w:sz w:val="24"/>
          <w:rtl/>
        </w:rPr>
        <w:t xml:space="preserve">ת, רבותיי? </w:t>
      </w:r>
    </w:p>
    <w:p w:rsidR="00000000" w:rsidRDefault="005411C7">
      <w:pPr>
        <w:rPr>
          <w:rFonts w:cs="David"/>
          <w:sz w:val="24"/>
          <w:rtl/>
        </w:rPr>
      </w:pPr>
    </w:p>
    <w:p w:rsidR="00000000" w:rsidRDefault="005411C7">
      <w:pPr>
        <w:rPr>
          <w:rFonts w:cs="David"/>
          <w:sz w:val="24"/>
          <w:rtl/>
        </w:rPr>
      </w:pPr>
      <w:r>
        <w:rPr>
          <w:rFonts w:cs="David"/>
          <w:sz w:val="24"/>
          <w:u w:val="single"/>
          <w:rtl/>
        </w:rPr>
        <w:t>רן כהן:</w:t>
      </w:r>
    </w:p>
    <w:p w:rsidR="00000000" w:rsidRDefault="005411C7">
      <w:pPr>
        <w:rPr>
          <w:rFonts w:cs="David"/>
          <w:sz w:val="24"/>
          <w:rtl/>
        </w:rPr>
      </w:pPr>
    </w:p>
    <w:p w:rsidR="00000000" w:rsidRDefault="005411C7">
      <w:pPr>
        <w:rPr>
          <w:rFonts w:cs="David"/>
          <w:sz w:val="24"/>
          <w:rtl/>
        </w:rPr>
      </w:pPr>
      <w:r>
        <w:rPr>
          <w:rFonts w:cs="David"/>
          <w:sz w:val="24"/>
          <w:rtl/>
        </w:rPr>
        <w:tab/>
        <w:t>אתה שואל מתוך הערכה לכלי התקשורת.</w:t>
      </w:r>
    </w:p>
    <w:p w:rsidR="00000000" w:rsidRDefault="005411C7">
      <w:pPr>
        <w:rPr>
          <w:rFonts w:cs="David"/>
          <w:sz w:val="24"/>
          <w:rtl/>
        </w:rPr>
      </w:pPr>
    </w:p>
    <w:p w:rsidR="00000000" w:rsidRDefault="005411C7">
      <w:pPr>
        <w:jc w:val="left"/>
        <w:rPr>
          <w:rFonts w:cs="David"/>
          <w:sz w:val="24"/>
          <w:rtl/>
        </w:rPr>
      </w:pPr>
      <w:r>
        <w:rPr>
          <w:rFonts w:cs="David"/>
          <w:sz w:val="24"/>
          <w:u w:val="single"/>
          <w:rtl/>
        </w:rPr>
        <w:t>יו"ר הכנסת ראובן ריבלין:</w:t>
      </w:r>
    </w:p>
    <w:p w:rsidR="00000000" w:rsidRDefault="005411C7">
      <w:pPr>
        <w:jc w:val="left"/>
        <w:rPr>
          <w:rFonts w:cs="David"/>
          <w:sz w:val="24"/>
          <w:rtl/>
        </w:rPr>
      </w:pPr>
    </w:p>
    <w:p w:rsidR="00000000" w:rsidRDefault="005411C7">
      <w:pPr>
        <w:rPr>
          <w:rFonts w:cs="David"/>
          <w:sz w:val="24"/>
          <w:rtl/>
        </w:rPr>
      </w:pPr>
      <w:r>
        <w:rPr>
          <w:rFonts w:cs="David"/>
          <w:sz w:val="24"/>
          <w:rtl/>
        </w:rPr>
        <w:tab/>
        <w:t>אני שואל כדי שלא יטענו שהיה פה קיפוח של מישהו.</w:t>
      </w:r>
    </w:p>
    <w:p w:rsidR="00000000" w:rsidRDefault="005411C7">
      <w:pPr>
        <w:rPr>
          <w:rFonts w:cs="David"/>
          <w:sz w:val="24"/>
          <w:rtl/>
        </w:rPr>
      </w:pPr>
    </w:p>
    <w:p w:rsidR="00000000" w:rsidRDefault="005411C7">
      <w:pPr>
        <w:rPr>
          <w:rFonts w:cs="David"/>
          <w:sz w:val="24"/>
          <w:rtl/>
        </w:rPr>
      </w:pPr>
      <w:r>
        <w:rPr>
          <w:rFonts w:cs="David"/>
          <w:sz w:val="24"/>
          <w:rtl/>
        </w:rPr>
        <w:tab/>
        <w:t xml:space="preserve">רבותיי חברי הכנסת, אני מודה לכם. </w:t>
      </w:r>
    </w:p>
    <w:p w:rsidR="00000000" w:rsidRDefault="005411C7">
      <w:pPr>
        <w:rPr>
          <w:rFonts w:cs="David"/>
          <w:sz w:val="24"/>
          <w:rtl/>
        </w:rPr>
      </w:pPr>
    </w:p>
    <w:p w:rsidR="00000000" w:rsidRDefault="005411C7">
      <w:pPr>
        <w:rPr>
          <w:rFonts w:cs="David"/>
          <w:sz w:val="24"/>
          <w:rtl/>
        </w:rPr>
      </w:pPr>
      <w:r>
        <w:rPr>
          <w:rFonts w:cs="David"/>
          <w:sz w:val="24"/>
          <w:u w:val="single"/>
          <w:rtl/>
        </w:rPr>
        <w:t>מבקר המדינה אליעזר גולדברג:</w:t>
      </w:r>
    </w:p>
    <w:p w:rsidR="00000000" w:rsidRDefault="005411C7">
      <w:pPr>
        <w:rPr>
          <w:rFonts w:cs="David"/>
          <w:sz w:val="24"/>
          <w:rtl/>
        </w:rPr>
      </w:pPr>
    </w:p>
    <w:p w:rsidR="00000000" w:rsidRDefault="005411C7">
      <w:pPr>
        <w:rPr>
          <w:rFonts w:cs="David"/>
          <w:sz w:val="24"/>
          <w:rtl/>
        </w:rPr>
      </w:pPr>
      <w:r>
        <w:rPr>
          <w:rFonts w:cs="David"/>
          <w:sz w:val="24"/>
          <w:rtl/>
        </w:rPr>
        <w:tab/>
        <w:t>אולי מילה אחרונה. אני בכוונה השארתי את הדברים לסוף, כיוון</w:t>
      </w:r>
      <w:r>
        <w:rPr>
          <w:rFonts w:cs="David"/>
          <w:sz w:val="24"/>
          <w:rtl/>
        </w:rPr>
        <w:t xml:space="preserve"> שאחרונים-אחרונים חביבים. אני חושב שעובדי הביקורת מגיעה להם הערכה מלאה על עבודתם, על מסירותם, על מקצועיותם. ביקורת איננה עבודה של איש אחד. ביקורת היא עבודה של צוותים ובסופו של יום הכל, כמובן, מתנקז לשולחני והאחריות כולה מוטלת על שכמי. אבל התודה מגיעה לעובד</w:t>
      </w:r>
      <w:r>
        <w:rPr>
          <w:rFonts w:cs="David"/>
          <w:sz w:val="24"/>
          <w:rtl/>
        </w:rPr>
        <w:t xml:space="preserve">י הביקורת ואני חושב שהם הוכיחו פעם נוספת את המקצועיות ואת הנאמנות למטרה, המסירות למטרה. תודה רבה. </w:t>
      </w:r>
    </w:p>
    <w:p w:rsidR="00000000" w:rsidRDefault="005411C7">
      <w:pPr>
        <w:rPr>
          <w:rFonts w:cs="David"/>
          <w:sz w:val="24"/>
          <w:rtl/>
        </w:rPr>
      </w:pPr>
    </w:p>
    <w:p w:rsidR="00000000" w:rsidRDefault="005411C7">
      <w:pPr>
        <w:jc w:val="left"/>
        <w:rPr>
          <w:rFonts w:cs="David"/>
          <w:sz w:val="24"/>
          <w:rtl/>
        </w:rPr>
      </w:pPr>
      <w:r>
        <w:rPr>
          <w:rFonts w:cs="David"/>
          <w:sz w:val="24"/>
          <w:u w:val="single"/>
          <w:rtl/>
        </w:rPr>
        <w:t>יו"ר הכנסת ראובן ריבלין:</w:t>
      </w:r>
    </w:p>
    <w:p w:rsidR="00000000" w:rsidRDefault="005411C7">
      <w:pPr>
        <w:jc w:val="left"/>
        <w:rPr>
          <w:rFonts w:cs="David"/>
          <w:sz w:val="24"/>
          <w:rtl/>
        </w:rPr>
      </w:pPr>
    </w:p>
    <w:p w:rsidR="00000000" w:rsidRDefault="005411C7">
      <w:pPr>
        <w:rPr>
          <w:rFonts w:cs="David"/>
          <w:sz w:val="24"/>
          <w:rtl/>
        </w:rPr>
      </w:pPr>
      <w:r>
        <w:rPr>
          <w:rFonts w:cs="David"/>
          <w:sz w:val="24"/>
          <w:rtl/>
        </w:rPr>
        <w:tab/>
        <w:t xml:space="preserve">תודה רבה, אני מאד מודה. </w:t>
      </w:r>
    </w:p>
    <w:p w:rsidR="00000000" w:rsidRDefault="005411C7">
      <w:pPr>
        <w:rPr>
          <w:rFonts w:cs="David"/>
          <w:sz w:val="24"/>
          <w:rtl/>
        </w:rPr>
      </w:pPr>
    </w:p>
    <w:p w:rsidR="00000000" w:rsidRDefault="005411C7">
      <w:pPr>
        <w:rPr>
          <w:rFonts w:cs="David"/>
          <w:sz w:val="24"/>
          <w:rtl/>
        </w:rPr>
      </w:pPr>
    </w:p>
    <w:p w:rsidR="00000000" w:rsidRDefault="005411C7">
      <w:pPr>
        <w:rPr>
          <w:rFonts w:cs="David"/>
          <w:b/>
          <w:bCs/>
          <w:sz w:val="24"/>
          <w:u w:val="single"/>
          <w:rtl/>
        </w:rPr>
      </w:pPr>
      <w:r>
        <w:rPr>
          <w:rFonts w:cs="David"/>
          <w:b/>
          <w:bCs/>
          <w:sz w:val="24"/>
          <w:u w:val="single"/>
          <w:rtl/>
        </w:rPr>
        <w:t>הישיבה ננעלה בשעה: 12:40.</w:t>
      </w:r>
    </w:p>
    <w:p w:rsidR="00000000" w:rsidRDefault="005411C7">
      <w:pPr>
        <w:rPr>
          <w:rFonts w:cs="David"/>
          <w:sz w:val="24"/>
          <w:rtl/>
        </w:rPr>
      </w:pPr>
    </w:p>
    <w:p w:rsidR="00000000" w:rsidRDefault="005411C7">
      <w:pPr>
        <w:rPr>
          <w:rFonts w:cs="David"/>
          <w:sz w:val="24"/>
          <w:rtl/>
        </w:rPr>
      </w:pPr>
    </w:p>
    <w:p w:rsidR="00000000" w:rsidRDefault="005411C7">
      <w:pPr>
        <w:rPr>
          <w:rFonts w:cs="David"/>
          <w:sz w:val="24"/>
          <w:rtl/>
        </w:rPr>
      </w:pPr>
    </w:p>
    <w:p w:rsidR="00000000" w:rsidRDefault="005411C7">
      <w:pPr>
        <w:rPr>
          <w:rFonts w:cs="David"/>
          <w:sz w:val="24"/>
          <w:rtl/>
        </w:rPr>
      </w:pPr>
    </w:p>
    <w:p w:rsidR="00000000" w:rsidRDefault="005411C7">
      <w:pPr>
        <w:rPr>
          <w:rFonts w:cs="David"/>
          <w:sz w:val="24"/>
          <w:rtl/>
        </w:rPr>
      </w:pPr>
    </w:p>
    <w:p w:rsidR="00000000" w:rsidRDefault="005411C7">
      <w:pPr>
        <w:rPr>
          <w:rFonts w:cs="David"/>
          <w:sz w:val="24"/>
          <w:rtl/>
        </w:rPr>
      </w:pPr>
    </w:p>
    <w:p w:rsidR="00000000" w:rsidRDefault="005411C7">
      <w:pPr>
        <w:rPr>
          <w:rFonts w:cs="David"/>
          <w:sz w:val="24"/>
          <w:rtl/>
        </w:rPr>
      </w:pPr>
    </w:p>
    <w:p w:rsidR="00000000" w:rsidRDefault="005411C7">
      <w:pPr>
        <w:rPr>
          <w:rFonts w:cs="David"/>
          <w:sz w:val="24"/>
          <w:rtl/>
        </w:rPr>
      </w:pPr>
    </w:p>
    <w:p w:rsidR="00000000" w:rsidRDefault="005411C7">
      <w:pPr>
        <w:rPr>
          <w:rFonts w:cs="David"/>
          <w:sz w:val="24"/>
          <w:rtl/>
        </w:rPr>
      </w:pPr>
    </w:p>
    <w:p w:rsidR="00000000" w:rsidRDefault="005411C7">
      <w:pPr>
        <w:rPr>
          <w:rFonts w:cs="David"/>
          <w:sz w:val="24"/>
          <w:rtl/>
        </w:rPr>
      </w:pPr>
    </w:p>
    <w:p w:rsidR="00000000" w:rsidRDefault="005411C7">
      <w:pPr>
        <w:rPr>
          <w:rFonts w:cs="David"/>
          <w:sz w:val="24"/>
          <w:rtl/>
        </w:rPr>
      </w:pPr>
      <w:r>
        <w:rPr>
          <w:rFonts w:cs="David"/>
          <w:sz w:val="24"/>
          <w:rtl/>
        </w:rPr>
        <w:tab/>
      </w:r>
    </w:p>
    <w:p w:rsidR="00000000" w:rsidRDefault="005411C7">
      <w:pPr>
        <w:rPr>
          <w:rFonts w:cs="David"/>
          <w:sz w:val="24"/>
          <w:rtl/>
        </w:rPr>
      </w:pPr>
    </w:p>
    <w:p w:rsidR="00000000" w:rsidRDefault="005411C7">
      <w:pPr>
        <w:rPr>
          <w:rFonts w:cs="David"/>
          <w:sz w:val="24"/>
          <w:rtl/>
        </w:rPr>
      </w:pPr>
    </w:p>
    <w:p w:rsidR="00000000" w:rsidRDefault="005411C7">
      <w:pPr>
        <w:rPr>
          <w:rFonts w:cs="David"/>
          <w:sz w:val="24"/>
          <w:rtl/>
        </w:rPr>
      </w:pPr>
    </w:p>
    <w:p w:rsidR="00000000" w:rsidRDefault="005411C7">
      <w:pPr>
        <w:rPr>
          <w:rFonts w:cs="David"/>
          <w:sz w:val="24"/>
          <w:rtl/>
        </w:rPr>
      </w:pPr>
      <w:r>
        <w:rPr>
          <w:rFonts w:cs="David"/>
          <w:sz w:val="24"/>
          <w:rtl/>
        </w:rPr>
        <w:tab/>
      </w:r>
    </w:p>
    <w:p w:rsidR="00000000" w:rsidRDefault="005411C7">
      <w:pPr>
        <w:rPr>
          <w:rFonts w:cs="David"/>
          <w:sz w:val="24"/>
          <w:rtl/>
        </w:rPr>
      </w:pPr>
      <w:r>
        <w:rPr>
          <w:rFonts w:cs="David"/>
          <w:sz w:val="24"/>
          <w:rtl/>
        </w:rPr>
        <w:tab/>
      </w:r>
    </w:p>
    <w:p w:rsidR="00000000" w:rsidRDefault="005411C7">
      <w:pPr>
        <w:rPr>
          <w:rFonts w:cs="David"/>
          <w:sz w:val="24"/>
          <w:rtl/>
        </w:rPr>
      </w:pPr>
    </w:p>
    <w:p w:rsidR="00000000" w:rsidRDefault="005411C7">
      <w:pPr>
        <w:rPr>
          <w:rFonts w:cs="David"/>
          <w:sz w:val="24"/>
          <w:rtl/>
        </w:rPr>
      </w:pPr>
      <w:r>
        <w:rPr>
          <w:rFonts w:cs="David"/>
          <w:sz w:val="24"/>
          <w:rtl/>
        </w:rPr>
        <w:tab/>
      </w:r>
    </w:p>
    <w:p w:rsidR="00000000" w:rsidRDefault="005411C7">
      <w:pPr>
        <w:rPr>
          <w:rFonts w:cs="David"/>
          <w:sz w:val="24"/>
          <w:rtl/>
        </w:rPr>
      </w:pPr>
    </w:p>
    <w:p w:rsidR="00000000" w:rsidRDefault="005411C7">
      <w:pPr>
        <w:rPr>
          <w:rFonts w:cs="David"/>
          <w:sz w:val="24"/>
          <w:rtl/>
        </w:rPr>
      </w:pPr>
      <w:r>
        <w:rPr>
          <w:rFonts w:cs="David"/>
          <w:sz w:val="24"/>
          <w:rtl/>
        </w:rPr>
        <w:tab/>
      </w:r>
    </w:p>
    <w:p w:rsidR="00000000" w:rsidRDefault="005411C7">
      <w:pPr>
        <w:rPr>
          <w:rFonts w:cs="David"/>
          <w:sz w:val="24"/>
          <w:rtl/>
        </w:rPr>
      </w:pPr>
    </w:p>
    <w:p w:rsidR="00000000" w:rsidRDefault="005411C7">
      <w:pPr>
        <w:rPr>
          <w:rFonts w:cs="David"/>
          <w:sz w:val="24"/>
          <w:rtl/>
        </w:rPr>
      </w:pPr>
    </w:p>
    <w:p w:rsidR="00000000" w:rsidRDefault="005411C7">
      <w:pPr>
        <w:rPr>
          <w:rFonts w:cs="David"/>
          <w:sz w:val="24"/>
          <w:rtl/>
        </w:rPr>
      </w:pPr>
    </w:p>
    <w:p w:rsidR="00000000" w:rsidRDefault="005411C7">
      <w:pPr>
        <w:rPr>
          <w:rFonts w:cs="David"/>
          <w:sz w:val="24"/>
          <w:rtl/>
        </w:rPr>
      </w:pPr>
    </w:p>
    <w:p w:rsidR="00000000" w:rsidRDefault="005411C7">
      <w:pPr>
        <w:rPr>
          <w:rFonts w:cs="David"/>
          <w:sz w:val="24"/>
          <w:rtl/>
        </w:rPr>
      </w:pPr>
    </w:p>
    <w:p w:rsidR="00000000" w:rsidRDefault="005411C7">
      <w:pPr>
        <w:rPr>
          <w:rFonts w:cs="David"/>
          <w:sz w:val="24"/>
          <w:rtl/>
        </w:rPr>
      </w:pPr>
    </w:p>
    <w:p w:rsidR="00000000" w:rsidRDefault="005411C7">
      <w:pPr>
        <w:rPr>
          <w:rFonts w:cs="David"/>
          <w:sz w:val="24"/>
          <w:rtl/>
        </w:rPr>
      </w:pPr>
      <w:r>
        <w:rPr>
          <w:rFonts w:cs="David"/>
          <w:sz w:val="24"/>
          <w:rtl/>
        </w:rPr>
        <w:tab/>
      </w:r>
    </w:p>
    <w:p w:rsidR="00000000" w:rsidRDefault="005411C7">
      <w:pPr>
        <w:rPr>
          <w:rFonts w:cs="David"/>
          <w:sz w:val="24"/>
          <w:rtl/>
        </w:rPr>
      </w:pPr>
      <w:r>
        <w:rPr>
          <w:rFonts w:cs="David"/>
          <w:sz w:val="24"/>
          <w:rtl/>
        </w:rPr>
        <w:tab/>
      </w:r>
      <w:r>
        <w:rPr>
          <w:rFonts w:cs="David"/>
          <w:sz w:val="24"/>
          <w:rtl/>
        </w:rPr>
        <w:tab/>
      </w:r>
    </w:p>
    <w:p w:rsidR="00000000" w:rsidRDefault="005411C7">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411C7">
      <w:r>
        <w:separator/>
      </w:r>
    </w:p>
  </w:endnote>
  <w:endnote w:type="continuationSeparator" w:id="0">
    <w:p w:rsidR="00000000" w:rsidRDefault="005411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411C7">
    <w:pPr>
      <w:pStyle w:val="a7"/>
      <w:rPr>
        <w:rFonts w:cs="David"/>
        <w:sz w:val="24"/>
        <w:rtl/>
      </w:rPr>
    </w:pPr>
  </w:p>
  <w:p w:rsidR="00000000" w:rsidRDefault="005411C7">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411C7">
    <w:pPr>
      <w:pStyle w:val="a7"/>
      <w:rPr>
        <w:rFonts w:cs="David"/>
        <w:sz w:val="24"/>
        <w:rtl/>
      </w:rPr>
    </w:pPr>
  </w:p>
  <w:p w:rsidR="00000000" w:rsidRDefault="005411C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411C7">
      <w:r>
        <w:separator/>
      </w:r>
    </w:p>
  </w:footnote>
  <w:footnote w:type="continuationSeparator" w:id="0">
    <w:p w:rsidR="00000000" w:rsidRDefault="005411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411C7">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5411C7">
    <w:pPr>
      <w:pStyle w:val="a5"/>
      <w:ind w:right="360"/>
      <w:jc w:val="both"/>
      <w:rPr>
        <w:rStyle w:val="a9"/>
        <w:rFonts w:cs="David"/>
        <w:sz w:val="24"/>
        <w:rtl/>
      </w:rPr>
    </w:pPr>
    <w:r>
      <w:rPr>
        <w:rFonts w:cs="David"/>
        <w:sz w:val="24"/>
        <w:rtl/>
      </w:rPr>
      <w:t>הוועד</w:t>
    </w:r>
    <w:r>
      <w:rPr>
        <w:rStyle w:val="a9"/>
        <w:rFonts w:cs="David"/>
        <w:sz w:val="24"/>
        <w:rtl/>
      </w:rPr>
      <w:t>ה לענייני ביקורת המדינה</w:t>
    </w:r>
  </w:p>
  <w:p w:rsidR="00000000" w:rsidRDefault="005411C7">
    <w:pPr>
      <w:pStyle w:val="a5"/>
      <w:ind w:right="360"/>
      <w:jc w:val="both"/>
      <w:rPr>
        <w:rStyle w:val="a9"/>
        <w:rFonts w:cs="David"/>
        <w:sz w:val="24"/>
        <w:rtl/>
      </w:rPr>
    </w:pPr>
    <w:r>
      <w:rPr>
        <w:rStyle w:val="a9"/>
        <w:rFonts w:cs="David"/>
        <w:sz w:val="24"/>
        <w:rtl/>
      </w:rPr>
      <w:t>30.9.03</w:t>
    </w:r>
  </w:p>
  <w:p w:rsidR="00000000" w:rsidRDefault="005411C7">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411C7">
    <w:pPr>
      <w:pStyle w:val="a5"/>
      <w:rPr>
        <w:rFonts w:cs="David"/>
        <w:sz w:val="24"/>
        <w:rtl/>
      </w:rPr>
    </w:pPr>
  </w:p>
  <w:p w:rsidR="00000000" w:rsidRDefault="005411C7">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457CE430FA75D61193D90002A5F0CF8900000026A37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411C7"/>
    <w:rsid w:val="005411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041B560-5986-40C6-AE92-AC1137378C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FE3D5AA-A941-4B8B-961A-0EB7050B1325}"/>
</file>

<file path=customXml/itemProps2.xml><?xml version="1.0" encoding="utf-8"?>
<ds:datastoreItem xmlns:ds="http://schemas.openxmlformats.org/officeDocument/2006/customXml" ds:itemID="{C39BDC88-3FA4-4DBC-8B06-DEA82E39197A}"/>
</file>

<file path=customXml/itemProps3.xml><?xml version="1.0" encoding="utf-8"?>
<ds:datastoreItem xmlns:ds="http://schemas.openxmlformats.org/officeDocument/2006/customXml" ds:itemID="{94088824-48B8-4091-9197-E28B0153456D}"/>
</file>

<file path=docProps/app.xml><?xml version="1.0" encoding="utf-8"?>
<Properties xmlns="http://schemas.openxmlformats.org/officeDocument/2006/extended-properties" xmlns:vt="http://schemas.openxmlformats.org/officeDocument/2006/docPropsVTypes">
  <Template>Normal.dotm</Template>
  <TotalTime>0</TotalTime>
  <Pages>6</Pages>
  <Words>3291</Words>
  <Characters>16459</Characters>
  <Application>Microsoft Office Word</Application>
  <DocSecurity>4</DocSecurity>
  <Lines>137</Lines>
  <Paragraphs>39</Paragraphs>
  <ScaleCrop>false</ScaleCrop>
  <Company>knesset</Company>
  <LinksUpToDate>false</LinksUpToDate>
  <CharactersWithSpaces>19711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פרוטוקולים/ביקורת/7177</dc:title>
  <dc:subject>ביקורת 30.9.2003</dc:subject>
  <dc:creator>דרורה רשף</dc:creator>
  <cp:keywords/>
  <dc:description/>
  <cp:lastModifiedBy>שמואל כוכב</cp:lastModifiedBy>
  <cp:revision>2</cp:revision>
  <dcterms:created xsi:type="dcterms:W3CDTF">2018-06-19T07:20:00Z</dcterms:created>
  <dcterms:modified xsi:type="dcterms:W3CDTF">2018-06-19T07:20:00Z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65370</vt:r8>
  </property>
</Properties>
</file>