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7BF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7BFE">
      <w:pPr>
        <w:rPr>
          <w:rFonts w:cs="David"/>
          <w:b/>
          <w:bCs/>
          <w:sz w:val="24"/>
          <w:rtl/>
        </w:rPr>
      </w:pPr>
      <w:r>
        <w:rPr>
          <w:rFonts w:cs="David"/>
          <w:b/>
          <w:bCs/>
          <w:sz w:val="24"/>
          <w:rtl/>
        </w:rPr>
        <w:t>מושב שלישי</w:t>
      </w:r>
    </w:p>
    <w:p w:rsidR="00000000" w:rsidRDefault="009D7BFE">
      <w:pPr>
        <w:rPr>
          <w:rFonts w:cs="David"/>
          <w:b/>
          <w:bCs/>
          <w:sz w:val="24"/>
          <w:rtl/>
        </w:rPr>
      </w:pPr>
    </w:p>
    <w:p w:rsidR="00000000" w:rsidRDefault="009D7BFE">
      <w:pPr>
        <w:rPr>
          <w:rFonts w:cs="David"/>
          <w:b/>
          <w:bCs/>
          <w:sz w:val="24"/>
          <w:rtl/>
        </w:rPr>
      </w:pPr>
    </w:p>
    <w:p w:rsidR="00000000" w:rsidRDefault="009D7BFE">
      <w:pPr>
        <w:rPr>
          <w:rFonts w:cs="David"/>
          <w:b/>
          <w:bCs/>
          <w:sz w:val="24"/>
          <w:rtl/>
        </w:rPr>
      </w:pPr>
    </w:p>
    <w:p w:rsidR="00000000" w:rsidRDefault="009D7BFE">
      <w:pPr>
        <w:rPr>
          <w:rFonts w:cs="David"/>
          <w:b/>
          <w:bCs/>
          <w:sz w:val="24"/>
          <w:rtl/>
        </w:rPr>
      </w:pPr>
    </w:p>
    <w:p w:rsidR="00000000" w:rsidRDefault="009D7BFE">
      <w:pPr>
        <w:jc w:val="center"/>
        <w:rPr>
          <w:rFonts w:cs="David"/>
          <w:b/>
          <w:bCs/>
          <w:sz w:val="24"/>
          <w:rtl/>
        </w:rPr>
      </w:pPr>
      <w:r>
        <w:rPr>
          <w:rFonts w:cs="David"/>
          <w:b/>
          <w:bCs/>
          <w:sz w:val="24"/>
          <w:rtl/>
        </w:rPr>
        <w:t>פרוטוקול מס' 165</w:t>
      </w:r>
    </w:p>
    <w:p w:rsidR="00000000" w:rsidRDefault="009D7BFE">
      <w:pPr>
        <w:rPr>
          <w:rFonts w:cs="David"/>
          <w:b/>
          <w:bCs/>
          <w:sz w:val="24"/>
          <w:rtl/>
        </w:rPr>
      </w:pPr>
      <w:r>
        <w:rPr>
          <w:rFonts w:cs="David"/>
          <w:b/>
          <w:bCs/>
          <w:sz w:val="24"/>
          <w:rtl/>
        </w:rPr>
        <w:t xml:space="preserve">                                             מישיבת הוועדה לענייני ביקורת המדינה</w:t>
      </w:r>
    </w:p>
    <w:p w:rsidR="00000000" w:rsidRDefault="009D7BFE">
      <w:pPr>
        <w:rPr>
          <w:rFonts w:cs="David"/>
          <w:b/>
          <w:bCs/>
          <w:sz w:val="24"/>
          <w:u w:val="single"/>
          <w:rtl/>
        </w:rPr>
      </w:pPr>
      <w:r>
        <w:rPr>
          <w:rFonts w:cs="David"/>
          <w:b/>
          <w:bCs/>
          <w:sz w:val="24"/>
          <w:rtl/>
        </w:rPr>
        <w:t xml:space="preserve">                            </w:t>
      </w:r>
      <w:r>
        <w:rPr>
          <w:rFonts w:cs="David"/>
          <w:b/>
          <w:bCs/>
          <w:sz w:val="24"/>
          <w:u w:val="single"/>
          <w:rtl/>
        </w:rPr>
        <w:t>יום שני, כ"ו אדר א' התשס"ה, (7 במרץ, 2005), שעה 12:30</w:t>
      </w:r>
    </w:p>
    <w:p w:rsidR="00000000" w:rsidRDefault="009D7BFE">
      <w:pPr>
        <w:rPr>
          <w:rFonts w:cs="David"/>
          <w:b/>
          <w:bCs/>
          <w:sz w:val="24"/>
          <w:u w:val="single"/>
          <w:rtl/>
        </w:rPr>
      </w:pPr>
    </w:p>
    <w:p w:rsidR="00000000" w:rsidRDefault="009D7BFE">
      <w:pPr>
        <w:rPr>
          <w:rFonts w:cs="David"/>
          <w:b/>
          <w:bCs/>
          <w:sz w:val="24"/>
          <w:rtl/>
        </w:rPr>
      </w:pPr>
    </w:p>
    <w:p w:rsidR="00000000" w:rsidRDefault="009D7BFE">
      <w:pPr>
        <w:rPr>
          <w:rFonts w:cs="David"/>
          <w:b/>
          <w:bCs/>
          <w:sz w:val="24"/>
          <w:rtl/>
        </w:rPr>
      </w:pPr>
    </w:p>
    <w:p w:rsidR="00000000" w:rsidRDefault="009D7BFE">
      <w:pPr>
        <w:tabs>
          <w:tab w:val="left" w:pos="1221"/>
        </w:tabs>
        <w:rPr>
          <w:rFonts w:cs="David"/>
          <w:b/>
          <w:bCs/>
          <w:sz w:val="24"/>
          <w:u w:val="single"/>
          <w:rtl/>
        </w:rPr>
      </w:pPr>
    </w:p>
    <w:p w:rsidR="00000000" w:rsidRDefault="009D7BFE">
      <w:pPr>
        <w:tabs>
          <w:tab w:val="left" w:pos="1221"/>
        </w:tabs>
        <w:rPr>
          <w:rFonts w:cs="David"/>
          <w:sz w:val="24"/>
          <w:rtl/>
        </w:rPr>
      </w:pPr>
      <w:r>
        <w:rPr>
          <w:rFonts w:cs="David"/>
          <w:b/>
          <w:bCs/>
          <w:sz w:val="24"/>
          <w:u w:val="single"/>
          <w:rtl/>
        </w:rPr>
        <w:t>סדר היום</w:t>
      </w:r>
      <w:r>
        <w:rPr>
          <w:rFonts w:cs="David"/>
          <w:sz w:val="24"/>
          <w:rtl/>
        </w:rPr>
        <w:t>:  הקמת ועדת משנה לצה"ל, מערכת הבטחון ויחסי חוץ. הקמת ועדת משנה לשירותי</w:t>
      </w:r>
    </w:p>
    <w:p w:rsidR="00000000" w:rsidRDefault="009D7BFE">
      <w:pPr>
        <w:tabs>
          <w:tab w:val="left" w:pos="1221"/>
        </w:tabs>
        <w:rPr>
          <w:rFonts w:cs="David"/>
          <w:b/>
          <w:bCs/>
          <w:sz w:val="24"/>
          <w:rtl/>
        </w:rPr>
      </w:pPr>
      <w:r>
        <w:rPr>
          <w:rFonts w:cs="David"/>
          <w:sz w:val="24"/>
          <w:rtl/>
        </w:rPr>
        <w:t xml:space="preserve">         </w:t>
      </w:r>
      <w:r>
        <w:rPr>
          <w:rFonts w:cs="David"/>
          <w:sz w:val="24"/>
          <w:rtl/>
        </w:rPr>
        <w:t xml:space="preserve">           דת.</w:t>
      </w:r>
    </w:p>
    <w:p w:rsidR="00000000" w:rsidRDefault="009D7BFE">
      <w:pPr>
        <w:rPr>
          <w:rFonts w:cs="David"/>
          <w:b/>
          <w:bCs/>
          <w:sz w:val="24"/>
          <w:rtl/>
        </w:rPr>
      </w:pPr>
    </w:p>
    <w:p w:rsidR="00000000" w:rsidRDefault="009D7BFE">
      <w:pPr>
        <w:rPr>
          <w:rFonts w:cs="David"/>
          <w:sz w:val="24"/>
          <w:rtl/>
        </w:rPr>
      </w:pPr>
    </w:p>
    <w:p w:rsidR="00000000" w:rsidRDefault="009D7BFE">
      <w:pPr>
        <w:rPr>
          <w:rFonts w:cs="David"/>
          <w:sz w:val="24"/>
          <w:rtl/>
        </w:rPr>
      </w:pPr>
    </w:p>
    <w:p w:rsidR="00000000" w:rsidRDefault="009D7BFE">
      <w:pPr>
        <w:rPr>
          <w:rFonts w:cs="David"/>
          <w:b/>
          <w:bCs/>
          <w:sz w:val="24"/>
          <w:u w:val="single"/>
          <w:rtl/>
        </w:rPr>
      </w:pPr>
      <w:r>
        <w:rPr>
          <w:rFonts w:cs="David"/>
          <w:b/>
          <w:bCs/>
          <w:sz w:val="24"/>
          <w:u w:val="single"/>
          <w:rtl/>
        </w:rPr>
        <w:t>נכחו</w:t>
      </w:r>
      <w:r>
        <w:rPr>
          <w:rFonts w:cs="David"/>
          <w:sz w:val="24"/>
          <w:rtl/>
        </w:rPr>
        <w:t>:</w:t>
      </w:r>
    </w:p>
    <w:p w:rsidR="00000000" w:rsidRDefault="009D7BFE">
      <w:pPr>
        <w:rPr>
          <w:rFonts w:cs="David"/>
          <w:sz w:val="24"/>
          <w:rtl/>
        </w:rPr>
      </w:pPr>
    </w:p>
    <w:p w:rsidR="00000000" w:rsidRDefault="009D7BFE">
      <w:pPr>
        <w:tabs>
          <w:tab w:val="left" w:pos="1788"/>
        </w:tabs>
        <w:rPr>
          <w:rFonts w:cs="David"/>
          <w:sz w:val="24"/>
          <w:rtl/>
        </w:rPr>
      </w:pPr>
      <w:r>
        <w:rPr>
          <w:rFonts w:cs="David"/>
          <w:b/>
          <w:bCs/>
          <w:sz w:val="24"/>
          <w:u w:val="single"/>
          <w:rtl/>
        </w:rPr>
        <w:t>חברי הוועדה</w:t>
      </w:r>
      <w:r>
        <w:rPr>
          <w:rFonts w:cs="David"/>
          <w:sz w:val="24"/>
          <w:rtl/>
        </w:rPr>
        <w:t xml:space="preserve">: יורי שטרן – היו"ר </w:t>
      </w:r>
    </w:p>
    <w:p w:rsidR="00000000" w:rsidRDefault="009D7BFE">
      <w:pPr>
        <w:rPr>
          <w:rFonts w:cs="David"/>
          <w:sz w:val="24"/>
          <w:rtl/>
        </w:rPr>
      </w:pPr>
      <w:r>
        <w:rPr>
          <w:rFonts w:cs="David"/>
          <w:sz w:val="24"/>
          <w:rtl/>
        </w:rPr>
        <w:t xml:space="preserve">                         משה גפני</w:t>
      </w:r>
    </w:p>
    <w:p w:rsidR="00000000" w:rsidRDefault="009D7BFE">
      <w:pPr>
        <w:rPr>
          <w:rFonts w:cs="David"/>
          <w:sz w:val="24"/>
          <w:rtl/>
        </w:rPr>
      </w:pPr>
    </w:p>
    <w:p w:rsidR="00000000" w:rsidRDefault="009D7BFE">
      <w:pPr>
        <w:rPr>
          <w:rFonts w:cs="David"/>
          <w:sz w:val="24"/>
          <w:rtl/>
        </w:rPr>
      </w:pPr>
    </w:p>
    <w:p w:rsidR="00000000" w:rsidRDefault="009D7BFE">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תומר רוזנר</w:t>
      </w:r>
    </w:p>
    <w:p w:rsidR="00000000" w:rsidRDefault="009D7BFE">
      <w:pPr>
        <w:rPr>
          <w:rFonts w:cs="David"/>
          <w:sz w:val="24"/>
          <w:rtl/>
        </w:rPr>
      </w:pPr>
    </w:p>
    <w:p w:rsidR="00000000" w:rsidRDefault="009D7BFE">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9D7BFE">
      <w:pPr>
        <w:rPr>
          <w:rFonts w:cs="David"/>
          <w:sz w:val="24"/>
          <w:rtl/>
        </w:rPr>
      </w:pPr>
    </w:p>
    <w:p w:rsidR="00000000" w:rsidRDefault="009D7BFE">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9D7BFE">
      <w:pPr>
        <w:rPr>
          <w:rFonts w:cs="David"/>
          <w:b/>
          <w:bCs/>
          <w:sz w:val="24"/>
          <w:rtl/>
        </w:rPr>
      </w:pPr>
    </w:p>
    <w:p w:rsidR="00000000" w:rsidRDefault="009D7BFE">
      <w:pPr>
        <w:rPr>
          <w:rFonts w:cs="David"/>
          <w:b/>
          <w:bCs/>
          <w:sz w:val="24"/>
          <w:u w:val="single"/>
          <w:rtl/>
        </w:rPr>
      </w:pPr>
      <w:r>
        <w:rPr>
          <w:rFonts w:cs="David"/>
          <w:sz w:val="24"/>
          <w:rtl/>
        </w:rPr>
        <w:br w:type="page"/>
      </w:r>
      <w:r>
        <w:rPr>
          <w:rFonts w:cs="David"/>
          <w:b/>
          <w:bCs/>
          <w:sz w:val="24"/>
          <w:rtl/>
        </w:rPr>
        <w:lastRenderedPageBreak/>
        <w:t xml:space="preserve">       </w:t>
      </w:r>
      <w:r>
        <w:rPr>
          <w:rFonts w:cs="David"/>
          <w:b/>
          <w:bCs/>
          <w:sz w:val="24"/>
          <w:u w:val="single"/>
          <w:rtl/>
        </w:rPr>
        <w:t>הקמת ועדת משנה לצה"ל, מערכת הביטחון ויחסי חוץ. הקמת ועדת משנה</w:t>
      </w:r>
      <w:r>
        <w:rPr>
          <w:rFonts w:cs="David"/>
          <w:b/>
          <w:bCs/>
          <w:sz w:val="24"/>
          <w:u w:val="single"/>
          <w:rtl/>
        </w:rPr>
        <w:t xml:space="preserve"> לשרותי דת</w:t>
      </w:r>
    </w:p>
    <w:p w:rsidR="00000000" w:rsidRDefault="009D7BFE">
      <w:pPr>
        <w:rPr>
          <w:rFonts w:cs="David"/>
          <w:sz w:val="24"/>
          <w:u w:val="single"/>
          <w:rtl/>
        </w:rPr>
      </w:pPr>
    </w:p>
    <w:p w:rsidR="00000000" w:rsidRDefault="009D7BFE">
      <w:pPr>
        <w:rPr>
          <w:rFonts w:cs="David"/>
          <w:sz w:val="24"/>
          <w:u w:val="single"/>
          <w:rtl/>
        </w:rPr>
      </w:pPr>
    </w:p>
    <w:p w:rsidR="00000000" w:rsidRDefault="009D7BFE">
      <w:pPr>
        <w:rPr>
          <w:rFonts w:cs="David"/>
          <w:sz w:val="24"/>
          <w:rtl/>
        </w:rPr>
      </w:pPr>
      <w:r>
        <w:rPr>
          <w:rFonts w:cs="David"/>
          <w:sz w:val="24"/>
          <w:u w:val="single"/>
          <w:rtl/>
        </w:rPr>
        <w:t>היו"ר יורי שטרן:</w:t>
      </w:r>
    </w:p>
    <w:p w:rsidR="00000000" w:rsidRDefault="009D7BFE">
      <w:pPr>
        <w:rPr>
          <w:rFonts w:cs="David"/>
          <w:sz w:val="24"/>
          <w:rtl/>
        </w:rPr>
      </w:pPr>
    </w:p>
    <w:p w:rsidR="00000000" w:rsidRDefault="009D7BFE">
      <w:pPr>
        <w:rPr>
          <w:rFonts w:cs="David"/>
          <w:sz w:val="24"/>
          <w:rtl/>
        </w:rPr>
      </w:pPr>
      <w:r>
        <w:rPr>
          <w:rFonts w:cs="David"/>
          <w:sz w:val="24"/>
          <w:rtl/>
        </w:rPr>
        <w:tab/>
        <w:t>שלום. אנחנו צריכים לאשר שינויים בוועדת משנה לצה"ל, למערכת הביטחון, ואני גם מציע  שנאשר את שינוי השם של הוועדה. השם שלה יהיה ועדת משנה לאיכות וביטחון.</w:t>
      </w:r>
    </w:p>
    <w:p w:rsidR="00000000" w:rsidRDefault="009D7BFE">
      <w:pPr>
        <w:rPr>
          <w:rFonts w:cs="David"/>
          <w:sz w:val="24"/>
          <w:rtl/>
        </w:rPr>
      </w:pPr>
    </w:p>
    <w:p w:rsidR="00000000" w:rsidRDefault="009D7BFE">
      <w:pPr>
        <w:rPr>
          <w:rFonts w:cs="David"/>
          <w:sz w:val="24"/>
          <w:u w:val="single"/>
          <w:rtl/>
        </w:rPr>
      </w:pPr>
      <w:r>
        <w:rPr>
          <w:rFonts w:cs="David"/>
          <w:sz w:val="24"/>
          <w:u w:val="single"/>
          <w:rtl/>
        </w:rPr>
        <w:t>חנה פריידין:</w:t>
      </w:r>
    </w:p>
    <w:p w:rsidR="00000000" w:rsidRDefault="009D7BFE">
      <w:pPr>
        <w:rPr>
          <w:rFonts w:cs="David"/>
          <w:sz w:val="24"/>
          <w:u w:val="single"/>
          <w:rtl/>
        </w:rPr>
      </w:pPr>
    </w:p>
    <w:p w:rsidR="00000000" w:rsidRDefault="009D7BFE">
      <w:pPr>
        <w:ind w:firstLine="567"/>
        <w:rPr>
          <w:rFonts w:cs="David"/>
          <w:sz w:val="24"/>
          <w:rtl/>
        </w:rPr>
      </w:pPr>
      <w:r>
        <w:rPr>
          <w:rFonts w:cs="David"/>
          <w:sz w:val="24"/>
          <w:rtl/>
        </w:rPr>
        <w:t xml:space="preserve">מה עם צה"ל, ביטחון ויחסי חוץ? </w:t>
      </w:r>
    </w:p>
    <w:p w:rsidR="00000000" w:rsidRDefault="009D7BFE">
      <w:pPr>
        <w:rPr>
          <w:rFonts w:cs="David"/>
          <w:sz w:val="24"/>
          <w:rtl/>
        </w:rPr>
      </w:pPr>
    </w:p>
    <w:p w:rsidR="00000000" w:rsidRDefault="009D7BFE">
      <w:pPr>
        <w:rPr>
          <w:rFonts w:cs="David"/>
          <w:sz w:val="24"/>
          <w:u w:val="single"/>
          <w:rtl/>
        </w:rPr>
      </w:pPr>
      <w:r>
        <w:rPr>
          <w:rFonts w:cs="David"/>
          <w:sz w:val="24"/>
          <w:u w:val="single"/>
          <w:rtl/>
        </w:rPr>
        <w:t>היו"ר יורי שטרן:</w:t>
      </w:r>
    </w:p>
    <w:p w:rsidR="00000000" w:rsidRDefault="009D7BFE">
      <w:pPr>
        <w:rPr>
          <w:rFonts w:cs="David"/>
          <w:sz w:val="24"/>
          <w:u w:val="single"/>
          <w:rtl/>
        </w:rPr>
      </w:pPr>
    </w:p>
    <w:p w:rsidR="00000000" w:rsidRDefault="009D7BFE">
      <w:pPr>
        <w:ind w:firstLine="567"/>
        <w:rPr>
          <w:rFonts w:cs="David"/>
          <w:sz w:val="24"/>
          <w:rtl/>
        </w:rPr>
      </w:pPr>
      <w:r>
        <w:rPr>
          <w:rFonts w:cs="David"/>
          <w:sz w:val="24"/>
          <w:rtl/>
        </w:rPr>
        <w:t>ביטחון כו</w:t>
      </w:r>
      <w:r>
        <w:rPr>
          <w:rFonts w:cs="David"/>
          <w:sz w:val="24"/>
          <w:rtl/>
        </w:rPr>
        <w:t>לל גם בטחון פנים?</w:t>
      </w:r>
    </w:p>
    <w:p w:rsidR="00000000" w:rsidRDefault="009D7BFE">
      <w:pPr>
        <w:ind w:firstLine="567"/>
        <w:rPr>
          <w:rFonts w:cs="David"/>
          <w:sz w:val="24"/>
          <w:rtl/>
        </w:rPr>
      </w:pPr>
    </w:p>
    <w:p w:rsidR="00000000" w:rsidRDefault="009D7BFE">
      <w:pPr>
        <w:rPr>
          <w:rFonts w:cs="David"/>
          <w:sz w:val="24"/>
          <w:rtl/>
        </w:rPr>
      </w:pPr>
      <w:r>
        <w:rPr>
          <w:rFonts w:cs="David"/>
          <w:sz w:val="24"/>
          <w:u w:val="single"/>
          <w:rtl/>
        </w:rPr>
        <w:t>משה גפני:</w:t>
      </w:r>
    </w:p>
    <w:p w:rsidR="00000000" w:rsidRDefault="009D7BFE">
      <w:pPr>
        <w:rPr>
          <w:rFonts w:cs="David"/>
          <w:sz w:val="24"/>
          <w:rtl/>
        </w:rPr>
      </w:pPr>
    </w:p>
    <w:p w:rsidR="00000000" w:rsidRDefault="009D7BFE">
      <w:pPr>
        <w:rPr>
          <w:rFonts w:cs="David"/>
          <w:sz w:val="24"/>
          <w:rtl/>
        </w:rPr>
      </w:pPr>
      <w:r>
        <w:rPr>
          <w:rFonts w:cs="David"/>
          <w:sz w:val="24"/>
          <w:rtl/>
        </w:rPr>
        <w:tab/>
        <w:t>ביטחון, צה"ל ויחסי חוץ,</w:t>
      </w:r>
    </w:p>
    <w:p w:rsidR="00000000" w:rsidRDefault="009D7BFE">
      <w:pPr>
        <w:rPr>
          <w:rFonts w:cs="David"/>
          <w:sz w:val="24"/>
          <w:rtl/>
        </w:rPr>
      </w:pPr>
    </w:p>
    <w:p w:rsidR="00000000" w:rsidRDefault="009D7BFE">
      <w:pPr>
        <w:rPr>
          <w:rFonts w:cs="David"/>
          <w:sz w:val="24"/>
          <w:u w:val="single"/>
          <w:rtl/>
        </w:rPr>
      </w:pPr>
      <w:r>
        <w:rPr>
          <w:rFonts w:cs="David"/>
          <w:sz w:val="24"/>
          <w:u w:val="single"/>
          <w:rtl/>
        </w:rPr>
        <w:t>היו"ר יורי שטרן:</w:t>
      </w:r>
    </w:p>
    <w:p w:rsidR="00000000" w:rsidRDefault="009D7BFE">
      <w:pPr>
        <w:ind w:firstLine="567"/>
        <w:rPr>
          <w:rFonts w:cs="David"/>
          <w:sz w:val="24"/>
          <w:rtl/>
        </w:rPr>
      </w:pPr>
      <w:r>
        <w:rPr>
          <w:rFonts w:cs="David"/>
          <w:sz w:val="24"/>
          <w:rtl/>
        </w:rPr>
        <w:t xml:space="preserve"> </w:t>
      </w:r>
    </w:p>
    <w:p w:rsidR="00000000" w:rsidRDefault="009D7BFE">
      <w:pPr>
        <w:ind w:firstLine="567"/>
        <w:rPr>
          <w:rFonts w:cs="David"/>
          <w:sz w:val="24"/>
          <w:rtl/>
        </w:rPr>
      </w:pPr>
      <w:r>
        <w:rPr>
          <w:rFonts w:cs="David"/>
          <w:sz w:val="24"/>
          <w:rtl/>
        </w:rPr>
        <w:t xml:space="preserve">אני הייתי מכניס לזה, אם זה ברשותנו, ביטחון פנים בחלקים המסווגים שלה. </w:t>
      </w:r>
    </w:p>
    <w:p w:rsidR="00000000" w:rsidRDefault="009D7BFE">
      <w:pPr>
        <w:rPr>
          <w:rFonts w:cs="David"/>
          <w:sz w:val="24"/>
          <w:rtl/>
        </w:rPr>
      </w:pPr>
    </w:p>
    <w:p w:rsidR="00000000" w:rsidRDefault="009D7BFE">
      <w:pPr>
        <w:rPr>
          <w:rFonts w:cs="David"/>
          <w:sz w:val="24"/>
          <w:rtl/>
        </w:rPr>
      </w:pPr>
      <w:r>
        <w:rPr>
          <w:rFonts w:cs="David"/>
          <w:sz w:val="24"/>
          <w:u w:val="single"/>
          <w:rtl/>
        </w:rPr>
        <w:t>חנה פריידין</w:t>
      </w:r>
      <w:r>
        <w:rPr>
          <w:rFonts w:cs="David"/>
          <w:sz w:val="24"/>
          <w:rtl/>
        </w:rPr>
        <w:t>:</w:t>
      </w:r>
    </w:p>
    <w:p w:rsidR="00000000" w:rsidRDefault="009D7BFE">
      <w:pPr>
        <w:rPr>
          <w:rFonts w:cs="David"/>
          <w:sz w:val="24"/>
          <w:rtl/>
        </w:rPr>
      </w:pPr>
    </w:p>
    <w:p w:rsidR="00000000" w:rsidRDefault="009D7BFE">
      <w:pPr>
        <w:ind w:firstLine="567"/>
        <w:rPr>
          <w:rFonts w:cs="David"/>
          <w:sz w:val="24"/>
          <w:rtl/>
        </w:rPr>
      </w:pPr>
      <w:r>
        <w:rPr>
          <w:rFonts w:cs="David"/>
          <w:sz w:val="24"/>
          <w:rtl/>
        </w:rPr>
        <w:t>זה כולל בטחון פנים. כאילו ישבנו עכשיו על חיסוי בעניין של אבטחת מוסדות להשכלה גבוהה, אז ישבנו בוו</w:t>
      </w:r>
      <w:r>
        <w:rPr>
          <w:rFonts w:cs="David"/>
          <w:sz w:val="24"/>
          <w:rtl/>
        </w:rPr>
        <w:t xml:space="preserve">עדת המשנה, זה לא קשור לצה"ל ומערכת הביטחון. </w:t>
      </w:r>
    </w:p>
    <w:p w:rsidR="00000000" w:rsidRDefault="009D7BFE">
      <w:pPr>
        <w:ind w:firstLine="567"/>
        <w:rPr>
          <w:rFonts w:cs="David"/>
          <w:sz w:val="24"/>
          <w:rtl/>
        </w:rPr>
      </w:pPr>
    </w:p>
    <w:p w:rsidR="00000000" w:rsidRDefault="009D7BFE">
      <w:pPr>
        <w:rPr>
          <w:rFonts w:cs="David"/>
          <w:sz w:val="24"/>
          <w:rtl/>
        </w:rPr>
      </w:pPr>
      <w:r>
        <w:rPr>
          <w:rFonts w:cs="David"/>
          <w:sz w:val="24"/>
          <w:u w:val="single"/>
          <w:rtl/>
        </w:rPr>
        <w:t>תומר רוזנר</w:t>
      </w:r>
      <w:r>
        <w:rPr>
          <w:rFonts w:cs="David"/>
          <w:sz w:val="24"/>
          <w:rtl/>
        </w:rPr>
        <w:t>:</w:t>
      </w:r>
    </w:p>
    <w:p w:rsidR="00000000" w:rsidRDefault="009D7BFE">
      <w:pPr>
        <w:rPr>
          <w:rFonts w:cs="David"/>
          <w:sz w:val="24"/>
          <w:rtl/>
        </w:rPr>
      </w:pPr>
    </w:p>
    <w:p w:rsidR="00000000" w:rsidRDefault="009D7BFE">
      <w:pPr>
        <w:ind w:firstLine="567"/>
        <w:rPr>
          <w:rFonts w:cs="David"/>
          <w:sz w:val="24"/>
          <w:rtl/>
        </w:rPr>
      </w:pPr>
      <w:r>
        <w:rPr>
          <w:rFonts w:cs="David"/>
          <w:sz w:val="24"/>
          <w:rtl/>
        </w:rPr>
        <w:t xml:space="preserve">כעיקרון, הוועדה הזו דנה בכל נושא שהוא חסוי. הנושאים החסויים הם יחסי חוץ ויחסי סחר, </w:t>
      </w:r>
    </w:p>
    <w:p w:rsidR="00000000" w:rsidRDefault="009D7BFE">
      <w:pPr>
        <w:rPr>
          <w:rFonts w:cs="David"/>
          <w:sz w:val="24"/>
          <w:u w:val="single"/>
          <w:rtl/>
        </w:rPr>
      </w:pPr>
    </w:p>
    <w:p w:rsidR="00000000" w:rsidRDefault="009D7BFE">
      <w:pPr>
        <w:rPr>
          <w:rFonts w:cs="David"/>
          <w:sz w:val="24"/>
          <w:rtl/>
        </w:rPr>
      </w:pPr>
      <w:r>
        <w:rPr>
          <w:rFonts w:cs="David"/>
          <w:sz w:val="24"/>
          <w:u w:val="single"/>
          <w:rtl/>
        </w:rPr>
        <w:t>היו"ר יורי שטרן:</w:t>
      </w:r>
    </w:p>
    <w:p w:rsidR="00000000" w:rsidRDefault="009D7BFE">
      <w:pPr>
        <w:rPr>
          <w:rFonts w:cs="David"/>
          <w:sz w:val="24"/>
          <w:rtl/>
        </w:rPr>
      </w:pPr>
    </w:p>
    <w:p w:rsidR="00000000" w:rsidRDefault="009D7BFE">
      <w:pPr>
        <w:rPr>
          <w:rFonts w:cs="David"/>
          <w:sz w:val="24"/>
          <w:rtl/>
        </w:rPr>
      </w:pPr>
      <w:r>
        <w:rPr>
          <w:rFonts w:cs="David"/>
          <w:sz w:val="24"/>
          <w:rtl/>
        </w:rPr>
        <w:tab/>
        <w:t xml:space="preserve">חוץ זה כולל סחר. יחסי חוץ כוללים יחסים כלכליים שזה סחר. </w:t>
      </w:r>
    </w:p>
    <w:p w:rsidR="00000000" w:rsidRDefault="009D7BFE">
      <w:pPr>
        <w:rPr>
          <w:rFonts w:cs="David"/>
          <w:sz w:val="24"/>
          <w:rtl/>
        </w:rPr>
      </w:pPr>
    </w:p>
    <w:p w:rsidR="00000000" w:rsidRDefault="009D7BFE">
      <w:pPr>
        <w:rPr>
          <w:rFonts w:cs="David"/>
          <w:sz w:val="24"/>
          <w:rtl/>
        </w:rPr>
      </w:pPr>
      <w:r>
        <w:rPr>
          <w:rFonts w:cs="David"/>
          <w:sz w:val="24"/>
          <w:u w:val="single"/>
          <w:rtl/>
        </w:rPr>
        <w:t>תומר רוזנר</w:t>
      </w:r>
      <w:r>
        <w:rPr>
          <w:rFonts w:cs="David"/>
          <w:sz w:val="24"/>
          <w:rtl/>
        </w:rPr>
        <w:t>:</w:t>
      </w:r>
    </w:p>
    <w:p w:rsidR="00000000" w:rsidRDefault="009D7BFE">
      <w:pPr>
        <w:rPr>
          <w:rFonts w:cs="David"/>
          <w:sz w:val="24"/>
          <w:rtl/>
        </w:rPr>
      </w:pPr>
    </w:p>
    <w:p w:rsidR="00000000" w:rsidRDefault="009D7BFE">
      <w:pPr>
        <w:rPr>
          <w:rFonts w:cs="David"/>
          <w:sz w:val="24"/>
          <w:rtl/>
        </w:rPr>
      </w:pPr>
      <w:r>
        <w:rPr>
          <w:rFonts w:cs="David"/>
          <w:sz w:val="24"/>
          <w:rtl/>
        </w:rPr>
        <w:tab/>
        <w:t>כן, אבל יכול גם להיות</w:t>
      </w:r>
      <w:r>
        <w:rPr>
          <w:rFonts w:cs="David"/>
          <w:sz w:val="24"/>
          <w:rtl/>
        </w:rPr>
        <w:t xml:space="preserve"> יחסי סחר שהם מה שנקרא, לא מדיניים, אבל לא משנה. הוועדה כפי שהיא פועלת בפועל, דנה למעשה בכל דבר שהוא חסוי. </w:t>
      </w:r>
    </w:p>
    <w:p w:rsidR="00000000" w:rsidRDefault="009D7BFE">
      <w:pPr>
        <w:rPr>
          <w:rFonts w:cs="David"/>
          <w:sz w:val="24"/>
          <w:rtl/>
        </w:rPr>
      </w:pPr>
    </w:p>
    <w:p w:rsidR="00000000" w:rsidRDefault="009D7BFE">
      <w:pPr>
        <w:rPr>
          <w:rFonts w:cs="David"/>
          <w:sz w:val="24"/>
          <w:rtl/>
        </w:rPr>
      </w:pPr>
      <w:r>
        <w:rPr>
          <w:rFonts w:cs="David"/>
          <w:sz w:val="24"/>
          <w:u w:val="single"/>
          <w:rtl/>
        </w:rPr>
        <w:t>היו"ר יורי שטרן</w:t>
      </w:r>
      <w:r>
        <w:rPr>
          <w:rFonts w:cs="David"/>
          <w:sz w:val="24"/>
          <w:rtl/>
        </w:rPr>
        <w:t xml:space="preserve">: </w:t>
      </w:r>
    </w:p>
    <w:p w:rsidR="00000000" w:rsidRDefault="009D7BFE">
      <w:pPr>
        <w:rPr>
          <w:rFonts w:cs="David"/>
          <w:sz w:val="24"/>
          <w:rtl/>
        </w:rPr>
      </w:pPr>
    </w:p>
    <w:p w:rsidR="00000000" w:rsidRDefault="009D7BFE">
      <w:pPr>
        <w:ind w:firstLine="567"/>
        <w:rPr>
          <w:rFonts w:cs="David"/>
          <w:sz w:val="24"/>
          <w:rtl/>
        </w:rPr>
      </w:pPr>
      <w:r>
        <w:rPr>
          <w:rFonts w:cs="David"/>
          <w:sz w:val="24"/>
          <w:rtl/>
        </w:rPr>
        <w:t xml:space="preserve">אז בואו נגדיר אותה בכותרת ועדה חסויה לענייני ביטחון, סחר ויחסי חוץ. </w:t>
      </w:r>
    </w:p>
    <w:p w:rsidR="00000000" w:rsidRDefault="009D7BFE">
      <w:pPr>
        <w:rPr>
          <w:rFonts w:cs="David"/>
          <w:sz w:val="24"/>
          <w:rtl/>
        </w:rPr>
      </w:pPr>
      <w:r>
        <w:rPr>
          <w:rFonts w:cs="David"/>
          <w:sz w:val="24"/>
          <w:rtl/>
        </w:rPr>
        <w:t xml:space="preserve"> </w:t>
      </w:r>
    </w:p>
    <w:p w:rsidR="00000000" w:rsidRDefault="009D7BFE">
      <w:pPr>
        <w:rPr>
          <w:rFonts w:cs="David"/>
          <w:sz w:val="24"/>
          <w:rtl/>
        </w:rPr>
      </w:pPr>
      <w:r>
        <w:rPr>
          <w:rFonts w:cs="David"/>
          <w:sz w:val="24"/>
          <w:u w:val="single"/>
          <w:rtl/>
        </w:rPr>
        <w:t>משה גפני:</w:t>
      </w:r>
    </w:p>
    <w:p w:rsidR="00000000" w:rsidRDefault="009D7BFE">
      <w:pPr>
        <w:rPr>
          <w:rFonts w:cs="David"/>
          <w:sz w:val="24"/>
          <w:rtl/>
        </w:rPr>
      </w:pPr>
    </w:p>
    <w:p w:rsidR="00000000" w:rsidRDefault="009D7BFE">
      <w:pPr>
        <w:rPr>
          <w:rFonts w:cs="David"/>
          <w:sz w:val="24"/>
          <w:rtl/>
        </w:rPr>
      </w:pPr>
      <w:r>
        <w:rPr>
          <w:rFonts w:cs="David"/>
          <w:sz w:val="24"/>
          <w:rtl/>
        </w:rPr>
        <w:tab/>
        <w:t>המילה חסויה היא לא טובה. למשל ועדת המשנה של ו</w:t>
      </w:r>
      <w:r>
        <w:rPr>
          <w:rFonts w:cs="David"/>
          <w:sz w:val="24"/>
          <w:rtl/>
        </w:rPr>
        <w:t xml:space="preserve">עדת חוץ וביטחון לשירותים חשאיים, לא קוראים לה ועדה חסויה. </w:t>
      </w:r>
    </w:p>
    <w:p w:rsidR="00000000" w:rsidRDefault="009D7BFE">
      <w:pPr>
        <w:rPr>
          <w:rFonts w:cs="David"/>
          <w:sz w:val="24"/>
          <w:rtl/>
        </w:rPr>
      </w:pPr>
    </w:p>
    <w:p w:rsidR="00000000" w:rsidRDefault="009D7BFE">
      <w:pPr>
        <w:rPr>
          <w:rFonts w:cs="David"/>
          <w:sz w:val="24"/>
          <w:u w:val="single"/>
          <w:rtl/>
        </w:rPr>
      </w:pPr>
    </w:p>
    <w:p w:rsidR="00000000" w:rsidRDefault="009D7BFE">
      <w:pPr>
        <w:rPr>
          <w:rFonts w:cs="David"/>
          <w:sz w:val="24"/>
          <w:u w:val="single"/>
          <w:rtl/>
        </w:rPr>
      </w:pPr>
    </w:p>
    <w:p w:rsidR="00000000" w:rsidRDefault="009D7BFE">
      <w:pPr>
        <w:rPr>
          <w:rFonts w:cs="David"/>
          <w:sz w:val="24"/>
          <w:u w:val="single"/>
          <w:rtl/>
        </w:rPr>
      </w:pPr>
    </w:p>
    <w:p w:rsidR="00000000" w:rsidRDefault="009D7BFE">
      <w:pPr>
        <w:rPr>
          <w:rFonts w:cs="David"/>
          <w:sz w:val="24"/>
          <w:u w:val="single"/>
          <w:rtl/>
        </w:rPr>
      </w:pPr>
    </w:p>
    <w:p w:rsidR="00000000" w:rsidRDefault="009D7BFE">
      <w:pPr>
        <w:rPr>
          <w:rFonts w:cs="David"/>
          <w:sz w:val="24"/>
          <w:u w:val="single"/>
          <w:rtl/>
        </w:rPr>
      </w:pPr>
    </w:p>
    <w:p w:rsidR="00000000" w:rsidRDefault="009D7BFE">
      <w:pPr>
        <w:rPr>
          <w:rFonts w:cs="David"/>
          <w:sz w:val="24"/>
          <w:u w:val="single"/>
          <w:rtl/>
        </w:rPr>
      </w:pPr>
    </w:p>
    <w:p w:rsidR="00000000" w:rsidRDefault="009D7BFE">
      <w:pPr>
        <w:rPr>
          <w:rFonts w:cs="David"/>
          <w:sz w:val="24"/>
          <w:u w:val="single"/>
          <w:rtl/>
        </w:rPr>
      </w:pPr>
      <w:r>
        <w:rPr>
          <w:rFonts w:cs="David"/>
          <w:sz w:val="24"/>
          <w:u w:val="single"/>
          <w:rtl/>
        </w:rPr>
        <w:lastRenderedPageBreak/>
        <w:t>היו"ר יורי שטרן:</w:t>
      </w:r>
    </w:p>
    <w:p w:rsidR="00000000" w:rsidRDefault="009D7BFE">
      <w:pPr>
        <w:rPr>
          <w:rFonts w:cs="David"/>
          <w:sz w:val="24"/>
          <w:u w:val="single"/>
          <w:rtl/>
        </w:rPr>
      </w:pPr>
    </w:p>
    <w:p w:rsidR="00000000" w:rsidRDefault="009D7BFE">
      <w:pPr>
        <w:rPr>
          <w:rFonts w:cs="David"/>
          <w:sz w:val="24"/>
          <w:rtl/>
        </w:rPr>
      </w:pPr>
      <w:r>
        <w:rPr>
          <w:rFonts w:cs="David"/>
          <w:sz w:val="24"/>
          <w:rtl/>
        </w:rPr>
        <w:tab/>
        <w:t>אוקי, ועדת משנה לענייני ביטחון, צה"ל ויחסי חוץ וסחר חוץ, או שיחסי חוץ זה כולל סחר. ואנחנו צריכים לאשר חילופי גברי. אנחנו צריכים לשריין מקום לנציג של סיעת העבודה. היו בוועד</w:t>
      </w:r>
      <w:r>
        <w:rPr>
          <w:rFonts w:cs="David"/>
          <w:sz w:val="24"/>
          <w:rtl/>
        </w:rPr>
        <w:t xml:space="preserve">ה הזאת שישה חברים שזה מנוגד לחוק. אנחנו צריכים לאשר חמישה חברים. </w:t>
      </w:r>
    </w:p>
    <w:p w:rsidR="00000000" w:rsidRDefault="009D7BFE">
      <w:pPr>
        <w:rPr>
          <w:rFonts w:cs="David"/>
          <w:sz w:val="24"/>
          <w:rtl/>
        </w:rPr>
      </w:pPr>
    </w:p>
    <w:p w:rsidR="00000000" w:rsidRDefault="009D7BFE">
      <w:pPr>
        <w:rPr>
          <w:rFonts w:cs="David"/>
          <w:sz w:val="24"/>
          <w:rtl/>
        </w:rPr>
      </w:pPr>
      <w:r>
        <w:rPr>
          <w:rFonts w:cs="David"/>
          <w:sz w:val="24"/>
          <w:u w:val="single"/>
          <w:rtl/>
        </w:rPr>
        <w:t>תומר רוזנר</w:t>
      </w:r>
      <w:r>
        <w:rPr>
          <w:rFonts w:cs="David"/>
          <w:sz w:val="24"/>
          <w:rtl/>
        </w:rPr>
        <w:t>:</w:t>
      </w:r>
    </w:p>
    <w:p w:rsidR="00000000" w:rsidRDefault="009D7BFE">
      <w:pPr>
        <w:rPr>
          <w:rFonts w:cs="David"/>
          <w:sz w:val="24"/>
          <w:rtl/>
        </w:rPr>
      </w:pPr>
    </w:p>
    <w:p w:rsidR="00000000" w:rsidRDefault="009D7BFE">
      <w:pPr>
        <w:ind w:firstLine="567"/>
        <w:rPr>
          <w:rFonts w:cs="David"/>
          <w:sz w:val="24"/>
          <w:rtl/>
        </w:rPr>
      </w:pPr>
      <w:r>
        <w:rPr>
          <w:rFonts w:cs="David"/>
          <w:sz w:val="24"/>
          <w:rtl/>
        </w:rPr>
        <w:t>אני רוצה רק להגיד, להבדיל מוועדות משנה או ועדות אחרות, הנוהג הוא גם בוועדה הזאת וגם בוועדת חוץ וביטחון שוועדות מהסוג הזה שהן ועדות לעניינים חסויים של חוץ וביטחון, הייצוג הוא אי</w:t>
      </w:r>
      <w:r>
        <w:rPr>
          <w:rFonts w:cs="David"/>
          <w:sz w:val="24"/>
          <w:rtl/>
        </w:rPr>
        <w:t xml:space="preserve">שי ולא סיעתי. זאת אומרת בוחרים את האנשים לא לפי ייצוג סיעתי. </w:t>
      </w:r>
    </w:p>
    <w:p w:rsidR="00000000" w:rsidRDefault="009D7BFE">
      <w:pPr>
        <w:ind w:firstLine="567"/>
        <w:rPr>
          <w:rFonts w:cs="David"/>
          <w:sz w:val="24"/>
          <w:rtl/>
        </w:rPr>
      </w:pPr>
      <w:r>
        <w:rPr>
          <w:rFonts w:cs="David"/>
          <w:sz w:val="24"/>
          <w:rtl/>
        </w:rPr>
        <w:t xml:space="preserve"> </w:t>
      </w:r>
    </w:p>
    <w:p w:rsidR="00000000" w:rsidRDefault="009D7BFE">
      <w:pPr>
        <w:rPr>
          <w:rFonts w:cs="David"/>
          <w:sz w:val="24"/>
          <w:rtl/>
        </w:rPr>
      </w:pPr>
      <w:r>
        <w:rPr>
          <w:rFonts w:cs="David"/>
          <w:sz w:val="24"/>
          <w:u w:val="single"/>
          <w:rtl/>
        </w:rPr>
        <w:t>יורי שטרן:</w:t>
      </w:r>
    </w:p>
    <w:p w:rsidR="00000000" w:rsidRDefault="009D7BFE">
      <w:pPr>
        <w:rPr>
          <w:rFonts w:cs="David"/>
          <w:sz w:val="24"/>
          <w:rtl/>
        </w:rPr>
      </w:pPr>
    </w:p>
    <w:p w:rsidR="00000000" w:rsidRDefault="009D7BFE">
      <w:pPr>
        <w:rPr>
          <w:rFonts w:cs="David"/>
          <w:sz w:val="24"/>
          <w:rtl/>
        </w:rPr>
      </w:pPr>
      <w:r>
        <w:rPr>
          <w:rFonts w:cs="David"/>
          <w:sz w:val="24"/>
          <w:rtl/>
        </w:rPr>
        <w:tab/>
        <w:t xml:space="preserve"> היה חבר הכנסת אמנון כהן שעזב אותנו. רוני בר און ליכוד, אופיר פינס פז, ביקשנו מסיעת העבודה לתת מחליפים אז אני מניח שאחד מהמחליפים יכנס לוועדה הזאת, יכול להיות שזה יהיה איתן כבל יו</w:t>
      </w:r>
      <w:r>
        <w:rPr>
          <w:rFonts w:cs="David"/>
          <w:sz w:val="24"/>
          <w:rtl/>
        </w:rPr>
        <w:t>שב ראש הסיעה בעצמו. אני מחליף את אמנון כהן, חבר הכנסת אהוד רצהבי, חבר הכנסת אורי אריאל, והיה רן כהן. אני מבקש לאשר אותי את רוני בר און, את נציג העבודה משוריין, את אהוד רצהבי ואת אורי אריאל, ובשביל לשמור על המספר הלא זוגי, חמישה חברי ועדה, לאשר את חבר הכנסת</w:t>
      </w:r>
      <w:r>
        <w:rPr>
          <w:rFonts w:cs="David"/>
          <w:sz w:val="24"/>
          <w:rtl/>
        </w:rPr>
        <w:t xml:space="preserve"> רן כהן כמוזמן קבוע לישיבות הוועדה. </w:t>
      </w:r>
    </w:p>
    <w:p w:rsidR="00000000" w:rsidRDefault="009D7BFE">
      <w:pPr>
        <w:rPr>
          <w:rFonts w:cs="David"/>
          <w:sz w:val="24"/>
          <w:rtl/>
        </w:rPr>
      </w:pPr>
    </w:p>
    <w:p w:rsidR="00000000" w:rsidRDefault="009D7BFE">
      <w:pPr>
        <w:rPr>
          <w:rFonts w:cs="David"/>
          <w:sz w:val="24"/>
          <w:rtl/>
        </w:rPr>
      </w:pPr>
      <w:r>
        <w:rPr>
          <w:rFonts w:cs="David"/>
          <w:sz w:val="24"/>
          <w:u w:val="single"/>
          <w:rtl/>
        </w:rPr>
        <w:t>משה גפני:</w:t>
      </w:r>
    </w:p>
    <w:p w:rsidR="00000000" w:rsidRDefault="009D7BFE">
      <w:pPr>
        <w:rPr>
          <w:rFonts w:cs="David"/>
          <w:sz w:val="24"/>
          <w:rtl/>
        </w:rPr>
      </w:pPr>
    </w:p>
    <w:p w:rsidR="00000000" w:rsidRDefault="009D7BFE">
      <w:pPr>
        <w:rPr>
          <w:rFonts w:cs="David"/>
          <w:sz w:val="24"/>
          <w:rtl/>
        </w:rPr>
      </w:pPr>
      <w:r>
        <w:rPr>
          <w:rFonts w:cs="David"/>
          <w:sz w:val="24"/>
          <w:rtl/>
        </w:rPr>
        <w:tab/>
        <w:t>אתה דיברת איתו, עם רן כהן?</w:t>
      </w:r>
    </w:p>
    <w:p w:rsidR="00000000" w:rsidRDefault="009D7BFE">
      <w:pPr>
        <w:rPr>
          <w:rFonts w:cs="David"/>
          <w:sz w:val="24"/>
          <w:rtl/>
        </w:rPr>
      </w:pPr>
    </w:p>
    <w:p w:rsidR="00000000" w:rsidRDefault="009D7BFE">
      <w:pPr>
        <w:rPr>
          <w:rFonts w:cs="David"/>
          <w:sz w:val="24"/>
          <w:u w:val="single"/>
          <w:rtl/>
        </w:rPr>
      </w:pPr>
      <w:r>
        <w:rPr>
          <w:rFonts w:cs="David"/>
          <w:sz w:val="24"/>
          <w:u w:val="single"/>
          <w:rtl/>
        </w:rPr>
        <w:t>היו"ר יורי שטרן:</w:t>
      </w:r>
    </w:p>
    <w:p w:rsidR="00000000" w:rsidRDefault="009D7BFE">
      <w:pPr>
        <w:rPr>
          <w:rFonts w:cs="David"/>
          <w:sz w:val="24"/>
          <w:rtl/>
        </w:rPr>
      </w:pPr>
    </w:p>
    <w:p w:rsidR="00000000" w:rsidRDefault="009D7BFE">
      <w:pPr>
        <w:rPr>
          <w:rFonts w:cs="David"/>
          <w:sz w:val="24"/>
          <w:rtl/>
        </w:rPr>
      </w:pPr>
      <w:r>
        <w:rPr>
          <w:rFonts w:cs="David"/>
          <w:sz w:val="24"/>
          <w:rtl/>
        </w:rPr>
        <w:tab/>
        <w:t xml:space="preserve">אני חושב שכן. </w:t>
      </w:r>
    </w:p>
    <w:p w:rsidR="00000000" w:rsidRDefault="009D7BFE">
      <w:pPr>
        <w:rPr>
          <w:rFonts w:cs="David"/>
          <w:sz w:val="24"/>
          <w:rtl/>
        </w:rPr>
      </w:pPr>
    </w:p>
    <w:p w:rsidR="00000000" w:rsidRDefault="009D7BFE">
      <w:pPr>
        <w:rPr>
          <w:rFonts w:cs="David"/>
          <w:sz w:val="24"/>
          <w:u w:val="single"/>
          <w:rtl/>
        </w:rPr>
      </w:pPr>
      <w:r>
        <w:rPr>
          <w:rFonts w:cs="David"/>
          <w:sz w:val="24"/>
          <w:u w:val="single"/>
          <w:rtl/>
        </w:rPr>
        <w:t>משה גפני:</w:t>
      </w:r>
    </w:p>
    <w:p w:rsidR="00000000" w:rsidRDefault="009D7BFE">
      <w:pPr>
        <w:rPr>
          <w:rFonts w:cs="David"/>
          <w:sz w:val="24"/>
          <w:u w:val="single"/>
          <w:rtl/>
        </w:rPr>
      </w:pPr>
    </w:p>
    <w:p w:rsidR="00000000" w:rsidRDefault="009D7BFE">
      <w:pPr>
        <w:rPr>
          <w:rFonts w:cs="David"/>
          <w:sz w:val="24"/>
          <w:rtl/>
        </w:rPr>
      </w:pPr>
      <w:r>
        <w:rPr>
          <w:rFonts w:cs="David"/>
          <w:sz w:val="24"/>
          <w:rtl/>
        </w:rPr>
        <w:tab/>
        <w:t>הוא הסכים לזה?</w:t>
      </w:r>
    </w:p>
    <w:p w:rsidR="00000000" w:rsidRDefault="009D7BFE">
      <w:pPr>
        <w:rPr>
          <w:rFonts w:cs="David"/>
          <w:sz w:val="24"/>
          <w:rtl/>
        </w:rPr>
      </w:pPr>
    </w:p>
    <w:p w:rsidR="00000000" w:rsidRDefault="009D7BFE">
      <w:pPr>
        <w:rPr>
          <w:rFonts w:cs="David"/>
          <w:sz w:val="24"/>
          <w:rtl/>
        </w:rPr>
      </w:pPr>
      <w:r>
        <w:rPr>
          <w:rFonts w:cs="David"/>
          <w:sz w:val="24"/>
          <w:u w:val="single"/>
          <w:rtl/>
        </w:rPr>
        <w:t>חנה פריידין</w:t>
      </w:r>
      <w:r>
        <w:rPr>
          <w:rFonts w:cs="David"/>
          <w:sz w:val="24"/>
          <w:rtl/>
        </w:rPr>
        <w:t>:</w:t>
      </w:r>
    </w:p>
    <w:p w:rsidR="00000000" w:rsidRDefault="009D7BFE">
      <w:pPr>
        <w:rPr>
          <w:rFonts w:cs="David"/>
          <w:sz w:val="24"/>
          <w:rtl/>
        </w:rPr>
      </w:pPr>
    </w:p>
    <w:p w:rsidR="00000000" w:rsidRDefault="009D7BFE">
      <w:pPr>
        <w:ind w:firstLine="567"/>
        <w:rPr>
          <w:rFonts w:cs="David"/>
          <w:sz w:val="24"/>
          <w:rtl/>
        </w:rPr>
      </w:pPr>
      <w:r>
        <w:rPr>
          <w:rFonts w:cs="David"/>
          <w:sz w:val="24"/>
          <w:rtl/>
        </w:rPr>
        <w:t xml:space="preserve">הוא כרגע בחוץ לארץ.  העוזרת שלו נכנסה הבוקר וביקשה, על דעתו, לדחות את הדיון. </w:t>
      </w:r>
    </w:p>
    <w:p w:rsidR="00000000" w:rsidRDefault="009D7BFE">
      <w:pPr>
        <w:ind w:firstLine="567"/>
        <w:rPr>
          <w:rFonts w:cs="David"/>
          <w:sz w:val="24"/>
          <w:rtl/>
        </w:rPr>
      </w:pPr>
      <w:r>
        <w:rPr>
          <w:rFonts w:cs="David"/>
          <w:sz w:val="24"/>
          <w:rtl/>
        </w:rPr>
        <w:t xml:space="preserve"> </w:t>
      </w:r>
    </w:p>
    <w:p w:rsidR="00000000" w:rsidRDefault="009D7BFE">
      <w:pPr>
        <w:rPr>
          <w:rFonts w:cs="David"/>
          <w:sz w:val="24"/>
          <w:rtl/>
        </w:rPr>
      </w:pPr>
      <w:r>
        <w:rPr>
          <w:rFonts w:cs="David"/>
          <w:sz w:val="24"/>
          <w:u w:val="single"/>
          <w:rtl/>
        </w:rPr>
        <w:t>יורי שטרן:</w:t>
      </w:r>
    </w:p>
    <w:p w:rsidR="00000000" w:rsidRDefault="009D7BFE">
      <w:pPr>
        <w:rPr>
          <w:rFonts w:cs="David"/>
          <w:sz w:val="24"/>
          <w:rtl/>
        </w:rPr>
      </w:pPr>
    </w:p>
    <w:p w:rsidR="00000000" w:rsidRDefault="009D7BFE">
      <w:pPr>
        <w:rPr>
          <w:rFonts w:cs="David"/>
          <w:sz w:val="24"/>
          <w:rtl/>
        </w:rPr>
      </w:pPr>
      <w:r>
        <w:rPr>
          <w:rFonts w:cs="David"/>
          <w:sz w:val="24"/>
          <w:rtl/>
        </w:rPr>
        <w:tab/>
        <w:t xml:space="preserve"> אם כך נ</w:t>
      </w:r>
      <w:r>
        <w:rPr>
          <w:rFonts w:cs="David"/>
          <w:sz w:val="24"/>
          <w:rtl/>
        </w:rPr>
        <w:t>דחה את הדיון.</w:t>
      </w:r>
    </w:p>
    <w:p w:rsidR="00000000" w:rsidRDefault="009D7BFE">
      <w:pPr>
        <w:rPr>
          <w:rFonts w:cs="David"/>
          <w:sz w:val="24"/>
          <w:rtl/>
        </w:rPr>
      </w:pPr>
      <w:r>
        <w:rPr>
          <w:rFonts w:cs="David"/>
          <w:sz w:val="24"/>
          <w:rtl/>
        </w:rPr>
        <w:t xml:space="preserve"> </w:t>
      </w:r>
    </w:p>
    <w:p w:rsidR="00000000" w:rsidRDefault="009D7BFE">
      <w:pPr>
        <w:rPr>
          <w:rFonts w:cs="David"/>
          <w:sz w:val="24"/>
          <w:rtl/>
        </w:rPr>
      </w:pPr>
      <w:r>
        <w:rPr>
          <w:rFonts w:cs="David"/>
          <w:sz w:val="24"/>
          <w:u w:val="single"/>
          <w:rtl/>
        </w:rPr>
        <w:t>משה גפני:</w:t>
      </w:r>
    </w:p>
    <w:p w:rsidR="00000000" w:rsidRDefault="009D7BFE">
      <w:pPr>
        <w:rPr>
          <w:rFonts w:cs="David"/>
          <w:sz w:val="24"/>
          <w:rtl/>
        </w:rPr>
      </w:pPr>
    </w:p>
    <w:p w:rsidR="00000000" w:rsidRDefault="009D7BFE">
      <w:pPr>
        <w:rPr>
          <w:rFonts w:cs="David"/>
          <w:sz w:val="24"/>
          <w:rtl/>
        </w:rPr>
      </w:pPr>
      <w:r>
        <w:rPr>
          <w:rFonts w:cs="David"/>
          <w:sz w:val="24"/>
          <w:rtl/>
        </w:rPr>
        <w:tab/>
        <w:t>למה אתה לא מאשר את זה כמות שז? בגלל שזה לא מספר זוגי?</w:t>
      </w:r>
    </w:p>
    <w:p w:rsidR="00000000" w:rsidRDefault="009D7BFE">
      <w:pPr>
        <w:rPr>
          <w:rFonts w:cs="David"/>
          <w:sz w:val="24"/>
          <w:rtl/>
        </w:rPr>
      </w:pPr>
    </w:p>
    <w:p w:rsidR="00000000" w:rsidRDefault="009D7BFE">
      <w:pPr>
        <w:rPr>
          <w:rFonts w:cs="David"/>
          <w:sz w:val="24"/>
          <w:u w:val="single"/>
          <w:rtl/>
        </w:rPr>
      </w:pPr>
      <w:r>
        <w:rPr>
          <w:rFonts w:cs="David"/>
          <w:sz w:val="24"/>
          <w:u w:val="single"/>
          <w:rtl/>
        </w:rPr>
        <w:t>היו"ר יורי שטרן:</w:t>
      </w:r>
    </w:p>
    <w:p w:rsidR="00000000" w:rsidRDefault="009D7BFE">
      <w:pPr>
        <w:rPr>
          <w:rFonts w:cs="David"/>
          <w:sz w:val="24"/>
          <w:rtl/>
        </w:rPr>
      </w:pPr>
    </w:p>
    <w:p w:rsidR="00000000" w:rsidRDefault="009D7BFE">
      <w:pPr>
        <w:rPr>
          <w:rFonts w:cs="David"/>
          <w:sz w:val="24"/>
          <w:rtl/>
        </w:rPr>
      </w:pPr>
      <w:r>
        <w:rPr>
          <w:rFonts w:cs="David"/>
          <w:sz w:val="24"/>
          <w:rtl/>
        </w:rPr>
        <w:tab/>
        <w:t xml:space="preserve">החוק אומר חמישה חברים ואנחנו בכל קונסטלציה שהיא מגיעים לשישה. </w:t>
      </w:r>
    </w:p>
    <w:p w:rsidR="00000000" w:rsidRDefault="009D7BFE">
      <w:pPr>
        <w:rPr>
          <w:rFonts w:cs="David"/>
          <w:sz w:val="24"/>
          <w:rtl/>
        </w:rPr>
      </w:pPr>
    </w:p>
    <w:p w:rsidR="00000000" w:rsidRDefault="009D7BFE">
      <w:pPr>
        <w:rPr>
          <w:rFonts w:cs="David"/>
          <w:sz w:val="24"/>
          <w:u w:val="single"/>
          <w:rtl/>
        </w:rPr>
      </w:pPr>
      <w:r>
        <w:rPr>
          <w:rFonts w:cs="David"/>
          <w:sz w:val="24"/>
          <w:u w:val="single"/>
          <w:rtl/>
        </w:rPr>
        <w:br w:type="page"/>
      </w:r>
      <w:r>
        <w:rPr>
          <w:rFonts w:cs="David"/>
          <w:sz w:val="24"/>
          <w:u w:val="single"/>
          <w:rtl/>
        </w:rPr>
        <w:lastRenderedPageBreak/>
        <w:t>משה גפני:</w:t>
      </w:r>
    </w:p>
    <w:p w:rsidR="00000000" w:rsidRDefault="009D7BFE">
      <w:pPr>
        <w:rPr>
          <w:rFonts w:cs="David"/>
          <w:sz w:val="24"/>
          <w:rtl/>
        </w:rPr>
      </w:pPr>
    </w:p>
    <w:p w:rsidR="00000000" w:rsidRDefault="009D7BFE">
      <w:pPr>
        <w:ind w:firstLine="567"/>
        <w:rPr>
          <w:rFonts w:cs="David"/>
          <w:sz w:val="24"/>
          <w:rtl/>
        </w:rPr>
      </w:pPr>
      <w:r>
        <w:rPr>
          <w:rFonts w:cs="David"/>
          <w:sz w:val="24"/>
          <w:rtl/>
        </w:rPr>
        <w:t xml:space="preserve"> אם אתה הולך לפי גודל סיעות, אז לש"ס אין  נציג. </w:t>
      </w:r>
    </w:p>
    <w:p w:rsidR="00000000" w:rsidRDefault="009D7BFE">
      <w:pPr>
        <w:rPr>
          <w:rFonts w:cs="David"/>
          <w:sz w:val="24"/>
          <w:u w:val="single"/>
          <w:rtl/>
        </w:rPr>
      </w:pPr>
    </w:p>
    <w:p w:rsidR="00000000" w:rsidRDefault="009D7BFE">
      <w:pPr>
        <w:rPr>
          <w:rFonts w:cs="David"/>
          <w:sz w:val="24"/>
          <w:u w:val="single"/>
          <w:rtl/>
        </w:rPr>
      </w:pPr>
    </w:p>
    <w:p w:rsidR="00000000" w:rsidRDefault="009D7BFE">
      <w:pPr>
        <w:rPr>
          <w:rFonts w:cs="David"/>
          <w:sz w:val="24"/>
          <w:rtl/>
        </w:rPr>
      </w:pPr>
      <w:r>
        <w:rPr>
          <w:rFonts w:cs="David"/>
          <w:sz w:val="24"/>
          <w:u w:val="single"/>
          <w:rtl/>
        </w:rPr>
        <w:t>היו"ר יורי שטרן:</w:t>
      </w:r>
    </w:p>
    <w:p w:rsidR="00000000" w:rsidRDefault="009D7BFE">
      <w:pPr>
        <w:rPr>
          <w:rFonts w:cs="David"/>
          <w:sz w:val="24"/>
          <w:rtl/>
        </w:rPr>
      </w:pPr>
    </w:p>
    <w:p w:rsidR="00000000" w:rsidRDefault="009D7BFE">
      <w:pPr>
        <w:rPr>
          <w:rFonts w:cs="David"/>
          <w:sz w:val="24"/>
          <w:rtl/>
        </w:rPr>
      </w:pPr>
      <w:r>
        <w:rPr>
          <w:rFonts w:cs="David"/>
          <w:sz w:val="24"/>
          <w:rtl/>
        </w:rPr>
        <w:tab/>
        <w:t>אתה יודע</w:t>
      </w:r>
      <w:r>
        <w:rPr>
          <w:rFonts w:cs="David"/>
          <w:sz w:val="24"/>
          <w:rtl/>
        </w:rPr>
        <w:t xml:space="preserve"> מה? אתה צודק. ואני גם אחליף את אורי אריאל. אני אדבר עם ש"ס לגבי נציג. אולי יצחק וקנין יסכים שזה יהיה למשל רן כהן, פשוט בהתחשב ברקע. </w:t>
      </w:r>
    </w:p>
    <w:p w:rsidR="00000000" w:rsidRDefault="009D7BFE">
      <w:pPr>
        <w:rPr>
          <w:rFonts w:cs="David"/>
          <w:sz w:val="24"/>
          <w:rtl/>
        </w:rPr>
      </w:pPr>
    </w:p>
    <w:p w:rsidR="00000000" w:rsidRDefault="009D7BFE">
      <w:pPr>
        <w:rPr>
          <w:rFonts w:cs="David"/>
          <w:sz w:val="24"/>
          <w:u w:val="single"/>
          <w:rtl/>
        </w:rPr>
      </w:pPr>
      <w:r>
        <w:rPr>
          <w:rFonts w:cs="David"/>
          <w:sz w:val="24"/>
          <w:u w:val="single"/>
          <w:rtl/>
        </w:rPr>
        <w:t>משה גפני:</w:t>
      </w:r>
    </w:p>
    <w:p w:rsidR="00000000" w:rsidRDefault="009D7BFE">
      <w:pPr>
        <w:rPr>
          <w:rFonts w:cs="David"/>
          <w:sz w:val="24"/>
          <w:rtl/>
        </w:rPr>
      </w:pPr>
      <w:r>
        <w:rPr>
          <w:rFonts w:cs="David"/>
          <w:sz w:val="24"/>
          <w:rtl/>
        </w:rPr>
        <w:tab/>
      </w:r>
    </w:p>
    <w:p w:rsidR="00000000" w:rsidRDefault="009D7BFE">
      <w:pPr>
        <w:rPr>
          <w:rFonts w:cs="David"/>
          <w:sz w:val="24"/>
          <w:rtl/>
        </w:rPr>
      </w:pPr>
      <w:r>
        <w:rPr>
          <w:rFonts w:cs="David"/>
          <w:sz w:val="24"/>
          <w:rtl/>
        </w:rPr>
        <w:tab/>
        <w:t xml:space="preserve">כדאי שתעשה את זה בהקדם. </w:t>
      </w:r>
    </w:p>
    <w:p w:rsidR="00000000" w:rsidRDefault="009D7BFE">
      <w:pPr>
        <w:rPr>
          <w:rFonts w:cs="David"/>
          <w:sz w:val="24"/>
          <w:rtl/>
        </w:rPr>
      </w:pPr>
    </w:p>
    <w:p w:rsidR="00000000" w:rsidRDefault="009D7BFE">
      <w:pPr>
        <w:rPr>
          <w:rFonts w:cs="David"/>
          <w:sz w:val="24"/>
          <w:u w:val="single"/>
          <w:rtl/>
        </w:rPr>
      </w:pPr>
      <w:r>
        <w:rPr>
          <w:rFonts w:cs="David"/>
          <w:sz w:val="24"/>
          <w:u w:val="single"/>
          <w:rtl/>
        </w:rPr>
        <w:t>היו"ר יורי שטרן:</w:t>
      </w:r>
    </w:p>
    <w:p w:rsidR="00000000" w:rsidRDefault="009D7BFE">
      <w:pPr>
        <w:rPr>
          <w:rFonts w:cs="David"/>
          <w:sz w:val="24"/>
          <w:u w:val="single"/>
          <w:rtl/>
        </w:rPr>
      </w:pPr>
    </w:p>
    <w:p w:rsidR="00000000" w:rsidRDefault="009D7BFE">
      <w:pPr>
        <w:rPr>
          <w:rFonts w:cs="David"/>
          <w:sz w:val="24"/>
          <w:rtl/>
        </w:rPr>
      </w:pPr>
      <w:r>
        <w:rPr>
          <w:rFonts w:cs="David"/>
          <w:sz w:val="24"/>
          <w:rtl/>
        </w:rPr>
        <w:tab/>
        <w:t xml:space="preserve">אוקי. אז אנחנו דוחים את הדיון.  תודה רבה. </w:t>
      </w:r>
    </w:p>
    <w:p w:rsidR="00000000" w:rsidRDefault="009D7BFE">
      <w:pPr>
        <w:rPr>
          <w:rFonts w:cs="David"/>
          <w:sz w:val="24"/>
          <w:rtl/>
        </w:rPr>
      </w:pPr>
    </w:p>
    <w:p w:rsidR="00000000" w:rsidRDefault="009D7BFE">
      <w:pPr>
        <w:pStyle w:val="8"/>
        <w:rPr>
          <w:rFonts w:cs="David"/>
          <w:sz w:val="24"/>
          <w:rtl/>
        </w:rPr>
      </w:pPr>
      <w:r>
        <w:rPr>
          <w:rFonts w:cs="David"/>
          <w:sz w:val="24"/>
          <w:rtl/>
        </w:rPr>
        <w:t>הישיבה ננעלה בשעה</w:t>
      </w:r>
      <w:r>
        <w:rPr>
          <w:rFonts w:cs="David"/>
          <w:sz w:val="24"/>
          <w:rtl/>
        </w:rPr>
        <w:t xml:space="preserve"> 12:40</w:t>
      </w:r>
    </w:p>
    <w:p w:rsidR="00000000" w:rsidRDefault="009D7BFE">
      <w:pPr>
        <w:rPr>
          <w:rFonts w:cs="David"/>
          <w:sz w:val="24"/>
          <w:rtl/>
        </w:rPr>
      </w:pPr>
    </w:p>
    <w:p w:rsidR="00000000" w:rsidRDefault="009D7BFE">
      <w:pPr>
        <w:rPr>
          <w:rFonts w:cs="David"/>
          <w:sz w:val="24"/>
          <w:rtl/>
        </w:rPr>
      </w:pPr>
    </w:p>
    <w:p w:rsidR="00000000" w:rsidRDefault="009D7BFE">
      <w:pPr>
        <w:rPr>
          <w:rFonts w:cs="David"/>
          <w:sz w:val="24"/>
          <w:rtl/>
        </w:rPr>
      </w:pPr>
    </w:p>
    <w:p w:rsidR="00000000" w:rsidRDefault="009D7BFE">
      <w:pPr>
        <w:rPr>
          <w:rFonts w:cs="David"/>
          <w:sz w:val="24"/>
          <w:rtl/>
        </w:rPr>
      </w:pPr>
    </w:p>
    <w:p w:rsidR="00000000" w:rsidRDefault="009D7BF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7BFE">
      <w:pPr>
        <w:rPr>
          <w:rFonts w:cs="David"/>
          <w:sz w:val="24"/>
          <w:rtl/>
        </w:rPr>
      </w:pPr>
      <w:r>
        <w:rPr>
          <w:rFonts w:cs="David"/>
        </w:rPr>
        <w:separator/>
      </w:r>
    </w:p>
  </w:endnote>
  <w:endnote w:type="continuationSeparator" w:id="0">
    <w:p w:rsidR="00000000" w:rsidRDefault="009D7BF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7BFE">
      <w:pPr>
        <w:rPr>
          <w:rFonts w:cs="David"/>
          <w:sz w:val="24"/>
          <w:rtl/>
        </w:rPr>
      </w:pPr>
      <w:r>
        <w:rPr>
          <w:rFonts w:cs="David"/>
        </w:rPr>
        <w:separator/>
      </w:r>
    </w:p>
  </w:footnote>
  <w:footnote w:type="continuationSeparator" w:id="0">
    <w:p w:rsidR="00000000" w:rsidRDefault="009D7BF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BF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9D7BFE">
    <w:pPr>
      <w:pStyle w:val="a3"/>
      <w:ind w:right="360"/>
      <w:jc w:val="both"/>
      <w:rPr>
        <w:rFonts w:cs="David"/>
        <w:sz w:val="24"/>
        <w:rtl/>
      </w:rPr>
    </w:pPr>
    <w:r>
      <w:rPr>
        <w:rFonts w:cs="David"/>
        <w:sz w:val="24"/>
        <w:rtl/>
      </w:rPr>
      <w:t>הוועדה לענייני ביקורת המדינה</w:t>
    </w:r>
  </w:p>
  <w:p w:rsidR="00000000" w:rsidRDefault="009D7BFE">
    <w:pPr>
      <w:pStyle w:val="a3"/>
      <w:ind w:right="360"/>
      <w:jc w:val="both"/>
      <w:rPr>
        <w:rStyle w:val="a7"/>
        <w:rFonts w:cs="David"/>
        <w:sz w:val="24"/>
        <w:rtl/>
      </w:rPr>
    </w:pPr>
    <w:r>
      <w:rPr>
        <w:rFonts w:cs="David"/>
        <w:sz w:val="24"/>
        <w:rtl/>
      </w:rPr>
      <w:t>7.3.2005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7BFE"/>
    <w:rsid w:val="009D7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0DB1A1-0F05-4CEE-9D31-1F8CC1E37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F13895-FC86-491B-871E-D7BBE48DC9E9}"/>
</file>

<file path=customXml/itemProps2.xml><?xml version="1.0" encoding="utf-8"?>
<ds:datastoreItem xmlns:ds="http://schemas.openxmlformats.org/officeDocument/2006/customXml" ds:itemID="{BD261EE0-A195-4A43-8A50-D3599FBF6B85}"/>
</file>

<file path=customXml/itemProps3.xml><?xml version="1.0" encoding="utf-8"?>
<ds:datastoreItem xmlns:ds="http://schemas.openxmlformats.org/officeDocument/2006/customXml" ds:itemID="{31FA28D2-4529-4CD2-959E-DA8C2684BF89}"/>
</file>

<file path=docProps/app.xml><?xml version="1.0" encoding="utf-8"?>
<Properties xmlns="http://schemas.openxmlformats.org/officeDocument/2006/extended-properties" xmlns:vt="http://schemas.openxmlformats.org/officeDocument/2006/docPropsVTypes">
  <Template>Normal.dotm</Template>
  <TotalTime>0</TotalTime>
  <Pages>4</Pages>
  <Words>567</Words>
  <Characters>2840</Characters>
  <Application>Microsoft Office Word</Application>
  <DocSecurity>4</DocSecurity>
  <Lines>23</Lines>
  <Paragraphs>6</Paragraphs>
  <ScaleCrop>false</ScaleCrop>
  <Company>כנסת</Company>
  <LinksUpToDate>false</LinksUpToDate>
  <CharactersWithSpaces>3401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ועדת משנה לצה"ל, מערכת הבטחון ויחסי חוץ. הקמת ועדת משנה לשירותי דת</dc:title>
  <dc:subject/>
  <dc:creator>תמר שפנייר</dc:creator>
  <cp:keywords/>
  <dc:description/>
  <cp:lastModifiedBy>שמואל כוכב</cp:lastModifiedBy>
  <cp:revision>2</cp:revision>
  <cp:lastPrinted>1999-07-13T09:50:00Z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165.000000000000</vt:lpwstr>
  </property>
  <property fmtid="{D5CDD505-2E9C-101B-9397-08002B2CF9AE}" pid="5" name="Nose">
    <vt:lpwstr>':מחלקת הפרוטוקולים:ביקורת'_x000d__x000d_</vt:lpwstr>
  </property>
  <property fmtid="{D5CDD505-2E9C-101B-9397-08002B2CF9AE}" pid="6" name="TaarichYeshiva">
    <vt:lpwstr>2005-03-07T08:00:00Z</vt:lpwstr>
  </property>
  <property fmtid="{D5CDD505-2E9C-101B-9397-08002B2CF9AE}" pid="7" name="סימוכין">
    <vt:i4>3617005</vt:i4>
  </property>
  <property fmtid="{D5CDD505-2E9C-101B-9397-08002B2CF9AE}" pid="8" name="שעת ישיבה">
    <vt:lpwstr>12:30</vt:lpwstr>
  </property>
  <property fmtid="{D5CDD505-2E9C-101B-9397-08002B2CF9AE}" pid="9" name="תאריך המסמך">
    <vt:filetime>2005-03-13T21:00:00Z</vt:filetime>
  </property>
  <property fmtid="{D5CDD505-2E9C-101B-9397-08002B2CF9AE}" pid="10" name="CodeProfile">
    <vt:lpwstr>766.000000000000</vt:lpwstr>
  </property>
  <property fmtid="{D5CDD505-2E9C-101B-9397-08002B2CF9AE}" pid="11" name="AutoNumber">
    <vt:lpwstr>3617005</vt:lpwstr>
  </property>
  <property fmtid="{D5CDD505-2E9C-101B-9397-08002B2CF9AE}" pid="12" name="SDDocDate">
    <vt:lpwstr>2005-03-15T08:00:00Z</vt:lpwstr>
  </property>
  <property fmtid="{D5CDD505-2E9C-101B-9397-08002B2CF9AE}" pid="13" name="SDHebDate">
    <vt:lpwstr>ד' באדר ב',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1/12/2006 4:37:19 PM</vt:lpwstr>
  </property>
  <property fmtid="{D5CDD505-2E9C-101B-9397-08002B2CF9AE}" pid="18" name="ContentTypeId">
    <vt:lpwstr>0x010100B126DF0F8D0A5A4EB112ABD857421DAD</vt:lpwstr>
  </property>
  <property fmtid="{D5CDD505-2E9C-101B-9397-08002B2CF9AE}" pid="19" name="SanhedrinItemID">
    <vt:r8>96355</vt:r8>
  </property>
  <property fmtid="{D5CDD505-2E9C-101B-9397-08002B2CF9AE}" pid="20" name="SanhedrinDocumentType">
    <vt:r8>167</vt:r8>
  </property>
</Properties>
</file>