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B0A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76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B0A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D7690" w:rsidRDefault="006B0A4B" w:rsidP="001D7690">
      <w:pPr>
        <w:ind w:firstLine="0"/>
        <w:jc w:val="center"/>
        <w:outlineLvl w:val="0"/>
        <w:rPr>
          <w:b/>
          <w:bCs/>
          <w:rtl/>
        </w:rPr>
      </w:pPr>
      <w:r w:rsidRPr="001D7690">
        <w:rPr>
          <w:b/>
          <w:bCs/>
          <w:rtl/>
        </w:rPr>
        <w:t xml:space="preserve">פרוטוקול מס' </w:t>
      </w:r>
      <w:r w:rsidR="001D7690" w:rsidRPr="001D7690">
        <w:rPr>
          <w:rFonts w:hint="cs"/>
          <w:b/>
          <w:bCs/>
          <w:rtl/>
        </w:rPr>
        <w:t>5</w:t>
      </w:r>
    </w:p>
    <w:p w:rsidR="00E64116" w:rsidRPr="006B0A4B" w:rsidRDefault="006B0A4B" w:rsidP="000E162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Pr="006B0A4B">
        <w:rPr>
          <w:b/>
          <w:bCs/>
          <w:rtl/>
        </w:rPr>
        <w:t>הוועדה המיוחדת לדיון בהצעת חוק</w:t>
      </w:r>
      <w:r>
        <w:rPr>
          <w:rFonts w:hint="cs"/>
          <w:b/>
          <w:bCs/>
          <w:rtl/>
        </w:rPr>
        <w:t xml:space="preserve"> </w:t>
      </w:r>
      <w:r w:rsidRPr="006B0A4B">
        <w:rPr>
          <w:b/>
          <w:bCs/>
          <w:rtl/>
        </w:rPr>
        <w:t xml:space="preserve">יסוד: הממשלה </w:t>
      </w:r>
      <w:r>
        <w:rPr>
          <w:rFonts w:hint="cs"/>
          <w:b/>
          <w:bCs/>
          <w:rtl/>
        </w:rPr>
        <w:t>(</w:t>
      </w:r>
      <w:r w:rsidRPr="006B0A4B">
        <w:rPr>
          <w:b/>
          <w:bCs/>
          <w:rtl/>
        </w:rPr>
        <w:t>תיקון מס' 8</w:t>
      </w:r>
      <w:r>
        <w:rPr>
          <w:rFonts w:hint="cs"/>
          <w:b/>
          <w:bCs/>
          <w:rtl/>
        </w:rPr>
        <w:t>)</w:t>
      </w:r>
      <w:r w:rsidRPr="006B0A4B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(</w:t>
      </w:r>
      <w:r w:rsidRPr="006B0A4B">
        <w:rPr>
          <w:b/>
          <w:bCs/>
          <w:rtl/>
        </w:rPr>
        <w:t>ביטול המגבלה על מספרם המרבי של השרים וסגני השרים</w:t>
      </w:r>
      <w:r>
        <w:rPr>
          <w:rFonts w:hint="cs"/>
          <w:b/>
          <w:bCs/>
          <w:rtl/>
        </w:rPr>
        <w:t>)</w:t>
      </w:r>
    </w:p>
    <w:p w:rsidR="00E64116" w:rsidRPr="008713A4" w:rsidRDefault="006B0A4B" w:rsidP="006B0A4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במאי 2019), שעה 14:</w:t>
      </w:r>
      <w:r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B0A4B" w:rsidP="006B0A4B">
      <w:pPr>
        <w:spacing w:before="60"/>
        <w:ind w:firstLine="0"/>
        <w:rPr>
          <w:rtl/>
        </w:rPr>
      </w:pPr>
      <w:bookmarkStart w:id="0" w:name="ET_hatsach_617350_1"/>
      <w:r w:rsidRPr="006B0A4B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 xml:space="preserve">רוויזיה על </w:t>
      </w:r>
      <w:r>
        <w:rPr>
          <w:rtl/>
        </w:rPr>
        <w:t>הצעת חוק</w:t>
      </w:r>
      <w:r>
        <w:rPr>
          <w:rFonts w:hint="cs"/>
          <w:rtl/>
        </w:rPr>
        <w:t xml:space="preserve"> </w:t>
      </w:r>
      <w:r w:rsidRPr="006B0A4B">
        <w:rPr>
          <w:rtl/>
        </w:rPr>
        <w:t>יסוד: הממשלה (תיקון מס' 8) (ביטול המגבלה על מספרם המרבי של השרים וסגני השרים)</w:t>
      </w:r>
      <w:r w:rsidR="000E162D">
        <w:rPr>
          <w:rFonts w:hint="cs"/>
          <w:rtl/>
        </w:rPr>
        <w:t>, מ/1288</w:t>
      </w:r>
      <w:r w:rsidRPr="006B0A4B">
        <w:rPr>
          <w:rStyle w:val="TagStyle"/>
          <w:rtl/>
        </w:rPr>
        <w:t xml:space="preserve"> &lt;&lt; הצח &gt;&gt;</w:t>
      </w:r>
      <w:r w:rsidRPr="006B0A4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B0A4B" w:rsidRPr="008713A4" w:rsidRDefault="006B0A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0A4B" w:rsidRDefault="006B0A4B" w:rsidP="00EC1FB3">
      <w:pPr>
        <w:ind w:firstLine="0"/>
        <w:rPr>
          <w:rtl/>
        </w:rPr>
      </w:pPr>
      <w:proofErr w:type="spellStart"/>
      <w:r w:rsidRPr="006B0A4B">
        <w:rPr>
          <w:rtl/>
        </w:rPr>
        <w:t>מכלוף</w:t>
      </w:r>
      <w:proofErr w:type="spellEnd"/>
      <w:r w:rsidRPr="006B0A4B">
        <w:rPr>
          <w:rtl/>
        </w:rPr>
        <w:t xml:space="preserve"> מיקי זוהר – היו"ר</w:t>
      </w:r>
    </w:p>
    <w:p w:rsidR="006B0A4B" w:rsidRPr="006B0A4B" w:rsidRDefault="006B0A4B" w:rsidP="00EC1FB3">
      <w:pPr>
        <w:ind w:firstLine="0"/>
        <w:rPr>
          <w:rtl/>
        </w:rPr>
      </w:pPr>
      <w:r w:rsidRPr="006B0A4B">
        <w:rPr>
          <w:rtl/>
        </w:rPr>
        <w:t>מרדכי יוגב</w:t>
      </w:r>
    </w:p>
    <w:p w:rsidR="006B0A4B" w:rsidRPr="006B0A4B" w:rsidRDefault="006B0A4B" w:rsidP="00EC1FB3">
      <w:pPr>
        <w:ind w:firstLine="0"/>
        <w:rPr>
          <w:rtl/>
        </w:rPr>
      </w:pPr>
      <w:proofErr w:type="spellStart"/>
      <w:r w:rsidRPr="006B0A4B">
        <w:rPr>
          <w:rtl/>
        </w:rPr>
        <w:t>אוסנת</w:t>
      </w:r>
      <w:proofErr w:type="spellEnd"/>
      <w:r w:rsidRPr="006B0A4B">
        <w:rPr>
          <w:rtl/>
        </w:rPr>
        <w:t xml:space="preserve"> הילה מארק</w:t>
      </w:r>
    </w:p>
    <w:p w:rsidR="006B0A4B" w:rsidRPr="006B0A4B" w:rsidRDefault="006B0A4B" w:rsidP="00EC1FB3">
      <w:pPr>
        <w:ind w:firstLine="0"/>
        <w:rPr>
          <w:rtl/>
        </w:rPr>
      </w:pPr>
      <w:r w:rsidRPr="006B0A4B">
        <w:rPr>
          <w:rtl/>
        </w:rPr>
        <w:t>אוסאמה סעדי</w:t>
      </w:r>
    </w:p>
    <w:p w:rsidR="006B0A4B" w:rsidRPr="006B0A4B" w:rsidRDefault="006B0A4B" w:rsidP="00EC1FB3">
      <w:pPr>
        <w:ind w:firstLine="0"/>
        <w:rPr>
          <w:rtl/>
        </w:rPr>
      </w:pPr>
      <w:r w:rsidRPr="006B0A4B">
        <w:rPr>
          <w:rtl/>
        </w:rPr>
        <w:t xml:space="preserve">חוה (אתי) </w:t>
      </w:r>
      <w:proofErr w:type="spellStart"/>
      <w:r w:rsidRPr="006B0A4B">
        <w:rPr>
          <w:rtl/>
        </w:rPr>
        <w:t>עטייה</w:t>
      </w:r>
      <w:proofErr w:type="spellEnd"/>
    </w:p>
    <w:p w:rsidR="006B0A4B" w:rsidRPr="006B0A4B" w:rsidRDefault="006B0A4B" w:rsidP="00EC1FB3">
      <w:pPr>
        <w:ind w:firstLine="0"/>
        <w:rPr>
          <w:rtl/>
        </w:rPr>
      </w:pPr>
      <w:r w:rsidRPr="006B0A4B">
        <w:rPr>
          <w:rtl/>
        </w:rPr>
        <w:t xml:space="preserve">אריאל </w:t>
      </w:r>
      <w:proofErr w:type="spellStart"/>
      <w:r w:rsidRPr="006B0A4B">
        <w:rPr>
          <w:rtl/>
        </w:rPr>
        <w:t>קלנר</w:t>
      </w:r>
      <w:proofErr w:type="spellEnd"/>
    </w:p>
    <w:p w:rsidR="00E64116" w:rsidRPr="008713A4" w:rsidRDefault="006B0A4B" w:rsidP="006B0A4B">
      <w:pPr>
        <w:ind w:firstLine="0"/>
        <w:rPr>
          <w:rtl/>
        </w:rPr>
      </w:pPr>
      <w:r w:rsidRPr="006B0A4B">
        <w:rPr>
          <w:rtl/>
        </w:rPr>
        <w:t>מיכל רוזין</w:t>
      </w:r>
    </w:p>
    <w:p w:rsidR="00E64116" w:rsidRDefault="00E64116" w:rsidP="00DE5B80">
      <w:pPr>
        <w:ind w:firstLine="0"/>
        <w:rPr>
          <w:rtl/>
        </w:rPr>
      </w:pPr>
    </w:p>
    <w:p w:rsidR="001D7690" w:rsidRDefault="001D7690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B0A4B" w:rsidP="00D40A29">
      <w:pPr>
        <w:ind w:firstLine="0"/>
      </w:pPr>
      <w:r>
        <w:rPr>
          <w:rFonts w:hint="cs"/>
          <w:rtl/>
        </w:rPr>
        <w:t>גור בלאי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B0A4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B0A4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B0A4B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6B0A4B" w:rsidRDefault="006B0A4B" w:rsidP="008320F6">
      <w:pPr>
        <w:ind w:firstLine="0"/>
        <w:rPr>
          <w:rtl/>
        </w:rPr>
      </w:pPr>
    </w:p>
    <w:p w:rsidR="006B0A4B" w:rsidRDefault="006B0A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B0A4B" w:rsidRDefault="006B0A4B" w:rsidP="006B0A4B">
      <w:pPr>
        <w:pStyle w:val="a6"/>
        <w:keepNext/>
        <w:rPr>
          <w:rtl/>
        </w:rPr>
      </w:pPr>
      <w:bookmarkStart w:id="1" w:name="ET_subject_617350_2"/>
      <w:r w:rsidRPr="006B0A4B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רוויזיה על </w:t>
      </w:r>
      <w:r>
        <w:rPr>
          <w:rtl/>
        </w:rPr>
        <w:t>הצעת חוק</w:t>
      </w:r>
      <w:r>
        <w:rPr>
          <w:rFonts w:hint="cs"/>
          <w:rtl/>
        </w:rPr>
        <w:t xml:space="preserve"> </w:t>
      </w:r>
      <w:r>
        <w:rPr>
          <w:rtl/>
        </w:rPr>
        <w:t>יסוד: הממשלה (תיקון מס' 8) (ביטול המגבלה על מספרם המרבי של השרים וסגני השרים),  מ/1288</w:t>
      </w:r>
      <w:r w:rsidRPr="006B0A4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B0A4B" w:rsidRDefault="006B0A4B" w:rsidP="006B0A4B">
      <w:pPr>
        <w:ind w:firstLine="0"/>
        <w:rPr>
          <w:rtl/>
        </w:rPr>
      </w:pPr>
    </w:p>
    <w:p w:rsidR="001D7690" w:rsidRDefault="001D7690" w:rsidP="006B0A4B">
      <w:pPr>
        <w:ind w:firstLine="0"/>
        <w:rPr>
          <w:rtl/>
        </w:rPr>
      </w:pPr>
    </w:p>
    <w:p w:rsidR="006B0A4B" w:rsidRDefault="006B0A4B" w:rsidP="006B0A4B">
      <w:pPr>
        <w:pStyle w:val="af6"/>
        <w:keepNext/>
        <w:rPr>
          <w:rtl/>
        </w:rPr>
      </w:pPr>
      <w:bookmarkStart w:id="2" w:name="ET_yor_5279_3"/>
      <w:r w:rsidRPr="006B0A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B0A4B">
        <w:rPr>
          <w:rStyle w:val="TagStyle"/>
          <w:rtl/>
        </w:rPr>
        <w:t xml:space="preserve"> &lt;&lt; </w:t>
      </w:r>
      <w:proofErr w:type="spellStart"/>
      <w:r w:rsidRPr="006B0A4B">
        <w:rPr>
          <w:rStyle w:val="TagStyle"/>
          <w:rtl/>
        </w:rPr>
        <w:t>יור</w:t>
      </w:r>
      <w:proofErr w:type="spellEnd"/>
      <w:r w:rsidRPr="006B0A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6B0A4B" w:rsidRDefault="006B0A4B" w:rsidP="006B0A4B">
      <w:pPr>
        <w:pStyle w:val="KeepWithNext"/>
        <w:rPr>
          <w:rtl/>
        </w:rPr>
      </w:pPr>
    </w:p>
    <w:p w:rsidR="006B0A4B" w:rsidRDefault="006B0A4B" w:rsidP="006B0A4B">
      <w:pPr>
        <w:rPr>
          <w:rtl/>
        </w:rPr>
      </w:pPr>
      <w:r>
        <w:rPr>
          <w:rFonts w:hint="cs"/>
          <w:rtl/>
        </w:rPr>
        <w:t xml:space="preserve">אני פותח את הדיון. אני מבקש </w:t>
      </w:r>
      <w:bookmarkStart w:id="3" w:name="_ETM_Q1_170390"/>
      <w:bookmarkEnd w:id="3"/>
      <w:r>
        <w:rPr>
          <w:rFonts w:hint="cs"/>
          <w:rtl/>
        </w:rPr>
        <w:t xml:space="preserve">לנמק את הרוויזיה. </w:t>
      </w:r>
    </w:p>
    <w:p w:rsidR="006B0A4B" w:rsidRDefault="006B0A4B" w:rsidP="006B0A4B">
      <w:pPr>
        <w:rPr>
          <w:rtl/>
        </w:rPr>
      </w:pPr>
      <w:bookmarkStart w:id="4" w:name="_ETM_Q1_192469"/>
      <w:bookmarkStart w:id="5" w:name="_ETM_Q1_192567"/>
      <w:bookmarkStart w:id="6" w:name="_ETM_Q1_196669"/>
      <w:bookmarkStart w:id="7" w:name="_ETM_Q1_209612"/>
      <w:bookmarkEnd w:id="4"/>
      <w:bookmarkEnd w:id="5"/>
      <w:bookmarkEnd w:id="6"/>
      <w:bookmarkEnd w:id="7"/>
    </w:p>
    <w:p w:rsidR="006B0A4B" w:rsidRDefault="006B0A4B" w:rsidP="006B0A4B">
      <w:pPr>
        <w:pStyle w:val="a4"/>
        <w:keepNext/>
        <w:rPr>
          <w:rtl/>
        </w:rPr>
      </w:pPr>
      <w:bookmarkStart w:id="8" w:name="ET_speaker_5292_5"/>
      <w:r w:rsidRPr="006B0A4B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6B0A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6B0A4B" w:rsidRDefault="006B0A4B" w:rsidP="006B0A4B">
      <w:pPr>
        <w:pStyle w:val="KeepWithNext"/>
        <w:rPr>
          <w:rtl/>
        </w:rPr>
      </w:pPr>
    </w:p>
    <w:p w:rsidR="006B0A4B" w:rsidRDefault="006B0A4B" w:rsidP="006B0A4B">
      <w:pPr>
        <w:rPr>
          <w:rtl/>
        </w:rPr>
      </w:pPr>
      <w:bookmarkStart w:id="9" w:name="_ETM_Q1_210144"/>
      <w:bookmarkStart w:id="10" w:name="_ETM_Q1_210183"/>
      <w:bookmarkEnd w:id="9"/>
      <w:bookmarkEnd w:id="10"/>
      <w:r>
        <w:rPr>
          <w:rFonts w:hint="cs"/>
          <w:rtl/>
        </w:rPr>
        <w:t xml:space="preserve">שתי מילים, בשמי </w:t>
      </w:r>
      <w:bookmarkStart w:id="11" w:name="_ETM_Q1_211276"/>
      <w:bookmarkEnd w:id="11"/>
      <w:r>
        <w:rPr>
          <w:rFonts w:hint="cs"/>
          <w:rtl/>
        </w:rPr>
        <w:t xml:space="preserve">ובשם מיכל: מושחתים נמאסתם. </w:t>
      </w:r>
    </w:p>
    <w:p w:rsidR="006B0A4B" w:rsidRDefault="006B0A4B" w:rsidP="006B0A4B">
      <w:pPr>
        <w:rPr>
          <w:rtl/>
        </w:rPr>
      </w:pPr>
      <w:bookmarkStart w:id="12" w:name="_ETM_Q1_217453"/>
      <w:bookmarkStart w:id="13" w:name="_ETM_Q1_217537"/>
      <w:bookmarkEnd w:id="12"/>
      <w:bookmarkEnd w:id="13"/>
    </w:p>
    <w:p w:rsidR="006B0A4B" w:rsidRDefault="006B0A4B" w:rsidP="006B0A4B">
      <w:pPr>
        <w:pStyle w:val="af6"/>
        <w:keepNext/>
        <w:rPr>
          <w:rtl/>
        </w:rPr>
      </w:pPr>
      <w:bookmarkStart w:id="14" w:name="ET_yor_5279_6"/>
      <w:r w:rsidRPr="006B0A4B">
        <w:rPr>
          <w:rStyle w:val="TagStyle"/>
          <w:rtl/>
        </w:rPr>
        <w:t xml:space="preserve"> &lt;&lt; </w:t>
      </w:r>
      <w:proofErr w:type="spellStart"/>
      <w:r w:rsidRPr="006B0A4B">
        <w:rPr>
          <w:rStyle w:val="TagStyle"/>
          <w:rtl/>
        </w:rPr>
        <w:t>יור</w:t>
      </w:r>
      <w:proofErr w:type="spellEnd"/>
      <w:r w:rsidRPr="006B0A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B0A4B">
        <w:rPr>
          <w:rStyle w:val="TagStyle"/>
          <w:rtl/>
        </w:rPr>
        <w:t xml:space="preserve"> &lt;&lt; </w:t>
      </w:r>
      <w:proofErr w:type="spellStart"/>
      <w:r w:rsidRPr="006B0A4B">
        <w:rPr>
          <w:rStyle w:val="TagStyle"/>
          <w:rtl/>
        </w:rPr>
        <w:t>יור</w:t>
      </w:r>
      <w:proofErr w:type="spellEnd"/>
      <w:r w:rsidRPr="006B0A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"/>
    </w:p>
    <w:p w:rsidR="006B0A4B" w:rsidRDefault="006B0A4B" w:rsidP="006B0A4B">
      <w:pPr>
        <w:pStyle w:val="KeepWithNext"/>
        <w:rPr>
          <w:rtl/>
        </w:rPr>
      </w:pPr>
    </w:p>
    <w:p w:rsidR="006B0A4B" w:rsidRDefault="006B0A4B" w:rsidP="006B0A4B">
      <w:pPr>
        <w:rPr>
          <w:rtl/>
        </w:rPr>
      </w:pPr>
      <w:bookmarkStart w:id="15" w:name="_ETM_Q1_220124"/>
      <w:bookmarkEnd w:id="15"/>
      <w:r>
        <w:rPr>
          <w:rFonts w:hint="cs"/>
          <w:rtl/>
        </w:rPr>
        <w:t xml:space="preserve">מי בעד הרוויזיה? מי נגד </w:t>
      </w:r>
      <w:bookmarkStart w:id="16" w:name="_ETM_Q1_233535"/>
      <w:bookmarkEnd w:id="16"/>
      <w:r>
        <w:rPr>
          <w:rFonts w:hint="cs"/>
          <w:rtl/>
        </w:rPr>
        <w:t>הרוויזיה?</w:t>
      </w:r>
    </w:p>
    <w:p w:rsidR="006B0A4B" w:rsidRDefault="006B0A4B" w:rsidP="006B0A4B">
      <w:pPr>
        <w:pStyle w:val="af1"/>
        <w:keepNext/>
        <w:rPr>
          <w:rtl/>
        </w:rPr>
      </w:pPr>
    </w:p>
    <w:p w:rsidR="006B0A4B" w:rsidRDefault="006B0A4B" w:rsidP="006B0A4B">
      <w:pPr>
        <w:pStyle w:val="af1"/>
        <w:keepNext/>
        <w:rPr>
          <w:rtl/>
        </w:rPr>
      </w:pPr>
      <w:r>
        <w:rPr>
          <w:rtl/>
        </w:rPr>
        <w:t>הצבעה</w:t>
      </w:r>
    </w:p>
    <w:p w:rsidR="006B0A4B" w:rsidRDefault="006B0A4B" w:rsidP="006B0A4B">
      <w:pPr>
        <w:pStyle w:val="--"/>
        <w:keepNext/>
        <w:rPr>
          <w:rtl/>
        </w:rPr>
      </w:pPr>
    </w:p>
    <w:p w:rsidR="006B0A4B" w:rsidRDefault="006B0A4B" w:rsidP="006B0A4B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</w:t>
      </w:r>
    </w:p>
    <w:p w:rsidR="006B0A4B" w:rsidRDefault="006B0A4B" w:rsidP="006B0A4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</w:t>
      </w:r>
    </w:p>
    <w:p w:rsidR="006B0A4B" w:rsidRDefault="006B0A4B" w:rsidP="006B0A4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B0A4B" w:rsidRDefault="006B0A4B" w:rsidP="006B0A4B">
      <w:pPr>
        <w:pStyle w:val="af2"/>
        <w:rPr>
          <w:rtl/>
        </w:rPr>
      </w:pPr>
      <w:r>
        <w:rPr>
          <w:rFonts w:hint="cs"/>
          <w:rtl/>
        </w:rPr>
        <w:t xml:space="preserve">הרוויזיה לא נתקבלה. </w:t>
      </w:r>
    </w:p>
    <w:p w:rsidR="006B0A4B" w:rsidRDefault="006B0A4B" w:rsidP="006B0A4B">
      <w:pPr>
        <w:rPr>
          <w:rtl/>
        </w:rPr>
      </w:pPr>
    </w:p>
    <w:p w:rsidR="006B0A4B" w:rsidRDefault="006B0A4B" w:rsidP="006B0A4B">
      <w:pPr>
        <w:pStyle w:val="af6"/>
        <w:keepNext/>
        <w:rPr>
          <w:rtl/>
        </w:rPr>
      </w:pPr>
      <w:bookmarkStart w:id="17" w:name="ET_yor_5279_7"/>
      <w:r w:rsidRPr="006B0A4B">
        <w:rPr>
          <w:rStyle w:val="TagStyle"/>
          <w:rtl/>
        </w:rPr>
        <w:t xml:space="preserve"> &lt;&lt; </w:t>
      </w:r>
      <w:proofErr w:type="spellStart"/>
      <w:r w:rsidRPr="006B0A4B">
        <w:rPr>
          <w:rStyle w:val="TagStyle"/>
          <w:rtl/>
        </w:rPr>
        <w:t>יור</w:t>
      </w:r>
      <w:proofErr w:type="spellEnd"/>
      <w:r w:rsidRPr="006B0A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B0A4B">
        <w:rPr>
          <w:rStyle w:val="TagStyle"/>
          <w:rtl/>
        </w:rPr>
        <w:t xml:space="preserve"> &lt;&lt; </w:t>
      </w:r>
      <w:proofErr w:type="spellStart"/>
      <w:r w:rsidRPr="006B0A4B">
        <w:rPr>
          <w:rStyle w:val="TagStyle"/>
          <w:rtl/>
        </w:rPr>
        <w:t>יור</w:t>
      </w:r>
      <w:proofErr w:type="spellEnd"/>
      <w:r w:rsidRPr="006B0A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6B0A4B" w:rsidRDefault="006B0A4B" w:rsidP="006B0A4B">
      <w:pPr>
        <w:pStyle w:val="KeepWithNext"/>
        <w:rPr>
          <w:rtl/>
        </w:rPr>
      </w:pPr>
    </w:p>
    <w:p w:rsidR="006B0A4B" w:rsidRDefault="006B0A4B" w:rsidP="006B0A4B">
      <w:pPr>
        <w:rPr>
          <w:rtl/>
        </w:rPr>
      </w:pPr>
      <w:r>
        <w:rPr>
          <w:rFonts w:hint="cs"/>
          <w:rtl/>
        </w:rPr>
        <w:t xml:space="preserve">הרוויזיה לא התקבלה. לפני </w:t>
      </w:r>
      <w:bookmarkStart w:id="18" w:name="_ETM_Q1_248436"/>
      <w:bookmarkEnd w:id="18"/>
      <w:r>
        <w:rPr>
          <w:rFonts w:hint="cs"/>
          <w:rtl/>
        </w:rPr>
        <w:t xml:space="preserve">שאני נועל את הדיון אני רוצה להודות לצוות הנהדר ולייעוץ </w:t>
      </w:r>
      <w:bookmarkStart w:id="19" w:name="_ETM_Q1_256309"/>
      <w:bookmarkEnd w:id="19"/>
      <w:r>
        <w:rPr>
          <w:rFonts w:hint="cs"/>
          <w:rtl/>
        </w:rPr>
        <w:t xml:space="preserve">המשפטי הנהדר שליוו אותנו לאורך כל הדיון. השתדלנו לעשות דיון </w:t>
      </w:r>
      <w:bookmarkStart w:id="20" w:name="_ETM_Q1_265695"/>
      <w:bookmarkEnd w:id="20"/>
      <w:r>
        <w:rPr>
          <w:rFonts w:hint="cs"/>
          <w:rtl/>
        </w:rPr>
        <w:t>רציני ומקצועי ככל שיכולנו.</w:t>
      </w:r>
    </w:p>
    <w:p w:rsidR="006B0A4B" w:rsidRDefault="006B0A4B" w:rsidP="006B0A4B">
      <w:pPr>
        <w:rPr>
          <w:rtl/>
        </w:rPr>
      </w:pPr>
      <w:bookmarkStart w:id="21" w:name="_ETM_Q1_264623"/>
      <w:bookmarkStart w:id="22" w:name="_ETM_Q1_264720"/>
      <w:bookmarkStart w:id="23" w:name="_ETM_Q1_266279"/>
      <w:bookmarkEnd w:id="21"/>
      <w:bookmarkEnd w:id="22"/>
      <w:bookmarkEnd w:id="23"/>
    </w:p>
    <w:p w:rsidR="006B0A4B" w:rsidRDefault="006B0A4B" w:rsidP="006B0A4B">
      <w:pPr>
        <w:pStyle w:val="a4"/>
        <w:keepNext/>
        <w:rPr>
          <w:rtl/>
        </w:rPr>
      </w:pPr>
      <w:bookmarkStart w:id="24" w:name="ET_speaker_5292_8"/>
      <w:r w:rsidRPr="006B0A4B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6B0A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6B0A4B" w:rsidRDefault="006B0A4B" w:rsidP="006B0A4B">
      <w:pPr>
        <w:pStyle w:val="KeepWithNext"/>
        <w:rPr>
          <w:rtl/>
        </w:rPr>
      </w:pPr>
    </w:p>
    <w:p w:rsidR="006B0A4B" w:rsidRDefault="006B0A4B" w:rsidP="006B0A4B">
      <w:pPr>
        <w:rPr>
          <w:rtl/>
        </w:rPr>
      </w:pPr>
      <w:bookmarkStart w:id="25" w:name="_ETM_Q1_266832"/>
      <w:bookmarkStart w:id="26" w:name="_ETM_Q1_266873"/>
      <w:bookmarkEnd w:id="25"/>
      <w:bookmarkEnd w:id="26"/>
      <w:r>
        <w:rPr>
          <w:rFonts w:hint="cs"/>
          <w:rtl/>
        </w:rPr>
        <w:t>אל תגזים.</w:t>
      </w:r>
    </w:p>
    <w:p w:rsidR="006B0A4B" w:rsidRDefault="006B0A4B" w:rsidP="006B0A4B">
      <w:pPr>
        <w:rPr>
          <w:rtl/>
        </w:rPr>
      </w:pPr>
      <w:bookmarkStart w:id="27" w:name="_ETM_Q1_266743"/>
      <w:bookmarkStart w:id="28" w:name="_ETM_Q1_266819"/>
      <w:bookmarkStart w:id="29" w:name="_ETM_Q1_268422"/>
      <w:bookmarkEnd w:id="27"/>
      <w:bookmarkEnd w:id="28"/>
      <w:bookmarkEnd w:id="29"/>
    </w:p>
    <w:p w:rsidR="006B0A4B" w:rsidRDefault="006B0A4B" w:rsidP="006B0A4B">
      <w:pPr>
        <w:pStyle w:val="a4"/>
        <w:keepNext/>
        <w:rPr>
          <w:rtl/>
        </w:rPr>
      </w:pPr>
      <w:bookmarkStart w:id="30" w:name="ET_speaker_5105_9"/>
      <w:r w:rsidRPr="006B0A4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B0A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6B0A4B" w:rsidRDefault="006B0A4B" w:rsidP="006B0A4B">
      <w:pPr>
        <w:pStyle w:val="KeepWithNext"/>
        <w:rPr>
          <w:rtl/>
        </w:rPr>
      </w:pPr>
    </w:p>
    <w:p w:rsidR="006B0A4B" w:rsidRDefault="006B0A4B" w:rsidP="006B0A4B">
      <w:pPr>
        <w:rPr>
          <w:rtl/>
        </w:rPr>
      </w:pPr>
      <w:bookmarkStart w:id="31" w:name="_ETM_Q1_269112"/>
      <w:bookmarkStart w:id="32" w:name="_ETM_Q1_269171"/>
      <w:bookmarkEnd w:id="31"/>
      <w:bookmarkEnd w:id="32"/>
      <w:r>
        <w:rPr>
          <w:rFonts w:hint="cs"/>
          <w:rtl/>
        </w:rPr>
        <w:t xml:space="preserve">כן, אל תגזים. זה שהם בסדר </w:t>
      </w:r>
      <w:bookmarkStart w:id="33" w:name="_ETM_Q1_271296"/>
      <w:bookmarkEnd w:id="33"/>
      <w:r>
        <w:rPr>
          <w:rFonts w:hint="cs"/>
          <w:rtl/>
        </w:rPr>
        <w:t xml:space="preserve">זה לא אומר שגם אתה בסדר. </w:t>
      </w:r>
    </w:p>
    <w:p w:rsidR="006B0A4B" w:rsidRDefault="006B0A4B" w:rsidP="006B0A4B">
      <w:pPr>
        <w:rPr>
          <w:rtl/>
        </w:rPr>
      </w:pPr>
      <w:bookmarkStart w:id="34" w:name="_ETM_Q1_272670"/>
      <w:bookmarkStart w:id="35" w:name="_ETM_Q1_272760"/>
      <w:bookmarkEnd w:id="34"/>
      <w:bookmarkEnd w:id="35"/>
    </w:p>
    <w:p w:rsidR="006B0A4B" w:rsidRDefault="006B0A4B" w:rsidP="006B0A4B">
      <w:pPr>
        <w:pStyle w:val="af6"/>
        <w:keepNext/>
        <w:rPr>
          <w:rtl/>
        </w:rPr>
      </w:pPr>
      <w:bookmarkStart w:id="36" w:name="ET_yor_5279_10"/>
      <w:r w:rsidRPr="006B0A4B">
        <w:rPr>
          <w:rStyle w:val="TagStyle"/>
          <w:rtl/>
        </w:rPr>
        <w:t xml:space="preserve"> &lt;&lt; </w:t>
      </w:r>
      <w:proofErr w:type="spellStart"/>
      <w:r w:rsidRPr="006B0A4B">
        <w:rPr>
          <w:rStyle w:val="TagStyle"/>
          <w:rtl/>
        </w:rPr>
        <w:t>יור</w:t>
      </w:r>
      <w:proofErr w:type="spellEnd"/>
      <w:r w:rsidRPr="006B0A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B0A4B">
        <w:rPr>
          <w:rStyle w:val="TagStyle"/>
          <w:rtl/>
        </w:rPr>
        <w:t xml:space="preserve"> &lt;&lt; </w:t>
      </w:r>
      <w:proofErr w:type="spellStart"/>
      <w:r w:rsidRPr="006B0A4B">
        <w:rPr>
          <w:rStyle w:val="TagStyle"/>
          <w:rtl/>
        </w:rPr>
        <w:t>יור</w:t>
      </w:r>
      <w:proofErr w:type="spellEnd"/>
      <w:r w:rsidRPr="006B0A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6B0A4B" w:rsidRDefault="006B0A4B" w:rsidP="006B0A4B">
      <w:pPr>
        <w:pStyle w:val="KeepWithNext"/>
        <w:rPr>
          <w:rtl/>
        </w:rPr>
      </w:pPr>
    </w:p>
    <w:p w:rsidR="006B0A4B" w:rsidRDefault="006B0A4B" w:rsidP="006B0A4B">
      <w:pPr>
        <w:rPr>
          <w:rtl/>
        </w:rPr>
      </w:pPr>
      <w:bookmarkStart w:id="37" w:name="_ETM_Q1_274304"/>
      <w:bookmarkEnd w:id="37"/>
      <w:r>
        <w:rPr>
          <w:rFonts w:hint="cs"/>
          <w:rtl/>
        </w:rPr>
        <w:t>גור, תודה רבה</w:t>
      </w:r>
      <w:bookmarkStart w:id="38" w:name="_ETM_Q1_273199"/>
      <w:bookmarkEnd w:id="38"/>
      <w:r>
        <w:rPr>
          <w:rFonts w:hint="cs"/>
          <w:rtl/>
        </w:rPr>
        <w:t xml:space="preserve">. ידידי מנהל הוועדה אסף, אני מודה לך, וגם לנטלי </w:t>
      </w:r>
      <w:bookmarkStart w:id="39" w:name="_ETM_Q1_283113"/>
      <w:bookmarkEnd w:id="39"/>
      <w:r>
        <w:rPr>
          <w:rFonts w:hint="cs"/>
          <w:rtl/>
        </w:rPr>
        <w:t>ולאפרת ולחופית ולרונית הדוברת. תודה רבה לכם</w:t>
      </w:r>
      <w:bookmarkStart w:id="40" w:name="_ETM_Q1_290073"/>
      <w:bookmarkStart w:id="41" w:name="_ETM_Q1_290170"/>
      <w:bookmarkEnd w:id="40"/>
      <w:bookmarkEnd w:id="41"/>
      <w:r>
        <w:rPr>
          <w:rFonts w:hint="cs"/>
          <w:rtl/>
        </w:rPr>
        <w:t xml:space="preserve">. אני </w:t>
      </w:r>
      <w:bookmarkStart w:id="42" w:name="_ETM_Q1_300415"/>
      <w:bookmarkEnd w:id="42"/>
      <w:r>
        <w:rPr>
          <w:rFonts w:hint="cs"/>
          <w:rtl/>
        </w:rPr>
        <w:t xml:space="preserve">מודה לכולם. </w:t>
      </w:r>
    </w:p>
    <w:p w:rsidR="000E162D" w:rsidRDefault="000E162D" w:rsidP="006B0A4B">
      <w:pPr>
        <w:rPr>
          <w:rtl/>
        </w:rPr>
      </w:pPr>
    </w:p>
    <w:p w:rsidR="001D7690" w:rsidRDefault="001D7690" w:rsidP="006B0A4B">
      <w:pPr>
        <w:rPr>
          <w:rtl/>
        </w:rPr>
      </w:pPr>
      <w:bookmarkStart w:id="43" w:name="_GoBack"/>
      <w:bookmarkEnd w:id="43"/>
    </w:p>
    <w:p w:rsidR="000E162D" w:rsidRDefault="000E162D" w:rsidP="000E162D">
      <w:pPr>
        <w:pStyle w:val="afc"/>
        <w:keepNext/>
        <w:rPr>
          <w:rtl/>
        </w:rPr>
      </w:pPr>
      <w:bookmarkStart w:id="44" w:name="ET_meetingend_11"/>
      <w:r w:rsidRPr="000E162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>
        <w:rPr>
          <w:rFonts w:hint="cs"/>
          <w:rtl/>
        </w:rPr>
        <w:t>4</w:t>
      </w:r>
      <w:r>
        <w:rPr>
          <w:rtl/>
        </w:rPr>
        <w:t>:</w:t>
      </w:r>
      <w:r>
        <w:rPr>
          <w:rFonts w:hint="cs"/>
          <w:rtl/>
        </w:rPr>
        <w:t>55</w:t>
      </w:r>
      <w:r>
        <w:rPr>
          <w:rtl/>
        </w:rPr>
        <w:t>.</w:t>
      </w:r>
      <w:r w:rsidRPr="000E162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4"/>
    </w:p>
    <w:p w:rsidR="000E162D" w:rsidRDefault="000E162D" w:rsidP="000E162D">
      <w:pPr>
        <w:pStyle w:val="KeepWithNext"/>
        <w:rPr>
          <w:rtl/>
        </w:rPr>
      </w:pPr>
    </w:p>
    <w:p w:rsidR="000E162D" w:rsidRDefault="000E162D" w:rsidP="000E162D">
      <w:pPr>
        <w:rPr>
          <w:rtl/>
        </w:rPr>
      </w:pPr>
      <w:r>
        <w:rPr>
          <w:rtl/>
        </w:rPr>
        <w:t xml:space="preserve">  </w:t>
      </w:r>
    </w:p>
    <w:p w:rsidR="006B0A4B" w:rsidRDefault="006B0A4B" w:rsidP="006B0A4B">
      <w:pPr>
        <w:rPr>
          <w:rtl/>
        </w:rPr>
      </w:pPr>
      <w:bookmarkStart w:id="45" w:name="_ETM_Q1_302239"/>
      <w:bookmarkStart w:id="46" w:name="_ETM_Q1_302325"/>
      <w:bookmarkEnd w:id="45"/>
      <w:bookmarkEnd w:id="46"/>
    </w:p>
    <w:p w:rsidR="006B0A4B" w:rsidRPr="006B0A4B" w:rsidRDefault="006B0A4B" w:rsidP="006B0A4B">
      <w:pPr>
        <w:rPr>
          <w:rtl/>
        </w:rPr>
      </w:pPr>
      <w:bookmarkStart w:id="47" w:name="_ETM_Q1_302816"/>
      <w:bookmarkStart w:id="48" w:name="_ETM_Q1_302911"/>
      <w:bookmarkEnd w:id="47"/>
      <w:bookmarkEnd w:id="48"/>
      <w:r>
        <w:rPr>
          <w:rtl/>
        </w:rPr>
        <w:t xml:space="preserve">      </w:t>
      </w:r>
    </w:p>
    <w:p w:rsidR="007872B4" w:rsidRPr="008713A4" w:rsidRDefault="006B0A4B" w:rsidP="000E162D">
      <w:bookmarkStart w:id="49" w:name="_ETM_Q1_192998"/>
      <w:bookmarkStart w:id="50" w:name="_ETM_Q1_193069"/>
      <w:bookmarkEnd w:id="49"/>
      <w:bookmarkEnd w:id="50"/>
      <w:r>
        <w:rPr>
          <w:rtl/>
        </w:rPr>
        <w:t xml:space="preserve"> </w:t>
      </w:r>
    </w:p>
    <w:sectPr w:rsidR="007872B4" w:rsidRPr="008713A4" w:rsidSect="001D76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769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Default="000E162D" w:rsidP="000E162D">
    <w:pPr>
      <w:ind w:right="3402" w:firstLine="0"/>
      <w:jc w:val="left"/>
      <w:outlineLvl w:val="0"/>
      <w:rPr>
        <w:rtl/>
      </w:rPr>
    </w:pPr>
    <w:r w:rsidRPr="000E162D">
      <w:rPr>
        <w:rtl/>
      </w:rPr>
      <w:t>הוועדה המיוחדת לדיון בהצעת חוק</w:t>
    </w:r>
    <w:r w:rsidRPr="000E162D">
      <w:rPr>
        <w:rFonts w:hint="cs"/>
        <w:rtl/>
      </w:rPr>
      <w:t xml:space="preserve"> </w:t>
    </w:r>
    <w:r w:rsidRPr="000E162D">
      <w:rPr>
        <w:rtl/>
      </w:rPr>
      <w:t xml:space="preserve">יסוד: הממשלה </w:t>
    </w:r>
    <w:r w:rsidRPr="000E162D">
      <w:rPr>
        <w:rFonts w:hint="cs"/>
        <w:rtl/>
      </w:rPr>
      <w:t>(</w:t>
    </w:r>
    <w:r w:rsidRPr="000E162D">
      <w:rPr>
        <w:rtl/>
      </w:rPr>
      <w:t>תיקון מס' 8</w:t>
    </w:r>
    <w:r w:rsidRPr="000E162D">
      <w:rPr>
        <w:rFonts w:hint="cs"/>
        <w:rtl/>
      </w:rPr>
      <w:t>)</w:t>
    </w:r>
    <w:r w:rsidRPr="000E162D">
      <w:rPr>
        <w:rtl/>
      </w:rPr>
      <w:t xml:space="preserve"> </w:t>
    </w:r>
    <w:r w:rsidRPr="000E162D">
      <w:rPr>
        <w:rFonts w:hint="cs"/>
        <w:rtl/>
      </w:rPr>
      <w:t>(</w:t>
    </w:r>
    <w:r w:rsidRPr="000E162D">
      <w:rPr>
        <w:rtl/>
      </w:rPr>
      <w:t>ביטול המגבלה על מספרם המרבי של השרים וסגני השרים</w:t>
    </w:r>
    <w:r w:rsidRPr="000E162D">
      <w:rPr>
        <w:rFonts w:hint="cs"/>
        <w:rtl/>
      </w:rPr>
      <w:t>)</w:t>
    </w:r>
  </w:p>
  <w:p w:rsidR="000E162D" w:rsidRPr="00CC5815" w:rsidRDefault="000E162D" w:rsidP="000E162D">
    <w:pPr>
      <w:ind w:right="3402" w:firstLine="0"/>
      <w:jc w:val="left"/>
      <w:outlineLvl w:val="0"/>
    </w:pPr>
  </w:p>
  <w:p w:rsidR="00D86E57" w:rsidRPr="00CC5815" w:rsidRDefault="006B0A4B" w:rsidP="008E5E3F">
    <w:pPr>
      <w:pStyle w:val="a3"/>
      <w:ind w:firstLine="0"/>
      <w:rPr>
        <w:rtl/>
      </w:rPr>
    </w:pPr>
    <w:r>
      <w:rPr>
        <w:rtl/>
      </w:rPr>
      <w:t>22/05/2019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162D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690"/>
    <w:rsid w:val="002016FF"/>
    <w:rsid w:val="00227FEF"/>
    <w:rsid w:val="00261554"/>
    <w:rsid w:val="00275C03"/>
    <w:rsid w:val="00280D58"/>
    <w:rsid w:val="0029482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83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0A4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54B19390"/>
  <w15:docId w15:val="{3E5A1CF4-C493-48A1-B330-73951ACC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B0A4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DDC4A-EBCB-4DBD-944A-8D2421707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271</Words>
  <Characters>1360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2019-05-26T05:57:00Z</dcterms:modified>
</cp:coreProperties>
</file>