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5D77">
      <w:pPr>
        <w:tabs>
          <w:tab w:val="left" w:pos="1221"/>
        </w:tabs>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A5D77">
      <w:pPr>
        <w:tabs>
          <w:tab w:val="left" w:pos="1221"/>
        </w:tabs>
        <w:rPr>
          <w:rFonts w:cs="David"/>
          <w:sz w:val="24"/>
          <w:rtl/>
        </w:rPr>
      </w:pPr>
      <w:r>
        <w:rPr>
          <w:rFonts w:cs="David"/>
          <w:sz w:val="24"/>
          <w:rtl/>
        </w:rPr>
        <w:t>מושב שלישי</w:t>
      </w:r>
    </w:p>
    <w:p w:rsidR="00000000" w:rsidRDefault="001A5D77">
      <w:pPr>
        <w:tabs>
          <w:tab w:val="left" w:pos="1221"/>
        </w:tabs>
        <w:rPr>
          <w:rFonts w:cs="David"/>
          <w:sz w:val="24"/>
          <w:rtl/>
        </w:rPr>
      </w:pPr>
    </w:p>
    <w:p w:rsidR="00000000" w:rsidRDefault="001A5D77">
      <w:pPr>
        <w:tabs>
          <w:tab w:val="left" w:pos="1221"/>
        </w:tabs>
        <w:jc w:val="center"/>
        <w:rPr>
          <w:rFonts w:cs="David"/>
          <w:sz w:val="24"/>
          <w:rtl/>
        </w:rPr>
      </w:pPr>
      <w:r>
        <w:rPr>
          <w:rFonts w:cs="David"/>
          <w:sz w:val="24"/>
          <w:rtl/>
        </w:rPr>
        <w:t>פרוטוקול מס' 344</w:t>
      </w:r>
    </w:p>
    <w:p w:rsidR="00000000" w:rsidRDefault="001A5D77">
      <w:pPr>
        <w:tabs>
          <w:tab w:val="left" w:pos="1221"/>
        </w:tabs>
        <w:jc w:val="center"/>
        <w:rPr>
          <w:rFonts w:cs="David"/>
          <w:sz w:val="24"/>
          <w:rtl/>
        </w:rPr>
      </w:pPr>
      <w:r>
        <w:rPr>
          <w:rFonts w:cs="David"/>
          <w:sz w:val="24"/>
          <w:rtl/>
        </w:rPr>
        <w:t>מישיבת ועדת הכלכלה</w:t>
      </w:r>
    </w:p>
    <w:p w:rsidR="00000000" w:rsidRDefault="001A5D77">
      <w:pPr>
        <w:pStyle w:val="7"/>
        <w:rPr>
          <w:rFonts w:cs="David"/>
          <w:sz w:val="24"/>
          <w:rtl/>
        </w:rPr>
      </w:pPr>
      <w:r>
        <w:rPr>
          <w:rFonts w:cs="David"/>
          <w:sz w:val="24"/>
          <w:rtl/>
        </w:rPr>
        <w:t>יום שני, כ"</w:t>
      </w:r>
      <w:r>
        <w:rPr>
          <w:rFonts w:cs="David"/>
          <w:sz w:val="24"/>
          <w:rtl/>
        </w:rPr>
        <w:t>ט בטבת התשס"ה (10 בינואר 2005), שעה 9:30</w:t>
      </w:r>
    </w:p>
    <w:p w:rsidR="00000000" w:rsidRDefault="001A5D77">
      <w:pPr>
        <w:tabs>
          <w:tab w:val="left" w:pos="1221"/>
        </w:tabs>
        <w:rPr>
          <w:rFonts w:cs="David"/>
          <w:sz w:val="24"/>
          <w:rtl/>
        </w:rPr>
      </w:pPr>
    </w:p>
    <w:p w:rsidR="00000000" w:rsidRDefault="001A5D77">
      <w:pPr>
        <w:tabs>
          <w:tab w:val="left" w:pos="1221"/>
        </w:tabs>
        <w:rPr>
          <w:rFonts w:cs="David"/>
          <w:sz w:val="24"/>
          <w:rtl/>
        </w:rPr>
      </w:pPr>
    </w:p>
    <w:p w:rsidR="00000000" w:rsidRDefault="001A5D77">
      <w:pPr>
        <w:tabs>
          <w:tab w:val="left" w:pos="1221"/>
        </w:tabs>
        <w:rPr>
          <w:rFonts w:cs="David"/>
          <w:sz w:val="24"/>
          <w:rtl/>
        </w:rPr>
      </w:pPr>
    </w:p>
    <w:p w:rsidR="00000000" w:rsidRDefault="001A5D77">
      <w:pPr>
        <w:tabs>
          <w:tab w:val="left" w:pos="1221"/>
        </w:tabs>
        <w:rPr>
          <w:rFonts w:cs="David"/>
          <w:sz w:val="24"/>
          <w:rtl/>
        </w:rPr>
      </w:pPr>
      <w:r>
        <w:rPr>
          <w:rFonts w:cs="David"/>
          <w:b/>
          <w:bCs/>
          <w:sz w:val="24"/>
          <w:u w:val="single"/>
          <w:rtl/>
        </w:rPr>
        <w:t>סדר היום:</w:t>
      </w:r>
      <w:r>
        <w:rPr>
          <w:rFonts w:cs="David"/>
          <w:sz w:val="24"/>
          <w:rtl/>
        </w:rPr>
        <w:t xml:space="preserve"> 1. תקנות הגז (בטיחות ורישוי) (רישוי העוסקים בעבודות גפ"מ), התשס"ד-2004</w:t>
      </w:r>
    </w:p>
    <w:p w:rsidR="00000000" w:rsidRDefault="001A5D77">
      <w:pPr>
        <w:tabs>
          <w:tab w:val="left" w:pos="1221"/>
        </w:tabs>
        <w:rPr>
          <w:rFonts w:cs="David"/>
          <w:b/>
          <w:bCs/>
          <w:sz w:val="24"/>
          <w:rtl/>
        </w:rPr>
      </w:pPr>
      <w:r>
        <w:rPr>
          <w:rFonts w:cs="David"/>
          <w:sz w:val="24"/>
          <w:rtl/>
        </w:rPr>
        <w:t xml:space="preserve">                   2. תקנות הגז (בטיחות ורישוי) (רישוי ספקי גז), התשס"ד-2004</w:t>
      </w:r>
    </w:p>
    <w:p w:rsidR="00000000" w:rsidRDefault="001A5D77">
      <w:pPr>
        <w:rPr>
          <w:rFonts w:cs="David"/>
          <w:sz w:val="24"/>
          <w:rtl/>
        </w:rPr>
      </w:pPr>
    </w:p>
    <w:p w:rsidR="00000000" w:rsidRDefault="001A5D77">
      <w:pPr>
        <w:rPr>
          <w:rFonts w:cs="David"/>
          <w:sz w:val="24"/>
          <w:rtl/>
        </w:rPr>
      </w:pPr>
    </w:p>
    <w:p w:rsidR="00000000" w:rsidRDefault="001A5D77">
      <w:pPr>
        <w:rPr>
          <w:rFonts w:cs="David"/>
          <w:b/>
          <w:bCs/>
          <w:sz w:val="24"/>
          <w:u w:val="single"/>
          <w:rtl/>
        </w:rPr>
      </w:pPr>
      <w:r>
        <w:rPr>
          <w:rFonts w:cs="David"/>
          <w:b/>
          <w:bCs/>
          <w:sz w:val="24"/>
          <w:u w:val="single"/>
          <w:rtl/>
        </w:rPr>
        <w:t>נכחו</w:t>
      </w:r>
      <w:r>
        <w:rPr>
          <w:rFonts w:cs="David"/>
          <w:sz w:val="24"/>
          <w:rtl/>
        </w:rPr>
        <w:t>:</w:t>
      </w:r>
    </w:p>
    <w:p w:rsidR="00000000" w:rsidRDefault="001A5D77">
      <w:pPr>
        <w:rPr>
          <w:rFonts w:cs="David"/>
          <w:sz w:val="24"/>
          <w:rtl/>
        </w:rPr>
      </w:pPr>
    </w:p>
    <w:p w:rsidR="00000000" w:rsidRDefault="001A5D77">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1A5D77">
      <w:pPr>
        <w:tabs>
          <w:tab w:val="left" w:pos="1788"/>
        </w:tabs>
        <w:rPr>
          <w:rFonts w:cs="David"/>
          <w:sz w:val="24"/>
          <w:rtl/>
        </w:rPr>
      </w:pPr>
      <w:r>
        <w:rPr>
          <w:rFonts w:cs="David"/>
          <w:sz w:val="24"/>
          <w:rtl/>
        </w:rPr>
        <w:t xml:space="preserve">                        נסים דהן</w:t>
      </w:r>
    </w:p>
    <w:p w:rsidR="00000000" w:rsidRDefault="001A5D77">
      <w:pPr>
        <w:tabs>
          <w:tab w:val="left" w:pos="1788"/>
        </w:tabs>
        <w:rPr>
          <w:rFonts w:cs="David"/>
          <w:sz w:val="24"/>
          <w:rtl/>
        </w:rPr>
      </w:pPr>
      <w:r>
        <w:rPr>
          <w:rFonts w:cs="David"/>
          <w:sz w:val="24"/>
          <w:rtl/>
        </w:rPr>
        <w:t xml:space="preserve">                        אבשלום וילן</w:t>
      </w:r>
    </w:p>
    <w:p w:rsidR="00000000" w:rsidRDefault="001A5D77">
      <w:pPr>
        <w:tabs>
          <w:tab w:val="left" w:pos="1788"/>
        </w:tabs>
        <w:rPr>
          <w:rFonts w:cs="David"/>
          <w:sz w:val="24"/>
          <w:rtl/>
        </w:rPr>
      </w:pPr>
      <w:r>
        <w:rPr>
          <w:rFonts w:cs="David"/>
          <w:sz w:val="24"/>
          <w:rtl/>
        </w:rPr>
        <w:t xml:space="preserve">                        דוד טל</w:t>
      </w:r>
    </w:p>
    <w:p w:rsidR="00000000" w:rsidRDefault="001A5D77">
      <w:pPr>
        <w:tabs>
          <w:tab w:val="left" w:pos="1788"/>
        </w:tabs>
        <w:rPr>
          <w:rFonts w:cs="David"/>
          <w:sz w:val="24"/>
          <w:rtl/>
        </w:rPr>
      </w:pPr>
      <w:r>
        <w:rPr>
          <w:rFonts w:cs="David"/>
          <w:sz w:val="24"/>
          <w:rtl/>
        </w:rPr>
        <w:t xml:space="preserve">                         אליעזר (צ'יטה) כהן</w:t>
      </w:r>
    </w:p>
    <w:p w:rsidR="00000000" w:rsidRDefault="001A5D77">
      <w:pPr>
        <w:tabs>
          <w:tab w:val="left" w:pos="1788"/>
        </w:tabs>
        <w:rPr>
          <w:rFonts w:cs="David"/>
          <w:sz w:val="24"/>
          <w:rtl/>
        </w:rPr>
      </w:pPr>
      <w:r>
        <w:rPr>
          <w:rFonts w:cs="David"/>
          <w:sz w:val="24"/>
          <w:rtl/>
        </w:rPr>
        <w:t xml:space="preserve">                         אברהם פורז</w:t>
      </w:r>
    </w:p>
    <w:p w:rsidR="00000000" w:rsidRDefault="001A5D77">
      <w:pPr>
        <w:rPr>
          <w:rFonts w:cs="David"/>
          <w:sz w:val="24"/>
          <w:rtl/>
        </w:rPr>
      </w:pPr>
    </w:p>
    <w:p w:rsidR="00000000" w:rsidRDefault="001A5D77">
      <w:pPr>
        <w:rPr>
          <w:rFonts w:cs="David"/>
          <w:sz w:val="24"/>
          <w:rtl/>
        </w:rPr>
      </w:pPr>
    </w:p>
    <w:p w:rsidR="00000000" w:rsidRDefault="001A5D77">
      <w:pPr>
        <w:tabs>
          <w:tab w:val="left" w:pos="1788"/>
          <w:tab w:val="left" w:pos="3631"/>
        </w:tabs>
        <w:rPr>
          <w:rFonts w:cs="David"/>
          <w:sz w:val="24"/>
          <w:rtl/>
        </w:rPr>
      </w:pPr>
      <w:r>
        <w:rPr>
          <w:rFonts w:cs="David"/>
          <w:b/>
          <w:bCs/>
          <w:sz w:val="24"/>
          <w:u w:val="single"/>
          <w:rtl/>
        </w:rPr>
        <w:t>מוזמנים</w:t>
      </w:r>
      <w:r>
        <w:rPr>
          <w:rFonts w:cs="David"/>
          <w:sz w:val="24"/>
          <w:rtl/>
        </w:rPr>
        <w:t>:         אלי רונן                          מנכ"ל המשרד לתשתיות לאו</w:t>
      </w:r>
      <w:r>
        <w:rPr>
          <w:rFonts w:cs="David"/>
          <w:sz w:val="24"/>
          <w:rtl/>
        </w:rPr>
        <w:t>מיות</w:t>
      </w:r>
    </w:p>
    <w:p w:rsidR="00000000" w:rsidRDefault="001A5D77">
      <w:pPr>
        <w:tabs>
          <w:tab w:val="left" w:pos="1788"/>
          <w:tab w:val="left" w:pos="3631"/>
        </w:tabs>
        <w:rPr>
          <w:rFonts w:cs="David"/>
          <w:sz w:val="24"/>
          <w:rtl/>
        </w:rPr>
      </w:pPr>
      <w:r>
        <w:rPr>
          <w:rFonts w:cs="David"/>
          <w:sz w:val="24"/>
          <w:rtl/>
        </w:rPr>
        <w:t xml:space="preserve">                         אולגה גבאי,עו"ד            לשכה משפטית, המשרד לתשתיות לאומיות</w:t>
      </w:r>
    </w:p>
    <w:p w:rsidR="00000000" w:rsidRDefault="001A5D77">
      <w:pPr>
        <w:tabs>
          <w:tab w:val="left" w:pos="1788"/>
          <w:tab w:val="left" w:pos="3631"/>
        </w:tabs>
        <w:rPr>
          <w:rFonts w:cs="David"/>
          <w:sz w:val="24"/>
          <w:rtl/>
        </w:rPr>
      </w:pPr>
      <w:r>
        <w:rPr>
          <w:rFonts w:cs="David"/>
          <w:sz w:val="24"/>
          <w:rtl/>
        </w:rPr>
        <w:t xml:space="preserve">                         עזרא לבנברג                  יועץ, המשרד לתשתיות לאומיות</w:t>
      </w:r>
    </w:p>
    <w:p w:rsidR="00000000" w:rsidRDefault="001A5D77">
      <w:pPr>
        <w:tabs>
          <w:tab w:val="left" w:pos="1788"/>
          <w:tab w:val="left" w:pos="3631"/>
        </w:tabs>
        <w:rPr>
          <w:rFonts w:cs="David"/>
          <w:sz w:val="24"/>
          <w:rtl/>
        </w:rPr>
      </w:pPr>
      <w:r>
        <w:rPr>
          <w:rFonts w:cs="David"/>
          <w:sz w:val="24"/>
          <w:rtl/>
        </w:rPr>
        <w:t xml:space="preserve">                         יואל הדר,עו"ד               יועץ משפטי, המשרד לתשתיות לאו</w:t>
      </w:r>
      <w:r>
        <w:rPr>
          <w:rFonts w:cs="David"/>
          <w:sz w:val="24"/>
          <w:rtl/>
        </w:rPr>
        <w:t>מיות</w:t>
      </w:r>
    </w:p>
    <w:p w:rsidR="00000000" w:rsidRDefault="001A5D77">
      <w:pPr>
        <w:tabs>
          <w:tab w:val="left" w:pos="1788"/>
          <w:tab w:val="left" w:pos="3631"/>
        </w:tabs>
        <w:rPr>
          <w:rFonts w:cs="David"/>
          <w:sz w:val="24"/>
          <w:rtl/>
        </w:rPr>
      </w:pPr>
      <w:r>
        <w:rPr>
          <w:rFonts w:cs="David"/>
          <w:sz w:val="24"/>
          <w:rtl/>
        </w:rPr>
        <w:t xml:space="preserve">                         שמעון בן-שלמה             משרד התשתיות הלאומיות</w:t>
      </w:r>
    </w:p>
    <w:p w:rsidR="00000000" w:rsidRDefault="001A5D77">
      <w:pPr>
        <w:tabs>
          <w:tab w:val="left" w:pos="1788"/>
          <w:tab w:val="left" w:pos="3631"/>
        </w:tabs>
        <w:rPr>
          <w:rFonts w:cs="David"/>
          <w:sz w:val="24"/>
          <w:rtl/>
        </w:rPr>
      </w:pPr>
      <w:r>
        <w:rPr>
          <w:rFonts w:cs="David"/>
          <w:sz w:val="24"/>
          <w:rtl/>
        </w:rPr>
        <w:t xml:space="preserve">                         רפ"ק ידידה אריה          קצין רישוי ארצי, המשרד לביטחון פנים</w:t>
      </w:r>
    </w:p>
    <w:p w:rsidR="00000000" w:rsidRDefault="001A5D77">
      <w:pPr>
        <w:tabs>
          <w:tab w:val="left" w:pos="1788"/>
          <w:tab w:val="left" w:pos="3631"/>
        </w:tabs>
        <w:rPr>
          <w:rFonts w:cs="David"/>
          <w:sz w:val="24"/>
          <w:rtl/>
        </w:rPr>
      </w:pPr>
      <w:r>
        <w:rPr>
          <w:rFonts w:cs="David"/>
          <w:sz w:val="24"/>
          <w:rtl/>
        </w:rPr>
        <w:t xml:space="preserve">                         ענת קליין,עו"ד               משרד הממונה על הגבלים עסקיים</w:t>
      </w:r>
    </w:p>
    <w:p w:rsidR="00000000" w:rsidRDefault="001A5D77">
      <w:pPr>
        <w:tabs>
          <w:tab w:val="left" w:pos="1788"/>
          <w:tab w:val="left" w:pos="3631"/>
        </w:tabs>
        <w:rPr>
          <w:rFonts w:cs="David"/>
          <w:sz w:val="24"/>
          <w:rtl/>
        </w:rPr>
      </w:pPr>
      <w:r>
        <w:rPr>
          <w:rFonts w:cs="David"/>
          <w:sz w:val="24"/>
          <w:rtl/>
        </w:rPr>
        <w:t xml:space="preserve">         </w:t>
      </w:r>
      <w:r>
        <w:rPr>
          <w:rFonts w:cs="David"/>
          <w:sz w:val="24"/>
          <w:rtl/>
        </w:rPr>
        <w:t xml:space="preserve">                קובי גולדברג,עו"ד          משרד הממונה על הגבלים עסקיים</w:t>
      </w:r>
    </w:p>
    <w:p w:rsidR="00000000" w:rsidRDefault="001A5D77">
      <w:pPr>
        <w:tabs>
          <w:tab w:val="left" w:pos="1788"/>
          <w:tab w:val="left" w:pos="3631"/>
        </w:tabs>
        <w:rPr>
          <w:rFonts w:cs="David"/>
          <w:sz w:val="24"/>
          <w:rtl/>
        </w:rPr>
      </w:pPr>
      <w:r>
        <w:rPr>
          <w:rFonts w:cs="David"/>
          <w:sz w:val="24"/>
          <w:rtl/>
        </w:rPr>
        <w:t xml:space="preserve">                          אסף מאיר                      אגף תקציבים, משרד האוצר</w:t>
      </w:r>
    </w:p>
    <w:p w:rsidR="00000000" w:rsidRDefault="001A5D77">
      <w:pPr>
        <w:tabs>
          <w:tab w:val="left" w:pos="1788"/>
          <w:tab w:val="left" w:pos="3631"/>
        </w:tabs>
        <w:rPr>
          <w:rFonts w:cs="David"/>
          <w:sz w:val="24"/>
          <w:rtl/>
        </w:rPr>
      </w:pPr>
      <w:r>
        <w:rPr>
          <w:rFonts w:cs="David"/>
          <w:sz w:val="24"/>
          <w:rtl/>
        </w:rPr>
        <w:t xml:space="preserve">                          מוטי שחר,עו"ד              לשכה משפטית, משרד האוצר</w:t>
      </w:r>
    </w:p>
    <w:p w:rsidR="00000000" w:rsidRDefault="001A5D77">
      <w:pPr>
        <w:tabs>
          <w:tab w:val="left" w:pos="1788"/>
          <w:tab w:val="left" w:pos="3631"/>
        </w:tabs>
        <w:rPr>
          <w:rFonts w:cs="David"/>
          <w:sz w:val="24"/>
          <w:rtl/>
        </w:rPr>
      </w:pPr>
      <w:r>
        <w:rPr>
          <w:rFonts w:cs="David"/>
          <w:sz w:val="24"/>
          <w:rtl/>
        </w:rPr>
        <w:t xml:space="preserve">                          א</w:t>
      </w:r>
      <w:r>
        <w:rPr>
          <w:rFonts w:cs="David"/>
          <w:sz w:val="24"/>
          <w:rtl/>
        </w:rPr>
        <w:t>סי קליין,עו"ד              לשכה משפטית, משרד האוצר</w:t>
      </w:r>
    </w:p>
    <w:p w:rsidR="00000000" w:rsidRDefault="001A5D77">
      <w:pPr>
        <w:tabs>
          <w:tab w:val="left" w:pos="1788"/>
          <w:tab w:val="left" w:pos="3631"/>
        </w:tabs>
        <w:rPr>
          <w:rFonts w:cs="David"/>
          <w:sz w:val="24"/>
          <w:rtl/>
        </w:rPr>
      </w:pPr>
      <w:r>
        <w:rPr>
          <w:rFonts w:cs="David"/>
          <w:sz w:val="24"/>
          <w:rtl/>
        </w:rPr>
        <w:t xml:space="preserve">                          סרן לאה טל                   סגן יועמ"ש אט"ל</w:t>
      </w:r>
    </w:p>
    <w:p w:rsidR="00000000" w:rsidRDefault="001A5D77">
      <w:pPr>
        <w:tabs>
          <w:tab w:val="left" w:pos="1788"/>
          <w:tab w:val="left" w:pos="3631"/>
        </w:tabs>
        <w:rPr>
          <w:rFonts w:cs="David"/>
          <w:sz w:val="24"/>
          <w:rtl/>
        </w:rPr>
      </w:pPr>
      <w:r>
        <w:rPr>
          <w:rFonts w:cs="David"/>
          <w:sz w:val="24"/>
          <w:rtl/>
        </w:rPr>
        <w:t xml:space="preserve">                          סרן אבנר בן-זקן            רמ"ד מתקנים (תחום דלק) באט"ל</w:t>
      </w:r>
    </w:p>
    <w:p w:rsidR="00000000" w:rsidRDefault="001A5D77">
      <w:pPr>
        <w:tabs>
          <w:tab w:val="left" w:pos="1788"/>
          <w:tab w:val="left" w:pos="3631"/>
        </w:tabs>
        <w:rPr>
          <w:rFonts w:cs="David"/>
          <w:sz w:val="24"/>
          <w:rtl/>
        </w:rPr>
      </w:pPr>
      <w:r>
        <w:rPr>
          <w:rFonts w:cs="David"/>
          <w:sz w:val="24"/>
          <w:rtl/>
        </w:rPr>
        <w:t xml:space="preserve">                          משה פדידה                 </w:t>
      </w:r>
      <w:r>
        <w:rPr>
          <w:rFonts w:cs="David"/>
          <w:sz w:val="24"/>
          <w:rtl/>
        </w:rPr>
        <w:t xml:space="preserve">   ראש ענף השברה, מרכז הדלק</w:t>
      </w:r>
    </w:p>
    <w:p w:rsidR="00000000" w:rsidRDefault="001A5D77">
      <w:pPr>
        <w:tabs>
          <w:tab w:val="left" w:pos="1788"/>
          <w:tab w:val="left" w:pos="3631"/>
        </w:tabs>
        <w:rPr>
          <w:rFonts w:cs="David"/>
          <w:sz w:val="24"/>
          <w:rtl/>
        </w:rPr>
      </w:pPr>
      <w:r>
        <w:rPr>
          <w:rFonts w:cs="David"/>
          <w:sz w:val="24"/>
          <w:rtl/>
        </w:rPr>
        <w:t xml:space="preserve">                          שרה ליפשיץ,עו"ד           משרד הפנים</w:t>
      </w:r>
    </w:p>
    <w:p w:rsidR="00000000" w:rsidRDefault="001A5D77">
      <w:pPr>
        <w:tabs>
          <w:tab w:val="left" w:pos="1788"/>
          <w:tab w:val="left" w:pos="3631"/>
        </w:tabs>
        <w:rPr>
          <w:rFonts w:cs="David"/>
          <w:sz w:val="24"/>
          <w:rtl/>
        </w:rPr>
      </w:pPr>
      <w:r>
        <w:rPr>
          <w:rFonts w:cs="David"/>
          <w:sz w:val="24"/>
          <w:rtl/>
        </w:rPr>
        <w:t xml:space="preserve">                          יוסי אריה                       מנהל איגוד הכימיה, התאחדות התעשיינים</w:t>
      </w:r>
    </w:p>
    <w:p w:rsidR="00000000" w:rsidRDefault="001A5D77">
      <w:pPr>
        <w:tabs>
          <w:tab w:val="left" w:pos="1788"/>
          <w:tab w:val="left" w:pos="3631"/>
        </w:tabs>
        <w:rPr>
          <w:rFonts w:cs="David"/>
          <w:sz w:val="24"/>
          <w:rtl/>
        </w:rPr>
      </w:pPr>
      <w:r>
        <w:rPr>
          <w:rFonts w:cs="David"/>
          <w:sz w:val="24"/>
          <w:rtl/>
        </w:rPr>
        <w:t xml:space="preserve">                          אורי קיסין                      מנהל חברת הג</w:t>
      </w:r>
      <w:r>
        <w:rPr>
          <w:rFonts w:cs="David"/>
          <w:sz w:val="24"/>
          <w:rtl/>
        </w:rPr>
        <w:t>ז קיסין</w:t>
      </w:r>
    </w:p>
    <w:p w:rsidR="00000000" w:rsidRDefault="001A5D77">
      <w:pPr>
        <w:tabs>
          <w:tab w:val="left" w:pos="1788"/>
          <w:tab w:val="left" w:pos="3631"/>
        </w:tabs>
        <w:rPr>
          <w:rFonts w:cs="David"/>
          <w:sz w:val="24"/>
          <w:rtl/>
        </w:rPr>
      </w:pPr>
      <w:r>
        <w:rPr>
          <w:rFonts w:cs="David"/>
          <w:sz w:val="24"/>
          <w:rtl/>
        </w:rPr>
        <w:t xml:space="preserve">                          שמואל מלכיס                 מנהל המחלקה הכלכלית, איגוד חברות הביטוח</w:t>
      </w:r>
    </w:p>
    <w:p w:rsidR="00000000" w:rsidRDefault="001A5D77">
      <w:pPr>
        <w:tabs>
          <w:tab w:val="left" w:pos="1788"/>
          <w:tab w:val="left" w:pos="3631"/>
        </w:tabs>
        <w:rPr>
          <w:rFonts w:cs="David"/>
          <w:sz w:val="24"/>
          <w:rtl/>
        </w:rPr>
      </w:pPr>
      <w:r>
        <w:rPr>
          <w:rFonts w:cs="David"/>
          <w:sz w:val="24"/>
          <w:rtl/>
        </w:rPr>
        <w:t xml:space="preserve">                          שמואל קלמפנר               מנכ"ל מכון הנפט</w:t>
      </w:r>
    </w:p>
    <w:p w:rsidR="00000000" w:rsidRDefault="001A5D77">
      <w:pPr>
        <w:tabs>
          <w:tab w:val="left" w:pos="1788"/>
          <w:tab w:val="left" w:pos="3631"/>
        </w:tabs>
        <w:rPr>
          <w:rFonts w:cs="David"/>
          <w:sz w:val="24"/>
          <w:rtl/>
        </w:rPr>
      </w:pPr>
      <w:r>
        <w:rPr>
          <w:rFonts w:cs="David"/>
          <w:sz w:val="24"/>
          <w:rtl/>
        </w:rPr>
        <w:t xml:space="preserve">                          ג'לאל אבו חוסין             מנכ"ל ובעלי סטאר גז בע"מ</w:t>
      </w:r>
    </w:p>
    <w:p w:rsidR="00000000" w:rsidRDefault="001A5D77">
      <w:pPr>
        <w:tabs>
          <w:tab w:val="left" w:pos="1788"/>
          <w:tab w:val="left" w:pos="3631"/>
        </w:tabs>
        <w:rPr>
          <w:rFonts w:cs="David"/>
          <w:sz w:val="24"/>
          <w:rtl/>
        </w:rPr>
      </w:pPr>
      <w:r>
        <w:rPr>
          <w:rFonts w:cs="David"/>
          <w:sz w:val="24"/>
          <w:rtl/>
        </w:rPr>
        <w:t xml:space="preserve">      </w:t>
      </w:r>
      <w:r>
        <w:rPr>
          <w:rFonts w:cs="David"/>
          <w:sz w:val="24"/>
          <w:rtl/>
        </w:rPr>
        <w:t xml:space="preserve">                    פנחס בידרמן                   מנכ"ל פזגז</w:t>
      </w:r>
    </w:p>
    <w:p w:rsidR="00000000" w:rsidRDefault="001A5D77">
      <w:pPr>
        <w:tabs>
          <w:tab w:val="left" w:pos="1788"/>
          <w:tab w:val="left" w:pos="3631"/>
        </w:tabs>
        <w:rPr>
          <w:rFonts w:cs="David"/>
          <w:sz w:val="24"/>
          <w:rtl/>
        </w:rPr>
      </w:pPr>
      <w:r>
        <w:rPr>
          <w:rFonts w:cs="David"/>
          <w:sz w:val="24"/>
          <w:rtl/>
        </w:rPr>
        <w:t xml:space="preserve">                          אלי פיימן                        סמנכ"ל תפעול פזגז</w:t>
      </w:r>
    </w:p>
    <w:p w:rsidR="00000000" w:rsidRDefault="001A5D77">
      <w:pPr>
        <w:tabs>
          <w:tab w:val="left" w:pos="1788"/>
          <w:tab w:val="left" w:pos="3631"/>
        </w:tabs>
        <w:rPr>
          <w:rFonts w:cs="David"/>
          <w:sz w:val="24"/>
          <w:rtl/>
        </w:rPr>
      </w:pPr>
      <w:r>
        <w:rPr>
          <w:rFonts w:cs="David"/>
          <w:sz w:val="24"/>
          <w:rtl/>
        </w:rPr>
        <w:t xml:space="preserve">                          יורם טמיר                       מנכ"ל ש.א.מ מרכז הגז</w:t>
      </w:r>
    </w:p>
    <w:p w:rsidR="00000000" w:rsidRDefault="001A5D77">
      <w:pPr>
        <w:tabs>
          <w:tab w:val="left" w:pos="1788"/>
          <w:tab w:val="left" w:pos="3631"/>
        </w:tabs>
        <w:rPr>
          <w:rFonts w:cs="David"/>
          <w:sz w:val="24"/>
          <w:rtl/>
        </w:rPr>
      </w:pPr>
      <w:r>
        <w:rPr>
          <w:rFonts w:cs="David"/>
          <w:sz w:val="24"/>
          <w:rtl/>
        </w:rPr>
        <w:t xml:space="preserve">                          משה שפיצר    </w:t>
      </w:r>
      <w:r>
        <w:rPr>
          <w:rFonts w:cs="David"/>
          <w:sz w:val="24"/>
          <w:rtl/>
        </w:rPr>
        <w:t xml:space="preserve">                 סמנכ"ל אמישרגז</w:t>
      </w:r>
    </w:p>
    <w:p w:rsidR="00000000" w:rsidRDefault="001A5D77">
      <w:pPr>
        <w:tabs>
          <w:tab w:val="left" w:pos="1788"/>
          <w:tab w:val="left" w:pos="3631"/>
        </w:tabs>
        <w:rPr>
          <w:rFonts w:cs="David"/>
          <w:sz w:val="24"/>
          <w:rtl/>
        </w:rPr>
      </w:pPr>
      <w:r>
        <w:rPr>
          <w:rFonts w:cs="David"/>
          <w:sz w:val="24"/>
          <w:rtl/>
        </w:rPr>
        <w:t xml:space="preserve">                          עידן בן-ארי, עו"ד            יועץ משפטי, אמישרגז</w:t>
      </w:r>
    </w:p>
    <w:p w:rsidR="00000000" w:rsidRDefault="001A5D77">
      <w:pPr>
        <w:tabs>
          <w:tab w:val="left" w:pos="1788"/>
          <w:tab w:val="left" w:pos="3631"/>
        </w:tabs>
        <w:rPr>
          <w:rFonts w:cs="David"/>
          <w:sz w:val="24"/>
          <w:rtl/>
        </w:rPr>
      </w:pPr>
      <w:r>
        <w:rPr>
          <w:rFonts w:cs="David"/>
          <w:sz w:val="24"/>
          <w:rtl/>
        </w:rPr>
        <w:t xml:space="preserve">                          תמים חרזאללה               מנכ"ל אובק גז</w:t>
      </w:r>
    </w:p>
    <w:p w:rsidR="00000000" w:rsidRDefault="001A5D77">
      <w:pPr>
        <w:tabs>
          <w:tab w:val="left" w:pos="1788"/>
          <w:tab w:val="left" w:pos="3631"/>
        </w:tabs>
        <w:rPr>
          <w:rFonts w:cs="David"/>
          <w:sz w:val="24"/>
          <w:rtl/>
        </w:rPr>
      </w:pPr>
      <w:r>
        <w:rPr>
          <w:rFonts w:cs="David"/>
          <w:sz w:val="24"/>
          <w:rtl/>
        </w:rPr>
        <w:t xml:space="preserve">                          חני מונין                          סמנכ"ל רשות ההסתדרות </w:t>
      </w:r>
      <w:r>
        <w:rPr>
          <w:rFonts w:cs="David"/>
          <w:sz w:val="24"/>
          <w:rtl/>
        </w:rPr>
        <w:t>לצרכנות</w:t>
      </w:r>
    </w:p>
    <w:p w:rsidR="00000000" w:rsidRDefault="001A5D77">
      <w:pPr>
        <w:tabs>
          <w:tab w:val="left" w:pos="1788"/>
          <w:tab w:val="left" w:pos="3631"/>
        </w:tabs>
        <w:rPr>
          <w:rFonts w:cs="David"/>
          <w:sz w:val="24"/>
          <w:rtl/>
        </w:rPr>
      </w:pPr>
      <w:r>
        <w:rPr>
          <w:rFonts w:cs="David"/>
          <w:sz w:val="24"/>
          <w:rtl/>
        </w:rPr>
        <w:t xml:space="preserve">                          סבסטיאן ויסוצקי           הפיקוח על הביטוח</w:t>
      </w:r>
    </w:p>
    <w:p w:rsidR="00000000" w:rsidRDefault="001A5D77">
      <w:pPr>
        <w:tabs>
          <w:tab w:val="left" w:pos="1788"/>
          <w:tab w:val="left" w:pos="3631"/>
        </w:tabs>
        <w:rPr>
          <w:rFonts w:cs="David"/>
          <w:sz w:val="24"/>
          <w:rtl/>
        </w:rPr>
      </w:pPr>
      <w:r>
        <w:rPr>
          <w:rFonts w:cs="David"/>
          <w:sz w:val="24"/>
          <w:rtl/>
        </w:rPr>
        <w:t xml:space="preserve">                          קובי אלעד                       יועמ"ש, סופרגז</w:t>
      </w:r>
    </w:p>
    <w:p w:rsidR="00000000" w:rsidRDefault="001A5D77">
      <w:pPr>
        <w:tabs>
          <w:tab w:val="left" w:pos="1788"/>
          <w:tab w:val="left" w:pos="3631"/>
        </w:tabs>
        <w:rPr>
          <w:rFonts w:cs="David"/>
          <w:sz w:val="24"/>
          <w:rtl/>
        </w:rPr>
      </w:pPr>
      <w:r>
        <w:rPr>
          <w:rFonts w:cs="David"/>
          <w:sz w:val="24"/>
          <w:rtl/>
        </w:rPr>
        <w:t xml:space="preserve">                          מוטי אדרי                       סופרגז</w:t>
      </w:r>
    </w:p>
    <w:p w:rsidR="00000000" w:rsidRDefault="001A5D77">
      <w:pPr>
        <w:tabs>
          <w:tab w:val="left" w:pos="1788"/>
          <w:tab w:val="left" w:pos="3631"/>
        </w:tabs>
        <w:rPr>
          <w:rFonts w:cs="David"/>
          <w:sz w:val="24"/>
          <w:rtl/>
        </w:rPr>
      </w:pPr>
      <w:r>
        <w:rPr>
          <w:rFonts w:cs="David"/>
          <w:sz w:val="24"/>
          <w:rtl/>
        </w:rPr>
        <w:t xml:space="preserve">                          אמיל מלול      </w:t>
      </w:r>
      <w:r>
        <w:rPr>
          <w:rFonts w:cs="David"/>
          <w:sz w:val="24"/>
          <w:rtl/>
        </w:rPr>
        <w:t xml:space="preserve">                 מנהל תחום פדגוגיה, משרד התמ"ת</w:t>
      </w:r>
    </w:p>
    <w:p w:rsidR="00000000" w:rsidRDefault="001A5D77">
      <w:pPr>
        <w:tabs>
          <w:tab w:val="left" w:pos="1788"/>
          <w:tab w:val="left" w:pos="3631"/>
        </w:tabs>
        <w:rPr>
          <w:rFonts w:cs="David"/>
          <w:sz w:val="24"/>
          <w:rtl/>
        </w:rPr>
      </w:pPr>
      <w:r>
        <w:rPr>
          <w:rFonts w:cs="David"/>
          <w:sz w:val="24"/>
          <w:rtl/>
        </w:rPr>
        <w:t xml:space="preserve">                          עוז חיים                             איגוד לשכות המסחר</w:t>
      </w:r>
    </w:p>
    <w:p w:rsidR="00000000" w:rsidRDefault="001A5D77">
      <w:pPr>
        <w:tabs>
          <w:tab w:val="left" w:pos="1788"/>
          <w:tab w:val="left" w:pos="3631"/>
        </w:tabs>
        <w:rPr>
          <w:rFonts w:cs="David"/>
          <w:sz w:val="24"/>
          <w:rtl/>
        </w:rPr>
      </w:pPr>
      <w:r>
        <w:rPr>
          <w:rFonts w:cs="David"/>
          <w:sz w:val="24"/>
          <w:rtl/>
        </w:rPr>
        <w:t xml:space="preserve"> </w:t>
      </w:r>
    </w:p>
    <w:p w:rsidR="00000000" w:rsidRDefault="001A5D77">
      <w:pPr>
        <w:tabs>
          <w:tab w:val="left" w:pos="1788"/>
          <w:tab w:val="left" w:pos="3631"/>
        </w:tabs>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1A5D77">
      <w:pPr>
        <w:tabs>
          <w:tab w:val="left" w:pos="1930"/>
        </w:tabs>
        <w:rPr>
          <w:rFonts w:cs="David"/>
          <w:sz w:val="24"/>
          <w:rtl/>
        </w:rPr>
      </w:pPr>
    </w:p>
    <w:p w:rsidR="00000000" w:rsidRDefault="001A5D77">
      <w:pPr>
        <w:tabs>
          <w:tab w:val="left" w:pos="1930"/>
        </w:tabs>
        <w:rPr>
          <w:rFonts w:cs="David"/>
          <w:sz w:val="24"/>
          <w:rtl/>
        </w:rPr>
      </w:pPr>
      <w:r>
        <w:rPr>
          <w:rFonts w:cs="David"/>
          <w:b/>
          <w:bCs/>
          <w:sz w:val="24"/>
          <w:u w:val="single"/>
          <w:rtl/>
        </w:rPr>
        <w:t>מתמחה:</w:t>
      </w:r>
      <w:r>
        <w:rPr>
          <w:rFonts w:cs="David"/>
          <w:b/>
          <w:bCs/>
          <w:sz w:val="24"/>
          <w:rtl/>
        </w:rPr>
        <w:t xml:space="preserve"> </w:t>
      </w:r>
      <w:r>
        <w:rPr>
          <w:rFonts w:cs="David"/>
          <w:sz w:val="24"/>
          <w:rtl/>
        </w:rPr>
        <w:t>איתי עצמון</w:t>
      </w:r>
    </w:p>
    <w:p w:rsidR="00000000" w:rsidRDefault="001A5D77">
      <w:pPr>
        <w:rPr>
          <w:rFonts w:cs="David"/>
          <w:b/>
          <w:bCs/>
          <w:sz w:val="24"/>
          <w:rtl/>
        </w:rPr>
      </w:pPr>
    </w:p>
    <w:p w:rsidR="00000000" w:rsidRDefault="001A5D77">
      <w:pPr>
        <w:rPr>
          <w:rFonts w:cs="David"/>
          <w:sz w:val="24"/>
          <w:rtl/>
        </w:rPr>
      </w:pPr>
      <w:r>
        <w:rPr>
          <w:rFonts w:cs="David"/>
          <w:b/>
          <w:bCs/>
          <w:sz w:val="24"/>
          <w:u w:val="single"/>
          <w:rtl/>
        </w:rPr>
        <w:t>מנהלת הוועדה:</w:t>
      </w:r>
      <w:r>
        <w:rPr>
          <w:rFonts w:cs="David"/>
          <w:b/>
          <w:bCs/>
          <w:sz w:val="24"/>
          <w:rtl/>
        </w:rPr>
        <w:t xml:space="preserve"> </w:t>
      </w:r>
      <w:r>
        <w:rPr>
          <w:rFonts w:cs="David"/>
          <w:sz w:val="24"/>
          <w:rtl/>
        </w:rPr>
        <w:t>לאה ורון</w:t>
      </w:r>
    </w:p>
    <w:p w:rsidR="00000000" w:rsidRDefault="001A5D77">
      <w:pPr>
        <w:rPr>
          <w:rFonts w:cs="David"/>
          <w:sz w:val="24"/>
          <w:rtl/>
        </w:rPr>
      </w:pPr>
    </w:p>
    <w:p w:rsidR="00000000" w:rsidRDefault="001A5D77">
      <w:pPr>
        <w:rPr>
          <w:rFonts w:cs="David"/>
          <w:sz w:val="24"/>
          <w:rtl/>
        </w:rPr>
      </w:pPr>
      <w:r>
        <w:rPr>
          <w:rFonts w:cs="David"/>
          <w:b/>
          <w:bCs/>
          <w:sz w:val="24"/>
          <w:u w:val="single"/>
          <w:rtl/>
        </w:rPr>
        <w:t>קצרנית:</w:t>
      </w:r>
      <w:r>
        <w:rPr>
          <w:rFonts w:cs="David"/>
          <w:sz w:val="24"/>
          <w:rtl/>
        </w:rPr>
        <w:t xml:space="preserve"> יפעת שפרכר</w:t>
      </w:r>
    </w:p>
    <w:p w:rsidR="00000000" w:rsidRDefault="001A5D77">
      <w:pPr>
        <w:rPr>
          <w:rFonts w:cs="David"/>
          <w:b/>
          <w:bCs/>
          <w:sz w:val="24"/>
          <w:rtl/>
        </w:rPr>
      </w:pPr>
    </w:p>
    <w:p w:rsidR="00000000" w:rsidRDefault="001A5D77">
      <w:pPr>
        <w:rPr>
          <w:rFonts w:cs="David"/>
          <w:b/>
          <w:bCs/>
          <w:sz w:val="24"/>
          <w:rtl/>
        </w:rPr>
      </w:pPr>
    </w:p>
    <w:p w:rsidR="00000000" w:rsidRDefault="001A5D77">
      <w:pPr>
        <w:rPr>
          <w:rFonts w:cs="David"/>
          <w:b/>
          <w:bCs/>
          <w:sz w:val="24"/>
          <w:rtl/>
        </w:rPr>
      </w:pPr>
    </w:p>
    <w:p w:rsidR="00000000" w:rsidRDefault="001A5D77">
      <w:pPr>
        <w:tabs>
          <w:tab w:val="left" w:pos="1221"/>
        </w:tabs>
        <w:rPr>
          <w:rFonts w:cs="David"/>
          <w:b/>
          <w:bCs/>
          <w:sz w:val="24"/>
          <w:rtl/>
        </w:rPr>
      </w:pPr>
    </w:p>
    <w:p w:rsidR="00000000" w:rsidRDefault="001A5D77">
      <w:pPr>
        <w:rPr>
          <w:rFonts w:cs="David"/>
          <w:b/>
          <w:bCs/>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jc w:val="center"/>
        <w:rPr>
          <w:rFonts w:cs="David"/>
          <w:sz w:val="24"/>
          <w:rtl/>
        </w:rPr>
      </w:pPr>
      <w:r>
        <w:rPr>
          <w:rFonts w:cs="David"/>
          <w:sz w:val="24"/>
          <w:rtl/>
        </w:rPr>
        <w:t>1. תקנות הגז (בטיחות ורישוי)(רישוי העוסקים בעבודות גפ"מ), התשס"ד-2004</w:t>
      </w:r>
    </w:p>
    <w:p w:rsidR="00000000" w:rsidRDefault="001A5D77">
      <w:pPr>
        <w:pStyle w:val="8"/>
        <w:numPr>
          <w:ilvl w:val="0"/>
          <w:numId w:val="1"/>
        </w:numPr>
        <w:rPr>
          <w:rFonts w:cs="David"/>
          <w:sz w:val="24"/>
          <w:rtl/>
        </w:rPr>
      </w:pPr>
      <w:r>
        <w:rPr>
          <w:rFonts w:cs="David"/>
          <w:sz w:val="24"/>
          <w:rtl/>
        </w:rPr>
        <w:t>תקנות הגז (בטיחות ורישוי) (רישוי ספקי גז), התשס"ד-2004</w:t>
      </w: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r>
        <w:rPr>
          <w:rFonts w:cs="David"/>
          <w:sz w:val="24"/>
          <w:u w:val="single"/>
          <w:rtl/>
        </w:rPr>
        <w:t>היו"ר שלום שמחון:</w:t>
      </w:r>
    </w:p>
    <w:p w:rsidR="00000000" w:rsidRDefault="001A5D77">
      <w:pPr>
        <w:rPr>
          <w:rFonts w:cs="David"/>
          <w:sz w:val="24"/>
          <w:rtl/>
        </w:rPr>
      </w:pPr>
    </w:p>
    <w:p w:rsidR="00000000" w:rsidRDefault="001A5D77">
      <w:pPr>
        <w:rPr>
          <w:rFonts w:cs="David"/>
          <w:sz w:val="24"/>
          <w:rtl/>
        </w:rPr>
      </w:pPr>
      <w:r>
        <w:rPr>
          <w:rFonts w:cs="David"/>
          <w:sz w:val="24"/>
          <w:rtl/>
        </w:rPr>
        <w:lastRenderedPageBreak/>
        <w:tab/>
        <w:t>אני רוצה להעמיד להצבעה את הנוסח שהציעה היועצת המשפטית של הוועדה אל מול הנוסח שהוצע על ידי משרד התשתי</w:t>
      </w:r>
      <w:r>
        <w:rPr>
          <w:rFonts w:cs="David"/>
          <w:sz w:val="24"/>
          <w:rtl/>
        </w:rPr>
        <w:t>ות. יש לי יסוד להניח שיהיה רוב לנוסח שהיועצת המשפטית לוועדה הציעה. אנחנו לא שלמים איתו, אבל הוא יותר טוב מכל דבר אחר.</w:t>
      </w:r>
    </w:p>
    <w:p w:rsidR="00000000" w:rsidRDefault="001A5D77">
      <w:pPr>
        <w:jc w:val="center"/>
        <w:rPr>
          <w:rFonts w:cs="David"/>
          <w:sz w:val="24"/>
          <w:u w:val="single"/>
          <w:rtl/>
        </w:rPr>
      </w:pPr>
    </w:p>
    <w:p w:rsidR="00000000" w:rsidRDefault="001A5D77">
      <w:pPr>
        <w:rPr>
          <w:rFonts w:cs="David"/>
          <w:sz w:val="24"/>
          <w:u w:val="single"/>
          <w:rtl/>
        </w:rPr>
      </w:pPr>
      <w:r>
        <w:rPr>
          <w:rFonts w:cs="David"/>
          <w:sz w:val="24"/>
          <w:u w:val="single"/>
          <w:rtl/>
        </w:rPr>
        <w:t>עידן בן-ארי:</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אין לנו בעיה עם העיקרון של ההצעה שהיועצת המשפטית הציעה, כלומר שלצרכן שלא בוצעה אצלו בדיקה תקופתית לא מספקים גז. זה  מקובל. </w:t>
      </w:r>
      <w:r>
        <w:rPr>
          <w:rFonts w:cs="David"/>
          <w:sz w:val="24"/>
          <w:rtl/>
        </w:rPr>
        <w:t xml:space="preserve">אנחנו מבקשים שהוועדה הנכבדה תיתן את דעתה לכך שבמערכות של מאות אלפי צרכנים יכולות להיות טעויות. </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ind w:firstLine="567"/>
        <w:rPr>
          <w:rFonts w:cs="David"/>
          <w:sz w:val="24"/>
          <w:rtl/>
        </w:rPr>
      </w:pPr>
    </w:p>
    <w:p w:rsidR="00000000" w:rsidRDefault="001A5D77">
      <w:pPr>
        <w:ind w:firstLine="567"/>
        <w:rPr>
          <w:rFonts w:cs="David"/>
          <w:sz w:val="24"/>
          <w:rtl/>
        </w:rPr>
      </w:pPr>
      <w:r>
        <w:rPr>
          <w:rFonts w:cs="David"/>
          <w:sz w:val="24"/>
          <w:rtl/>
        </w:rPr>
        <w:t xml:space="preserve">קיבלת פה 20% במתנה. אתה צריך לעשות הכל כדי שתגיע למקסימום הבדיקות. תעשה תוכנית עבודה לאותם אלה שלא הגעת אליהם. אם לא תגיע אליהם, יבואו סופר </w:t>
      </w:r>
      <w:r>
        <w:rPr>
          <w:rFonts w:cs="David"/>
          <w:sz w:val="24"/>
          <w:rtl/>
        </w:rPr>
        <w:t>גז, אמישראגז, סטארגז ויעשו תחרות עליהם.</w:t>
      </w:r>
    </w:p>
    <w:p w:rsidR="00000000" w:rsidRDefault="001A5D77">
      <w:pPr>
        <w:rPr>
          <w:rFonts w:cs="David"/>
          <w:sz w:val="24"/>
          <w:rtl/>
        </w:rPr>
      </w:pPr>
    </w:p>
    <w:p w:rsidR="00000000" w:rsidRDefault="001A5D77">
      <w:pPr>
        <w:rPr>
          <w:rFonts w:cs="David"/>
          <w:sz w:val="24"/>
          <w:u w:val="single"/>
          <w:rtl/>
        </w:rPr>
      </w:pPr>
      <w:r>
        <w:rPr>
          <w:rFonts w:cs="David"/>
          <w:sz w:val="24"/>
          <w:u w:val="single"/>
          <w:rtl/>
        </w:rPr>
        <w:t>עידן בן-ארי:</w:t>
      </w:r>
    </w:p>
    <w:p w:rsidR="00000000" w:rsidRDefault="001A5D77">
      <w:pPr>
        <w:rPr>
          <w:rFonts w:cs="David"/>
          <w:sz w:val="24"/>
          <w:rtl/>
        </w:rPr>
      </w:pPr>
    </w:p>
    <w:p w:rsidR="00000000" w:rsidRDefault="001A5D77">
      <w:pPr>
        <w:ind w:firstLine="567"/>
        <w:rPr>
          <w:rFonts w:cs="David"/>
          <w:sz w:val="24"/>
          <w:rtl/>
        </w:rPr>
      </w:pPr>
      <w:r>
        <w:rPr>
          <w:rFonts w:cs="David"/>
          <w:sz w:val="24"/>
          <w:rtl/>
        </w:rPr>
        <w:t>אדוני אומר שבסוף ה-5 שנים עושים הערכת מצב כך שלמי שלא סיפקתי..</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נוסיף פה סעיף שאומר שהמפקח יודיע למי אתה לא רשאי לספק גז.</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זאת בעיה. המפקח לא יכול להודיע לו. אני רוצה לבקש ל</w:t>
      </w:r>
      <w:r>
        <w:rPr>
          <w:rFonts w:cs="David"/>
          <w:sz w:val="24"/>
          <w:rtl/>
        </w:rPr>
        <w:t>משוך את כל התקנות, כדי לדון בהן בהמשך בכובד ראש. יכול להיות שהם צודקים. אם הם צודקים, הם יבואו בדברים עם משרד התשתיות. אולי יחד הם ימצאו פתרון יותר יצירתי.</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אתם והצרכן הישראלי תפסידו אם התקנות לא יסתיימו היום. אני לא יודע מה יקרה בהמשך, </w:t>
      </w:r>
      <w:r>
        <w:rPr>
          <w:rFonts w:cs="David"/>
          <w:sz w:val="24"/>
          <w:rtl/>
        </w:rPr>
        <w:t xml:space="preserve">אבל יש סבירות גבוהה שתקנת משנה (ב) לא תצא כפי שהיא כאן, היא תצא יותר קשוחה. </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הערה נוספת היא לעניין תקנת משנה (ד) המוצעת, האומרת שהצרכן יודיע לספק הגז שלו על כל שינוי במתקן הגז, שינוי בבעלות או האחזקה של הנכס שבו נמצא מתקן הגז. אני חושבת שתקנת </w:t>
      </w:r>
      <w:r>
        <w:rPr>
          <w:rFonts w:cs="David"/>
          <w:sz w:val="24"/>
          <w:rtl/>
        </w:rPr>
        <w:t xml:space="preserve">המשנה הזאת גורפת מידי. כל שינוי יכול להתפרש כשינוי בכיריים הגז שאני מבשלת בהם. אי הודעה על כך שהשכרתי את הדירה שלי או שהחלפתי בעלות מהווה עבירה עונשית. </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אי אפשר לתת לצרכן הגנה של 200%.</w:t>
      </w: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הוועדה צריכה להבין שאני צפויה למאסר </w:t>
      </w:r>
      <w:r>
        <w:rPr>
          <w:rFonts w:cs="David"/>
          <w:sz w:val="24"/>
          <w:rtl/>
        </w:rPr>
        <w:t xml:space="preserve">של שנה במידה ואני משכירה את הדירה שלי ולא הודעתי על כך. זאת המשמעות של מה שאתם מאשרים.  </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יש 800 אלף זקנים במדינת ישראל שאי אפשר יהיה לבקש מהם את הדברים האלה.</w:t>
      </w:r>
    </w:p>
    <w:p w:rsidR="00000000" w:rsidRDefault="001A5D77">
      <w:pPr>
        <w:rPr>
          <w:rFonts w:cs="David"/>
          <w:sz w:val="24"/>
          <w:rtl/>
        </w:rPr>
      </w:pPr>
    </w:p>
    <w:p w:rsidR="00000000" w:rsidRDefault="001A5D77">
      <w:pPr>
        <w:rPr>
          <w:rFonts w:cs="David"/>
          <w:sz w:val="24"/>
          <w:u w:val="single"/>
          <w:rtl/>
        </w:rPr>
      </w:pPr>
      <w:r>
        <w:rPr>
          <w:rFonts w:cs="David"/>
          <w:sz w:val="24"/>
          <w:u w:val="single"/>
          <w:rtl/>
        </w:rPr>
        <w:t>משה שפיצר:</w:t>
      </w:r>
    </w:p>
    <w:p w:rsidR="00000000" w:rsidRDefault="001A5D77">
      <w:pPr>
        <w:rPr>
          <w:rFonts w:cs="David"/>
          <w:sz w:val="24"/>
          <w:rtl/>
        </w:rPr>
      </w:pPr>
    </w:p>
    <w:p w:rsidR="00000000" w:rsidRDefault="001A5D77">
      <w:pPr>
        <w:ind w:firstLine="567"/>
        <w:rPr>
          <w:rFonts w:cs="David"/>
          <w:sz w:val="24"/>
          <w:rtl/>
        </w:rPr>
      </w:pPr>
      <w:r>
        <w:rPr>
          <w:rFonts w:cs="David"/>
          <w:sz w:val="24"/>
          <w:rtl/>
        </w:rPr>
        <w:t>איך אתה רוצה שנגיע ל-100% מהצרכנים כשיש צרכנים שלא מודיעים לנו?</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אני בעד זה שיודיעו, רק אני חושבת שצריך לחשוב אם דין אי ביצוע בדיקה במהלך 5 שנים כדין צרכן שלא מודיע על כך שהוא השכיר את דירתו. </w:t>
      </w:r>
    </w:p>
    <w:p w:rsidR="00000000" w:rsidRDefault="001A5D77">
      <w:pPr>
        <w:rPr>
          <w:rFonts w:cs="David"/>
          <w:sz w:val="24"/>
          <w:rtl/>
        </w:rPr>
      </w:pPr>
    </w:p>
    <w:p w:rsidR="00000000" w:rsidRDefault="001A5D77">
      <w:pPr>
        <w:rPr>
          <w:rFonts w:cs="David"/>
          <w:sz w:val="24"/>
          <w:u w:val="single"/>
          <w:rtl/>
        </w:rPr>
      </w:pPr>
      <w:r>
        <w:rPr>
          <w:rFonts w:cs="David"/>
          <w:sz w:val="24"/>
          <w:u w:val="single"/>
          <w:rtl/>
        </w:rPr>
        <w:t>משה שפיצר:</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אנחנו נהיה אשמים אם לאותו צרכן לא נוכל לבצע בדיקה תקנית. </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אתם חברה עסקית, אתם חברה נאורה, אתם חברה עשיר</w:t>
      </w:r>
      <w:r>
        <w:rPr>
          <w:rFonts w:cs="David"/>
          <w:sz w:val="24"/>
          <w:rtl/>
        </w:rPr>
        <w:t>ה, אתם חברה טובה, אתם חברה מסודרת, אתם חברה שיש לה עורכי דין, רואי חשבון ונותני שירותים. אתה רוצה שנבקש מזקן בן 80, שלא יודע קרוא וכתוב, את מה שאני מבקש ממך?</w:t>
      </w:r>
    </w:p>
    <w:p w:rsidR="00000000" w:rsidRDefault="001A5D77">
      <w:pPr>
        <w:rPr>
          <w:rFonts w:cs="David"/>
          <w:sz w:val="24"/>
          <w:rtl/>
        </w:rPr>
      </w:pPr>
    </w:p>
    <w:p w:rsidR="00000000" w:rsidRDefault="001A5D77">
      <w:pPr>
        <w:rPr>
          <w:rFonts w:cs="David"/>
          <w:sz w:val="24"/>
          <w:u w:val="single"/>
          <w:rtl/>
        </w:rPr>
      </w:pPr>
      <w:r>
        <w:rPr>
          <w:rFonts w:cs="David"/>
          <w:sz w:val="24"/>
          <w:u w:val="single"/>
          <w:rtl/>
        </w:rPr>
        <w:t>עידן בן-ארי:</w:t>
      </w:r>
    </w:p>
    <w:p w:rsidR="00000000" w:rsidRDefault="001A5D77">
      <w:pPr>
        <w:rPr>
          <w:rFonts w:cs="David"/>
          <w:sz w:val="24"/>
          <w:rtl/>
        </w:rPr>
      </w:pPr>
    </w:p>
    <w:p w:rsidR="00000000" w:rsidRDefault="001A5D77">
      <w:pPr>
        <w:ind w:firstLine="567"/>
        <w:rPr>
          <w:rFonts w:cs="David"/>
          <w:sz w:val="24"/>
          <w:rtl/>
        </w:rPr>
      </w:pPr>
      <w:r>
        <w:rPr>
          <w:rFonts w:cs="David"/>
          <w:sz w:val="24"/>
          <w:rtl/>
        </w:rPr>
        <w:t>אם הוא מזמין ממני גז, הוא גם יכול להודיע לי.</w:t>
      </w:r>
    </w:p>
    <w:p w:rsidR="00000000" w:rsidRDefault="001A5D77">
      <w:pPr>
        <w:rPr>
          <w:rFonts w:cs="David"/>
          <w:sz w:val="24"/>
          <w:rtl/>
        </w:rPr>
      </w:pPr>
    </w:p>
    <w:p w:rsidR="00000000" w:rsidRDefault="001A5D77">
      <w:pPr>
        <w:rPr>
          <w:rFonts w:cs="David"/>
          <w:sz w:val="24"/>
          <w:u w:val="single"/>
          <w:rtl/>
        </w:rPr>
      </w:pPr>
      <w:r>
        <w:rPr>
          <w:rFonts w:cs="David"/>
          <w:sz w:val="24"/>
          <w:u w:val="single"/>
          <w:rtl/>
        </w:rPr>
        <w:t>אולגה גבאי:</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 12(א) ספק גז או מורשה מ</w:t>
      </w:r>
      <w:r>
        <w:rPr>
          <w:rFonts w:cs="David"/>
          <w:sz w:val="24"/>
          <w:rtl/>
        </w:rPr>
        <w:t xml:space="preserve">טעמו לא יספק גז לצרכן, אלא אם כן הצרכן התקשר עמו בחוזה. (ב) ספק גז או מורשה מטעמו ימסור לצרכן הוראות בטיחות בכתב, על פי נהלי ספק הגז. </w:t>
      </w:r>
    </w:p>
    <w:p w:rsidR="00000000" w:rsidRDefault="001A5D77">
      <w:pPr>
        <w:rPr>
          <w:rFonts w:cs="David"/>
          <w:sz w:val="24"/>
          <w:rtl/>
        </w:rPr>
      </w:pPr>
    </w:p>
    <w:p w:rsidR="00000000" w:rsidRDefault="001A5D77">
      <w:pPr>
        <w:rPr>
          <w:rFonts w:cs="David"/>
          <w:sz w:val="24"/>
          <w:u w:val="single"/>
          <w:rtl/>
        </w:rPr>
      </w:pPr>
      <w:r>
        <w:rPr>
          <w:rFonts w:cs="David"/>
          <w:sz w:val="24"/>
          <w:u w:val="single"/>
          <w:rtl/>
        </w:rPr>
        <w:t>חני מונין:</w:t>
      </w:r>
    </w:p>
    <w:p w:rsidR="00000000" w:rsidRDefault="001A5D77">
      <w:pPr>
        <w:rPr>
          <w:rFonts w:cs="David"/>
          <w:sz w:val="24"/>
          <w:rtl/>
        </w:rPr>
      </w:pPr>
    </w:p>
    <w:p w:rsidR="00000000" w:rsidRDefault="001A5D77">
      <w:pPr>
        <w:ind w:firstLine="567"/>
        <w:rPr>
          <w:rFonts w:cs="David"/>
          <w:sz w:val="24"/>
          <w:rtl/>
        </w:rPr>
      </w:pPr>
      <w:r>
        <w:rPr>
          <w:rFonts w:cs="David"/>
          <w:sz w:val="24"/>
          <w:rtl/>
        </w:rPr>
        <w:t>ב12(א) אנחנו מבקשים שיהיה כתוב שהחוזה יהיה בכתב. אנחנו חושבים שהנושא מספיק חשוב כדי שהחוזה יהיה בכתב, לא בעל</w:t>
      </w:r>
      <w:r>
        <w:rPr>
          <w:rFonts w:cs="David"/>
          <w:sz w:val="24"/>
          <w:rtl/>
        </w:rPr>
        <w:t>-פה.</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זה לא ברור? אני יכול לעשות איתו חוזה בעל-פה?</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אם שילמת, רואים אותך כמי שיש לו חוזה. זה אחד התיקונים שמשרד האנרגיה הציע במסגרת התקנות האלו. הם הוסיפו בדף הראשון הגדרה של חוזה.</w:t>
      </w: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האם זה יוצר בעיה לחברות הגז לתת חוזה בכתב</w:t>
      </w:r>
      <w:r>
        <w:rPr>
          <w:rFonts w:cs="David"/>
          <w:sz w:val="24"/>
          <w:rtl/>
        </w:rPr>
        <w:t xml:space="preserve">? </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האם אתם מאפשרים לצרכן חדש להודיע שהוא רוצה להיות הצרכן שלכם?</w:t>
      </w:r>
    </w:p>
    <w:p w:rsidR="00000000" w:rsidRDefault="001A5D77">
      <w:pPr>
        <w:rPr>
          <w:rFonts w:cs="David"/>
          <w:sz w:val="24"/>
          <w:rtl/>
        </w:rPr>
      </w:pPr>
    </w:p>
    <w:p w:rsidR="00000000" w:rsidRDefault="001A5D77">
      <w:pPr>
        <w:rPr>
          <w:rFonts w:cs="David"/>
          <w:sz w:val="24"/>
          <w:u w:val="single"/>
          <w:rtl/>
        </w:rPr>
      </w:pPr>
      <w:r>
        <w:rPr>
          <w:rFonts w:cs="David"/>
          <w:sz w:val="24"/>
          <w:u w:val="single"/>
          <w:rtl/>
        </w:rPr>
        <w:t>משה שפיצר:</w:t>
      </w:r>
    </w:p>
    <w:p w:rsidR="00000000" w:rsidRDefault="001A5D77">
      <w:pPr>
        <w:rPr>
          <w:rFonts w:cs="David"/>
          <w:sz w:val="24"/>
          <w:rtl/>
        </w:rPr>
      </w:pPr>
    </w:p>
    <w:p w:rsidR="00000000" w:rsidRDefault="001A5D77">
      <w:pPr>
        <w:ind w:firstLine="567"/>
        <w:rPr>
          <w:rFonts w:cs="David"/>
          <w:sz w:val="24"/>
          <w:rtl/>
        </w:rPr>
      </w:pPr>
      <w:r>
        <w:rPr>
          <w:rFonts w:cs="David"/>
          <w:sz w:val="24"/>
          <w:rtl/>
        </w:rPr>
        <w:t>ודאי שכן.</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בבדיקה אישית שעשיתי ביום שישי האחרון הם לא היו מוכנים אלא אם הייתי מביאה פיזית את הצרכן היוצא.</w:t>
      </w:r>
    </w:p>
    <w:p w:rsidR="00000000" w:rsidRDefault="001A5D77">
      <w:pPr>
        <w:rPr>
          <w:rFonts w:cs="David"/>
          <w:sz w:val="24"/>
          <w:rtl/>
        </w:rPr>
      </w:pPr>
    </w:p>
    <w:p w:rsidR="00000000" w:rsidRDefault="001A5D77">
      <w:pPr>
        <w:rPr>
          <w:rFonts w:cs="David"/>
          <w:sz w:val="24"/>
          <w:u w:val="single"/>
          <w:rtl/>
        </w:rPr>
      </w:pPr>
      <w:r>
        <w:rPr>
          <w:rFonts w:cs="David"/>
          <w:sz w:val="24"/>
          <w:u w:val="single"/>
          <w:rtl/>
        </w:rPr>
        <w:t>משה שפיצר:</w:t>
      </w:r>
    </w:p>
    <w:p w:rsidR="00000000" w:rsidRDefault="001A5D77">
      <w:pPr>
        <w:rPr>
          <w:rFonts w:cs="David"/>
          <w:sz w:val="24"/>
          <w:rtl/>
        </w:rPr>
      </w:pPr>
    </w:p>
    <w:p w:rsidR="00000000" w:rsidRDefault="001A5D77">
      <w:pPr>
        <w:ind w:firstLine="567"/>
        <w:rPr>
          <w:rFonts w:cs="David"/>
          <w:sz w:val="24"/>
          <w:rtl/>
        </w:rPr>
      </w:pPr>
      <w:r>
        <w:rPr>
          <w:rFonts w:cs="David"/>
          <w:sz w:val="24"/>
          <w:rtl/>
        </w:rPr>
        <w:t>בוודאי.</w:t>
      </w:r>
    </w:p>
    <w:p w:rsidR="00000000" w:rsidRDefault="001A5D77">
      <w:pPr>
        <w:rPr>
          <w:rFonts w:cs="David"/>
          <w:sz w:val="24"/>
          <w:rtl/>
        </w:rPr>
      </w:pPr>
    </w:p>
    <w:p w:rsidR="00000000" w:rsidRDefault="001A5D77">
      <w:pPr>
        <w:rPr>
          <w:rFonts w:cs="David"/>
          <w:sz w:val="24"/>
          <w:u w:val="single"/>
          <w:rtl/>
        </w:rPr>
      </w:pPr>
      <w:r>
        <w:rPr>
          <w:rFonts w:cs="David"/>
          <w:sz w:val="24"/>
          <w:u w:val="single"/>
          <w:rtl/>
        </w:rPr>
        <w:t>פנחס בידרמן:</w:t>
      </w:r>
    </w:p>
    <w:p w:rsidR="00000000" w:rsidRDefault="001A5D77">
      <w:pPr>
        <w:rPr>
          <w:rFonts w:cs="David"/>
          <w:sz w:val="24"/>
          <w:rtl/>
        </w:rPr>
      </w:pPr>
      <w:r>
        <w:rPr>
          <w:rFonts w:cs="David"/>
          <w:sz w:val="24"/>
          <w:rtl/>
        </w:rPr>
        <w:t xml:space="preserve"> </w:t>
      </w:r>
    </w:p>
    <w:p w:rsidR="00000000" w:rsidRDefault="001A5D77">
      <w:pPr>
        <w:ind w:firstLine="567"/>
        <w:rPr>
          <w:rFonts w:cs="David"/>
          <w:sz w:val="24"/>
          <w:rtl/>
        </w:rPr>
      </w:pPr>
      <w:r>
        <w:rPr>
          <w:rFonts w:cs="David"/>
          <w:sz w:val="24"/>
          <w:rtl/>
        </w:rPr>
        <w:t>יש לו זכויו</w:t>
      </w:r>
      <w:r>
        <w:rPr>
          <w:rFonts w:cs="David"/>
          <w:sz w:val="24"/>
          <w:rtl/>
        </w:rPr>
        <w:t>ת. את רוצה לחלט את הפיקדון של מי ששילם..?</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אני לא רוצה שום דבר, אני רק אומרת שאתם לא מאפשרים בפועל אם אתם לא יודעים מי הצרכן היוצא.</w:t>
      </w:r>
    </w:p>
    <w:p w:rsidR="00000000" w:rsidRDefault="001A5D77">
      <w:pPr>
        <w:rPr>
          <w:rFonts w:cs="David"/>
          <w:sz w:val="24"/>
          <w:rtl/>
        </w:rPr>
      </w:pPr>
    </w:p>
    <w:p w:rsidR="00000000" w:rsidRDefault="001A5D77">
      <w:pPr>
        <w:rPr>
          <w:rFonts w:cs="David"/>
          <w:sz w:val="24"/>
          <w:u w:val="single"/>
          <w:rtl/>
        </w:rPr>
      </w:pPr>
      <w:r>
        <w:rPr>
          <w:rFonts w:cs="David"/>
          <w:sz w:val="24"/>
          <w:u w:val="single"/>
          <w:rtl/>
        </w:rPr>
        <w:t>אולגה גבאי:</w:t>
      </w:r>
    </w:p>
    <w:p w:rsidR="00000000" w:rsidRDefault="001A5D77">
      <w:pPr>
        <w:rPr>
          <w:rFonts w:cs="David"/>
          <w:sz w:val="24"/>
          <w:rtl/>
        </w:rPr>
      </w:pPr>
    </w:p>
    <w:p w:rsidR="00000000" w:rsidRDefault="001A5D77">
      <w:pPr>
        <w:ind w:firstLine="567"/>
        <w:rPr>
          <w:rFonts w:cs="David"/>
          <w:sz w:val="24"/>
          <w:rtl/>
        </w:rPr>
      </w:pPr>
      <w:r>
        <w:rPr>
          <w:rFonts w:cs="David"/>
          <w:sz w:val="24"/>
          <w:rtl/>
        </w:rPr>
        <w:t>17. לא ימלא ספק גז משווק גפ"מ במכל נייח אלא אם כן המכל בבעלותו או בבעלות הצרכן שעמו יש לו חוזה הספ</w:t>
      </w:r>
      <w:r>
        <w:rPr>
          <w:rFonts w:cs="David"/>
          <w:sz w:val="24"/>
          <w:rtl/>
        </w:rPr>
        <w:t>קה.</w:t>
      </w:r>
    </w:p>
    <w:p w:rsidR="00000000" w:rsidRDefault="001A5D77">
      <w:pPr>
        <w:rPr>
          <w:rFonts w:cs="David"/>
          <w:sz w:val="24"/>
          <w:rtl/>
        </w:rPr>
      </w:pPr>
    </w:p>
    <w:p w:rsidR="00000000" w:rsidRDefault="001A5D77">
      <w:pPr>
        <w:rPr>
          <w:rFonts w:cs="David"/>
          <w:sz w:val="24"/>
          <w:rtl/>
        </w:rPr>
      </w:pPr>
      <w:r>
        <w:rPr>
          <w:rFonts w:cs="David"/>
          <w:sz w:val="24"/>
          <w:u w:val="single"/>
          <w:rtl/>
        </w:rPr>
        <w:t>יורם תמיר:</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בפרקטיקה יש התעלמות מהסכמים. לפעמים חברה אומרת שאין בידה הסכם כזה. אנחנו הצענו שתהיה תוספת שאומרת "או בכל התקשרות בין ספק לצרכן, לרבות חשבונית אספקה". זה פותר וסוגר את ההתקשרות באופן הרמטי לחלוטין. </w:t>
      </w:r>
    </w:p>
    <w:p w:rsidR="00000000" w:rsidRDefault="001A5D77">
      <w:pPr>
        <w:rPr>
          <w:rFonts w:cs="David"/>
          <w:sz w:val="24"/>
          <w:rtl/>
        </w:rPr>
      </w:pPr>
    </w:p>
    <w:p w:rsidR="00000000" w:rsidRDefault="001A5D77">
      <w:pPr>
        <w:rPr>
          <w:rFonts w:cs="David"/>
          <w:sz w:val="24"/>
          <w:u w:val="single"/>
          <w:rtl/>
        </w:rPr>
      </w:pPr>
      <w:r>
        <w:rPr>
          <w:rFonts w:cs="David"/>
          <w:sz w:val="24"/>
          <w:u w:val="single"/>
          <w:rtl/>
        </w:rPr>
        <w:t>משה שפיצר:</w:t>
      </w:r>
    </w:p>
    <w:p w:rsidR="00000000" w:rsidRDefault="001A5D77">
      <w:pPr>
        <w:rPr>
          <w:rFonts w:cs="David"/>
          <w:sz w:val="24"/>
          <w:rtl/>
        </w:rPr>
      </w:pPr>
    </w:p>
    <w:p w:rsidR="00000000" w:rsidRDefault="001A5D77">
      <w:pPr>
        <w:ind w:firstLine="567"/>
        <w:rPr>
          <w:rFonts w:cs="David"/>
          <w:sz w:val="24"/>
          <w:rtl/>
        </w:rPr>
      </w:pPr>
      <w:r>
        <w:rPr>
          <w:rFonts w:cs="David"/>
          <w:sz w:val="24"/>
          <w:rtl/>
        </w:rPr>
        <w:t>לאותו צרכן תהיינה 10 אספקות</w:t>
      </w:r>
      <w:r>
        <w:rPr>
          <w:rFonts w:cs="David"/>
          <w:sz w:val="24"/>
          <w:rtl/>
        </w:rPr>
        <w:t xml:space="preserve"> במשך שנתיים. </w:t>
      </w:r>
    </w:p>
    <w:p w:rsidR="00000000" w:rsidRDefault="001A5D77">
      <w:pPr>
        <w:rPr>
          <w:rFonts w:cs="David"/>
          <w:sz w:val="24"/>
          <w:rtl/>
        </w:rPr>
      </w:pPr>
    </w:p>
    <w:p w:rsidR="00000000" w:rsidRDefault="001A5D77">
      <w:pPr>
        <w:rPr>
          <w:rFonts w:cs="David"/>
          <w:sz w:val="24"/>
          <w:u w:val="single"/>
          <w:rtl/>
        </w:rPr>
      </w:pPr>
      <w:r>
        <w:rPr>
          <w:rFonts w:cs="David"/>
          <w:sz w:val="24"/>
          <w:u w:val="single"/>
          <w:rtl/>
        </w:rPr>
        <w:t>עזרא לבנברג:</w:t>
      </w:r>
    </w:p>
    <w:p w:rsidR="00000000" w:rsidRDefault="001A5D77">
      <w:pPr>
        <w:rPr>
          <w:rFonts w:cs="David"/>
          <w:sz w:val="24"/>
          <w:rtl/>
        </w:rPr>
      </w:pPr>
    </w:p>
    <w:p w:rsidR="00000000" w:rsidRDefault="001A5D77">
      <w:pPr>
        <w:rPr>
          <w:rFonts w:cs="David"/>
          <w:sz w:val="24"/>
          <w:rtl/>
        </w:rPr>
      </w:pPr>
      <w:r>
        <w:rPr>
          <w:rFonts w:cs="David"/>
          <w:sz w:val="24"/>
          <w:rtl/>
        </w:rPr>
        <w:tab/>
        <w:t>לנו היה יותר חשוב הנושא הבטיחותי, פחות הנושא המסחרי לגבי הסעיף הזה. בנוסח הקודם כתבנו חוזה בכתב. הכוונה היתה שלאותו חוזה בכתב יצורפו הוראות בכתב. בשלב מסויים כשהובהר לנו שלפי חוק החוזים אפילו חשבונית זה חוזה בכתב, אמרנו שאנחנ</w:t>
      </w:r>
      <w:r>
        <w:rPr>
          <w:rFonts w:cs="David"/>
          <w:sz w:val="24"/>
          <w:rtl/>
        </w:rPr>
        <w:t>ו רוצים לממש את מה שרצינו והוספנו את הנושא הזה של הוראות הבטיחות.</w:t>
      </w: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pStyle w:val="9"/>
        <w:rPr>
          <w:rFonts w:cs="David"/>
          <w:sz w:val="24"/>
          <w:rtl/>
        </w:rPr>
      </w:pPr>
      <w:r>
        <w:rPr>
          <w:rFonts w:cs="David"/>
          <w:sz w:val="24"/>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האם על כל חשבונית מצויינת גם מערכת יחסי הגומלין בין הצרכן לספק? לא ראיתי חשבונית כזאת מעולם. </w:t>
      </w:r>
    </w:p>
    <w:p w:rsidR="00000000" w:rsidRDefault="001A5D77">
      <w:pPr>
        <w:ind w:firstLine="567"/>
        <w:rPr>
          <w:rFonts w:cs="David"/>
          <w:sz w:val="24"/>
          <w:rtl/>
        </w:rPr>
      </w:pPr>
    </w:p>
    <w:p w:rsidR="00000000" w:rsidRDefault="001A5D77">
      <w:pPr>
        <w:rPr>
          <w:rFonts w:cs="David"/>
          <w:sz w:val="24"/>
          <w:u w:val="single"/>
          <w:rtl/>
        </w:rPr>
      </w:pPr>
      <w:r>
        <w:rPr>
          <w:rFonts w:cs="David"/>
          <w:sz w:val="24"/>
          <w:u w:val="single"/>
          <w:rtl/>
        </w:rPr>
        <w:t>עזרא לבנברג:</w:t>
      </w:r>
    </w:p>
    <w:p w:rsidR="00000000" w:rsidRDefault="001A5D77">
      <w:pPr>
        <w:ind w:firstLine="567"/>
        <w:rPr>
          <w:rFonts w:cs="David"/>
          <w:sz w:val="24"/>
          <w:rtl/>
        </w:rPr>
      </w:pPr>
    </w:p>
    <w:p w:rsidR="00000000" w:rsidRDefault="001A5D77">
      <w:pPr>
        <w:ind w:firstLine="567"/>
        <w:rPr>
          <w:rFonts w:cs="David"/>
          <w:sz w:val="24"/>
          <w:rtl/>
        </w:rPr>
      </w:pPr>
      <w:r>
        <w:rPr>
          <w:rFonts w:cs="David"/>
          <w:sz w:val="24"/>
          <w:rtl/>
        </w:rPr>
        <w:t>היה שלב שהועלו כל מיני צרכים בהקשר לחוזה. היום לכל חברה יש חוזה משלה</w:t>
      </w:r>
      <w:r>
        <w:rPr>
          <w:rFonts w:cs="David"/>
          <w:sz w:val="24"/>
          <w:rtl/>
        </w:rPr>
        <w:t xml:space="preserve">, הצרכן בכלל לא שותף לנושא הזה. זה נושא שעלה לא פעם. יש מקום שיהיה חוזה אחיד במשק הגפ"מ. אנחנו לא יכולים לפתור את זה דרך התקנה הזאת. </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אני רוצה שלפחות פעם אחת יעשו הסכם בכתב עם הדייר הראשון. לאחר מכן, אם מתחלף הדייר אני רוצה שיישענו על אותו הסכם ש</w:t>
      </w:r>
      <w:r>
        <w:rPr>
          <w:rFonts w:cs="David"/>
          <w:sz w:val="24"/>
          <w:rtl/>
        </w:rPr>
        <w:t xml:space="preserve">היה בכתב עם אותו דייר שגר באותו מקום. זה מקל מאוד על חברות הגז. </w:t>
      </w:r>
    </w:p>
    <w:p w:rsidR="00000000" w:rsidRDefault="001A5D77">
      <w:pPr>
        <w:rPr>
          <w:rFonts w:cs="David"/>
          <w:sz w:val="24"/>
          <w:rtl/>
        </w:rPr>
      </w:pPr>
    </w:p>
    <w:p w:rsidR="00000000" w:rsidRDefault="001A5D77">
      <w:pPr>
        <w:rPr>
          <w:rFonts w:cs="David"/>
          <w:sz w:val="24"/>
          <w:u w:val="single"/>
          <w:rtl/>
        </w:rPr>
      </w:pPr>
      <w:r>
        <w:rPr>
          <w:rFonts w:cs="David"/>
          <w:sz w:val="24"/>
          <w:u w:val="single"/>
          <w:rtl/>
        </w:rPr>
        <w:t>משה שפיצר:</w:t>
      </w:r>
    </w:p>
    <w:p w:rsidR="00000000" w:rsidRDefault="001A5D77">
      <w:pPr>
        <w:rPr>
          <w:rFonts w:cs="David"/>
          <w:sz w:val="24"/>
          <w:rtl/>
        </w:rPr>
      </w:pPr>
    </w:p>
    <w:p w:rsidR="00000000" w:rsidRDefault="001A5D77">
      <w:pPr>
        <w:rPr>
          <w:rFonts w:cs="David"/>
          <w:sz w:val="24"/>
          <w:rtl/>
        </w:rPr>
      </w:pPr>
      <w:r>
        <w:rPr>
          <w:rFonts w:cs="David"/>
          <w:sz w:val="24"/>
          <w:rtl/>
        </w:rPr>
        <w:tab/>
        <w:t>אנחנו ישבנו עשרות שעות על התקנות האלו. קשה לנו לקבל החלטה בחצי דקה.</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אז אולי תקבלו את ההצעה שלי למשוך את הדברים האלה.</w:t>
      </w:r>
    </w:p>
    <w:p w:rsidR="00000000" w:rsidRDefault="001A5D77">
      <w:pPr>
        <w:rPr>
          <w:rFonts w:cs="David"/>
          <w:sz w:val="24"/>
          <w:rtl/>
        </w:rPr>
      </w:pPr>
    </w:p>
    <w:p w:rsidR="00000000" w:rsidRDefault="001A5D77">
      <w:pPr>
        <w:rPr>
          <w:rFonts w:cs="David"/>
          <w:sz w:val="24"/>
          <w:u w:val="single"/>
          <w:rtl/>
        </w:rPr>
      </w:pPr>
      <w:r>
        <w:rPr>
          <w:rFonts w:cs="David"/>
          <w:sz w:val="24"/>
          <w:u w:val="single"/>
          <w:rtl/>
        </w:rPr>
        <w:t>אולגה גבאי:</w:t>
      </w:r>
    </w:p>
    <w:p w:rsidR="00000000" w:rsidRDefault="001A5D77">
      <w:pPr>
        <w:rPr>
          <w:rFonts w:cs="David"/>
          <w:sz w:val="24"/>
          <w:rtl/>
        </w:rPr>
      </w:pPr>
    </w:p>
    <w:p w:rsidR="00000000" w:rsidRDefault="001A5D77">
      <w:pPr>
        <w:rPr>
          <w:rFonts w:cs="David"/>
          <w:sz w:val="24"/>
          <w:rtl/>
        </w:rPr>
      </w:pPr>
      <w:r>
        <w:rPr>
          <w:rFonts w:cs="David"/>
          <w:sz w:val="24"/>
          <w:rtl/>
        </w:rPr>
        <w:tab/>
        <w:t>14. בלי לגרוע מהוראות פרק ב', יחולו</w:t>
      </w:r>
      <w:r>
        <w:rPr>
          <w:rFonts w:cs="David"/>
          <w:sz w:val="24"/>
          <w:rtl/>
        </w:rPr>
        <w:t xml:space="preserve"> הוראות פרק זה על ספק גז בעל רשיון בתחום הפעילות של רכישת גפ"מ ושיווקו (בפרק זה – ספק גז משווק); ואולם, תקנות 12(א), 15 ו-16 לא יחולו על ספק גז לשיווק מכלים מטלטלים למילוי חוזר שנפחם עד 12 ליטרים בלבד.</w:t>
      </w:r>
    </w:p>
    <w:p w:rsidR="00000000" w:rsidRDefault="001A5D77">
      <w:pPr>
        <w:rPr>
          <w:rFonts w:cs="David"/>
          <w:sz w:val="24"/>
          <w:rtl/>
        </w:rPr>
      </w:pPr>
    </w:p>
    <w:p w:rsidR="00000000" w:rsidRDefault="001A5D77">
      <w:pPr>
        <w:rPr>
          <w:rFonts w:cs="David"/>
          <w:sz w:val="24"/>
          <w:rtl/>
        </w:rPr>
      </w:pPr>
      <w:r>
        <w:rPr>
          <w:rFonts w:cs="David"/>
          <w:sz w:val="24"/>
          <w:rtl/>
        </w:rPr>
        <w:tab/>
        <w:t>5(א) ספק גז יחזיק בכל עת פוליסה או פוליסות תקפות לבי</w:t>
      </w:r>
      <w:r>
        <w:rPr>
          <w:rFonts w:cs="David"/>
          <w:sz w:val="24"/>
          <w:rtl/>
        </w:rPr>
        <w:t>טוח אחריותו כלפי צד ג', אחריות מקצועית ואחריות מוצר. (ב) סכום ביטוח האחריות לאירוע גפ"מ בודד לא יפחת מ5 מיליון דולרים של ארצות הברית. (ג) ספק הגז ימצא למנהל מדי שנה אישור מחברת הביטוח.</w:t>
      </w:r>
    </w:p>
    <w:p w:rsidR="00000000" w:rsidRDefault="001A5D77">
      <w:pPr>
        <w:rPr>
          <w:rFonts w:cs="David"/>
          <w:sz w:val="24"/>
          <w:rtl/>
        </w:rPr>
      </w:pPr>
    </w:p>
    <w:p w:rsidR="00000000" w:rsidRDefault="001A5D77">
      <w:pPr>
        <w:rPr>
          <w:rFonts w:cs="David"/>
          <w:sz w:val="24"/>
          <w:u w:val="single"/>
          <w:rtl/>
        </w:rPr>
      </w:pPr>
      <w:r>
        <w:rPr>
          <w:rFonts w:cs="David"/>
          <w:sz w:val="24"/>
          <w:u w:val="single"/>
          <w:rtl/>
        </w:rPr>
        <w:t>יורם תמיר:</w:t>
      </w:r>
    </w:p>
    <w:p w:rsidR="00000000" w:rsidRDefault="001A5D77">
      <w:pPr>
        <w:rPr>
          <w:rFonts w:cs="David"/>
          <w:sz w:val="24"/>
          <w:rtl/>
        </w:rPr>
      </w:pPr>
    </w:p>
    <w:p w:rsidR="00000000" w:rsidRDefault="001A5D77">
      <w:pPr>
        <w:ind w:firstLine="567"/>
        <w:rPr>
          <w:rFonts w:cs="David"/>
          <w:sz w:val="24"/>
          <w:rtl/>
        </w:rPr>
      </w:pPr>
      <w:r>
        <w:rPr>
          <w:rFonts w:cs="David"/>
          <w:sz w:val="24"/>
          <w:rtl/>
        </w:rPr>
        <w:t>אדוני היושב-ראש, ביקשת מהממונה על ההגבלים..</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w:t>
      </w:r>
      <w:r>
        <w:rPr>
          <w:rFonts w:cs="David"/>
          <w:sz w:val="24"/>
          <w:u w:val="single"/>
          <w:rtl/>
        </w:rPr>
        <w:t>חון:</w:t>
      </w:r>
    </w:p>
    <w:p w:rsidR="00000000" w:rsidRDefault="001A5D77">
      <w:pPr>
        <w:rPr>
          <w:rFonts w:cs="David"/>
          <w:sz w:val="24"/>
          <w:rtl/>
        </w:rPr>
      </w:pPr>
    </w:p>
    <w:p w:rsidR="00000000" w:rsidRDefault="001A5D77">
      <w:pPr>
        <w:ind w:firstLine="567"/>
        <w:rPr>
          <w:rFonts w:cs="David"/>
          <w:sz w:val="24"/>
          <w:rtl/>
        </w:rPr>
      </w:pPr>
      <w:r>
        <w:rPr>
          <w:rFonts w:cs="David"/>
          <w:sz w:val="24"/>
          <w:rtl/>
        </w:rPr>
        <w:t>יש מכתב של הממונה על 1.5 מיליון דולר. הוא כותב כך: "במידה ונדרש בהתאם לנתונים שהציגו מומחי משרד התשתיות ובהתאם להיקף התביעה הגבוה ביותר בארץ, סביר שתהיה בסכום של כ-1-1.5 מיליון דולר. סכום זה עונה על צרכי הכיסוי הבטוחי הקיימים במשק.."</w:t>
      </w:r>
    </w:p>
    <w:p w:rsidR="00000000" w:rsidRDefault="001A5D77">
      <w:pPr>
        <w:rPr>
          <w:rFonts w:cs="David"/>
          <w:sz w:val="24"/>
          <w:rtl/>
        </w:rPr>
      </w:pPr>
    </w:p>
    <w:p w:rsidR="00000000" w:rsidRDefault="001A5D77">
      <w:pPr>
        <w:rPr>
          <w:rFonts w:cs="David"/>
          <w:sz w:val="24"/>
          <w:u w:val="single"/>
          <w:rtl/>
        </w:rPr>
      </w:pPr>
      <w:r>
        <w:rPr>
          <w:rFonts w:cs="David"/>
          <w:sz w:val="24"/>
          <w:u w:val="single"/>
          <w:rtl/>
        </w:rPr>
        <w:t>קובי גולדברג:</w:t>
      </w:r>
    </w:p>
    <w:p w:rsidR="00000000" w:rsidRDefault="001A5D77">
      <w:pPr>
        <w:rPr>
          <w:rFonts w:cs="David"/>
          <w:sz w:val="24"/>
          <w:rtl/>
        </w:rPr>
      </w:pPr>
    </w:p>
    <w:p w:rsidR="00000000" w:rsidRDefault="001A5D77">
      <w:pPr>
        <w:ind w:firstLine="567"/>
        <w:rPr>
          <w:rFonts w:cs="David"/>
          <w:sz w:val="24"/>
          <w:rtl/>
        </w:rPr>
      </w:pPr>
      <w:r>
        <w:rPr>
          <w:rFonts w:cs="David"/>
          <w:sz w:val="24"/>
          <w:rtl/>
        </w:rPr>
        <w:t>אני מבקש שתשימו את הדגש דווקא על העמוד הראשון במכתב של הממונה, שבו אנחנו נמנעים מלהמליץ ספציפית על סכום. אנחנו מציעים שתיערך בדיקה אקטוארית רצינית שתתבסס על היקף הכיסוי הרצוי. מה שהנחה אותנו זה החשש שכיסוי ביטוחי גבוה מידי יצור חסם לכניסת חברות חדשות.  הבע</w:t>
      </w:r>
      <w:r>
        <w:rPr>
          <w:rFonts w:cs="David"/>
          <w:sz w:val="24"/>
          <w:rtl/>
        </w:rPr>
        <w:t>יה של השוק הזה שהוא שוק ריכוזי של 3,4 חברות גדולות, כשהחברות הקטנות לא מצליחות להיכנס. יש חשש שבשל היתרונות שיש לחברות גז בהשגת ביטוח ביחס לחברות קטנות, ובשל היתרונות האחרים שיש לחברות הגז הגדולות בשוק, חובת הביטוח תהפוך לאיזה שהוא חסם, לאיזה שהוא כלי למנו</w:t>
      </w:r>
      <w:r>
        <w:rPr>
          <w:rFonts w:cs="David"/>
          <w:sz w:val="24"/>
          <w:rtl/>
        </w:rPr>
        <w:t>ע כניסת חברות חדשות קטנות לשוק הגז לשימוש ביתי. הדגש הוא פחות על המיליון וחצי דולר. כיסוי ביטוחי של 5 מיליון דולר ויותר הוא חריג בהשוואה עולמית, הוא אינו ראוי שייקבע בלא בדיקה אקטוארית מפורטת.</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האם הממונה עבר על העבודה שמשרד התשתיות הכין</w:t>
      </w:r>
      <w:r>
        <w:rPr>
          <w:rFonts w:cs="David"/>
          <w:sz w:val="24"/>
          <w:rtl/>
        </w:rPr>
        <w:t>?</w:t>
      </w:r>
    </w:p>
    <w:p w:rsidR="00000000" w:rsidRDefault="001A5D77">
      <w:pPr>
        <w:rPr>
          <w:rFonts w:cs="David"/>
          <w:sz w:val="24"/>
          <w:rtl/>
        </w:rPr>
      </w:pPr>
    </w:p>
    <w:p w:rsidR="00000000" w:rsidRDefault="001A5D77">
      <w:pPr>
        <w:rPr>
          <w:rFonts w:cs="David"/>
          <w:sz w:val="24"/>
          <w:u w:val="single"/>
          <w:rtl/>
        </w:rPr>
      </w:pPr>
      <w:r>
        <w:rPr>
          <w:rFonts w:cs="David"/>
          <w:sz w:val="24"/>
          <w:u w:val="single"/>
          <w:rtl/>
        </w:rPr>
        <w:t>קובי גולדברג:</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הבדיקה היא לא של הממונה. </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ישנה הצעה שמונחת כרגע שמדברת על 5 מיליון דולר, וישנה הצעה של הוועדה שהיא סביב ה-1.5 מיליון דולר. אפשר להציע הצעה שלישית. </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מצד אחד אני מסכים שזה יהיה 1.5 מיליון דולר, אבל מצד שני צריך</w:t>
      </w:r>
      <w:r>
        <w:rPr>
          <w:rFonts w:cs="David"/>
          <w:sz w:val="24"/>
          <w:rtl/>
        </w:rPr>
        <w:t xml:space="preserve"> לקחת בחשבון את מה שנאמר כאן. אנחנו צריכים למצוא נקודת איזון, כדי לא למנוע מחברות קטנות להיכנס לשוק. אני רוצה לוודא שכשחס וחלילה חל איזה שהוא אירוע טראגי, מיליון וחצי הדולר יספיקו כדי לפצות או לשפות את אותם נפגעים. אומר נציג הממונה שהדבר הזה צריך להיבחן. ל</w:t>
      </w:r>
      <w:r>
        <w:rPr>
          <w:rFonts w:cs="David"/>
          <w:sz w:val="24"/>
          <w:rtl/>
        </w:rPr>
        <w:t>א בחנתי את זה, גם לא שמעתי שום נתונים. בין 1 ל-5 כל מספר יכול להיות.</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כמה עולה לכם הביטוח לשנה?</w:t>
      </w:r>
    </w:p>
    <w:p w:rsidR="00000000" w:rsidRDefault="001A5D77">
      <w:pPr>
        <w:ind w:firstLine="567"/>
        <w:rPr>
          <w:rFonts w:cs="David"/>
          <w:sz w:val="24"/>
          <w:rtl/>
        </w:rPr>
      </w:pPr>
    </w:p>
    <w:p w:rsidR="00000000" w:rsidRDefault="001A5D77">
      <w:pPr>
        <w:rPr>
          <w:rFonts w:cs="David"/>
          <w:sz w:val="24"/>
          <w:rtl/>
        </w:rPr>
      </w:pPr>
      <w:r>
        <w:rPr>
          <w:rFonts w:cs="David"/>
          <w:sz w:val="24"/>
          <w:u w:val="single"/>
          <w:rtl/>
        </w:rPr>
        <w:t>שלמה אביטן:</w:t>
      </w:r>
    </w:p>
    <w:p w:rsidR="00000000" w:rsidRDefault="001A5D77">
      <w:pPr>
        <w:rPr>
          <w:rFonts w:cs="David"/>
          <w:sz w:val="24"/>
          <w:rtl/>
        </w:rPr>
      </w:pPr>
    </w:p>
    <w:p w:rsidR="00000000" w:rsidRDefault="001A5D77">
      <w:pPr>
        <w:rPr>
          <w:rFonts w:cs="David"/>
          <w:sz w:val="24"/>
          <w:rtl/>
        </w:rPr>
      </w:pPr>
      <w:r>
        <w:rPr>
          <w:rFonts w:cs="David"/>
          <w:sz w:val="24"/>
          <w:rtl/>
        </w:rPr>
        <w:tab/>
        <w:t>38 אלף דולר.</w:t>
      </w:r>
    </w:p>
    <w:p w:rsidR="00000000" w:rsidRDefault="001A5D77">
      <w:pPr>
        <w:rPr>
          <w:rFonts w:cs="David"/>
          <w:sz w:val="24"/>
          <w:rtl/>
        </w:rPr>
      </w:pPr>
    </w:p>
    <w:p w:rsidR="00000000" w:rsidRDefault="001A5D77">
      <w:pPr>
        <w:rPr>
          <w:rFonts w:cs="David"/>
          <w:sz w:val="24"/>
          <w:u w:val="single"/>
          <w:rtl/>
        </w:rPr>
      </w:pPr>
      <w:r>
        <w:rPr>
          <w:rFonts w:cs="David"/>
          <w:sz w:val="24"/>
          <w:u w:val="single"/>
          <w:rtl/>
        </w:rPr>
        <w:t>פנחס בידרמן:</w:t>
      </w:r>
    </w:p>
    <w:p w:rsidR="00000000" w:rsidRDefault="001A5D77">
      <w:pPr>
        <w:rPr>
          <w:rFonts w:cs="David"/>
          <w:sz w:val="24"/>
          <w:rtl/>
        </w:rPr>
      </w:pPr>
    </w:p>
    <w:p w:rsidR="00000000" w:rsidRDefault="001A5D77">
      <w:pPr>
        <w:ind w:firstLine="567"/>
        <w:rPr>
          <w:rFonts w:cs="David"/>
          <w:sz w:val="24"/>
          <w:rtl/>
        </w:rPr>
      </w:pPr>
      <w:r>
        <w:rPr>
          <w:rFonts w:cs="David"/>
          <w:sz w:val="24"/>
          <w:rtl/>
        </w:rPr>
        <w:t>700 אלף דולר.</w:t>
      </w:r>
    </w:p>
    <w:p w:rsidR="00000000" w:rsidRDefault="001A5D77">
      <w:pPr>
        <w:rPr>
          <w:rFonts w:cs="David"/>
          <w:sz w:val="24"/>
          <w:rtl/>
        </w:rPr>
      </w:pPr>
    </w:p>
    <w:p w:rsidR="00000000" w:rsidRDefault="001A5D77">
      <w:pPr>
        <w:rPr>
          <w:rFonts w:cs="David"/>
          <w:sz w:val="24"/>
          <w:u w:val="single"/>
          <w:rtl/>
        </w:rPr>
      </w:pPr>
      <w:r>
        <w:rPr>
          <w:rFonts w:cs="David"/>
          <w:sz w:val="24"/>
          <w:u w:val="single"/>
          <w:rtl/>
        </w:rPr>
        <w:t>תמים חרזאללה:</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40 אלף דולר. </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אנחנו לגבי סעיף 13(א) מציעים לקבל </w:t>
      </w:r>
      <w:r>
        <w:rPr>
          <w:rFonts w:cs="David"/>
          <w:sz w:val="24"/>
          <w:rtl/>
        </w:rPr>
        <w:t>את עמדתה של היועצת המשפטית של הוועדה: "ספק גז יבצע בדיקות תקופתיות על פי תקן ישראלי ת"י 158 (להלן – "בדיקות תקופתיות) לכל צרכן שלו, או יוודא כי בדיקות כאמור בוצעו".  אנחנו מוסיפים סעיף (ו) שאומר "ספק גז לא יספק ולא ימכור גז למי שלא בוצעה אצלו בדיקה פעם אחת</w:t>
      </w:r>
      <w:r>
        <w:rPr>
          <w:rFonts w:cs="David"/>
          <w:sz w:val="24"/>
          <w:rtl/>
        </w:rPr>
        <w:t xml:space="preserve"> לפחות במהלך התקופה לפי תקנת משנה (א)". אנחנו מציעים להשאיר את הביטוח על 5 מיליון דולר. </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אני מסכים עם היושב-ראש, רק לגבי תקנה 12 אני מבקש שהחוזה יהיה בכתב. </w:t>
      </w: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אני חושבת שאפשר לחיות עם זה, אפילו רצוי לעודד התקשרויות בטלפון. יש לי בעיה</w:t>
      </w:r>
      <w:r>
        <w:rPr>
          <w:rFonts w:cs="David"/>
          <w:sz w:val="24"/>
          <w:rtl/>
        </w:rPr>
        <w:t xml:space="preserve"> שהגדרת חוזה כוללת גם חוזה שנקשר בהתנהגות. אפשר לטעון שבהתנהגות מסויימת נוצרת התקשרות ואז יש קשר בין אדם מסויים לחברה מסויימת, למרות שזאת תהיה בעיה ראייתית. צריך להיות חוזה. זה יכול להיות בכתב, זה יכול להיות באינטרנט, זה יכול להיות בטלפון. </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w:t>
      </w:r>
      <w:r>
        <w:rPr>
          <w:rFonts w:cs="David"/>
          <w:sz w:val="24"/>
          <w:u w:val="single"/>
          <w:rtl/>
        </w:rPr>
        <w:t>ון:</w:t>
      </w:r>
    </w:p>
    <w:p w:rsidR="00000000" w:rsidRDefault="001A5D77">
      <w:pPr>
        <w:rPr>
          <w:rFonts w:cs="David"/>
          <w:sz w:val="24"/>
          <w:rtl/>
        </w:rPr>
      </w:pPr>
    </w:p>
    <w:p w:rsidR="00000000" w:rsidRDefault="001A5D77">
      <w:pPr>
        <w:ind w:firstLine="567"/>
        <w:rPr>
          <w:rFonts w:cs="David"/>
          <w:sz w:val="24"/>
          <w:rtl/>
        </w:rPr>
      </w:pPr>
      <w:r>
        <w:rPr>
          <w:rFonts w:cs="David"/>
          <w:sz w:val="24"/>
          <w:rtl/>
        </w:rPr>
        <w:t>מי בעד התקנות כלשונן, עם התיקונים שדיברנו עליהם כרגע?</w:t>
      </w:r>
    </w:p>
    <w:p w:rsidR="00000000" w:rsidRDefault="001A5D77">
      <w:pPr>
        <w:ind w:firstLine="567"/>
        <w:rPr>
          <w:rFonts w:cs="David"/>
          <w:sz w:val="24"/>
          <w:rtl/>
        </w:rPr>
      </w:pPr>
    </w:p>
    <w:p w:rsidR="00000000" w:rsidRDefault="001A5D77">
      <w:pPr>
        <w:ind w:firstLine="567"/>
        <w:jc w:val="center"/>
        <w:rPr>
          <w:rFonts w:cs="David"/>
          <w:sz w:val="24"/>
          <w:rtl/>
        </w:rPr>
      </w:pPr>
      <w:r>
        <w:rPr>
          <w:rFonts w:cs="David"/>
          <w:sz w:val="24"/>
          <w:rtl/>
        </w:rPr>
        <w:t>ה צ ב ע ה</w:t>
      </w:r>
    </w:p>
    <w:p w:rsidR="00000000" w:rsidRDefault="001A5D77">
      <w:pPr>
        <w:rPr>
          <w:rFonts w:cs="David"/>
          <w:sz w:val="24"/>
          <w:rtl/>
        </w:rPr>
      </w:pPr>
    </w:p>
    <w:p w:rsidR="00000000" w:rsidRDefault="001A5D77">
      <w:pPr>
        <w:jc w:val="center"/>
        <w:rPr>
          <w:rFonts w:cs="David"/>
          <w:sz w:val="24"/>
          <w:rtl/>
        </w:rPr>
      </w:pPr>
      <w:r>
        <w:rPr>
          <w:rFonts w:cs="David"/>
          <w:sz w:val="24"/>
          <w:rtl/>
        </w:rPr>
        <w:t xml:space="preserve">בעד – פה אחד </w:t>
      </w:r>
    </w:p>
    <w:p w:rsidR="00000000" w:rsidRDefault="001A5D77">
      <w:pPr>
        <w:jc w:val="center"/>
        <w:rPr>
          <w:rFonts w:cs="David"/>
          <w:sz w:val="24"/>
          <w:rtl/>
        </w:rPr>
      </w:pPr>
    </w:p>
    <w:p w:rsidR="00000000" w:rsidRDefault="001A5D77">
      <w:pPr>
        <w:rPr>
          <w:rFonts w:cs="David"/>
          <w:sz w:val="24"/>
          <w:rtl/>
        </w:rPr>
      </w:pPr>
    </w:p>
    <w:p w:rsidR="00000000" w:rsidRDefault="001A5D77">
      <w:pPr>
        <w:rPr>
          <w:rFonts w:cs="David"/>
          <w:sz w:val="24"/>
          <w:u w:val="single"/>
          <w:rtl/>
        </w:rPr>
      </w:pPr>
      <w:r>
        <w:rPr>
          <w:rFonts w:cs="David"/>
          <w:sz w:val="24"/>
          <w:u w:val="single"/>
          <w:rtl/>
        </w:rPr>
        <w:t>אבשלום וילן:</w:t>
      </w:r>
    </w:p>
    <w:p w:rsidR="00000000" w:rsidRDefault="001A5D77">
      <w:pPr>
        <w:rPr>
          <w:rFonts w:cs="David"/>
          <w:sz w:val="24"/>
          <w:rtl/>
        </w:rPr>
      </w:pPr>
    </w:p>
    <w:p w:rsidR="00000000" w:rsidRDefault="001A5D77">
      <w:pPr>
        <w:ind w:firstLine="567"/>
        <w:rPr>
          <w:rFonts w:cs="David"/>
          <w:sz w:val="24"/>
          <w:rtl/>
        </w:rPr>
      </w:pPr>
      <w:r>
        <w:rPr>
          <w:rFonts w:cs="David"/>
          <w:sz w:val="24"/>
          <w:rtl/>
        </w:rPr>
        <w:t>אני מבקש רוויזיה.</w:t>
      </w:r>
    </w:p>
    <w:p w:rsidR="00000000" w:rsidRDefault="001A5D77">
      <w:pPr>
        <w:rPr>
          <w:rFonts w:cs="David"/>
          <w:sz w:val="24"/>
          <w:rtl/>
        </w:rPr>
      </w:pPr>
    </w:p>
    <w:p w:rsidR="00000000" w:rsidRDefault="001A5D77">
      <w:pPr>
        <w:rPr>
          <w:rFonts w:cs="David"/>
          <w:sz w:val="24"/>
          <w:u w:val="single"/>
          <w:rtl/>
        </w:rPr>
      </w:pPr>
      <w:r>
        <w:rPr>
          <w:rFonts w:cs="David"/>
          <w:sz w:val="24"/>
          <w:u w:val="single"/>
          <w:rtl/>
        </w:rPr>
        <w:t>אבנר בן-זקן:</w:t>
      </w:r>
    </w:p>
    <w:p w:rsidR="00000000" w:rsidRDefault="001A5D77">
      <w:pPr>
        <w:rPr>
          <w:rFonts w:cs="David"/>
          <w:sz w:val="24"/>
          <w:rtl/>
        </w:rPr>
      </w:pPr>
    </w:p>
    <w:p w:rsidR="00000000" w:rsidRDefault="001A5D77">
      <w:pPr>
        <w:ind w:firstLine="567"/>
        <w:rPr>
          <w:rFonts w:cs="David"/>
          <w:sz w:val="24"/>
          <w:rtl/>
        </w:rPr>
      </w:pPr>
      <w:r>
        <w:rPr>
          <w:rFonts w:cs="David"/>
          <w:sz w:val="24"/>
          <w:rtl/>
        </w:rPr>
        <w:t>על פי הנוסח הקיים של התקנות ניתן להגדיר את צה"ל כספק גז מוביל.  אנחנו מבקשים להחריג אותנו מהתחולה של התקנות האלו על ידי הו</w:t>
      </w:r>
      <w:r>
        <w:rPr>
          <w:rFonts w:cs="David"/>
          <w:sz w:val="24"/>
          <w:rtl/>
        </w:rPr>
        <w:t>ספת סעיף המגדיר ספק גז כהגדרתו בחוק בסעיף (א), למעט הובלת גלילי גז לצריכה עצמית בידי צה"ל והמשטרה.</w:t>
      </w:r>
    </w:p>
    <w:p w:rsidR="00000000" w:rsidRDefault="001A5D77">
      <w:pPr>
        <w:rPr>
          <w:rFonts w:cs="David"/>
          <w:sz w:val="24"/>
          <w:rtl/>
        </w:rPr>
      </w:pPr>
    </w:p>
    <w:p w:rsidR="00000000" w:rsidRDefault="001A5D77">
      <w:pPr>
        <w:rPr>
          <w:rFonts w:cs="David"/>
          <w:sz w:val="24"/>
          <w:u w:val="single"/>
          <w:rtl/>
        </w:rPr>
      </w:pPr>
      <w:r>
        <w:rPr>
          <w:rFonts w:cs="David"/>
          <w:sz w:val="24"/>
          <w:u w:val="single"/>
          <w:rtl/>
        </w:rPr>
        <w:t>אלי רונן:</w:t>
      </w:r>
    </w:p>
    <w:p w:rsidR="00000000" w:rsidRDefault="001A5D77">
      <w:pPr>
        <w:rPr>
          <w:rFonts w:cs="David"/>
          <w:sz w:val="24"/>
          <w:rtl/>
        </w:rPr>
      </w:pPr>
    </w:p>
    <w:p w:rsidR="00000000" w:rsidRDefault="001A5D77">
      <w:pPr>
        <w:ind w:firstLine="567"/>
        <w:rPr>
          <w:rFonts w:cs="David"/>
          <w:sz w:val="24"/>
          <w:rtl/>
        </w:rPr>
      </w:pPr>
      <w:r>
        <w:rPr>
          <w:rFonts w:cs="David"/>
          <w:sz w:val="24"/>
          <w:rtl/>
        </w:rPr>
        <w:t>מי עושה את ההתקנה ביחידות הקצה שאתם מובילים להם את הגלילים?</w:t>
      </w:r>
    </w:p>
    <w:p w:rsidR="00000000" w:rsidRDefault="001A5D77">
      <w:pPr>
        <w:rPr>
          <w:rFonts w:cs="David"/>
          <w:sz w:val="24"/>
          <w:rtl/>
        </w:rPr>
      </w:pPr>
    </w:p>
    <w:p w:rsidR="00000000" w:rsidRDefault="001A5D77">
      <w:pPr>
        <w:rPr>
          <w:rFonts w:cs="David"/>
          <w:sz w:val="24"/>
          <w:u w:val="single"/>
          <w:rtl/>
        </w:rPr>
      </w:pPr>
      <w:r>
        <w:rPr>
          <w:rFonts w:cs="David"/>
          <w:sz w:val="24"/>
          <w:u w:val="single"/>
          <w:rtl/>
        </w:rPr>
        <w:t>אבנר בן-זקן:</w:t>
      </w:r>
    </w:p>
    <w:p w:rsidR="00000000" w:rsidRDefault="001A5D77">
      <w:pPr>
        <w:rPr>
          <w:rFonts w:cs="David"/>
          <w:sz w:val="24"/>
          <w:rtl/>
        </w:rPr>
      </w:pPr>
    </w:p>
    <w:p w:rsidR="00000000" w:rsidRDefault="001A5D77">
      <w:pPr>
        <w:ind w:firstLine="567"/>
        <w:rPr>
          <w:rFonts w:cs="David"/>
          <w:sz w:val="24"/>
          <w:rtl/>
        </w:rPr>
      </w:pPr>
      <w:r>
        <w:rPr>
          <w:rFonts w:cs="David"/>
          <w:sz w:val="24"/>
          <w:rtl/>
        </w:rPr>
        <w:t>כל ההתקנות נעשות ביחידות הקצה על ידי חברת הגז.</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אתה לא מדב</w:t>
      </w:r>
      <w:r>
        <w:rPr>
          <w:rFonts w:cs="David"/>
          <w:sz w:val="24"/>
          <w:rtl/>
        </w:rPr>
        <w:t>ר על פטור גורף, רק על הובלה.</w:t>
      </w:r>
    </w:p>
    <w:p w:rsidR="00000000" w:rsidRDefault="001A5D77">
      <w:pPr>
        <w:rPr>
          <w:rFonts w:cs="David"/>
          <w:sz w:val="24"/>
          <w:rtl/>
        </w:rPr>
      </w:pPr>
    </w:p>
    <w:p w:rsidR="00000000" w:rsidRDefault="001A5D77">
      <w:pPr>
        <w:rPr>
          <w:rFonts w:cs="David"/>
          <w:sz w:val="24"/>
          <w:u w:val="single"/>
          <w:rtl/>
        </w:rPr>
      </w:pPr>
      <w:r>
        <w:rPr>
          <w:rFonts w:cs="David"/>
          <w:sz w:val="24"/>
          <w:u w:val="single"/>
          <w:rtl/>
        </w:rPr>
        <w:t>אבנר בן-זקן:</w:t>
      </w:r>
    </w:p>
    <w:p w:rsidR="00000000" w:rsidRDefault="001A5D77">
      <w:pPr>
        <w:rPr>
          <w:rFonts w:cs="David"/>
          <w:sz w:val="24"/>
          <w:rtl/>
        </w:rPr>
      </w:pPr>
    </w:p>
    <w:p w:rsidR="00000000" w:rsidRDefault="001A5D77">
      <w:pPr>
        <w:ind w:firstLine="567"/>
        <w:rPr>
          <w:rFonts w:cs="David"/>
          <w:sz w:val="24"/>
          <w:rtl/>
        </w:rPr>
      </w:pPr>
      <w:r>
        <w:rPr>
          <w:rFonts w:cs="David"/>
          <w:sz w:val="24"/>
          <w:rtl/>
        </w:rPr>
        <w:t>זה נוגע לנו לנושא ההובלה.</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אי אפשר לתת פטור גורף  מכל התקנות, אלא רק מנושא ההובלה.</w:t>
      </w:r>
    </w:p>
    <w:p w:rsidR="00000000" w:rsidRDefault="001A5D77">
      <w:pPr>
        <w:rPr>
          <w:rFonts w:cs="David"/>
          <w:sz w:val="24"/>
          <w:rtl/>
        </w:rPr>
      </w:pPr>
    </w:p>
    <w:p w:rsidR="00000000" w:rsidRDefault="001A5D77">
      <w:pPr>
        <w:rPr>
          <w:rFonts w:cs="David"/>
          <w:sz w:val="24"/>
          <w:u w:val="single"/>
          <w:rtl/>
        </w:rPr>
      </w:pPr>
      <w:r>
        <w:rPr>
          <w:rFonts w:cs="David"/>
          <w:sz w:val="24"/>
          <w:u w:val="single"/>
          <w:rtl/>
        </w:rPr>
        <w:t>אבנר בן-זקן:</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אנחנו מבקשים להוסיף בהגדרות של התקנות הגדרה של ספק גז. ההגדרה תהיה בלשון הזאת: ספק גז כהגדרתו בסעיף 1 </w:t>
      </w:r>
      <w:r>
        <w:rPr>
          <w:rFonts w:cs="David"/>
          <w:sz w:val="24"/>
          <w:rtl/>
        </w:rPr>
        <w:t xml:space="preserve">לחוק, למעט בעת שהוא עוסק בהובלה של גז לצריכה עצמית בידי צה"ל ומשטרת ישראל. </w:t>
      </w:r>
    </w:p>
    <w:p w:rsidR="00000000" w:rsidRDefault="001A5D77">
      <w:pPr>
        <w:ind w:firstLine="567"/>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u w:val="single"/>
          <w:rtl/>
        </w:rPr>
      </w:pPr>
    </w:p>
    <w:p w:rsidR="00000000" w:rsidRDefault="001A5D77">
      <w:pPr>
        <w:pStyle w:val="a8"/>
        <w:rPr>
          <w:rFonts w:cs="David"/>
          <w:sz w:val="24"/>
          <w:rtl/>
        </w:rPr>
      </w:pPr>
      <w:r>
        <w:rPr>
          <w:rFonts w:cs="David"/>
          <w:sz w:val="24"/>
          <w:rtl/>
        </w:rPr>
        <w:tab/>
        <w:t>יש הצעת נוסח שהוצעה על ידי היועצת המשפטית לוועדה. אופציה אחת היא לדחות את הרוויזיה של חבר הכנסת וילן ואז התקנות יהיו כלשונן, האופציה השנייה היא לאשר את הרוו</w:t>
      </w:r>
      <w:r>
        <w:rPr>
          <w:rFonts w:cs="David"/>
          <w:sz w:val="24"/>
          <w:rtl/>
        </w:rPr>
        <w:t>יזיה של חבר הכנסת וילן. דבר נוסף הוא עניין הביטוח.</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היה נדמה לי שמדובר ב40 אלף שקל, לכן סברתי שזה סביר. עכשיו נאמר לי שזה 40 אלף דולר. יכול להיות שצריך למצוא איזה משהו באמצע בין ה-1 ל-5. אני מציע שהוועדה או משרד התשתיות יבדקו את הנושא הזה במהלך הש</w:t>
      </w:r>
      <w:r>
        <w:rPr>
          <w:rFonts w:cs="David"/>
          <w:sz w:val="24"/>
          <w:rtl/>
        </w:rPr>
        <w:t xml:space="preserve">נתיים הבאות. 40 אלף דולר זה הרבה. </w:t>
      </w:r>
    </w:p>
    <w:p w:rsidR="00000000" w:rsidRDefault="001A5D77">
      <w:pPr>
        <w:rPr>
          <w:rFonts w:cs="David"/>
          <w:sz w:val="24"/>
          <w:rtl/>
        </w:rPr>
      </w:pPr>
    </w:p>
    <w:p w:rsidR="00000000" w:rsidRDefault="001A5D77">
      <w:pPr>
        <w:rPr>
          <w:rFonts w:cs="David"/>
          <w:sz w:val="24"/>
          <w:rtl/>
        </w:rPr>
      </w:pPr>
      <w:r>
        <w:rPr>
          <w:rFonts w:cs="David"/>
          <w:sz w:val="24"/>
          <w:u w:val="single"/>
          <w:rtl/>
        </w:rPr>
        <w:t>היו"ר שלום שמחון:</w:t>
      </w:r>
    </w:p>
    <w:p w:rsidR="00000000" w:rsidRDefault="001A5D77">
      <w:pPr>
        <w:rPr>
          <w:rFonts w:cs="David"/>
          <w:sz w:val="24"/>
          <w:rtl/>
        </w:rPr>
      </w:pPr>
    </w:p>
    <w:p w:rsidR="00000000" w:rsidRDefault="001A5D77">
      <w:pPr>
        <w:rPr>
          <w:rFonts w:cs="David"/>
          <w:sz w:val="24"/>
          <w:rtl/>
        </w:rPr>
      </w:pPr>
      <w:r>
        <w:rPr>
          <w:rFonts w:cs="David"/>
          <w:sz w:val="24"/>
          <w:rtl/>
        </w:rPr>
        <w:tab/>
        <w:t>נציג חברת "אובק" אמר שהוא משלם 40 אלף דולר. אתה רוצה לתת לו הנחה?</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הוא אחת מהחברות היותר גדולות בין החברות הקטנות. צריך להוריד למיליון או ל-3 מיליון, יחד עם בדיקה שתעשה בהמשך על ידי המשרד הרל</w:t>
      </w:r>
      <w:r>
        <w:rPr>
          <w:rFonts w:cs="David"/>
          <w:sz w:val="24"/>
          <w:rtl/>
        </w:rPr>
        <w:t>וונטי. אם יחליט המשרד ש-3 מיליון זה נמוך וצריך להעלות ל-5, אז נקבל את דעתו, ואם הוא יחליט שזה גבוה מידי וצריך להוריד ל-1 כי זה מהווה חסם לכניסה ולתחרות, גם אז נקבל את דעתו.</w:t>
      </w:r>
    </w:p>
    <w:p w:rsidR="00000000" w:rsidRDefault="001A5D77">
      <w:pPr>
        <w:rPr>
          <w:rFonts w:cs="David"/>
          <w:sz w:val="24"/>
          <w:rtl/>
        </w:rPr>
      </w:pPr>
    </w:p>
    <w:p w:rsidR="00000000" w:rsidRDefault="001A5D77">
      <w:pPr>
        <w:rPr>
          <w:rFonts w:cs="David"/>
          <w:sz w:val="24"/>
          <w:u w:val="single"/>
          <w:rtl/>
        </w:rPr>
      </w:pPr>
      <w:r>
        <w:rPr>
          <w:rFonts w:cs="David"/>
          <w:sz w:val="24"/>
          <w:u w:val="single"/>
          <w:rtl/>
        </w:rPr>
        <w:t>מאזן אבו דיאב:</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50 שנה שלטו במדינה החברות הגדולות. אחרי זה היתה הרפורמה שבעקבותיה </w:t>
      </w:r>
      <w:r>
        <w:rPr>
          <w:rFonts w:cs="David"/>
          <w:sz w:val="24"/>
          <w:rtl/>
        </w:rPr>
        <w:t xml:space="preserve">נכנסו חברות קטנות וחדשות. הצריכה של החברות החדשות והקטנות היא לא יותר מ-10% מצריכת הגז במדינה. אנחנו נחסום את השוק בפני החברות הקטנות והחדשות על ידי כך שנעלה את פרמיית הביטוח. צריכים לשקול את זה בכובד ראש. אני הקטן בין הקטנות הייתי מבוטח ב-16 אלף דולר על  </w:t>
      </w:r>
      <w:r>
        <w:rPr>
          <w:rFonts w:cs="David"/>
          <w:sz w:val="24"/>
          <w:rtl/>
        </w:rPr>
        <w:t xml:space="preserve">מיליון ו-200 דולר. עכשיו מבקשים ממני מעל 43 אלף דולר. מה אני אעשה? השיווק שלי הוא בסך הכל 200 טון לחודש. </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מה אתה מציעים בתקנת משנה (ד)?</w:t>
      </w:r>
    </w:p>
    <w:p w:rsidR="00000000" w:rsidRDefault="001A5D77">
      <w:pPr>
        <w:rPr>
          <w:rFonts w:cs="David"/>
          <w:sz w:val="24"/>
          <w:rtl/>
        </w:rPr>
      </w:pPr>
    </w:p>
    <w:p w:rsidR="00000000" w:rsidRDefault="001A5D77">
      <w:pPr>
        <w:rPr>
          <w:rFonts w:cs="David"/>
          <w:sz w:val="24"/>
          <w:u w:val="single"/>
          <w:rtl/>
        </w:rPr>
      </w:pPr>
      <w:r>
        <w:rPr>
          <w:rFonts w:cs="David"/>
          <w:sz w:val="24"/>
          <w:u w:val="single"/>
          <w:rtl/>
        </w:rPr>
        <w:t>יואל הדר:</w:t>
      </w:r>
    </w:p>
    <w:p w:rsidR="00000000" w:rsidRDefault="001A5D77">
      <w:pPr>
        <w:rPr>
          <w:rFonts w:cs="David"/>
          <w:sz w:val="24"/>
          <w:rtl/>
        </w:rPr>
      </w:pPr>
    </w:p>
    <w:p w:rsidR="00000000" w:rsidRDefault="001A5D77">
      <w:pPr>
        <w:ind w:firstLine="567"/>
        <w:rPr>
          <w:rFonts w:cs="David"/>
          <w:sz w:val="24"/>
          <w:rtl/>
        </w:rPr>
      </w:pPr>
      <w:r>
        <w:rPr>
          <w:rFonts w:cs="David"/>
          <w:sz w:val="24"/>
          <w:rtl/>
        </w:rPr>
        <w:t>אנחנו מציעים להוריד את סעיף 13(ד) שמטיל אחריות פלילית על הצרכן, ואנחנו מציעים להוסיף ב12</w:t>
      </w:r>
      <w:r>
        <w:rPr>
          <w:rFonts w:cs="David"/>
          <w:sz w:val="24"/>
          <w:rtl/>
        </w:rPr>
        <w:t xml:space="preserve"> סעיף קטן (ג) שאומר "ספק גז יודיע לצרכן כי חלה עליו החובה להודיע לו על כל שינוי במתקן הגז שבשימושו".  </w:t>
      </w:r>
    </w:p>
    <w:p w:rsidR="00000000" w:rsidRDefault="001A5D77">
      <w:pPr>
        <w:rPr>
          <w:rFonts w:cs="David"/>
          <w:sz w:val="24"/>
          <w:rtl/>
        </w:rPr>
      </w:pPr>
    </w:p>
    <w:p w:rsidR="00000000" w:rsidRDefault="001A5D77">
      <w:pPr>
        <w:rPr>
          <w:rFonts w:cs="David"/>
          <w:sz w:val="24"/>
          <w:u w:val="single"/>
          <w:rtl/>
        </w:rPr>
      </w:pPr>
      <w:r>
        <w:rPr>
          <w:rFonts w:cs="David"/>
          <w:sz w:val="24"/>
          <w:u w:val="single"/>
          <w:rtl/>
        </w:rPr>
        <w:t>עידן בן-ארי:</w:t>
      </w:r>
    </w:p>
    <w:p w:rsidR="00000000" w:rsidRDefault="001A5D77">
      <w:pPr>
        <w:rPr>
          <w:rFonts w:cs="David"/>
          <w:sz w:val="24"/>
          <w:rtl/>
        </w:rPr>
      </w:pPr>
    </w:p>
    <w:p w:rsidR="00000000" w:rsidRDefault="001A5D77">
      <w:pPr>
        <w:ind w:firstLine="567"/>
        <w:rPr>
          <w:rFonts w:cs="David"/>
          <w:sz w:val="24"/>
          <w:rtl/>
        </w:rPr>
      </w:pPr>
      <w:r>
        <w:rPr>
          <w:rFonts w:cs="David"/>
          <w:sz w:val="24"/>
          <w:rtl/>
        </w:rPr>
        <w:t>יש חתימה של השר שלך על נוסח אחר.</w:t>
      </w:r>
    </w:p>
    <w:p w:rsidR="00000000" w:rsidRDefault="001A5D77">
      <w:pPr>
        <w:rPr>
          <w:rFonts w:cs="David"/>
          <w:sz w:val="24"/>
          <w:rtl/>
        </w:rPr>
      </w:pPr>
    </w:p>
    <w:p w:rsidR="00000000" w:rsidRDefault="001A5D77">
      <w:pPr>
        <w:rPr>
          <w:rFonts w:cs="David"/>
          <w:sz w:val="24"/>
          <w:u w:val="single"/>
          <w:rtl/>
        </w:rPr>
      </w:pPr>
      <w:r>
        <w:rPr>
          <w:rFonts w:cs="David"/>
          <w:sz w:val="24"/>
          <w:u w:val="single"/>
          <w:rtl/>
        </w:rPr>
        <w:t>עוזי כץ:</w:t>
      </w:r>
    </w:p>
    <w:p w:rsidR="00000000" w:rsidRDefault="001A5D77">
      <w:pPr>
        <w:rPr>
          <w:rFonts w:cs="David"/>
          <w:sz w:val="24"/>
          <w:rtl/>
        </w:rPr>
      </w:pPr>
    </w:p>
    <w:p w:rsidR="00000000" w:rsidRDefault="001A5D77">
      <w:pPr>
        <w:ind w:firstLine="567"/>
        <w:rPr>
          <w:rFonts w:cs="David"/>
          <w:sz w:val="24"/>
          <w:rtl/>
        </w:rPr>
      </w:pPr>
      <w:r>
        <w:rPr>
          <w:rFonts w:cs="David"/>
          <w:sz w:val="24"/>
          <w:rtl/>
        </w:rPr>
        <w:t>האם כשאני קונה היום אוטו ועובר עבירה, בעל האוטו משלם את הקנס? לצרכן חייבת להיות איזו שהיא אחרי</w:t>
      </w:r>
      <w:r>
        <w:rPr>
          <w:rFonts w:cs="David"/>
          <w:sz w:val="24"/>
          <w:rtl/>
        </w:rPr>
        <w:t>ות.  רוצים שיהיה לי ביטוח – בבקשה, רוצים שאני אהיה מסודר – בבקשה, אבל הצרכן צריך לדעת שאם הוא עושה עבירה..</w:t>
      </w:r>
    </w:p>
    <w:p w:rsidR="00000000" w:rsidRDefault="001A5D77">
      <w:pPr>
        <w:rPr>
          <w:rFonts w:cs="David"/>
          <w:sz w:val="24"/>
          <w:rtl/>
        </w:rPr>
      </w:pPr>
    </w:p>
    <w:p w:rsidR="00000000" w:rsidRDefault="001A5D77">
      <w:pPr>
        <w:rPr>
          <w:rFonts w:cs="David"/>
          <w:sz w:val="24"/>
          <w:rtl/>
        </w:rPr>
      </w:pPr>
    </w:p>
    <w:p w:rsidR="00000000" w:rsidRDefault="001A5D77">
      <w:pPr>
        <w:rPr>
          <w:rFonts w:cs="David"/>
          <w:sz w:val="24"/>
          <w:u w:val="single"/>
          <w:rtl/>
        </w:rPr>
      </w:pPr>
      <w:r>
        <w:rPr>
          <w:rFonts w:cs="David"/>
          <w:sz w:val="24"/>
          <w:u w:val="single"/>
          <w:rtl/>
        </w:rPr>
        <w:t>יואל הדר:</w:t>
      </w:r>
    </w:p>
    <w:p w:rsidR="00000000" w:rsidRDefault="001A5D77">
      <w:pPr>
        <w:rPr>
          <w:rFonts w:cs="David"/>
          <w:sz w:val="24"/>
          <w:rtl/>
        </w:rPr>
      </w:pPr>
    </w:p>
    <w:p w:rsidR="00000000" w:rsidRDefault="001A5D77">
      <w:pPr>
        <w:ind w:firstLine="567"/>
        <w:rPr>
          <w:rFonts w:cs="David"/>
          <w:sz w:val="24"/>
          <w:rtl/>
        </w:rPr>
      </w:pPr>
      <w:r>
        <w:rPr>
          <w:rFonts w:cs="David"/>
          <w:sz w:val="24"/>
          <w:rtl/>
        </w:rPr>
        <w:t>על הספק חלה חובה להודיע.</w:t>
      </w:r>
    </w:p>
    <w:p w:rsidR="00000000" w:rsidRDefault="001A5D77">
      <w:pPr>
        <w:rPr>
          <w:rFonts w:cs="David"/>
          <w:sz w:val="24"/>
          <w:rtl/>
        </w:rPr>
      </w:pPr>
    </w:p>
    <w:p w:rsidR="00000000" w:rsidRDefault="001A5D77">
      <w:pPr>
        <w:rPr>
          <w:rFonts w:cs="David"/>
          <w:sz w:val="24"/>
          <w:u w:val="single"/>
          <w:rtl/>
        </w:rPr>
      </w:pPr>
      <w:r>
        <w:rPr>
          <w:rFonts w:cs="David"/>
          <w:sz w:val="24"/>
          <w:u w:val="single"/>
          <w:rtl/>
        </w:rPr>
        <w:t>אלי פיימן:</w:t>
      </w:r>
    </w:p>
    <w:p w:rsidR="00000000" w:rsidRDefault="001A5D77">
      <w:pPr>
        <w:rPr>
          <w:rFonts w:cs="David"/>
          <w:sz w:val="24"/>
          <w:rtl/>
        </w:rPr>
      </w:pPr>
    </w:p>
    <w:p w:rsidR="00000000" w:rsidRDefault="001A5D77">
      <w:pPr>
        <w:ind w:firstLine="567"/>
        <w:rPr>
          <w:rFonts w:cs="David"/>
          <w:sz w:val="24"/>
          <w:rtl/>
        </w:rPr>
      </w:pPr>
      <w:r>
        <w:rPr>
          <w:rFonts w:cs="David"/>
          <w:sz w:val="24"/>
          <w:rtl/>
        </w:rPr>
        <w:t>הצרכן לא מודיע. הצרכן עושה שינוי במערכת הגז שלו בלי להודיע לספק הגז.</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אני לא מצ</w:t>
      </w:r>
      <w:r>
        <w:rPr>
          <w:rFonts w:cs="David"/>
          <w:sz w:val="24"/>
          <w:rtl/>
        </w:rPr>
        <w:t xml:space="preserve">יע להוריד את סעיף (ד), אלא למצוא את הדרך שלא תהיה אחריות פלילית על הצרכן. </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אנחנו נבקש שינוי בנוסח לגבי חובת ההודעה כך שהיא לא תהיה כרוכה באחריות פלילית.  </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אנחנו נקבל את ההחרגה של צה"ל שאומרת "ספק גז כהגדרתו בסעיף 1 לחוק, למ</w:t>
      </w:r>
      <w:r>
        <w:rPr>
          <w:rFonts w:cs="David"/>
          <w:sz w:val="24"/>
          <w:rtl/>
        </w:rPr>
        <w:t xml:space="preserve">עט איסוף בהובלה של גז לצריכה עצמית בידי צה"ל ומשטרת ישראל" רק אם הרוויזיה של אבשלום וילן תתקבל. אנחנו מציעים לקבל את סעיף 13 כלשונו, עם התוספת של היועצת המשפטית של הוועדה שבמקום 5 שנים זה יהיה  7 שנים.   </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rPr>
          <w:rFonts w:cs="David"/>
          <w:sz w:val="24"/>
          <w:rtl/>
        </w:rPr>
      </w:pPr>
      <w:r>
        <w:rPr>
          <w:rFonts w:cs="David"/>
          <w:sz w:val="24"/>
          <w:rtl/>
        </w:rPr>
        <w:t xml:space="preserve"> </w:t>
      </w:r>
      <w:r>
        <w:rPr>
          <w:rFonts w:cs="David"/>
          <w:sz w:val="24"/>
          <w:rtl/>
        </w:rPr>
        <w:tab/>
        <w:t>תקנת משנה (א) נשארת 5 שנים. אתה מציע</w:t>
      </w:r>
      <w:r>
        <w:rPr>
          <w:rFonts w:cs="David"/>
          <w:sz w:val="24"/>
          <w:rtl/>
        </w:rPr>
        <w:t xml:space="preserve"> תקופה של 7 שנים בתקנת משנה (ב). </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זה בלתי סביר.</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לגבי הביטוח אנחנו מציעים שזה יהיה 3 מיליון דולר.</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7 שנים במקום 5 שנים אתה מציע לגבי  אספקה רגילה. מה לגבי מי שיש לו מתקן חימום על גז, שהיום הבדיקה המתחייבת היא כל שנה</w:t>
      </w:r>
      <w:r>
        <w:rPr>
          <w:rFonts w:cs="David"/>
          <w:sz w:val="24"/>
          <w:rtl/>
        </w:rPr>
        <w:t>?</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אפשרות אחת היא להוציא את סעיף 13 ולאשר את שאר התקנות שבעינינו הן עקרות, או אפשרות אחרת שאנחנו אומרים שאם הוא לא בדק במהלך ה-5 שנים האלה, אז במהלך השנתיים לאחר מכן הוא לא יוכל לספק לו גז. </w:t>
      </w:r>
    </w:p>
    <w:p w:rsidR="00000000" w:rsidRDefault="001A5D77">
      <w:pPr>
        <w:rPr>
          <w:rFonts w:cs="David"/>
          <w:sz w:val="24"/>
          <w:rtl/>
        </w:rPr>
      </w:pPr>
    </w:p>
    <w:p w:rsidR="00000000" w:rsidRDefault="001A5D77">
      <w:pPr>
        <w:rPr>
          <w:rFonts w:cs="David"/>
          <w:sz w:val="24"/>
          <w:u w:val="single"/>
          <w:rtl/>
        </w:rPr>
      </w:pPr>
      <w:r>
        <w:rPr>
          <w:rFonts w:cs="David"/>
          <w:sz w:val="24"/>
          <w:u w:val="single"/>
          <w:rtl/>
        </w:rPr>
        <w:t>דוד טל:</w:t>
      </w:r>
    </w:p>
    <w:p w:rsidR="00000000" w:rsidRDefault="001A5D77">
      <w:pPr>
        <w:rPr>
          <w:rFonts w:cs="David"/>
          <w:sz w:val="24"/>
          <w:rtl/>
        </w:rPr>
      </w:pPr>
    </w:p>
    <w:p w:rsidR="00000000" w:rsidRDefault="001A5D77">
      <w:pPr>
        <w:ind w:firstLine="567"/>
        <w:rPr>
          <w:rFonts w:cs="David"/>
          <w:sz w:val="24"/>
          <w:rtl/>
        </w:rPr>
      </w:pPr>
      <w:r>
        <w:rPr>
          <w:rFonts w:cs="David"/>
          <w:sz w:val="24"/>
          <w:rtl/>
        </w:rPr>
        <w:t>אתה אומר שאחרי 5 שנים הם יוכלו להמשי</w:t>
      </w:r>
      <w:r>
        <w:rPr>
          <w:rFonts w:cs="David"/>
          <w:sz w:val="24"/>
          <w:rtl/>
        </w:rPr>
        <w:t>ך לספק גז למי שלא נעשתה אצלו בדיקה. מה תגיד אם יהיה פיצוץ?</w:t>
      </w:r>
    </w:p>
    <w:p w:rsidR="00000000" w:rsidRDefault="001A5D77">
      <w:pPr>
        <w:rPr>
          <w:rFonts w:cs="David"/>
          <w:sz w:val="24"/>
          <w:rtl/>
        </w:rPr>
      </w:pPr>
    </w:p>
    <w:p w:rsidR="00000000" w:rsidRDefault="001A5D77">
      <w:pPr>
        <w:rPr>
          <w:rFonts w:cs="David"/>
          <w:sz w:val="24"/>
          <w:rtl/>
        </w:rPr>
      </w:pPr>
    </w:p>
    <w:p w:rsidR="00000000" w:rsidRDefault="001A5D77">
      <w:pPr>
        <w:rPr>
          <w:rFonts w:cs="David"/>
          <w:sz w:val="24"/>
          <w:rtl/>
        </w:rPr>
      </w:pPr>
    </w:p>
    <w:p w:rsidR="00000000" w:rsidRDefault="001A5D77">
      <w:pPr>
        <w:rPr>
          <w:rFonts w:cs="David"/>
          <w:sz w:val="24"/>
          <w:u w:val="single"/>
          <w:rtl/>
        </w:rPr>
      </w:pPr>
      <w:r>
        <w:rPr>
          <w:rFonts w:cs="David"/>
          <w:sz w:val="24"/>
          <w:u w:val="single"/>
          <w:rtl/>
        </w:rPr>
        <w:t>יואל הדר:</w:t>
      </w:r>
    </w:p>
    <w:p w:rsidR="00000000" w:rsidRDefault="001A5D77">
      <w:pPr>
        <w:rPr>
          <w:rFonts w:cs="David"/>
          <w:sz w:val="24"/>
          <w:rtl/>
        </w:rPr>
      </w:pPr>
    </w:p>
    <w:p w:rsidR="00000000" w:rsidRDefault="001A5D77">
      <w:pPr>
        <w:ind w:firstLine="567"/>
        <w:rPr>
          <w:rFonts w:cs="David"/>
          <w:sz w:val="24"/>
          <w:rtl/>
        </w:rPr>
      </w:pPr>
      <w:r>
        <w:rPr>
          <w:rFonts w:cs="David"/>
          <w:sz w:val="24"/>
          <w:rtl/>
        </w:rPr>
        <w:t>7 שנים זה לא סביר.</w:t>
      </w:r>
    </w:p>
    <w:p w:rsidR="00000000" w:rsidRDefault="001A5D77">
      <w:pPr>
        <w:rPr>
          <w:rFonts w:cs="David"/>
          <w:sz w:val="24"/>
          <w:rtl/>
        </w:rPr>
      </w:pPr>
      <w:r>
        <w:rPr>
          <w:rFonts w:cs="David"/>
          <w:sz w:val="24"/>
          <w:rtl/>
        </w:rPr>
        <w:t xml:space="preserve"> </w:t>
      </w: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u w:val="single"/>
          <w:rtl/>
        </w:rPr>
      </w:pPr>
    </w:p>
    <w:p w:rsidR="00000000" w:rsidRDefault="001A5D77">
      <w:pPr>
        <w:ind w:firstLine="567"/>
        <w:rPr>
          <w:rFonts w:cs="David"/>
          <w:sz w:val="24"/>
          <w:rtl/>
        </w:rPr>
      </w:pPr>
      <w:r>
        <w:rPr>
          <w:rFonts w:cs="David"/>
          <w:sz w:val="24"/>
          <w:rtl/>
        </w:rPr>
        <w:t>אפשר להציע 6 שנים.</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מי בעד הרוויזיה?</w:t>
      </w:r>
    </w:p>
    <w:p w:rsidR="00000000" w:rsidRDefault="001A5D77">
      <w:pPr>
        <w:rPr>
          <w:rFonts w:cs="David"/>
          <w:sz w:val="24"/>
          <w:rtl/>
        </w:rPr>
      </w:pPr>
    </w:p>
    <w:p w:rsidR="00000000" w:rsidRDefault="001A5D77">
      <w:pPr>
        <w:jc w:val="center"/>
        <w:rPr>
          <w:rFonts w:cs="David"/>
          <w:sz w:val="24"/>
          <w:rtl/>
        </w:rPr>
      </w:pPr>
      <w:r>
        <w:rPr>
          <w:rFonts w:cs="David"/>
          <w:sz w:val="24"/>
          <w:rtl/>
        </w:rPr>
        <w:t>ה צ ב ע ה</w:t>
      </w:r>
    </w:p>
    <w:p w:rsidR="00000000" w:rsidRDefault="001A5D77">
      <w:pPr>
        <w:jc w:val="center"/>
        <w:rPr>
          <w:rFonts w:cs="David"/>
          <w:sz w:val="24"/>
          <w:rtl/>
        </w:rPr>
      </w:pPr>
    </w:p>
    <w:p w:rsidR="00000000" w:rsidRDefault="001A5D77">
      <w:pPr>
        <w:jc w:val="center"/>
        <w:rPr>
          <w:rFonts w:cs="David"/>
          <w:sz w:val="24"/>
          <w:rtl/>
        </w:rPr>
      </w:pPr>
      <w:r>
        <w:rPr>
          <w:rFonts w:cs="David"/>
          <w:sz w:val="24"/>
          <w:rtl/>
        </w:rPr>
        <w:t>בעד – 5</w:t>
      </w:r>
    </w:p>
    <w:p w:rsidR="00000000" w:rsidRDefault="001A5D77">
      <w:pPr>
        <w:jc w:val="center"/>
        <w:rPr>
          <w:rFonts w:cs="David"/>
          <w:sz w:val="24"/>
          <w:rtl/>
        </w:rPr>
      </w:pPr>
      <w:r>
        <w:rPr>
          <w:rFonts w:cs="David"/>
          <w:sz w:val="24"/>
          <w:rtl/>
        </w:rPr>
        <w:t>נגד – 0</w:t>
      </w:r>
    </w:p>
    <w:p w:rsidR="00000000" w:rsidRDefault="001A5D77">
      <w:pPr>
        <w:rPr>
          <w:rFonts w:cs="David"/>
          <w:sz w:val="24"/>
          <w:rtl/>
        </w:rPr>
      </w:pPr>
    </w:p>
    <w:p w:rsidR="00000000" w:rsidRDefault="001A5D77">
      <w:pPr>
        <w:jc w:val="center"/>
        <w:rPr>
          <w:rFonts w:cs="David"/>
          <w:sz w:val="24"/>
          <w:rtl/>
        </w:rPr>
      </w:pPr>
      <w:r>
        <w:rPr>
          <w:rFonts w:cs="David"/>
          <w:sz w:val="24"/>
          <w:rtl/>
        </w:rPr>
        <w:t>הרוויזיה אושרה</w:t>
      </w:r>
    </w:p>
    <w:p w:rsidR="00000000" w:rsidRDefault="001A5D77">
      <w:pPr>
        <w:rPr>
          <w:rFonts w:cs="David"/>
          <w:sz w:val="24"/>
          <w:rtl/>
        </w:rPr>
      </w:pPr>
    </w:p>
    <w:p w:rsidR="00000000" w:rsidRDefault="001A5D77">
      <w:pPr>
        <w:ind w:firstLine="567"/>
        <w:rPr>
          <w:rFonts w:cs="David"/>
          <w:sz w:val="24"/>
          <w:rtl/>
        </w:rPr>
      </w:pPr>
      <w:r>
        <w:rPr>
          <w:rFonts w:cs="David"/>
          <w:sz w:val="24"/>
          <w:rtl/>
        </w:rPr>
        <w:t>מי בעד ההצעה שלי עם ה-7 שנים, עם צה"ל, עם</w:t>
      </w:r>
      <w:r>
        <w:rPr>
          <w:rFonts w:cs="David"/>
          <w:sz w:val="24"/>
          <w:rtl/>
        </w:rPr>
        <w:t xml:space="preserve"> 3 מיליון דולר?</w:t>
      </w:r>
    </w:p>
    <w:p w:rsidR="00000000" w:rsidRDefault="001A5D77">
      <w:pPr>
        <w:ind w:firstLine="567"/>
        <w:rPr>
          <w:rFonts w:cs="David"/>
          <w:sz w:val="24"/>
          <w:rtl/>
        </w:rPr>
      </w:pPr>
    </w:p>
    <w:p w:rsidR="00000000" w:rsidRDefault="001A5D77">
      <w:pPr>
        <w:jc w:val="center"/>
        <w:rPr>
          <w:rFonts w:cs="David"/>
          <w:sz w:val="24"/>
          <w:rtl/>
        </w:rPr>
      </w:pPr>
      <w:r>
        <w:rPr>
          <w:rFonts w:cs="David"/>
          <w:sz w:val="24"/>
          <w:rtl/>
        </w:rPr>
        <w:t>ה צ ב ע ה</w:t>
      </w:r>
    </w:p>
    <w:p w:rsidR="00000000" w:rsidRDefault="001A5D77">
      <w:pPr>
        <w:jc w:val="center"/>
        <w:rPr>
          <w:rFonts w:cs="David"/>
          <w:sz w:val="24"/>
          <w:rtl/>
        </w:rPr>
      </w:pPr>
      <w:r>
        <w:rPr>
          <w:rFonts w:cs="David"/>
          <w:sz w:val="24"/>
          <w:rtl/>
        </w:rPr>
        <w:t>בעד – 4</w:t>
      </w:r>
    </w:p>
    <w:p w:rsidR="00000000" w:rsidRDefault="001A5D77">
      <w:pPr>
        <w:jc w:val="center"/>
        <w:rPr>
          <w:rFonts w:cs="David"/>
          <w:sz w:val="24"/>
          <w:rtl/>
        </w:rPr>
      </w:pPr>
      <w:r>
        <w:rPr>
          <w:rFonts w:cs="David"/>
          <w:sz w:val="24"/>
          <w:rtl/>
        </w:rPr>
        <w:t>נגד – 1</w:t>
      </w:r>
    </w:p>
    <w:p w:rsidR="00000000" w:rsidRDefault="001A5D77">
      <w:pPr>
        <w:rPr>
          <w:rFonts w:cs="David"/>
          <w:sz w:val="24"/>
          <w:rtl/>
        </w:rPr>
      </w:pPr>
    </w:p>
    <w:p w:rsidR="00000000" w:rsidRDefault="001A5D77">
      <w:pPr>
        <w:jc w:val="center"/>
        <w:rPr>
          <w:rFonts w:cs="David"/>
          <w:sz w:val="24"/>
          <w:rtl/>
        </w:rPr>
      </w:pPr>
      <w:r>
        <w:rPr>
          <w:rFonts w:cs="David"/>
          <w:sz w:val="24"/>
          <w:rtl/>
        </w:rPr>
        <w:t>אושר</w:t>
      </w:r>
    </w:p>
    <w:p w:rsidR="00000000" w:rsidRDefault="001A5D77">
      <w:pPr>
        <w:rPr>
          <w:rFonts w:cs="David"/>
          <w:sz w:val="24"/>
          <w:rtl/>
        </w:rPr>
      </w:pPr>
    </w:p>
    <w:p w:rsidR="00000000" w:rsidRDefault="001A5D77">
      <w:pPr>
        <w:ind w:firstLine="567"/>
        <w:rPr>
          <w:rFonts w:cs="David"/>
          <w:sz w:val="24"/>
          <w:rtl/>
        </w:rPr>
      </w:pPr>
      <w:r>
        <w:rPr>
          <w:rFonts w:cs="David"/>
          <w:sz w:val="24"/>
          <w:rtl/>
        </w:rPr>
        <w:t>סיכמנו שתורד האחריות הפלילית ויימצא הניסוח המתאים על ידי משרד המשפטים והיועצת המשפטית לוועדה. אישרנו את החרגת צה"ל בעניינים מסויימים. בנושא הארכת התקופה סיכמנו על 7 שנים. בנושא הביטוח הורדנו מ5 ל-3 מיליון ד</w:t>
      </w:r>
      <w:r>
        <w:rPr>
          <w:rFonts w:cs="David"/>
          <w:sz w:val="24"/>
          <w:rtl/>
        </w:rPr>
        <w:t>ולר.</w:t>
      </w:r>
    </w:p>
    <w:p w:rsidR="00000000" w:rsidRDefault="001A5D77">
      <w:pPr>
        <w:rPr>
          <w:rFonts w:cs="David"/>
          <w:sz w:val="24"/>
          <w:rtl/>
        </w:rPr>
      </w:pPr>
    </w:p>
    <w:p w:rsidR="00000000" w:rsidRDefault="001A5D77">
      <w:pPr>
        <w:rPr>
          <w:rFonts w:cs="David"/>
          <w:sz w:val="24"/>
          <w:u w:val="single"/>
          <w:rtl/>
        </w:rPr>
      </w:pPr>
      <w:r>
        <w:rPr>
          <w:rFonts w:cs="David"/>
          <w:sz w:val="24"/>
          <w:u w:val="single"/>
          <w:rtl/>
        </w:rPr>
        <w:t>אתי בנדלר:</w:t>
      </w:r>
    </w:p>
    <w:p w:rsidR="00000000" w:rsidRDefault="001A5D77">
      <w:pPr>
        <w:rPr>
          <w:rFonts w:cs="David"/>
          <w:sz w:val="24"/>
          <w:rtl/>
        </w:rPr>
      </w:pPr>
    </w:p>
    <w:p w:rsidR="00000000" w:rsidRDefault="001A5D77">
      <w:pPr>
        <w:ind w:firstLine="567"/>
        <w:rPr>
          <w:rFonts w:cs="David"/>
          <w:sz w:val="24"/>
          <w:rtl/>
        </w:rPr>
      </w:pPr>
      <w:r>
        <w:rPr>
          <w:rFonts w:cs="David"/>
          <w:sz w:val="24"/>
          <w:rtl/>
        </w:rPr>
        <w:t xml:space="preserve">אם הוועדה לא דורשת ניתוק אספקת גז כשלא בוצעו אצלו בדיקות אלא לאחר 7 שנים, אז ברור שאי אפשר להחיל את זה לגבי מי שיש בביתו מכשיר לחימום בגז ביתי. כאן יש חובת בדיקה כל שנה. אני מציעה להשאיר את זה כל שנה. יש מעט מאוד צרכנים כאלה. </w:t>
      </w:r>
    </w:p>
    <w:p w:rsidR="00000000" w:rsidRDefault="001A5D77">
      <w:pPr>
        <w:rPr>
          <w:rFonts w:cs="David"/>
          <w:sz w:val="24"/>
          <w:rtl/>
        </w:rPr>
      </w:pPr>
    </w:p>
    <w:p w:rsidR="00000000" w:rsidRDefault="001A5D77">
      <w:pPr>
        <w:rPr>
          <w:rFonts w:cs="David"/>
          <w:sz w:val="24"/>
          <w:u w:val="single"/>
          <w:rtl/>
        </w:rPr>
      </w:pPr>
      <w:r>
        <w:rPr>
          <w:rFonts w:cs="David"/>
          <w:sz w:val="24"/>
          <w:u w:val="single"/>
          <w:rtl/>
        </w:rPr>
        <w:t>אלי פיימן:</w:t>
      </w:r>
    </w:p>
    <w:p w:rsidR="00000000" w:rsidRDefault="001A5D77">
      <w:pPr>
        <w:rPr>
          <w:rFonts w:cs="David"/>
          <w:sz w:val="24"/>
          <w:rtl/>
        </w:rPr>
      </w:pPr>
    </w:p>
    <w:p w:rsidR="00000000" w:rsidRDefault="001A5D77">
      <w:pPr>
        <w:ind w:firstLine="567"/>
        <w:rPr>
          <w:rFonts w:cs="David"/>
          <w:sz w:val="24"/>
          <w:rtl/>
        </w:rPr>
      </w:pPr>
      <w:r>
        <w:rPr>
          <w:rFonts w:cs="David"/>
          <w:sz w:val="24"/>
          <w:rtl/>
        </w:rPr>
        <w:t>מסכימים.</w:t>
      </w:r>
    </w:p>
    <w:p w:rsidR="00000000" w:rsidRDefault="001A5D77">
      <w:pPr>
        <w:rPr>
          <w:rFonts w:cs="David"/>
          <w:sz w:val="24"/>
          <w:rtl/>
        </w:rPr>
      </w:pPr>
    </w:p>
    <w:p w:rsidR="00000000" w:rsidRDefault="001A5D77">
      <w:pPr>
        <w:rPr>
          <w:rFonts w:cs="David"/>
          <w:sz w:val="24"/>
          <w:u w:val="single"/>
          <w:rtl/>
        </w:rPr>
      </w:pPr>
      <w:r>
        <w:rPr>
          <w:rFonts w:cs="David"/>
          <w:sz w:val="24"/>
          <w:u w:val="single"/>
          <w:rtl/>
        </w:rPr>
        <w:t>היו"ר שלום שמחון:</w:t>
      </w:r>
    </w:p>
    <w:p w:rsidR="00000000" w:rsidRDefault="001A5D77">
      <w:pPr>
        <w:rPr>
          <w:rFonts w:cs="David"/>
          <w:sz w:val="24"/>
          <w:rtl/>
        </w:rPr>
      </w:pPr>
    </w:p>
    <w:p w:rsidR="00000000" w:rsidRDefault="001A5D77">
      <w:pPr>
        <w:ind w:firstLine="567"/>
        <w:rPr>
          <w:rFonts w:cs="David"/>
          <w:sz w:val="24"/>
          <w:rtl/>
        </w:rPr>
      </w:pPr>
      <w:r>
        <w:rPr>
          <w:rFonts w:cs="David"/>
          <w:sz w:val="24"/>
          <w:rtl/>
        </w:rPr>
        <w:t>הוועדה מאשרת את תקנות הגז (בטיחות ורישוי) (רישוי העוסקים בעבודות גפ"מ), התשס"ד-2004, ואת תקנות הגז (בטיחות ורישוי) (רישוי ספקי גז), התשס"ד-2004. כניסת התקנות לתוקף תהיה לאחר שהשר בן אליעזר יעביר מכתב בקשה לוועדה לאשר את התקנו</w:t>
      </w:r>
      <w:r>
        <w:rPr>
          <w:rFonts w:cs="David"/>
          <w:sz w:val="24"/>
          <w:rtl/>
        </w:rPr>
        <w:t>ת בנוסח שאישרה הוועדה ב-10 בינואר , כלומר היום. תודה רבה, הישיבה נעולה.</w:t>
      </w:r>
    </w:p>
    <w:p w:rsidR="00000000" w:rsidRDefault="001A5D77">
      <w:pPr>
        <w:rPr>
          <w:rFonts w:cs="David"/>
          <w:sz w:val="24"/>
          <w:rtl/>
        </w:rPr>
      </w:pPr>
    </w:p>
    <w:p w:rsidR="00000000" w:rsidRDefault="001A5D77">
      <w:pPr>
        <w:rPr>
          <w:rFonts w:cs="David"/>
          <w:sz w:val="24"/>
          <w:rtl/>
        </w:rPr>
      </w:pPr>
      <w:r>
        <w:rPr>
          <w:rFonts w:cs="David"/>
          <w:sz w:val="24"/>
          <w:rtl/>
        </w:rPr>
        <w:t>הישיבה ננעלה בשעה 10:35</w:t>
      </w:r>
    </w:p>
    <w:p w:rsidR="00000000" w:rsidRDefault="001A5D77">
      <w:pPr>
        <w:rPr>
          <w:rFonts w:cs="David"/>
          <w:sz w:val="24"/>
          <w:rtl/>
        </w:rPr>
      </w:pPr>
    </w:p>
    <w:p w:rsidR="00000000" w:rsidRDefault="001A5D77">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D77">
      <w:r>
        <w:separator/>
      </w:r>
    </w:p>
  </w:endnote>
  <w:endnote w:type="continuationSeparator" w:id="0">
    <w:p w:rsidR="00000000" w:rsidRDefault="001A5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D77">
      <w:r>
        <w:separator/>
      </w:r>
    </w:p>
  </w:footnote>
  <w:footnote w:type="continuationSeparator" w:id="0">
    <w:p w:rsidR="00000000" w:rsidRDefault="001A5D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D7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A5D77">
    <w:pPr>
      <w:pStyle w:val="a3"/>
      <w:ind w:right="360"/>
      <w:rPr>
        <w:rFonts w:cs="David"/>
        <w:sz w:val="24"/>
        <w:rtl/>
      </w:rPr>
    </w:pPr>
    <w:r>
      <w:rPr>
        <w:rFonts w:cs="David"/>
        <w:sz w:val="24"/>
        <w:rtl/>
      </w:rPr>
      <w:t>ועדת הכלכלה</w:t>
    </w:r>
  </w:p>
  <w:p w:rsidR="00000000" w:rsidRDefault="001A5D77">
    <w:pPr>
      <w:pStyle w:val="a3"/>
      <w:ind w:right="360"/>
      <w:rPr>
        <w:rStyle w:val="a7"/>
        <w:rFonts w:cs="David"/>
        <w:sz w:val="24"/>
        <w:rtl/>
      </w:rPr>
    </w:pPr>
    <w:r>
      <w:rPr>
        <w:rFonts w:cs="David"/>
        <w:sz w:val="24"/>
        <w:rtl/>
      </w:rPr>
      <w:t>10.1.2005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974976"/>
    <w:multiLevelType w:val="hybridMultilevel"/>
    <w:tmpl w:val="3FF61D22"/>
    <w:lvl w:ilvl="0" w:tplc="6CE6152A">
      <w:start w:val="2"/>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D77"/>
    <w:rsid w:val="001A5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D0EC1B-0FA8-400E-BD7E-65CFEF3B5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40418D-051F-4C6E-A990-DE3617018A5F}"/>
</file>

<file path=customXml/itemProps2.xml><?xml version="1.0" encoding="utf-8"?>
<ds:datastoreItem xmlns:ds="http://schemas.openxmlformats.org/officeDocument/2006/customXml" ds:itemID="{0CF6D2DF-A87C-42C8-8EF4-6C4A92909E12}"/>
</file>

<file path=customXml/itemProps3.xml><?xml version="1.0" encoding="utf-8"?>
<ds:datastoreItem xmlns:ds="http://schemas.openxmlformats.org/officeDocument/2006/customXml" ds:itemID="{28C5F938-F595-4D23-ACEF-D177A0037499}"/>
</file>

<file path=docProps/app.xml><?xml version="1.0" encoding="utf-8"?>
<Properties xmlns="http://schemas.openxmlformats.org/officeDocument/2006/extended-properties" xmlns:vt="http://schemas.openxmlformats.org/officeDocument/2006/docPropsVTypes">
  <Template>Normal.dotm</Template>
  <TotalTime>0</TotalTime>
  <Pages>3</Pages>
  <Words>2674</Words>
  <Characters>13374</Characters>
  <Application>Microsoft Office Word</Application>
  <DocSecurity>4</DocSecurity>
  <Lines>111</Lines>
  <Paragraphs>32</Paragraphs>
  <ScaleCrop>false</ScaleCrop>
  <Company>כנסת</Company>
  <LinksUpToDate>false</LinksUpToDate>
  <CharactersWithSpaces>16016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הגז (בטיחות ורישוי) (רישוי העוסקים בעבודות גפ"מ), (רישוי ספקי גז)</dc:title>
  <dc:subject/>
  <dc:creator>תמר שפנייר</dc:creator>
  <cp:keywords/>
  <dc:description/>
  <cp:lastModifiedBy>שמואל כוכב</cp:lastModifiedBy>
  <cp:revision>2</cp:revision>
  <cp:lastPrinted>2005-01-17T08:14:00Z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344</vt:i4>
  </property>
  <property fmtid="{D5CDD505-2E9C-101B-9397-08002B2CF9AE}" pid="5" name="Nose">
    <vt:lpwstr>':מחלקת הפרוטוקולים:כלכלה'_x000d__x000d_</vt:lpwstr>
  </property>
  <property fmtid="{D5CDD505-2E9C-101B-9397-08002B2CF9AE}" pid="6" name="TaarichYeshiva">
    <vt:filetime>2005-01-08T21:00:00Z</vt:filetime>
  </property>
  <property fmtid="{D5CDD505-2E9C-101B-9397-08002B2CF9AE}" pid="7" name="סימוכין">
    <vt:i4>211205</vt:i4>
  </property>
  <property fmtid="{D5CDD505-2E9C-101B-9397-08002B2CF9AE}" pid="8" name="שעת ישיבה">
    <vt:lpwstr>9:30</vt:lpwstr>
  </property>
  <property fmtid="{D5CDD505-2E9C-101B-9397-08002B2CF9AE}" pid="9" name="תאריך המסמך">
    <vt:filetime>2005-01-15T21:00:00Z</vt:filetime>
  </property>
  <property fmtid="{D5CDD505-2E9C-101B-9397-08002B2CF9AE}" pid="10" name="Int_ModifyDate">
    <vt:lpwstr>17/01/2005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87585</vt:r8>
  </property>
  <property fmtid="{D5CDD505-2E9C-101B-9397-08002B2CF9AE}" pid="14" name="SanhedrinDocumentType">
    <vt:r8>167</vt:r8>
  </property>
</Properties>
</file>