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612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B6123">
      <w:pPr>
        <w:rPr>
          <w:rFonts w:cs="David"/>
          <w:b/>
          <w:bCs/>
          <w:sz w:val="24"/>
          <w:rtl/>
        </w:rPr>
      </w:pPr>
      <w:r>
        <w:rPr>
          <w:rFonts w:cs="David"/>
          <w:b/>
          <w:bCs/>
          <w:sz w:val="24"/>
          <w:rtl/>
        </w:rPr>
        <w:t>מושב שלישי</w:t>
      </w:r>
    </w:p>
    <w:p w:rsidR="00000000" w:rsidRDefault="009B6123">
      <w:pPr>
        <w:rPr>
          <w:rFonts w:cs="David"/>
          <w:b/>
          <w:bCs/>
          <w:sz w:val="24"/>
          <w:rtl/>
        </w:rPr>
      </w:pPr>
    </w:p>
    <w:p w:rsidR="00000000" w:rsidRDefault="009B6123">
      <w:pPr>
        <w:rPr>
          <w:rFonts w:cs="David"/>
          <w:b/>
          <w:bCs/>
          <w:sz w:val="24"/>
          <w:rtl/>
        </w:rPr>
      </w:pPr>
    </w:p>
    <w:p w:rsidR="00000000" w:rsidRDefault="009B6123">
      <w:pPr>
        <w:rPr>
          <w:rFonts w:cs="David"/>
          <w:b/>
          <w:bCs/>
          <w:sz w:val="24"/>
          <w:rtl/>
        </w:rPr>
      </w:pPr>
    </w:p>
    <w:p w:rsidR="00000000" w:rsidRDefault="009B6123">
      <w:pPr>
        <w:rPr>
          <w:rFonts w:cs="David"/>
          <w:b/>
          <w:bCs/>
          <w:sz w:val="24"/>
          <w:rtl/>
        </w:rPr>
      </w:pPr>
    </w:p>
    <w:p w:rsidR="00000000" w:rsidRDefault="009B6123">
      <w:pPr>
        <w:jc w:val="center"/>
        <w:rPr>
          <w:rFonts w:cs="David"/>
          <w:b/>
          <w:bCs/>
          <w:sz w:val="24"/>
          <w:rtl/>
        </w:rPr>
      </w:pPr>
      <w:r>
        <w:rPr>
          <w:rFonts w:cs="David"/>
          <w:b/>
          <w:bCs/>
          <w:sz w:val="24"/>
          <w:rtl/>
        </w:rPr>
        <w:t>פרוטוקול מס'  352</w:t>
      </w:r>
    </w:p>
    <w:p w:rsidR="00000000" w:rsidRDefault="009B6123">
      <w:pPr>
        <w:jc w:val="center"/>
        <w:rPr>
          <w:rFonts w:cs="David"/>
          <w:b/>
          <w:bCs/>
          <w:sz w:val="24"/>
          <w:rtl/>
        </w:rPr>
      </w:pPr>
      <w:r>
        <w:rPr>
          <w:rFonts w:cs="David"/>
          <w:b/>
          <w:bCs/>
          <w:sz w:val="24"/>
          <w:rtl/>
        </w:rPr>
        <w:t>מישיבת ועדת הכלכלה</w:t>
      </w:r>
    </w:p>
    <w:p w:rsidR="00000000" w:rsidRDefault="009B6123">
      <w:pPr>
        <w:jc w:val="center"/>
        <w:rPr>
          <w:rFonts w:cs="David"/>
          <w:b/>
          <w:bCs/>
          <w:sz w:val="24"/>
          <w:u w:val="single"/>
          <w:rtl/>
        </w:rPr>
      </w:pPr>
      <w:r>
        <w:rPr>
          <w:rFonts w:cs="David"/>
          <w:b/>
          <w:bCs/>
          <w:sz w:val="24"/>
          <w:u w:val="single"/>
          <w:rtl/>
        </w:rPr>
        <w:t>יום שני, כ"ג בשבט התשס"ה (02/02/2005), שעה 10:45</w:t>
      </w:r>
    </w:p>
    <w:p w:rsidR="00000000" w:rsidRDefault="009B6123">
      <w:pPr>
        <w:rPr>
          <w:rFonts w:cs="David"/>
          <w:b/>
          <w:bCs/>
          <w:sz w:val="24"/>
          <w:rtl/>
        </w:rPr>
      </w:pPr>
    </w:p>
    <w:p w:rsidR="00000000" w:rsidRDefault="009B6123">
      <w:pPr>
        <w:rPr>
          <w:rFonts w:cs="David"/>
          <w:b/>
          <w:bCs/>
          <w:sz w:val="24"/>
          <w:rtl/>
        </w:rPr>
      </w:pPr>
    </w:p>
    <w:p w:rsidR="00000000" w:rsidRDefault="009B6123">
      <w:pPr>
        <w:rPr>
          <w:rFonts w:cs="David"/>
          <w:b/>
          <w:bCs/>
          <w:sz w:val="24"/>
          <w:rtl/>
        </w:rPr>
      </w:pPr>
    </w:p>
    <w:p w:rsidR="00000000" w:rsidRDefault="009B6123">
      <w:pPr>
        <w:tabs>
          <w:tab w:val="left" w:pos="1221"/>
        </w:tabs>
        <w:rPr>
          <w:rFonts w:cs="David"/>
          <w:b/>
          <w:bCs/>
          <w:sz w:val="24"/>
          <w:u w:val="single"/>
          <w:rtl/>
        </w:rPr>
      </w:pPr>
    </w:p>
    <w:p w:rsidR="00000000" w:rsidRDefault="009B6123">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תיקון טעות בהגדרת "תחנות תדלוק" בחוק משק הדלק (איסור מכירת דלק לתחנות תדלוק מסויימות), התשס"ה-2005</w:t>
      </w:r>
    </w:p>
    <w:p w:rsidR="00000000" w:rsidRDefault="009B6123">
      <w:pPr>
        <w:rPr>
          <w:rFonts w:cs="David"/>
          <w:b/>
          <w:bCs/>
          <w:sz w:val="24"/>
          <w:rtl/>
        </w:rPr>
      </w:pPr>
    </w:p>
    <w:p w:rsidR="00000000" w:rsidRDefault="009B6123">
      <w:pPr>
        <w:rPr>
          <w:rFonts w:cs="David"/>
          <w:sz w:val="24"/>
          <w:rtl/>
        </w:rPr>
      </w:pPr>
    </w:p>
    <w:p w:rsidR="00000000" w:rsidRDefault="009B6123">
      <w:pPr>
        <w:rPr>
          <w:rFonts w:cs="David"/>
          <w:sz w:val="24"/>
          <w:rtl/>
        </w:rPr>
      </w:pPr>
    </w:p>
    <w:p w:rsidR="00000000" w:rsidRDefault="009B6123">
      <w:pPr>
        <w:rPr>
          <w:rFonts w:cs="David"/>
          <w:b/>
          <w:bCs/>
          <w:sz w:val="24"/>
          <w:u w:val="single"/>
          <w:rtl/>
        </w:rPr>
      </w:pPr>
      <w:r>
        <w:rPr>
          <w:rFonts w:cs="David"/>
          <w:b/>
          <w:bCs/>
          <w:sz w:val="24"/>
          <w:u w:val="single"/>
          <w:rtl/>
        </w:rPr>
        <w:t>נכחו</w:t>
      </w:r>
      <w:r>
        <w:rPr>
          <w:rFonts w:cs="David"/>
          <w:sz w:val="24"/>
          <w:rtl/>
        </w:rPr>
        <w:t>:</w:t>
      </w:r>
    </w:p>
    <w:p w:rsidR="00000000" w:rsidRDefault="009B6123">
      <w:pPr>
        <w:rPr>
          <w:rFonts w:cs="David"/>
          <w:sz w:val="24"/>
          <w:rtl/>
        </w:rPr>
      </w:pPr>
    </w:p>
    <w:p w:rsidR="00000000" w:rsidRDefault="009B612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9B6123">
      <w:pPr>
        <w:tabs>
          <w:tab w:val="left" w:pos="1788"/>
        </w:tabs>
        <w:rPr>
          <w:rFonts w:cs="David"/>
          <w:sz w:val="24"/>
          <w:rtl/>
        </w:rPr>
      </w:pPr>
      <w:r>
        <w:rPr>
          <w:rFonts w:cs="David"/>
          <w:sz w:val="24"/>
          <w:rtl/>
        </w:rPr>
        <w:tab/>
        <w:t>חה"כ אליעזר זנדברג</w:t>
      </w:r>
    </w:p>
    <w:p w:rsidR="00000000" w:rsidRDefault="009B6123">
      <w:pPr>
        <w:rPr>
          <w:rFonts w:cs="David"/>
          <w:sz w:val="24"/>
          <w:rtl/>
        </w:rPr>
      </w:pPr>
    </w:p>
    <w:p w:rsidR="00000000" w:rsidRDefault="009B612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אסף מאיר</w:t>
      </w:r>
      <w:r>
        <w:rPr>
          <w:rFonts w:cs="David"/>
          <w:sz w:val="24"/>
          <w:rtl/>
        </w:rPr>
        <w:tab/>
      </w:r>
      <w:r>
        <w:rPr>
          <w:rFonts w:cs="David"/>
          <w:sz w:val="24"/>
          <w:rtl/>
        </w:rPr>
        <w:tab/>
        <w:t>-</w:t>
      </w:r>
      <w:r>
        <w:rPr>
          <w:rFonts w:cs="David"/>
          <w:sz w:val="24"/>
          <w:rtl/>
        </w:rPr>
        <w:tab/>
        <w:t>רפרנט אגף ה</w:t>
      </w:r>
      <w:r>
        <w:rPr>
          <w:rFonts w:cs="David"/>
          <w:sz w:val="24"/>
          <w:rtl/>
        </w:rPr>
        <w:t>תקציבים, משרד האוצר</w:t>
      </w:r>
    </w:p>
    <w:p w:rsidR="00000000" w:rsidRDefault="009B6123">
      <w:pPr>
        <w:rPr>
          <w:rFonts w:cs="David"/>
          <w:sz w:val="24"/>
          <w:rtl/>
        </w:rPr>
      </w:pPr>
    </w:p>
    <w:p w:rsidR="00000000" w:rsidRDefault="009B6123">
      <w:pPr>
        <w:rPr>
          <w:rFonts w:cs="David"/>
          <w:sz w:val="24"/>
          <w:rtl/>
        </w:rPr>
      </w:pPr>
    </w:p>
    <w:p w:rsidR="00000000" w:rsidRDefault="009B6123">
      <w:pPr>
        <w:rPr>
          <w:rFonts w:cs="David"/>
          <w:sz w:val="24"/>
          <w:rtl/>
        </w:rPr>
      </w:pPr>
    </w:p>
    <w:p w:rsidR="00000000" w:rsidRDefault="009B6123">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9B6123">
      <w:pPr>
        <w:rPr>
          <w:rFonts w:cs="David"/>
          <w:sz w:val="24"/>
          <w:rtl/>
        </w:rPr>
      </w:pPr>
    </w:p>
    <w:p w:rsidR="00000000" w:rsidRDefault="009B6123">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9B6123">
      <w:pPr>
        <w:rPr>
          <w:rFonts w:cs="David"/>
          <w:sz w:val="24"/>
          <w:rtl/>
        </w:rPr>
      </w:pPr>
    </w:p>
    <w:p w:rsidR="00000000" w:rsidRDefault="009B6123">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אתי אפלבוים</w:t>
      </w:r>
    </w:p>
    <w:p w:rsidR="00000000" w:rsidRDefault="009B6123">
      <w:pPr>
        <w:rPr>
          <w:rFonts w:cs="David"/>
          <w:b/>
          <w:bCs/>
          <w:sz w:val="24"/>
          <w:rtl/>
        </w:rPr>
      </w:pPr>
    </w:p>
    <w:p w:rsidR="00000000" w:rsidRDefault="009B6123">
      <w:pPr>
        <w:jc w:val="center"/>
        <w:rPr>
          <w:rFonts w:cs="David"/>
          <w:b/>
          <w:bCs/>
          <w:sz w:val="24"/>
          <w:u w:val="single"/>
          <w:rtl/>
        </w:rPr>
      </w:pPr>
      <w:r>
        <w:rPr>
          <w:rFonts w:cs="David"/>
          <w:sz w:val="24"/>
          <w:rtl/>
        </w:rPr>
        <w:br w:type="page"/>
      </w:r>
      <w:r>
        <w:rPr>
          <w:rFonts w:cs="David"/>
          <w:b/>
          <w:bCs/>
          <w:sz w:val="24"/>
          <w:u w:val="single"/>
          <w:rtl/>
        </w:rPr>
        <w:lastRenderedPageBreak/>
        <w:t>תיקון טעות בהגדרת "תחנות תדלוק" בחוק משק הדלק (איסור מכירת דלק לתחנות תדלוק מסויימות), התשס"ה-2005</w:t>
      </w:r>
    </w:p>
    <w:p w:rsidR="00000000" w:rsidRDefault="009B6123">
      <w:pPr>
        <w:rPr>
          <w:rFonts w:cs="David"/>
          <w:b/>
          <w:bCs/>
          <w:sz w:val="24"/>
          <w:rtl/>
        </w:rPr>
      </w:pPr>
    </w:p>
    <w:p w:rsidR="00000000" w:rsidRDefault="009B6123">
      <w:pPr>
        <w:rPr>
          <w:rFonts w:cs="David"/>
          <w:sz w:val="24"/>
          <w:u w:val="single"/>
          <w:rtl/>
        </w:rPr>
      </w:pPr>
    </w:p>
    <w:p w:rsidR="00000000" w:rsidRDefault="009B6123">
      <w:pPr>
        <w:rPr>
          <w:rFonts w:cs="David"/>
          <w:sz w:val="24"/>
          <w:rtl/>
        </w:rPr>
      </w:pPr>
      <w:r>
        <w:rPr>
          <w:rFonts w:cs="David"/>
          <w:sz w:val="24"/>
          <w:u w:val="single"/>
          <w:rtl/>
        </w:rPr>
        <w:t>היו"ר אמנון כהן</w:t>
      </w:r>
      <w:r>
        <w:rPr>
          <w:rFonts w:cs="David"/>
          <w:sz w:val="24"/>
          <w:rtl/>
        </w:rPr>
        <w:t>:</w:t>
      </w:r>
    </w:p>
    <w:p w:rsidR="00000000" w:rsidRDefault="009B6123">
      <w:pPr>
        <w:rPr>
          <w:rFonts w:cs="David"/>
          <w:sz w:val="24"/>
          <w:rtl/>
        </w:rPr>
      </w:pPr>
    </w:p>
    <w:p w:rsidR="00000000" w:rsidRDefault="009B6123">
      <w:pPr>
        <w:ind w:firstLine="567"/>
        <w:rPr>
          <w:rFonts w:cs="David"/>
          <w:sz w:val="24"/>
          <w:rtl/>
        </w:rPr>
      </w:pPr>
      <w:r>
        <w:rPr>
          <w:rFonts w:cs="David"/>
          <w:sz w:val="24"/>
          <w:rtl/>
        </w:rPr>
        <w:t xml:space="preserve">היתה פניה ליו"ר הוועדה הקודם, איתן </w:t>
      </w:r>
      <w:r>
        <w:rPr>
          <w:rFonts w:cs="David"/>
          <w:sz w:val="24"/>
          <w:rtl/>
        </w:rPr>
        <w:t xml:space="preserve">כבל, על-ידי ממלא מקום יושב-ראש הכנסת יולי אדלשטיין, שיש תיקון טעות בחוק משק הדלק (איסור מכירת דלק לתחנות תדלוק מסויימות), התשס"ה-2005. הפירוט הוא בהתאם להוראות סעיף 10 א' לפקודת סדרי שלטון המשפט, התש"ח 1948: "הרייני מעביר לעיונך את הצעתי לתיקון טעות בנוסח </w:t>
      </w:r>
      <w:r>
        <w:rPr>
          <w:rFonts w:cs="David"/>
          <w:sz w:val="24"/>
          <w:rtl/>
        </w:rPr>
        <w:t xml:space="preserve">החוק שבנדון, אשר התקבל בכנסת ביום ט"ו בטבת התשס"ה 27.12.2004. אודה לך אם תביא את הצעתי לוועדת הכלכלה לקביעת תיקון הטעות ולאחר מכן לאישורה במליאת הכנסת". </w:t>
      </w:r>
    </w:p>
    <w:p w:rsidR="00000000" w:rsidRDefault="009B6123">
      <w:pPr>
        <w:ind w:firstLine="567"/>
        <w:rPr>
          <w:rFonts w:cs="David"/>
          <w:sz w:val="24"/>
          <w:rtl/>
        </w:rPr>
      </w:pPr>
    </w:p>
    <w:p w:rsidR="00000000" w:rsidRDefault="009B6123">
      <w:pPr>
        <w:ind w:firstLine="567"/>
        <w:rPr>
          <w:rFonts w:cs="David"/>
          <w:sz w:val="24"/>
          <w:rtl/>
        </w:rPr>
      </w:pPr>
      <w:r>
        <w:rPr>
          <w:rFonts w:cs="David"/>
          <w:sz w:val="24"/>
          <w:rtl/>
        </w:rPr>
        <w:t>גברתי, היועצת המשפטית של הוועדה, תציגי איפה צריך לתקן. המטרה היא שהחוק יתחיל לפעול, כי אני מבין שעד א</w:t>
      </w:r>
      <w:r>
        <w:rPr>
          <w:rFonts w:cs="David"/>
          <w:sz w:val="24"/>
          <w:rtl/>
        </w:rPr>
        <w:t>ז הקפיאו את החוק.</w:t>
      </w:r>
    </w:p>
    <w:p w:rsidR="00000000" w:rsidRDefault="009B6123">
      <w:pPr>
        <w:rPr>
          <w:rFonts w:cs="David"/>
          <w:sz w:val="24"/>
          <w:rtl/>
        </w:rPr>
      </w:pPr>
    </w:p>
    <w:p w:rsidR="00000000" w:rsidRDefault="009B6123">
      <w:pPr>
        <w:rPr>
          <w:rFonts w:cs="David"/>
          <w:sz w:val="24"/>
          <w:rtl/>
        </w:rPr>
      </w:pPr>
      <w:r>
        <w:rPr>
          <w:rFonts w:cs="David"/>
          <w:sz w:val="24"/>
          <w:u w:val="single"/>
          <w:rtl/>
        </w:rPr>
        <w:t>אתי בנדלר</w:t>
      </w:r>
      <w:r>
        <w:rPr>
          <w:rFonts w:cs="David"/>
          <w:sz w:val="24"/>
          <w:rtl/>
        </w:rPr>
        <w:t>:</w:t>
      </w:r>
    </w:p>
    <w:p w:rsidR="00000000" w:rsidRDefault="009B6123">
      <w:pPr>
        <w:rPr>
          <w:rFonts w:cs="David"/>
          <w:sz w:val="24"/>
          <w:rtl/>
        </w:rPr>
      </w:pPr>
    </w:p>
    <w:p w:rsidR="00000000" w:rsidRDefault="009B6123">
      <w:pPr>
        <w:ind w:firstLine="567"/>
        <w:rPr>
          <w:rFonts w:cs="David"/>
          <w:sz w:val="24"/>
          <w:rtl/>
        </w:rPr>
      </w:pPr>
      <w:r>
        <w:rPr>
          <w:rFonts w:cs="David"/>
          <w:sz w:val="24"/>
          <w:rtl/>
        </w:rPr>
        <w:t>לא, לא, החוק פשוט לא נכנס לתוקפו. חוק משק הדלק (איסור מכירת דלק לתחנות תדלוק מסווימות) התשס"ה-2005, התקבל בכנסת 27.12 ופורסם כבר בספר החוקים. בסעיף 1 לאותו חוק ישנן הגדרות שונות, וההגדרה שבה דנים כרגע, ושבה להבנתי נפלה הטעות,</w:t>
      </w:r>
      <w:r>
        <w:rPr>
          <w:rFonts w:cs="David"/>
          <w:sz w:val="24"/>
          <w:rtl/>
        </w:rPr>
        <w:t xml:space="preserve"> היא בהגדרה של המונח "תחנת תדלוק". בהצעת החוק המונח הזה כהוגדר "אתר שבו מתבצעת אספקה של דלק לציבור" או "בצריכה עצמית לציבור בדרך של תדלוק". במהלך הדיונים קיבלתי הערה מנציגת משרד המשפטים, עו"ד גלי גרוס, ולפיה היא ביקשה להכניס להגדרה גם אופציה שלישית של תחנת</w:t>
      </w:r>
      <w:r>
        <w:rPr>
          <w:rFonts w:cs="David"/>
          <w:sz w:val="24"/>
          <w:rtl/>
        </w:rPr>
        <w:t xml:space="preserve"> תדלוק שתכלול גם אתר שבו מתבצעת מכירה/אספקה של דלק לצריכה עצמית בלבד בלבד, בדרך של תדלוק. ההערה הזו הוצגה כהערה ניסוחית. כיוון שאני ממונה על ניסוח החוק, רשמתי לעצמי את ההערה, כאמור ברמה של נוסח. </w:t>
      </w:r>
    </w:p>
    <w:p w:rsidR="00000000" w:rsidRDefault="009B6123">
      <w:pPr>
        <w:ind w:firstLine="567"/>
        <w:rPr>
          <w:rFonts w:cs="David"/>
          <w:sz w:val="24"/>
          <w:rtl/>
        </w:rPr>
      </w:pPr>
    </w:p>
    <w:p w:rsidR="00000000" w:rsidRDefault="009B6123">
      <w:pPr>
        <w:ind w:firstLine="567"/>
        <w:rPr>
          <w:rFonts w:cs="David"/>
          <w:sz w:val="24"/>
          <w:rtl/>
        </w:rPr>
      </w:pPr>
      <w:r>
        <w:rPr>
          <w:rFonts w:cs="David"/>
          <w:sz w:val="24"/>
          <w:rtl/>
        </w:rPr>
        <w:t xml:space="preserve">בהמשך הדיונים, ובדיון שלאחר מכן, היו דיונים  מהי בכלל תחנת </w:t>
      </w:r>
      <w:r>
        <w:rPr>
          <w:rFonts w:cs="David"/>
          <w:sz w:val="24"/>
          <w:rtl/>
        </w:rPr>
        <w:t>לתדלוק פנימית ובאיזה תחנות התקנות יחולו. אגב אותו דיון התעוררה גם שאלה לגבי הגדרה של "תחנת תדלוק" והיתה החלטה מפורשת של ועדת הכלכלה שלא לשנות. הסתבר שהאפקט של התיקון המוצע הוא לא רק ברמה ניסוחית אלא גם ברמה מהותית. אני שכחתי למחוק את המילים "או לצריכה עצמי</w:t>
      </w:r>
      <w:r>
        <w:rPr>
          <w:rFonts w:cs="David"/>
          <w:sz w:val="24"/>
          <w:rtl/>
        </w:rPr>
        <w:t xml:space="preserve">ת", בניגוד להחלטות הוועדה. השארתי את זה כאילו זה מתייחס לרמה הניסוחית בלבד.   היתה טעות טכנית שאני - - - </w:t>
      </w:r>
    </w:p>
    <w:p w:rsidR="00000000" w:rsidRDefault="009B6123">
      <w:pPr>
        <w:rPr>
          <w:rFonts w:cs="David"/>
          <w:sz w:val="24"/>
          <w:rtl/>
        </w:rPr>
      </w:pPr>
    </w:p>
    <w:p w:rsidR="00000000" w:rsidRDefault="009B6123">
      <w:pPr>
        <w:rPr>
          <w:rFonts w:cs="David"/>
          <w:sz w:val="24"/>
          <w:rtl/>
        </w:rPr>
      </w:pPr>
      <w:r>
        <w:rPr>
          <w:rFonts w:cs="David"/>
          <w:sz w:val="24"/>
          <w:u w:val="single"/>
          <w:rtl/>
        </w:rPr>
        <w:t>היו"ר אמנון כהן</w:t>
      </w:r>
      <w:r>
        <w:rPr>
          <w:rFonts w:cs="David"/>
          <w:sz w:val="24"/>
          <w:rtl/>
        </w:rPr>
        <w:t>:</w:t>
      </w:r>
    </w:p>
    <w:p w:rsidR="00000000" w:rsidRDefault="009B6123">
      <w:pPr>
        <w:rPr>
          <w:rFonts w:cs="David"/>
          <w:sz w:val="24"/>
          <w:rtl/>
        </w:rPr>
      </w:pPr>
    </w:p>
    <w:p w:rsidR="00000000" w:rsidRDefault="009B6123">
      <w:pPr>
        <w:rPr>
          <w:rFonts w:cs="David"/>
          <w:sz w:val="24"/>
          <w:rtl/>
        </w:rPr>
      </w:pPr>
      <w:r>
        <w:rPr>
          <w:rFonts w:cs="David"/>
          <w:sz w:val="24"/>
          <w:rtl/>
        </w:rPr>
        <w:tab/>
        <w:t>מתי עלית על זה?</w:t>
      </w:r>
    </w:p>
    <w:p w:rsidR="00000000" w:rsidRDefault="009B6123">
      <w:pPr>
        <w:rPr>
          <w:rFonts w:cs="David"/>
          <w:sz w:val="24"/>
          <w:rtl/>
        </w:rPr>
      </w:pPr>
    </w:p>
    <w:p w:rsidR="00000000" w:rsidRDefault="009B6123">
      <w:pPr>
        <w:rPr>
          <w:rFonts w:cs="David"/>
          <w:sz w:val="24"/>
          <w:rtl/>
        </w:rPr>
      </w:pPr>
      <w:r>
        <w:rPr>
          <w:rFonts w:cs="David"/>
          <w:sz w:val="24"/>
          <w:u w:val="single"/>
          <w:rtl/>
        </w:rPr>
        <w:t>אתי בנדלר</w:t>
      </w:r>
      <w:r>
        <w:rPr>
          <w:rFonts w:cs="David"/>
          <w:sz w:val="24"/>
          <w:rtl/>
        </w:rPr>
        <w:t xml:space="preserve">: </w:t>
      </w:r>
    </w:p>
    <w:p w:rsidR="00000000" w:rsidRDefault="009B6123">
      <w:pPr>
        <w:rPr>
          <w:rFonts w:cs="David"/>
          <w:sz w:val="24"/>
          <w:rtl/>
        </w:rPr>
      </w:pPr>
    </w:p>
    <w:p w:rsidR="00000000" w:rsidRDefault="009B6123">
      <w:pPr>
        <w:ind w:firstLine="567"/>
        <w:rPr>
          <w:rFonts w:cs="David"/>
          <w:sz w:val="24"/>
          <w:rtl/>
        </w:rPr>
      </w:pPr>
      <w:r>
        <w:rPr>
          <w:rFonts w:cs="David"/>
          <w:sz w:val="24"/>
          <w:rtl/>
        </w:rPr>
        <w:t xml:space="preserve">רק אחרי שהחוק התקבל ופורסם והיתה פניה אלינו מנציג חברת "פז". </w:t>
      </w:r>
    </w:p>
    <w:p w:rsidR="00000000" w:rsidRDefault="009B6123">
      <w:pPr>
        <w:rPr>
          <w:rFonts w:cs="David"/>
          <w:sz w:val="24"/>
          <w:rtl/>
        </w:rPr>
      </w:pPr>
    </w:p>
    <w:p w:rsidR="00000000" w:rsidRDefault="009B6123">
      <w:pPr>
        <w:rPr>
          <w:rFonts w:cs="David"/>
          <w:sz w:val="24"/>
          <w:rtl/>
        </w:rPr>
      </w:pPr>
      <w:r>
        <w:rPr>
          <w:rFonts w:cs="David"/>
          <w:sz w:val="24"/>
          <w:u w:val="single"/>
          <w:rtl/>
        </w:rPr>
        <w:t>לאה ורון</w:t>
      </w:r>
      <w:r>
        <w:rPr>
          <w:rFonts w:cs="David"/>
          <w:sz w:val="24"/>
          <w:rtl/>
        </w:rPr>
        <w:t xml:space="preserve">: </w:t>
      </w:r>
    </w:p>
    <w:p w:rsidR="00000000" w:rsidRDefault="009B6123">
      <w:pPr>
        <w:rPr>
          <w:rFonts w:cs="David"/>
          <w:sz w:val="24"/>
          <w:rtl/>
        </w:rPr>
      </w:pPr>
    </w:p>
    <w:p w:rsidR="00000000" w:rsidRDefault="009B6123">
      <w:pPr>
        <w:ind w:firstLine="567"/>
        <w:rPr>
          <w:rFonts w:cs="David"/>
          <w:sz w:val="24"/>
          <w:rtl/>
        </w:rPr>
      </w:pPr>
      <w:r>
        <w:rPr>
          <w:rFonts w:cs="David"/>
          <w:sz w:val="24"/>
          <w:rtl/>
        </w:rPr>
        <w:t>אני מוכרחה להעיר: אמא שלי</w:t>
      </w:r>
      <w:r>
        <w:rPr>
          <w:rFonts w:cs="David"/>
          <w:sz w:val="24"/>
          <w:rtl/>
        </w:rPr>
        <w:t xml:space="preserve"> זכרונה לברכה היתה אומרת ש"רק מי שרוחץ את הכלים, שובר את הכלים". זה באשר לטעות ובאשר לעובדה שאת מכינה הרבה מאוד הצעות חוק לוועדה, אני חושבת שזו הפעם הראשונה שנופלת לך איזושהי טעות בהצעת חוק, ועל זה אני חושבת שמאוד ראוי לברך אותך. </w:t>
      </w:r>
    </w:p>
    <w:p w:rsidR="00000000" w:rsidRDefault="009B6123">
      <w:pPr>
        <w:rPr>
          <w:rFonts w:cs="David"/>
          <w:sz w:val="24"/>
          <w:rtl/>
        </w:rPr>
      </w:pPr>
    </w:p>
    <w:p w:rsidR="00000000" w:rsidRDefault="009B6123">
      <w:pPr>
        <w:rPr>
          <w:rFonts w:cs="David"/>
          <w:sz w:val="24"/>
          <w:u w:val="single"/>
          <w:rtl/>
        </w:rPr>
      </w:pPr>
      <w:r>
        <w:rPr>
          <w:rFonts w:cs="David"/>
          <w:sz w:val="24"/>
          <w:u w:val="single"/>
          <w:rtl/>
        </w:rPr>
        <w:t>אליעזר זנדברג:</w:t>
      </w:r>
    </w:p>
    <w:p w:rsidR="00000000" w:rsidRDefault="009B6123">
      <w:pPr>
        <w:rPr>
          <w:rFonts w:cs="David"/>
          <w:sz w:val="24"/>
          <w:u w:val="single"/>
          <w:rtl/>
        </w:rPr>
      </w:pPr>
    </w:p>
    <w:p w:rsidR="00000000" w:rsidRDefault="009B6123">
      <w:pPr>
        <w:rPr>
          <w:rFonts w:cs="David"/>
          <w:sz w:val="24"/>
          <w:rtl/>
        </w:rPr>
      </w:pPr>
      <w:r>
        <w:rPr>
          <w:rFonts w:cs="David"/>
          <w:sz w:val="24"/>
          <w:rtl/>
        </w:rPr>
        <w:tab/>
        <w:t xml:space="preserve">גם היה </w:t>
      </w:r>
      <w:r>
        <w:rPr>
          <w:rFonts w:cs="David"/>
          <w:sz w:val="24"/>
          <w:rtl/>
        </w:rPr>
        <w:t xml:space="preserve">הרבה מאוד בלגן סביב ההצעה הזו, זה היה מאוד אינטנסיבי. </w:t>
      </w:r>
    </w:p>
    <w:p w:rsidR="00000000" w:rsidRDefault="009B6123">
      <w:pPr>
        <w:rPr>
          <w:rFonts w:cs="David"/>
          <w:sz w:val="24"/>
          <w:rtl/>
        </w:rPr>
      </w:pPr>
    </w:p>
    <w:p w:rsidR="00000000" w:rsidRDefault="009B6123">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9B6123">
      <w:pPr>
        <w:rPr>
          <w:rFonts w:cs="David"/>
          <w:sz w:val="24"/>
          <w:u w:val="single"/>
          <w:rtl/>
        </w:rPr>
      </w:pPr>
    </w:p>
    <w:p w:rsidR="00000000" w:rsidRDefault="009B6123">
      <w:pPr>
        <w:rPr>
          <w:rFonts w:cs="David"/>
          <w:sz w:val="24"/>
          <w:rtl/>
        </w:rPr>
      </w:pPr>
      <w:r>
        <w:rPr>
          <w:rFonts w:cs="David"/>
          <w:sz w:val="24"/>
          <w:rtl/>
        </w:rPr>
        <w:tab/>
        <w:t xml:space="preserve">אני מודה על הדברים. </w:t>
      </w:r>
    </w:p>
    <w:p w:rsidR="00000000" w:rsidRDefault="009B6123">
      <w:pPr>
        <w:rPr>
          <w:rFonts w:cs="David"/>
          <w:sz w:val="24"/>
          <w:rtl/>
        </w:rPr>
      </w:pPr>
    </w:p>
    <w:p w:rsidR="00000000" w:rsidRDefault="009B6123">
      <w:pPr>
        <w:rPr>
          <w:rFonts w:cs="David"/>
          <w:sz w:val="24"/>
          <w:u w:val="single"/>
          <w:rtl/>
        </w:rPr>
      </w:pPr>
      <w:r>
        <w:rPr>
          <w:rFonts w:cs="David"/>
          <w:sz w:val="24"/>
          <w:u w:val="single"/>
          <w:rtl/>
        </w:rPr>
        <w:t>אמנון כהן:</w:t>
      </w:r>
    </w:p>
    <w:p w:rsidR="00000000" w:rsidRDefault="009B6123">
      <w:pPr>
        <w:rPr>
          <w:rFonts w:cs="David"/>
          <w:sz w:val="24"/>
          <w:u w:val="single"/>
          <w:rtl/>
        </w:rPr>
      </w:pPr>
    </w:p>
    <w:p w:rsidR="00000000" w:rsidRDefault="009B6123">
      <w:pPr>
        <w:rPr>
          <w:rFonts w:cs="David"/>
          <w:sz w:val="24"/>
          <w:rtl/>
        </w:rPr>
      </w:pPr>
      <w:r>
        <w:rPr>
          <w:rFonts w:cs="David"/>
          <w:sz w:val="24"/>
          <w:rtl/>
        </w:rPr>
        <w:tab/>
        <w:t xml:space="preserve">אומרים שהיה הרבה מאוד בלגן סביב ההצעה הזו, כנראה מחקת והוספת ומחקת והוספת. </w:t>
      </w:r>
    </w:p>
    <w:p w:rsidR="00000000" w:rsidRDefault="009B6123">
      <w:pPr>
        <w:rPr>
          <w:rFonts w:cs="David"/>
          <w:sz w:val="24"/>
          <w:rtl/>
        </w:rPr>
      </w:pPr>
    </w:p>
    <w:p w:rsidR="00000000" w:rsidRDefault="009B6123">
      <w:pPr>
        <w:rPr>
          <w:rFonts w:cs="David"/>
          <w:sz w:val="24"/>
          <w:u w:val="single"/>
          <w:rtl/>
        </w:rPr>
      </w:pPr>
      <w:r>
        <w:rPr>
          <w:rFonts w:cs="David"/>
          <w:sz w:val="24"/>
          <w:u w:val="single"/>
          <w:rtl/>
        </w:rPr>
        <w:t>אתי בנדלר</w:t>
      </w:r>
      <w:r>
        <w:rPr>
          <w:rFonts w:cs="David"/>
          <w:sz w:val="24"/>
          <w:rtl/>
        </w:rPr>
        <w:t xml:space="preserve">: </w:t>
      </w:r>
    </w:p>
    <w:p w:rsidR="00000000" w:rsidRDefault="009B6123">
      <w:pPr>
        <w:rPr>
          <w:rFonts w:cs="David"/>
          <w:sz w:val="24"/>
          <w:u w:val="single"/>
          <w:rtl/>
        </w:rPr>
      </w:pPr>
    </w:p>
    <w:p w:rsidR="00000000" w:rsidRDefault="009B6123">
      <w:pPr>
        <w:rPr>
          <w:rFonts w:cs="David"/>
          <w:sz w:val="24"/>
          <w:rtl/>
        </w:rPr>
      </w:pPr>
      <w:r>
        <w:rPr>
          <w:rFonts w:cs="David"/>
          <w:sz w:val="24"/>
          <w:rtl/>
        </w:rPr>
        <w:tab/>
        <w:t xml:space="preserve">אכן, ממש נפלה שגגה בידי ברמה הטכנית. </w:t>
      </w:r>
    </w:p>
    <w:p w:rsidR="00000000" w:rsidRDefault="009B6123">
      <w:pPr>
        <w:rPr>
          <w:rFonts w:cs="David"/>
          <w:sz w:val="24"/>
          <w:rtl/>
        </w:rPr>
      </w:pPr>
    </w:p>
    <w:p w:rsidR="00000000" w:rsidRDefault="009B6123">
      <w:pPr>
        <w:rPr>
          <w:rFonts w:cs="David"/>
          <w:sz w:val="24"/>
          <w:rtl/>
        </w:rPr>
      </w:pPr>
      <w:r>
        <w:rPr>
          <w:rFonts w:cs="David"/>
          <w:sz w:val="24"/>
          <w:u w:val="single"/>
          <w:rtl/>
        </w:rPr>
        <w:t>אסף  מאיר</w:t>
      </w:r>
      <w:r>
        <w:rPr>
          <w:rFonts w:cs="David"/>
          <w:sz w:val="24"/>
          <w:rtl/>
        </w:rPr>
        <w:t>:</w:t>
      </w:r>
    </w:p>
    <w:p w:rsidR="00000000" w:rsidRDefault="009B6123">
      <w:pPr>
        <w:rPr>
          <w:rFonts w:cs="David"/>
          <w:sz w:val="24"/>
          <w:rtl/>
        </w:rPr>
      </w:pPr>
    </w:p>
    <w:p w:rsidR="00000000" w:rsidRDefault="009B6123">
      <w:pPr>
        <w:rPr>
          <w:rFonts w:cs="David"/>
          <w:sz w:val="24"/>
          <w:rtl/>
        </w:rPr>
      </w:pPr>
      <w:r>
        <w:rPr>
          <w:rFonts w:cs="David"/>
          <w:sz w:val="24"/>
          <w:rtl/>
        </w:rPr>
        <w:tab/>
        <w:t>סליחה שה</w:t>
      </w:r>
      <w:r>
        <w:rPr>
          <w:rFonts w:cs="David"/>
          <w:sz w:val="24"/>
          <w:rtl/>
        </w:rPr>
        <w:t>געתי באיחור. במה בדיוק היתה הטעות?</w:t>
      </w:r>
    </w:p>
    <w:p w:rsidR="00000000" w:rsidRDefault="009B6123">
      <w:pPr>
        <w:rPr>
          <w:rFonts w:cs="David"/>
          <w:sz w:val="24"/>
          <w:rtl/>
        </w:rPr>
      </w:pPr>
    </w:p>
    <w:p w:rsidR="00000000" w:rsidRDefault="009B6123">
      <w:pPr>
        <w:rPr>
          <w:rFonts w:cs="David"/>
          <w:sz w:val="24"/>
          <w:rtl/>
        </w:rPr>
      </w:pPr>
      <w:r>
        <w:rPr>
          <w:rFonts w:cs="David"/>
          <w:sz w:val="24"/>
          <w:u w:val="single"/>
          <w:rtl/>
        </w:rPr>
        <w:t>אתי בנדלר</w:t>
      </w:r>
      <w:r>
        <w:rPr>
          <w:rFonts w:cs="David"/>
          <w:sz w:val="24"/>
          <w:rtl/>
        </w:rPr>
        <w:t>:</w:t>
      </w:r>
    </w:p>
    <w:p w:rsidR="00000000" w:rsidRDefault="009B6123">
      <w:pPr>
        <w:rPr>
          <w:rFonts w:cs="David"/>
          <w:sz w:val="24"/>
          <w:rtl/>
        </w:rPr>
      </w:pPr>
    </w:p>
    <w:p w:rsidR="00000000" w:rsidRDefault="009B6123">
      <w:pPr>
        <w:rPr>
          <w:rFonts w:cs="David"/>
          <w:sz w:val="24"/>
          <w:rtl/>
        </w:rPr>
      </w:pPr>
      <w:r>
        <w:rPr>
          <w:rFonts w:cs="David"/>
          <w:sz w:val="24"/>
          <w:rtl/>
        </w:rPr>
        <w:tab/>
        <w:t xml:space="preserve">שהוספתי כאילו קטגוריה נוספת להגדרה של תחנת תדלוק, כך שגם אתר שבו מתבצעת מכירה לצריכה עצמית בלבד נכנס להגדרה של תחנת תדלוק, הוא לא היה אמור בכלל להיכנס. </w:t>
      </w:r>
    </w:p>
    <w:p w:rsidR="00000000" w:rsidRDefault="009B6123">
      <w:pPr>
        <w:rPr>
          <w:rFonts w:cs="David"/>
          <w:sz w:val="24"/>
          <w:rtl/>
        </w:rPr>
      </w:pPr>
    </w:p>
    <w:p w:rsidR="00000000" w:rsidRDefault="009B6123">
      <w:pPr>
        <w:rPr>
          <w:rFonts w:cs="David"/>
          <w:sz w:val="24"/>
          <w:rtl/>
        </w:rPr>
      </w:pPr>
      <w:r>
        <w:rPr>
          <w:rFonts w:cs="David"/>
          <w:sz w:val="24"/>
          <w:u w:val="single"/>
          <w:rtl/>
        </w:rPr>
        <w:t>אסף מאיר</w:t>
      </w:r>
      <w:r>
        <w:rPr>
          <w:rFonts w:cs="David"/>
          <w:sz w:val="24"/>
          <w:rtl/>
        </w:rPr>
        <w:t>:</w:t>
      </w:r>
    </w:p>
    <w:p w:rsidR="00000000" w:rsidRDefault="009B6123">
      <w:pPr>
        <w:rPr>
          <w:rFonts w:cs="David"/>
          <w:sz w:val="24"/>
          <w:rtl/>
        </w:rPr>
      </w:pPr>
    </w:p>
    <w:p w:rsidR="00000000" w:rsidRDefault="009B6123">
      <w:pPr>
        <w:ind w:firstLine="567"/>
        <w:rPr>
          <w:rFonts w:cs="David"/>
          <w:sz w:val="24"/>
          <w:rtl/>
        </w:rPr>
      </w:pPr>
      <w:r>
        <w:rPr>
          <w:rFonts w:cs="David"/>
          <w:sz w:val="24"/>
          <w:rtl/>
        </w:rPr>
        <w:t xml:space="preserve">אנחנו נפעל לתקן את זה. </w:t>
      </w:r>
    </w:p>
    <w:p w:rsidR="00000000" w:rsidRDefault="009B6123">
      <w:pPr>
        <w:rPr>
          <w:rFonts w:cs="David"/>
          <w:sz w:val="24"/>
          <w:rtl/>
        </w:rPr>
      </w:pPr>
    </w:p>
    <w:p w:rsidR="00000000" w:rsidRDefault="009B6123">
      <w:pPr>
        <w:rPr>
          <w:rFonts w:cs="David"/>
          <w:sz w:val="24"/>
          <w:rtl/>
        </w:rPr>
      </w:pPr>
      <w:r>
        <w:rPr>
          <w:rFonts w:cs="David"/>
          <w:sz w:val="24"/>
          <w:u w:val="single"/>
          <w:rtl/>
        </w:rPr>
        <w:t>אתי בנדלר</w:t>
      </w:r>
      <w:r>
        <w:rPr>
          <w:rFonts w:cs="David"/>
          <w:sz w:val="24"/>
          <w:rtl/>
        </w:rPr>
        <w:t>:</w:t>
      </w:r>
    </w:p>
    <w:p w:rsidR="00000000" w:rsidRDefault="009B6123">
      <w:pPr>
        <w:rPr>
          <w:rFonts w:cs="David"/>
          <w:sz w:val="24"/>
          <w:rtl/>
        </w:rPr>
      </w:pPr>
    </w:p>
    <w:p w:rsidR="00000000" w:rsidRDefault="009B6123">
      <w:pPr>
        <w:rPr>
          <w:rFonts w:cs="David"/>
          <w:sz w:val="24"/>
          <w:rtl/>
        </w:rPr>
      </w:pPr>
      <w:r>
        <w:rPr>
          <w:rFonts w:cs="David"/>
          <w:sz w:val="24"/>
          <w:rtl/>
        </w:rPr>
        <w:tab/>
        <w:t xml:space="preserve">אכן </w:t>
      </w:r>
      <w:r>
        <w:rPr>
          <w:rFonts w:cs="David"/>
          <w:sz w:val="24"/>
          <w:rtl/>
        </w:rPr>
        <w:t xml:space="preserve">קודם התקשר אלי  טלפונית עו"ד יואל הדר ואמר לי שאין להם הערות לתיקון המוצע. </w:t>
      </w:r>
    </w:p>
    <w:p w:rsidR="00000000" w:rsidRDefault="009B6123">
      <w:pPr>
        <w:rPr>
          <w:rFonts w:cs="David"/>
          <w:sz w:val="24"/>
          <w:rtl/>
        </w:rPr>
      </w:pPr>
    </w:p>
    <w:p w:rsidR="00000000" w:rsidRDefault="009B6123">
      <w:pPr>
        <w:rPr>
          <w:rFonts w:cs="David"/>
          <w:sz w:val="24"/>
          <w:rtl/>
        </w:rPr>
      </w:pPr>
    </w:p>
    <w:p w:rsidR="00000000" w:rsidRDefault="009B6123">
      <w:pPr>
        <w:rPr>
          <w:rFonts w:cs="David"/>
          <w:sz w:val="24"/>
          <w:rtl/>
        </w:rPr>
      </w:pPr>
      <w:r>
        <w:rPr>
          <w:rFonts w:cs="David"/>
          <w:sz w:val="24"/>
          <w:u w:val="single"/>
          <w:rtl/>
        </w:rPr>
        <w:t>היו"ר אמנון כהן</w:t>
      </w:r>
      <w:r>
        <w:rPr>
          <w:rFonts w:cs="David"/>
          <w:sz w:val="24"/>
          <w:rtl/>
        </w:rPr>
        <w:t>:</w:t>
      </w:r>
    </w:p>
    <w:p w:rsidR="00000000" w:rsidRDefault="009B6123">
      <w:pPr>
        <w:rPr>
          <w:rFonts w:cs="David"/>
          <w:sz w:val="24"/>
          <w:rtl/>
        </w:rPr>
      </w:pPr>
    </w:p>
    <w:p w:rsidR="00000000" w:rsidRDefault="009B6123">
      <w:pPr>
        <w:ind w:firstLine="567"/>
        <w:rPr>
          <w:rFonts w:cs="David"/>
          <w:sz w:val="24"/>
          <w:rtl/>
        </w:rPr>
      </w:pPr>
      <w:r>
        <w:rPr>
          <w:rFonts w:cs="David"/>
          <w:sz w:val="24"/>
          <w:rtl/>
        </w:rPr>
        <w:t>לאחר שהוועדה שמעה את היועצת המשפטית וגם את חבר-הכנסת אליעזר זנזברג, נציג האוצר, ומנהלת הוועדה, וכולם מחזקים את ידיה של היועצת המשפטית של הוועדה, כי אכן מדובר בת</w:t>
      </w:r>
      <w:r>
        <w:rPr>
          <w:rFonts w:cs="David"/>
          <w:sz w:val="24"/>
          <w:rtl/>
        </w:rPr>
        <w:t xml:space="preserve">קלה טכנית, הוועדה תעביר את קביעתה להחלטת הכנסת כדי שניתן יהיה לפרסם את תיקון הטעות בספר החוקים. </w:t>
      </w:r>
    </w:p>
    <w:p w:rsidR="00000000" w:rsidRDefault="009B6123">
      <w:pPr>
        <w:rPr>
          <w:rFonts w:cs="David"/>
          <w:sz w:val="24"/>
          <w:rtl/>
        </w:rPr>
      </w:pPr>
    </w:p>
    <w:p w:rsidR="00000000" w:rsidRDefault="009B6123">
      <w:pPr>
        <w:numPr>
          <w:ilvl w:val="0"/>
          <w:numId w:val="1"/>
        </w:numPr>
        <w:rPr>
          <w:rFonts w:cs="David"/>
          <w:sz w:val="24"/>
          <w:rtl/>
        </w:rPr>
      </w:pPr>
      <w:r>
        <w:rPr>
          <w:rFonts w:cs="David"/>
          <w:sz w:val="24"/>
          <w:rtl/>
        </w:rPr>
        <w:t>התיקון התקבל פה אחד.</w:t>
      </w:r>
    </w:p>
    <w:p w:rsidR="00000000" w:rsidRDefault="009B6123">
      <w:pPr>
        <w:numPr>
          <w:ilvl w:val="0"/>
          <w:numId w:val="1"/>
        </w:numPr>
        <w:rPr>
          <w:rFonts w:cs="David"/>
          <w:sz w:val="24"/>
          <w:rtl/>
        </w:rPr>
      </w:pPr>
      <w:r>
        <w:rPr>
          <w:rFonts w:cs="David"/>
          <w:sz w:val="24"/>
          <w:rtl/>
        </w:rPr>
        <w:t xml:space="preserve"> להעלות את התיקון לאישור המליאה.</w:t>
      </w:r>
    </w:p>
    <w:p w:rsidR="00000000" w:rsidRDefault="009B6123">
      <w:pPr>
        <w:rPr>
          <w:rFonts w:cs="David"/>
          <w:sz w:val="24"/>
          <w:rtl/>
        </w:rPr>
      </w:pPr>
    </w:p>
    <w:p w:rsidR="00000000" w:rsidRDefault="009B6123">
      <w:pPr>
        <w:ind w:firstLine="360"/>
        <w:rPr>
          <w:rFonts w:cs="David"/>
          <w:sz w:val="24"/>
          <w:rtl/>
        </w:rPr>
      </w:pPr>
      <w:r>
        <w:rPr>
          <w:rFonts w:cs="David"/>
          <w:sz w:val="24"/>
          <w:rtl/>
        </w:rPr>
        <w:t xml:space="preserve">תודה רבה על השתתפותכם.  </w:t>
      </w:r>
    </w:p>
    <w:p w:rsidR="00000000" w:rsidRDefault="009B6123">
      <w:pPr>
        <w:rPr>
          <w:rFonts w:cs="David"/>
          <w:sz w:val="24"/>
          <w:rtl/>
        </w:rPr>
      </w:pPr>
    </w:p>
    <w:p w:rsidR="00000000" w:rsidRDefault="009B6123">
      <w:pPr>
        <w:rPr>
          <w:rFonts w:cs="David"/>
          <w:b/>
          <w:bCs/>
          <w:sz w:val="24"/>
          <w:u w:val="single"/>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6123">
      <w:r>
        <w:separator/>
      </w:r>
    </w:p>
  </w:endnote>
  <w:endnote w:type="continuationSeparator" w:id="0">
    <w:p w:rsidR="00000000" w:rsidRDefault="009B6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6123">
      <w:r>
        <w:separator/>
      </w:r>
    </w:p>
  </w:footnote>
  <w:footnote w:type="continuationSeparator" w:id="0">
    <w:p w:rsidR="00000000" w:rsidRDefault="009B6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6123">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9B6123">
    <w:pPr>
      <w:pStyle w:val="a3"/>
      <w:ind w:right="360"/>
      <w:jc w:val="both"/>
      <w:rPr>
        <w:rFonts w:cs="David"/>
        <w:sz w:val="24"/>
        <w:rtl/>
      </w:rPr>
    </w:pPr>
    <w:r>
      <w:rPr>
        <w:rFonts w:cs="David"/>
        <w:sz w:val="24"/>
        <w:rtl/>
      </w:rPr>
      <w:t>ועדת הכלכלה</w:t>
    </w:r>
  </w:p>
  <w:p w:rsidR="00000000" w:rsidRDefault="009B6123">
    <w:pPr>
      <w:pStyle w:val="a3"/>
      <w:ind w:right="360"/>
      <w:jc w:val="both"/>
      <w:rPr>
        <w:rStyle w:val="a7"/>
        <w:rFonts w:cs="David"/>
        <w:sz w:val="24"/>
        <w:rtl/>
      </w:rPr>
    </w:pPr>
    <w:r>
      <w:rPr>
        <w:rFonts w:cs="David"/>
        <w:sz w:val="24"/>
        <w:rtl/>
      </w:rPr>
      <w:t>2.2.2005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BA3241"/>
    <w:multiLevelType w:val="hybridMultilevel"/>
    <w:tmpl w:val="5D2E05E0"/>
    <w:lvl w:ilvl="0" w:tplc="4A50427E">
      <w:start w:val="1"/>
      <w:numFmt w:val="decimal"/>
      <w:lvlText w:val="%1."/>
      <w:lvlJc w:val="left"/>
      <w:pPr>
        <w:tabs>
          <w:tab w:val="num" w:pos="930"/>
        </w:tabs>
        <w:ind w:left="930" w:hanging="57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6123"/>
    <w:rsid w:val="009B6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15071B-04DB-4750-BAE8-AF880A515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8EA949-E4DC-447D-B4CC-A839AE9273D0}"/>
</file>

<file path=customXml/itemProps2.xml><?xml version="1.0" encoding="utf-8"?>
<ds:datastoreItem xmlns:ds="http://schemas.openxmlformats.org/officeDocument/2006/customXml" ds:itemID="{8EC58EF9-B3C1-4377-975B-6165995E8937}"/>
</file>

<file path=customXml/itemProps3.xml><?xml version="1.0" encoding="utf-8"?>
<ds:datastoreItem xmlns:ds="http://schemas.openxmlformats.org/officeDocument/2006/customXml" ds:itemID="{EECAA429-0ED9-4CB1-A64C-1ABC894B2C07}"/>
</file>

<file path=docProps/app.xml><?xml version="1.0" encoding="utf-8"?>
<Properties xmlns="http://schemas.openxmlformats.org/officeDocument/2006/extended-properties" xmlns:vt="http://schemas.openxmlformats.org/officeDocument/2006/docPropsVTypes">
  <Template>Normal.dotm</Template>
  <TotalTime>0</TotalTime>
  <Pages>3</Pages>
  <Words>603</Words>
  <Characters>3018</Characters>
  <Application>Microsoft Office Word</Application>
  <DocSecurity>4</DocSecurity>
  <Lines>25</Lines>
  <Paragraphs>7</Paragraphs>
  <ScaleCrop>false</ScaleCrop>
  <Company>כנסת</Company>
  <LinksUpToDate>false</LinksUpToDate>
  <CharactersWithSpaces>3614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תיקון טעות בהגדרת "תחנות תדלוק" בחוק משק הדלק (איסור מכירת דלק לתחנות תדלוק מסויימות)</dc:title>
  <dc:subject/>
  <dc:creator>תמר שפנייר</dc:creator>
  <cp:keywords/>
  <dc:description/>
  <cp:lastModifiedBy>שמואל כוכב</cp:lastModifiedBy>
  <cp:revision>2</cp:revision>
  <cp:lastPrinted>2005-02-14T21:01:00Z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352</vt:i4>
  </property>
  <property fmtid="{D5CDD505-2E9C-101B-9397-08002B2CF9AE}" pid="5" name="Nose">
    <vt:lpwstr>':מחלקת הפרוטוקולים:כלכלה'_x000d__x000d_</vt:lpwstr>
  </property>
  <property fmtid="{D5CDD505-2E9C-101B-9397-08002B2CF9AE}" pid="6" name="TaarichYeshiva">
    <vt:filetime>2005-01-31T21:00:00Z</vt:filetime>
  </property>
  <property fmtid="{D5CDD505-2E9C-101B-9397-08002B2CF9AE}" pid="7" name="סימוכין">
    <vt:i4>3262005</vt:i4>
  </property>
  <property fmtid="{D5CDD505-2E9C-101B-9397-08002B2CF9AE}" pid="8" name="שעת ישיבה">
    <vt:lpwstr>10:45</vt:lpwstr>
  </property>
  <property fmtid="{D5CDD505-2E9C-101B-9397-08002B2CF9AE}" pid="9" name="תאריך המסמך">
    <vt:filetime>2005-02-13T21:00:00Z</vt:filetime>
  </property>
  <property fmtid="{D5CDD505-2E9C-101B-9397-08002B2CF9AE}" pid="10" name="Int_ModifyDate">
    <vt:lpwstr>15/02/2005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89461</vt:r8>
  </property>
  <property fmtid="{D5CDD505-2E9C-101B-9397-08002B2CF9AE}" pid="14" name="SanhedrinDocumentType">
    <vt:r8>167</vt:r8>
  </property>
</Properties>
</file>