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5407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54078">
      <w:pPr>
        <w:rPr>
          <w:rFonts w:cs="David"/>
          <w:b/>
          <w:bCs/>
          <w:sz w:val="24"/>
          <w:rtl/>
        </w:rPr>
      </w:pPr>
      <w:r>
        <w:rPr>
          <w:rFonts w:cs="David"/>
          <w:b/>
          <w:bCs/>
          <w:sz w:val="24"/>
          <w:rtl/>
        </w:rPr>
        <w:t>מושב שלישי</w:t>
      </w:r>
    </w:p>
    <w:p w:rsidR="00000000" w:rsidRDefault="00C54078">
      <w:pPr>
        <w:rPr>
          <w:rFonts w:cs="David"/>
          <w:b/>
          <w:bCs/>
          <w:sz w:val="24"/>
          <w:rtl/>
        </w:rPr>
      </w:pPr>
    </w:p>
    <w:p w:rsidR="00000000" w:rsidRDefault="00C54078">
      <w:pPr>
        <w:rPr>
          <w:rFonts w:cs="David"/>
          <w:b/>
          <w:bCs/>
          <w:sz w:val="24"/>
          <w:rtl/>
        </w:rPr>
      </w:pPr>
    </w:p>
    <w:p w:rsidR="00000000" w:rsidRDefault="00C54078">
      <w:pPr>
        <w:rPr>
          <w:rFonts w:cs="David"/>
          <w:b/>
          <w:bCs/>
          <w:sz w:val="24"/>
          <w:rtl/>
        </w:rPr>
      </w:pPr>
    </w:p>
    <w:p w:rsidR="00000000" w:rsidRDefault="00C54078">
      <w:pPr>
        <w:rPr>
          <w:rFonts w:cs="David"/>
          <w:b/>
          <w:bCs/>
          <w:sz w:val="24"/>
          <w:rtl/>
        </w:rPr>
      </w:pPr>
    </w:p>
    <w:p w:rsidR="00000000" w:rsidRDefault="00C54078">
      <w:pPr>
        <w:pStyle w:val="1"/>
        <w:rPr>
          <w:rFonts w:cs="David"/>
          <w:sz w:val="24"/>
          <w:rtl/>
        </w:rPr>
      </w:pPr>
      <w:r>
        <w:rPr>
          <w:rFonts w:cs="David"/>
          <w:sz w:val="24"/>
          <w:rtl/>
        </w:rPr>
        <w:t>פרוטוקול מס' 368</w:t>
      </w:r>
    </w:p>
    <w:p w:rsidR="00000000" w:rsidRDefault="00C54078">
      <w:pPr>
        <w:jc w:val="center"/>
        <w:rPr>
          <w:rFonts w:cs="David"/>
          <w:sz w:val="24"/>
          <w:rtl/>
        </w:rPr>
      </w:pPr>
      <w:r>
        <w:rPr>
          <w:rFonts w:cs="David"/>
          <w:sz w:val="24"/>
          <w:rtl/>
        </w:rPr>
        <w:t>מישיבת ועדת הכלכלה</w:t>
      </w:r>
    </w:p>
    <w:p w:rsidR="00000000" w:rsidRDefault="00C54078">
      <w:pPr>
        <w:pStyle w:val="7"/>
        <w:rPr>
          <w:rFonts w:cs="David"/>
          <w:sz w:val="24"/>
          <w:rtl/>
        </w:rPr>
      </w:pPr>
      <w:r>
        <w:rPr>
          <w:rFonts w:cs="David"/>
          <w:sz w:val="24"/>
          <w:rtl/>
        </w:rPr>
        <w:t>יום שני, י</w:t>
      </w:r>
      <w:r>
        <w:rPr>
          <w:rFonts w:cs="David"/>
          <w:sz w:val="24"/>
          <w:rtl/>
        </w:rPr>
        <w:t>"ט באדר א' התשס"ה (28 בפברואר 2005), שעה 11:00</w:t>
      </w:r>
    </w:p>
    <w:p w:rsidR="00000000" w:rsidRDefault="00C54078">
      <w:pPr>
        <w:rPr>
          <w:rFonts w:cs="David"/>
          <w:b/>
          <w:bCs/>
          <w:sz w:val="24"/>
          <w:rtl/>
        </w:rPr>
      </w:pPr>
    </w:p>
    <w:p w:rsidR="00000000" w:rsidRDefault="00C54078">
      <w:pPr>
        <w:rPr>
          <w:rFonts w:cs="David"/>
          <w:b/>
          <w:bCs/>
          <w:sz w:val="24"/>
          <w:rtl/>
        </w:rPr>
      </w:pPr>
    </w:p>
    <w:p w:rsidR="00000000" w:rsidRDefault="00C54078">
      <w:pPr>
        <w:tabs>
          <w:tab w:val="left" w:pos="1221"/>
        </w:tabs>
        <w:rPr>
          <w:rFonts w:cs="David"/>
          <w:b/>
          <w:bCs/>
          <w:sz w:val="24"/>
          <w:u w:val="single"/>
          <w:rtl/>
        </w:rPr>
      </w:pPr>
    </w:p>
    <w:p w:rsidR="00000000" w:rsidRDefault="00C54078">
      <w:pPr>
        <w:tabs>
          <w:tab w:val="left" w:pos="1221"/>
        </w:tabs>
        <w:rPr>
          <w:rFonts w:cs="David"/>
          <w:b/>
          <w:bCs/>
          <w:sz w:val="24"/>
          <w:rtl/>
        </w:rPr>
      </w:pPr>
      <w:r>
        <w:rPr>
          <w:rFonts w:cs="David"/>
          <w:b/>
          <w:bCs/>
          <w:sz w:val="24"/>
          <w:u w:val="single"/>
          <w:rtl/>
        </w:rPr>
        <w:t>סדר היום</w:t>
      </w:r>
      <w:r>
        <w:rPr>
          <w:rFonts w:cs="David"/>
          <w:sz w:val="24"/>
          <w:rtl/>
        </w:rPr>
        <w:t>: פרק ט' – תקשורת – סעיפים 39,40, מתוך הצעת חוק המדיניות הכלכלית לשנת הכספים 2005 (תיקוני חקיקה), התשס"ה-2005</w:t>
      </w:r>
    </w:p>
    <w:p w:rsidR="00000000" w:rsidRDefault="00C54078">
      <w:pPr>
        <w:rPr>
          <w:rFonts w:cs="David"/>
          <w:b/>
          <w:bCs/>
          <w:sz w:val="24"/>
          <w:rtl/>
        </w:rPr>
      </w:pPr>
    </w:p>
    <w:p w:rsidR="00000000" w:rsidRDefault="00C54078">
      <w:pPr>
        <w:rPr>
          <w:rFonts w:cs="David"/>
          <w:sz w:val="24"/>
          <w:rtl/>
        </w:rPr>
      </w:pPr>
    </w:p>
    <w:p w:rsidR="00000000" w:rsidRDefault="00C54078">
      <w:pPr>
        <w:rPr>
          <w:rFonts w:cs="David"/>
          <w:sz w:val="24"/>
          <w:rtl/>
        </w:rPr>
      </w:pPr>
    </w:p>
    <w:p w:rsidR="00000000" w:rsidRDefault="00C54078">
      <w:pPr>
        <w:rPr>
          <w:rFonts w:cs="David"/>
          <w:b/>
          <w:bCs/>
          <w:sz w:val="24"/>
          <w:u w:val="single"/>
          <w:rtl/>
        </w:rPr>
      </w:pPr>
      <w:r>
        <w:rPr>
          <w:rFonts w:cs="David"/>
          <w:b/>
          <w:bCs/>
          <w:sz w:val="24"/>
          <w:u w:val="single"/>
          <w:rtl/>
        </w:rPr>
        <w:t>נכחו</w:t>
      </w:r>
      <w:r>
        <w:rPr>
          <w:rFonts w:cs="David"/>
          <w:sz w:val="24"/>
          <w:rtl/>
        </w:rPr>
        <w:t>:</w:t>
      </w:r>
    </w:p>
    <w:p w:rsidR="00000000" w:rsidRDefault="00C54078">
      <w:pPr>
        <w:rPr>
          <w:rFonts w:cs="David"/>
          <w:sz w:val="24"/>
          <w:rtl/>
        </w:rPr>
      </w:pPr>
    </w:p>
    <w:p w:rsidR="00000000" w:rsidRDefault="00C54078">
      <w:pPr>
        <w:tabs>
          <w:tab w:val="left" w:pos="1788"/>
        </w:tabs>
        <w:rPr>
          <w:rFonts w:cs="David"/>
          <w:sz w:val="24"/>
          <w:rtl/>
        </w:rPr>
      </w:pPr>
      <w:r>
        <w:rPr>
          <w:rFonts w:cs="David"/>
          <w:b/>
          <w:bCs/>
          <w:sz w:val="24"/>
          <w:u w:val="single"/>
          <w:rtl/>
        </w:rPr>
        <w:t>חברי הוועדה</w:t>
      </w:r>
      <w:r>
        <w:rPr>
          <w:rFonts w:cs="David"/>
          <w:sz w:val="24"/>
          <w:rtl/>
        </w:rPr>
        <w:t>: אמנון כהן-היו"ר</w:t>
      </w:r>
    </w:p>
    <w:p w:rsidR="00000000" w:rsidRDefault="00C54078">
      <w:pPr>
        <w:tabs>
          <w:tab w:val="left" w:pos="1788"/>
        </w:tabs>
        <w:rPr>
          <w:rFonts w:cs="David"/>
          <w:sz w:val="24"/>
          <w:rtl/>
        </w:rPr>
      </w:pPr>
      <w:r>
        <w:rPr>
          <w:rFonts w:cs="David"/>
          <w:sz w:val="24"/>
          <w:rtl/>
        </w:rPr>
        <w:t xml:space="preserve">                        אבשלום וילן</w:t>
      </w:r>
    </w:p>
    <w:p w:rsidR="00000000" w:rsidRDefault="00C54078">
      <w:pPr>
        <w:tabs>
          <w:tab w:val="left" w:pos="1788"/>
        </w:tabs>
        <w:rPr>
          <w:rFonts w:cs="David"/>
          <w:sz w:val="24"/>
          <w:rtl/>
        </w:rPr>
      </w:pPr>
      <w:r>
        <w:rPr>
          <w:rFonts w:cs="David"/>
          <w:sz w:val="24"/>
          <w:rtl/>
        </w:rPr>
        <w:t xml:space="preserve">                         דוד טל</w:t>
      </w:r>
    </w:p>
    <w:p w:rsidR="00000000" w:rsidRDefault="00C54078">
      <w:pPr>
        <w:rPr>
          <w:rFonts w:cs="David"/>
          <w:sz w:val="24"/>
          <w:rtl/>
        </w:rPr>
      </w:pPr>
    </w:p>
    <w:p w:rsidR="00000000" w:rsidRDefault="00C54078">
      <w:pPr>
        <w:rPr>
          <w:rFonts w:cs="David"/>
          <w:sz w:val="24"/>
          <w:rtl/>
        </w:rPr>
      </w:pPr>
    </w:p>
    <w:p w:rsidR="00000000" w:rsidRDefault="00C54078">
      <w:pPr>
        <w:tabs>
          <w:tab w:val="left" w:pos="1788"/>
          <w:tab w:val="left" w:pos="3631"/>
        </w:tabs>
        <w:rPr>
          <w:rFonts w:cs="David"/>
          <w:sz w:val="24"/>
          <w:rtl/>
        </w:rPr>
      </w:pPr>
      <w:r>
        <w:rPr>
          <w:rFonts w:cs="David"/>
          <w:b/>
          <w:bCs/>
          <w:sz w:val="24"/>
          <w:u w:val="single"/>
          <w:rtl/>
        </w:rPr>
        <w:t>מוזמנים</w:t>
      </w:r>
      <w:r>
        <w:rPr>
          <w:rFonts w:cs="David"/>
          <w:sz w:val="24"/>
          <w:rtl/>
        </w:rPr>
        <w:t>:        אבי בלשניקוב                מנכ"ל משרד התקשורת</w:t>
      </w:r>
    </w:p>
    <w:p w:rsidR="00000000" w:rsidRDefault="00C54078">
      <w:pPr>
        <w:tabs>
          <w:tab w:val="left" w:pos="1788"/>
          <w:tab w:val="left" w:pos="3631"/>
        </w:tabs>
        <w:rPr>
          <w:rFonts w:cs="David"/>
          <w:sz w:val="24"/>
          <w:rtl/>
        </w:rPr>
      </w:pPr>
      <w:r>
        <w:rPr>
          <w:rFonts w:cs="David"/>
          <w:sz w:val="24"/>
          <w:rtl/>
        </w:rPr>
        <w:t xml:space="preserve">                        משה גלילי                      המשנה למנכ"ל, משרד התקשורת</w:t>
      </w:r>
    </w:p>
    <w:p w:rsidR="00000000" w:rsidRDefault="00C54078">
      <w:pPr>
        <w:tabs>
          <w:tab w:val="left" w:pos="1788"/>
          <w:tab w:val="left" w:pos="3631"/>
        </w:tabs>
        <w:rPr>
          <w:rFonts w:cs="David"/>
          <w:sz w:val="24"/>
          <w:rtl/>
        </w:rPr>
      </w:pPr>
      <w:r>
        <w:rPr>
          <w:rFonts w:cs="David"/>
          <w:sz w:val="24"/>
          <w:rtl/>
        </w:rPr>
        <w:t xml:space="preserve">                        עמי גילה                        עוזר בכיר למנכ"ל משרד</w:t>
      </w:r>
      <w:r>
        <w:rPr>
          <w:rFonts w:cs="David"/>
          <w:sz w:val="24"/>
          <w:rtl/>
        </w:rPr>
        <w:t xml:space="preserve"> התקשורת</w:t>
      </w:r>
    </w:p>
    <w:p w:rsidR="00000000" w:rsidRDefault="00C54078">
      <w:pPr>
        <w:tabs>
          <w:tab w:val="left" w:pos="1788"/>
          <w:tab w:val="left" w:pos="3631"/>
        </w:tabs>
        <w:rPr>
          <w:rFonts w:cs="David"/>
          <w:sz w:val="24"/>
          <w:rtl/>
        </w:rPr>
      </w:pPr>
      <w:r>
        <w:rPr>
          <w:rFonts w:cs="David"/>
          <w:sz w:val="24"/>
          <w:rtl/>
        </w:rPr>
        <w:t xml:space="preserve">                        עידית צ'רנוביץ              יועצת שרת התקשורת</w:t>
      </w:r>
    </w:p>
    <w:p w:rsidR="00000000" w:rsidRDefault="00C54078">
      <w:pPr>
        <w:tabs>
          <w:tab w:val="left" w:pos="1788"/>
          <w:tab w:val="left" w:pos="3631"/>
        </w:tabs>
        <w:rPr>
          <w:rFonts w:cs="David"/>
          <w:sz w:val="24"/>
          <w:rtl/>
        </w:rPr>
      </w:pPr>
      <w:r>
        <w:rPr>
          <w:rFonts w:cs="David"/>
          <w:sz w:val="24"/>
          <w:rtl/>
        </w:rPr>
        <w:t xml:space="preserve">                        הילה שמיר,עו"ד           לשכה משפטית, משרד התקשורת</w:t>
      </w:r>
    </w:p>
    <w:p w:rsidR="00000000" w:rsidRDefault="00C54078">
      <w:pPr>
        <w:tabs>
          <w:tab w:val="left" w:pos="1788"/>
          <w:tab w:val="left" w:pos="3631"/>
        </w:tabs>
        <w:rPr>
          <w:rFonts w:cs="David"/>
          <w:sz w:val="24"/>
          <w:rtl/>
        </w:rPr>
      </w:pPr>
      <w:r>
        <w:rPr>
          <w:rFonts w:cs="David"/>
          <w:sz w:val="24"/>
          <w:rtl/>
        </w:rPr>
        <w:t xml:space="preserve">                        דנה אדמוני                    דוברת, משרד התקשורת</w:t>
      </w:r>
    </w:p>
    <w:p w:rsidR="00000000" w:rsidRDefault="00C54078">
      <w:pPr>
        <w:tabs>
          <w:tab w:val="left" w:pos="1788"/>
          <w:tab w:val="left" w:pos="3631"/>
        </w:tabs>
        <w:rPr>
          <w:rFonts w:cs="David"/>
          <w:sz w:val="24"/>
          <w:rtl/>
        </w:rPr>
      </w:pPr>
      <w:r>
        <w:rPr>
          <w:rFonts w:cs="David"/>
          <w:sz w:val="24"/>
          <w:rtl/>
        </w:rPr>
        <w:t xml:space="preserve">                         נגה</w:t>
      </w:r>
      <w:r>
        <w:rPr>
          <w:rFonts w:cs="David"/>
          <w:sz w:val="24"/>
          <w:rtl/>
        </w:rPr>
        <w:t xml:space="preserve"> רובינשטיין,עו"ד     משרד המשפטים</w:t>
      </w:r>
    </w:p>
    <w:p w:rsidR="00000000" w:rsidRDefault="00C54078">
      <w:pPr>
        <w:tabs>
          <w:tab w:val="left" w:pos="1788"/>
          <w:tab w:val="left" w:pos="3631"/>
        </w:tabs>
        <w:rPr>
          <w:rFonts w:cs="David"/>
          <w:sz w:val="24"/>
          <w:rtl/>
        </w:rPr>
      </w:pPr>
      <w:r>
        <w:rPr>
          <w:rFonts w:cs="David"/>
          <w:sz w:val="24"/>
          <w:rtl/>
        </w:rPr>
        <w:t xml:space="preserve">                         אמיר לוי                       סגן הממונה על תקציבים, משרד האוצר</w:t>
      </w:r>
    </w:p>
    <w:p w:rsidR="00000000" w:rsidRDefault="00C54078">
      <w:pPr>
        <w:tabs>
          <w:tab w:val="left" w:pos="1788"/>
          <w:tab w:val="left" w:pos="3631"/>
        </w:tabs>
        <w:rPr>
          <w:rFonts w:cs="David"/>
          <w:sz w:val="24"/>
          <w:rtl/>
        </w:rPr>
      </w:pPr>
      <w:r>
        <w:rPr>
          <w:rFonts w:cs="David"/>
          <w:sz w:val="24"/>
          <w:rtl/>
        </w:rPr>
        <w:t xml:space="preserve">                        חיים פרננדס                  אגף תקציבים, משרד האוצר</w:t>
      </w:r>
    </w:p>
    <w:p w:rsidR="00000000" w:rsidRDefault="00C54078">
      <w:pPr>
        <w:tabs>
          <w:tab w:val="left" w:pos="1788"/>
          <w:tab w:val="left" w:pos="3631"/>
        </w:tabs>
        <w:rPr>
          <w:rFonts w:cs="David"/>
          <w:sz w:val="24"/>
          <w:rtl/>
        </w:rPr>
      </w:pPr>
      <w:r>
        <w:rPr>
          <w:rFonts w:cs="David"/>
          <w:sz w:val="24"/>
          <w:rtl/>
        </w:rPr>
        <w:t xml:space="preserve">                         דורון אבני,עו"ד            יוע</w:t>
      </w:r>
      <w:r>
        <w:rPr>
          <w:rFonts w:cs="David"/>
          <w:sz w:val="24"/>
          <w:rtl/>
        </w:rPr>
        <w:t>ץ משפטי, הרשות השנייה לטלוויזיה ורדיו</w:t>
      </w:r>
    </w:p>
    <w:p w:rsidR="00000000" w:rsidRDefault="00C54078">
      <w:pPr>
        <w:tabs>
          <w:tab w:val="left" w:pos="1788"/>
          <w:tab w:val="left" w:pos="3631"/>
        </w:tabs>
        <w:rPr>
          <w:rFonts w:cs="David"/>
          <w:sz w:val="24"/>
          <w:rtl/>
        </w:rPr>
      </w:pPr>
      <w:r>
        <w:rPr>
          <w:rFonts w:cs="David"/>
          <w:sz w:val="24"/>
          <w:rtl/>
        </w:rPr>
        <w:t xml:space="preserve">                         ענת קליין,עו"ד             משרד הממונה על הגבלים עסקיים</w:t>
      </w:r>
    </w:p>
    <w:p w:rsidR="00000000" w:rsidRDefault="00C54078">
      <w:pPr>
        <w:tabs>
          <w:tab w:val="left" w:pos="1788"/>
          <w:tab w:val="left" w:pos="3631"/>
        </w:tabs>
        <w:rPr>
          <w:rFonts w:cs="David"/>
          <w:sz w:val="24"/>
          <w:rtl/>
        </w:rPr>
      </w:pPr>
      <w:r>
        <w:rPr>
          <w:rFonts w:cs="David"/>
          <w:sz w:val="24"/>
          <w:rtl/>
        </w:rPr>
        <w:t xml:space="preserve">                         ניר גרסון,עו"ד              המועצה לשידורי כבלים ולווין</w:t>
      </w:r>
    </w:p>
    <w:p w:rsidR="00000000" w:rsidRDefault="00C54078">
      <w:pPr>
        <w:tabs>
          <w:tab w:val="left" w:pos="1788"/>
          <w:tab w:val="left" w:pos="3631"/>
        </w:tabs>
        <w:rPr>
          <w:rFonts w:cs="David"/>
          <w:sz w:val="24"/>
          <w:rtl/>
        </w:rPr>
      </w:pPr>
      <w:r>
        <w:rPr>
          <w:rFonts w:cs="David"/>
          <w:sz w:val="24"/>
          <w:rtl/>
        </w:rPr>
        <w:t xml:space="preserve">                         יוני בן-מנחם                 מנ</w:t>
      </w:r>
      <w:r>
        <w:rPr>
          <w:rFonts w:cs="David"/>
          <w:sz w:val="24"/>
          <w:rtl/>
        </w:rPr>
        <w:t>הל הרדיו</w:t>
      </w:r>
    </w:p>
    <w:p w:rsidR="00000000" w:rsidRDefault="00C54078">
      <w:pPr>
        <w:tabs>
          <w:tab w:val="left" w:pos="1788"/>
          <w:tab w:val="left" w:pos="3631"/>
        </w:tabs>
        <w:rPr>
          <w:rFonts w:cs="David"/>
          <w:sz w:val="24"/>
          <w:rtl/>
        </w:rPr>
      </w:pPr>
      <w:r>
        <w:rPr>
          <w:rFonts w:cs="David"/>
          <w:sz w:val="24"/>
          <w:rtl/>
        </w:rPr>
        <w:t xml:space="preserve">                         יניב פלג,עו"ד                לשכה משפטית, רשות השידור</w:t>
      </w:r>
    </w:p>
    <w:p w:rsidR="00000000" w:rsidRDefault="00C54078">
      <w:pPr>
        <w:tabs>
          <w:tab w:val="left" w:pos="1788"/>
          <w:tab w:val="left" w:pos="3631"/>
        </w:tabs>
        <w:rPr>
          <w:rFonts w:cs="David"/>
          <w:sz w:val="24"/>
          <w:rtl/>
        </w:rPr>
      </w:pPr>
      <w:r>
        <w:rPr>
          <w:rFonts w:cs="David"/>
          <w:sz w:val="24"/>
          <w:rtl/>
        </w:rPr>
        <w:t xml:space="preserve">                         רס"ן עדי בן ש"ך           יועץ משפטי, גל"צ</w:t>
      </w:r>
    </w:p>
    <w:p w:rsidR="00000000" w:rsidRDefault="00C54078">
      <w:pPr>
        <w:tabs>
          <w:tab w:val="left" w:pos="1788"/>
          <w:tab w:val="left" w:pos="3631"/>
        </w:tabs>
        <w:rPr>
          <w:rFonts w:cs="David"/>
          <w:sz w:val="24"/>
          <w:rtl/>
        </w:rPr>
      </w:pPr>
      <w:r>
        <w:rPr>
          <w:rFonts w:cs="David"/>
          <w:sz w:val="24"/>
          <w:rtl/>
        </w:rPr>
        <w:t xml:space="preserve">                         דוד בן בסט                   יו"ר ההתאחדות ומנכ"ל רדיו 100</w:t>
      </w:r>
      <w:r>
        <w:rPr>
          <w:rFonts w:cs="David"/>
        </w:rPr>
        <w:t>FM</w:t>
      </w:r>
    </w:p>
    <w:p w:rsidR="00000000" w:rsidRDefault="00C54078">
      <w:pPr>
        <w:tabs>
          <w:tab w:val="left" w:pos="1788"/>
          <w:tab w:val="left" w:pos="3631"/>
        </w:tabs>
        <w:rPr>
          <w:rFonts w:cs="David"/>
          <w:sz w:val="24"/>
          <w:rtl/>
        </w:rPr>
      </w:pPr>
      <w:r>
        <w:rPr>
          <w:rFonts w:cs="David"/>
          <w:sz w:val="24"/>
          <w:rtl/>
        </w:rPr>
        <w:t xml:space="preserve">              </w:t>
      </w:r>
      <w:r>
        <w:rPr>
          <w:rFonts w:cs="David"/>
          <w:sz w:val="24"/>
          <w:rtl/>
        </w:rPr>
        <w:t xml:space="preserve">           עידו מור                        מנכ"ל רדיו ללא הפסקה</w:t>
      </w:r>
    </w:p>
    <w:p w:rsidR="00000000" w:rsidRDefault="00C54078">
      <w:pPr>
        <w:tabs>
          <w:tab w:val="left" w:pos="1788"/>
          <w:tab w:val="left" w:pos="3631"/>
        </w:tabs>
        <w:rPr>
          <w:rFonts w:cs="David"/>
          <w:sz w:val="24"/>
          <w:rtl/>
        </w:rPr>
      </w:pPr>
      <w:r>
        <w:rPr>
          <w:rFonts w:cs="David"/>
          <w:sz w:val="24"/>
          <w:rtl/>
        </w:rPr>
        <w:t xml:space="preserve">                         ליאור חריש,עו"ד          יועץ משפט, התאחדות תחנות הרדיו האזוריות</w:t>
      </w:r>
    </w:p>
    <w:p w:rsidR="00000000" w:rsidRDefault="00C54078">
      <w:pPr>
        <w:tabs>
          <w:tab w:val="left" w:pos="1788"/>
          <w:tab w:val="left" w:pos="3631"/>
        </w:tabs>
        <w:rPr>
          <w:rFonts w:cs="David"/>
          <w:sz w:val="24"/>
          <w:rtl/>
        </w:rPr>
      </w:pPr>
      <w:r>
        <w:rPr>
          <w:rFonts w:cs="David"/>
          <w:sz w:val="24"/>
          <w:rtl/>
        </w:rPr>
        <w:t xml:space="preserve">                         אהרון אורגד                 רדיו אמצע הדרך</w:t>
      </w:r>
    </w:p>
    <w:p w:rsidR="00000000" w:rsidRDefault="00C54078">
      <w:pPr>
        <w:tabs>
          <w:tab w:val="left" w:pos="1788"/>
          <w:tab w:val="left" w:pos="3631"/>
        </w:tabs>
        <w:rPr>
          <w:rFonts w:cs="David"/>
          <w:sz w:val="24"/>
          <w:rtl/>
        </w:rPr>
      </w:pPr>
      <w:r>
        <w:rPr>
          <w:rFonts w:cs="David"/>
          <w:sz w:val="24"/>
          <w:rtl/>
        </w:rPr>
        <w:t xml:space="preserve">                         משה זיגדו</w:t>
      </w:r>
      <w:r>
        <w:rPr>
          <w:rFonts w:cs="David"/>
          <w:sz w:val="24"/>
          <w:rtl/>
        </w:rPr>
        <w:t>ן                   מנכ"ל רדיו ירושלים</w:t>
      </w:r>
    </w:p>
    <w:p w:rsidR="00000000" w:rsidRDefault="00C54078">
      <w:pPr>
        <w:tabs>
          <w:tab w:val="left" w:pos="1788"/>
          <w:tab w:val="left" w:pos="3631"/>
        </w:tabs>
        <w:rPr>
          <w:rFonts w:cs="David"/>
          <w:sz w:val="24"/>
          <w:rtl/>
        </w:rPr>
      </w:pPr>
      <w:r>
        <w:rPr>
          <w:rFonts w:cs="David"/>
          <w:sz w:val="24"/>
          <w:rtl/>
        </w:rPr>
        <w:t xml:space="preserve">                         עובד לוי                        בעלים של רדיו ירושלים</w:t>
      </w:r>
    </w:p>
    <w:p w:rsidR="00000000" w:rsidRDefault="00C54078">
      <w:pPr>
        <w:tabs>
          <w:tab w:val="left" w:pos="1788"/>
          <w:tab w:val="left" w:pos="3631"/>
        </w:tabs>
        <w:rPr>
          <w:rFonts w:cs="David"/>
          <w:sz w:val="24"/>
          <w:rtl/>
        </w:rPr>
      </w:pPr>
      <w:r>
        <w:rPr>
          <w:rFonts w:cs="David"/>
          <w:sz w:val="24"/>
          <w:rtl/>
        </w:rPr>
        <w:t xml:space="preserve">                         אלי אורגד                     יו"ר דירקטוריון של רדיו אמצע הדרך</w:t>
      </w:r>
    </w:p>
    <w:p w:rsidR="00000000" w:rsidRDefault="00C54078">
      <w:pPr>
        <w:tabs>
          <w:tab w:val="left" w:pos="1788"/>
          <w:tab w:val="left" w:pos="3631"/>
        </w:tabs>
        <w:rPr>
          <w:rFonts w:cs="David"/>
          <w:sz w:val="24"/>
          <w:rtl/>
        </w:rPr>
      </w:pPr>
      <w:r>
        <w:rPr>
          <w:rFonts w:cs="David"/>
          <w:sz w:val="24"/>
          <w:rtl/>
        </w:rPr>
        <w:t xml:space="preserve">                         אבי כאכון               </w:t>
      </w:r>
      <w:r>
        <w:rPr>
          <w:rFonts w:cs="David"/>
          <w:sz w:val="24"/>
          <w:rtl/>
        </w:rPr>
        <w:t xml:space="preserve">      עוזר מנכ"ל רדיו אמצע הדרך</w:t>
      </w:r>
    </w:p>
    <w:p w:rsidR="00000000" w:rsidRDefault="00C54078">
      <w:pPr>
        <w:tabs>
          <w:tab w:val="left" w:pos="1788"/>
          <w:tab w:val="left" w:pos="3631"/>
        </w:tabs>
        <w:rPr>
          <w:rFonts w:cs="David"/>
          <w:sz w:val="24"/>
          <w:rtl/>
        </w:rPr>
      </w:pPr>
      <w:r>
        <w:rPr>
          <w:rFonts w:cs="David"/>
          <w:sz w:val="24"/>
          <w:rtl/>
        </w:rPr>
        <w:t xml:space="preserve">                         שלום יצחק                   רדיו אמצע הדרך</w:t>
      </w:r>
    </w:p>
    <w:p w:rsidR="00000000" w:rsidRDefault="00C54078">
      <w:pPr>
        <w:tabs>
          <w:tab w:val="left" w:pos="1788"/>
          <w:tab w:val="left" w:pos="3631"/>
        </w:tabs>
        <w:rPr>
          <w:rFonts w:cs="David"/>
          <w:sz w:val="24"/>
          <w:rtl/>
        </w:rPr>
      </w:pPr>
      <w:r>
        <w:rPr>
          <w:rFonts w:cs="David"/>
          <w:sz w:val="24"/>
          <w:rtl/>
        </w:rPr>
        <w:t xml:space="preserve">                         ירון אנוש                      יו"ר אגודת העיתונאים בירושלים</w:t>
      </w:r>
    </w:p>
    <w:p w:rsidR="00000000" w:rsidRDefault="00C54078">
      <w:pPr>
        <w:tabs>
          <w:tab w:val="left" w:pos="1788"/>
          <w:tab w:val="left" w:pos="3631"/>
        </w:tabs>
        <w:rPr>
          <w:rFonts w:cs="David"/>
          <w:sz w:val="24"/>
          <w:rtl/>
        </w:rPr>
      </w:pPr>
      <w:r>
        <w:rPr>
          <w:rFonts w:cs="David"/>
          <w:sz w:val="24"/>
          <w:rtl/>
        </w:rPr>
        <w:t xml:space="preserve">                         ליאון צימן                    מנכ"ל ובעלי אול</w:t>
      </w:r>
      <w:r>
        <w:rPr>
          <w:rFonts w:cs="David"/>
          <w:sz w:val="24"/>
          <w:rtl/>
        </w:rPr>
        <w:t>פני מימד</w:t>
      </w:r>
    </w:p>
    <w:p w:rsidR="00000000" w:rsidRDefault="00C54078">
      <w:pPr>
        <w:tabs>
          <w:tab w:val="left" w:pos="1788"/>
          <w:tab w:val="left" w:pos="3631"/>
        </w:tabs>
        <w:rPr>
          <w:rFonts w:cs="David"/>
          <w:sz w:val="24"/>
          <w:rtl/>
        </w:rPr>
      </w:pPr>
      <w:r>
        <w:rPr>
          <w:rFonts w:cs="David"/>
          <w:sz w:val="24"/>
          <w:rtl/>
        </w:rPr>
        <w:t xml:space="preserve">                         עדי שי,עו"ד                  יועצת משפטית – מסיקה 24</w:t>
      </w:r>
    </w:p>
    <w:p w:rsidR="00000000" w:rsidRDefault="00C54078">
      <w:pPr>
        <w:tabs>
          <w:tab w:val="left" w:pos="1788"/>
          <w:tab w:val="left" w:pos="3631"/>
        </w:tabs>
        <w:rPr>
          <w:rFonts w:cs="David"/>
          <w:sz w:val="24"/>
          <w:rtl/>
        </w:rPr>
      </w:pPr>
      <w:r>
        <w:rPr>
          <w:rFonts w:cs="David"/>
          <w:sz w:val="24"/>
          <w:rtl/>
        </w:rPr>
        <w:t xml:space="preserve">                         מיכל אבן-חן                 מעוניינת להתמודד במכרז על רדיו אזורי</w:t>
      </w:r>
    </w:p>
    <w:p w:rsidR="00000000" w:rsidRDefault="00C54078">
      <w:pPr>
        <w:tabs>
          <w:tab w:val="left" w:pos="1788"/>
          <w:tab w:val="left" w:pos="3631"/>
        </w:tabs>
        <w:rPr>
          <w:rFonts w:cs="David"/>
          <w:sz w:val="24"/>
          <w:rtl/>
        </w:rPr>
      </w:pPr>
      <w:r>
        <w:rPr>
          <w:rFonts w:cs="David"/>
          <w:sz w:val="24"/>
          <w:rtl/>
        </w:rPr>
        <w:t xml:space="preserve"> </w:t>
      </w:r>
    </w:p>
    <w:p w:rsidR="00000000" w:rsidRDefault="00C54078">
      <w:pPr>
        <w:rPr>
          <w:rFonts w:cs="David"/>
          <w:sz w:val="24"/>
          <w:rtl/>
        </w:rPr>
      </w:pPr>
    </w:p>
    <w:p w:rsidR="00000000" w:rsidRDefault="00C54078">
      <w:pPr>
        <w:rPr>
          <w:rFonts w:cs="David"/>
          <w:sz w:val="24"/>
          <w:rtl/>
        </w:rPr>
      </w:pPr>
    </w:p>
    <w:p w:rsidR="00000000" w:rsidRDefault="00C54078">
      <w:pPr>
        <w:rPr>
          <w:rFonts w:cs="David"/>
          <w:sz w:val="24"/>
          <w:rtl/>
        </w:rPr>
      </w:pPr>
    </w:p>
    <w:p w:rsidR="00000000" w:rsidRDefault="00C54078">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אתי בנדלר</w:t>
      </w:r>
    </w:p>
    <w:p w:rsidR="00000000" w:rsidRDefault="00C54078">
      <w:pPr>
        <w:rPr>
          <w:rFonts w:cs="David"/>
          <w:sz w:val="24"/>
          <w:rtl/>
        </w:rPr>
      </w:pPr>
    </w:p>
    <w:p w:rsidR="00000000" w:rsidRDefault="00C54078">
      <w:pPr>
        <w:tabs>
          <w:tab w:val="left" w:pos="1930"/>
        </w:tabs>
        <w:rPr>
          <w:rFonts w:cs="David"/>
          <w:b/>
          <w:bCs/>
          <w:sz w:val="24"/>
          <w:rtl/>
        </w:rPr>
      </w:pPr>
      <w:r>
        <w:rPr>
          <w:rFonts w:cs="David"/>
          <w:b/>
          <w:bCs/>
          <w:sz w:val="24"/>
          <w:u w:val="single"/>
          <w:rtl/>
        </w:rPr>
        <w:lastRenderedPageBreak/>
        <w:t>מנהלת הוועדה</w:t>
      </w:r>
      <w:r>
        <w:rPr>
          <w:rFonts w:cs="David"/>
          <w:sz w:val="24"/>
          <w:rtl/>
        </w:rPr>
        <w:t>: לאה ורון</w:t>
      </w:r>
    </w:p>
    <w:p w:rsidR="00000000" w:rsidRDefault="00C54078">
      <w:pPr>
        <w:rPr>
          <w:rFonts w:cs="David"/>
          <w:sz w:val="24"/>
          <w:rtl/>
        </w:rPr>
      </w:pPr>
    </w:p>
    <w:p w:rsidR="00000000" w:rsidRDefault="00C54078">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C54078">
      <w:pPr>
        <w:rPr>
          <w:rFonts w:cs="David"/>
          <w:b/>
          <w:bCs/>
          <w:sz w:val="24"/>
          <w:rtl/>
        </w:rPr>
      </w:pPr>
    </w:p>
    <w:p w:rsidR="00000000" w:rsidRDefault="00C54078">
      <w:pPr>
        <w:rPr>
          <w:rFonts w:cs="David"/>
          <w:sz w:val="24"/>
          <w:rtl/>
        </w:rPr>
      </w:pPr>
      <w:r>
        <w:rPr>
          <w:rFonts w:cs="David"/>
          <w:sz w:val="24"/>
          <w:rtl/>
        </w:rPr>
        <w:br w:type="page"/>
      </w:r>
    </w:p>
    <w:p w:rsidR="00000000" w:rsidRDefault="00C54078">
      <w:pPr>
        <w:jc w:val="center"/>
        <w:rPr>
          <w:rFonts w:cs="David"/>
          <w:sz w:val="24"/>
          <w:rtl/>
        </w:rPr>
      </w:pPr>
      <w:r>
        <w:rPr>
          <w:rFonts w:cs="David"/>
          <w:sz w:val="24"/>
          <w:rtl/>
        </w:rPr>
        <w:t>פרק</w:t>
      </w:r>
      <w:r>
        <w:rPr>
          <w:rFonts w:cs="David"/>
          <w:sz w:val="24"/>
          <w:rtl/>
        </w:rPr>
        <w:t xml:space="preserve"> ט' –תקשורת – סעיפים 39,40, מתוך הצעת חוק המדיניות הכלכלית</w:t>
      </w:r>
    </w:p>
    <w:p w:rsidR="00000000" w:rsidRDefault="00C54078">
      <w:pPr>
        <w:pStyle w:val="8"/>
        <w:rPr>
          <w:rFonts w:cs="David"/>
          <w:sz w:val="24"/>
          <w:rtl/>
        </w:rPr>
      </w:pPr>
      <w:r>
        <w:rPr>
          <w:rFonts w:cs="David"/>
          <w:sz w:val="24"/>
          <w:rtl/>
        </w:rPr>
        <w:t>לשנת הכספים 2005 (תיקוני חקיקה), התשס"ה-2004</w:t>
      </w:r>
    </w:p>
    <w:p w:rsidR="00000000" w:rsidRDefault="00C54078">
      <w:pPr>
        <w:rPr>
          <w:rFonts w:cs="David"/>
          <w:sz w:val="24"/>
          <w:rtl/>
        </w:rPr>
      </w:pPr>
    </w:p>
    <w:p w:rsidR="00000000" w:rsidRDefault="00C54078">
      <w:pPr>
        <w:rPr>
          <w:rFonts w:cs="David"/>
          <w:sz w:val="24"/>
          <w:u w:val="single"/>
          <w:rtl/>
        </w:rPr>
      </w:pPr>
      <w:r>
        <w:rPr>
          <w:rFonts w:cs="David"/>
          <w:sz w:val="24"/>
          <w:u w:val="single"/>
          <w:rtl/>
        </w:rPr>
        <w:t>היו"ר אמנון כהן:</w:t>
      </w:r>
    </w:p>
    <w:p w:rsidR="00000000" w:rsidRDefault="00C54078">
      <w:pPr>
        <w:rPr>
          <w:rFonts w:cs="David"/>
          <w:sz w:val="24"/>
          <w:rtl/>
        </w:rPr>
      </w:pPr>
    </w:p>
    <w:p w:rsidR="00000000" w:rsidRDefault="00C54078">
      <w:pPr>
        <w:pStyle w:val="a8"/>
        <w:rPr>
          <w:rFonts w:cs="David"/>
          <w:sz w:val="24"/>
          <w:rtl/>
        </w:rPr>
      </w:pPr>
      <w:r>
        <w:rPr>
          <w:rFonts w:cs="David"/>
          <w:sz w:val="24"/>
          <w:rtl/>
        </w:rPr>
        <w:tab/>
        <w:t>אנחנו דנים בפרק ט' – תקשורת – סעיפים 39,40, מתוך הצעת חוק המדיניות הכלכלית לשנת הכספים 2005 (תיקוני חקיקה), התשס"ה-2004.  בישיבה הקו</w:t>
      </w:r>
      <w:r>
        <w:rPr>
          <w:rFonts w:cs="David"/>
          <w:sz w:val="24"/>
          <w:rtl/>
        </w:rPr>
        <w:t>דמת הציעו רוב חברי הכנסת לפצל.</w:t>
      </w:r>
    </w:p>
    <w:p w:rsidR="00000000" w:rsidRDefault="00C54078">
      <w:pPr>
        <w:rPr>
          <w:rFonts w:cs="David"/>
          <w:sz w:val="24"/>
          <w:rtl/>
        </w:rPr>
      </w:pPr>
    </w:p>
    <w:p w:rsidR="00000000" w:rsidRDefault="00C54078">
      <w:pPr>
        <w:rPr>
          <w:rFonts w:cs="David"/>
          <w:sz w:val="24"/>
          <w:u w:val="single"/>
          <w:rtl/>
        </w:rPr>
      </w:pPr>
      <w:r>
        <w:rPr>
          <w:rFonts w:cs="David"/>
          <w:sz w:val="24"/>
          <w:u w:val="single"/>
          <w:rtl/>
        </w:rPr>
        <w:t>חיים פרננדס:</w:t>
      </w:r>
    </w:p>
    <w:p w:rsidR="00000000" w:rsidRDefault="00C54078">
      <w:pPr>
        <w:rPr>
          <w:rFonts w:cs="David"/>
          <w:sz w:val="24"/>
          <w:rtl/>
        </w:rPr>
      </w:pPr>
    </w:p>
    <w:p w:rsidR="00000000" w:rsidRDefault="00C54078">
      <w:pPr>
        <w:rPr>
          <w:rFonts w:cs="David"/>
          <w:sz w:val="24"/>
          <w:rtl/>
        </w:rPr>
      </w:pPr>
      <w:r>
        <w:rPr>
          <w:rFonts w:cs="David"/>
          <w:sz w:val="24"/>
          <w:rtl/>
        </w:rPr>
        <w:tab/>
        <w:t>המטרה של סעיף 39 היא ליצור סדר מבחינת הטרמינולוגיה של בעלי הזיכיונות ובעלי הרשיונות. אנחנו מדברים פה על בעל זיכיון שקיים בשידורי רדיו אזוריים, ועל בעל רשיון שיקבל את הרשיון לשידורי רדיו דיגיטליים קרקעיים או לו</w:t>
      </w:r>
      <w:r>
        <w:rPr>
          <w:rFonts w:cs="David"/>
          <w:sz w:val="24"/>
          <w:rtl/>
        </w:rPr>
        <w:t xml:space="preserve">ויינים. בעל זיכיון זה אותו גוף שמשדר בתחום האזורי, בעל הרשיון זה אחד שמשדר בתחום הדיגיטלי. ההסדרה תהיה באמצעות רשיונות. הזיכיון לשידורי רדיו זה זיכיון של תחנות הרדיו האזוריות, שמאפשר גם את ההפצה וגם את ההפעלה של תחנת השידור. </w:t>
      </w:r>
    </w:p>
    <w:p w:rsidR="00000000" w:rsidRDefault="00C54078">
      <w:pPr>
        <w:rPr>
          <w:rFonts w:cs="David"/>
          <w:sz w:val="24"/>
          <w:rtl/>
        </w:rPr>
      </w:pPr>
    </w:p>
    <w:p w:rsidR="00000000" w:rsidRDefault="00C54078">
      <w:pPr>
        <w:rPr>
          <w:rFonts w:cs="David"/>
          <w:sz w:val="24"/>
          <w:u w:val="single"/>
          <w:rtl/>
        </w:rPr>
      </w:pPr>
      <w:r>
        <w:rPr>
          <w:rFonts w:cs="David"/>
          <w:sz w:val="24"/>
          <w:u w:val="single"/>
          <w:rtl/>
        </w:rPr>
        <w:t>היו"ר אמנון כהן:</w:t>
      </w:r>
    </w:p>
    <w:p w:rsidR="00000000" w:rsidRDefault="00C54078">
      <w:pPr>
        <w:rPr>
          <w:rFonts w:cs="David"/>
          <w:sz w:val="24"/>
          <w:rtl/>
        </w:rPr>
      </w:pPr>
    </w:p>
    <w:p w:rsidR="00000000" w:rsidRDefault="00C54078">
      <w:pPr>
        <w:ind w:firstLine="567"/>
        <w:rPr>
          <w:rFonts w:cs="David"/>
          <w:sz w:val="24"/>
          <w:rtl/>
        </w:rPr>
      </w:pPr>
      <w:r>
        <w:rPr>
          <w:rFonts w:cs="David"/>
          <w:sz w:val="24"/>
          <w:rtl/>
        </w:rPr>
        <w:t>אני מבין שי</w:t>
      </w:r>
      <w:r>
        <w:rPr>
          <w:rFonts w:cs="David"/>
          <w:sz w:val="24"/>
          <w:rtl/>
        </w:rPr>
        <w:t>ש פה מהפכה בנושא התקשורת. מדוע לעשות את זה בחוק ההסדרים? זה חוק לא פשוט.</w:t>
      </w:r>
    </w:p>
    <w:p w:rsidR="00000000" w:rsidRDefault="00C54078">
      <w:pPr>
        <w:ind w:firstLine="567"/>
        <w:rPr>
          <w:rFonts w:cs="David"/>
          <w:sz w:val="24"/>
          <w:rtl/>
        </w:rPr>
      </w:pPr>
    </w:p>
    <w:p w:rsidR="00000000" w:rsidRDefault="00C54078">
      <w:pPr>
        <w:rPr>
          <w:rFonts w:cs="David"/>
          <w:sz w:val="24"/>
          <w:u w:val="single"/>
          <w:rtl/>
        </w:rPr>
      </w:pPr>
      <w:r>
        <w:rPr>
          <w:rFonts w:cs="David"/>
          <w:sz w:val="24"/>
          <w:u w:val="single"/>
          <w:rtl/>
        </w:rPr>
        <w:t>אמיר לוי:</w:t>
      </w:r>
    </w:p>
    <w:p w:rsidR="00000000" w:rsidRDefault="00C54078">
      <w:pPr>
        <w:rPr>
          <w:rFonts w:cs="David"/>
          <w:sz w:val="24"/>
          <w:u w:val="single"/>
          <w:rtl/>
        </w:rPr>
      </w:pPr>
    </w:p>
    <w:p w:rsidR="00000000" w:rsidRDefault="00C54078">
      <w:pPr>
        <w:pStyle w:val="21"/>
        <w:rPr>
          <w:rFonts w:cs="David"/>
          <w:sz w:val="24"/>
          <w:rtl/>
        </w:rPr>
      </w:pPr>
      <w:r>
        <w:rPr>
          <w:rFonts w:cs="David"/>
          <w:sz w:val="24"/>
          <w:rtl/>
        </w:rPr>
        <w:tab/>
        <w:t>המטרה של חוק התוכנית הכלכלית זה להסדיר רפורמות בענפים מסויימים כחלק מהמדיניות הכלכלית של הממשלה. רגל אחת שלה זה הרגל התקציבית.</w:t>
      </w:r>
    </w:p>
    <w:p w:rsidR="00000000" w:rsidRDefault="00C54078">
      <w:pPr>
        <w:rPr>
          <w:rFonts w:cs="David"/>
          <w:sz w:val="24"/>
          <w:rtl/>
        </w:rPr>
      </w:pPr>
    </w:p>
    <w:p w:rsidR="00000000" w:rsidRDefault="00C54078">
      <w:pPr>
        <w:rPr>
          <w:rFonts w:cs="David"/>
          <w:sz w:val="24"/>
          <w:u w:val="single"/>
          <w:rtl/>
        </w:rPr>
      </w:pPr>
      <w:r>
        <w:rPr>
          <w:rFonts w:cs="David"/>
          <w:sz w:val="24"/>
          <w:u w:val="single"/>
          <w:rtl/>
        </w:rPr>
        <w:t>אבשלום וילן:</w:t>
      </w:r>
    </w:p>
    <w:p w:rsidR="00000000" w:rsidRDefault="00C54078">
      <w:pPr>
        <w:rPr>
          <w:rFonts w:cs="David"/>
          <w:sz w:val="24"/>
          <w:rtl/>
        </w:rPr>
      </w:pPr>
    </w:p>
    <w:p w:rsidR="00000000" w:rsidRDefault="00C54078">
      <w:pPr>
        <w:ind w:firstLine="567"/>
        <w:rPr>
          <w:rFonts w:cs="David"/>
          <w:sz w:val="24"/>
          <w:rtl/>
        </w:rPr>
      </w:pPr>
      <w:r>
        <w:rPr>
          <w:rFonts w:cs="David"/>
          <w:sz w:val="24"/>
          <w:rtl/>
        </w:rPr>
        <w:t>זה לא מה שאמר בג"ץ בעניין הח</w:t>
      </w:r>
      <w:r>
        <w:rPr>
          <w:rFonts w:cs="David"/>
          <w:sz w:val="24"/>
          <w:rtl/>
        </w:rPr>
        <w:t>קלאים נגד מועצות הייצור. אני מציע לך, אדוני סגן הממונה, לקרוא היטב את הבג"ץ. הוא אומר דברים הפוכים.</w:t>
      </w:r>
    </w:p>
    <w:p w:rsidR="00000000" w:rsidRDefault="00C54078">
      <w:pPr>
        <w:rPr>
          <w:rFonts w:cs="David"/>
          <w:sz w:val="24"/>
          <w:rtl/>
        </w:rPr>
      </w:pPr>
    </w:p>
    <w:p w:rsidR="00000000" w:rsidRDefault="00C54078">
      <w:pPr>
        <w:pStyle w:val="9"/>
        <w:rPr>
          <w:rFonts w:cs="David"/>
          <w:sz w:val="24"/>
          <w:rtl/>
        </w:rPr>
      </w:pPr>
      <w:r>
        <w:rPr>
          <w:rFonts w:cs="David"/>
          <w:sz w:val="24"/>
          <w:rtl/>
        </w:rPr>
        <w:t>אמיר לוי:</w:t>
      </w:r>
    </w:p>
    <w:p w:rsidR="00000000" w:rsidRDefault="00C54078">
      <w:pPr>
        <w:rPr>
          <w:rFonts w:cs="David"/>
          <w:sz w:val="24"/>
          <w:rtl/>
        </w:rPr>
      </w:pPr>
    </w:p>
    <w:p w:rsidR="00000000" w:rsidRDefault="00C54078">
      <w:pPr>
        <w:ind w:firstLine="567"/>
        <w:rPr>
          <w:rFonts w:cs="David"/>
          <w:sz w:val="24"/>
          <w:rtl/>
        </w:rPr>
      </w:pPr>
      <w:r>
        <w:rPr>
          <w:rFonts w:cs="David"/>
          <w:sz w:val="24"/>
          <w:rtl/>
        </w:rPr>
        <w:t>קראתי את הבג"ץ.  רגל אחת זה הרגל התקציבית, הרגל השנייה זה שינויים מבניים במשק. יש מספר נושאים שיש להם השפעה מכרעת על הצמיחה ועל המצב הכלכלי, כאש</w:t>
      </w:r>
      <w:r>
        <w:rPr>
          <w:rFonts w:cs="David"/>
          <w:sz w:val="24"/>
          <w:rtl/>
        </w:rPr>
        <w:t>ר הרדיו הוא אחד מהם. יש פה תוכנית שבאה לעשות מעבר מטכנולוגיה מיושנת לטכנולוגיה חדישה. זה יגדיל את ההשקעות בצורה ניכרת. תיכף נסביר מה זה בעל זיכיון להפעלת תחנת שידור, אבל להקים תחנה כזאת זה כמה מאות מיליונים. יש תחנות רדיו שיעלו על אותה פלטפורמה. גם זה דורש</w:t>
      </w:r>
      <w:r>
        <w:rPr>
          <w:rFonts w:cs="David"/>
          <w:sz w:val="24"/>
          <w:rtl/>
        </w:rPr>
        <w:t xml:space="preserve"> השקעה מסויימת. יש כאן הגדלת פעילות מקפת. בלווין לא נשאר הרבה מקום פנוי לתחנות רדיו.  ככל שהחקיקה תתמהמה כך הקיבולת הפנויה שיש בלווין תיתפס. </w:t>
      </w:r>
    </w:p>
    <w:p w:rsidR="00000000" w:rsidRDefault="00C54078">
      <w:pPr>
        <w:ind w:firstLine="567"/>
        <w:rPr>
          <w:rFonts w:cs="David"/>
          <w:sz w:val="24"/>
          <w:rtl/>
        </w:rPr>
      </w:pPr>
    </w:p>
    <w:p w:rsidR="00000000" w:rsidRDefault="00C54078">
      <w:pPr>
        <w:ind w:firstLine="567"/>
        <w:rPr>
          <w:rFonts w:cs="David"/>
          <w:sz w:val="24"/>
          <w:rtl/>
        </w:rPr>
      </w:pPr>
      <w:r>
        <w:rPr>
          <w:rFonts w:cs="David"/>
          <w:sz w:val="24"/>
          <w:rtl/>
        </w:rPr>
        <w:t>אומנם ההצעה הזאת היא בתוך התוכנית הכלכלית, אבל זה מונח על שולחן הוועדה כבר מחודש אוקטובר. הוועדה הזאת העבירה בדיו</w:t>
      </w:r>
      <w:r>
        <w:rPr>
          <w:rFonts w:cs="David"/>
          <w:sz w:val="24"/>
          <w:rtl/>
        </w:rPr>
        <w:t xml:space="preserve">נים על פרקי התקשורת לא מעט נושאים בקונסנזוס. אלו רפורמות שהוכיחו את עצמן יפה בתחום התקשורת. התחום האחרון שנשאר ממשלתי ונשאר אנלוגי זה תחום הרדיו, כל שאר התחומים שעברו כאן בוועדה הן לא בבעלות ממשלתית. זה נדון בוועדה הזאת, לא בוועדת כספים. </w:t>
      </w:r>
    </w:p>
    <w:p w:rsidR="00000000" w:rsidRDefault="00C54078">
      <w:pPr>
        <w:rPr>
          <w:rFonts w:cs="David"/>
          <w:sz w:val="24"/>
          <w:rtl/>
        </w:rPr>
      </w:pPr>
    </w:p>
    <w:p w:rsidR="00000000" w:rsidRDefault="00C54078">
      <w:pPr>
        <w:rPr>
          <w:rFonts w:cs="David"/>
          <w:sz w:val="24"/>
          <w:u w:val="single"/>
          <w:rtl/>
        </w:rPr>
      </w:pPr>
      <w:r>
        <w:rPr>
          <w:rFonts w:cs="David"/>
          <w:sz w:val="24"/>
          <w:u w:val="single"/>
          <w:rtl/>
        </w:rPr>
        <w:t>אבשלום וילן:</w:t>
      </w:r>
    </w:p>
    <w:p w:rsidR="00000000" w:rsidRDefault="00C54078">
      <w:pPr>
        <w:rPr>
          <w:rFonts w:cs="David"/>
          <w:sz w:val="24"/>
          <w:rtl/>
        </w:rPr>
      </w:pPr>
    </w:p>
    <w:p w:rsidR="00000000" w:rsidRDefault="00C54078">
      <w:pPr>
        <w:ind w:firstLine="567"/>
        <w:rPr>
          <w:rFonts w:cs="David"/>
          <w:sz w:val="24"/>
          <w:rtl/>
        </w:rPr>
      </w:pPr>
      <w:r>
        <w:rPr>
          <w:rFonts w:cs="David"/>
          <w:sz w:val="24"/>
          <w:rtl/>
        </w:rPr>
        <w:t>אנ</w:t>
      </w:r>
      <w:r>
        <w:rPr>
          <w:rFonts w:cs="David"/>
          <w:sz w:val="24"/>
          <w:rtl/>
        </w:rPr>
        <w:t xml:space="preserve">י בעד מה שהצגת בפעם הקודמת, רק אני לא רואה איך מסתדרים בתוכה הרדיו הציבורי, הרדיו האזורי. למה אני צריך את החרב של חוק ההסדרים? זה אנטי דמוקרטי, זה אנטי פרלמנטרי , זה בניגוד לבג"ץ. אני מבין שנוח לכם להביא את זה בחוק ההסדרים. אני מציע לך, כמי שרוצה לעזור לך </w:t>
      </w:r>
      <w:r>
        <w:rPr>
          <w:rFonts w:cs="David"/>
          <w:sz w:val="24"/>
          <w:rtl/>
        </w:rPr>
        <w:t>להעביר את הרפורמה הזאת, לא לעשות את זה במסגרת חוק ההסדרים.</w:t>
      </w:r>
    </w:p>
    <w:p w:rsidR="00000000" w:rsidRDefault="00C54078">
      <w:pPr>
        <w:rPr>
          <w:rFonts w:cs="David"/>
          <w:sz w:val="24"/>
          <w:rtl/>
        </w:rPr>
      </w:pPr>
    </w:p>
    <w:p w:rsidR="00000000" w:rsidRDefault="00C54078">
      <w:pPr>
        <w:rPr>
          <w:rFonts w:cs="David"/>
          <w:sz w:val="24"/>
          <w:u w:val="single"/>
          <w:rtl/>
        </w:rPr>
      </w:pPr>
      <w:r>
        <w:rPr>
          <w:rFonts w:cs="David"/>
          <w:sz w:val="24"/>
          <w:u w:val="single"/>
          <w:rtl/>
        </w:rPr>
        <w:t>אמיר לוי:</w:t>
      </w:r>
    </w:p>
    <w:p w:rsidR="00000000" w:rsidRDefault="00C54078">
      <w:pPr>
        <w:rPr>
          <w:rFonts w:cs="David"/>
          <w:sz w:val="24"/>
          <w:rtl/>
        </w:rPr>
      </w:pPr>
    </w:p>
    <w:p w:rsidR="00000000" w:rsidRDefault="00C54078">
      <w:pPr>
        <w:ind w:firstLine="567"/>
        <w:rPr>
          <w:rFonts w:cs="David"/>
          <w:sz w:val="24"/>
          <w:rtl/>
        </w:rPr>
      </w:pPr>
      <w:r>
        <w:rPr>
          <w:rFonts w:cs="David"/>
          <w:sz w:val="24"/>
          <w:rtl/>
        </w:rPr>
        <w:t>זה לא מהלך שנעשה באישון לילה, יש מאחוריו הרבה מאוד שעות עבודה בממשלה. יונח כאן נייר, כדי שתוכלו לראות את העבודה שנעשתה. הכוונה שהתשתית הזאת תצא לדרך כמה שיותר מהר. צריך לנצל במידת האפשר</w:t>
      </w:r>
      <w:r>
        <w:rPr>
          <w:rFonts w:cs="David"/>
          <w:sz w:val="24"/>
          <w:rtl/>
        </w:rPr>
        <w:t xml:space="preserve"> את מה שנותר פנוי בתשתית הלווינית. זה מהלך לטובת הציבור. בפעם הקודמת דיברנו על כך שכשנוסעים מבאר-שבע לרמת הגולן צריך להעביר את גלי צה"ל 6 פעמים. אני לא רוצה לדבר על הסיכון שיש כשאתה בזמן נהיגה מחפש תחנות, ואני גם לא רוצה לדבר על איכות הקליטה שהיא נוראית כש</w:t>
      </w:r>
      <w:r>
        <w:rPr>
          <w:rFonts w:cs="David"/>
          <w:sz w:val="24"/>
          <w:rtl/>
        </w:rPr>
        <w:t>אתה נוסע. למה שלבן אדם שמשלם אגרת רשות שידור לא תהיה הזכות לקלוט את כל תחנות רשות השידור בכל הארץ? יש לו זכות מלאה. רשות השידור מאוד רוצה שייקלטו, היא גם עושה את מירב המאמצים שזה יקרה, אבל מה לעשות שהתשתית לא מתאימה. זאת תשתית מיושנת, לא מתאימה לשנות האלפי</w:t>
      </w:r>
      <w:r>
        <w:rPr>
          <w:rFonts w:cs="David"/>
          <w:sz w:val="24"/>
          <w:rtl/>
        </w:rPr>
        <w:t>ים. אין שום סיבה לא לעשות את זה.</w:t>
      </w:r>
    </w:p>
    <w:p w:rsidR="00000000" w:rsidRDefault="00C54078">
      <w:pPr>
        <w:rPr>
          <w:rFonts w:cs="David"/>
          <w:sz w:val="24"/>
          <w:rtl/>
        </w:rPr>
      </w:pPr>
    </w:p>
    <w:p w:rsidR="00000000" w:rsidRDefault="00C54078">
      <w:pPr>
        <w:rPr>
          <w:rFonts w:cs="David"/>
          <w:sz w:val="24"/>
          <w:u w:val="single"/>
          <w:rtl/>
        </w:rPr>
      </w:pPr>
      <w:r>
        <w:rPr>
          <w:rFonts w:cs="David"/>
          <w:sz w:val="24"/>
          <w:u w:val="single"/>
          <w:rtl/>
        </w:rPr>
        <w:t>אבשלום וילן:</w:t>
      </w:r>
    </w:p>
    <w:p w:rsidR="00000000" w:rsidRDefault="00C54078">
      <w:pPr>
        <w:rPr>
          <w:rFonts w:cs="David"/>
          <w:sz w:val="24"/>
          <w:rtl/>
        </w:rPr>
      </w:pPr>
    </w:p>
    <w:p w:rsidR="00000000" w:rsidRDefault="00C54078">
      <w:pPr>
        <w:ind w:firstLine="567"/>
        <w:rPr>
          <w:rFonts w:cs="David"/>
          <w:sz w:val="24"/>
          <w:rtl/>
        </w:rPr>
      </w:pPr>
      <w:r>
        <w:rPr>
          <w:rFonts w:cs="David"/>
          <w:sz w:val="24"/>
          <w:rtl/>
        </w:rPr>
        <w:t>אנחנו איתך ברפורמה, אבל למה לעשות את זה בחוק ההסדרים?</w:t>
      </w:r>
    </w:p>
    <w:p w:rsidR="00000000" w:rsidRDefault="00C54078">
      <w:pPr>
        <w:rPr>
          <w:rFonts w:cs="David"/>
          <w:sz w:val="24"/>
          <w:rtl/>
        </w:rPr>
      </w:pPr>
    </w:p>
    <w:p w:rsidR="00000000" w:rsidRDefault="00C54078">
      <w:pPr>
        <w:rPr>
          <w:rFonts w:cs="David"/>
          <w:sz w:val="24"/>
          <w:u w:val="single"/>
          <w:rtl/>
        </w:rPr>
      </w:pPr>
      <w:r>
        <w:rPr>
          <w:rFonts w:cs="David"/>
          <w:sz w:val="24"/>
          <w:u w:val="single"/>
          <w:rtl/>
        </w:rPr>
        <w:t>אבי בלשניקוב:</w:t>
      </w:r>
    </w:p>
    <w:p w:rsidR="00000000" w:rsidRDefault="00C54078">
      <w:pPr>
        <w:rPr>
          <w:rFonts w:cs="David"/>
          <w:sz w:val="24"/>
          <w:rtl/>
        </w:rPr>
      </w:pPr>
    </w:p>
    <w:p w:rsidR="00000000" w:rsidRDefault="00C54078">
      <w:pPr>
        <w:rPr>
          <w:rFonts w:cs="David"/>
          <w:sz w:val="24"/>
          <w:rtl/>
        </w:rPr>
      </w:pPr>
      <w:r>
        <w:rPr>
          <w:rFonts w:cs="David"/>
          <w:sz w:val="24"/>
          <w:rtl/>
        </w:rPr>
        <w:tab/>
        <w:t>שרת התקשורת נפגשה הבוקר עם שר האוצר. היה דיון טוב בנושא הזה. כיוון ששרת התקשורת נכנסה לתפקידה אחרי שחוק ההסדרים התקבל, אחרי שההצעות אושרו</w:t>
      </w:r>
      <w:r>
        <w:rPr>
          <w:rFonts w:cs="David"/>
          <w:sz w:val="24"/>
          <w:rtl/>
        </w:rPr>
        <w:t xml:space="preserve"> על ידי הממשלה, היא תצטרך זמן כדי ללמוד את הסוגיה. אין כרגע עמדה מוסכמת עליה. היא גם העבירה את זה לשר האוצר. שני השרים קבעו להיפגש שוב, על-מנת לנסות ולברר את אותן סוגיות. השרה לא רואה לנכון להכניס את הרפורמה הזאת בחוק ההסדרים. גם הצמרת המקצועית של המשרד חו</w:t>
      </w:r>
      <w:r>
        <w:rPr>
          <w:rFonts w:cs="David"/>
          <w:sz w:val="24"/>
          <w:rtl/>
        </w:rPr>
        <w:t>שבת כך. המקום של החוק הזה הוא בפרוצדורה אחרת. הנושא חשוב, הנושא ראוי, לכן ראוי שיהיה בו דיון ציבורי. ראוי שמשרד התקשורת לפני שקובע עמדה ישמע את תחנות הרדיו האזוריות, ישמע את השידור הציבורי. הדברים נמצאים בין שר האוצר לשרת התקשורת.</w:t>
      </w:r>
    </w:p>
    <w:p w:rsidR="00000000" w:rsidRDefault="00C54078">
      <w:pPr>
        <w:rPr>
          <w:rFonts w:cs="David"/>
          <w:sz w:val="24"/>
          <w:rtl/>
        </w:rPr>
      </w:pPr>
    </w:p>
    <w:p w:rsidR="00000000" w:rsidRDefault="00C54078">
      <w:pPr>
        <w:rPr>
          <w:rFonts w:cs="David"/>
          <w:sz w:val="24"/>
          <w:u w:val="single"/>
          <w:rtl/>
        </w:rPr>
      </w:pPr>
      <w:r>
        <w:rPr>
          <w:rFonts w:cs="David"/>
          <w:sz w:val="24"/>
          <w:u w:val="single"/>
          <w:rtl/>
        </w:rPr>
        <w:t>אתי בנדלר:</w:t>
      </w:r>
    </w:p>
    <w:p w:rsidR="00000000" w:rsidRDefault="00C54078">
      <w:pPr>
        <w:rPr>
          <w:rFonts w:cs="David"/>
          <w:sz w:val="24"/>
          <w:rtl/>
        </w:rPr>
      </w:pPr>
    </w:p>
    <w:p w:rsidR="00000000" w:rsidRDefault="00C54078">
      <w:pPr>
        <w:ind w:firstLine="567"/>
        <w:rPr>
          <w:rFonts w:cs="David"/>
          <w:sz w:val="24"/>
          <w:rtl/>
        </w:rPr>
      </w:pPr>
      <w:r>
        <w:rPr>
          <w:rFonts w:cs="David"/>
          <w:sz w:val="24"/>
          <w:rtl/>
        </w:rPr>
        <w:t>העובדה שנושא</w:t>
      </w:r>
      <w:r>
        <w:rPr>
          <w:rFonts w:cs="David"/>
          <w:sz w:val="24"/>
          <w:rtl/>
        </w:rPr>
        <w:t xml:space="preserve"> מסויים נכלל בהצעת חוק נפרדת ולא בחוק ההסדרים איננה מעידה על נחיתותה של אותה הצעת חוק או של הנושא המוסדר באותה הצעת חוק. רפורמות חשובות. חלקן עברו במסגרת חוקי ההסדרים, חלקן עברו במסגרת חוקים נפרדים. הוועדה הזאת מעולם לא התקשרה ברצינות ובאיכות דיוניה לגבי ה</w:t>
      </w:r>
      <w:r>
        <w:rPr>
          <w:rFonts w:cs="David"/>
          <w:sz w:val="24"/>
          <w:rtl/>
        </w:rPr>
        <w:t>רפורמות בשל העובדה שדובר בחלק מחוק ההסדרים. אני חושבת שאין מקומן של רפורמות בחוקי ההסדרים. זאת היתה גם עמדת הבג"ץ. בית המשפט העליון קבע שהמבחן הוא לא סתם בהיות החוקים האלה חוקים תומכי תקציב, אלא שצריך להיות קשר ישיר והכרחי לתקציב השנה שעליה מדברים. אם היית</w:t>
      </w:r>
      <w:r>
        <w:rPr>
          <w:rFonts w:cs="David"/>
          <w:sz w:val="24"/>
          <w:rtl/>
        </w:rPr>
        <w:t>י נשאלת מלכתחילה בעניין הזה, הייתי אומרת שראוי שהנושא של הרדיו הדיגיטלי לא ייכלל בחוק התקציב אלא בהצעת חוק נפרדת. ועדת הכלכלה הייתה דנה בזה ביסודיות ובמהירות. מכיוון שזה כבר נכלל אני מציעה שהוועדה תדון ברצינות בפרק. אם היא תגמור את דיוניה – טוב, אם לא,  יח</w:t>
      </w:r>
      <w:r>
        <w:rPr>
          <w:rFonts w:cs="David"/>
          <w:sz w:val="24"/>
          <w:rtl/>
        </w:rPr>
        <w:t>ליטו חברי הכנסת אם לפצל את הפרק הזה.</w:t>
      </w:r>
    </w:p>
    <w:p w:rsidR="00000000" w:rsidRDefault="00C54078">
      <w:pPr>
        <w:rPr>
          <w:rFonts w:cs="David"/>
          <w:sz w:val="24"/>
          <w:rtl/>
        </w:rPr>
      </w:pPr>
    </w:p>
    <w:p w:rsidR="00000000" w:rsidRDefault="00C54078">
      <w:pPr>
        <w:rPr>
          <w:rFonts w:cs="David"/>
          <w:sz w:val="24"/>
          <w:u w:val="single"/>
          <w:rtl/>
        </w:rPr>
      </w:pPr>
      <w:r>
        <w:rPr>
          <w:rFonts w:cs="David"/>
          <w:sz w:val="24"/>
          <w:u w:val="single"/>
          <w:rtl/>
        </w:rPr>
        <w:t>היו"ר אמנון כהן:</w:t>
      </w:r>
    </w:p>
    <w:p w:rsidR="00000000" w:rsidRDefault="00C54078">
      <w:pPr>
        <w:rPr>
          <w:rFonts w:cs="David"/>
          <w:sz w:val="24"/>
          <w:rtl/>
        </w:rPr>
      </w:pPr>
    </w:p>
    <w:p w:rsidR="00000000" w:rsidRDefault="00C54078">
      <w:pPr>
        <w:rPr>
          <w:rFonts w:cs="David"/>
          <w:sz w:val="24"/>
          <w:rtl/>
        </w:rPr>
      </w:pPr>
      <w:r>
        <w:rPr>
          <w:rFonts w:cs="David"/>
          <w:sz w:val="24"/>
          <w:rtl/>
        </w:rPr>
        <w:tab/>
        <w:t>אני לא אקיים דיון בנושא הזה עד ששני השרים לא יביאו לוועדה את המסקנות שהם יגיעו אליהן.</w:t>
      </w:r>
    </w:p>
    <w:p w:rsidR="00000000" w:rsidRDefault="00C54078">
      <w:pPr>
        <w:rPr>
          <w:rFonts w:cs="David"/>
          <w:sz w:val="24"/>
          <w:rtl/>
        </w:rPr>
      </w:pPr>
    </w:p>
    <w:p w:rsidR="00000000" w:rsidRDefault="00C54078">
      <w:pPr>
        <w:rPr>
          <w:rFonts w:cs="David"/>
          <w:sz w:val="24"/>
          <w:rtl/>
        </w:rPr>
      </w:pPr>
      <w:r>
        <w:rPr>
          <w:rFonts w:cs="David"/>
          <w:sz w:val="24"/>
          <w:rtl/>
        </w:rPr>
        <w:t>הישיבה ננעלה בשעה 11:35</w:t>
      </w:r>
    </w:p>
    <w:p w:rsidR="00000000" w:rsidRDefault="00C54078">
      <w:pPr>
        <w:rPr>
          <w:rFonts w:cs="David"/>
          <w:sz w:val="24"/>
          <w:rtl/>
        </w:rPr>
      </w:pPr>
    </w:p>
    <w:p w:rsidR="00000000" w:rsidRDefault="00C54078">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54078">
      <w:r>
        <w:separator/>
      </w:r>
    </w:p>
  </w:endnote>
  <w:endnote w:type="continuationSeparator" w:id="0">
    <w:p w:rsidR="00000000" w:rsidRDefault="00C540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54078">
      <w:r>
        <w:separator/>
      </w:r>
    </w:p>
  </w:footnote>
  <w:footnote w:type="continuationSeparator" w:id="0">
    <w:p w:rsidR="00000000" w:rsidRDefault="00C540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4078">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C54078">
    <w:pPr>
      <w:pStyle w:val="a3"/>
      <w:ind w:right="360"/>
      <w:rPr>
        <w:rFonts w:cs="David"/>
        <w:sz w:val="24"/>
        <w:rtl/>
      </w:rPr>
    </w:pPr>
    <w:r>
      <w:rPr>
        <w:rFonts w:cs="David"/>
        <w:sz w:val="24"/>
        <w:rtl/>
      </w:rPr>
      <w:t>ועדת הכלכלה</w:t>
    </w:r>
  </w:p>
  <w:p w:rsidR="00000000" w:rsidRDefault="00C54078">
    <w:pPr>
      <w:pStyle w:val="a3"/>
      <w:ind w:right="360"/>
      <w:rPr>
        <w:rStyle w:val="a7"/>
        <w:rFonts w:cs="David"/>
        <w:sz w:val="24"/>
        <w:rtl/>
      </w:rPr>
    </w:pPr>
    <w:r>
      <w:rPr>
        <w:rFonts w:cs="David"/>
        <w:sz w:val="24"/>
        <w:rtl/>
      </w:rPr>
      <w:t>28.2.2005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4078"/>
    <w:rsid w:val="00C540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2C19FE5-F9CB-4C39-A867-FE978416B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30572B7-56BB-40D1-9782-2949AA651CAD}"/>
</file>

<file path=customXml/itemProps2.xml><?xml version="1.0" encoding="utf-8"?>
<ds:datastoreItem xmlns:ds="http://schemas.openxmlformats.org/officeDocument/2006/customXml" ds:itemID="{21E771EF-7252-4A8A-9D22-AE7BF96CBE8D}"/>
</file>

<file path=customXml/itemProps3.xml><?xml version="1.0" encoding="utf-8"?>
<ds:datastoreItem xmlns:ds="http://schemas.openxmlformats.org/officeDocument/2006/customXml" ds:itemID="{050EB035-D99C-4362-B685-DED966A0873C}"/>
</file>

<file path=docProps/app.xml><?xml version="1.0" encoding="utf-8"?>
<Properties xmlns="http://schemas.openxmlformats.org/officeDocument/2006/extended-properties" xmlns:vt="http://schemas.openxmlformats.org/officeDocument/2006/docPropsVTypes">
  <Template>Normal.dotm</Template>
  <TotalTime>0</TotalTime>
  <Pages>3</Pages>
  <Words>1237</Words>
  <Characters>6186</Characters>
  <Application>Microsoft Office Word</Application>
  <DocSecurity>4</DocSecurity>
  <Lines>51</Lines>
  <Paragraphs>14</Paragraphs>
  <ScaleCrop>false</ScaleCrop>
  <Company>כנסת</Company>
  <LinksUpToDate>false</LinksUpToDate>
  <CharactersWithSpaces>7409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פרק ט' – תקשורת – סעיפים 39,40, מתוך הצעת חוק המדיניות הכלכלית לשנת הכספים 2005</dc:title>
  <dc:subject/>
  <dc:creator>תמר שפנייר</dc:creator>
  <cp:keywords/>
  <dc:description/>
  <cp:lastModifiedBy>שמואל כוכב</cp:lastModifiedBy>
  <cp:revision>2</cp:revision>
  <cp:lastPrinted>2005-03-13T09:09:00Z</cp:lastPrinted>
  <dcterms:created xsi:type="dcterms:W3CDTF">2018-06-20T10:13:00Z</dcterms:created>
  <dcterms:modified xsi:type="dcterms:W3CDTF">2018-06-20T10:13:00Z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i4>368</vt:i4>
  </property>
  <property fmtid="{D5CDD505-2E9C-101B-9397-08002B2CF9AE}" pid="5" name="Nose">
    <vt:lpwstr>':מחלקת הפרוטוקולים:כלכלה'_x000d__x000d_</vt:lpwstr>
  </property>
  <property fmtid="{D5CDD505-2E9C-101B-9397-08002B2CF9AE}" pid="6" name="TaarichYeshiva">
    <vt:filetime>2005-02-26T21:00:00Z</vt:filetime>
  </property>
  <property fmtid="{D5CDD505-2E9C-101B-9397-08002B2CF9AE}" pid="7" name="סימוכין">
    <vt:i4>3598805</vt:i4>
  </property>
  <property fmtid="{D5CDD505-2E9C-101B-9397-08002B2CF9AE}" pid="8" name="שעת ישיבה">
    <vt:lpwstr>11:00</vt:lpwstr>
  </property>
  <property fmtid="{D5CDD505-2E9C-101B-9397-08002B2CF9AE}" pid="9" name="תאריך המסמך">
    <vt:filetime>2005-03-12T21:00:00Z</vt:filetime>
  </property>
  <property fmtid="{D5CDD505-2E9C-101B-9397-08002B2CF9AE}" pid="10" name="Int_ModifyDate">
    <vt:lpwstr>14/03/2005</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94721</vt:r8>
  </property>
  <property fmtid="{D5CDD505-2E9C-101B-9397-08002B2CF9AE}" pid="14" name="SanhedrinDocumentType">
    <vt:r8>167</vt:r8>
  </property>
</Properties>
</file>