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2E7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2E7D">
      <w:pPr>
        <w:rPr>
          <w:rFonts w:cs="David"/>
          <w:b/>
          <w:bCs/>
          <w:sz w:val="24"/>
          <w:rtl/>
        </w:rPr>
      </w:pPr>
      <w:r>
        <w:rPr>
          <w:rFonts w:cs="David"/>
          <w:b/>
          <w:bCs/>
          <w:sz w:val="24"/>
          <w:rtl/>
        </w:rPr>
        <w:t>מושב שלישי</w:t>
      </w:r>
    </w:p>
    <w:p w:rsidR="00000000" w:rsidRDefault="008B2E7D">
      <w:pPr>
        <w:rPr>
          <w:rFonts w:cs="David"/>
          <w:b/>
          <w:bCs/>
          <w:sz w:val="24"/>
          <w:rtl/>
        </w:rPr>
      </w:pPr>
    </w:p>
    <w:p w:rsidR="00000000" w:rsidRDefault="008B2E7D">
      <w:pPr>
        <w:rPr>
          <w:rFonts w:cs="David"/>
          <w:b/>
          <w:bCs/>
          <w:sz w:val="24"/>
          <w:rtl/>
        </w:rPr>
      </w:pPr>
    </w:p>
    <w:p w:rsidR="00000000" w:rsidRDefault="008B2E7D">
      <w:pPr>
        <w:rPr>
          <w:rFonts w:cs="David"/>
          <w:b/>
          <w:bCs/>
          <w:sz w:val="24"/>
          <w:rtl/>
        </w:rPr>
      </w:pPr>
    </w:p>
    <w:p w:rsidR="00000000" w:rsidRDefault="008B2E7D">
      <w:pPr>
        <w:pStyle w:val="1"/>
        <w:rPr>
          <w:rFonts w:cs="David"/>
          <w:sz w:val="24"/>
          <w:rtl/>
        </w:rPr>
      </w:pPr>
      <w:r>
        <w:rPr>
          <w:rFonts w:cs="David"/>
          <w:sz w:val="24"/>
          <w:rtl/>
        </w:rPr>
        <w:t>פרוטוקול מס' 326</w:t>
      </w:r>
    </w:p>
    <w:p w:rsidR="00000000" w:rsidRDefault="008B2E7D">
      <w:pPr>
        <w:pStyle w:val="8"/>
        <w:rPr>
          <w:rFonts w:cs="David"/>
          <w:sz w:val="24"/>
          <w:rtl/>
        </w:rPr>
      </w:pPr>
      <w:r>
        <w:rPr>
          <w:rFonts w:cs="David"/>
          <w:sz w:val="24"/>
          <w:rtl/>
        </w:rPr>
        <w:t>מישיבת ועד</w:t>
      </w:r>
      <w:r>
        <w:rPr>
          <w:rFonts w:cs="David"/>
          <w:sz w:val="24"/>
          <w:rtl/>
        </w:rPr>
        <w:t>ת החוקה, חוק ומשפט</w:t>
      </w:r>
    </w:p>
    <w:p w:rsidR="00000000" w:rsidRDefault="008B2E7D">
      <w:pPr>
        <w:pStyle w:val="9"/>
        <w:rPr>
          <w:rFonts w:cs="David"/>
          <w:sz w:val="24"/>
          <w:rtl/>
        </w:rPr>
      </w:pPr>
      <w:r>
        <w:rPr>
          <w:rFonts w:cs="David"/>
          <w:sz w:val="24"/>
          <w:rtl/>
        </w:rPr>
        <w:t>מיום רביעי, ד' בכסלו, התשס"ה (17 בנובמבר, 2004) בשעה 09:00</w:t>
      </w:r>
    </w:p>
    <w:p w:rsidR="00000000" w:rsidRDefault="008B2E7D">
      <w:pPr>
        <w:rPr>
          <w:rFonts w:cs="David"/>
          <w:b/>
          <w:bCs/>
          <w:sz w:val="24"/>
          <w:rtl/>
        </w:rPr>
      </w:pPr>
    </w:p>
    <w:p w:rsidR="00000000" w:rsidRDefault="008B2E7D">
      <w:pPr>
        <w:tabs>
          <w:tab w:val="left" w:pos="1221"/>
        </w:tabs>
        <w:rPr>
          <w:rFonts w:cs="David"/>
          <w:b/>
          <w:bCs/>
          <w:sz w:val="24"/>
          <w:u w:val="single"/>
          <w:rtl/>
        </w:rPr>
      </w:pPr>
    </w:p>
    <w:p w:rsidR="00000000" w:rsidRDefault="008B2E7D">
      <w:pPr>
        <w:tabs>
          <w:tab w:val="left" w:pos="1221"/>
        </w:tabs>
        <w:rPr>
          <w:rFonts w:cs="David"/>
          <w:b/>
          <w:bCs/>
          <w:sz w:val="24"/>
          <w:rtl/>
        </w:rPr>
      </w:pPr>
      <w:r>
        <w:rPr>
          <w:rFonts w:cs="David"/>
          <w:b/>
          <w:bCs/>
          <w:sz w:val="24"/>
          <w:u w:val="single"/>
          <w:rtl/>
        </w:rPr>
        <w:t>סדר היום</w:t>
      </w:r>
      <w:r>
        <w:rPr>
          <w:rFonts w:cs="David"/>
          <w:sz w:val="24"/>
          <w:rtl/>
        </w:rPr>
        <w:t>:</w:t>
      </w:r>
    </w:p>
    <w:p w:rsidR="00000000" w:rsidRDefault="008B2E7D">
      <w:pPr>
        <w:rPr>
          <w:rFonts w:cs="David"/>
          <w:b/>
          <w:bCs/>
          <w:sz w:val="24"/>
          <w:rtl/>
        </w:rPr>
      </w:pPr>
    </w:p>
    <w:p w:rsidR="00000000" w:rsidRDefault="008B2E7D">
      <w:pPr>
        <w:jc w:val="center"/>
        <w:rPr>
          <w:rFonts w:cs="David"/>
          <w:sz w:val="24"/>
          <w:rtl/>
        </w:rPr>
      </w:pPr>
      <w:r>
        <w:rPr>
          <w:rFonts w:cs="David"/>
          <w:sz w:val="24"/>
          <w:rtl/>
        </w:rPr>
        <w:t>הצעת חוק למניעת העסקה של עברייני מין במוסד המכוון למתן שירות לקטינים (תיקון – מוסד המכוון למתן שירות לאנשים עם פיגור שכלי), התשס"ד-2004</w:t>
      </w:r>
    </w:p>
    <w:p w:rsidR="00000000" w:rsidRDefault="008B2E7D">
      <w:pPr>
        <w:rPr>
          <w:rFonts w:cs="David"/>
          <w:sz w:val="24"/>
          <w:rtl/>
        </w:rPr>
      </w:pPr>
      <w:r>
        <w:rPr>
          <w:rFonts w:cs="David"/>
          <w:sz w:val="24"/>
          <w:rtl/>
        </w:rPr>
        <w:t>הכנה לקריאה ראשונה, דיון והצב</w:t>
      </w:r>
      <w:r>
        <w:rPr>
          <w:rFonts w:cs="David"/>
          <w:sz w:val="24"/>
          <w:rtl/>
        </w:rPr>
        <w:t>עה</w:t>
      </w:r>
    </w:p>
    <w:p w:rsidR="00000000" w:rsidRDefault="008B2E7D">
      <w:pPr>
        <w:rPr>
          <w:rFonts w:cs="David"/>
          <w:sz w:val="24"/>
          <w:rtl/>
        </w:rPr>
      </w:pPr>
    </w:p>
    <w:p w:rsidR="00000000" w:rsidRDefault="008B2E7D">
      <w:pPr>
        <w:rPr>
          <w:rFonts w:cs="David"/>
          <w:b/>
          <w:bCs/>
          <w:sz w:val="24"/>
          <w:u w:val="single"/>
          <w:rtl/>
        </w:rPr>
      </w:pPr>
      <w:r>
        <w:rPr>
          <w:rFonts w:cs="David"/>
          <w:b/>
          <w:bCs/>
          <w:sz w:val="24"/>
          <w:u w:val="single"/>
          <w:rtl/>
        </w:rPr>
        <w:t>נכחו</w:t>
      </w:r>
      <w:r>
        <w:rPr>
          <w:rFonts w:cs="David"/>
          <w:sz w:val="24"/>
          <w:rtl/>
        </w:rPr>
        <w:t>:</w:t>
      </w:r>
    </w:p>
    <w:p w:rsidR="00000000" w:rsidRDefault="008B2E7D">
      <w:pPr>
        <w:rPr>
          <w:rFonts w:cs="David"/>
          <w:sz w:val="24"/>
          <w:rtl/>
        </w:rPr>
      </w:pPr>
    </w:p>
    <w:p w:rsidR="00000000" w:rsidRDefault="008B2E7D">
      <w:pPr>
        <w:tabs>
          <w:tab w:val="left" w:pos="1788"/>
        </w:tabs>
        <w:rPr>
          <w:rFonts w:cs="David"/>
          <w:sz w:val="24"/>
          <w:rtl/>
        </w:rPr>
      </w:pPr>
      <w:r>
        <w:rPr>
          <w:rFonts w:cs="David"/>
          <w:b/>
          <w:bCs/>
          <w:sz w:val="24"/>
          <w:u w:val="single"/>
          <w:rtl/>
        </w:rPr>
        <w:t>חברי הוועדה</w:t>
      </w:r>
      <w:r>
        <w:rPr>
          <w:rFonts w:cs="David"/>
          <w:sz w:val="24"/>
          <w:rtl/>
        </w:rPr>
        <w:t>:</w:t>
      </w:r>
    </w:p>
    <w:p w:rsidR="00000000" w:rsidRDefault="008B2E7D">
      <w:pPr>
        <w:rPr>
          <w:rFonts w:cs="David"/>
          <w:sz w:val="24"/>
          <w:rtl/>
        </w:rPr>
      </w:pPr>
      <w:r>
        <w:rPr>
          <w:rFonts w:cs="David"/>
          <w:sz w:val="24"/>
          <w:rtl/>
        </w:rPr>
        <w:t>מיכאל איתן – היו"ר</w:t>
      </w:r>
    </w:p>
    <w:p w:rsidR="00000000" w:rsidRDefault="008B2E7D">
      <w:pPr>
        <w:rPr>
          <w:rFonts w:cs="David"/>
          <w:sz w:val="24"/>
          <w:rtl/>
        </w:rPr>
      </w:pPr>
      <w:r>
        <w:rPr>
          <w:rFonts w:cs="David"/>
          <w:sz w:val="24"/>
          <w:rtl/>
        </w:rPr>
        <w:t>יצחק הרצוג</w:t>
      </w:r>
    </w:p>
    <w:p w:rsidR="00000000" w:rsidRDefault="008B2E7D">
      <w:pPr>
        <w:rPr>
          <w:rFonts w:cs="David"/>
          <w:sz w:val="24"/>
          <w:rtl/>
        </w:rPr>
      </w:pPr>
      <w:r>
        <w:rPr>
          <w:rFonts w:cs="David"/>
          <w:sz w:val="24"/>
          <w:rtl/>
        </w:rPr>
        <w:t>אליעזר כהן</w:t>
      </w:r>
    </w:p>
    <w:p w:rsidR="00000000" w:rsidRDefault="008B2E7D">
      <w:pPr>
        <w:rPr>
          <w:rFonts w:cs="David"/>
          <w:sz w:val="24"/>
          <w:rtl/>
        </w:rPr>
      </w:pPr>
      <w:r>
        <w:rPr>
          <w:rFonts w:cs="David"/>
          <w:sz w:val="24"/>
          <w:rtl/>
        </w:rPr>
        <w:t>יצחק לוי</w:t>
      </w:r>
    </w:p>
    <w:p w:rsidR="00000000" w:rsidRDefault="008B2E7D">
      <w:pPr>
        <w:rPr>
          <w:rFonts w:cs="David"/>
          <w:sz w:val="24"/>
          <w:rtl/>
        </w:rPr>
      </w:pPr>
    </w:p>
    <w:p w:rsidR="00000000" w:rsidRDefault="008B2E7D">
      <w:pPr>
        <w:rPr>
          <w:rFonts w:cs="David"/>
          <w:sz w:val="24"/>
          <w:rtl/>
        </w:rPr>
      </w:pPr>
    </w:p>
    <w:p w:rsidR="00000000" w:rsidRDefault="008B2E7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B2E7D">
      <w:pPr>
        <w:rPr>
          <w:rFonts w:cs="David"/>
          <w:sz w:val="24"/>
          <w:rtl/>
        </w:rPr>
      </w:pPr>
      <w:r>
        <w:rPr>
          <w:rFonts w:cs="David"/>
          <w:sz w:val="24"/>
          <w:rtl/>
        </w:rPr>
        <w:t>עו"ד רחל גרשוני – משרד המשפטים</w:t>
      </w:r>
    </w:p>
    <w:p w:rsidR="00000000" w:rsidRDefault="008B2E7D">
      <w:pPr>
        <w:rPr>
          <w:rFonts w:cs="David"/>
          <w:sz w:val="24"/>
          <w:rtl/>
        </w:rPr>
      </w:pPr>
    </w:p>
    <w:p w:rsidR="00000000" w:rsidRDefault="008B2E7D">
      <w:pPr>
        <w:rPr>
          <w:rFonts w:cs="David"/>
          <w:sz w:val="24"/>
          <w:rtl/>
        </w:rPr>
      </w:pPr>
      <w:r>
        <w:rPr>
          <w:rFonts w:cs="David"/>
          <w:sz w:val="24"/>
          <w:rtl/>
        </w:rPr>
        <w:t>משרד הרווחה:</w:t>
      </w:r>
    </w:p>
    <w:p w:rsidR="00000000" w:rsidRDefault="008B2E7D">
      <w:pPr>
        <w:rPr>
          <w:rFonts w:cs="David"/>
          <w:sz w:val="24"/>
          <w:rtl/>
        </w:rPr>
      </w:pPr>
      <w:r>
        <w:rPr>
          <w:rFonts w:cs="David"/>
          <w:sz w:val="24"/>
          <w:rtl/>
        </w:rPr>
        <w:t>רונית ארגמן</w:t>
      </w:r>
    </w:p>
    <w:p w:rsidR="00000000" w:rsidRDefault="008B2E7D">
      <w:pPr>
        <w:rPr>
          <w:rFonts w:cs="David"/>
          <w:sz w:val="24"/>
          <w:rtl/>
        </w:rPr>
      </w:pPr>
      <w:r>
        <w:rPr>
          <w:rFonts w:cs="David"/>
          <w:sz w:val="24"/>
          <w:rtl/>
        </w:rPr>
        <w:t>עו"ד בילי הלר</w:t>
      </w:r>
    </w:p>
    <w:p w:rsidR="00000000" w:rsidRDefault="008B2E7D">
      <w:pPr>
        <w:rPr>
          <w:rFonts w:cs="David"/>
          <w:sz w:val="24"/>
          <w:rtl/>
        </w:rPr>
      </w:pPr>
      <w:r>
        <w:rPr>
          <w:rFonts w:cs="David"/>
          <w:sz w:val="24"/>
          <w:rtl/>
        </w:rPr>
        <w:t>עינת הלר</w:t>
      </w:r>
    </w:p>
    <w:p w:rsidR="00000000" w:rsidRDefault="008B2E7D">
      <w:pPr>
        <w:rPr>
          <w:rFonts w:cs="David"/>
          <w:sz w:val="24"/>
          <w:rtl/>
        </w:rPr>
      </w:pPr>
      <w:r>
        <w:rPr>
          <w:rFonts w:cs="David"/>
          <w:sz w:val="24"/>
          <w:rtl/>
        </w:rPr>
        <w:t xml:space="preserve">גדעון שלום </w:t>
      </w:r>
    </w:p>
    <w:p w:rsidR="00000000" w:rsidRDefault="008B2E7D">
      <w:pPr>
        <w:rPr>
          <w:rFonts w:cs="David"/>
          <w:sz w:val="24"/>
          <w:rtl/>
        </w:rPr>
      </w:pPr>
      <w:r>
        <w:rPr>
          <w:rFonts w:cs="David"/>
          <w:sz w:val="24"/>
          <w:rtl/>
        </w:rPr>
        <w:t>לילי אבירי</w:t>
      </w:r>
    </w:p>
    <w:p w:rsidR="00000000" w:rsidRDefault="008B2E7D">
      <w:pPr>
        <w:rPr>
          <w:rFonts w:cs="David"/>
          <w:sz w:val="24"/>
          <w:rtl/>
        </w:rPr>
      </w:pPr>
      <w:r>
        <w:rPr>
          <w:rFonts w:cs="David"/>
          <w:sz w:val="24"/>
          <w:rtl/>
        </w:rPr>
        <w:t>עו"ד רינת וויגלר</w:t>
      </w:r>
    </w:p>
    <w:p w:rsidR="00000000" w:rsidRDefault="008B2E7D">
      <w:pPr>
        <w:rPr>
          <w:rFonts w:cs="David"/>
          <w:sz w:val="24"/>
          <w:rtl/>
        </w:rPr>
      </w:pPr>
    </w:p>
    <w:p w:rsidR="00000000" w:rsidRDefault="008B2E7D">
      <w:pPr>
        <w:rPr>
          <w:rFonts w:cs="David"/>
          <w:sz w:val="24"/>
          <w:rtl/>
        </w:rPr>
      </w:pPr>
      <w:r>
        <w:rPr>
          <w:rFonts w:cs="David"/>
          <w:sz w:val="24"/>
          <w:rtl/>
        </w:rPr>
        <w:t>המשרד לביטחון פנים:</w:t>
      </w:r>
    </w:p>
    <w:p w:rsidR="00000000" w:rsidRDefault="008B2E7D">
      <w:pPr>
        <w:rPr>
          <w:rFonts w:cs="David"/>
          <w:sz w:val="24"/>
          <w:rtl/>
        </w:rPr>
      </w:pPr>
      <w:r>
        <w:rPr>
          <w:rFonts w:cs="David"/>
          <w:sz w:val="24"/>
          <w:rtl/>
        </w:rPr>
        <w:t>סנ"צ שמואל ברגר</w:t>
      </w:r>
    </w:p>
    <w:p w:rsidR="00000000" w:rsidRDefault="008B2E7D">
      <w:pPr>
        <w:rPr>
          <w:rFonts w:cs="David"/>
          <w:sz w:val="24"/>
          <w:rtl/>
        </w:rPr>
      </w:pPr>
      <w:r>
        <w:rPr>
          <w:rFonts w:cs="David"/>
          <w:sz w:val="24"/>
          <w:rtl/>
        </w:rPr>
        <w:t>עו"ד ליאת שלם</w:t>
      </w:r>
    </w:p>
    <w:p w:rsidR="00000000" w:rsidRDefault="008B2E7D">
      <w:pPr>
        <w:rPr>
          <w:rFonts w:cs="David"/>
          <w:sz w:val="24"/>
          <w:rtl/>
        </w:rPr>
      </w:pPr>
    </w:p>
    <w:p w:rsidR="00000000" w:rsidRDefault="008B2E7D">
      <w:pPr>
        <w:rPr>
          <w:rFonts w:cs="David"/>
          <w:sz w:val="24"/>
          <w:rtl/>
        </w:rPr>
      </w:pPr>
      <w:r>
        <w:rPr>
          <w:rFonts w:cs="David"/>
          <w:sz w:val="24"/>
          <w:rtl/>
        </w:rPr>
        <w:t>שרונה עבר הדני – משרד הבריאות</w:t>
      </w:r>
    </w:p>
    <w:p w:rsidR="00000000" w:rsidRDefault="008B2E7D">
      <w:pPr>
        <w:rPr>
          <w:rFonts w:cs="David"/>
          <w:sz w:val="24"/>
          <w:rtl/>
        </w:rPr>
      </w:pPr>
      <w:r>
        <w:rPr>
          <w:rFonts w:cs="David"/>
          <w:sz w:val="24"/>
          <w:rtl/>
        </w:rPr>
        <w:t xml:space="preserve"> </w:t>
      </w:r>
    </w:p>
    <w:p w:rsidR="00000000" w:rsidRDefault="008B2E7D">
      <w:pPr>
        <w:rPr>
          <w:rFonts w:cs="David"/>
          <w:sz w:val="24"/>
          <w:rtl/>
        </w:rPr>
      </w:pPr>
      <w:r>
        <w:rPr>
          <w:rFonts w:cs="David"/>
          <w:sz w:val="24"/>
          <w:rtl/>
        </w:rPr>
        <w:t>עו"ד שרונה מזרחי – יועמ"ש, "אקים"</w:t>
      </w:r>
    </w:p>
    <w:p w:rsidR="00000000" w:rsidRDefault="008B2E7D">
      <w:pPr>
        <w:rPr>
          <w:rFonts w:cs="David"/>
          <w:sz w:val="24"/>
          <w:rtl/>
        </w:rPr>
      </w:pPr>
      <w:r>
        <w:rPr>
          <w:rFonts w:cs="David"/>
          <w:sz w:val="24"/>
          <w:rtl/>
        </w:rPr>
        <w:t>נעמה לרנר – ארגון "בזכות"</w:t>
      </w:r>
    </w:p>
    <w:p w:rsidR="00000000" w:rsidRDefault="008B2E7D">
      <w:pPr>
        <w:rPr>
          <w:rFonts w:cs="David"/>
          <w:sz w:val="24"/>
          <w:rtl/>
        </w:rPr>
      </w:pPr>
    </w:p>
    <w:p w:rsidR="00000000" w:rsidRDefault="008B2E7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אפרת רוזן</w:t>
      </w:r>
    </w:p>
    <w:p w:rsidR="00000000" w:rsidRDefault="008B2E7D">
      <w:pPr>
        <w:rPr>
          <w:rFonts w:cs="David"/>
          <w:sz w:val="24"/>
          <w:rtl/>
        </w:rPr>
      </w:pPr>
    </w:p>
    <w:p w:rsidR="00000000" w:rsidRDefault="008B2E7D">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8B2E7D">
      <w:pPr>
        <w:rPr>
          <w:rFonts w:cs="David"/>
          <w:sz w:val="24"/>
          <w:rtl/>
        </w:rPr>
      </w:pPr>
    </w:p>
    <w:p w:rsidR="00000000" w:rsidRDefault="008B2E7D">
      <w:pPr>
        <w:tabs>
          <w:tab w:val="left" w:pos="1930"/>
        </w:tabs>
        <w:rPr>
          <w:rFonts w:cs="David"/>
          <w:sz w:val="24"/>
          <w:rtl/>
        </w:rPr>
      </w:pPr>
      <w:r>
        <w:rPr>
          <w:rFonts w:cs="David"/>
          <w:b/>
          <w:bCs/>
          <w:sz w:val="24"/>
          <w:u w:val="single"/>
          <w:rtl/>
        </w:rPr>
        <w:t>קרנית</w:t>
      </w:r>
      <w:r>
        <w:rPr>
          <w:rFonts w:cs="David"/>
          <w:sz w:val="24"/>
          <w:rtl/>
        </w:rPr>
        <w:t>: לאה קיקיון</w:t>
      </w:r>
    </w:p>
    <w:p w:rsidR="00000000" w:rsidRDefault="008B2E7D">
      <w:pPr>
        <w:rPr>
          <w:rFonts w:cs="David"/>
          <w:b/>
          <w:bCs/>
          <w:sz w:val="24"/>
          <w:rtl/>
        </w:rPr>
      </w:pPr>
    </w:p>
    <w:p w:rsidR="00000000" w:rsidRDefault="008B2E7D">
      <w:pPr>
        <w:jc w:val="center"/>
        <w:rPr>
          <w:rFonts w:cs="David"/>
          <w:b/>
          <w:bCs/>
          <w:sz w:val="24"/>
          <w:rtl/>
        </w:rPr>
      </w:pPr>
      <w:r>
        <w:rPr>
          <w:rFonts w:cs="David"/>
          <w:sz w:val="24"/>
          <w:rtl/>
        </w:rPr>
        <w:br w:type="page"/>
      </w:r>
      <w:r>
        <w:rPr>
          <w:rFonts w:cs="David"/>
          <w:b/>
          <w:bCs/>
          <w:sz w:val="24"/>
          <w:rtl/>
        </w:rPr>
        <w:lastRenderedPageBreak/>
        <w:t>הצעת חוק למניעת העסקה של עברייני מין במוסד המכוון למתן שירות לקטינים (תיקון – מסוד המכוון למ</w:t>
      </w:r>
      <w:r>
        <w:rPr>
          <w:rFonts w:cs="David"/>
          <w:b/>
          <w:bCs/>
          <w:sz w:val="24"/>
          <w:rtl/>
        </w:rPr>
        <w:t>תן שירות לאנשים עם פיגור שכלי), התשס"ד-2004</w:t>
      </w:r>
    </w:p>
    <w:p w:rsidR="00000000" w:rsidRDefault="008B2E7D">
      <w:pPr>
        <w:jc w:val="center"/>
        <w:rPr>
          <w:rFonts w:cs="David"/>
          <w:b/>
          <w:bCs/>
          <w:sz w:val="24"/>
          <w:rtl/>
        </w:rPr>
      </w:pPr>
    </w:p>
    <w:p w:rsidR="00000000" w:rsidRDefault="008B2E7D">
      <w:pPr>
        <w:jc w:val="center"/>
        <w:rPr>
          <w:rFonts w:cs="David"/>
          <w:sz w:val="24"/>
          <w:rtl/>
        </w:rPr>
      </w:pPr>
    </w:p>
    <w:p w:rsidR="00000000" w:rsidRDefault="008B2E7D">
      <w:pPr>
        <w:jc w:val="center"/>
        <w:rPr>
          <w:rFonts w:cs="David"/>
          <w:sz w:val="24"/>
          <w:rtl/>
        </w:rPr>
      </w:pPr>
    </w:p>
    <w:p w:rsidR="00000000" w:rsidRDefault="008B2E7D">
      <w:pPr>
        <w:jc w:val="cente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שלום לכולם, אני מבקש לפתוח את ישיבת הוועדה. על סדר היום - הצעת חוק פרטית של חבר הכנסת הרצוג – הצעת חוק למניעת העסקה של עברייני מין במוסד המכוון למתן שירות לקטינים (תיקון – מסוד המכוון למת</w:t>
      </w:r>
      <w:r>
        <w:rPr>
          <w:rFonts w:cs="David"/>
          <w:sz w:val="24"/>
          <w:rtl/>
        </w:rPr>
        <w:t xml:space="preserve">ן שירות לאנשים עם פיגור שכלי), התשס"ד-2004. </w:t>
      </w:r>
    </w:p>
    <w:p w:rsidR="00000000" w:rsidRDefault="008B2E7D">
      <w:pPr>
        <w:rPr>
          <w:rFonts w:cs="David"/>
          <w:sz w:val="24"/>
          <w:rtl/>
        </w:rPr>
      </w:pPr>
    </w:p>
    <w:p w:rsidR="00000000" w:rsidRDefault="008B2E7D">
      <w:pPr>
        <w:rPr>
          <w:rFonts w:cs="David"/>
          <w:sz w:val="24"/>
          <w:rtl/>
        </w:rPr>
      </w:pPr>
    </w:p>
    <w:p w:rsidR="00000000" w:rsidRDefault="008B2E7D">
      <w:pPr>
        <w:rPr>
          <w:rFonts w:cs="David"/>
          <w:sz w:val="24"/>
          <w:u w:val="single"/>
          <w:rtl/>
        </w:rPr>
      </w:pPr>
      <w:r>
        <w:rPr>
          <w:rFonts w:cs="David"/>
          <w:sz w:val="24"/>
          <w:u w:val="single"/>
          <w:rtl/>
        </w:rPr>
        <w:t>אפרת רוזן:</w:t>
      </w:r>
    </w:p>
    <w:p w:rsidR="00000000" w:rsidRDefault="008B2E7D">
      <w:pPr>
        <w:rPr>
          <w:rFonts w:cs="David"/>
          <w:sz w:val="24"/>
          <w:rtl/>
        </w:rPr>
      </w:pPr>
    </w:p>
    <w:p w:rsidR="00000000" w:rsidRDefault="008B2E7D">
      <w:pPr>
        <w:rPr>
          <w:rFonts w:cs="David"/>
          <w:sz w:val="24"/>
          <w:rtl/>
        </w:rPr>
      </w:pPr>
      <w:r>
        <w:rPr>
          <w:rFonts w:cs="David"/>
          <w:sz w:val="24"/>
          <w:rtl/>
        </w:rPr>
        <w:tab/>
        <w:t xml:space="preserve">הצעת החוק מבקשת להרחיב את החוק שכבר קיים למניעת העסקת עברייני מין במוסד שמכוון למתן שירות לקטינים.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יש חוק דומה של חבר הכנסת יובל שטייניץ. </w:t>
      </w:r>
    </w:p>
    <w:p w:rsidR="00000000" w:rsidRDefault="008B2E7D">
      <w:pPr>
        <w:rPr>
          <w:rFonts w:cs="David"/>
          <w:sz w:val="24"/>
          <w:rtl/>
        </w:rPr>
      </w:pPr>
    </w:p>
    <w:p w:rsidR="00000000" w:rsidRDefault="008B2E7D">
      <w:pPr>
        <w:rPr>
          <w:rFonts w:cs="David"/>
          <w:sz w:val="24"/>
          <w:u w:val="single"/>
          <w:rtl/>
        </w:rPr>
      </w:pPr>
      <w:r>
        <w:rPr>
          <w:rFonts w:cs="David"/>
          <w:sz w:val="24"/>
          <w:u w:val="single"/>
          <w:rtl/>
        </w:rPr>
        <w:t>אפרת רוזן:</w:t>
      </w:r>
    </w:p>
    <w:p w:rsidR="00000000" w:rsidRDefault="008B2E7D">
      <w:pPr>
        <w:rPr>
          <w:rFonts w:cs="David"/>
          <w:sz w:val="24"/>
          <w:rtl/>
        </w:rPr>
      </w:pPr>
    </w:p>
    <w:p w:rsidR="00000000" w:rsidRDefault="008B2E7D">
      <w:pPr>
        <w:rPr>
          <w:rFonts w:cs="David"/>
          <w:sz w:val="24"/>
          <w:rtl/>
        </w:rPr>
      </w:pPr>
      <w:r>
        <w:rPr>
          <w:rFonts w:cs="David"/>
          <w:sz w:val="24"/>
          <w:rtl/>
        </w:rPr>
        <w:tab/>
        <w:t>נכון. הוא מבקש להרחי</w:t>
      </w:r>
      <w:r>
        <w:rPr>
          <w:rFonts w:cs="David"/>
          <w:sz w:val="24"/>
          <w:rtl/>
        </w:rPr>
        <w:t xml:space="preserve">ב את זה גם על אוכלוסייה של אנשים עם פיגור שכלי. הוא מבקש איסור ההעסקה של עברייני מין במוסדות מסוימים יחול לא רק לגבי מוסדות שמכוונים למתן שירות לקטינים, אלא גם לגבי מוסדות שמכוונים לשירות של אנשים עם פיגור שכלי.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נפגשנו אתמול עם חלק מ</w:t>
      </w:r>
      <w:r>
        <w:rPr>
          <w:rFonts w:cs="David"/>
          <w:sz w:val="24"/>
          <w:rtl/>
        </w:rPr>
        <w:t>הנוכחים כאן, ואני רוצה לומר לחבר הכנסת הרצוג שבדרך כלל יש לי מדיניות שלפיה אני לא מתעכב עם הצעות בשלב הזה של הדיון, שהוא שלב להכנה לקריאה ראשונה, כי בעיניי הצעה טרומית היא כמו הצעה לסדר היום. אנחנו קובעים מבחינה עקרונית, אם החוק הוא טוב, או לא טוב, אם אנחנ</w:t>
      </w:r>
      <w:r>
        <w:rPr>
          <w:rFonts w:cs="David"/>
          <w:sz w:val="24"/>
          <w:rtl/>
        </w:rPr>
        <w:t xml:space="preserve">ו רוצים בחוק או לא. מהר מאד הבנתי שאף אחד לא יתנגד לחוק כזה. חבל שנאריך בדיבורים. ניפגש פה בקריאה הראשונה ונדבר אז. </w:t>
      </w:r>
    </w:p>
    <w:p w:rsidR="00000000" w:rsidRDefault="008B2E7D">
      <w:pPr>
        <w:rPr>
          <w:rFonts w:cs="David"/>
          <w:sz w:val="24"/>
          <w:rtl/>
        </w:rPr>
      </w:pPr>
    </w:p>
    <w:p w:rsidR="00000000" w:rsidRDefault="008B2E7D">
      <w:pPr>
        <w:rPr>
          <w:rFonts w:cs="David"/>
          <w:sz w:val="24"/>
          <w:u w:val="single"/>
          <w:rtl/>
        </w:rPr>
      </w:pPr>
      <w:r>
        <w:rPr>
          <w:rFonts w:cs="David"/>
          <w:sz w:val="24"/>
          <w:u w:val="single"/>
          <w:rtl/>
        </w:rPr>
        <w:t>אפרת רוזן:</w:t>
      </w:r>
    </w:p>
    <w:p w:rsidR="00000000" w:rsidRDefault="008B2E7D">
      <w:pPr>
        <w:rPr>
          <w:rFonts w:cs="David"/>
          <w:sz w:val="24"/>
          <w:rtl/>
        </w:rPr>
      </w:pPr>
    </w:p>
    <w:p w:rsidR="00000000" w:rsidRDefault="008B2E7D">
      <w:pPr>
        <w:rPr>
          <w:rFonts w:cs="David"/>
          <w:sz w:val="24"/>
          <w:rtl/>
        </w:rPr>
      </w:pPr>
      <w:r>
        <w:rPr>
          <w:rFonts w:cs="David"/>
          <w:sz w:val="24"/>
          <w:rtl/>
        </w:rPr>
        <w:tab/>
        <w:t>יש בעיה אחת, שבגללה אולי כדאי גם קצת לדיון – זו היא הבעיה של העלות התקציבית, כי אם נבקש להרחיב את הצעת החוק הזו, במובנים מסוי</w:t>
      </w:r>
      <w:r>
        <w:rPr>
          <w:rFonts w:cs="David"/>
          <w:sz w:val="24"/>
          <w:rtl/>
        </w:rPr>
        <w:t xml:space="preserve">מים שאני חושבת שהם מאד חיוביים, יכול להיות שזה יגרום לעלות תקציבית. אני לא מאמינה שזה יגרום - - </w:t>
      </w:r>
    </w:p>
    <w:p w:rsidR="00000000" w:rsidRDefault="008B2E7D">
      <w:pPr>
        <w:rPr>
          <w:rFonts w:cs="David"/>
          <w:sz w:val="24"/>
          <w:rtl/>
        </w:rPr>
      </w:pPr>
    </w:p>
    <w:p w:rsidR="00000000" w:rsidRDefault="008B2E7D">
      <w:pPr>
        <w:rPr>
          <w:rFonts w:cs="David"/>
          <w:sz w:val="24"/>
          <w:rtl/>
        </w:rPr>
      </w:pPr>
      <w:r>
        <w:rPr>
          <w:rFonts w:cs="David"/>
          <w:sz w:val="24"/>
          <w:u w:val="single"/>
          <w:rtl/>
        </w:rPr>
        <w:t>יצחק הרצוג:</w:t>
      </w:r>
    </w:p>
    <w:p w:rsidR="00000000" w:rsidRDefault="008B2E7D">
      <w:pPr>
        <w:rPr>
          <w:rFonts w:cs="David"/>
          <w:sz w:val="24"/>
          <w:rtl/>
        </w:rPr>
      </w:pPr>
    </w:p>
    <w:p w:rsidR="00000000" w:rsidRDefault="008B2E7D">
      <w:pPr>
        <w:rPr>
          <w:rFonts w:cs="David"/>
          <w:sz w:val="24"/>
          <w:rtl/>
        </w:rPr>
      </w:pPr>
      <w:r>
        <w:rPr>
          <w:rFonts w:cs="David"/>
          <w:sz w:val="24"/>
          <w:rtl/>
        </w:rPr>
        <w:tab/>
        <w:t xml:space="preserve"> אבל לא ביקשנו להרחיב. בעצם אפילו שמרנו על זה במתכונת די מצומצמת בניסוח. </w:t>
      </w:r>
    </w:p>
    <w:p w:rsidR="00000000" w:rsidRDefault="008B2E7D">
      <w:pPr>
        <w:rPr>
          <w:rFonts w:cs="David"/>
          <w:sz w:val="24"/>
          <w:rtl/>
        </w:rPr>
      </w:pPr>
    </w:p>
    <w:p w:rsidR="00000000" w:rsidRDefault="008B2E7D">
      <w:pPr>
        <w:rPr>
          <w:rFonts w:cs="David"/>
          <w:sz w:val="24"/>
          <w:u w:val="single"/>
          <w:rtl/>
        </w:rPr>
      </w:pPr>
      <w:r>
        <w:rPr>
          <w:rFonts w:cs="David"/>
          <w:sz w:val="24"/>
          <w:u w:val="single"/>
          <w:rtl/>
        </w:rPr>
        <w:t>רחל גרשוני:</w:t>
      </w:r>
    </w:p>
    <w:p w:rsidR="00000000" w:rsidRDefault="008B2E7D">
      <w:pPr>
        <w:rPr>
          <w:rFonts w:cs="David"/>
          <w:sz w:val="24"/>
          <w:rtl/>
        </w:rPr>
      </w:pPr>
    </w:p>
    <w:p w:rsidR="00000000" w:rsidRDefault="008B2E7D">
      <w:pPr>
        <w:rPr>
          <w:rFonts w:cs="David"/>
          <w:sz w:val="24"/>
          <w:rtl/>
        </w:rPr>
      </w:pPr>
      <w:r>
        <w:rPr>
          <w:rFonts w:cs="David"/>
          <w:sz w:val="24"/>
          <w:rtl/>
        </w:rPr>
        <w:tab/>
        <w:t>האמת היא שוועדת השרים קבעה שהממשלה תומכת בתנאי זה שהנוס</w:t>
      </w:r>
      <w:r>
        <w:rPr>
          <w:rFonts w:cs="David"/>
          <w:sz w:val="24"/>
          <w:rtl/>
        </w:rPr>
        <w:t xml:space="preserve">ח יתואם עם הממשלה. הלוח המדויק של המוסדות - -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מה אתם רוצים? </w:t>
      </w:r>
    </w:p>
    <w:p w:rsidR="00000000" w:rsidRDefault="008B2E7D">
      <w:pPr>
        <w:rPr>
          <w:rFonts w:cs="David"/>
          <w:sz w:val="24"/>
          <w:u w:val="single"/>
          <w:rtl/>
        </w:rPr>
      </w:pPr>
    </w:p>
    <w:p w:rsidR="00000000" w:rsidRDefault="008B2E7D">
      <w:pPr>
        <w:rPr>
          <w:rFonts w:cs="David"/>
          <w:sz w:val="24"/>
          <w:u w:val="single"/>
          <w:rtl/>
        </w:rPr>
      </w:pPr>
      <w:r>
        <w:rPr>
          <w:rFonts w:cs="David"/>
          <w:sz w:val="24"/>
          <w:u w:val="single"/>
          <w:rtl/>
        </w:rPr>
        <w:t>רחל גרשוני:</w:t>
      </w:r>
    </w:p>
    <w:p w:rsidR="00000000" w:rsidRDefault="008B2E7D">
      <w:pPr>
        <w:rPr>
          <w:rFonts w:cs="David"/>
          <w:sz w:val="24"/>
          <w:rtl/>
        </w:rPr>
      </w:pPr>
    </w:p>
    <w:p w:rsidR="00000000" w:rsidRDefault="008B2E7D">
      <w:pPr>
        <w:rPr>
          <w:rFonts w:cs="David"/>
          <w:sz w:val="24"/>
          <w:rtl/>
        </w:rPr>
      </w:pPr>
      <w:r>
        <w:rPr>
          <w:rFonts w:cs="David"/>
          <w:sz w:val="24"/>
          <w:rtl/>
        </w:rPr>
        <w:tab/>
        <w:t xml:space="preserve">אנחנו רוצים, למשל, לעצב, ואולי גם להרחיב. למשל, כתוב פה : "עסק להסעה..."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אני מבקש מחבר הכנסת הרצוג שישמע לי, לטקטיקה שלי: במקום להתווכ</w:t>
      </w:r>
      <w:r>
        <w:rPr>
          <w:rFonts w:cs="David"/>
          <w:sz w:val="24"/>
          <w:rtl/>
        </w:rPr>
        <w:t xml:space="preserve">ח אתם, תן להם את מה שהם רוצים, זה יבוא לקריאה ראשונה, ואז נשנה עוד פעם, אם יהיה צורך. </w:t>
      </w:r>
    </w:p>
    <w:p w:rsidR="00000000" w:rsidRDefault="008B2E7D">
      <w:pPr>
        <w:rPr>
          <w:rFonts w:cs="David"/>
          <w:sz w:val="24"/>
          <w:rtl/>
        </w:rPr>
      </w:pPr>
    </w:p>
    <w:p w:rsidR="00000000" w:rsidRDefault="008B2E7D">
      <w:pPr>
        <w:rPr>
          <w:rFonts w:cs="David"/>
          <w:sz w:val="24"/>
          <w:rtl/>
        </w:rPr>
      </w:pPr>
      <w:r>
        <w:rPr>
          <w:rFonts w:cs="David"/>
          <w:sz w:val="24"/>
          <w:u w:val="single"/>
          <w:rtl/>
        </w:rPr>
        <w:t>יצחק הרצוג:</w:t>
      </w:r>
    </w:p>
    <w:p w:rsidR="00000000" w:rsidRDefault="008B2E7D">
      <w:pPr>
        <w:rPr>
          <w:rFonts w:cs="David"/>
          <w:sz w:val="24"/>
          <w:rtl/>
        </w:rPr>
      </w:pPr>
    </w:p>
    <w:p w:rsidR="00000000" w:rsidRDefault="008B2E7D">
      <w:pPr>
        <w:rPr>
          <w:rFonts w:cs="David"/>
          <w:sz w:val="24"/>
          <w:rtl/>
        </w:rPr>
      </w:pPr>
      <w:r>
        <w:rPr>
          <w:rFonts w:cs="David"/>
          <w:sz w:val="24"/>
          <w:rtl/>
        </w:rPr>
        <w:tab/>
        <w:t xml:space="preserve"> אני כבר מסכים. אבל אני רק רוצה לדעת, כי זו הפעם הראשונה שאני שומע שיש הערה, כי גיבשנו את זה, תיקנו, ליטשנו, הורדנו וניקינו. אני מבין שהיתה עבודה מול המחל</w:t>
      </w:r>
      <w:r>
        <w:rPr>
          <w:rFonts w:cs="David"/>
          <w:sz w:val="24"/>
          <w:rtl/>
        </w:rPr>
        <w:t xml:space="preserve">קה המשפטית של הכנסת. </w:t>
      </w:r>
    </w:p>
    <w:p w:rsidR="00000000" w:rsidRDefault="008B2E7D">
      <w:pPr>
        <w:rPr>
          <w:rFonts w:cs="David"/>
          <w:sz w:val="24"/>
          <w:rtl/>
        </w:rPr>
      </w:pPr>
    </w:p>
    <w:p w:rsidR="00000000" w:rsidRDefault="008B2E7D">
      <w:pPr>
        <w:rPr>
          <w:rFonts w:cs="David"/>
          <w:sz w:val="24"/>
          <w:u w:val="single"/>
          <w:rtl/>
        </w:rPr>
      </w:pPr>
      <w:r>
        <w:rPr>
          <w:rFonts w:cs="David"/>
          <w:sz w:val="24"/>
          <w:u w:val="single"/>
          <w:rtl/>
        </w:rPr>
        <w:t>רחל גרשוני:</w:t>
      </w:r>
    </w:p>
    <w:p w:rsidR="00000000" w:rsidRDefault="008B2E7D">
      <w:pPr>
        <w:rPr>
          <w:rFonts w:cs="David"/>
          <w:sz w:val="24"/>
          <w:rtl/>
        </w:rPr>
      </w:pPr>
    </w:p>
    <w:p w:rsidR="00000000" w:rsidRDefault="008B2E7D">
      <w:pPr>
        <w:rPr>
          <w:rFonts w:cs="David"/>
          <w:sz w:val="24"/>
          <w:rtl/>
        </w:rPr>
      </w:pPr>
      <w:r>
        <w:rPr>
          <w:rFonts w:cs="David"/>
          <w:sz w:val="24"/>
          <w:rtl/>
        </w:rPr>
        <w:tab/>
        <w:t>אנחנו רוצים, למשל – כתוב: "עסק העוסק בין השאר במתן שירותי נופש וטיולים לאנשים עם פיגור שכלי או באבטחת אנשים עם פיגור שכלי, מסגרת הנותנת שירותי פנאי, לרבות מועדון שבו שוהים אנשים עם פיגור שכלי". במקום זה היינו רוצים שיהי</w:t>
      </w:r>
      <w:r>
        <w:rPr>
          <w:rFonts w:cs="David"/>
          <w:sz w:val="24"/>
          <w:rtl/>
        </w:rPr>
        <w:t xml:space="preserve">ה כתוב: "קבוצות של אנשים עם פיגור שכלי", משום שאחרת, כל "אגד", כל מועדון פנאי שיש בו אדם אחד עם פיגור שכלי – נתפס, ובכל זאת זה חוק שפוגע בחופש העיסוק, וכן הלאה. </w:t>
      </w:r>
    </w:p>
    <w:p w:rsidR="00000000" w:rsidRDefault="008B2E7D">
      <w:pPr>
        <w:rPr>
          <w:rFonts w:cs="David"/>
          <w:sz w:val="24"/>
          <w:rtl/>
        </w:rPr>
      </w:pPr>
    </w:p>
    <w:p w:rsidR="00000000" w:rsidRDefault="008B2E7D">
      <w:pPr>
        <w:rPr>
          <w:rFonts w:cs="David"/>
          <w:sz w:val="24"/>
          <w:rtl/>
        </w:rPr>
      </w:pPr>
      <w:r>
        <w:rPr>
          <w:rFonts w:cs="David"/>
          <w:sz w:val="24"/>
          <w:u w:val="single"/>
          <w:rtl/>
        </w:rPr>
        <w:t>יצחק הרצוג:</w:t>
      </w:r>
    </w:p>
    <w:p w:rsidR="00000000" w:rsidRDefault="008B2E7D">
      <w:pPr>
        <w:rPr>
          <w:rFonts w:cs="David"/>
          <w:sz w:val="24"/>
          <w:rtl/>
        </w:rPr>
      </w:pPr>
    </w:p>
    <w:p w:rsidR="00000000" w:rsidRDefault="008B2E7D">
      <w:pPr>
        <w:rPr>
          <w:rFonts w:cs="David"/>
          <w:sz w:val="24"/>
          <w:rtl/>
        </w:rPr>
      </w:pPr>
      <w:r>
        <w:rPr>
          <w:rFonts w:cs="David"/>
          <w:sz w:val="24"/>
          <w:rtl/>
        </w:rPr>
        <w:tab/>
        <w:t xml:space="preserve">אדוני היושב ראש, אני ראיתי אתמול נוסח שקיבלתי עם קווים אדומים. מקובל עלי כל מה </w:t>
      </w:r>
      <w:r>
        <w:rPr>
          <w:rFonts w:cs="David"/>
          <w:sz w:val="24"/>
          <w:rtl/>
        </w:rPr>
        <w:t xml:space="preserve">שכתוב שם. </w:t>
      </w:r>
    </w:p>
    <w:p w:rsidR="00000000" w:rsidRDefault="008B2E7D">
      <w:pPr>
        <w:rPr>
          <w:rFonts w:cs="David"/>
          <w:sz w:val="24"/>
          <w:rtl/>
        </w:rPr>
      </w:pPr>
    </w:p>
    <w:p w:rsidR="00000000" w:rsidRDefault="008B2E7D">
      <w:pPr>
        <w:rPr>
          <w:rFonts w:cs="David"/>
          <w:sz w:val="24"/>
          <w:u w:val="single"/>
          <w:rtl/>
        </w:rPr>
      </w:pPr>
      <w:r>
        <w:rPr>
          <w:rFonts w:cs="David"/>
          <w:sz w:val="24"/>
          <w:u w:val="single"/>
          <w:rtl/>
        </w:rPr>
        <w:t>אפרת רוזן:</w:t>
      </w:r>
    </w:p>
    <w:p w:rsidR="00000000" w:rsidRDefault="008B2E7D">
      <w:pPr>
        <w:rPr>
          <w:rFonts w:cs="David"/>
          <w:sz w:val="24"/>
          <w:rtl/>
        </w:rPr>
      </w:pPr>
    </w:p>
    <w:p w:rsidR="00000000" w:rsidRDefault="008B2E7D">
      <w:pPr>
        <w:rPr>
          <w:rFonts w:cs="David"/>
          <w:sz w:val="24"/>
          <w:rtl/>
        </w:rPr>
      </w:pPr>
      <w:r>
        <w:rPr>
          <w:rFonts w:cs="David"/>
          <w:sz w:val="24"/>
          <w:rtl/>
        </w:rPr>
        <w:tab/>
        <w:t xml:space="preserve">זו הצעה. זה עדיין לא הועבר לאנשים אחרים. </w:t>
      </w:r>
      <w:r>
        <w:rPr>
          <w:rFonts w:cs="David"/>
          <w:sz w:val="24"/>
          <w:rtl/>
        </w:rPr>
        <w:tab/>
      </w:r>
    </w:p>
    <w:p w:rsidR="00000000" w:rsidRDefault="008B2E7D">
      <w:pPr>
        <w:rPr>
          <w:rFonts w:cs="David"/>
          <w:sz w:val="24"/>
          <w:rtl/>
        </w:rPr>
      </w:pPr>
    </w:p>
    <w:p w:rsidR="00000000" w:rsidRDefault="008B2E7D">
      <w:pPr>
        <w:rPr>
          <w:rFonts w:cs="David"/>
          <w:sz w:val="24"/>
          <w:rtl/>
        </w:rPr>
      </w:pPr>
      <w:r>
        <w:rPr>
          <w:rFonts w:cs="David"/>
          <w:sz w:val="24"/>
          <w:u w:val="single"/>
          <w:rtl/>
        </w:rPr>
        <w:t>יצחק הרצוג:</w:t>
      </w:r>
    </w:p>
    <w:p w:rsidR="00000000" w:rsidRDefault="008B2E7D">
      <w:pPr>
        <w:rPr>
          <w:rFonts w:cs="David"/>
          <w:sz w:val="24"/>
          <w:rtl/>
        </w:rPr>
      </w:pPr>
    </w:p>
    <w:p w:rsidR="00000000" w:rsidRDefault="008B2E7D">
      <w:pPr>
        <w:rPr>
          <w:rFonts w:cs="David"/>
          <w:sz w:val="24"/>
          <w:rtl/>
        </w:rPr>
      </w:pPr>
      <w:r>
        <w:rPr>
          <w:rFonts w:cs="David"/>
          <w:sz w:val="24"/>
          <w:rtl/>
        </w:rPr>
        <w:tab/>
        <w:t xml:space="preserve"> ניקינו שם הרבה מאד עיסוקים. </w:t>
      </w:r>
    </w:p>
    <w:p w:rsidR="00000000" w:rsidRDefault="008B2E7D">
      <w:pPr>
        <w:rPr>
          <w:rFonts w:cs="David"/>
          <w:sz w:val="24"/>
          <w:rtl/>
        </w:rPr>
      </w:pPr>
    </w:p>
    <w:p w:rsidR="00000000" w:rsidRDefault="008B2E7D">
      <w:pPr>
        <w:rPr>
          <w:rFonts w:cs="David"/>
          <w:sz w:val="24"/>
          <w:rtl/>
        </w:rPr>
      </w:pPr>
      <w:r>
        <w:rPr>
          <w:rFonts w:cs="David"/>
          <w:sz w:val="24"/>
          <w:rtl/>
        </w:rPr>
        <w:t>רחל גרשוני:</w:t>
      </w:r>
    </w:p>
    <w:p w:rsidR="00000000" w:rsidRDefault="008B2E7D">
      <w:pPr>
        <w:rPr>
          <w:rFonts w:cs="David"/>
          <w:sz w:val="24"/>
          <w:rtl/>
        </w:rPr>
      </w:pPr>
    </w:p>
    <w:p w:rsidR="00000000" w:rsidRDefault="008B2E7D">
      <w:pPr>
        <w:rPr>
          <w:rFonts w:cs="David"/>
          <w:sz w:val="24"/>
          <w:rtl/>
        </w:rPr>
      </w:pPr>
      <w:r>
        <w:rPr>
          <w:rFonts w:cs="David"/>
          <w:sz w:val="24"/>
          <w:rtl/>
        </w:rPr>
        <w:tab/>
        <w:t>זה בכיוון ההצרה. בכיוון ההרחבה – האמת היא שפנינו למשרד הבריאות כדי לשאול, כי בקטינים כלולים מסגרות של משרד הבריאות, למשל – בתי ח</w:t>
      </w:r>
      <w:r>
        <w:rPr>
          <w:rFonts w:cs="David"/>
          <w:sz w:val="24"/>
          <w:rtl/>
        </w:rPr>
        <w:t xml:space="preserve">ולים ייעודיים, מחלקות ייעודיות לקטינים, ושאלנו האם יש דבר דומה עם אנשים עם פיגור שכלי. </w:t>
      </w:r>
    </w:p>
    <w:p w:rsidR="00000000" w:rsidRDefault="008B2E7D">
      <w:pPr>
        <w:rPr>
          <w:rFonts w:cs="David"/>
          <w:sz w:val="24"/>
          <w:rtl/>
        </w:rPr>
      </w:pPr>
    </w:p>
    <w:p w:rsidR="00000000" w:rsidRDefault="008B2E7D">
      <w:pPr>
        <w:rPr>
          <w:rFonts w:cs="David"/>
          <w:sz w:val="24"/>
          <w:rtl/>
        </w:rPr>
      </w:pPr>
      <w:r>
        <w:rPr>
          <w:rFonts w:cs="David"/>
          <w:sz w:val="24"/>
          <w:rtl/>
        </w:rPr>
        <w:t>שרונה עבר הדני:</w:t>
      </w:r>
    </w:p>
    <w:p w:rsidR="00000000" w:rsidRDefault="008B2E7D">
      <w:pPr>
        <w:rPr>
          <w:rFonts w:cs="David"/>
          <w:sz w:val="24"/>
          <w:rtl/>
        </w:rPr>
      </w:pPr>
    </w:p>
    <w:p w:rsidR="00000000" w:rsidRDefault="008B2E7D">
      <w:pPr>
        <w:rPr>
          <w:rFonts w:cs="David"/>
          <w:sz w:val="24"/>
          <w:rtl/>
        </w:rPr>
      </w:pPr>
      <w:r>
        <w:rPr>
          <w:rFonts w:cs="David"/>
          <w:sz w:val="24"/>
          <w:rtl/>
        </w:rPr>
        <w:tab/>
        <w:t>התשובה היא שאין בתי חולים שהרישוי שלהם אומר: מחלקה לפיגור. המציאות היא שיש מספר מחלקות בבתי החולים הפסיכיאטריים שמתמקצעים ויש שם אחוז מאד גבוה של סוב</w:t>
      </w:r>
      <w:r>
        <w:rPr>
          <w:rFonts w:cs="David"/>
          <w:sz w:val="24"/>
          <w:rtl/>
        </w:rPr>
        <w:t xml:space="preserve">לים מתחלואה כפולה, כלומר: בעיה פסיכיאטרית ופיגור שכלי, ברמה שאפשר כמעט לומר שהם ייעודיים. אז אפשר, בהחלט, מבחינת הרציונל של הדברים, להכליל את זה שם. כלומר, בבתי החולים הפסיכיאטרים, להבדיל מהמצב שבו יש - - </w:t>
      </w:r>
    </w:p>
    <w:p w:rsidR="00000000" w:rsidRDefault="008B2E7D">
      <w:pPr>
        <w:rPr>
          <w:rFonts w:cs="David"/>
          <w:sz w:val="24"/>
          <w:rtl/>
        </w:rPr>
      </w:pPr>
    </w:p>
    <w:p w:rsidR="00000000" w:rsidRDefault="008B2E7D">
      <w:pPr>
        <w:rPr>
          <w:rFonts w:cs="David"/>
          <w:sz w:val="24"/>
          <w:rtl/>
        </w:rPr>
      </w:pPr>
    </w:p>
    <w:p w:rsidR="00000000" w:rsidRDefault="008B2E7D">
      <w:pPr>
        <w:rPr>
          <w:rFonts w:cs="David"/>
          <w:sz w:val="24"/>
          <w:rtl/>
        </w:rPr>
      </w:pP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הנקודה היא אחרת. יש כאן ב</w:t>
      </w:r>
      <w:r>
        <w:rPr>
          <w:rFonts w:cs="David"/>
          <w:sz w:val="24"/>
          <w:rtl/>
        </w:rPr>
        <w:t xml:space="preserve">עיה אחרת, ואותה צריך לברר. הנושא של הקטינים עלה, בזמנו, בגלל סטיות בהיקפים רחבים בין קבוצות של פדופיליה. השאלה היא האם סטיות כאלה הן נפוצות, האם יש מצב שיש אנשים שיש להם איזושהי סטיה להתעסק דווקא עם מפגרים. </w:t>
      </w:r>
    </w:p>
    <w:p w:rsidR="00000000" w:rsidRDefault="008B2E7D">
      <w:pPr>
        <w:rPr>
          <w:rFonts w:cs="David"/>
          <w:sz w:val="24"/>
          <w:rtl/>
        </w:rPr>
      </w:pPr>
    </w:p>
    <w:p w:rsidR="00000000" w:rsidRDefault="008B2E7D">
      <w:pPr>
        <w:rPr>
          <w:rFonts w:cs="David"/>
          <w:sz w:val="24"/>
          <w:u w:val="single"/>
          <w:rtl/>
        </w:rPr>
      </w:pPr>
      <w:r>
        <w:rPr>
          <w:rFonts w:cs="David"/>
          <w:sz w:val="24"/>
          <w:u w:val="single"/>
          <w:rtl/>
        </w:rPr>
        <w:t>אפרת רוזן:</w:t>
      </w:r>
    </w:p>
    <w:p w:rsidR="00000000" w:rsidRDefault="008B2E7D">
      <w:pPr>
        <w:rPr>
          <w:rFonts w:cs="David"/>
          <w:sz w:val="24"/>
          <w:rtl/>
        </w:rPr>
      </w:pPr>
    </w:p>
    <w:p w:rsidR="00000000" w:rsidRDefault="008B2E7D">
      <w:pPr>
        <w:rPr>
          <w:rFonts w:cs="David"/>
          <w:sz w:val="24"/>
          <w:rtl/>
        </w:rPr>
      </w:pPr>
      <w:r>
        <w:rPr>
          <w:rFonts w:cs="David"/>
          <w:sz w:val="24"/>
          <w:rtl/>
        </w:rPr>
        <w:tab/>
        <w:t xml:space="preserve">יש לנו נתונים סטטיסטיים לגבי זה. </w:t>
      </w:r>
    </w:p>
    <w:p w:rsidR="00000000" w:rsidRDefault="008B2E7D">
      <w:pPr>
        <w:rPr>
          <w:rFonts w:cs="David"/>
          <w:sz w:val="24"/>
          <w:rtl/>
        </w:rPr>
      </w:pPr>
    </w:p>
    <w:p w:rsidR="00000000" w:rsidRDefault="008B2E7D">
      <w:pPr>
        <w:rPr>
          <w:rFonts w:cs="David"/>
          <w:sz w:val="24"/>
          <w:rtl/>
        </w:rPr>
      </w:pPr>
      <w:r>
        <w:rPr>
          <w:rFonts w:cs="David"/>
          <w:sz w:val="24"/>
          <w:u w:val="single"/>
          <w:rtl/>
        </w:rPr>
        <w:t>יצחק הרצוג:</w:t>
      </w:r>
    </w:p>
    <w:p w:rsidR="00000000" w:rsidRDefault="008B2E7D">
      <w:pPr>
        <w:rPr>
          <w:rFonts w:cs="David"/>
          <w:sz w:val="24"/>
          <w:rtl/>
        </w:rPr>
      </w:pPr>
    </w:p>
    <w:p w:rsidR="00000000" w:rsidRDefault="008B2E7D">
      <w:pPr>
        <w:rPr>
          <w:rFonts w:cs="David"/>
          <w:sz w:val="24"/>
          <w:rtl/>
        </w:rPr>
      </w:pPr>
      <w:r>
        <w:rPr>
          <w:rFonts w:cs="David"/>
          <w:sz w:val="24"/>
          <w:rtl/>
        </w:rPr>
        <w:tab/>
        <w:t xml:space="preserve"> מזה זה בא. </w:t>
      </w:r>
    </w:p>
    <w:p w:rsidR="00000000" w:rsidRDefault="008B2E7D">
      <w:pPr>
        <w:rPr>
          <w:rFonts w:cs="David"/>
          <w:sz w:val="24"/>
          <w:rtl/>
        </w:rPr>
      </w:pPr>
    </w:p>
    <w:p w:rsidR="00000000" w:rsidRDefault="008B2E7D">
      <w:pPr>
        <w:rPr>
          <w:rFonts w:cs="David"/>
          <w:sz w:val="24"/>
          <w:u w:val="single"/>
          <w:rtl/>
        </w:rPr>
      </w:pPr>
      <w:r>
        <w:rPr>
          <w:rFonts w:cs="David"/>
          <w:sz w:val="24"/>
          <w:u w:val="single"/>
          <w:rtl/>
        </w:rPr>
        <w:t>שרונה עבר הדני:</w:t>
      </w:r>
    </w:p>
    <w:p w:rsidR="00000000" w:rsidRDefault="008B2E7D">
      <w:pPr>
        <w:rPr>
          <w:rFonts w:cs="David"/>
          <w:sz w:val="24"/>
          <w:rtl/>
        </w:rPr>
      </w:pPr>
    </w:p>
    <w:p w:rsidR="00000000" w:rsidRDefault="008B2E7D">
      <w:pPr>
        <w:rPr>
          <w:rFonts w:cs="David"/>
          <w:sz w:val="24"/>
          <w:rtl/>
        </w:rPr>
      </w:pPr>
      <w:r>
        <w:rPr>
          <w:rFonts w:cs="David"/>
          <w:sz w:val="24"/>
          <w:rtl/>
        </w:rPr>
        <w:tab/>
        <w:t xml:space="preserve">מסקירה שדווקא לא הוכנה על ידי משרד הבריאות, אלא על ידי האגף לטיפול באדם המפגר, ואשר תואם גם את הנתונים שבידנו – לאנשים עם פיגור שכלי יש פגיעות גבוהה יותר. </w:t>
      </w:r>
    </w:p>
    <w:p w:rsidR="00000000" w:rsidRDefault="008B2E7D">
      <w:pPr>
        <w:rPr>
          <w:rFonts w:cs="David"/>
          <w:sz w:val="24"/>
          <w:rtl/>
        </w:rPr>
      </w:pPr>
    </w:p>
    <w:p w:rsidR="00000000" w:rsidRDefault="008B2E7D">
      <w:pPr>
        <w:rPr>
          <w:rFonts w:cs="David"/>
          <w:sz w:val="24"/>
          <w:u w:val="single"/>
          <w:rtl/>
        </w:rPr>
      </w:pPr>
      <w:r>
        <w:rPr>
          <w:rFonts w:cs="David"/>
          <w:sz w:val="24"/>
          <w:u w:val="single"/>
          <w:rtl/>
        </w:rPr>
        <w:t>מרים כהן:</w:t>
      </w:r>
    </w:p>
    <w:p w:rsidR="00000000" w:rsidRDefault="008B2E7D">
      <w:pPr>
        <w:rPr>
          <w:rFonts w:cs="David"/>
          <w:sz w:val="24"/>
          <w:rtl/>
        </w:rPr>
      </w:pPr>
    </w:p>
    <w:p w:rsidR="00000000" w:rsidRDefault="008B2E7D">
      <w:pPr>
        <w:rPr>
          <w:rFonts w:cs="David"/>
          <w:sz w:val="24"/>
          <w:rtl/>
        </w:rPr>
      </w:pPr>
      <w:r>
        <w:rPr>
          <w:rFonts w:cs="David"/>
          <w:sz w:val="24"/>
          <w:rtl/>
        </w:rPr>
        <w:tab/>
        <w:t>אני מהאגף לטיפול באדם המפגר, ואני רוצה ל</w:t>
      </w:r>
      <w:r>
        <w:rPr>
          <w:rFonts w:cs="David"/>
          <w:sz w:val="24"/>
          <w:rtl/>
        </w:rPr>
        <w:t>הציג את העמדה מתוך ניסיון של שנים. אנחנו מציעים להחיל את החוק גם על אנשים עם פיגור שכלי ובעצם, במסגרות שהם של אנשים עם פיגור שכלי, ובמקומות שיש קבוצות - -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זה לא עונה כרגע למה ששאלתי. אני שאלתי: האם יש אנשים שיש להם פגיעה אצלם, שיש לה</w:t>
      </w:r>
      <w:r>
        <w:rPr>
          <w:rFonts w:cs="David"/>
          <w:sz w:val="24"/>
          <w:rtl/>
        </w:rPr>
        <w:t xml:space="preserve">ם סטיה להתעסק עם אנשים שהם בפיגור שכלי? שזו ההעדפה המינית שלהם, והיא לא ברת כיבוש, והם פעם אחר פעם נתפסים על זה. </w:t>
      </w:r>
    </w:p>
    <w:p w:rsidR="00000000" w:rsidRDefault="008B2E7D">
      <w:pPr>
        <w:rPr>
          <w:rFonts w:cs="David"/>
          <w:sz w:val="24"/>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אני עובדת באגף לטיפול באדם המפגר, ועוסקת בעיקר בנושא של פגיעות מיניות. מה שאנחנו רואים לגבי עברייני מין הוא שאל"ף – מדובר בתופ</w:t>
      </w:r>
      <w:r>
        <w:rPr>
          <w:rFonts w:cs="David"/>
          <w:sz w:val="24"/>
          <w:rtl/>
        </w:rPr>
        <w:t>עה שיש בה מאפיינים של התמכרות. עבריין מין, כשהוא מחפש קורבן, הוא מחפש מישהו בעל פגיעות מסוימת. הפגיעות יכולה להיות בחורה שעוברת לבדה ברחוב בלילה, או מאפיינים שיש אותם בחלק גדול לאנשים עם פיגור שכלי, למשל – קשיים בתקשורת, קושי בדיווח, קושי בהבנה של סיטואציה</w:t>
      </w:r>
      <w:r>
        <w:rPr>
          <w:rFonts w:cs="David"/>
          <w:sz w:val="24"/>
          <w:rtl/>
        </w:rPr>
        <w:t xml:space="preserve">. המשיכה היא לאו דווקא לפיגור אלא למאפיינים שמסמנים קורבן – מישהו שניתן לפגוע בו והוא לא יוכל לדווח.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אני שואל שאלה כזו: כמה מבין העבריינים שהורשעו בפגיעה באנשים עם פיגור, הורשעו אחר כך פעם נוספת ופעם שלישית? </w:t>
      </w:r>
    </w:p>
    <w:p w:rsidR="00000000" w:rsidRDefault="008B2E7D">
      <w:pPr>
        <w:rPr>
          <w:rFonts w:cs="David"/>
          <w:sz w:val="24"/>
          <w:rtl/>
        </w:rPr>
      </w:pPr>
    </w:p>
    <w:p w:rsidR="00000000" w:rsidRDefault="008B2E7D">
      <w:pPr>
        <w:pStyle w:val="7"/>
        <w:rPr>
          <w:rFonts w:cs="David"/>
          <w:sz w:val="24"/>
          <w:rtl/>
        </w:rPr>
      </w:pPr>
      <w:r>
        <w:rPr>
          <w:rFonts w:cs="David"/>
          <w:sz w:val="24"/>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 xml:space="preserve">אין לנו </w:t>
      </w:r>
      <w:r>
        <w:rPr>
          <w:rFonts w:cs="David"/>
          <w:sz w:val="24"/>
          <w:rtl/>
        </w:rPr>
        <w:t xml:space="preserve">נתונים. </w:t>
      </w:r>
    </w:p>
    <w:p w:rsidR="00000000" w:rsidRDefault="008B2E7D">
      <w:pPr>
        <w:rPr>
          <w:rFonts w:cs="David"/>
          <w:sz w:val="24"/>
          <w:rtl/>
        </w:rPr>
      </w:pPr>
    </w:p>
    <w:p w:rsidR="00000000" w:rsidRDefault="008B2E7D">
      <w:pPr>
        <w:rPr>
          <w:rFonts w:cs="David"/>
          <w:sz w:val="24"/>
          <w:rtl/>
        </w:rPr>
      </w:pPr>
      <w:r>
        <w:rPr>
          <w:rFonts w:cs="David"/>
          <w:sz w:val="24"/>
          <w:u w:val="single"/>
          <w:rtl/>
        </w:rPr>
        <w:t>יצחק הרצוג:</w:t>
      </w:r>
    </w:p>
    <w:p w:rsidR="00000000" w:rsidRDefault="008B2E7D">
      <w:pPr>
        <w:rPr>
          <w:rFonts w:cs="David"/>
          <w:sz w:val="24"/>
          <w:rtl/>
        </w:rPr>
      </w:pPr>
    </w:p>
    <w:p w:rsidR="00000000" w:rsidRDefault="008B2E7D">
      <w:pPr>
        <w:rPr>
          <w:rFonts w:cs="David"/>
          <w:sz w:val="24"/>
          <w:rtl/>
        </w:rPr>
      </w:pPr>
      <w:r>
        <w:rPr>
          <w:rFonts w:cs="David"/>
          <w:sz w:val="24"/>
          <w:rtl/>
        </w:rPr>
        <w:tab/>
        <w:t xml:space="preserve"> יש לי פה מאמר על </w:t>
      </w:r>
      <w:r>
        <w:rPr>
          <w:rFonts w:cs="David"/>
        </w:rPr>
        <w:t>multiple victimization</w:t>
      </w:r>
      <w:r>
        <w:rPr>
          <w:rFonts w:cs="David"/>
          <w:sz w:val="24"/>
          <w:rtl/>
        </w:rPr>
        <w:t xml:space="preserve">, מדובר בפגיעות כרוניות או חוזרות, כשמביאים בחשבון צורות קשות של פגיעות חוזרות באותו יחיד, והסיכון היחסי של אנשים עם פיגור שכלי הוא פי 2.5 מהאוכלוסייה הכללית.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אתה לא עונ</w:t>
      </w:r>
      <w:r>
        <w:rPr>
          <w:rFonts w:cs="David"/>
          <w:sz w:val="24"/>
          <w:rtl/>
        </w:rPr>
        <w:t xml:space="preserve">ה לשאלה שלי, עם כל הכבוד. </w:t>
      </w:r>
    </w:p>
    <w:p w:rsidR="00000000" w:rsidRDefault="008B2E7D">
      <w:pPr>
        <w:rPr>
          <w:rFonts w:cs="David"/>
          <w:sz w:val="24"/>
          <w:rtl/>
        </w:rPr>
      </w:pPr>
    </w:p>
    <w:p w:rsidR="00000000" w:rsidRDefault="008B2E7D">
      <w:pPr>
        <w:rPr>
          <w:rFonts w:cs="David"/>
          <w:sz w:val="24"/>
          <w:rtl/>
        </w:rPr>
      </w:pPr>
      <w:r>
        <w:rPr>
          <w:rFonts w:cs="David"/>
          <w:sz w:val="24"/>
          <w:u w:val="single"/>
          <w:rtl/>
        </w:rPr>
        <w:t>יצחק הרצוג:</w:t>
      </w:r>
    </w:p>
    <w:p w:rsidR="00000000" w:rsidRDefault="008B2E7D">
      <w:pPr>
        <w:rPr>
          <w:rFonts w:cs="David"/>
          <w:sz w:val="24"/>
          <w:rtl/>
        </w:rPr>
      </w:pPr>
    </w:p>
    <w:p w:rsidR="00000000" w:rsidRDefault="008B2E7D">
      <w:pPr>
        <w:rPr>
          <w:rFonts w:cs="David"/>
          <w:sz w:val="24"/>
          <w:rtl/>
        </w:rPr>
      </w:pPr>
      <w:r>
        <w:rPr>
          <w:rFonts w:cs="David"/>
          <w:sz w:val="24"/>
          <w:rtl/>
        </w:rPr>
        <w:tab/>
        <w:t xml:space="preserve"> על תיקים ספציפיים?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לא. החוק שלך מדבר על רצדיביזם של הפוגע, לא של הנפגע. לכן, השאלה, כאשר מדברים על פגיעה בילדים, אתה יכול להראות שהעבריין הוא פגוע נפשית בצורה כזו שהוא חוזר על אותה עבירה. הו</w:t>
      </w:r>
      <w:r>
        <w:rPr>
          <w:rFonts w:cs="David"/>
          <w:sz w:val="24"/>
          <w:rtl/>
        </w:rPr>
        <w:t xml:space="preserve">א מחפש ילדים והוא נשפט פעם ועוד פעם ופעם שלישית על פגיעה בילדים. לכן היה היגיון גדול לאסור עליו להיכנס למוסדות של ילדים, כי הוא כבר, בפוטנציאל, יהיה גם פעם רביעית וחמישית פוגע בילדים. </w:t>
      </w:r>
    </w:p>
    <w:p w:rsidR="00000000" w:rsidRDefault="008B2E7D">
      <w:pPr>
        <w:rPr>
          <w:rFonts w:cs="David"/>
          <w:sz w:val="24"/>
          <w:u w:val="single"/>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 xml:space="preserve">אבל התוקף לא ממיין.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השאלה שאני ש</w:t>
      </w:r>
      <w:r>
        <w:rPr>
          <w:rFonts w:cs="David"/>
          <w:sz w:val="24"/>
          <w:rtl/>
        </w:rPr>
        <w:t xml:space="preserve">ואל היא שאלה פשוטה. אפשר להגיד – אין נתונים, לא יודעים, אבל אני שואל: האם אדם שפגע פעם ראשונה באדם עם מוגבלות, כמה מעבריינים פוגעים כאלה הורשעו פעם שניה ושלישית. </w:t>
      </w:r>
    </w:p>
    <w:p w:rsidR="00000000" w:rsidRDefault="008B2E7D">
      <w:pPr>
        <w:rPr>
          <w:rFonts w:cs="David"/>
          <w:sz w:val="24"/>
          <w:u w:val="single"/>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אין לנו מושג, אין לנו נתונים, אבל אני רוצה להגיד שאדם שתוקף רק מפגרים – לא קי</w:t>
      </w:r>
      <w:r>
        <w:rPr>
          <w:rFonts w:cs="David"/>
          <w:sz w:val="24"/>
          <w:rtl/>
        </w:rPr>
        <w:t xml:space="preserve">ים.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מהספרות העולמית אין נתונים? </w:t>
      </w:r>
    </w:p>
    <w:p w:rsidR="00000000" w:rsidRDefault="008B2E7D">
      <w:pPr>
        <w:rPr>
          <w:rFonts w:cs="David"/>
          <w:sz w:val="24"/>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 xml:space="preserve">לא קיים על המאפיינים של התוקף ולגבי השאלה האם הוא יחזור ויתקוף שוב מפגרים.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זה נבדק, העניין הזה? </w:t>
      </w:r>
    </w:p>
    <w:p w:rsidR="00000000" w:rsidRDefault="008B2E7D">
      <w:pPr>
        <w:rPr>
          <w:rFonts w:cs="David"/>
          <w:sz w:val="24"/>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 xml:space="preserve">לא נבדק. לגבי העבריין עצמו, אני רוצה לתת דוגמה.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הבנתי את ההסבר שלך: עבריין מין מחפש קורבן חלש. </w:t>
      </w:r>
    </w:p>
    <w:p w:rsidR="00000000" w:rsidRDefault="008B2E7D">
      <w:pPr>
        <w:rPr>
          <w:rFonts w:cs="David"/>
          <w:sz w:val="24"/>
          <w:rtl/>
        </w:rPr>
      </w:pPr>
    </w:p>
    <w:p w:rsidR="00000000" w:rsidRDefault="008B2E7D">
      <w:pPr>
        <w:rPr>
          <w:rFonts w:cs="David"/>
          <w:sz w:val="24"/>
          <w:rtl/>
        </w:rPr>
      </w:pPr>
    </w:p>
    <w:p w:rsidR="00000000" w:rsidRDefault="008B2E7D">
      <w:pPr>
        <w:rPr>
          <w:rFonts w:cs="David"/>
          <w:sz w:val="24"/>
          <w:rtl/>
        </w:rPr>
      </w:pPr>
    </w:p>
    <w:p w:rsidR="00000000" w:rsidRDefault="008B2E7D">
      <w:pPr>
        <w:rPr>
          <w:rFonts w:cs="David"/>
          <w:sz w:val="24"/>
          <w:rtl/>
        </w:rPr>
      </w:pPr>
    </w:p>
    <w:p w:rsidR="00000000" w:rsidRDefault="008B2E7D">
      <w:pPr>
        <w:rPr>
          <w:rFonts w:cs="David"/>
          <w:sz w:val="24"/>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אני רוצה לתת דוגמה על בני סלע, למשל. לפני שהוא תקף נשים הוא ניסה להתקבל לאחד המעונות שעוסק באוכלוסיות חסרות ישע, כמתנדב. הוא זיהה את האוכלוסייה הזו כפוטנציאל. אחר כך</w:t>
      </w:r>
      <w:r>
        <w:rPr>
          <w:rFonts w:cs="David"/>
          <w:sz w:val="24"/>
          <w:rtl/>
        </w:rPr>
        <w:t xml:space="preserve"> הוא תקף גם נשים רגילות. זו דוגמה לאדם שלא עושה את האבחנה. </w:t>
      </w:r>
    </w:p>
    <w:p w:rsidR="00000000" w:rsidRDefault="008B2E7D">
      <w:pPr>
        <w:rPr>
          <w:rFonts w:cs="David"/>
          <w:sz w:val="24"/>
          <w:rtl/>
        </w:rPr>
      </w:pPr>
    </w:p>
    <w:p w:rsidR="00000000" w:rsidRDefault="008B2E7D">
      <w:pPr>
        <w:rPr>
          <w:rFonts w:cs="David"/>
          <w:sz w:val="24"/>
          <w:u w:val="single"/>
          <w:rtl/>
        </w:rPr>
      </w:pPr>
      <w:r>
        <w:rPr>
          <w:rFonts w:cs="David"/>
          <w:sz w:val="24"/>
          <w:u w:val="single"/>
          <w:rtl/>
        </w:rPr>
        <w:t>רחל גרשוני:</w:t>
      </w:r>
    </w:p>
    <w:p w:rsidR="00000000" w:rsidRDefault="008B2E7D">
      <w:pPr>
        <w:rPr>
          <w:rFonts w:cs="David"/>
          <w:sz w:val="24"/>
          <w:u w:val="single"/>
          <w:rtl/>
        </w:rPr>
      </w:pPr>
    </w:p>
    <w:p w:rsidR="00000000" w:rsidRDefault="008B2E7D">
      <w:pPr>
        <w:rPr>
          <w:rFonts w:cs="David"/>
          <w:sz w:val="24"/>
          <w:rtl/>
        </w:rPr>
      </w:pPr>
      <w:r>
        <w:rPr>
          <w:rFonts w:cs="David"/>
          <w:sz w:val="24"/>
          <w:rtl/>
        </w:rPr>
        <w:tab/>
        <w:t>לגבי החוק המקורי, לגבי הפגיעות בילדים – זה נסמך על שניים. זה לא נסמך רק על רצידביזם. יש עברייני מין שלא פוגעים רק בילדים   - -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באמת, תפסיקו עם זה: יש ענף בקר</w:t>
      </w:r>
      <w:r>
        <w:rPr>
          <w:rFonts w:cs="David"/>
          <w:sz w:val="24"/>
          <w:rtl/>
        </w:rPr>
        <w:t xml:space="preserve">ימינולוגיה שנקרא פדופיליה. זו התמכרות של אנשים. הפדופילים תוקפים ילדים. </w:t>
      </w:r>
    </w:p>
    <w:p w:rsidR="00000000" w:rsidRDefault="008B2E7D">
      <w:pPr>
        <w:rPr>
          <w:rFonts w:cs="David"/>
          <w:sz w:val="24"/>
          <w:rtl/>
        </w:rPr>
      </w:pPr>
    </w:p>
    <w:p w:rsidR="00000000" w:rsidRDefault="008B2E7D">
      <w:pPr>
        <w:rPr>
          <w:rFonts w:cs="David"/>
          <w:sz w:val="24"/>
          <w:u w:val="single"/>
          <w:rtl/>
        </w:rPr>
      </w:pPr>
      <w:r>
        <w:rPr>
          <w:rFonts w:cs="David"/>
          <w:sz w:val="24"/>
          <w:u w:val="single"/>
          <w:rtl/>
        </w:rPr>
        <w:t>רחל גרשוני:</w:t>
      </w:r>
    </w:p>
    <w:p w:rsidR="00000000" w:rsidRDefault="008B2E7D">
      <w:pPr>
        <w:rPr>
          <w:rFonts w:cs="David"/>
          <w:sz w:val="24"/>
          <w:rtl/>
        </w:rPr>
      </w:pPr>
    </w:p>
    <w:p w:rsidR="00000000" w:rsidRDefault="008B2E7D">
      <w:pPr>
        <w:rPr>
          <w:rFonts w:cs="David"/>
          <w:sz w:val="24"/>
          <w:rtl/>
        </w:rPr>
      </w:pPr>
      <w:r>
        <w:rPr>
          <w:rFonts w:cs="David"/>
          <w:sz w:val="24"/>
          <w:rtl/>
        </w:rPr>
        <w:tab/>
        <w:t xml:space="preserve">אבל החוק הזה לא נועד - --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אני לא אמרתי. אני שאלתי על דבר אחד, ואתם עונים על משהו אחר. </w:t>
      </w:r>
    </w:p>
    <w:p w:rsidR="00000000" w:rsidRDefault="008B2E7D">
      <w:pPr>
        <w:rPr>
          <w:rFonts w:cs="David"/>
          <w:sz w:val="24"/>
          <w:u w:val="single"/>
          <w:rtl/>
        </w:rPr>
      </w:pPr>
    </w:p>
    <w:p w:rsidR="00000000" w:rsidRDefault="008B2E7D">
      <w:pPr>
        <w:rPr>
          <w:rFonts w:cs="David"/>
          <w:sz w:val="24"/>
          <w:u w:val="single"/>
          <w:rtl/>
        </w:rPr>
      </w:pPr>
      <w:r>
        <w:rPr>
          <w:rFonts w:cs="David"/>
          <w:sz w:val="24"/>
          <w:u w:val="single"/>
          <w:rtl/>
        </w:rPr>
        <w:t>רחל גרשוני:</w:t>
      </w:r>
    </w:p>
    <w:p w:rsidR="00000000" w:rsidRDefault="008B2E7D">
      <w:pPr>
        <w:rPr>
          <w:rFonts w:cs="David"/>
          <w:sz w:val="24"/>
          <w:rtl/>
        </w:rPr>
      </w:pPr>
    </w:p>
    <w:p w:rsidR="00000000" w:rsidRDefault="008B2E7D">
      <w:pPr>
        <w:rPr>
          <w:rFonts w:cs="David"/>
          <w:sz w:val="24"/>
          <w:rtl/>
        </w:rPr>
      </w:pPr>
      <w:r>
        <w:rPr>
          <w:rFonts w:cs="David"/>
          <w:sz w:val="24"/>
          <w:rtl/>
        </w:rPr>
        <w:tab/>
        <w:t>אבל אפילו החוק, כפי שהוא כיום, לא נועד דווק</w:t>
      </w:r>
      <w:r>
        <w:rPr>
          <w:rFonts w:cs="David"/>
          <w:sz w:val="24"/>
          <w:rtl/>
        </w:rPr>
        <w:t>א - -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אני הבנתי. אני שאלתי אם יש נתונים ואם יש אוכלוסייה שניתן לבודד אותה. זה מה ששאלתי, ולזה התכוונתי. הבנתי שאנשים פגועים שכלית הם אוכלוסייה יותר פגיעה כי היא חלשה, והמאפיינים של עבריינות מין היא לפגוע בחלשים. הבנתי את זה. </w:t>
      </w:r>
    </w:p>
    <w:p w:rsidR="00000000" w:rsidRDefault="008B2E7D">
      <w:pPr>
        <w:rPr>
          <w:rFonts w:cs="David"/>
          <w:sz w:val="24"/>
          <w:rtl/>
        </w:rPr>
      </w:pPr>
    </w:p>
    <w:p w:rsidR="00000000" w:rsidRDefault="008B2E7D">
      <w:pPr>
        <w:rPr>
          <w:rFonts w:cs="David"/>
          <w:sz w:val="24"/>
          <w:rtl/>
        </w:rPr>
      </w:pPr>
      <w:r>
        <w:rPr>
          <w:rFonts w:cs="David"/>
          <w:sz w:val="24"/>
          <w:rtl/>
        </w:rPr>
        <w:tab/>
        <w:t>עכשי</w:t>
      </w:r>
      <w:r>
        <w:rPr>
          <w:rFonts w:cs="David"/>
          <w:sz w:val="24"/>
          <w:rtl/>
        </w:rPr>
        <w:t xml:space="preserve">ו אני רוצה לשאול שאלה אחרת: את אומרת שהקורבנות עם פיגור שכלי הם יותר פגיעים. על סמך מה אתה מתבססת? </w:t>
      </w:r>
    </w:p>
    <w:p w:rsidR="00000000" w:rsidRDefault="008B2E7D">
      <w:pPr>
        <w:rPr>
          <w:rFonts w:cs="David"/>
          <w:sz w:val="24"/>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על סמך נתונים מהספרות ועל סמך מחקר שאני, אישית, ערכתי אצלנו, בשנה שעברה. הספרות מדברת על טווח של בין 39% עד למעלה מ- 90% של אנשים עם פיגור ש</w:t>
      </w:r>
      <w:r>
        <w:rPr>
          <w:rFonts w:cs="David"/>
          <w:sz w:val="24"/>
          <w:rtl/>
        </w:rPr>
        <w:t xml:space="preserve">כלי שעברו פגיעה מינית מתי שהוא, לפחות אחת בחייהם.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מה היא הספרות? </w:t>
      </w:r>
    </w:p>
    <w:p w:rsidR="00000000" w:rsidRDefault="008B2E7D">
      <w:pPr>
        <w:rPr>
          <w:rFonts w:cs="David"/>
          <w:sz w:val="24"/>
          <w:rtl/>
        </w:rPr>
      </w:pPr>
    </w:p>
    <w:p w:rsidR="00000000" w:rsidRDefault="008B2E7D">
      <w:pPr>
        <w:rPr>
          <w:rFonts w:cs="David"/>
          <w:sz w:val="24"/>
          <w:u w:val="single"/>
          <w:rtl/>
        </w:rPr>
      </w:pPr>
      <w:r>
        <w:rPr>
          <w:rFonts w:cs="David"/>
          <w:sz w:val="24"/>
          <w:u w:val="single"/>
          <w:rtl/>
        </w:rPr>
        <w:t>רונית ארגמן:</w:t>
      </w:r>
    </w:p>
    <w:p w:rsidR="00000000" w:rsidRDefault="008B2E7D">
      <w:pPr>
        <w:rPr>
          <w:rFonts w:cs="David"/>
          <w:sz w:val="24"/>
          <w:rtl/>
        </w:rPr>
      </w:pPr>
    </w:p>
    <w:p w:rsidR="00000000" w:rsidRDefault="008B2E7D">
      <w:pPr>
        <w:rPr>
          <w:rFonts w:cs="David"/>
          <w:sz w:val="24"/>
          <w:rtl/>
        </w:rPr>
      </w:pPr>
      <w:r>
        <w:rPr>
          <w:rFonts w:cs="David"/>
          <w:sz w:val="24"/>
          <w:rtl/>
        </w:rPr>
        <w:tab/>
        <w:t xml:space="preserve">הספרות המקצועית – מחקרים ועבודות מהעולם. </w:t>
      </w:r>
    </w:p>
    <w:p w:rsidR="00000000" w:rsidRDefault="008B2E7D">
      <w:pPr>
        <w:rPr>
          <w:rFonts w:cs="David"/>
          <w:sz w:val="24"/>
          <w:rtl/>
        </w:rPr>
      </w:pPr>
    </w:p>
    <w:p w:rsidR="00000000" w:rsidRDefault="008B2E7D">
      <w:pPr>
        <w:rPr>
          <w:rFonts w:cs="David"/>
          <w:sz w:val="24"/>
          <w:rtl/>
        </w:rPr>
      </w:pPr>
      <w:r>
        <w:rPr>
          <w:rFonts w:cs="David"/>
          <w:sz w:val="24"/>
          <w:rtl/>
        </w:rPr>
        <w:tab/>
        <w:t>במחקר שעשינו בשביל מעונות בשנה שעברה, בארץ, מעונות של אנשים עם פיגור שכלי, בגירים מעל גיל 21 מצאנו שמתוך קב</w:t>
      </w:r>
      <w:r>
        <w:rPr>
          <w:rFonts w:cs="David"/>
          <w:sz w:val="24"/>
          <w:rtl/>
        </w:rPr>
        <w:t>וצת מחקר של כ- 100 אנשים, 50% דיווחו על פגיעה מינית אחת, לפחות, כשיותר ממחצית דיווחו על ריבוי של פגיעות. מחצית מהפגיעות התרחשו בגיל הילדות ומחצית בגיל הבגרות. מחציתם, בערך, בתוך המסגרות עצמן, ומחציתן – בקהילה הרחבה, שזה אומר: בית, מקום תעסוקה, מועדון חברתי</w:t>
      </w:r>
      <w:r>
        <w:rPr>
          <w:rFonts w:cs="David"/>
          <w:sz w:val="24"/>
          <w:rtl/>
        </w:rPr>
        <w:t xml:space="preserve">. בחלק גדול מהפגיעות, קרוב למחצית, היו גם פגיעות פיזיות. אנחנו מדברים על ריבוי פגיעות מאד קשה. אם תראה את הנתונים, שמופיעים פה, שהאנשים האלה עברו. חלק גדול מהמקרים לא דווחו. </w:t>
      </w:r>
    </w:p>
    <w:p w:rsidR="00000000" w:rsidRDefault="008B2E7D">
      <w:pPr>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rPr>
          <w:rFonts w:cs="David"/>
          <w:sz w:val="24"/>
          <w:rtl/>
        </w:rPr>
      </w:pPr>
      <w:r>
        <w:rPr>
          <w:rFonts w:cs="David"/>
          <w:sz w:val="24"/>
          <w:rtl/>
        </w:rPr>
        <w:tab/>
        <w:t xml:space="preserve"> בשביל ההשכלה הכללית שלי – זו לא בקשה פורמלית, האם תוכלי לבד</w:t>
      </w:r>
      <w:r>
        <w:rPr>
          <w:rFonts w:cs="David"/>
          <w:sz w:val="24"/>
          <w:rtl/>
        </w:rPr>
        <w:t xml:space="preserve">וק בספרות האם יש גם מאפיינים של פוגע? בשביל ההשכלה הכללית של כולנו, כדי לדעת האם אנחנו יכולים לומר אם יש איזה שהם מאפיינים, אם באיזה שהוא מקום בעולם בדקו את הקבוצה הזו של אנשים – אם יש כאלה שמתמקדים באוכלוסייה הזו. </w:t>
      </w:r>
    </w:p>
    <w:p w:rsidR="00000000" w:rsidRDefault="008B2E7D">
      <w:pPr>
        <w:rPr>
          <w:rFonts w:cs="David"/>
          <w:sz w:val="24"/>
          <w:rtl/>
        </w:rPr>
      </w:pPr>
    </w:p>
    <w:p w:rsidR="00000000" w:rsidRDefault="008B2E7D">
      <w:pPr>
        <w:rPr>
          <w:rFonts w:cs="David"/>
          <w:sz w:val="24"/>
          <w:u w:val="single"/>
          <w:rtl/>
        </w:rPr>
      </w:pPr>
      <w:r>
        <w:rPr>
          <w:rFonts w:cs="David"/>
          <w:sz w:val="24"/>
          <w:u w:val="single"/>
          <w:rtl/>
        </w:rPr>
        <w:t>מרים כהן:</w:t>
      </w:r>
    </w:p>
    <w:p w:rsidR="00000000" w:rsidRDefault="008B2E7D">
      <w:pPr>
        <w:rPr>
          <w:rFonts w:cs="David"/>
          <w:sz w:val="24"/>
          <w:rtl/>
        </w:rPr>
      </w:pPr>
    </w:p>
    <w:p w:rsidR="00000000" w:rsidRDefault="008B2E7D">
      <w:pPr>
        <w:rPr>
          <w:rFonts w:cs="David"/>
          <w:sz w:val="24"/>
          <w:rtl/>
        </w:rPr>
      </w:pPr>
      <w:r>
        <w:rPr>
          <w:rFonts w:cs="David"/>
          <w:sz w:val="24"/>
          <w:rtl/>
        </w:rPr>
        <w:tab/>
        <w:t>מתוך הניסיון – אם אנחנו מדב</w:t>
      </w:r>
      <w:r>
        <w:rPr>
          <w:rFonts w:cs="David"/>
          <w:sz w:val="24"/>
          <w:rtl/>
        </w:rPr>
        <w:t>רים על פגיעה באנשים עם פיגור שכלי, בעיקר אלה שהפיגור הוא לא עמוק, והם לא סיעודיים, ופוגעים גם בסיעודיים, כי אנשים עם סטיות פוגעים בכל דבר. הם מנוצלים כי בעצם המראה הוא כמו מטרה רגילה, והשפיטה היא שונה. אנשים עם פיגור שכלי הוגדרו כאנשים חסרי ישע, כמו קטינים</w:t>
      </w:r>
      <w:r>
        <w:rPr>
          <w:rFonts w:cs="David"/>
          <w:sz w:val="24"/>
          <w:rtl/>
        </w:rPr>
        <w:t xml:space="preserve">. כך הובלנו חוק בנושא של חקירה בתחום פגיעה מינית, ולכן חשבנו שגם בחוק הזה יש להם מקום להיכלל. </w:t>
      </w:r>
    </w:p>
    <w:p w:rsidR="00000000" w:rsidRDefault="008B2E7D">
      <w:pPr>
        <w:rPr>
          <w:rFonts w:cs="David"/>
          <w:sz w:val="24"/>
          <w:rtl/>
        </w:rPr>
      </w:pPr>
    </w:p>
    <w:p w:rsidR="00000000" w:rsidRDefault="008B2E7D">
      <w:pPr>
        <w:rPr>
          <w:rFonts w:cs="David"/>
          <w:sz w:val="24"/>
          <w:u w:val="single"/>
          <w:rtl/>
        </w:rPr>
      </w:pPr>
      <w:r>
        <w:rPr>
          <w:rFonts w:cs="David"/>
          <w:sz w:val="24"/>
          <w:u w:val="single"/>
          <w:rtl/>
        </w:rPr>
        <w:t>שרונה מזרחי:</w:t>
      </w:r>
    </w:p>
    <w:p w:rsidR="00000000" w:rsidRDefault="008B2E7D">
      <w:pPr>
        <w:rPr>
          <w:rFonts w:cs="David"/>
          <w:sz w:val="24"/>
          <w:u w:val="single"/>
          <w:rtl/>
        </w:rPr>
      </w:pPr>
    </w:p>
    <w:p w:rsidR="00000000" w:rsidRDefault="008B2E7D">
      <w:pPr>
        <w:pStyle w:val="a8"/>
        <w:rPr>
          <w:rFonts w:cs="David"/>
          <w:sz w:val="24"/>
          <w:rtl/>
        </w:rPr>
      </w:pPr>
      <w:r>
        <w:rPr>
          <w:rFonts w:cs="David"/>
          <w:sz w:val="24"/>
          <w:rtl/>
        </w:rPr>
        <w:tab/>
        <w:t xml:space="preserve">אני היועצת המשפטית של "אקים" בישראל. חבר הכנסת יצחק הרצוג העלה את הצעת החוק ביוזמה שלנו, ורציתי פשוט לשאול לגבי ההערות. </w:t>
      </w:r>
    </w:p>
    <w:p w:rsidR="00000000" w:rsidRDefault="008B2E7D">
      <w:pPr>
        <w:rPr>
          <w:rFonts w:cs="David"/>
          <w:sz w:val="24"/>
          <w:rtl/>
        </w:rPr>
      </w:pPr>
    </w:p>
    <w:p w:rsidR="00000000" w:rsidRDefault="008B2E7D">
      <w:pPr>
        <w:rPr>
          <w:rFonts w:cs="David"/>
          <w:sz w:val="24"/>
          <w:u w:val="single"/>
          <w:rtl/>
        </w:rPr>
      </w:pPr>
      <w:r>
        <w:rPr>
          <w:rFonts w:cs="David"/>
          <w:sz w:val="24"/>
          <w:u w:val="single"/>
          <w:rtl/>
        </w:rPr>
        <w:t>אפרת רוזן:</w:t>
      </w:r>
    </w:p>
    <w:p w:rsidR="00000000" w:rsidRDefault="008B2E7D">
      <w:pPr>
        <w:rPr>
          <w:rFonts w:cs="David"/>
          <w:sz w:val="24"/>
          <w:rtl/>
        </w:rPr>
      </w:pPr>
    </w:p>
    <w:p w:rsidR="00000000" w:rsidRDefault="008B2E7D">
      <w:pPr>
        <w:rPr>
          <w:rFonts w:cs="David"/>
          <w:sz w:val="24"/>
          <w:rtl/>
        </w:rPr>
      </w:pPr>
      <w:r>
        <w:rPr>
          <w:rFonts w:cs="David"/>
          <w:sz w:val="24"/>
          <w:rtl/>
        </w:rPr>
        <w:tab/>
        <w:t xml:space="preserve">ההערות לא </w:t>
      </w:r>
      <w:r>
        <w:rPr>
          <w:rFonts w:cs="David"/>
          <w:sz w:val="24"/>
          <w:rtl/>
        </w:rPr>
        <w:t xml:space="preserve">הונחו על שולחן הוועדה. </w:t>
      </w:r>
    </w:p>
    <w:p w:rsidR="00000000" w:rsidRDefault="008B2E7D">
      <w:pPr>
        <w:rPr>
          <w:rFonts w:cs="David"/>
          <w:sz w:val="24"/>
          <w:u w:val="single"/>
          <w:rtl/>
        </w:rPr>
      </w:pPr>
    </w:p>
    <w:p w:rsidR="00000000" w:rsidRDefault="008B2E7D">
      <w:pPr>
        <w:rPr>
          <w:rFonts w:cs="David"/>
          <w:sz w:val="24"/>
          <w:u w:val="single"/>
          <w:rtl/>
        </w:rPr>
      </w:pPr>
      <w:r>
        <w:rPr>
          <w:rFonts w:cs="David"/>
          <w:sz w:val="24"/>
          <w:u w:val="single"/>
          <w:rtl/>
        </w:rPr>
        <w:t>נעמה לרנר:</w:t>
      </w:r>
    </w:p>
    <w:p w:rsidR="00000000" w:rsidRDefault="008B2E7D">
      <w:pPr>
        <w:rPr>
          <w:rFonts w:cs="David"/>
          <w:sz w:val="24"/>
          <w:rtl/>
        </w:rPr>
      </w:pPr>
    </w:p>
    <w:p w:rsidR="00000000" w:rsidRDefault="008B2E7D">
      <w:pPr>
        <w:rPr>
          <w:rFonts w:cs="David"/>
          <w:sz w:val="24"/>
          <w:rtl/>
        </w:rPr>
      </w:pPr>
      <w:r>
        <w:rPr>
          <w:rFonts w:cs="David"/>
          <w:sz w:val="24"/>
          <w:rtl/>
        </w:rPr>
        <w:tab/>
        <w:t>אני מארגון "בזכות" . אני מבקשת להעלות את הנושא של אנשים עם נכויות אחרות ועם מוגבלויות אחרות שלא נכנסו בהצעת החוק, אנשים עם מוגבלות נפשית קשה, אנשים עם מוגבלות פיזית קשה במוסדות, שלא יכולים להתגונן, פיזית, אנשים עם מוגב</w:t>
      </w:r>
      <w:r>
        <w:rPr>
          <w:rFonts w:cs="David"/>
          <w:sz w:val="24"/>
          <w:rtl/>
        </w:rPr>
        <w:t xml:space="preserve">לות קשה בתקשורת שלא נכנסו בעניינים האלה, שגם לא יכולים לדווח. דיברנו על זה אתמול באריכות בהצעת חוק חקירה והעדה. כל האנשים מהסוג הזה הם פגיעים בדיוק כמו אנשים עם פיגור שכלי. </w:t>
      </w:r>
    </w:p>
    <w:p w:rsidR="00000000" w:rsidRDefault="008B2E7D">
      <w:pPr>
        <w:rPr>
          <w:rFonts w:cs="David"/>
          <w:sz w:val="24"/>
          <w:rtl/>
        </w:rPr>
      </w:pPr>
    </w:p>
    <w:p w:rsidR="00000000" w:rsidRDefault="008B2E7D">
      <w:pPr>
        <w:rPr>
          <w:rFonts w:cs="David"/>
          <w:sz w:val="24"/>
          <w:u w:val="single"/>
          <w:rtl/>
        </w:rPr>
      </w:pPr>
      <w:r>
        <w:rPr>
          <w:rFonts w:cs="David"/>
          <w:sz w:val="24"/>
          <w:u w:val="single"/>
          <w:rtl/>
        </w:rPr>
        <w:t>אפרת רוזן:</w:t>
      </w:r>
    </w:p>
    <w:p w:rsidR="00000000" w:rsidRDefault="008B2E7D">
      <w:pPr>
        <w:rPr>
          <w:rFonts w:cs="David"/>
          <w:sz w:val="24"/>
          <w:rtl/>
        </w:rPr>
      </w:pPr>
    </w:p>
    <w:p w:rsidR="00000000" w:rsidRDefault="008B2E7D">
      <w:pPr>
        <w:rPr>
          <w:rFonts w:cs="David"/>
          <w:sz w:val="24"/>
          <w:rtl/>
        </w:rPr>
      </w:pPr>
      <w:r>
        <w:rPr>
          <w:rFonts w:cs="David"/>
          <w:sz w:val="24"/>
          <w:rtl/>
        </w:rPr>
        <w:tab/>
        <w:t>אני העברתי איזשהו מסמך לחבר הכנסת הרצוג. חשבנו שראוי להכניס גם את או</w:t>
      </w:r>
      <w:r>
        <w:rPr>
          <w:rFonts w:cs="David"/>
          <w:sz w:val="24"/>
          <w:rtl/>
        </w:rPr>
        <w:t xml:space="preserve">כלוסיית האוטיסטים, ונדון בזה. אנחנו נכתוב גם בדברי ההסבר שזה יידון בקריאה הבאה, ואז תידון גם העלות התקציבית, אם היא תשתנה. </w:t>
      </w:r>
    </w:p>
    <w:p w:rsidR="00000000" w:rsidRDefault="008B2E7D">
      <w:pPr>
        <w:rPr>
          <w:rFonts w:cs="David"/>
          <w:sz w:val="24"/>
          <w:rtl/>
        </w:rPr>
      </w:pPr>
    </w:p>
    <w:p w:rsidR="00000000" w:rsidRDefault="008B2E7D">
      <w:pPr>
        <w:rPr>
          <w:rFonts w:cs="David"/>
          <w:sz w:val="24"/>
          <w:u w:val="single"/>
          <w:rtl/>
        </w:rPr>
      </w:pPr>
      <w:r>
        <w:rPr>
          <w:rFonts w:cs="David"/>
          <w:sz w:val="24"/>
          <w:u w:val="single"/>
          <w:rtl/>
        </w:rPr>
        <w:t>שמואל ברגר:</w:t>
      </w:r>
    </w:p>
    <w:p w:rsidR="00000000" w:rsidRDefault="008B2E7D">
      <w:pPr>
        <w:rPr>
          <w:rFonts w:cs="David"/>
          <w:sz w:val="24"/>
          <w:u w:val="single"/>
          <w:rtl/>
        </w:rPr>
      </w:pPr>
    </w:p>
    <w:p w:rsidR="00000000" w:rsidRDefault="008B2E7D">
      <w:pPr>
        <w:pStyle w:val="21"/>
        <w:rPr>
          <w:rFonts w:cs="David"/>
          <w:sz w:val="24"/>
          <w:rtl/>
        </w:rPr>
      </w:pPr>
      <w:r>
        <w:rPr>
          <w:rFonts w:cs="David"/>
          <w:sz w:val="24"/>
          <w:rtl/>
        </w:rPr>
        <w:tab/>
        <w:t>אני ממשטרת ישראל, ואני רוצה להחזיר את כולנו לקרקע המציאות.  אני רוצה לציין שיש כאן עלויות, גם לחוק המקורי. אף על פי ש</w:t>
      </w:r>
      <w:r>
        <w:rPr>
          <w:rFonts w:cs="David"/>
          <w:sz w:val="24"/>
          <w:rtl/>
        </w:rPr>
        <w:t>הגשנו הערכה תקציבית, לא ראינו אגורה. משטרת ישראל נערכה לעניין הזה, ממשאביה. תהיה תוספת בגין ההרחבה של החוק הזה. אנחנו טרם סיימנו את הבדיקה בכמה מדובר, אבל ראוי שיצוין - - -</w:t>
      </w:r>
    </w:p>
    <w:p w:rsidR="00000000" w:rsidRDefault="008B2E7D">
      <w:pPr>
        <w:pStyle w:val="21"/>
        <w:rPr>
          <w:rFonts w:cs="David"/>
          <w:sz w:val="24"/>
          <w:rtl/>
        </w:rPr>
      </w:pPr>
    </w:p>
    <w:p w:rsidR="00000000" w:rsidRDefault="008B2E7D">
      <w:pPr>
        <w:pStyle w:val="21"/>
        <w:rPr>
          <w:rFonts w:cs="David"/>
          <w:sz w:val="24"/>
          <w:u w:val="single"/>
          <w:rtl/>
        </w:rPr>
      </w:pPr>
      <w:r>
        <w:rPr>
          <w:rFonts w:cs="David"/>
          <w:sz w:val="24"/>
          <w:u w:val="single"/>
          <w:rtl/>
        </w:rPr>
        <w:t>אפרת רוזן:</w:t>
      </w:r>
    </w:p>
    <w:p w:rsidR="00000000" w:rsidRDefault="008B2E7D">
      <w:pPr>
        <w:pStyle w:val="21"/>
        <w:rPr>
          <w:rFonts w:cs="David"/>
          <w:sz w:val="24"/>
          <w:rtl/>
        </w:rPr>
      </w:pPr>
    </w:p>
    <w:p w:rsidR="00000000" w:rsidRDefault="008B2E7D">
      <w:pPr>
        <w:pStyle w:val="21"/>
        <w:rPr>
          <w:rFonts w:cs="David"/>
          <w:sz w:val="24"/>
          <w:rtl/>
        </w:rPr>
      </w:pPr>
      <w:r>
        <w:rPr>
          <w:rFonts w:cs="David"/>
          <w:sz w:val="24"/>
          <w:rtl/>
        </w:rPr>
        <w:tab/>
        <w:t>יש לי שאלה: המנגנון כבר קיים, כלומר, זו רק תוספת בכמות השאילתות שתישל</w:t>
      </w:r>
      <w:r>
        <w:rPr>
          <w:rFonts w:cs="David"/>
          <w:sz w:val="24"/>
          <w:rtl/>
        </w:rPr>
        <w:t xml:space="preserve">ח. </w:t>
      </w:r>
    </w:p>
    <w:p w:rsidR="00000000" w:rsidRDefault="008B2E7D">
      <w:pPr>
        <w:pStyle w:val="21"/>
        <w:rPr>
          <w:rFonts w:cs="David"/>
          <w:sz w:val="24"/>
          <w:rtl/>
        </w:rPr>
      </w:pPr>
    </w:p>
    <w:p w:rsidR="00000000" w:rsidRDefault="008B2E7D">
      <w:pPr>
        <w:pStyle w:val="21"/>
        <w:rPr>
          <w:rFonts w:cs="David"/>
          <w:sz w:val="24"/>
          <w:rtl/>
        </w:rPr>
      </w:pPr>
    </w:p>
    <w:p w:rsidR="00000000" w:rsidRDefault="008B2E7D">
      <w:pPr>
        <w:pStyle w:val="21"/>
        <w:rPr>
          <w:rFonts w:cs="David"/>
          <w:sz w:val="24"/>
          <w:rtl/>
        </w:rPr>
      </w:pPr>
    </w:p>
    <w:p w:rsidR="00000000" w:rsidRDefault="008B2E7D">
      <w:pPr>
        <w:pStyle w:val="21"/>
        <w:rPr>
          <w:rFonts w:cs="David"/>
          <w:sz w:val="24"/>
          <w:u w:val="single"/>
          <w:rtl/>
        </w:rPr>
      </w:pPr>
      <w:r>
        <w:rPr>
          <w:rFonts w:cs="David"/>
          <w:sz w:val="24"/>
          <w:u w:val="single"/>
          <w:rtl/>
        </w:rPr>
        <w:t>שמואל ברגר:</w:t>
      </w:r>
    </w:p>
    <w:p w:rsidR="00000000" w:rsidRDefault="008B2E7D">
      <w:pPr>
        <w:pStyle w:val="21"/>
        <w:rPr>
          <w:rFonts w:cs="David"/>
          <w:sz w:val="24"/>
          <w:rtl/>
        </w:rPr>
      </w:pPr>
    </w:p>
    <w:p w:rsidR="00000000" w:rsidRDefault="008B2E7D">
      <w:pPr>
        <w:pStyle w:val="21"/>
        <w:rPr>
          <w:rFonts w:cs="David"/>
          <w:sz w:val="24"/>
          <w:rtl/>
        </w:rPr>
      </w:pPr>
      <w:r>
        <w:rPr>
          <w:rFonts w:cs="David"/>
          <w:sz w:val="24"/>
          <w:rtl/>
        </w:rPr>
        <w:tab/>
        <w:t>תוספת שאילתות משמעותה יותר אנשים שצריכים לטפל בבקשות. אני אומר שהתוספת היא לא משמעותית. אולי היא שולית אבל היא תהיה קיימת. אני מבקש לציין שוב שגם לחוק המקורי לא קיבלנו - - -</w:t>
      </w:r>
    </w:p>
    <w:p w:rsidR="00000000" w:rsidRDefault="008B2E7D">
      <w:pPr>
        <w:pStyle w:val="21"/>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pStyle w:val="21"/>
        <w:rPr>
          <w:rFonts w:cs="David"/>
          <w:sz w:val="24"/>
          <w:rtl/>
        </w:rPr>
      </w:pPr>
      <w:r>
        <w:rPr>
          <w:rFonts w:cs="David"/>
          <w:sz w:val="24"/>
          <w:rtl/>
        </w:rPr>
        <w:tab/>
        <w:t xml:space="preserve"> אנחנו ממתינים כעת להערכות שלכם. </w:t>
      </w:r>
    </w:p>
    <w:p w:rsidR="00000000" w:rsidRDefault="008B2E7D">
      <w:pPr>
        <w:pStyle w:val="21"/>
        <w:rPr>
          <w:rFonts w:cs="David"/>
          <w:sz w:val="24"/>
          <w:rtl/>
        </w:rPr>
      </w:pPr>
    </w:p>
    <w:p w:rsidR="00000000" w:rsidRDefault="008B2E7D">
      <w:pPr>
        <w:pStyle w:val="21"/>
        <w:rPr>
          <w:rFonts w:cs="David"/>
          <w:sz w:val="24"/>
          <w:u w:val="single"/>
          <w:rtl/>
        </w:rPr>
      </w:pPr>
      <w:r>
        <w:rPr>
          <w:rFonts w:cs="David"/>
          <w:sz w:val="24"/>
          <w:u w:val="single"/>
          <w:rtl/>
        </w:rPr>
        <w:t>דורית</w:t>
      </w:r>
      <w:r>
        <w:rPr>
          <w:rFonts w:cs="David"/>
          <w:sz w:val="24"/>
          <w:u w:val="single"/>
          <w:rtl/>
        </w:rPr>
        <w:t xml:space="preserve"> ואג:</w:t>
      </w:r>
    </w:p>
    <w:p w:rsidR="00000000" w:rsidRDefault="008B2E7D">
      <w:pPr>
        <w:pStyle w:val="21"/>
        <w:rPr>
          <w:rFonts w:cs="David"/>
          <w:sz w:val="24"/>
          <w:rtl/>
        </w:rPr>
      </w:pPr>
    </w:p>
    <w:p w:rsidR="00000000" w:rsidRDefault="008B2E7D">
      <w:pPr>
        <w:pStyle w:val="21"/>
        <w:rPr>
          <w:rFonts w:cs="David"/>
          <w:sz w:val="24"/>
          <w:rtl/>
        </w:rPr>
      </w:pPr>
      <w:r>
        <w:rPr>
          <w:rFonts w:cs="David"/>
          <w:sz w:val="24"/>
          <w:rtl/>
        </w:rPr>
        <w:tab/>
        <w:t xml:space="preserve">האוצר זומן לישיבה הזו, כמו לכל הישיבות. אנחנו לא מצליחים לקבל מהם הערכת עלות. </w:t>
      </w:r>
    </w:p>
    <w:p w:rsidR="00000000" w:rsidRDefault="008B2E7D">
      <w:pPr>
        <w:pStyle w:val="21"/>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pStyle w:val="21"/>
        <w:rPr>
          <w:rFonts w:cs="David"/>
          <w:sz w:val="24"/>
          <w:rtl/>
        </w:rPr>
      </w:pPr>
      <w:r>
        <w:rPr>
          <w:rFonts w:cs="David"/>
          <w:sz w:val="24"/>
          <w:rtl/>
        </w:rPr>
        <w:tab/>
        <w:t xml:space="preserve"> זו בעיה שלהם, לא בעיה שלנו. </w:t>
      </w:r>
    </w:p>
    <w:p w:rsidR="00000000" w:rsidRDefault="008B2E7D">
      <w:pPr>
        <w:pStyle w:val="21"/>
        <w:rPr>
          <w:rFonts w:cs="David"/>
          <w:sz w:val="24"/>
          <w:u w:val="single"/>
          <w:rtl/>
        </w:rPr>
      </w:pPr>
    </w:p>
    <w:p w:rsidR="00000000" w:rsidRDefault="008B2E7D">
      <w:pPr>
        <w:pStyle w:val="21"/>
        <w:rPr>
          <w:rFonts w:cs="David"/>
          <w:sz w:val="24"/>
          <w:u w:val="single"/>
          <w:rtl/>
        </w:rPr>
      </w:pPr>
      <w:r>
        <w:rPr>
          <w:rFonts w:cs="David"/>
          <w:sz w:val="24"/>
          <w:u w:val="single"/>
          <w:rtl/>
        </w:rPr>
        <w:t>רחל גרשוני:</w:t>
      </w:r>
    </w:p>
    <w:p w:rsidR="00000000" w:rsidRDefault="008B2E7D">
      <w:pPr>
        <w:pStyle w:val="21"/>
        <w:rPr>
          <w:rFonts w:cs="David"/>
          <w:sz w:val="24"/>
          <w:rtl/>
        </w:rPr>
      </w:pPr>
    </w:p>
    <w:p w:rsidR="00000000" w:rsidRDefault="008B2E7D">
      <w:pPr>
        <w:pStyle w:val="21"/>
        <w:rPr>
          <w:rFonts w:cs="David"/>
          <w:sz w:val="24"/>
          <w:rtl/>
        </w:rPr>
      </w:pPr>
      <w:r>
        <w:rPr>
          <w:rFonts w:cs="David"/>
          <w:sz w:val="24"/>
          <w:rtl/>
        </w:rPr>
        <w:tab/>
        <w:t xml:space="preserve">בוועדת השרים לא התנגדו על סמך זה, וגם המשרד לביטחון פנים לא התנגד. </w:t>
      </w:r>
    </w:p>
    <w:p w:rsidR="00000000" w:rsidRDefault="008B2E7D">
      <w:pPr>
        <w:pStyle w:val="21"/>
        <w:rPr>
          <w:rFonts w:cs="David"/>
          <w:sz w:val="24"/>
          <w:rtl/>
        </w:rPr>
      </w:pPr>
    </w:p>
    <w:p w:rsidR="00000000" w:rsidRDefault="008B2E7D">
      <w:pPr>
        <w:rPr>
          <w:rFonts w:cs="David"/>
          <w:sz w:val="24"/>
          <w:rtl/>
        </w:rPr>
      </w:pPr>
      <w:r>
        <w:rPr>
          <w:rFonts w:cs="David"/>
          <w:sz w:val="24"/>
          <w:u w:val="single"/>
          <w:rtl/>
        </w:rPr>
        <w:t>היו"ר מיכאל איתן:</w:t>
      </w:r>
    </w:p>
    <w:p w:rsidR="00000000" w:rsidRDefault="008B2E7D">
      <w:pPr>
        <w:rPr>
          <w:rFonts w:cs="David"/>
          <w:sz w:val="24"/>
          <w:rtl/>
        </w:rPr>
      </w:pPr>
    </w:p>
    <w:p w:rsidR="00000000" w:rsidRDefault="008B2E7D">
      <w:pPr>
        <w:pStyle w:val="21"/>
        <w:rPr>
          <w:rFonts w:cs="David"/>
          <w:sz w:val="24"/>
          <w:rtl/>
        </w:rPr>
      </w:pPr>
      <w:r>
        <w:rPr>
          <w:rFonts w:cs="David"/>
          <w:sz w:val="24"/>
          <w:rtl/>
        </w:rPr>
        <w:tab/>
        <w:t xml:space="preserve"> זו לא בעיה של</w:t>
      </w:r>
      <w:r>
        <w:rPr>
          <w:rFonts w:cs="David"/>
          <w:sz w:val="24"/>
          <w:rtl/>
        </w:rPr>
        <w:t xml:space="preserve">י, אני לא צריך לדאוג לזה. הם צריכים להעלות את העניין התקציבי. אם הם לא מעלים, למה אני צריך להעלות את זה? </w:t>
      </w:r>
    </w:p>
    <w:p w:rsidR="00000000" w:rsidRDefault="008B2E7D">
      <w:pPr>
        <w:rPr>
          <w:rFonts w:cs="David"/>
          <w:sz w:val="24"/>
          <w:rtl/>
        </w:rPr>
      </w:pPr>
    </w:p>
    <w:p w:rsidR="00000000" w:rsidRDefault="008B2E7D">
      <w:pPr>
        <w:rPr>
          <w:rFonts w:cs="David"/>
          <w:sz w:val="24"/>
          <w:rtl/>
        </w:rPr>
      </w:pPr>
      <w:r>
        <w:rPr>
          <w:rFonts w:cs="David"/>
          <w:sz w:val="24"/>
          <w:rtl/>
        </w:rPr>
        <w:tab/>
        <w:t xml:space="preserve">אנחנו נעבור להצבעה: מי בעד העברת החוק לקריאה ראשונה 3 בעד, אין נגד ואין נמנעים. ההצעה עברה פה אחד. </w:t>
      </w:r>
    </w:p>
    <w:p w:rsidR="00000000" w:rsidRDefault="008B2E7D">
      <w:pPr>
        <w:rPr>
          <w:rFonts w:cs="David"/>
          <w:sz w:val="24"/>
          <w:rtl/>
        </w:rPr>
      </w:pPr>
    </w:p>
    <w:p w:rsidR="00000000" w:rsidRDefault="008B2E7D">
      <w:pPr>
        <w:rPr>
          <w:rFonts w:cs="David"/>
          <w:sz w:val="24"/>
          <w:rtl/>
        </w:rPr>
      </w:pPr>
      <w:r>
        <w:rPr>
          <w:rFonts w:cs="David"/>
          <w:sz w:val="24"/>
          <w:rtl/>
        </w:rPr>
        <w:t xml:space="preserve">אני מודה לכם, הישיבה נעולה. </w:t>
      </w:r>
    </w:p>
    <w:p w:rsidR="00000000" w:rsidRDefault="008B2E7D">
      <w:pPr>
        <w:rPr>
          <w:rFonts w:cs="David"/>
          <w:sz w:val="24"/>
          <w:rtl/>
        </w:rPr>
      </w:pPr>
    </w:p>
    <w:p w:rsidR="00000000" w:rsidRDefault="008B2E7D">
      <w:pPr>
        <w:rPr>
          <w:rFonts w:cs="David"/>
          <w:sz w:val="24"/>
          <w:rtl/>
        </w:rPr>
      </w:pPr>
    </w:p>
    <w:p w:rsidR="00000000" w:rsidRDefault="008B2E7D">
      <w:pPr>
        <w:rPr>
          <w:rFonts w:cs="David"/>
          <w:sz w:val="24"/>
          <w:u w:val="single"/>
          <w:rtl/>
        </w:rPr>
      </w:pPr>
      <w:r>
        <w:rPr>
          <w:rFonts w:cs="David"/>
          <w:sz w:val="24"/>
          <w:u w:val="single"/>
          <w:rtl/>
        </w:rPr>
        <w:t>הישיבה ננעלה בשע</w:t>
      </w:r>
      <w:r>
        <w:rPr>
          <w:rFonts w:cs="David"/>
          <w:sz w:val="24"/>
          <w:u w:val="single"/>
          <w:rtl/>
        </w:rPr>
        <w:t>ה 09:30</w:t>
      </w:r>
    </w:p>
    <w:p w:rsidR="00000000" w:rsidRDefault="008B2E7D">
      <w:pPr>
        <w:pStyle w:val="21"/>
        <w:rPr>
          <w:rFonts w:cs="David"/>
          <w:sz w:val="24"/>
          <w:rtl/>
        </w:rPr>
      </w:pPr>
    </w:p>
    <w:p w:rsidR="00000000" w:rsidRDefault="008B2E7D">
      <w:pPr>
        <w:pStyle w:val="21"/>
        <w:rPr>
          <w:rFonts w:cs="David"/>
          <w:sz w:val="24"/>
          <w:rtl/>
        </w:rPr>
      </w:pPr>
    </w:p>
    <w:p w:rsidR="00000000" w:rsidRDefault="008B2E7D">
      <w:pPr>
        <w:pStyle w:val="21"/>
        <w:rPr>
          <w:rFonts w:cs="David"/>
          <w:sz w:val="24"/>
          <w:rtl/>
        </w:rPr>
      </w:pPr>
    </w:p>
    <w:p w:rsidR="00000000" w:rsidRDefault="008B2E7D">
      <w:pPr>
        <w:rPr>
          <w:rFonts w:cs="David"/>
          <w:sz w:val="24"/>
          <w:rtl/>
        </w:rPr>
      </w:pPr>
    </w:p>
    <w:p w:rsidR="00000000" w:rsidRDefault="008B2E7D">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2E7D">
      <w:r>
        <w:separator/>
      </w:r>
    </w:p>
  </w:endnote>
  <w:endnote w:type="continuationSeparator" w:id="0">
    <w:p w:rsidR="00000000" w:rsidRDefault="008B2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2E7D">
      <w:r>
        <w:separator/>
      </w:r>
    </w:p>
  </w:footnote>
  <w:footnote w:type="continuationSeparator" w:id="0">
    <w:p w:rsidR="00000000" w:rsidRDefault="008B2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E7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B2E7D">
    <w:pPr>
      <w:pStyle w:val="a3"/>
      <w:ind w:right="360"/>
      <w:rPr>
        <w:rFonts w:cs="David"/>
        <w:sz w:val="24"/>
        <w:rtl/>
      </w:rPr>
    </w:pPr>
    <w:r>
      <w:rPr>
        <w:rFonts w:cs="David"/>
        <w:sz w:val="24"/>
        <w:rtl/>
      </w:rPr>
      <w:t>ועדת החוקה, חוק ומשפט</w:t>
    </w:r>
  </w:p>
  <w:p w:rsidR="00000000" w:rsidRDefault="008B2E7D">
    <w:pPr>
      <w:pStyle w:val="a3"/>
      <w:ind w:right="360"/>
      <w:rPr>
        <w:rStyle w:val="a7"/>
        <w:rFonts w:cs="David"/>
        <w:sz w:val="24"/>
        <w:rtl/>
      </w:rPr>
    </w:pPr>
    <w:r>
      <w:rPr>
        <w:rFonts w:cs="David"/>
        <w:sz w:val="24"/>
        <w:rtl/>
      </w:rPr>
      <w:t>17.11.04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E7D"/>
    <w:rsid w:val="008B2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C39D0C-0BC4-40D8-BA34-B46D9785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C01CC5-C9AB-4204-91DF-56532D512A8B}"/>
</file>

<file path=customXml/itemProps2.xml><?xml version="1.0" encoding="utf-8"?>
<ds:datastoreItem xmlns:ds="http://schemas.openxmlformats.org/officeDocument/2006/customXml" ds:itemID="{88FCAAA4-CF8C-4524-87EE-3D89BB1373DA}"/>
</file>

<file path=customXml/itemProps3.xml><?xml version="1.0" encoding="utf-8"?>
<ds:datastoreItem xmlns:ds="http://schemas.openxmlformats.org/officeDocument/2006/customXml" ds:itemID="{945D375B-A1CB-4A7C-9891-00297F24D9CC}"/>
</file>

<file path=docProps/app.xml><?xml version="1.0" encoding="utf-8"?>
<Properties xmlns="http://schemas.openxmlformats.org/officeDocument/2006/extended-properties" xmlns:vt="http://schemas.openxmlformats.org/officeDocument/2006/docPropsVTypes">
  <Template>Normal.dotm</Template>
  <TotalTime>0</TotalTime>
  <Pages>3</Pages>
  <Words>1935</Words>
  <Characters>9677</Characters>
  <Application>Microsoft Office Word</Application>
  <DocSecurity>4</DocSecurity>
  <Lines>80</Lines>
  <Paragraphs>23</Paragraphs>
  <ScaleCrop>false</ScaleCrop>
  <Company>כנסת</Company>
  <LinksUpToDate>false</LinksUpToDate>
  <CharactersWithSpaces>11589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למניעת העסקה של עברייני מין במוסד המכוון למתן שירות לקטינים </dc:title>
  <dc:subject/>
  <dc:creator>תמר שפנייר</dc:creator>
  <cp:keywords/>
  <dc:description/>
  <cp:lastModifiedBy>שמואל כוכב</cp:lastModifiedBy>
  <cp:revision>2</cp:revision>
  <cp:lastPrinted>2004-11-17T18:07:00Z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326</vt:i4>
  </property>
  <property fmtid="{D5CDD505-2E9C-101B-9397-08002B2CF9AE}" pid="5" name="Nose">
    <vt:lpwstr>':מחלקת הפרוטוקולים:ועדת חוקה'_x000d__x000d_</vt:lpwstr>
  </property>
  <property fmtid="{D5CDD505-2E9C-101B-9397-08002B2CF9AE}" pid="6" name="TaarichYeshiva">
    <vt:filetime>2004-11-15T21:00:00Z</vt:filetime>
  </property>
  <property fmtid="{D5CDD505-2E9C-101B-9397-08002B2CF9AE}" pid="7" name="סימוכין">
    <vt:i4>3700304</vt:i4>
  </property>
  <property fmtid="{D5CDD505-2E9C-101B-9397-08002B2CF9AE}" pid="8" name="שעת ישיבה">
    <vt:lpwstr>9:00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79098</vt:r8>
  </property>
  <property fmtid="{D5CDD505-2E9C-101B-9397-08002B2CF9AE}" pid="14" name="SanhedrinDocumentType">
    <vt:r8>167</vt:r8>
  </property>
</Properties>
</file>