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76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76B7">
      <w:pPr>
        <w:rPr>
          <w:rFonts w:cs="David"/>
          <w:b/>
          <w:bCs/>
          <w:sz w:val="24"/>
          <w:rtl/>
        </w:rPr>
      </w:pPr>
      <w:r>
        <w:rPr>
          <w:rFonts w:cs="David"/>
          <w:b/>
          <w:bCs/>
          <w:sz w:val="24"/>
          <w:rtl/>
        </w:rPr>
        <w:t>מושב שני</w:t>
      </w:r>
    </w:p>
    <w:p w:rsidR="00000000" w:rsidRDefault="004976B7">
      <w:pPr>
        <w:rPr>
          <w:rFonts w:cs="David"/>
          <w:b/>
          <w:bCs/>
          <w:sz w:val="24"/>
          <w:rtl/>
        </w:rPr>
      </w:pPr>
    </w:p>
    <w:p w:rsidR="00000000" w:rsidRDefault="004976B7">
      <w:pPr>
        <w:rPr>
          <w:rFonts w:cs="David"/>
          <w:b/>
          <w:bCs/>
          <w:sz w:val="24"/>
          <w:rtl/>
        </w:rPr>
      </w:pPr>
    </w:p>
    <w:p w:rsidR="00000000" w:rsidRDefault="004976B7">
      <w:pPr>
        <w:rPr>
          <w:rFonts w:cs="David"/>
          <w:b/>
          <w:bCs/>
          <w:sz w:val="24"/>
          <w:rtl/>
        </w:rPr>
      </w:pPr>
    </w:p>
    <w:p w:rsidR="00000000" w:rsidRDefault="004976B7">
      <w:pPr>
        <w:rPr>
          <w:rFonts w:cs="David"/>
          <w:b/>
          <w:bCs/>
          <w:sz w:val="24"/>
          <w:rtl/>
        </w:rPr>
      </w:pPr>
    </w:p>
    <w:p w:rsidR="00000000" w:rsidRDefault="004976B7">
      <w:pPr>
        <w:pStyle w:val="1"/>
        <w:rPr>
          <w:rFonts w:cs="David"/>
          <w:sz w:val="24"/>
          <w:rtl/>
        </w:rPr>
      </w:pPr>
      <w:r>
        <w:rPr>
          <w:rFonts w:cs="David"/>
          <w:sz w:val="24"/>
          <w:rtl/>
        </w:rPr>
        <w:t>פרוטוקול מס' 3</w:t>
      </w:r>
    </w:p>
    <w:p w:rsidR="00000000" w:rsidRDefault="004976B7">
      <w:pPr>
        <w:pStyle w:val="7"/>
        <w:rPr>
          <w:rFonts w:cs="David"/>
          <w:sz w:val="24"/>
          <w:rtl/>
        </w:rPr>
      </w:pPr>
      <w:r>
        <w:rPr>
          <w:rFonts w:cs="David"/>
          <w:sz w:val="24"/>
          <w:rtl/>
        </w:rPr>
        <w:t xml:space="preserve">מישיבה משותפת של ועדת החינוך והתרבות וועדת הכספים </w:t>
      </w:r>
    </w:p>
    <w:p w:rsidR="00000000" w:rsidRDefault="004976B7">
      <w:pPr>
        <w:pStyle w:val="8"/>
        <w:rPr>
          <w:rFonts w:cs="David"/>
          <w:sz w:val="24"/>
          <w:rtl/>
        </w:rPr>
      </w:pPr>
      <w:r>
        <w:rPr>
          <w:rFonts w:cs="David"/>
          <w:sz w:val="24"/>
          <w:rtl/>
        </w:rPr>
        <w:t>שהתקיימה ביום שני, א' באב התשס"ד - 19 ביולי 2004 - בשעה 10:30</w:t>
      </w:r>
    </w:p>
    <w:p w:rsidR="00000000" w:rsidRDefault="004976B7">
      <w:pPr>
        <w:jc w:val="center"/>
        <w:rPr>
          <w:rFonts w:cs="David"/>
          <w:b/>
          <w:bCs/>
          <w:sz w:val="24"/>
          <w:u w:val="single"/>
          <w:rtl/>
        </w:rPr>
      </w:pPr>
    </w:p>
    <w:p w:rsidR="00000000" w:rsidRDefault="004976B7">
      <w:pPr>
        <w:jc w:val="center"/>
        <w:rPr>
          <w:rFonts w:cs="David"/>
          <w:b/>
          <w:bCs/>
          <w:sz w:val="24"/>
          <w:u w:val="single"/>
          <w:rtl/>
        </w:rPr>
      </w:pPr>
    </w:p>
    <w:p w:rsidR="00000000" w:rsidRDefault="004976B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הצעת חוק הזנה במוסדות חינוך, התשס"ד-2003 (פ/1493)</w:t>
      </w:r>
    </w:p>
    <w:p w:rsidR="00000000" w:rsidRDefault="004976B7">
      <w:pPr>
        <w:tabs>
          <w:tab w:val="left" w:pos="1221"/>
        </w:tabs>
        <w:rPr>
          <w:rFonts w:cs="David"/>
          <w:sz w:val="24"/>
          <w:rtl/>
        </w:rPr>
      </w:pPr>
      <w:r>
        <w:rPr>
          <w:rFonts w:cs="David"/>
          <w:sz w:val="24"/>
          <w:rtl/>
        </w:rPr>
        <w:tab/>
      </w:r>
      <w:r>
        <w:rPr>
          <w:rFonts w:cs="David"/>
          <w:sz w:val="24"/>
          <w:rtl/>
        </w:rPr>
        <w:tab/>
        <w:t xml:space="preserve">2.   הצעת חוק ארוחה יומית לתלמיד, התשס"ד-2004 (פ/1937) - </w:t>
      </w:r>
    </w:p>
    <w:p w:rsidR="00000000" w:rsidRDefault="004976B7">
      <w:pPr>
        <w:tabs>
          <w:tab w:val="left" w:pos="1221"/>
        </w:tabs>
        <w:rPr>
          <w:rFonts w:cs="David"/>
          <w:b/>
          <w:bCs/>
          <w:sz w:val="24"/>
          <w:rtl/>
        </w:rPr>
      </w:pPr>
      <w:r>
        <w:rPr>
          <w:rFonts w:cs="David"/>
          <w:sz w:val="24"/>
          <w:rtl/>
        </w:rPr>
        <w:tab/>
      </w:r>
      <w:r>
        <w:rPr>
          <w:rFonts w:cs="David"/>
          <w:sz w:val="24"/>
          <w:rtl/>
        </w:rPr>
        <w:tab/>
        <w:t>רוויזיה על ההצבעה שהתקיימה ביום שלישי, י"ז בתמוז התשס"ד</w:t>
      </w:r>
      <w:r>
        <w:rPr>
          <w:rFonts w:cs="David"/>
          <w:sz w:val="24"/>
          <w:rtl/>
        </w:rPr>
        <w:t xml:space="preserve"> (13.7.04)</w:t>
      </w:r>
    </w:p>
    <w:p w:rsidR="00000000" w:rsidRDefault="004976B7">
      <w:pPr>
        <w:rPr>
          <w:rFonts w:cs="David"/>
          <w:b/>
          <w:bCs/>
          <w:sz w:val="24"/>
          <w:rtl/>
        </w:rPr>
      </w:pPr>
    </w:p>
    <w:p w:rsidR="00000000" w:rsidRDefault="004976B7">
      <w:pPr>
        <w:rPr>
          <w:rFonts w:cs="David"/>
          <w:sz w:val="24"/>
          <w:rtl/>
        </w:rPr>
      </w:pPr>
    </w:p>
    <w:p w:rsidR="00000000" w:rsidRDefault="004976B7">
      <w:pPr>
        <w:rPr>
          <w:rFonts w:cs="David"/>
          <w:sz w:val="24"/>
          <w:rtl/>
        </w:rPr>
      </w:pPr>
    </w:p>
    <w:p w:rsidR="00000000" w:rsidRDefault="004976B7">
      <w:pPr>
        <w:rPr>
          <w:rFonts w:cs="David"/>
          <w:b/>
          <w:bCs/>
          <w:sz w:val="24"/>
          <w:u w:val="single"/>
          <w:rtl/>
        </w:rPr>
      </w:pPr>
      <w:r>
        <w:rPr>
          <w:rFonts w:cs="David"/>
          <w:b/>
          <w:bCs/>
          <w:sz w:val="24"/>
          <w:u w:val="single"/>
          <w:rtl/>
        </w:rPr>
        <w:t>נכחו</w:t>
      </w:r>
      <w:r>
        <w:rPr>
          <w:rFonts w:cs="David"/>
          <w:sz w:val="24"/>
          <w:rtl/>
        </w:rPr>
        <w:t>:</w:t>
      </w:r>
    </w:p>
    <w:p w:rsidR="00000000" w:rsidRDefault="004976B7">
      <w:pPr>
        <w:rPr>
          <w:rFonts w:cs="David"/>
          <w:sz w:val="24"/>
          <w:rtl/>
        </w:rPr>
      </w:pPr>
    </w:p>
    <w:p w:rsidR="00000000" w:rsidRDefault="004976B7">
      <w:pPr>
        <w:tabs>
          <w:tab w:val="left" w:pos="1788"/>
        </w:tabs>
        <w:rPr>
          <w:rFonts w:cs="David"/>
          <w:sz w:val="24"/>
          <w:rtl/>
        </w:rPr>
      </w:pPr>
      <w:r>
        <w:rPr>
          <w:rFonts w:cs="David"/>
          <w:b/>
          <w:bCs/>
          <w:sz w:val="24"/>
          <w:u w:val="single"/>
          <w:rtl/>
        </w:rPr>
        <w:t>חברי הוועדה</w:t>
      </w:r>
      <w:r>
        <w:rPr>
          <w:rFonts w:cs="David"/>
          <w:sz w:val="24"/>
          <w:rtl/>
        </w:rPr>
        <w:t>:</w:t>
      </w:r>
    </w:p>
    <w:p w:rsidR="00000000" w:rsidRDefault="004976B7">
      <w:pPr>
        <w:ind w:left="1134" w:firstLine="567"/>
        <w:rPr>
          <w:rFonts w:cs="David"/>
          <w:sz w:val="24"/>
          <w:rtl/>
        </w:rPr>
      </w:pPr>
      <w:r>
        <w:rPr>
          <w:rFonts w:cs="David"/>
          <w:sz w:val="24"/>
          <w:rtl/>
        </w:rPr>
        <w:t>אברהם הירשזון - היו"ר</w:t>
      </w:r>
    </w:p>
    <w:p w:rsidR="00000000" w:rsidRDefault="004976B7">
      <w:pPr>
        <w:ind w:left="1134" w:firstLine="567"/>
        <w:rPr>
          <w:rFonts w:cs="David"/>
          <w:sz w:val="24"/>
          <w:rtl/>
        </w:rPr>
      </w:pPr>
      <w:r>
        <w:rPr>
          <w:rFonts w:cs="David"/>
          <w:sz w:val="24"/>
          <w:rtl/>
        </w:rPr>
        <w:t>רוחמה אברהם</w:t>
      </w:r>
    </w:p>
    <w:p w:rsidR="00000000" w:rsidRDefault="004976B7">
      <w:pPr>
        <w:ind w:left="1134" w:firstLine="567"/>
        <w:rPr>
          <w:rFonts w:cs="David"/>
          <w:sz w:val="24"/>
          <w:rtl/>
        </w:rPr>
      </w:pPr>
      <w:r>
        <w:rPr>
          <w:rFonts w:cs="David"/>
          <w:sz w:val="24"/>
          <w:rtl/>
        </w:rPr>
        <w:t>חיים אורון</w:t>
      </w:r>
    </w:p>
    <w:p w:rsidR="00000000" w:rsidRDefault="004976B7">
      <w:pPr>
        <w:ind w:left="1134" w:firstLine="567"/>
        <w:rPr>
          <w:rFonts w:cs="David"/>
          <w:sz w:val="24"/>
          <w:rtl/>
        </w:rPr>
      </w:pPr>
      <w:r>
        <w:rPr>
          <w:rFonts w:cs="David"/>
          <w:sz w:val="24"/>
          <w:rtl/>
        </w:rPr>
        <w:t>אלי אפללו</w:t>
      </w:r>
    </w:p>
    <w:p w:rsidR="00000000" w:rsidRDefault="004976B7">
      <w:pPr>
        <w:ind w:left="1134" w:firstLine="567"/>
        <w:rPr>
          <w:rFonts w:cs="David"/>
          <w:sz w:val="24"/>
          <w:rtl/>
        </w:rPr>
      </w:pPr>
      <w:r>
        <w:rPr>
          <w:rFonts w:cs="David"/>
          <w:sz w:val="24"/>
          <w:rtl/>
        </w:rPr>
        <w:t>רוני בריזון</w:t>
      </w:r>
    </w:p>
    <w:p w:rsidR="00000000" w:rsidRDefault="004976B7">
      <w:pPr>
        <w:ind w:left="1134" w:firstLine="567"/>
        <w:rPr>
          <w:rFonts w:cs="David"/>
          <w:sz w:val="24"/>
          <w:rtl/>
        </w:rPr>
      </w:pPr>
      <w:r>
        <w:rPr>
          <w:rFonts w:cs="David"/>
          <w:sz w:val="24"/>
          <w:rtl/>
        </w:rPr>
        <w:t>מוחמד ברכה</w:t>
      </w:r>
    </w:p>
    <w:p w:rsidR="00000000" w:rsidRDefault="004976B7">
      <w:pPr>
        <w:ind w:left="1134" w:firstLine="567"/>
        <w:rPr>
          <w:rFonts w:cs="David"/>
          <w:sz w:val="24"/>
          <w:rtl/>
        </w:rPr>
      </w:pPr>
      <w:r>
        <w:rPr>
          <w:rFonts w:cs="David"/>
          <w:sz w:val="24"/>
          <w:rtl/>
        </w:rPr>
        <w:t>משה גפני</w:t>
      </w:r>
    </w:p>
    <w:p w:rsidR="00000000" w:rsidRDefault="004976B7">
      <w:pPr>
        <w:ind w:left="1134" w:firstLine="567"/>
        <w:rPr>
          <w:rFonts w:cs="David"/>
          <w:sz w:val="24"/>
          <w:rtl/>
        </w:rPr>
      </w:pPr>
      <w:r>
        <w:rPr>
          <w:rFonts w:cs="David"/>
          <w:sz w:val="24"/>
          <w:rtl/>
        </w:rPr>
        <w:t>יצחק הרצוג</w:t>
      </w:r>
    </w:p>
    <w:p w:rsidR="00000000" w:rsidRDefault="004976B7">
      <w:pPr>
        <w:ind w:left="1134" w:firstLine="567"/>
        <w:rPr>
          <w:rFonts w:cs="David"/>
          <w:sz w:val="24"/>
          <w:rtl/>
        </w:rPr>
      </w:pPr>
      <w:r>
        <w:rPr>
          <w:rFonts w:cs="David"/>
          <w:sz w:val="24"/>
          <w:rtl/>
        </w:rPr>
        <w:t>מג'לי והבה</w:t>
      </w:r>
    </w:p>
    <w:p w:rsidR="00000000" w:rsidRDefault="004976B7">
      <w:pPr>
        <w:ind w:left="1134" w:firstLine="567"/>
        <w:rPr>
          <w:rFonts w:cs="David"/>
          <w:sz w:val="24"/>
          <w:rtl/>
        </w:rPr>
      </w:pPr>
      <w:r>
        <w:rPr>
          <w:rFonts w:cs="David"/>
          <w:sz w:val="24"/>
          <w:rtl/>
        </w:rPr>
        <w:t>משולם נהרי</w:t>
      </w:r>
    </w:p>
    <w:p w:rsidR="00000000" w:rsidRDefault="004976B7">
      <w:pPr>
        <w:ind w:left="1134" w:firstLine="567"/>
        <w:rPr>
          <w:rFonts w:cs="David"/>
          <w:sz w:val="24"/>
          <w:rtl/>
        </w:rPr>
      </w:pPr>
      <w:r>
        <w:rPr>
          <w:rFonts w:cs="David"/>
          <w:sz w:val="24"/>
          <w:rtl/>
        </w:rPr>
        <w:t>גילה פינקלשטיין</w:t>
      </w:r>
    </w:p>
    <w:p w:rsidR="00000000" w:rsidRDefault="004976B7">
      <w:pPr>
        <w:ind w:left="1134" w:firstLine="567"/>
        <w:rPr>
          <w:rFonts w:cs="David"/>
          <w:sz w:val="24"/>
          <w:rtl/>
        </w:rPr>
      </w:pPr>
      <w:r>
        <w:rPr>
          <w:rFonts w:cs="David"/>
          <w:sz w:val="24"/>
          <w:rtl/>
        </w:rPr>
        <w:t>יאיר פרץ</w:t>
      </w:r>
    </w:p>
    <w:p w:rsidR="00000000" w:rsidRDefault="004976B7">
      <w:pPr>
        <w:ind w:left="1134" w:firstLine="567"/>
        <w:rPr>
          <w:rFonts w:cs="David"/>
          <w:sz w:val="24"/>
          <w:rtl/>
        </w:rPr>
      </w:pPr>
      <w:r>
        <w:rPr>
          <w:rFonts w:cs="David"/>
          <w:sz w:val="24"/>
          <w:rtl/>
        </w:rPr>
        <w:t>יולי תמיר</w:t>
      </w:r>
    </w:p>
    <w:p w:rsidR="00000000" w:rsidRDefault="004976B7">
      <w:pPr>
        <w:ind w:left="1134" w:firstLine="567"/>
        <w:rPr>
          <w:rFonts w:cs="David"/>
          <w:sz w:val="24"/>
          <w:rtl/>
        </w:rPr>
      </w:pPr>
    </w:p>
    <w:p w:rsidR="00000000" w:rsidRDefault="004976B7">
      <w:pPr>
        <w:pStyle w:val="9"/>
        <w:rPr>
          <w:rFonts w:cs="David"/>
          <w:sz w:val="24"/>
          <w:rtl/>
        </w:rPr>
      </w:pPr>
      <w:r>
        <w:rPr>
          <w:rFonts w:cs="David"/>
          <w:sz w:val="24"/>
          <w:rtl/>
        </w:rPr>
        <w:t>מ"מ</w:t>
      </w:r>
    </w:p>
    <w:p w:rsidR="00000000" w:rsidRDefault="004976B7">
      <w:pPr>
        <w:rPr>
          <w:rFonts w:cs="David"/>
          <w:sz w:val="24"/>
          <w:rtl/>
        </w:rPr>
      </w:pPr>
      <w:r>
        <w:rPr>
          <w:rFonts w:cs="David"/>
          <w:sz w:val="24"/>
          <w:rtl/>
        </w:rPr>
        <w:tab/>
      </w:r>
      <w:r>
        <w:rPr>
          <w:rFonts w:cs="David"/>
          <w:sz w:val="24"/>
          <w:rtl/>
        </w:rPr>
        <w:tab/>
      </w:r>
      <w:r>
        <w:rPr>
          <w:rFonts w:cs="David"/>
          <w:sz w:val="24"/>
          <w:rtl/>
        </w:rPr>
        <w:tab/>
        <w:t>בנימין אלון</w:t>
      </w:r>
    </w:p>
    <w:p w:rsidR="00000000" w:rsidRDefault="004976B7">
      <w:pPr>
        <w:ind w:left="1134" w:firstLine="567"/>
        <w:rPr>
          <w:rFonts w:cs="David"/>
          <w:sz w:val="24"/>
          <w:rtl/>
        </w:rPr>
      </w:pPr>
      <w:r>
        <w:rPr>
          <w:rFonts w:cs="David"/>
          <w:sz w:val="24"/>
          <w:rtl/>
        </w:rPr>
        <w:t>רשף חן</w:t>
      </w:r>
    </w:p>
    <w:p w:rsidR="00000000" w:rsidRDefault="004976B7">
      <w:pPr>
        <w:rPr>
          <w:rFonts w:cs="David"/>
          <w:sz w:val="24"/>
          <w:rtl/>
        </w:rPr>
      </w:pPr>
    </w:p>
    <w:p w:rsidR="00000000" w:rsidRDefault="004976B7">
      <w:pPr>
        <w:tabs>
          <w:tab w:val="left" w:pos="1788"/>
          <w:tab w:val="left" w:pos="3631"/>
        </w:tabs>
        <w:rPr>
          <w:rFonts w:cs="David"/>
          <w:sz w:val="24"/>
          <w:rtl/>
        </w:rPr>
      </w:pPr>
    </w:p>
    <w:p w:rsidR="00000000" w:rsidRDefault="004976B7">
      <w:pPr>
        <w:tabs>
          <w:tab w:val="left" w:pos="1788"/>
          <w:tab w:val="left" w:pos="3631"/>
        </w:tabs>
        <w:rPr>
          <w:rFonts w:cs="David"/>
          <w:sz w:val="24"/>
          <w:rtl/>
        </w:rPr>
      </w:pPr>
      <w:r>
        <w:rPr>
          <w:rFonts w:cs="David"/>
          <w:b/>
          <w:bCs/>
          <w:sz w:val="24"/>
          <w:u w:val="single"/>
          <w:rtl/>
        </w:rPr>
        <w:t>יועצת כלכלית:</w:t>
      </w:r>
      <w:r>
        <w:rPr>
          <w:rFonts w:cs="David"/>
          <w:sz w:val="24"/>
          <w:rtl/>
        </w:rPr>
        <w:tab/>
        <w:t>סמדר אלחנני</w:t>
      </w:r>
    </w:p>
    <w:p w:rsidR="00000000" w:rsidRDefault="004976B7">
      <w:pPr>
        <w:rPr>
          <w:rFonts w:cs="David"/>
          <w:sz w:val="24"/>
          <w:rtl/>
        </w:rPr>
      </w:pPr>
    </w:p>
    <w:p w:rsidR="00000000" w:rsidRDefault="004976B7">
      <w:pPr>
        <w:rPr>
          <w:rFonts w:cs="David"/>
          <w:sz w:val="24"/>
          <w:rtl/>
        </w:rPr>
      </w:pPr>
    </w:p>
    <w:p w:rsidR="00000000" w:rsidRDefault="004976B7">
      <w:pPr>
        <w:tabs>
          <w:tab w:val="left" w:pos="1930"/>
        </w:tabs>
        <w:rPr>
          <w:rFonts w:cs="David"/>
          <w:sz w:val="24"/>
          <w:rtl/>
        </w:rPr>
      </w:pPr>
      <w:r>
        <w:rPr>
          <w:rFonts w:cs="David"/>
          <w:b/>
          <w:bCs/>
          <w:sz w:val="24"/>
          <w:u w:val="single"/>
          <w:rtl/>
        </w:rPr>
        <w:t>ייעוץ משפט</w:t>
      </w:r>
      <w:r>
        <w:rPr>
          <w:rFonts w:cs="David"/>
          <w:b/>
          <w:bCs/>
          <w:sz w:val="24"/>
          <w:u w:val="single"/>
          <w:rtl/>
        </w:rPr>
        <w:t>י</w:t>
      </w:r>
      <w:r>
        <w:rPr>
          <w:rFonts w:cs="David"/>
          <w:b/>
          <w:bCs/>
          <w:sz w:val="24"/>
          <w:rtl/>
        </w:rPr>
        <w:t>:</w:t>
      </w:r>
      <w:r>
        <w:rPr>
          <w:rFonts w:cs="David"/>
          <w:b/>
          <w:bCs/>
          <w:sz w:val="24"/>
          <w:rtl/>
        </w:rPr>
        <w:tab/>
      </w:r>
      <w:r>
        <w:rPr>
          <w:rFonts w:cs="David"/>
          <w:sz w:val="24"/>
          <w:rtl/>
        </w:rPr>
        <w:t>שגית אפיק</w:t>
      </w:r>
    </w:p>
    <w:p w:rsidR="00000000" w:rsidRDefault="004976B7">
      <w:pPr>
        <w:rPr>
          <w:rFonts w:cs="David"/>
          <w:sz w:val="24"/>
          <w:rtl/>
        </w:rPr>
      </w:pPr>
      <w:r>
        <w:rPr>
          <w:rFonts w:cs="David"/>
          <w:sz w:val="24"/>
          <w:rtl/>
        </w:rPr>
        <w:tab/>
      </w:r>
      <w:r>
        <w:rPr>
          <w:rFonts w:cs="David"/>
          <w:sz w:val="24"/>
          <w:rtl/>
        </w:rPr>
        <w:tab/>
      </w:r>
      <w:r>
        <w:rPr>
          <w:rFonts w:cs="David"/>
          <w:sz w:val="24"/>
          <w:rtl/>
        </w:rPr>
        <w:tab/>
        <w:t xml:space="preserve">    לינס וקנין</w:t>
      </w:r>
      <w:r>
        <w:rPr>
          <w:rFonts w:cs="David"/>
          <w:sz w:val="24"/>
          <w:rtl/>
        </w:rPr>
        <w:tab/>
        <w:t>- מתמחה</w:t>
      </w:r>
    </w:p>
    <w:p w:rsidR="00000000" w:rsidRDefault="004976B7">
      <w:pPr>
        <w:rPr>
          <w:rFonts w:cs="David"/>
          <w:sz w:val="24"/>
          <w:rtl/>
        </w:rPr>
      </w:pPr>
    </w:p>
    <w:p w:rsidR="00000000" w:rsidRDefault="004976B7">
      <w:pPr>
        <w:rPr>
          <w:rFonts w:cs="David"/>
          <w:sz w:val="24"/>
          <w:rtl/>
        </w:rPr>
      </w:pPr>
    </w:p>
    <w:p w:rsidR="00000000" w:rsidRDefault="004976B7">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976B7">
      <w:pPr>
        <w:rPr>
          <w:rFonts w:cs="David"/>
          <w:sz w:val="24"/>
          <w:rtl/>
        </w:rPr>
      </w:pPr>
    </w:p>
    <w:p w:rsidR="00000000" w:rsidRDefault="004976B7">
      <w:pPr>
        <w:rPr>
          <w:rFonts w:cs="David"/>
          <w:sz w:val="24"/>
          <w:rtl/>
        </w:rPr>
      </w:pPr>
    </w:p>
    <w:p w:rsidR="00000000" w:rsidRDefault="004976B7">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r>
        <w:rPr>
          <w:rFonts w:cs="David"/>
          <w:sz w:val="24"/>
          <w:rtl/>
        </w:rPr>
        <w:tab/>
      </w:r>
    </w:p>
    <w:p w:rsidR="00000000" w:rsidRDefault="004976B7">
      <w:pPr>
        <w:rPr>
          <w:rFonts w:cs="David"/>
          <w:b/>
          <w:bCs/>
          <w:sz w:val="24"/>
          <w:rtl/>
        </w:rPr>
      </w:pPr>
    </w:p>
    <w:p w:rsidR="00000000" w:rsidRDefault="004976B7">
      <w:pPr>
        <w:tabs>
          <w:tab w:val="left" w:pos="1221"/>
        </w:tabs>
        <w:ind w:left="1701"/>
        <w:rPr>
          <w:rFonts w:cs="David"/>
          <w:b/>
          <w:bCs/>
          <w:sz w:val="24"/>
          <w:u w:val="single"/>
          <w:rtl/>
        </w:rPr>
      </w:pPr>
      <w:r>
        <w:rPr>
          <w:rFonts w:cs="David"/>
          <w:sz w:val="24"/>
          <w:rtl/>
        </w:rPr>
        <w:br w:type="page"/>
      </w:r>
      <w:r>
        <w:rPr>
          <w:rFonts w:cs="David"/>
          <w:b/>
          <w:bCs/>
          <w:sz w:val="24"/>
          <w:u w:val="single"/>
          <w:rtl/>
        </w:rPr>
        <w:lastRenderedPageBreak/>
        <w:t>1.   הצעת חוק הזנה במוסדות חינוך, התשס"ד-2003 (פ/1493)</w:t>
      </w:r>
    </w:p>
    <w:p w:rsidR="00000000" w:rsidRDefault="004976B7">
      <w:pPr>
        <w:tabs>
          <w:tab w:val="left" w:pos="1221"/>
        </w:tabs>
        <w:jc w:val="center"/>
        <w:rPr>
          <w:rFonts w:cs="David"/>
          <w:b/>
          <w:bCs/>
          <w:sz w:val="24"/>
          <w:u w:val="single"/>
          <w:rtl/>
        </w:rPr>
      </w:pPr>
      <w:r>
        <w:rPr>
          <w:rFonts w:cs="David"/>
          <w:b/>
          <w:bCs/>
          <w:sz w:val="24"/>
          <w:u w:val="single"/>
          <w:rtl/>
        </w:rPr>
        <w:t>2.   הצעת חוק ארוחה יומית לתלמיד, התשס"ד-2004 (פ/1937) -</w:t>
      </w:r>
    </w:p>
    <w:p w:rsidR="00000000" w:rsidRDefault="004976B7">
      <w:pPr>
        <w:tabs>
          <w:tab w:val="left" w:pos="1221"/>
        </w:tabs>
        <w:jc w:val="center"/>
        <w:rPr>
          <w:rFonts w:cs="David"/>
          <w:b/>
          <w:bCs/>
          <w:sz w:val="24"/>
          <w:u w:val="single"/>
          <w:rtl/>
        </w:rPr>
      </w:pPr>
      <w:r>
        <w:rPr>
          <w:rFonts w:cs="David"/>
          <w:b/>
          <w:bCs/>
          <w:sz w:val="24"/>
          <w:u w:val="single"/>
          <w:rtl/>
        </w:rPr>
        <w:t xml:space="preserve">רוויזיה על ההצבעה שהתקיימה ביום שלישי, י"ז בתמוז </w:t>
      </w:r>
      <w:r>
        <w:rPr>
          <w:rFonts w:cs="David"/>
          <w:b/>
          <w:bCs/>
          <w:sz w:val="24"/>
          <w:u w:val="single"/>
          <w:rtl/>
        </w:rPr>
        <w:t>התשס"ד (13.7.04)</w:t>
      </w:r>
    </w:p>
    <w:p w:rsidR="00000000" w:rsidRDefault="004976B7">
      <w:pPr>
        <w:rPr>
          <w:rFonts w:cs="David"/>
          <w:sz w:val="24"/>
          <w:rtl/>
        </w:rPr>
      </w:pP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בוקר טוב, חברות וחברי הכנסת, אורחות ואורחים נכבדים, אני מבקש לפתוח את הישיבה של הוועדה המשותפת לכספים וחינוך. אני מבקש לדעת אם כל הנוכחים פה הם חברי הוועדה המשותפת.</w:t>
      </w:r>
    </w:p>
    <w:p w:rsidR="00000000" w:rsidRDefault="004976B7">
      <w:pPr>
        <w:rPr>
          <w:rFonts w:cs="David"/>
          <w:sz w:val="24"/>
          <w:rtl/>
        </w:rPr>
      </w:pPr>
    </w:p>
    <w:p w:rsidR="00000000" w:rsidRDefault="004976B7">
      <w:pPr>
        <w:rPr>
          <w:rFonts w:cs="David"/>
          <w:sz w:val="24"/>
          <w:rtl/>
        </w:rPr>
      </w:pPr>
      <w:r>
        <w:rPr>
          <w:rFonts w:cs="David"/>
          <w:sz w:val="24"/>
          <w:u w:val="single"/>
          <w:rtl/>
        </w:rPr>
        <w:t>רשף חן:</w:t>
      </w:r>
    </w:p>
    <w:p w:rsidR="00000000" w:rsidRDefault="004976B7">
      <w:pPr>
        <w:rPr>
          <w:rFonts w:cs="David"/>
          <w:sz w:val="24"/>
          <w:rtl/>
        </w:rPr>
      </w:pPr>
    </w:p>
    <w:p w:rsidR="00000000" w:rsidRDefault="004976B7">
      <w:pPr>
        <w:rPr>
          <w:rFonts w:cs="David"/>
          <w:sz w:val="24"/>
          <w:rtl/>
        </w:rPr>
      </w:pPr>
      <w:r>
        <w:rPr>
          <w:rFonts w:cs="David"/>
          <w:sz w:val="24"/>
          <w:rtl/>
        </w:rPr>
        <w:tab/>
        <w:t xml:space="preserve"> אני מחליף את אילן שלגי.</w:t>
      </w:r>
    </w:p>
    <w:p w:rsidR="00000000" w:rsidRDefault="004976B7">
      <w:pPr>
        <w:rPr>
          <w:rFonts w:cs="David"/>
          <w:sz w:val="24"/>
          <w:rtl/>
        </w:rPr>
      </w:pPr>
    </w:p>
    <w:p w:rsidR="00000000" w:rsidRDefault="004976B7">
      <w:pPr>
        <w:rPr>
          <w:rFonts w:cs="David"/>
          <w:sz w:val="24"/>
          <w:u w:val="single"/>
          <w:rtl/>
        </w:rPr>
      </w:pPr>
      <w:r>
        <w:rPr>
          <w:rFonts w:cs="David"/>
          <w:sz w:val="24"/>
          <w:u w:val="single"/>
          <w:rtl/>
        </w:rPr>
        <w:t>מוחמד ברכה:</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 אני לא יודע אם אני חבר.</w:t>
      </w:r>
    </w:p>
    <w:p w:rsidR="00000000" w:rsidRDefault="004976B7">
      <w:pPr>
        <w:rPr>
          <w:rFonts w:cs="David"/>
          <w:sz w:val="24"/>
          <w:rtl/>
        </w:rPr>
      </w:pPr>
    </w:p>
    <w:p w:rsidR="00000000" w:rsidRDefault="004976B7">
      <w:pPr>
        <w:rPr>
          <w:rFonts w:cs="David"/>
          <w:sz w:val="24"/>
          <w:u w:val="single"/>
          <w:rtl/>
        </w:rPr>
      </w:pPr>
      <w:r>
        <w:rPr>
          <w:rFonts w:cs="David"/>
          <w:sz w:val="24"/>
          <w:u w:val="single"/>
          <w:rtl/>
        </w:rPr>
        <w:t>טמיר כהן:</w:t>
      </w:r>
    </w:p>
    <w:p w:rsidR="00000000" w:rsidRDefault="004976B7">
      <w:pPr>
        <w:rPr>
          <w:rFonts w:cs="David"/>
          <w:sz w:val="24"/>
          <w:rtl/>
        </w:rPr>
      </w:pPr>
    </w:p>
    <w:p w:rsidR="00000000" w:rsidRDefault="004976B7">
      <w:pPr>
        <w:rPr>
          <w:rFonts w:cs="David"/>
          <w:sz w:val="24"/>
          <w:rtl/>
        </w:rPr>
      </w:pPr>
      <w:r>
        <w:rPr>
          <w:rFonts w:cs="David"/>
          <w:sz w:val="24"/>
          <w:rtl/>
        </w:rPr>
        <w:tab/>
        <w:t xml:space="preserve">מוחמד ברכה חבר הוועדה. </w:t>
      </w:r>
    </w:p>
    <w:p w:rsidR="00000000" w:rsidRDefault="004976B7">
      <w:pPr>
        <w:rPr>
          <w:rFonts w:cs="David"/>
          <w:sz w:val="24"/>
          <w:rtl/>
        </w:rPr>
      </w:pPr>
    </w:p>
    <w:p w:rsidR="00000000" w:rsidRDefault="004976B7">
      <w:pPr>
        <w:rPr>
          <w:rFonts w:cs="David"/>
          <w:sz w:val="24"/>
          <w:rtl/>
        </w:rPr>
      </w:pPr>
      <w:r>
        <w:rPr>
          <w:rFonts w:cs="David"/>
          <w:sz w:val="24"/>
          <w:u w:val="single"/>
          <w:rtl/>
        </w:rPr>
        <w:t>בנימין אלון:</w:t>
      </w:r>
    </w:p>
    <w:p w:rsidR="00000000" w:rsidRDefault="004976B7">
      <w:pPr>
        <w:rPr>
          <w:rFonts w:cs="David"/>
          <w:sz w:val="24"/>
          <w:rtl/>
        </w:rPr>
      </w:pPr>
    </w:p>
    <w:p w:rsidR="00000000" w:rsidRDefault="004976B7">
      <w:pPr>
        <w:rPr>
          <w:rFonts w:cs="David"/>
          <w:sz w:val="24"/>
          <w:rtl/>
        </w:rPr>
      </w:pPr>
      <w:r>
        <w:rPr>
          <w:rFonts w:cs="David"/>
          <w:sz w:val="24"/>
          <w:rtl/>
        </w:rPr>
        <w:tab/>
        <w:t xml:space="preserve"> אני מחליף את נודלמן.</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כולם פה.</w:t>
      </w:r>
    </w:p>
    <w:p w:rsidR="00000000" w:rsidRDefault="004976B7">
      <w:pPr>
        <w:rPr>
          <w:rFonts w:cs="David"/>
          <w:sz w:val="24"/>
          <w:rtl/>
        </w:rPr>
      </w:pPr>
    </w:p>
    <w:p w:rsidR="00000000" w:rsidRDefault="004976B7">
      <w:pPr>
        <w:rPr>
          <w:rFonts w:cs="David"/>
          <w:sz w:val="24"/>
          <w:rtl/>
        </w:rPr>
      </w:pPr>
      <w:r>
        <w:rPr>
          <w:rFonts w:cs="David"/>
          <w:sz w:val="24"/>
          <w:rtl/>
        </w:rPr>
        <w:tab/>
        <w:t xml:space="preserve"> היה דיון בוועדת הכספים בישיבה הקודמת בנושא חוק ההזנה – בוועדה המשותפת – והגישו רוויזיה. חבר הכנסת נהרי הגיש את הרוויזי</w:t>
      </w:r>
      <w:r>
        <w:rPr>
          <w:rFonts w:cs="David"/>
          <w:sz w:val="24"/>
          <w:rtl/>
        </w:rPr>
        <w:t>ה, והיום אנחנו מצביעים על הרוויזיה.</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רוויזיה על מה שהתקבל או שלא התקבל?</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 על מה שהתקבל ולא התקבל. מי שבעד, הוא בעד הרוויזיה. מי שנגד, הוא נגד הרוויזיה.</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אני מבקש לעשות הפרדה. אני אמרתי גם בישיבה הקודמת כשלא ה</w:t>
      </w:r>
      <w:r>
        <w:rPr>
          <w:rFonts w:cs="David"/>
          <w:sz w:val="24"/>
          <w:rtl/>
        </w:rPr>
        <w:t>יית, אדוני היושב ראש, אני תומך בשני החוקים. לכן אני מבקש שהצעת החוק של רוחמה אברהם תישאר, לכן אני מתנגד לרוויזיה. אני רוצה שהצעת החוק של יולי תמיר תעלה, לכן אני בעד הרוויזיה.</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 אני לא מקיים דיון. </w:t>
      </w:r>
    </w:p>
    <w:p w:rsidR="00000000" w:rsidRDefault="004976B7">
      <w:pPr>
        <w:rPr>
          <w:rFonts w:cs="David"/>
          <w:sz w:val="24"/>
          <w:rtl/>
        </w:rPr>
      </w:pPr>
    </w:p>
    <w:p w:rsidR="00000000" w:rsidRDefault="004976B7">
      <w:pPr>
        <w:rPr>
          <w:rFonts w:cs="David"/>
          <w:sz w:val="24"/>
          <w:rtl/>
        </w:rPr>
      </w:pPr>
      <w:r>
        <w:rPr>
          <w:rFonts w:cs="David"/>
          <w:sz w:val="24"/>
          <w:u w:val="single"/>
          <w:rtl/>
        </w:rPr>
        <w:br w:type="page"/>
      </w:r>
      <w:r>
        <w:rPr>
          <w:rFonts w:cs="David"/>
          <w:sz w:val="24"/>
          <w:u w:val="single"/>
          <w:rtl/>
        </w:rPr>
        <w:lastRenderedPageBreak/>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אני מבקש להפריד.</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w:t>
      </w:r>
      <w:r>
        <w:rPr>
          <w:rFonts w:cs="David"/>
          <w:sz w:val="24"/>
          <w:u w:val="single"/>
          <w:rtl/>
        </w:rPr>
        <w:t>"ר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אני מבקש לדעת על מה היתה הרוויזיה.</w:t>
      </w:r>
    </w:p>
    <w:p w:rsidR="00000000" w:rsidRDefault="004976B7">
      <w:pPr>
        <w:rPr>
          <w:rFonts w:cs="David"/>
          <w:sz w:val="24"/>
          <w:rtl/>
        </w:rPr>
      </w:pPr>
    </w:p>
    <w:p w:rsidR="00000000" w:rsidRDefault="004976B7">
      <w:pPr>
        <w:rPr>
          <w:rFonts w:cs="David"/>
          <w:sz w:val="24"/>
          <w:u w:val="single"/>
          <w:rtl/>
        </w:rPr>
      </w:pPr>
      <w:r>
        <w:rPr>
          <w:rFonts w:cs="David"/>
          <w:sz w:val="24"/>
          <w:u w:val="single"/>
          <w:rtl/>
        </w:rPr>
        <w:t>טמיר כהן:</w:t>
      </w:r>
    </w:p>
    <w:p w:rsidR="00000000" w:rsidRDefault="004976B7">
      <w:pPr>
        <w:rPr>
          <w:rFonts w:cs="David"/>
          <w:sz w:val="24"/>
          <w:rtl/>
        </w:rPr>
      </w:pPr>
    </w:p>
    <w:p w:rsidR="00000000" w:rsidRDefault="004976B7">
      <w:pPr>
        <w:rPr>
          <w:rFonts w:cs="David"/>
          <w:sz w:val="24"/>
          <w:rtl/>
        </w:rPr>
      </w:pPr>
      <w:r>
        <w:rPr>
          <w:rFonts w:cs="David"/>
          <w:sz w:val="24"/>
          <w:rtl/>
        </w:rPr>
        <w:tab/>
        <w:t>על שני החוקים.</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היתה הצבעה אחת על החוק של רוחמה אברהם, תמכתי בה, וזה אני מבקש לדחות את הרוויזיה. היתה הצבעה על החוק של יולי תמיר, שזאת הצבעה אחרת, היא נפלה, ועל זה יש רוויזיה</w:t>
      </w:r>
      <w:r>
        <w:rPr>
          <w:rFonts w:cs="David"/>
          <w:sz w:val="24"/>
          <w:rtl/>
        </w:rPr>
        <w:t xml:space="preserve">, לכן פה אני בעד הרוויזיה. </w:t>
      </w:r>
    </w:p>
    <w:p w:rsidR="00000000" w:rsidRDefault="004976B7">
      <w:pPr>
        <w:rPr>
          <w:rFonts w:cs="David"/>
          <w:sz w:val="24"/>
          <w:rtl/>
        </w:rPr>
      </w:pPr>
    </w:p>
    <w:p w:rsidR="00000000" w:rsidRDefault="004976B7">
      <w:pPr>
        <w:rPr>
          <w:rFonts w:cs="David"/>
          <w:sz w:val="24"/>
          <w:rtl/>
        </w:rPr>
      </w:pPr>
      <w:r>
        <w:rPr>
          <w:rFonts w:cs="David"/>
          <w:sz w:val="24"/>
          <w:u w:val="single"/>
          <w:rtl/>
        </w:rPr>
        <w:t>רוני בריזון:</w:t>
      </w:r>
    </w:p>
    <w:p w:rsidR="00000000" w:rsidRDefault="004976B7">
      <w:pPr>
        <w:rPr>
          <w:rFonts w:cs="David"/>
          <w:sz w:val="24"/>
          <w:rtl/>
        </w:rPr>
      </w:pPr>
    </w:p>
    <w:p w:rsidR="00000000" w:rsidRDefault="004976B7">
      <w:pPr>
        <w:rPr>
          <w:rFonts w:cs="David"/>
          <w:sz w:val="24"/>
          <w:rtl/>
        </w:rPr>
      </w:pPr>
      <w:r>
        <w:rPr>
          <w:rFonts w:cs="David"/>
          <w:sz w:val="24"/>
          <w:rtl/>
        </w:rPr>
        <w:tab/>
        <w:t xml:space="preserve"> אם תתקבל הרוויזיה, תוצבענה ההצעות מחדש. אבל רוויזיה יש רק אחת, לא שתיים. </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גברתי היועצת המשפטית, בישיבה הקודמת שאני לא הייתי בה הגיש חבר הכנסת – בנושא חוק ההזנה – נהרי רוויזיה. גפני, תנמק </w:t>
      </w:r>
      <w:r>
        <w:rPr>
          <w:rFonts w:cs="David"/>
          <w:sz w:val="24"/>
          <w:rtl/>
        </w:rPr>
        <w:t>את נימוקיך, בבקשה, אדוני.</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יש שתי הצעות חוק שהיו על סדר היום של הוועדה המשותפת – אחת הצעת חוק של חברת הכנסת רוחמה אברהם ואחת של יולי תמיר ואחרים. היו הצבעות נפרדות כמו שצריך להיות, אבל מכיוון שהוועדה לא הגיעה להסכמה לאחד את שני החוקים, כפי שאנ</w:t>
      </w:r>
      <w:r>
        <w:rPr>
          <w:rFonts w:cs="David"/>
          <w:sz w:val="24"/>
          <w:rtl/>
        </w:rPr>
        <w:t>י חשבתי, היו שתי הצבעות; אחת הצבעה על הצעת החוק של רוחמה אברהם, ההצעה התקבלה. השנייה היתה הצבעה על ההצעה של יולי תמיר, והחוק לא התקבל בוועדה. ביקש חבר הכנסת משולם נהרי רוויזיה על שתי ההצבעות. אני- -</w:t>
      </w:r>
    </w:p>
    <w:p w:rsidR="00000000" w:rsidRDefault="004976B7">
      <w:pPr>
        <w:rPr>
          <w:rFonts w:cs="David"/>
          <w:sz w:val="24"/>
          <w:rtl/>
        </w:rPr>
      </w:pPr>
    </w:p>
    <w:p w:rsidR="00000000" w:rsidRDefault="004976B7">
      <w:pPr>
        <w:rPr>
          <w:rFonts w:cs="David"/>
          <w:sz w:val="24"/>
          <w:rtl/>
        </w:rPr>
      </w:pPr>
      <w:r>
        <w:rPr>
          <w:rFonts w:cs="David"/>
          <w:sz w:val="24"/>
          <w:u w:val="single"/>
          <w:rtl/>
        </w:rPr>
        <w:t>משולם נהרי:</w:t>
      </w:r>
    </w:p>
    <w:p w:rsidR="00000000" w:rsidRDefault="004976B7">
      <w:pPr>
        <w:rPr>
          <w:rFonts w:cs="David"/>
          <w:sz w:val="24"/>
          <w:rtl/>
        </w:rPr>
      </w:pPr>
    </w:p>
    <w:p w:rsidR="00000000" w:rsidRDefault="004976B7">
      <w:pPr>
        <w:rPr>
          <w:rFonts w:cs="David"/>
          <w:sz w:val="24"/>
          <w:rtl/>
        </w:rPr>
      </w:pPr>
      <w:r>
        <w:rPr>
          <w:rFonts w:cs="David"/>
          <w:sz w:val="24"/>
          <w:rtl/>
        </w:rPr>
        <w:tab/>
        <w:t xml:space="preserve"> ביקשתי על שני החוקים.</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אני מ</w:t>
      </w:r>
      <w:r>
        <w:rPr>
          <w:rFonts w:cs="David"/>
          <w:sz w:val="24"/>
          <w:rtl/>
        </w:rPr>
        <w:t>בקש שתי הצבעות, כפי שמחייב התקנון.</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גברתי, אני רוצה לשאול; אני מצביע בעד הרוויזיה של נהרי קודם כל? </w:t>
      </w:r>
    </w:p>
    <w:p w:rsidR="00000000" w:rsidRDefault="004976B7">
      <w:pPr>
        <w:rPr>
          <w:rFonts w:cs="David"/>
          <w:sz w:val="24"/>
          <w:rtl/>
        </w:rPr>
      </w:pPr>
    </w:p>
    <w:p w:rsidR="00000000" w:rsidRDefault="004976B7">
      <w:pPr>
        <w:rPr>
          <w:rFonts w:cs="David"/>
          <w:sz w:val="24"/>
          <w:u w:val="single"/>
          <w:rtl/>
        </w:rPr>
      </w:pPr>
      <w:r>
        <w:rPr>
          <w:rFonts w:cs="David"/>
          <w:sz w:val="24"/>
          <w:u w:val="single"/>
          <w:rtl/>
        </w:rPr>
        <w:t>שגית אפיק:</w:t>
      </w:r>
    </w:p>
    <w:p w:rsidR="00000000" w:rsidRDefault="004976B7">
      <w:pPr>
        <w:rPr>
          <w:rFonts w:cs="David"/>
          <w:sz w:val="24"/>
          <w:u w:val="single"/>
          <w:rtl/>
        </w:rPr>
      </w:pPr>
    </w:p>
    <w:p w:rsidR="00000000" w:rsidRDefault="004976B7">
      <w:pPr>
        <w:rPr>
          <w:rFonts w:cs="David"/>
          <w:sz w:val="24"/>
          <w:rtl/>
        </w:rPr>
      </w:pPr>
      <w:r>
        <w:rPr>
          <w:rFonts w:cs="David"/>
          <w:sz w:val="24"/>
          <w:rtl/>
        </w:rPr>
        <w:tab/>
        <w:t>כן.</w:t>
      </w:r>
    </w:p>
    <w:p w:rsidR="00000000" w:rsidRDefault="004976B7">
      <w:pPr>
        <w:rPr>
          <w:rFonts w:cs="David"/>
          <w:sz w:val="24"/>
          <w:rtl/>
        </w:rPr>
      </w:pPr>
    </w:p>
    <w:p w:rsidR="00000000" w:rsidRDefault="004976B7">
      <w:pPr>
        <w:rPr>
          <w:rFonts w:cs="David"/>
          <w:sz w:val="24"/>
          <w:u w:val="single"/>
          <w:rtl/>
        </w:rPr>
      </w:pPr>
      <w:r>
        <w:rPr>
          <w:rFonts w:cs="David"/>
          <w:sz w:val="24"/>
          <w:u w:val="single"/>
          <w:rtl/>
        </w:rPr>
        <w:br w:type="page"/>
        <w:t>היו"ר אברהם הירשזון:</w:t>
      </w:r>
    </w:p>
    <w:p w:rsidR="00000000" w:rsidRDefault="004976B7">
      <w:pPr>
        <w:rPr>
          <w:rFonts w:cs="David"/>
          <w:sz w:val="24"/>
          <w:rtl/>
        </w:rPr>
      </w:pPr>
    </w:p>
    <w:p w:rsidR="00000000" w:rsidRDefault="004976B7">
      <w:pPr>
        <w:ind w:firstLine="567"/>
        <w:rPr>
          <w:rFonts w:cs="David"/>
          <w:sz w:val="24"/>
          <w:rtl/>
        </w:rPr>
      </w:pPr>
      <w:r>
        <w:rPr>
          <w:rFonts w:cs="David"/>
          <w:sz w:val="24"/>
          <w:rtl/>
        </w:rPr>
        <w:t>אם הרוויזיה תתקבל, זה סיפור אחד. אם היא לא תתקבל- -</w:t>
      </w:r>
    </w:p>
    <w:p w:rsidR="00000000" w:rsidRDefault="004976B7">
      <w:pPr>
        <w:rPr>
          <w:rFonts w:cs="David"/>
          <w:sz w:val="24"/>
          <w:rtl/>
        </w:rPr>
      </w:pPr>
    </w:p>
    <w:p w:rsidR="00000000" w:rsidRDefault="004976B7">
      <w:pPr>
        <w:rPr>
          <w:rFonts w:cs="David"/>
          <w:sz w:val="24"/>
          <w:rtl/>
        </w:rPr>
      </w:pPr>
      <w:r>
        <w:rPr>
          <w:rFonts w:cs="David"/>
          <w:sz w:val="24"/>
          <w:u w:val="single"/>
          <w:rtl/>
        </w:rPr>
        <w:t>משה גפני:</w:t>
      </w:r>
    </w:p>
    <w:p w:rsidR="00000000" w:rsidRDefault="004976B7">
      <w:pPr>
        <w:rPr>
          <w:rFonts w:cs="David"/>
          <w:sz w:val="24"/>
          <w:rtl/>
        </w:rPr>
      </w:pPr>
    </w:p>
    <w:p w:rsidR="00000000" w:rsidRDefault="004976B7">
      <w:pPr>
        <w:rPr>
          <w:rFonts w:cs="David"/>
          <w:sz w:val="24"/>
          <w:rtl/>
        </w:rPr>
      </w:pPr>
      <w:r>
        <w:rPr>
          <w:rFonts w:cs="David"/>
          <w:sz w:val="24"/>
          <w:rtl/>
        </w:rPr>
        <w:tab/>
        <w:t xml:space="preserve"> לא צריך שתי הצבעות?</w:t>
      </w:r>
    </w:p>
    <w:p w:rsidR="00000000" w:rsidRDefault="004976B7">
      <w:pPr>
        <w:rPr>
          <w:rFonts w:cs="David"/>
          <w:sz w:val="24"/>
          <w:rtl/>
        </w:rPr>
      </w:pPr>
    </w:p>
    <w:p w:rsidR="00000000" w:rsidRDefault="004976B7">
      <w:pPr>
        <w:rPr>
          <w:rFonts w:cs="David"/>
          <w:sz w:val="24"/>
          <w:u w:val="single"/>
          <w:rtl/>
        </w:rPr>
      </w:pPr>
      <w:r>
        <w:rPr>
          <w:rFonts w:cs="David"/>
          <w:sz w:val="24"/>
          <w:u w:val="single"/>
          <w:rtl/>
        </w:rPr>
        <w:t>שגית</w:t>
      </w:r>
      <w:r>
        <w:rPr>
          <w:rFonts w:cs="David"/>
          <w:sz w:val="24"/>
          <w:u w:val="single"/>
          <w:rtl/>
        </w:rPr>
        <w:t xml:space="preserve"> אפיק:</w:t>
      </w:r>
    </w:p>
    <w:p w:rsidR="00000000" w:rsidRDefault="004976B7">
      <w:pPr>
        <w:rPr>
          <w:rFonts w:cs="David"/>
          <w:sz w:val="24"/>
          <w:rtl/>
        </w:rPr>
      </w:pPr>
    </w:p>
    <w:p w:rsidR="00000000" w:rsidRDefault="004976B7">
      <w:pPr>
        <w:rPr>
          <w:rFonts w:cs="David"/>
          <w:sz w:val="24"/>
          <w:rtl/>
        </w:rPr>
      </w:pPr>
      <w:r>
        <w:rPr>
          <w:rFonts w:cs="David"/>
          <w:sz w:val="24"/>
          <w:rtl/>
        </w:rPr>
        <w:tab/>
        <w:t>צריך שתי הצבעות; קודם כל, האם הרוויזיה תתקבל. אפשר לקיים את זה בפעמיים – האם הרוויזיה תתקבל לגבי הצעת החוק של יולי תמיר, האם היא תתקבל לגבי הצעת החוק של רוחמה אברהם. אבל היא הוגשה כרוויזיה אחת.</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 מי בעד הרוויזיה של נהרי?</w:t>
      </w:r>
    </w:p>
    <w:p w:rsidR="00000000" w:rsidRDefault="004976B7">
      <w:pPr>
        <w:rPr>
          <w:rFonts w:cs="David"/>
          <w:sz w:val="24"/>
          <w:u w:val="single"/>
          <w:rtl/>
        </w:rPr>
      </w:pPr>
    </w:p>
    <w:p w:rsidR="00000000" w:rsidRDefault="004976B7">
      <w:pPr>
        <w:rPr>
          <w:rFonts w:cs="David"/>
          <w:sz w:val="24"/>
          <w:u w:val="single"/>
          <w:rtl/>
        </w:rPr>
      </w:pPr>
      <w:r>
        <w:rPr>
          <w:rFonts w:cs="David"/>
          <w:sz w:val="24"/>
          <w:u w:val="single"/>
          <w:rtl/>
        </w:rPr>
        <w:t>רו</w:t>
      </w:r>
      <w:r>
        <w:rPr>
          <w:rFonts w:cs="David"/>
          <w:sz w:val="24"/>
          <w:u w:val="single"/>
          <w:rtl/>
        </w:rPr>
        <w:t>חמה אברהם:</w:t>
      </w:r>
    </w:p>
    <w:p w:rsidR="00000000" w:rsidRDefault="004976B7">
      <w:pPr>
        <w:rPr>
          <w:rFonts w:cs="David"/>
          <w:sz w:val="24"/>
          <w:u w:val="single"/>
          <w:rtl/>
        </w:rPr>
      </w:pPr>
    </w:p>
    <w:p w:rsidR="00000000" w:rsidRDefault="004976B7">
      <w:pPr>
        <w:rPr>
          <w:rFonts w:cs="David"/>
          <w:sz w:val="24"/>
          <w:rtl/>
        </w:rPr>
      </w:pPr>
      <w:r>
        <w:rPr>
          <w:rFonts w:cs="David"/>
          <w:sz w:val="24"/>
          <w:rtl/>
        </w:rPr>
        <w:tab/>
        <w:t>רגע, נסים דהן, אתה לא יכול להצביע, כי אתה לא חבר בוועדה המשותפת.</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rtl/>
        </w:rPr>
      </w:pPr>
    </w:p>
    <w:p w:rsidR="00000000" w:rsidRDefault="004976B7">
      <w:pPr>
        <w:ind w:firstLine="567"/>
        <w:rPr>
          <w:rFonts w:cs="David"/>
          <w:sz w:val="24"/>
          <w:rtl/>
        </w:rPr>
      </w:pPr>
      <w:r>
        <w:rPr>
          <w:rFonts w:cs="David"/>
          <w:sz w:val="24"/>
          <w:rtl/>
        </w:rPr>
        <w:t>7 בעד.</w:t>
      </w:r>
    </w:p>
    <w:p w:rsidR="00000000" w:rsidRDefault="004976B7">
      <w:pPr>
        <w:rPr>
          <w:rFonts w:cs="David"/>
          <w:sz w:val="24"/>
          <w:rtl/>
        </w:rPr>
      </w:pPr>
      <w:r>
        <w:rPr>
          <w:rFonts w:cs="David"/>
          <w:sz w:val="24"/>
          <w:rtl/>
        </w:rPr>
        <w:tab/>
      </w:r>
    </w:p>
    <w:p w:rsidR="00000000" w:rsidRDefault="004976B7">
      <w:pPr>
        <w:rPr>
          <w:rFonts w:cs="David"/>
          <w:sz w:val="24"/>
          <w:rtl/>
        </w:rPr>
      </w:pPr>
      <w:r>
        <w:rPr>
          <w:rFonts w:cs="David"/>
          <w:sz w:val="24"/>
          <w:rtl/>
        </w:rPr>
        <w:tab/>
        <w:t xml:space="preserve"> מי נגד הרוויזיה?</w:t>
      </w:r>
    </w:p>
    <w:p w:rsidR="00000000" w:rsidRDefault="004976B7">
      <w:pPr>
        <w:rPr>
          <w:rFonts w:cs="David"/>
          <w:sz w:val="24"/>
          <w:rtl/>
        </w:rPr>
      </w:pPr>
    </w:p>
    <w:p w:rsidR="00000000" w:rsidRDefault="004976B7">
      <w:pPr>
        <w:ind w:firstLine="567"/>
        <w:rPr>
          <w:rFonts w:cs="David"/>
          <w:sz w:val="24"/>
          <w:rtl/>
        </w:rPr>
      </w:pPr>
      <w:r>
        <w:rPr>
          <w:rFonts w:cs="David"/>
          <w:sz w:val="24"/>
          <w:rtl/>
        </w:rPr>
        <w:t>7 נגד.</w:t>
      </w:r>
    </w:p>
    <w:p w:rsidR="00000000" w:rsidRDefault="004976B7">
      <w:pPr>
        <w:rPr>
          <w:rFonts w:cs="David"/>
          <w:sz w:val="24"/>
          <w:rtl/>
        </w:rPr>
      </w:pPr>
    </w:p>
    <w:p w:rsidR="00000000" w:rsidRDefault="004976B7">
      <w:pPr>
        <w:rPr>
          <w:rFonts w:cs="David"/>
          <w:sz w:val="24"/>
          <w:u w:val="single"/>
          <w:rtl/>
        </w:rPr>
      </w:pPr>
      <w:r>
        <w:rPr>
          <w:rFonts w:cs="David"/>
          <w:sz w:val="24"/>
          <w:u w:val="single"/>
          <w:rtl/>
        </w:rPr>
        <w:t>היו"ר אברהם הירשזון:</w:t>
      </w:r>
    </w:p>
    <w:p w:rsidR="00000000" w:rsidRDefault="004976B7">
      <w:pPr>
        <w:rPr>
          <w:rFonts w:cs="David"/>
          <w:sz w:val="24"/>
          <w:u w:val="single"/>
          <w:rtl/>
        </w:rPr>
      </w:pPr>
    </w:p>
    <w:p w:rsidR="00000000" w:rsidRDefault="004976B7">
      <w:pPr>
        <w:rPr>
          <w:rFonts w:cs="David"/>
          <w:sz w:val="24"/>
          <w:rtl/>
        </w:rPr>
      </w:pPr>
      <w:r>
        <w:rPr>
          <w:rFonts w:cs="David"/>
          <w:sz w:val="24"/>
          <w:rtl/>
        </w:rPr>
        <w:tab/>
        <w:t xml:space="preserve"> הרוויזיה נפלה. הישיבה בנושא הזה נעולה.</w:t>
      </w:r>
    </w:p>
    <w:p w:rsidR="00000000" w:rsidRDefault="004976B7">
      <w:pPr>
        <w:rPr>
          <w:rFonts w:cs="David"/>
          <w:sz w:val="24"/>
          <w:rtl/>
        </w:rPr>
      </w:pPr>
    </w:p>
    <w:p w:rsidR="00000000" w:rsidRDefault="004976B7">
      <w:pPr>
        <w:rPr>
          <w:rFonts w:cs="David"/>
          <w:sz w:val="24"/>
          <w:rtl/>
        </w:rPr>
      </w:pPr>
    </w:p>
    <w:p w:rsidR="00000000" w:rsidRDefault="004976B7">
      <w:pPr>
        <w:rPr>
          <w:rFonts w:cs="David"/>
          <w:sz w:val="24"/>
          <w:u w:val="single"/>
          <w:rtl/>
        </w:rPr>
      </w:pPr>
    </w:p>
    <w:p w:rsidR="00000000" w:rsidRDefault="004976B7">
      <w:pPr>
        <w:rPr>
          <w:rFonts w:cs="David"/>
          <w:sz w:val="24"/>
          <w:u w:val="single"/>
          <w:rtl/>
        </w:rPr>
      </w:pPr>
    </w:p>
    <w:p w:rsidR="00000000" w:rsidRDefault="004976B7">
      <w:pPr>
        <w:rPr>
          <w:rFonts w:cs="David"/>
          <w:sz w:val="24"/>
          <w:u w:val="single"/>
          <w:rtl/>
        </w:rPr>
      </w:pPr>
      <w:r>
        <w:rPr>
          <w:rFonts w:cs="David"/>
          <w:sz w:val="24"/>
          <w:u w:val="single"/>
          <w:rtl/>
        </w:rPr>
        <w:t>הישיבה ננעלה בשעה 10:45.</w:t>
      </w:r>
    </w:p>
    <w:p w:rsidR="00000000" w:rsidRDefault="004976B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76B7">
      <w:r>
        <w:separator/>
      </w:r>
    </w:p>
  </w:endnote>
  <w:endnote w:type="continuationSeparator" w:id="0">
    <w:p w:rsidR="00000000" w:rsidRDefault="0049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76B7">
      <w:r>
        <w:separator/>
      </w:r>
    </w:p>
  </w:footnote>
  <w:footnote w:type="continuationSeparator" w:id="0">
    <w:p w:rsidR="00000000" w:rsidRDefault="00497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6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976B7">
    <w:pPr>
      <w:pStyle w:val="a3"/>
      <w:ind w:right="360"/>
      <w:rPr>
        <w:rFonts w:cs="David"/>
        <w:sz w:val="24"/>
        <w:rtl/>
      </w:rPr>
    </w:pPr>
    <w:r>
      <w:rPr>
        <w:rFonts w:cs="David"/>
        <w:sz w:val="24"/>
        <w:rtl/>
      </w:rPr>
      <w:t>ועדת הכספים</w:t>
    </w:r>
  </w:p>
  <w:p w:rsidR="00000000" w:rsidRDefault="004976B7">
    <w:pPr>
      <w:pStyle w:val="a3"/>
      <w:ind w:right="360"/>
      <w:rPr>
        <w:rStyle w:val="a7"/>
        <w:rFonts w:cs="David"/>
        <w:sz w:val="24"/>
        <w:rtl/>
      </w:rPr>
    </w:pPr>
    <w:r>
      <w:rPr>
        <w:rFonts w:cs="David"/>
        <w:sz w:val="24"/>
        <w:rtl/>
      </w:rPr>
      <w:t>19.07.2004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6B7"/>
    <w:rsid w:val="0049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859729-DF6A-4465-9030-E878A4E1F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left="1134" w:firstLine="567"/>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812C70-D2A3-4781-8C38-84791C5C49D2}"/>
</file>

<file path=customXml/itemProps2.xml><?xml version="1.0" encoding="utf-8"?>
<ds:datastoreItem xmlns:ds="http://schemas.openxmlformats.org/officeDocument/2006/customXml" ds:itemID="{ABB57283-77A0-4B1E-89E1-D1061B56519E}"/>
</file>

<file path=customXml/itemProps3.xml><?xml version="1.0" encoding="utf-8"?>
<ds:datastoreItem xmlns:ds="http://schemas.openxmlformats.org/officeDocument/2006/customXml" ds:itemID="{CB16FF73-35A1-49E4-88B0-8219C1978FF3}"/>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3055</Characters>
  <Application>Microsoft Office Word</Application>
  <DocSecurity>4</DocSecurity>
  <Lines>25</Lines>
  <Paragraphs>7</Paragraphs>
  <ScaleCrop>false</ScaleCrop>
  <Company>כנסת</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חינוך-כספים - הצעת חוק הזנה במוסדות חינוך</dc:title>
  <dc:subject/>
  <dc:creator>תמר שפנייר</dc:creator>
  <cp:keywords/>
  <dc:description/>
  <cp:lastModifiedBy>שמואל כוכב</cp:lastModifiedBy>
  <cp:revision>2</cp:revision>
  <cp:lastPrinted>2004-07-20T21:34:00Z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vt:i4>
  </property>
  <property fmtid="{D5CDD505-2E9C-101B-9397-08002B2CF9AE}" pid="5" name="Nose">
    <vt:lpwstr>':מחלקת הפרוטוקולים:ועדת חינוך'_x000d__x000d_</vt:lpwstr>
  </property>
  <property fmtid="{D5CDD505-2E9C-101B-9397-08002B2CF9AE}" pid="6" name="TaarichYeshiva">
    <vt:filetime>2004-07-17T21:00:00Z</vt:filetime>
  </property>
  <property fmtid="{D5CDD505-2E9C-101B-9397-08002B2CF9AE}" pid="7" name="סימוכין">
    <vt:i4>2618004</vt:i4>
  </property>
  <property fmtid="{D5CDD505-2E9C-101B-9397-08002B2CF9AE}" pid="8" name="שעת ישיבה">
    <vt:lpwstr>10:30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67394</vt:r8>
  </property>
  <property fmtid="{D5CDD505-2E9C-101B-9397-08002B2CF9AE}" pid="14" name="SanhedrinDocumentType">
    <vt:r8>167</vt:r8>
  </property>
</Properties>
</file>