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03CF">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503CF">
      <w:pPr>
        <w:rPr>
          <w:rFonts w:hint="cs"/>
          <w:b/>
          <w:bCs/>
          <w:rtl/>
        </w:rPr>
      </w:pPr>
      <w:r>
        <w:rPr>
          <w:b/>
          <w:bCs/>
          <w:rtl/>
        </w:rPr>
        <w:t xml:space="preserve">מושב </w:t>
      </w:r>
      <w:r>
        <w:rPr>
          <w:rFonts w:hint="cs"/>
          <w:b/>
          <w:bCs/>
          <w:rtl/>
        </w:rPr>
        <w:t>שלישי</w:t>
      </w:r>
    </w:p>
    <w:p w:rsidR="00000000" w:rsidRDefault="00A503CF">
      <w:pPr>
        <w:rPr>
          <w:b/>
          <w:bCs/>
          <w:rtl/>
        </w:rPr>
      </w:pPr>
    </w:p>
    <w:p w:rsidR="00000000" w:rsidRDefault="00A503CF">
      <w:pPr>
        <w:rPr>
          <w:b/>
          <w:bCs/>
          <w:rtl/>
        </w:rPr>
      </w:pPr>
    </w:p>
    <w:p w:rsidR="00000000" w:rsidRDefault="00A503CF">
      <w:pPr>
        <w:rPr>
          <w:b/>
          <w:bCs/>
          <w:rtl/>
        </w:rPr>
      </w:pPr>
    </w:p>
    <w:p w:rsidR="00000000" w:rsidRDefault="00A503CF">
      <w:pPr>
        <w:rPr>
          <w:b/>
          <w:bCs/>
          <w:rtl/>
        </w:rPr>
      </w:pPr>
    </w:p>
    <w:p w:rsidR="00000000" w:rsidRDefault="00A503CF">
      <w:pPr>
        <w:jc w:val="center"/>
        <w:rPr>
          <w:rFonts w:hint="cs"/>
          <w:b/>
          <w:bCs/>
          <w:rtl/>
        </w:rPr>
      </w:pPr>
      <w:r>
        <w:rPr>
          <w:b/>
          <w:bCs/>
          <w:rtl/>
        </w:rPr>
        <w:t>פרוטוקול מס'</w:t>
      </w:r>
      <w:r>
        <w:rPr>
          <w:rFonts w:hint="cs"/>
          <w:b/>
          <w:bCs/>
          <w:rtl/>
        </w:rPr>
        <w:t xml:space="preserve"> 396 </w:t>
      </w:r>
    </w:p>
    <w:p w:rsidR="00000000" w:rsidRDefault="00A503CF">
      <w:pPr>
        <w:jc w:val="center"/>
        <w:rPr>
          <w:rFonts w:hint="cs"/>
          <w:b/>
          <w:bCs/>
          <w:rtl/>
        </w:rPr>
      </w:pPr>
      <w:r>
        <w:rPr>
          <w:rFonts w:hint="cs"/>
          <w:b/>
          <w:bCs/>
          <w:rtl/>
        </w:rPr>
        <w:t>מישיבת ועדת החוקה חוק ומשפט</w:t>
      </w:r>
    </w:p>
    <w:p w:rsidR="00000000" w:rsidRDefault="00A503CF">
      <w:pPr>
        <w:pStyle w:val="8"/>
        <w:rPr>
          <w:rFonts w:hint="cs"/>
          <w:rtl/>
        </w:rPr>
      </w:pPr>
      <w:r>
        <w:rPr>
          <w:rFonts w:hint="cs"/>
          <w:rtl/>
        </w:rPr>
        <w:t>יום שלישי, כ"ב בשבט התשס"ה (1 בפברואר 2005), שעה 09:00</w:t>
      </w:r>
    </w:p>
    <w:p w:rsidR="00000000" w:rsidRDefault="00A503CF">
      <w:pPr>
        <w:jc w:val="center"/>
        <w:rPr>
          <w:rFonts w:hint="cs"/>
          <w:b/>
          <w:bCs/>
          <w:rtl/>
        </w:rPr>
      </w:pPr>
    </w:p>
    <w:p w:rsidR="00000000" w:rsidRDefault="00A503CF">
      <w:pPr>
        <w:rPr>
          <w:rFonts w:hint="cs"/>
          <w:b/>
          <w:bCs/>
          <w:rtl/>
        </w:rPr>
      </w:pPr>
    </w:p>
    <w:p w:rsidR="00000000" w:rsidRDefault="00A503CF">
      <w:pPr>
        <w:rPr>
          <w:rFonts w:hint="cs"/>
          <w:b/>
          <w:bCs/>
          <w:rtl/>
        </w:rPr>
      </w:pPr>
    </w:p>
    <w:p w:rsidR="00000000" w:rsidRDefault="00A503CF">
      <w:pPr>
        <w:rPr>
          <w:b/>
          <w:bCs/>
          <w:rtl/>
        </w:rPr>
      </w:pPr>
    </w:p>
    <w:p w:rsidR="00000000" w:rsidRDefault="00A503CF">
      <w:pPr>
        <w:tabs>
          <w:tab w:val="left" w:pos="1221"/>
        </w:tabs>
        <w:rPr>
          <w:rFonts w:hint="cs"/>
          <w:b/>
          <w:bCs/>
          <w:u w:val="single"/>
          <w:rtl/>
        </w:rPr>
      </w:pPr>
    </w:p>
    <w:p w:rsidR="00000000" w:rsidRDefault="00A503CF">
      <w:pPr>
        <w:tabs>
          <w:tab w:val="left" w:pos="1221"/>
        </w:tabs>
        <w:ind w:left="1788" w:hanging="1788"/>
        <w:rPr>
          <w:rFonts w:hint="cs"/>
          <w:rtl/>
        </w:rPr>
      </w:pPr>
      <w:r>
        <w:rPr>
          <w:b/>
          <w:bCs/>
          <w:u w:val="single"/>
          <w:rtl/>
        </w:rPr>
        <w:t>סדר היום</w:t>
      </w:r>
      <w:r>
        <w:rPr>
          <w:rtl/>
        </w:rPr>
        <w:t>:</w:t>
      </w:r>
      <w:r>
        <w:rPr>
          <w:rFonts w:hint="cs"/>
          <w:rtl/>
        </w:rPr>
        <w:tab/>
        <w:t>1.</w:t>
      </w:r>
      <w:r>
        <w:rPr>
          <w:rFonts w:hint="cs"/>
          <w:rtl/>
        </w:rPr>
        <w:tab/>
        <w:t>הצעת חוק החברות הממשלתיות (תיקון - ייצוג הולם לעולים חדשים), התשס"ד-2004, של חבר הכנס</w:t>
      </w:r>
      <w:r>
        <w:rPr>
          <w:rFonts w:hint="cs"/>
          <w:rtl/>
        </w:rPr>
        <w:t>ת בנימין אלון וקבוצת חברי כנסת (פ/2624)</w:t>
      </w:r>
    </w:p>
    <w:p w:rsidR="00000000" w:rsidRDefault="00A503CF">
      <w:pPr>
        <w:tabs>
          <w:tab w:val="left" w:pos="1221"/>
        </w:tabs>
        <w:ind w:left="1788" w:hanging="1788"/>
        <w:rPr>
          <w:rFonts w:hint="cs"/>
          <w:rtl/>
        </w:rPr>
      </w:pPr>
      <w:r>
        <w:rPr>
          <w:rFonts w:hint="cs"/>
          <w:rtl/>
        </w:rPr>
        <w:tab/>
        <w:t>2.</w:t>
      </w:r>
      <w:r>
        <w:rPr>
          <w:rFonts w:hint="cs"/>
          <w:rtl/>
        </w:rPr>
        <w:tab/>
        <w:t xml:space="preserve">הצעת חוק מימון מפלגות (תיקון - </w:t>
      </w:r>
    </w:p>
    <w:p w:rsidR="00000000" w:rsidRDefault="00A503CF">
      <w:pPr>
        <w:rPr>
          <w:rFonts w:hint="cs"/>
          <w:b/>
          <w:bCs/>
          <w:rtl/>
        </w:rPr>
      </w:pPr>
    </w:p>
    <w:p w:rsidR="00000000" w:rsidRDefault="00A503CF">
      <w:pPr>
        <w:rPr>
          <w:rFonts w:hint="cs"/>
          <w:rtl/>
        </w:rPr>
      </w:pPr>
    </w:p>
    <w:p w:rsidR="00000000" w:rsidRDefault="00A503CF">
      <w:pPr>
        <w:rPr>
          <w:rtl/>
        </w:rPr>
      </w:pPr>
    </w:p>
    <w:p w:rsidR="00000000" w:rsidRDefault="00A503CF">
      <w:pPr>
        <w:rPr>
          <w:b/>
          <w:bCs/>
          <w:u w:val="single"/>
          <w:rtl/>
        </w:rPr>
      </w:pPr>
      <w:r>
        <w:rPr>
          <w:b/>
          <w:bCs/>
          <w:u w:val="single"/>
          <w:rtl/>
        </w:rPr>
        <w:t>נכחו</w:t>
      </w:r>
      <w:r>
        <w:rPr>
          <w:rtl/>
        </w:rPr>
        <w:t>:</w:t>
      </w:r>
    </w:p>
    <w:p w:rsidR="00000000" w:rsidRDefault="00A503CF">
      <w:pPr>
        <w:rPr>
          <w:rtl/>
        </w:rPr>
      </w:pPr>
    </w:p>
    <w:p w:rsidR="00000000" w:rsidRDefault="00A503CF">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A503CF">
      <w:pPr>
        <w:tabs>
          <w:tab w:val="left" w:pos="1788"/>
        </w:tabs>
        <w:rPr>
          <w:rFonts w:hint="cs"/>
          <w:rtl/>
        </w:rPr>
      </w:pPr>
      <w:r>
        <w:rPr>
          <w:rFonts w:hint="cs"/>
          <w:rtl/>
        </w:rPr>
        <w:tab/>
        <w:t>אליעזר כהן</w:t>
      </w:r>
    </w:p>
    <w:p w:rsidR="00000000" w:rsidRDefault="00A503CF">
      <w:pPr>
        <w:tabs>
          <w:tab w:val="left" w:pos="1788"/>
        </w:tabs>
        <w:rPr>
          <w:rFonts w:hint="cs"/>
          <w:rtl/>
        </w:rPr>
      </w:pPr>
      <w:r>
        <w:rPr>
          <w:rFonts w:hint="cs"/>
          <w:rtl/>
        </w:rPr>
        <w:tab/>
        <w:t>יצחק לוי</w:t>
      </w:r>
    </w:p>
    <w:p w:rsidR="00000000" w:rsidRDefault="00A503CF">
      <w:pPr>
        <w:rPr>
          <w:rtl/>
        </w:rPr>
      </w:pPr>
    </w:p>
    <w:p w:rsidR="00000000" w:rsidRDefault="00A503CF">
      <w:pPr>
        <w:rPr>
          <w:rtl/>
        </w:rPr>
      </w:pPr>
    </w:p>
    <w:p w:rsidR="00000000" w:rsidRDefault="00A503CF">
      <w:pPr>
        <w:tabs>
          <w:tab w:val="left" w:pos="1788"/>
          <w:tab w:val="left" w:pos="3631"/>
        </w:tabs>
        <w:rPr>
          <w:rFonts w:hint="cs"/>
          <w:rtl/>
        </w:rPr>
      </w:pPr>
      <w:r>
        <w:rPr>
          <w:b/>
          <w:bCs/>
          <w:u w:val="single"/>
          <w:rtl/>
        </w:rPr>
        <w:t>מוזמנים</w:t>
      </w:r>
      <w:r>
        <w:rPr>
          <w:rtl/>
        </w:rPr>
        <w:t>:</w:t>
      </w:r>
      <w:r>
        <w:rPr>
          <w:rFonts w:hint="cs"/>
          <w:rtl/>
        </w:rPr>
        <w:tab/>
        <w:t>חה"כ בני אלון</w:t>
      </w:r>
    </w:p>
    <w:p w:rsidR="00000000" w:rsidRDefault="00A503CF">
      <w:pPr>
        <w:tabs>
          <w:tab w:val="left" w:pos="1788"/>
          <w:tab w:val="left" w:pos="3631"/>
        </w:tabs>
        <w:rPr>
          <w:rFonts w:hint="cs"/>
          <w:rtl/>
        </w:rPr>
      </w:pPr>
      <w:r>
        <w:rPr>
          <w:rFonts w:hint="cs"/>
          <w:rtl/>
        </w:rPr>
        <w:tab/>
        <w:t>חה"כ יגאל יאסינוב</w:t>
      </w:r>
    </w:p>
    <w:p w:rsidR="00000000" w:rsidRDefault="00A503CF">
      <w:pPr>
        <w:rPr>
          <w:rFonts w:hint="cs"/>
          <w:rtl/>
        </w:rPr>
      </w:pPr>
      <w:r>
        <w:rPr>
          <w:rFonts w:hint="cs"/>
          <w:rtl/>
        </w:rPr>
        <w:tab/>
      </w:r>
      <w:r>
        <w:rPr>
          <w:rFonts w:hint="cs"/>
          <w:rtl/>
        </w:rPr>
        <w:tab/>
      </w:r>
      <w:r>
        <w:rPr>
          <w:rFonts w:hint="cs"/>
          <w:rtl/>
        </w:rPr>
        <w:tab/>
        <w:t xml:space="preserve"> חה"כ אראלה גולן</w:t>
      </w:r>
    </w:p>
    <w:p w:rsidR="00000000" w:rsidRDefault="00A503CF">
      <w:pPr>
        <w:rPr>
          <w:rFonts w:hint="cs"/>
          <w:rtl/>
        </w:rPr>
      </w:pPr>
      <w:r>
        <w:rPr>
          <w:rFonts w:hint="cs"/>
          <w:rtl/>
        </w:rPr>
        <w:tab/>
      </w:r>
      <w:r>
        <w:rPr>
          <w:rFonts w:hint="cs"/>
          <w:rtl/>
        </w:rPr>
        <w:tab/>
      </w:r>
      <w:r>
        <w:rPr>
          <w:rFonts w:hint="cs"/>
          <w:rtl/>
        </w:rPr>
        <w:tab/>
      </w:r>
    </w:p>
    <w:p w:rsidR="00000000" w:rsidRDefault="00A503CF">
      <w:pPr>
        <w:rPr>
          <w:rtl/>
        </w:rPr>
      </w:pPr>
    </w:p>
    <w:p w:rsidR="00000000" w:rsidRDefault="00A503CF">
      <w:pPr>
        <w:rPr>
          <w:rtl/>
        </w:rPr>
      </w:pPr>
    </w:p>
    <w:p w:rsidR="00000000" w:rsidRDefault="00A503CF">
      <w:pPr>
        <w:tabs>
          <w:tab w:val="left" w:pos="1930"/>
        </w:tabs>
        <w:rPr>
          <w:rFonts w:hint="cs"/>
          <w:rtl/>
        </w:rPr>
      </w:pPr>
      <w:r>
        <w:rPr>
          <w:b/>
          <w:bCs/>
          <w:u w:val="single"/>
          <w:rtl/>
        </w:rPr>
        <w:t>יוע</w:t>
      </w:r>
      <w:r>
        <w:rPr>
          <w:rFonts w:hint="cs"/>
          <w:b/>
          <w:bCs/>
          <w:u w:val="single"/>
          <w:rtl/>
        </w:rPr>
        <w:t xml:space="preserve">ץ </w:t>
      </w:r>
      <w:r>
        <w:rPr>
          <w:b/>
          <w:bCs/>
          <w:u w:val="single"/>
          <w:rtl/>
        </w:rPr>
        <w:t>משפטי</w:t>
      </w:r>
      <w:r>
        <w:rPr>
          <w:b/>
          <w:bCs/>
          <w:rtl/>
        </w:rPr>
        <w:t>:</w:t>
      </w:r>
      <w:r>
        <w:rPr>
          <w:rFonts w:hint="cs"/>
          <w:b/>
          <w:bCs/>
          <w:rtl/>
        </w:rPr>
        <w:tab/>
      </w:r>
      <w:r>
        <w:rPr>
          <w:rFonts w:hint="cs"/>
          <w:rtl/>
        </w:rPr>
        <w:t>משה בוטון</w:t>
      </w:r>
    </w:p>
    <w:p w:rsidR="00000000" w:rsidRDefault="00A503CF">
      <w:pPr>
        <w:rPr>
          <w:rFonts w:hint="cs"/>
          <w:rtl/>
        </w:rPr>
      </w:pPr>
    </w:p>
    <w:p w:rsidR="00000000" w:rsidRDefault="00A503CF">
      <w:pPr>
        <w:rPr>
          <w:rFonts w:hint="cs"/>
          <w:rtl/>
        </w:rPr>
      </w:pPr>
    </w:p>
    <w:p w:rsidR="00000000" w:rsidRDefault="00A503CF">
      <w:pPr>
        <w:tabs>
          <w:tab w:val="left" w:pos="1930"/>
        </w:tabs>
        <w:rPr>
          <w:rFonts w:hint="cs"/>
          <w:b/>
          <w:bCs/>
          <w:rtl/>
        </w:rPr>
      </w:pPr>
      <w:r>
        <w:rPr>
          <w:b/>
          <w:bCs/>
          <w:u w:val="single"/>
          <w:rtl/>
        </w:rPr>
        <w:t>מנהלת הוועדה</w:t>
      </w:r>
      <w:r>
        <w:rPr>
          <w:rtl/>
        </w:rPr>
        <w:t>:</w:t>
      </w:r>
      <w:r>
        <w:rPr>
          <w:rFonts w:hint="cs"/>
          <w:rtl/>
        </w:rPr>
        <w:tab/>
        <w:t xml:space="preserve">דורית </w:t>
      </w:r>
      <w:r>
        <w:rPr>
          <w:rFonts w:hint="cs"/>
          <w:rtl/>
        </w:rPr>
        <w:t>ואג</w:t>
      </w:r>
    </w:p>
    <w:p w:rsidR="00000000" w:rsidRDefault="00A503CF">
      <w:pPr>
        <w:rPr>
          <w:rFonts w:hint="cs"/>
          <w:rtl/>
        </w:rPr>
      </w:pPr>
    </w:p>
    <w:p w:rsidR="00000000" w:rsidRDefault="00A503CF">
      <w:pPr>
        <w:rPr>
          <w:rFonts w:hint="cs"/>
          <w:rtl/>
        </w:rPr>
      </w:pPr>
    </w:p>
    <w:p w:rsidR="00000000" w:rsidRDefault="00A503CF">
      <w:pPr>
        <w:tabs>
          <w:tab w:val="left" w:pos="1930"/>
        </w:tabs>
        <w:rPr>
          <w:rFonts w:hint="cs"/>
          <w:rtl/>
        </w:rPr>
      </w:pPr>
      <w:r>
        <w:rPr>
          <w:b/>
          <w:bCs/>
          <w:u w:val="single"/>
          <w:rtl/>
        </w:rPr>
        <w:t>קצרנית</w:t>
      </w:r>
      <w:r>
        <w:rPr>
          <w:rtl/>
        </w:rPr>
        <w:t>:</w:t>
      </w:r>
      <w:r>
        <w:rPr>
          <w:rFonts w:hint="cs"/>
          <w:rtl/>
        </w:rPr>
        <w:tab/>
        <w:t>אסתר מימון</w:t>
      </w:r>
    </w:p>
    <w:p w:rsidR="00000000" w:rsidRDefault="00A503CF">
      <w:pPr>
        <w:rPr>
          <w:rFonts w:hint="cs"/>
          <w:b/>
          <w:bCs/>
          <w:rtl/>
        </w:rPr>
      </w:pPr>
    </w:p>
    <w:p w:rsidR="00000000" w:rsidRDefault="00A503CF">
      <w:pPr>
        <w:numPr>
          <w:ilvl w:val="0"/>
          <w:numId w:val="1"/>
        </w:numPr>
        <w:ind w:right="0"/>
        <w:rPr>
          <w:rFonts w:hint="cs"/>
          <w:rtl/>
        </w:rPr>
      </w:pPr>
      <w:r>
        <w:rPr>
          <w:rtl/>
        </w:rPr>
        <w:br w:type="page"/>
      </w:r>
      <w:r>
        <w:rPr>
          <w:rFonts w:hint="cs"/>
          <w:rtl/>
        </w:rPr>
        <w:lastRenderedPageBreak/>
        <w:t>הצעת חוק מימון מפלגות (תיקון - מועדי מסירת חשבונות ודוחות), התשס"ד-2004, של חבר הכנסת משה גפני (פ/2538)</w:t>
      </w:r>
    </w:p>
    <w:p w:rsidR="00000000" w:rsidRDefault="00A503CF">
      <w:pPr>
        <w:rPr>
          <w:rFonts w:hint="cs"/>
          <w:rtl/>
        </w:rPr>
      </w:pP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אני מבקש לפתוח את ישיבת ועדת החוקה, חוק ומשפט. אני מתחיל עם הצעת החוק הראשונה. על-פי חוק מימון מפלגות ה</w:t>
      </w:r>
      <w:r>
        <w:rPr>
          <w:rFonts w:hint="cs"/>
          <w:rtl/>
        </w:rPr>
        <w:t>יום, הסיעות חייבות לדווח על הוצאות הבחירות שלהן בתום מערכת בחירות. החוק קובע שהדיווח ייעשה בתוך עשרה שבועות מהיום שבו הסתיים החודש שבו פורסמו תוצאות הבחירות. כלומר, שוטף פלוס עשרה שבועות, עד גמר החודש ועוד עשרה שבועות. כתוצאה מזה יש שנים שבהן יוצא כמעט חוד</w:t>
      </w:r>
      <w:r>
        <w:rPr>
          <w:rFonts w:hint="cs"/>
          <w:rtl/>
        </w:rPr>
        <w:t xml:space="preserve">ש מלא </w:t>
      </w:r>
      <w:r>
        <w:rPr>
          <w:rtl/>
        </w:rPr>
        <w:t>–</w:t>
      </w:r>
      <w:r>
        <w:rPr>
          <w:rFonts w:hint="cs"/>
          <w:rtl/>
        </w:rPr>
        <w:t xml:space="preserve"> אם פרסום תוצאות הבחירות היה ב-1, ב-2, ב-3, ב-4 בחודש, יש להם עד סוף החודש ועוד עשרה שבועות, ויש מערכות בחירות שבהן תוצאות הבחירות מתפרסמות ב-28, או ב-27, אז יש להם רק יומיים או שלושה ועוד עשרה שבועות. חבר הכנסת גפני לא היה יכול לישון בלילות בשקט, ו</w:t>
      </w:r>
      <w:r>
        <w:rPr>
          <w:rFonts w:hint="cs"/>
          <w:rtl/>
        </w:rPr>
        <w:t>הוא אמר שזה כל כך לא הוגן, כל כך לא צודק, שפעם זה יהיה עשרה שבועות פלוס חודש, ופעם עשרה שבועות פלוס יומיים או שלושה. הוא מציע הצעה פשוטה, שיהיה כתוב: 12 שבועות, שזה באמצע, מיום פרסום תוצאות הבחירות. רצינו להצביע אתמול, אבל לא היה לי כאן קוורום. אני מבקש לק</w:t>
      </w:r>
      <w:r>
        <w:rPr>
          <w:rFonts w:hint="cs"/>
          <w:rtl/>
        </w:rPr>
        <w:t>יים את ההצבעה עכשיו. מי בעד אישור הצעת החוק?</w:t>
      </w:r>
    </w:p>
    <w:p w:rsidR="00000000" w:rsidRDefault="00A503CF">
      <w:pPr>
        <w:rPr>
          <w:rFonts w:hint="cs"/>
          <w:rtl/>
        </w:rPr>
      </w:pPr>
    </w:p>
    <w:p w:rsidR="00000000" w:rsidRDefault="00A503CF">
      <w:pPr>
        <w:rPr>
          <w:rFonts w:hint="cs"/>
          <w:rtl/>
        </w:rPr>
      </w:pPr>
    </w:p>
    <w:p w:rsidR="00000000" w:rsidRDefault="00A503CF">
      <w:pPr>
        <w:jc w:val="center"/>
        <w:rPr>
          <w:rFonts w:hint="cs"/>
          <w:b/>
          <w:bCs/>
          <w:u w:val="single"/>
          <w:rtl/>
        </w:rPr>
      </w:pPr>
      <w:r>
        <w:rPr>
          <w:rFonts w:hint="cs"/>
          <w:b/>
          <w:bCs/>
          <w:u w:val="single"/>
          <w:rtl/>
        </w:rPr>
        <w:t>הצבעה</w:t>
      </w:r>
    </w:p>
    <w:p w:rsidR="00000000" w:rsidRDefault="00A503CF">
      <w:pPr>
        <w:jc w:val="center"/>
        <w:rPr>
          <w:rFonts w:hint="cs"/>
          <w:rtl/>
        </w:rPr>
      </w:pPr>
      <w:r>
        <w:rPr>
          <w:rFonts w:hint="cs"/>
          <w:rtl/>
        </w:rPr>
        <w:t>בעד - פה אחד</w:t>
      </w:r>
    </w:p>
    <w:p w:rsidR="00000000" w:rsidRDefault="00A503CF">
      <w:pPr>
        <w:jc w:val="center"/>
        <w:rPr>
          <w:rFonts w:hint="cs"/>
          <w:rtl/>
        </w:rPr>
      </w:pPr>
      <w:r>
        <w:rPr>
          <w:rFonts w:hint="cs"/>
          <w:rtl/>
        </w:rPr>
        <w:t xml:space="preserve">אושר להעביר את הצעת חוק מימון מפלגות (תיקון </w:t>
      </w:r>
      <w:r>
        <w:rPr>
          <w:rtl/>
        </w:rPr>
        <w:t>–</w:t>
      </w:r>
      <w:r>
        <w:rPr>
          <w:rFonts w:hint="cs"/>
          <w:rtl/>
        </w:rPr>
        <w:t xml:space="preserve"> מועדי מסירת חשבונות ודוחות), התשס"ה-2005, לקריאה ראשונה במליאה.</w:t>
      </w: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הצעת החוק אושרה פה אחד.</w:t>
      </w:r>
    </w:p>
    <w:p w:rsidR="00000000" w:rsidRDefault="00A503CF">
      <w:pPr>
        <w:rPr>
          <w:rFonts w:hint="cs"/>
          <w:rtl/>
        </w:rPr>
      </w:pPr>
      <w:r>
        <w:rPr>
          <w:rtl/>
        </w:rPr>
        <w:br w:type="page"/>
      </w:r>
      <w:r>
        <w:rPr>
          <w:rFonts w:hint="cs"/>
          <w:rtl/>
        </w:rPr>
        <w:lastRenderedPageBreak/>
        <w:t>2.</w:t>
      </w:r>
      <w:r>
        <w:rPr>
          <w:rFonts w:hint="cs"/>
          <w:rtl/>
        </w:rPr>
        <w:tab/>
        <w:t>הצעת חוק החברות הממשלתיות (תיקו</w:t>
      </w:r>
      <w:r>
        <w:rPr>
          <w:rFonts w:hint="cs"/>
          <w:rtl/>
        </w:rPr>
        <w:t>ן - ייצוג הולם לעולים חדשים), התשס"ד-2004, של חבר הכנסת בנימין אלון וקבוצת חברי כנסת (פ/2624)</w:t>
      </w: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נעבור להצבעה השנייה, על הצעת חוק החברות הממשלתיות. חבר הכנסת בני אלון מציע לתת העדפה מתקנת לדירקטורים. הוא מציע שינוי במינוי הדירקטורים, על-י</w:t>
      </w:r>
      <w:r>
        <w:rPr>
          <w:rFonts w:hint="cs"/>
          <w:rtl/>
        </w:rPr>
        <w:t>די מתן העדפה מתקנת לעולים חדשים. לא נחזור על הדיון.</w:t>
      </w:r>
    </w:p>
    <w:p w:rsidR="00000000" w:rsidRDefault="00A503CF">
      <w:pPr>
        <w:rPr>
          <w:rFonts w:hint="cs"/>
          <w:rtl/>
        </w:rPr>
      </w:pPr>
    </w:p>
    <w:p w:rsidR="00000000" w:rsidRDefault="00A503CF">
      <w:pPr>
        <w:rPr>
          <w:rFonts w:hint="cs"/>
          <w:rtl/>
        </w:rPr>
      </w:pPr>
      <w:r>
        <w:rPr>
          <w:rFonts w:hint="cs"/>
          <w:u w:val="single"/>
          <w:rtl/>
        </w:rPr>
        <w:t>שר התיירות בנימין אלון:</w:t>
      </w:r>
    </w:p>
    <w:p w:rsidR="00000000" w:rsidRDefault="00A503CF">
      <w:pPr>
        <w:rPr>
          <w:rFonts w:hint="cs"/>
          <w:rtl/>
        </w:rPr>
      </w:pPr>
    </w:p>
    <w:p w:rsidR="00000000" w:rsidRDefault="00A503CF">
      <w:pPr>
        <w:rPr>
          <w:rFonts w:hint="cs"/>
          <w:rtl/>
        </w:rPr>
      </w:pPr>
      <w:r>
        <w:rPr>
          <w:rFonts w:hint="cs"/>
          <w:rtl/>
        </w:rPr>
        <w:tab/>
        <w:t xml:space="preserve"> בשינויים שהתחייבתי.</w:t>
      </w: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קראנו אתמול.</w:t>
      </w:r>
    </w:p>
    <w:p w:rsidR="00000000" w:rsidRDefault="00A503CF">
      <w:pPr>
        <w:rPr>
          <w:rFonts w:hint="cs"/>
          <w:rtl/>
        </w:rPr>
      </w:pPr>
    </w:p>
    <w:p w:rsidR="00000000" w:rsidRDefault="00A503CF">
      <w:pPr>
        <w:rPr>
          <w:rFonts w:hint="cs"/>
          <w:rtl/>
        </w:rPr>
      </w:pPr>
      <w:r>
        <w:rPr>
          <w:rFonts w:hint="cs"/>
          <w:u w:val="single"/>
          <w:rtl/>
        </w:rPr>
        <w:t>משה בוטון:</w:t>
      </w:r>
    </w:p>
    <w:p w:rsidR="00000000" w:rsidRDefault="00A503CF">
      <w:pPr>
        <w:rPr>
          <w:rFonts w:hint="cs"/>
          <w:rtl/>
        </w:rPr>
      </w:pPr>
    </w:p>
    <w:p w:rsidR="00000000" w:rsidRDefault="00A503CF">
      <w:pPr>
        <w:rPr>
          <w:rFonts w:hint="cs"/>
          <w:rtl/>
        </w:rPr>
      </w:pPr>
      <w:r>
        <w:rPr>
          <w:rFonts w:hint="cs"/>
          <w:rtl/>
        </w:rPr>
        <w:tab/>
        <w:t>במקום 25 יש 15. הנוסח יהיה: עולה חדש מי שטרם מלאו לו 15 שנים לעלותו ארצה.</w:t>
      </w: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כך סיכמנו אתמ</w:t>
      </w:r>
      <w:r>
        <w:rPr>
          <w:rFonts w:hint="cs"/>
          <w:rtl/>
        </w:rPr>
        <w:t>ול. מי בעד בעברת החוק? מי נגד? מי נמנע?</w:t>
      </w:r>
    </w:p>
    <w:p w:rsidR="00000000" w:rsidRDefault="00A503CF">
      <w:pPr>
        <w:rPr>
          <w:rFonts w:hint="cs"/>
          <w:b/>
          <w:bCs/>
          <w:u w:val="single"/>
          <w:rtl/>
        </w:rPr>
      </w:pPr>
    </w:p>
    <w:p w:rsidR="00000000" w:rsidRDefault="00A503CF">
      <w:pPr>
        <w:jc w:val="center"/>
        <w:rPr>
          <w:rFonts w:hint="cs"/>
          <w:rtl/>
        </w:rPr>
      </w:pPr>
      <w:r>
        <w:rPr>
          <w:rFonts w:hint="cs"/>
          <w:b/>
          <w:bCs/>
          <w:u w:val="single"/>
          <w:rtl/>
        </w:rPr>
        <w:t>הצבעה</w:t>
      </w:r>
    </w:p>
    <w:p w:rsidR="00000000" w:rsidRDefault="00A503CF">
      <w:pPr>
        <w:jc w:val="center"/>
        <w:rPr>
          <w:rFonts w:hint="cs"/>
          <w:rtl/>
        </w:rPr>
      </w:pPr>
      <w:r>
        <w:rPr>
          <w:rFonts w:hint="cs"/>
          <w:rtl/>
        </w:rPr>
        <w:t xml:space="preserve">בעד </w:t>
      </w:r>
      <w:r>
        <w:rPr>
          <w:rtl/>
        </w:rPr>
        <w:t>–</w:t>
      </w:r>
      <w:r>
        <w:rPr>
          <w:rFonts w:hint="cs"/>
          <w:rtl/>
        </w:rPr>
        <w:t xml:space="preserve"> רוב</w:t>
      </w:r>
    </w:p>
    <w:p w:rsidR="00000000" w:rsidRDefault="00A503CF">
      <w:pPr>
        <w:jc w:val="center"/>
        <w:rPr>
          <w:rFonts w:hint="cs"/>
          <w:rtl/>
        </w:rPr>
      </w:pPr>
      <w:r>
        <w:rPr>
          <w:rFonts w:hint="cs"/>
          <w:rtl/>
        </w:rPr>
        <w:t xml:space="preserve">נגד </w:t>
      </w:r>
      <w:r>
        <w:rPr>
          <w:rtl/>
        </w:rPr>
        <w:t>–</w:t>
      </w:r>
      <w:r>
        <w:rPr>
          <w:rFonts w:hint="cs"/>
          <w:rtl/>
        </w:rPr>
        <w:t xml:space="preserve"> אחד</w:t>
      </w:r>
    </w:p>
    <w:p w:rsidR="00000000" w:rsidRDefault="00A503CF">
      <w:pPr>
        <w:jc w:val="center"/>
        <w:rPr>
          <w:rFonts w:hint="cs"/>
          <w:rtl/>
        </w:rPr>
      </w:pPr>
      <w:r>
        <w:rPr>
          <w:rFonts w:hint="cs"/>
          <w:rtl/>
        </w:rPr>
        <w:t xml:space="preserve">נמנע </w:t>
      </w:r>
      <w:r>
        <w:rPr>
          <w:rtl/>
        </w:rPr>
        <w:t>–</w:t>
      </w:r>
      <w:r>
        <w:rPr>
          <w:rFonts w:hint="cs"/>
          <w:rtl/>
        </w:rPr>
        <w:t xml:space="preserve"> אחד</w:t>
      </w:r>
    </w:p>
    <w:p w:rsidR="00000000" w:rsidRDefault="00A503CF">
      <w:pPr>
        <w:jc w:val="center"/>
        <w:rPr>
          <w:rFonts w:hint="cs"/>
          <w:rtl/>
        </w:rPr>
      </w:pPr>
      <w:r>
        <w:rPr>
          <w:rFonts w:hint="cs"/>
          <w:rtl/>
        </w:rPr>
        <w:t>אושר להעביר את הצעת חוק החברות הממשלתיות (תיקון - ייצוג הולם לעולים חדשים), התשס"ד-2004 לקריאה ראשונה במליאה.</w:t>
      </w:r>
    </w:p>
    <w:p w:rsidR="00000000" w:rsidRDefault="00A503CF">
      <w:pPr>
        <w:rPr>
          <w:rFonts w:hint="cs"/>
          <w:rtl/>
        </w:rPr>
      </w:pPr>
    </w:p>
    <w:p w:rsidR="00000000" w:rsidRDefault="00A503CF">
      <w:pPr>
        <w:rPr>
          <w:rFonts w:hint="cs"/>
          <w:rtl/>
        </w:rPr>
      </w:pPr>
      <w:r>
        <w:rPr>
          <w:rFonts w:hint="cs"/>
          <w:u w:val="single"/>
          <w:rtl/>
        </w:rPr>
        <w:t>דורית ואג:</w:t>
      </w:r>
    </w:p>
    <w:p w:rsidR="00000000" w:rsidRDefault="00A503CF">
      <w:pPr>
        <w:rPr>
          <w:rFonts w:hint="cs"/>
          <w:rtl/>
        </w:rPr>
      </w:pPr>
    </w:p>
    <w:p w:rsidR="00000000" w:rsidRDefault="00A503CF">
      <w:pPr>
        <w:rPr>
          <w:rFonts w:hint="cs"/>
          <w:rtl/>
        </w:rPr>
      </w:pPr>
      <w:r>
        <w:rPr>
          <w:rFonts w:hint="cs"/>
          <w:rtl/>
        </w:rPr>
        <w:tab/>
        <w:t>בעד שלושה, נגד אחד, אחד נמנע.</w:t>
      </w:r>
    </w:p>
    <w:p w:rsidR="00000000" w:rsidRDefault="00A503CF">
      <w:pPr>
        <w:rPr>
          <w:rFonts w:hint="cs"/>
          <w:rtl/>
        </w:rPr>
      </w:pPr>
    </w:p>
    <w:p w:rsidR="00000000" w:rsidRDefault="00A503CF">
      <w:pPr>
        <w:rPr>
          <w:rFonts w:hint="cs"/>
          <w:rtl/>
        </w:rPr>
      </w:pPr>
      <w:r>
        <w:rPr>
          <w:rFonts w:hint="cs"/>
          <w:u w:val="single"/>
          <w:rtl/>
        </w:rPr>
        <w:t>היו"ר מיכאל איתן:</w:t>
      </w:r>
    </w:p>
    <w:p w:rsidR="00000000" w:rsidRDefault="00A503CF">
      <w:pPr>
        <w:rPr>
          <w:rFonts w:hint="cs"/>
          <w:rtl/>
        </w:rPr>
      </w:pPr>
    </w:p>
    <w:p w:rsidR="00000000" w:rsidRDefault="00A503CF">
      <w:pPr>
        <w:rPr>
          <w:rFonts w:hint="cs"/>
          <w:rtl/>
        </w:rPr>
      </w:pPr>
      <w:r>
        <w:rPr>
          <w:rFonts w:hint="cs"/>
          <w:rtl/>
        </w:rPr>
        <w:tab/>
        <w:t>החו</w:t>
      </w:r>
      <w:r>
        <w:rPr>
          <w:rFonts w:hint="cs"/>
          <w:rtl/>
        </w:rPr>
        <w:t>ק אושר לקריאה ראשונה. תודה רבה.</w:t>
      </w:r>
    </w:p>
    <w:p w:rsidR="00000000" w:rsidRDefault="00A503CF">
      <w:pPr>
        <w:rPr>
          <w:rFonts w:hint="cs"/>
          <w:rtl/>
        </w:rPr>
      </w:pPr>
    </w:p>
    <w:p w:rsidR="00000000" w:rsidRDefault="00A503CF">
      <w:pPr>
        <w:pStyle w:val="9"/>
        <w:rPr>
          <w:rFonts w:hint="cs"/>
          <w:rtl/>
        </w:rPr>
      </w:pPr>
      <w:r>
        <w:rPr>
          <w:rFonts w:hint="cs"/>
          <w:rtl/>
        </w:rPr>
        <w:t>הישיבה ננעלה בשעה 09:45</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03CF">
      <w:r>
        <w:separator/>
      </w:r>
    </w:p>
  </w:endnote>
  <w:endnote w:type="continuationSeparator" w:id="0">
    <w:p w:rsidR="00000000" w:rsidRDefault="00A5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03CF">
      <w:r>
        <w:separator/>
      </w:r>
    </w:p>
  </w:footnote>
  <w:footnote w:type="continuationSeparator" w:id="0">
    <w:p w:rsidR="00000000" w:rsidRDefault="00A50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03C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503CF">
    <w:pPr>
      <w:pStyle w:val="a3"/>
      <w:ind w:right="360"/>
      <w:jc w:val="both"/>
      <w:rPr>
        <w:rtl/>
      </w:rPr>
    </w:pPr>
  </w:p>
  <w:p w:rsidR="00000000" w:rsidRDefault="00A503CF"/>
  <w:p w:rsidR="00000000" w:rsidRDefault="00A503CF"/>
  <w:p w:rsidR="00000000" w:rsidRDefault="00A503CF"/>
  <w:p w:rsidR="00000000" w:rsidRDefault="00A503CF"/>
  <w:p w:rsidR="00000000" w:rsidRDefault="00A503CF"/>
  <w:p w:rsidR="00000000" w:rsidRDefault="00A503CF"/>
  <w:p w:rsidR="00000000" w:rsidRDefault="00A503CF"/>
  <w:p w:rsidR="00000000" w:rsidRDefault="00A503CF"/>
  <w:p w:rsidR="00000000" w:rsidRDefault="00A503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03C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3</w:t>
    </w:r>
    <w:r>
      <w:rPr>
        <w:rStyle w:val="a5"/>
        <w:rtl/>
      </w:rPr>
      <w:fldChar w:fldCharType="end"/>
    </w:r>
  </w:p>
  <w:p w:rsidR="00000000" w:rsidRDefault="00A503CF">
    <w:pPr>
      <w:pStyle w:val="a3"/>
      <w:ind w:right="360"/>
      <w:jc w:val="both"/>
      <w:rPr>
        <w:rFonts w:hint="cs"/>
        <w:rtl/>
      </w:rPr>
    </w:pPr>
    <w:r>
      <w:rPr>
        <w:rtl/>
      </w:rPr>
      <w:t>ועדת</w:t>
    </w:r>
    <w:r>
      <w:rPr>
        <w:rFonts w:hint="cs"/>
        <w:rtl/>
      </w:rPr>
      <w:t xml:space="preserve"> החוקה חוק ומשפט</w:t>
    </w:r>
  </w:p>
  <w:p w:rsidR="00000000" w:rsidRDefault="00A503CF">
    <w:pPr>
      <w:pStyle w:val="a3"/>
      <w:ind w:right="360"/>
      <w:jc w:val="both"/>
      <w:rPr>
        <w:rStyle w:val="a5"/>
        <w:rFonts w:hint="cs"/>
        <w:rtl/>
      </w:rPr>
    </w:pPr>
    <w:r>
      <w:rPr>
        <w:rFonts w:hint="cs"/>
        <w:rtl/>
      </w:rPr>
      <w:t>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4426C"/>
    <w:multiLevelType w:val="hybridMultilevel"/>
    <w:tmpl w:val="183C02E2"/>
    <w:lvl w:ilvl="0" w:tplc="8F74FAC6">
      <w:start w:val="1"/>
      <w:numFmt w:val="decimal"/>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711F1033"/>
    <w:multiLevelType w:val="hybridMultilevel"/>
    <w:tmpl w:val="4406055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3CF"/>
    <w:rsid w:val="00A503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89663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693FA1B-CAF3-47AD-925B-14B28DA50151}"/>
</file>

<file path=customXml/itemProps2.xml><?xml version="1.0" encoding="utf-8"?>
<ds:datastoreItem xmlns:ds="http://schemas.openxmlformats.org/officeDocument/2006/customXml" ds:itemID="{46BE3B07-111C-4AC8-A0E2-6DADE4756008}"/>
</file>

<file path=customXml/itemProps3.xml><?xml version="1.0" encoding="utf-8"?>
<ds:datastoreItem xmlns:ds="http://schemas.openxmlformats.org/officeDocument/2006/customXml" ds:itemID="{92EA532F-ADD6-4F1F-8ABD-CEA29548150F}"/>
</file>

<file path=docProps/app.xml><?xml version="1.0" encoding="utf-8"?>
<Properties xmlns="http://schemas.openxmlformats.org/officeDocument/2006/extended-properties" xmlns:vt="http://schemas.openxmlformats.org/officeDocument/2006/docPropsVTypes">
  <Template>פרוטוקול.dot</Template>
  <TotalTime>0</TotalTime>
  <Pages>3</Pages>
  <Words>436</Words>
  <Characters>2181</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הממשלתיות (תיקון - ייצוג הולם לעולים חדשים), הצ"ח מימון מפלגות</dc:title>
  <dc:subject/>
  <dc:creator>תמר שפנייר</dc:creator>
  <cp:keywords/>
  <dc:description/>
  <cp:lastModifiedBy>ShareDocs3 Administrator</cp:lastModifiedBy>
  <cp:revision>2</cp:revision>
  <cp:lastPrinted>1999-07-13T10:50:00Z</cp:lastPrinted>
  <dcterms:created xsi:type="dcterms:W3CDTF">2015-03-01T10:14:00Z</dcterms:created>
  <dcterms:modified xsi:type="dcterms:W3CDTF">2015-03-01T10:14:00Z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396</vt:i4>
  </property>
  <property fmtid="{D5CDD505-2E9C-101B-9397-08002B2CF9AE}" pid="5" name="Nose">
    <vt:lpwstr>':מחלקת הפרוטוקולים:ועדת חוקה'_x000d_
</vt:lpwstr>
  </property>
  <property fmtid="{D5CDD505-2E9C-101B-9397-08002B2CF9AE}" pid="6" name="TaarichYeshiva">
    <vt:filetime>2005-02-01T00:00:00Z</vt:filetime>
  </property>
  <property fmtid="{D5CDD505-2E9C-101B-9397-08002B2CF9AE}" pid="7" name="סימוכין">
    <vt:i4>3159505</vt:i4>
  </property>
  <property fmtid="{D5CDD505-2E9C-101B-9397-08002B2CF9AE}" pid="8" name="שעת ישיבה">
    <vt:lpwstr>9:00</vt:lpwstr>
  </property>
  <property fmtid="{D5CDD505-2E9C-101B-9397-08002B2CF9AE}" pid="9" name="תאריך המסמך">
    <vt:filetime>2005-02-07T00:00:00Z</vt:filetime>
  </property>
  <property fmtid="{D5CDD505-2E9C-101B-9397-08002B2CF9AE}" pid="10" name="ContentTypeId">
    <vt:lpwstr>0x0101004AEDB822EB0F7C488BBBAE3C0C973DE700185672AE3E8B6E4D9D84444DA91BEC3F</vt:lpwstr>
  </property>
</Properties>
</file>