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01825">
      <w:pPr>
        <w:pStyle w:val="5"/>
        <w:jc w:val="left"/>
        <w:rPr>
          <w:b/>
          <w:bCs/>
        </w:rPr>
      </w:pPr>
      <w:bookmarkStart w:id="0" w:name="_GoBack"/>
      <w:bookmarkEnd w:id="0"/>
      <w:r>
        <w:rPr>
          <w:rFonts w:hint="eastAsia"/>
          <w:b/>
          <w:bCs/>
          <w:rtl/>
        </w:rPr>
        <w:t>הכנסת</w:t>
      </w:r>
      <w:r>
        <w:rPr>
          <w:b/>
          <w:bCs/>
          <w:rtl/>
        </w:rPr>
        <w:t xml:space="preserve"> 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Fonts w:hint="eastAsia"/>
          <w:b/>
          <w:bCs/>
          <w:rtl/>
        </w:rPr>
        <w:t>נוסח</w:t>
      </w:r>
      <w:r>
        <w:rPr>
          <w:b/>
          <w:bCs/>
          <w:rtl/>
        </w:rPr>
        <w:t xml:space="preserve"> </w:t>
      </w:r>
      <w:r>
        <w:rPr>
          <w:rFonts w:hint="eastAsia"/>
          <w:b/>
          <w:bCs/>
          <w:rtl/>
        </w:rPr>
        <w:t>לא</w:t>
      </w:r>
      <w:r>
        <w:rPr>
          <w:b/>
          <w:bCs/>
          <w:rtl/>
        </w:rPr>
        <w:t xml:space="preserve"> מתוקן</w:t>
      </w:r>
    </w:p>
    <w:p w:rsidR="00000000" w:rsidRDefault="00201825">
      <w:pPr>
        <w:rPr>
          <w:b/>
          <w:bCs/>
          <w:rtl/>
        </w:rPr>
      </w:pPr>
      <w:r>
        <w:rPr>
          <w:rFonts w:hint="eastAsia"/>
          <w:b/>
          <w:bCs/>
          <w:rtl/>
        </w:rPr>
        <w:t>מושב</w:t>
      </w:r>
      <w:r>
        <w:rPr>
          <w:b/>
          <w:bCs/>
          <w:rtl/>
        </w:rPr>
        <w:t xml:space="preserve"> שלישי</w:t>
      </w:r>
    </w:p>
    <w:p w:rsidR="00000000" w:rsidRDefault="00201825">
      <w:pPr>
        <w:rPr>
          <w:b/>
          <w:bCs/>
          <w:rtl/>
        </w:rPr>
      </w:pPr>
    </w:p>
    <w:p w:rsidR="00000000" w:rsidRDefault="00201825">
      <w:pPr>
        <w:rPr>
          <w:b/>
          <w:bCs/>
          <w:rtl/>
        </w:rPr>
      </w:pPr>
    </w:p>
    <w:p w:rsidR="00000000" w:rsidRDefault="00201825">
      <w:pPr>
        <w:rPr>
          <w:b/>
          <w:bCs/>
          <w:rtl/>
        </w:rPr>
      </w:pPr>
    </w:p>
    <w:p w:rsidR="00000000" w:rsidRDefault="00201825">
      <w:pPr>
        <w:rPr>
          <w:b/>
          <w:bCs/>
          <w:rtl/>
        </w:rPr>
      </w:pPr>
    </w:p>
    <w:p w:rsidR="00000000" w:rsidRDefault="00201825">
      <w:pPr>
        <w:pStyle w:val="1"/>
        <w:rPr>
          <w:rFonts w:hint="cs"/>
          <w:rtl/>
        </w:rPr>
      </w:pPr>
      <w:r>
        <w:rPr>
          <w:rFonts w:hint="eastAsia"/>
          <w:rtl/>
        </w:rPr>
        <w:t>פרוטוקול</w:t>
      </w:r>
      <w:r>
        <w:rPr>
          <w:rtl/>
        </w:rPr>
        <w:t xml:space="preserve"> מס' 45</w:t>
      </w:r>
      <w:r>
        <w:rPr>
          <w:rFonts w:hint="cs"/>
          <w:rtl/>
        </w:rPr>
        <w:t>5</w:t>
      </w:r>
    </w:p>
    <w:p w:rsidR="00000000" w:rsidRDefault="00201825">
      <w:pPr>
        <w:pStyle w:val="7"/>
        <w:rPr>
          <w:rtl/>
        </w:rPr>
      </w:pPr>
      <w:r>
        <w:rPr>
          <w:rFonts w:hint="eastAsia"/>
          <w:rtl/>
        </w:rPr>
        <w:t>מישיבת</w:t>
      </w:r>
      <w:r>
        <w:rPr>
          <w:rtl/>
        </w:rPr>
        <w:t xml:space="preserve"> ועדת החוקה, חוק ומשפט</w:t>
      </w:r>
    </w:p>
    <w:p w:rsidR="00000000" w:rsidRDefault="00201825">
      <w:pPr>
        <w:pStyle w:val="8"/>
        <w:rPr>
          <w:rFonts w:hint="cs"/>
          <w:rtl/>
        </w:rPr>
      </w:pPr>
      <w:r>
        <w:rPr>
          <w:rFonts w:hint="eastAsia"/>
          <w:rtl/>
        </w:rPr>
        <w:t>יום</w:t>
      </w:r>
      <w:r>
        <w:rPr>
          <w:rtl/>
        </w:rPr>
        <w:t xml:space="preserve"> שלישי, י"</w:t>
      </w:r>
      <w:r>
        <w:rPr>
          <w:rFonts w:hint="eastAsia"/>
          <w:rtl/>
        </w:rPr>
        <w:t>א</w:t>
      </w:r>
      <w:r>
        <w:rPr>
          <w:rtl/>
        </w:rPr>
        <w:t xml:space="preserve"> באדר ב' התשס"</w:t>
      </w:r>
      <w:r>
        <w:rPr>
          <w:rFonts w:hint="eastAsia"/>
          <w:rtl/>
        </w:rPr>
        <w:t>ה</w:t>
      </w:r>
      <w:r>
        <w:rPr>
          <w:rtl/>
        </w:rPr>
        <w:t xml:space="preserve"> (22 במרס 2005), שעה </w:t>
      </w:r>
      <w:r>
        <w:rPr>
          <w:rFonts w:hint="cs"/>
          <w:rtl/>
        </w:rPr>
        <w:t>10:45</w:t>
      </w:r>
    </w:p>
    <w:p w:rsidR="00000000" w:rsidRDefault="00201825">
      <w:pPr>
        <w:rPr>
          <w:b/>
          <w:bCs/>
          <w:rtl/>
        </w:rPr>
      </w:pPr>
    </w:p>
    <w:p w:rsidR="00000000" w:rsidRDefault="00201825">
      <w:pPr>
        <w:rPr>
          <w:b/>
          <w:bCs/>
          <w:rtl/>
        </w:rPr>
      </w:pPr>
    </w:p>
    <w:p w:rsidR="00000000" w:rsidRDefault="00201825">
      <w:pPr>
        <w:tabs>
          <w:tab w:val="left" w:pos="1221"/>
        </w:tabs>
        <w:rPr>
          <w:b/>
          <w:bCs/>
          <w:u w:val="single"/>
          <w:rtl/>
        </w:rPr>
      </w:pPr>
    </w:p>
    <w:p w:rsidR="00000000" w:rsidRDefault="00201825">
      <w:pPr>
        <w:tabs>
          <w:tab w:val="left" w:pos="1221"/>
        </w:tabs>
        <w:rPr>
          <w:b/>
          <w:bCs/>
          <w:rtl/>
        </w:rPr>
      </w:pPr>
      <w:r>
        <w:rPr>
          <w:rFonts w:hint="eastAsia"/>
          <w:b/>
          <w:bCs/>
          <w:u w:val="single"/>
          <w:rtl/>
        </w:rPr>
        <w:t>סדר</w:t>
      </w:r>
      <w:r>
        <w:rPr>
          <w:b/>
          <w:bCs/>
          <w:u w:val="single"/>
          <w:rtl/>
        </w:rPr>
        <w:t xml:space="preserve"> היום</w:t>
      </w:r>
      <w:r>
        <w:rPr>
          <w:rtl/>
        </w:rPr>
        <w:t>:</w:t>
      </w:r>
    </w:p>
    <w:p w:rsidR="00000000" w:rsidRDefault="00201825">
      <w:pPr>
        <w:rPr>
          <w:b/>
          <w:bCs/>
          <w:rtl/>
        </w:rPr>
      </w:pPr>
    </w:p>
    <w:p w:rsidR="00000000" w:rsidRDefault="00201825">
      <w:pPr>
        <w:rPr>
          <w:rFonts w:hint="cs"/>
          <w:rtl/>
        </w:rPr>
      </w:pPr>
      <w:r>
        <w:rPr>
          <w:rFonts w:hint="cs"/>
          <w:rtl/>
        </w:rPr>
        <w:t xml:space="preserve">חוק שיפוט בענייני התרת נישואין (מקרים מיוחדים וסמכות בינלאומית)(תיקוני חקיקה), </w:t>
      </w:r>
    </w:p>
    <w:p w:rsidR="00000000" w:rsidRDefault="00201825">
      <w:pPr>
        <w:rPr>
          <w:rFonts w:hint="cs"/>
          <w:rtl/>
        </w:rPr>
      </w:pPr>
      <w:r>
        <w:rPr>
          <w:rFonts w:hint="cs"/>
          <w:rtl/>
        </w:rPr>
        <w:t>התשס"ה-2</w:t>
      </w:r>
      <w:r>
        <w:rPr>
          <w:rFonts w:hint="cs"/>
          <w:rtl/>
        </w:rPr>
        <w:t xml:space="preserve">005. </w:t>
      </w:r>
    </w:p>
    <w:p w:rsidR="00000000" w:rsidRDefault="00201825">
      <w:pPr>
        <w:rPr>
          <w:rtl/>
        </w:rPr>
      </w:pPr>
    </w:p>
    <w:p w:rsidR="00000000" w:rsidRDefault="00201825">
      <w:pPr>
        <w:rPr>
          <w:rtl/>
        </w:rPr>
      </w:pPr>
    </w:p>
    <w:p w:rsidR="00000000" w:rsidRDefault="00201825">
      <w:pPr>
        <w:rPr>
          <w:b/>
          <w:bCs/>
          <w:u w:val="single"/>
          <w:rtl/>
        </w:rPr>
      </w:pPr>
      <w:r>
        <w:rPr>
          <w:rFonts w:hint="eastAsia"/>
          <w:b/>
          <w:bCs/>
          <w:u w:val="single"/>
          <w:rtl/>
        </w:rPr>
        <w:t>נכחו</w:t>
      </w:r>
      <w:r>
        <w:rPr>
          <w:rtl/>
        </w:rPr>
        <w:t>:</w:t>
      </w:r>
    </w:p>
    <w:p w:rsidR="00000000" w:rsidRDefault="00201825">
      <w:pPr>
        <w:rPr>
          <w:rtl/>
        </w:rPr>
      </w:pPr>
    </w:p>
    <w:p w:rsidR="00000000" w:rsidRDefault="00201825">
      <w:pPr>
        <w:tabs>
          <w:tab w:val="left" w:pos="1788"/>
        </w:tabs>
        <w:rPr>
          <w:rtl/>
        </w:rPr>
      </w:pPr>
      <w:r>
        <w:rPr>
          <w:rFonts w:hint="eastAsia"/>
          <w:b/>
          <w:bCs/>
          <w:u w:val="single"/>
          <w:rtl/>
        </w:rPr>
        <w:t>חברי</w:t>
      </w:r>
      <w:r>
        <w:rPr>
          <w:b/>
          <w:bCs/>
          <w:u w:val="single"/>
          <w:rtl/>
        </w:rPr>
        <w:t xml:space="preserve"> </w:t>
      </w:r>
      <w:r>
        <w:rPr>
          <w:rFonts w:hint="eastAsia"/>
          <w:b/>
          <w:bCs/>
          <w:u w:val="single"/>
          <w:rtl/>
        </w:rPr>
        <w:t>הוועדה</w:t>
      </w:r>
      <w:r>
        <w:rPr>
          <w:rtl/>
        </w:rPr>
        <w:t>:</w:t>
      </w:r>
    </w:p>
    <w:p w:rsidR="00000000" w:rsidRDefault="00201825">
      <w:pPr>
        <w:rPr>
          <w:rtl/>
        </w:rPr>
      </w:pPr>
    </w:p>
    <w:p w:rsidR="00000000" w:rsidRDefault="00201825">
      <w:pPr>
        <w:rPr>
          <w:rtl/>
        </w:rPr>
      </w:pPr>
      <w:r>
        <w:rPr>
          <w:rFonts w:hint="eastAsia"/>
          <w:rtl/>
        </w:rPr>
        <w:t>היו</w:t>
      </w:r>
      <w:r>
        <w:rPr>
          <w:rtl/>
        </w:rPr>
        <w:t>"</w:t>
      </w:r>
      <w:r>
        <w:rPr>
          <w:rFonts w:hint="eastAsia"/>
          <w:rtl/>
        </w:rPr>
        <w:t>ר</w:t>
      </w:r>
      <w:r>
        <w:rPr>
          <w:rtl/>
        </w:rPr>
        <w:t xml:space="preserve"> מיכאל איתן</w:t>
      </w:r>
    </w:p>
    <w:p w:rsidR="00000000" w:rsidRDefault="00201825">
      <w:pPr>
        <w:rPr>
          <w:rtl/>
        </w:rPr>
      </w:pPr>
      <w:r>
        <w:rPr>
          <w:rFonts w:hint="eastAsia"/>
          <w:rtl/>
        </w:rPr>
        <w:t>יולי</w:t>
      </w:r>
      <w:r>
        <w:rPr>
          <w:rtl/>
        </w:rPr>
        <w:t xml:space="preserve"> אדלשטיין</w:t>
      </w:r>
    </w:p>
    <w:p w:rsidR="00000000" w:rsidRDefault="00201825">
      <w:pPr>
        <w:rPr>
          <w:rFonts w:hint="cs"/>
          <w:rtl/>
        </w:rPr>
      </w:pPr>
      <w:r>
        <w:rPr>
          <w:rFonts w:hint="eastAsia"/>
          <w:rtl/>
        </w:rPr>
        <w:t>נעמי</w:t>
      </w:r>
      <w:r>
        <w:rPr>
          <w:rtl/>
        </w:rPr>
        <w:t xml:space="preserve"> בלומנטל</w:t>
      </w:r>
    </w:p>
    <w:p w:rsidR="00000000" w:rsidRDefault="00201825">
      <w:pPr>
        <w:rPr>
          <w:rFonts w:hint="cs"/>
          <w:rtl/>
        </w:rPr>
      </w:pPr>
      <w:r>
        <w:rPr>
          <w:rFonts w:hint="cs"/>
          <w:rtl/>
        </w:rPr>
        <w:t>רוני בר-און</w:t>
      </w:r>
    </w:p>
    <w:p w:rsidR="00000000" w:rsidRDefault="00201825">
      <w:pPr>
        <w:rPr>
          <w:rFonts w:hint="cs"/>
          <w:rtl/>
        </w:rPr>
      </w:pPr>
      <w:r>
        <w:rPr>
          <w:rFonts w:hint="cs"/>
          <w:rtl/>
        </w:rPr>
        <w:t>זהבה גלאון</w:t>
      </w:r>
    </w:p>
    <w:p w:rsidR="00000000" w:rsidRDefault="00201825">
      <w:pPr>
        <w:rPr>
          <w:rtl/>
        </w:rPr>
      </w:pPr>
      <w:r>
        <w:rPr>
          <w:rFonts w:hint="eastAsia"/>
          <w:rtl/>
        </w:rPr>
        <w:t>נסים</w:t>
      </w:r>
      <w:r>
        <w:rPr>
          <w:rtl/>
        </w:rPr>
        <w:t xml:space="preserve"> זאב</w:t>
      </w:r>
    </w:p>
    <w:p w:rsidR="00000000" w:rsidRDefault="00201825">
      <w:pPr>
        <w:rPr>
          <w:rtl/>
        </w:rPr>
      </w:pPr>
      <w:r>
        <w:rPr>
          <w:rFonts w:hint="eastAsia"/>
          <w:rtl/>
        </w:rPr>
        <w:t>רשף</w:t>
      </w:r>
      <w:r>
        <w:rPr>
          <w:rtl/>
        </w:rPr>
        <w:t xml:space="preserve"> חן</w:t>
      </w:r>
    </w:p>
    <w:p w:rsidR="00000000" w:rsidRDefault="00201825">
      <w:pPr>
        <w:rPr>
          <w:rtl/>
        </w:rPr>
      </w:pPr>
      <w:r>
        <w:rPr>
          <w:rFonts w:hint="eastAsia"/>
          <w:rtl/>
        </w:rPr>
        <w:t>איתן</w:t>
      </w:r>
      <w:r>
        <w:rPr>
          <w:rtl/>
        </w:rPr>
        <w:t xml:space="preserve"> כבל</w:t>
      </w:r>
    </w:p>
    <w:p w:rsidR="00000000" w:rsidRDefault="00201825">
      <w:pPr>
        <w:rPr>
          <w:rFonts w:hint="cs"/>
          <w:rtl/>
        </w:rPr>
      </w:pPr>
      <w:r>
        <w:rPr>
          <w:rFonts w:hint="eastAsia"/>
          <w:rtl/>
        </w:rPr>
        <w:t>יצחק</w:t>
      </w:r>
      <w:r>
        <w:rPr>
          <w:rtl/>
        </w:rPr>
        <w:t xml:space="preserve"> לוי</w:t>
      </w:r>
    </w:p>
    <w:p w:rsidR="00000000" w:rsidRDefault="00201825">
      <w:pPr>
        <w:rPr>
          <w:rFonts w:hint="cs"/>
          <w:rtl/>
        </w:rPr>
      </w:pPr>
      <w:r>
        <w:rPr>
          <w:rFonts w:hint="cs"/>
          <w:rtl/>
        </w:rPr>
        <w:t>אברהם פורז</w:t>
      </w:r>
    </w:p>
    <w:p w:rsidR="00000000" w:rsidRDefault="00201825">
      <w:pPr>
        <w:rPr>
          <w:rtl/>
        </w:rPr>
      </w:pPr>
      <w:r>
        <w:rPr>
          <w:rFonts w:hint="eastAsia"/>
          <w:rtl/>
        </w:rPr>
        <w:t>אברהם</w:t>
      </w:r>
      <w:r>
        <w:rPr>
          <w:rtl/>
        </w:rPr>
        <w:t xml:space="preserve"> רביץ</w:t>
      </w:r>
    </w:p>
    <w:p w:rsidR="00000000" w:rsidRDefault="00201825">
      <w:pPr>
        <w:rPr>
          <w:rtl/>
        </w:rPr>
      </w:pPr>
      <w:r>
        <w:rPr>
          <w:rFonts w:hint="eastAsia"/>
          <w:rtl/>
        </w:rPr>
        <w:t>יולי</w:t>
      </w:r>
      <w:r>
        <w:rPr>
          <w:rtl/>
        </w:rPr>
        <w:t xml:space="preserve"> תמיר</w:t>
      </w:r>
    </w:p>
    <w:p w:rsidR="00000000" w:rsidRDefault="00201825">
      <w:pPr>
        <w:rPr>
          <w:rFonts w:hint="cs"/>
          <w:rtl/>
        </w:rPr>
      </w:pPr>
    </w:p>
    <w:p w:rsidR="00000000" w:rsidRDefault="00201825">
      <w:pPr>
        <w:rPr>
          <w:rFonts w:hint="cs"/>
          <w:rtl/>
        </w:rPr>
      </w:pPr>
    </w:p>
    <w:p w:rsidR="00000000" w:rsidRDefault="00201825">
      <w:pPr>
        <w:rPr>
          <w:rFonts w:hint="cs"/>
          <w:rtl/>
        </w:rPr>
      </w:pPr>
    </w:p>
    <w:p w:rsidR="00000000" w:rsidRDefault="00201825">
      <w:pPr>
        <w:tabs>
          <w:tab w:val="left" w:pos="1788"/>
          <w:tab w:val="left" w:pos="3631"/>
        </w:tabs>
        <w:rPr>
          <w:rtl/>
        </w:rPr>
      </w:pPr>
      <w:r>
        <w:rPr>
          <w:rFonts w:hint="eastAsia"/>
          <w:b/>
          <w:bCs/>
          <w:u w:val="single"/>
          <w:rtl/>
        </w:rPr>
        <w:t>מוזמנים</w:t>
      </w:r>
      <w:r>
        <w:rPr>
          <w:rtl/>
        </w:rPr>
        <w:t>:</w:t>
      </w:r>
    </w:p>
    <w:p w:rsidR="00000000" w:rsidRDefault="00201825">
      <w:pPr>
        <w:rPr>
          <w:rtl/>
        </w:rPr>
      </w:pPr>
    </w:p>
    <w:p w:rsidR="00000000" w:rsidRDefault="00201825">
      <w:pPr>
        <w:rPr>
          <w:rFonts w:hint="cs"/>
          <w:rtl/>
        </w:rPr>
      </w:pPr>
      <w:r>
        <w:rPr>
          <w:rFonts w:hint="cs"/>
          <w:rtl/>
        </w:rPr>
        <w:t>ד"ר פרץ סגל</w:t>
      </w:r>
      <w:r>
        <w:rPr>
          <w:rFonts w:hint="cs"/>
          <w:rtl/>
        </w:rPr>
        <w:tab/>
      </w:r>
      <w:r>
        <w:rPr>
          <w:rFonts w:hint="cs"/>
          <w:rtl/>
        </w:rPr>
        <w:tab/>
        <w:t>- משרד המשפטים</w:t>
      </w:r>
    </w:p>
    <w:p w:rsidR="00000000" w:rsidRDefault="00201825">
      <w:pPr>
        <w:rPr>
          <w:rFonts w:hint="cs"/>
          <w:rtl/>
        </w:rPr>
      </w:pPr>
      <w:r>
        <w:rPr>
          <w:rFonts w:hint="cs"/>
          <w:rtl/>
        </w:rPr>
        <w:t>עו"ד שמעון יעקובי</w:t>
      </w:r>
      <w:r>
        <w:rPr>
          <w:rFonts w:hint="cs"/>
          <w:rtl/>
        </w:rPr>
        <w:tab/>
        <w:t>- יועץ משפטי, בתי-הדין הרבניים</w:t>
      </w:r>
    </w:p>
    <w:p w:rsidR="00000000" w:rsidRDefault="00201825">
      <w:pPr>
        <w:rPr>
          <w:rFonts w:hint="cs"/>
          <w:rtl/>
        </w:rPr>
      </w:pPr>
    </w:p>
    <w:p w:rsidR="00000000" w:rsidRDefault="00201825">
      <w:pPr>
        <w:rPr>
          <w:rFonts w:hint="cs"/>
          <w:rtl/>
        </w:rPr>
      </w:pPr>
    </w:p>
    <w:p w:rsidR="00000000" w:rsidRDefault="00201825">
      <w:pPr>
        <w:tabs>
          <w:tab w:val="left" w:pos="1930"/>
        </w:tabs>
        <w:rPr>
          <w:rFonts w:hint="cs"/>
          <w:rtl/>
        </w:rPr>
      </w:pPr>
      <w:r>
        <w:rPr>
          <w:rFonts w:hint="cs"/>
          <w:b/>
          <w:bCs/>
          <w:u w:val="single"/>
          <w:rtl/>
        </w:rPr>
        <w:t>יו</w:t>
      </w:r>
      <w:r>
        <w:rPr>
          <w:rFonts w:hint="cs"/>
          <w:b/>
          <w:bCs/>
          <w:u w:val="single"/>
          <w:rtl/>
        </w:rPr>
        <w:t>עצת משפטית:</w:t>
      </w:r>
      <w:r>
        <w:rPr>
          <w:rFonts w:hint="cs"/>
          <w:rtl/>
        </w:rPr>
        <w:t xml:space="preserve">         עו"ד תמי סלע</w:t>
      </w:r>
    </w:p>
    <w:p w:rsidR="00000000" w:rsidRDefault="00201825">
      <w:pPr>
        <w:rPr>
          <w:rtl/>
        </w:rPr>
      </w:pPr>
    </w:p>
    <w:p w:rsidR="00000000" w:rsidRDefault="00201825">
      <w:pPr>
        <w:tabs>
          <w:tab w:val="left" w:pos="1930"/>
        </w:tabs>
        <w:rPr>
          <w:b/>
          <w:bCs/>
          <w:rtl/>
        </w:rPr>
      </w:pPr>
      <w:r>
        <w:rPr>
          <w:rFonts w:hint="eastAsia"/>
          <w:b/>
          <w:bCs/>
          <w:u w:val="single"/>
          <w:rtl/>
        </w:rPr>
        <w:t>מנהלת</w:t>
      </w:r>
      <w:r>
        <w:rPr>
          <w:b/>
          <w:bCs/>
          <w:u w:val="single"/>
          <w:rtl/>
        </w:rPr>
        <w:t xml:space="preserve"> </w:t>
      </w:r>
      <w:r>
        <w:rPr>
          <w:rFonts w:hint="eastAsia"/>
          <w:b/>
          <w:bCs/>
          <w:u w:val="single"/>
          <w:rtl/>
        </w:rPr>
        <w:t>הוועדה</w:t>
      </w:r>
      <w:r>
        <w:rPr>
          <w:rtl/>
        </w:rPr>
        <w:t xml:space="preserve">:         </w:t>
      </w:r>
      <w:r>
        <w:rPr>
          <w:rFonts w:hint="cs"/>
          <w:rtl/>
        </w:rPr>
        <w:t xml:space="preserve"> </w:t>
      </w:r>
      <w:r>
        <w:rPr>
          <w:rFonts w:hint="eastAsia"/>
          <w:rtl/>
        </w:rPr>
        <w:t>דורית</w:t>
      </w:r>
      <w:r>
        <w:rPr>
          <w:rtl/>
        </w:rPr>
        <w:t xml:space="preserve"> ואג</w:t>
      </w:r>
    </w:p>
    <w:p w:rsidR="00000000" w:rsidRDefault="00201825">
      <w:pPr>
        <w:rPr>
          <w:rtl/>
        </w:rPr>
      </w:pPr>
      <w:r>
        <w:rPr>
          <w:rtl/>
        </w:rPr>
        <w:t xml:space="preserve"> </w:t>
      </w:r>
    </w:p>
    <w:p w:rsidR="00000000" w:rsidRDefault="00201825">
      <w:pPr>
        <w:tabs>
          <w:tab w:val="left" w:pos="1930"/>
        </w:tabs>
        <w:rPr>
          <w:rtl/>
        </w:rPr>
      </w:pPr>
      <w:r>
        <w:rPr>
          <w:rFonts w:hint="eastAsia"/>
          <w:b/>
          <w:bCs/>
          <w:u w:val="single"/>
          <w:rtl/>
        </w:rPr>
        <w:t>קצרנית</w:t>
      </w:r>
      <w:r>
        <w:rPr>
          <w:rtl/>
        </w:rPr>
        <w:t xml:space="preserve">:                      </w:t>
      </w:r>
      <w:r>
        <w:rPr>
          <w:rFonts w:hint="eastAsia"/>
          <w:rtl/>
        </w:rPr>
        <w:t>שלומית</w:t>
      </w:r>
      <w:r>
        <w:rPr>
          <w:rtl/>
        </w:rPr>
        <w:t xml:space="preserve"> כהן</w:t>
      </w:r>
    </w:p>
    <w:p w:rsidR="00000000" w:rsidRDefault="00201825">
      <w:pPr>
        <w:rPr>
          <w:b/>
          <w:bCs/>
          <w:rtl/>
        </w:rPr>
      </w:pPr>
    </w:p>
    <w:p w:rsidR="00000000" w:rsidRDefault="00201825">
      <w:pPr>
        <w:jc w:val="center"/>
        <w:rPr>
          <w:rFonts w:hint="cs"/>
          <w:b/>
          <w:bCs/>
          <w:rtl/>
        </w:rPr>
      </w:pPr>
      <w:r>
        <w:rPr>
          <w:rtl/>
        </w:rPr>
        <w:br w:type="page"/>
      </w:r>
      <w:r>
        <w:rPr>
          <w:rFonts w:hint="cs"/>
          <w:b/>
          <w:bCs/>
          <w:rtl/>
        </w:rPr>
        <w:lastRenderedPageBreak/>
        <w:t>חוק שיפוט בענייני התרת נישואין</w:t>
      </w:r>
    </w:p>
    <w:p w:rsidR="00000000" w:rsidRDefault="00201825">
      <w:pPr>
        <w:jc w:val="center"/>
        <w:rPr>
          <w:rFonts w:hint="cs"/>
          <w:b/>
          <w:bCs/>
          <w:u w:val="single"/>
          <w:rtl/>
        </w:rPr>
      </w:pPr>
      <w:r>
        <w:rPr>
          <w:rFonts w:hint="cs"/>
          <w:b/>
          <w:bCs/>
          <w:u w:val="single"/>
          <w:rtl/>
        </w:rPr>
        <w:t>(מקרים מיוחדים וסמכות בינלאומית)(תיקוני חקיקה), התשס"ה-2005</w:t>
      </w:r>
    </w:p>
    <w:p w:rsidR="00000000" w:rsidRDefault="00201825">
      <w:pPr>
        <w:pStyle w:val="9"/>
        <w:rPr>
          <w:rtl/>
        </w:rPr>
      </w:pPr>
    </w:p>
    <w:p w:rsidR="00000000" w:rsidRDefault="00201825">
      <w:pPr>
        <w:rPr>
          <w:rtl/>
        </w:rPr>
      </w:pPr>
      <w:r>
        <w:rPr>
          <w:rFonts w:hint="eastAsia"/>
          <w:u w:val="single"/>
          <w:rtl/>
        </w:rPr>
        <w:t>היו</w:t>
      </w:r>
      <w:r>
        <w:rPr>
          <w:u w:val="single"/>
          <w:rtl/>
        </w:rPr>
        <w:t>"</w:t>
      </w:r>
      <w:r>
        <w:rPr>
          <w:rFonts w:hint="eastAsia"/>
          <w:u w:val="single"/>
          <w:rtl/>
        </w:rPr>
        <w:t>ר</w:t>
      </w:r>
      <w:r>
        <w:rPr>
          <w:u w:val="single"/>
          <w:rtl/>
        </w:rPr>
        <w:t xml:space="preserve"> מיכאל איתן:</w:t>
      </w:r>
    </w:p>
    <w:p w:rsidR="00000000" w:rsidRDefault="00201825">
      <w:pPr>
        <w:rPr>
          <w:rFonts w:hint="cs"/>
          <w:rtl/>
        </w:rPr>
      </w:pPr>
    </w:p>
    <w:p w:rsidR="00000000" w:rsidRDefault="00201825">
      <w:pPr>
        <w:rPr>
          <w:rFonts w:hint="cs"/>
          <w:rtl/>
        </w:rPr>
      </w:pPr>
      <w:r>
        <w:rPr>
          <w:rFonts w:hint="cs"/>
          <w:rtl/>
        </w:rPr>
        <w:tab/>
        <w:t>אני פותח את ישיבת הוועדה. אנחנו ד</w:t>
      </w:r>
      <w:r>
        <w:rPr>
          <w:rFonts w:hint="cs"/>
          <w:rtl/>
        </w:rPr>
        <w:t>נים בחוק שיפוט בענייני התרת נישואין (מקרים מיוחדים וסמכות בינלאומית)(תיקוני חקיקה), התשס"ה-2005. אנחנו צריכים להצביע על השילוב של הצעת החוק הפרטית של חבר הכנסת יצחק לוי עם הצעת החוק הממשלתית. מי בעד? מי נגד?</w:t>
      </w:r>
    </w:p>
    <w:p w:rsidR="00000000" w:rsidRDefault="00201825">
      <w:pPr>
        <w:rPr>
          <w:rFonts w:hint="cs"/>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רוב</w:t>
      </w:r>
    </w:p>
    <w:p w:rsidR="00000000" w:rsidRDefault="00201825">
      <w:pPr>
        <w:jc w:val="center"/>
        <w:rPr>
          <w:rFonts w:hint="cs"/>
          <w:rtl/>
        </w:rPr>
      </w:pPr>
      <w:r>
        <w:rPr>
          <w:rFonts w:hint="cs"/>
          <w:rtl/>
        </w:rPr>
        <w:t xml:space="preserve">נגד </w:t>
      </w:r>
      <w:r>
        <w:rPr>
          <w:rtl/>
        </w:rPr>
        <w:t>–</w:t>
      </w:r>
      <w:r>
        <w:rPr>
          <w:rFonts w:hint="cs"/>
          <w:rtl/>
        </w:rPr>
        <w:t xml:space="preserve"> 1</w:t>
      </w:r>
    </w:p>
    <w:p w:rsidR="00000000" w:rsidRDefault="00201825">
      <w:pPr>
        <w:jc w:val="center"/>
        <w:rPr>
          <w:rFonts w:hint="cs"/>
          <w:rtl/>
        </w:rPr>
      </w:pPr>
      <w:r>
        <w:rPr>
          <w:rFonts w:hint="cs"/>
          <w:rtl/>
        </w:rPr>
        <w:t xml:space="preserve">נמנעים </w:t>
      </w:r>
      <w:r>
        <w:rPr>
          <w:rtl/>
        </w:rPr>
        <w:t>–</w:t>
      </w:r>
      <w:r>
        <w:rPr>
          <w:rFonts w:hint="cs"/>
          <w:rtl/>
        </w:rPr>
        <w:t xml:space="preserve"> אין</w:t>
      </w:r>
    </w:p>
    <w:p w:rsidR="00000000" w:rsidRDefault="00201825">
      <w:pPr>
        <w:rPr>
          <w:rFonts w:hint="cs"/>
          <w:rtl/>
        </w:rPr>
      </w:pPr>
    </w:p>
    <w:p w:rsidR="00000000" w:rsidRDefault="00201825">
      <w:pPr>
        <w:rPr>
          <w:rFonts w:hint="cs"/>
          <w:rtl/>
        </w:rPr>
      </w:pPr>
      <w:r>
        <w:rPr>
          <w:rFonts w:hint="cs"/>
          <w:rtl/>
        </w:rPr>
        <w:tab/>
        <w:t>השיל</w:t>
      </w:r>
      <w:r>
        <w:rPr>
          <w:rFonts w:hint="cs"/>
          <w:rtl/>
        </w:rPr>
        <w:t xml:space="preserve">וב אושר. </w:t>
      </w:r>
    </w:p>
    <w:p w:rsidR="00000000" w:rsidRDefault="00201825">
      <w:pPr>
        <w:rPr>
          <w:rFonts w:hint="cs"/>
          <w:rtl/>
        </w:rPr>
      </w:pPr>
    </w:p>
    <w:p w:rsidR="00000000" w:rsidRDefault="00201825">
      <w:pPr>
        <w:rPr>
          <w:rFonts w:hint="cs"/>
          <w:rtl/>
        </w:rPr>
      </w:pPr>
      <w:r>
        <w:rPr>
          <w:rFonts w:hint="cs"/>
          <w:rtl/>
        </w:rPr>
        <w:tab/>
        <w:t xml:space="preserve">לשם החוק אין הסתייגויות. לסעיף 1 יש הסתייגות של שרת המשפטים. </w:t>
      </w:r>
    </w:p>
    <w:p w:rsidR="00000000" w:rsidRDefault="00201825">
      <w:pPr>
        <w:rPr>
          <w:rFonts w:hint="cs"/>
          <w:rtl/>
        </w:rPr>
      </w:pPr>
    </w:p>
    <w:p w:rsidR="00000000" w:rsidRDefault="00201825">
      <w:pPr>
        <w:rPr>
          <w:rFonts w:hint="cs"/>
          <w:u w:val="single"/>
          <w:rtl/>
        </w:rPr>
      </w:pPr>
      <w:r>
        <w:rPr>
          <w:rFonts w:hint="cs"/>
          <w:u w:val="single"/>
          <w:rtl/>
        </w:rPr>
        <w:t>עו"ד תמי סלע:</w:t>
      </w:r>
    </w:p>
    <w:p w:rsidR="00000000" w:rsidRDefault="00201825">
      <w:pPr>
        <w:rPr>
          <w:rFonts w:hint="cs"/>
          <w:rtl/>
        </w:rPr>
      </w:pPr>
    </w:p>
    <w:p w:rsidR="00000000" w:rsidRDefault="00201825">
      <w:pPr>
        <w:rPr>
          <w:rFonts w:hint="cs"/>
          <w:rtl/>
        </w:rPr>
      </w:pPr>
      <w:r>
        <w:rPr>
          <w:rFonts w:hint="cs"/>
          <w:rtl/>
        </w:rPr>
        <w:tab/>
        <w:t xml:space="preserve">אין לי עדיין מכתב חתום של שרת המשפטים לגבי הדבר הזה. אם הוועדה לא תחליט לקבל את זה, זה ייכנס כהסתייגות רק אם שרת המשפטים תעביר אלינו מכתב. </w:t>
      </w:r>
    </w:p>
    <w:p w:rsidR="00000000" w:rsidRDefault="00201825">
      <w:pPr>
        <w:rPr>
          <w:rFonts w:hint="cs"/>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rtl/>
        </w:rPr>
      </w:pPr>
      <w:r>
        <w:rPr>
          <w:rFonts w:hint="cs"/>
          <w:rtl/>
        </w:rPr>
        <w:tab/>
        <w:t>בסדר</w:t>
      </w:r>
      <w:r>
        <w:rPr>
          <w:rFonts w:hint="cs"/>
          <w:rtl/>
        </w:rPr>
        <w:t>. מי בעד קבלת ההסתייגות של שרת המשפטים? מי נגד?</w:t>
      </w:r>
    </w:p>
    <w:p w:rsidR="00000000" w:rsidRDefault="00201825">
      <w:pPr>
        <w:rPr>
          <w:rFonts w:hint="cs"/>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2</w:t>
      </w:r>
    </w:p>
    <w:p w:rsidR="00000000" w:rsidRDefault="00201825">
      <w:pPr>
        <w:jc w:val="center"/>
        <w:rPr>
          <w:rFonts w:hint="cs"/>
          <w:rtl/>
        </w:rPr>
      </w:pPr>
      <w:r>
        <w:rPr>
          <w:rFonts w:hint="cs"/>
          <w:rtl/>
        </w:rPr>
        <w:t xml:space="preserve">נגד </w:t>
      </w:r>
      <w:r>
        <w:rPr>
          <w:rtl/>
        </w:rPr>
        <w:t>–</w:t>
      </w:r>
      <w:r>
        <w:rPr>
          <w:rFonts w:hint="cs"/>
          <w:rtl/>
        </w:rPr>
        <w:t xml:space="preserve"> 4</w:t>
      </w:r>
    </w:p>
    <w:p w:rsidR="00000000" w:rsidRDefault="00201825">
      <w:pPr>
        <w:rPr>
          <w:rFonts w:hint="cs"/>
          <w:rtl/>
        </w:rPr>
      </w:pPr>
    </w:p>
    <w:p w:rsidR="00000000" w:rsidRDefault="00201825">
      <w:pPr>
        <w:rPr>
          <w:rFonts w:hint="cs"/>
          <w:rtl/>
        </w:rPr>
      </w:pPr>
      <w:r>
        <w:rPr>
          <w:rFonts w:hint="cs"/>
          <w:rtl/>
        </w:rPr>
        <w:tab/>
        <w:t xml:space="preserve">ההסתייגות לא התקבלה. </w:t>
      </w:r>
    </w:p>
    <w:p w:rsidR="00000000" w:rsidRDefault="00201825">
      <w:pPr>
        <w:rPr>
          <w:rFonts w:hint="cs"/>
          <w:rtl/>
        </w:rPr>
      </w:pPr>
    </w:p>
    <w:p w:rsidR="00000000" w:rsidRDefault="00201825">
      <w:pPr>
        <w:rPr>
          <w:rFonts w:hint="cs"/>
          <w:sz w:val="30"/>
          <w:rtl/>
        </w:rPr>
      </w:pPr>
      <w:r>
        <w:rPr>
          <w:rFonts w:hint="cs"/>
          <w:rtl/>
        </w:rPr>
        <w:tab/>
        <w:t xml:space="preserve">חבר הכנסת רשף חן מציע, שאחרי פסקה שאחרי פסקה (2)(ג) יבוא: "(3)  שני בני הזוג </w:t>
      </w:r>
      <w:r>
        <w:rPr>
          <w:rFonts w:hint="cs"/>
          <w:sz w:val="30"/>
          <w:rtl/>
        </w:rPr>
        <w:t xml:space="preserve">הם יהודים אשר נישאו בנישואין אזרחיים בלבד." </w:t>
      </w:r>
    </w:p>
    <w:p w:rsidR="00000000" w:rsidRDefault="00201825">
      <w:pPr>
        <w:rPr>
          <w:rFonts w:hint="cs"/>
          <w:sz w:val="30"/>
          <w:rtl/>
        </w:rPr>
      </w:pPr>
    </w:p>
    <w:p w:rsidR="00000000" w:rsidRDefault="00201825">
      <w:pPr>
        <w:rPr>
          <w:rFonts w:hint="cs"/>
          <w:sz w:val="30"/>
          <w:rtl/>
        </w:rPr>
      </w:pPr>
      <w:r>
        <w:rPr>
          <w:rFonts w:hint="cs"/>
          <w:sz w:val="30"/>
          <w:rtl/>
        </w:rPr>
        <w:tab/>
        <w:t xml:space="preserve">מי בעד קבלת ההסתייגות? מי נגד? </w:t>
      </w:r>
    </w:p>
    <w:p w:rsidR="00000000" w:rsidRDefault="00201825">
      <w:pPr>
        <w:rPr>
          <w:rFonts w:hint="cs"/>
          <w:sz w:val="30"/>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3</w:t>
      </w:r>
    </w:p>
    <w:p w:rsidR="00000000" w:rsidRDefault="00201825">
      <w:pPr>
        <w:jc w:val="center"/>
        <w:rPr>
          <w:rFonts w:hint="cs"/>
          <w:rtl/>
        </w:rPr>
      </w:pPr>
      <w:r>
        <w:rPr>
          <w:rFonts w:hint="cs"/>
          <w:rtl/>
        </w:rPr>
        <w:t xml:space="preserve">נגד </w:t>
      </w:r>
      <w:r>
        <w:rPr>
          <w:rtl/>
        </w:rPr>
        <w:t>–</w:t>
      </w:r>
      <w:r>
        <w:rPr>
          <w:rFonts w:hint="cs"/>
          <w:rtl/>
        </w:rPr>
        <w:t xml:space="preserve"> 4</w:t>
      </w:r>
    </w:p>
    <w:p w:rsidR="00000000" w:rsidRDefault="00201825">
      <w:pPr>
        <w:rPr>
          <w:rFonts w:hint="cs"/>
          <w:sz w:val="30"/>
          <w:rtl/>
        </w:rPr>
      </w:pPr>
    </w:p>
    <w:p w:rsidR="00000000" w:rsidRDefault="00201825">
      <w:pPr>
        <w:rPr>
          <w:rFonts w:hint="cs"/>
          <w:sz w:val="30"/>
          <w:rtl/>
        </w:rPr>
      </w:pPr>
      <w:r>
        <w:rPr>
          <w:rFonts w:hint="cs"/>
          <w:sz w:val="30"/>
          <w:rtl/>
        </w:rPr>
        <w:tab/>
        <w:t>ההסתייגות נפלה.</w:t>
      </w:r>
    </w:p>
    <w:p w:rsidR="00000000" w:rsidRDefault="00201825">
      <w:pPr>
        <w:rPr>
          <w:rFonts w:hint="cs"/>
          <w:sz w:val="30"/>
          <w:rtl/>
        </w:rPr>
      </w:pPr>
    </w:p>
    <w:p w:rsidR="00000000" w:rsidRDefault="00201825">
      <w:pPr>
        <w:ind w:firstLine="567"/>
        <w:rPr>
          <w:rFonts w:hint="cs"/>
          <w:sz w:val="24"/>
          <w:rtl/>
        </w:rPr>
      </w:pPr>
      <w:r>
        <w:rPr>
          <w:rFonts w:hint="cs"/>
          <w:sz w:val="24"/>
          <w:rtl/>
        </w:rPr>
        <w:t xml:space="preserve">חבר הכנסת נסים זאב מציע: בפסקה (3), בסעיף קטן 3(ב)(1) המוצע, במקום "לתקופה נוספת" יבוא "לתקופות נוספות".  </w:t>
      </w:r>
    </w:p>
    <w:p w:rsidR="00000000" w:rsidRDefault="00201825">
      <w:pPr>
        <w:rPr>
          <w:rFonts w:hint="cs"/>
          <w:sz w:val="24"/>
          <w:rtl/>
        </w:rPr>
      </w:pPr>
    </w:p>
    <w:p w:rsidR="00000000" w:rsidRDefault="00201825">
      <w:pPr>
        <w:rPr>
          <w:rFonts w:hint="cs"/>
          <w:rtl/>
        </w:rPr>
      </w:pPr>
      <w:r>
        <w:rPr>
          <w:rFonts w:hint="cs"/>
          <w:u w:val="single"/>
          <w:rtl/>
        </w:rPr>
        <w:t>נסים זאב:</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לתקופה נוספת של שלושה חודשים. </w:t>
      </w:r>
    </w:p>
    <w:p w:rsidR="00000000" w:rsidRDefault="00201825">
      <w:pPr>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sz w:val="24"/>
          <w:rtl/>
        </w:rPr>
      </w:pPr>
      <w:r>
        <w:rPr>
          <w:rFonts w:hint="cs"/>
          <w:rtl/>
        </w:rPr>
        <w:tab/>
      </w:r>
      <w:r>
        <w:rPr>
          <w:rFonts w:hint="cs"/>
          <w:sz w:val="24"/>
          <w:rtl/>
        </w:rPr>
        <w:t xml:space="preserve">מי בעד קבלת ההסתייגות? מי נגד? </w:t>
      </w:r>
    </w:p>
    <w:p w:rsidR="00000000" w:rsidRDefault="00201825">
      <w:pPr>
        <w:rPr>
          <w:rFonts w:hint="cs"/>
          <w:sz w:val="24"/>
          <w:rtl/>
        </w:rPr>
      </w:pPr>
    </w:p>
    <w:p w:rsidR="00000000" w:rsidRDefault="00201825">
      <w:pPr>
        <w:jc w:val="center"/>
        <w:rPr>
          <w:rFonts w:hint="cs"/>
          <w:rtl/>
        </w:rPr>
      </w:pPr>
      <w:r>
        <w:rPr>
          <w:rFonts w:hint="cs"/>
          <w:rtl/>
        </w:rPr>
        <w:t>ה צ</w:t>
      </w:r>
      <w:r>
        <w:rPr>
          <w:rFonts w:hint="cs"/>
          <w:rtl/>
        </w:rPr>
        <w:t xml:space="preserve"> ב ע ה</w:t>
      </w:r>
    </w:p>
    <w:p w:rsidR="00000000" w:rsidRDefault="00201825">
      <w:pPr>
        <w:jc w:val="center"/>
        <w:rPr>
          <w:rFonts w:hint="cs"/>
          <w:rtl/>
        </w:rPr>
      </w:pPr>
      <w:r>
        <w:rPr>
          <w:rFonts w:hint="cs"/>
          <w:rtl/>
        </w:rPr>
        <w:t xml:space="preserve">בעד </w:t>
      </w:r>
      <w:r>
        <w:rPr>
          <w:rtl/>
        </w:rPr>
        <w:t>–</w:t>
      </w:r>
      <w:r>
        <w:rPr>
          <w:rFonts w:hint="cs"/>
          <w:rtl/>
        </w:rPr>
        <w:t xml:space="preserve"> 3</w:t>
      </w:r>
    </w:p>
    <w:p w:rsidR="00000000" w:rsidRDefault="00201825">
      <w:pPr>
        <w:jc w:val="center"/>
        <w:rPr>
          <w:rFonts w:hint="cs"/>
          <w:rtl/>
        </w:rPr>
      </w:pPr>
      <w:r>
        <w:rPr>
          <w:rFonts w:hint="cs"/>
          <w:rtl/>
        </w:rPr>
        <w:t xml:space="preserve">נגד </w:t>
      </w:r>
      <w:r>
        <w:rPr>
          <w:rtl/>
        </w:rPr>
        <w:t>–</w:t>
      </w:r>
      <w:r>
        <w:rPr>
          <w:rFonts w:hint="cs"/>
          <w:rtl/>
        </w:rPr>
        <w:t xml:space="preserve"> 4</w:t>
      </w:r>
    </w:p>
    <w:p w:rsidR="00000000" w:rsidRDefault="00201825">
      <w:pPr>
        <w:rPr>
          <w:rFonts w:hint="cs"/>
          <w:sz w:val="24"/>
          <w:rtl/>
        </w:rPr>
      </w:pPr>
    </w:p>
    <w:p w:rsidR="00000000" w:rsidRDefault="00201825">
      <w:pPr>
        <w:rPr>
          <w:rFonts w:hint="cs"/>
          <w:sz w:val="24"/>
          <w:rtl/>
        </w:rPr>
      </w:pPr>
      <w:r>
        <w:rPr>
          <w:rFonts w:hint="cs"/>
          <w:sz w:val="24"/>
          <w:rtl/>
        </w:rPr>
        <w:tab/>
        <w:t xml:space="preserve">ההסתייגות לא התקבלה. </w:t>
      </w:r>
    </w:p>
    <w:p w:rsidR="00000000" w:rsidRDefault="00201825">
      <w:pPr>
        <w:rPr>
          <w:rFonts w:hint="cs"/>
          <w:sz w:val="24"/>
          <w:rtl/>
        </w:rPr>
      </w:pPr>
    </w:p>
    <w:p w:rsidR="00000000" w:rsidRDefault="00201825">
      <w:pPr>
        <w:rPr>
          <w:rFonts w:hint="cs"/>
          <w:u w:val="single"/>
          <w:rtl/>
        </w:rPr>
      </w:pPr>
      <w:r>
        <w:rPr>
          <w:rFonts w:hint="cs"/>
          <w:u w:val="single"/>
          <w:rtl/>
        </w:rPr>
        <w:t>אברהם פורז:</w:t>
      </w:r>
    </w:p>
    <w:p w:rsidR="00000000" w:rsidRDefault="00201825">
      <w:pPr>
        <w:rPr>
          <w:rFonts w:hint="cs"/>
          <w:u w:val="single"/>
          <w:rtl/>
        </w:rPr>
      </w:pPr>
    </w:p>
    <w:p w:rsidR="00000000" w:rsidRDefault="00201825">
      <w:pPr>
        <w:rPr>
          <w:rFonts w:hint="cs"/>
          <w:sz w:val="24"/>
          <w:rtl/>
        </w:rPr>
      </w:pPr>
      <w:r>
        <w:rPr>
          <w:rFonts w:hint="cs"/>
          <w:rtl/>
        </w:rPr>
        <w:tab/>
        <w:t xml:space="preserve"> </w:t>
      </w:r>
      <w:r>
        <w:rPr>
          <w:rFonts w:hint="cs"/>
          <w:sz w:val="24"/>
          <w:rtl/>
        </w:rPr>
        <w:t xml:space="preserve">בשלב זה זאת הצעה, ואם היא נופלת היא הסתייגות. </w:t>
      </w:r>
    </w:p>
    <w:p w:rsidR="00000000" w:rsidRDefault="00201825">
      <w:pPr>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לא אמרתי אחרת. </w:t>
      </w:r>
    </w:p>
    <w:p w:rsidR="00000000" w:rsidRDefault="00201825">
      <w:pPr>
        <w:rPr>
          <w:rFonts w:hint="cs"/>
          <w:sz w:val="24"/>
          <w:rtl/>
        </w:rPr>
      </w:pPr>
    </w:p>
    <w:p w:rsidR="00000000" w:rsidRDefault="00201825">
      <w:pPr>
        <w:ind w:firstLine="567"/>
        <w:rPr>
          <w:rFonts w:hint="cs"/>
          <w:sz w:val="24"/>
          <w:rtl/>
        </w:rPr>
      </w:pPr>
      <w:r>
        <w:rPr>
          <w:rFonts w:hint="cs"/>
          <w:sz w:val="24"/>
          <w:rtl/>
        </w:rPr>
        <w:t xml:space="preserve">חבר הכנסת נסים זאב מציע: בפסקה (3) בסעיף 3 המוצע </w:t>
      </w:r>
      <w:r>
        <w:rPr>
          <w:sz w:val="24"/>
          <w:rtl/>
        </w:rPr>
        <w:t>–</w:t>
      </w:r>
      <w:r>
        <w:rPr>
          <w:rFonts w:hint="cs"/>
          <w:sz w:val="24"/>
          <w:rtl/>
        </w:rPr>
        <w:t xml:space="preserve"> בסעיף קטן (ב)(2), במקום "דיין אחד נוסף" יבוא "דיין אחר" </w:t>
      </w:r>
      <w:r>
        <w:rPr>
          <w:rFonts w:hint="cs"/>
          <w:sz w:val="24"/>
          <w:rtl/>
        </w:rPr>
        <w:t xml:space="preserve">ובמקום "הדיין המוסמך" יבוא "דיין מוסמך"; בסעיפים קטנים (ג) ו-(ד), בכל מקום, במקום "הדיין המוסמך" יבוא "דיין מוסמך". </w:t>
      </w:r>
    </w:p>
    <w:p w:rsidR="00000000" w:rsidRDefault="00201825">
      <w:pPr>
        <w:ind w:firstLine="567"/>
        <w:rPr>
          <w:rFonts w:hint="cs"/>
          <w:sz w:val="24"/>
          <w:rtl/>
        </w:rPr>
      </w:pPr>
    </w:p>
    <w:p w:rsidR="00000000" w:rsidRDefault="00201825">
      <w:pPr>
        <w:rPr>
          <w:rFonts w:hint="cs"/>
          <w:u w:val="single"/>
          <w:rtl/>
        </w:rPr>
      </w:pPr>
      <w:r>
        <w:rPr>
          <w:rFonts w:hint="cs"/>
          <w:u w:val="single"/>
          <w:rtl/>
        </w:rPr>
        <w:t>עו"ד תמי סלע:</w:t>
      </w:r>
    </w:p>
    <w:p w:rsidR="00000000" w:rsidRDefault="00201825">
      <w:pPr>
        <w:rPr>
          <w:rFonts w:hint="cs"/>
          <w:rtl/>
        </w:rPr>
      </w:pPr>
    </w:p>
    <w:p w:rsidR="00000000" w:rsidRDefault="00201825">
      <w:pPr>
        <w:pStyle w:val="a9"/>
        <w:rPr>
          <w:rFonts w:hint="cs"/>
          <w:rtl/>
        </w:rPr>
      </w:pPr>
      <w:r>
        <w:rPr>
          <w:rFonts w:hint="cs"/>
          <w:rtl/>
        </w:rPr>
        <w:tab/>
        <w:t>זה אומר שלעניין הסמכות של ראש בית-הדין לקבוע אם יש צורך בגירושין או לא. כמו שהצעת החוק כרגע מנוסחת, הוא יכול למנות דיין אח</w:t>
      </w:r>
      <w:r>
        <w:rPr>
          <w:rFonts w:hint="cs"/>
          <w:rtl/>
        </w:rPr>
        <w:t xml:space="preserve">ד נוסף שיבצע גם את הסמכות הזאת. לפי הניסוח הזה הוא יכול למנות דיין אחר, זה לא מגביל אותו רק לדיין אחד. </w:t>
      </w:r>
    </w:p>
    <w:p w:rsidR="00000000" w:rsidRDefault="00201825">
      <w:pPr>
        <w:rPr>
          <w:rFonts w:hint="cs"/>
          <w:sz w:val="24"/>
          <w:rtl/>
        </w:rPr>
      </w:pPr>
    </w:p>
    <w:p w:rsidR="00000000" w:rsidRDefault="00201825">
      <w:pPr>
        <w:rPr>
          <w:rFonts w:hint="cs"/>
          <w:sz w:val="24"/>
          <w:u w:val="single"/>
          <w:rtl/>
        </w:rPr>
      </w:pPr>
      <w:r>
        <w:rPr>
          <w:rFonts w:hint="cs"/>
          <w:sz w:val="24"/>
          <w:u w:val="single"/>
          <w:rtl/>
        </w:rPr>
        <w:t>עו"ד שמעון יעקובי:</w:t>
      </w:r>
    </w:p>
    <w:p w:rsidR="00000000" w:rsidRDefault="00201825">
      <w:pPr>
        <w:rPr>
          <w:rFonts w:hint="cs"/>
          <w:sz w:val="24"/>
          <w:rtl/>
        </w:rPr>
      </w:pPr>
    </w:p>
    <w:p w:rsidR="00000000" w:rsidRDefault="00201825">
      <w:pPr>
        <w:rPr>
          <w:rFonts w:hint="cs"/>
          <w:sz w:val="24"/>
          <w:rtl/>
        </w:rPr>
      </w:pPr>
      <w:r>
        <w:rPr>
          <w:rFonts w:hint="cs"/>
          <w:sz w:val="24"/>
          <w:rtl/>
        </w:rPr>
        <w:tab/>
        <w:t xml:space="preserve">בתנאי שזה בית-הדין הגדול. </w:t>
      </w:r>
    </w:p>
    <w:p w:rsidR="00000000" w:rsidRDefault="00201825">
      <w:pPr>
        <w:rPr>
          <w:rFonts w:hint="cs"/>
          <w:sz w:val="24"/>
          <w:rtl/>
        </w:rPr>
      </w:pPr>
    </w:p>
    <w:p w:rsidR="00000000" w:rsidRDefault="00201825">
      <w:pPr>
        <w:rPr>
          <w:rFonts w:hint="cs"/>
          <w:u w:val="single"/>
          <w:rtl/>
        </w:rPr>
      </w:pPr>
      <w:r>
        <w:rPr>
          <w:rFonts w:hint="cs"/>
          <w:u w:val="single"/>
          <w:rtl/>
        </w:rPr>
        <w:t>עו"ד תמי סלע:</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דיין מוגדר כדיין של בית-הדין הגבוה לחוק הזה. </w:t>
      </w:r>
    </w:p>
    <w:p w:rsidR="00000000" w:rsidRDefault="00201825">
      <w:pPr>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sz w:val="24"/>
          <w:rtl/>
        </w:rPr>
      </w:pPr>
      <w:r>
        <w:rPr>
          <w:rFonts w:hint="cs"/>
          <w:rtl/>
        </w:rPr>
        <w:tab/>
      </w:r>
      <w:r>
        <w:rPr>
          <w:rFonts w:hint="cs"/>
          <w:sz w:val="24"/>
          <w:rtl/>
        </w:rPr>
        <w:t>מי בעד ההצעה הזאת?</w:t>
      </w:r>
      <w:r>
        <w:rPr>
          <w:rFonts w:hint="cs"/>
          <w:sz w:val="24"/>
          <w:rtl/>
        </w:rPr>
        <w:t xml:space="preserve"> מי נגד?</w:t>
      </w:r>
    </w:p>
    <w:p w:rsidR="00000000" w:rsidRDefault="00201825">
      <w:pPr>
        <w:rPr>
          <w:rFonts w:hint="cs"/>
          <w:sz w:val="24"/>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3</w:t>
      </w:r>
    </w:p>
    <w:p w:rsidR="00000000" w:rsidRDefault="00201825">
      <w:pPr>
        <w:jc w:val="center"/>
        <w:rPr>
          <w:rFonts w:hint="cs"/>
          <w:rtl/>
        </w:rPr>
      </w:pPr>
      <w:r>
        <w:rPr>
          <w:rFonts w:hint="cs"/>
          <w:rtl/>
        </w:rPr>
        <w:t xml:space="preserve">נגד </w:t>
      </w:r>
      <w:r>
        <w:rPr>
          <w:rtl/>
        </w:rPr>
        <w:t>–</w:t>
      </w:r>
      <w:r>
        <w:rPr>
          <w:rFonts w:hint="cs"/>
          <w:rtl/>
        </w:rPr>
        <w:t xml:space="preserve"> רוב</w:t>
      </w:r>
    </w:p>
    <w:p w:rsidR="00000000" w:rsidRDefault="00201825">
      <w:pPr>
        <w:rPr>
          <w:rFonts w:hint="cs"/>
          <w:sz w:val="24"/>
          <w:rtl/>
        </w:rPr>
      </w:pPr>
    </w:p>
    <w:p w:rsidR="00000000" w:rsidRDefault="00201825">
      <w:pPr>
        <w:rPr>
          <w:rFonts w:hint="cs"/>
          <w:rtl/>
        </w:rPr>
      </w:pPr>
      <w:r>
        <w:rPr>
          <w:rFonts w:hint="cs"/>
          <w:u w:val="single"/>
          <w:rtl/>
        </w:rPr>
        <w:t>נסים זאב:</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אתם אפילו לא יודעים על מה אתם מצביעים, העיקר שמדובר בהסתייגות של נסים זאב. </w:t>
      </w:r>
    </w:p>
    <w:p w:rsidR="00000000" w:rsidRDefault="00201825">
      <w:pPr>
        <w:rPr>
          <w:rFonts w:hint="cs"/>
          <w:sz w:val="24"/>
          <w:rtl/>
        </w:rPr>
      </w:pPr>
    </w:p>
    <w:p w:rsidR="00000000" w:rsidRDefault="00201825">
      <w:pPr>
        <w:rPr>
          <w:rFonts w:hint="cs"/>
          <w:rtl/>
        </w:rPr>
      </w:pPr>
      <w:r>
        <w:rPr>
          <w:rFonts w:hint="cs"/>
          <w:u w:val="single"/>
          <w:rtl/>
        </w:rPr>
        <w:t>יולי תמיר:</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ישבנו פה אתמול ודנו בזה. </w:t>
      </w:r>
    </w:p>
    <w:p w:rsidR="00000000" w:rsidRDefault="00201825">
      <w:pPr>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sz w:val="24"/>
          <w:rtl/>
        </w:rPr>
      </w:pPr>
      <w:r>
        <w:rPr>
          <w:rFonts w:hint="cs"/>
          <w:rtl/>
        </w:rPr>
        <w:tab/>
      </w:r>
      <w:r>
        <w:rPr>
          <w:rFonts w:hint="cs"/>
          <w:sz w:val="24"/>
          <w:rtl/>
        </w:rPr>
        <w:t>חברי הכנסת זהבה גלאון, אתי לבני, יולי תמיר ורשף חן מציעים: פסקה (5</w:t>
      </w:r>
      <w:r>
        <w:rPr>
          <w:rFonts w:hint="cs"/>
          <w:sz w:val="24"/>
          <w:rtl/>
        </w:rPr>
        <w:t xml:space="preserve">) </w:t>
      </w:r>
      <w:r>
        <w:rPr>
          <w:sz w:val="24"/>
          <w:rtl/>
        </w:rPr>
        <w:t>–</w:t>
      </w:r>
      <w:r>
        <w:rPr>
          <w:rFonts w:hint="cs"/>
          <w:sz w:val="24"/>
          <w:rtl/>
        </w:rPr>
        <w:t xml:space="preserve"> תימחק.  מי בעד קבלת ההסתייגות? מי נגד?</w:t>
      </w:r>
    </w:p>
    <w:p w:rsidR="00000000" w:rsidRDefault="00201825">
      <w:pPr>
        <w:jc w:val="center"/>
        <w:rPr>
          <w:rFonts w:hint="cs"/>
          <w:rtl/>
        </w:rPr>
      </w:pPr>
      <w:r>
        <w:rPr>
          <w:sz w:val="24"/>
          <w:rtl/>
        </w:rPr>
        <w:br w:type="page"/>
      </w: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5</w:t>
      </w:r>
    </w:p>
    <w:p w:rsidR="00000000" w:rsidRDefault="00201825">
      <w:pPr>
        <w:jc w:val="center"/>
        <w:rPr>
          <w:rFonts w:hint="cs"/>
          <w:rtl/>
        </w:rPr>
      </w:pPr>
      <w:r>
        <w:rPr>
          <w:rFonts w:hint="cs"/>
          <w:rtl/>
        </w:rPr>
        <w:t xml:space="preserve">נגד </w:t>
      </w:r>
      <w:r>
        <w:rPr>
          <w:rtl/>
        </w:rPr>
        <w:t>–</w:t>
      </w:r>
      <w:r>
        <w:rPr>
          <w:rFonts w:hint="cs"/>
          <w:rtl/>
        </w:rPr>
        <w:t xml:space="preserve"> 5</w:t>
      </w:r>
    </w:p>
    <w:p w:rsidR="00000000" w:rsidRDefault="00201825">
      <w:pPr>
        <w:rPr>
          <w:rFonts w:hint="cs"/>
          <w:sz w:val="24"/>
          <w:rtl/>
        </w:rPr>
      </w:pPr>
    </w:p>
    <w:p w:rsidR="00000000" w:rsidRDefault="00201825">
      <w:pPr>
        <w:rPr>
          <w:rFonts w:hint="cs"/>
          <w:sz w:val="24"/>
          <w:rtl/>
        </w:rPr>
      </w:pPr>
      <w:r>
        <w:rPr>
          <w:rFonts w:hint="cs"/>
          <w:sz w:val="24"/>
          <w:rtl/>
        </w:rPr>
        <w:tab/>
        <w:t xml:space="preserve">ההצעה נפלה. </w:t>
      </w:r>
    </w:p>
    <w:p w:rsidR="00000000" w:rsidRDefault="00201825">
      <w:pPr>
        <w:rPr>
          <w:rFonts w:hint="cs"/>
          <w:sz w:val="24"/>
          <w:rtl/>
        </w:rPr>
      </w:pPr>
    </w:p>
    <w:p w:rsidR="00000000" w:rsidRDefault="00201825">
      <w:pPr>
        <w:rPr>
          <w:rFonts w:hint="cs"/>
          <w:rtl/>
        </w:rPr>
      </w:pPr>
      <w:r>
        <w:rPr>
          <w:rFonts w:hint="cs"/>
          <w:u w:val="single"/>
          <w:rtl/>
        </w:rPr>
        <w:t>זהבה גלאון:</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אני מבקשת רביזיה. </w:t>
      </w:r>
    </w:p>
    <w:p w:rsidR="00000000" w:rsidRDefault="00201825">
      <w:pPr>
        <w:rPr>
          <w:rFonts w:hint="cs"/>
          <w:sz w:val="24"/>
          <w:rtl/>
        </w:rPr>
      </w:pPr>
    </w:p>
    <w:p w:rsidR="00000000" w:rsidRDefault="00201825">
      <w:pPr>
        <w:rPr>
          <w:rFonts w:hint="cs"/>
          <w:rtl/>
        </w:rPr>
      </w:pPr>
      <w:r>
        <w:rPr>
          <w:rFonts w:hint="cs"/>
          <w:u w:val="single"/>
          <w:rtl/>
        </w:rPr>
        <w:t>אברהם רביץ:</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אני מבקש רביזיה על כל מה שהתקבל בסיעות השמאל. </w:t>
      </w:r>
    </w:p>
    <w:p w:rsidR="00000000" w:rsidRDefault="00201825">
      <w:pPr>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לא התקבלה כל הצעה שלהם. כל ההסתייגויות שלהם נפלו. </w:t>
      </w:r>
    </w:p>
    <w:p w:rsidR="00000000" w:rsidRDefault="00201825">
      <w:pPr>
        <w:rPr>
          <w:rFonts w:hint="cs"/>
          <w:sz w:val="24"/>
          <w:rtl/>
        </w:rPr>
      </w:pPr>
    </w:p>
    <w:p w:rsidR="00000000" w:rsidRDefault="00201825">
      <w:pPr>
        <w:rPr>
          <w:rFonts w:hint="cs"/>
          <w:rtl/>
        </w:rPr>
      </w:pPr>
      <w:r>
        <w:rPr>
          <w:rFonts w:hint="cs"/>
          <w:u w:val="single"/>
          <w:rtl/>
        </w:rPr>
        <w:t>רשף חן:</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גברתי היועצת המשפטית, החוק הזה פותר רק בעיה של עגונות?</w:t>
      </w:r>
    </w:p>
    <w:p w:rsidR="00000000" w:rsidRDefault="00201825">
      <w:pPr>
        <w:rPr>
          <w:rFonts w:hint="cs"/>
          <w:sz w:val="24"/>
          <w:rtl/>
        </w:rPr>
      </w:pPr>
    </w:p>
    <w:p w:rsidR="00000000" w:rsidRDefault="00201825">
      <w:pPr>
        <w:rPr>
          <w:rFonts w:hint="cs"/>
          <w:u w:val="single"/>
          <w:rtl/>
        </w:rPr>
      </w:pPr>
      <w:r>
        <w:rPr>
          <w:rFonts w:hint="cs"/>
          <w:u w:val="single"/>
          <w:rtl/>
        </w:rPr>
        <w:t>עו"ד תמי סלע:</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לא רק. </w:t>
      </w:r>
    </w:p>
    <w:p w:rsidR="00000000" w:rsidRDefault="00201825">
      <w:pPr>
        <w:rPr>
          <w:rFonts w:hint="cs"/>
          <w:sz w:val="24"/>
          <w:rtl/>
        </w:rPr>
      </w:pPr>
    </w:p>
    <w:p w:rsidR="00000000" w:rsidRDefault="00201825">
      <w:pPr>
        <w:rPr>
          <w:rFonts w:hint="cs"/>
          <w:rtl/>
        </w:rPr>
      </w:pPr>
      <w:r>
        <w:rPr>
          <w:rFonts w:hint="cs"/>
          <w:u w:val="single"/>
          <w:rtl/>
        </w:rPr>
        <w:t>רשף חן:</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זה הרבה מעבר לעגונות. </w:t>
      </w:r>
    </w:p>
    <w:p w:rsidR="00000000" w:rsidRDefault="00201825">
      <w:pPr>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sz w:val="24"/>
          <w:rtl/>
        </w:rPr>
      </w:pPr>
      <w:r>
        <w:rPr>
          <w:rFonts w:hint="cs"/>
          <w:rtl/>
        </w:rPr>
        <w:tab/>
      </w:r>
      <w:r>
        <w:rPr>
          <w:rFonts w:hint="cs"/>
          <w:sz w:val="24"/>
          <w:rtl/>
        </w:rPr>
        <w:t xml:space="preserve">זה לא הרבה מעבר לעגונות. </w:t>
      </w:r>
    </w:p>
    <w:p w:rsidR="00000000" w:rsidRDefault="00201825">
      <w:pPr>
        <w:rPr>
          <w:rFonts w:hint="cs"/>
          <w:sz w:val="24"/>
          <w:rtl/>
        </w:rPr>
      </w:pPr>
    </w:p>
    <w:p w:rsidR="00000000" w:rsidRDefault="00201825">
      <w:pPr>
        <w:rPr>
          <w:rFonts w:hint="cs"/>
          <w:rtl/>
        </w:rPr>
      </w:pPr>
      <w:r>
        <w:rPr>
          <w:rFonts w:hint="cs"/>
          <w:u w:val="single"/>
          <w:rtl/>
        </w:rPr>
        <w:t>רשף חן:</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אין עגונים. זה נותן סמכויות לגברים לבוא לכאן ולמכור את הנשים שלהם. לפ</w:t>
      </w:r>
      <w:r>
        <w:rPr>
          <w:rFonts w:hint="cs"/>
          <w:sz w:val="24"/>
          <w:rtl/>
        </w:rPr>
        <w:t xml:space="preserve">חות לא לשקר, לפחות להגיד את האמת. </w:t>
      </w:r>
    </w:p>
    <w:p w:rsidR="00000000" w:rsidRDefault="00201825">
      <w:pPr>
        <w:rPr>
          <w:rFonts w:hint="cs"/>
          <w:sz w:val="24"/>
          <w:rtl/>
        </w:rPr>
      </w:pPr>
    </w:p>
    <w:p w:rsidR="00000000" w:rsidRDefault="00201825">
      <w:pPr>
        <w:rPr>
          <w:rFonts w:hint="cs"/>
          <w:rtl/>
        </w:rPr>
      </w:pPr>
      <w:r>
        <w:rPr>
          <w:rFonts w:hint="cs"/>
          <w:u w:val="single"/>
          <w:rtl/>
        </w:rPr>
        <w:t>אברהם רביץ:</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למה אין עגונים?</w:t>
      </w:r>
    </w:p>
    <w:p w:rsidR="00000000" w:rsidRDefault="00201825">
      <w:pPr>
        <w:rPr>
          <w:rFonts w:hint="cs"/>
          <w:sz w:val="24"/>
          <w:rtl/>
        </w:rPr>
      </w:pPr>
    </w:p>
    <w:p w:rsidR="00000000" w:rsidRDefault="00201825">
      <w:pPr>
        <w:rPr>
          <w:rFonts w:hint="cs"/>
          <w:rtl/>
        </w:rPr>
      </w:pPr>
      <w:r>
        <w:rPr>
          <w:rFonts w:hint="cs"/>
          <w:u w:val="single"/>
          <w:rtl/>
        </w:rPr>
        <w:t>יולי תמיר:</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כיוון שבהסכם הקואליציוני הוסכם שלא תעבורנה הצעות במליאה שהן נתונות לסטטוס-קוו, אני מבקשת שנסיים פה את הדיון ואחר-כך נשב ונבחן האם יש פה שינוי של הסטטוס-קוו. </w:t>
      </w:r>
    </w:p>
    <w:p w:rsidR="00000000" w:rsidRDefault="00201825">
      <w:pPr>
        <w:rPr>
          <w:rFonts w:hint="cs"/>
          <w:sz w:val="24"/>
          <w:rtl/>
        </w:rPr>
      </w:pPr>
    </w:p>
    <w:p w:rsidR="00000000" w:rsidRDefault="00201825">
      <w:pPr>
        <w:rPr>
          <w:rFonts w:hint="cs"/>
          <w:rtl/>
        </w:rPr>
      </w:pPr>
      <w:r>
        <w:rPr>
          <w:rFonts w:hint="cs"/>
          <w:u w:val="single"/>
          <w:rtl/>
        </w:rPr>
        <w:t>היו"ר מיכאל אית</w:t>
      </w:r>
      <w:r>
        <w:rPr>
          <w:rFonts w:hint="cs"/>
          <w:u w:val="single"/>
          <w:rtl/>
        </w:rPr>
        <w:t>ן:</w:t>
      </w:r>
    </w:p>
    <w:p w:rsidR="00000000" w:rsidRDefault="00201825">
      <w:pPr>
        <w:rPr>
          <w:rFonts w:hint="cs"/>
          <w:rtl/>
        </w:rPr>
      </w:pPr>
    </w:p>
    <w:p w:rsidR="00000000" w:rsidRDefault="00201825">
      <w:pPr>
        <w:rPr>
          <w:rFonts w:hint="cs"/>
          <w:sz w:val="24"/>
          <w:rtl/>
        </w:rPr>
      </w:pPr>
      <w:r>
        <w:rPr>
          <w:rFonts w:hint="cs"/>
          <w:rtl/>
        </w:rPr>
        <w:tab/>
      </w:r>
      <w:r>
        <w:rPr>
          <w:rFonts w:hint="cs"/>
          <w:sz w:val="24"/>
          <w:rtl/>
        </w:rPr>
        <w:t xml:space="preserve">אם גדעון סער יגיד לי לא לעשות משהו, אני לא אעשה. </w:t>
      </w:r>
    </w:p>
    <w:p w:rsidR="00000000" w:rsidRDefault="00201825">
      <w:pPr>
        <w:rPr>
          <w:rFonts w:hint="cs"/>
          <w:sz w:val="24"/>
          <w:rtl/>
        </w:rPr>
      </w:pPr>
    </w:p>
    <w:p w:rsidR="00000000" w:rsidRDefault="00201825">
      <w:pPr>
        <w:rPr>
          <w:rFonts w:hint="cs"/>
          <w:rtl/>
        </w:rPr>
      </w:pPr>
      <w:r>
        <w:rPr>
          <w:u w:val="single"/>
          <w:rtl/>
        </w:rPr>
        <w:br w:type="page"/>
      </w:r>
      <w:r>
        <w:rPr>
          <w:rFonts w:hint="cs"/>
          <w:u w:val="single"/>
          <w:rtl/>
        </w:rPr>
        <w:t>יולי תמיר:</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אני רוצה להעיר לתשומת לבכם, שאנחנו נעלה את זה לדיון. </w:t>
      </w:r>
    </w:p>
    <w:p w:rsidR="00000000" w:rsidRDefault="00201825">
      <w:pPr>
        <w:rPr>
          <w:rFonts w:hint="cs"/>
          <w:sz w:val="24"/>
          <w:rtl/>
        </w:rPr>
      </w:pPr>
    </w:p>
    <w:p w:rsidR="00000000" w:rsidRDefault="00201825">
      <w:pPr>
        <w:rPr>
          <w:rFonts w:hint="cs"/>
          <w:rtl/>
        </w:rPr>
      </w:pPr>
      <w:r>
        <w:rPr>
          <w:rFonts w:hint="cs"/>
          <w:u w:val="single"/>
          <w:rtl/>
        </w:rPr>
        <w:t>יצחק לוי:</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אם כך אני רוצה רביזיה על השילוב. </w:t>
      </w:r>
    </w:p>
    <w:p w:rsidR="00000000" w:rsidRDefault="00201825">
      <w:pPr>
        <w:rPr>
          <w:rFonts w:hint="cs"/>
          <w:sz w:val="24"/>
          <w:rtl/>
        </w:rPr>
      </w:pPr>
    </w:p>
    <w:p w:rsidR="00000000" w:rsidRDefault="00201825">
      <w:pPr>
        <w:rPr>
          <w:rFonts w:hint="cs"/>
          <w:rtl/>
        </w:rPr>
      </w:pPr>
      <w:r>
        <w:rPr>
          <w:rFonts w:hint="cs"/>
          <w:u w:val="single"/>
          <w:rtl/>
        </w:rPr>
        <w:t>רשף חן:</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בוא נסכים על זה כבר עכשיו ונפריד את החוק שלך. </w:t>
      </w:r>
    </w:p>
    <w:p w:rsidR="00000000" w:rsidRDefault="00201825">
      <w:pPr>
        <w:rPr>
          <w:rFonts w:hint="cs"/>
          <w:sz w:val="24"/>
          <w:rtl/>
        </w:rPr>
      </w:pPr>
    </w:p>
    <w:p w:rsidR="00000000" w:rsidRDefault="00201825">
      <w:pPr>
        <w:rPr>
          <w:rFonts w:hint="cs"/>
          <w:rtl/>
        </w:rPr>
      </w:pPr>
      <w:r>
        <w:rPr>
          <w:rFonts w:hint="cs"/>
          <w:u w:val="single"/>
          <w:rtl/>
        </w:rPr>
        <w:t>יצחק לוי:</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אני כרגע ל</w:t>
      </w:r>
      <w:r>
        <w:rPr>
          <w:rFonts w:hint="cs"/>
          <w:sz w:val="24"/>
          <w:rtl/>
        </w:rPr>
        <w:t xml:space="preserve">א מפריד, אבל אם הקואליציה תפיל את זה בגלל הסכם קואליציוני, אני אבקש הפרדה. </w:t>
      </w:r>
    </w:p>
    <w:p w:rsidR="00000000" w:rsidRDefault="00201825">
      <w:pPr>
        <w:rPr>
          <w:rFonts w:hint="cs"/>
          <w:sz w:val="24"/>
          <w:rtl/>
        </w:rPr>
      </w:pPr>
    </w:p>
    <w:p w:rsidR="00000000" w:rsidRDefault="00201825">
      <w:pPr>
        <w:rPr>
          <w:rFonts w:hint="cs"/>
          <w:sz w:val="24"/>
          <w:u w:val="single"/>
          <w:rtl/>
        </w:rPr>
      </w:pPr>
      <w:r>
        <w:rPr>
          <w:rFonts w:hint="cs"/>
          <w:sz w:val="24"/>
          <w:u w:val="single"/>
          <w:rtl/>
        </w:rPr>
        <w:t>עו"ד שמעון יעקובי:</w:t>
      </w:r>
    </w:p>
    <w:p w:rsidR="00000000" w:rsidRDefault="00201825">
      <w:pPr>
        <w:rPr>
          <w:rFonts w:hint="cs"/>
          <w:sz w:val="24"/>
          <w:rtl/>
        </w:rPr>
      </w:pPr>
    </w:p>
    <w:p w:rsidR="00000000" w:rsidRDefault="00201825">
      <w:pPr>
        <w:rPr>
          <w:rFonts w:hint="cs"/>
          <w:sz w:val="24"/>
          <w:rtl/>
        </w:rPr>
      </w:pPr>
      <w:r>
        <w:rPr>
          <w:rFonts w:hint="cs"/>
          <w:sz w:val="24"/>
          <w:rtl/>
        </w:rPr>
        <w:tab/>
        <w:t xml:space="preserve"> הסעיפים שאישרנו קודם אושרו על-ידי הממשלה. </w:t>
      </w:r>
    </w:p>
    <w:p w:rsidR="00000000" w:rsidRDefault="00201825">
      <w:pPr>
        <w:rPr>
          <w:rFonts w:hint="cs"/>
          <w:sz w:val="24"/>
          <w:rtl/>
        </w:rPr>
      </w:pPr>
    </w:p>
    <w:p w:rsidR="00000000" w:rsidRDefault="00201825">
      <w:pPr>
        <w:rPr>
          <w:rFonts w:hint="cs"/>
          <w:rtl/>
        </w:rPr>
      </w:pPr>
      <w:r>
        <w:rPr>
          <w:rFonts w:hint="cs"/>
          <w:u w:val="single"/>
          <w:rtl/>
        </w:rPr>
        <w:t>יצחק לוי:</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היתה ועדת שרים של הממשלה שאישרה את זה. </w:t>
      </w:r>
    </w:p>
    <w:p w:rsidR="00000000" w:rsidRDefault="00201825">
      <w:pPr>
        <w:rPr>
          <w:rFonts w:hint="cs"/>
          <w:sz w:val="24"/>
          <w:rtl/>
        </w:rPr>
      </w:pPr>
    </w:p>
    <w:p w:rsidR="00000000" w:rsidRDefault="00201825">
      <w:pPr>
        <w:rPr>
          <w:rFonts w:hint="cs"/>
          <w:rtl/>
        </w:rPr>
      </w:pPr>
      <w:r>
        <w:rPr>
          <w:rFonts w:hint="cs"/>
          <w:u w:val="single"/>
          <w:rtl/>
        </w:rPr>
        <w:t>רשף חן:</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הם אושרו על-ידי הממשלה בפורום אחד, אחר-כך הממשלה</w:t>
      </w:r>
      <w:r>
        <w:rPr>
          <w:rFonts w:hint="cs"/>
          <w:sz w:val="24"/>
          <w:rtl/>
        </w:rPr>
        <w:t xml:space="preserve"> עצרה את כל הסעיפים האלה וכשאנחנו יצאנו הכניסו את זה בחזרה. </w:t>
      </w:r>
    </w:p>
    <w:p w:rsidR="00000000" w:rsidRDefault="00201825">
      <w:pPr>
        <w:rPr>
          <w:rFonts w:hint="cs"/>
          <w:sz w:val="24"/>
          <w:rtl/>
        </w:rPr>
      </w:pPr>
    </w:p>
    <w:p w:rsidR="00000000" w:rsidRDefault="00201825">
      <w:pPr>
        <w:rPr>
          <w:rFonts w:hint="cs"/>
          <w:rtl/>
        </w:rPr>
      </w:pPr>
      <w:r>
        <w:rPr>
          <w:rFonts w:hint="cs"/>
          <w:u w:val="single"/>
          <w:rtl/>
        </w:rPr>
        <w:t>יצחק לוי:</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כשאנחנו יצאנו אישרו את ההתנתקות, אז מה? ממשלה זה ממשלה, מה זאת אומרת? איזה מן חישוב זה? </w:t>
      </w:r>
    </w:p>
    <w:p w:rsidR="00000000" w:rsidRDefault="00201825">
      <w:pPr>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sz w:val="24"/>
          <w:rtl/>
        </w:rPr>
      </w:pPr>
      <w:r>
        <w:rPr>
          <w:rFonts w:hint="cs"/>
          <w:rtl/>
        </w:rPr>
        <w:tab/>
      </w:r>
      <w:r>
        <w:rPr>
          <w:rFonts w:hint="cs"/>
          <w:sz w:val="24"/>
          <w:rtl/>
        </w:rPr>
        <w:t>אני מכבד את הקואליציה אפילו יותר מאשר את הממשלה, אבל אם מדברים על הממשל</w:t>
      </w:r>
      <w:r>
        <w:rPr>
          <w:rFonts w:hint="cs"/>
          <w:sz w:val="24"/>
          <w:rtl/>
        </w:rPr>
        <w:t xml:space="preserve">ה, הקואליציה יכולה להגיד לי כך או אחרת, אבל לממשלה היתה פה עמדה. מה שאני עושה עכשיו הוא להגן על עמדת הממשלה. את בעצמך מצביעה נגד עמדת הממשלה. </w:t>
      </w:r>
    </w:p>
    <w:p w:rsidR="00000000" w:rsidRDefault="00201825">
      <w:pPr>
        <w:rPr>
          <w:rFonts w:hint="cs"/>
          <w:sz w:val="24"/>
          <w:rtl/>
        </w:rPr>
      </w:pPr>
    </w:p>
    <w:p w:rsidR="00000000" w:rsidRDefault="00201825">
      <w:pPr>
        <w:rPr>
          <w:rFonts w:hint="cs"/>
          <w:rtl/>
        </w:rPr>
      </w:pPr>
      <w:r>
        <w:rPr>
          <w:rFonts w:hint="cs"/>
          <w:u w:val="single"/>
          <w:rtl/>
        </w:rPr>
        <w:t>יולי תמיר:</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אני מכבדת את עמדת הממשלה. אולי לא שמו לב ששם החוק יצר הטעיה מסוימת. אני חושבת שלא שמו לב לסמכויות </w:t>
      </w:r>
      <w:r>
        <w:rPr>
          <w:rFonts w:hint="cs"/>
          <w:sz w:val="24"/>
          <w:rtl/>
        </w:rPr>
        <w:t xml:space="preserve">שלו, שהן רחבות יותר והן משנות את הסטטוס-קוו. לכן אני מבקשת שזה יידון בהנהלת הקואליציה לפני שזה יעלה למליאה. </w:t>
      </w:r>
    </w:p>
    <w:p w:rsidR="00000000" w:rsidRDefault="00201825">
      <w:pPr>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sz w:val="24"/>
          <w:rtl/>
        </w:rPr>
      </w:pPr>
      <w:r>
        <w:rPr>
          <w:rFonts w:hint="cs"/>
          <w:rtl/>
        </w:rPr>
        <w:tab/>
      </w:r>
      <w:r>
        <w:rPr>
          <w:rFonts w:hint="cs"/>
          <w:sz w:val="24"/>
          <w:rtl/>
        </w:rPr>
        <w:t xml:space="preserve">את זה את צריכה לבקש מיושב-ראש הקואליציה, לא ממני. אם תצליחי בזה, אני אוכל לרשום על שמך שיטה נוספת לעיכוב הליכים בכנסת, על-ידי </w:t>
      </w:r>
      <w:r>
        <w:rPr>
          <w:rFonts w:hint="cs"/>
          <w:sz w:val="24"/>
          <w:rtl/>
        </w:rPr>
        <w:t xml:space="preserve">טענה שבמהלך חקיקת החוק יש שינוי בסטטוס-קוו וזה פוגע בהסכם הקואליציוני. </w:t>
      </w:r>
    </w:p>
    <w:p w:rsidR="00000000" w:rsidRDefault="00201825">
      <w:pPr>
        <w:rPr>
          <w:rFonts w:hint="cs"/>
          <w:sz w:val="24"/>
          <w:rtl/>
        </w:rPr>
      </w:pPr>
    </w:p>
    <w:p w:rsidR="00000000" w:rsidRDefault="00201825">
      <w:pPr>
        <w:rPr>
          <w:rFonts w:hint="cs"/>
          <w:rtl/>
        </w:rPr>
      </w:pPr>
      <w:r>
        <w:rPr>
          <w:u w:val="single"/>
          <w:rtl/>
        </w:rPr>
        <w:br w:type="page"/>
      </w:r>
      <w:r>
        <w:rPr>
          <w:rFonts w:hint="cs"/>
          <w:u w:val="single"/>
          <w:rtl/>
        </w:rPr>
        <w:t>יצחק לוי:</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אחרי שוועדת השרים אישרה. </w:t>
      </w:r>
    </w:p>
    <w:p w:rsidR="00000000" w:rsidRDefault="00201825">
      <w:pPr>
        <w:rPr>
          <w:rFonts w:hint="cs"/>
          <w:sz w:val="24"/>
          <w:rtl/>
        </w:rPr>
      </w:pPr>
    </w:p>
    <w:p w:rsidR="00000000" w:rsidRDefault="00201825">
      <w:pPr>
        <w:rPr>
          <w:rFonts w:hint="cs"/>
          <w:rtl/>
        </w:rPr>
      </w:pPr>
      <w:r>
        <w:rPr>
          <w:rFonts w:hint="cs"/>
          <w:u w:val="single"/>
          <w:rtl/>
        </w:rPr>
        <w:t>נסים זאב:</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אתם נכנסתם לממשלה אחרי שהחוק הזה עלה. </w:t>
      </w:r>
    </w:p>
    <w:p w:rsidR="00000000" w:rsidRDefault="00201825">
      <w:pPr>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sz w:val="24"/>
          <w:rtl/>
        </w:rPr>
      </w:pPr>
      <w:r>
        <w:rPr>
          <w:rFonts w:hint="cs"/>
          <w:rtl/>
        </w:rPr>
        <w:tab/>
      </w:r>
      <w:r>
        <w:rPr>
          <w:rFonts w:hint="cs"/>
          <w:sz w:val="24"/>
          <w:rtl/>
        </w:rPr>
        <w:t xml:space="preserve">פרוצדורלית את צודקת. </w:t>
      </w:r>
    </w:p>
    <w:p w:rsidR="00000000" w:rsidRDefault="00201825">
      <w:pPr>
        <w:rPr>
          <w:rFonts w:hint="cs"/>
          <w:sz w:val="24"/>
          <w:rtl/>
        </w:rPr>
      </w:pPr>
    </w:p>
    <w:p w:rsidR="00000000" w:rsidRDefault="00201825">
      <w:pPr>
        <w:rPr>
          <w:rFonts w:hint="cs"/>
          <w:rtl/>
        </w:rPr>
      </w:pPr>
      <w:r>
        <w:rPr>
          <w:rFonts w:hint="cs"/>
          <w:u w:val="single"/>
          <w:rtl/>
        </w:rPr>
        <w:t>יצחק לוי:</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יולי, אתם הצבעתם בעד החוק הזה במל</w:t>
      </w:r>
      <w:r>
        <w:rPr>
          <w:rFonts w:hint="cs"/>
          <w:sz w:val="24"/>
          <w:rtl/>
        </w:rPr>
        <w:t xml:space="preserve">יאה. </w:t>
      </w:r>
    </w:p>
    <w:p w:rsidR="00000000" w:rsidRDefault="00201825">
      <w:pPr>
        <w:rPr>
          <w:rFonts w:hint="cs"/>
          <w:sz w:val="24"/>
          <w:rtl/>
        </w:rPr>
      </w:pPr>
    </w:p>
    <w:p w:rsidR="00000000" w:rsidRDefault="00201825">
      <w:pPr>
        <w:rPr>
          <w:rFonts w:hint="cs"/>
          <w:sz w:val="24"/>
          <w:u w:val="single"/>
          <w:rtl/>
        </w:rPr>
      </w:pPr>
      <w:r>
        <w:rPr>
          <w:rFonts w:hint="cs"/>
          <w:sz w:val="24"/>
          <w:u w:val="single"/>
          <w:rtl/>
        </w:rPr>
        <w:t>ד"ר פרץ סגל:</w:t>
      </w:r>
    </w:p>
    <w:p w:rsidR="00000000" w:rsidRDefault="00201825">
      <w:pPr>
        <w:rPr>
          <w:rFonts w:hint="cs"/>
          <w:sz w:val="24"/>
          <w:rtl/>
        </w:rPr>
      </w:pPr>
    </w:p>
    <w:p w:rsidR="00000000" w:rsidRDefault="00201825">
      <w:pPr>
        <w:rPr>
          <w:rFonts w:hint="cs"/>
          <w:sz w:val="24"/>
          <w:rtl/>
        </w:rPr>
      </w:pPr>
      <w:r>
        <w:rPr>
          <w:rFonts w:hint="cs"/>
          <w:sz w:val="24"/>
          <w:rtl/>
        </w:rPr>
        <w:tab/>
        <w:t xml:space="preserve">הממשלה ביקשה לפצל את החוק הזה. זה שהממשלה תמכה ביצחק לוי זה לא אומר שאנחנו צריכים לשלב את שני הדברים. אלה שני דברים שהם לא דומים זה לזה. </w:t>
      </w:r>
    </w:p>
    <w:p w:rsidR="00000000" w:rsidRDefault="00201825">
      <w:pPr>
        <w:rPr>
          <w:rFonts w:hint="cs"/>
          <w:sz w:val="24"/>
          <w:rtl/>
        </w:rPr>
      </w:pPr>
    </w:p>
    <w:p w:rsidR="00000000" w:rsidRDefault="00201825">
      <w:pPr>
        <w:rPr>
          <w:rFonts w:hint="cs"/>
          <w:rtl/>
        </w:rPr>
      </w:pPr>
      <w:r>
        <w:rPr>
          <w:rFonts w:hint="cs"/>
          <w:u w:val="single"/>
          <w:rtl/>
        </w:rPr>
        <w:t>רשף חן:</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אגב, הוחלט על החיבור מחדש?</w:t>
      </w:r>
    </w:p>
    <w:p w:rsidR="00000000" w:rsidRDefault="00201825">
      <w:pPr>
        <w:rPr>
          <w:rFonts w:hint="cs"/>
          <w:sz w:val="24"/>
          <w:rtl/>
        </w:rPr>
      </w:pPr>
    </w:p>
    <w:p w:rsidR="00000000" w:rsidRDefault="00201825">
      <w:pPr>
        <w:rPr>
          <w:rFonts w:hint="cs"/>
          <w:u w:val="single"/>
          <w:rtl/>
        </w:rPr>
      </w:pPr>
      <w:r>
        <w:rPr>
          <w:rFonts w:hint="cs"/>
          <w:u w:val="single"/>
          <w:rtl/>
        </w:rPr>
        <w:t>דורית ואג:</w:t>
      </w:r>
    </w:p>
    <w:p w:rsidR="00000000" w:rsidRDefault="00201825">
      <w:pPr>
        <w:rPr>
          <w:rFonts w:hint="cs"/>
          <w:rtl/>
        </w:rPr>
      </w:pPr>
    </w:p>
    <w:p w:rsidR="00000000" w:rsidRDefault="00201825">
      <w:pPr>
        <w:rPr>
          <w:rFonts w:hint="cs"/>
          <w:sz w:val="24"/>
          <w:rtl/>
        </w:rPr>
      </w:pPr>
      <w:r>
        <w:rPr>
          <w:rFonts w:hint="cs"/>
          <w:rtl/>
        </w:rPr>
        <w:tab/>
        <w:t xml:space="preserve"> </w:t>
      </w:r>
      <w:r>
        <w:rPr>
          <w:rFonts w:hint="cs"/>
          <w:sz w:val="24"/>
          <w:rtl/>
        </w:rPr>
        <w:t xml:space="preserve">הוחלט על הפיצול, אז לא היה צריך להחליט על </w:t>
      </w:r>
      <w:r>
        <w:rPr>
          <w:rFonts w:hint="cs"/>
          <w:sz w:val="24"/>
          <w:rtl/>
        </w:rPr>
        <w:t xml:space="preserve">החיבור מחדש. </w:t>
      </w:r>
    </w:p>
    <w:p w:rsidR="00000000" w:rsidRDefault="00201825">
      <w:pPr>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rPr>
          <w:rFonts w:hint="cs"/>
          <w:sz w:val="24"/>
          <w:rtl/>
        </w:rPr>
      </w:pPr>
      <w:r>
        <w:rPr>
          <w:rFonts w:hint="cs"/>
          <w:rtl/>
        </w:rPr>
        <w:tab/>
      </w:r>
      <w:r>
        <w:rPr>
          <w:rFonts w:hint="cs"/>
          <w:sz w:val="24"/>
          <w:rtl/>
        </w:rPr>
        <w:t xml:space="preserve">חבר הכנסת רשף חן מציע: הסיפה, החל במילים "אחרי סעיף 4", תסומן "(ב)" ולפניה יבוא: "(א) בסעיף 1, במקום "נישואין וגירושין" יבוא "נישואין וגירושין כדת משה וישראל".  </w:t>
      </w:r>
    </w:p>
    <w:p w:rsidR="00000000" w:rsidRDefault="00201825">
      <w:pPr>
        <w:rPr>
          <w:rFonts w:hint="cs"/>
          <w:sz w:val="24"/>
          <w:u w:val="double"/>
          <w:rtl/>
        </w:rPr>
      </w:pPr>
    </w:p>
    <w:p w:rsidR="00000000" w:rsidRDefault="00201825">
      <w:pPr>
        <w:rPr>
          <w:rFonts w:hint="cs"/>
          <w:sz w:val="24"/>
          <w:rtl/>
        </w:rPr>
      </w:pPr>
      <w:r>
        <w:rPr>
          <w:rFonts w:hint="cs"/>
          <w:sz w:val="24"/>
          <w:rtl/>
        </w:rPr>
        <w:tab/>
        <w:t>מי בעד קבלת ההצעה הזאת? מי נגד?</w:t>
      </w:r>
    </w:p>
    <w:p w:rsidR="00000000" w:rsidRDefault="00201825">
      <w:pPr>
        <w:rPr>
          <w:rFonts w:hint="cs"/>
          <w:sz w:val="24"/>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5</w:t>
      </w:r>
    </w:p>
    <w:p w:rsidR="00000000" w:rsidRDefault="00201825">
      <w:pPr>
        <w:jc w:val="center"/>
        <w:rPr>
          <w:rFonts w:hint="cs"/>
          <w:rtl/>
        </w:rPr>
      </w:pPr>
      <w:r>
        <w:rPr>
          <w:rFonts w:hint="cs"/>
          <w:rtl/>
        </w:rPr>
        <w:t xml:space="preserve">נגד </w:t>
      </w:r>
      <w:r>
        <w:rPr>
          <w:rtl/>
        </w:rPr>
        <w:t>–</w:t>
      </w:r>
      <w:r>
        <w:rPr>
          <w:rFonts w:hint="cs"/>
          <w:rtl/>
        </w:rPr>
        <w:t xml:space="preserve"> </w:t>
      </w:r>
      <w:r>
        <w:rPr>
          <w:rFonts w:hint="cs"/>
          <w:rtl/>
        </w:rPr>
        <w:t>6</w:t>
      </w:r>
    </w:p>
    <w:p w:rsidR="00000000" w:rsidRDefault="00201825">
      <w:pPr>
        <w:rPr>
          <w:rFonts w:hint="cs"/>
          <w:sz w:val="24"/>
          <w:rtl/>
        </w:rPr>
      </w:pPr>
    </w:p>
    <w:p w:rsidR="00000000" w:rsidRDefault="00201825">
      <w:pPr>
        <w:rPr>
          <w:rFonts w:hint="cs"/>
          <w:sz w:val="24"/>
          <w:rtl/>
        </w:rPr>
      </w:pPr>
      <w:r>
        <w:rPr>
          <w:rFonts w:hint="cs"/>
          <w:sz w:val="24"/>
          <w:rtl/>
        </w:rPr>
        <w:tab/>
        <w:t xml:space="preserve">ההצעה לא התקבלה. </w:t>
      </w:r>
    </w:p>
    <w:p w:rsidR="00000000" w:rsidRDefault="00201825">
      <w:pPr>
        <w:rPr>
          <w:rFonts w:hint="cs"/>
          <w:sz w:val="24"/>
          <w:rtl/>
        </w:rPr>
      </w:pPr>
    </w:p>
    <w:p w:rsidR="00000000" w:rsidRDefault="00201825">
      <w:pPr>
        <w:ind w:firstLine="567"/>
        <w:rPr>
          <w:rFonts w:hint="cs"/>
          <w:sz w:val="24"/>
        </w:rPr>
      </w:pPr>
      <w:r>
        <w:rPr>
          <w:rFonts w:hint="cs"/>
          <w:sz w:val="24"/>
          <w:rtl/>
        </w:rPr>
        <w:t xml:space="preserve">חברי הכנסת זהבה גלאון, אתי לבני, יולי תמיר ורשף חן מציעים: בסעיף 4א המוצע: בסעיף קטן (א) </w:t>
      </w:r>
      <w:r>
        <w:rPr>
          <w:sz w:val="24"/>
          <w:rtl/>
        </w:rPr>
        <w:t>–</w:t>
      </w:r>
      <w:r>
        <w:rPr>
          <w:rFonts w:hint="cs"/>
          <w:sz w:val="24"/>
          <w:rtl/>
        </w:rPr>
        <w:t xml:space="preserve"> ברישא, במקום "תביעה לגירושין" יבוא "להסרת מניעה להינשא כדין תורה בשל הצורך בגט פיטורין", והמילים "ואינם גרושים על פי דין של מדינת חוץ" - יימחק</w:t>
      </w:r>
      <w:r>
        <w:rPr>
          <w:rFonts w:hint="cs"/>
          <w:sz w:val="24"/>
          <w:rtl/>
        </w:rPr>
        <w:t xml:space="preserve">ו; פסקה (7) </w:t>
      </w:r>
      <w:r>
        <w:rPr>
          <w:sz w:val="24"/>
          <w:rtl/>
        </w:rPr>
        <w:t>–</w:t>
      </w:r>
      <w:r>
        <w:rPr>
          <w:rFonts w:hint="cs"/>
          <w:sz w:val="24"/>
          <w:rtl/>
        </w:rPr>
        <w:t xml:space="preserve"> תימחק.</w:t>
      </w:r>
    </w:p>
    <w:p w:rsidR="00000000" w:rsidRDefault="00201825">
      <w:pPr>
        <w:rPr>
          <w:rFonts w:hint="cs"/>
          <w:sz w:val="24"/>
        </w:rPr>
      </w:pPr>
    </w:p>
    <w:p w:rsidR="00000000" w:rsidRDefault="00201825">
      <w:pPr>
        <w:ind w:firstLine="567"/>
        <w:rPr>
          <w:rFonts w:hint="cs"/>
          <w:sz w:val="24"/>
          <w:rtl/>
        </w:rPr>
      </w:pPr>
      <w:r>
        <w:rPr>
          <w:rFonts w:hint="cs"/>
          <w:sz w:val="24"/>
          <w:rtl/>
        </w:rPr>
        <w:t xml:space="preserve">במקום סעיפים קטנים (ב) ו-(ג) יבוא: "(ב) בקביעת בית הדין שאין מניעה להינשא כדין תורה או במתן גט פיטורין אין כדי להתיר נישואין אזרחיים שנערכו בין בני הזוג לפי דין של מדינת חוץ או כדי לפגוע בתוקפם בדרך אחרת. (ג) לבית דין רבני יהיה שיפוט </w:t>
      </w:r>
      <w:r>
        <w:rPr>
          <w:rFonts w:hint="cs"/>
          <w:sz w:val="24"/>
          <w:rtl/>
        </w:rPr>
        <w:t xml:space="preserve">יחודי בתביעה לגירושין בין בני זוג יהודים שנישאו על פי דין תורה אם התובע הינו אזרח ישראלי, הנמצא בישראל, ובמועד הגשת התביעה, במקום מושבם האחרון של בני הזוג, לא ניתן לערוך גירושין על פי כל דין." </w:t>
      </w:r>
    </w:p>
    <w:p w:rsidR="00000000" w:rsidRDefault="00201825">
      <w:pPr>
        <w:ind w:firstLine="567"/>
        <w:rPr>
          <w:rFonts w:hint="cs"/>
          <w:sz w:val="24"/>
          <w:rtl/>
        </w:rPr>
      </w:pPr>
    </w:p>
    <w:p w:rsidR="00000000" w:rsidRDefault="00201825">
      <w:pPr>
        <w:ind w:firstLine="567"/>
        <w:rPr>
          <w:rFonts w:hint="cs"/>
          <w:sz w:val="24"/>
          <w:rtl/>
        </w:rPr>
      </w:pPr>
      <w:r>
        <w:rPr>
          <w:rFonts w:hint="cs"/>
          <w:sz w:val="24"/>
          <w:rtl/>
        </w:rPr>
        <w:t>מי בעד ההצעה הזאת? מי נגד?</w:t>
      </w:r>
    </w:p>
    <w:p w:rsidR="00000000" w:rsidRDefault="00201825">
      <w:pPr>
        <w:ind w:firstLine="567"/>
        <w:rPr>
          <w:rFonts w:hint="cs"/>
          <w:sz w:val="24"/>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5</w:t>
      </w:r>
    </w:p>
    <w:p w:rsidR="00000000" w:rsidRDefault="00201825">
      <w:pPr>
        <w:jc w:val="center"/>
        <w:rPr>
          <w:rFonts w:hint="cs"/>
          <w:rtl/>
        </w:rPr>
      </w:pPr>
      <w:r>
        <w:rPr>
          <w:rFonts w:hint="cs"/>
          <w:rtl/>
        </w:rPr>
        <w:t xml:space="preserve">נגד </w:t>
      </w:r>
      <w:r>
        <w:rPr>
          <w:rtl/>
        </w:rPr>
        <w:t>–</w:t>
      </w:r>
      <w:r>
        <w:rPr>
          <w:rFonts w:hint="cs"/>
          <w:rtl/>
        </w:rPr>
        <w:t xml:space="preserve"> 6</w:t>
      </w:r>
    </w:p>
    <w:p w:rsidR="00000000" w:rsidRDefault="00201825">
      <w:pPr>
        <w:ind w:firstLine="567"/>
        <w:rPr>
          <w:rFonts w:hint="cs"/>
          <w:sz w:val="24"/>
          <w:rtl/>
        </w:rPr>
      </w:pPr>
    </w:p>
    <w:p w:rsidR="00000000" w:rsidRDefault="00201825">
      <w:pPr>
        <w:ind w:firstLine="567"/>
        <w:rPr>
          <w:rFonts w:hint="cs"/>
          <w:sz w:val="24"/>
          <w:rtl/>
        </w:rPr>
      </w:pPr>
      <w:r>
        <w:rPr>
          <w:rFonts w:hint="cs"/>
          <w:sz w:val="24"/>
          <w:rtl/>
        </w:rPr>
        <w:t xml:space="preserve">ההצעה </w:t>
      </w:r>
      <w:r>
        <w:rPr>
          <w:rFonts w:hint="cs"/>
          <w:sz w:val="24"/>
          <w:rtl/>
        </w:rPr>
        <w:t xml:space="preserve">לא התקבלה. </w:t>
      </w:r>
    </w:p>
    <w:p w:rsidR="00000000" w:rsidRDefault="00201825">
      <w:pPr>
        <w:rPr>
          <w:rFonts w:hint="cs"/>
          <w:sz w:val="24"/>
          <w:rtl/>
        </w:rPr>
      </w:pPr>
    </w:p>
    <w:p w:rsidR="00000000" w:rsidRDefault="00201825">
      <w:pPr>
        <w:ind w:firstLine="567"/>
        <w:rPr>
          <w:rFonts w:hint="cs"/>
          <w:sz w:val="24"/>
          <w:rtl/>
        </w:rPr>
      </w:pPr>
      <w:r>
        <w:rPr>
          <w:rFonts w:hint="cs"/>
          <w:sz w:val="24"/>
          <w:rtl/>
        </w:rPr>
        <w:t xml:space="preserve">חבר הכנסת נסים זאב מציע: בסעיף 4א המוצע, בסעיף קטן (א) ברישא, במקום "שנישאו על פי דין תורה" יבוא "הנשואים על פי דין תורה". </w:t>
      </w:r>
    </w:p>
    <w:p w:rsidR="00000000" w:rsidRDefault="00201825">
      <w:pPr>
        <w:ind w:firstLine="567"/>
        <w:rPr>
          <w:rFonts w:hint="cs"/>
          <w:sz w:val="24"/>
          <w:rtl/>
        </w:rPr>
      </w:pPr>
    </w:p>
    <w:p w:rsidR="00000000" w:rsidRDefault="00201825">
      <w:pPr>
        <w:ind w:firstLine="567"/>
        <w:rPr>
          <w:rFonts w:hint="cs"/>
          <w:sz w:val="24"/>
          <w:rtl/>
        </w:rPr>
      </w:pPr>
      <w:r>
        <w:rPr>
          <w:rFonts w:hint="cs"/>
          <w:sz w:val="24"/>
          <w:rtl/>
        </w:rPr>
        <w:t>מי בעד קבלת ההצעה? מי נגד?</w:t>
      </w:r>
    </w:p>
    <w:p w:rsidR="00000000" w:rsidRDefault="00201825">
      <w:pPr>
        <w:ind w:firstLine="567"/>
        <w:rPr>
          <w:rFonts w:hint="cs"/>
          <w:sz w:val="24"/>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3</w:t>
      </w:r>
    </w:p>
    <w:p w:rsidR="00000000" w:rsidRDefault="00201825">
      <w:pPr>
        <w:jc w:val="center"/>
        <w:rPr>
          <w:rFonts w:hint="cs"/>
          <w:rtl/>
        </w:rPr>
      </w:pPr>
      <w:r>
        <w:rPr>
          <w:rFonts w:hint="cs"/>
          <w:rtl/>
        </w:rPr>
        <w:t xml:space="preserve">נגד </w:t>
      </w:r>
      <w:r>
        <w:rPr>
          <w:rtl/>
        </w:rPr>
        <w:t>–</w:t>
      </w:r>
      <w:r>
        <w:rPr>
          <w:rFonts w:hint="cs"/>
          <w:rtl/>
        </w:rPr>
        <w:t xml:space="preserve"> רוב</w:t>
      </w:r>
    </w:p>
    <w:p w:rsidR="00000000" w:rsidRDefault="00201825">
      <w:pPr>
        <w:ind w:firstLine="567"/>
        <w:rPr>
          <w:rFonts w:hint="cs"/>
          <w:sz w:val="24"/>
          <w:rtl/>
        </w:rPr>
      </w:pPr>
    </w:p>
    <w:p w:rsidR="00000000" w:rsidRDefault="00201825">
      <w:pPr>
        <w:ind w:firstLine="567"/>
        <w:rPr>
          <w:rFonts w:hint="cs"/>
          <w:sz w:val="24"/>
        </w:rPr>
      </w:pPr>
      <w:r>
        <w:rPr>
          <w:rFonts w:hint="cs"/>
          <w:sz w:val="24"/>
          <w:rtl/>
        </w:rPr>
        <w:t xml:space="preserve">ההצעה לא התקבלה. </w:t>
      </w:r>
    </w:p>
    <w:p w:rsidR="00000000" w:rsidRDefault="00201825">
      <w:pPr>
        <w:rPr>
          <w:rFonts w:hint="cs"/>
          <w:sz w:val="24"/>
          <w:rtl/>
        </w:rPr>
      </w:pPr>
    </w:p>
    <w:p w:rsidR="00000000" w:rsidRDefault="00201825">
      <w:pPr>
        <w:ind w:firstLine="567"/>
        <w:rPr>
          <w:rFonts w:hint="cs"/>
          <w:sz w:val="24"/>
          <w:rtl/>
        </w:rPr>
      </w:pPr>
      <w:r>
        <w:rPr>
          <w:rFonts w:hint="cs"/>
          <w:sz w:val="24"/>
          <w:rtl/>
        </w:rPr>
        <w:t>חברי הכנסת מיכאל איתן ונסים זאב מציעים: בס</w:t>
      </w:r>
      <w:r>
        <w:rPr>
          <w:rFonts w:hint="cs"/>
          <w:sz w:val="24"/>
          <w:rtl/>
        </w:rPr>
        <w:t xml:space="preserve">עיף קטן 4א(ג) המוצע אחרי "התובע" יבוא "או הנתבע". </w:t>
      </w:r>
    </w:p>
    <w:p w:rsidR="00000000" w:rsidRDefault="00201825">
      <w:pPr>
        <w:ind w:firstLine="567"/>
        <w:rPr>
          <w:rFonts w:hint="cs"/>
          <w:sz w:val="24"/>
          <w:rtl/>
        </w:rPr>
      </w:pPr>
    </w:p>
    <w:p w:rsidR="00000000" w:rsidRDefault="00201825">
      <w:pPr>
        <w:ind w:firstLine="567"/>
        <w:rPr>
          <w:rFonts w:hint="cs"/>
          <w:sz w:val="24"/>
          <w:rtl/>
        </w:rPr>
      </w:pPr>
      <w:r>
        <w:rPr>
          <w:rFonts w:hint="cs"/>
          <w:sz w:val="24"/>
          <w:rtl/>
        </w:rPr>
        <w:t>מי בעד ההצעה? מי נגד?</w:t>
      </w:r>
    </w:p>
    <w:p w:rsidR="00000000" w:rsidRDefault="00201825">
      <w:pPr>
        <w:ind w:firstLine="567"/>
        <w:rPr>
          <w:rFonts w:hint="cs"/>
          <w:sz w:val="24"/>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5</w:t>
      </w:r>
    </w:p>
    <w:p w:rsidR="00000000" w:rsidRDefault="00201825">
      <w:pPr>
        <w:jc w:val="center"/>
        <w:rPr>
          <w:rFonts w:hint="cs"/>
          <w:rtl/>
        </w:rPr>
      </w:pPr>
      <w:r>
        <w:rPr>
          <w:rFonts w:hint="cs"/>
          <w:rtl/>
        </w:rPr>
        <w:t xml:space="preserve">נגד </w:t>
      </w:r>
      <w:r>
        <w:rPr>
          <w:rtl/>
        </w:rPr>
        <w:t>–</w:t>
      </w:r>
      <w:r>
        <w:rPr>
          <w:rFonts w:hint="cs"/>
          <w:rtl/>
        </w:rPr>
        <w:t xml:space="preserve"> 6</w:t>
      </w:r>
    </w:p>
    <w:p w:rsidR="00000000" w:rsidRDefault="00201825">
      <w:pPr>
        <w:ind w:firstLine="567"/>
        <w:rPr>
          <w:rFonts w:hint="cs"/>
          <w:sz w:val="24"/>
          <w:rtl/>
        </w:rPr>
      </w:pPr>
    </w:p>
    <w:p w:rsidR="00000000" w:rsidRDefault="00201825">
      <w:pPr>
        <w:ind w:firstLine="567"/>
        <w:rPr>
          <w:rFonts w:hint="cs"/>
          <w:sz w:val="24"/>
          <w:rtl/>
        </w:rPr>
      </w:pPr>
      <w:r>
        <w:rPr>
          <w:rFonts w:hint="cs"/>
          <w:sz w:val="24"/>
          <w:rtl/>
        </w:rPr>
        <w:t xml:space="preserve">ההצעה לא התקבלה. </w:t>
      </w:r>
    </w:p>
    <w:p w:rsidR="00000000" w:rsidRDefault="00201825">
      <w:pPr>
        <w:rPr>
          <w:rFonts w:hint="cs"/>
          <w:sz w:val="24"/>
          <w:u w:val="double"/>
          <w:rtl/>
        </w:rPr>
      </w:pPr>
    </w:p>
    <w:p w:rsidR="00000000" w:rsidRDefault="00201825">
      <w:pPr>
        <w:ind w:firstLine="567"/>
        <w:rPr>
          <w:rFonts w:hint="cs"/>
          <w:sz w:val="24"/>
          <w:rtl/>
        </w:rPr>
      </w:pPr>
      <w:r>
        <w:rPr>
          <w:rFonts w:hint="cs"/>
          <w:sz w:val="24"/>
          <w:rtl/>
        </w:rPr>
        <w:t xml:space="preserve">חברי הכנסת זהבה גלאון, אתי לבני, יולי תמיר ורשף חן מציעים: בסעיף קטן 4ב(ג) המוצע, אחרי "לשם קיום פסק הדין" יבוא "למעט הסמכות להורות על </w:t>
      </w:r>
      <w:r>
        <w:rPr>
          <w:rFonts w:hint="cs"/>
          <w:sz w:val="24"/>
          <w:rtl/>
        </w:rPr>
        <w:t xml:space="preserve">מאסרו של הנתבע". </w:t>
      </w:r>
    </w:p>
    <w:p w:rsidR="00000000" w:rsidRDefault="00201825">
      <w:pPr>
        <w:ind w:firstLine="567"/>
        <w:rPr>
          <w:rFonts w:hint="cs"/>
          <w:sz w:val="24"/>
          <w:rtl/>
        </w:rPr>
      </w:pPr>
    </w:p>
    <w:p w:rsidR="00000000" w:rsidRDefault="00201825">
      <w:pPr>
        <w:ind w:firstLine="567"/>
        <w:rPr>
          <w:rFonts w:hint="cs"/>
          <w:sz w:val="24"/>
          <w:rtl/>
        </w:rPr>
      </w:pPr>
      <w:r>
        <w:rPr>
          <w:rFonts w:hint="cs"/>
          <w:sz w:val="24"/>
          <w:rtl/>
        </w:rPr>
        <w:t>מי בעד ההצעה? מי נגד?</w:t>
      </w:r>
    </w:p>
    <w:p w:rsidR="00000000" w:rsidRDefault="00201825">
      <w:pPr>
        <w:ind w:firstLine="567"/>
        <w:rPr>
          <w:rFonts w:hint="cs"/>
          <w:sz w:val="24"/>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5</w:t>
      </w:r>
    </w:p>
    <w:p w:rsidR="00000000" w:rsidRDefault="00201825">
      <w:pPr>
        <w:jc w:val="center"/>
        <w:rPr>
          <w:rFonts w:hint="cs"/>
          <w:rtl/>
        </w:rPr>
      </w:pPr>
      <w:r>
        <w:rPr>
          <w:rFonts w:hint="cs"/>
          <w:rtl/>
        </w:rPr>
        <w:t xml:space="preserve">נגד </w:t>
      </w:r>
      <w:r>
        <w:rPr>
          <w:rtl/>
        </w:rPr>
        <w:t>–</w:t>
      </w:r>
      <w:r>
        <w:rPr>
          <w:rFonts w:hint="cs"/>
          <w:rtl/>
        </w:rPr>
        <w:t xml:space="preserve"> 6</w:t>
      </w:r>
    </w:p>
    <w:p w:rsidR="00000000" w:rsidRDefault="00201825">
      <w:pPr>
        <w:ind w:firstLine="567"/>
        <w:rPr>
          <w:rFonts w:hint="cs"/>
          <w:sz w:val="24"/>
          <w:rtl/>
        </w:rPr>
      </w:pPr>
    </w:p>
    <w:p w:rsidR="00000000" w:rsidRDefault="00201825">
      <w:pPr>
        <w:ind w:firstLine="567"/>
        <w:rPr>
          <w:rFonts w:hint="cs"/>
          <w:sz w:val="24"/>
          <w:rtl/>
        </w:rPr>
      </w:pPr>
      <w:r>
        <w:rPr>
          <w:rFonts w:hint="cs"/>
          <w:sz w:val="24"/>
          <w:rtl/>
        </w:rPr>
        <w:t xml:space="preserve">ההצעה לא התקבלה. </w:t>
      </w:r>
    </w:p>
    <w:p w:rsidR="00000000" w:rsidRDefault="00201825">
      <w:pPr>
        <w:ind w:firstLine="567"/>
        <w:rPr>
          <w:rFonts w:hint="cs"/>
          <w:sz w:val="24"/>
          <w:rtl/>
        </w:rPr>
      </w:pPr>
    </w:p>
    <w:p w:rsidR="00000000" w:rsidRDefault="00201825">
      <w:pPr>
        <w:ind w:firstLine="567"/>
        <w:rPr>
          <w:rFonts w:hint="cs"/>
          <w:sz w:val="24"/>
          <w:rtl/>
        </w:rPr>
      </w:pPr>
      <w:r>
        <w:rPr>
          <w:rFonts w:hint="cs"/>
          <w:sz w:val="24"/>
          <w:rtl/>
        </w:rPr>
        <w:t xml:space="preserve">לסעיף 3 אין הסתייגויות. </w:t>
      </w:r>
    </w:p>
    <w:p w:rsidR="00000000" w:rsidRDefault="00201825">
      <w:pPr>
        <w:ind w:firstLine="567"/>
        <w:rPr>
          <w:rFonts w:hint="cs"/>
          <w:sz w:val="24"/>
          <w:rtl/>
        </w:rPr>
      </w:pPr>
    </w:p>
    <w:p w:rsidR="00000000" w:rsidRDefault="00201825">
      <w:pPr>
        <w:rPr>
          <w:rFonts w:hint="cs"/>
          <w:u w:val="single"/>
          <w:rtl/>
        </w:rPr>
      </w:pPr>
      <w:r>
        <w:rPr>
          <w:rFonts w:hint="cs"/>
          <w:u w:val="single"/>
          <w:rtl/>
        </w:rPr>
        <w:t>עו"ד תמי סלע:</w:t>
      </w:r>
    </w:p>
    <w:p w:rsidR="00000000" w:rsidRDefault="00201825">
      <w:pPr>
        <w:rPr>
          <w:rFonts w:hint="cs"/>
          <w:rtl/>
        </w:rPr>
      </w:pPr>
    </w:p>
    <w:p w:rsidR="00000000" w:rsidRDefault="00201825">
      <w:pPr>
        <w:ind w:firstLine="567"/>
        <w:rPr>
          <w:rFonts w:hint="cs"/>
          <w:rtl/>
        </w:rPr>
      </w:pPr>
      <w:r>
        <w:rPr>
          <w:rFonts w:hint="cs"/>
          <w:rtl/>
        </w:rPr>
        <w:t>יש סעיף אחד שבדיונים שהסתיימו לפני יותר מחצי שנה דיברנו עליו והיתה הסכמה שהוא ייכנס. בסופו של דבר הוא לא נכנס לנוסח כרגע, כי הר</w:t>
      </w:r>
      <w:r>
        <w:rPr>
          <w:rFonts w:hint="cs"/>
          <w:rtl/>
        </w:rPr>
        <w:t xml:space="preserve">בה זמן עבר מאז. אני רוצה להציג אותו, כי אני חושבת שהוא חשוב. </w:t>
      </w:r>
    </w:p>
    <w:p w:rsidR="00000000" w:rsidRDefault="00201825">
      <w:pPr>
        <w:ind w:firstLine="567"/>
        <w:rPr>
          <w:rFonts w:hint="cs"/>
          <w:rtl/>
        </w:rPr>
      </w:pPr>
    </w:p>
    <w:p w:rsidR="00000000" w:rsidRDefault="00201825">
      <w:pPr>
        <w:ind w:firstLine="567"/>
        <w:rPr>
          <w:rFonts w:hint="cs"/>
          <w:rtl/>
        </w:rPr>
      </w:pPr>
      <w:r>
        <w:rPr>
          <w:rFonts w:hint="cs"/>
          <w:rtl/>
        </w:rPr>
        <w:t xml:space="preserve">בהצעת החוק יש סעיף 5א, שיאפשר לבית-דין דתי להתיר נישואים בהסכמה לגבי בני-זוג שאחד מהם שייך לדת של בית-הדין והשני </w:t>
      </w:r>
      <w:r>
        <w:rPr>
          <w:rtl/>
        </w:rPr>
        <w:t>–</w:t>
      </w:r>
      <w:r>
        <w:rPr>
          <w:rFonts w:hint="cs"/>
          <w:rtl/>
        </w:rPr>
        <w:t xml:space="preserve"> אין בית-דין דתי שהוא משתייך אליו, בהסכמה. במקרה הזה הרבה פעמים בית-הדין יכריז </w:t>
      </w:r>
      <w:r>
        <w:rPr>
          <w:rFonts w:hint="cs"/>
          <w:rtl/>
        </w:rPr>
        <w:t xml:space="preserve">שהנישואים בטלים מעיקרם. מבחינת דין המדינה חשוב שזה לא יהיה איון של הנישואים האלה, שזה יהיה משהו שהוא מכאן ולהבא. שזה יהיה כמו ביטול של הנישואים מכאן ולהבא. </w:t>
      </w:r>
    </w:p>
    <w:p w:rsidR="00000000" w:rsidRDefault="00201825">
      <w:pPr>
        <w:ind w:firstLine="567"/>
        <w:rPr>
          <w:rFonts w:hint="cs"/>
          <w:rtl/>
        </w:rPr>
      </w:pPr>
    </w:p>
    <w:p w:rsidR="00000000" w:rsidRDefault="00201825">
      <w:pPr>
        <w:ind w:firstLine="567"/>
        <w:rPr>
          <w:rFonts w:hint="cs"/>
          <w:rtl/>
        </w:rPr>
      </w:pPr>
      <w:r>
        <w:rPr>
          <w:rFonts w:hint="cs"/>
          <w:rtl/>
        </w:rPr>
        <w:t>לצורך העניין אני רוצה להוסיף סעיף (ג) באותו סעיף 5א, שאומר: "הכריז בית דין דתי הדן בהתרת נישואים ל</w:t>
      </w:r>
      <w:r>
        <w:rPr>
          <w:rFonts w:hint="cs"/>
          <w:rtl/>
        </w:rPr>
        <w:t xml:space="preserve">פי סעיף זה כי הנישואים בטלים מעיקרם, יראו את ההכרזה כהחלטה על ביטול הנישואים מכאן ולהבא". </w:t>
      </w:r>
    </w:p>
    <w:p w:rsidR="00000000" w:rsidRDefault="00201825">
      <w:pPr>
        <w:ind w:firstLine="567"/>
        <w:rPr>
          <w:rFonts w:hint="cs"/>
          <w:rtl/>
        </w:rPr>
      </w:pPr>
    </w:p>
    <w:p w:rsidR="00000000" w:rsidRDefault="00201825">
      <w:pPr>
        <w:rPr>
          <w:rFonts w:hint="cs"/>
          <w:rtl/>
        </w:rPr>
      </w:pPr>
      <w:r>
        <w:rPr>
          <w:rFonts w:hint="cs"/>
          <w:u w:val="single"/>
          <w:rtl/>
        </w:rPr>
        <w:t>רשף חן:</w:t>
      </w:r>
    </w:p>
    <w:p w:rsidR="00000000" w:rsidRDefault="00201825">
      <w:pPr>
        <w:rPr>
          <w:rFonts w:hint="cs"/>
          <w:rtl/>
        </w:rPr>
      </w:pPr>
    </w:p>
    <w:p w:rsidR="00000000" w:rsidRDefault="00201825">
      <w:pPr>
        <w:ind w:firstLine="567"/>
        <w:rPr>
          <w:rFonts w:hint="cs"/>
          <w:rtl/>
        </w:rPr>
      </w:pPr>
      <w:r>
        <w:rPr>
          <w:rFonts w:hint="cs"/>
          <w:rtl/>
        </w:rPr>
        <w:t xml:space="preserve">אי-אפשר להוסיף את זה עכשיו. היו על זה דיונים רבים, איך תינתן ההסכמה, האם בכתב, האם בפני עורך-דין. </w:t>
      </w:r>
    </w:p>
    <w:p w:rsidR="00000000" w:rsidRDefault="00201825">
      <w:pPr>
        <w:ind w:firstLine="567"/>
        <w:rPr>
          <w:rFonts w:hint="cs"/>
          <w:rtl/>
        </w:rPr>
      </w:pPr>
    </w:p>
    <w:p w:rsidR="00000000" w:rsidRDefault="00201825">
      <w:pPr>
        <w:rPr>
          <w:rFonts w:hint="cs"/>
          <w:sz w:val="24"/>
          <w:u w:val="single"/>
          <w:rtl/>
        </w:rPr>
      </w:pPr>
      <w:r>
        <w:rPr>
          <w:rFonts w:hint="cs"/>
          <w:sz w:val="24"/>
          <w:u w:val="single"/>
          <w:rtl/>
        </w:rPr>
        <w:t>עו"ד שמעון יעקובי:</w:t>
      </w:r>
    </w:p>
    <w:p w:rsidR="00000000" w:rsidRDefault="00201825">
      <w:pPr>
        <w:rPr>
          <w:rFonts w:hint="cs"/>
          <w:sz w:val="24"/>
          <w:rtl/>
        </w:rPr>
      </w:pPr>
    </w:p>
    <w:p w:rsidR="00000000" w:rsidRDefault="00201825">
      <w:pPr>
        <w:ind w:firstLine="567"/>
        <w:rPr>
          <w:rFonts w:hint="cs"/>
          <w:sz w:val="24"/>
          <w:rtl/>
        </w:rPr>
      </w:pPr>
      <w:r>
        <w:rPr>
          <w:rFonts w:hint="cs"/>
          <w:sz w:val="24"/>
          <w:rtl/>
        </w:rPr>
        <w:t>אני מסכים עם רשף חן. אי-אפשר להכניס</w:t>
      </w:r>
      <w:r>
        <w:rPr>
          <w:rFonts w:hint="cs"/>
          <w:sz w:val="24"/>
          <w:rtl/>
        </w:rPr>
        <w:t xml:space="preserve"> את זה עכשיו. </w:t>
      </w:r>
    </w:p>
    <w:p w:rsidR="00000000" w:rsidRDefault="00201825">
      <w:pPr>
        <w:ind w:firstLine="567"/>
        <w:rPr>
          <w:rFonts w:hint="cs"/>
          <w:sz w:val="24"/>
          <w:rtl/>
        </w:rPr>
      </w:pPr>
    </w:p>
    <w:p w:rsidR="00000000" w:rsidRDefault="00201825">
      <w:pPr>
        <w:rPr>
          <w:rFonts w:hint="cs"/>
          <w:u w:val="single"/>
          <w:rtl/>
        </w:rPr>
      </w:pPr>
      <w:r>
        <w:rPr>
          <w:rFonts w:hint="cs"/>
          <w:u w:val="single"/>
          <w:rtl/>
        </w:rPr>
        <w:t>דורית ואג:</w:t>
      </w:r>
    </w:p>
    <w:p w:rsidR="00000000" w:rsidRDefault="00201825">
      <w:pPr>
        <w:rPr>
          <w:rFonts w:hint="cs"/>
          <w:rtl/>
        </w:rPr>
      </w:pPr>
    </w:p>
    <w:p w:rsidR="00000000" w:rsidRDefault="00201825">
      <w:pPr>
        <w:ind w:firstLine="567"/>
        <w:rPr>
          <w:rFonts w:hint="cs"/>
          <w:rtl/>
        </w:rPr>
      </w:pPr>
      <w:r>
        <w:rPr>
          <w:rFonts w:hint="cs"/>
          <w:rtl/>
        </w:rPr>
        <w:t xml:space="preserve">דיברנו על זה חודשים. </w:t>
      </w:r>
    </w:p>
    <w:p w:rsidR="00000000" w:rsidRDefault="00201825">
      <w:pPr>
        <w:ind w:firstLine="567"/>
        <w:rPr>
          <w:rFonts w:hint="cs"/>
          <w:rtl/>
        </w:rPr>
      </w:pPr>
    </w:p>
    <w:p w:rsidR="00000000" w:rsidRDefault="00201825">
      <w:pPr>
        <w:rPr>
          <w:rFonts w:hint="cs"/>
          <w:sz w:val="24"/>
          <w:u w:val="single"/>
          <w:rtl/>
        </w:rPr>
      </w:pPr>
      <w:r>
        <w:rPr>
          <w:rFonts w:hint="cs"/>
          <w:sz w:val="24"/>
          <w:u w:val="single"/>
          <w:rtl/>
        </w:rPr>
        <w:t>עו"ד שמעון יעקובי:</w:t>
      </w:r>
    </w:p>
    <w:p w:rsidR="00000000" w:rsidRDefault="00201825">
      <w:pPr>
        <w:rPr>
          <w:rFonts w:hint="cs"/>
          <w:sz w:val="24"/>
          <w:rtl/>
        </w:rPr>
      </w:pPr>
    </w:p>
    <w:p w:rsidR="00000000" w:rsidRDefault="00201825">
      <w:pPr>
        <w:ind w:firstLine="567"/>
        <w:rPr>
          <w:rFonts w:hint="cs"/>
          <w:sz w:val="24"/>
          <w:rtl/>
        </w:rPr>
      </w:pPr>
      <w:r>
        <w:rPr>
          <w:rFonts w:hint="cs"/>
          <w:sz w:val="24"/>
          <w:rtl/>
        </w:rPr>
        <w:t>על זה לא סיכמנו. החוק של התרת הנישואים, מאז שנת תשכ"ט ולפני כן, תמיד עסק גם בהכרזה שנישואים בטלים מלכתחילה, ואף אחד לא קם ואף אחד לא ערער. עכשיו להכניס את זה בדלת האחורית ברגע האחרון, ז</w:t>
      </w:r>
      <w:r>
        <w:rPr>
          <w:rFonts w:hint="cs"/>
          <w:sz w:val="24"/>
          <w:rtl/>
        </w:rPr>
        <w:t xml:space="preserve">ה מסוכן. </w:t>
      </w:r>
    </w:p>
    <w:p w:rsidR="00000000" w:rsidRDefault="00201825">
      <w:pPr>
        <w:ind w:firstLine="567"/>
        <w:rPr>
          <w:rFonts w:hint="cs"/>
          <w:sz w:val="24"/>
          <w:rtl/>
        </w:rPr>
      </w:pPr>
    </w:p>
    <w:p w:rsidR="00000000" w:rsidRDefault="00201825">
      <w:pPr>
        <w:rPr>
          <w:rFonts w:hint="cs"/>
          <w:u w:val="single"/>
          <w:rtl/>
        </w:rPr>
      </w:pPr>
      <w:r>
        <w:rPr>
          <w:rFonts w:hint="cs"/>
          <w:u w:val="single"/>
          <w:rtl/>
        </w:rPr>
        <w:t>עו"ד תמי סלע:</w:t>
      </w:r>
    </w:p>
    <w:p w:rsidR="00000000" w:rsidRDefault="00201825">
      <w:pPr>
        <w:rPr>
          <w:rFonts w:hint="cs"/>
          <w:rtl/>
        </w:rPr>
      </w:pPr>
    </w:p>
    <w:p w:rsidR="00000000" w:rsidRDefault="00201825">
      <w:pPr>
        <w:ind w:firstLine="567"/>
        <w:rPr>
          <w:rFonts w:hint="cs"/>
          <w:rtl/>
        </w:rPr>
      </w:pPr>
      <w:r>
        <w:rPr>
          <w:rFonts w:hint="cs"/>
          <w:rtl/>
        </w:rPr>
        <w:t xml:space="preserve">זה לא בדלת האחורית. דיברנו על זה בדיונים שהיו. </w:t>
      </w:r>
    </w:p>
    <w:p w:rsidR="00000000" w:rsidRDefault="00201825">
      <w:pPr>
        <w:ind w:firstLine="567"/>
        <w:rPr>
          <w:rFonts w:hint="cs"/>
          <w:rtl/>
        </w:rPr>
      </w:pPr>
    </w:p>
    <w:p w:rsidR="00000000" w:rsidRDefault="00201825">
      <w:pPr>
        <w:rPr>
          <w:rFonts w:hint="cs"/>
          <w:sz w:val="24"/>
          <w:u w:val="single"/>
          <w:rtl/>
        </w:rPr>
      </w:pPr>
      <w:r>
        <w:rPr>
          <w:rFonts w:hint="cs"/>
          <w:sz w:val="24"/>
          <w:u w:val="single"/>
          <w:rtl/>
        </w:rPr>
        <w:t>ד"ר פרץ סגל:</w:t>
      </w:r>
    </w:p>
    <w:p w:rsidR="00000000" w:rsidRDefault="00201825">
      <w:pPr>
        <w:rPr>
          <w:rFonts w:hint="cs"/>
          <w:sz w:val="24"/>
          <w:rtl/>
        </w:rPr>
      </w:pPr>
    </w:p>
    <w:p w:rsidR="00000000" w:rsidRDefault="00201825">
      <w:pPr>
        <w:ind w:firstLine="567"/>
        <w:rPr>
          <w:rFonts w:hint="cs"/>
          <w:sz w:val="24"/>
          <w:rtl/>
        </w:rPr>
      </w:pPr>
      <w:r>
        <w:rPr>
          <w:rFonts w:hint="cs"/>
          <w:sz w:val="24"/>
          <w:rtl/>
        </w:rPr>
        <w:t xml:space="preserve">זה סוכם פה, זה לא בדלת האחורית. </w:t>
      </w:r>
    </w:p>
    <w:p w:rsidR="00000000" w:rsidRDefault="00201825">
      <w:pPr>
        <w:ind w:firstLine="567"/>
        <w:rPr>
          <w:rFonts w:hint="cs"/>
          <w:sz w:val="24"/>
          <w:rtl/>
        </w:rPr>
      </w:pPr>
    </w:p>
    <w:p w:rsidR="00000000" w:rsidRDefault="00201825">
      <w:pPr>
        <w:rPr>
          <w:rFonts w:hint="cs"/>
          <w:u w:val="single"/>
          <w:rtl/>
        </w:rPr>
      </w:pPr>
      <w:r>
        <w:rPr>
          <w:rFonts w:hint="cs"/>
          <w:u w:val="single"/>
          <w:rtl/>
        </w:rPr>
        <w:t>עו"ד תמי סלע:</w:t>
      </w:r>
    </w:p>
    <w:p w:rsidR="00000000" w:rsidRDefault="00201825">
      <w:pPr>
        <w:rPr>
          <w:rFonts w:hint="cs"/>
          <w:rtl/>
        </w:rPr>
      </w:pPr>
    </w:p>
    <w:p w:rsidR="00000000" w:rsidRDefault="00201825">
      <w:pPr>
        <w:ind w:firstLine="567"/>
        <w:rPr>
          <w:rFonts w:hint="cs"/>
          <w:rtl/>
        </w:rPr>
      </w:pPr>
      <w:r>
        <w:rPr>
          <w:rFonts w:hint="cs"/>
          <w:rtl/>
        </w:rPr>
        <w:t xml:space="preserve">החידוש הוא שעד עכשיו בית-דין דתי לא היה יכול לפי החוק לדון בזוג שהוא מעורב. </w:t>
      </w:r>
    </w:p>
    <w:p w:rsidR="00000000" w:rsidRDefault="00201825">
      <w:pPr>
        <w:ind w:firstLine="567"/>
        <w:rPr>
          <w:rFonts w:hint="cs"/>
          <w:rtl/>
        </w:rPr>
      </w:pPr>
    </w:p>
    <w:p w:rsidR="00000000" w:rsidRDefault="00201825">
      <w:pPr>
        <w:rPr>
          <w:rFonts w:hint="cs"/>
          <w:sz w:val="24"/>
          <w:u w:val="single"/>
          <w:rtl/>
        </w:rPr>
      </w:pPr>
      <w:r>
        <w:rPr>
          <w:rFonts w:hint="cs"/>
          <w:sz w:val="24"/>
          <w:u w:val="single"/>
          <w:rtl/>
        </w:rPr>
        <w:t>עו"ד שמעון יעקובי:</w:t>
      </w:r>
    </w:p>
    <w:p w:rsidR="00000000" w:rsidRDefault="00201825">
      <w:pPr>
        <w:rPr>
          <w:rFonts w:hint="cs"/>
          <w:sz w:val="24"/>
          <w:rtl/>
        </w:rPr>
      </w:pPr>
    </w:p>
    <w:p w:rsidR="00000000" w:rsidRDefault="00201825">
      <w:pPr>
        <w:ind w:firstLine="567"/>
        <w:rPr>
          <w:rFonts w:hint="cs"/>
          <w:sz w:val="24"/>
          <w:rtl/>
        </w:rPr>
      </w:pPr>
      <w:r>
        <w:rPr>
          <w:rFonts w:hint="cs"/>
          <w:sz w:val="24"/>
          <w:rtl/>
        </w:rPr>
        <w:t>אם בית-הדין קיבל על-</w:t>
      </w:r>
      <w:r>
        <w:rPr>
          <w:rFonts w:hint="cs"/>
          <w:sz w:val="24"/>
          <w:rtl/>
        </w:rPr>
        <w:t xml:space="preserve">פי הפניה של נשיא בית המשפט העליון, הוא הכריז גם שהם נישואים וגם מלכתחילה. </w:t>
      </w:r>
    </w:p>
    <w:p w:rsidR="00000000" w:rsidRDefault="00201825">
      <w:pPr>
        <w:ind w:firstLine="567"/>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ind w:firstLine="567"/>
        <w:rPr>
          <w:rFonts w:hint="cs"/>
          <w:rtl/>
        </w:rPr>
      </w:pPr>
      <w:r>
        <w:rPr>
          <w:rFonts w:hint="cs"/>
          <w:rtl/>
        </w:rPr>
        <w:t xml:space="preserve">נקעה נפשי מהחוק הזה. זה חוק שדנו בו המון, זה אחד החוקים הכי מסובכים מבחינה מקצועית. כל מלה פה מובילה לוויכוחים היסטוריים עם עדות כאלה ואחרות, וזה יכול להשפיע על </w:t>
      </w:r>
      <w:r>
        <w:rPr>
          <w:rFonts w:hint="cs"/>
          <w:rtl/>
        </w:rPr>
        <w:t xml:space="preserve">השרעים ועל הקתולים היוונים, אבל לא על הקתולים הרומיים. אני לא יכול להכניס עכשיו דבר חדש, כי אני צריך ללמוד ולהבין מה קורה. </w:t>
      </w:r>
    </w:p>
    <w:p w:rsidR="00000000" w:rsidRDefault="00201825">
      <w:pPr>
        <w:ind w:firstLine="567"/>
        <w:rPr>
          <w:rFonts w:hint="cs"/>
          <w:rtl/>
        </w:rPr>
      </w:pPr>
    </w:p>
    <w:p w:rsidR="00000000" w:rsidRDefault="00201825">
      <w:pPr>
        <w:rPr>
          <w:rFonts w:hint="cs"/>
          <w:sz w:val="24"/>
          <w:u w:val="single"/>
          <w:rtl/>
        </w:rPr>
      </w:pPr>
      <w:r>
        <w:rPr>
          <w:rFonts w:hint="cs"/>
          <w:sz w:val="24"/>
          <w:u w:val="single"/>
          <w:rtl/>
        </w:rPr>
        <w:t>ד"ר פרץ סגל:</w:t>
      </w:r>
    </w:p>
    <w:p w:rsidR="00000000" w:rsidRDefault="00201825">
      <w:pPr>
        <w:rPr>
          <w:rFonts w:hint="cs"/>
          <w:sz w:val="24"/>
          <w:rtl/>
        </w:rPr>
      </w:pPr>
    </w:p>
    <w:p w:rsidR="00000000" w:rsidRDefault="00201825">
      <w:pPr>
        <w:ind w:firstLine="567"/>
        <w:rPr>
          <w:rFonts w:hint="cs"/>
          <w:sz w:val="24"/>
          <w:rtl/>
        </w:rPr>
      </w:pPr>
      <w:r>
        <w:rPr>
          <w:rFonts w:hint="cs"/>
          <w:sz w:val="24"/>
          <w:rtl/>
        </w:rPr>
        <w:t xml:space="preserve">זה נשמט בטעות, ואני אסביר שאין לו שום משמעות. </w:t>
      </w:r>
    </w:p>
    <w:p w:rsidR="00000000" w:rsidRDefault="00201825">
      <w:pPr>
        <w:ind w:firstLine="567"/>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ind w:firstLine="567"/>
        <w:rPr>
          <w:rFonts w:hint="cs"/>
          <w:rtl/>
        </w:rPr>
      </w:pPr>
      <w:r>
        <w:rPr>
          <w:rFonts w:hint="cs"/>
          <w:rtl/>
        </w:rPr>
        <w:t xml:space="preserve">הם טוענים שיש לו משמעות. </w:t>
      </w:r>
    </w:p>
    <w:p w:rsidR="00000000" w:rsidRDefault="00201825">
      <w:pPr>
        <w:ind w:firstLine="567"/>
        <w:rPr>
          <w:rFonts w:hint="cs"/>
          <w:rtl/>
        </w:rPr>
      </w:pPr>
    </w:p>
    <w:p w:rsidR="00000000" w:rsidRDefault="00201825">
      <w:pPr>
        <w:rPr>
          <w:rFonts w:hint="cs"/>
          <w:sz w:val="24"/>
          <w:u w:val="single"/>
          <w:rtl/>
        </w:rPr>
      </w:pPr>
      <w:r>
        <w:rPr>
          <w:rFonts w:hint="cs"/>
          <w:sz w:val="24"/>
          <w:u w:val="single"/>
          <w:rtl/>
        </w:rPr>
        <w:t>ד"ר פרץ סגל:</w:t>
      </w:r>
    </w:p>
    <w:p w:rsidR="00000000" w:rsidRDefault="00201825">
      <w:pPr>
        <w:rPr>
          <w:rFonts w:hint="cs"/>
          <w:sz w:val="24"/>
          <w:rtl/>
        </w:rPr>
      </w:pPr>
    </w:p>
    <w:p w:rsidR="00000000" w:rsidRDefault="00201825">
      <w:pPr>
        <w:ind w:firstLine="567"/>
        <w:rPr>
          <w:rFonts w:hint="cs"/>
          <w:sz w:val="24"/>
          <w:rtl/>
        </w:rPr>
      </w:pPr>
      <w:r>
        <w:rPr>
          <w:rFonts w:hint="cs"/>
          <w:sz w:val="24"/>
          <w:rtl/>
        </w:rPr>
        <w:t>אין לזה מ</w:t>
      </w:r>
      <w:r>
        <w:rPr>
          <w:rFonts w:hint="cs"/>
          <w:sz w:val="24"/>
          <w:rtl/>
        </w:rPr>
        <w:t xml:space="preserve">שמעות, כי המשמעות היא שבית הדין הרבני פוסק לפי הדין הדתי. כשהוא סיים לדון במה שהוא דן, החוק הישראלי אומר שהמשמעות של הדבר מבחינה אזרחית היא שזה מכאן ולהבא ולא למפרע. </w:t>
      </w:r>
    </w:p>
    <w:p w:rsidR="00000000" w:rsidRDefault="00201825">
      <w:pPr>
        <w:ind w:firstLine="567"/>
        <w:rPr>
          <w:rFonts w:hint="cs"/>
          <w:sz w:val="24"/>
          <w:rtl/>
        </w:rPr>
      </w:pPr>
    </w:p>
    <w:p w:rsidR="00000000" w:rsidRDefault="00201825">
      <w:pPr>
        <w:rPr>
          <w:rFonts w:hint="cs"/>
          <w:rtl/>
        </w:rPr>
      </w:pPr>
      <w:r>
        <w:rPr>
          <w:rFonts w:hint="cs"/>
          <w:u w:val="single"/>
          <w:rtl/>
        </w:rPr>
        <w:t>אברהם רביץ:</w:t>
      </w:r>
    </w:p>
    <w:p w:rsidR="00000000" w:rsidRDefault="00201825">
      <w:pPr>
        <w:rPr>
          <w:rFonts w:hint="cs"/>
          <w:rtl/>
        </w:rPr>
      </w:pPr>
    </w:p>
    <w:p w:rsidR="00000000" w:rsidRDefault="00201825">
      <w:pPr>
        <w:ind w:firstLine="567"/>
        <w:rPr>
          <w:rFonts w:hint="cs"/>
          <w:rtl/>
        </w:rPr>
      </w:pPr>
      <w:r>
        <w:rPr>
          <w:rFonts w:hint="cs"/>
          <w:rtl/>
        </w:rPr>
        <w:t xml:space="preserve">זה לא סתירה? איך אתה כמחוקק יכול לחיות עם זה? </w:t>
      </w:r>
    </w:p>
    <w:p w:rsidR="00000000" w:rsidRDefault="00201825">
      <w:pPr>
        <w:ind w:firstLine="567"/>
        <w:rPr>
          <w:rFonts w:hint="cs"/>
          <w:rtl/>
        </w:rPr>
      </w:pPr>
    </w:p>
    <w:p w:rsidR="00000000" w:rsidRDefault="00201825">
      <w:pPr>
        <w:rPr>
          <w:rFonts w:hint="cs"/>
          <w:sz w:val="24"/>
          <w:u w:val="single"/>
          <w:rtl/>
        </w:rPr>
      </w:pPr>
      <w:r>
        <w:rPr>
          <w:rFonts w:hint="cs"/>
          <w:sz w:val="24"/>
          <w:u w:val="single"/>
          <w:rtl/>
        </w:rPr>
        <w:t>ד"ר פרץ סגל:</w:t>
      </w:r>
    </w:p>
    <w:p w:rsidR="00000000" w:rsidRDefault="00201825">
      <w:pPr>
        <w:rPr>
          <w:rFonts w:hint="cs"/>
          <w:sz w:val="24"/>
          <w:rtl/>
        </w:rPr>
      </w:pPr>
    </w:p>
    <w:p w:rsidR="00000000" w:rsidRDefault="00201825">
      <w:pPr>
        <w:ind w:firstLine="567"/>
        <w:rPr>
          <w:rFonts w:hint="cs"/>
          <w:sz w:val="24"/>
          <w:rtl/>
        </w:rPr>
      </w:pPr>
      <w:r>
        <w:rPr>
          <w:rFonts w:hint="cs"/>
          <w:sz w:val="24"/>
          <w:rtl/>
        </w:rPr>
        <w:t>יש לנו מכאן ו</w:t>
      </w:r>
      <w:r>
        <w:rPr>
          <w:rFonts w:hint="cs"/>
          <w:sz w:val="24"/>
          <w:rtl/>
        </w:rPr>
        <w:t xml:space="preserve">להבא ולמפרע. זה מופיע בהלכה. </w:t>
      </w:r>
    </w:p>
    <w:p w:rsidR="00000000" w:rsidRDefault="00201825">
      <w:pPr>
        <w:ind w:firstLine="567"/>
        <w:rPr>
          <w:rFonts w:hint="cs"/>
          <w:sz w:val="24"/>
          <w:rtl/>
        </w:rPr>
      </w:pPr>
    </w:p>
    <w:p w:rsidR="00000000" w:rsidRDefault="00201825">
      <w:pPr>
        <w:rPr>
          <w:rFonts w:hint="cs"/>
          <w:rtl/>
        </w:rPr>
      </w:pPr>
      <w:r>
        <w:rPr>
          <w:rFonts w:hint="cs"/>
          <w:u w:val="single"/>
          <w:rtl/>
        </w:rPr>
        <w:t>אברהם רביץ:</w:t>
      </w:r>
    </w:p>
    <w:p w:rsidR="00000000" w:rsidRDefault="00201825">
      <w:pPr>
        <w:rPr>
          <w:rFonts w:hint="cs"/>
          <w:rtl/>
        </w:rPr>
      </w:pPr>
    </w:p>
    <w:p w:rsidR="00000000" w:rsidRDefault="00201825">
      <w:pPr>
        <w:ind w:firstLine="567"/>
        <w:rPr>
          <w:rFonts w:hint="cs"/>
          <w:rtl/>
        </w:rPr>
      </w:pPr>
      <w:r>
        <w:rPr>
          <w:rFonts w:hint="cs"/>
          <w:rtl/>
        </w:rPr>
        <w:t xml:space="preserve">אם זה "מכאן ולהבא", אתה מבטל את פסק הדין של בית הדין. </w:t>
      </w:r>
    </w:p>
    <w:p w:rsidR="00000000" w:rsidRDefault="00201825">
      <w:pPr>
        <w:ind w:firstLine="567"/>
        <w:rPr>
          <w:rFonts w:hint="cs"/>
          <w:rtl/>
        </w:rPr>
      </w:pPr>
    </w:p>
    <w:p w:rsidR="00000000" w:rsidRDefault="00201825">
      <w:pPr>
        <w:rPr>
          <w:rFonts w:hint="cs"/>
          <w:sz w:val="24"/>
          <w:u w:val="single"/>
          <w:rtl/>
        </w:rPr>
      </w:pPr>
      <w:r>
        <w:rPr>
          <w:rFonts w:hint="cs"/>
          <w:sz w:val="24"/>
          <w:u w:val="single"/>
          <w:rtl/>
        </w:rPr>
        <w:t>ד"ר פרץ סגל:</w:t>
      </w:r>
    </w:p>
    <w:p w:rsidR="00000000" w:rsidRDefault="00201825">
      <w:pPr>
        <w:rPr>
          <w:rFonts w:hint="cs"/>
          <w:sz w:val="24"/>
          <w:rtl/>
        </w:rPr>
      </w:pPr>
    </w:p>
    <w:p w:rsidR="00000000" w:rsidRDefault="00201825">
      <w:pPr>
        <w:ind w:firstLine="567"/>
        <w:rPr>
          <w:rFonts w:hint="cs"/>
          <w:sz w:val="24"/>
          <w:rtl/>
        </w:rPr>
      </w:pPr>
      <w:r>
        <w:rPr>
          <w:rFonts w:hint="cs"/>
          <w:sz w:val="24"/>
          <w:rtl/>
        </w:rPr>
        <w:t xml:space="preserve">אתה לא מבטל. </w:t>
      </w:r>
    </w:p>
    <w:p w:rsidR="00000000" w:rsidRDefault="00201825">
      <w:pPr>
        <w:ind w:firstLine="567"/>
        <w:rPr>
          <w:rFonts w:hint="cs"/>
          <w:sz w:val="24"/>
          <w:rtl/>
        </w:rPr>
      </w:pPr>
    </w:p>
    <w:p w:rsidR="00000000" w:rsidRDefault="00201825">
      <w:pPr>
        <w:rPr>
          <w:rFonts w:hint="cs"/>
          <w:rtl/>
        </w:rPr>
      </w:pPr>
      <w:r>
        <w:rPr>
          <w:rFonts w:hint="cs"/>
          <w:u w:val="single"/>
          <w:rtl/>
        </w:rPr>
        <w:t>אברהם רביץ:</w:t>
      </w:r>
    </w:p>
    <w:p w:rsidR="00000000" w:rsidRDefault="00201825">
      <w:pPr>
        <w:rPr>
          <w:rFonts w:hint="cs"/>
          <w:rtl/>
        </w:rPr>
      </w:pPr>
    </w:p>
    <w:p w:rsidR="00000000" w:rsidRDefault="00201825">
      <w:pPr>
        <w:ind w:firstLine="567"/>
        <w:rPr>
          <w:rFonts w:hint="cs"/>
          <w:rtl/>
        </w:rPr>
      </w:pPr>
      <w:r>
        <w:rPr>
          <w:rFonts w:hint="cs"/>
          <w:rtl/>
        </w:rPr>
        <w:t xml:space="preserve">אבל היא היתה נשואה. </w:t>
      </w:r>
    </w:p>
    <w:p w:rsidR="00000000" w:rsidRDefault="00201825">
      <w:pPr>
        <w:ind w:firstLine="567"/>
        <w:rPr>
          <w:rFonts w:hint="cs"/>
          <w:rtl/>
        </w:rPr>
      </w:pPr>
    </w:p>
    <w:p w:rsidR="00000000" w:rsidRDefault="00201825">
      <w:pPr>
        <w:rPr>
          <w:rFonts w:hint="cs"/>
          <w:sz w:val="24"/>
          <w:u w:val="single"/>
          <w:rtl/>
        </w:rPr>
      </w:pPr>
      <w:r>
        <w:rPr>
          <w:rFonts w:hint="cs"/>
          <w:sz w:val="24"/>
          <w:u w:val="single"/>
          <w:rtl/>
        </w:rPr>
        <w:t>ד"ר פרץ סגל:</w:t>
      </w:r>
    </w:p>
    <w:p w:rsidR="00000000" w:rsidRDefault="00201825">
      <w:pPr>
        <w:rPr>
          <w:rFonts w:hint="cs"/>
          <w:sz w:val="24"/>
          <w:rtl/>
        </w:rPr>
      </w:pPr>
    </w:p>
    <w:p w:rsidR="00000000" w:rsidRDefault="00201825">
      <w:pPr>
        <w:ind w:firstLine="567"/>
        <w:rPr>
          <w:rFonts w:hint="cs"/>
          <w:sz w:val="24"/>
          <w:rtl/>
        </w:rPr>
      </w:pPr>
      <w:r>
        <w:rPr>
          <w:rFonts w:hint="cs"/>
          <w:sz w:val="24"/>
          <w:rtl/>
        </w:rPr>
        <w:t xml:space="preserve">אזרחית היא היתה נשואה, לא דתית. דתית היא לא היתה נשואה בכלל. </w:t>
      </w:r>
    </w:p>
    <w:p w:rsidR="00000000" w:rsidRDefault="00201825">
      <w:pPr>
        <w:ind w:firstLine="567"/>
        <w:rPr>
          <w:rFonts w:hint="cs"/>
          <w:sz w:val="24"/>
          <w:rtl/>
        </w:rPr>
      </w:pPr>
    </w:p>
    <w:p w:rsidR="00000000" w:rsidRDefault="00201825">
      <w:pPr>
        <w:rPr>
          <w:rFonts w:hint="cs"/>
          <w:sz w:val="24"/>
          <w:u w:val="single"/>
          <w:rtl/>
        </w:rPr>
      </w:pPr>
      <w:r>
        <w:rPr>
          <w:rFonts w:hint="cs"/>
          <w:sz w:val="24"/>
          <w:u w:val="single"/>
          <w:rtl/>
        </w:rPr>
        <w:t>עו"ד שמעון יעקו</w:t>
      </w:r>
      <w:r>
        <w:rPr>
          <w:rFonts w:hint="cs"/>
          <w:sz w:val="24"/>
          <w:u w:val="single"/>
          <w:rtl/>
        </w:rPr>
        <w:t>בי:</w:t>
      </w:r>
    </w:p>
    <w:p w:rsidR="00000000" w:rsidRDefault="00201825">
      <w:pPr>
        <w:rPr>
          <w:rFonts w:hint="cs"/>
          <w:sz w:val="24"/>
          <w:rtl/>
        </w:rPr>
      </w:pPr>
    </w:p>
    <w:p w:rsidR="00000000" w:rsidRDefault="00201825">
      <w:pPr>
        <w:ind w:firstLine="567"/>
        <w:rPr>
          <w:rFonts w:hint="cs"/>
          <w:sz w:val="24"/>
          <w:rtl/>
        </w:rPr>
      </w:pPr>
      <w:r>
        <w:rPr>
          <w:rFonts w:hint="cs"/>
          <w:sz w:val="24"/>
          <w:rtl/>
        </w:rPr>
        <w:t xml:space="preserve">יש פרקים שלמים מה עושים כאשר הנישואים הוכרזו כבטלים. </w:t>
      </w:r>
    </w:p>
    <w:p w:rsidR="00000000" w:rsidRDefault="00201825">
      <w:pPr>
        <w:ind w:firstLine="567"/>
        <w:rPr>
          <w:rFonts w:hint="cs"/>
          <w:sz w:val="24"/>
          <w:rtl/>
        </w:rPr>
      </w:pPr>
    </w:p>
    <w:p w:rsidR="00000000" w:rsidRDefault="00201825">
      <w:pPr>
        <w:rPr>
          <w:rFonts w:hint="cs"/>
          <w:sz w:val="24"/>
          <w:u w:val="single"/>
          <w:rtl/>
        </w:rPr>
      </w:pPr>
      <w:r>
        <w:rPr>
          <w:rFonts w:hint="cs"/>
          <w:sz w:val="24"/>
          <w:u w:val="single"/>
          <w:rtl/>
        </w:rPr>
        <w:t>ד"ר פרץ סגל:</w:t>
      </w:r>
    </w:p>
    <w:p w:rsidR="00000000" w:rsidRDefault="00201825">
      <w:pPr>
        <w:rPr>
          <w:rFonts w:hint="cs"/>
          <w:sz w:val="24"/>
          <w:rtl/>
        </w:rPr>
      </w:pPr>
    </w:p>
    <w:p w:rsidR="00000000" w:rsidRDefault="00201825">
      <w:pPr>
        <w:ind w:firstLine="567"/>
        <w:rPr>
          <w:rFonts w:hint="cs"/>
          <w:sz w:val="24"/>
          <w:rtl/>
        </w:rPr>
      </w:pPr>
      <w:r>
        <w:rPr>
          <w:rFonts w:hint="cs"/>
          <w:sz w:val="24"/>
          <w:rtl/>
        </w:rPr>
        <w:t xml:space="preserve">עד היום היה שיקול לנשיא בית המשפט העליון. היום אנחנו שוללים את הסמכות של נשיא בית המשפט העליון, אז צריכים לתת לזה תרופה. </w:t>
      </w:r>
    </w:p>
    <w:p w:rsidR="00000000" w:rsidRDefault="00201825">
      <w:pPr>
        <w:ind w:firstLine="567"/>
        <w:rPr>
          <w:rFonts w:hint="cs"/>
          <w:sz w:val="24"/>
          <w:rtl/>
        </w:rPr>
      </w:pPr>
    </w:p>
    <w:p w:rsidR="00000000" w:rsidRDefault="00201825">
      <w:pPr>
        <w:rPr>
          <w:rFonts w:hint="cs"/>
          <w:rtl/>
        </w:rPr>
      </w:pPr>
      <w:r>
        <w:rPr>
          <w:rFonts w:hint="cs"/>
          <w:u w:val="single"/>
          <w:rtl/>
        </w:rPr>
        <w:t>נסים זאב:</w:t>
      </w:r>
    </w:p>
    <w:p w:rsidR="00000000" w:rsidRDefault="00201825">
      <w:pPr>
        <w:rPr>
          <w:rFonts w:hint="cs"/>
          <w:rtl/>
        </w:rPr>
      </w:pPr>
    </w:p>
    <w:p w:rsidR="00000000" w:rsidRDefault="00201825">
      <w:pPr>
        <w:ind w:firstLine="567"/>
        <w:rPr>
          <w:rFonts w:hint="cs"/>
          <w:rtl/>
        </w:rPr>
      </w:pPr>
      <w:r>
        <w:rPr>
          <w:rFonts w:hint="cs"/>
          <w:rtl/>
        </w:rPr>
        <w:t xml:space="preserve">כשיש ביטול, זה כדי לבטל אפשרות של ממזרות. </w:t>
      </w:r>
    </w:p>
    <w:p w:rsidR="00000000" w:rsidRDefault="00201825">
      <w:pPr>
        <w:ind w:firstLine="567"/>
        <w:rPr>
          <w:rFonts w:hint="cs"/>
          <w:rtl/>
        </w:rPr>
      </w:pPr>
    </w:p>
    <w:p w:rsidR="00000000" w:rsidRDefault="00201825">
      <w:pPr>
        <w:rPr>
          <w:rFonts w:hint="cs"/>
          <w:sz w:val="24"/>
          <w:u w:val="single"/>
          <w:rtl/>
        </w:rPr>
      </w:pPr>
      <w:r>
        <w:rPr>
          <w:rFonts w:hint="cs"/>
          <w:sz w:val="24"/>
          <w:u w:val="single"/>
          <w:rtl/>
        </w:rPr>
        <w:t xml:space="preserve">ד"ר </w:t>
      </w:r>
      <w:r>
        <w:rPr>
          <w:rFonts w:hint="cs"/>
          <w:sz w:val="24"/>
          <w:u w:val="single"/>
          <w:rtl/>
        </w:rPr>
        <w:t>פרץ סגל:</w:t>
      </w:r>
    </w:p>
    <w:p w:rsidR="00000000" w:rsidRDefault="00201825">
      <w:pPr>
        <w:rPr>
          <w:rFonts w:hint="cs"/>
          <w:sz w:val="24"/>
          <w:rtl/>
        </w:rPr>
      </w:pPr>
    </w:p>
    <w:p w:rsidR="00000000" w:rsidRDefault="00201825">
      <w:pPr>
        <w:ind w:firstLine="567"/>
        <w:rPr>
          <w:rFonts w:hint="cs"/>
          <w:sz w:val="24"/>
          <w:rtl/>
        </w:rPr>
      </w:pPr>
      <w:r>
        <w:rPr>
          <w:rFonts w:hint="cs"/>
          <w:sz w:val="24"/>
          <w:rtl/>
        </w:rPr>
        <w:t xml:space="preserve">במקרה של יהודי ולא יהודי אין ממזרות. מה שאנחנו אומרים הוא, שבית הדין הרבני יכריז שהם לא היו נישואים בכלל, ואנחנו ניתן לזה תוקף מבחינה אזרחית מכאן ולהבא, כדי שלא כל מה שהיה עד עכשיו כאילו שלא היה. הרי הם חיו 20 שנה ביחד, יש להם ילדים. </w:t>
      </w:r>
    </w:p>
    <w:p w:rsidR="00000000" w:rsidRDefault="00201825">
      <w:pPr>
        <w:ind w:firstLine="567"/>
        <w:rPr>
          <w:rFonts w:hint="cs"/>
          <w:sz w:val="24"/>
          <w:rtl/>
        </w:rPr>
      </w:pPr>
    </w:p>
    <w:p w:rsidR="00000000" w:rsidRDefault="00201825">
      <w:pPr>
        <w:rPr>
          <w:rFonts w:hint="cs"/>
          <w:sz w:val="24"/>
          <w:u w:val="single"/>
          <w:rtl/>
        </w:rPr>
      </w:pPr>
      <w:r>
        <w:rPr>
          <w:rFonts w:hint="cs"/>
          <w:sz w:val="24"/>
          <w:u w:val="single"/>
          <w:rtl/>
        </w:rPr>
        <w:t>עו"ד שמעון</w:t>
      </w:r>
      <w:r>
        <w:rPr>
          <w:rFonts w:hint="cs"/>
          <w:sz w:val="24"/>
          <w:u w:val="single"/>
          <w:rtl/>
        </w:rPr>
        <w:t xml:space="preserve"> יעקובי:</w:t>
      </w:r>
    </w:p>
    <w:p w:rsidR="00000000" w:rsidRDefault="00201825">
      <w:pPr>
        <w:rPr>
          <w:rFonts w:hint="cs"/>
          <w:sz w:val="24"/>
          <w:rtl/>
        </w:rPr>
      </w:pPr>
    </w:p>
    <w:p w:rsidR="00000000" w:rsidRDefault="00201825">
      <w:pPr>
        <w:ind w:firstLine="567"/>
        <w:rPr>
          <w:rFonts w:hint="cs"/>
          <w:sz w:val="24"/>
          <w:rtl/>
        </w:rPr>
      </w:pPr>
      <w:r>
        <w:rPr>
          <w:rFonts w:hint="cs"/>
          <w:sz w:val="24"/>
          <w:rtl/>
        </w:rPr>
        <w:t xml:space="preserve">יכולות להיות לזה הרבה משמעויות אם בית הדין יכריז עליהם כבטלים. </w:t>
      </w:r>
    </w:p>
    <w:p w:rsidR="00000000" w:rsidRDefault="00201825">
      <w:pPr>
        <w:ind w:firstLine="567"/>
        <w:rPr>
          <w:rFonts w:hint="cs"/>
          <w:sz w:val="24"/>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ind w:firstLine="567"/>
        <w:rPr>
          <w:rFonts w:hint="cs"/>
          <w:rtl/>
        </w:rPr>
      </w:pPr>
      <w:r>
        <w:rPr>
          <w:rFonts w:hint="cs"/>
          <w:rtl/>
        </w:rPr>
        <w:t>יש כאן סעיף שנטען שהוא סעיף שהושמע. החוק הזה נדון כבר כשמונה חודשים. יש כאן טענה שבאחת הוורסיות היה סעיף שבזמנו הוא היה מוסכם, והטענה הנגדית היא שהוא לא היה מוסכם</w:t>
      </w:r>
      <w:r>
        <w:rPr>
          <w:rFonts w:hint="cs"/>
          <w:rtl/>
        </w:rPr>
        <w:t xml:space="preserve"> וזה דבר חדש. בשבילי כרגע, כשאני קורא את זה, זה דבר חדש. יכול להיות שזה היה קודם, אבל אני לא זוכר. </w:t>
      </w:r>
    </w:p>
    <w:p w:rsidR="00000000" w:rsidRDefault="00201825">
      <w:pPr>
        <w:ind w:firstLine="567"/>
        <w:rPr>
          <w:rFonts w:hint="cs"/>
          <w:rtl/>
        </w:rPr>
      </w:pPr>
    </w:p>
    <w:p w:rsidR="00000000" w:rsidRDefault="00201825">
      <w:pPr>
        <w:rPr>
          <w:rFonts w:hint="cs"/>
          <w:u w:val="single"/>
          <w:rtl/>
        </w:rPr>
      </w:pPr>
      <w:r>
        <w:rPr>
          <w:rFonts w:hint="cs"/>
          <w:u w:val="single"/>
          <w:rtl/>
        </w:rPr>
        <w:t>עו"ד תמי סלע:</w:t>
      </w:r>
    </w:p>
    <w:p w:rsidR="00000000" w:rsidRDefault="00201825">
      <w:pPr>
        <w:rPr>
          <w:rFonts w:hint="cs"/>
          <w:rtl/>
        </w:rPr>
      </w:pPr>
    </w:p>
    <w:p w:rsidR="00000000" w:rsidRDefault="00201825">
      <w:pPr>
        <w:ind w:firstLine="567"/>
        <w:rPr>
          <w:rFonts w:hint="cs"/>
          <w:rtl/>
        </w:rPr>
      </w:pPr>
      <w:r>
        <w:rPr>
          <w:rFonts w:hint="cs"/>
          <w:rtl/>
        </w:rPr>
        <w:t xml:space="preserve">הוצאתי פרוטוקול מישיבה שהתקיימה לפני כמה חודשים ודנה בנושא הזה, והעניין הזה מופיע בו. </w:t>
      </w:r>
    </w:p>
    <w:p w:rsidR="00000000" w:rsidRDefault="00201825">
      <w:pPr>
        <w:ind w:firstLine="567"/>
        <w:rPr>
          <w:rFonts w:hint="cs"/>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ind w:firstLine="567"/>
        <w:rPr>
          <w:rFonts w:hint="cs"/>
          <w:rtl/>
        </w:rPr>
      </w:pPr>
      <w:r>
        <w:rPr>
          <w:rFonts w:hint="cs"/>
          <w:rtl/>
        </w:rPr>
        <w:t xml:space="preserve">השאלה היא האם להביא את זה. מדובר </w:t>
      </w:r>
      <w:r>
        <w:rPr>
          <w:rFonts w:hint="cs"/>
          <w:rtl/>
        </w:rPr>
        <w:t>פה בבני-זוג שאחד מהם הוא בן עדה דתית מוכרת והאחר לא שייך לשום עדה דתית, או שייך לעדה אחרת שאינה מוכרת. הסעיף הזה אומר, שאם במקרה של העברת דיון בהתרת נישואים לבית הדין הדתי הוא מכריז על התרת נישואים והוא קובע שהנישואים היו בטלים מעיקרם, כלומר בטלים מלכתחילה</w:t>
      </w:r>
      <w:r>
        <w:rPr>
          <w:rFonts w:hint="cs"/>
          <w:rtl/>
        </w:rPr>
        <w:t xml:space="preserve">, יראו את ההכרזה הזאת לצרכים אזרחיים לא כבטלה מלכתחילה, אלא מההכרזה. זה הנושא השנוי במחלוקת. </w:t>
      </w:r>
    </w:p>
    <w:p w:rsidR="00000000" w:rsidRDefault="00201825">
      <w:pPr>
        <w:ind w:firstLine="567"/>
        <w:rPr>
          <w:rFonts w:hint="cs"/>
          <w:rtl/>
        </w:rPr>
      </w:pPr>
    </w:p>
    <w:p w:rsidR="00000000" w:rsidRDefault="00201825">
      <w:pPr>
        <w:rPr>
          <w:rFonts w:hint="cs"/>
          <w:rtl/>
        </w:rPr>
      </w:pPr>
      <w:r>
        <w:rPr>
          <w:rFonts w:hint="cs"/>
          <w:u w:val="single"/>
          <w:rtl/>
        </w:rPr>
        <w:t>רשף חן:</w:t>
      </w:r>
    </w:p>
    <w:p w:rsidR="00000000" w:rsidRDefault="00201825">
      <w:pPr>
        <w:rPr>
          <w:rFonts w:hint="cs"/>
          <w:rtl/>
        </w:rPr>
      </w:pPr>
    </w:p>
    <w:p w:rsidR="00000000" w:rsidRDefault="00201825">
      <w:pPr>
        <w:ind w:firstLine="567"/>
        <w:rPr>
          <w:rFonts w:hint="cs"/>
          <w:rtl/>
        </w:rPr>
      </w:pPr>
      <w:r>
        <w:rPr>
          <w:rFonts w:hint="cs"/>
          <w:rtl/>
        </w:rPr>
        <w:t xml:space="preserve">אתם מדברים על מצב שבו מדובר בשני אנשים מעדות שונות, ורק אחד מהם הוא יהודי. יפנו על-פי סעיף 2, ישיב בית הדין, אין צורך בהתרת הנישואים שלהם. זה הולך לבית </w:t>
      </w:r>
      <w:r>
        <w:rPr>
          <w:rFonts w:hint="cs"/>
          <w:rtl/>
        </w:rPr>
        <w:t xml:space="preserve">משפט למשפחה. </w:t>
      </w:r>
    </w:p>
    <w:p w:rsidR="00000000" w:rsidRDefault="00201825">
      <w:pPr>
        <w:ind w:firstLine="567"/>
        <w:rPr>
          <w:rFonts w:hint="cs"/>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ind w:firstLine="567"/>
        <w:rPr>
          <w:rFonts w:hint="cs"/>
          <w:rtl/>
        </w:rPr>
      </w:pPr>
      <w:r>
        <w:rPr>
          <w:rFonts w:hint="cs"/>
          <w:rtl/>
        </w:rPr>
        <w:t>מי בעד להכליל את הסעיף הזה? מי נגד?</w:t>
      </w:r>
    </w:p>
    <w:p w:rsidR="00000000" w:rsidRDefault="00201825">
      <w:pPr>
        <w:ind w:firstLine="567"/>
        <w:rPr>
          <w:rFonts w:hint="cs"/>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6</w:t>
      </w:r>
    </w:p>
    <w:p w:rsidR="00000000" w:rsidRDefault="00201825">
      <w:pPr>
        <w:jc w:val="center"/>
        <w:rPr>
          <w:rFonts w:hint="cs"/>
          <w:rtl/>
        </w:rPr>
      </w:pPr>
      <w:r>
        <w:rPr>
          <w:rFonts w:hint="cs"/>
          <w:rtl/>
        </w:rPr>
        <w:t xml:space="preserve">נגד </w:t>
      </w:r>
      <w:r>
        <w:rPr>
          <w:rtl/>
        </w:rPr>
        <w:t>–</w:t>
      </w:r>
      <w:r>
        <w:rPr>
          <w:rFonts w:hint="cs"/>
          <w:rtl/>
        </w:rPr>
        <w:t xml:space="preserve"> 3</w:t>
      </w:r>
    </w:p>
    <w:p w:rsidR="00000000" w:rsidRDefault="00201825">
      <w:pPr>
        <w:ind w:firstLine="567"/>
        <w:rPr>
          <w:rFonts w:hint="cs"/>
          <w:rtl/>
        </w:rPr>
      </w:pPr>
    </w:p>
    <w:p w:rsidR="00000000" w:rsidRDefault="00201825">
      <w:pPr>
        <w:ind w:firstLine="567"/>
        <w:rPr>
          <w:rFonts w:hint="cs"/>
          <w:rtl/>
        </w:rPr>
      </w:pPr>
      <w:r>
        <w:rPr>
          <w:rFonts w:hint="cs"/>
          <w:rtl/>
        </w:rPr>
        <w:t xml:space="preserve">הסעיף הזה נכלל. </w:t>
      </w:r>
    </w:p>
    <w:p w:rsidR="00000000" w:rsidRDefault="00201825">
      <w:pPr>
        <w:ind w:firstLine="567"/>
        <w:rPr>
          <w:rFonts w:hint="cs"/>
          <w:rtl/>
        </w:rPr>
      </w:pPr>
    </w:p>
    <w:p w:rsidR="00000000" w:rsidRDefault="00201825">
      <w:pPr>
        <w:ind w:firstLine="567"/>
        <w:rPr>
          <w:rFonts w:hint="cs"/>
          <w:rtl/>
        </w:rPr>
      </w:pPr>
      <w:r>
        <w:rPr>
          <w:rFonts w:hint="cs"/>
          <w:rtl/>
        </w:rPr>
        <w:t>מי בעד העברת החוק למליאה לקריאה שנייה ולקריאה שלישית? מי נגד?</w:t>
      </w:r>
    </w:p>
    <w:p w:rsidR="00000000" w:rsidRDefault="00201825">
      <w:pPr>
        <w:ind w:firstLine="567"/>
        <w:rPr>
          <w:rFonts w:hint="cs"/>
          <w:rtl/>
        </w:rPr>
      </w:pPr>
    </w:p>
    <w:p w:rsidR="00000000" w:rsidRDefault="00201825">
      <w:pPr>
        <w:jc w:val="center"/>
        <w:rPr>
          <w:rFonts w:hint="cs"/>
          <w:rtl/>
        </w:rPr>
      </w:pPr>
      <w:r>
        <w:rPr>
          <w:rFonts w:hint="cs"/>
          <w:rtl/>
        </w:rPr>
        <w:t>ה צ ב ע ה</w:t>
      </w:r>
    </w:p>
    <w:p w:rsidR="00000000" w:rsidRDefault="00201825">
      <w:pPr>
        <w:jc w:val="center"/>
        <w:rPr>
          <w:rFonts w:hint="cs"/>
          <w:rtl/>
        </w:rPr>
      </w:pPr>
      <w:r>
        <w:rPr>
          <w:rFonts w:hint="cs"/>
          <w:rtl/>
        </w:rPr>
        <w:t xml:space="preserve">בעד </w:t>
      </w:r>
      <w:r>
        <w:rPr>
          <w:rtl/>
        </w:rPr>
        <w:t>–</w:t>
      </w:r>
      <w:r>
        <w:rPr>
          <w:rFonts w:hint="cs"/>
          <w:rtl/>
        </w:rPr>
        <w:t xml:space="preserve"> רוב</w:t>
      </w:r>
    </w:p>
    <w:p w:rsidR="00000000" w:rsidRDefault="00201825">
      <w:pPr>
        <w:jc w:val="center"/>
        <w:rPr>
          <w:rFonts w:hint="cs"/>
          <w:rtl/>
        </w:rPr>
      </w:pPr>
      <w:r>
        <w:rPr>
          <w:rFonts w:hint="cs"/>
          <w:rtl/>
        </w:rPr>
        <w:t xml:space="preserve">נגד </w:t>
      </w:r>
      <w:r>
        <w:rPr>
          <w:rtl/>
        </w:rPr>
        <w:t>–</w:t>
      </w:r>
      <w:r>
        <w:rPr>
          <w:rFonts w:hint="cs"/>
          <w:rtl/>
        </w:rPr>
        <w:t xml:space="preserve"> 3</w:t>
      </w:r>
    </w:p>
    <w:p w:rsidR="00000000" w:rsidRDefault="00201825">
      <w:pPr>
        <w:ind w:firstLine="567"/>
        <w:rPr>
          <w:rFonts w:hint="cs"/>
          <w:rtl/>
        </w:rPr>
      </w:pPr>
    </w:p>
    <w:p w:rsidR="00000000" w:rsidRDefault="00201825">
      <w:pPr>
        <w:ind w:firstLine="567"/>
        <w:rPr>
          <w:rFonts w:hint="cs"/>
          <w:rtl/>
        </w:rPr>
      </w:pPr>
      <w:r>
        <w:rPr>
          <w:rFonts w:hint="cs"/>
          <w:rtl/>
        </w:rPr>
        <w:t>החוק יעבור למליאה להצבעה לקריאה שנייה ולקריאה של</w:t>
      </w:r>
      <w:r>
        <w:rPr>
          <w:rFonts w:hint="cs"/>
          <w:rtl/>
        </w:rPr>
        <w:t>ישית.</w:t>
      </w:r>
    </w:p>
    <w:p w:rsidR="00000000" w:rsidRDefault="00201825">
      <w:pPr>
        <w:ind w:firstLine="567"/>
        <w:rPr>
          <w:rFonts w:hint="cs"/>
          <w:rtl/>
        </w:rPr>
      </w:pPr>
    </w:p>
    <w:p w:rsidR="00000000" w:rsidRDefault="00201825">
      <w:pPr>
        <w:rPr>
          <w:rFonts w:hint="cs"/>
          <w:rtl/>
        </w:rPr>
      </w:pPr>
      <w:r>
        <w:rPr>
          <w:rFonts w:hint="cs"/>
          <w:u w:val="single"/>
          <w:rtl/>
        </w:rPr>
        <w:t>רשף חן:</w:t>
      </w:r>
    </w:p>
    <w:p w:rsidR="00000000" w:rsidRDefault="00201825">
      <w:pPr>
        <w:ind w:firstLine="567"/>
        <w:rPr>
          <w:rFonts w:hint="cs"/>
          <w:rtl/>
        </w:rPr>
      </w:pPr>
      <w:r>
        <w:rPr>
          <w:rFonts w:hint="cs"/>
          <w:rtl/>
        </w:rPr>
        <w:t xml:space="preserve">אני מוותר על הרביזיה. </w:t>
      </w:r>
    </w:p>
    <w:p w:rsidR="00000000" w:rsidRDefault="00201825">
      <w:pPr>
        <w:ind w:firstLine="567"/>
        <w:rPr>
          <w:rFonts w:hint="cs"/>
          <w:rtl/>
        </w:rPr>
      </w:pPr>
    </w:p>
    <w:p w:rsidR="00000000" w:rsidRDefault="00201825">
      <w:pPr>
        <w:rPr>
          <w:rFonts w:hint="cs"/>
          <w:rtl/>
        </w:rPr>
      </w:pPr>
      <w:r>
        <w:rPr>
          <w:rFonts w:hint="cs"/>
          <w:u w:val="single"/>
          <w:rtl/>
        </w:rPr>
        <w:t>יצחק לוי:</w:t>
      </w:r>
    </w:p>
    <w:p w:rsidR="00000000" w:rsidRDefault="00201825">
      <w:pPr>
        <w:ind w:firstLine="567"/>
        <w:rPr>
          <w:rFonts w:hint="cs"/>
          <w:rtl/>
        </w:rPr>
      </w:pPr>
      <w:r>
        <w:rPr>
          <w:rFonts w:hint="cs"/>
          <w:rtl/>
        </w:rPr>
        <w:t xml:space="preserve">אני מבקש שתי הסתייגויות לדיבור. </w:t>
      </w:r>
    </w:p>
    <w:p w:rsidR="00000000" w:rsidRDefault="00201825">
      <w:pPr>
        <w:ind w:firstLine="567"/>
        <w:rPr>
          <w:rFonts w:hint="cs"/>
          <w:rtl/>
        </w:rPr>
      </w:pPr>
    </w:p>
    <w:p w:rsidR="00000000" w:rsidRDefault="00201825">
      <w:pPr>
        <w:rPr>
          <w:rFonts w:hint="cs"/>
          <w:rtl/>
        </w:rPr>
      </w:pPr>
      <w:r>
        <w:rPr>
          <w:rFonts w:hint="cs"/>
          <w:u w:val="single"/>
          <w:rtl/>
        </w:rPr>
        <w:t>היו"ר מיכאל איתן:</w:t>
      </w:r>
    </w:p>
    <w:p w:rsidR="00000000" w:rsidRDefault="00201825">
      <w:pPr>
        <w:rPr>
          <w:rFonts w:hint="cs"/>
          <w:rtl/>
        </w:rPr>
      </w:pPr>
    </w:p>
    <w:p w:rsidR="00000000" w:rsidRDefault="00201825">
      <w:pPr>
        <w:ind w:firstLine="567"/>
        <w:rPr>
          <w:rFonts w:hint="cs"/>
          <w:rtl/>
        </w:rPr>
      </w:pPr>
      <w:r>
        <w:rPr>
          <w:rFonts w:hint="cs"/>
          <w:rtl/>
        </w:rPr>
        <w:t>אני מאוד מודה לכולם.</w:t>
      </w:r>
    </w:p>
    <w:p w:rsidR="00000000" w:rsidRDefault="00201825">
      <w:pPr>
        <w:ind w:firstLine="567"/>
        <w:rPr>
          <w:rFonts w:hint="cs"/>
          <w:rtl/>
        </w:rPr>
      </w:pPr>
    </w:p>
    <w:p w:rsidR="00000000" w:rsidRDefault="00201825">
      <w:pPr>
        <w:ind w:firstLine="567"/>
        <w:jc w:val="center"/>
        <w:rPr>
          <w:rFonts w:hint="cs"/>
          <w:rtl/>
        </w:rPr>
      </w:pPr>
      <w:r>
        <w:rPr>
          <w:rFonts w:hint="cs"/>
          <w:u w:val="single"/>
          <w:rtl/>
        </w:rPr>
        <w:t>הישיבה ננעלה בשעה 11:15</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01825">
      <w:r>
        <w:separator/>
      </w:r>
    </w:p>
  </w:endnote>
  <w:endnote w:type="continuationSeparator" w:id="0">
    <w:p w:rsidR="00000000" w:rsidRDefault="00201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01825">
      <w:r>
        <w:separator/>
      </w:r>
    </w:p>
  </w:footnote>
  <w:footnote w:type="continuationSeparator" w:id="0">
    <w:p w:rsidR="00000000" w:rsidRDefault="002018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01825">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201825">
    <w:pPr>
      <w:pStyle w:val="a3"/>
      <w:ind w:right="360"/>
      <w:jc w:val="both"/>
      <w:rPr>
        <w:rtl/>
      </w:rPr>
    </w:pPr>
  </w:p>
  <w:p w:rsidR="00000000" w:rsidRDefault="00201825"/>
  <w:p w:rsidR="00000000" w:rsidRDefault="00201825"/>
  <w:p w:rsidR="00000000" w:rsidRDefault="00201825"/>
  <w:p w:rsidR="00000000" w:rsidRDefault="00201825"/>
  <w:p w:rsidR="00000000" w:rsidRDefault="00201825"/>
  <w:p w:rsidR="00000000" w:rsidRDefault="00201825"/>
  <w:p w:rsidR="00000000" w:rsidRDefault="00201825"/>
  <w:p w:rsidR="00000000" w:rsidRDefault="00201825"/>
  <w:p w:rsidR="00000000" w:rsidRDefault="0020182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01825">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201825">
    <w:pPr>
      <w:pStyle w:val="a3"/>
      <w:ind w:right="360"/>
      <w:jc w:val="both"/>
      <w:rPr>
        <w:rFonts w:hint="cs"/>
        <w:rtl/>
      </w:rPr>
    </w:pPr>
    <w:r>
      <w:rPr>
        <w:rtl/>
      </w:rPr>
      <w:t>ועדת</w:t>
    </w:r>
    <w:r>
      <w:rPr>
        <w:rFonts w:hint="cs"/>
        <w:rtl/>
      </w:rPr>
      <w:t xml:space="preserve"> החוקה, חוק ומשפט</w:t>
    </w:r>
  </w:p>
  <w:p w:rsidR="00000000" w:rsidRDefault="00201825">
    <w:pPr>
      <w:pStyle w:val="a3"/>
      <w:ind w:right="360"/>
      <w:jc w:val="both"/>
      <w:rPr>
        <w:rStyle w:val="a5"/>
        <w:rFonts w:hint="cs"/>
        <w:rtl/>
      </w:rPr>
    </w:pPr>
    <w:r>
      <w:rPr>
        <w:rFonts w:hint="cs"/>
        <w:rtl/>
      </w:rPr>
      <w:t>22.03.2005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05C0"/>
    <w:multiLevelType w:val="hybridMultilevel"/>
    <w:tmpl w:val="A7C0E828"/>
    <w:lvl w:ilvl="0" w:tplc="A3161896">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0B8D536F"/>
    <w:multiLevelType w:val="hybridMultilevel"/>
    <w:tmpl w:val="39F4D872"/>
    <w:lvl w:ilvl="0" w:tplc="4B7C32FC">
      <w:start w:val="1"/>
      <w:numFmt w:val="decimal"/>
      <w:lvlText w:val="(%1)"/>
      <w:lvlJc w:val="left"/>
      <w:pPr>
        <w:tabs>
          <w:tab w:val="num" w:pos="746"/>
        </w:tabs>
        <w:ind w:left="746" w:right="746" w:hanging="360"/>
      </w:pPr>
      <w:rPr>
        <w:rFonts w:hint="cs"/>
      </w:rPr>
    </w:lvl>
    <w:lvl w:ilvl="1" w:tplc="040D0019" w:tentative="1">
      <w:start w:val="1"/>
      <w:numFmt w:val="lowerLetter"/>
      <w:lvlText w:val="%2."/>
      <w:lvlJc w:val="left"/>
      <w:pPr>
        <w:tabs>
          <w:tab w:val="num" w:pos="1466"/>
        </w:tabs>
        <w:ind w:left="1466" w:right="1466" w:hanging="360"/>
      </w:pPr>
    </w:lvl>
    <w:lvl w:ilvl="2" w:tplc="040D001B" w:tentative="1">
      <w:start w:val="1"/>
      <w:numFmt w:val="lowerRoman"/>
      <w:lvlText w:val="%3."/>
      <w:lvlJc w:val="right"/>
      <w:pPr>
        <w:tabs>
          <w:tab w:val="num" w:pos="2186"/>
        </w:tabs>
        <w:ind w:left="2186" w:right="2186" w:hanging="180"/>
      </w:pPr>
    </w:lvl>
    <w:lvl w:ilvl="3" w:tplc="040D000F" w:tentative="1">
      <w:start w:val="1"/>
      <w:numFmt w:val="decimal"/>
      <w:lvlText w:val="%4."/>
      <w:lvlJc w:val="left"/>
      <w:pPr>
        <w:tabs>
          <w:tab w:val="num" w:pos="2906"/>
        </w:tabs>
        <w:ind w:left="2906" w:right="2906" w:hanging="360"/>
      </w:pPr>
    </w:lvl>
    <w:lvl w:ilvl="4" w:tplc="040D0019" w:tentative="1">
      <w:start w:val="1"/>
      <w:numFmt w:val="lowerLetter"/>
      <w:lvlText w:val="%5."/>
      <w:lvlJc w:val="left"/>
      <w:pPr>
        <w:tabs>
          <w:tab w:val="num" w:pos="3626"/>
        </w:tabs>
        <w:ind w:left="3626" w:right="3626" w:hanging="360"/>
      </w:pPr>
    </w:lvl>
    <w:lvl w:ilvl="5" w:tplc="040D001B" w:tentative="1">
      <w:start w:val="1"/>
      <w:numFmt w:val="lowerRoman"/>
      <w:lvlText w:val="%6."/>
      <w:lvlJc w:val="right"/>
      <w:pPr>
        <w:tabs>
          <w:tab w:val="num" w:pos="4346"/>
        </w:tabs>
        <w:ind w:left="4346" w:right="4346" w:hanging="180"/>
      </w:pPr>
    </w:lvl>
    <w:lvl w:ilvl="6" w:tplc="040D000F" w:tentative="1">
      <w:start w:val="1"/>
      <w:numFmt w:val="decimal"/>
      <w:lvlText w:val="%7."/>
      <w:lvlJc w:val="left"/>
      <w:pPr>
        <w:tabs>
          <w:tab w:val="num" w:pos="5066"/>
        </w:tabs>
        <w:ind w:left="5066" w:right="5066" w:hanging="360"/>
      </w:pPr>
    </w:lvl>
    <w:lvl w:ilvl="7" w:tplc="040D0019" w:tentative="1">
      <w:start w:val="1"/>
      <w:numFmt w:val="lowerLetter"/>
      <w:lvlText w:val="%8."/>
      <w:lvlJc w:val="left"/>
      <w:pPr>
        <w:tabs>
          <w:tab w:val="num" w:pos="5786"/>
        </w:tabs>
        <w:ind w:left="5786" w:right="5786" w:hanging="360"/>
      </w:pPr>
    </w:lvl>
    <w:lvl w:ilvl="8" w:tplc="040D001B" w:tentative="1">
      <w:start w:val="1"/>
      <w:numFmt w:val="lowerRoman"/>
      <w:lvlText w:val="%9."/>
      <w:lvlJc w:val="right"/>
      <w:pPr>
        <w:tabs>
          <w:tab w:val="num" w:pos="6506"/>
        </w:tabs>
        <w:ind w:left="6506" w:right="6506" w:hanging="180"/>
      </w:pPr>
    </w:lvl>
  </w:abstractNum>
  <w:abstractNum w:abstractNumId="2">
    <w:nsid w:val="0ED65F4A"/>
    <w:multiLevelType w:val="hybridMultilevel"/>
    <w:tmpl w:val="C5CCBB22"/>
    <w:lvl w:ilvl="0" w:tplc="8138C0AA">
      <w:start w:val="1"/>
      <w:numFmt w:val="hebrew1"/>
      <w:lvlText w:val="(%1)"/>
      <w:lvlJc w:val="left"/>
      <w:pPr>
        <w:tabs>
          <w:tab w:val="num" w:pos="750"/>
        </w:tabs>
        <w:ind w:left="750" w:right="750" w:hanging="39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11C97FBA"/>
    <w:multiLevelType w:val="hybridMultilevel"/>
    <w:tmpl w:val="0EFEA174"/>
    <w:lvl w:ilvl="0" w:tplc="F07A4330">
      <w:start w:val="1"/>
      <w:numFmt w:val="decimal"/>
      <w:lvlText w:val="(%1)"/>
      <w:lvlJc w:val="left"/>
      <w:pPr>
        <w:tabs>
          <w:tab w:val="num" w:pos="795"/>
        </w:tabs>
        <w:ind w:left="795" w:right="795" w:hanging="435"/>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1CB2164C"/>
    <w:multiLevelType w:val="hybridMultilevel"/>
    <w:tmpl w:val="AC165ACE"/>
    <w:lvl w:ilvl="0" w:tplc="8E3ADC22">
      <w:start w:val="1"/>
      <w:numFmt w:val="decimal"/>
      <w:lvlText w:val="(%1)"/>
      <w:lvlJc w:val="left"/>
      <w:pPr>
        <w:tabs>
          <w:tab w:val="num" w:pos="755"/>
        </w:tabs>
        <w:ind w:left="755" w:right="755" w:hanging="360"/>
      </w:pPr>
      <w:rPr>
        <w:rFonts w:hint="cs"/>
        <w:color w:val="auto"/>
        <w:u w:val="none"/>
      </w:rPr>
    </w:lvl>
    <w:lvl w:ilvl="1" w:tplc="040D0019" w:tentative="1">
      <w:start w:val="1"/>
      <w:numFmt w:val="lowerLetter"/>
      <w:lvlText w:val="%2."/>
      <w:lvlJc w:val="left"/>
      <w:pPr>
        <w:tabs>
          <w:tab w:val="num" w:pos="1475"/>
        </w:tabs>
        <w:ind w:left="1475" w:right="1475" w:hanging="360"/>
      </w:pPr>
    </w:lvl>
    <w:lvl w:ilvl="2" w:tplc="040D001B" w:tentative="1">
      <w:start w:val="1"/>
      <w:numFmt w:val="lowerRoman"/>
      <w:lvlText w:val="%3."/>
      <w:lvlJc w:val="right"/>
      <w:pPr>
        <w:tabs>
          <w:tab w:val="num" w:pos="2195"/>
        </w:tabs>
        <w:ind w:left="2195" w:right="2195" w:hanging="180"/>
      </w:pPr>
    </w:lvl>
    <w:lvl w:ilvl="3" w:tplc="040D000F" w:tentative="1">
      <w:start w:val="1"/>
      <w:numFmt w:val="decimal"/>
      <w:lvlText w:val="%4."/>
      <w:lvlJc w:val="left"/>
      <w:pPr>
        <w:tabs>
          <w:tab w:val="num" w:pos="2915"/>
        </w:tabs>
        <w:ind w:left="2915" w:right="2915" w:hanging="360"/>
      </w:pPr>
    </w:lvl>
    <w:lvl w:ilvl="4" w:tplc="040D0019" w:tentative="1">
      <w:start w:val="1"/>
      <w:numFmt w:val="lowerLetter"/>
      <w:lvlText w:val="%5."/>
      <w:lvlJc w:val="left"/>
      <w:pPr>
        <w:tabs>
          <w:tab w:val="num" w:pos="3635"/>
        </w:tabs>
        <w:ind w:left="3635" w:right="3635" w:hanging="360"/>
      </w:pPr>
    </w:lvl>
    <w:lvl w:ilvl="5" w:tplc="040D001B" w:tentative="1">
      <w:start w:val="1"/>
      <w:numFmt w:val="lowerRoman"/>
      <w:lvlText w:val="%6."/>
      <w:lvlJc w:val="right"/>
      <w:pPr>
        <w:tabs>
          <w:tab w:val="num" w:pos="4355"/>
        </w:tabs>
        <w:ind w:left="4355" w:right="4355" w:hanging="180"/>
      </w:pPr>
    </w:lvl>
    <w:lvl w:ilvl="6" w:tplc="040D000F" w:tentative="1">
      <w:start w:val="1"/>
      <w:numFmt w:val="decimal"/>
      <w:lvlText w:val="%7."/>
      <w:lvlJc w:val="left"/>
      <w:pPr>
        <w:tabs>
          <w:tab w:val="num" w:pos="5075"/>
        </w:tabs>
        <w:ind w:left="5075" w:right="5075" w:hanging="360"/>
      </w:pPr>
    </w:lvl>
    <w:lvl w:ilvl="7" w:tplc="040D0019" w:tentative="1">
      <w:start w:val="1"/>
      <w:numFmt w:val="lowerLetter"/>
      <w:lvlText w:val="%8."/>
      <w:lvlJc w:val="left"/>
      <w:pPr>
        <w:tabs>
          <w:tab w:val="num" w:pos="5795"/>
        </w:tabs>
        <w:ind w:left="5795" w:right="5795" w:hanging="360"/>
      </w:pPr>
    </w:lvl>
    <w:lvl w:ilvl="8" w:tplc="040D001B" w:tentative="1">
      <w:start w:val="1"/>
      <w:numFmt w:val="lowerRoman"/>
      <w:lvlText w:val="%9."/>
      <w:lvlJc w:val="right"/>
      <w:pPr>
        <w:tabs>
          <w:tab w:val="num" w:pos="6515"/>
        </w:tabs>
        <w:ind w:left="6515" w:right="6515" w:hanging="180"/>
      </w:pPr>
    </w:lvl>
  </w:abstractNum>
  <w:abstractNum w:abstractNumId="5">
    <w:nsid w:val="24A16FA7"/>
    <w:multiLevelType w:val="hybridMultilevel"/>
    <w:tmpl w:val="94786504"/>
    <w:lvl w:ilvl="0" w:tplc="CE705A22">
      <w:start w:val="1"/>
      <w:numFmt w:val="decimal"/>
      <w:lvlText w:val="(%1)"/>
      <w:lvlJc w:val="left"/>
      <w:pPr>
        <w:tabs>
          <w:tab w:val="num" w:pos="720"/>
        </w:tabs>
        <w:ind w:left="720" w:right="720" w:hanging="360"/>
      </w:pPr>
      <w:rPr>
        <w:rFonts w:hint="cs"/>
      </w:rPr>
    </w:lvl>
    <w:lvl w:ilvl="1" w:tplc="B5B0A0B4">
      <w:start w:val="1"/>
      <w:numFmt w:val="hebrew1"/>
      <w:lvlText w:val="(%2)"/>
      <w:lvlJc w:val="left"/>
      <w:pPr>
        <w:tabs>
          <w:tab w:val="num" w:pos="1440"/>
        </w:tabs>
        <w:ind w:left="1440" w:right="1440" w:hanging="360"/>
      </w:pPr>
      <w:rPr>
        <w:rFonts w:hint="cs"/>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nsid w:val="25BD0DE4"/>
    <w:multiLevelType w:val="hybridMultilevel"/>
    <w:tmpl w:val="B5AAC708"/>
    <w:lvl w:ilvl="0" w:tplc="513CC40C">
      <w:start w:val="1"/>
      <w:numFmt w:val="hebrew1"/>
      <w:lvlText w:val="(%1)"/>
      <w:lvlJc w:val="left"/>
      <w:pPr>
        <w:tabs>
          <w:tab w:val="num" w:pos="735"/>
        </w:tabs>
        <w:ind w:left="735" w:right="735" w:hanging="375"/>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nsid w:val="2A1656CE"/>
    <w:multiLevelType w:val="hybridMultilevel"/>
    <w:tmpl w:val="99B67CD0"/>
    <w:lvl w:ilvl="0" w:tplc="00AAE89E">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nsid w:val="41FB0B31"/>
    <w:multiLevelType w:val="hybridMultilevel"/>
    <w:tmpl w:val="4E42A7EA"/>
    <w:lvl w:ilvl="0" w:tplc="80C2FC50">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nsid w:val="465E54CF"/>
    <w:multiLevelType w:val="hybridMultilevel"/>
    <w:tmpl w:val="D37602FE"/>
    <w:lvl w:ilvl="0" w:tplc="76146A06">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0">
    <w:nsid w:val="4D3242FF"/>
    <w:multiLevelType w:val="hybridMultilevel"/>
    <w:tmpl w:val="677EDEE4"/>
    <w:lvl w:ilvl="0" w:tplc="A694F0DA">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1">
    <w:nsid w:val="55060F16"/>
    <w:multiLevelType w:val="hybridMultilevel"/>
    <w:tmpl w:val="0528293C"/>
    <w:lvl w:ilvl="0" w:tplc="680E7334">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2">
    <w:nsid w:val="5CDC22AE"/>
    <w:multiLevelType w:val="hybridMultilevel"/>
    <w:tmpl w:val="E1C04458"/>
    <w:lvl w:ilvl="0" w:tplc="AC68AB2A">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3">
    <w:nsid w:val="648059AF"/>
    <w:multiLevelType w:val="hybridMultilevel"/>
    <w:tmpl w:val="56EC16FE"/>
    <w:lvl w:ilvl="0" w:tplc="93A6B8C4">
      <w:start w:val="1"/>
      <w:numFmt w:val="hebrew1"/>
      <w:lvlText w:val="(%1)"/>
      <w:lvlJc w:val="left"/>
      <w:pPr>
        <w:tabs>
          <w:tab w:val="num" w:pos="780"/>
        </w:tabs>
        <w:ind w:left="780" w:right="780" w:hanging="360"/>
      </w:pPr>
      <w:rPr>
        <w:rFonts w:hint="cs"/>
      </w:rPr>
    </w:lvl>
    <w:lvl w:ilvl="1" w:tplc="79D8EB56">
      <w:start w:val="1"/>
      <w:numFmt w:val="decimal"/>
      <w:lvlText w:val="(%2)"/>
      <w:lvlJc w:val="left"/>
      <w:pPr>
        <w:tabs>
          <w:tab w:val="num" w:pos="1500"/>
        </w:tabs>
        <w:ind w:left="1500" w:right="1500" w:hanging="360"/>
      </w:pPr>
      <w:rPr>
        <w:rFonts w:hint="cs"/>
      </w:rPr>
    </w:lvl>
    <w:lvl w:ilvl="2" w:tplc="040D001B" w:tentative="1">
      <w:start w:val="1"/>
      <w:numFmt w:val="lowerRoman"/>
      <w:lvlText w:val="%3."/>
      <w:lvlJc w:val="right"/>
      <w:pPr>
        <w:tabs>
          <w:tab w:val="num" w:pos="2220"/>
        </w:tabs>
        <w:ind w:left="2220" w:right="2220" w:hanging="180"/>
      </w:pPr>
    </w:lvl>
    <w:lvl w:ilvl="3" w:tplc="040D000F" w:tentative="1">
      <w:start w:val="1"/>
      <w:numFmt w:val="decimal"/>
      <w:lvlText w:val="%4."/>
      <w:lvlJc w:val="left"/>
      <w:pPr>
        <w:tabs>
          <w:tab w:val="num" w:pos="2940"/>
        </w:tabs>
        <w:ind w:left="2940" w:right="2940" w:hanging="360"/>
      </w:pPr>
    </w:lvl>
    <w:lvl w:ilvl="4" w:tplc="040D0019" w:tentative="1">
      <w:start w:val="1"/>
      <w:numFmt w:val="lowerLetter"/>
      <w:lvlText w:val="%5."/>
      <w:lvlJc w:val="left"/>
      <w:pPr>
        <w:tabs>
          <w:tab w:val="num" w:pos="3660"/>
        </w:tabs>
        <w:ind w:left="3660" w:right="3660" w:hanging="360"/>
      </w:pPr>
    </w:lvl>
    <w:lvl w:ilvl="5" w:tplc="040D001B" w:tentative="1">
      <w:start w:val="1"/>
      <w:numFmt w:val="lowerRoman"/>
      <w:lvlText w:val="%6."/>
      <w:lvlJc w:val="right"/>
      <w:pPr>
        <w:tabs>
          <w:tab w:val="num" w:pos="4380"/>
        </w:tabs>
        <w:ind w:left="4380" w:right="4380" w:hanging="180"/>
      </w:pPr>
    </w:lvl>
    <w:lvl w:ilvl="6" w:tplc="040D000F" w:tentative="1">
      <w:start w:val="1"/>
      <w:numFmt w:val="decimal"/>
      <w:lvlText w:val="%7."/>
      <w:lvlJc w:val="left"/>
      <w:pPr>
        <w:tabs>
          <w:tab w:val="num" w:pos="5100"/>
        </w:tabs>
        <w:ind w:left="5100" w:right="5100" w:hanging="360"/>
      </w:pPr>
    </w:lvl>
    <w:lvl w:ilvl="7" w:tplc="040D0019" w:tentative="1">
      <w:start w:val="1"/>
      <w:numFmt w:val="lowerLetter"/>
      <w:lvlText w:val="%8."/>
      <w:lvlJc w:val="left"/>
      <w:pPr>
        <w:tabs>
          <w:tab w:val="num" w:pos="5820"/>
        </w:tabs>
        <w:ind w:left="5820" w:right="5820" w:hanging="360"/>
      </w:pPr>
    </w:lvl>
    <w:lvl w:ilvl="8" w:tplc="040D001B" w:tentative="1">
      <w:start w:val="1"/>
      <w:numFmt w:val="lowerRoman"/>
      <w:lvlText w:val="%9."/>
      <w:lvlJc w:val="right"/>
      <w:pPr>
        <w:tabs>
          <w:tab w:val="num" w:pos="6540"/>
        </w:tabs>
        <w:ind w:left="6540" w:right="6540" w:hanging="180"/>
      </w:pPr>
    </w:lvl>
  </w:abstractNum>
  <w:abstractNum w:abstractNumId="14">
    <w:nsid w:val="7006551C"/>
    <w:multiLevelType w:val="hybridMultilevel"/>
    <w:tmpl w:val="EFEA6F8C"/>
    <w:lvl w:ilvl="0" w:tplc="6F06C834">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13"/>
  </w:num>
  <w:num w:numId="2">
    <w:abstractNumId w:val="12"/>
  </w:num>
  <w:num w:numId="3">
    <w:abstractNumId w:val="6"/>
  </w:num>
  <w:num w:numId="4">
    <w:abstractNumId w:val="3"/>
  </w:num>
  <w:num w:numId="5">
    <w:abstractNumId w:val="0"/>
  </w:num>
  <w:num w:numId="6">
    <w:abstractNumId w:val="8"/>
  </w:num>
  <w:num w:numId="7">
    <w:abstractNumId w:val="2"/>
  </w:num>
  <w:num w:numId="8">
    <w:abstractNumId w:val="10"/>
  </w:num>
  <w:num w:numId="9">
    <w:abstractNumId w:val="9"/>
  </w:num>
  <w:num w:numId="10">
    <w:abstractNumId w:val="4"/>
  </w:num>
  <w:num w:numId="11">
    <w:abstractNumId w:val="1"/>
  </w:num>
  <w:num w:numId="12">
    <w:abstractNumId w:val="7"/>
  </w:num>
  <w:num w:numId="13">
    <w:abstractNumId w:val="14"/>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1825"/>
    <w:rsid w:val="002018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textAlignment w:val="auto"/>
      <w:outlineLvl w:val="6"/>
    </w:pPr>
    <w:rPr>
      <w:b/>
      <w:bCs/>
    </w:rPr>
  </w:style>
  <w:style w:type="paragraph" w:styleId="8">
    <w:name w:val="heading 8"/>
    <w:basedOn w:val="a"/>
    <w:next w:val="a"/>
    <w:qFormat/>
    <w:pPr>
      <w:keepNext/>
      <w:jc w:val="center"/>
      <w:textAlignment w:val="auto"/>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footnote text"/>
    <w:basedOn w:val="a"/>
    <w:semiHidden/>
    <w:pPr>
      <w:overflowPunct/>
      <w:autoSpaceDE/>
      <w:autoSpaceDN/>
      <w:adjustRightInd/>
      <w:spacing w:line="360" w:lineRule="auto"/>
      <w:textAlignment w:val="auto"/>
    </w:pPr>
    <w:rPr>
      <w:sz w:val="20"/>
      <w:szCs w:val="20"/>
    </w:rPr>
  </w:style>
  <w:style w:type="paragraph" w:styleId="a7">
    <w:name w:val="Body Text Indent"/>
    <w:basedOn w:val="a"/>
    <w:semiHidden/>
    <w:pPr>
      <w:widowControl w:val="0"/>
      <w:spacing w:before="120" w:after="120"/>
      <w:ind w:left="395"/>
    </w:pPr>
    <w:rPr>
      <w:rFonts w:ascii="Arial" w:hAnsi="Arial"/>
      <w:sz w:val="26"/>
      <w:szCs w:val="26"/>
    </w:rPr>
  </w:style>
  <w:style w:type="character" w:styleId="a8">
    <w:name w:val="footnote reference"/>
    <w:basedOn w:val="a0"/>
    <w:semiHidden/>
    <w:rPr>
      <w:vertAlign w:val="superscript"/>
    </w:rPr>
  </w:style>
  <w:style w:type="paragraph" w:styleId="a9">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97825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6B0743B-39AC-4384-94A8-2ED17DA21330}"/>
</file>

<file path=customXml/itemProps2.xml><?xml version="1.0" encoding="utf-8"?>
<ds:datastoreItem xmlns:ds="http://schemas.openxmlformats.org/officeDocument/2006/customXml" ds:itemID="{D2103FD6-0C67-4C7F-BA70-87DF2060503D}"/>
</file>

<file path=customXml/itemProps3.xml><?xml version="1.0" encoding="utf-8"?>
<ds:datastoreItem xmlns:ds="http://schemas.openxmlformats.org/officeDocument/2006/customXml" ds:itemID="{F45D3CB9-C998-4D9B-BFC3-08C3D924CDDE}"/>
</file>

<file path=docProps/app.xml><?xml version="1.0" encoding="utf-8"?>
<Properties xmlns="http://schemas.openxmlformats.org/officeDocument/2006/extended-properties" xmlns:vt="http://schemas.openxmlformats.org/officeDocument/2006/docPropsVTypes">
  <Template>פרוטוקול.dot</Template>
  <TotalTime>0</TotalTime>
  <Pages>3</Pages>
  <Words>1902</Words>
  <Characters>9510</Characters>
  <Application>Microsoft Office Word</Application>
  <DocSecurity>0</DocSecurity>
  <Lines>79</Lines>
  <Paragraphs>22</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11390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שיפוט בענייני התרת נישואין (מקרים מיוחדים וסמכות בינלאומית)(תיקוני חקיקה)</dc:title>
  <dc:subject/>
  <dc:creator>תמר שפנייר</dc:creator>
  <cp:keywords/>
  <dc:description/>
  <cp:lastModifiedBy>ShareDocs3 Administrator</cp:lastModifiedBy>
  <cp:revision>2</cp:revision>
  <cp:lastPrinted>2005-03-23T18:19:00Z</cp:lastPrinted>
  <dcterms:created xsi:type="dcterms:W3CDTF">2015-03-01T10:29:00Z</dcterms:created>
  <dcterms:modified xsi:type="dcterms:W3CDTF">2015-03-01T10:29:00Z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455</vt:i4>
  </property>
  <property fmtid="{D5CDD505-2E9C-101B-9397-08002B2CF9AE}" pid="5" name="Nose">
    <vt:lpwstr>':מחלקת הפרוטוקולים:ועדת חוקה'_x000d_
</vt:lpwstr>
  </property>
  <property fmtid="{D5CDD505-2E9C-101B-9397-08002B2CF9AE}" pid="6" name="TaarichYeshiva">
    <vt:filetime>2005-03-22T00:00:00Z</vt:filetime>
  </property>
  <property fmtid="{D5CDD505-2E9C-101B-9397-08002B2CF9AE}" pid="7" name="סימוכין">
    <vt:i4>3749505</vt:i4>
  </property>
  <property fmtid="{D5CDD505-2E9C-101B-9397-08002B2CF9AE}" pid="8" name="שעת ישיבה">
    <vt:lpwstr>10:30</vt:lpwstr>
  </property>
  <property fmtid="{D5CDD505-2E9C-101B-9397-08002B2CF9AE}" pid="9" name="תאריך המסמך">
    <vt:filetime>2005-03-24T00:00:00Z</vt:filetime>
  </property>
  <property fmtid="{D5CDD505-2E9C-101B-9397-08002B2CF9AE}" pid="10" name="ContentTypeId">
    <vt:lpwstr>0x0101004AEDB822EB0F7C488BBBAE3C0C973DE700185672AE3E8B6E4D9D84444DA91BEC3F</vt:lpwstr>
  </property>
</Properties>
</file>