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5C31">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365C31">
      <w:pPr>
        <w:jc w:val="both"/>
        <w:rPr>
          <w:rFonts w:cs="David"/>
          <w:b/>
          <w:bCs/>
          <w:sz w:val="24"/>
          <w:szCs w:val="24"/>
          <w:rtl/>
        </w:rPr>
      </w:pPr>
      <w:r>
        <w:rPr>
          <w:rFonts w:cs="David"/>
          <w:b/>
          <w:bCs/>
          <w:sz w:val="24"/>
          <w:szCs w:val="24"/>
          <w:rtl/>
        </w:rPr>
        <w:t>מושב שני</w:t>
      </w:r>
    </w:p>
    <w:p w:rsidR="00000000" w:rsidRDefault="00365C31">
      <w:pPr>
        <w:jc w:val="center"/>
        <w:rPr>
          <w:rFonts w:cs="David"/>
          <w:b/>
          <w:bCs/>
          <w:sz w:val="24"/>
          <w:szCs w:val="24"/>
          <w:rtl/>
        </w:rPr>
      </w:pPr>
      <w:r>
        <w:rPr>
          <w:rFonts w:cs="David"/>
          <w:b/>
          <w:bCs/>
          <w:sz w:val="24"/>
          <w:szCs w:val="24"/>
          <w:rtl/>
        </w:rPr>
        <w:t>פרוטוקול מס' 302</w:t>
      </w:r>
    </w:p>
    <w:p w:rsidR="00000000" w:rsidRDefault="00365C31">
      <w:pPr>
        <w:jc w:val="center"/>
        <w:rPr>
          <w:rFonts w:cs="David"/>
          <w:b/>
          <w:bCs/>
          <w:sz w:val="24"/>
          <w:szCs w:val="24"/>
          <w:rtl/>
        </w:rPr>
      </w:pPr>
      <w:r>
        <w:rPr>
          <w:rFonts w:cs="David"/>
          <w:b/>
          <w:bCs/>
          <w:sz w:val="24"/>
          <w:szCs w:val="24"/>
          <w:rtl/>
        </w:rPr>
        <w:t>מישיבת ועדת החינוך והתרבות</w:t>
      </w:r>
    </w:p>
    <w:p w:rsidR="00000000" w:rsidRDefault="00365C31">
      <w:pPr>
        <w:jc w:val="center"/>
        <w:rPr>
          <w:rFonts w:cs="David"/>
          <w:b/>
          <w:bCs/>
          <w:sz w:val="24"/>
          <w:szCs w:val="24"/>
          <w:u w:val="single"/>
          <w:rtl/>
        </w:rPr>
      </w:pPr>
      <w:r>
        <w:rPr>
          <w:rFonts w:cs="David"/>
          <w:b/>
          <w:bCs/>
          <w:sz w:val="24"/>
          <w:szCs w:val="24"/>
          <w:u w:val="single"/>
          <w:rtl/>
        </w:rPr>
        <w:t>יום שלישי , ז' באלול  התשס"ד, (24.8.2004) שעה 12:00</w:t>
      </w:r>
    </w:p>
    <w:p w:rsidR="00000000" w:rsidRDefault="00365C31">
      <w:pPr>
        <w:rPr>
          <w:rFonts w:cs="David"/>
          <w:b/>
          <w:bCs/>
          <w:sz w:val="24"/>
          <w:szCs w:val="24"/>
          <w:u w:val="single"/>
          <w:rtl/>
        </w:rPr>
      </w:pPr>
    </w:p>
    <w:p w:rsidR="00000000" w:rsidRDefault="00365C31">
      <w:pPr>
        <w:rPr>
          <w:rFonts w:cs="David"/>
          <w:sz w:val="24"/>
          <w:szCs w:val="24"/>
          <w:rtl/>
        </w:rPr>
      </w:pPr>
      <w:r>
        <w:rPr>
          <w:rFonts w:cs="David"/>
          <w:b/>
          <w:bCs/>
          <w:sz w:val="24"/>
          <w:szCs w:val="24"/>
          <w:u w:val="single"/>
          <w:rtl/>
        </w:rPr>
        <w:t xml:space="preserve">ס ד ר    ה </w:t>
      </w:r>
      <w:r>
        <w:rPr>
          <w:rFonts w:cs="David"/>
          <w:b/>
          <w:bCs/>
          <w:sz w:val="24"/>
          <w:szCs w:val="24"/>
          <w:u w:val="single"/>
          <w:rtl/>
        </w:rPr>
        <w:t>י ו ם:</w:t>
      </w:r>
      <w:r>
        <w:rPr>
          <w:rFonts w:cs="David"/>
          <w:sz w:val="24"/>
          <w:szCs w:val="24"/>
          <w:rtl/>
        </w:rPr>
        <w:t xml:space="preserve"> תקנות לימוד חובה (ייעוד כספי תשלומים), התשס"ד-2004</w:t>
      </w:r>
    </w:p>
    <w:p w:rsidR="00000000" w:rsidRDefault="00365C31">
      <w:pPr>
        <w:jc w:val="center"/>
        <w:rPr>
          <w:rFonts w:cs="David"/>
          <w:b/>
          <w:bCs/>
          <w:sz w:val="24"/>
          <w:szCs w:val="24"/>
          <w:u w:val="single"/>
          <w:rtl/>
        </w:rPr>
      </w:pPr>
    </w:p>
    <w:p w:rsidR="00000000" w:rsidRDefault="00365C31">
      <w:pPr>
        <w:jc w:val="both"/>
        <w:rPr>
          <w:rFonts w:cs="David"/>
          <w:b/>
          <w:bCs/>
          <w:sz w:val="24"/>
          <w:szCs w:val="24"/>
          <w:u w:val="single"/>
          <w:rtl/>
        </w:rPr>
      </w:pPr>
      <w:r>
        <w:rPr>
          <w:rFonts w:cs="David"/>
          <w:b/>
          <w:bCs/>
          <w:sz w:val="24"/>
          <w:szCs w:val="24"/>
          <w:u w:val="single"/>
          <w:rtl/>
        </w:rPr>
        <w:t>נכחו:</w:t>
      </w:r>
    </w:p>
    <w:p w:rsidR="00000000" w:rsidRDefault="00365C3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היו"ר</w:t>
      </w:r>
    </w:p>
    <w:p w:rsidR="00000000" w:rsidRDefault="00365C31">
      <w:pPr>
        <w:jc w:val="both"/>
        <w:rPr>
          <w:rFonts w:cs="David"/>
          <w:sz w:val="24"/>
          <w:szCs w:val="24"/>
          <w:rtl/>
        </w:rPr>
      </w:pPr>
      <w:r>
        <w:rPr>
          <w:rFonts w:cs="David"/>
          <w:sz w:val="24"/>
          <w:szCs w:val="24"/>
          <w:rtl/>
        </w:rPr>
        <w:tab/>
      </w:r>
      <w:r>
        <w:rPr>
          <w:rFonts w:cs="David"/>
          <w:sz w:val="24"/>
          <w:szCs w:val="24"/>
          <w:rtl/>
        </w:rPr>
        <w:tab/>
        <w:t>אורי אריאל</w:t>
      </w:r>
    </w:p>
    <w:p w:rsidR="00000000" w:rsidRDefault="00365C31">
      <w:pPr>
        <w:ind w:left="720" w:firstLine="720"/>
        <w:jc w:val="both"/>
        <w:rPr>
          <w:rFonts w:cs="David"/>
          <w:sz w:val="24"/>
          <w:szCs w:val="24"/>
          <w:rtl/>
        </w:rPr>
      </w:pPr>
      <w:r>
        <w:rPr>
          <w:rFonts w:cs="David"/>
          <w:sz w:val="24"/>
          <w:szCs w:val="24"/>
          <w:rtl/>
        </w:rPr>
        <w:t>טלב אלסאנע</w:t>
      </w:r>
    </w:p>
    <w:p w:rsidR="00000000" w:rsidRDefault="00365C31">
      <w:pPr>
        <w:ind w:firstLine="720"/>
        <w:jc w:val="both"/>
        <w:rPr>
          <w:rFonts w:cs="David"/>
          <w:sz w:val="24"/>
          <w:szCs w:val="24"/>
          <w:rtl/>
        </w:rPr>
      </w:pPr>
      <w:r>
        <w:rPr>
          <w:rFonts w:cs="David"/>
          <w:sz w:val="24"/>
          <w:szCs w:val="24"/>
          <w:rtl/>
        </w:rPr>
        <w:tab/>
        <w:t>מוחמד ברכה</w:t>
      </w:r>
    </w:p>
    <w:p w:rsidR="00000000" w:rsidRDefault="00365C31">
      <w:pPr>
        <w:ind w:firstLine="720"/>
        <w:jc w:val="both"/>
        <w:rPr>
          <w:rFonts w:cs="David"/>
          <w:sz w:val="24"/>
          <w:szCs w:val="24"/>
          <w:rtl/>
        </w:rPr>
      </w:pPr>
      <w:r>
        <w:rPr>
          <w:rFonts w:cs="David"/>
          <w:sz w:val="24"/>
          <w:szCs w:val="24"/>
          <w:rtl/>
        </w:rPr>
        <w:tab/>
        <w:t>משה גפני</w:t>
      </w:r>
    </w:p>
    <w:p w:rsidR="00000000" w:rsidRDefault="00365C31">
      <w:pPr>
        <w:ind w:left="720" w:firstLine="720"/>
        <w:jc w:val="both"/>
        <w:rPr>
          <w:rFonts w:cs="David"/>
          <w:sz w:val="24"/>
          <w:szCs w:val="24"/>
          <w:rtl/>
        </w:rPr>
      </w:pPr>
      <w:r>
        <w:rPr>
          <w:rFonts w:cs="David"/>
          <w:sz w:val="24"/>
          <w:szCs w:val="24"/>
          <w:rtl/>
        </w:rPr>
        <w:t>מגלי והבה</w:t>
      </w:r>
    </w:p>
    <w:p w:rsidR="00000000" w:rsidRDefault="00365C31">
      <w:pPr>
        <w:ind w:firstLine="720"/>
        <w:jc w:val="both"/>
        <w:rPr>
          <w:rFonts w:cs="David"/>
          <w:sz w:val="24"/>
          <w:szCs w:val="24"/>
          <w:rtl/>
        </w:rPr>
      </w:pPr>
      <w:r>
        <w:rPr>
          <w:rFonts w:cs="David"/>
          <w:sz w:val="24"/>
          <w:szCs w:val="24"/>
          <w:rtl/>
        </w:rPr>
        <w:tab/>
        <w:t>ג'מאל זחאלקה</w:t>
      </w:r>
    </w:p>
    <w:p w:rsidR="00000000" w:rsidRDefault="00365C31">
      <w:pPr>
        <w:ind w:firstLine="720"/>
        <w:jc w:val="both"/>
        <w:rPr>
          <w:rFonts w:cs="David"/>
          <w:sz w:val="24"/>
          <w:szCs w:val="24"/>
          <w:rtl/>
        </w:rPr>
      </w:pPr>
      <w:r>
        <w:rPr>
          <w:rFonts w:cs="David"/>
          <w:sz w:val="24"/>
          <w:szCs w:val="24"/>
          <w:rtl/>
        </w:rPr>
        <w:tab/>
        <w:t>איתן כבל</w:t>
      </w:r>
    </w:p>
    <w:p w:rsidR="00000000" w:rsidRDefault="00365C31">
      <w:pPr>
        <w:ind w:firstLine="720"/>
        <w:jc w:val="both"/>
        <w:rPr>
          <w:rFonts w:cs="David"/>
          <w:sz w:val="24"/>
          <w:szCs w:val="24"/>
          <w:rtl/>
        </w:rPr>
      </w:pPr>
      <w:r>
        <w:rPr>
          <w:rFonts w:cs="David"/>
          <w:sz w:val="24"/>
          <w:szCs w:val="24"/>
          <w:rtl/>
        </w:rPr>
        <w:tab/>
        <w:t>משולם נהרי</w:t>
      </w:r>
    </w:p>
    <w:p w:rsidR="00000000" w:rsidRDefault="00365C31">
      <w:pPr>
        <w:ind w:firstLine="720"/>
        <w:jc w:val="both"/>
        <w:rPr>
          <w:rFonts w:cs="David"/>
          <w:sz w:val="24"/>
          <w:szCs w:val="24"/>
          <w:rtl/>
        </w:rPr>
      </w:pPr>
      <w:r>
        <w:rPr>
          <w:rFonts w:cs="David"/>
          <w:sz w:val="24"/>
          <w:szCs w:val="24"/>
          <w:rtl/>
        </w:rPr>
        <w:tab/>
        <w:t>מרינה סולודקין</w:t>
      </w:r>
    </w:p>
    <w:p w:rsidR="00000000" w:rsidRDefault="00365C31">
      <w:pPr>
        <w:ind w:firstLine="720"/>
        <w:jc w:val="both"/>
        <w:rPr>
          <w:rFonts w:cs="David"/>
          <w:sz w:val="24"/>
          <w:szCs w:val="24"/>
          <w:rtl/>
        </w:rPr>
      </w:pPr>
      <w:r>
        <w:rPr>
          <w:rFonts w:cs="David"/>
          <w:sz w:val="24"/>
          <w:szCs w:val="24"/>
          <w:rtl/>
        </w:rPr>
        <w:tab/>
        <w:t>גילה פינקלשטיין</w:t>
      </w:r>
    </w:p>
    <w:p w:rsidR="00000000" w:rsidRDefault="00365C31">
      <w:pPr>
        <w:ind w:firstLine="720"/>
        <w:jc w:val="both"/>
        <w:rPr>
          <w:rFonts w:cs="David"/>
          <w:sz w:val="24"/>
          <w:szCs w:val="24"/>
          <w:rtl/>
        </w:rPr>
      </w:pPr>
      <w:r>
        <w:rPr>
          <w:rFonts w:cs="David"/>
          <w:sz w:val="24"/>
          <w:szCs w:val="24"/>
          <w:rtl/>
        </w:rPr>
        <w:tab/>
        <w:t>יוסי שריד</w:t>
      </w:r>
    </w:p>
    <w:p w:rsidR="00000000" w:rsidRDefault="00365C31">
      <w:pPr>
        <w:jc w:val="both"/>
        <w:rPr>
          <w:rFonts w:cs="David"/>
          <w:sz w:val="24"/>
          <w:szCs w:val="24"/>
          <w:rtl/>
        </w:rPr>
      </w:pPr>
    </w:p>
    <w:p w:rsidR="00000000" w:rsidRDefault="00365C3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שרת החי</w:t>
      </w:r>
      <w:r>
        <w:rPr>
          <w:rFonts w:cs="David"/>
          <w:sz w:val="24"/>
          <w:szCs w:val="24"/>
          <w:rtl/>
        </w:rPr>
        <w:t>נוך התרבות והספורט לימור לבנת</w:t>
      </w:r>
    </w:p>
    <w:p w:rsidR="00000000" w:rsidRDefault="00365C31">
      <w:pPr>
        <w:jc w:val="both"/>
        <w:rPr>
          <w:rFonts w:cs="David"/>
          <w:sz w:val="24"/>
          <w:szCs w:val="24"/>
          <w:rtl/>
        </w:rPr>
      </w:pPr>
      <w:r>
        <w:rPr>
          <w:rFonts w:cs="David"/>
          <w:sz w:val="24"/>
          <w:szCs w:val="24"/>
          <w:rtl/>
        </w:rPr>
        <w:tab/>
      </w:r>
      <w:r>
        <w:rPr>
          <w:rFonts w:cs="David"/>
          <w:sz w:val="24"/>
          <w:szCs w:val="24"/>
          <w:rtl/>
        </w:rPr>
        <w:tab/>
        <w:t>רונית תירוש – מנכ"לית משרד החינוך התרבות והספורט</w:t>
      </w:r>
    </w:p>
    <w:p w:rsidR="00000000" w:rsidRDefault="00365C31">
      <w:pPr>
        <w:jc w:val="both"/>
        <w:rPr>
          <w:rFonts w:cs="David"/>
          <w:sz w:val="24"/>
          <w:szCs w:val="24"/>
          <w:rtl/>
        </w:rPr>
      </w:pPr>
      <w:r>
        <w:rPr>
          <w:rFonts w:cs="David"/>
          <w:sz w:val="24"/>
          <w:szCs w:val="24"/>
          <w:rtl/>
        </w:rPr>
        <w:tab/>
      </w:r>
      <w:r>
        <w:rPr>
          <w:rFonts w:cs="David"/>
          <w:sz w:val="24"/>
          <w:szCs w:val="24"/>
          <w:rtl/>
        </w:rPr>
        <w:tab/>
        <w:t xml:space="preserve">שמחה שניאור – סמנכ"ל ומנהל מינהל הפיתוח, משרד החינוך </w:t>
      </w:r>
    </w:p>
    <w:p w:rsidR="00000000" w:rsidRDefault="00365C31">
      <w:pPr>
        <w:ind w:left="720" w:firstLine="720"/>
        <w:jc w:val="both"/>
        <w:rPr>
          <w:rFonts w:cs="David"/>
          <w:sz w:val="24"/>
          <w:szCs w:val="24"/>
          <w:rtl/>
        </w:rPr>
      </w:pPr>
      <w:r>
        <w:rPr>
          <w:rFonts w:cs="David"/>
          <w:sz w:val="24"/>
          <w:szCs w:val="24"/>
          <w:rtl/>
        </w:rPr>
        <w:t>התרבות והספורט</w:t>
      </w:r>
    </w:p>
    <w:p w:rsidR="00000000" w:rsidRDefault="00365C31">
      <w:pPr>
        <w:ind w:left="720" w:firstLine="720"/>
        <w:jc w:val="both"/>
        <w:rPr>
          <w:rFonts w:cs="David"/>
          <w:sz w:val="24"/>
          <w:szCs w:val="24"/>
          <w:rtl/>
        </w:rPr>
      </w:pPr>
      <w:r>
        <w:rPr>
          <w:rFonts w:cs="David"/>
          <w:sz w:val="24"/>
          <w:szCs w:val="24"/>
          <w:rtl/>
        </w:rPr>
        <w:t>אברהם צדקה – מנהל אגף בטיחות, בטחון ושעת חירום</w:t>
      </w:r>
    </w:p>
    <w:p w:rsidR="00000000" w:rsidRDefault="00365C31">
      <w:pPr>
        <w:ind w:left="720" w:firstLine="720"/>
        <w:jc w:val="both"/>
        <w:rPr>
          <w:rFonts w:cs="David"/>
          <w:sz w:val="24"/>
          <w:szCs w:val="24"/>
          <w:rtl/>
        </w:rPr>
      </w:pPr>
      <w:r>
        <w:rPr>
          <w:rFonts w:cs="David"/>
          <w:sz w:val="24"/>
          <w:szCs w:val="24"/>
          <w:rtl/>
        </w:rPr>
        <w:t>ציון שבת – ראש אגף בכיר משרד החינוך</w:t>
      </w:r>
    </w:p>
    <w:p w:rsidR="00000000" w:rsidRDefault="00365C31">
      <w:pPr>
        <w:ind w:left="720" w:firstLine="720"/>
        <w:jc w:val="both"/>
        <w:rPr>
          <w:rFonts w:cs="David"/>
          <w:sz w:val="24"/>
          <w:szCs w:val="24"/>
          <w:rtl/>
        </w:rPr>
      </w:pPr>
      <w:r>
        <w:rPr>
          <w:rFonts w:cs="David"/>
          <w:sz w:val="24"/>
          <w:szCs w:val="24"/>
          <w:rtl/>
        </w:rPr>
        <w:t>דורית מורג – יועצת מש</w:t>
      </w:r>
      <w:r>
        <w:rPr>
          <w:rFonts w:cs="David"/>
          <w:sz w:val="24"/>
          <w:szCs w:val="24"/>
          <w:rtl/>
        </w:rPr>
        <w:t>פטית משרד החינוך</w:t>
      </w:r>
    </w:p>
    <w:p w:rsidR="00000000" w:rsidRDefault="00365C31">
      <w:pPr>
        <w:ind w:left="720" w:firstLine="720"/>
        <w:jc w:val="both"/>
        <w:rPr>
          <w:rFonts w:cs="David"/>
          <w:sz w:val="24"/>
          <w:szCs w:val="24"/>
          <w:rtl/>
        </w:rPr>
      </w:pPr>
      <w:r>
        <w:rPr>
          <w:rFonts w:cs="David"/>
          <w:sz w:val="24"/>
          <w:szCs w:val="24"/>
          <w:rtl/>
        </w:rPr>
        <w:t>ד"ר יוסי לוי – יועץ ועדת החינוך והתרבות</w:t>
      </w:r>
    </w:p>
    <w:p w:rsidR="00000000" w:rsidRDefault="00365C31">
      <w:pPr>
        <w:ind w:left="720" w:firstLine="720"/>
        <w:jc w:val="both"/>
        <w:rPr>
          <w:rFonts w:cs="David"/>
          <w:sz w:val="24"/>
          <w:szCs w:val="24"/>
          <w:rtl/>
        </w:rPr>
      </w:pPr>
      <w:r>
        <w:rPr>
          <w:rFonts w:cs="David"/>
          <w:sz w:val="24"/>
          <w:szCs w:val="24"/>
          <w:rtl/>
        </w:rPr>
        <w:t>ארז פרנקל – יו"ר ארגון הורים ארצי</w:t>
      </w:r>
    </w:p>
    <w:p w:rsidR="00000000" w:rsidRDefault="00365C31">
      <w:pPr>
        <w:ind w:left="720" w:firstLine="720"/>
        <w:jc w:val="both"/>
        <w:rPr>
          <w:rFonts w:cs="David"/>
          <w:sz w:val="24"/>
          <w:szCs w:val="24"/>
          <w:rtl/>
        </w:rPr>
      </w:pPr>
      <w:r>
        <w:rPr>
          <w:rFonts w:cs="David"/>
          <w:sz w:val="24"/>
          <w:szCs w:val="24"/>
          <w:rtl/>
        </w:rPr>
        <w:t>אתי בנימין – יו"ר ארגון הורים י-ם ונציגת הארצי</w:t>
      </w:r>
    </w:p>
    <w:p w:rsidR="00000000" w:rsidRDefault="00365C31">
      <w:pPr>
        <w:ind w:left="720" w:firstLine="720"/>
        <w:jc w:val="both"/>
        <w:rPr>
          <w:rFonts w:cs="David"/>
          <w:sz w:val="24"/>
          <w:szCs w:val="24"/>
          <w:rtl/>
        </w:rPr>
      </w:pPr>
      <w:r>
        <w:rPr>
          <w:rFonts w:cs="David"/>
          <w:sz w:val="24"/>
          <w:szCs w:val="24"/>
          <w:rtl/>
        </w:rPr>
        <w:t>אבי גור – ארגון הורים ארצי – בריאות</w:t>
      </w:r>
    </w:p>
    <w:p w:rsidR="00000000" w:rsidRDefault="00365C31">
      <w:pPr>
        <w:ind w:left="720" w:firstLine="720"/>
        <w:jc w:val="both"/>
        <w:rPr>
          <w:rFonts w:cs="David"/>
          <w:sz w:val="24"/>
          <w:szCs w:val="24"/>
          <w:rtl/>
        </w:rPr>
      </w:pPr>
      <w:r>
        <w:rPr>
          <w:rFonts w:cs="David"/>
          <w:sz w:val="24"/>
          <w:szCs w:val="24"/>
          <w:rtl/>
        </w:rPr>
        <w:t xml:space="preserve">אמל זאדה – רכזת סינגור מרכז מוסאוא לזכויות האזרחים </w:t>
      </w:r>
    </w:p>
    <w:p w:rsidR="00000000" w:rsidRDefault="00365C31">
      <w:pPr>
        <w:ind w:left="720" w:firstLine="720"/>
        <w:jc w:val="both"/>
        <w:rPr>
          <w:rFonts w:cs="David"/>
          <w:sz w:val="24"/>
          <w:szCs w:val="24"/>
          <w:rtl/>
        </w:rPr>
      </w:pPr>
      <w:r>
        <w:rPr>
          <w:rFonts w:cs="David"/>
          <w:sz w:val="24"/>
          <w:szCs w:val="24"/>
          <w:rtl/>
        </w:rPr>
        <w:t>הערבים</w:t>
      </w:r>
    </w:p>
    <w:p w:rsidR="00000000" w:rsidRDefault="00365C31">
      <w:pPr>
        <w:ind w:left="720" w:firstLine="720"/>
        <w:jc w:val="both"/>
        <w:rPr>
          <w:rFonts w:cs="David"/>
          <w:sz w:val="24"/>
          <w:szCs w:val="24"/>
          <w:rtl/>
        </w:rPr>
      </w:pPr>
      <w:r>
        <w:rPr>
          <w:rFonts w:cs="David"/>
          <w:sz w:val="24"/>
          <w:szCs w:val="24"/>
          <w:rtl/>
        </w:rPr>
        <w:t>ד"ר גדעון גל-דרור – יוע</w:t>
      </w:r>
      <w:r>
        <w:rPr>
          <w:rFonts w:cs="David"/>
          <w:sz w:val="24"/>
          <w:szCs w:val="24"/>
          <w:rtl/>
        </w:rPr>
        <w:t>ץ ועדת החינוך והתרבות בכנסת</w:t>
      </w:r>
    </w:p>
    <w:p w:rsidR="00000000" w:rsidRDefault="00365C31">
      <w:pPr>
        <w:ind w:left="720" w:firstLine="720"/>
        <w:jc w:val="both"/>
        <w:rPr>
          <w:rFonts w:cs="David"/>
          <w:sz w:val="24"/>
          <w:szCs w:val="24"/>
          <w:rtl/>
        </w:rPr>
      </w:pPr>
      <w:r>
        <w:rPr>
          <w:rFonts w:cs="David"/>
          <w:sz w:val="24"/>
          <w:szCs w:val="24"/>
          <w:rtl/>
        </w:rPr>
        <w:t xml:space="preserve">קוסובר משה – יו"ר התאגדות המנהלים העל יסודיים ארגון </w:t>
      </w:r>
    </w:p>
    <w:p w:rsidR="00000000" w:rsidRDefault="00365C31">
      <w:pPr>
        <w:ind w:left="1440"/>
        <w:jc w:val="both"/>
        <w:rPr>
          <w:rFonts w:cs="David"/>
          <w:sz w:val="24"/>
          <w:szCs w:val="24"/>
          <w:rtl/>
        </w:rPr>
      </w:pPr>
      <w:r>
        <w:rPr>
          <w:rFonts w:cs="David"/>
          <w:sz w:val="24"/>
          <w:szCs w:val="24"/>
          <w:rtl/>
        </w:rPr>
        <w:t>המורים</w:t>
      </w:r>
    </w:p>
    <w:p w:rsidR="00000000" w:rsidRDefault="00365C31">
      <w:pPr>
        <w:ind w:left="1440"/>
        <w:jc w:val="both"/>
        <w:rPr>
          <w:rFonts w:cs="David"/>
          <w:sz w:val="24"/>
          <w:szCs w:val="24"/>
          <w:rtl/>
        </w:rPr>
      </w:pPr>
      <w:r>
        <w:rPr>
          <w:rFonts w:cs="David"/>
          <w:sz w:val="24"/>
          <w:szCs w:val="24"/>
          <w:rtl/>
        </w:rPr>
        <w:t>ברכה מציאל – יו"ר המחלקה הפרופסיולית ארגון המורים</w:t>
      </w:r>
    </w:p>
    <w:p w:rsidR="00000000" w:rsidRDefault="00365C31">
      <w:pPr>
        <w:ind w:left="1440"/>
        <w:jc w:val="both"/>
        <w:rPr>
          <w:rFonts w:cs="David"/>
          <w:sz w:val="24"/>
          <w:szCs w:val="24"/>
          <w:rtl/>
        </w:rPr>
      </w:pPr>
      <w:r>
        <w:rPr>
          <w:rFonts w:cs="David"/>
          <w:sz w:val="24"/>
          <w:szCs w:val="24"/>
          <w:rtl/>
        </w:rPr>
        <w:t>רן ארז – יו"</w:t>
      </w:r>
      <w:r>
        <w:rPr>
          <w:sz w:val="24"/>
          <w:szCs w:val="24"/>
          <w:rtl/>
        </w:rPr>
        <w:t>ר</w:t>
      </w:r>
      <w:r>
        <w:rPr>
          <w:rFonts w:cs="David"/>
          <w:sz w:val="24"/>
          <w:szCs w:val="24"/>
          <w:rtl/>
        </w:rPr>
        <w:t xml:space="preserve"> הנהלת ארגון המורים העל יסודיים</w:t>
      </w:r>
    </w:p>
    <w:p w:rsidR="00000000" w:rsidRDefault="00365C31">
      <w:pPr>
        <w:ind w:left="1440"/>
        <w:jc w:val="both"/>
        <w:rPr>
          <w:rFonts w:cs="David"/>
          <w:sz w:val="24"/>
          <w:szCs w:val="24"/>
          <w:rtl/>
        </w:rPr>
      </w:pPr>
      <w:r>
        <w:rPr>
          <w:rFonts w:cs="David"/>
          <w:sz w:val="24"/>
          <w:szCs w:val="24"/>
          <w:rtl/>
        </w:rPr>
        <w:t xml:space="preserve">סנ"צ חזי שוורצמן – ראש מדור מחקר אגף התנועה משטרת </w:t>
      </w:r>
    </w:p>
    <w:p w:rsidR="00000000" w:rsidRDefault="00365C31">
      <w:pPr>
        <w:ind w:left="1440"/>
        <w:jc w:val="both"/>
        <w:rPr>
          <w:rFonts w:cs="David"/>
          <w:sz w:val="24"/>
          <w:szCs w:val="24"/>
          <w:rtl/>
        </w:rPr>
      </w:pPr>
      <w:r>
        <w:rPr>
          <w:rFonts w:cs="David"/>
          <w:sz w:val="24"/>
          <w:szCs w:val="24"/>
          <w:rtl/>
        </w:rPr>
        <w:t>ישראל</w:t>
      </w:r>
    </w:p>
    <w:p w:rsidR="00000000" w:rsidRDefault="00365C31">
      <w:pPr>
        <w:ind w:left="1440"/>
        <w:jc w:val="both"/>
        <w:rPr>
          <w:rFonts w:cs="David"/>
          <w:sz w:val="24"/>
          <w:szCs w:val="24"/>
          <w:rtl/>
        </w:rPr>
      </w:pPr>
      <w:r>
        <w:rPr>
          <w:rFonts w:cs="David"/>
          <w:sz w:val="24"/>
          <w:szCs w:val="24"/>
          <w:rtl/>
        </w:rPr>
        <w:t>אדי הרשקוביץ – ס</w:t>
      </w:r>
      <w:r>
        <w:rPr>
          <w:rFonts w:cs="David"/>
          <w:sz w:val="24"/>
          <w:szCs w:val="24"/>
          <w:rtl/>
        </w:rPr>
        <w:t xml:space="preserve">מנכ"ל ומנהל המינהל לכלכלה ותקציבים משרד </w:t>
      </w:r>
    </w:p>
    <w:p w:rsidR="00000000" w:rsidRDefault="00365C31">
      <w:pPr>
        <w:ind w:left="1440"/>
        <w:jc w:val="both"/>
        <w:rPr>
          <w:rFonts w:cs="David"/>
          <w:sz w:val="24"/>
          <w:szCs w:val="24"/>
          <w:rtl/>
        </w:rPr>
      </w:pPr>
      <w:r>
        <w:rPr>
          <w:rFonts w:cs="David"/>
          <w:sz w:val="24"/>
          <w:szCs w:val="24"/>
          <w:rtl/>
        </w:rPr>
        <w:t>החינוך</w:t>
      </w:r>
    </w:p>
    <w:p w:rsidR="00000000" w:rsidRDefault="00365C31">
      <w:pPr>
        <w:ind w:left="1440"/>
        <w:jc w:val="both"/>
        <w:rPr>
          <w:rFonts w:cs="David"/>
          <w:sz w:val="24"/>
          <w:szCs w:val="24"/>
          <w:rtl/>
        </w:rPr>
      </w:pPr>
      <w:r>
        <w:rPr>
          <w:rFonts w:cs="David"/>
          <w:sz w:val="24"/>
          <w:szCs w:val="24"/>
          <w:rtl/>
        </w:rPr>
        <w:t>שולה מור – מנהלת תחום רשויות מקומיות במשרד החנוך</w:t>
      </w:r>
    </w:p>
    <w:p w:rsidR="00000000" w:rsidRDefault="00365C31">
      <w:pPr>
        <w:ind w:left="1440"/>
        <w:jc w:val="both"/>
        <w:rPr>
          <w:rFonts w:cs="David"/>
          <w:sz w:val="24"/>
          <w:szCs w:val="24"/>
          <w:rtl/>
        </w:rPr>
      </w:pPr>
      <w:r>
        <w:rPr>
          <w:rFonts w:cs="David"/>
          <w:sz w:val="24"/>
          <w:szCs w:val="24"/>
          <w:rtl/>
        </w:rPr>
        <w:t>יעקב אגמון – סמנכ"ל מרכז השלטון המקומי</w:t>
      </w:r>
    </w:p>
    <w:p w:rsidR="00000000" w:rsidRDefault="00365C31">
      <w:pPr>
        <w:ind w:left="1440"/>
        <w:jc w:val="both"/>
        <w:rPr>
          <w:rFonts w:cs="David"/>
          <w:sz w:val="24"/>
          <w:szCs w:val="24"/>
          <w:rtl/>
        </w:rPr>
      </w:pPr>
      <w:r>
        <w:rPr>
          <w:rFonts w:cs="David"/>
          <w:sz w:val="24"/>
          <w:szCs w:val="24"/>
          <w:rtl/>
        </w:rPr>
        <w:t>דיעי גד – מ"מ מזכ"ל הסתדרות המורים</w:t>
      </w:r>
    </w:p>
    <w:p w:rsidR="00000000" w:rsidRDefault="00365C31">
      <w:pPr>
        <w:ind w:left="1440"/>
        <w:jc w:val="both"/>
        <w:rPr>
          <w:rFonts w:cs="David"/>
          <w:sz w:val="24"/>
          <w:szCs w:val="24"/>
          <w:rtl/>
        </w:rPr>
      </w:pPr>
      <w:r>
        <w:rPr>
          <w:rFonts w:cs="David"/>
          <w:sz w:val="24"/>
          <w:szCs w:val="24"/>
          <w:rtl/>
        </w:rPr>
        <w:t>יוסי וסרמן – מזכ"ל הסתדרות המורים</w:t>
      </w:r>
    </w:p>
    <w:p w:rsidR="00000000" w:rsidRDefault="00365C31">
      <w:pPr>
        <w:ind w:left="1440"/>
        <w:jc w:val="both"/>
        <w:rPr>
          <w:rFonts w:cs="David"/>
          <w:sz w:val="24"/>
          <w:szCs w:val="24"/>
          <w:rtl/>
        </w:rPr>
      </w:pPr>
      <w:r>
        <w:rPr>
          <w:rFonts w:cs="David"/>
          <w:sz w:val="24"/>
          <w:szCs w:val="24"/>
          <w:rtl/>
        </w:rPr>
        <w:t>ישראל נדיבי – סמנכ"ל מרכז מועצות איזוריות</w:t>
      </w:r>
    </w:p>
    <w:p w:rsidR="00000000" w:rsidRDefault="00365C31">
      <w:pPr>
        <w:ind w:left="1440"/>
        <w:jc w:val="both"/>
        <w:rPr>
          <w:rFonts w:cs="David"/>
          <w:sz w:val="24"/>
          <w:szCs w:val="24"/>
          <w:rtl/>
        </w:rPr>
      </w:pPr>
      <w:r>
        <w:rPr>
          <w:rFonts w:cs="David"/>
          <w:sz w:val="24"/>
          <w:szCs w:val="24"/>
          <w:rtl/>
        </w:rPr>
        <w:t>אבי קמינס</w:t>
      </w:r>
      <w:r>
        <w:rPr>
          <w:rFonts w:cs="David"/>
          <w:sz w:val="24"/>
          <w:szCs w:val="24"/>
          <w:rtl/>
        </w:rPr>
        <w:t>קי</w:t>
      </w:r>
    </w:p>
    <w:p w:rsidR="00000000" w:rsidRDefault="00365C31">
      <w:pPr>
        <w:ind w:left="720" w:firstLine="720"/>
        <w:jc w:val="both"/>
        <w:rPr>
          <w:rFonts w:cs="David"/>
          <w:sz w:val="24"/>
          <w:szCs w:val="24"/>
          <w:rtl/>
        </w:rPr>
      </w:pPr>
      <w:r>
        <w:rPr>
          <w:rFonts w:cs="David"/>
          <w:sz w:val="24"/>
          <w:szCs w:val="24"/>
          <w:rtl/>
        </w:rPr>
        <w:lastRenderedPageBreak/>
        <w:t>נבי אבו סאלח – ועדת המעקב לענייני החינוך הערבי</w:t>
      </w:r>
    </w:p>
    <w:p w:rsidR="00000000" w:rsidRDefault="00365C31">
      <w:pPr>
        <w:jc w:val="both"/>
        <w:rPr>
          <w:rFonts w:cs="David"/>
          <w:sz w:val="24"/>
          <w:szCs w:val="24"/>
          <w:rtl/>
        </w:rPr>
      </w:pPr>
    </w:p>
    <w:p w:rsidR="00000000" w:rsidRDefault="00365C31">
      <w:pPr>
        <w:jc w:val="both"/>
        <w:rPr>
          <w:rFonts w:cs="David"/>
          <w:sz w:val="24"/>
          <w:szCs w:val="24"/>
          <w:rtl/>
        </w:rPr>
      </w:pPr>
      <w:r>
        <w:rPr>
          <w:rFonts w:cs="David"/>
          <w:b/>
          <w:bCs/>
          <w:sz w:val="24"/>
          <w:szCs w:val="24"/>
          <w:u w:val="single"/>
          <w:rtl/>
        </w:rPr>
        <w:t>ייעוץ משפטי</w:t>
      </w:r>
      <w:r>
        <w:rPr>
          <w:rFonts w:cs="David"/>
          <w:sz w:val="24"/>
          <w:szCs w:val="24"/>
          <w:rtl/>
        </w:rPr>
        <w:t>: מירב ישראלי</w:t>
      </w:r>
    </w:p>
    <w:p w:rsidR="00000000" w:rsidRDefault="00365C31">
      <w:pPr>
        <w:jc w:val="both"/>
        <w:rPr>
          <w:rFonts w:cs="David"/>
          <w:sz w:val="24"/>
          <w:szCs w:val="24"/>
          <w:rtl/>
        </w:rPr>
      </w:pPr>
    </w:p>
    <w:p w:rsidR="00000000" w:rsidRDefault="00365C31">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יהודית גידלי </w:t>
      </w:r>
      <w:r>
        <w:rPr>
          <w:rFonts w:cs="David"/>
          <w:sz w:val="24"/>
          <w:szCs w:val="24"/>
          <w:rtl/>
        </w:rPr>
        <w:tab/>
      </w:r>
    </w:p>
    <w:p w:rsidR="00000000" w:rsidRDefault="00365C31">
      <w:pPr>
        <w:jc w:val="both"/>
        <w:rPr>
          <w:rFonts w:cs="David"/>
          <w:sz w:val="24"/>
          <w:szCs w:val="24"/>
          <w:rtl/>
        </w:rPr>
      </w:pPr>
    </w:p>
    <w:p w:rsidR="00000000" w:rsidRDefault="00365C3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65C31">
      <w:pPr>
        <w:jc w:val="both"/>
        <w:rPr>
          <w:rFonts w:cs="David"/>
          <w:sz w:val="24"/>
          <w:szCs w:val="24"/>
          <w:rtl/>
        </w:rPr>
      </w:pPr>
      <w:r>
        <w:rPr>
          <w:rFonts w:cs="David"/>
          <w:sz w:val="24"/>
          <w:szCs w:val="24"/>
          <w:rtl/>
        </w:rPr>
        <w:br w:type="page"/>
      </w:r>
      <w:r>
        <w:rPr>
          <w:rFonts w:cs="David"/>
          <w:sz w:val="24"/>
          <w:szCs w:val="24"/>
          <w:u w:val="single"/>
          <w:rtl/>
        </w:rPr>
        <w:lastRenderedPageBreak/>
        <w:t>היו"ר מלי פולישוק-בלוך</w:t>
      </w:r>
      <w:r>
        <w:rPr>
          <w:rFonts w:cs="David"/>
          <w:sz w:val="24"/>
          <w:szCs w:val="24"/>
          <w:rtl/>
        </w:rPr>
        <w:t>:</w:t>
      </w:r>
    </w:p>
    <w:p w:rsidR="00000000" w:rsidRDefault="00365C31">
      <w:pPr>
        <w:jc w:val="both"/>
        <w:rPr>
          <w:rFonts w:cs="David"/>
          <w:sz w:val="24"/>
          <w:szCs w:val="24"/>
          <w:rtl/>
        </w:rPr>
      </w:pPr>
    </w:p>
    <w:p w:rsidR="00000000" w:rsidRDefault="00365C31">
      <w:pPr>
        <w:jc w:val="both"/>
        <w:rPr>
          <w:rFonts w:cs="David"/>
          <w:sz w:val="24"/>
          <w:szCs w:val="24"/>
          <w:rtl/>
        </w:rPr>
      </w:pPr>
      <w:r>
        <w:rPr>
          <w:rFonts w:cs="David"/>
          <w:sz w:val="24"/>
          <w:szCs w:val="24"/>
          <w:rtl/>
        </w:rPr>
        <w:tab/>
        <w:t>אנחנו פתחנו את הישיבה השלישית שעוסקת בתקנות לימוד חובה.</w:t>
      </w:r>
    </w:p>
    <w:p w:rsidR="00000000" w:rsidRDefault="00365C31">
      <w:pPr>
        <w:jc w:val="both"/>
        <w:rPr>
          <w:rFonts w:cs="David"/>
          <w:sz w:val="24"/>
          <w:szCs w:val="24"/>
          <w:rtl/>
        </w:rPr>
      </w:pPr>
    </w:p>
    <w:p w:rsidR="00000000" w:rsidRDefault="00365C31">
      <w:pPr>
        <w:jc w:val="both"/>
        <w:rPr>
          <w:rFonts w:cs="David"/>
          <w:sz w:val="24"/>
          <w:szCs w:val="24"/>
          <w:u w:val="single"/>
          <w:rtl/>
        </w:rPr>
      </w:pPr>
      <w:r>
        <w:rPr>
          <w:rFonts w:cs="David"/>
          <w:sz w:val="24"/>
          <w:szCs w:val="24"/>
          <w:u w:val="single"/>
          <w:rtl/>
        </w:rPr>
        <w:t>מירב ישראלי:</w:t>
      </w:r>
    </w:p>
    <w:p w:rsidR="00000000" w:rsidRDefault="00365C31">
      <w:pPr>
        <w:jc w:val="both"/>
        <w:rPr>
          <w:rFonts w:cs="David"/>
          <w:sz w:val="24"/>
          <w:szCs w:val="24"/>
          <w:u w:val="single"/>
          <w:rtl/>
        </w:rPr>
      </w:pPr>
    </w:p>
    <w:p w:rsidR="00000000" w:rsidRDefault="00365C31">
      <w:pPr>
        <w:pStyle w:val="a8"/>
        <w:rPr>
          <w:rFonts w:cs="David"/>
          <w:rtl/>
        </w:rPr>
      </w:pPr>
      <w:r>
        <w:rPr>
          <w:rFonts w:cs="David"/>
          <w:rtl/>
        </w:rPr>
        <w:tab/>
        <w:t>מכיוון שנאמר בתקנות</w:t>
      </w:r>
      <w:r>
        <w:rPr>
          <w:rFonts w:cs="David"/>
          <w:rtl/>
        </w:rPr>
        <w:t xml:space="preserve"> שרשות החינוך המקומית או בעל מוסד החינוך צריכים להעביר עד ראשון לאוגוסט כל שנה את פרטי חשבון הבנק הנפרד והשנה כמובן ראשון לאוגוסט כבר לא יהיה, יש פשוט הוראת מעבר חדשה, בסעיף 10, שבה נאמר: על אף האמור בתקנה 2 א'  בשנת הלימודים תשס"ה רשות חינוך מקומית או בעל</w:t>
      </w:r>
      <w:r>
        <w:rPr>
          <w:rFonts w:cs="David"/>
          <w:rtl/>
        </w:rPr>
        <w:t xml:space="preserve"> מוסד חינוך ימסרו לכל מנהל מוסד חינוך שבבעלותם עד ששים ימים מיום פתיחת שנת הלימודים את פרטי חשבון הבנק וכו'. כלומר נדרשת הוראת מעבר מיוחדת לשנת הלימודים תשס"ה ולכן זה חזר לוועדה לאישור.</w:t>
      </w:r>
    </w:p>
    <w:p w:rsidR="00000000" w:rsidRDefault="00365C31">
      <w:pPr>
        <w:jc w:val="both"/>
        <w:rPr>
          <w:rFonts w:cs="David"/>
          <w:sz w:val="24"/>
          <w:szCs w:val="24"/>
          <w:rtl/>
        </w:rPr>
      </w:pPr>
    </w:p>
    <w:p w:rsidR="00000000" w:rsidRDefault="00365C31">
      <w:pPr>
        <w:jc w:val="both"/>
        <w:rPr>
          <w:rFonts w:cs="David"/>
          <w:sz w:val="24"/>
          <w:szCs w:val="24"/>
          <w:u w:val="single"/>
          <w:rtl/>
        </w:rPr>
      </w:pPr>
      <w:r>
        <w:rPr>
          <w:rFonts w:cs="David"/>
          <w:sz w:val="24"/>
          <w:szCs w:val="24"/>
          <w:u w:val="single"/>
          <w:rtl/>
        </w:rPr>
        <w:t>היו"ר מלי פולישוק-בלוך:</w:t>
      </w:r>
    </w:p>
    <w:p w:rsidR="00000000" w:rsidRDefault="00365C31">
      <w:pPr>
        <w:jc w:val="both"/>
        <w:rPr>
          <w:rFonts w:cs="David"/>
          <w:sz w:val="24"/>
          <w:szCs w:val="24"/>
          <w:u w:val="single"/>
          <w:rtl/>
        </w:rPr>
      </w:pPr>
    </w:p>
    <w:p w:rsidR="00000000" w:rsidRDefault="00365C31">
      <w:pPr>
        <w:pStyle w:val="a8"/>
        <w:rPr>
          <w:rFonts w:cs="David"/>
          <w:rtl/>
        </w:rPr>
      </w:pPr>
      <w:r>
        <w:rPr>
          <w:rFonts w:cs="David"/>
          <w:rtl/>
        </w:rPr>
        <w:tab/>
        <w:t>תודה רבה. מי בעד? שישה בעד. מי נגד? שלושה נ</w:t>
      </w:r>
      <w:r>
        <w:rPr>
          <w:rFonts w:cs="David"/>
          <w:rtl/>
        </w:rPr>
        <w:t xml:space="preserve">גד. התקנות האלה אושרו. </w:t>
      </w:r>
    </w:p>
    <w:p w:rsidR="00000000" w:rsidRDefault="00365C31">
      <w:pPr>
        <w:jc w:val="both"/>
        <w:rPr>
          <w:rFonts w:cs="David"/>
          <w:sz w:val="24"/>
          <w:szCs w:val="24"/>
          <w:rtl/>
        </w:rPr>
      </w:pPr>
    </w:p>
    <w:p w:rsidR="00000000" w:rsidRDefault="00365C31">
      <w:pPr>
        <w:jc w:val="both"/>
        <w:rPr>
          <w:rFonts w:cs="David"/>
          <w:sz w:val="24"/>
          <w:szCs w:val="24"/>
          <w:rtl/>
        </w:rPr>
      </w:pPr>
      <w:r>
        <w:rPr>
          <w:rFonts w:cs="David"/>
          <w:b/>
          <w:bCs/>
          <w:sz w:val="24"/>
          <w:szCs w:val="24"/>
          <w:u w:val="single"/>
          <w:rtl/>
        </w:rPr>
        <w:t>הישיבה ננעלה בשעה 12:02</w:t>
      </w:r>
      <w:r>
        <w:rPr>
          <w:rFonts w:cs="David"/>
          <w:sz w:val="24"/>
          <w:szCs w:val="24"/>
          <w:rtl/>
        </w:rPr>
        <w:t xml:space="preserve"> </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5C31">
      <w:r>
        <w:separator/>
      </w:r>
    </w:p>
  </w:endnote>
  <w:endnote w:type="continuationSeparator" w:id="0">
    <w:p w:rsidR="00000000" w:rsidRDefault="00365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5C31">
      <w:r>
        <w:separator/>
      </w:r>
    </w:p>
  </w:footnote>
  <w:footnote w:type="continuationSeparator" w:id="0">
    <w:p w:rsidR="00000000" w:rsidRDefault="00365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C31">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w:t>
    </w:r>
    <w:r>
      <w:rPr>
        <w:rStyle w:val="a5"/>
        <w:rFonts w:cs="David"/>
        <w:szCs w:val="24"/>
      </w:rPr>
      <w:fldChar w:fldCharType="end"/>
    </w:r>
  </w:p>
  <w:p w:rsidR="00000000" w:rsidRDefault="00365C31">
    <w:pPr>
      <w:pStyle w:val="a3"/>
      <w:rPr>
        <w:rtl/>
      </w:rPr>
    </w:pPr>
    <w:r>
      <w:rPr>
        <w:rtl/>
      </w:rPr>
      <w:t>ועדת החינ</w:t>
    </w:r>
    <w:r>
      <w:rPr>
        <w:rtl/>
      </w:rPr>
      <w:t>וך והתרבות</w:t>
    </w:r>
  </w:p>
  <w:p w:rsidR="00000000" w:rsidRDefault="00365C31">
    <w:pPr>
      <w:pStyle w:val="a3"/>
      <w:rPr>
        <w:rtl/>
      </w:rPr>
    </w:pPr>
    <w:r>
      <w:rPr>
        <w:rtl/>
      </w:rPr>
      <w:t>24.8.2004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5C31"/>
    <w:rsid w:val="00365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60EBB6-16F0-4438-A027-075F3ECFC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 w:type="paragraph" w:styleId="a8">
    <w:name w:val="Body Text"/>
    <w:basedOn w:val="a"/>
    <w:link w:val="a9"/>
    <w:uiPriority w:val="99"/>
    <w:pPr>
      <w:jc w:val="both"/>
    </w:pPr>
    <w:rPr>
      <w:sz w:val="24"/>
      <w:szCs w:val="24"/>
    </w:rPr>
  </w:style>
  <w:style w:type="character" w:customStyle="1" w:styleId="a9">
    <w:name w:val="גוף טקסט תו"/>
    <w:basedOn w:val="a0"/>
    <w:link w:val="a8"/>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CD74F1-C8CF-4293-BC11-0D350EDE0DB7}"/>
</file>

<file path=customXml/itemProps2.xml><?xml version="1.0" encoding="utf-8"?>
<ds:datastoreItem xmlns:ds="http://schemas.openxmlformats.org/officeDocument/2006/customXml" ds:itemID="{059E2B43-A569-459B-9084-B881D74CDDD8}"/>
</file>

<file path=customXml/itemProps3.xml><?xml version="1.0" encoding="utf-8"?>
<ds:datastoreItem xmlns:ds="http://schemas.openxmlformats.org/officeDocument/2006/customXml" ds:itemID="{EF4804A1-1B08-4BD8-9340-1389A14A7B9E}"/>
</file>

<file path=docProps/app.xml><?xml version="1.0" encoding="utf-8"?>
<Properties xmlns="http://schemas.openxmlformats.org/officeDocument/2006/extended-properties" xmlns:vt="http://schemas.openxmlformats.org/officeDocument/2006/docPropsVTypes">
  <Template>Normal.dotm</Template>
  <TotalTime>0</TotalTime>
  <Pages>3</Pages>
  <Words>374</Words>
  <Characters>1875</Characters>
  <Application>Microsoft Office Word</Application>
  <DocSecurity>4</DocSecurity>
  <Lines>15</Lines>
  <Paragraphs>4</Paragraphs>
  <ScaleCrop>false</ScaleCrop>
  <Company> </Company>
  <LinksUpToDate>false</LinksUpToDate>
  <CharactersWithSpaces>2245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תקנות לימוד חובה (ייעוד כספי תשלומים)</dc:title>
  <dc:subject/>
  <dc:creator>תמר שפנייר</dc:creator>
  <cp:keywords/>
  <dc:description/>
  <cp:lastModifiedBy>שמואל כוכב</cp:lastModifiedBy>
  <cp:revision>2</cp:revision>
  <cp:lastPrinted>2002-01-21T07:38:00Z</cp:lastPrinted>
  <dcterms:created xsi:type="dcterms:W3CDTF">2018-06-19T10:02:00Z</dcterms:created>
  <dcterms:modified xsi:type="dcterms:W3CDTF">2018-06-19T10:02:00Z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304.000000000000</vt:lpwstr>
  </property>
  <property fmtid="{D5CDD505-2E9C-101B-9397-08002B2CF9AE}" pid="5" name="Nose">
    <vt:lpwstr>':מחלקת הפרוטוקולים:ועדת חינוך'_x000d__x000d_</vt:lpwstr>
  </property>
  <property fmtid="{D5CDD505-2E9C-101B-9397-08002B2CF9AE}" pid="6" name="TaarichYeshiva">
    <vt:lpwstr>2004-08-24T08:00:00Z</vt:lpwstr>
  </property>
  <property fmtid="{D5CDD505-2E9C-101B-9397-08002B2CF9AE}" pid="7" name="סימוכין">
    <vt:i4>3919404</vt:i4>
  </property>
  <property fmtid="{D5CDD505-2E9C-101B-9397-08002B2CF9AE}" pid="8" name="שעת ישיבה">
    <vt:lpwstr>12:00</vt:lpwstr>
  </property>
  <property fmtid="{D5CDD505-2E9C-101B-9397-08002B2CF9AE}" pid="9" name="תאריך המסמך">
    <vt:filetime>2004-12-05T21:00:00Z</vt:filetime>
  </property>
  <property fmtid="{D5CDD505-2E9C-101B-9397-08002B2CF9AE}" pid="10" name="CodeProfile">
    <vt:lpwstr>766.000000000000</vt:lpwstr>
  </property>
  <property fmtid="{D5CDD505-2E9C-101B-9397-08002B2CF9AE}" pid="11" name="AutoNumber">
    <vt:lpwstr>3919404</vt:lpwstr>
  </property>
  <property fmtid="{D5CDD505-2E9C-101B-9397-08002B2CF9AE}" pid="12" name="SDDocDate">
    <vt:lpwstr>2004-12-07T08:00:00Z</vt:lpwstr>
  </property>
  <property fmtid="{D5CDD505-2E9C-101B-9397-08002B2CF9AE}" pid="13" name="SDHebDate">
    <vt:lpwstr>כ"ד בכסלו,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77482</vt:r8>
  </property>
  <property fmtid="{D5CDD505-2E9C-101B-9397-08002B2CF9AE}" pid="19" name="SanhedrinDocumentType">
    <vt:r8>167</vt:r8>
  </property>
</Properties>
</file>