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426C5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1426C5">
      <w:pPr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שלישי</w:t>
      </w:r>
    </w:p>
    <w:p w:rsidR="00000000" w:rsidRDefault="001426C5">
      <w:pPr>
        <w:bidi/>
        <w:rPr>
          <w:rFonts w:cs="David"/>
          <w:b/>
          <w:bCs/>
          <w:rtl/>
        </w:rPr>
      </w:pPr>
    </w:p>
    <w:p w:rsidR="00000000" w:rsidRDefault="001426C5">
      <w:pPr>
        <w:bidi/>
        <w:rPr>
          <w:rFonts w:cs="David"/>
          <w:b/>
          <w:bCs/>
          <w:rtl/>
        </w:rPr>
      </w:pPr>
    </w:p>
    <w:p w:rsidR="00000000" w:rsidRDefault="001426C5">
      <w:pPr>
        <w:bidi/>
        <w:rPr>
          <w:rFonts w:cs="David"/>
          <w:b/>
          <w:bCs/>
          <w:rtl/>
        </w:rPr>
      </w:pPr>
    </w:p>
    <w:p w:rsidR="00000000" w:rsidRDefault="001426C5">
      <w:pPr>
        <w:bidi/>
        <w:rPr>
          <w:rFonts w:cs="David"/>
          <w:b/>
          <w:bCs/>
          <w:rtl/>
        </w:rPr>
      </w:pPr>
    </w:p>
    <w:p w:rsidR="00000000" w:rsidRDefault="001426C5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 460</w:t>
      </w:r>
    </w:p>
    <w:p w:rsidR="00000000" w:rsidRDefault="001426C5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הפנים ואיכות הסביבה</w:t>
      </w:r>
    </w:p>
    <w:p w:rsidR="00000000" w:rsidRDefault="001426C5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כ"ב סיוון התשס"ה (29.6.2005), שעה 10:00</w:t>
      </w:r>
    </w:p>
    <w:p w:rsidR="00000000" w:rsidRDefault="001426C5">
      <w:pPr>
        <w:bidi/>
        <w:jc w:val="center"/>
        <w:rPr>
          <w:rFonts w:cs="David"/>
          <w:b/>
          <w:bCs/>
          <w:rtl/>
        </w:rPr>
      </w:pPr>
    </w:p>
    <w:p w:rsidR="00000000" w:rsidRDefault="001426C5">
      <w:pPr>
        <w:bidi/>
        <w:rPr>
          <w:rFonts w:cs="David"/>
          <w:b/>
          <w:bCs/>
          <w:rtl/>
        </w:rPr>
      </w:pPr>
    </w:p>
    <w:p w:rsidR="00000000" w:rsidRDefault="001426C5">
      <w:pPr>
        <w:tabs>
          <w:tab w:val="left" w:pos="1221"/>
        </w:tabs>
        <w:bidi/>
        <w:rPr>
          <w:rFonts w:cs="David"/>
          <w:b/>
          <w:bCs/>
          <w:u w:val="single"/>
          <w:rtl/>
        </w:rPr>
      </w:pPr>
    </w:p>
    <w:p w:rsidR="00000000" w:rsidRDefault="001426C5">
      <w:pPr>
        <w:tabs>
          <w:tab w:val="left" w:pos="1221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1426C5">
      <w:pPr>
        <w:tabs>
          <w:tab w:val="left" w:pos="1221"/>
        </w:tabs>
        <w:bidi/>
        <w:rPr>
          <w:rFonts w:cs="David"/>
          <w:rtl/>
        </w:rPr>
      </w:pPr>
      <w:r>
        <w:rPr>
          <w:rFonts w:cs="David"/>
          <w:rtl/>
        </w:rPr>
        <w:t>1. הצעת ח</w:t>
      </w:r>
      <w:r>
        <w:rPr>
          <w:rFonts w:cs="David"/>
          <w:rtl/>
        </w:rPr>
        <w:t xml:space="preserve">וק הקרינה הבלתי מייננת, התשס"ד-2004, של חברי הכנסת משה גפני ולאה נס </w:t>
      </w:r>
    </w:p>
    <w:p w:rsidR="00000000" w:rsidRDefault="001426C5">
      <w:pPr>
        <w:tabs>
          <w:tab w:val="left" w:pos="1221"/>
        </w:tabs>
        <w:bidi/>
        <w:rPr>
          <w:rFonts w:cs="David"/>
          <w:rtl/>
        </w:rPr>
      </w:pPr>
      <w:r>
        <w:rPr>
          <w:rFonts w:cs="David"/>
          <w:rtl/>
        </w:rPr>
        <w:t xml:space="preserve">    וקבוצת חברי הכנסת (פ/2202)</w:t>
      </w:r>
    </w:p>
    <w:p w:rsidR="00000000" w:rsidRDefault="001426C5">
      <w:pPr>
        <w:tabs>
          <w:tab w:val="left" w:pos="1221"/>
        </w:tabs>
        <w:bidi/>
        <w:rPr>
          <w:rFonts w:cs="David"/>
          <w:b/>
          <w:bCs/>
          <w:rtl/>
        </w:rPr>
      </w:pPr>
      <w:r>
        <w:rPr>
          <w:rFonts w:cs="David"/>
          <w:rtl/>
        </w:rPr>
        <w:t xml:space="preserve">2. הצעת חוק הקרינה הבלתי מייננת, התשס"ה-2005, מטעם הממשלה. </w:t>
      </w:r>
    </w:p>
    <w:p w:rsidR="00000000" w:rsidRDefault="001426C5">
      <w:pPr>
        <w:bidi/>
        <w:rPr>
          <w:rFonts w:cs="David"/>
          <w:b/>
          <w:bCs/>
          <w:rtl/>
        </w:rPr>
      </w:pP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</w:t>
      </w:r>
      <w:r>
        <w:rPr>
          <w:rFonts w:cs="David"/>
          <w:rtl/>
        </w:rPr>
        <w:t>:</w:t>
      </w: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tabs>
          <w:tab w:val="left" w:pos="1788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גאלב מג'אדלה – היו"ר</w:t>
      </w:r>
    </w:p>
    <w:p w:rsidR="00000000" w:rsidRDefault="001426C5">
      <w:pPr>
        <w:tabs>
          <w:tab w:val="left" w:pos="1788"/>
        </w:tabs>
        <w:bidi/>
        <w:rPr>
          <w:rFonts w:cs="David"/>
          <w:rtl/>
        </w:rPr>
      </w:pPr>
      <w:r>
        <w:rPr>
          <w:rFonts w:cs="David"/>
          <w:rtl/>
        </w:rPr>
        <w:tab/>
        <w:t>לאה נס</w:t>
      </w:r>
    </w:p>
    <w:p w:rsidR="00000000" w:rsidRDefault="001426C5">
      <w:pPr>
        <w:tabs>
          <w:tab w:val="left" w:pos="1788"/>
        </w:tabs>
        <w:bidi/>
        <w:rPr>
          <w:rFonts w:cs="David"/>
          <w:rtl/>
        </w:rPr>
      </w:pPr>
      <w:r>
        <w:rPr>
          <w:rFonts w:cs="David"/>
          <w:rtl/>
        </w:rPr>
        <w:tab/>
        <w:t>יורי שטרן</w:t>
      </w:r>
    </w:p>
    <w:p w:rsidR="00000000" w:rsidRDefault="001426C5">
      <w:pPr>
        <w:tabs>
          <w:tab w:val="left" w:pos="1788"/>
        </w:tabs>
        <w:bidi/>
        <w:rPr>
          <w:rFonts w:cs="David"/>
          <w:rtl/>
        </w:rPr>
      </w:pPr>
    </w:p>
    <w:p w:rsidR="00000000" w:rsidRDefault="001426C5">
      <w:pPr>
        <w:tabs>
          <w:tab w:val="left" w:pos="1788"/>
        </w:tabs>
        <w:bidi/>
        <w:rPr>
          <w:rFonts w:cs="David"/>
          <w:rtl/>
        </w:rPr>
      </w:pPr>
      <w:r>
        <w:rPr>
          <w:rFonts w:cs="David"/>
          <w:rtl/>
        </w:rPr>
        <w:tab/>
        <w:t>משה גפני</w:t>
      </w: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tabs>
          <w:tab w:val="left" w:pos="1788"/>
          <w:tab w:val="left" w:pos="3631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1426C5">
      <w:pPr>
        <w:tabs>
          <w:tab w:val="left" w:pos="1788"/>
          <w:tab w:val="left" w:pos="3631"/>
        </w:tabs>
        <w:bidi/>
        <w:rPr>
          <w:rFonts w:cs="David"/>
          <w:rtl/>
        </w:rPr>
      </w:pPr>
      <w:r>
        <w:rPr>
          <w:rFonts w:cs="David"/>
          <w:rtl/>
        </w:rPr>
        <w:t>איגור סטפנ</w:t>
      </w:r>
      <w:r>
        <w:rPr>
          <w:rFonts w:cs="David"/>
          <w:rtl/>
        </w:rPr>
        <w:t>סקי – משרד התשתיות הלאומיות</w:t>
      </w:r>
    </w:p>
    <w:p w:rsidR="00000000" w:rsidRDefault="001426C5">
      <w:pPr>
        <w:tabs>
          <w:tab w:val="left" w:pos="1788"/>
          <w:tab w:val="left" w:pos="3631"/>
        </w:tabs>
        <w:bidi/>
        <w:rPr>
          <w:rFonts w:cs="David"/>
          <w:rtl/>
        </w:rPr>
      </w:pPr>
      <w:r>
        <w:rPr>
          <w:rFonts w:cs="David"/>
          <w:rtl/>
        </w:rPr>
        <w:t>דודי קוביניאנו – משרד התשתיות הלאומיות</w:t>
      </w:r>
    </w:p>
    <w:p w:rsidR="00000000" w:rsidRDefault="001426C5">
      <w:pPr>
        <w:tabs>
          <w:tab w:val="left" w:pos="1788"/>
          <w:tab w:val="left" w:pos="3631"/>
        </w:tabs>
        <w:bidi/>
        <w:rPr>
          <w:rFonts w:cs="David"/>
          <w:rtl/>
        </w:rPr>
      </w:pPr>
      <w:r>
        <w:rPr>
          <w:rFonts w:cs="David"/>
          <w:rtl/>
        </w:rPr>
        <w:t>יורם רונדשטיין – משרד התשתיות הלאומיות</w:t>
      </w:r>
    </w:p>
    <w:p w:rsidR="00000000" w:rsidRDefault="001426C5">
      <w:pPr>
        <w:tabs>
          <w:tab w:val="left" w:pos="1788"/>
          <w:tab w:val="left" w:pos="3631"/>
        </w:tabs>
        <w:bidi/>
        <w:rPr>
          <w:rFonts w:cs="David"/>
          <w:rtl/>
        </w:rPr>
      </w:pPr>
      <w:r>
        <w:rPr>
          <w:rFonts w:cs="David"/>
          <w:rtl/>
        </w:rPr>
        <w:t>שירה תלמי – מינהל התכנון, משרד הפנים</w:t>
      </w:r>
    </w:p>
    <w:p w:rsidR="00000000" w:rsidRDefault="001426C5">
      <w:pPr>
        <w:tabs>
          <w:tab w:val="left" w:pos="1788"/>
          <w:tab w:val="left" w:pos="3631"/>
        </w:tabs>
        <w:bidi/>
        <w:rPr>
          <w:rFonts w:cs="David"/>
          <w:rtl/>
        </w:rPr>
      </w:pPr>
      <w:r>
        <w:rPr>
          <w:rFonts w:cs="David"/>
          <w:rtl/>
        </w:rPr>
        <w:t>אהוד ענבר – מרכז השלטון המקומי</w:t>
      </w: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tabs>
          <w:tab w:val="left" w:pos="1930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ייעוץ משפטי</w:t>
      </w:r>
      <w:r>
        <w:rPr>
          <w:rFonts w:cs="David"/>
          <w:b/>
          <w:bCs/>
          <w:rtl/>
        </w:rPr>
        <w:t>: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מרים פרנקל-שור</w:t>
      </w: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tabs>
          <w:tab w:val="left" w:pos="1930"/>
        </w:tabs>
        <w:bidi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יפה שפירא</w:t>
      </w: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b/>
          <w:bCs/>
          <w:rtl/>
        </w:rPr>
      </w:pPr>
    </w:p>
    <w:p w:rsidR="00000000" w:rsidRDefault="001426C5">
      <w:pPr>
        <w:tabs>
          <w:tab w:val="left" w:pos="1221"/>
        </w:tabs>
        <w:bidi/>
        <w:spacing w:line="360" w:lineRule="auto"/>
        <w:jc w:val="center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>1. הצעת חוק הקרינה הבלת</w:t>
      </w:r>
      <w:r>
        <w:rPr>
          <w:rFonts w:cs="David"/>
          <w:b/>
          <w:bCs/>
          <w:u w:val="single"/>
          <w:rtl/>
        </w:rPr>
        <w:t>י מייננת, התשס"ד-2004, של חברי הכנסת משה גפני ולאה נס</w:t>
      </w:r>
    </w:p>
    <w:p w:rsidR="00000000" w:rsidRDefault="001426C5">
      <w:pPr>
        <w:tabs>
          <w:tab w:val="left" w:pos="1221"/>
        </w:tabs>
        <w:bidi/>
        <w:spacing w:line="360" w:lineRule="auto"/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וקבוצת חברי הכנסת (פ/2202)</w:t>
      </w:r>
    </w:p>
    <w:p w:rsidR="00000000" w:rsidRDefault="001426C5">
      <w:pPr>
        <w:pStyle w:val="9"/>
        <w:spacing w:line="360" w:lineRule="auto"/>
        <w:rPr>
          <w:rFonts w:cs="David"/>
          <w:sz w:val="24"/>
          <w:rtl/>
        </w:rPr>
      </w:pPr>
      <w:r>
        <w:rPr>
          <w:rFonts w:cs="David"/>
          <w:sz w:val="24"/>
          <w:rtl/>
        </w:rPr>
        <w:t>2. הצעת חוק הקרינה הבלתי מייננת, התשס"ה-2005, מטעם הממשלה</w:t>
      </w:r>
    </w:p>
    <w:p w:rsidR="00000000" w:rsidRDefault="001426C5">
      <w:pPr>
        <w:tabs>
          <w:tab w:val="left" w:pos="1221"/>
        </w:tabs>
        <w:bidi/>
        <w:spacing w:line="360" w:lineRule="auto"/>
        <w:jc w:val="center"/>
        <w:rPr>
          <w:rFonts w:cs="David"/>
          <w:b/>
          <w:bCs/>
          <w:u w:val="single"/>
          <w:rtl/>
        </w:rPr>
      </w:pPr>
    </w:p>
    <w:p w:rsidR="00000000" w:rsidRDefault="001426C5">
      <w:pPr>
        <w:tabs>
          <w:tab w:val="left" w:pos="1221"/>
        </w:tabs>
        <w:bidi/>
        <w:spacing w:line="360" w:lineRule="auto"/>
        <w:jc w:val="center"/>
        <w:rPr>
          <w:rFonts w:cs="David"/>
          <w:b/>
          <w:bCs/>
          <w:u w:val="single"/>
          <w:rtl/>
        </w:rPr>
      </w:pPr>
    </w:p>
    <w:p w:rsidR="00000000" w:rsidRDefault="001426C5">
      <w:pPr>
        <w:tabs>
          <w:tab w:val="left" w:pos="1221"/>
        </w:tabs>
        <w:bidi/>
        <w:spacing w:line="360" w:lineRule="auto"/>
        <w:jc w:val="center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סיכום הישיבה</w:t>
      </w:r>
    </w:p>
    <w:p w:rsidR="00000000" w:rsidRDefault="001426C5">
      <w:pPr>
        <w:tabs>
          <w:tab w:val="left" w:pos="1221"/>
        </w:tabs>
        <w:bidi/>
        <w:spacing w:line="360" w:lineRule="auto"/>
        <w:jc w:val="center"/>
        <w:rPr>
          <w:rFonts w:cs="David"/>
          <w:rtl/>
        </w:rPr>
      </w:pPr>
    </w:p>
    <w:p w:rsidR="00000000" w:rsidRDefault="001426C5">
      <w:pPr>
        <w:tabs>
          <w:tab w:val="left" w:pos="1221"/>
        </w:tabs>
        <w:bidi/>
        <w:spacing w:line="360" w:lineRule="auto"/>
        <w:jc w:val="center"/>
        <w:rPr>
          <w:rFonts w:cs="David"/>
          <w:rtl/>
        </w:rPr>
      </w:pPr>
    </w:p>
    <w:p w:rsidR="00000000" w:rsidRDefault="001426C5">
      <w:pPr>
        <w:pStyle w:val="a6"/>
        <w:spacing w:line="360" w:lineRule="auto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הוחלט להעביר את הצעת חוק הקרינה הבלתי מייננת, התשס"ד-2004, שמספרה פ/2202, ואת הצעת חוק הקרינה הבלתי </w:t>
      </w:r>
      <w:r>
        <w:rPr>
          <w:rFonts w:cs="David"/>
          <w:sz w:val="24"/>
          <w:rtl/>
        </w:rPr>
        <w:t>מייננת, שמספרה מ-184, לוועדה המשותפת לוועדת הפנים וועדת הכלכלה להצעות חוק שעניינן אנטנות סלולריות.</w:t>
      </w:r>
    </w:p>
    <w:p w:rsidR="00000000" w:rsidRDefault="001426C5">
      <w:pPr>
        <w:tabs>
          <w:tab w:val="left" w:pos="1221"/>
        </w:tabs>
        <w:bidi/>
        <w:spacing w:line="360" w:lineRule="auto"/>
        <w:rPr>
          <w:rFonts w:cs="David"/>
          <w:rtl/>
        </w:rPr>
      </w:pPr>
    </w:p>
    <w:p w:rsidR="00000000" w:rsidRDefault="001426C5">
      <w:pPr>
        <w:tabs>
          <w:tab w:val="left" w:pos="1221"/>
        </w:tabs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rtl/>
        </w:rPr>
      </w:pPr>
    </w:p>
    <w:p w:rsidR="00000000" w:rsidRDefault="001426C5">
      <w:pPr>
        <w:bidi/>
        <w:rPr>
          <w:rFonts w:cs="David"/>
          <w:rtl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426C5">
      <w:r>
        <w:separator/>
      </w:r>
    </w:p>
  </w:endnote>
  <w:endnote w:type="continuationSeparator" w:id="0">
    <w:p w:rsidR="00000000" w:rsidRDefault="0014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426C5">
      <w:r>
        <w:separator/>
      </w:r>
    </w:p>
  </w:footnote>
  <w:footnote w:type="continuationSeparator" w:id="0">
    <w:p w:rsidR="00000000" w:rsidRDefault="00142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426C5">
    <w:pPr>
      <w:pStyle w:val="a3"/>
      <w:framePr w:wrap="auto" w:vAnchor="text" w:hAnchor="margin" w:y="1"/>
      <w:rPr>
        <w:rStyle w:val="a5"/>
        <w:rFonts w:cs="David"/>
        <w:sz w:val="24"/>
        <w:rtl/>
      </w:rPr>
    </w:pPr>
    <w:r>
      <w:rPr>
        <w:rStyle w:val="a5"/>
        <w:rFonts w:cs="David"/>
      </w:rPr>
      <w:fldChar w:fldCharType="begin"/>
    </w:r>
    <w:r>
      <w:rPr>
        <w:rStyle w:val="a5"/>
        <w:rFonts w:cs="David"/>
      </w:rPr>
      <w:instrText xml:space="preserve">PAGE  </w:instrText>
    </w:r>
    <w:r>
      <w:rPr>
        <w:rStyle w:val="a5"/>
        <w:rFonts w:cs="David"/>
      </w:rPr>
      <w:fldChar w:fldCharType="separate"/>
    </w:r>
    <w:r>
      <w:rPr>
        <w:rStyle w:val="a5"/>
        <w:rFonts w:cs="David"/>
        <w:noProof/>
        <w:rtl/>
      </w:rPr>
      <w:t>2</w:t>
    </w:r>
    <w:r>
      <w:rPr>
        <w:rStyle w:val="a5"/>
        <w:rFonts w:cs="David"/>
      </w:rPr>
      <w:fldChar w:fldCharType="end"/>
    </w:r>
  </w:p>
  <w:p w:rsidR="00000000" w:rsidRDefault="001426C5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1426C5">
    <w:pPr>
      <w:pStyle w:val="a3"/>
      <w:ind w:right="360"/>
      <w:rPr>
        <w:rStyle w:val="a5"/>
        <w:rFonts w:cs="David"/>
        <w:sz w:val="24"/>
        <w:rtl/>
      </w:rPr>
    </w:pPr>
    <w:r>
      <w:rPr>
        <w:rFonts w:cs="David"/>
        <w:sz w:val="24"/>
        <w:rtl/>
      </w:rPr>
      <w:t>29.6.2005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04838ôøåèå÷åì_éùéáú_åòãä.doc"/>
    <w:docVar w:name="StartMode" w:val="3"/>
  </w:docVars>
  <w:rsids>
    <w:rsidRoot w:val="001426C5"/>
    <w:rsid w:val="00142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17CA7AA-6C0D-4A07-94C5-46C3D8DD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bidi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bidi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bidi/>
      <w:jc w:val="center"/>
      <w:outlineLvl w:val="2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bidi/>
      <w:adjustRightInd w:val="0"/>
      <w:jc w:val="both"/>
      <w:textAlignment w:val="baseline"/>
      <w:outlineLvl w:val="4"/>
    </w:pPr>
    <w:rPr>
      <w:sz w:val="22"/>
      <w:lang w:eastAsia="he-IL"/>
    </w:rPr>
  </w:style>
  <w:style w:type="paragraph" w:styleId="8">
    <w:name w:val="heading 8"/>
    <w:basedOn w:val="a"/>
    <w:next w:val="a"/>
    <w:link w:val="80"/>
    <w:uiPriority w:val="99"/>
    <w:qFormat/>
    <w:pPr>
      <w:keepNext/>
      <w:overflowPunct w:val="0"/>
      <w:autoSpaceDE w:val="0"/>
      <w:autoSpaceDN w:val="0"/>
      <w:bidi/>
      <w:adjustRightInd w:val="0"/>
      <w:jc w:val="center"/>
      <w:textAlignment w:val="baseline"/>
      <w:outlineLvl w:val="7"/>
    </w:pPr>
    <w:rPr>
      <w:b/>
      <w:bCs/>
      <w:sz w:val="22"/>
      <w:u w:val="single"/>
      <w:lang w:eastAsia="he-IL"/>
    </w:rPr>
  </w:style>
  <w:style w:type="paragraph" w:styleId="9">
    <w:name w:val="heading 9"/>
    <w:basedOn w:val="a"/>
    <w:next w:val="a"/>
    <w:link w:val="90"/>
    <w:uiPriority w:val="99"/>
    <w:qFormat/>
    <w:pPr>
      <w:keepNext/>
      <w:tabs>
        <w:tab w:val="left" w:pos="1221"/>
      </w:tabs>
      <w:overflowPunct w:val="0"/>
      <w:autoSpaceDE w:val="0"/>
      <w:autoSpaceDN w:val="0"/>
      <w:bidi/>
      <w:adjustRightInd w:val="0"/>
      <w:jc w:val="center"/>
      <w:textAlignment w:val="baseline"/>
      <w:outlineLvl w:val="8"/>
    </w:pPr>
    <w:rPr>
      <w:b/>
      <w:bCs/>
      <w:sz w:val="22"/>
      <w:u w:val="single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overflowPunct w:val="0"/>
      <w:autoSpaceDE w:val="0"/>
      <w:autoSpaceDN w:val="0"/>
      <w:bidi/>
      <w:adjustRightInd w:val="0"/>
      <w:jc w:val="both"/>
      <w:textAlignment w:val="baseline"/>
    </w:pPr>
    <w:rPr>
      <w:sz w:val="22"/>
      <w:lang w:eastAsia="he-IL"/>
    </w:r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Body Text"/>
    <w:basedOn w:val="a"/>
    <w:link w:val="a7"/>
    <w:uiPriority w:val="99"/>
    <w:pPr>
      <w:tabs>
        <w:tab w:val="left" w:pos="1221"/>
      </w:tabs>
      <w:overflowPunct w:val="0"/>
      <w:autoSpaceDE w:val="0"/>
      <w:autoSpaceDN w:val="0"/>
      <w:bidi/>
      <w:adjustRightInd w:val="0"/>
      <w:jc w:val="both"/>
      <w:textAlignment w:val="baseline"/>
    </w:pPr>
    <w:rPr>
      <w:sz w:val="22"/>
      <w:lang w:eastAsia="he-IL"/>
    </w:rPr>
  </w:style>
  <w:style w:type="character" w:customStyle="1" w:styleId="a7">
    <w:name w:val="גוף טקסט תו"/>
    <w:basedOn w:val="a0"/>
    <w:link w:val="a6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BA326F-D6B3-4FC6-A5F3-560A0397E006}"/>
</file>

<file path=customXml/itemProps2.xml><?xml version="1.0" encoding="utf-8"?>
<ds:datastoreItem xmlns:ds="http://schemas.openxmlformats.org/officeDocument/2006/customXml" ds:itemID="{AEF75119-FA77-4D6E-B983-3810053E092A}"/>
</file>

<file path=customXml/itemProps3.xml><?xml version="1.0" encoding="utf-8"?>
<ds:datastoreItem xmlns:ds="http://schemas.openxmlformats.org/officeDocument/2006/customXml" ds:itemID="{D7F29705-9586-4CF6-9DD9-FF7A80AA24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870</Characters>
  <Application>Microsoft Office Word</Application>
  <DocSecurity>0</DocSecurity>
  <Lines>7</Lines>
  <Paragraphs>2</Paragraphs>
  <ScaleCrop>false</ScaleCrop>
  <Company>Liraz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הצ"ח הקרינה הבלתי מייננת (לאה נס ומשה גפני)</dc:title>
  <dc:subject/>
  <dc:creator>p_tamars</dc:creator>
  <cp:keywords/>
  <dc:description/>
  <cp:lastModifiedBy>רינה דבורה קדרון</cp:lastModifiedBy>
  <cp:revision>2</cp:revision>
  <dcterms:created xsi:type="dcterms:W3CDTF">2017-04-19T08:22:00Z</dcterms:created>
  <dcterms:modified xsi:type="dcterms:W3CDTF">2017-04-19T08:22:00Z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104204305</vt:lpwstr>
  </property>
  <property fmtid="{D5CDD505-2E9C-101B-9397-08002B2CF9AE}" pid="4" name="SDDocDate">
    <vt:lpwstr>2005-12-20T12:28:55Z</vt:lpwstr>
  </property>
  <property fmtid="{D5CDD505-2E9C-101B-9397-08002B2CF9AE}" pid="5" name="SDHebDate">
    <vt:lpwstr>י"ט בכסלו, התשס"ו</vt:lpwstr>
  </property>
  <property fmtid="{D5CDD505-2E9C-101B-9397-08002B2CF9AE}" pid="6" name="SDCategories">
    <vt:lpwstr>:דף הבית:נושאים:פרוטוקולי וועדות פרלמטריות:הפנים ואיכות הסביבה;#</vt:lpwstr>
  </property>
  <property fmtid="{D5CDD505-2E9C-101B-9397-08002B2CF9AE}" pid="7" name="MisYeshiva">
    <vt:lpwstr>460.000000000000</vt:lpwstr>
  </property>
  <property fmtid="{D5CDD505-2E9C-101B-9397-08002B2CF9AE}" pid="8" name="SDAuthor">
    <vt:lpwstr>תמר שפנייר</vt:lpwstr>
  </property>
  <property fmtid="{D5CDD505-2E9C-101B-9397-08002B2CF9AE}" pid="9" name="TaarichYeshiva">
    <vt:lpwstr>2005-06-29T12:00:00Z</vt:lpwstr>
  </property>
  <property fmtid="{D5CDD505-2E9C-101B-9397-08002B2CF9AE}" pid="10" name="שעת ישיבה">
    <vt:lpwstr>10:00</vt:lpwstr>
  </property>
  <property fmtid="{D5CDD505-2E9C-101B-9397-08002B2CF9AE}" pid="11" name="MisVaada">
    <vt:lpwstr>24.0000000000000</vt:lpwstr>
  </property>
  <property fmtid="{D5CDD505-2E9C-101B-9397-08002B2CF9AE}" pid="12" name="GetLastModified">
    <vt:lpwstr>12/20/2005 12:28:55 PM</vt:lpwstr>
  </property>
  <property fmtid="{D5CDD505-2E9C-101B-9397-08002B2CF9AE}" pid="13" name="ContentTypeId">
    <vt:lpwstr>0x010100B126DF0F8D0A5A4EB112ABD857421DAD</vt:lpwstr>
  </property>
  <property fmtid="{D5CDD505-2E9C-101B-9397-08002B2CF9AE}" pid="14" name="SanhedrinItemID">
    <vt:r8>104838</vt:r8>
  </property>
  <property fmtid="{D5CDD505-2E9C-101B-9397-08002B2CF9AE}" pid="15" name="SanhedrinDocumentType">
    <vt:r8>167</vt:r8>
  </property>
</Properties>
</file>