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31BAE">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B31BAE">
      <w:pPr>
        <w:bidi/>
        <w:rPr>
          <w:rFonts w:cs="David"/>
          <w:b/>
          <w:bCs/>
          <w:rtl/>
        </w:rPr>
      </w:pPr>
      <w:r>
        <w:rPr>
          <w:rFonts w:cs="David"/>
          <w:b/>
          <w:bCs/>
          <w:rtl/>
        </w:rPr>
        <w:t>מושב רביעי</w:t>
      </w:r>
    </w:p>
    <w:p w:rsidR="00000000" w:rsidRDefault="00B31BAE">
      <w:pPr>
        <w:bidi/>
        <w:rPr>
          <w:rFonts w:cs="David"/>
          <w:b/>
          <w:bCs/>
          <w:rtl/>
        </w:rPr>
      </w:pPr>
    </w:p>
    <w:p w:rsidR="00000000" w:rsidRDefault="00B31BAE">
      <w:pPr>
        <w:bidi/>
        <w:rPr>
          <w:rFonts w:cs="David"/>
          <w:b/>
          <w:bCs/>
          <w:rtl/>
        </w:rPr>
      </w:pPr>
    </w:p>
    <w:p w:rsidR="00000000" w:rsidRDefault="00B31BAE">
      <w:pPr>
        <w:bidi/>
        <w:rPr>
          <w:rFonts w:cs="David"/>
          <w:b/>
          <w:bCs/>
          <w:rtl/>
        </w:rPr>
      </w:pPr>
    </w:p>
    <w:p w:rsidR="00000000" w:rsidRDefault="00B31BAE">
      <w:pPr>
        <w:bidi/>
        <w:rPr>
          <w:rFonts w:cs="David"/>
          <w:b/>
          <w:bCs/>
          <w:rtl/>
        </w:rPr>
      </w:pPr>
    </w:p>
    <w:p w:rsidR="00000000" w:rsidRDefault="00B31BAE">
      <w:pPr>
        <w:pStyle w:val="1"/>
        <w:jc w:val="center"/>
        <w:rPr>
          <w:rFonts w:cs="David"/>
          <w:b/>
          <w:bCs/>
          <w:rtl/>
        </w:rPr>
      </w:pPr>
      <w:r>
        <w:rPr>
          <w:rFonts w:cs="David"/>
          <w:b/>
          <w:bCs/>
          <w:rtl/>
        </w:rPr>
        <w:t>פרוטוקול מס' 518</w:t>
      </w:r>
    </w:p>
    <w:p w:rsidR="00000000" w:rsidRDefault="00B31BAE">
      <w:pPr>
        <w:bidi/>
        <w:jc w:val="center"/>
        <w:rPr>
          <w:rFonts w:cs="David"/>
          <w:rtl/>
        </w:rPr>
      </w:pPr>
      <w:r>
        <w:rPr>
          <w:rFonts w:cs="David"/>
          <w:rtl/>
        </w:rPr>
        <w:t>מישיבת ועדת הפנים ואיכות הסביבה</w:t>
      </w:r>
    </w:p>
    <w:p w:rsidR="00000000" w:rsidRDefault="00B31BAE">
      <w:pPr>
        <w:pStyle w:val="7"/>
        <w:rPr>
          <w:rFonts w:cs="David"/>
          <w:sz w:val="24"/>
          <w:rtl/>
        </w:rPr>
      </w:pPr>
      <w:r>
        <w:rPr>
          <w:rFonts w:cs="David"/>
          <w:sz w:val="24"/>
          <w:rtl/>
        </w:rPr>
        <w:t>יום שני, ה' בחשוון התשס"ו (7 בנובמבר 2005), שעה 9:45</w:t>
      </w:r>
    </w:p>
    <w:p w:rsidR="00000000" w:rsidRDefault="00B31BAE">
      <w:pPr>
        <w:bidi/>
        <w:rPr>
          <w:rFonts w:cs="David"/>
          <w:b/>
          <w:bCs/>
          <w:rtl/>
        </w:rPr>
      </w:pPr>
    </w:p>
    <w:p w:rsidR="00000000" w:rsidRDefault="00B31BAE">
      <w:pPr>
        <w:tabs>
          <w:tab w:val="left" w:pos="1221"/>
        </w:tabs>
        <w:bidi/>
        <w:rPr>
          <w:rFonts w:cs="David"/>
          <w:b/>
          <w:bCs/>
          <w:u w:val="single"/>
          <w:rtl/>
        </w:rPr>
      </w:pPr>
    </w:p>
    <w:p w:rsidR="00000000" w:rsidRDefault="00B31BAE">
      <w:pPr>
        <w:tabs>
          <w:tab w:val="left" w:pos="1221"/>
        </w:tabs>
        <w:bidi/>
        <w:rPr>
          <w:rFonts w:cs="David"/>
          <w:b/>
          <w:bCs/>
          <w:rtl/>
        </w:rPr>
      </w:pPr>
      <w:r>
        <w:rPr>
          <w:rFonts w:cs="David"/>
          <w:b/>
          <w:bCs/>
          <w:u w:val="single"/>
          <w:rtl/>
        </w:rPr>
        <w:t>סדר היום</w:t>
      </w:r>
      <w:r>
        <w:rPr>
          <w:rFonts w:cs="David"/>
          <w:rtl/>
        </w:rPr>
        <w:t xml:space="preserve">: הצעת חוק </w:t>
      </w:r>
      <w:r>
        <w:rPr>
          <w:rFonts w:cs="David"/>
          <w:rtl/>
        </w:rPr>
        <w:t>הרשויות המקומיות (מימון בחירות) (תיקון מס' 7), התשס"ה-2005</w:t>
      </w:r>
    </w:p>
    <w:p w:rsidR="00000000" w:rsidRDefault="00B31BAE">
      <w:pPr>
        <w:bidi/>
        <w:rPr>
          <w:rFonts w:cs="David"/>
          <w:b/>
          <w:bCs/>
          <w:rtl/>
        </w:rPr>
      </w:pPr>
    </w:p>
    <w:p w:rsidR="00000000" w:rsidRDefault="00B31BAE">
      <w:pPr>
        <w:bidi/>
        <w:rPr>
          <w:rFonts w:cs="David"/>
          <w:rtl/>
        </w:rPr>
      </w:pPr>
    </w:p>
    <w:p w:rsidR="00000000" w:rsidRDefault="00B31BAE">
      <w:pPr>
        <w:bidi/>
        <w:rPr>
          <w:rFonts w:cs="David"/>
          <w:rtl/>
        </w:rPr>
      </w:pPr>
    </w:p>
    <w:p w:rsidR="00000000" w:rsidRDefault="00B31BAE">
      <w:pPr>
        <w:bidi/>
        <w:rPr>
          <w:rFonts w:cs="David"/>
          <w:b/>
          <w:bCs/>
          <w:u w:val="single"/>
          <w:rtl/>
        </w:rPr>
      </w:pPr>
      <w:r>
        <w:rPr>
          <w:rFonts w:cs="David"/>
          <w:b/>
          <w:bCs/>
          <w:u w:val="single"/>
          <w:rtl/>
        </w:rPr>
        <w:t>נכחו</w:t>
      </w:r>
      <w:r>
        <w:rPr>
          <w:rFonts w:cs="David"/>
          <w:rtl/>
        </w:rPr>
        <w:t>:</w:t>
      </w:r>
    </w:p>
    <w:p w:rsidR="00000000" w:rsidRDefault="00B31BAE">
      <w:pPr>
        <w:bidi/>
        <w:rPr>
          <w:rFonts w:cs="David"/>
          <w:rtl/>
        </w:rPr>
      </w:pPr>
    </w:p>
    <w:p w:rsidR="00000000" w:rsidRDefault="00B31BAE">
      <w:pPr>
        <w:tabs>
          <w:tab w:val="left" w:pos="1788"/>
        </w:tabs>
        <w:bidi/>
        <w:rPr>
          <w:rFonts w:cs="David"/>
          <w:rtl/>
        </w:rPr>
      </w:pPr>
      <w:r>
        <w:rPr>
          <w:rFonts w:cs="David"/>
          <w:b/>
          <w:bCs/>
          <w:u w:val="single"/>
          <w:rtl/>
        </w:rPr>
        <w:t>חברי הוועדה</w:t>
      </w:r>
      <w:r>
        <w:rPr>
          <w:rFonts w:cs="David"/>
          <w:rtl/>
        </w:rPr>
        <w:t xml:space="preserve">: </w:t>
      </w:r>
    </w:p>
    <w:p w:rsidR="00000000" w:rsidRDefault="00B31BAE">
      <w:pPr>
        <w:tabs>
          <w:tab w:val="left" w:pos="1788"/>
        </w:tabs>
        <w:bidi/>
        <w:rPr>
          <w:rFonts w:cs="David"/>
          <w:rtl/>
        </w:rPr>
      </w:pPr>
      <w:r>
        <w:rPr>
          <w:rFonts w:cs="David"/>
          <w:rtl/>
        </w:rPr>
        <w:t>ר'אלב מג'אדלה-היו"ר</w:t>
      </w:r>
    </w:p>
    <w:p w:rsidR="00000000" w:rsidRDefault="00B31BAE">
      <w:pPr>
        <w:bidi/>
        <w:rPr>
          <w:rFonts w:cs="David"/>
          <w:rtl/>
        </w:rPr>
      </w:pPr>
      <w:r>
        <w:rPr>
          <w:rFonts w:cs="David"/>
          <w:rtl/>
        </w:rPr>
        <w:t>קולט אביטל</w:t>
      </w:r>
    </w:p>
    <w:p w:rsidR="00000000" w:rsidRDefault="00B31BAE">
      <w:pPr>
        <w:bidi/>
        <w:rPr>
          <w:rFonts w:cs="David"/>
          <w:rtl/>
        </w:rPr>
      </w:pPr>
      <w:r>
        <w:rPr>
          <w:rFonts w:cs="David"/>
          <w:rtl/>
        </w:rPr>
        <w:t>דני בנלולו</w:t>
      </w:r>
    </w:p>
    <w:p w:rsidR="00000000" w:rsidRDefault="00B31BAE">
      <w:pPr>
        <w:bidi/>
        <w:rPr>
          <w:rFonts w:cs="David"/>
          <w:rtl/>
        </w:rPr>
      </w:pPr>
      <w:r>
        <w:rPr>
          <w:rFonts w:cs="David"/>
          <w:rtl/>
        </w:rPr>
        <w:t>אהוד יתום</w:t>
      </w:r>
    </w:p>
    <w:p w:rsidR="00000000" w:rsidRDefault="00B31BAE">
      <w:pPr>
        <w:bidi/>
        <w:rPr>
          <w:rFonts w:cs="David"/>
          <w:rtl/>
        </w:rPr>
      </w:pPr>
      <w:r>
        <w:rPr>
          <w:rFonts w:cs="David"/>
          <w:rtl/>
        </w:rPr>
        <w:t>איתן כבל</w:t>
      </w:r>
    </w:p>
    <w:p w:rsidR="00000000" w:rsidRDefault="00B31BAE">
      <w:pPr>
        <w:bidi/>
        <w:rPr>
          <w:rFonts w:cs="David"/>
          <w:rtl/>
        </w:rPr>
      </w:pPr>
      <w:r>
        <w:rPr>
          <w:rFonts w:cs="David"/>
          <w:rtl/>
        </w:rPr>
        <w:t xml:space="preserve">עמרי שרון                        </w:t>
      </w:r>
    </w:p>
    <w:p w:rsidR="00000000" w:rsidRDefault="00B31BAE">
      <w:pPr>
        <w:bidi/>
        <w:rPr>
          <w:rFonts w:cs="David"/>
          <w:rtl/>
        </w:rPr>
      </w:pPr>
    </w:p>
    <w:p w:rsidR="00000000" w:rsidRDefault="00B31BAE">
      <w:pPr>
        <w:tabs>
          <w:tab w:val="left" w:pos="1788"/>
          <w:tab w:val="left" w:pos="3631"/>
        </w:tabs>
        <w:bidi/>
        <w:rPr>
          <w:rFonts w:cs="David"/>
          <w:rtl/>
        </w:rPr>
      </w:pPr>
      <w:r>
        <w:rPr>
          <w:rFonts w:cs="David"/>
          <w:b/>
          <w:bCs/>
          <w:u w:val="single"/>
          <w:rtl/>
        </w:rPr>
        <w:t>מוזמנים</w:t>
      </w:r>
      <w:r>
        <w:rPr>
          <w:rFonts w:cs="David"/>
          <w:rtl/>
        </w:rPr>
        <w:t xml:space="preserve">: </w:t>
      </w:r>
    </w:p>
    <w:p w:rsidR="00000000" w:rsidRDefault="00B31BAE">
      <w:pPr>
        <w:tabs>
          <w:tab w:val="left" w:pos="1788"/>
          <w:tab w:val="left" w:pos="3631"/>
        </w:tabs>
        <w:bidi/>
        <w:rPr>
          <w:rFonts w:cs="David"/>
          <w:rtl/>
        </w:rPr>
      </w:pPr>
      <w:r>
        <w:rPr>
          <w:rFonts w:cs="David"/>
          <w:rtl/>
        </w:rPr>
        <w:t>איילת פישמן                  משרד הפנים</w:t>
      </w:r>
    </w:p>
    <w:p w:rsidR="00000000" w:rsidRDefault="00B31BAE">
      <w:pPr>
        <w:tabs>
          <w:tab w:val="left" w:pos="1788"/>
          <w:tab w:val="left" w:pos="3631"/>
        </w:tabs>
        <w:bidi/>
        <w:rPr>
          <w:rFonts w:cs="David"/>
          <w:rtl/>
        </w:rPr>
      </w:pPr>
      <w:r>
        <w:rPr>
          <w:rFonts w:cs="David"/>
          <w:rtl/>
        </w:rPr>
        <w:t xml:space="preserve">קרן ילין-מור               </w:t>
      </w:r>
      <w:r>
        <w:rPr>
          <w:rFonts w:cs="David"/>
          <w:rtl/>
        </w:rPr>
        <w:t xml:space="preserve">   משרד המשפטים</w:t>
      </w:r>
    </w:p>
    <w:p w:rsidR="00000000" w:rsidRDefault="00B31BAE">
      <w:pPr>
        <w:bidi/>
        <w:rPr>
          <w:rFonts w:cs="David"/>
          <w:rtl/>
        </w:rPr>
      </w:pPr>
    </w:p>
    <w:p w:rsidR="00000000" w:rsidRDefault="00B31BAE">
      <w:pPr>
        <w:bidi/>
        <w:rPr>
          <w:rFonts w:cs="David"/>
          <w:rtl/>
        </w:rPr>
      </w:pPr>
    </w:p>
    <w:p w:rsidR="00000000" w:rsidRDefault="00B31BAE">
      <w:pPr>
        <w:bidi/>
        <w:rPr>
          <w:rFonts w:cs="David"/>
          <w:rtl/>
        </w:rPr>
      </w:pPr>
    </w:p>
    <w:p w:rsidR="00000000" w:rsidRDefault="00B31BAE">
      <w:pPr>
        <w:tabs>
          <w:tab w:val="left" w:pos="1930"/>
        </w:tabs>
        <w:bidi/>
        <w:rPr>
          <w:rFonts w:cs="David"/>
          <w:rtl/>
        </w:rPr>
      </w:pPr>
      <w:r>
        <w:rPr>
          <w:rFonts w:cs="David"/>
          <w:b/>
          <w:bCs/>
          <w:u w:val="single"/>
          <w:rtl/>
        </w:rPr>
        <w:t>יועצת משפטית</w:t>
      </w:r>
      <w:r>
        <w:rPr>
          <w:rFonts w:cs="David"/>
          <w:b/>
          <w:bCs/>
          <w:rtl/>
        </w:rPr>
        <w:t xml:space="preserve">: </w:t>
      </w:r>
      <w:r>
        <w:rPr>
          <w:rFonts w:cs="David"/>
          <w:rtl/>
        </w:rPr>
        <w:t>מירי פרנקל-שור</w:t>
      </w:r>
    </w:p>
    <w:p w:rsidR="00000000" w:rsidRDefault="00B31BAE">
      <w:pPr>
        <w:bidi/>
        <w:rPr>
          <w:rFonts w:cs="David"/>
          <w:rtl/>
        </w:rPr>
      </w:pPr>
    </w:p>
    <w:p w:rsidR="00000000" w:rsidRDefault="00B31BAE">
      <w:pPr>
        <w:tabs>
          <w:tab w:val="left" w:pos="1930"/>
        </w:tabs>
        <w:bidi/>
        <w:rPr>
          <w:rFonts w:cs="David"/>
          <w:b/>
          <w:bCs/>
          <w:rtl/>
        </w:rPr>
      </w:pPr>
      <w:r>
        <w:rPr>
          <w:rFonts w:cs="David"/>
          <w:b/>
          <w:bCs/>
          <w:u w:val="single"/>
          <w:rtl/>
        </w:rPr>
        <w:t>מנהלת הוועדה</w:t>
      </w:r>
      <w:r>
        <w:rPr>
          <w:rFonts w:cs="David"/>
          <w:rtl/>
        </w:rPr>
        <w:t>: יפה שפירא</w:t>
      </w:r>
    </w:p>
    <w:p w:rsidR="00000000" w:rsidRDefault="00B31BAE">
      <w:pPr>
        <w:bidi/>
        <w:rPr>
          <w:rFonts w:cs="David"/>
          <w:rtl/>
        </w:rPr>
      </w:pPr>
    </w:p>
    <w:p w:rsidR="00000000" w:rsidRDefault="00B31BAE">
      <w:pPr>
        <w:tabs>
          <w:tab w:val="left" w:pos="1930"/>
        </w:tabs>
        <w:bidi/>
        <w:rPr>
          <w:rFonts w:cs="David"/>
          <w:rtl/>
        </w:rPr>
      </w:pPr>
      <w:r>
        <w:rPr>
          <w:rFonts w:cs="David"/>
          <w:b/>
          <w:bCs/>
          <w:u w:val="single"/>
          <w:rtl/>
        </w:rPr>
        <w:t>קצרנית</w:t>
      </w:r>
      <w:r>
        <w:rPr>
          <w:rFonts w:cs="David"/>
          <w:rtl/>
        </w:rPr>
        <w:t>: יפעת שפרכר</w:t>
      </w:r>
    </w:p>
    <w:p w:rsidR="00000000" w:rsidRDefault="00B31BAE">
      <w:pPr>
        <w:bidi/>
        <w:rPr>
          <w:rFonts w:cs="David"/>
          <w:b/>
          <w:bCs/>
          <w:rtl/>
        </w:rPr>
      </w:pPr>
    </w:p>
    <w:p w:rsidR="00000000" w:rsidRDefault="00B31BAE">
      <w:pPr>
        <w:bidi/>
        <w:rPr>
          <w:rFonts w:cs="David"/>
          <w:rtl/>
        </w:rPr>
      </w:pPr>
      <w:r>
        <w:rPr>
          <w:rFonts w:cs="David"/>
          <w:rtl/>
        </w:rPr>
        <w:br w:type="page"/>
      </w:r>
    </w:p>
    <w:p w:rsidR="00000000" w:rsidRDefault="00B31BAE">
      <w:pPr>
        <w:bidi/>
        <w:jc w:val="center"/>
        <w:rPr>
          <w:rFonts w:cs="David"/>
          <w:rtl/>
        </w:rPr>
      </w:pPr>
      <w:r>
        <w:rPr>
          <w:rFonts w:cs="David"/>
          <w:rtl/>
        </w:rPr>
        <w:t xml:space="preserve">הצעת חוק הרשויות המקומיות (מימון בחירות) </w:t>
      </w:r>
    </w:p>
    <w:p w:rsidR="00000000" w:rsidRDefault="00B31BAE">
      <w:pPr>
        <w:pStyle w:val="8"/>
        <w:rPr>
          <w:rFonts w:cs="David"/>
          <w:sz w:val="24"/>
          <w:rtl/>
        </w:rPr>
      </w:pPr>
      <w:r>
        <w:rPr>
          <w:rFonts w:cs="David"/>
          <w:sz w:val="24"/>
          <w:rtl/>
        </w:rPr>
        <w:t>(תיקון מס' 7),התשס"ה-2005</w:t>
      </w:r>
    </w:p>
    <w:p w:rsidR="00000000" w:rsidRDefault="00B31BAE">
      <w:pPr>
        <w:bidi/>
        <w:rPr>
          <w:rFonts w:cs="David"/>
          <w:rtl/>
        </w:rPr>
      </w:pPr>
    </w:p>
    <w:p w:rsidR="00000000" w:rsidRDefault="00B31BAE">
      <w:pPr>
        <w:bidi/>
        <w:rPr>
          <w:rFonts w:cs="David"/>
          <w:rtl/>
        </w:rPr>
      </w:pPr>
    </w:p>
    <w:p w:rsidR="00000000" w:rsidRDefault="00B31BAE">
      <w:pPr>
        <w:pStyle w:val="9"/>
        <w:rPr>
          <w:rFonts w:cs="David"/>
          <w:sz w:val="24"/>
          <w:rtl/>
        </w:rPr>
      </w:pPr>
      <w:r>
        <w:rPr>
          <w:rFonts w:cs="David"/>
          <w:sz w:val="24"/>
          <w:rtl/>
        </w:rPr>
        <w:t>היו"ר ר'אלב מג'אדלה:</w:t>
      </w:r>
    </w:p>
    <w:p w:rsidR="00000000" w:rsidRDefault="00B31BAE">
      <w:pPr>
        <w:bidi/>
        <w:rPr>
          <w:rFonts w:cs="David"/>
          <w:rtl/>
        </w:rPr>
      </w:pPr>
    </w:p>
    <w:p w:rsidR="00000000" w:rsidRDefault="00B31BAE">
      <w:pPr>
        <w:bidi/>
        <w:rPr>
          <w:rFonts w:cs="David"/>
          <w:rtl/>
        </w:rPr>
      </w:pPr>
      <w:r>
        <w:rPr>
          <w:rFonts w:cs="David"/>
          <w:rtl/>
        </w:rPr>
        <w:tab/>
        <w:t>הצעת חוק הרשויות המקומיות (מימון בחירות) (תיקון מס' 7), התשס"ה</w:t>
      </w:r>
      <w:r>
        <w:rPr>
          <w:rFonts w:cs="David"/>
          <w:rtl/>
        </w:rPr>
        <w:t>-2005.</w:t>
      </w:r>
    </w:p>
    <w:p w:rsidR="00000000" w:rsidRDefault="00B31BAE">
      <w:pPr>
        <w:bidi/>
        <w:rPr>
          <w:rFonts w:cs="David"/>
          <w:rtl/>
        </w:rPr>
      </w:pPr>
    </w:p>
    <w:p w:rsidR="00000000" w:rsidRDefault="00B31BAE">
      <w:pPr>
        <w:bidi/>
        <w:rPr>
          <w:rFonts w:cs="David"/>
          <w:u w:val="single"/>
          <w:rtl/>
        </w:rPr>
      </w:pPr>
      <w:r>
        <w:rPr>
          <w:rFonts w:cs="David"/>
          <w:u w:val="single"/>
          <w:rtl/>
        </w:rPr>
        <w:t>מירי פרנקל-שור:</w:t>
      </w:r>
    </w:p>
    <w:p w:rsidR="00000000" w:rsidRDefault="00B31BAE">
      <w:pPr>
        <w:bidi/>
        <w:rPr>
          <w:rFonts w:cs="David"/>
          <w:rtl/>
        </w:rPr>
      </w:pPr>
    </w:p>
    <w:p w:rsidR="00000000" w:rsidRDefault="00B31BAE">
      <w:pPr>
        <w:bidi/>
        <w:ind w:firstLine="567"/>
        <w:rPr>
          <w:rFonts w:cs="David"/>
          <w:rtl/>
        </w:rPr>
      </w:pPr>
      <w:r>
        <w:rPr>
          <w:rFonts w:cs="David"/>
          <w:rtl/>
        </w:rPr>
        <w:t xml:space="preserve">הוועדה אישרה את הצעת החוק הממשלתית בהתאם לנוסח שפורסם בכחול. אנחנו, במסגרת ההכנה להניח את הצעת החוק על שולחן הכנסת, בדקנו למה התכוונה הממשלה בסעיף 9א לשינויים המחויבים. בהתייעצות עם המפקח על הבחירות, הגענו למסקנה שיש מקומות שהם לא </w:t>
      </w:r>
      <w:r>
        <w:rPr>
          <w:rFonts w:cs="David"/>
          <w:rtl/>
        </w:rPr>
        <w:t>רלוונטיים, שיש דברים שאי אפשר להחיל אותם בחוק. היות והזמן הוא קצר, אנחנו מציעים לוועדה להפוך את כל הנושא של בחירות חדשות להוראת שעה רק לבחירות שיתקיימו בחודש כסלו תשס"ו. יש לנו כאן תיקונים שהם רלוונטיים להוראות המיוחדות האלו. לקראת תיקון של קבע תיעשה בחינה</w:t>
      </w:r>
      <w:r>
        <w:rPr>
          <w:rFonts w:cs="David"/>
          <w:rtl/>
        </w:rPr>
        <w:t xml:space="preserve"> מדוקדקת של כל סעיף וסעיף לגבי הבחירות החדשות. אני מציעה שעו"ד איילת פישמן תציג את השינויים הנדרשים להוראת השעה הנוכחית. </w:t>
      </w:r>
    </w:p>
    <w:p w:rsidR="00000000" w:rsidRDefault="00B31BAE">
      <w:pPr>
        <w:bidi/>
        <w:rPr>
          <w:rFonts w:cs="David"/>
          <w:rtl/>
        </w:rPr>
      </w:pPr>
    </w:p>
    <w:p w:rsidR="00000000" w:rsidRDefault="00B31BAE">
      <w:pPr>
        <w:bidi/>
        <w:rPr>
          <w:rFonts w:cs="David"/>
          <w:u w:val="single"/>
          <w:rtl/>
        </w:rPr>
      </w:pPr>
      <w:r>
        <w:rPr>
          <w:rFonts w:cs="David"/>
          <w:u w:val="single"/>
          <w:rtl/>
        </w:rPr>
        <w:t>איילת פישמן:</w:t>
      </w:r>
    </w:p>
    <w:p w:rsidR="00000000" w:rsidRDefault="00B31BAE">
      <w:pPr>
        <w:bidi/>
        <w:rPr>
          <w:rFonts w:cs="David"/>
          <w:rtl/>
        </w:rPr>
      </w:pPr>
    </w:p>
    <w:p w:rsidR="00000000" w:rsidRDefault="00B31BAE">
      <w:pPr>
        <w:bidi/>
        <w:ind w:firstLine="567"/>
        <w:rPr>
          <w:rFonts w:cs="David"/>
          <w:rtl/>
        </w:rPr>
      </w:pPr>
      <w:r>
        <w:rPr>
          <w:rFonts w:cs="David"/>
          <w:rtl/>
        </w:rPr>
        <w:t>ראשית, אנחנו מתנצלים שנאלצנו להתכנס שוב. על מנת שיהיה דבר חקיקה מסודר ורציני, חשבנו שיהיה יותר נכון לקבל את אישור הוועד</w:t>
      </w:r>
      <w:r>
        <w:rPr>
          <w:rFonts w:cs="David"/>
          <w:rtl/>
        </w:rPr>
        <w:t>ה לכל השינויים החדשים שהוכנסו. השינוי המשמעותי זה שכל החוק יהיה הוראת שעה לבחירות שיתקיימו בחודש כסלו. לגבי הרעיון הכללי איך לטפל בבחירות חדשות, זה דורש עבודה הרבה יותר מעמיקה. אנחנו נעשה את זה בנפרד בהמשך. אנחנו רוצים בסעיף הראשון לקבוע שהחוק יהיה הוראת ש</w:t>
      </w:r>
      <w:r>
        <w:rPr>
          <w:rFonts w:cs="David"/>
          <w:rtl/>
        </w:rPr>
        <w:t xml:space="preserve">עה. </w:t>
      </w:r>
    </w:p>
    <w:p w:rsidR="00000000" w:rsidRDefault="00B31BAE">
      <w:pPr>
        <w:bidi/>
        <w:ind w:firstLine="567"/>
        <w:rPr>
          <w:rFonts w:cs="David"/>
          <w:rtl/>
        </w:rPr>
      </w:pPr>
    </w:p>
    <w:p w:rsidR="00000000" w:rsidRDefault="00B31BAE">
      <w:pPr>
        <w:bidi/>
        <w:ind w:firstLine="567"/>
        <w:rPr>
          <w:rFonts w:cs="David"/>
          <w:rtl/>
        </w:rPr>
      </w:pPr>
      <w:r>
        <w:rPr>
          <w:rFonts w:cs="David"/>
          <w:rtl/>
        </w:rPr>
        <w:t xml:space="preserve">אנחנו מציעים לבטל את ההסדרה שקיימת כרגע בחוק המימון. היא מופיעה בהרבה מאוד מקומות בחוק. במקור הכוונה הייתה ליום הזדהות הסיעות במועצה לפני הבחירות. זה כמובן לא רלוונטי במקרה שלנו. במקום זה אנחנו מציעים לקבוע בהגדרה של תקופת הבחירות - זאת הגדרה שקובעת </w:t>
      </w:r>
      <w:r>
        <w:rPr>
          <w:rFonts w:cs="David"/>
          <w:rtl/>
        </w:rPr>
        <w:t xml:space="preserve">מה היא התקופה שבגינה משולמים כספי המימון - שזה יהיה ממתן פסק הדין הסופי בבית המשפט העליון, שמכוחו נערכות הבחירות החדשות, עד ליום הבחירות עצמו. </w:t>
      </w:r>
    </w:p>
    <w:p w:rsidR="00000000" w:rsidRDefault="00B31BAE">
      <w:pPr>
        <w:bidi/>
        <w:rPr>
          <w:rFonts w:cs="David"/>
          <w:rtl/>
        </w:rPr>
      </w:pPr>
    </w:p>
    <w:p w:rsidR="00000000" w:rsidRDefault="00B31BAE">
      <w:pPr>
        <w:bidi/>
        <w:rPr>
          <w:rFonts w:cs="David"/>
          <w:u w:val="single"/>
          <w:rtl/>
        </w:rPr>
      </w:pPr>
      <w:r>
        <w:rPr>
          <w:rFonts w:cs="David"/>
          <w:u w:val="single"/>
          <w:rtl/>
        </w:rPr>
        <w:t>מירי פרנקל-שור:</w:t>
      </w:r>
    </w:p>
    <w:p w:rsidR="00000000" w:rsidRDefault="00B31BAE">
      <w:pPr>
        <w:bidi/>
        <w:rPr>
          <w:rFonts w:cs="David"/>
          <w:rtl/>
        </w:rPr>
      </w:pPr>
    </w:p>
    <w:p w:rsidR="00000000" w:rsidRDefault="00B31BAE">
      <w:pPr>
        <w:bidi/>
        <w:ind w:firstLine="567"/>
        <w:rPr>
          <w:rFonts w:cs="David"/>
          <w:rtl/>
        </w:rPr>
      </w:pPr>
      <w:r>
        <w:rPr>
          <w:rFonts w:cs="David"/>
          <w:rtl/>
        </w:rPr>
        <w:t>זה מכוח סעיף 73 לחוק הבחירות.</w:t>
      </w:r>
    </w:p>
    <w:p w:rsidR="00000000" w:rsidRDefault="00B31BAE">
      <w:pPr>
        <w:bidi/>
        <w:rPr>
          <w:rFonts w:cs="David"/>
          <w:rtl/>
        </w:rPr>
      </w:pPr>
    </w:p>
    <w:p w:rsidR="00000000" w:rsidRDefault="00B31BAE">
      <w:pPr>
        <w:bidi/>
        <w:rPr>
          <w:rFonts w:cs="David"/>
          <w:u w:val="single"/>
          <w:rtl/>
        </w:rPr>
      </w:pPr>
      <w:r>
        <w:rPr>
          <w:rFonts w:cs="David"/>
          <w:u w:val="single"/>
          <w:rtl/>
        </w:rPr>
        <w:t>איילת פישמן:</w:t>
      </w:r>
    </w:p>
    <w:p w:rsidR="00000000" w:rsidRDefault="00B31BAE">
      <w:pPr>
        <w:bidi/>
        <w:rPr>
          <w:rFonts w:cs="David"/>
          <w:rtl/>
        </w:rPr>
      </w:pPr>
    </w:p>
    <w:p w:rsidR="00000000" w:rsidRDefault="00B31BAE">
      <w:pPr>
        <w:bidi/>
        <w:ind w:firstLine="567"/>
        <w:rPr>
          <w:rFonts w:cs="David"/>
          <w:rtl/>
        </w:rPr>
      </w:pPr>
      <w:r>
        <w:rPr>
          <w:rFonts w:cs="David"/>
          <w:rtl/>
        </w:rPr>
        <w:t>אנחנו מציעים להגדיר מה הן בחירות חדשות, שזה בחירו</w:t>
      </w:r>
      <w:r>
        <w:rPr>
          <w:rFonts w:cs="David"/>
          <w:rtl/>
        </w:rPr>
        <w:t xml:space="preserve">ת שמתקיימות לפי סעיף 73 ו73א לחוק הבחירות. אנחנו מציעים לקבוע לגבי מועדי ההגשה של הבקשות למימון. בדרך כלל המועדים הם </w:t>
      </w:r>
      <w:r>
        <w:rPr>
          <w:rFonts w:cs="David"/>
        </w:rPr>
        <w:t>X</w:t>
      </w:r>
      <w:r>
        <w:rPr>
          <w:rFonts w:cs="David"/>
          <w:rtl/>
        </w:rPr>
        <w:t xml:space="preserve"> ימים לפני הבחירות. אנחנו מציעים לקבוע שבקשות המימון תוכלנה להיות מוגשות החל מרגע זה ועד אחרי 5 ימים אחרי הבחירות, על מנת ששום מועמד לא יק</w:t>
      </w:r>
      <w:r>
        <w:rPr>
          <w:rFonts w:cs="David"/>
          <w:rtl/>
        </w:rPr>
        <w:t>פח את זכותו. אנחנו מציעים לקבוע בסעיף 7 לחוק שדרך החישוב של המימון תהיה כמו בבחירות חוזרות וכמו בבחירות לראש מועצה אזורית, כיוון שאנחנו מדברים פה על בחירות לראש רשות בלבד, לא על בחירות למועצה. כל מועמד מקבל מימון בהתאם לאחוזי הקולות הכשרים שהוא מקבל. תיקון</w:t>
      </w:r>
      <w:r>
        <w:rPr>
          <w:rFonts w:cs="David"/>
          <w:rtl/>
        </w:rPr>
        <w:t xml:space="preserve"> אחרון שאנחנו מבקשים בסעיף 29 לחוק, שדן בחובתו של שר הפנים להעביר חומר למבקר המדינה, זה שהשר יוכל להעביר את העתקי הבקשות למימון עד 15 יום לאחר הבחירות, זאת אומרת 10 ימים מהרגע שבו השר מבקש את הבקשות.</w:t>
      </w:r>
    </w:p>
    <w:p w:rsidR="00000000" w:rsidRDefault="00B31BAE">
      <w:pPr>
        <w:bidi/>
        <w:rPr>
          <w:rFonts w:cs="David"/>
          <w:rtl/>
        </w:rPr>
      </w:pPr>
    </w:p>
    <w:p w:rsidR="00000000" w:rsidRDefault="00B31BAE">
      <w:pPr>
        <w:bidi/>
        <w:rPr>
          <w:rFonts w:cs="David"/>
          <w:u w:val="single"/>
          <w:rtl/>
        </w:rPr>
      </w:pPr>
      <w:r>
        <w:rPr>
          <w:rFonts w:cs="David"/>
          <w:u w:val="single"/>
          <w:rtl/>
        </w:rPr>
        <w:t>מירי פרנקל-שור:</w:t>
      </w:r>
    </w:p>
    <w:p w:rsidR="00000000" w:rsidRDefault="00B31BAE">
      <w:pPr>
        <w:bidi/>
        <w:rPr>
          <w:rFonts w:cs="David"/>
          <w:rtl/>
        </w:rPr>
      </w:pPr>
    </w:p>
    <w:p w:rsidR="00000000" w:rsidRDefault="00B31BAE">
      <w:pPr>
        <w:bidi/>
        <w:ind w:firstLine="567"/>
        <w:rPr>
          <w:rFonts w:cs="David"/>
          <w:rtl/>
        </w:rPr>
      </w:pPr>
      <w:r>
        <w:rPr>
          <w:rFonts w:cs="David"/>
          <w:rtl/>
        </w:rPr>
        <w:t xml:space="preserve">אני מבקשת מהוועדה לאשר את העקרונות. </w:t>
      </w:r>
    </w:p>
    <w:p w:rsidR="00000000" w:rsidRDefault="00B31BAE">
      <w:pPr>
        <w:bidi/>
        <w:rPr>
          <w:rFonts w:cs="David"/>
          <w:rtl/>
        </w:rPr>
      </w:pPr>
    </w:p>
    <w:p w:rsidR="00000000" w:rsidRDefault="00B31BAE">
      <w:pPr>
        <w:bidi/>
        <w:rPr>
          <w:rFonts w:cs="David"/>
          <w:rtl/>
        </w:rPr>
      </w:pPr>
    </w:p>
    <w:p w:rsidR="00000000" w:rsidRDefault="00B31BAE">
      <w:pPr>
        <w:bidi/>
        <w:rPr>
          <w:rFonts w:cs="David"/>
          <w:rtl/>
        </w:rPr>
      </w:pPr>
    </w:p>
    <w:p w:rsidR="00000000" w:rsidRDefault="00B31BAE">
      <w:pPr>
        <w:bidi/>
        <w:rPr>
          <w:rFonts w:cs="David"/>
          <w:u w:val="single"/>
          <w:rtl/>
        </w:rPr>
      </w:pPr>
      <w:r>
        <w:rPr>
          <w:rFonts w:cs="David"/>
          <w:u w:val="single"/>
          <w:rtl/>
        </w:rPr>
        <w:lastRenderedPageBreak/>
        <w:t>היו"ר ר'אלב מג'אדלה:</w:t>
      </w:r>
    </w:p>
    <w:p w:rsidR="00000000" w:rsidRDefault="00B31BAE">
      <w:pPr>
        <w:bidi/>
        <w:rPr>
          <w:rFonts w:cs="David"/>
          <w:rtl/>
        </w:rPr>
      </w:pPr>
    </w:p>
    <w:p w:rsidR="00000000" w:rsidRDefault="00B31BAE">
      <w:pPr>
        <w:bidi/>
        <w:ind w:firstLine="567"/>
        <w:rPr>
          <w:rFonts w:cs="David"/>
          <w:rtl/>
        </w:rPr>
      </w:pPr>
      <w:r>
        <w:rPr>
          <w:rFonts w:cs="David"/>
          <w:rtl/>
        </w:rPr>
        <w:t>זה מקובל?</w:t>
      </w:r>
    </w:p>
    <w:p w:rsidR="00000000" w:rsidRDefault="00B31BAE">
      <w:pPr>
        <w:bidi/>
        <w:rPr>
          <w:rFonts w:cs="David"/>
          <w:rtl/>
        </w:rPr>
      </w:pPr>
    </w:p>
    <w:p w:rsidR="00000000" w:rsidRDefault="00B31BAE">
      <w:pPr>
        <w:bidi/>
        <w:rPr>
          <w:rFonts w:cs="David"/>
          <w:u w:val="single"/>
          <w:rtl/>
        </w:rPr>
      </w:pPr>
      <w:r>
        <w:rPr>
          <w:rFonts w:cs="David"/>
          <w:u w:val="single"/>
          <w:rtl/>
        </w:rPr>
        <w:t>מירי פרנקל-שור:</w:t>
      </w:r>
    </w:p>
    <w:p w:rsidR="00000000" w:rsidRDefault="00B31BAE">
      <w:pPr>
        <w:bidi/>
        <w:rPr>
          <w:rFonts w:cs="David"/>
          <w:rtl/>
        </w:rPr>
      </w:pPr>
    </w:p>
    <w:p w:rsidR="00000000" w:rsidRDefault="00B31BAE">
      <w:pPr>
        <w:bidi/>
        <w:ind w:firstLine="567"/>
        <w:rPr>
          <w:rFonts w:cs="David"/>
          <w:rtl/>
        </w:rPr>
      </w:pPr>
      <w:r>
        <w:rPr>
          <w:rFonts w:cs="David"/>
          <w:rtl/>
        </w:rPr>
        <w:t xml:space="preserve">כן. הרבה פעמים מאשרים את העקרונות, כשאת את הניסוח משאירים ליועצים המשפטיים. השאיפה היא לסיים את זה עוד היום, על מנת שהצעת החוק תעבור מחר בקריאה שנייה ושלישית. </w:t>
      </w:r>
    </w:p>
    <w:p w:rsidR="00000000" w:rsidRDefault="00B31BAE">
      <w:pPr>
        <w:bidi/>
        <w:rPr>
          <w:rFonts w:cs="David"/>
          <w:rtl/>
        </w:rPr>
      </w:pPr>
    </w:p>
    <w:p w:rsidR="00000000" w:rsidRDefault="00B31BAE">
      <w:pPr>
        <w:bidi/>
        <w:rPr>
          <w:rFonts w:cs="David"/>
          <w:u w:val="single"/>
          <w:rtl/>
        </w:rPr>
      </w:pPr>
      <w:r>
        <w:rPr>
          <w:rFonts w:cs="David"/>
          <w:u w:val="single"/>
          <w:rtl/>
        </w:rPr>
        <w:t>היו"ר ר'אלב מג'אדלה:</w:t>
      </w:r>
    </w:p>
    <w:p w:rsidR="00000000" w:rsidRDefault="00B31BAE">
      <w:pPr>
        <w:bidi/>
        <w:rPr>
          <w:rFonts w:cs="David"/>
          <w:rtl/>
        </w:rPr>
      </w:pPr>
    </w:p>
    <w:p w:rsidR="00000000" w:rsidRDefault="00B31BAE">
      <w:pPr>
        <w:bidi/>
        <w:ind w:firstLine="567"/>
        <w:rPr>
          <w:rFonts w:cs="David"/>
          <w:rtl/>
        </w:rPr>
      </w:pPr>
      <w:r>
        <w:rPr>
          <w:rFonts w:cs="David"/>
          <w:rtl/>
        </w:rPr>
        <w:t>היום לא נוכל לעשות את</w:t>
      </w:r>
      <w:r>
        <w:rPr>
          <w:rFonts w:cs="David"/>
          <w:rtl/>
        </w:rPr>
        <w:t xml:space="preserve"> זה?</w:t>
      </w:r>
    </w:p>
    <w:p w:rsidR="00000000" w:rsidRDefault="00B31BAE">
      <w:pPr>
        <w:bidi/>
        <w:rPr>
          <w:rFonts w:cs="David"/>
          <w:rtl/>
        </w:rPr>
      </w:pPr>
    </w:p>
    <w:p w:rsidR="00000000" w:rsidRDefault="00B31BAE">
      <w:pPr>
        <w:bidi/>
        <w:rPr>
          <w:rFonts w:cs="David"/>
          <w:u w:val="single"/>
          <w:rtl/>
        </w:rPr>
      </w:pPr>
      <w:r>
        <w:rPr>
          <w:rFonts w:cs="David"/>
          <w:u w:val="single"/>
          <w:rtl/>
        </w:rPr>
        <w:t>מירי פרנקל-שור:</w:t>
      </w:r>
    </w:p>
    <w:p w:rsidR="00000000" w:rsidRDefault="00B31BAE">
      <w:pPr>
        <w:bidi/>
        <w:rPr>
          <w:rFonts w:cs="David"/>
          <w:rtl/>
        </w:rPr>
      </w:pPr>
    </w:p>
    <w:p w:rsidR="00000000" w:rsidRDefault="00B31BAE">
      <w:pPr>
        <w:bidi/>
        <w:ind w:firstLine="567"/>
        <w:rPr>
          <w:rFonts w:cs="David"/>
          <w:rtl/>
        </w:rPr>
      </w:pPr>
      <w:r>
        <w:rPr>
          <w:rFonts w:cs="David"/>
          <w:rtl/>
        </w:rPr>
        <w:t>אלא אם ועדת הכנסת תאשר פטור מחובת הנחה.</w:t>
      </w:r>
    </w:p>
    <w:p w:rsidR="00000000" w:rsidRDefault="00B31BAE">
      <w:pPr>
        <w:bidi/>
        <w:rPr>
          <w:rFonts w:cs="David"/>
          <w:rtl/>
        </w:rPr>
      </w:pPr>
    </w:p>
    <w:p w:rsidR="00000000" w:rsidRDefault="00B31BAE">
      <w:pPr>
        <w:bidi/>
        <w:rPr>
          <w:rFonts w:cs="David"/>
          <w:u w:val="single"/>
          <w:rtl/>
        </w:rPr>
      </w:pPr>
      <w:r>
        <w:rPr>
          <w:rFonts w:cs="David"/>
          <w:u w:val="single"/>
          <w:rtl/>
        </w:rPr>
        <w:t>היו"ר ר'אלב מג'אדלה:</w:t>
      </w:r>
    </w:p>
    <w:p w:rsidR="00000000" w:rsidRDefault="00B31BAE">
      <w:pPr>
        <w:bidi/>
        <w:rPr>
          <w:rFonts w:cs="David"/>
          <w:rtl/>
        </w:rPr>
      </w:pPr>
    </w:p>
    <w:p w:rsidR="00000000" w:rsidRDefault="00B31BAE">
      <w:pPr>
        <w:bidi/>
        <w:ind w:firstLine="567"/>
        <w:rPr>
          <w:rFonts w:cs="David"/>
          <w:rtl/>
        </w:rPr>
      </w:pPr>
      <w:r>
        <w:rPr>
          <w:rFonts w:cs="David"/>
          <w:rtl/>
        </w:rPr>
        <w:t>אני מבקש שתדאגו לפטור מחובת הנחה בוועדת הכנסת, על מנת שנוכל להביא את זה עוד היום.  מי בעד?</w:t>
      </w:r>
    </w:p>
    <w:p w:rsidR="00000000" w:rsidRDefault="00B31BAE">
      <w:pPr>
        <w:bidi/>
        <w:rPr>
          <w:rFonts w:cs="David"/>
          <w:rtl/>
        </w:rPr>
      </w:pPr>
    </w:p>
    <w:p w:rsidR="00000000" w:rsidRDefault="00B31BAE">
      <w:pPr>
        <w:bidi/>
        <w:jc w:val="center"/>
        <w:rPr>
          <w:rFonts w:cs="David"/>
          <w:rtl/>
        </w:rPr>
      </w:pPr>
      <w:r>
        <w:rPr>
          <w:rFonts w:cs="David"/>
          <w:rtl/>
        </w:rPr>
        <w:t>ה צ ב ע ה</w:t>
      </w:r>
    </w:p>
    <w:p w:rsidR="00000000" w:rsidRDefault="00B31BAE">
      <w:pPr>
        <w:bidi/>
        <w:jc w:val="center"/>
        <w:rPr>
          <w:rFonts w:cs="David"/>
          <w:rtl/>
        </w:rPr>
      </w:pPr>
      <w:r>
        <w:rPr>
          <w:rFonts w:cs="David"/>
          <w:rtl/>
        </w:rPr>
        <w:t>בעד - פה אחד</w:t>
      </w:r>
    </w:p>
    <w:p w:rsidR="00000000" w:rsidRDefault="00B31BAE">
      <w:pPr>
        <w:bidi/>
        <w:jc w:val="center"/>
        <w:rPr>
          <w:rFonts w:cs="David"/>
          <w:rtl/>
        </w:rPr>
      </w:pPr>
      <w:r>
        <w:rPr>
          <w:rFonts w:cs="David"/>
          <w:rtl/>
        </w:rPr>
        <w:t>אושר</w:t>
      </w:r>
    </w:p>
    <w:p w:rsidR="00000000" w:rsidRDefault="00B31BAE">
      <w:pPr>
        <w:bidi/>
        <w:rPr>
          <w:rFonts w:cs="David"/>
          <w:rtl/>
        </w:rPr>
      </w:pPr>
    </w:p>
    <w:p w:rsidR="00000000" w:rsidRDefault="00B31BAE">
      <w:pPr>
        <w:bidi/>
        <w:rPr>
          <w:rFonts w:cs="David"/>
          <w:rtl/>
        </w:rPr>
      </w:pPr>
      <w:r>
        <w:rPr>
          <w:rFonts w:cs="David"/>
          <w:rtl/>
        </w:rPr>
        <w:t>הישיבה ננעלה בשעה 10:00</w:t>
      </w:r>
    </w:p>
    <w:p w:rsidR="00000000" w:rsidRDefault="00B31BAE">
      <w:pPr>
        <w:bidi/>
        <w:rPr>
          <w:rFonts w:cs="David"/>
          <w:rtl/>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31BAE">
      <w:r>
        <w:separator/>
      </w:r>
    </w:p>
  </w:endnote>
  <w:endnote w:type="continuationSeparator" w:id="0">
    <w:p w:rsidR="00000000" w:rsidRDefault="00B31B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31BAE">
      <w:r>
        <w:separator/>
      </w:r>
    </w:p>
  </w:footnote>
  <w:footnote w:type="continuationSeparator" w:id="0">
    <w:p w:rsidR="00000000" w:rsidRDefault="00B31BA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31BAE">
    <w:pPr>
      <w:pStyle w:val="a3"/>
      <w:framePr w:wrap="auto" w:vAnchor="text" w:hAnchor="margin" w:y="1"/>
      <w:rPr>
        <w:rStyle w:val="a5"/>
        <w:rFonts w:cs="David"/>
        <w:sz w:val="24"/>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3</w:t>
    </w:r>
    <w:r>
      <w:rPr>
        <w:rStyle w:val="a5"/>
        <w:rFonts w:cs="David"/>
      </w:rPr>
      <w:fldChar w:fldCharType="end"/>
    </w:r>
  </w:p>
  <w:p w:rsidR="00000000" w:rsidRDefault="00B31BAE">
    <w:pPr>
      <w:pStyle w:val="a3"/>
      <w:ind w:right="360"/>
      <w:rPr>
        <w:rFonts w:cs="David"/>
        <w:sz w:val="24"/>
        <w:rtl/>
      </w:rPr>
    </w:pPr>
    <w:r>
      <w:rPr>
        <w:rFonts w:cs="David"/>
        <w:sz w:val="24"/>
        <w:rtl/>
      </w:rPr>
      <w:t>ועדת הפנים ואיכות הסביבה</w:t>
    </w:r>
  </w:p>
  <w:p w:rsidR="00000000" w:rsidRDefault="00B31BAE">
    <w:pPr>
      <w:pStyle w:val="a3"/>
      <w:ind w:right="360"/>
      <w:rPr>
        <w:rStyle w:val="a5"/>
        <w:rFonts w:cs="David"/>
        <w:sz w:val="24"/>
        <w:rtl/>
      </w:rPr>
    </w:pPr>
    <w:r>
      <w:rPr>
        <w:rFonts w:cs="David"/>
        <w:sz w:val="24"/>
        <w:rtl/>
      </w:rPr>
      <w:t>7.11.2005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21809ôøåèå÷åì_éùéáú_åòãä.doc"/>
    <w:docVar w:name="StartMode" w:val="3"/>
  </w:docVars>
  <w:rsids>
    <w:rsidRoot w:val="00B31BAE"/>
    <w:rsid w:val="00B31B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6D4647A-8BB3-42F6-8697-2475384038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sz w:val="22"/>
      <w:lang w:eastAsia="he-IL"/>
    </w:rPr>
  </w:style>
  <w:style w:type="paragraph" w:styleId="7">
    <w:name w:val="heading 7"/>
    <w:basedOn w:val="a"/>
    <w:next w:val="a"/>
    <w:link w:val="70"/>
    <w:uiPriority w:val="99"/>
    <w:qFormat/>
    <w:pPr>
      <w:keepNext/>
      <w:overflowPunct w:val="0"/>
      <w:autoSpaceDE w:val="0"/>
      <w:autoSpaceDN w:val="0"/>
      <w:bidi/>
      <w:adjustRightInd w:val="0"/>
      <w:jc w:val="center"/>
      <w:textAlignment w:val="baseline"/>
      <w:outlineLvl w:val="6"/>
    </w:pPr>
    <w:rPr>
      <w:sz w:val="22"/>
      <w:u w:val="single"/>
      <w:lang w:eastAsia="he-IL"/>
    </w:rPr>
  </w:style>
  <w:style w:type="paragraph" w:styleId="8">
    <w:name w:val="heading 8"/>
    <w:basedOn w:val="a"/>
    <w:next w:val="a"/>
    <w:link w:val="80"/>
    <w:uiPriority w:val="99"/>
    <w:qFormat/>
    <w:pPr>
      <w:keepNext/>
      <w:overflowPunct w:val="0"/>
      <w:autoSpaceDE w:val="0"/>
      <w:autoSpaceDN w:val="0"/>
      <w:bidi/>
      <w:adjustRightInd w:val="0"/>
      <w:jc w:val="center"/>
      <w:textAlignment w:val="baseline"/>
      <w:outlineLvl w:val="7"/>
    </w:pPr>
    <w:rPr>
      <w:sz w:val="22"/>
      <w:u w:val="single"/>
      <w:lang w:eastAsia="he-IL"/>
    </w:rPr>
  </w:style>
  <w:style w:type="paragraph" w:styleId="9">
    <w:name w:val="heading 9"/>
    <w:basedOn w:val="a"/>
    <w:next w:val="a"/>
    <w:link w:val="90"/>
    <w:uiPriority w:val="99"/>
    <w:qFormat/>
    <w:pPr>
      <w:keepNext/>
      <w:overflowPunct w:val="0"/>
      <w:autoSpaceDE w:val="0"/>
      <w:autoSpaceDN w:val="0"/>
      <w:bidi/>
      <w:adjustRightInd w:val="0"/>
      <w:jc w:val="both"/>
      <w:textAlignment w:val="baseline"/>
      <w:outlineLvl w:val="8"/>
    </w:pPr>
    <w:rPr>
      <w:sz w:val="22"/>
      <w:u w:val="single"/>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character" w:customStyle="1" w:styleId="70">
    <w:name w:val="כותרת 7 תו"/>
    <w:basedOn w:val="a0"/>
    <w:link w:val="7"/>
    <w:uiPriority w:val="9"/>
    <w:semiHidden/>
    <w:rPr>
      <w:sz w:val="24"/>
      <w:szCs w:val="24"/>
    </w:rPr>
  </w:style>
  <w:style w:type="character" w:customStyle="1" w:styleId="80">
    <w:name w:val="כותרת 8 תו"/>
    <w:basedOn w:val="a0"/>
    <w:link w:val="8"/>
    <w:uiPriority w:val="9"/>
    <w:semiHidden/>
    <w:rPr>
      <w:i/>
      <w:iCs/>
      <w:sz w:val="24"/>
      <w:szCs w:val="24"/>
    </w:rPr>
  </w:style>
  <w:style w:type="character" w:customStyle="1" w:styleId="90">
    <w:name w:val="כותרת 9 תו"/>
    <w:basedOn w:val="a0"/>
    <w:link w:val="9"/>
    <w:uiPriority w:val="9"/>
    <w:semiHidden/>
    <w:rPr>
      <w:rFonts w:asciiTheme="majorHAnsi" w:eastAsiaTheme="majorEastAsia" w:hAnsiTheme="majorHAnsi" w:cstheme="majorBidi"/>
    </w:rPr>
  </w:style>
  <w:style w:type="paragraph" w:styleId="a3">
    <w:name w:val="header"/>
    <w:basedOn w:val="a"/>
    <w:link w:val="a4"/>
    <w:uiPriority w:val="99"/>
    <w:pPr>
      <w:tabs>
        <w:tab w:val="center" w:pos="4153"/>
        <w:tab w:val="right" w:pos="8306"/>
      </w:tabs>
      <w:overflowPunct w:val="0"/>
      <w:autoSpaceDE w:val="0"/>
      <w:autoSpaceDN w:val="0"/>
      <w:bidi/>
      <w:adjustRightInd w:val="0"/>
      <w:jc w:val="both"/>
      <w:textAlignment w:val="baseline"/>
    </w:pPr>
    <w:rPr>
      <w:sz w:val="22"/>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038FACD-3622-486C-839E-08AE9FEEFC3F}"/>
</file>

<file path=customXml/itemProps2.xml><?xml version="1.0" encoding="utf-8"?>
<ds:datastoreItem xmlns:ds="http://schemas.openxmlformats.org/officeDocument/2006/customXml" ds:itemID="{AC78EC46-6824-4922-8F93-3E61C071E4CC}"/>
</file>

<file path=customXml/itemProps3.xml><?xml version="1.0" encoding="utf-8"?>
<ds:datastoreItem xmlns:ds="http://schemas.openxmlformats.org/officeDocument/2006/customXml" ds:itemID="{69778373-959C-44E3-955B-5DC6CECE3057}"/>
</file>

<file path=docProps/app.xml><?xml version="1.0" encoding="utf-8"?>
<Properties xmlns="http://schemas.openxmlformats.org/officeDocument/2006/extended-properties" xmlns:vt="http://schemas.openxmlformats.org/officeDocument/2006/docPropsVTypes">
  <Template>Normal</Template>
  <TotalTime>0</TotalTime>
  <Pages>3</Pages>
  <Words>578</Words>
  <Characters>2894</Characters>
  <Application>Microsoft Office Word</Application>
  <DocSecurity>0</DocSecurity>
  <Lines>24</Lines>
  <Paragraphs>6</Paragraphs>
  <ScaleCrop>false</ScaleCrop>
  <Company>Liraz</Company>
  <LinksUpToDate>false</LinksUpToDate>
  <CharactersWithSpaces>3466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חוק הרשויות המקומיות (מימון בחירות) (תיקון מס' 7)</dc:title>
  <dc:subject/>
  <dc:creator>p_tamars</dc:creator>
  <cp:keywords/>
  <dc:description/>
  <cp:lastModifiedBy>רינה דבורה קדרון</cp:lastModifiedBy>
  <cp:revision>2</cp:revision>
  <dcterms:created xsi:type="dcterms:W3CDTF">2017-04-19T08:25:00Z</dcterms:created>
  <dcterms:modified xsi:type="dcterms:W3CDTF">2017-04-19T08:25:00Z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103881905</vt:lpwstr>
  </property>
  <property fmtid="{D5CDD505-2E9C-101B-9397-08002B2CF9AE}" pid="4" name="SDDocDate">
    <vt:lpwstr>2005-12-05T15:37:58Z</vt:lpwstr>
  </property>
  <property fmtid="{D5CDD505-2E9C-101B-9397-08002B2CF9AE}" pid="5" name="SDHebDate">
    <vt:lpwstr>ד' בכסלו, התשס"ו</vt:lpwstr>
  </property>
  <property fmtid="{D5CDD505-2E9C-101B-9397-08002B2CF9AE}" pid="6" name="SDCategories">
    <vt:lpwstr>:דף הבית:נושאים:פרוטוקולי וועדות פרלמטריות:הפנים ואיכות הסביבה;#</vt:lpwstr>
  </property>
  <property fmtid="{D5CDD505-2E9C-101B-9397-08002B2CF9AE}" pid="7" name="MisYeshiva">
    <vt:lpwstr>518.000000000000</vt:lpwstr>
  </property>
  <property fmtid="{D5CDD505-2E9C-101B-9397-08002B2CF9AE}" pid="8" name="SDAuthor">
    <vt:lpwstr>תמר שפנייר</vt:lpwstr>
  </property>
  <property fmtid="{D5CDD505-2E9C-101B-9397-08002B2CF9AE}" pid="9" name="TaarichYeshiva">
    <vt:lpwstr>2005-11-07T11:45:00Z</vt:lpwstr>
  </property>
  <property fmtid="{D5CDD505-2E9C-101B-9397-08002B2CF9AE}" pid="10" name="שעת ישיבה">
    <vt:lpwstr>09:45</vt:lpwstr>
  </property>
  <property fmtid="{D5CDD505-2E9C-101B-9397-08002B2CF9AE}" pid="11" name="MisVaada">
    <vt:lpwstr>24.0000000000000</vt:lpwstr>
  </property>
  <property fmtid="{D5CDD505-2E9C-101B-9397-08002B2CF9AE}" pid="12" name="GetLastModified">
    <vt:lpwstr>12/5/2005 3:37:58 PM</vt:lpwstr>
  </property>
  <property fmtid="{D5CDD505-2E9C-101B-9397-08002B2CF9AE}" pid="13" name="ContentTypeId">
    <vt:lpwstr>0x010100B126DF0F8D0A5A4EB112ABD857421DAD</vt:lpwstr>
  </property>
  <property fmtid="{D5CDD505-2E9C-101B-9397-08002B2CF9AE}" pid="14" name="SanhedrinItemID">
    <vt:r8>121809</vt:r8>
  </property>
  <property fmtid="{D5CDD505-2E9C-101B-9397-08002B2CF9AE}" pid="15" name="SanhedrinDocumentType">
    <vt:r8>167</vt:r8>
  </property>
</Properties>
</file>