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040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B0407">
      <w:pPr>
        <w:bidi/>
        <w:rPr>
          <w:rFonts w:cs="David"/>
          <w:b/>
          <w:bCs/>
          <w:rtl/>
        </w:rPr>
      </w:pPr>
      <w:r>
        <w:rPr>
          <w:rFonts w:cs="David"/>
          <w:b/>
          <w:bCs/>
          <w:rtl/>
        </w:rPr>
        <w:t>מושב רביעי</w:t>
      </w:r>
    </w:p>
    <w:p w:rsidR="00000000" w:rsidRDefault="00AB0407">
      <w:pPr>
        <w:bidi/>
        <w:rPr>
          <w:rFonts w:cs="David"/>
          <w:b/>
          <w:bCs/>
          <w:rtl/>
        </w:rPr>
      </w:pPr>
    </w:p>
    <w:p w:rsidR="00000000" w:rsidRDefault="00AB0407">
      <w:pPr>
        <w:bidi/>
        <w:rPr>
          <w:rFonts w:cs="David"/>
          <w:b/>
          <w:bCs/>
          <w:rtl/>
        </w:rPr>
      </w:pPr>
    </w:p>
    <w:p w:rsidR="00000000" w:rsidRDefault="00AB0407">
      <w:pPr>
        <w:bidi/>
        <w:rPr>
          <w:rFonts w:cs="David"/>
          <w:b/>
          <w:bCs/>
          <w:rtl/>
        </w:rPr>
      </w:pPr>
    </w:p>
    <w:p w:rsidR="00000000" w:rsidRDefault="00AB0407">
      <w:pPr>
        <w:bidi/>
        <w:rPr>
          <w:rFonts w:cs="David"/>
          <w:b/>
          <w:bCs/>
          <w:rtl/>
        </w:rPr>
      </w:pPr>
    </w:p>
    <w:p w:rsidR="00000000" w:rsidRDefault="00AB0407">
      <w:pPr>
        <w:bidi/>
        <w:jc w:val="center"/>
        <w:rPr>
          <w:rFonts w:cs="David"/>
          <w:b/>
          <w:bCs/>
          <w:rtl/>
        </w:rPr>
      </w:pPr>
      <w:r>
        <w:rPr>
          <w:rFonts w:cs="David"/>
          <w:b/>
          <w:bCs/>
          <w:rtl/>
        </w:rPr>
        <w:t>פרוטוקול מס' 544</w:t>
      </w:r>
    </w:p>
    <w:p w:rsidR="00000000" w:rsidRDefault="00AB0407">
      <w:pPr>
        <w:bidi/>
        <w:jc w:val="center"/>
        <w:rPr>
          <w:rFonts w:cs="David"/>
          <w:b/>
          <w:bCs/>
          <w:rtl/>
        </w:rPr>
      </w:pPr>
      <w:r>
        <w:rPr>
          <w:rFonts w:cs="David"/>
          <w:b/>
          <w:bCs/>
          <w:rtl/>
        </w:rPr>
        <w:t>מישיבת ועדת הפנים ואיכות הסביבה</w:t>
      </w:r>
    </w:p>
    <w:p w:rsidR="00000000" w:rsidRDefault="00AB0407">
      <w:pPr>
        <w:pStyle w:val="8"/>
        <w:rPr>
          <w:rFonts w:cs="David"/>
          <w:b w:val="0"/>
          <w:bCs w:val="0"/>
          <w:sz w:val="24"/>
          <w:rtl/>
        </w:rPr>
      </w:pPr>
      <w:r>
        <w:rPr>
          <w:rFonts w:cs="David"/>
          <w:sz w:val="24"/>
          <w:rtl/>
        </w:rPr>
        <w:t>שהתקיימה ביום שלישי ה' בכסלו התשס"ו (6 בדצמבר 2005) בשעה 12:50</w:t>
      </w:r>
    </w:p>
    <w:p w:rsidR="00000000" w:rsidRDefault="00AB0407">
      <w:pPr>
        <w:bidi/>
        <w:jc w:val="center"/>
        <w:rPr>
          <w:rFonts w:cs="David"/>
          <w:b/>
          <w:bCs/>
          <w:rtl/>
        </w:rPr>
      </w:pPr>
      <w:r>
        <w:rPr>
          <w:rFonts w:cs="David"/>
          <w:b/>
          <w:bCs/>
          <w:rtl/>
        </w:rPr>
        <w:t xml:space="preserve"> </w:t>
      </w:r>
    </w:p>
    <w:p w:rsidR="00000000" w:rsidRDefault="00AB0407">
      <w:pPr>
        <w:bidi/>
        <w:rPr>
          <w:rFonts w:cs="David"/>
          <w:b/>
          <w:bCs/>
          <w:rtl/>
        </w:rPr>
      </w:pPr>
    </w:p>
    <w:p w:rsidR="00000000" w:rsidRDefault="00AB0407">
      <w:pPr>
        <w:bidi/>
        <w:rPr>
          <w:rFonts w:cs="David"/>
          <w:b/>
          <w:bCs/>
          <w:rtl/>
        </w:rPr>
      </w:pPr>
    </w:p>
    <w:p w:rsidR="00000000" w:rsidRDefault="00AB0407">
      <w:pPr>
        <w:tabs>
          <w:tab w:val="left" w:pos="1221"/>
        </w:tabs>
        <w:bidi/>
        <w:rPr>
          <w:rFonts w:cs="David"/>
          <w:b/>
          <w:bCs/>
          <w:rtl/>
        </w:rPr>
      </w:pPr>
      <w:r>
        <w:rPr>
          <w:rFonts w:cs="David"/>
          <w:b/>
          <w:bCs/>
          <w:u w:val="single"/>
          <w:rtl/>
        </w:rPr>
        <w:t>סדר היו</w:t>
      </w:r>
      <w:r>
        <w:rPr>
          <w:rFonts w:cs="David"/>
          <w:b/>
          <w:bCs/>
          <w:u w:val="single"/>
          <w:rtl/>
        </w:rPr>
        <w:t>ם</w:t>
      </w:r>
      <w:r>
        <w:rPr>
          <w:rFonts w:cs="David"/>
          <w:rtl/>
        </w:rPr>
        <w:t xml:space="preserve">: </w:t>
      </w:r>
      <w:r>
        <w:rPr>
          <w:rFonts w:cs="David"/>
          <w:b/>
          <w:bCs/>
          <w:rtl/>
        </w:rPr>
        <w:t xml:space="preserve">הצעת חוק המשטרה (דין משמעתי, בירור קבילות שוטרים, עובדים שאינם שוטרים </w:t>
      </w:r>
    </w:p>
    <w:p w:rsidR="00000000" w:rsidRDefault="00AB0407">
      <w:pPr>
        <w:tabs>
          <w:tab w:val="left" w:pos="1221"/>
        </w:tabs>
        <w:bidi/>
        <w:rPr>
          <w:rFonts w:cs="David"/>
          <w:b/>
          <w:bCs/>
          <w:rtl/>
        </w:rPr>
      </w:pPr>
      <w:r>
        <w:rPr>
          <w:rFonts w:cs="David"/>
          <w:b/>
          <w:bCs/>
          <w:rtl/>
        </w:rPr>
        <w:t xml:space="preserve">                   והוראות שונות), התשס"ה-2005 - הכנה לקריאה שנייה ושלישית.</w:t>
      </w:r>
    </w:p>
    <w:p w:rsidR="00000000" w:rsidRDefault="00AB0407">
      <w:pPr>
        <w:bidi/>
        <w:rPr>
          <w:rFonts w:cs="David"/>
          <w:b/>
          <w:bCs/>
          <w:rtl/>
        </w:rPr>
      </w:pPr>
    </w:p>
    <w:p w:rsidR="00000000" w:rsidRDefault="00AB0407">
      <w:pPr>
        <w:bidi/>
        <w:rPr>
          <w:rFonts w:cs="David"/>
          <w:rtl/>
        </w:rPr>
      </w:pPr>
    </w:p>
    <w:p w:rsidR="00000000" w:rsidRDefault="00AB0407">
      <w:pPr>
        <w:bidi/>
        <w:rPr>
          <w:rFonts w:cs="David"/>
          <w:rtl/>
        </w:rPr>
      </w:pPr>
    </w:p>
    <w:p w:rsidR="00000000" w:rsidRDefault="00AB0407">
      <w:pPr>
        <w:bidi/>
        <w:rPr>
          <w:rFonts w:cs="David"/>
          <w:b/>
          <w:bCs/>
          <w:u w:val="single"/>
          <w:rtl/>
        </w:rPr>
      </w:pPr>
      <w:r>
        <w:rPr>
          <w:rFonts w:cs="David"/>
          <w:b/>
          <w:bCs/>
          <w:u w:val="single"/>
          <w:rtl/>
        </w:rPr>
        <w:t>נכחו</w:t>
      </w:r>
      <w:r>
        <w:rPr>
          <w:rFonts w:cs="David"/>
          <w:rtl/>
        </w:rPr>
        <w:t>:</w:t>
      </w:r>
    </w:p>
    <w:p w:rsidR="00000000" w:rsidRDefault="00AB0407">
      <w:pPr>
        <w:bidi/>
        <w:rPr>
          <w:rFonts w:cs="David"/>
          <w:rtl/>
        </w:rPr>
      </w:pPr>
    </w:p>
    <w:p w:rsidR="00000000" w:rsidRDefault="00AB0407">
      <w:pPr>
        <w:tabs>
          <w:tab w:val="left" w:pos="1788"/>
        </w:tabs>
        <w:bidi/>
        <w:rPr>
          <w:rFonts w:cs="David"/>
          <w:rtl/>
        </w:rPr>
      </w:pPr>
      <w:r>
        <w:rPr>
          <w:rFonts w:cs="David"/>
          <w:b/>
          <w:bCs/>
          <w:u w:val="single"/>
          <w:rtl/>
        </w:rPr>
        <w:t>חברי הוועדה</w:t>
      </w:r>
      <w:r>
        <w:rPr>
          <w:rFonts w:cs="David"/>
          <w:rtl/>
        </w:rPr>
        <w:t>:</w:t>
      </w:r>
    </w:p>
    <w:p w:rsidR="00000000" w:rsidRDefault="00AB0407">
      <w:pPr>
        <w:bidi/>
        <w:rPr>
          <w:rFonts w:cs="David"/>
          <w:rtl/>
        </w:rPr>
      </w:pPr>
      <w:r>
        <w:rPr>
          <w:rFonts w:cs="David"/>
          <w:rtl/>
        </w:rPr>
        <w:t>גאלב מג'אדלה – היו"ר</w:t>
      </w:r>
    </w:p>
    <w:p w:rsidR="00000000" w:rsidRDefault="00AB0407">
      <w:pPr>
        <w:bidi/>
        <w:rPr>
          <w:rFonts w:cs="David"/>
          <w:rtl/>
        </w:rPr>
      </w:pPr>
    </w:p>
    <w:p w:rsidR="00000000" w:rsidRDefault="00AB0407">
      <w:pPr>
        <w:bidi/>
        <w:rPr>
          <w:rFonts w:cs="David"/>
          <w:rtl/>
        </w:rPr>
      </w:pPr>
    </w:p>
    <w:p w:rsidR="00000000" w:rsidRDefault="00AB0407">
      <w:pPr>
        <w:tabs>
          <w:tab w:val="left" w:pos="1788"/>
          <w:tab w:val="left" w:pos="3631"/>
        </w:tabs>
        <w:bidi/>
        <w:rPr>
          <w:rFonts w:cs="David"/>
          <w:rtl/>
        </w:rPr>
      </w:pPr>
      <w:r>
        <w:rPr>
          <w:rFonts w:cs="David"/>
          <w:b/>
          <w:bCs/>
          <w:u w:val="single"/>
          <w:rtl/>
        </w:rPr>
        <w:t>מוזמנים</w:t>
      </w:r>
      <w:r>
        <w:rPr>
          <w:rFonts w:cs="David"/>
          <w:rtl/>
        </w:rPr>
        <w:t>:</w:t>
      </w:r>
    </w:p>
    <w:p w:rsidR="00000000" w:rsidRDefault="00AB0407">
      <w:pPr>
        <w:tabs>
          <w:tab w:val="left" w:pos="1788"/>
          <w:tab w:val="left" w:pos="3631"/>
        </w:tabs>
        <w:bidi/>
        <w:rPr>
          <w:rFonts w:cs="David"/>
          <w:rtl/>
        </w:rPr>
      </w:pPr>
      <w:r>
        <w:rPr>
          <w:rFonts w:cs="David"/>
          <w:rtl/>
        </w:rPr>
        <w:t>יצחק שד"ר – קצין הכנסת</w:t>
      </w:r>
    </w:p>
    <w:p w:rsidR="00000000" w:rsidRDefault="00AB0407">
      <w:pPr>
        <w:bidi/>
        <w:rPr>
          <w:rFonts w:cs="David"/>
          <w:rtl/>
        </w:rPr>
      </w:pPr>
      <w:r>
        <w:rPr>
          <w:rFonts w:cs="David"/>
          <w:rtl/>
        </w:rPr>
        <w:t>ניצב עו"ד חנה קלר – יועצת מש</w:t>
      </w:r>
      <w:r>
        <w:rPr>
          <w:rFonts w:cs="David"/>
          <w:rtl/>
        </w:rPr>
        <w:t>פטית, משרד לביטחון פנים</w:t>
      </w:r>
    </w:p>
    <w:p w:rsidR="00000000" w:rsidRDefault="00AB0407">
      <w:pPr>
        <w:bidi/>
        <w:rPr>
          <w:rFonts w:cs="David"/>
          <w:rtl/>
        </w:rPr>
      </w:pPr>
      <w:r>
        <w:rPr>
          <w:rFonts w:cs="David"/>
          <w:rtl/>
        </w:rPr>
        <w:t>עו"ד גבי פיסמן – מחלקת ייעוץ וחקיקה פנימית, משרד המשפטים</w:t>
      </w:r>
    </w:p>
    <w:p w:rsidR="00000000" w:rsidRDefault="00AB0407">
      <w:pPr>
        <w:bidi/>
        <w:rPr>
          <w:rFonts w:cs="David"/>
          <w:rtl/>
        </w:rPr>
      </w:pPr>
      <w:r>
        <w:rPr>
          <w:rFonts w:cs="David"/>
          <w:rtl/>
        </w:rPr>
        <w:t>עו"ד נעמה בר-אור – עוזרת יועץ משפטי, המשרד לביטחון פנים</w:t>
      </w:r>
    </w:p>
    <w:p w:rsidR="00000000" w:rsidRDefault="00AB0407">
      <w:pPr>
        <w:bidi/>
        <w:rPr>
          <w:rFonts w:cs="David"/>
          <w:rtl/>
        </w:rPr>
      </w:pPr>
      <w:r>
        <w:rPr>
          <w:rFonts w:cs="David"/>
          <w:rtl/>
        </w:rPr>
        <w:t>רפ"ק עדנה הרניק – קצינת מדור משמעת, המשרד לביטחון פנים</w:t>
      </w:r>
    </w:p>
    <w:p w:rsidR="00000000" w:rsidRDefault="00AB0407">
      <w:pPr>
        <w:bidi/>
        <w:rPr>
          <w:rFonts w:cs="David"/>
          <w:rtl/>
        </w:rPr>
      </w:pPr>
      <w:r>
        <w:rPr>
          <w:rFonts w:cs="David"/>
          <w:rtl/>
        </w:rPr>
        <w:t>אסף רגב – רכז ביטחון פנים, אגף תקציבים, משרד האוצר</w:t>
      </w:r>
    </w:p>
    <w:p w:rsidR="00000000" w:rsidRDefault="00AB0407">
      <w:pPr>
        <w:bidi/>
        <w:rPr>
          <w:rFonts w:cs="David"/>
          <w:rtl/>
        </w:rPr>
      </w:pPr>
    </w:p>
    <w:p w:rsidR="00000000" w:rsidRDefault="00AB0407">
      <w:pPr>
        <w:tabs>
          <w:tab w:val="left" w:pos="1930"/>
        </w:tabs>
        <w:bidi/>
        <w:rPr>
          <w:rFonts w:cs="David"/>
          <w:rtl/>
        </w:rPr>
      </w:pPr>
      <w:r>
        <w:rPr>
          <w:rFonts w:cs="David"/>
          <w:b/>
          <w:bCs/>
          <w:u w:val="single"/>
          <w:rtl/>
        </w:rPr>
        <w:t>ייעוץ משפטי</w:t>
      </w:r>
      <w:r>
        <w:rPr>
          <w:rFonts w:cs="David"/>
          <w:b/>
          <w:bCs/>
          <w:rtl/>
        </w:rPr>
        <w:t>:</w:t>
      </w:r>
      <w:r>
        <w:rPr>
          <w:rFonts w:cs="David"/>
          <w:b/>
          <w:bCs/>
          <w:rtl/>
        </w:rPr>
        <w:t xml:space="preserve"> </w:t>
      </w:r>
      <w:r>
        <w:rPr>
          <w:rFonts w:cs="David"/>
          <w:rtl/>
        </w:rPr>
        <w:t>מירי פרנקל-שור; עידו בן יצחק</w:t>
      </w:r>
    </w:p>
    <w:p w:rsidR="00000000" w:rsidRDefault="00AB0407">
      <w:pPr>
        <w:bidi/>
        <w:rPr>
          <w:rFonts w:cs="David"/>
          <w:rtl/>
        </w:rPr>
      </w:pPr>
    </w:p>
    <w:p w:rsidR="00000000" w:rsidRDefault="00AB0407">
      <w:pPr>
        <w:tabs>
          <w:tab w:val="left" w:pos="1930"/>
        </w:tabs>
        <w:bidi/>
        <w:rPr>
          <w:rFonts w:cs="David"/>
          <w:b/>
          <w:bCs/>
          <w:rtl/>
        </w:rPr>
      </w:pPr>
      <w:r>
        <w:rPr>
          <w:rFonts w:cs="David"/>
          <w:b/>
          <w:bCs/>
          <w:u w:val="single"/>
          <w:rtl/>
        </w:rPr>
        <w:t>מנהלת הוועדה</w:t>
      </w:r>
      <w:r>
        <w:rPr>
          <w:rFonts w:cs="David"/>
          <w:rtl/>
        </w:rPr>
        <w:t>: יפה שפירא</w:t>
      </w:r>
    </w:p>
    <w:p w:rsidR="00000000" w:rsidRDefault="00AB0407">
      <w:pPr>
        <w:bidi/>
        <w:rPr>
          <w:rFonts w:cs="David"/>
          <w:rtl/>
        </w:rPr>
      </w:pPr>
    </w:p>
    <w:p w:rsidR="00000000" w:rsidRDefault="00AB0407">
      <w:pPr>
        <w:tabs>
          <w:tab w:val="left" w:pos="1930"/>
        </w:tabs>
        <w:bidi/>
        <w:rPr>
          <w:rFonts w:cs="David"/>
          <w:rtl/>
        </w:rPr>
      </w:pPr>
      <w:r>
        <w:rPr>
          <w:rFonts w:cs="David"/>
          <w:b/>
          <w:bCs/>
          <w:u w:val="single"/>
          <w:rtl/>
        </w:rPr>
        <w:t>רשמת פרלמנטרית:</w:t>
      </w:r>
      <w:r>
        <w:rPr>
          <w:rFonts w:cs="David"/>
          <w:rtl/>
        </w:rPr>
        <w:t xml:space="preserve"> שרון רפאלי</w:t>
      </w:r>
    </w:p>
    <w:p w:rsidR="00000000" w:rsidRDefault="00AB0407">
      <w:pPr>
        <w:bidi/>
        <w:rPr>
          <w:rFonts w:cs="David"/>
          <w:rtl/>
        </w:rPr>
      </w:pPr>
    </w:p>
    <w:p w:rsidR="00000000" w:rsidRDefault="00AB0407">
      <w:pPr>
        <w:tabs>
          <w:tab w:val="left" w:pos="1221"/>
        </w:tabs>
        <w:bidi/>
        <w:jc w:val="center"/>
        <w:rPr>
          <w:rFonts w:cs="David"/>
          <w:b/>
          <w:bCs/>
          <w:u w:val="single"/>
          <w:rtl/>
        </w:rPr>
      </w:pPr>
      <w:r>
        <w:rPr>
          <w:rFonts w:cs="David"/>
          <w:rtl/>
        </w:rPr>
        <w:br w:type="page"/>
      </w:r>
      <w:r>
        <w:rPr>
          <w:rFonts w:cs="David"/>
          <w:b/>
          <w:bCs/>
          <w:u w:val="single"/>
          <w:rtl/>
        </w:rPr>
        <w:lastRenderedPageBreak/>
        <w:t>הצעת חוק המשטרה (דין משמעתי, בירור קבילות שוטרים, עובדים שאינם שוטרים</w:t>
      </w:r>
    </w:p>
    <w:p w:rsidR="00000000" w:rsidRDefault="00AB0407">
      <w:pPr>
        <w:tabs>
          <w:tab w:val="left" w:pos="1221"/>
        </w:tabs>
        <w:bidi/>
        <w:jc w:val="center"/>
        <w:rPr>
          <w:rFonts w:cs="David"/>
          <w:b/>
          <w:bCs/>
          <w:u w:val="single"/>
          <w:rtl/>
        </w:rPr>
      </w:pPr>
      <w:r>
        <w:rPr>
          <w:rFonts w:cs="David"/>
          <w:b/>
          <w:bCs/>
          <w:u w:val="single"/>
          <w:rtl/>
        </w:rPr>
        <w:t>והוראות שונות), התשס"ה-2005 - הכנה לקריאה שנייה ושלישית</w:t>
      </w:r>
    </w:p>
    <w:p w:rsidR="00000000" w:rsidRDefault="00AB0407">
      <w:pPr>
        <w:bidi/>
        <w:rPr>
          <w:rFonts w:cs="David"/>
          <w:b/>
          <w:bCs/>
          <w:rtl/>
        </w:rPr>
      </w:pPr>
    </w:p>
    <w:p w:rsidR="00000000" w:rsidRDefault="00AB0407">
      <w:pPr>
        <w:bidi/>
        <w:rPr>
          <w:rFonts w:cs="David"/>
          <w:rtl/>
        </w:rPr>
      </w:pPr>
    </w:p>
    <w:p w:rsidR="00000000" w:rsidRDefault="00AB0407">
      <w:pPr>
        <w:bidi/>
        <w:rPr>
          <w:rFonts w:cs="David"/>
          <w:u w:val="single"/>
          <w:rtl/>
        </w:rPr>
      </w:pPr>
      <w:r>
        <w:rPr>
          <w:rFonts w:cs="David"/>
          <w:u w:val="single"/>
          <w:rtl/>
        </w:rPr>
        <w:t>היו"ר גאלב מג'אדלה:</w:t>
      </w:r>
    </w:p>
    <w:p w:rsidR="00000000" w:rsidRDefault="00AB0407">
      <w:pPr>
        <w:bidi/>
        <w:rPr>
          <w:rFonts w:cs="David"/>
          <w:u w:val="single"/>
          <w:rtl/>
        </w:rPr>
      </w:pPr>
    </w:p>
    <w:p w:rsidR="00000000" w:rsidRDefault="00AB0407">
      <w:pPr>
        <w:bidi/>
        <w:rPr>
          <w:rFonts w:cs="David"/>
          <w:rtl/>
        </w:rPr>
      </w:pPr>
      <w:r>
        <w:rPr>
          <w:rFonts w:cs="David"/>
          <w:rtl/>
        </w:rPr>
        <w:tab/>
        <w:t>שלום. אנחנו מתנצלים ע</w:t>
      </w:r>
      <w:r>
        <w:rPr>
          <w:rFonts w:cs="David"/>
          <w:rtl/>
        </w:rPr>
        <w:t xml:space="preserve">ל העיכוב. אני פותח את דיון ועדת הפנים ואיכות הסביבה לדון בהצעת חוק המשטרה (דין משמעתי, בירור קבילות שוטרים, עובדים שאינם שוטרים והוראות שונות), התשס"ה - 2005. אנחנו התעכבנו מכיוון שהיועצת המשפטית של הכנסת מסתייגת משני דברים בהצעת החוק. אף על פי שהצבענו על </w:t>
      </w:r>
      <w:r>
        <w:rPr>
          <w:rFonts w:cs="David"/>
          <w:rtl/>
        </w:rPr>
        <w:t>הצעת החוק לקראת קריאה שנייה ושלישית נותרו לנו כמה דברים כדי להשלים את הצעת החוק. נבצר מהיועצת המשפטית של הכנסת לבוא היום. הייתה לנו שיחה על המחלוקת ועל ההסתייגות שלנו. היועצת המשפטית של המשרד לביטחון הפנים - -</w:t>
      </w:r>
    </w:p>
    <w:p w:rsidR="00000000" w:rsidRDefault="00AB0407">
      <w:pPr>
        <w:bidi/>
        <w:rPr>
          <w:rFonts w:cs="David"/>
          <w:rtl/>
        </w:rPr>
      </w:pPr>
    </w:p>
    <w:p w:rsidR="00000000" w:rsidRDefault="00AB0407">
      <w:pPr>
        <w:bidi/>
        <w:rPr>
          <w:rFonts w:cs="David"/>
          <w:u w:val="single"/>
          <w:rtl/>
        </w:rPr>
      </w:pPr>
      <w:r>
        <w:rPr>
          <w:rFonts w:cs="David"/>
          <w:u w:val="single"/>
          <w:rtl/>
        </w:rPr>
        <w:t>חנה קלר:</w:t>
      </w:r>
    </w:p>
    <w:p w:rsidR="00000000" w:rsidRDefault="00AB0407">
      <w:pPr>
        <w:bidi/>
        <w:rPr>
          <w:rFonts w:cs="David"/>
          <w:rtl/>
        </w:rPr>
      </w:pPr>
    </w:p>
    <w:p w:rsidR="00000000" w:rsidRDefault="00AB0407">
      <w:pPr>
        <w:bidi/>
        <w:rPr>
          <w:rFonts w:cs="David"/>
          <w:rtl/>
        </w:rPr>
      </w:pPr>
      <w:r>
        <w:rPr>
          <w:rFonts w:cs="David"/>
          <w:rtl/>
        </w:rPr>
        <w:tab/>
        <w:t>אני עכשיו נציבת הקבילות, אבל אני מ</w:t>
      </w:r>
      <w:r>
        <w:rPr>
          <w:rFonts w:cs="David"/>
          <w:rtl/>
        </w:rPr>
        <w:t>ובילה את החוק הזה.</w:t>
      </w:r>
    </w:p>
    <w:p w:rsidR="00000000" w:rsidRDefault="00AB0407">
      <w:pPr>
        <w:bidi/>
        <w:rPr>
          <w:rFonts w:cs="David"/>
          <w:rtl/>
        </w:rPr>
      </w:pPr>
    </w:p>
    <w:p w:rsidR="00000000" w:rsidRDefault="00AB0407">
      <w:pPr>
        <w:bidi/>
        <w:rPr>
          <w:rFonts w:cs="David"/>
          <w:u w:val="single"/>
          <w:rtl/>
        </w:rPr>
      </w:pPr>
      <w:r>
        <w:rPr>
          <w:rFonts w:cs="David"/>
          <w:u w:val="single"/>
          <w:rtl/>
        </w:rPr>
        <w:t>היו"ר גאלב מג'אדלה:</w:t>
      </w:r>
    </w:p>
    <w:p w:rsidR="00000000" w:rsidRDefault="00AB0407">
      <w:pPr>
        <w:bidi/>
        <w:rPr>
          <w:rFonts w:cs="David"/>
          <w:u w:val="single"/>
          <w:rtl/>
        </w:rPr>
      </w:pPr>
    </w:p>
    <w:p w:rsidR="00000000" w:rsidRDefault="00AB0407">
      <w:pPr>
        <w:bidi/>
        <w:rPr>
          <w:rFonts w:cs="David"/>
          <w:rtl/>
        </w:rPr>
      </w:pPr>
      <w:r>
        <w:rPr>
          <w:rFonts w:cs="David"/>
        </w:rPr>
        <w:tab/>
      </w:r>
      <w:r>
        <w:rPr>
          <w:rFonts w:cs="David"/>
          <w:rtl/>
        </w:rPr>
        <w:t>בהתייעצות עם השר אנחנו עומדים על כך שנקדם את הצעת החוק לקריאה שנייה ושלישית בשבוע הבא. אני בחרתי בשביל הזהב כדי לשמור על כבודם של כולם ולאפשר לכולם לומר את דעתם. אנחנו נזיז את העניין בלוח הזמנים לכמה ימים בלי לפגוע</w:t>
      </w:r>
      <w:r>
        <w:rPr>
          <w:rFonts w:cs="David"/>
          <w:rtl/>
        </w:rPr>
        <w:t xml:space="preserve"> באף צד ובעניין בכלל. על כן עד תחילת שבוע הבא, ביום ראשון ולא יאוחר מזה, תיפגש גברת חנה קלר יחד עם היועצת המשפטית של הכנסת ועם היועצת המשפטית של הוועדה ויביאו בפנינו את העניין.</w:t>
      </w:r>
    </w:p>
    <w:p w:rsidR="00000000" w:rsidRDefault="00AB0407">
      <w:pPr>
        <w:bidi/>
        <w:rPr>
          <w:rFonts w:cs="David"/>
          <w:rtl/>
        </w:rPr>
      </w:pPr>
    </w:p>
    <w:p w:rsidR="00000000" w:rsidRDefault="00AB0407">
      <w:pPr>
        <w:bidi/>
        <w:rPr>
          <w:rFonts w:cs="David"/>
          <w:u w:val="single"/>
          <w:rtl/>
        </w:rPr>
      </w:pPr>
      <w:r>
        <w:rPr>
          <w:rFonts w:cs="David"/>
          <w:u w:val="single"/>
          <w:rtl/>
        </w:rPr>
        <w:t>חנה קלר:</w:t>
      </w:r>
    </w:p>
    <w:p w:rsidR="00000000" w:rsidRDefault="00AB0407">
      <w:pPr>
        <w:bidi/>
        <w:rPr>
          <w:rFonts w:cs="David"/>
          <w:rtl/>
        </w:rPr>
      </w:pPr>
    </w:p>
    <w:p w:rsidR="00000000" w:rsidRDefault="00AB0407">
      <w:pPr>
        <w:bidi/>
        <w:rPr>
          <w:rFonts w:cs="David"/>
          <w:rtl/>
        </w:rPr>
      </w:pPr>
      <w:r>
        <w:rPr>
          <w:rFonts w:cs="David"/>
        </w:rPr>
        <w:tab/>
      </w:r>
      <w:r>
        <w:rPr>
          <w:rFonts w:cs="David"/>
          <w:rtl/>
        </w:rPr>
        <w:t>אולי גם ממשרד המשפטים.</w:t>
      </w:r>
    </w:p>
    <w:p w:rsidR="00000000" w:rsidRDefault="00AB0407">
      <w:pPr>
        <w:bidi/>
        <w:rPr>
          <w:rFonts w:cs="David"/>
          <w:rtl/>
        </w:rPr>
      </w:pPr>
    </w:p>
    <w:p w:rsidR="00000000" w:rsidRDefault="00AB0407">
      <w:pPr>
        <w:bidi/>
        <w:rPr>
          <w:rFonts w:cs="David"/>
          <w:u w:val="single"/>
          <w:rtl/>
        </w:rPr>
      </w:pPr>
      <w:r>
        <w:rPr>
          <w:rFonts w:cs="David"/>
          <w:u w:val="single"/>
          <w:rtl/>
        </w:rPr>
        <w:t>מירי פרנקל-שור:</w:t>
      </w:r>
    </w:p>
    <w:p w:rsidR="00000000" w:rsidRDefault="00AB0407">
      <w:pPr>
        <w:bidi/>
        <w:rPr>
          <w:rFonts w:cs="David"/>
          <w:rtl/>
        </w:rPr>
      </w:pPr>
    </w:p>
    <w:p w:rsidR="00000000" w:rsidRDefault="00AB0407">
      <w:pPr>
        <w:bidi/>
        <w:rPr>
          <w:rFonts w:cs="David"/>
          <w:rtl/>
        </w:rPr>
      </w:pPr>
      <w:r>
        <w:rPr>
          <w:rFonts w:cs="David"/>
          <w:rtl/>
        </w:rPr>
        <w:tab/>
        <w:t>כל הגורמים הנוגעים בדבר י</w:t>
      </w:r>
      <w:r>
        <w:rPr>
          <w:rFonts w:cs="David"/>
          <w:rtl/>
        </w:rPr>
        <w:t>וזמנו לפגישה.</w:t>
      </w:r>
    </w:p>
    <w:p w:rsidR="00000000" w:rsidRDefault="00AB0407">
      <w:pPr>
        <w:bidi/>
        <w:rPr>
          <w:rFonts w:cs="David"/>
          <w:rtl/>
        </w:rPr>
      </w:pPr>
    </w:p>
    <w:p w:rsidR="00000000" w:rsidRDefault="00AB0407">
      <w:pPr>
        <w:bidi/>
        <w:rPr>
          <w:rFonts w:cs="David"/>
          <w:u w:val="single"/>
          <w:rtl/>
        </w:rPr>
      </w:pPr>
      <w:r>
        <w:rPr>
          <w:rFonts w:cs="David"/>
          <w:u w:val="single"/>
          <w:rtl/>
        </w:rPr>
        <w:t>היו"ר גאלב מג'אדלה:</w:t>
      </w:r>
    </w:p>
    <w:p w:rsidR="00000000" w:rsidRDefault="00AB0407">
      <w:pPr>
        <w:bidi/>
        <w:rPr>
          <w:rFonts w:cs="David"/>
          <w:u w:val="single"/>
          <w:rtl/>
        </w:rPr>
      </w:pPr>
    </w:p>
    <w:p w:rsidR="00000000" w:rsidRDefault="00AB0407">
      <w:pPr>
        <w:bidi/>
        <w:rPr>
          <w:rFonts w:cs="David"/>
          <w:rtl/>
        </w:rPr>
      </w:pPr>
      <w:r>
        <w:rPr>
          <w:rFonts w:cs="David"/>
        </w:rPr>
        <w:tab/>
      </w:r>
      <w:r>
        <w:rPr>
          <w:rFonts w:cs="David"/>
          <w:rtl/>
        </w:rPr>
        <w:t xml:space="preserve">כל גורם שיכול להצטרף לעניין ולסייע נודה לו מראש. בשבוע הבא נדון בזה, ונקיים את הדיון הסופי, נסכם ונעלה את זה לסדר יומה של המליאה בכנסת. אני מקווה שכולם יכולים לחיות עם הסיכום הזה. </w:t>
      </w:r>
    </w:p>
    <w:p w:rsidR="00000000" w:rsidRDefault="00AB0407">
      <w:pPr>
        <w:bidi/>
        <w:rPr>
          <w:rFonts w:cs="David"/>
          <w:rtl/>
        </w:rPr>
      </w:pPr>
    </w:p>
    <w:p w:rsidR="00000000" w:rsidRDefault="00AB0407">
      <w:pPr>
        <w:bidi/>
        <w:ind w:firstLine="567"/>
        <w:rPr>
          <w:rFonts w:cs="David"/>
          <w:rtl/>
        </w:rPr>
      </w:pPr>
      <w:r>
        <w:rPr>
          <w:rFonts w:cs="David"/>
          <w:rtl/>
        </w:rPr>
        <w:t xml:space="preserve">אני מבקש למצוא את הזמן בשבוע הבא כדי </w:t>
      </w:r>
      <w:r>
        <w:rPr>
          <w:rFonts w:cs="David"/>
          <w:rtl/>
        </w:rPr>
        <w:t>להעלות את זה לסדר היום כדי שנתקדם ונאשר. עכשיו אני רוצה לנצל את הזמן לקדם מספר דברים שאין עליהם מחלוקת והם לא סבוכים ומסובכים, ונכין הכול בצורה מסודרת.</w:t>
      </w:r>
    </w:p>
    <w:p w:rsidR="00000000" w:rsidRDefault="00AB0407">
      <w:pPr>
        <w:bidi/>
        <w:rPr>
          <w:rFonts w:cs="David"/>
          <w:rtl/>
        </w:rPr>
      </w:pPr>
    </w:p>
    <w:p w:rsidR="00000000" w:rsidRDefault="00AB0407">
      <w:pPr>
        <w:bidi/>
        <w:rPr>
          <w:rFonts w:cs="David"/>
          <w:u w:val="single"/>
          <w:rtl/>
        </w:rPr>
      </w:pPr>
      <w:r>
        <w:rPr>
          <w:rFonts w:cs="David"/>
          <w:u w:val="single"/>
          <w:rtl/>
        </w:rPr>
        <w:t>עידו בן יצחק:</w:t>
      </w:r>
    </w:p>
    <w:p w:rsidR="00000000" w:rsidRDefault="00AB0407">
      <w:pPr>
        <w:bidi/>
        <w:rPr>
          <w:rFonts w:cs="David"/>
          <w:rtl/>
        </w:rPr>
      </w:pPr>
    </w:p>
    <w:p w:rsidR="00000000" w:rsidRDefault="00AB0407">
      <w:pPr>
        <w:bidi/>
        <w:rPr>
          <w:rFonts w:cs="David"/>
          <w:rtl/>
        </w:rPr>
      </w:pPr>
      <w:r>
        <w:rPr>
          <w:rFonts w:cs="David"/>
          <w:rtl/>
        </w:rPr>
        <w:tab/>
        <w:t>נתחיל בתיקון של חוק משכן הסכנת (משמר הכנסת). בשלב הזה נדון ביום ראשון על מה שהוסכם לגבי</w:t>
      </w:r>
      <w:r>
        <w:rPr>
          <w:rFonts w:cs="David"/>
          <w:rtl/>
        </w:rPr>
        <w:t xml:space="preserve"> העסקת שוטרים ועובדים שאינם שוטרים. כרגע אני לא אעלה את הנושא הזה, אלא רק את התיקון בחוק משכן הכנסת שעניינו התאמות לחוק המשטרה החדש ולענייני הדין המשמעתי.</w:t>
      </w:r>
    </w:p>
    <w:p w:rsidR="00000000" w:rsidRDefault="00AB0407">
      <w:pPr>
        <w:bidi/>
        <w:rPr>
          <w:rFonts w:cs="David"/>
          <w:rtl/>
        </w:rPr>
      </w:pPr>
    </w:p>
    <w:p w:rsidR="00000000" w:rsidRDefault="00AB0407">
      <w:pPr>
        <w:bidi/>
        <w:rPr>
          <w:rFonts w:cs="David"/>
          <w:rtl/>
        </w:rPr>
      </w:pPr>
      <w:r>
        <w:rPr>
          <w:rFonts w:cs="David"/>
          <w:rtl/>
        </w:rPr>
        <w:tab/>
        <w:t xml:space="preserve">סעיף 19 עושה השוואה בין חוק המשכן לבין הפקודה. במקום "פקודת המשטרה" יבוא "חוק המשטרה", במקום "מפקד </w:t>
      </w:r>
      <w:r>
        <w:rPr>
          <w:rFonts w:cs="David"/>
          <w:rtl/>
        </w:rPr>
        <w:t xml:space="preserve">משטרת מחוז והמפקח הכללי" יבוא "המפקח הכללי" משום שאין מפקד משטרת מחוז בחוק המשטרה. נוסף לכך קבוע בסעיף הזה שיושב ראש הכנסת יקבע שינויים ותיאומים נוספים. יש שינויים שהם מהותיים מדי מכדי שיושב ראש הכנסת יקבע אותם, ולכן אנחנו נקבע אותם בחוק. השינויים הם אלה: </w:t>
      </w:r>
      <w:r>
        <w:rPr>
          <w:rFonts w:cs="David"/>
          <w:rtl/>
        </w:rPr>
        <w:t>בסעיף 1 לחוק המשטרה בהגדרת קצין שיפוט בכיר במקום "ניצב משנה" יבוא "סגן גונן" שהוא הגדרה מקבילה לסגן ניצב, משום שאין במשמר מספיק אנשים בדרגה גבוהה יותר.</w:t>
      </w:r>
    </w:p>
    <w:p w:rsidR="00000000" w:rsidRDefault="00AB0407">
      <w:pPr>
        <w:bidi/>
        <w:rPr>
          <w:rFonts w:cs="David"/>
          <w:rtl/>
        </w:rPr>
      </w:pPr>
    </w:p>
    <w:p w:rsidR="00000000" w:rsidRDefault="00AB0407">
      <w:pPr>
        <w:bidi/>
        <w:rPr>
          <w:rFonts w:cs="David"/>
          <w:rtl/>
        </w:rPr>
      </w:pPr>
      <w:r>
        <w:rPr>
          <w:rFonts w:cs="David"/>
          <w:rtl/>
        </w:rPr>
        <w:tab/>
        <w:t>בסעיף 39 שהוא סעיף כינון בית הדין במקום "המפקח הכללי" יבוא "יושב ראש הכנסת", שהוא שיוציא את הצו הראשון</w:t>
      </w:r>
      <w:r>
        <w:rPr>
          <w:rFonts w:cs="David"/>
          <w:rtl/>
        </w:rPr>
        <w:t xml:space="preserve"> לכינון בית הדין למשמעת.</w:t>
      </w:r>
    </w:p>
    <w:p w:rsidR="00000000" w:rsidRDefault="00AB0407">
      <w:pPr>
        <w:bidi/>
        <w:rPr>
          <w:rFonts w:cs="David"/>
          <w:rtl/>
        </w:rPr>
      </w:pPr>
    </w:p>
    <w:p w:rsidR="00000000" w:rsidRDefault="00AB0407">
      <w:pPr>
        <w:bidi/>
        <w:rPr>
          <w:rFonts w:cs="David"/>
          <w:rtl/>
        </w:rPr>
      </w:pPr>
      <w:r>
        <w:rPr>
          <w:rFonts w:cs="David"/>
          <w:rtl/>
        </w:rPr>
        <w:tab/>
        <w:t xml:space="preserve">בסעיף 40 לחוק המשטרה יבוא "יושב ראש הכנסת ימנה נשיא לבית הדין למשמעת שהוא  עורך דין עובד הלשכה המשפטית של הכנסת". בחוק המשטרה הנשיא הוא קצין משטרה בכיר שהוא עורך דין, ובמשמעת אין כאלה. </w:t>
      </w:r>
    </w:p>
    <w:p w:rsidR="00000000" w:rsidRDefault="00AB0407">
      <w:pPr>
        <w:bidi/>
        <w:rPr>
          <w:rFonts w:cs="David"/>
          <w:rtl/>
        </w:rPr>
      </w:pPr>
    </w:p>
    <w:p w:rsidR="00000000" w:rsidRDefault="00AB0407">
      <w:pPr>
        <w:bidi/>
        <w:ind w:firstLine="567"/>
        <w:rPr>
          <w:rFonts w:cs="David"/>
          <w:rtl/>
        </w:rPr>
      </w:pPr>
      <w:r>
        <w:rPr>
          <w:rFonts w:cs="David"/>
          <w:rtl/>
        </w:rPr>
        <w:t>סעיף 41 לחוק המשטרה זה סעיף שעניינו הרכב מ</w:t>
      </w:r>
      <w:r>
        <w:rPr>
          <w:rFonts w:cs="David"/>
          <w:rtl/>
        </w:rPr>
        <w:t>יוחד של מותב בית הדין המשמעתי. בסעיף קטן א' במקום "שהם קציני משטרה בכירים שמהם שניים לפחות הם משפטנים", יבוא "שהוא עורך דין שהוא עובד הלשכה המשפטית ושני קציני שיפוט בכירים"; בסעיף קטן ב' במקום "האמור בפסקה 1" יבוא "עורך דין שהוא עובד הלשכה המשפטית של הכנסת</w:t>
      </w:r>
      <w:r>
        <w:rPr>
          <w:rFonts w:cs="David"/>
          <w:rtl/>
        </w:rPr>
        <w:t xml:space="preserve"> וקצין שיפוט בכיר".</w:t>
      </w:r>
    </w:p>
    <w:p w:rsidR="00000000" w:rsidRDefault="00AB0407">
      <w:pPr>
        <w:bidi/>
        <w:rPr>
          <w:rFonts w:cs="David"/>
          <w:rtl/>
        </w:rPr>
      </w:pPr>
    </w:p>
    <w:p w:rsidR="00000000" w:rsidRDefault="00AB0407">
      <w:pPr>
        <w:bidi/>
        <w:ind w:firstLine="567"/>
        <w:rPr>
          <w:rFonts w:cs="David"/>
          <w:rtl/>
        </w:rPr>
      </w:pPr>
      <w:r>
        <w:rPr>
          <w:rFonts w:cs="David"/>
          <w:rtl/>
        </w:rPr>
        <w:t>בפסקה 2, המילים "בהסכמת שר המשפטים" יימחקו. זה משום שלפי סעיף 41 יש במותב הזה גם נציג ציבור שממונה בהסכמת שר המשפטים, ובעניינים פנימיים של הכנסת אנחנו לא מעונינים בהסכמת שר המשפטים במינוי הנציג הזה, ומי שממנה אותו הוא יושב ראש הכנסת בל</w:t>
      </w:r>
      <w:r>
        <w:rPr>
          <w:rFonts w:cs="David"/>
          <w:rtl/>
        </w:rPr>
        <w:t xml:space="preserve">בד. </w:t>
      </w:r>
    </w:p>
    <w:p w:rsidR="00000000" w:rsidRDefault="00AB0407">
      <w:pPr>
        <w:bidi/>
        <w:ind w:firstLine="567"/>
        <w:rPr>
          <w:rFonts w:cs="David"/>
          <w:rtl/>
        </w:rPr>
      </w:pPr>
    </w:p>
    <w:p w:rsidR="00000000" w:rsidRDefault="00AB0407">
      <w:pPr>
        <w:bidi/>
        <w:ind w:firstLine="567"/>
        <w:rPr>
          <w:rFonts w:cs="David"/>
          <w:rtl/>
        </w:rPr>
      </w:pPr>
      <w:r>
        <w:rPr>
          <w:rFonts w:cs="David"/>
          <w:rtl/>
        </w:rPr>
        <w:t>לגבי סעיף 46, התובע לא יהיה קצין משטרה, אלא קצין שיפוט בכיר או אדם אחר שהוא עורך דין מלבד מי שעובד בלשכה המשפטית של הכנסת, וזאת משום שעובדי הלשכה המשפטית של הכנסת הם החלק השופט. כלומר, עובדים מהלשכה המשפטית יהיו שופטים בבית הדין למשמעת, ולכן הם לא יכ</w:t>
      </w:r>
      <w:r>
        <w:rPr>
          <w:rFonts w:cs="David"/>
          <w:rtl/>
        </w:rPr>
        <w:t xml:space="preserve">ולים להיות תובעים. </w:t>
      </w:r>
    </w:p>
    <w:p w:rsidR="00000000" w:rsidRDefault="00AB0407">
      <w:pPr>
        <w:bidi/>
        <w:ind w:firstLine="567"/>
        <w:rPr>
          <w:rFonts w:cs="David"/>
          <w:rtl/>
        </w:rPr>
      </w:pPr>
    </w:p>
    <w:p w:rsidR="00000000" w:rsidRDefault="00AB0407">
      <w:pPr>
        <w:bidi/>
        <w:ind w:firstLine="567"/>
        <w:rPr>
          <w:rFonts w:cs="David"/>
          <w:rtl/>
        </w:rPr>
      </w:pPr>
      <w:r>
        <w:rPr>
          <w:rFonts w:cs="David"/>
          <w:rtl/>
        </w:rPr>
        <w:t xml:space="preserve">לעניין סעיף 56 נשיא בית הדין לערעורים יהיה היועץ המשפטי לכנסת. הרכב בית הדין לערעורים יכלול את נשיא בית הדין – כלומר את היועץ המשפטי לכנסת – את קצין הכנסת ועורך דין נוסף שהוא עובד הכנסת, שיכול להיות מהלשכה המשפטית או גמלאי הכנסת. </w:t>
      </w:r>
    </w:p>
    <w:p w:rsidR="00000000" w:rsidRDefault="00AB0407">
      <w:pPr>
        <w:bidi/>
        <w:ind w:firstLine="567"/>
        <w:rPr>
          <w:rFonts w:cs="David"/>
          <w:rtl/>
        </w:rPr>
      </w:pPr>
    </w:p>
    <w:p w:rsidR="00000000" w:rsidRDefault="00AB0407">
      <w:pPr>
        <w:bidi/>
        <w:ind w:firstLine="567"/>
        <w:rPr>
          <w:rFonts w:cs="David"/>
          <w:rtl/>
        </w:rPr>
      </w:pPr>
      <w:r>
        <w:rPr>
          <w:rFonts w:cs="David"/>
          <w:rtl/>
        </w:rPr>
        <w:t>ייע</w:t>
      </w:r>
      <w:r>
        <w:rPr>
          <w:rFonts w:cs="David"/>
          <w:rtl/>
        </w:rPr>
        <w:t>וד הקנסות בסעיף 77 ב' לא יהיה לקרן הכללית של משטרת ישראל, אלא לקרן התרבות של משמר הכנסת שהיא הקרן המקבילה; ובסעיף 78 א' שעניינו קביעת מקומות למחבוש לא יטילו את זה על קצין הכנסת עצמו, אלא קצין הכנסת בהסכמת המפקח הכללי, וקרוב לוודאי שאם ייעשה שימוש לא יוקם מ</w:t>
      </w:r>
      <w:r>
        <w:rPr>
          <w:rFonts w:cs="David"/>
          <w:rtl/>
        </w:rPr>
        <w:t xml:space="preserve">תקן מיוחד, אלא ייעשה שימוש במתקן של המשטרה. </w:t>
      </w:r>
    </w:p>
    <w:p w:rsidR="00000000" w:rsidRDefault="00AB0407">
      <w:pPr>
        <w:bidi/>
        <w:rPr>
          <w:rFonts w:cs="David"/>
          <w:rtl/>
        </w:rPr>
      </w:pPr>
    </w:p>
    <w:p w:rsidR="00000000" w:rsidRDefault="00AB0407">
      <w:pPr>
        <w:bidi/>
        <w:rPr>
          <w:rFonts w:cs="David"/>
          <w:u w:val="single"/>
          <w:rtl/>
        </w:rPr>
      </w:pPr>
      <w:r>
        <w:rPr>
          <w:rFonts w:cs="David"/>
          <w:u w:val="single"/>
          <w:rtl/>
        </w:rPr>
        <w:t>היו"ר גאלב מג'אדלה:</w:t>
      </w:r>
    </w:p>
    <w:p w:rsidR="00000000" w:rsidRDefault="00AB0407">
      <w:pPr>
        <w:bidi/>
        <w:rPr>
          <w:rFonts w:cs="David"/>
          <w:u w:val="single"/>
          <w:rtl/>
        </w:rPr>
      </w:pPr>
    </w:p>
    <w:p w:rsidR="00000000" w:rsidRDefault="00AB0407">
      <w:pPr>
        <w:bidi/>
        <w:rPr>
          <w:rFonts w:cs="David"/>
          <w:rtl/>
        </w:rPr>
      </w:pPr>
      <w:r>
        <w:rPr>
          <w:rFonts w:cs="David"/>
        </w:rPr>
        <w:tab/>
      </w:r>
      <w:r>
        <w:rPr>
          <w:rFonts w:cs="David"/>
          <w:rtl/>
        </w:rPr>
        <w:t>תודה רבה. כבוד קצין הכנסת רוצה להעיר?</w:t>
      </w:r>
    </w:p>
    <w:p w:rsidR="00000000" w:rsidRDefault="00AB0407">
      <w:pPr>
        <w:bidi/>
        <w:rPr>
          <w:rFonts w:cs="David"/>
          <w:rtl/>
        </w:rPr>
      </w:pPr>
    </w:p>
    <w:p w:rsidR="00000000" w:rsidRDefault="00AB0407">
      <w:pPr>
        <w:bidi/>
        <w:rPr>
          <w:rFonts w:cs="David"/>
          <w:u w:val="single"/>
          <w:rtl/>
        </w:rPr>
      </w:pPr>
      <w:r>
        <w:rPr>
          <w:rFonts w:cs="David"/>
          <w:u w:val="single"/>
          <w:rtl/>
        </w:rPr>
        <w:t>יצחק שד"ר:</w:t>
      </w:r>
    </w:p>
    <w:p w:rsidR="00000000" w:rsidRDefault="00AB0407">
      <w:pPr>
        <w:bidi/>
        <w:rPr>
          <w:rFonts w:cs="David"/>
          <w:rtl/>
        </w:rPr>
      </w:pPr>
    </w:p>
    <w:p w:rsidR="00000000" w:rsidRDefault="00AB0407">
      <w:pPr>
        <w:bidi/>
        <w:rPr>
          <w:rFonts w:cs="David"/>
          <w:rtl/>
        </w:rPr>
      </w:pPr>
      <w:r>
        <w:rPr>
          <w:rFonts w:cs="David"/>
          <w:rtl/>
        </w:rPr>
        <w:tab/>
        <w:t>לא.</w:t>
      </w:r>
    </w:p>
    <w:p w:rsidR="00000000" w:rsidRDefault="00AB0407">
      <w:pPr>
        <w:bidi/>
        <w:rPr>
          <w:rFonts w:cs="David"/>
          <w:rtl/>
        </w:rPr>
      </w:pPr>
    </w:p>
    <w:p w:rsidR="00000000" w:rsidRDefault="00AB0407">
      <w:pPr>
        <w:bidi/>
        <w:rPr>
          <w:rFonts w:cs="David"/>
          <w:u w:val="single"/>
          <w:rtl/>
        </w:rPr>
      </w:pPr>
      <w:r>
        <w:rPr>
          <w:rFonts w:cs="David"/>
          <w:u w:val="single"/>
          <w:rtl/>
        </w:rPr>
        <w:t>חנה קלר:</w:t>
      </w:r>
    </w:p>
    <w:p w:rsidR="00000000" w:rsidRDefault="00AB0407">
      <w:pPr>
        <w:bidi/>
        <w:rPr>
          <w:rFonts w:cs="David"/>
          <w:rtl/>
        </w:rPr>
      </w:pPr>
    </w:p>
    <w:p w:rsidR="00000000" w:rsidRDefault="00AB0407">
      <w:pPr>
        <w:bidi/>
        <w:rPr>
          <w:rFonts w:cs="David"/>
          <w:rtl/>
        </w:rPr>
      </w:pPr>
      <w:r>
        <w:rPr>
          <w:rFonts w:cs="David"/>
        </w:rPr>
        <w:tab/>
      </w:r>
      <w:r>
        <w:rPr>
          <w:rFonts w:cs="David"/>
          <w:rtl/>
        </w:rPr>
        <w:t>ישבנו על זה אתמול.</w:t>
      </w:r>
    </w:p>
    <w:p w:rsidR="00000000" w:rsidRDefault="00AB0407">
      <w:pPr>
        <w:bidi/>
        <w:rPr>
          <w:rFonts w:cs="David"/>
          <w:rtl/>
        </w:rPr>
      </w:pPr>
    </w:p>
    <w:p w:rsidR="00000000" w:rsidRDefault="00AB0407">
      <w:pPr>
        <w:bidi/>
        <w:rPr>
          <w:rFonts w:cs="David"/>
          <w:u w:val="single"/>
          <w:rtl/>
        </w:rPr>
      </w:pPr>
      <w:r>
        <w:rPr>
          <w:rFonts w:cs="David"/>
          <w:u w:val="single"/>
          <w:rtl/>
        </w:rPr>
        <w:t>היו"ר גאלב מג'אדלה:</w:t>
      </w:r>
    </w:p>
    <w:p w:rsidR="00000000" w:rsidRDefault="00AB0407">
      <w:pPr>
        <w:bidi/>
        <w:rPr>
          <w:rFonts w:cs="David"/>
          <w:u w:val="single"/>
          <w:rtl/>
        </w:rPr>
      </w:pPr>
    </w:p>
    <w:p w:rsidR="00000000" w:rsidRDefault="00AB0407">
      <w:pPr>
        <w:bidi/>
        <w:rPr>
          <w:rFonts w:cs="David"/>
          <w:rtl/>
        </w:rPr>
      </w:pPr>
      <w:r>
        <w:rPr>
          <w:rFonts w:cs="David"/>
        </w:rPr>
        <w:tab/>
      </w:r>
      <w:r>
        <w:rPr>
          <w:rFonts w:cs="David"/>
          <w:rtl/>
        </w:rPr>
        <w:t>זה מוסכם?</w:t>
      </w:r>
    </w:p>
    <w:p w:rsidR="00000000" w:rsidRDefault="00AB0407">
      <w:pPr>
        <w:bidi/>
        <w:rPr>
          <w:rFonts w:cs="David"/>
          <w:rtl/>
        </w:rPr>
      </w:pPr>
    </w:p>
    <w:p w:rsidR="00000000" w:rsidRDefault="00AB0407">
      <w:pPr>
        <w:bidi/>
        <w:rPr>
          <w:rFonts w:cs="David"/>
          <w:u w:val="single"/>
          <w:rtl/>
        </w:rPr>
      </w:pPr>
      <w:r>
        <w:rPr>
          <w:rFonts w:cs="David"/>
          <w:u w:val="single"/>
          <w:rtl/>
        </w:rPr>
        <w:t>חנה קלר:</w:t>
      </w:r>
    </w:p>
    <w:p w:rsidR="00000000" w:rsidRDefault="00AB0407">
      <w:pPr>
        <w:bidi/>
        <w:rPr>
          <w:rFonts w:cs="David"/>
          <w:rtl/>
        </w:rPr>
      </w:pPr>
    </w:p>
    <w:p w:rsidR="00000000" w:rsidRDefault="00AB0407">
      <w:pPr>
        <w:bidi/>
        <w:rPr>
          <w:rFonts w:cs="David"/>
          <w:rtl/>
        </w:rPr>
      </w:pPr>
      <w:r>
        <w:rPr>
          <w:rFonts w:cs="David"/>
        </w:rPr>
        <w:tab/>
      </w:r>
      <w:r>
        <w:rPr>
          <w:rFonts w:cs="David"/>
          <w:rtl/>
        </w:rPr>
        <w:t>לנו כן.</w:t>
      </w:r>
    </w:p>
    <w:p w:rsidR="00000000" w:rsidRDefault="00AB0407">
      <w:pPr>
        <w:bidi/>
        <w:rPr>
          <w:rFonts w:cs="David"/>
          <w:rtl/>
        </w:rPr>
      </w:pPr>
    </w:p>
    <w:p w:rsidR="00000000" w:rsidRDefault="00AB0407">
      <w:pPr>
        <w:bidi/>
        <w:rPr>
          <w:rFonts w:cs="David"/>
          <w:u w:val="single"/>
          <w:rtl/>
        </w:rPr>
      </w:pPr>
      <w:r>
        <w:rPr>
          <w:rFonts w:cs="David"/>
          <w:u w:val="single"/>
          <w:rtl/>
        </w:rPr>
        <w:t>היו"ר גאלב מג'אדלה:</w:t>
      </w:r>
    </w:p>
    <w:p w:rsidR="00000000" w:rsidRDefault="00AB0407">
      <w:pPr>
        <w:bidi/>
        <w:rPr>
          <w:rFonts w:cs="David"/>
          <w:u w:val="single"/>
          <w:rtl/>
        </w:rPr>
      </w:pPr>
    </w:p>
    <w:p w:rsidR="00000000" w:rsidRDefault="00AB0407">
      <w:pPr>
        <w:bidi/>
        <w:ind w:firstLine="567"/>
        <w:rPr>
          <w:rFonts w:cs="David"/>
          <w:rtl/>
        </w:rPr>
      </w:pPr>
      <w:r>
        <w:rPr>
          <w:rFonts w:cs="David"/>
          <w:rtl/>
        </w:rPr>
        <w:t xml:space="preserve">אני מאשר את זה פה אחד ללא </w:t>
      </w:r>
      <w:r>
        <w:rPr>
          <w:rFonts w:cs="David"/>
          <w:rtl/>
        </w:rPr>
        <w:t>נמנעים וללא מתנגדים.</w:t>
      </w:r>
    </w:p>
    <w:p w:rsidR="00000000" w:rsidRDefault="00AB0407">
      <w:pPr>
        <w:bidi/>
        <w:rPr>
          <w:rFonts w:cs="David"/>
          <w:rtl/>
        </w:rPr>
      </w:pPr>
    </w:p>
    <w:p w:rsidR="00000000" w:rsidRDefault="00AB0407">
      <w:pPr>
        <w:bidi/>
        <w:rPr>
          <w:rFonts w:cs="David"/>
          <w:u w:val="single"/>
          <w:rtl/>
        </w:rPr>
      </w:pPr>
      <w:r>
        <w:rPr>
          <w:rFonts w:cs="David"/>
          <w:u w:val="single"/>
          <w:rtl/>
        </w:rPr>
        <w:t>עידו בן יצחק:</w:t>
      </w:r>
    </w:p>
    <w:p w:rsidR="00000000" w:rsidRDefault="00AB0407">
      <w:pPr>
        <w:bidi/>
        <w:rPr>
          <w:rFonts w:cs="David"/>
          <w:rtl/>
        </w:rPr>
      </w:pPr>
    </w:p>
    <w:p w:rsidR="00000000" w:rsidRDefault="00AB0407">
      <w:pPr>
        <w:bidi/>
        <w:rPr>
          <w:rFonts w:cs="David"/>
          <w:rtl/>
        </w:rPr>
      </w:pPr>
      <w:r>
        <w:rPr>
          <w:rFonts w:cs="David"/>
          <w:rtl/>
        </w:rPr>
        <w:tab/>
        <w:t>יש לנו עוד כמה נקודות קטנות שבמהלך המעבר על הצעת החוק העלינו, ואנחנו רוצים  להביא לאישור הוועדה. ראשית, סעיף 43 קובע מקרים שבהם ידון בית הדין למשמעת בשופט אחד. אנחנו קבענו שהסמכות תהיה נתונה לנשיא בית הדין, ולמעט בעביר</w:t>
      </w:r>
      <w:r>
        <w:rPr>
          <w:rFonts w:cs="David"/>
          <w:rtl/>
        </w:rPr>
        <w:t>ות שמי שמוסמך להעמיד לדין הוא היועץ המשפטי לממשלה הוא גם יקבע את המותב. אנחנו חשבנו שלא ראוי שהיועץ המשפטי לממשלה יתערב גם בהרכב המותב, שזה נושא שנתון לסמכותו של בית הדין עצמו, ולכן אנחנו מציעים גם בהסכמת נציגי הממשלה למחוק את ההוראה הזאת, ורק נשיא בית הדי</w:t>
      </w:r>
      <w:r>
        <w:rPr>
          <w:rFonts w:cs="David"/>
          <w:rtl/>
        </w:rPr>
        <w:t>ן יקבע את המותב.</w:t>
      </w:r>
    </w:p>
    <w:p w:rsidR="00000000" w:rsidRDefault="00AB0407">
      <w:pPr>
        <w:bidi/>
        <w:rPr>
          <w:rFonts w:cs="David"/>
          <w:rtl/>
        </w:rPr>
      </w:pPr>
    </w:p>
    <w:p w:rsidR="00000000" w:rsidRDefault="00AB0407">
      <w:pPr>
        <w:bidi/>
        <w:rPr>
          <w:rFonts w:cs="David"/>
          <w:rtl/>
        </w:rPr>
      </w:pPr>
      <w:r>
        <w:rPr>
          <w:rFonts w:cs="David"/>
          <w:rtl/>
        </w:rPr>
        <w:tab/>
        <w:t>סעיף 53 עוסק בדחיית ביצוע עונש. לא נקבעה בסעיף הגבלה למועד שבו ניתן להגיש בקשה כזאת. אנחנו מציעים בהסכמה לבקש שניתן יהיה לבקש את תחילת ביצוע העונש עד להגשת ערעור או עד המועד האחרון שבו ניתן להגיש ערעור.</w:t>
      </w:r>
    </w:p>
    <w:p w:rsidR="00000000" w:rsidRDefault="00AB0407">
      <w:pPr>
        <w:bidi/>
        <w:rPr>
          <w:rFonts w:cs="David"/>
          <w:rtl/>
        </w:rPr>
      </w:pPr>
    </w:p>
    <w:p w:rsidR="00000000" w:rsidRDefault="00AB0407">
      <w:pPr>
        <w:bidi/>
        <w:rPr>
          <w:rFonts w:cs="David"/>
          <w:rtl/>
        </w:rPr>
      </w:pPr>
      <w:r>
        <w:rPr>
          <w:rFonts w:cs="David"/>
          <w:rtl/>
        </w:rPr>
        <w:tab/>
        <w:t>סעיף 71 עוסק בחיוב ובפיצויים, לא</w:t>
      </w:r>
      <w:r>
        <w:rPr>
          <w:rFonts w:cs="David"/>
          <w:rtl/>
        </w:rPr>
        <w:t xml:space="preserve"> נערכה עליו הצבעה בוועדה.</w:t>
      </w:r>
    </w:p>
    <w:p w:rsidR="00000000" w:rsidRDefault="00AB0407">
      <w:pPr>
        <w:bidi/>
        <w:rPr>
          <w:rFonts w:cs="David"/>
          <w:rtl/>
        </w:rPr>
      </w:pPr>
    </w:p>
    <w:p w:rsidR="00000000" w:rsidRDefault="00AB0407">
      <w:pPr>
        <w:bidi/>
        <w:rPr>
          <w:rFonts w:cs="David"/>
          <w:u w:val="single"/>
          <w:rtl/>
        </w:rPr>
      </w:pPr>
      <w:r>
        <w:rPr>
          <w:rFonts w:cs="David"/>
          <w:u w:val="single"/>
          <w:rtl/>
        </w:rPr>
        <w:t>היו"ר גאלב מג'אדלה:</w:t>
      </w:r>
    </w:p>
    <w:p w:rsidR="00000000" w:rsidRDefault="00AB0407">
      <w:pPr>
        <w:bidi/>
        <w:rPr>
          <w:rFonts w:cs="David"/>
          <w:u w:val="single"/>
          <w:rtl/>
        </w:rPr>
      </w:pPr>
    </w:p>
    <w:p w:rsidR="00000000" w:rsidRDefault="00AB0407">
      <w:pPr>
        <w:bidi/>
        <w:rPr>
          <w:rFonts w:cs="David"/>
          <w:rtl/>
        </w:rPr>
      </w:pPr>
      <w:r>
        <w:rPr>
          <w:rFonts w:cs="David"/>
        </w:rPr>
        <w:tab/>
      </w:r>
      <w:r>
        <w:rPr>
          <w:rFonts w:cs="David"/>
          <w:rtl/>
        </w:rPr>
        <w:t>למה?</w:t>
      </w:r>
    </w:p>
    <w:p w:rsidR="00000000" w:rsidRDefault="00AB0407">
      <w:pPr>
        <w:bidi/>
        <w:rPr>
          <w:rFonts w:cs="David"/>
          <w:rtl/>
        </w:rPr>
      </w:pPr>
    </w:p>
    <w:p w:rsidR="00000000" w:rsidRDefault="00AB0407">
      <w:pPr>
        <w:bidi/>
        <w:rPr>
          <w:rFonts w:cs="David"/>
          <w:u w:val="single"/>
          <w:rtl/>
        </w:rPr>
      </w:pPr>
      <w:r>
        <w:rPr>
          <w:rFonts w:cs="David"/>
          <w:u w:val="single"/>
          <w:rtl/>
        </w:rPr>
        <w:t>עידו בן יצחק:</w:t>
      </w:r>
    </w:p>
    <w:p w:rsidR="00000000" w:rsidRDefault="00AB0407">
      <w:pPr>
        <w:bidi/>
        <w:rPr>
          <w:rFonts w:cs="David"/>
          <w:u w:val="single"/>
          <w:rtl/>
        </w:rPr>
      </w:pPr>
    </w:p>
    <w:p w:rsidR="00000000" w:rsidRDefault="00AB0407">
      <w:pPr>
        <w:bidi/>
        <w:rPr>
          <w:rFonts w:cs="David"/>
          <w:rtl/>
        </w:rPr>
      </w:pPr>
      <w:r>
        <w:rPr>
          <w:rFonts w:cs="David"/>
          <w:rtl/>
        </w:rPr>
        <w:tab/>
        <w:t>קורה. עברתי על הפרוטוקולים.</w:t>
      </w:r>
    </w:p>
    <w:p w:rsidR="00000000" w:rsidRDefault="00AB0407">
      <w:pPr>
        <w:bidi/>
        <w:rPr>
          <w:rFonts w:cs="David"/>
          <w:rtl/>
        </w:rPr>
      </w:pPr>
    </w:p>
    <w:p w:rsidR="00000000" w:rsidRDefault="00AB0407">
      <w:pPr>
        <w:bidi/>
        <w:rPr>
          <w:rFonts w:cs="David"/>
          <w:u w:val="single"/>
          <w:rtl/>
        </w:rPr>
      </w:pPr>
      <w:r>
        <w:rPr>
          <w:rFonts w:cs="David"/>
          <w:u w:val="single"/>
          <w:rtl/>
        </w:rPr>
        <w:t>היו"ר גאלב מג'אדלה:</w:t>
      </w:r>
    </w:p>
    <w:p w:rsidR="00000000" w:rsidRDefault="00AB0407">
      <w:pPr>
        <w:bidi/>
        <w:rPr>
          <w:rFonts w:cs="David"/>
          <w:u w:val="single"/>
          <w:rtl/>
        </w:rPr>
      </w:pPr>
    </w:p>
    <w:p w:rsidR="00000000" w:rsidRDefault="00AB0407">
      <w:pPr>
        <w:bidi/>
        <w:rPr>
          <w:rFonts w:cs="David"/>
          <w:rtl/>
        </w:rPr>
      </w:pPr>
      <w:r>
        <w:rPr>
          <w:rFonts w:cs="David"/>
        </w:rPr>
        <w:tab/>
      </w:r>
      <w:r>
        <w:rPr>
          <w:rFonts w:cs="David"/>
          <w:rtl/>
        </w:rPr>
        <w:t>אנחנו נצביע עליו, והוא מאושר פה אחד ללא נמנעים וללא מסתייגים.</w:t>
      </w:r>
    </w:p>
    <w:p w:rsidR="00000000" w:rsidRDefault="00AB0407">
      <w:pPr>
        <w:bidi/>
        <w:rPr>
          <w:rFonts w:cs="David"/>
          <w:rtl/>
        </w:rPr>
      </w:pPr>
    </w:p>
    <w:p w:rsidR="00000000" w:rsidRDefault="00AB0407">
      <w:pPr>
        <w:bidi/>
        <w:rPr>
          <w:rFonts w:cs="David"/>
          <w:rtl/>
        </w:rPr>
      </w:pPr>
      <w:r>
        <w:rPr>
          <w:rFonts w:cs="David"/>
          <w:u w:val="single"/>
          <w:rtl/>
        </w:rPr>
        <w:t>עידו בן יצחק:</w:t>
      </w:r>
    </w:p>
    <w:p w:rsidR="00000000" w:rsidRDefault="00AB0407">
      <w:pPr>
        <w:bidi/>
        <w:rPr>
          <w:rFonts w:cs="David"/>
          <w:rtl/>
        </w:rPr>
      </w:pPr>
      <w:r>
        <w:rPr>
          <w:rFonts w:cs="David"/>
          <w:rtl/>
        </w:rPr>
        <w:tab/>
      </w:r>
    </w:p>
    <w:p w:rsidR="00000000" w:rsidRDefault="00AB0407">
      <w:pPr>
        <w:bidi/>
        <w:rPr>
          <w:rFonts w:cs="David"/>
          <w:rtl/>
        </w:rPr>
      </w:pPr>
      <w:r>
        <w:rPr>
          <w:rFonts w:cs="David"/>
          <w:rtl/>
        </w:rPr>
        <w:tab/>
        <w:t>סעיף 86 עניינו אי זכאות לשכר בעד ימי היעדרות. אני ביקש</w:t>
      </w:r>
      <w:r>
        <w:rPr>
          <w:rFonts w:cs="David"/>
          <w:rtl/>
        </w:rPr>
        <w:t>תי לברר מה קורה בצבא מאחר שהסעיף הזה חל גם על שוטרים שהם חיילים. בצבא יש הסדר דומה שגם חיילים שהם במאסר לא מקבלים שכר. אין  בעיה עם הנוסח כפי שהוא.</w:t>
      </w:r>
    </w:p>
    <w:p w:rsidR="00000000" w:rsidRDefault="00AB0407">
      <w:pPr>
        <w:bidi/>
        <w:rPr>
          <w:rFonts w:cs="David"/>
          <w:rtl/>
        </w:rPr>
      </w:pPr>
    </w:p>
    <w:p w:rsidR="00000000" w:rsidRDefault="00AB0407">
      <w:pPr>
        <w:bidi/>
        <w:rPr>
          <w:rFonts w:cs="David"/>
          <w:u w:val="single"/>
          <w:rtl/>
        </w:rPr>
      </w:pPr>
      <w:r>
        <w:rPr>
          <w:rFonts w:cs="David"/>
          <w:u w:val="single"/>
          <w:rtl/>
        </w:rPr>
        <w:t>היו"ר גאלב מג'אדלה:</w:t>
      </w:r>
    </w:p>
    <w:p w:rsidR="00000000" w:rsidRDefault="00AB0407">
      <w:pPr>
        <w:bidi/>
        <w:rPr>
          <w:rFonts w:cs="David"/>
          <w:u w:val="single"/>
          <w:rtl/>
        </w:rPr>
      </w:pPr>
    </w:p>
    <w:p w:rsidR="00000000" w:rsidRDefault="00AB0407">
      <w:pPr>
        <w:bidi/>
        <w:rPr>
          <w:rFonts w:cs="David"/>
          <w:rtl/>
        </w:rPr>
      </w:pPr>
      <w:r>
        <w:rPr>
          <w:rFonts w:cs="David"/>
        </w:rPr>
        <w:tab/>
      </w:r>
      <w:r>
        <w:rPr>
          <w:rFonts w:cs="David"/>
          <w:rtl/>
        </w:rPr>
        <w:t>זה מוסכם?</w:t>
      </w:r>
    </w:p>
    <w:p w:rsidR="00000000" w:rsidRDefault="00AB0407">
      <w:pPr>
        <w:bidi/>
        <w:rPr>
          <w:rFonts w:cs="David"/>
          <w:rtl/>
        </w:rPr>
      </w:pPr>
    </w:p>
    <w:p w:rsidR="00000000" w:rsidRDefault="00AB0407">
      <w:pPr>
        <w:bidi/>
        <w:rPr>
          <w:rFonts w:cs="David"/>
          <w:rtl/>
        </w:rPr>
      </w:pPr>
      <w:r>
        <w:rPr>
          <w:rFonts w:cs="David"/>
          <w:u w:val="single"/>
          <w:rtl/>
        </w:rPr>
        <w:t>עידו בן יצחק:</w:t>
      </w:r>
    </w:p>
    <w:p w:rsidR="00000000" w:rsidRDefault="00AB0407">
      <w:pPr>
        <w:bidi/>
        <w:rPr>
          <w:rFonts w:cs="David"/>
          <w:rtl/>
        </w:rPr>
      </w:pPr>
    </w:p>
    <w:p w:rsidR="00000000" w:rsidRDefault="00AB0407">
      <w:pPr>
        <w:bidi/>
        <w:rPr>
          <w:rFonts w:cs="David"/>
          <w:rtl/>
        </w:rPr>
      </w:pPr>
      <w:r>
        <w:rPr>
          <w:rFonts w:cs="David"/>
          <w:rtl/>
        </w:rPr>
        <w:tab/>
        <w:t xml:space="preserve">כן. </w:t>
      </w:r>
    </w:p>
    <w:p w:rsidR="00000000" w:rsidRDefault="00AB0407">
      <w:pPr>
        <w:bidi/>
        <w:rPr>
          <w:rFonts w:cs="David"/>
          <w:rtl/>
        </w:rPr>
      </w:pPr>
    </w:p>
    <w:p w:rsidR="00000000" w:rsidRDefault="00AB0407">
      <w:pPr>
        <w:bidi/>
        <w:ind w:firstLine="567"/>
        <w:rPr>
          <w:rFonts w:cs="David"/>
          <w:rtl/>
        </w:rPr>
      </w:pPr>
      <w:r>
        <w:rPr>
          <w:rFonts w:cs="David"/>
          <w:rtl/>
        </w:rPr>
        <w:t>עניין אחרון, לגבי הוראת מעבר. אמרנו שסעיף הוראת מעבר</w:t>
      </w:r>
      <w:r>
        <w:rPr>
          <w:rFonts w:cs="David"/>
          <w:rtl/>
        </w:rPr>
        <w:t xml:space="preserve"> לגבי מי שכבר הוחל נגדו בהליך משמעתי, לפי הפקודה, אנחנו צריכים עוד הוראת מעבר לגבי מינוי השופטים. מאחר שהשופטים כבר מכהנים, ואנחנו קובעים הסדר חדש למינוי שלהם, אנחנו מציעים לכתוב שמי שכיהן שופט בבית דין, לפי הפקודה ערב תחילתו של חוק זה, יראו אותו כאילו הוא</w:t>
      </w:r>
      <w:r>
        <w:rPr>
          <w:rFonts w:cs="David"/>
          <w:rtl/>
        </w:rPr>
        <w:t xml:space="preserve"> מונה לפי חוק זה, וכך כהונתו תימשך.</w:t>
      </w:r>
    </w:p>
    <w:p w:rsidR="00000000" w:rsidRDefault="00AB0407">
      <w:pPr>
        <w:bidi/>
        <w:rPr>
          <w:rFonts w:cs="David"/>
          <w:rtl/>
        </w:rPr>
      </w:pPr>
    </w:p>
    <w:p w:rsidR="00000000" w:rsidRDefault="00AB0407">
      <w:pPr>
        <w:bidi/>
        <w:rPr>
          <w:rFonts w:cs="David"/>
          <w:u w:val="single"/>
          <w:rtl/>
        </w:rPr>
      </w:pPr>
      <w:r>
        <w:rPr>
          <w:rFonts w:cs="David"/>
          <w:u w:val="single"/>
          <w:rtl/>
        </w:rPr>
        <w:t>היו"ר גאלב מג'אדלה:</w:t>
      </w:r>
    </w:p>
    <w:p w:rsidR="00000000" w:rsidRDefault="00AB0407">
      <w:pPr>
        <w:bidi/>
        <w:rPr>
          <w:rFonts w:cs="David"/>
          <w:u w:val="single"/>
          <w:rtl/>
        </w:rPr>
      </w:pPr>
    </w:p>
    <w:p w:rsidR="00000000" w:rsidRDefault="00AB0407">
      <w:pPr>
        <w:bidi/>
        <w:rPr>
          <w:rFonts w:cs="David"/>
          <w:rtl/>
        </w:rPr>
      </w:pPr>
      <w:r>
        <w:rPr>
          <w:rFonts w:cs="David"/>
        </w:rPr>
        <w:tab/>
      </w:r>
      <w:r>
        <w:rPr>
          <w:rFonts w:cs="David"/>
          <w:rtl/>
        </w:rPr>
        <w:t>מוסכם?</w:t>
      </w:r>
    </w:p>
    <w:p w:rsidR="00000000" w:rsidRDefault="00AB0407">
      <w:pPr>
        <w:bidi/>
        <w:rPr>
          <w:rFonts w:cs="David"/>
          <w:rtl/>
        </w:rPr>
      </w:pPr>
    </w:p>
    <w:p w:rsidR="00000000" w:rsidRDefault="00AB0407">
      <w:pPr>
        <w:bidi/>
        <w:rPr>
          <w:rFonts w:cs="David"/>
          <w:rtl/>
        </w:rPr>
      </w:pPr>
      <w:r>
        <w:rPr>
          <w:rFonts w:cs="David"/>
          <w:u w:val="single"/>
          <w:rtl/>
        </w:rPr>
        <w:t>עידו בן יצחק:</w:t>
      </w:r>
    </w:p>
    <w:p w:rsidR="00000000" w:rsidRDefault="00AB0407">
      <w:pPr>
        <w:bidi/>
        <w:rPr>
          <w:rFonts w:cs="David"/>
          <w:rtl/>
        </w:rPr>
      </w:pPr>
    </w:p>
    <w:p w:rsidR="00000000" w:rsidRDefault="00AB0407">
      <w:pPr>
        <w:bidi/>
        <w:rPr>
          <w:rFonts w:cs="David"/>
          <w:rtl/>
        </w:rPr>
      </w:pPr>
      <w:r>
        <w:rPr>
          <w:rFonts w:cs="David"/>
          <w:rtl/>
        </w:rPr>
        <w:tab/>
        <w:t>כן.</w:t>
      </w:r>
    </w:p>
    <w:p w:rsidR="00000000" w:rsidRDefault="00AB0407">
      <w:pPr>
        <w:bidi/>
        <w:rPr>
          <w:rFonts w:cs="David"/>
          <w:rtl/>
        </w:rPr>
      </w:pPr>
    </w:p>
    <w:p w:rsidR="00000000" w:rsidRDefault="00AB0407">
      <w:pPr>
        <w:bidi/>
        <w:rPr>
          <w:rFonts w:cs="David"/>
          <w:u w:val="single"/>
          <w:rtl/>
        </w:rPr>
      </w:pPr>
      <w:r>
        <w:rPr>
          <w:rFonts w:cs="David"/>
          <w:u w:val="single"/>
          <w:rtl/>
        </w:rPr>
        <w:t>היו"ר גאלב מג'אדלה:</w:t>
      </w:r>
    </w:p>
    <w:p w:rsidR="00000000" w:rsidRDefault="00AB0407">
      <w:pPr>
        <w:bidi/>
        <w:rPr>
          <w:rFonts w:cs="David"/>
          <w:u w:val="single"/>
          <w:rtl/>
        </w:rPr>
      </w:pPr>
    </w:p>
    <w:p w:rsidR="00000000" w:rsidRDefault="00AB0407">
      <w:pPr>
        <w:bidi/>
        <w:rPr>
          <w:rFonts w:cs="David"/>
          <w:rtl/>
        </w:rPr>
      </w:pPr>
      <w:r>
        <w:rPr>
          <w:rFonts w:cs="David"/>
        </w:rPr>
        <w:lastRenderedPageBreak/>
        <w:tab/>
      </w:r>
      <w:r>
        <w:rPr>
          <w:rFonts w:cs="David"/>
          <w:rtl/>
        </w:rPr>
        <w:t>כל התיקונים וההערות מאושרים. אנחנו לא נצביע על החוק כולו כדי לאפשר לפני יום שני את ההידברות שאנחנו מבקשים שתהיה בין המשרד לביטחון פנים לבין היועצת</w:t>
      </w:r>
      <w:r>
        <w:rPr>
          <w:rFonts w:cs="David"/>
          <w:rtl/>
        </w:rPr>
        <w:t xml:space="preserve"> המשפטית של הכנסת. על כן הצבענו על כך בחלקים ולא על החוק כולו כדי שלא יהיה טעם לפגם. אני מודה לכם מאוד.</w:t>
      </w:r>
    </w:p>
    <w:p w:rsidR="00000000" w:rsidRDefault="00AB0407">
      <w:pPr>
        <w:bidi/>
        <w:rPr>
          <w:rFonts w:cs="David"/>
          <w:rtl/>
        </w:rPr>
      </w:pPr>
    </w:p>
    <w:p w:rsidR="00000000" w:rsidRDefault="00AB0407">
      <w:pPr>
        <w:bidi/>
        <w:rPr>
          <w:rFonts w:cs="David"/>
          <w:rtl/>
        </w:rPr>
      </w:pPr>
    </w:p>
    <w:p w:rsidR="00000000" w:rsidRDefault="00AB0407">
      <w:pPr>
        <w:pStyle w:val="9"/>
        <w:rPr>
          <w:rFonts w:cs="David"/>
          <w:sz w:val="24"/>
          <w:rtl/>
        </w:rPr>
      </w:pPr>
      <w:r>
        <w:rPr>
          <w:rFonts w:cs="David"/>
          <w:sz w:val="24"/>
          <w:rtl/>
        </w:rPr>
        <w:t>הישיבה ננעלה ב- 13:00</w:t>
      </w:r>
    </w:p>
    <w:p w:rsidR="00000000" w:rsidRDefault="00AB0407">
      <w:pPr>
        <w:bidi/>
        <w:rPr>
          <w:rFonts w:cs="David"/>
          <w:rtl/>
        </w:rPr>
      </w:pPr>
    </w:p>
    <w:p w:rsidR="00000000" w:rsidRDefault="00AB0407">
      <w:pPr>
        <w:bidi/>
        <w:rPr>
          <w:rFonts w:cs="David"/>
          <w:rtl/>
        </w:rPr>
      </w:pPr>
    </w:p>
    <w:p w:rsidR="00000000" w:rsidRDefault="00AB0407">
      <w:pPr>
        <w:bidi/>
        <w:rPr>
          <w:rFonts w:cs="David"/>
          <w:rtl/>
        </w:rPr>
      </w:pPr>
    </w:p>
    <w:p w:rsidR="00000000" w:rsidRDefault="00AB0407">
      <w:pPr>
        <w:bidi/>
        <w:rPr>
          <w:rFonts w:cs="David"/>
          <w:rtl/>
        </w:rPr>
      </w:pPr>
    </w:p>
    <w:p w:rsidR="00000000" w:rsidRDefault="00AB0407">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0407">
      <w:r>
        <w:separator/>
      </w:r>
    </w:p>
  </w:endnote>
  <w:endnote w:type="continuationSeparator" w:id="0">
    <w:p w:rsidR="00000000" w:rsidRDefault="00AB0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0407">
      <w:r>
        <w:separator/>
      </w:r>
    </w:p>
  </w:footnote>
  <w:footnote w:type="continuationSeparator" w:id="0">
    <w:p w:rsidR="00000000" w:rsidRDefault="00AB04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0407">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AB0407">
    <w:pPr>
      <w:pStyle w:val="a4"/>
      <w:ind w:right="360"/>
      <w:rPr>
        <w:rFonts w:cs="David"/>
        <w:sz w:val="24"/>
        <w:rtl/>
      </w:rPr>
    </w:pPr>
    <w:r>
      <w:rPr>
        <w:rFonts w:cs="David"/>
        <w:sz w:val="24"/>
        <w:rtl/>
      </w:rPr>
      <w:t>ועדת הפנים ואיכות הסביבה</w:t>
    </w:r>
  </w:p>
  <w:p w:rsidR="00000000" w:rsidRDefault="00AB0407">
    <w:pPr>
      <w:pStyle w:val="a4"/>
      <w:ind w:right="360"/>
      <w:rPr>
        <w:rStyle w:val="a3"/>
        <w:rFonts w:cs="David"/>
        <w:sz w:val="24"/>
        <w:rtl/>
      </w:rPr>
    </w:pPr>
    <w:r>
      <w:rPr>
        <w:rFonts w:cs="David"/>
        <w:sz w:val="24"/>
        <w:rtl/>
      </w:rPr>
      <w:t>6.12.2005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4479ôøåèå÷åì_éùéáú_åòãä.doc"/>
    <w:docVar w:name="StartMode" w:val="3"/>
  </w:docVars>
  <w:rsids>
    <w:rsidRoot w:val="00AB0407"/>
    <w:rsid w:val="00AB0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AD1B8E-6AD6-42F4-BB6B-A00561070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62411C-3306-4306-AAC2-B76A31DF209B}"/>
</file>

<file path=customXml/itemProps2.xml><?xml version="1.0" encoding="utf-8"?>
<ds:datastoreItem xmlns:ds="http://schemas.openxmlformats.org/officeDocument/2006/customXml" ds:itemID="{05411AB9-F0C6-4DE0-9C70-35F09E1E1F9D}"/>
</file>

<file path=customXml/itemProps3.xml><?xml version="1.0" encoding="utf-8"?>
<ds:datastoreItem xmlns:ds="http://schemas.openxmlformats.org/officeDocument/2006/customXml" ds:itemID="{FF3E6513-A7FB-44FF-81E1-D1638928686A}"/>
</file>

<file path=docProps/app.xml><?xml version="1.0" encoding="utf-8"?>
<Properties xmlns="http://schemas.openxmlformats.org/officeDocument/2006/extended-properties" xmlns:vt="http://schemas.openxmlformats.org/officeDocument/2006/docPropsVTypes">
  <Template>Normal</Template>
  <TotalTime>0</TotalTime>
  <Pages>5</Pages>
  <Words>1160</Words>
  <Characters>5802</Characters>
  <Application>Microsoft Office Word</Application>
  <DocSecurity>0</DocSecurity>
  <Lines>48</Lines>
  <Paragraphs>13</Paragraphs>
  <ScaleCrop>false</ScaleCrop>
  <Company>Liraz</Company>
  <LinksUpToDate>false</LinksUpToDate>
  <CharactersWithSpaces>6949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המשטרה</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103977805</vt:lpwstr>
  </property>
  <property fmtid="{D5CDD505-2E9C-101B-9397-08002B2CF9AE}" pid="4" name="SDDocDate">
    <vt:lpwstr>2005-12-08T10:41:59Z</vt:lpwstr>
  </property>
  <property fmtid="{D5CDD505-2E9C-101B-9397-08002B2CF9AE}" pid="5" name="SDHebDate">
    <vt:lpwstr>ז'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544.000000000000</vt:lpwstr>
  </property>
  <property fmtid="{D5CDD505-2E9C-101B-9397-08002B2CF9AE}" pid="8" name="SDAuthor">
    <vt:lpwstr>תמר שפנייר</vt:lpwstr>
  </property>
  <property fmtid="{D5CDD505-2E9C-101B-9397-08002B2CF9AE}" pid="9" name="TaarichYeshiva">
    <vt:lpwstr>2005-12-06T14:00:00Z</vt:lpwstr>
  </property>
  <property fmtid="{D5CDD505-2E9C-101B-9397-08002B2CF9AE}" pid="10" name="שעת ישיבה">
    <vt:lpwstr>12:00</vt:lpwstr>
  </property>
  <property fmtid="{D5CDD505-2E9C-101B-9397-08002B2CF9AE}" pid="11" name="MisVaada">
    <vt:lpwstr>24.0000000000000</vt:lpwstr>
  </property>
  <property fmtid="{D5CDD505-2E9C-101B-9397-08002B2CF9AE}" pid="12" name="GetLastModified">
    <vt:lpwstr>12/8/2005 10:41:59 AM</vt:lpwstr>
  </property>
  <property fmtid="{D5CDD505-2E9C-101B-9397-08002B2CF9AE}" pid="13" name="ContentTypeId">
    <vt:lpwstr>0x010100B126DF0F8D0A5A4EB112ABD857421DAD</vt:lpwstr>
  </property>
  <property fmtid="{D5CDD505-2E9C-101B-9397-08002B2CF9AE}" pid="14" name="SanhedrinItemID">
    <vt:r8>124479</vt:r8>
  </property>
  <property fmtid="{D5CDD505-2E9C-101B-9397-08002B2CF9AE}" pid="15" name="SanhedrinDocumentType">
    <vt:r8>167</vt:r8>
  </property>
</Properties>
</file>