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D187D">
      <w:pPr>
        <w:jc w:val="right"/>
        <w:rPr>
          <w:rFonts w:cs="David"/>
          <w:rtl/>
        </w:rPr>
      </w:pPr>
      <w:bookmarkStart w:id="0" w:name="_GoBack"/>
      <w:bookmarkEnd w:id="0"/>
      <w:r>
        <w:rPr>
          <w:rFonts w:cs="David"/>
          <w:rtl/>
        </w:rPr>
        <w:t>פרוטוקולים/ועדת הפנים/6967</w:t>
      </w:r>
    </w:p>
    <w:p w:rsidR="00000000" w:rsidRDefault="004D187D">
      <w:pPr>
        <w:jc w:val="right"/>
        <w:rPr>
          <w:rFonts w:cs="David"/>
          <w:rtl/>
        </w:rPr>
      </w:pPr>
      <w:r>
        <w:rPr>
          <w:rFonts w:cs="David"/>
          <w:rtl/>
        </w:rPr>
        <w:tab/>
        <w:t>ירושלים, ז' באב, תשס"ג</w:t>
      </w:r>
    </w:p>
    <w:p w:rsidR="00000000" w:rsidRDefault="004D187D">
      <w:pPr>
        <w:jc w:val="right"/>
        <w:rPr>
          <w:rFonts w:cs="David"/>
          <w:rtl/>
          <w:lang w:val="es"/>
        </w:rPr>
      </w:pPr>
      <w:r>
        <w:rPr>
          <w:rFonts w:cs="David"/>
          <w:rtl/>
          <w:lang w:val="es"/>
        </w:rPr>
        <w:t>5 באוגוסט, 2003</w:t>
      </w:r>
    </w:p>
    <w:p w:rsidR="00000000" w:rsidRDefault="004D187D">
      <w:pPr>
        <w:jc w:val="right"/>
        <w:rPr>
          <w:rFonts w:cs="David"/>
          <w:rtl/>
        </w:rPr>
      </w:pPr>
    </w:p>
    <w:p w:rsidR="00000000" w:rsidRDefault="004D187D">
      <w:pPr>
        <w:rPr>
          <w:rFonts w:cs="David"/>
          <w:rtl/>
        </w:rPr>
      </w:pPr>
      <w:r>
        <w:rPr>
          <w:rFonts w:cs="David"/>
          <w:b/>
          <w:bCs/>
          <w:rtl/>
        </w:rPr>
        <w:t xml:space="preserve">הכנסת </w:t>
      </w:r>
      <w:r>
        <w:rPr>
          <w:rFonts w:cs="David"/>
          <w:b/>
          <w:bCs/>
          <w:rtl/>
        </w:rPr>
        <w:t>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D187D">
      <w:pPr>
        <w:rPr>
          <w:rFonts w:cs="David"/>
          <w:b/>
          <w:bCs/>
          <w:rtl/>
        </w:rPr>
      </w:pPr>
      <w:r>
        <w:rPr>
          <w:rFonts w:cs="David"/>
          <w:b/>
          <w:bCs/>
          <w:rtl/>
        </w:rPr>
        <w:t>מושב ראשון</w:t>
      </w:r>
    </w:p>
    <w:p w:rsidR="00000000" w:rsidRDefault="004D187D">
      <w:pPr>
        <w:rPr>
          <w:rFonts w:cs="David"/>
          <w:b/>
          <w:bCs/>
          <w:rtl/>
        </w:rPr>
      </w:pPr>
    </w:p>
    <w:p w:rsidR="00000000" w:rsidRDefault="004D187D">
      <w:pPr>
        <w:rPr>
          <w:rFonts w:cs="David"/>
          <w:b/>
          <w:bCs/>
          <w:rtl/>
        </w:rPr>
      </w:pPr>
    </w:p>
    <w:p w:rsidR="00000000" w:rsidRDefault="004D187D">
      <w:pPr>
        <w:pStyle w:val="10"/>
        <w:rPr>
          <w:rFonts w:cs="David"/>
          <w:rtl/>
        </w:rPr>
      </w:pPr>
      <w:r>
        <w:rPr>
          <w:rFonts w:cs="David"/>
          <w:rtl/>
        </w:rPr>
        <w:t>פרוטוקול מס' 62</w:t>
      </w:r>
    </w:p>
    <w:p w:rsidR="00000000" w:rsidRDefault="004D187D">
      <w:pPr>
        <w:pStyle w:val="10"/>
        <w:rPr>
          <w:rFonts w:cs="David"/>
          <w:rtl/>
        </w:rPr>
      </w:pPr>
      <w:r>
        <w:rPr>
          <w:rFonts w:cs="David"/>
          <w:rtl/>
        </w:rPr>
        <w:t>מישיבת ועדת הפנים ואיכות הסביבה</w:t>
      </w:r>
    </w:p>
    <w:p w:rsidR="00000000" w:rsidRDefault="004D187D">
      <w:pPr>
        <w:pStyle w:val="40"/>
        <w:rPr>
          <w:rFonts w:cs="David"/>
          <w:rtl/>
        </w:rPr>
      </w:pPr>
      <w:r>
        <w:rPr>
          <w:rFonts w:cs="David"/>
          <w:rtl/>
        </w:rPr>
        <w:t>יום שלישי, כ"ט בתמוז התשס"ג (29 ביולי 2003), שעה 14:10</w:t>
      </w:r>
    </w:p>
    <w:p w:rsidR="00000000" w:rsidRDefault="004D187D">
      <w:pPr>
        <w:rPr>
          <w:rFonts w:cs="David"/>
          <w:b/>
          <w:bCs/>
          <w:rtl/>
        </w:rPr>
      </w:pPr>
    </w:p>
    <w:p w:rsidR="00000000" w:rsidRDefault="004D187D">
      <w:pPr>
        <w:rPr>
          <w:rFonts w:cs="David"/>
          <w:b/>
          <w:bCs/>
          <w:u w:val="single"/>
          <w:rtl/>
        </w:rPr>
      </w:pPr>
    </w:p>
    <w:p w:rsidR="00000000" w:rsidRDefault="004D187D">
      <w:pPr>
        <w:rPr>
          <w:rFonts w:cs="David"/>
          <w:rtl/>
        </w:rPr>
      </w:pPr>
      <w:r>
        <w:rPr>
          <w:rFonts w:cs="David"/>
          <w:b/>
          <w:bCs/>
          <w:u w:val="single"/>
          <w:rtl/>
        </w:rPr>
        <w:t xml:space="preserve">סדר היום: 1.הצעת חוק הכניסה לישראל (תיקון מס' 11), התשס"ג – 2003 </w:t>
      </w:r>
    </w:p>
    <w:p w:rsidR="00000000" w:rsidRDefault="004D187D">
      <w:pPr>
        <w:rPr>
          <w:rFonts w:cs="David"/>
          <w:rtl/>
        </w:rPr>
      </w:pPr>
    </w:p>
    <w:p w:rsidR="00000000" w:rsidRDefault="004D187D">
      <w:pPr>
        <w:rPr>
          <w:rFonts w:cs="David"/>
          <w:b/>
          <w:bCs/>
          <w:u w:val="single"/>
          <w:rtl/>
        </w:rPr>
      </w:pPr>
      <w:r>
        <w:rPr>
          <w:rFonts w:cs="David"/>
          <w:b/>
          <w:bCs/>
          <w:u w:val="single"/>
          <w:rtl/>
        </w:rPr>
        <w:t>נכחו:</w:t>
      </w:r>
    </w:p>
    <w:p w:rsidR="00000000" w:rsidRDefault="004D187D">
      <w:pPr>
        <w:rPr>
          <w:rFonts w:cs="David"/>
          <w:b/>
          <w:bCs/>
          <w:u w:val="single"/>
          <w:rtl/>
        </w:rPr>
      </w:pPr>
    </w:p>
    <w:p w:rsidR="00000000" w:rsidRDefault="004D187D">
      <w:pPr>
        <w:rPr>
          <w:rFonts w:cs="David"/>
          <w:rtl/>
        </w:rPr>
      </w:pPr>
      <w:r>
        <w:rPr>
          <w:rFonts w:cs="David"/>
          <w:b/>
          <w:bCs/>
          <w:u w:val="single"/>
          <w:rtl/>
        </w:rPr>
        <w:t>חברי הוועדה</w:t>
      </w:r>
      <w:r>
        <w:rPr>
          <w:rFonts w:cs="David"/>
          <w:rtl/>
        </w:rPr>
        <w:t>:</w:t>
      </w:r>
    </w:p>
    <w:p w:rsidR="00000000" w:rsidRDefault="004D187D">
      <w:pPr>
        <w:rPr>
          <w:rFonts w:cs="David"/>
          <w:rtl/>
        </w:rPr>
      </w:pPr>
    </w:p>
    <w:p w:rsidR="00000000" w:rsidRDefault="004D187D">
      <w:pPr>
        <w:rPr>
          <w:rFonts w:cs="David"/>
          <w:rtl/>
        </w:rPr>
      </w:pPr>
      <w:r>
        <w:rPr>
          <w:rFonts w:cs="David"/>
          <w:rtl/>
        </w:rPr>
        <w:t>יורי שטרן – היו"ר</w:t>
      </w:r>
    </w:p>
    <w:p w:rsidR="00000000" w:rsidRDefault="004D187D">
      <w:pPr>
        <w:rPr>
          <w:rFonts w:cs="David"/>
          <w:rtl/>
        </w:rPr>
      </w:pPr>
      <w:r>
        <w:rPr>
          <w:rFonts w:cs="David"/>
          <w:rtl/>
        </w:rPr>
        <w:t>ט</w:t>
      </w:r>
      <w:r>
        <w:rPr>
          <w:rFonts w:cs="David"/>
          <w:rtl/>
        </w:rPr>
        <w:t>אלב אלסאנע</w:t>
      </w:r>
    </w:p>
    <w:p w:rsidR="00000000" w:rsidRDefault="004D187D">
      <w:pPr>
        <w:rPr>
          <w:rFonts w:cs="David"/>
          <w:rtl/>
        </w:rPr>
      </w:pPr>
      <w:r>
        <w:rPr>
          <w:rFonts w:cs="David"/>
          <w:rtl/>
        </w:rPr>
        <w:t>גלעד ארדן</w:t>
      </w:r>
    </w:p>
    <w:p w:rsidR="00000000" w:rsidRDefault="004D187D">
      <w:pPr>
        <w:rPr>
          <w:rFonts w:cs="David"/>
          <w:rtl/>
        </w:rPr>
      </w:pPr>
      <w:r>
        <w:rPr>
          <w:rFonts w:cs="David"/>
          <w:rtl/>
        </w:rPr>
        <w:t>אורי אריאל</w:t>
      </w:r>
    </w:p>
    <w:p w:rsidR="00000000" w:rsidRDefault="004D187D">
      <w:pPr>
        <w:rPr>
          <w:rFonts w:cs="David"/>
          <w:rtl/>
        </w:rPr>
      </w:pPr>
      <w:r>
        <w:rPr>
          <w:rFonts w:cs="David"/>
          <w:rtl/>
        </w:rPr>
        <w:t>ויקטור בריילובסקי</w:t>
      </w:r>
    </w:p>
    <w:p w:rsidR="00000000" w:rsidRDefault="004D187D">
      <w:pPr>
        <w:rPr>
          <w:rFonts w:cs="David"/>
          <w:rtl/>
        </w:rPr>
      </w:pPr>
      <w:r>
        <w:rPr>
          <w:rFonts w:cs="David"/>
          <w:rtl/>
        </w:rPr>
        <w:t>רומן ברונפמן</w:t>
      </w:r>
    </w:p>
    <w:p w:rsidR="00000000" w:rsidRDefault="004D187D">
      <w:pPr>
        <w:rPr>
          <w:rFonts w:cs="David"/>
          <w:rtl/>
        </w:rPr>
      </w:pPr>
      <w:r>
        <w:rPr>
          <w:rFonts w:cs="David"/>
          <w:rtl/>
        </w:rPr>
        <w:t>ענבל גבריאלי</w:t>
      </w:r>
    </w:p>
    <w:p w:rsidR="00000000" w:rsidRDefault="004D187D">
      <w:pPr>
        <w:rPr>
          <w:rFonts w:cs="David"/>
          <w:rtl/>
        </w:rPr>
      </w:pPr>
      <w:r>
        <w:rPr>
          <w:rFonts w:cs="David"/>
          <w:rtl/>
        </w:rPr>
        <w:t>מיכאל גורלובסקי</w:t>
      </w:r>
    </w:p>
    <w:p w:rsidR="00000000" w:rsidRDefault="004D187D">
      <w:pPr>
        <w:rPr>
          <w:rFonts w:cs="David"/>
          <w:rtl/>
        </w:rPr>
      </w:pPr>
      <w:r>
        <w:rPr>
          <w:rFonts w:cs="David"/>
          <w:rtl/>
        </w:rPr>
        <w:t>יצחק הרצוג</w:t>
      </w:r>
    </w:p>
    <w:p w:rsidR="00000000" w:rsidRDefault="004D187D">
      <w:pPr>
        <w:rPr>
          <w:rFonts w:cs="David"/>
          <w:rtl/>
        </w:rPr>
      </w:pPr>
      <w:r>
        <w:rPr>
          <w:rFonts w:cs="David"/>
          <w:rtl/>
        </w:rPr>
        <w:t>ג'מאל זחאלקה</w:t>
      </w:r>
    </w:p>
    <w:p w:rsidR="00000000" w:rsidRDefault="004D187D">
      <w:pPr>
        <w:rPr>
          <w:rFonts w:cs="David"/>
          <w:rtl/>
        </w:rPr>
      </w:pPr>
      <w:r>
        <w:rPr>
          <w:rFonts w:cs="David"/>
          <w:rtl/>
        </w:rPr>
        <w:t>עסאם מח'ול</w:t>
      </w:r>
    </w:p>
    <w:p w:rsidR="00000000" w:rsidRDefault="004D187D">
      <w:pPr>
        <w:rPr>
          <w:rFonts w:cs="David"/>
          <w:rtl/>
        </w:rPr>
      </w:pPr>
      <w:r>
        <w:rPr>
          <w:rFonts w:cs="David"/>
          <w:rtl/>
        </w:rPr>
        <w:t>ואסל טאהא</w:t>
      </w:r>
    </w:p>
    <w:p w:rsidR="00000000" w:rsidRDefault="004D187D">
      <w:pPr>
        <w:rPr>
          <w:rFonts w:cs="David"/>
          <w:rtl/>
        </w:rPr>
      </w:pPr>
      <w:r>
        <w:rPr>
          <w:rFonts w:cs="David"/>
          <w:rtl/>
        </w:rPr>
        <w:t>אחמד טיבי</w:t>
      </w:r>
    </w:p>
    <w:p w:rsidR="00000000" w:rsidRDefault="004D187D">
      <w:pPr>
        <w:rPr>
          <w:rFonts w:cs="David"/>
          <w:rtl/>
        </w:rPr>
      </w:pPr>
      <w:r>
        <w:rPr>
          <w:rFonts w:cs="David"/>
          <w:rtl/>
        </w:rPr>
        <w:t>יגאל יאסינוב</w:t>
      </w:r>
    </w:p>
    <w:p w:rsidR="00000000" w:rsidRDefault="004D187D">
      <w:pPr>
        <w:rPr>
          <w:rFonts w:cs="David"/>
          <w:rtl/>
        </w:rPr>
      </w:pPr>
      <w:r>
        <w:rPr>
          <w:rFonts w:cs="David"/>
          <w:rtl/>
        </w:rPr>
        <w:t>אהוד יתום</w:t>
      </w:r>
    </w:p>
    <w:p w:rsidR="00000000" w:rsidRDefault="004D187D">
      <w:pPr>
        <w:rPr>
          <w:rFonts w:cs="David"/>
          <w:rtl/>
        </w:rPr>
      </w:pPr>
      <w:r>
        <w:rPr>
          <w:rFonts w:cs="David"/>
          <w:rtl/>
        </w:rPr>
        <w:t>מיכאל מלכיאור</w:t>
      </w:r>
    </w:p>
    <w:p w:rsidR="00000000" w:rsidRDefault="004D187D">
      <w:pPr>
        <w:rPr>
          <w:rFonts w:cs="David"/>
          <w:rtl/>
        </w:rPr>
      </w:pPr>
      <w:r>
        <w:rPr>
          <w:rFonts w:cs="David"/>
          <w:rtl/>
        </w:rPr>
        <w:t>לאה נס</w:t>
      </w:r>
    </w:p>
    <w:p w:rsidR="00000000" w:rsidRDefault="004D187D">
      <w:pPr>
        <w:rPr>
          <w:rFonts w:cs="David"/>
          <w:rtl/>
        </w:rPr>
      </w:pPr>
      <w:r>
        <w:rPr>
          <w:rFonts w:cs="David"/>
          <w:rtl/>
        </w:rPr>
        <w:t>ניסן סלומינסקי</w:t>
      </w:r>
    </w:p>
    <w:p w:rsidR="00000000" w:rsidRDefault="004D187D">
      <w:pPr>
        <w:rPr>
          <w:rFonts w:cs="David"/>
          <w:rtl/>
        </w:rPr>
      </w:pPr>
      <w:r>
        <w:rPr>
          <w:rFonts w:cs="David"/>
          <w:rtl/>
        </w:rPr>
        <w:t>גדעון סער</w:t>
      </w:r>
    </w:p>
    <w:p w:rsidR="00000000" w:rsidRDefault="004D187D">
      <w:pPr>
        <w:rPr>
          <w:rFonts w:cs="David"/>
          <w:rtl/>
        </w:rPr>
      </w:pPr>
    </w:p>
    <w:p w:rsidR="00000000" w:rsidRDefault="004D187D">
      <w:pPr>
        <w:rPr>
          <w:rFonts w:cs="David"/>
          <w:rtl/>
        </w:rPr>
      </w:pPr>
      <w:r>
        <w:rPr>
          <w:rFonts w:cs="David"/>
          <w:b/>
          <w:bCs/>
          <w:u w:val="single"/>
          <w:rtl/>
        </w:rPr>
        <w:t>מוזמנים</w:t>
      </w:r>
      <w:r>
        <w:rPr>
          <w:rFonts w:cs="David"/>
          <w:rtl/>
        </w:rPr>
        <w:t>:</w:t>
      </w:r>
      <w:r>
        <w:rPr>
          <w:rFonts w:cs="David"/>
          <w:rtl/>
        </w:rPr>
        <w:tab/>
      </w:r>
    </w:p>
    <w:p w:rsidR="00000000" w:rsidRDefault="004D187D">
      <w:pPr>
        <w:rPr>
          <w:rFonts w:cs="David"/>
          <w:rtl/>
        </w:rPr>
      </w:pPr>
    </w:p>
    <w:p w:rsidR="00000000" w:rsidRDefault="004D187D">
      <w:pPr>
        <w:rPr>
          <w:rFonts w:cs="David"/>
          <w:rtl/>
        </w:rPr>
      </w:pPr>
      <w:r>
        <w:rPr>
          <w:rFonts w:cs="David"/>
          <w:rtl/>
        </w:rPr>
        <w:t>אברהם פורז</w:t>
      </w:r>
      <w:r>
        <w:rPr>
          <w:rFonts w:cs="David"/>
          <w:rtl/>
        </w:rPr>
        <w:tab/>
      </w:r>
      <w:r>
        <w:rPr>
          <w:rFonts w:cs="David"/>
          <w:rtl/>
        </w:rPr>
        <w:tab/>
      </w:r>
      <w:r>
        <w:rPr>
          <w:rFonts w:cs="David"/>
          <w:rtl/>
        </w:rPr>
        <w:tab/>
      </w:r>
      <w:r>
        <w:rPr>
          <w:rFonts w:cs="David"/>
          <w:rtl/>
        </w:rPr>
        <w:tab/>
        <w:t>שר הפנים</w:t>
      </w:r>
    </w:p>
    <w:p w:rsidR="00000000" w:rsidRDefault="004D187D">
      <w:pPr>
        <w:rPr>
          <w:rFonts w:cs="David"/>
          <w:rtl/>
        </w:rPr>
      </w:pPr>
      <w:r>
        <w:rPr>
          <w:rFonts w:cs="David"/>
          <w:rtl/>
        </w:rPr>
        <w:t xml:space="preserve">עו"ד </w:t>
      </w:r>
      <w:r>
        <w:rPr>
          <w:rFonts w:cs="David"/>
          <w:rtl/>
        </w:rPr>
        <w:t>דניאל סלומון</w:t>
      </w:r>
      <w:r>
        <w:rPr>
          <w:rFonts w:cs="David"/>
          <w:rtl/>
        </w:rPr>
        <w:tab/>
      </w:r>
      <w:r>
        <w:rPr>
          <w:rFonts w:cs="David"/>
          <w:rtl/>
        </w:rPr>
        <w:tab/>
      </w:r>
      <w:r>
        <w:rPr>
          <w:rFonts w:cs="David"/>
          <w:rtl/>
        </w:rPr>
        <w:tab/>
        <w:t>הלשכה המשפטית, משרד הפנים</w:t>
      </w:r>
    </w:p>
    <w:p w:rsidR="00000000" w:rsidRDefault="004D187D">
      <w:pPr>
        <w:rPr>
          <w:rFonts w:cs="David"/>
          <w:rtl/>
        </w:rPr>
      </w:pPr>
      <w:r>
        <w:rPr>
          <w:rFonts w:cs="David"/>
          <w:rtl/>
        </w:rPr>
        <w:t>עו"ד מני מזוז</w:t>
      </w:r>
      <w:r>
        <w:rPr>
          <w:rFonts w:cs="David"/>
          <w:rtl/>
        </w:rPr>
        <w:tab/>
      </w:r>
      <w:r>
        <w:rPr>
          <w:rFonts w:cs="David"/>
          <w:rtl/>
        </w:rPr>
        <w:tab/>
      </w:r>
      <w:r>
        <w:rPr>
          <w:rFonts w:cs="David"/>
          <w:rtl/>
        </w:rPr>
        <w:tab/>
        <w:t>המשנה ליועץ המשפטי לממשלה, משרד המשפטים</w:t>
      </w:r>
    </w:p>
    <w:p w:rsidR="00000000" w:rsidRDefault="004D187D">
      <w:pPr>
        <w:rPr>
          <w:rFonts w:cs="David"/>
          <w:rtl/>
        </w:rPr>
      </w:pPr>
      <w:r>
        <w:rPr>
          <w:rFonts w:cs="David"/>
          <w:rtl/>
        </w:rPr>
        <w:t>בן-ציון קרן</w:t>
      </w:r>
      <w:r>
        <w:rPr>
          <w:rFonts w:cs="David"/>
          <w:rtl/>
        </w:rPr>
        <w:tab/>
      </w:r>
      <w:r>
        <w:rPr>
          <w:rFonts w:cs="David"/>
          <w:rtl/>
        </w:rPr>
        <w:tab/>
      </w:r>
      <w:r>
        <w:rPr>
          <w:rFonts w:cs="David"/>
          <w:rtl/>
        </w:rPr>
        <w:tab/>
      </w:r>
      <w:r>
        <w:rPr>
          <w:rFonts w:cs="David"/>
          <w:rtl/>
        </w:rPr>
        <w:tab/>
        <w:t>משרד העבודה והרווחה</w:t>
      </w:r>
    </w:p>
    <w:p w:rsidR="00000000" w:rsidRDefault="004D187D">
      <w:pPr>
        <w:rPr>
          <w:rFonts w:cs="David"/>
          <w:rtl/>
        </w:rPr>
      </w:pPr>
      <w:r>
        <w:rPr>
          <w:rFonts w:cs="David"/>
          <w:rtl/>
        </w:rPr>
        <w:t>עו"ד שושנה שטראוס</w:t>
      </w:r>
      <w:r>
        <w:rPr>
          <w:rFonts w:cs="David"/>
          <w:rtl/>
        </w:rPr>
        <w:tab/>
      </w:r>
      <w:r>
        <w:rPr>
          <w:rFonts w:cs="David"/>
          <w:rtl/>
        </w:rPr>
        <w:tab/>
        <w:t>משרד העבודה והרווחה</w:t>
      </w:r>
    </w:p>
    <w:p w:rsidR="00000000" w:rsidRDefault="004D187D">
      <w:pPr>
        <w:rPr>
          <w:rFonts w:cs="David"/>
          <w:rtl/>
        </w:rPr>
      </w:pPr>
      <w:r>
        <w:rPr>
          <w:rFonts w:cs="David"/>
          <w:rtl/>
        </w:rPr>
        <w:t>אביטל שטרנברג</w:t>
      </w:r>
      <w:r>
        <w:rPr>
          <w:rFonts w:cs="David"/>
          <w:rtl/>
        </w:rPr>
        <w:tab/>
      </w:r>
      <w:r>
        <w:rPr>
          <w:rFonts w:cs="David"/>
          <w:rtl/>
        </w:rPr>
        <w:tab/>
      </w:r>
      <w:r>
        <w:rPr>
          <w:rFonts w:cs="David"/>
          <w:rtl/>
        </w:rPr>
        <w:tab/>
        <w:t>משרד המשפטים</w:t>
      </w:r>
    </w:p>
    <w:p w:rsidR="00000000" w:rsidRDefault="004D187D">
      <w:pPr>
        <w:rPr>
          <w:rFonts w:cs="David"/>
          <w:rtl/>
        </w:rPr>
      </w:pPr>
      <w:r>
        <w:rPr>
          <w:rFonts w:cs="David"/>
          <w:rtl/>
        </w:rPr>
        <w:t>צחי בן-ציון</w:t>
      </w:r>
      <w:r>
        <w:rPr>
          <w:rFonts w:cs="David"/>
          <w:rtl/>
        </w:rPr>
        <w:tab/>
      </w:r>
      <w:r>
        <w:rPr>
          <w:rFonts w:cs="David"/>
          <w:rtl/>
        </w:rPr>
        <w:tab/>
      </w:r>
      <w:r>
        <w:rPr>
          <w:rFonts w:cs="David"/>
          <w:rtl/>
        </w:rPr>
        <w:tab/>
      </w:r>
      <w:r>
        <w:rPr>
          <w:rFonts w:cs="David"/>
          <w:rtl/>
        </w:rPr>
        <w:tab/>
        <w:t>לשכה משפטית, משרד האוצר</w:t>
      </w:r>
    </w:p>
    <w:p w:rsidR="00000000" w:rsidRDefault="004D187D">
      <w:pPr>
        <w:rPr>
          <w:rFonts w:cs="David"/>
          <w:rtl/>
        </w:rPr>
      </w:pPr>
      <w:r>
        <w:rPr>
          <w:rFonts w:cs="David"/>
          <w:rtl/>
        </w:rPr>
        <w:t>עו"ד ארנה כהן</w:t>
      </w:r>
      <w:r>
        <w:rPr>
          <w:rFonts w:cs="David"/>
          <w:rtl/>
        </w:rPr>
        <w:tab/>
      </w:r>
      <w:r>
        <w:rPr>
          <w:rFonts w:cs="David"/>
          <w:rtl/>
        </w:rPr>
        <w:tab/>
      </w:r>
      <w:r>
        <w:rPr>
          <w:rFonts w:cs="David"/>
          <w:rtl/>
        </w:rPr>
        <w:tab/>
        <w:t>מ</w:t>
      </w:r>
      <w:r>
        <w:rPr>
          <w:rFonts w:cs="David"/>
          <w:rtl/>
        </w:rPr>
        <w:t>רכז עדאלה</w:t>
      </w:r>
    </w:p>
    <w:p w:rsidR="00000000" w:rsidRDefault="004D187D">
      <w:pPr>
        <w:rPr>
          <w:rFonts w:cs="David"/>
          <w:rtl/>
        </w:rPr>
      </w:pPr>
      <w:r>
        <w:rPr>
          <w:rFonts w:cs="David"/>
          <w:rtl/>
        </w:rPr>
        <w:t>עו"ד לחאן נחאס-דאוד</w:t>
      </w:r>
      <w:r>
        <w:rPr>
          <w:rFonts w:cs="David"/>
          <w:rtl/>
        </w:rPr>
        <w:tab/>
      </w:r>
      <w:r>
        <w:rPr>
          <w:rFonts w:cs="David"/>
          <w:rtl/>
        </w:rPr>
        <w:tab/>
        <w:t>מרכז מוסאוא</w:t>
      </w:r>
    </w:p>
    <w:p w:rsidR="00000000" w:rsidRDefault="004D187D">
      <w:pPr>
        <w:rPr>
          <w:rFonts w:cs="David"/>
          <w:rtl/>
        </w:rPr>
      </w:pPr>
      <w:r>
        <w:rPr>
          <w:rFonts w:cs="David"/>
          <w:rtl/>
        </w:rPr>
        <w:t>עו"ד עודד פלר</w:t>
      </w:r>
      <w:r>
        <w:rPr>
          <w:rFonts w:cs="David"/>
          <w:rtl/>
        </w:rPr>
        <w:tab/>
      </w:r>
      <w:r>
        <w:rPr>
          <w:rFonts w:cs="David"/>
          <w:rtl/>
        </w:rPr>
        <w:tab/>
      </w:r>
      <w:r>
        <w:rPr>
          <w:rFonts w:cs="David"/>
          <w:rtl/>
        </w:rPr>
        <w:tab/>
        <w:t>האגודה לזכויות האזרח בישראל</w:t>
      </w:r>
    </w:p>
    <w:p w:rsidR="00000000" w:rsidRDefault="004D187D">
      <w:pPr>
        <w:rPr>
          <w:rFonts w:cs="David"/>
          <w:rtl/>
        </w:rPr>
      </w:pPr>
      <w:r>
        <w:rPr>
          <w:rFonts w:cs="David"/>
          <w:rtl/>
        </w:rPr>
        <w:t>עו"ד עדי לנדאו</w:t>
      </w:r>
      <w:r>
        <w:rPr>
          <w:rFonts w:cs="David"/>
          <w:rtl/>
        </w:rPr>
        <w:tab/>
      </w:r>
      <w:r>
        <w:rPr>
          <w:rFonts w:cs="David"/>
          <w:rtl/>
        </w:rPr>
        <w:tab/>
      </w:r>
      <w:r>
        <w:rPr>
          <w:rFonts w:cs="David"/>
          <w:rtl/>
        </w:rPr>
        <w:tab/>
        <w:t>המוקד להגנת הפרט</w:t>
      </w:r>
    </w:p>
    <w:p w:rsidR="00000000" w:rsidRDefault="004D187D">
      <w:pPr>
        <w:rPr>
          <w:rFonts w:cs="David"/>
          <w:rtl/>
        </w:rPr>
      </w:pPr>
    </w:p>
    <w:p w:rsidR="00000000" w:rsidRDefault="004D187D">
      <w:pPr>
        <w:rPr>
          <w:rFonts w:cs="David"/>
          <w:rtl/>
        </w:rPr>
      </w:pPr>
      <w:r>
        <w:rPr>
          <w:rFonts w:cs="David"/>
          <w:b/>
          <w:bCs/>
          <w:u w:val="single"/>
          <w:rtl/>
        </w:rPr>
        <w:t>יועצת משפטית</w:t>
      </w:r>
      <w:r>
        <w:rPr>
          <w:rFonts w:cs="David"/>
          <w:rtl/>
        </w:rPr>
        <w:t>:</w:t>
      </w:r>
      <w:r>
        <w:rPr>
          <w:rFonts w:cs="David"/>
          <w:rtl/>
        </w:rPr>
        <w:tab/>
      </w:r>
      <w:r>
        <w:rPr>
          <w:rFonts w:cs="David"/>
          <w:rtl/>
        </w:rPr>
        <w:tab/>
        <w:t>מירי פרנקל-שור</w:t>
      </w:r>
    </w:p>
    <w:p w:rsidR="00000000" w:rsidRDefault="004D187D">
      <w:pPr>
        <w:rPr>
          <w:rFonts w:cs="David"/>
          <w:rtl/>
        </w:rPr>
      </w:pPr>
    </w:p>
    <w:p w:rsidR="00000000" w:rsidRDefault="004D187D">
      <w:pPr>
        <w:rPr>
          <w:rFonts w:cs="David"/>
          <w:b/>
          <w:bCs/>
          <w:u w:val="single"/>
          <w:rtl/>
        </w:rPr>
      </w:pPr>
      <w:r>
        <w:rPr>
          <w:rFonts w:cs="David"/>
          <w:b/>
          <w:bCs/>
          <w:u w:val="single"/>
          <w:rtl/>
        </w:rPr>
        <w:t>מנהלת הוועדה</w:t>
      </w:r>
      <w:r>
        <w:rPr>
          <w:rFonts w:cs="David"/>
          <w:rtl/>
        </w:rPr>
        <w:t xml:space="preserve">: </w:t>
      </w:r>
      <w:r>
        <w:rPr>
          <w:rFonts w:cs="David"/>
          <w:rtl/>
        </w:rPr>
        <w:tab/>
      </w:r>
      <w:r>
        <w:rPr>
          <w:rFonts w:cs="David"/>
          <w:rtl/>
        </w:rPr>
        <w:tab/>
        <w:t>יפה שפירא</w:t>
      </w:r>
    </w:p>
    <w:p w:rsidR="00000000" w:rsidRDefault="004D187D">
      <w:pPr>
        <w:rPr>
          <w:rFonts w:cs="David"/>
          <w:b/>
          <w:bCs/>
          <w:u w:val="single"/>
          <w:rtl/>
        </w:rPr>
      </w:pPr>
    </w:p>
    <w:p w:rsidR="00000000" w:rsidRDefault="004D187D">
      <w:pPr>
        <w:rPr>
          <w:rFonts w:cs="David"/>
          <w:rtl/>
        </w:rPr>
      </w:pPr>
      <w:r>
        <w:rPr>
          <w:rFonts w:cs="David"/>
          <w:b/>
          <w:bCs/>
          <w:u w:val="single"/>
          <w:rtl/>
        </w:rPr>
        <w:lastRenderedPageBreak/>
        <w:t>קצרנית</w:t>
      </w:r>
      <w:r>
        <w:rPr>
          <w:rFonts w:cs="David"/>
          <w:rtl/>
        </w:rPr>
        <w:t>:</w:t>
      </w:r>
      <w:r>
        <w:rPr>
          <w:rFonts w:cs="David"/>
          <w:rtl/>
        </w:rPr>
        <w:tab/>
      </w:r>
      <w:r>
        <w:rPr>
          <w:rFonts w:cs="David"/>
          <w:rtl/>
        </w:rPr>
        <w:tab/>
      </w:r>
      <w:r>
        <w:rPr>
          <w:rFonts w:cs="David"/>
          <w:rtl/>
        </w:rPr>
        <w:tab/>
        <w:t>יפה קרינצה</w:t>
      </w:r>
    </w:p>
    <w:p w:rsidR="00000000" w:rsidRDefault="004D187D">
      <w:pPr>
        <w:rPr>
          <w:rFonts w:cs="David"/>
          <w:rtl/>
        </w:rPr>
      </w:pPr>
      <w:r>
        <w:rPr>
          <w:rFonts w:cs="David"/>
          <w:rtl/>
        </w:rPr>
        <w:br w:type="page"/>
      </w:r>
    </w:p>
    <w:p w:rsidR="00000000" w:rsidRDefault="004D187D">
      <w:pPr>
        <w:pStyle w:val="40"/>
        <w:rPr>
          <w:rFonts w:cs="David"/>
          <w:rtl/>
        </w:rPr>
      </w:pPr>
      <w:r>
        <w:rPr>
          <w:rFonts w:cs="David"/>
          <w:rtl/>
        </w:rPr>
        <w:t>הצעת חוק הכניסה לישראל (תיקון מס' 11), התשס"ג - ‏2003</w:t>
      </w:r>
    </w:p>
    <w:p w:rsidR="00000000" w:rsidRDefault="004D187D">
      <w:pPr>
        <w:jc w:val="center"/>
        <w:rPr>
          <w:rFonts w:cs="David"/>
          <w:b/>
          <w:bCs/>
          <w:u w:val="single"/>
          <w:rtl/>
        </w:rPr>
      </w:pPr>
    </w:p>
    <w:p w:rsidR="00000000" w:rsidRDefault="004D187D">
      <w:pPr>
        <w:rPr>
          <w:rFonts w:cs="David"/>
          <w:u w:val="single"/>
          <w:rtl/>
        </w:rPr>
      </w:pPr>
    </w:p>
    <w:p w:rsidR="00000000" w:rsidRDefault="004D187D">
      <w:pPr>
        <w:rPr>
          <w:rFonts w:cs="David"/>
          <w:rtl/>
        </w:rPr>
      </w:pPr>
      <w:r>
        <w:rPr>
          <w:rFonts w:cs="David"/>
          <w:u w:val="single"/>
          <w:rtl/>
        </w:rPr>
        <w:t>היו"ר יורי שטרן:</w:t>
      </w:r>
    </w:p>
    <w:p w:rsidR="00000000" w:rsidRDefault="004D187D">
      <w:pPr>
        <w:rPr>
          <w:rFonts w:cs="David"/>
          <w:rtl/>
        </w:rPr>
      </w:pPr>
    </w:p>
    <w:p w:rsidR="00000000" w:rsidRDefault="004D187D">
      <w:pPr>
        <w:rPr>
          <w:rFonts w:cs="David"/>
          <w:rtl/>
        </w:rPr>
      </w:pPr>
      <w:r>
        <w:rPr>
          <w:rFonts w:cs="David"/>
          <w:rtl/>
        </w:rPr>
        <w:tab/>
        <w:t>אני פותח את הישיבה. עו"ד סלומון תתחיל לקרוא.</w:t>
      </w:r>
    </w:p>
    <w:p w:rsidR="00000000" w:rsidRDefault="004D187D">
      <w:pPr>
        <w:rPr>
          <w:rFonts w:cs="David"/>
          <w:rtl/>
        </w:rPr>
      </w:pPr>
    </w:p>
    <w:p w:rsidR="00000000" w:rsidRDefault="004D187D">
      <w:pPr>
        <w:rPr>
          <w:rFonts w:cs="David"/>
          <w:rtl/>
        </w:rPr>
      </w:pPr>
      <w:r>
        <w:rPr>
          <w:rFonts w:cs="David"/>
          <w:u w:val="single"/>
          <w:rtl/>
        </w:rPr>
        <w:t>דניאל סלומון:</w:t>
      </w:r>
    </w:p>
    <w:p w:rsidR="00000000" w:rsidRDefault="004D187D">
      <w:pPr>
        <w:rPr>
          <w:rFonts w:cs="David"/>
          <w:rtl/>
        </w:rPr>
      </w:pPr>
    </w:p>
    <w:p w:rsidR="00000000" w:rsidRDefault="004D187D">
      <w:pPr>
        <w:rPr>
          <w:rFonts w:cs="David"/>
          <w:rtl/>
        </w:rPr>
      </w:pPr>
      <w:r>
        <w:rPr>
          <w:rFonts w:cs="David"/>
          <w:rtl/>
        </w:rPr>
        <w:tab/>
        <w:t>"הצעת חוק הכניסה לישראל (תיקון מס' 11), התשס"ג-2003. 1. בחוק הכניסה לישראל, התשי"ב-1952, אחרי סעיף 3 יבוא: 3א. (א) על אף הוראות סעיף 3(2) רשאי שר הפנים להאריך רישיון לישיבת</w:t>
      </w:r>
      <w:r>
        <w:rPr>
          <w:rFonts w:cs="David"/>
          <w:rtl/>
        </w:rPr>
        <w:t xml:space="preserve"> ביקור שניתן לעובד זר לתקופות שלא יעלו, יחד, על חמש שנים, ובלבד שתקופת ההארכה הראשונה לא תעלה על שנתיים ושכל אחת מתקופות ההארכה שלאחריה לא תעלה על שנה אחת".</w:t>
      </w:r>
    </w:p>
    <w:p w:rsidR="00000000" w:rsidRDefault="004D187D">
      <w:pPr>
        <w:rPr>
          <w:rFonts w:cs="David"/>
          <w:rtl/>
        </w:rPr>
      </w:pPr>
    </w:p>
    <w:p w:rsidR="00000000" w:rsidRDefault="004D187D">
      <w:pPr>
        <w:rPr>
          <w:rFonts w:cs="David"/>
          <w:rtl/>
        </w:rPr>
      </w:pPr>
      <w:r>
        <w:rPr>
          <w:rFonts w:cs="David"/>
          <w:u w:val="single"/>
          <w:rtl/>
        </w:rPr>
        <w:t>היו"ר יורי שטרן:</w:t>
      </w:r>
    </w:p>
    <w:p w:rsidR="00000000" w:rsidRDefault="004D187D">
      <w:pPr>
        <w:rPr>
          <w:rFonts w:cs="David"/>
          <w:rtl/>
        </w:rPr>
      </w:pPr>
    </w:p>
    <w:p w:rsidR="00000000" w:rsidRDefault="004D187D">
      <w:pPr>
        <w:rPr>
          <w:rFonts w:cs="David"/>
          <w:rtl/>
        </w:rPr>
      </w:pPr>
      <w:r>
        <w:rPr>
          <w:rFonts w:cs="David"/>
          <w:rtl/>
        </w:rPr>
        <w:tab/>
        <w:t>זה סעיף 1?</w:t>
      </w:r>
    </w:p>
    <w:p w:rsidR="00000000" w:rsidRDefault="004D187D">
      <w:pPr>
        <w:rPr>
          <w:rFonts w:cs="David"/>
          <w:rtl/>
        </w:rPr>
      </w:pPr>
    </w:p>
    <w:p w:rsidR="00000000" w:rsidRDefault="004D187D">
      <w:pPr>
        <w:rPr>
          <w:rFonts w:cs="David"/>
          <w:rtl/>
        </w:rPr>
      </w:pPr>
      <w:r>
        <w:rPr>
          <w:rFonts w:cs="David"/>
          <w:u w:val="single"/>
          <w:rtl/>
        </w:rPr>
        <w:t>שר הפנים אברהם פורז:</w:t>
      </w:r>
    </w:p>
    <w:p w:rsidR="00000000" w:rsidRDefault="004D187D">
      <w:pPr>
        <w:rPr>
          <w:rFonts w:cs="David"/>
          <w:rtl/>
        </w:rPr>
      </w:pPr>
    </w:p>
    <w:p w:rsidR="00000000" w:rsidRDefault="004D187D">
      <w:pPr>
        <w:rPr>
          <w:rFonts w:cs="David"/>
          <w:rtl/>
        </w:rPr>
      </w:pPr>
      <w:r>
        <w:rPr>
          <w:rFonts w:cs="David"/>
          <w:rtl/>
        </w:rPr>
        <w:tab/>
        <w:t>זה הסעיף שלמנוע אחרי 26 חודש לצאת ולחזור.</w:t>
      </w:r>
    </w:p>
    <w:p w:rsidR="00000000" w:rsidRDefault="004D187D">
      <w:pPr>
        <w:rPr>
          <w:rFonts w:cs="David"/>
          <w:rtl/>
        </w:rPr>
      </w:pPr>
    </w:p>
    <w:p w:rsidR="00000000" w:rsidRDefault="004D187D">
      <w:pPr>
        <w:rPr>
          <w:rFonts w:cs="David"/>
          <w:rtl/>
        </w:rPr>
      </w:pPr>
      <w:r>
        <w:rPr>
          <w:rFonts w:cs="David"/>
          <w:u w:val="single"/>
          <w:rtl/>
        </w:rPr>
        <w:t>ד</w:t>
      </w:r>
      <w:r>
        <w:rPr>
          <w:rFonts w:cs="David"/>
          <w:u w:val="single"/>
          <w:rtl/>
        </w:rPr>
        <w:t>ניאל סלומון:</w:t>
      </w:r>
    </w:p>
    <w:p w:rsidR="00000000" w:rsidRDefault="004D187D">
      <w:pPr>
        <w:rPr>
          <w:rFonts w:cs="David"/>
          <w:rtl/>
        </w:rPr>
      </w:pPr>
    </w:p>
    <w:p w:rsidR="00000000" w:rsidRDefault="004D187D">
      <w:pPr>
        <w:rPr>
          <w:rFonts w:cs="David"/>
          <w:rtl/>
        </w:rPr>
      </w:pPr>
      <w:r>
        <w:rPr>
          <w:rFonts w:cs="David"/>
          <w:rtl/>
        </w:rPr>
        <w:tab/>
        <w:t xml:space="preserve">אני ממשיך לקרוא. "(ב) הוארך לפי הוראות סעיף קטן (א) רישיון לישיבת ביקור שניתן לעובד זר לשם העסקתו במתן טיפול סיעודי, לתקופה כוללת של חמש שנים (בסעיף קטן זה – תקופת ההארכה הכוללת), רשאי שר הפנים להאריך את הרישיון לשם המשך העסקתו של העובד הזר </w:t>
      </w:r>
      <w:r>
        <w:rPr>
          <w:rFonts w:cs="David"/>
          <w:rtl/>
        </w:rPr>
        <w:t>במתן טיפול סיעודי לאותו מטופל, לתקופות נוספות שלא יעלו על שנה כל אחת, בהתקיים התנאים המפורטים, ובלבד שסך תקופות ההארכה הנוספות לפי סעיף קטן זה לא יעלה על שנתיים וחצי:</w:t>
      </w:r>
    </w:p>
    <w:p w:rsidR="00000000" w:rsidRDefault="004D187D">
      <w:pPr>
        <w:rPr>
          <w:rFonts w:cs="David"/>
          <w:rtl/>
        </w:rPr>
      </w:pPr>
      <w:r>
        <w:rPr>
          <w:rFonts w:cs="David"/>
          <w:rtl/>
        </w:rPr>
        <w:t>(1) העובד הזר הועסק במתן טיפול סיעודי לאותו מטופל, ברציפות, במשך שלוש השנים שבתכוף לפני ת</w:t>
      </w:r>
      <w:r>
        <w:rPr>
          <w:rFonts w:cs="David"/>
          <w:rtl/>
        </w:rPr>
        <w:t>ום תופת ההארכה הכוללת;</w:t>
      </w:r>
    </w:p>
    <w:p w:rsidR="00000000" w:rsidRDefault="004D187D">
      <w:pPr>
        <w:rPr>
          <w:rFonts w:cs="David"/>
          <w:rtl/>
        </w:rPr>
      </w:pPr>
      <w:r>
        <w:rPr>
          <w:rFonts w:cs="David"/>
          <w:rtl/>
        </w:rPr>
        <w:t>(2) עובד סוציאלי בעל כישורים כפי שקבע שר הפנים, נתן חוות דעת בדרך שקבע השר, כי הפסקת עבודתו של העובד הזר במתן טיפול סיעודי לאותו מטופל תגרום לפגיעה קשה במטופל.</w:t>
      </w:r>
    </w:p>
    <w:p w:rsidR="00000000" w:rsidRDefault="004D187D">
      <w:pPr>
        <w:rPr>
          <w:rFonts w:cs="David"/>
          <w:rtl/>
        </w:rPr>
      </w:pPr>
    </w:p>
    <w:p w:rsidR="00000000" w:rsidRDefault="004D187D">
      <w:pPr>
        <w:rPr>
          <w:rFonts w:cs="David"/>
          <w:rtl/>
        </w:rPr>
      </w:pPr>
      <w:r>
        <w:rPr>
          <w:rFonts w:cs="David"/>
          <w:rtl/>
        </w:rPr>
        <w:t>(ג) פקע תוקפו של רישיון ישיבת ביקור שניתן לעובד זר, לא יינתנו לאותו עובד</w:t>
      </w:r>
      <w:r>
        <w:rPr>
          <w:rFonts w:cs="David"/>
          <w:rtl/>
        </w:rPr>
        <w:t xml:space="preserve"> זר אשרה ורישיון חדשים לישיבת ביקור לפי הוראות סעיף 2(א)(2), לשם העסקתו בישראל, לתקופה המסתיימת לאחר תום חמש שנים ושלושה חודשים מיום שניתנו לו אשרה ורישיון כאמור, לראשונה, ולגבי עובד זר שמתקיימות לגביו הוראות סעיף קטן (ב) – לאחר תום שבע שנים ותשעה חודשים מ</w:t>
      </w:r>
      <w:r>
        <w:rPr>
          <w:rFonts w:cs="David"/>
          <w:rtl/>
        </w:rPr>
        <w:t>היום האמור, ולא יוארך לפי הוראות סעיף זה, לתקופה המסתיימת כאמור, רישיון חדש לישיבת ביקור שניתן לו.</w:t>
      </w:r>
    </w:p>
    <w:p w:rsidR="00000000" w:rsidRDefault="004D187D">
      <w:pPr>
        <w:rPr>
          <w:rFonts w:cs="David"/>
          <w:rtl/>
        </w:rPr>
      </w:pPr>
    </w:p>
    <w:p w:rsidR="00000000" w:rsidRDefault="004D187D">
      <w:pPr>
        <w:rPr>
          <w:rFonts w:cs="David"/>
          <w:rtl/>
        </w:rPr>
      </w:pPr>
      <w:r>
        <w:rPr>
          <w:rFonts w:cs="David"/>
          <w:rtl/>
        </w:rPr>
        <w:t>(ד) בסעיף זה, "עובד זר" – כהגדרתו בפרק ד1 לחוק עובדים זרים".</w:t>
      </w:r>
    </w:p>
    <w:p w:rsidR="00000000" w:rsidRDefault="004D187D">
      <w:pPr>
        <w:rPr>
          <w:rFonts w:cs="David"/>
          <w:rtl/>
        </w:rPr>
      </w:pPr>
    </w:p>
    <w:p w:rsidR="00000000" w:rsidRDefault="004D187D">
      <w:pPr>
        <w:rPr>
          <w:rFonts w:cs="David"/>
          <w:rtl/>
        </w:rPr>
      </w:pPr>
      <w:r>
        <w:rPr>
          <w:rFonts w:cs="David"/>
          <w:u w:val="single"/>
          <w:rtl/>
        </w:rPr>
        <w:t>שר הפנים אברהם פורז:</w:t>
      </w:r>
    </w:p>
    <w:p w:rsidR="00000000" w:rsidRDefault="004D187D">
      <w:pPr>
        <w:rPr>
          <w:rFonts w:cs="David"/>
          <w:rtl/>
        </w:rPr>
      </w:pPr>
    </w:p>
    <w:p w:rsidR="00000000" w:rsidRDefault="004D187D">
      <w:pPr>
        <w:rPr>
          <w:rFonts w:cs="David"/>
          <w:rtl/>
        </w:rPr>
      </w:pPr>
      <w:r>
        <w:rPr>
          <w:rFonts w:cs="David"/>
          <w:rtl/>
        </w:rPr>
        <w:tab/>
        <w:t>זהו, זה החוק.</w:t>
      </w:r>
    </w:p>
    <w:p w:rsidR="00000000" w:rsidRDefault="004D187D">
      <w:pPr>
        <w:rPr>
          <w:rFonts w:cs="David"/>
          <w:rtl/>
        </w:rPr>
      </w:pPr>
    </w:p>
    <w:p w:rsidR="00000000" w:rsidRDefault="004D187D">
      <w:pPr>
        <w:rPr>
          <w:rFonts w:cs="David"/>
          <w:rtl/>
        </w:rPr>
      </w:pPr>
      <w:r>
        <w:rPr>
          <w:rFonts w:cs="David"/>
          <w:u w:val="single"/>
          <w:rtl/>
        </w:rPr>
        <w:t>היו"ר יורי שטרן:</w:t>
      </w:r>
    </w:p>
    <w:p w:rsidR="00000000" w:rsidRDefault="004D187D">
      <w:pPr>
        <w:rPr>
          <w:rFonts w:cs="David"/>
          <w:rtl/>
        </w:rPr>
      </w:pPr>
    </w:p>
    <w:p w:rsidR="00000000" w:rsidRDefault="004D187D">
      <w:pPr>
        <w:rPr>
          <w:rFonts w:cs="David"/>
          <w:rtl/>
        </w:rPr>
      </w:pPr>
      <w:r>
        <w:rPr>
          <w:rFonts w:cs="David"/>
          <w:rtl/>
        </w:rPr>
        <w:tab/>
        <w:t>זאת אומרת העובד שמילא פה חמש שנות שיר</w:t>
      </w:r>
      <w:r>
        <w:rPr>
          <w:rFonts w:cs="David"/>
          <w:rtl/>
        </w:rPr>
        <w:t>ות, הוא כבר לא יוכל לחזור.</w:t>
      </w:r>
    </w:p>
    <w:p w:rsidR="00000000" w:rsidRDefault="004D187D">
      <w:pPr>
        <w:rPr>
          <w:rFonts w:cs="David"/>
          <w:rtl/>
        </w:rPr>
      </w:pPr>
    </w:p>
    <w:p w:rsidR="00000000" w:rsidRDefault="004D187D">
      <w:pPr>
        <w:rPr>
          <w:rFonts w:cs="David"/>
          <w:rtl/>
        </w:rPr>
      </w:pPr>
      <w:r>
        <w:rPr>
          <w:rFonts w:cs="David"/>
          <w:u w:val="single"/>
          <w:rtl/>
        </w:rPr>
        <w:br w:type="page"/>
      </w:r>
      <w:r>
        <w:rPr>
          <w:rFonts w:cs="David"/>
          <w:u w:val="single"/>
          <w:rtl/>
        </w:rPr>
        <w:lastRenderedPageBreak/>
        <w:t>שר הפנים אברהם פורז:</w:t>
      </w:r>
    </w:p>
    <w:p w:rsidR="00000000" w:rsidRDefault="004D187D">
      <w:pPr>
        <w:rPr>
          <w:rFonts w:cs="David"/>
          <w:rtl/>
        </w:rPr>
      </w:pPr>
    </w:p>
    <w:p w:rsidR="00000000" w:rsidRDefault="004D187D">
      <w:pPr>
        <w:rPr>
          <w:rFonts w:cs="David"/>
          <w:rtl/>
        </w:rPr>
      </w:pPr>
      <w:r>
        <w:rPr>
          <w:rFonts w:cs="David"/>
          <w:rtl/>
        </w:rPr>
        <w:tab/>
        <w:t>אם הוא לא עובד סיעודי הוא לא יוכל לחזור. בעיקרון, אין רציפות, הוא חייב לעזוב את הארץ אחרי כמה שנים, בסיעוד – אחרי שבע וחצי.</w:t>
      </w:r>
    </w:p>
    <w:p w:rsidR="00000000" w:rsidRDefault="004D187D">
      <w:pPr>
        <w:rPr>
          <w:rFonts w:cs="David"/>
          <w:rtl/>
        </w:rPr>
      </w:pPr>
    </w:p>
    <w:p w:rsidR="00000000" w:rsidRDefault="004D187D">
      <w:pPr>
        <w:rPr>
          <w:rFonts w:cs="David"/>
          <w:rtl/>
        </w:rPr>
      </w:pPr>
      <w:r>
        <w:rPr>
          <w:rFonts w:cs="David"/>
          <w:u w:val="single"/>
          <w:rtl/>
        </w:rPr>
        <w:t>היו"ר יורי שטרן:</w:t>
      </w:r>
    </w:p>
    <w:p w:rsidR="00000000" w:rsidRDefault="004D187D">
      <w:pPr>
        <w:rPr>
          <w:rFonts w:cs="David"/>
          <w:rtl/>
        </w:rPr>
      </w:pPr>
    </w:p>
    <w:p w:rsidR="00000000" w:rsidRDefault="004D187D">
      <w:pPr>
        <w:rPr>
          <w:rFonts w:cs="David"/>
          <w:rtl/>
        </w:rPr>
      </w:pPr>
      <w:r>
        <w:rPr>
          <w:rFonts w:cs="David"/>
          <w:rtl/>
        </w:rPr>
        <w:tab/>
        <w:t>אל"ף, אני מציע לקבוע איזושהי תקופה שלאחריה עצם העובדה שהוא ה</w:t>
      </w:r>
      <w:r>
        <w:rPr>
          <w:rFonts w:cs="David"/>
          <w:rtl/>
        </w:rPr>
        <w:t>יה חמש שנים לא מפריעה לו לחזור.</w:t>
      </w:r>
    </w:p>
    <w:p w:rsidR="00000000" w:rsidRDefault="004D187D">
      <w:pPr>
        <w:rPr>
          <w:rFonts w:cs="David"/>
          <w:rtl/>
        </w:rPr>
      </w:pPr>
    </w:p>
    <w:p w:rsidR="00000000" w:rsidRDefault="004D187D">
      <w:pPr>
        <w:rPr>
          <w:rFonts w:cs="David"/>
          <w:rtl/>
        </w:rPr>
      </w:pPr>
      <w:r>
        <w:rPr>
          <w:rFonts w:cs="David"/>
          <w:u w:val="single"/>
          <w:rtl/>
        </w:rPr>
        <w:t>שר הפנים אברהם פורז:</w:t>
      </w:r>
    </w:p>
    <w:p w:rsidR="00000000" w:rsidRDefault="004D187D">
      <w:pPr>
        <w:rPr>
          <w:rFonts w:cs="David"/>
          <w:rtl/>
        </w:rPr>
      </w:pPr>
    </w:p>
    <w:p w:rsidR="00000000" w:rsidRDefault="004D187D">
      <w:pPr>
        <w:rPr>
          <w:rFonts w:cs="David"/>
          <w:rtl/>
        </w:rPr>
      </w:pPr>
      <w:r>
        <w:rPr>
          <w:rFonts w:cs="David"/>
          <w:rtl/>
        </w:rPr>
        <w:tab/>
        <w:t xml:space="preserve">לא צריך להיכנס לזה. ברגע שהוא התנתק מהארץ והלך הוא יחזור אחרי שנה, שנתיים, הכל מתחיל מהתחלה. בגדול, המטרה היא למנוע השתקעות של עובדים זרים בארץ. </w:t>
      </w:r>
    </w:p>
    <w:p w:rsidR="00000000" w:rsidRDefault="004D187D">
      <w:pPr>
        <w:rPr>
          <w:rFonts w:cs="David"/>
          <w:rtl/>
        </w:rPr>
      </w:pPr>
    </w:p>
    <w:p w:rsidR="00000000" w:rsidRDefault="004D187D">
      <w:pPr>
        <w:rPr>
          <w:rFonts w:cs="David"/>
          <w:rtl/>
        </w:rPr>
      </w:pPr>
      <w:r>
        <w:rPr>
          <w:rFonts w:cs="David"/>
          <w:u w:val="single"/>
          <w:rtl/>
        </w:rPr>
        <w:t>היו"ר יורי שטרן:</w:t>
      </w:r>
    </w:p>
    <w:p w:rsidR="00000000" w:rsidRDefault="004D187D">
      <w:pPr>
        <w:rPr>
          <w:rFonts w:cs="David"/>
          <w:rtl/>
        </w:rPr>
      </w:pPr>
    </w:p>
    <w:p w:rsidR="00000000" w:rsidRDefault="004D187D">
      <w:pPr>
        <w:rPr>
          <w:rFonts w:cs="David"/>
          <w:rtl/>
        </w:rPr>
      </w:pPr>
      <w:r>
        <w:rPr>
          <w:rFonts w:cs="David"/>
          <w:rtl/>
        </w:rPr>
        <w:tab/>
        <w:t>הוא בא לביקור, היו לו פה חברים אחר</w:t>
      </w:r>
      <w:r>
        <w:rPr>
          <w:rFonts w:cs="David"/>
          <w:rtl/>
        </w:rPr>
        <w:t>י חמש שנים. הוא גם כתייר לא יכול לבוא?</w:t>
      </w:r>
    </w:p>
    <w:p w:rsidR="00000000" w:rsidRDefault="004D187D">
      <w:pPr>
        <w:rPr>
          <w:rFonts w:cs="David"/>
          <w:rtl/>
        </w:rPr>
      </w:pPr>
    </w:p>
    <w:p w:rsidR="00000000" w:rsidRDefault="004D187D">
      <w:pPr>
        <w:rPr>
          <w:rFonts w:cs="David"/>
          <w:rtl/>
        </w:rPr>
      </w:pPr>
      <w:r>
        <w:rPr>
          <w:rFonts w:cs="David"/>
          <w:u w:val="single"/>
          <w:rtl/>
        </w:rPr>
        <w:t>שר הפנים אברהם פורז:</w:t>
      </w:r>
    </w:p>
    <w:p w:rsidR="00000000" w:rsidRDefault="004D187D">
      <w:pPr>
        <w:rPr>
          <w:rFonts w:cs="David"/>
          <w:rtl/>
        </w:rPr>
      </w:pPr>
    </w:p>
    <w:p w:rsidR="00000000" w:rsidRDefault="004D187D">
      <w:pPr>
        <w:rPr>
          <w:rFonts w:cs="David"/>
          <w:rtl/>
        </w:rPr>
      </w:pPr>
      <w:r>
        <w:rPr>
          <w:rFonts w:cs="David"/>
          <w:rtl/>
        </w:rPr>
        <w:tab/>
        <w:t>הוא יכול. אני גם לא שולל את האפשרות שבתום שנה או שנתיים, אחרי שחזר למולדתו, והוא רוצה לחזור שמתייחסים אליו כאילו הוא מתחיל. אבל המטרה היא למנוע רצף.</w:t>
      </w:r>
    </w:p>
    <w:p w:rsidR="00000000" w:rsidRDefault="004D187D">
      <w:pPr>
        <w:rPr>
          <w:rFonts w:cs="David"/>
          <w:rtl/>
        </w:rPr>
      </w:pPr>
    </w:p>
    <w:p w:rsidR="00000000" w:rsidRDefault="004D187D">
      <w:pPr>
        <w:rPr>
          <w:rFonts w:cs="David"/>
          <w:rtl/>
        </w:rPr>
      </w:pPr>
      <w:r>
        <w:rPr>
          <w:rFonts w:cs="David"/>
          <w:u w:val="single"/>
          <w:rtl/>
        </w:rPr>
        <w:t>היו"ר יורי שטרן:</w:t>
      </w:r>
    </w:p>
    <w:p w:rsidR="00000000" w:rsidRDefault="004D187D">
      <w:pPr>
        <w:rPr>
          <w:rFonts w:cs="David"/>
          <w:rtl/>
        </w:rPr>
      </w:pPr>
    </w:p>
    <w:p w:rsidR="00000000" w:rsidRDefault="004D187D">
      <w:pPr>
        <w:rPr>
          <w:rFonts w:cs="David"/>
          <w:rtl/>
        </w:rPr>
      </w:pPr>
      <w:r>
        <w:rPr>
          <w:rFonts w:cs="David"/>
          <w:rtl/>
        </w:rPr>
        <w:tab/>
        <w:t>השאלה היא אם החוק הזה לא</w:t>
      </w:r>
      <w:r>
        <w:rPr>
          <w:rFonts w:cs="David"/>
          <w:rtl/>
        </w:rPr>
        <w:t xml:space="preserve"> מונע ממנו להיות מתחיל לאחר מכן.</w:t>
      </w:r>
    </w:p>
    <w:p w:rsidR="00000000" w:rsidRDefault="004D187D">
      <w:pPr>
        <w:rPr>
          <w:rFonts w:cs="David"/>
          <w:rtl/>
        </w:rPr>
      </w:pPr>
    </w:p>
    <w:p w:rsidR="00000000" w:rsidRDefault="004D187D">
      <w:pPr>
        <w:rPr>
          <w:rFonts w:cs="David"/>
          <w:rtl/>
        </w:rPr>
      </w:pPr>
      <w:r>
        <w:rPr>
          <w:rFonts w:cs="David"/>
          <w:u w:val="single"/>
          <w:rtl/>
        </w:rPr>
        <w:t>שר הפנים אברהם פורז:</w:t>
      </w:r>
    </w:p>
    <w:p w:rsidR="00000000" w:rsidRDefault="004D187D">
      <w:pPr>
        <w:rPr>
          <w:rFonts w:cs="David"/>
          <w:rtl/>
        </w:rPr>
      </w:pPr>
    </w:p>
    <w:p w:rsidR="00000000" w:rsidRDefault="004D187D">
      <w:pPr>
        <w:rPr>
          <w:rFonts w:cs="David"/>
          <w:rtl/>
        </w:rPr>
      </w:pPr>
      <w:r>
        <w:rPr>
          <w:rFonts w:cs="David"/>
          <w:rtl/>
        </w:rPr>
        <w:tab/>
        <w:t>אני לא מציע להיכנס לזה באופן פרטני, כי בוא נניח שהוא רוצה לבוא בתור תייר או שהוא מומחה זר בתחום מסוים. נניח שיש לו ידע באיזה תחום ספציפי, ואחרי חמש שנים הוא עוזב את הארץ, ורוצה שוב לחזור אחרי שנה, שנ</w:t>
      </w:r>
      <w:r>
        <w:rPr>
          <w:rFonts w:cs="David"/>
          <w:rtl/>
        </w:rPr>
        <w:t>תיים. לא הייתי מונע את זה ממנו. זה בשיקול דעת, דרך אגב. שר הפנים לא חייב לתת לו, אלא צריך קודם כל שמקום העבודה רצה אותו, בי"ת שמשרד התעסוקה נתן אישור למקום העבודה.</w:t>
      </w:r>
    </w:p>
    <w:p w:rsidR="00000000" w:rsidRDefault="004D187D">
      <w:pPr>
        <w:rPr>
          <w:rFonts w:cs="David"/>
          <w:rtl/>
        </w:rPr>
      </w:pPr>
    </w:p>
    <w:p w:rsidR="00000000" w:rsidRDefault="004D187D">
      <w:pPr>
        <w:rPr>
          <w:rFonts w:cs="David"/>
          <w:rtl/>
        </w:rPr>
      </w:pPr>
      <w:r>
        <w:rPr>
          <w:rFonts w:cs="David"/>
          <w:u w:val="single"/>
          <w:rtl/>
        </w:rPr>
        <w:t>היו"ר יורי שטרן:</w:t>
      </w:r>
    </w:p>
    <w:p w:rsidR="00000000" w:rsidRDefault="004D187D">
      <w:pPr>
        <w:rPr>
          <w:rFonts w:cs="David"/>
          <w:rtl/>
        </w:rPr>
      </w:pPr>
    </w:p>
    <w:p w:rsidR="00000000" w:rsidRDefault="004D187D">
      <w:pPr>
        <w:rPr>
          <w:rFonts w:cs="David"/>
          <w:rtl/>
        </w:rPr>
      </w:pPr>
      <w:r>
        <w:rPr>
          <w:rFonts w:cs="David"/>
          <w:rtl/>
        </w:rPr>
        <w:tab/>
        <w:t>זה שרישיון חדש לא יינתן, זה לא קובע כבר שבעתיד הוא לא יוכל לבוא?</w:t>
      </w:r>
    </w:p>
    <w:p w:rsidR="00000000" w:rsidRDefault="004D187D">
      <w:pPr>
        <w:rPr>
          <w:rFonts w:cs="David"/>
          <w:rtl/>
        </w:rPr>
      </w:pPr>
    </w:p>
    <w:p w:rsidR="00000000" w:rsidRDefault="004D187D">
      <w:pPr>
        <w:rPr>
          <w:rFonts w:cs="David"/>
          <w:rtl/>
        </w:rPr>
      </w:pPr>
      <w:r>
        <w:rPr>
          <w:rFonts w:cs="David"/>
          <w:u w:val="single"/>
          <w:rtl/>
        </w:rPr>
        <w:t>שר הפנ</w:t>
      </w:r>
      <w:r>
        <w:rPr>
          <w:rFonts w:cs="David"/>
          <w:u w:val="single"/>
          <w:rtl/>
        </w:rPr>
        <w:t>ים אברהם פורז:</w:t>
      </w:r>
    </w:p>
    <w:p w:rsidR="00000000" w:rsidRDefault="004D187D">
      <w:pPr>
        <w:rPr>
          <w:rFonts w:cs="David"/>
          <w:rtl/>
        </w:rPr>
      </w:pPr>
    </w:p>
    <w:p w:rsidR="00000000" w:rsidRDefault="004D187D">
      <w:pPr>
        <w:rPr>
          <w:rFonts w:cs="David"/>
          <w:rtl/>
        </w:rPr>
      </w:pPr>
    </w:p>
    <w:p w:rsidR="00000000" w:rsidRDefault="004D187D">
      <w:pPr>
        <w:rPr>
          <w:rFonts w:cs="David"/>
          <w:rtl/>
        </w:rPr>
      </w:pPr>
      <w:r>
        <w:rPr>
          <w:rFonts w:cs="David"/>
          <w:rtl/>
        </w:rPr>
        <w:tab/>
        <w:t>אחרי הפסקה הוא יוכל לבוא, אבל הפסקה משמעותית, לא הפסקה פיקטיבית.</w:t>
      </w:r>
    </w:p>
    <w:p w:rsidR="00000000" w:rsidRDefault="004D187D">
      <w:pPr>
        <w:rPr>
          <w:rFonts w:cs="David"/>
          <w:rtl/>
        </w:rPr>
      </w:pPr>
    </w:p>
    <w:p w:rsidR="00000000" w:rsidRDefault="004D187D">
      <w:pPr>
        <w:rPr>
          <w:rFonts w:cs="David"/>
          <w:rtl/>
        </w:rPr>
      </w:pPr>
      <w:r>
        <w:rPr>
          <w:rFonts w:cs="David"/>
          <w:u w:val="single"/>
          <w:rtl/>
        </w:rPr>
        <w:t>יגאל יאסינוב:</w:t>
      </w:r>
    </w:p>
    <w:p w:rsidR="00000000" w:rsidRDefault="004D187D">
      <w:pPr>
        <w:rPr>
          <w:rFonts w:cs="David"/>
          <w:rtl/>
        </w:rPr>
      </w:pPr>
    </w:p>
    <w:p w:rsidR="00000000" w:rsidRDefault="004D187D">
      <w:pPr>
        <w:rPr>
          <w:rFonts w:cs="David"/>
          <w:rtl/>
        </w:rPr>
      </w:pPr>
      <w:r>
        <w:rPr>
          <w:rFonts w:cs="David"/>
          <w:rtl/>
        </w:rPr>
        <w:tab/>
        <w:t>זאת אומרת אם הוא יצא לחודש וחזר, זה לא.</w:t>
      </w:r>
    </w:p>
    <w:p w:rsidR="00000000" w:rsidRDefault="004D187D">
      <w:pPr>
        <w:rPr>
          <w:rFonts w:cs="David"/>
          <w:rtl/>
        </w:rPr>
      </w:pPr>
    </w:p>
    <w:p w:rsidR="00000000" w:rsidRDefault="004D187D">
      <w:pPr>
        <w:rPr>
          <w:rFonts w:cs="David"/>
          <w:rtl/>
        </w:rPr>
      </w:pPr>
      <w:r>
        <w:rPr>
          <w:rFonts w:cs="David"/>
          <w:u w:val="single"/>
          <w:rtl/>
        </w:rPr>
        <w:t>שר הפנים אברהם פורז:</w:t>
      </w:r>
    </w:p>
    <w:p w:rsidR="00000000" w:rsidRDefault="004D187D">
      <w:pPr>
        <w:rPr>
          <w:rFonts w:cs="David"/>
          <w:rtl/>
        </w:rPr>
      </w:pPr>
    </w:p>
    <w:p w:rsidR="00000000" w:rsidRDefault="004D187D">
      <w:pPr>
        <w:rPr>
          <w:rFonts w:cs="David"/>
          <w:rtl/>
        </w:rPr>
      </w:pPr>
      <w:r>
        <w:rPr>
          <w:rFonts w:cs="David"/>
          <w:rtl/>
        </w:rPr>
        <w:tab/>
        <w:t>לא, אבל אם אחרי שנה הוא ירצה לחזור, לדעתי הוא מתחיל כאילו מההתחלה. אבל זה בשיקול דעת.</w:t>
      </w:r>
    </w:p>
    <w:p w:rsidR="00000000" w:rsidRDefault="004D187D">
      <w:pPr>
        <w:rPr>
          <w:rFonts w:cs="David"/>
          <w:rtl/>
        </w:rPr>
      </w:pPr>
    </w:p>
    <w:p w:rsidR="00000000" w:rsidRDefault="004D187D">
      <w:pPr>
        <w:rPr>
          <w:rFonts w:cs="David"/>
          <w:rtl/>
        </w:rPr>
      </w:pPr>
      <w:r>
        <w:rPr>
          <w:rFonts w:cs="David"/>
          <w:u w:val="single"/>
          <w:rtl/>
        </w:rPr>
        <w:t xml:space="preserve">יגאל </w:t>
      </w:r>
      <w:r>
        <w:rPr>
          <w:rFonts w:cs="David"/>
          <w:u w:val="single"/>
          <w:rtl/>
        </w:rPr>
        <w:t>יאסינוב:</w:t>
      </w:r>
    </w:p>
    <w:p w:rsidR="00000000" w:rsidRDefault="004D187D">
      <w:pPr>
        <w:rPr>
          <w:rFonts w:cs="David"/>
          <w:rtl/>
        </w:rPr>
      </w:pPr>
    </w:p>
    <w:p w:rsidR="00000000" w:rsidRDefault="004D187D">
      <w:pPr>
        <w:rPr>
          <w:rFonts w:cs="David"/>
          <w:rtl/>
        </w:rPr>
      </w:pPr>
      <w:r>
        <w:rPr>
          <w:rFonts w:cs="David"/>
          <w:rtl/>
        </w:rPr>
        <w:tab/>
        <w:t>החוק הזה לא חל על מדענים.</w:t>
      </w:r>
    </w:p>
    <w:p w:rsidR="00000000" w:rsidRDefault="004D187D">
      <w:pPr>
        <w:rPr>
          <w:rFonts w:cs="David"/>
          <w:rtl/>
        </w:rPr>
      </w:pPr>
    </w:p>
    <w:p w:rsidR="00000000" w:rsidRDefault="004D187D">
      <w:pPr>
        <w:rPr>
          <w:rFonts w:cs="David"/>
          <w:rtl/>
        </w:rPr>
      </w:pPr>
      <w:r>
        <w:rPr>
          <w:rFonts w:cs="David"/>
          <w:u w:val="single"/>
          <w:rtl/>
        </w:rPr>
        <w:lastRenderedPageBreak/>
        <w:t>שר הפנים אברהם פורז:</w:t>
      </w:r>
    </w:p>
    <w:p w:rsidR="00000000" w:rsidRDefault="004D187D">
      <w:pPr>
        <w:rPr>
          <w:rFonts w:cs="David"/>
          <w:rtl/>
        </w:rPr>
      </w:pPr>
    </w:p>
    <w:p w:rsidR="00000000" w:rsidRDefault="004D187D">
      <w:pPr>
        <w:rPr>
          <w:rFonts w:cs="David"/>
          <w:rtl/>
        </w:rPr>
      </w:pPr>
      <w:r>
        <w:rPr>
          <w:rFonts w:cs="David"/>
          <w:rtl/>
        </w:rPr>
        <w:tab/>
        <w:t>מדענים, מומחים – זה לא עובדים זרים. מעבר לזה, ני חושב שלגבי מדענים צריך ללכת בשיטה של תושב ארעי, לא להשתמש במנגנון של עובדים זרים.</w:t>
      </w:r>
    </w:p>
    <w:p w:rsidR="00000000" w:rsidRDefault="004D187D">
      <w:pPr>
        <w:rPr>
          <w:rFonts w:cs="David"/>
          <w:rtl/>
        </w:rPr>
      </w:pPr>
    </w:p>
    <w:p w:rsidR="00000000" w:rsidRDefault="004D187D">
      <w:pPr>
        <w:rPr>
          <w:rFonts w:cs="David"/>
          <w:rtl/>
        </w:rPr>
      </w:pPr>
      <w:r>
        <w:rPr>
          <w:rFonts w:cs="David"/>
          <w:u w:val="single"/>
          <w:rtl/>
        </w:rPr>
        <w:t>יגאל יאסינוב:</w:t>
      </w:r>
    </w:p>
    <w:p w:rsidR="00000000" w:rsidRDefault="004D187D">
      <w:pPr>
        <w:rPr>
          <w:rFonts w:cs="David"/>
          <w:rtl/>
        </w:rPr>
      </w:pPr>
    </w:p>
    <w:p w:rsidR="00000000" w:rsidRDefault="004D187D">
      <w:pPr>
        <w:rPr>
          <w:rFonts w:cs="David"/>
          <w:rtl/>
        </w:rPr>
      </w:pPr>
      <w:r>
        <w:rPr>
          <w:rFonts w:cs="David"/>
          <w:rtl/>
        </w:rPr>
        <w:tab/>
        <w:t xml:space="preserve">או מקרה שעובד זר הוא הכוח המרכזי במפעל או משהו </w:t>
      </w:r>
      <w:r>
        <w:rPr>
          <w:rFonts w:cs="David"/>
          <w:rtl/>
        </w:rPr>
        <w:t>כזה.</w:t>
      </w:r>
    </w:p>
    <w:p w:rsidR="00000000" w:rsidRDefault="004D187D">
      <w:pPr>
        <w:rPr>
          <w:rFonts w:cs="David"/>
          <w:rtl/>
        </w:rPr>
      </w:pPr>
    </w:p>
    <w:p w:rsidR="00000000" w:rsidRDefault="004D187D">
      <w:pPr>
        <w:rPr>
          <w:rFonts w:cs="David"/>
          <w:rtl/>
        </w:rPr>
      </w:pPr>
      <w:r>
        <w:rPr>
          <w:rFonts w:cs="David"/>
          <w:u w:val="single"/>
          <w:rtl/>
        </w:rPr>
        <w:t>שר הפנים אברהם פורז:</w:t>
      </w:r>
    </w:p>
    <w:p w:rsidR="00000000" w:rsidRDefault="004D187D">
      <w:pPr>
        <w:rPr>
          <w:rFonts w:cs="David"/>
          <w:rtl/>
        </w:rPr>
      </w:pPr>
    </w:p>
    <w:p w:rsidR="00000000" w:rsidRDefault="004D187D">
      <w:pPr>
        <w:rPr>
          <w:rFonts w:cs="David"/>
          <w:rtl/>
        </w:rPr>
      </w:pPr>
      <w:r>
        <w:rPr>
          <w:rFonts w:cs="David"/>
          <w:rtl/>
        </w:rPr>
        <w:tab/>
        <w:t>לגבי כאלה שאנחנו רוצים שיהיו פה תקופות יותר ארוכות, צריך להשתמש בכלי של תושב ארעי.</w:t>
      </w:r>
    </w:p>
    <w:p w:rsidR="00000000" w:rsidRDefault="004D187D">
      <w:pPr>
        <w:rPr>
          <w:rFonts w:cs="David"/>
          <w:rtl/>
        </w:rPr>
      </w:pPr>
    </w:p>
    <w:p w:rsidR="00000000" w:rsidRDefault="004D187D">
      <w:pPr>
        <w:rPr>
          <w:rFonts w:cs="David"/>
          <w:rtl/>
        </w:rPr>
      </w:pPr>
      <w:r>
        <w:rPr>
          <w:rFonts w:cs="David"/>
          <w:u w:val="single"/>
          <w:rtl/>
        </w:rPr>
        <w:t>עודד פלר:</w:t>
      </w:r>
    </w:p>
    <w:p w:rsidR="00000000" w:rsidRDefault="004D187D">
      <w:pPr>
        <w:rPr>
          <w:rFonts w:cs="David"/>
          <w:rtl/>
        </w:rPr>
      </w:pPr>
    </w:p>
    <w:p w:rsidR="00000000" w:rsidRDefault="004D187D">
      <w:pPr>
        <w:rPr>
          <w:rFonts w:cs="David"/>
          <w:rtl/>
        </w:rPr>
      </w:pPr>
      <w:r>
        <w:rPr>
          <w:rFonts w:cs="David"/>
          <w:rtl/>
        </w:rPr>
        <w:tab/>
        <w:t>הסעיפים הראשון והשני של החוק הזה הם בסדר גמור, המטרה שלהם היא באמת פרוצדורלית, למנוע את יציאה של העובדים השרים באמצע השהייה שלהם פה</w:t>
      </w:r>
      <w:r>
        <w:rPr>
          <w:rFonts w:cs="David"/>
          <w:rtl/>
        </w:rPr>
        <w:t>. הבעיה היא סעיף (ג). פה אני לא בטוח שהשר נתן את שיקול דעתו. השר מגיע בעצם לוועדה ומבקש לכבול את שיקול דעתו, כי זה לא נכון שעובד זר שקיבל אשרה יוכל לחזור, זה לא מה שאומר החוק. החוק מבקש לכבול את שיקול הדעת, זה גם כתוב בדברי ההסבר. זה לא משנה אם העובד שהה פ</w:t>
      </w:r>
      <w:r>
        <w:rPr>
          <w:rFonts w:cs="David"/>
          <w:rtl/>
        </w:rPr>
        <w:t>ה חמש שנים. מיום שקיבל עובד אשרה של עובד זר, תוך חמש שנים הוא לא יוכל לקבל פה מעמד אף פעם, וכתוב בדברי ההסבר, סעיף 3א(ג): "בין אם שהה בתקופה האמורה בישראל ובין אם לאו". זאת אומרת, אם מישהו קיבל פעם אשרה ב1, בזה נגמר העניין, באותו רגע נשללה אפשרותו לקבל מעמ</w:t>
      </w:r>
      <w:r>
        <w:rPr>
          <w:rFonts w:cs="David"/>
          <w:rtl/>
        </w:rPr>
        <w:t>ד בישראל.</w:t>
      </w:r>
    </w:p>
    <w:p w:rsidR="00000000" w:rsidRDefault="004D187D">
      <w:pPr>
        <w:rPr>
          <w:rFonts w:cs="David"/>
          <w:rtl/>
        </w:rPr>
      </w:pPr>
    </w:p>
    <w:p w:rsidR="00000000" w:rsidRDefault="004D187D">
      <w:pPr>
        <w:rPr>
          <w:rFonts w:cs="David"/>
          <w:rtl/>
        </w:rPr>
      </w:pPr>
      <w:r>
        <w:rPr>
          <w:rFonts w:cs="David"/>
          <w:rtl/>
        </w:rPr>
        <w:tab/>
        <w:t xml:space="preserve">ברור פה שההכרעה שעומדת מאחורי סעיף קטן (ג) היא לא הכרעה פרוצדורלית אלא ערכית. היא אומרת: עובד זר לא יוכל להשתקע בישראל, ולא משנה מה יהיו הנסיבות. </w:t>
      </w:r>
    </w:p>
    <w:p w:rsidR="00000000" w:rsidRDefault="004D187D">
      <w:pPr>
        <w:rPr>
          <w:rFonts w:cs="David"/>
          <w:rtl/>
        </w:rPr>
      </w:pPr>
    </w:p>
    <w:p w:rsidR="00000000" w:rsidRDefault="004D187D">
      <w:pPr>
        <w:rPr>
          <w:rFonts w:cs="David"/>
          <w:rtl/>
        </w:rPr>
      </w:pPr>
      <w:r>
        <w:rPr>
          <w:rFonts w:cs="David"/>
          <w:u w:val="single"/>
          <w:rtl/>
        </w:rPr>
        <w:t>שר הפנים אברהם פורז:</w:t>
      </w:r>
    </w:p>
    <w:p w:rsidR="00000000" w:rsidRDefault="004D187D">
      <w:pPr>
        <w:rPr>
          <w:rFonts w:cs="David"/>
          <w:rtl/>
        </w:rPr>
      </w:pPr>
    </w:p>
    <w:p w:rsidR="00000000" w:rsidRDefault="004D187D">
      <w:pPr>
        <w:rPr>
          <w:rFonts w:cs="David"/>
          <w:rtl/>
        </w:rPr>
      </w:pPr>
      <w:r>
        <w:rPr>
          <w:rFonts w:cs="David"/>
          <w:rtl/>
        </w:rPr>
        <w:tab/>
        <w:t>הוא יוכל, אבל אז זה לא אשרת ביקור.</w:t>
      </w:r>
    </w:p>
    <w:p w:rsidR="00000000" w:rsidRDefault="004D187D">
      <w:pPr>
        <w:rPr>
          <w:rFonts w:cs="David"/>
          <w:rtl/>
        </w:rPr>
      </w:pPr>
    </w:p>
    <w:p w:rsidR="00000000" w:rsidRDefault="004D187D">
      <w:pPr>
        <w:rPr>
          <w:rFonts w:cs="David"/>
          <w:rtl/>
        </w:rPr>
      </w:pPr>
      <w:r>
        <w:rPr>
          <w:rFonts w:cs="David"/>
          <w:u w:val="single"/>
          <w:rtl/>
        </w:rPr>
        <w:t>דניאל סלומון:</w:t>
      </w:r>
    </w:p>
    <w:p w:rsidR="00000000" w:rsidRDefault="004D187D">
      <w:pPr>
        <w:rPr>
          <w:rFonts w:cs="David"/>
          <w:rtl/>
        </w:rPr>
      </w:pPr>
    </w:p>
    <w:p w:rsidR="00000000" w:rsidRDefault="004D187D">
      <w:pPr>
        <w:rPr>
          <w:rFonts w:cs="David"/>
          <w:rtl/>
        </w:rPr>
      </w:pPr>
      <w:r>
        <w:rPr>
          <w:rFonts w:cs="David"/>
          <w:rtl/>
        </w:rPr>
        <w:tab/>
        <w:t>לא כעובד זר.</w:t>
      </w:r>
    </w:p>
    <w:p w:rsidR="00000000" w:rsidRDefault="004D187D">
      <w:pPr>
        <w:rPr>
          <w:rFonts w:cs="David"/>
          <w:rtl/>
        </w:rPr>
      </w:pPr>
    </w:p>
    <w:p w:rsidR="00000000" w:rsidRDefault="004D187D">
      <w:pPr>
        <w:rPr>
          <w:rFonts w:cs="David"/>
          <w:rtl/>
        </w:rPr>
      </w:pPr>
      <w:r>
        <w:rPr>
          <w:rFonts w:cs="David"/>
          <w:u w:val="single"/>
          <w:rtl/>
        </w:rPr>
        <w:t>שר הפני</w:t>
      </w:r>
      <w:r>
        <w:rPr>
          <w:rFonts w:cs="David"/>
          <w:u w:val="single"/>
          <w:rtl/>
        </w:rPr>
        <w:t>ם אברהם פורז:</w:t>
      </w:r>
    </w:p>
    <w:p w:rsidR="00000000" w:rsidRDefault="004D187D">
      <w:pPr>
        <w:rPr>
          <w:rFonts w:cs="David"/>
          <w:rtl/>
        </w:rPr>
      </w:pPr>
    </w:p>
    <w:p w:rsidR="00000000" w:rsidRDefault="004D187D">
      <w:pPr>
        <w:rPr>
          <w:rFonts w:cs="David"/>
          <w:rtl/>
        </w:rPr>
      </w:pPr>
      <w:r>
        <w:rPr>
          <w:rFonts w:cs="David"/>
          <w:rtl/>
        </w:rPr>
        <w:tab/>
        <w:t>אנחנו נמצאים פה בטריטוריה שנקראת אשרת ביקור, שהיא גם קצת מעוותת, כי היינו צריכים, לפי דעתי, לעשות קטגוריה נפרדת לעובדים זרים ולא לקרוא לזה אשרת ביקור. לגבי אחרים צריך להשתמש בכלי של תושב ארעי. זה לא ב1 זה א5. אני גם מוכן להצהיר את זה לפרוטו</w:t>
      </w:r>
      <w:r>
        <w:rPr>
          <w:rFonts w:cs="David"/>
          <w:rtl/>
        </w:rPr>
        <w:t>קול. אלה המקרים השגרתיים, עובדים פשוטים בעבודות כפיים, שבאים או לעבודות בניין או לעבודות חקלאות או עבודות אחרות. אלה באים לתקופה של חמש שנים. בסיעוד – עד שבע וחצי שנים. את כל האחרים: מדענים, מומחים, מקרים מיוחדים – נצטרך לטפל בהם במסגרת הסמכות לתת תושב ארע</w:t>
      </w:r>
      <w:r>
        <w:rPr>
          <w:rFonts w:cs="David"/>
          <w:rtl/>
        </w:rPr>
        <w:t>י.</w:t>
      </w:r>
    </w:p>
    <w:p w:rsidR="00000000" w:rsidRDefault="004D187D">
      <w:pPr>
        <w:rPr>
          <w:rFonts w:cs="David"/>
          <w:rtl/>
        </w:rPr>
      </w:pPr>
    </w:p>
    <w:p w:rsidR="00000000" w:rsidRDefault="004D187D">
      <w:pPr>
        <w:rPr>
          <w:rFonts w:cs="David"/>
          <w:rtl/>
        </w:rPr>
      </w:pPr>
      <w:r>
        <w:rPr>
          <w:rFonts w:cs="David"/>
          <w:u w:val="single"/>
          <w:rtl/>
        </w:rPr>
        <w:t>עודד פלר:</w:t>
      </w:r>
    </w:p>
    <w:p w:rsidR="00000000" w:rsidRDefault="004D187D">
      <w:pPr>
        <w:rPr>
          <w:rFonts w:cs="David"/>
          <w:rtl/>
        </w:rPr>
      </w:pPr>
    </w:p>
    <w:p w:rsidR="00000000" w:rsidRDefault="004D187D">
      <w:pPr>
        <w:rPr>
          <w:rFonts w:cs="David"/>
          <w:rtl/>
        </w:rPr>
      </w:pPr>
      <w:r>
        <w:rPr>
          <w:rFonts w:cs="David"/>
          <w:rtl/>
        </w:rPr>
        <w:tab/>
        <w:t>הכל טוב ויפה, והדברים הם נכונים. אם כך, אפשר להסתפק בסעיפים (א) ו-(ב). סעיף (ג) אומר שצריך לשלול את שיקול הדעת, לא לתת אחרי חמש שנים לשר אפשרות להחליט מה עושים הלאה. זה הסעיף שאומר שאם פקע תוקפו של רישיון לא יינתנו לעובד רישיונות, למה? אם א</w:t>
      </w:r>
      <w:r>
        <w:rPr>
          <w:rFonts w:cs="David"/>
          <w:rtl/>
        </w:rPr>
        <w:t xml:space="preserve">תם רוצים לתת חמש שנים, ושבע וחצי שנים - - - </w:t>
      </w:r>
    </w:p>
    <w:p w:rsidR="00000000" w:rsidRDefault="004D187D">
      <w:pPr>
        <w:rPr>
          <w:rFonts w:cs="David"/>
          <w:rtl/>
        </w:rPr>
      </w:pPr>
    </w:p>
    <w:p w:rsidR="00000000" w:rsidRDefault="004D187D">
      <w:pPr>
        <w:rPr>
          <w:rFonts w:cs="David"/>
          <w:rtl/>
        </w:rPr>
      </w:pPr>
      <w:r>
        <w:rPr>
          <w:rFonts w:cs="David"/>
          <w:u w:val="single"/>
          <w:rtl/>
        </w:rPr>
        <w:t>שר הפנים אברהם פורז:</w:t>
      </w:r>
    </w:p>
    <w:p w:rsidR="00000000" w:rsidRDefault="004D187D">
      <w:pPr>
        <w:rPr>
          <w:rFonts w:cs="David"/>
          <w:rtl/>
        </w:rPr>
      </w:pPr>
    </w:p>
    <w:p w:rsidR="00000000" w:rsidRDefault="004D187D">
      <w:pPr>
        <w:rPr>
          <w:rFonts w:cs="David"/>
          <w:rtl/>
        </w:rPr>
      </w:pPr>
      <w:r>
        <w:rPr>
          <w:rFonts w:cs="David"/>
          <w:rtl/>
        </w:rPr>
        <w:lastRenderedPageBreak/>
        <w:tab/>
        <w:t>כתוב "ישיבת ביקור", תשים לב. "פקע תוקפו של רישיון לישיבת ביקור שניתן לעובד זר, לא יינתנו לאותו עובד זר אשרה ורישיון חדשים לישיבת ביקור". במילים אחרות, אחרי התקופה הזאת, אם אנחנו עדיין רוצ</w:t>
      </w:r>
      <w:r>
        <w:rPr>
          <w:rFonts w:cs="David"/>
          <w:rtl/>
        </w:rPr>
        <w:t xml:space="preserve">ים שהוא יישאר בארץ צריך להעביר אותו לקטגוריה של תושב ארעי. </w:t>
      </w:r>
    </w:p>
    <w:p w:rsidR="00000000" w:rsidRDefault="004D187D">
      <w:pPr>
        <w:rPr>
          <w:rFonts w:cs="David"/>
          <w:rtl/>
        </w:rPr>
      </w:pPr>
    </w:p>
    <w:p w:rsidR="00000000" w:rsidRDefault="004D187D">
      <w:pPr>
        <w:rPr>
          <w:rFonts w:cs="David"/>
          <w:rtl/>
        </w:rPr>
      </w:pPr>
      <w:r>
        <w:rPr>
          <w:rFonts w:cs="David"/>
          <w:rtl/>
        </w:rPr>
        <w:tab/>
        <w:t xml:space="preserve">חוות הדעת שקבלנו הן שאשרת הביקור מטבעה, חייבת להיות זמנית וארעית. אתה לא יכול להיות 30 שנה מבקר, לכן זה מתוחם בזמן. זה גם סודר למטרת העובדים הזרים. אני מצהיר בזה – הרי אחרת לא הייתי מסכים לסעיף </w:t>
      </w:r>
      <w:r>
        <w:rPr>
          <w:rFonts w:cs="David"/>
          <w:rtl/>
        </w:rPr>
        <w:t>– שבאותם מקרים מיוחדים שזה יכבול אותנו במיטת סדום, לא תהיה ברירה אלא להשתמש בכלי של תושב ארעי, שזה א5.</w:t>
      </w:r>
    </w:p>
    <w:p w:rsidR="00000000" w:rsidRDefault="004D187D">
      <w:pPr>
        <w:rPr>
          <w:rFonts w:cs="David"/>
          <w:rtl/>
        </w:rPr>
      </w:pPr>
    </w:p>
    <w:p w:rsidR="00000000" w:rsidRDefault="004D187D">
      <w:pPr>
        <w:rPr>
          <w:rFonts w:cs="David"/>
          <w:rtl/>
        </w:rPr>
      </w:pPr>
      <w:r>
        <w:rPr>
          <w:rFonts w:cs="David"/>
          <w:u w:val="single"/>
          <w:rtl/>
        </w:rPr>
        <w:t>עודד פלר:</w:t>
      </w:r>
    </w:p>
    <w:p w:rsidR="00000000" w:rsidRDefault="004D187D">
      <w:pPr>
        <w:rPr>
          <w:rFonts w:cs="David"/>
          <w:rtl/>
        </w:rPr>
      </w:pPr>
    </w:p>
    <w:p w:rsidR="00000000" w:rsidRDefault="004D187D">
      <w:pPr>
        <w:rPr>
          <w:rFonts w:cs="David"/>
          <w:rtl/>
        </w:rPr>
      </w:pPr>
      <w:r>
        <w:rPr>
          <w:rFonts w:cs="David"/>
          <w:rtl/>
        </w:rPr>
        <w:tab/>
        <w:t xml:space="preserve">אני מקבל את עמדתו של השר, ואני שמח להצהרה לפרוטוקול. אם כך הדבר, אני חוזר ואומר שאין שום טעם בסעיף (ג). אפשר להשאיר את הדברים עם סעיפים (א) </w:t>
      </w:r>
      <w:r>
        <w:rPr>
          <w:rFonts w:cs="David"/>
          <w:rtl/>
        </w:rPr>
        <w:t>ו-(ב), לקבוע את התקופות, כמו שקבועה התקופה לאשרת תייר, כמו שקבועה התקופה של שהיה של תושב ארעי. הדברים קבועים בחוק, לא צריך לכבול ולומר שאחרי חמש שנים, בשום פנים ואופן, ואז נצטרך לשקול.</w:t>
      </w:r>
    </w:p>
    <w:p w:rsidR="00000000" w:rsidRDefault="004D187D">
      <w:pPr>
        <w:rPr>
          <w:rFonts w:cs="David"/>
          <w:rtl/>
        </w:rPr>
      </w:pPr>
    </w:p>
    <w:p w:rsidR="00000000" w:rsidRDefault="004D187D">
      <w:pPr>
        <w:rPr>
          <w:rFonts w:cs="David"/>
          <w:rtl/>
        </w:rPr>
      </w:pPr>
      <w:r>
        <w:rPr>
          <w:rFonts w:cs="David"/>
          <w:u w:val="single"/>
          <w:rtl/>
        </w:rPr>
        <w:t>שר הפנים אברהם פורז:</w:t>
      </w:r>
    </w:p>
    <w:p w:rsidR="00000000" w:rsidRDefault="004D187D">
      <w:pPr>
        <w:rPr>
          <w:rFonts w:cs="David"/>
          <w:rtl/>
        </w:rPr>
      </w:pPr>
    </w:p>
    <w:p w:rsidR="00000000" w:rsidRDefault="004D187D">
      <w:pPr>
        <w:rPr>
          <w:rFonts w:cs="David"/>
          <w:rtl/>
        </w:rPr>
      </w:pPr>
      <w:r>
        <w:rPr>
          <w:rFonts w:cs="David"/>
          <w:rtl/>
        </w:rPr>
        <w:tab/>
        <w:t>ניהלתי את הויכוח הזה בתוך הממשלה. הייתי בדעה של</w:t>
      </w:r>
      <w:r>
        <w:rPr>
          <w:rFonts w:cs="David"/>
          <w:rtl/>
        </w:rPr>
        <w:t>א צריך לכבול את שיקול הדעת, ולאפשר  גם תקופות נוספות בלי מגבלה. זה פרי של פשרה בין העמדה של משרד האוצר, שהיה לו חשש שאנחנו מביאים הרבה עובדים זרים וגם נותנים להם תקופות ארוכות מאוד, ובסוף הם ישתקעו בארץ.</w:t>
      </w:r>
    </w:p>
    <w:p w:rsidR="00000000" w:rsidRDefault="004D187D">
      <w:pPr>
        <w:rPr>
          <w:rFonts w:cs="David"/>
          <w:rtl/>
        </w:rPr>
      </w:pPr>
    </w:p>
    <w:p w:rsidR="00000000" w:rsidRDefault="004D187D">
      <w:pPr>
        <w:rPr>
          <w:rFonts w:cs="David"/>
          <w:rtl/>
        </w:rPr>
      </w:pPr>
      <w:r>
        <w:rPr>
          <w:rFonts w:cs="David"/>
          <w:rtl/>
        </w:rPr>
        <w:tab/>
        <w:t>בגדול, בתום התקופה הוא צריך לעזוב. אותם מקרים מיוח</w:t>
      </w:r>
      <w:r>
        <w:rPr>
          <w:rFonts w:cs="David"/>
          <w:rtl/>
        </w:rPr>
        <w:t>דים, נצטרך לטפל בהם בכלי של תושב ארעי. לכן, תשים לב, אני חוזר ואומר לך לא יינתנו אשרה ורישיון חדשים לישיבת בקור. זה לא שולל מסמכות שר הפנים לתת לו מעמד של תושב ארעי, או אפילו אזרחות, אחרי שיהיה תושב קבע. כבר היו דברים מעולם.</w:t>
      </w:r>
    </w:p>
    <w:p w:rsidR="00000000" w:rsidRDefault="004D187D">
      <w:pPr>
        <w:rPr>
          <w:rFonts w:cs="David"/>
          <w:rtl/>
        </w:rPr>
      </w:pPr>
    </w:p>
    <w:p w:rsidR="00000000" w:rsidRDefault="004D187D">
      <w:pPr>
        <w:rPr>
          <w:rFonts w:cs="David"/>
          <w:rtl/>
        </w:rPr>
      </w:pPr>
      <w:r>
        <w:rPr>
          <w:rFonts w:cs="David"/>
          <w:u w:val="single"/>
          <w:rtl/>
        </w:rPr>
        <w:t>עודד פלר:</w:t>
      </w:r>
    </w:p>
    <w:p w:rsidR="00000000" w:rsidRDefault="004D187D">
      <w:pPr>
        <w:rPr>
          <w:rFonts w:cs="David"/>
          <w:rtl/>
        </w:rPr>
      </w:pPr>
    </w:p>
    <w:p w:rsidR="00000000" w:rsidRDefault="004D187D">
      <w:pPr>
        <w:rPr>
          <w:rFonts w:cs="David"/>
          <w:rtl/>
        </w:rPr>
      </w:pPr>
      <w:r>
        <w:rPr>
          <w:rFonts w:cs="David"/>
          <w:rtl/>
        </w:rPr>
        <w:tab/>
        <w:t>אני מסכים לכל הדבר</w:t>
      </w:r>
      <w:r>
        <w:rPr>
          <w:rFonts w:cs="David"/>
          <w:rtl/>
        </w:rPr>
        <w:t>ים, אבל עדיין אני לא מצליח להבין מדוע - - -</w:t>
      </w:r>
    </w:p>
    <w:p w:rsidR="00000000" w:rsidRDefault="004D187D">
      <w:pPr>
        <w:rPr>
          <w:rFonts w:cs="David"/>
          <w:rtl/>
        </w:rPr>
      </w:pPr>
    </w:p>
    <w:p w:rsidR="00000000" w:rsidRDefault="004D187D">
      <w:pPr>
        <w:rPr>
          <w:rFonts w:cs="David"/>
          <w:rtl/>
        </w:rPr>
      </w:pPr>
      <w:r>
        <w:rPr>
          <w:rFonts w:cs="David"/>
          <w:u w:val="single"/>
          <w:rtl/>
        </w:rPr>
        <w:t>דניאל סלומון:</w:t>
      </w:r>
    </w:p>
    <w:p w:rsidR="00000000" w:rsidRDefault="004D187D">
      <w:pPr>
        <w:rPr>
          <w:rFonts w:cs="David"/>
          <w:rtl/>
        </w:rPr>
      </w:pPr>
    </w:p>
    <w:p w:rsidR="00000000" w:rsidRDefault="004D187D">
      <w:pPr>
        <w:rPr>
          <w:rFonts w:cs="David"/>
          <w:rtl/>
        </w:rPr>
      </w:pPr>
      <w:r>
        <w:rPr>
          <w:rFonts w:cs="David"/>
          <w:rtl/>
        </w:rPr>
        <w:tab/>
        <w:t>מה הסיטואציה המטרידה אותך, תן לי את המקרה.</w:t>
      </w:r>
    </w:p>
    <w:p w:rsidR="00000000" w:rsidRDefault="004D187D">
      <w:pPr>
        <w:rPr>
          <w:rFonts w:cs="David"/>
          <w:rtl/>
        </w:rPr>
      </w:pPr>
    </w:p>
    <w:p w:rsidR="00000000" w:rsidRDefault="004D187D">
      <w:pPr>
        <w:rPr>
          <w:rFonts w:cs="David"/>
          <w:rtl/>
        </w:rPr>
      </w:pPr>
      <w:r>
        <w:rPr>
          <w:rFonts w:cs="David"/>
          <w:u w:val="single"/>
          <w:rtl/>
        </w:rPr>
        <w:t>עודד פלר:</w:t>
      </w:r>
    </w:p>
    <w:p w:rsidR="00000000" w:rsidRDefault="004D187D">
      <w:pPr>
        <w:rPr>
          <w:rFonts w:cs="David"/>
          <w:rtl/>
        </w:rPr>
      </w:pPr>
    </w:p>
    <w:p w:rsidR="00000000" w:rsidRDefault="004D187D">
      <w:pPr>
        <w:rPr>
          <w:rFonts w:cs="David"/>
          <w:rtl/>
        </w:rPr>
      </w:pPr>
      <w:r>
        <w:rPr>
          <w:rFonts w:cs="David"/>
          <w:rtl/>
        </w:rPr>
        <w:tab/>
        <w:t xml:space="preserve">למשל, העובדים הסיעודיים. המטרה של החוק הזה היא לאפשר מטעמים הומניטריים, אחרי חמש שנים עוד שנתיים וחצי. שנתיים וחצי וזהו, לפי סעיף (ג). זאת </w:t>
      </w:r>
      <w:r>
        <w:rPr>
          <w:rFonts w:cs="David"/>
          <w:rtl/>
        </w:rPr>
        <w:t>אומרת, יכול לבוא מנהל במשרד הפנים  - - -</w:t>
      </w:r>
    </w:p>
    <w:p w:rsidR="00000000" w:rsidRDefault="004D187D">
      <w:pPr>
        <w:rPr>
          <w:rFonts w:cs="David"/>
          <w:rtl/>
        </w:rPr>
      </w:pPr>
    </w:p>
    <w:p w:rsidR="00000000" w:rsidRDefault="004D187D">
      <w:pPr>
        <w:rPr>
          <w:rFonts w:cs="David"/>
          <w:rtl/>
        </w:rPr>
      </w:pPr>
      <w:r>
        <w:rPr>
          <w:rFonts w:cs="David"/>
          <w:u w:val="single"/>
          <w:rtl/>
        </w:rPr>
        <w:t>שר הפנים אברהם פורז:</w:t>
      </w:r>
    </w:p>
    <w:p w:rsidR="00000000" w:rsidRDefault="004D187D">
      <w:pPr>
        <w:rPr>
          <w:rFonts w:cs="David"/>
          <w:rtl/>
        </w:rPr>
      </w:pPr>
    </w:p>
    <w:p w:rsidR="00000000" w:rsidRDefault="004D187D">
      <w:pPr>
        <w:rPr>
          <w:rFonts w:cs="David"/>
          <w:rtl/>
        </w:rPr>
      </w:pPr>
      <w:r>
        <w:rPr>
          <w:rFonts w:cs="David"/>
          <w:rtl/>
        </w:rPr>
        <w:tab/>
        <w:t>נצטרך לתת תושב ארעי. יש באיזשהו מקום אבסורד פנימי. אדם לא יכול להיות במעמד ביקור לעד. המילה "ביקור, כשלעצמה היא קצרת מועד. מי שמבקר פה תקופות ארוכות – ויכולים להיות מקרים סיעודיים קשים מאוד –</w:t>
      </w:r>
      <w:r>
        <w:rPr>
          <w:rFonts w:cs="David"/>
          <w:rtl/>
        </w:rPr>
        <w:t xml:space="preserve"> לא תהיה ברירה אלא לטפל בהם, לתת להם תושב ארעי. אחרת זה לא מסתדר אפילו עם הסמנטיקה.</w:t>
      </w:r>
    </w:p>
    <w:p w:rsidR="00000000" w:rsidRDefault="004D187D">
      <w:pPr>
        <w:rPr>
          <w:rFonts w:cs="David"/>
          <w:rtl/>
        </w:rPr>
      </w:pPr>
    </w:p>
    <w:p w:rsidR="00000000" w:rsidRDefault="004D187D">
      <w:pPr>
        <w:rPr>
          <w:rFonts w:cs="David"/>
          <w:rtl/>
        </w:rPr>
      </w:pPr>
      <w:r>
        <w:rPr>
          <w:rFonts w:cs="David"/>
          <w:u w:val="single"/>
          <w:rtl/>
        </w:rPr>
        <w:t>היו"ר יורי שטרן:</w:t>
      </w:r>
    </w:p>
    <w:p w:rsidR="00000000" w:rsidRDefault="004D187D">
      <w:pPr>
        <w:rPr>
          <w:rFonts w:cs="David"/>
          <w:rtl/>
        </w:rPr>
      </w:pPr>
    </w:p>
    <w:p w:rsidR="00000000" w:rsidRDefault="004D187D">
      <w:pPr>
        <w:rPr>
          <w:rFonts w:cs="David"/>
          <w:rtl/>
        </w:rPr>
      </w:pPr>
      <w:r>
        <w:rPr>
          <w:rFonts w:cs="David"/>
          <w:rtl/>
        </w:rPr>
        <w:tab/>
        <w:t>זה לא נובע מהחוק, יש פה בעיה. אם ביסודו של התיקון הקשר במיוחד שנוצר בין העובדת או העובד ובין המטופל, אז זה יכול להיות גם שמונה שנים. אם זה באמת אדם קשיש</w:t>
      </w:r>
      <w:r>
        <w:rPr>
          <w:rFonts w:cs="David"/>
          <w:rtl/>
        </w:rPr>
        <w:t xml:space="preserve"> או נכה, כל עוד הוא חי אז צריך להשאיר את העובד, אלא אם כן גם פה אתה חושב שמדובר על מעבר לתושב ארעי. אולי כדאי להזכיר את זה באופן מפורש, כי היום אתה שר, לפניך לא היו כל כך ניבים במתן מעמד של תושב ארעי, ואתה לא לנצח שר הפנים.אני רוצה שהעניין הזה יהיה ברור.</w:t>
      </w:r>
    </w:p>
    <w:p w:rsidR="00000000" w:rsidRDefault="004D187D">
      <w:pPr>
        <w:rPr>
          <w:rFonts w:cs="David"/>
          <w:rtl/>
        </w:rPr>
      </w:pPr>
    </w:p>
    <w:p w:rsidR="00000000" w:rsidRDefault="004D187D">
      <w:pPr>
        <w:rPr>
          <w:rFonts w:cs="David"/>
          <w:rtl/>
        </w:rPr>
      </w:pPr>
      <w:r>
        <w:rPr>
          <w:rFonts w:cs="David"/>
          <w:u w:val="single"/>
          <w:rtl/>
        </w:rPr>
        <w:t>שר הפנים אברהם פורז:</w:t>
      </w:r>
    </w:p>
    <w:p w:rsidR="00000000" w:rsidRDefault="004D187D">
      <w:pPr>
        <w:rPr>
          <w:rFonts w:cs="David"/>
          <w:rtl/>
        </w:rPr>
      </w:pPr>
    </w:p>
    <w:p w:rsidR="00000000" w:rsidRDefault="004D187D">
      <w:pPr>
        <w:rPr>
          <w:rFonts w:cs="David"/>
          <w:rtl/>
        </w:rPr>
      </w:pPr>
      <w:r>
        <w:rPr>
          <w:rFonts w:cs="David"/>
          <w:rtl/>
        </w:rPr>
        <w:tab/>
        <w:t>אני מציע שאתה תסביר את זה בדברי ההסבר, כשאתה תביא את הצעת החוק למליאה.</w:t>
      </w:r>
    </w:p>
    <w:p w:rsidR="00000000" w:rsidRDefault="004D187D">
      <w:pPr>
        <w:rPr>
          <w:rFonts w:cs="David"/>
          <w:rtl/>
        </w:rPr>
      </w:pPr>
    </w:p>
    <w:p w:rsidR="00000000" w:rsidRDefault="004D187D">
      <w:pPr>
        <w:rPr>
          <w:rFonts w:cs="David"/>
          <w:rtl/>
        </w:rPr>
      </w:pPr>
      <w:r>
        <w:rPr>
          <w:rFonts w:cs="David"/>
          <w:u w:val="single"/>
          <w:rtl/>
        </w:rPr>
        <w:t>היו"ר יורי שטרן:</w:t>
      </w:r>
    </w:p>
    <w:p w:rsidR="00000000" w:rsidRDefault="004D187D">
      <w:pPr>
        <w:rPr>
          <w:rFonts w:cs="David"/>
          <w:rtl/>
        </w:rPr>
      </w:pPr>
    </w:p>
    <w:p w:rsidR="00000000" w:rsidRDefault="004D187D">
      <w:pPr>
        <w:rPr>
          <w:rFonts w:cs="David"/>
          <w:rtl/>
        </w:rPr>
      </w:pPr>
      <w:r>
        <w:rPr>
          <w:rFonts w:cs="David"/>
          <w:rtl/>
        </w:rPr>
        <w:tab/>
        <w:t>אני מציע אחרת. אני רוצה שנאשר את זה עם תיקון שאני מציע, אם תקבלו אותו. שייכתב פה, שבמקרה שיחליט השר - גם בסעיף שמדבר על עובדים סיעודיים וגם בס</w:t>
      </w:r>
      <w:r>
        <w:rPr>
          <w:rFonts w:cs="David"/>
          <w:rtl/>
        </w:rPr>
        <w:t>עיף הבא - שיש הצדקה לחריגה, אז יינתן מעמד של תושב ארעי.</w:t>
      </w:r>
    </w:p>
    <w:p w:rsidR="00000000" w:rsidRDefault="004D187D">
      <w:pPr>
        <w:rPr>
          <w:rFonts w:cs="David"/>
          <w:rtl/>
        </w:rPr>
      </w:pPr>
    </w:p>
    <w:p w:rsidR="00000000" w:rsidRDefault="004D187D">
      <w:pPr>
        <w:rPr>
          <w:rFonts w:cs="David"/>
          <w:rtl/>
        </w:rPr>
      </w:pPr>
      <w:r>
        <w:rPr>
          <w:rFonts w:cs="David"/>
          <w:u w:val="single"/>
          <w:rtl/>
        </w:rPr>
        <w:t>שר הפנים אברהם פורז:</w:t>
      </w:r>
    </w:p>
    <w:p w:rsidR="00000000" w:rsidRDefault="004D187D">
      <w:pPr>
        <w:rPr>
          <w:rFonts w:cs="David"/>
          <w:rtl/>
        </w:rPr>
      </w:pPr>
    </w:p>
    <w:p w:rsidR="00000000" w:rsidRDefault="004D187D">
      <w:pPr>
        <w:rPr>
          <w:rFonts w:cs="David"/>
          <w:rtl/>
        </w:rPr>
      </w:pPr>
      <w:r>
        <w:rPr>
          <w:rFonts w:cs="David"/>
          <w:rtl/>
        </w:rPr>
        <w:tab/>
        <w:t>אני לא רוצה לריב עם משרד האוצר, כי כבר רבתי אתם מספיק.</w:t>
      </w:r>
    </w:p>
    <w:p w:rsidR="00000000" w:rsidRDefault="004D187D">
      <w:pPr>
        <w:rPr>
          <w:rFonts w:cs="David"/>
          <w:rtl/>
        </w:rPr>
      </w:pPr>
    </w:p>
    <w:p w:rsidR="00000000" w:rsidRDefault="004D187D">
      <w:pPr>
        <w:rPr>
          <w:rFonts w:cs="David"/>
          <w:rtl/>
        </w:rPr>
      </w:pPr>
      <w:r>
        <w:rPr>
          <w:rFonts w:cs="David"/>
          <w:u w:val="single"/>
          <w:rtl/>
        </w:rPr>
        <w:t>אביטל שטרנברג:</w:t>
      </w:r>
    </w:p>
    <w:p w:rsidR="00000000" w:rsidRDefault="004D187D">
      <w:pPr>
        <w:rPr>
          <w:rFonts w:cs="David"/>
          <w:rtl/>
        </w:rPr>
      </w:pPr>
    </w:p>
    <w:p w:rsidR="00000000" w:rsidRDefault="004D187D">
      <w:pPr>
        <w:rPr>
          <w:rFonts w:cs="David"/>
          <w:rtl/>
        </w:rPr>
      </w:pPr>
      <w:r>
        <w:rPr>
          <w:rFonts w:cs="David"/>
          <w:rtl/>
        </w:rPr>
        <w:tab/>
        <w:t>גם עם משרד המשפטים.</w:t>
      </w:r>
    </w:p>
    <w:p w:rsidR="00000000" w:rsidRDefault="004D187D">
      <w:pPr>
        <w:rPr>
          <w:rFonts w:cs="David"/>
          <w:rtl/>
        </w:rPr>
      </w:pPr>
    </w:p>
    <w:p w:rsidR="00000000" w:rsidRDefault="004D187D">
      <w:pPr>
        <w:rPr>
          <w:rFonts w:cs="David"/>
          <w:rtl/>
        </w:rPr>
      </w:pPr>
      <w:r>
        <w:rPr>
          <w:rFonts w:cs="David"/>
          <w:u w:val="single"/>
          <w:rtl/>
        </w:rPr>
        <w:t>שר הפנים אברהם פורז:</w:t>
      </w:r>
    </w:p>
    <w:p w:rsidR="00000000" w:rsidRDefault="004D187D">
      <w:pPr>
        <w:rPr>
          <w:rFonts w:cs="David"/>
          <w:rtl/>
        </w:rPr>
      </w:pPr>
    </w:p>
    <w:p w:rsidR="00000000" w:rsidRDefault="004D187D">
      <w:pPr>
        <w:rPr>
          <w:rFonts w:cs="David"/>
          <w:rtl/>
        </w:rPr>
      </w:pPr>
      <w:r>
        <w:rPr>
          <w:rFonts w:cs="David"/>
          <w:rtl/>
        </w:rPr>
        <w:tab/>
        <w:t>לא רוצה לריב עם כל העולם. אני מציע, מאחר שהסמכות קיימת – מב</w:t>
      </w:r>
      <w:r>
        <w:rPr>
          <w:rFonts w:cs="David"/>
          <w:rtl/>
        </w:rPr>
        <w:t>חינת תושב ארעי – שאתה תאמר שניתן לוועדה הסבר על ידי שר הפנים, וזאת המדיניות, באותם מקרים חריגים ויוצאי דופן, שיסתבר שהתקופות הנקובות האלה, חמש שנים ושבע וחצי שנים, מעוררות בעיות כבדות במיוחד, שר הפנים יוכל אז להשתמש בסמכות שיש לו ממילא, לתת מעמד של תושב אר</w:t>
      </w:r>
      <w:r>
        <w:rPr>
          <w:rFonts w:cs="David"/>
          <w:rtl/>
        </w:rPr>
        <w:t>עי. באותם מקרים שמדובר במדענים, או נניח נכה מאוד קשה, שלנתק את העובד הסיעודי ממנו יהיה קטסטרופה, אז שר הפנים ישתמש בכלי של תושב ארעי.</w:t>
      </w:r>
    </w:p>
    <w:p w:rsidR="00000000" w:rsidRDefault="004D187D">
      <w:pPr>
        <w:rPr>
          <w:rFonts w:cs="David"/>
          <w:rtl/>
        </w:rPr>
      </w:pPr>
    </w:p>
    <w:p w:rsidR="00000000" w:rsidRDefault="004D187D">
      <w:pPr>
        <w:rPr>
          <w:rFonts w:cs="David"/>
          <w:rtl/>
        </w:rPr>
      </w:pPr>
      <w:r>
        <w:rPr>
          <w:rFonts w:cs="David"/>
          <w:u w:val="single"/>
          <w:rtl/>
        </w:rPr>
        <w:t>סגן שר הפנים ויקטור בריילובסקי:</w:t>
      </w:r>
    </w:p>
    <w:p w:rsidR="00000000" w:rsidRDefault="004D187D">
      <w:pPr>
        <w:rPr>
          <w:rFonts w:cs="David"/>
          <w:rtl/>
        </w:rPr>
      </w:pPr>
    </w:p>
    <w:p w:rsidR="00000000" w:rsidRDefault="004D187D">
      <w:pPr>
        <w:rPr>
          <w:rFonts w:cs="David"/>
          <w:rtl/>
        </w:rPr>
      </w:pPr>
      <w:r>
        <w:rPr>
          <w:rFonts w:cs="David"/>
          <w:rtl/>
        </w:rPr>
        <w:tab/>
        <w:t>אותו דבר קשישים. עכשיו יש תוכנית לתת אותו סטטוס, לגרש אזרחים ישראלים, שהם לא במסגרת חוק</w:t>
      </w:r>
      <w:r>
        <w:rPr>
          <w:rFonts w:cs="David"/>
          <w:rtl/>
        </w:rPr>
        <w:t xml:space="preserve"> השבות.</w:t>
      </w:r>
    </w:p>
    <w:p w:rsidR="00000000" w:rsidRDefault="004D187D">
      <w:pPr>
        <w:rPr>
          <w:rFonts w:cs="David"/>
          <w:rtl/>
        </w:rPr>
      </w:pPr>
    </w:p>
    <w:p w:rsidR="00000000" w:rsidRDefault="004D187D">
      <w:pPr>
        <w:rPr>
          <w:rFonts w:cs="David"/>
          <w:rtl/>
        </w:rPr>
      </w:pPr>
      <w:r>
        <w:rPr>
          <w:rFonts w:cs="David"/>
          <w:u w:val="single"/>
          <w:rtl/>
        </w:rPr>
        <w:t>שר הפנים אברהם פורז:</w:t>
      </w:r>
    </w:p>
    <w:p w:rsidR="00000000" w:rsidRDefault="004D187D">
      <w:pPr>
        <w:rPr>
          <w:rFonts w:cs="David"/>
          <w:rtl/>
        </w:rPr>
      </w:pPr>
    </w:p>
    <w:p w:rsidR="00000000" w:rsidRDefault="004D187D">
      <w:pPr>
        <w:rPr>
          <w:rFonts w:cs="David"/>
          <w:rtl/>
        </w:rPr>
      </w:pPr>
      <w:r>
        <w:rPr>
          <w:rFonts w:cs="David"/>
          <w:rtl/>
        </w:rPr>
        <w:tab/>
        <w:t>הם יקבלו תושב ארעי, ומבחינתי גם תושב קבע, אבל בלי זכויות בריאות, וזכויות סוציאליות.</w:t>
      </w:r>
    </w:p>
    <w:p w:rsidR="00000000" w:rsidRDefault="004D187D">
      <w:pPr>
        <w:rPr>
          <w:rFonts w:cs="David"/>
          <w:rtl/>
        </w:rPr>
      </w:pPr>
    </w:p>
    <w:p w:rsidR="00000000" w:rsidRDefault="004D187D">
      <w:pPr>
        <w:rPr>
          <w:rFonts w:cs="David"/>
          <w:rtl/>
        </w:rPr>
      </w:pPr>
      <w:r>
        <w:rPr>
          <w:rFonts w:cs="David"/>
          <w:u w:val="single"/>
          <w:rtl/>
        </w:rPr>
        <w:t>סגן שר הפנים ויקטור בריילובסקי:</w:t>
      </w:r>
    </w:p>
    <w:p w:rsidR="00000000" w:rsidRDefault="004D187D">
      <w:pPr>
        <w:rPr>
          <w:rFonts w:cs="David"/>
          <w:rtl/>
        </w:rPr>
      </w:pPr>
    </w:p>
    <w:p w:rsidR="00000000" w:rsidRDefault="004D187D">
      <w:pPr>
        <w:rPr>
          <w:rFonts w:cs="David"/>
          <w:rtl/>
        </w:rPr>
      </w:pPr>
      <w:r>
        <w:rPr>
          <w:rFonts w:cs="David"/>
          <w:rtl/>
        </w:rPr>
        <w:tab/>
        <w:t>יש דבר כזה?</w:t>
      </w:r>
    </w:p>
    <w:p w:rsidR="00000000" w:rsidRDefault="004D187D">
      <w:pPr>
        <w:rPr>
          <w:rFonts w:cs="David"/>
          <w:rtl/>
        </w:rPr>
      </w:pPr>
    </w:p>
    <w:p w:rsidR="00000000" w:rsidRDefault="004D187D">
      <w:pPr>
        <w:rPr>
          <w:rFonts w:cs="David"/>
          <w:rtl/>
        </w:rPr>
      </w:pPr>
      <w:r>
        <w:rPr>
          <w:rFonts w:cs="David"/>
          <w:u w:val="single"/>
          <w:rtl/>
        </w:rPr>
        <w:t>שר הפנים אברהם פורז:</w:t>
      </w:r>
    </w:p>
    <w:p w:rsidR="00000000" w:rsidRDefault="004D187D">
      <w:pPr>
        <w:rPr>
          <w:rFonts w:cs="David"/>
          <w:rtl/>
        </w:rPr>
      </w:pPr>
    </w:p>
    <w:p w:rsidR="00000000" w:rsidRDefault="004D187D">
      <w:pPr>
        <w:rPr>
          <w:rFonts w:cs="David"/>
          <w:rtl/>
        </w:rPr>
      </w:pPr>
      <w:r>
        <w:rPr>
          <w:rFonts w:cs="David"/>
          <w:rtl/>
        </w:rPr>
        <w:tab/>
        <w:t>אם אין, אז יהיה. אנחנו מטפלים מול קופת החולים בזה שהאנשים האלה לא ייפ</w:t>
      </w:r>
      <w:r>
        <w:rPr>
          <w:rFonts w:cs="David"/>
          <w:rtl/>
        </w:rPr>
        <w:t>לו לנטל על שירותי הבריאות.</w:t>
      </w:r>
    </w:p>
    <w:p w:rsidR="00000000" w:rsidRDefault="004D187D">
      <w:pPr>
        <w:rPr>
          <w:rFonts w:cs="David"/>
          <w:rtl/>
        </w:rPr>
      </w:pPr>
    </w:p>
    <w:p w:rsidR="00000000" w:rsidRDefault="004D187D">
      <w:pPr>
        <w:rPr>
          <w:rFonts w:cs="David"/>
          <w:rtl/>
        </w:rPr>
      </w:pPr>
      <w:r>
        <w:rPr>
          <w:rFonts w:cs="David"/>
          <w:u w:val="single"/>
          <w:rtl/>
        </w:rPr>
        <w:br w:type="page"/>
        <w:t>היו"ר יורי שטרן:</w:t>
      </w:r>
    </w:p>
    <w:p w:rsidR="00000000" w:rsidRDefault="004D187D">
      <w:pPr>
        <w:rPr>
          <w:rFonts w:cs="David"/>
          <w:rtl/>
        </w:rPr>
      </w:pPr>
    </w:p>
    <w:p w:rsidR="00000000" w:rsidRDefault="004D187D">
      <w:pPr>
        <w:rPr>
          <w:rFonts w:cs="David"/>
          <w:rtl/>
        </w:rPr>
      </w:pPr>
      <w:r>
        <w:rPr>
          <w:rFonts w:cs="David"/>
          <w:rtl/>
        </w:rPr>
        <w:tab/>
        <w:t>הם יהיו לנטל הרבה יותר גרוע אם לא היא לא תיתן ביטוח.</w:t>
      </w:r>
    </w:p>
    <w:p w:rsidR="00000000" w:rsidRDefault="004D187D">
      <w:pPr>
        <w:rPr>
          <w:rFonts w:cs="David"/>
          <w:rtl/>
        </w:rPr>
      </w:pPr>
    </w:p>
    <w:p w:rsidR="00000000" w:rsidRDefault="004D187D">
      <w:pPr>
        <w:rPr>
          <w:rFonts w:cs="David"/>
          <w:rtl/>
        </w:rPr>
      </w:pPr>
      <w:r>
        <w:rPr>
          <w:rFonts w:cs="David"/>
          <w:u w:val="single"/>
          <w:rtl/>
        </w:rPr>
        <w:t>שר הפנים אברהם פורז:</w:t>
      </w:r>
    </w:p>
    <w:p w:rsidR="00000000" w:rsidRDefault="004D187D">
      <w:pPr>
        <w:rPr>
          <w:rFonts w:cs="David"/>
          <w:rtl/>
        </w:rPr>
      </w:pPr>
    </w:p>
    <w:p w:rsidR="00000000" w:rsidRDefault="004D187D">
      <w:pPr>
        <w:rPr>
          <w:rFonts w:cs="David"/>
          <w:rtl/>
        </w:rPr>
      </w:pPr>
      <w:r>
        <w:rPr>
          <w:rFonts w:cs="David"/>
          <w:rtl/>
        </w:rPr>
        <w:tab/>
        <w:t>הנקודה היא שאנחנו נאפשר להם לבוא לארץ בתנאי שהם מסדירים לעצמם ביטוח. עד עכשיו הייתה בעיה שחברות הביטוח לא היו מוכנות לבטח אנשים מבו</w:t>
      </w:r>
      <w:r>
        <w:rPr>
          <w:rFonts w:cs="David"/>
          <w:rtl/>
        </w:rPr>
        <w:t>גרים. יש לנו כבר הצעה מקופת חולים מכבי. מנם הסכומים כרגע עוד גבוהים, אבל אנחנו בדיון אתם. אנחנו לא רוצים להביא לפה אנשים מבוגרים, שלא שילמו אף פעם שום דבר, ולהפיל אותם ישר על מערכת הבריאות שלנו.</w:t>
      </w:r>
    </w:p>
    <w:p w:rsidR="00000000" w:rsidRDefault="004D187D">
      <w:pPr>
        <w:rPr>
          <w:rFonts w:cs="David"/>
          <w:rtl/>
        </w:rPr>
      </w:pPr>
    </w:p>
    <w:p w:rsidR="00000000" w:rsidRDefault="004D187D">
      <w:pPr>
        <w:rPr>
          <w:rFonts w:cs="David"/>
          <w:rtl/>
        </w:rPr>
      </w:pPr>
      <w:r>
        <w:rPr>
          <w:rFonts w:cs="David"/>
          <w:u w:val="single"/>
          <w:rtl/>
        </w:rPr>
        <w:t>היו"ר יורי שטרן:</w:t>
      </w:r>
    </w:p>
    <w:p w:rsidR="00000000" w:rsidRDefault="004D187D">
      <w:pPr>
        <w:rPr>
          <w:rFonts w:cs="David"/>
          <w:rtl/>
        </w:rPr>
      </w:pPr>
    </w:p>
    <w:p w:rsidR="00000000" w:rsidRDefault="004D187D">
      <w:pPr>
        <w:rPr>
          <w:rFonts w:cs="David"/>
          <w:rtl/>
        </w:rPr>
      </w:pPr>
      <w:r>
        <w:rPr>
          <w:rFonts w:cs="David"/>
          <w:rtl/>
        </w:rPr>
        <w:tab/>
        <w:t>יש לי הצעה., כי עשינו את זה לעובדים זרים.</w:t>
      </w:r>
      <w:r>
        <w:rPr>
          <w:rFonts w:cs="David"/>
          <w:rtl/>
        </w:rPr>
        <w:t xml:space="preserve"> המצב הכי גרוע למדינה זה הישארות של אנשים חסרי ביטוח ומגן בריאותי. הם יהיו בבתי חולים, לפי חוק זכויות החולה לא יוציאו אותם משם. יצטבר בבתי החולים חוב שאין מי שיכסה אותו. לכן, לא תרמנו כהוא זה למערכת. אתה יכול לעשות מכרז בין קופות החולים, לילדי עובדים זרים </w:t>
      </w:r>
      <w:r>
        <w:rPr>
          <w:rFonts w:cs="David"/>
          <w:rtl/>
        </w:rPr>
        <w:t>עשינו את זה.</w:t>
      </w:r>
    </w:p>
    <w:p w:rsidR="00000000" w:rsidRDefault="004D187D">
      <w:pPr>
        <w:rPr>
          <w:rFonts w:cs="David"/>
          <w:rtl/>
        </w:rPr>
      </w:pPr>
    </w:p>
    <w:p w:rsidR="00000000" w:rsidRDefault="004D187D">
      <w:pPr>
        <w:rPr>
          <w:rFonts w:cs="David"/>
          <w:rtl/>
        </w:rPr>
      </w:pPr>
      <w:r>
        <w:rPr>
          <w:rFonts w:cs="David"/>
          <w:u w:val="single"/>
          <w:rtl/>
        </w:rPr>
        <w:t>שר הפנים אברהם פורז:</w:t>
      </w:r>
    </w:p>
    <w:p w:rsidR="00000000" w:rsidRDefault="004D187D">
      <w:pPr>
        <w:rPr>
          <w:rFonts w:cs="David"/>
          <w:rtl/>
        </w:rPr>
      </w:pPr>
    </w:p>
    <w:p w:rsidR="00000000" w:rsidRDefault="004D187D">
      <w:pPr>
        <w:rPr>
          <w:rFonts w:cs="David"/>
          <w:rtl/>
        </w:rPr>
      </w:pPr>
      <w:r>
        <w:rPr>
          <w:rFonts w:cs="David"/>
          <w:rtl/>
        </w:rPr>
        <w:tab/>
        <w:t>עשיתי את זה, הבעיה היא שזה לא מכרז, הבעיה היא שצריך לאלץ אותם לעשות את זה. ילדי עובדים זרים זה אולי יותר פשוט. מה שבעייתי זה המבוגרים. ילדי עובדים זרים אפשר לבטח בדולר ליום, אבל לגבי קשישים זה בעייתי.</w:t>
      </w:r>
    </w:p>
    <w:p w:rsidR="00000000" w:rsidRDefault="004D187D">
      <w:pPr>
        <w:rPr>
          <w:rFonts w:cs="David"/>
          <w:rtl/>
        </w:rPr>
      </w:pPr>
    </w:p>
    <w:p w:rsidR="00000000" w:rsidRDefault="004D187D">
      <w:pPr>
        <w:rPr>
          <w:rFonts w:cs="David"/>
          <w:rtl/>
        </w:rPr>
      </w:pPr>
      <w:r>
        <w:rPr>
          <w:rFonts w:cs="David"/>
          <w:u w:val="single"/>
          <w:rtl/>
        </w:rPr>
        <w:t>היו"ר יורי שטרן:</w:t>
      </w:r>
    </w:p>
    <w:p w:rsidR="00000000" w:rsidRDefault="004D187D">
      <w:pPr>
        <w:rPr>
          <w:rFonts w:cs="David"/>
          <w:rtl/>
        </w:rPr>
      </w:pPr>
    </w:p>
    <w:p w:rsidR="00000000" w:rsidRDefault="004D187D">
      <w:pPr>
        <w:rPr>
          <w:rFonts w:cs="David"/>
          <w:rtl/>
        </w:rPr>
      </w:pPr>
      <w:r>
        <w:rPr>
          <w:rFonts w:cs="David"/>
          <w:rtl/>
        </w:rPr>
        <w:tab/>
        <w:t xml:space="preserve">בכל מקרה, יש לטפל בזה. עד אז –יש ל מספר מקרים כאלה – תיתן ביטוח בריאות. כאשר יהיה לך מענה - - - </w:t>
      </w:r>
    </w:p>
    <w:p w:rsidR="00000000" w:rsidRDefault="004D187D">
      <w:pPr>
        <w:rPr>
          <w:rFonts w:cs="David"/>
          <w:rtl/>
        </w:rPr>
      </w:pPr>
    </w:p>
    <w:p w:rsidR="00000000" w:rsidRDefault="004D187D">
      <w:pPr>
        <w:rPr>
          <w:rFonts w:cs="David"/>
          <w:rtl/>
        </w:rPr>
      </w:pPr>
      <w:r>
        <w:rPr>
          <w:rFonts w:cs="David"/>
          <w:u w:val="single"/>
          <w:rtl/>
        </w:rPr>
        <w:t>שר הפנים אברהם פורז:</w:t>
      </w:r>
    </w:p>
    <w:p w:rsidR="00000000" w:rsidRDefault="004D187D">
      <w:pPr>
        <w:rPr>
          <w:rFonts w:cs="David"/>
          <w:rtl/>
        </w:rPr>
      </w:pPr>
    </w:p>
    <w:p w:rsidR="00000000" w:rsidRDefault="004D187D">
      <w:pPr>
        <w:rPr>
          <w:rFonts w:cs="David"/>
          <w:rtl/>
        </w:rPr>
      </w:pPr>
      <w:r>
        <w:rPr>
          <w:rFonts w:cs="David"/>
          <w:rtl/>
        </w:rPr>
        <w:tab/>
        <w:t>זה ברור, כל העובדים הזרים היום - - -</w:t>
      </w:r>
    </w:p>
    <w:p w:rsidR="00000000" w:rsidRDefault="004D187D">
      <w:pPr>
        <w:rPr>
          <w:rFonts w:cs="David"/>
          <w:rtl/>
        </w:rPr>
      </w:pPr>
    </w:p>
    <w:p w:rsidR="00000000" w:rsidRDefault="004D187D">
      <w:pPr>
        <w:rPr>
          <w:rFonts w:cs="David"/>
          <w:rtl/>
        </w:rPr>
      </w:pPr>
      <w:r>
        <w:rPr>
          <w:rFonts w:cs="David"/>
          <w:u w:val="single"/>
          <w:rtl/>
        </w:rPr>
        <w:t>היו"ר יורי שטרן:</w:t>
      </w:r>
    </w:p>
    <w:p w:rsidR="00000000" w:rsidRDefault="004D187D">
      <w:pPr>
        <w:rPr>
          <w:rFonts w:cs="David"/>
          <w:rtl/>
        </w:rPr>
      </w:pPr>
    </w:p>
    <w:p w:rsidR="00000000" w:rsidRDefault="004D187D">
      <w:pPr>
        <w:rPr>
          <w:rFonts w:cs="David"/>
          <w:rtl/>
        </w:rPr>
      </w:pPr>
      <w:r>
        <w:rPr>
          <w:rFonts w:cs="David"/>
          <w:rtl/>
        </w:rPr>
        <w:tab/>
        <w:t>לא, אני מדבר על העולים.</w:t>
      </w:r>
    </w:p>
    <w:p w:rsidR="00000000" w:rsidRDefault="004D187D">
      <w:pPr>
        <w:rPr>
          <w:rFonts w:cs="David"/>
          <w:rtl/>
        </w:rPr>
      </w:pPr>
    </w:p>
    <w:p w:rsidR="00000000" w:rsidRDefault="004D187D">
      <w:pPr>
        <w:rPr>
          <w:rFonts w:cs="David"/>
          <w:rtl/>
        </w:rPr>
      </w:pPr>
      <w:r>
        <w:rPr>
          <w:rFonts w:cs="David"/>
          <w:u w:val="single"/>
          <w:rtl/>
        </w:rPr>
        <w:t>עודד פלר:</w:t>
      </w:r>
    </w:p>
    <w:p w:rsidR="00000000" w:rsidRDefault="004D187D">
      <w:pPr>
        <w:rPr>
          <w:rFonts w:cs="David"/>
          <w:rtl/>
        </w:rPr>
      </w:pPr>
    </w:p>
    <w:p w:rsidR="00000000" w:rsidRDefault="004D187D">
      <w:pPr>
        <w:rPr>
          <w:rFonts w:cs="David"/>
          <w:rtl/>
        </w:rPr>
      </w:pPr>
      <w:r>
        <w:rPr>
          <w:rFonts w:cs="David"/>
          <w:rtl/>
        </w:rPr>
        <w:tab/>
        <w:t>אשמח לשמוע מהשר אם סעיף קטן (ג) לא פוגע</w:t>
      </w:r>
      <w:r>
        <w:rPr>
          <w:rFonts w:cs="David"/>
          <w:rtl/>
        </w:rPr>
        <w:t xml:space="preserve"> באפשרותו של עובד זר שנישא לאזרח ישראלי לרכוש מעמד בישראל.</w:t>
      </w:r>
    </w:p>
    <w:p w:rsidR="00000000" w:rsidRDefault="004D187D">
      <w:pPr>
        <w:rPr>
          <w:rFonts w:cs="David"/>
          <w:rtl/>
        </w:rPr>
      </w:pPr>
    </w:p>
    <w:p w:rsidR="00000000" w:rsidRDefault="004D187D">
      <w:pPr>
        <w:rPr>
          <w:rFonts w:cs="David"/>
          <w:rtl/>
        </w:rPr>
      </w:pPr>
      <w:r>
        <w:rPr>
          <w:rFonts w:cs="David"/>
          <w:u w:val="single"/>
          <w:rtl/>
        </w:rPr>
        <w:t>שר הפנים אברהם פורז:</w:t>
      </w:r>
    </w:p>
    <w:p w:rsidR="00000000" w:rsidRDefault="004D187D">
      <w:pPr>
        <w:rPr>
          <w:rFonts w:cs="David"/>
          <w:rtl/>
        </w:rPr>
      </w:pPr>
    </w:p>
    <w:p w:rsidR="00000000" w:rsidRDefault="004D187D">
      <w:pPr>
        <w:rPr>
          <w:rFonts w:cs="David"/>
          <w:rtl/>
        </w:rPr>
      </w:pPr>
      <w:r>
        <w:rPr>
          <w:rFonts w:cs="David"/>
          <w:rtl/>
        </w:rPr>
        <w:tab/>
        <w:t>לא, התהליך המדורג - - -</w:t>
      </w:r>
    </w:p>
    <w:p w:rsidR="00000000" w:rsidRDefault="004D187D">
      <w:pPr>
        <w:rPr>
          <w:rFonts w:cs="David"/>
          <w:rtl/>
        </w:rPr>
      </w:pPr>
    </w:p>
    <w:p w:rsidR="00000000" w:rsidRDefault="004D187D">
      <w:pPr>
        <w:rPr>
          <w:rFonts w:cs="David"/>
          <w:rtl/>
        </w:rPr>
      </w:pPr>
      <w:r>
        <w:rPr>
          <w:rFonts w:cs="David"/>
          <w:u w:val="single"/>
          <w:rtl/>
        </w:rPr>
        <w:t>עודד פלר:</w:t>
      </w:r>
    </w:p>
    <w:p w:rsidR="00000000" w:rsidRDefault="004D187D">
      <w:pPr>
        <w:rPr>
          <w:rFonts w:cs="David"/>
          <w:rtl/>
        </w:rPr>
      </w:pPr>
    </w:p>
    <w:p w:rsidR="00000000" w:rsidRDefault="004D187D">
      <w:pPr>
        <w:ind w:firstLine="567"/>
        <w:rPr>
          <w:rFonts w:cs="David"/>
          <w:rtl/>
        </w:rPr>
      </w:pPr>
      <w:r>
        <w:rPr>
          <w:rFonts w:cs="David"/>
          <w:rtl/>
        </w:rPr>
        <w:t>בתהליך המדורג מקבלים אשרת ב1.</w:t>
      </w:r>
    </w:p>
    <w:p w:rsidR="00000000" w:rsidRDefault="004D187D">
      <w:pPr>
        <w:rPr>
          <w:rFonts w:cs="David"/>
          <w:rtl/>
        </w:rPr>
      </w:pPr>
    </w:p>
    <w:p w:rsidR="00000000" w:rsidRDefault="004D187D">
      <w:pPr>
        <w:rPr>
          <w:rFonts w:cs="David"/>
          <w:rtl/>
        </w:rPr>
      </w:pPr>
      <w:r>
        <w:rPr>
          <w:rFonts w:cs="David"/>
          <w:u w:val="single"/>
          <w:rtl/>
        </w:rPr>
        <w:t>שר הפנים אברהם פורז:</w:t>
      </w:r>
    </w:p>
    <w:p w:rsidR="00000000" w:rsidRDefault="004D187D">
      <w:pPr>
        <w:rPr>
          <w:rFonts w:cs="David"/>
          <w:rtl/>
        </w:rPr>
      </w:pPr>
    </w:p>
    <w:p w:rsidR="00000000" w:rsidRDefault="004D187D">
      <w:pPr>
        <w:rPr>
          <w:rFonts w:cs="David"/>
          <w:rtl/>
        </w:rPr>
      </w:pPr>
      <w:r>
        <w:rPr>
          <w:rFonts w:cs="David"/>
          <w:rtl/>
        </w:rPr>
        <w:tab/>
        <w:t>חצי שנה.</w:t>
      </w:r>
    </w:p>
    <w:p w:rsidR="00000000" w:rsidRDefault="004D187D">
      <w:pPr>
        <w:rPr>
          <w:rFonts w:cs="David"/>
          <w:rtl/>
        </w:rPr>
      </w:pPr>
    </w:p>
    <w:p w:rsidR="00000000" w:rsidRDefault="004D187D">
      <w:pPr>
        <w:rPr>
          <w:rFonts w:cs="David"/>
          <w:rtl/>
        </w:rPr>
      </w:pPr>
      <w:r>
        <w:rPr>
          <w:rFonts w:cs="David"/>
          <w:u w:val="single"/>
          <w:rtl/>
        </w:rPr>
        <w:t>עודד פלר:</w:t>
      </w:r>
    </w:p>
    <w:p w:rsidR="00000000" w:rsidRDefault="004D187D">
      <w:pPr>
        <w:rPr>
          <w:rFonts w:cs="David"/>
          <w:rtl/>
        </w:rPr>
      </w:pPr>
    </w:p>
    <w:p w:rsidR="00000000" w:rsidRDefault="004D187D">
      <w:pPr>
        <w:rPr>
          <w:rFonts w:cs="David"/>
          <w:rtl/>
        </w:rPr>
      </w:pPr>
      <w:r>
        <w:rPr>
          <w:rFonts w:cs="David"/>
          <w:rtl/>
        </w:rPr>
        <w:tab/>
        <w:t>אני מכיר עובד ששהה פה חמש שנים  - - -</w:t>
      </w:r>
    </w:p>
    <w:p w:rsidR="00000000" w:rsidRDefault="004D187D">
      <w:pPr>
        <w:rPr>
          <w:rFonts w:cs="David"/>
          <w:rtl/>
        </w:rPr>
      </w:pPr>
    </w:p>
    <w:p w:rsidR="00000000" w:rsidRDefault="004D187D">
      <w:pPr>
        <w:rPr>
          <w:rFonts w:cs="David"/>
          <w:rtl/>
        </w:rPr>
      </w:pPr>
      <w:r>
        <w:rPr>
          <w:rFonts w:cs="David"/>
          <w:u w:val="single"/>
          <w:rtl/>
        </w:rPr>
        <w:t>שר הפנים אברהם פורז:</w:t>
      </w:r>
    </w:p>
    <w:p w:rsidR="00000000" w:rsidRDefault="004D187D">
      <w:pPr>
        <w:rPr>
          <w:rFonts w:cs="David"/>
          <w:rtl/>
        </w:rPr>
      </w:pPr>
    </w:p>
    <w:p w:rsidR="00000000" w:rsidRDefault="004D187D">
      <w:pPr>
        <w:rPr>
          <w:rFonts w:cs="David"/>
          <w:rtl/>
        </w:rPr>
      </w:pPr>
      <w:r>
        <w:rPr>
          <w:rFonts w:cs="David"/>
          <w:rtl/>
        </w:rPr>
        <w:tab/>
        <w:t>אני מצהיר לפרוטוקול, עובד זר שנישא לישראלי – באותו רגע עובר לתהליך המדורג. חצי שנה הוא מקבל ב1, אחר כך הוא מקבל א5 ובסוף אזרחות.</w:t>
      </w:r>
    </w:p>
    <w:p w:rsidR="00000000" w:rsidRDefault="004D187D">
      <w:pPr>
        <w:rPr>
          <w:rFonts w:cs="David"/>
          <w:rtl/>
        </w:rPr>
      </w:pPr>
    </w:p>
    <w:p w:rsidR="00000000" w:rsidRDefault="004D187D">
      <w:pPr>
        <w:rPr>
          <w:rFonts w:cs="David"/>
          <w:rtl/>
        </w:rPr>
      </w:pPr>
      <w:r>
        <w:rPr>
          <w:rFonts w:cs="David"/>
          <w:u w:val="single"/>
          <w:rtl/>
        </w:rPr>
        <w:t>בן-ציון קרן:</w:t>
      </w:r>
    </w:p>
    <w:p w:rsidR="00000000" w:rsidRDefault="004D187D">
      <w:pPr>
        <w:rPr>
          <w:rFonts w:cs="David"/>
          <w:rtl/>
        </w:rPr>
      </w:pPr>
    </w:p>
    <w:p w:rsidR="00000000" w:rsidRDefault="004D187D">
      <w:pPr>
        <w:rPr>
          <w:rFonts w:cs="David"/>
          <w:rtl/>
        </w:rPr>
      </w:pPr>
      <w:r>
        <w:rPr>
          <w:rFonts w:cs="David"/>
          <w:rtl/>
        </w:rPr>
        <w:tab/>
        <w:t xml:space="preserve">אני רוצה שנתייחס לסעיף (ב)(2), פה נקבע שיבקשו חוות דעת של עובד סוציאלי. אנחנו מאוד תומכים בכל המהלך הזה, שהוא </w:t>
      </w:r>
      <w:r>
        <w:rPr>
          <w:rFonts w:cs="David"/>
          <w:rtl/>
        </w:rPr>
        <w:t>לשבע לחצי שנים, אבל מה שקרה עד היום היה דבר כזה. בשירות התעסוקה פירשו את זה שזה העובדים הסוציאליים שמטפלים בזקנים ברשויות המקומיות.</w:t>
      </w:r>
    </w:p>
    <w:p w:rsidR="00000000" w:rsidRDefault="004D187D">
      <w:pPr>
        <w:rPr>
          <w:rFonts w:cs="David"/>
          <w:rtl/>
        </w:rPr>
      </w:pPr>
    </w:p>
    <w:p w:rsidR="00000000" w:rsidRDefault="004D187D">
      <w:pPr>
        <w:rPr>
          <w:rFonts w:cs="David"/>
          <w:rtl/>
        </w:rPr>
      </w:pPr>
      <w:r>
        <w:rPr>
          <w:rFonts w:cs="David"/>
          <w:u w:val="single"/>
          <w:rtl/>
        </w:rPr>
        <w:t>שר הפנים אברהם פורז:</w:t>
      </w:r>
    </w:p>
    <w:p w:rsidR="00000000" w:rsidRDefault="004D187D">
      <w:pPr>
        <w:rPr>
          <w:rFonts w:cs="David"/>
          <w:rtl/>
        </w:rPr>
      </w:pPr>
    </w:p>
    <w:p w:rsidR="00000000" w:rsidRDefault="004D187D">
      <w:pPr>
        <w:rPr>
          <w:rFonts w:cs="David"/>
          <w:rtl/>
        </w:rPr>
      </w:pPr>
      <w:r>
        <w:rPr>
          <w:rFonts w:cs="David"/>
          <w:rtl/>
        </w:rPr>
        <w:tab/>
        <w:t>לא, אני קובע בתקנות, אני קובע את הכישורים. אתייעץ אתכם.</w:t>
      </w:r>
    </w:p>
    <w:p w:rsidR="00000000" w:rsidRDefault="004D187D">
      <w:pPr>
        <w:rPr>
          <w:rFonts w:cs="David"/>
          <w:rtl/>
        </w:rPr>
      </w:pPr>
    </w:p>
    <w:p w:rsidR="00000000" w:rsidRDefault="004D187D">
      <w:pPr>
        <w:rPr>
          <w:rFonts w:cs="David"/>
          <w:rtl/>
        </w:rPr>
      </w:pPr>
      <w:r>
        <w:rPr>
          <w:rFonts w:cs="David"/>
          <w:u w:val="single"/>
          <w:rtl/>
        </w:rPr>
        <w:t>בן-ציון קרן:</w:t>
      </w:r>
    </w:p>
    <w:p w:rsidR="00000000" w:rsidRDefault="004D187D">
      <w:pPr>
        <w:rPr>
          <w:rFonts w:cs="David"/>
          <w:rtl/>
        </w:rPr>
      </w:pPr>
    </w:p>
    <w:p w:rsidR="00000000" w:rsidRDefault="004D187D">
      <w:pPr>
        <w:rPr>
          <w:rFonts w:cs="David"/>
          <w:rtl/>
        </w:rPr>
      </w:pPr>
      <w:r>
        <w:rPr>
          <w:rFonts w:cs="David"/>
          <w:rtl/>
        </w:rPr>
        <w:tab/>
        <w:t>בסדר גמור, כי זה לא יכול ליפ</w:t>
      </w:r>
      <w:r>
        <w:rPr>
          <w:rFonts w:cs="David"/>
          <w:rtl/>
        </w:rPr>
        <w:t>ול על אותם עובדים.  תודה רבה.</w:t>
      </w:r>
    </w:p>
    <w:p w:rsidR="00000000" w:rsidRDefault="004D187D">
      <w:pPr>
        <w:rPr>
          <w:rFonts w:cs="David"/>
          <w:rtl/>
        </w:rPr>
      </w:pPr>
    </w:p>
    <w:p w:rsidR="00000000" w:rsidRDefault="004D187D">
      <w:pPr>
        <w:rPr>
          <w:rFonts w:cs="David"/>
          <w:rtl/>
        </w:rPr>
      </w:pPr>
      <w:r>
        <w:rPr>
          <w:rFonts w:cs="David"/>
          <w:u w:val="single"/>
          <w:rtl/>
        </w:rPr>
        <w:t>היו"ר יורי שטרן:</w:t>
      </w:r>
    </w:p>
    <w:p w:rsidR="00000000" w:rsidRDefault="004D187D">
      <w:pPr>
        <w:rPr>
          <w:rFonts w:cs="David"/>
          <w:rtl/>
        </w:rPr>
      </w:pPr>
    </w:p>
    <w:p w:rsidR="00000000" w:rsidRDefault="004D187D">
      <w:pPr>
        <w:rPr>
          <w:rFonts w:cs="David"/>
          <w:rtl/>
        </w:rPr>
      </w:pPr>
      <w:r>
        <w:rPr>
          <w:rFonts w:cs="David"/>
          <w:rtl/>
        </w:rPr>
        <w:tab/>
        <w:t>המסקנה שלי מהדיון. אנחנו מבקשים ממך כשר, להגיע אלינו עם תקנה או נוהל, שיהיה לנו ברור באיזה מקרים הנושא של מתן תושב ארעי במקום האישורים האלה יתמסד במשרד הפנים.</w:t>
      </w:r>
    </w:p>
    <w:p w:rsidR="00000000" w:rsidRDefault="004D187D">
      <w:pPr>
        <w:rPr>
          <w:rFonts w:cs="David"/>
          <w:rtl/>
        </w:rPr>
      </w:pPr>
    </w:p>
    <w:p w:rsidR="00000000" w:rsidRDefault="004D187D">
      <w:pPr>
        <w:rPr>
          <w:rFonts w:cs="David"/>
          <w:rtl/>
        </w:rPr>
      </w:pPr>
      <w:r>
        <w:rPr>
          <w:rFonts w:cs="David"/>
          <w:u w:val="single"/>
          <w:rtl/>
        </w:rPr>
        <w:t>שושנה שטראוס:</w:t>
      </w:r>
    </w:p>
    <w:p w:rsidR="00000000" w:rsidRDefault="004D187D">
      <w:pPr>
        <w:rPr>
          <w:rFonts w:cs="David"/>
          <w:rtl/>
        </w:rPr>
      </w:pPr>
    </w:p>
    <w:p w:rsidR="00000000" w:rsidRDefault="004D187D">
      <w:pPr>
        <w:rPr>
          <w:rFonts w:cs="David"/>
          <w:rtl/>
        </w:rPr>
      </w:pPr>
      <w:r>
        <w:rPr>
          <w:rFonts w:cs="David"/>
          <w:rtl/>
        </w:rPr>
        <w:tab/>
        <w:t>יש לנו עמדה עקרונית בעניין הזה</w:t>
      </w:r>
      <w:r>
        <w:rPr>
          <w:rFonts w:cs="David"/>
          <w:rtl/>
        </w:rPr>
        <w:t>. אנחנו סבורים שהסמכות קיימת היום. אם היא תופעל שלא כדין, אפשר כמובן לתקוף אותה בפני הערכאות ואין צורך להוסיף בעניין הזה.</w:t>
      </w:r>
    </w:p>
    <w:p w:rsidR="00000000" w:rsidRDefault="004D187D">
      <w:pPr>
        <w:rPr>
          <w:rFonts w:cs="David"/>
          <w:rtl/>
        </w:rPr>
      </w:pPr>
    </w:p>
    <w:p w:rsidR="00000000" w:rsidRDefault="004D187D">
      <w:pPr>
        <w:rPr>
          <w:rFonts w:cs="David"/>
          <w:rtl/>
        </w:rPr>
      </w:pPr>
      <w:r>
        <w:rPr>
          <w:rFonts w:cs="David"/>
          <w:u w:val="single"/>
          <w:rtl/>
        </w:rPr>
        <w:t>היו"ר יורי שטרן:</w:t>
      </w:r>
    </w:p>
    <w:p w:rsidR="00000000" w:rsidRDefault="004D187D">
      <w:pPr>
        <w:rPr>
          <w:rFonts w:cs="David"/>
          <w:rtl/>
        </w:rPr>
      </w:pPr>
    </w:p>
    <w:p w:rsidR="00000000" w:rsidRDefault="004D187D">
      <w:pPr>
        <w:rPr>
          <w:rFonts w:cs="David"/>
          <w:rtl/>
        </w:rPr>
      </w:pPr>
      <w:r>
        <w:rPr>
          <w:rFonts w:cs="David"/>
          <w:rtl/>
        </w:rPr>
        <w:tab/>
        <w:t>הפחד שלי הוא שזה לא יופעל.</w:t>
      </w:r>
    </w:p>
    <w:p w:rsidR="00000000" w:rsidRDefault="004D187D">
      <w:pPr>
        <w:rPr>
          <w:rFonts w:cs="David"/>
          <w:rtl/>
        </w:rPr>
      </w:pPr>
    </w:p>
    <w:p w:rsidR="00000000" w:rsidRDefault="004D187D">
      <w:pPr>
        <w:rPr>
          <w:rFonts w:cs="David"/>
          <w:rtl/>
        </w:rPr>
      </w:pPr>
      <w:r>
        <w:rPr>
          <w:rFonts w:cs="David"/>
          <w:u w:val="single"/>
          <w:rtl/>
        </w:rPr>
        <w:t>שושנה שטראוס:</w:t>
      </w:r>
    </w:p>
    <w:p w:rsidR="00000000" w:rsidRDefault="004D187D">
      <w:pPr>
        <w:rPr>
          <w:rFonts w:cs="David"/>
          <w:rtl/>
        </w:rPr>
      </w:pPr>
    </w:p>
    <w:p w:rsidR="00000000" w:rsidRDefault="004D187D">
      <w:pPr>
        <w:rPr>
          <w:rFonts w:cs="David"/>
          <w:rtl/>
        </w:rPr>
      </w:pPr>
      <w:r>
        <w:rPr>
          <w:rFonts w:cs="David"/>
          <w:rtl/>
        </w:rPr>
        <w:tab/>
        <w:t>גם אי הפעלה היא עילה לתקיפה שיפוטית. אנחנו חושבים שאין בזה צורך.</w:t>
      </w:r>
    </w:p>
    <w:p w:rsidR="00000000" w:rsidRDefault="004D187D">
      <w:pPr>
        <w:rPr>
          <w:rFonts w:cs="David"/>
          <w:rtl/>
        </w:rPr>
      </w:pPr>
    </w:p>
    <w:p w:rsidR="00000000" w:rsidRDefault="004D187D">
      <w:pPr>
        <w:rPr>
          <w:rFonts w:cs="David"/>
          <w:u w:val="single"/>
          <w:rtl/>
        </w:rPr>
      </w:pPr>
      <w:r>
        <w:rPr>
          <w:rFonts w:cs="David"/>
          <w:u w:val="single"/>
          <w:rtl/>
        </w:rPr>
        <w:t>שר ה</w:t>
      </w:r>
      <w:r>
        <w:rPr>
          <w:rFonts w:cs="David"/>
          <w:u w:val="single"/>
          <w:rtl/>
        </w:rPr>
        <w:t>פנים אברהם פורז:</w:t>
      </w:r>
    </w:p>
    <w:p w:rsidR="00000000" w:rsidRDefault="004D187D">
      <w:pPr>
        <w:rPr>
          <w:rFonts w:cs="David"/>
          <w:rtl/>
        </w:rPr>
      </w:pPr>
    </w:p>
    <w:p w:rsidR="00000000" w:rsidRDefault="004D187D">
      <w:pPr>
        <w:rPr>
          <w:rFonts w:cs="David"/>
          <w:rtl/>
        </w:rPr>
      </w:pPr>
      <w:r>
        <w:rPr>
          <w:rFonts w:cs="David"/>
          <w:rtl/>
        </w:rPr>
        <w:tab/>
        <w:t xml:space="preserve">אדוני היו"ר, אני מציע כשאתה תציע את החוק במליאת הכנסת, תאמר שהתעוררה בוועדה שאלה מה קורה באותם מקרים בלתי צפויים מראש, שצריך לתת אחרי חמש שנים ואחרי שבע וחצי, שהם מאוד נדירים. </w:t>
      </w:r>
    </w:p>
    <w:p w:rsidR="00000000" w:rsidRDefault="004D187D">
      <w:pPr>
        <w:rPr>
          <w:rFonts w:cs="David"/>
          <w:rtl/>
        </w:rPr>
      </w:pPr>
    </w:p>
    <w:p w:rsidR="00000000" w:rsidRDefault="004D187D">
      <w:pPr>
        <w:rPr>
          <w:rFonts w:cs="David"/>
          <w:rtl/>
        </w:rPr>
      </w:pPr>
      <w:r>
        <w:rPr>
          <w:rFonts w:cs="David"/>
          <w:u w:val="single"/>
          <w:rtl/>
        </w:rPr>
        <w:t>היו"ר יורי שטרן:</w:t>
      </w:r>
    </w:p>
    <w:p w:rsidR="00000000" w:rsidRDefault="004D187D">
      <w:pPr>
        <w:rPr>
          <w:rFonts w:cs="David"/>
          <w:rtl/>
        </w:rPr>
      </w:pPr>
    </w:p>
    <w:p w:rsidR="00000000" w:rsidRDefault="004D187D">
      <w:pPr>
        <w:rPr>
          <w:rFonts w:cs="David"/>
          <w:rtl/>
        </w:rPr>
      </w:pPr>
      <w:r>
        <w:rPr>
          <w:rFonts w:cs="David"/>
          <w:rtl/>
        </w:rPr>
        <w:tab/>
        <w:t>במקרים סיעודיים זה לא מאוד נדיר.</w:t>
      </w:r>
    </w:p>
    <w:p w:rsidR="00000000" w:rsidRDefault="004D187D">
      <w:pPr>
        <w:rPr>
          <w:rFonts w:cs="David"/>
          <w:rtl/>
        </w:rPr>
      </w:pPr>
    </w:p>
    <w:p w:rsidR="00000000" w:rsidRDefault="004D187D">
      <w:pPr>
        <w:rPr>
          <w:rFonts w:cs="David"/>
          <w:u w:val="single"/>
          <w:rtl/>
        </w:rPr>
      </w:pPr>
      <w:r>
        <w:rPr>
          <w:rFonts w:cs="David"/>
          <w:u w:val="single"/>
          <w:rtl/>
        </w:rPr>
        <w:br w:type="page"/>
        <w:t>שר הפ</w:t>
      </w:r>
      <w:r>
        <w:rPr>
          <w:rFonts w:cs="David"/>
          <w:u w:val="single"/>
          <w:rtl/>
        </w:rPr>
        <w:t>נים אברהם פורז:</w:t>
      </w:r>
    </w:p>
    <w:p w:rsidR="00000000" w:rsidRDefault="004D187D">
      <w:pPr>
        <w:rPr>
          <w:rFonts w:cs="David"/>
          <w:rtl/>
        </w:rPr>
      </w:pPr>
    </w:p>
    <w:p w:rsidR="00000000" w:rsidRDefault="004D187D">
      <w:pPr>
        <w:rPr>
          <w:rFonts w:cs="David"/>
          <w:rtl/>
        </w:rPr>
      </w:pPr>
      <w:r>
        <w:rPr>
          <w:rFonts w:cs="David"/>
          <w:rtl/>
        </w:rPr>
        <w:tab/>
        <w:t>זה נדיר, כי לדאבוננו השבע וחצי שנים בדרך כלל מבטיח שהאיש ילך לעולמו.</w:t>
      </w:r>
    </w:p>
    <w:p w:rsidR="00000000" w:rsidRDefault="004D187D">
      <w:pPr>
        <w:rPr>
          <w:rFonts w:cs="David"/>
          <w:rtl/>
        </w:rPr>
      </w:pPr>
    </w:p>
    <w:p w:rsidR="00000000" w:rsidRDefault="004D187D">
      <w:pPr>
        <w:rPr>
          <w:rFonts w:cs="David"/>
          <w:rtl/>
        </w:rPr>
      </w:pPr>
      <w:r>
        <w:rPr>
          <w:rFonts w:cs="David"/>
          <w:u w:val="single"/>
          <w:rtl/>
        </w:rPr>
        <w:t>היו"ר יורי שטרן:</w:t>
      </w:r>
    </w:p>
    <w:p w:rsidR="00000000" w:rsidRDefault="004D187D">
      <w:pPr>
        <w:rPr>
          <w:rFonts w:cs="David"/>
          <w:rtl/>
        </w:rPr>
      </w:pPr>
    </w:p>
    <w:p w:rsidR="00000000" w:rsidRDefault="004D187D">
      <w:pPr>
        <w:rPr>
          <w:rFonts w:cs="David"/>
          <w:rtl/>
        </w:rPr>
      </w:pPr>
      <w:r>
        <w:rPr>
          <w:rFonts w:cs="David"/>
          <w:rtl/>
        </w:rPr>
        <w:tab/>
        <w:t>יש שלוש שנים של רצף לאותו מטופל, לשלוש שנים אלה אתה מוסיף עוד שנתיים וחצי, תאמין לי – נכים במיוחד - - -</w:t>
      </w:r>
    </w:p>
    <w:p w:rsidR="00000000" w:rsidRDefault="004D187D">
      <w:pPr>
        <w:rPr>
          <w:rFonts w:cs="David"/>
          <w:rtl/>
        </w:rPr>
      </w:pPr>
    </w:p>
    <w:p w:rsidR="00000000" w:rsidRDefault="004D187D">
      <w:pPr>
        <w:rPr>
          <w:rFonts w:cs="David"/>
          <w:u w:val="single"/>
          <w:rtl/>
        </w:rPr>
      </w:pPr>
      <w:r>
        <w:rPr>
          <w:rFonts w:cs="David"/>
          <w:u w:val="single"/>
          <w:rtl/>
        </w:rPr>
        <w:t>שר הפנים אברהם פורז:</w:t>
      </w:r>
    </w:p>
    <w:p w:rsidR="00000000" w:rsidRDefault="004D187D">
      <w:pPr>
        <w:rPr>
          <w:rFonts w:cs="David"/>
          <w:rtl/>
        </w:rPr>
      </w:pPr>
    </w:p>
    <w:p w:rsidR="00000000" w:rsidRDefault="004D187D">
      <w:pPr>
        <w:rPr>
          <w:rFonts w:cs="David"/>
          <w:rtl/>
        </w:rPr>
      </w:pPr>
      <w:r>
        <w:rPr>
          <w:rFonts w:cs="David"/>
          <w:rtl/>
        </w:rPr>
        <w:tab/>
        <w:t>אז באותם מקרים מאוד ק</w:t>
      </w:r>
      <w:r>
        <w:rPr>
          <w:rFonts w:cs="David"/>
          <w:rtl/>
        </w:rPr>
        <w:t>שים, שיסתבר שהרחקת המטפל גורמת עוול גדול, שר הפנים – כמדיניות – יצטרך לשקול את השימוש בכלי של תושב ארעי.</w:t>
      </w:r>
    </w:p>
    <w:p w:rsidR="00000000" w:rsidRDefault="004D187D">
      <w:pPr>
        <w:rPr>
          <w:rFonts w:cs="David"/>
          <w:rtl/>
        </w:rPr>
      </w:pPr>
    </w:p>
    <w:p w:rsidR="00000000" w:rsidRDefault="004D187D">
      <w:pPr>
        <w:rPr>
          <w:rFonts w:cs="David"/>
          <w:rtl/>
        </w:rPr>
      </w:pPr>
      <w:r>
        <w:rPr>
          <w:rFonts w:cs="David"/>
          <w:u w:val="single"/>
          <w:rtl/>
        </w:rPr>
        <w:t>היו"ר יורי שטרן:</w:t>
      </w:r>
    </w:p>
    <w:p w:rsidR="00000000" w:rsidRDefault="004D187D">
      <w:pPr>
        <w:rPr>
          <w:rFonts w:cs="David"/>
          <w:rtl/>
        </w:rPr>
      </w:pPr>
    </w:p>
    <w:p w:rsidR="00000000" w:rsidRDefault="004D187D">
      <w:pPr>
        <w:rPr>
          <w:rFonts w:cs="David"/>
          <w:rtl/>
        </w:rPr>
      </w:pPr>
      <w:r>
        <w:rPr>
          <w:rFonts w:cs="David"/>
          <w:rtl/>
        </w:rPr>
        <w:tab/>
        <w:t>בסדר, תודה. אני מביא את זה להצבעה. מי בעד אישור החוק?</w:t>
      </w:r>
    </w:p>
    <w:p w:rsidR="00000000" w:rsidRDefault="004D187D">
      <w:pPr>
        <w:rPr>
          <w:rFonts w:cs="David"/>
          <w:rtl/>
        </w:rPr>
      </w:pPr>
    </w:p>
    <w:p w:rsidR="00000000" w:rsidRDefault="004D187D">
      <w:pPr>
        <w:pStyle w:val="10"/>
        <w:rPr>
          <w:rFonts w:cs="David"/>
          <w:rtl/>
        </w:rPr>
      </w:pPr>
      <w:r>
        <w:rPr>
          <w:rFonts w:cs="David"/>
          <w:rtl/>
        </w:rPr>
        <w:t>הצבעה</w:t>
      </w:r>
    </w:p>
    <w:p w:rsidR="00000000" w:rsidRDefault="004D187D">
      <w:pPr>
        <w:jc w:val="center"/>
        <w:rPr>
          <w:rFonts w:cs="David"/>
          <w:b/>
          <w:bCs/>
          <w:rtl/>
        </w:rPr>
      </w:pPr>
      <w:r>
        <w:rPr>
          <w:rFonts w:cs="David"/>
          <w:b/>
          <w:bCs/>
          <w:rtl/>
        </w:rPr>
        <w:t>בעד: 3</w:t>
      </w:r>
    </w:p>
    <w:p w:rsidR="00000000" w:rsidRDefault="004D187D">
      <w:pPr>
        <w:jc w:val="center"/>
        <w:rPr>
          <w:rFonts w:cs="David"/>
          <w:b/>
          <w:bCs/>
          <w:rtl/>
        </w:rPr>
      </w:pPr>
      <w:r>
        <w:rPr>
          <w:rFonts w:cs="David"/>
          <w:b/>
          <w:bCs/>
          <w:rtl/>
        </w:rPr>
        <w:t>נגד: אין</w:t>
      </w:r>
    </w:p>
    <w:p w:rsidR="00000000" w:rsidRDefault="004D187D">
      <w:pPr>
        <w:jc w:val="center"/>
        <w:rPr>
          <w:rFonts w:cs="David"/>
          <w:b/>
          <w:bCs/>
          <w:rtl/>
        </w:rPr>
      </w:pPr>
      <w:r>
        <w:rPr>
          <w:rFonts w:cs="David"/>
          <w:b/>
          <w:bCs/>
          <w:rtl/>
        </w:rPr>
        <w:t>אושר</w:t>
      </w:r>
    </w:p>
    <w:p w:rsidR="00000000" w:rsidRDefault="004D187D">
      <w:pPr>
        <w:rPr>
          <w:rFonts w:cs="David"/>
          <w:rtl/>
        </w:rPr>
      </w:pPr>
    </w:p>
    <w:p w:rsidR="00000000" w:rsidRDefault="004D187D">
      <w:pPr>
        <w:rPr>
          <w:rFonts w:cs="David"/>
          <w:rtl/>
        </w:rPr>
      </w:pPr>
      <w:r>
        <w:rPr>
          <w:rFonts w:cs="David"/>
          <w:u w:val="single"/>
          <w:rtl/>
        </w:rPr>
        <w:t>היו"ר יורי שטרן:</w:t>
      </w:r>
    </w:p>
    <w:p w:rsidR="00000000" w:rsidRDefault="004D187D">
      <w:pPr>
        <w:rPr>
          <w:rFonts w:cs="David"/>
          <w:rtl/>
        </w:rPr>
      </w:pPr>
    </w:p>
    <w:p w:rsidR="00000000" w:rsidRDefault="004D187D">
      <w:pPr>
        <w:rPr>
          <w:rFonts w:cs="David"/>
          <w:rtl/>
        </w:rPr>
      </w:pPr>
      <w:r>
        <w:rPr>
          <w:rFonts w:cs="David"/>
          <w:rtl/>
        </w:rPr>
        <w:tab/>
        <w:t>אין מתנגדים, אין נמנעים, החוק</w:t>
      </w:r>
      <w:r>
        <w:rPr>
          <w:rFonts w:cs="David"/>
          <w:rtl/>
        </w:rPr>
        <w:t xml:space="preserve"> אושר.</w:t>
      </w:r>
    </w:p>
    <w:p w:rsidR="00000000" w:rsidRDefault="004D187D">
      <w:pPr>
        <w:rPr>
          <w:rFonts w:cs="David"/>
          <w:rtl/>
        </w:rPr>
      </w:pPr>
    </w:p>
    <w:p w:rsidR="00000000" w:rsidRDefault="004D187D">
      <w:pPr>
        <w:rPr>
          <w:rFonts w:cs="David"/>
          <w:u w:val="single"/>
          <w:rtl/>
        </w:rPr>
      </w:pPr>
      <w:r>
        <w:rPr>
          <w:rFonts w:cs="David"/>
          <w:u w:val="single"/>
          <w:rtl/>
        </w:rPr>
        <w:t>שר הפנים אברהם פורז:</w:t>
      </w:r>
    </w:p>
    <w:p w:rsidR="00000000" w:rsidRDefault="004D187D">
      <w:pPr>
        <w:rPr>
          <w:rFonts w:cs="David"/>
          <w:rtl/>
        </w:rPr>
      </w:pPr>
    </w:p>
    <w:p w:rsidR="00000000" w:rsidRDefault="004D187D">
      <w:pPr>
        <w:rPr>
          <w:rFonts w:cs="David"/>
          <w:rtl/>
        </w:rPr>
      </w:pPr>
      <w:r>
        <w:rPr>
          <w:rFonts w:cs="David"/>
          <w:rtl/>
        </w:rPr>
        <w:tab/>
        <w:t>אדוני היו"ר, תודה רבה.</w:t>
      </w:r>
    </w:p>
    <w:p w:rsidR="00000000" w:rsidRDefault="004D187D">
      <w:pPr>
        <w:rPr>
          <w:rFonts w:cs="David"/>
          <w:rtl/>
        </w:rPr>
      </w:pPr>
    </w:p>
    <w:p w:rsidR="00000000" w:rsidRDefault="004D187D">
      <w:pPr>
        <w:rPr>
          <w:rFonts w:cs="David"/>
          <w:b/>
          <w:bCs/>
          <w:u w:val="single"/>
          <w:rtl/>
        </w:rPr>
      </w:pPr>
      <w:r>
        <w:rPr>
          <w:rFonts w:cs="David"/>
          <w:b/>
          <w:bCs/>
          <w:u w:val="single"/>
          <w:rtl/>
        </w:rPr>
        <w:t>הישיבה ננעלה בשעה 14:40.</w:t>
      </w:r>
    </w:p>
    <w:p w:rsidR="00000000" w:rsidRDefault="004D187D">
      <w:pPr>
        <w:rPr>
          <w:rFonts w:cs="David"/>
          <w:rtl/>
        </w:rPr>
      </w:pPr>
    </w:p>
    <w:p w:rsidR="00000000" w:rsidRDefault="004D187D">
      <w:pPr>
        <w:rPr>
          <w:rFonts w:cs="David"/>
          <w:rtl/>
        </w:rPr>
      </w:pPr>
    </w:p>
    <w:p w:rsidR="00000000" w:rsidRDefault="004D187D">
      <w:pPr>
        <w:rPr>
          <w:rFonts w:cs="David"/>
          <w:rtl/>
        </w:rPr>
      </w:pPr>
    </w:p>
    <w:p w:rsidR="00000000" w:rsidRDefault="004D187D">
      <w:pPr>
        <w:rPr>
          <w:rFonts w:cs="David"/>
          <w:rtl/>
        </w:rPr>
      </w:pPr>
    </w:p>
    <w:p w:rsidR="00000000" w:rsidRDefault="004D187D">
      <w:pPr>
        <w:rPr>
          <w:rFonts w:cs="David"/>
          <w:rtl/>
        </w:rPr>
      </w:pPr>
    </w:p>
    <w:p w:rsidR="00000000" w:rsidRDefault="004D187D">
      <w:pPr>
        <w:rPr>
          <w:rFonts w:cs="David"/>
          <w:rtl/>
        </w:rPr>
      </w:pPr>
    </w:p>
    <w:p w:rsidR="00000000" w:rsidRDefault="004D187D">
      <w:pPr>
        <w:rPr>
          <w:rFonts w:cs="David"/>
          <w:rtl/>
        </w:rPr>
      </w:pPr>
    </w:p>
    <w:p w:rsidR="00000000" w:rsidRDefault="004D187D">
      <w:pPr>
        <w:rPr>
          <w:rFonts w:cs="David"/>
          <w:rtl/>
        </w:rPr>
      </w:pPr>
    </w:p>
    <w:p w:rsidR="00000000" w:rsidRDefault="004D187D">
      <w:pPr>
        <w:rPr>
          <w:rFonts w:cs="David"/>
          <w:rtl/>
        </w:rPr>
      </w:pPr>
    </w:p>
    <w:p w:rsidR="00000000" w:rsidRDefault="004D187D">
      <w:pPr>
        <w:rPr>
          <w:rFonts w:cs="David"/>
          <w:rtl/>
        </w:rPr>
      </w:pPr>
    </w:p>
    <w:p w:rsidR="00000000" w:rsidRDefault="004D187D">
      <w:pPr>
        <w:rPr>
          <w:rFonts w:cs="David"/>
          <w:rtl/>
        </w:rPr>
      </w:pPr>
    </w:p>
    <w:p w:rsidR="00000000" w:rsidRDefault="004D187D">
      <w:pPr>
        <w:rPr>
          <w:rFonts w:cs="David"/>
          <w:rtl/>
        </w:rPr>
      </w:pPr>
    </w:p>
    <w:p w:rsidR="00000000" w:rsidRDefault="004D187D">
      <w:pPr>
        <w:rPr>
          <w:rFonts w:cs="David"/>
          <w:rtl/>
        </w:rPr>
      </w:pPr>
    </w:p>
    <w:p w:rsidR="00000000" w:rsidRDefault="004D187D">
      <w:pPr>
        <w:rPr>
          <w:rFonts w:cs="David"/>
          <w:rtl/>
        </w:rPr>
      </w:pPr>
    </w:p>
    <w:p w:rsidR="00000000" w:rsidRDefault="004D187D">
      <w:pPr>
        <w:rPr>
          <w:rFonts w:cs="David"/>
          <w:rtl/>
        </w:rPr>
      </w:pPr>
    </w:p>
    <w:p w:rsidR="00000000" w:rsidRDefault="004D187D">
      <w:pPr>
        <w:rPr>
          <w:rFonts w:cs="David"/>
          <w:rtl/>
        </w:rPr>
      </w:pPr>
    </w:p>
    <w:p w:rsidR="00000000" w:rsidRDefault="004D187D">
      <w:pPr>
        <w:rPr>
          <w:rFonts w:cs="David"/>
          <w:rtl/>
        </w:rPr>
      </w:pPr>
    </w:p>
    <w:p w:rsidR="00000000" w:rsidRDefault="004D187D">
      <w:pPr>
        <w:rPr>
          <w:rFonts w:cs="David"/>
          <w:rtl/>
        </w:rPr>
      </w:pPr>
    </w:p>
    <w:p w:rsidR="00000000" w:rsidRDefault="004D187D">
      <w:pPr>
        <w:rPr>
          <w:rFonts w:cs="David"/>
          <w:rtl/>
        </w:rPr>
      </w:pPr>
    </w:p>
    <w:p w:rsidR="00000000" w:rsidRDefault="004D187D">
      <w:pPr>
        <w:rPr>
          <w:rFonts w:cs="David"/>
          <w:rtl/>
        </w:rPr>
      </w:pPr>
    </w:p>
    <w:p w:rsidR="00000000" w:rsidRDefault="004D187D">
      <w:pPr>
        <w:rPr>
          <w:rFonts w:cs="David"/>
          <w:rtl/>
        </w:rPr>
      </w:pPr>
    </w:p>
    <w:p w:rsidR="00000000" w:rsidRDefault="004D187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D187D">
      <w:r>
        <w:separator/>
      </w:r>
    </w:p>
  </w:endnote>
  <w:endnote w:type="continuationSeparator" w:id="0">
    <w:p w:rsidR="00000000" w:rsidRDefault="004D1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187D">
    <w:pPr>
      <w:pStyle w:val="a7"/>
      <w:rPr>
        <w:rFonts w:cs="David"/>
        <w:rtl/>
      </w:rPr>
    </w:pPr>
  </w:p>
  <w:p w:rsidR="00000000" w:rsidRDefault="004D187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187D">
    <w:pPr>
      <w:pStyle w:val="a7"/>
      <w:rPr>
        <w:rFonts w:cs="David"/>
        <w:rtl/>
      </w:rPr>
    </w:pPr>
  </w:p>
  <w:p w:rsidR="00000000" w:rsidRDefault="004D187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D187D">
      <w:r>
        <w:separator/>
      </w:r>
    </w:p>
  </w:footnote>
  <w:footnote w:type="continuationSeparator" w:id="0">
    <w:p w:rsidR="00000000" w:rsidRDefault="004D18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187D">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D187D">
    <w:pPr>
      <w:pStyle w:val="a5"/>
      <w:ind w:right="360"/>
      <w:jc w:val="both"/>
      <w:rPr>
        <w:rFonts w:cs="David"/>
        <w:rtl/>
      </w:rPr>
    </w:pPr>
    <w:r>
      <w:rPr>
        <w:rFonts w:cs="David"/>
        <w:rtl/>
      </w:rPr>
      <w:t>ועדת הפנים ואיכות הסביבה</w:t>
    </w:r>
  </w:p>
  <w:p w:rsidR="00000000" w:rsidRDefault="004D187D">
    <w:pPr>
      <w:pStyle w:val="a5"/>
      <w:ind w:right="360"/>
      <w:jc w:val="both"/>
      <w:rPr>
        <w:rStyle w:val="a9"/>
        <w:rFonts w:cs="David"/>
        <w:rtl/>
      </w:rPr>
    </w:pPr>
    <w:r>
      <w:rPr>
        <w:rFonts w:cs="David"/>
        <w:rtl/>
      </w:rPr>
      <w:t>29.07.2003</w:t>
    </w:r>
  </w:p>
  <w:p w:rsidR="00000000" w:rsidRDefault="004D187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187D">
    <w:pPr>
      <w:pStyle w:val="a5"/>
      <w:rPr>
        <w:rFonts w:cs="David"/>
        <w:rtl/>
      </w:rPr>
    </w:pPr>
  </w:p>
  <w:p w:rsidR="00000000" w:rsidRDefault="004D187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7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D187D"/>
    <w:rsid w:val="004D18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5D1D4E-0E6A-4CBA-9FEE-47916A4BD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ED4EF8-B4E8-4579-BF19-AEA3190B45CD}"/>
</file>

<file path=customXml/itemProps2.xml><?xml version="1.0" encoding="utf-8"?>
<ds:datastoreItem xmlns:ds="http://schemas.openxmlformats.org/officeDocument/2006/customXml" ds:itemID="{1C49D78C-17D6-4AAC-94EC-EE7C9DEC9B1F}"/>
</file>

<file path=customXml/itemProps3.xml><?xml version="1.0" encoding="utf-8"?>
<ds:datastoreItem xmlns:ds="http://schemas.openxmlformats.org/officeDocument/2006/customXml" ds:itemID="{19E944B5-CB04-4652-AF41-9B4B050ACB53}"/>
</file>

<file path=docProps/app.xml><?xml version="1.0" encoding="utf-8"?>
<Properties xmlns="http://schemas.openxmlformats.org/officeDocument/2006/extended-properties" xmlns:vt="http://schemas.openxmlformats.org/officeDocument/2006/docPropsVTypes">
  <Template>Normal</Template>
  <TotalTime>0</TotalTime>
  <Pages>6</Pages>
  <Words>2290</Words>
  <Characters>11454</Characters>
  <Application>Microsoft Office Word</Application>
  <DocSecurity>0</DocSecurity>
  <Lines>95</Lines>
  <Paragraphs>27</Paragraphs>
  <ScaleCrop>false</ScaleCrop>
  <Company>knesset</Company>
  <LinksUpToDate>false</LinksUpToDate>
  <CharactersWithSpaces>13717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הפנים/6967</dc:title>
  <dc:subject>פנים 29.7.2003ג'</dc:subject>
  <dc:creator>יפה קרינצה</dc:creator>
  <cp:keywords/>
  <dc:description/>
  <cp:lastModifiedBy>רינה דבורה קדרון</cp:lastModifiedBy>
  <cp:revision>2</cp:revision>
  <dcterms:created xsi:type="dcterms:W3CDTF">2017-04-19T07:32:00Z</dcterms:created>
  <dcterms:modified xsi:type="dcterms:W3CDTF">2017-04-19T07:32:00Z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65269</vt:r8>
  </property>
</Properties>
</file>