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90236">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C90236">
      <w:pPr>
        <w:rPr>
          <w:rFonts w:cs="David"/>
          <w:b/>
          <w:bCs/>
          <w:sz w:val="24"/>
          <w:rtl/>
        </w:rPr>
      </w:pPr>
      <w:r>
        <w:rPr>
          <w:rFonts w:cs="David"/>
          <w:b/>
          <w:bCs/>
          <w:sz w:val="24"/>
          <w:rtl/>
        </w:rPr>
        <w:t>מושב שליש</w:t>
      </w:r>
      <w:r>
        <w:rPr>
          <w:rFonts w:cs="David"/>
          <w:b/>
          <w:bCs/>
          <w:sz w:val="24"/>
          <w:rtl/>
        </w:rPr>
        <w:t>י</w:t>
      </w:r>
    </w:p>
    <w:p w:rsidR="00000000" w:rsidRDefault="00C90236">
      <w:pPr>
        <w:rPr>
          <w:rFonts w:cs="David"/>
          <w:b/>
          <w:bCs/>
          <w:sz w:val="24"/>
          <w:rtl/>
        </w:rPr>
      </w:pPr>
    </w:p>
    <w:p w:rsidR="00000000" w:rsidRDefault="00C90236">
      <w:pPr>
        <w:rPr>
          <w:rFonts w:cs="David"/>
          <w:b/>
          <w:bCs/>
          <w:sz w:val="24"/>
          <w:rtl/>
        </w:rPr>
      </w:pPr>
    </w:p>
    <w:p w:rsidR="00000000" w:rsidRDefault="00C90236">
      <w:pPr>
        <w:rPr>
          <w:rFonts w:cs="David"/>
          <w:b/>
          <w:bCs/>
          <w:sz w:val="24"/>
          <w:rtl/>
        </w:rPr>
      </w:pPr>
    </w:p>
    <w:p w:rsidR="00000000" w:rsidRDefault="00C90236">
      <w:pPr>
        <w:rPr>
          <w:rFonts w:cs="David"/>
          <w:b/>
          <w:bCs/>
          <w:sz w:val="24"/>
          <w:rtl/>
        </w:rPr>
      </w:pPr>
    </w:p>
    <w:p w:rsidR="00000000" w:rsidRDefault="00C90236">
      <w:pPr>
        <w:pStyle w:val="1"/>
        <w:rPr>
          <w:rFonts w:cs="David"/>
          <w:sz w:val="24"/>
          <w:rtl/>
        </w:rPr>
      </w:pPr>
      <w:r>
        <w:rPr>
          <w:rFonts w:cs="David"/>
          <w:sz w:val="24"/>
          <w:rtl/>
        </w:rPr>
        <w:t>פרוטוקול מס' 160</w:t>
      </w:r>
    </w:p>
    <w:p w:rsidR="00000000" w:rsidRDefault="00C90236">
      <w:pPr>
        <w:rPr>
          <w:rFonts w:cs="David"/>
          <w:b/>
          <w:bCs/>
          <w:sz w:val="24"/>
          <w:rtl/>
        </w:rPr>
      </w:pPr>
      <w:r>
        <w:rPr>
          <w:rFonts w:cs="David"/>
          <w:b/>
          <w:bCs/>
          <w:sz w:val="24"/>
          <w:rtl/>
        </w:rPr>
        <w:t xml:space="preserve">                                               מישיבת  הוועדה לקידום מעמד אישה </w:t>
      </w:r>
    </w:p>
    <w:p w:rsidR="00000000" w:rsidRDefault="00C90236">
      <w:pPr>
        <w:rPr>
          <w:rFonts w:cs="David"/>
          <w:b/>
          <w:bCs/>
          <w:sz w:val="24"/>
          <w:u w:val="single"/>
          <w:rtl/>
        </w:rPr>
      </w:pPr>
      <w:r>
        <w:rPr>
          <w:rFonts w:cs="David"/>
          <w:b/>
          <w:bCs/>
          <w:sz w:val="24"/>
          <w:rtl/>
        </w:rPr>
        <w:t xml:space="preserve">                             </w:t>
      </w:r>
      <w:r>
        <w:rPr>
          <w:rFonts w:cs="David"/>
          <w:b/>
          <w:bCs/>
          <w:sz w:val="24"/>
          <w:u w:val="single"/>
          <w:rtl/>
        </w:rPr>
        <w:t>יום שני, ה' אדר א' התשס"ה, (14 בפברואר 2005), שעה 10:00</w:t>
      </w:r>
    </w:p>
    <w:p w:rsidR="00000000" w:rsidRDefault="00C90236">
      <w:pPr>
        <w:tabs>
          <w:tab w:val="left" w:pos="1221"/>
        </w:tabs>
        <w:rPr>
          <w:rFonts w:cs="David"/>
          <w:b/>
          <w:bCs/>
          <w:sz w:val="24"/>
          <w:u w:val="single"/>
          <w:rtl/>
        </w:rPr>
      </w:pPr>
    </w:p>
    <w:p w:rsidR="00000000" w:rsidRDefault="00C90236">
      <w:pPr>
        <w:tabs>
          <w:tab w:val="left" w:pos="1221"/>
        </w:tabs>
        <w:rPr>
          <w:rFonts w:cs="David"/>
          <w:b/>
          <w:bCs/>
          <w:sz w:val="24"/>
          <w:u w:val="single"/>
          <w:rtl/>
        </w:rPr>
      </w:pPr>
    </w:p>
    <w:p w:rsidR="00000000" w:rsidRDefault="00C90236">
      <w:pPr>
        <w:tabs>
          <w:tab w:val="left" w:pos="1221"/>
        </w:tabs>
        <w:rPr>
          <w:rFonts w:cs="David"/>
          <w:sz w:val="24"/>
          <w:rtl/>
        </w:rPr>
      </w:pPr>
      <w:r>
        <w:rPr>
          <w:rFonts w:cs="David"/>
          <w:b/>
          <w:bCs/>
          <w:sz w:val="24"/>
          <w:u w:val="single"/>
          <w:rtl/>
        </w:rPr>
        <w:t>סדר היום</w:t>
      </w:r>
      <w:r>
        <w:rPr>
          <w:rFonts w:cs="David"/>
          <w:sz w:val="24"/>
          <w:rtl/>
        </w:rPr>
        <w:t xml:space="preserve">: </w:t>
      </w:r>
      <w:r>
        <w:rPr>
          <w:rFonts w:cs="David"/>
          <w:sz w:val="24"/>
          <w:rtl/>
        </w:rPr>
        <w:tab/>
        <w:t>הגשת כתבי אישום על ידי משרד התעשייה המסחר והתעסוקה לעבר</w:t>
      </w:r>
      <w:r>
        <w:rPr>
          <w:rFonts w:cs="David"/>
          <w:sz w:val="24"/>
          <w:rtl/>
        </w:rPr>
        <w:t xml:space="preserve">ות על חוק                        </w:t>
      </w:r>
    </w:p>
    <w:p w:rsidR="00000000" w:rsidRDefault="00C90236">
      <w:pPr>
        <w:tabs>
          <w:tab w:val="left" w:pos="1221"/>
        </w:tabs>
        <w:rPr>
          <w:rFonts w:cs="David"/>
          <w:sz w:val="24"/>
          <w:rtl/>
        </w:rPr>
      </w:pPr>
      <w:r>
        <w:rPr>
          <w:rFonts w:cs="David"/>
          <w:sz w:val="24"/>
          <w:rtl/>
        </w:rPr>
        <w:t xml:space="preserve">                       שוויון הזדמנויות בעבודה וחוק הטרדה מינית.</w:t>
      </w:r>
    </w:p>
    <w:p w:rsidR="00000000" w:rsidRDefault="00C90236">
      <w:pPr>
        <w:rPr>
          <w:rFonts w:cs="David"/>
          <w:b/>
          <w:bCs/>
          <w:sz w:val="24"/>
          <w:rtl/>
        </w:rPr>
      </w:pPr>
    </w:p>
    <w:p w:rsidR="00000000" w:rsidRDefault="00C90236">
      <w:pPr>
        <w:rPr>
          <w:rFonts w:cs="David"/>
          <w:sz w:val="24"/>
          <w:rtl/>
        </w:rPr>
      </w:pPr>
    </w:p>
    <w:p w:rsidR="00000000" w:rsidRDefault="00C90236">
      <w:pPr>
        <w:rPr>
          <w:rFonts w:cs="David"/>
          <w:sz w:val="24"/>
          <w:rtl/>
        </w:rPr>
      </w:pPr>
    </w:p>
    <w:p w:rsidR="00000000" w:rsidRDefault="00C90236">
      <w:pPr>
        <w:rPr>
          <w:rFonts w:cs="David"/>
          <w:b/>
          <w:bCs/>
          <w:sz w:val="24"/>
          <w:u w:val="single"/>
          <w:rtl/>
        </w:rPr>
      </w:pPr>
      <w:r>
        <w:rPr>
          <w:rFonts w:cs="David"/>
          <w:b/>
          <w:bCs/>
          <w:sz w:val="24"/>
          <w:u w:val="single"/>
          <w:rtl/>
        </w:rPr>
        <w:t>נכחו</w:t>
      </w:r>
      <w:r>
        <w:rPr>
          <w:rFonts w:cs="David"/>
          <w:sz w:val="24"/>
          <w:rtl/>
        </w:rPr>
        <w:t>:</w:t>
      </w:r>
    </w:p>
    <w:p w:rsidR="00000000" w:rsidRDefault="00C90236">
      <w:pPr>
        <w:rPr>
          <w:rFonts w:cs="David"/>
          <w:sz w:val="24"/>
          <w:rtl/>
        </w:rPr>
      </w:pPr>
    </w:p>
    <w:p w:rsidR="00000000" w:rsidRDefault="00C90236">
      <w:pPr>
        <w:rPr>
          <w:rFonts w:cs="David"/>
          <w:sz w:val="24"/>
          <w:rtl/>
        </w:rPr>
      </w:pPr>
      <w:r>
        <w:rPr>
          <w:rFonts w:cs="David"/>
          <w:b/>
          <w:bCs/>
          <w:sz w:val="24"/>
          <w:u w:val="single"/>
          <w:rtl/>
        </w:rPr>
        <w:t>חברי הוועדה</w:t>
      </w:r>
      <w:r>
        <w:rPr>
          <w:rFonts w:cs="David"/>
          <w:sz w:val="24"/>
          <w:rtl/>
        </w:rPr>
        <w:t>: אתי ליבני - היו"ר</w:t>
      </w:r>
    </w:p>
    <w:p w:rsidR="00000000" w:rsidRDefault="00C90236">
      <w:pPr>
        <w:rPr>
          <w:rFonts w:cs="David"/>
          <w:sz w:val="24"/>
          <w:rtl/>
        </w:rPr>
      </w:pPr>
      <w:r>
        <w:rPr>
          <w:rFonts w:cs="David"/>
          <w:sz w:val="24"/>
          <w:rtl/>
        </w:rPr>
        <w:t xml:space="preserve">                        אראלה גולן </w:t>
      </w:r>
    </w:p>
    <w:p w:rsidR="00000000" w:rsidRDefault="00C90236">
      <w:pPr>
        <w:tabs>
          <w:tab w:val="left" w:pos="1788"/>
        </w:tabs>
        <w:rPr>
          <w:rFonts w:cs="David"/>
          <w:sz w:val="24"/>
          <w:rtl/>
        </w:rPr>
      </w:pPr>
      <w:r>
        <w:rPr>
          <w:rFonts w:cs="David"/>
          <w:sz w:val="24"/>
          <w:rtl/>
        </w:rPr>
        <w:tab/>
      </w:r>
    </w:p>
    <w:p w:rsidR="00000000" w:rsidRDefault="00C90236">
      <w:pPr>
        <w:rPr>
          <w:rFonts w:cs="David"/>
          <w:sz w:val="24"/>
          <w:rtl/>
        </w:rPr>
      </w:pPr>
    </w:p>
    <w:p w:rsidR="00000000" w:rsidRDefault="00C90236">
      <w:pPr>
        <w:rPr>
          <w:rFonts w:cs="David"/>
          <w:sz w:val="24"/>
          <w:rtl/>
        </w:rPr>
      </w:pPr>
    </w:p>
    <w:p w:rsidR="00000000" w:rsidRDefault="00C90236">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C90236">
      <w:pPr>
        <w:rPr>
          <w:rFonts w:cs="David"/>
          <w:sz w:val="24"/>
          <w:rtl/>
        </w:rPr>
      </w:pPr>
      <w:r>
        <w:rPr>
          <w:rFonts w:cs="David"/>
          <w:sz w:val="24"/>
          <w:rtl/>
        </w:rPr>
        <w:t>עו"ד תמר פינקוס</w:t>
      </w:r>
      <w:r>
        <w:rPr>
          <w:rFonts w:cs="David"/>
          <w:sz w:val="24"/>
          <w:rtl/>
        </w:rPr>
        <w:tab/>
      </w:r>
      <w:r>
        <w:rPr>
          <w:rFonts w:cs="David"/>
          <w:sz w:val="24"/>
          <w:rtl/>
        </w:rPr>
        <w:tab/>
        <w:t>- תובעת ראשית, משרד התעשייה, המסחר והתעסוקה</w:t>
      </w:r>
    </w:p>
    <w:p w:rsidR="00000000" w:rsidRDefault="00C90236">
      <w:pPr>
        <w:rPr>
          <w:rFonts w:cs="David"/>
          <w:sz w:val="24"/>
          <w:rtl/>
        </w:rPr>
      </w:pPr>
      <w:r>
        <w:rPr>
          <w:rFonts w:cs="David"/>
          <w:sz w:val="24"/>
          <w:rtl/>
        </w:rPr>
        <w:t>עו"ד מ</w:t>
      </w:r>
      <w:r>
        <w:rPr>
          <w:rFonts w:cs="David"/>
          <w:sz w:val="24"/>
          <w:rtl/>
        </w:rPr>
        <w:t>אירה בסוק</w:t>
      </w:r>
      <w:r>
        <w:rPr>
          <w:rFonts w:cs="David"/>
          <w:sz w:val="24"/>
          <w:rtl/>
        </w:rPr>
        <w:tab/>
      </w:r>
      <w:r>
        <w:rPr>
          <w:rFonts w:cs="David"/>
          <w:sz w:val="24"/>
          <w:rtl/>
        </w:rPr>
        <w:tab/>
        <w:t>- יועצת משפטית, נעמ"ת</w:t>
      </w:r>
    </w:p>
    <w:p w:rsidR="00000000" w:rsidRDefault="00C90236">
      <w:pPr>
        <w:rPr>
          <w:rFonts w:cs="David"/>
          <w:sz w:val="24"/>
          <w:rtl/>
        </w:rPr>
      </w:pPr>
      <w:r>
        <w:rPr>
          <w:rFonts w:cs="David"/>
          <w:sz w:val="24"/>
          <w:rtl/>
        </w:rPr>
        <w:t>עו"ד אודליה לוי- אטינגר</w:t>
      </w:r>
      <w:r>
        <w:rPr>
          <w:rFonts w:cs="David"/>
          <w:sz w:val="24"/>
          <w:rtl/>
        </w:rPr>
        <w:tab/>
        <w:t>- נציגת לשכת עורכי הדין, פרוייקט אכיפה שדולת הנשים</w:t>
      </w:r>
    </w:p>
    <w:p w:rsidR="00000000" w:rsidRDefault="00C90236">
      <w:pPr>
        <w:rPr>
          <w:rFonts w:cs="David"/>
          <w:sz w:val="24"/>
          <w:rtl/>
        </w:rPr>
      </w:pPr>
      <w:r>
        <w:rPr>
          <w:rFonts w:cs="David"/>
          <w:sz w:val="24"/>
          <w:rtl/>
        </w:rPr>
        <w:t>עו"ד הלית כהן</w:t>
      </w:r>
      <w:r>
        <w:rPr>
          <w:rFonts w:cs="David"/>
          <w:sz w:val="24"/>
          <w:rtl/>
        </w:rPr>
        <w:tab/>
      </w:r>
      <w:r>
        <w:rPr>
          <w:rFonts w:cs="David"/>
          <w:sz w:val="24"/>
          <w:rtl/>
        </w:rPr>
        <w:tab/>
        <w:t>- יועצת משפטית, שדולת הנשים בישראל</w:t>
      </w:r>
    </w:p>
    <w:p w:rsidR="00000000" w:rsidRDefault="00C90236">
      <w:pPr>
        <w:rPr>
          <w:rFonts w:cs="David"/>
          <w:sz w:val="24"/>
          <w:rtl/>
        </w:rPr>
      </w:pPr>
      <w:r>
        <w:rPr>
          <w:rFonts w:cs="David"/>
          <w:sz w:val="24"/>
          <w:rtl/>
        </w:rPr>
        <w:t xml:space="preserve">עו"ד רחל רון </w:t>
      </w:r>
      <w:r>
        <w:rPr>
          <w:rFonts w:cs="David"/>
          <w:sz w:val="24"/>
          <w:rtl/>
        </w:rPr>
        <w:tab/>
      </w:r>
      <w:r>
        <w:rPr>
          <w:rFonts w:cs="David"/>
          <w:sz w:val="24"/>
          <w:rtl/>
        </w:rPr>
        <w:tab/>
        <w:t>- נציגת הדסה ישראל, משתתפת בפרוייקטים חברתיים</w:t>
      </w:r>
    </w:p>
    <w:p w:rsidR="00000000" w:rsidRDefault="00C90236">
      <w:pPr>
        <w:rPr>
          <w:rFonts w:cs="David"/>
          <w:sz w:val="24"/>
          <w:rtl/>
        </w:rPr>
      </w:pPr>
    </w:p>
    <w:p w:rsidR="00000000" w:rsidRDefault="00C90236">
      <w:pPr>
        <w:rPr>
          <w:rFonts w:cs="David"/>
          <w:sz w:val="24"/>
          <w:rtl/>
        </w:rPr>
      </w:pPr>
    </w:p>
    <w:p w:rsidR="00000000" w:rsidRDefault="00C90236">
      <w:pPr>
        <w:tabs>
          <w:tab w:val="left" w:pos="1930"/>
        </w:tabs>
        <w:rPr>
          <w:rFonts w:cs="David"/>
          <w:sz w:val="24"/>
          <w:rtl/>
        </w:rPr>
      </w:pPr>
      <w:r>
        <w:rPr>
          <w:rFonts w:cs="David"/>
          <w:b/>
          <w:bCs/>
          <w:sz w:val="24"/>
          <w:u w:val="single"/>
          <w:rtl/>
        </w:rPr>
        <w:t>יועצת משפטית</w:t>
      </w:r>
      <w:r>
        <w:rPr>
          <w:rFonts w:cs="David"/>
          <w:b/>
          <w:bCs/>
          <w:sz w:val="24"/>
          <w:rtl/>
        </w:rPr>
        <w:t>:</w:t>
      </w:r>
      <w:r>
        <w:rPr>
          <w:rFonts w:cs="David"/>
          <w:sz w:val="24"/>
          <w:rtl/>
        </w:rPr>
        <w:t xml:space="preserve"> </w:t>
      </w:r>
      <w:r>
        <w:rPr>
          <w:rFonts w:cs="David"/>
          <w:sz w:val="24"/>
          <w:rtl/>
        </w:rPr>
        <w:tab/>
        <w:t>הלית ברק</w:t>
      </w:r>
    </w:p>
    <w:p w:rsidR="00000000" w:rsidRDefault="00C90236">
      <w:pPr>
        <w:rPr>
          <w:rFonts w:cs="David"/>
          <w:sz w:val="24"/>
          <w:rtl/>
        </w:rPr>
      </w:pPr>
    </w:p>
    <w:p w:rsidR="00000000" w:rsidRDefault="00C90236">
      <w:pPr>
        <w:tabs>
          <w:tab w:val="left" w:pos="1930"/>
        </w:tabs>
        <w:rPr>
          <w:rFonts w:cs="David"/>
          <w:sz w:val="24"/>
          <w:rtl/>
        </w:rPr>
      </w:pPr>
      <w:r>
        <w:rPr>
          <w:rFonts w:cs="David"/>
          <w:b/>
          <w:bCs/>
          <w:sz w:val="24"/>
          <w:u w:val="single"/>
          <w:rtl/>
        </w:rPr>
        <w:t>מנהלת הווע</w:t>
      </w:r>
      <w:r>
        <w:rPr>
          <w:rFonts w:cs="David"/>
          <w:b/>
          <w:bCs/>
          <w:sz w:val="24"/>
          <w:u w:val="single"/>
          <w:rtl/>
        </w:rPr>
        <w:t>דה</w:t>
      </w:r>
      <w:r>
        <w:rPr>
          <w:rFonts w:cs="David"/>
          <w:sz w:val="24"/>
          <w:rtl/>
        </w:rPr>
        <w:t>:</w:t>
      </w:r>
      <w:r>
        <w:rPr>
          <w:rFonts w:cs="David"/>
          <w:b/>
          <w:bCs/>
          <w:sz w:val="24"/>
          <w:rtl/>
        </w:rPr>
        <w:tab/>
      </w:r>
      <w:r>
        <w:rPr>
          <w:rFonts w:cs="David"/>
          <w:sz w:val="24"/>
          <w:rtl/>
        </w:rPr>
        <w:t>דלית אזולאי</w:t>
      </w:r>
    </w:p>
    <w:p w:rsidR="00000000" w:rsidRDefault="00C90236">
      <w:pPr>
        <w:rPr>
          <w:rFonts w:cs="David"/>
          <w:sz w:val="24"/>
          <w:rtl/>
        </w:rPr>
      </w:pPr>
    </w:p>
    <w:p w:rsidR="00000000" w:rsidRDefault="00C90236">
      <w:pPr>
        <w:tabs>
          <w:tab w:val="left" w:pos="1930"/>
        </w:tabs>
        <w:rPr>
          <w:rFonts w:cs="David"/>
          <w:sz w:val="24"/>
          <w:rtl/>
        </w:rPr>
      </w:pPr>
      <w:r>
        <w:rPr>
          <w:rFonts w:cs="David"/>
          <w:b/>
          <w:bCs/>
          <w:sz w:val="24"/>
          <w:u w:val="single"/>
          <w:rtl/>
        </w:rPr>
        <w:t>רשמת פרלמנטרית</w:t>
      </w:r>
      <w:r>
        <w:rPr>
          <w:rFonts w:cs="David"/>
          <w:sz w:val="24"/>
          <w:rtl/>
        </w:rPr>
        <w:t xml:space="preserve">: </w:t>
      </w:r>
      <w:r>
        <w:rPr>
          <w:rFonts w:cs="David"/>
          <w:sz w:val="24"/>
          <w:rtl/>
        </w:rPr>
        <w:tab/>
        <w:t>רותי וייס</w:t>
      </w:r>
    </w:p>
    <w:p w:rsidR="00000000" w:rsidRDefault="00C90236">
      <w:pPr>
        <w:rPr>
          <w:rFonts w:cs="David"/>
          <w:b/>
          <w:bCs/>
          <w:sz w:val="24"/>
          <w:rtl/>
        </w:rPr>
      </w:pPr>
    </w:p>
    <w:p w:rsidR="00000000" w:rsidRDefault="00C90236">
      <w:pPr>
        <w:rPr>
          <w:rFonts w:cs="David"/>
          <w:b/>
          <w:bCs/>
          <w:sz w:val="24"/>
          <w:u w:val="single"/>
          <w:rtl/>
        </w:rPr>
      </w:pPr>
      <w:r>
        <w:rPr>
          <w:rFonts w:cs="David"/>
          <w:sz w:val="24"/>
          <w:rtl/>
        </w:rPr>
        <w:br w:type="page"/>
      </w:r>
      <w:r>
        <w:rPr>
          <w:rFonts w:cs="David"/>
          <w:sz w:val="24"/>
          <w:rtl/>
        </w:rPr>
        <w:lastRenderedPageBreak/>
        <w:t xml:space="preserve">                        </w:t>
      </w:r>
      <w:r>
        <w:rPr>
          <w:rFonts w:cs="David"/>
          <w:b/>
          <w:bCs/>
          <w:sz w:val="24"/>
          <w:u w:val="single"/>
          <w:rtl/>
        </w:rPr>
        <w:t>הגשת כתבי אישום על ידי משרד התעשייה, המסחר והתעסוקה</w:t>
      </w:r>
    </w:p>
    <w:p w:rsidR="00000000" w:rsidRDefault="00C90236">
      <w:pPr>
        <w:rPr>
          <w:rFonts w:cs="David"/>
          <w:b/>
          <w:bCs/>
          <w:sz w:val="24"/>
          <w:u w:val="single"/>
          <w:rtl/>
        </w:rPr>
      </w:pPr>
      <w:r>
        <w:rPr>
          <w:rFonts w:cs="David"/>
          <w:b/>
          <w:bCs/>
          <w:sz w:val="24"/>
          <w:rtl/>
        </w:rPr>
        <w:t xml:space="preserve">                         </w:t>
      </w:r>
      <w:r>
        <w:rPr>
          <w:rFonts w:cs="David"/>
          <w:b/>
          <w:bCs/>
          <w:sz w:val="24"/>
          <w:u w:val="single"/>
          <w:rtl/>
        </w:rPr>
        <w:t xml:space="preserve">לעברות על חוק שיויון הזדמנויות בעבודה וחוק הטרדה מינית    </w:t>
      </w:r>
    </w:p>
    <w:p w:rsidR="00000000" w:rsidRDefault="00C90236">
      <w:pPr>
        <w:rPr>
          <w:rFonts w:cs="David"/>
          <w:sz w:val="24"/>
          <w:rtl/>
        </w:rPr>
      </w:pPr>
    </w:p>
    <w:p w:rsidR="00000000" w:rsidRDefault="00C90236">
      <w:pPr>
        <w:ind w:firstLine="567"/>
        <w:rPr>
          <w:rFonts w:cs="David"/>
          <w:sz w:val="24"/>
          <w:rtl/>
        </w:rPr>
      </w:pPr>
      <w:r>
        <w:rPr>
          <w:rFonts w:cs="David"/>
          <w:sz w:val="24"/>
          <w:rtl/>
        </w:rPr>
        <w:t xml:space="preserve"> </w:t>
      </w:r>
    </w:p>
    <w:p w:rsidR="00000000" w:rsidRDefault="00C90236">
      <w:pPr>
        <w:ind w:firstLine="567"/>
        <w:rPr>
          <w:rFonts w:cs="David"/>
          <w:sz w:val="24"/>
          <w:u w:val="single"/>
          <w:rtl/>
        </w:rPr>
      </w:pPr>
    </w:p>
    <w:p w:rsidR="00000000" w:rsidRDefault="00C90236">
      <w:pPr>
        <w:rPr>
          <w:rFonts w:cs="David"/>
          <w:sz w:val="24"/>
          <w:rtl/>
        </w:rPr>
      </w:pPr>
      <w:r>
        <w:rPr>
          <w:rFonts w:cs="David"/>
          <w:sz w:val="24"/>
          <w:u w:val="single"/>
          <w:rtl/>
        </w:rPr>
        <w:t>היו"ר אתי ליבני:</w:t>
      </w:r>
    </w:p>
    <w:p w:rsidR="00000000" w:rsidRDefault="00C90236">
      <w:pPr>
        <w:ind w:firstLine="567"/>
        <w:rPr>
          <w:rFonts w:cs="David"/>
          <w:sz w:val="24"/>
          <w:rtl/>
        </w:rPr>
      </w:pPr>
    </w:p>
    <w:p w:rsidR="00000000" w:rsidRDefault="00C90236">
      <w:pPr>
        <w:ind w:firstLine="567"/>
        <w:rPr>
          <w:rFonts w:cs="David"/>
          <w:sz w:val="24"/>
          <w:rtl/>
        </w:rPr>
      </w:pPr>
      <w:r>
        <w:rPr>
          <w:rFonts w:cs="David"/>
          <w:sz w:val="24"/>
          <w:rtl/>
        </w:rPr>
        <w:t>בוקר טוב לכולן, אנחנו מתחילי</w:t>
      </w:r>
      <w:r>
        <w:rPr>
          <w:rFonts w:cs="David"/>
          <w:sz w:val="24"/>
          <w:rtl/>
        </w:rPr>
        <w:t>ם את הישיבה. הנושא שלנו היום הוא האכיפה, ובעל דברנו בכל הנושא של חוק עבודת נשים הוא משרד התעשייה, המסחר והתעסוקה. בכל מיני דיונים שעלו כאן בעבר ראינו את הבעייתיות הכבדה של האכיפה. אין מספיק מפקחים שאוכפים, אין תביעות, אין פסקי דין, אין פניות, והשטח הזה אמנ</w:t>
      </w:r>
      <w:r>
        <w:rPr>
          <w:rFonts w:cs="David"/>
          <w:sz w:val="24"/>
          <w:rtl/>
        </w:rPr>
        <w:t xml:space="preserve">ם בחקיקה הוא טוב אבל בביצוע, באכיפה הוא מאד בעייתי. בואו ונשמע משדולת הנשים שעשתה תחקיר על הנושא ופנתה אלינו על מנת לקיים את הדיון הזה, נשמע מהם את המימצאים ונראה במה אנחנו יכולים להועיל. </w:t>
      </w:r>
    </w:p>
    <w:p w:rsidR="00000000" w:rsidRDefault="00C90236">
      <w:pPr>
        <w:rPr>
          <w:rFonts w:cs="David"/>
          <w:sz w:val="24"/>
          <w:rtl/>
        </w:rPr>
      </w:pPr>
    </w:p>
    <w:p w:rsidR="00000000" w:rsidRDefault="00C90236">
      <w:pPr>
        <w:rPr>
          <w:rFonts w:cs="David"/>
          <w:sz w:val="24"/>
          <w:u w:val="single"/>
          <w:rtl/>
        </w:rPr>
      </w:pPr>
      <w:r>
        <w:rPr>
          <w:rFonts w:cs="David"/>
          <w:sz w:val="24"/>
          <w:u w:val="single"/>
          <w:rtl/>
        </w:rPr>
        <w:t xml:space="preserve">הלית כהן: </w:t>
      </w:r>
    </w:p>
    <w:p w:rsidR="00000000" w:rsidRDefault="00C90236">
      <w:pPr>
        <w:rPr>
          <w:rFonts w:cs="David"/>
          <w:sz w:val="24"/>
          <w:u w:val="single"/>
          <w:rtl/>
        </w:rPr>
      </w:pPr>
    </w:p>
    <w:p w:rsidR="00000000" w:rsidRDefault="00C90236">
      <w:pPr>
        <w:rPr>
          <w:rFonts w:cs="David"/>
          <w:sz w:val="24"/>
          <w:rtl/>
        </w:rPr>
      </w:pPr>
      <w:r>
        <w:rPr>
          <w:rFonts w:cs="David"/>
          <w:sz w:val="24"/>
          <w:rtl/>
        </w:rPr>
        <w:tab/>
        <w:t>קודם כל אני רוצה להודות לך חברת הכנסת ליבני על כך שהס</w:t>
      </w:r>
      <w:r>
        <w:rPr>
          <w:rFonts w:cs="David"/>
          <w:sz w:val="24"/>
          <w:rtl/>
        </w:rPr>
        <w:t xml:space="preserve">כמת לפנייה שלנו לקיים את הישיבה בנושא של כתבי אישום. הסיבה שפנינו לקיים את הדיון היא בעצם תופעות ומקרים שמגיעים אלינו לשדולת הנשים, אם זה לקו הפתוח ואם זה במסגרת פרוייקט האכיפה שלנו אותו יזמנו לפני כשנה וחצי. את הפרוייקט מנהלת עורכת הדין אודליה לוי אטינגר </w:t>
      </w:r>
      <w:r>
        <w:rPr>
          <w:rFonts w:cs="David"/>
          <w:sz w:val="24"/>
          <w:rtl/>
        </w:rPr>
        <w:t>בהתנדבות ובשיתוף איתנו שדולת הנשים והוא מתמקד בתיקים של הפרות חוק שיוויון הזדמנויות בעבודה. נשים שפוטרו על רקע הריון, עבדו פחות משישה חודשים והתביעות מוגשות על בסיס חוק שוויון הזדמנויות בעבודה. מגיעות אלינו מאות פניות בנושא של הפרות של חוק שוויון הזדמנויות</w:t>
      </w:r>
      <w:r>
        <w:rPr>
          <w:rFonts w:cs="David"/>
          <w:sz w:val="24"/>
          <w:rtl/>
        </w:rPr>
        <w:t xml:space="preserve"> בעבודה והמיקוד פה הוא באמת חוק זה והחוק למניעת הטרדה מינית.</w:t>
      </w:r>
    </w:p>
    <w:p w:rsidR="00000000" w:rsidRDefault="00C90236">
      <w:pPr>
        <w:rPr>
          <w:rFonts w:cs="David"/>
          <w:sz w:val="24"/>
          <w:rtl/>
        </w:rPr>
      </w:pPr>
    </w:p>
    <w:p w:rsidR="00000000" w:rsidRDefault="00C90236">
      <w:pPr>
        <w:ind w:firstLine="567"/>
        <w:rPr>
          <w:rFonts w:cs="David"/>
          <w:sz w:val="24"/>
          <w:rtl/>
        </w:rPr>
      </w:pPr>
      <w:r>
        <w:rPr>
          <w:rFonts w:cs="David"/>
          <w:sz w:val="24"/>
          <w:rtl/>
        </w:rPr>
        <w:t xml:space="preserve"> אני יכולה לתת רק דוגמא אחת מיני רבות ואודליה תרחיב בכך. הגיע לידינו מכתב פיטורין שהיה רשום בו באופן מפורש חיבור בין זה שהאישה לא הודיעה למעסיק  על ההריון כשהיא התחילה לעבוד, העובדה שהיא לא ידעה</w:t>
      </w:r>
      <w:r>
        <w:rPr>
          <w:rFonts w:cs="David"/>
          <w:sz w:val="24"/>
          <w:rtl/>
        </w:rPr>
        <w:t xml:space="preserve"> בעצמה שהיא בהריון לא הייתה רלבנטית, בעיני המעסיק העובדת הייתה לא אמינה כי היא התחילה לעבוד כאשר הייתה בהריון ולכן פוטרה. יש, כמו שציינת, בעייה מאד קשה של אכיפה של חוקי העבודה שמגינים על נשים. יש חוקים מאד יפים, מאד מתקדמים, מאד מגנים על הנשים. יש לנו בעיה</w:t>
      </w:r>
      <w:r>
        <w:rPr>
          <w:rFonts w:cs="David"/>
          <w:sz w:val="24"/>
          <w:rtl/>
        </w:rPr>
        <w:t xml:space="preserve"> קשה של אכיפת החוקים האלה, ולכן אנחנו חושבות שלסנקציה הפלילית יש חשיבות מאד משמעותית כדי שדברים יתחילו להתקדם בכיוון של שיויון הזדמנויות לנשים בעולם העבודה. </w:t>
      </w:r>
    </w:p>
    <w:p w:rsidR="00000000" w:rsidRDefault="00C90236">
      <w:pPr>
        <w:ind w:firstLine="567"/>
        <w:rPr>
          <w:rFonts w:cs="David"/>
          <w:sz w:val="24"/>
          <w:rtl/>
        </w:rPr>
      </w:pPr>
    </w:p>
    <w:p w:rsidR="00000000" w:rsidRDefault="00C90236">
      <w:pPr>
        <w:ind w:firstLine="567"/>
        <w:rPr>
          <w:rFonts w:cs="David"/>
          <w:sz w:val="24"/>
          <w:rtl/>
        </w:rPr>
      </w:pPr>
      <w:r>
        <w:rPr>
          <w:rFonts w:cs="David"/>
          <w:sz w:val="24"/>
          <w:rtl/>
        </w:rPr>
        <w:t>אני חושבת שדוח מבקר המדינה, שנכחתי כאשר דנו בישיבה בנושא של אכיפת חוקי עבודה, מציג את הדברים בצור</w:t>
      </w:r>
      <w:r>
        <w:rPr>
          <w:rFonts w:cs="David"/>
          <w:sz w:val="24"/>
          <w:rtl/>
        </w:rPr>
        <w:t>ה שמשקפת בדיוק את התחושות שלנו. שאכן קיימים חוקים טובים אך יש בעייה של אכיפה. אם אנחנו מסתכלים כמדד על שיעור התיקים שמגיעים לכלל נקיטת אמצעים כנגד מעסיקים שהפרו את החוק, המספר הוא אפסי, הוא בין אפס לאחד בשנה, אם זה כתב אישום אחד שאנחנו יודעות עליו בשנת 200</w:t>
      </w:r>
      <w:r>
        <w:rPr>
          <w:rFonts w:cs="David"/>
          <w:sz w:val="24"/>
          <w:rtl/>
        </w:rPr>
        <w:t xml:space="preserve">4 לפי חוק שויון הזדמנויות. מצב דומה קיים גם בתחום ההטרדה המינית. בעוד שלפי חוק למניעת הטרדה מינית נפתחו למעלה מאלפיים תיקי חקירה, לא הוגש ולו כתב אישום אחד בשנת 2003. זה אומר דרשני. מבחן התוצאה בעצם מעיד פה על מה שקורה בשטח. </w:t>
      </w:r>
    </w:p>
    <w:p w:rsidR="00000000" w:rsidRDefault="00C90236">
      <w:pPr>
        <w:rPr>
          <w:rFonts w:cs="David"/>
          <w:sz w:val="24"/>
          <w:rtl/>
        </w:rPr>
      </w:pPr>
      <w:r>
        <w:rPr>
          <w:rFonts w:cs="David"/>
          <w:sz w:val="24"/>
          <w:rtl/>
        </w:rPr>
        <w:t xml:space="preserve">  </w:t>
      </w:r>
    </w:p>
    <w:p w:rsidR="00000000" w:rsidRDefault="00C90236">
      <w:pPr>
        <w:rPr>
          <w:rFonts w:cs="David"/>
          <w:sz w:val="24"/>
          <w:rtl/>
        </w:rPr>
      </w:pPr>
      <w:r>
        <w:rPr>
          <w:rFonts w:cs="David"/>
          <w:sz w:val="24"/>
          <w:u w:val="single"/>
          <w:rtl/>
        </w:rPr>
        <w:t>היו"ר אתי ליבני:</w:t>
      </w:r>
    </w:p>
    <w:p w:rsidR="00000000" w:rsidRDefault="00C90236">
      <w:pPr>
        <w:ind w:firstLine="567"/>
        <w:rPr>
          <w:rFonts w:cs="David"/>
          <w:sz w:val="24"/>
          <w:rtl/>
        </w:rPr>
      </w:pPr>
    </w:p>
    <w:p w:rsidR="00000000" w:rsidRDefault="00C90236">
      <w:pPr>
        <w:rPr>
          <w:rFonts w:cs="David"/>
          <w:sz w:val="24"/>
          <w:rtl/>
        </w:rPr>
      </w:pPr>
      <w:r>
        <w:rPr>
          <w:rFonts w:cs="David"/>
          <w:sz w:val="24"/>
          <w:rtl/>
        </w:rPr>
        <w:tab/>
        <w:t>אלפיים ח</w:t>
      </w:r>
      <w:r>
        <w:rPr>
          <w:rFonts w:cs="David"/>
          <w:sz w:val="24"/>
          <w:rtl/>
        </w:rPr>
        <w:t xml:space="preserve">קירות נפתחו בשנת 2003? </w:t>
      </w:r>
    </w:p>
    <w:p w:rsidR="00000000" w:rsidRDefault="00C90236">
      <w:pPr>
        <w:rPr>
          <w:rFonts w:cs="David"/>
          <w:sz w:val="24"/>
          <w:rtl/>
        </w:rPr>
      </w:pPr>
    </w:p>
    <w:p w:rsidR="00000000" w:rsidRDefault="00C90236">
      <w:pPr>
        <w:rPr>
          <w:rFonts w:cs="David"/>
          <w:sz w:val="24"/>
          <w:u w:val="single"/>
          <w:rtl/>
        </w:rPr>
      </w:pPr>
      <w:r>
        <w:rPr>
          <w:rFonts w:cs="David"/>
          <w:sz w:val="24"/>
          <w:u w:val="single"/>
          <w:rtl/>
        </w:rPr>
        <w:t>הילית כהן:</w:t>
      </w:r>
    </w:p>
    <w:p w:rsidR="00000000" w:rsidRDefault="00C90236">
      <w:pPr>
        <w:ind w:firstLine="567"/>
        <w:rPr>
          <w:rFonts w:cs="David"/>
          <w:sz w:val="24"/>
          <w:rtl/>
        </w:rPr>
      </w:pPr>
    </w:p>
    <w:p w:rsidR="00000000" w:rsidRDefault="00C90236">
      <w:pPr>
        <w:ind w:firstLine="567"/>
        <w:rPr>
          <w:rFonts w:cs="David"/>
          <w:sz w:val="24"/>
          <w:rtl/>
        </w:rPr>
      </w:pPr>
      <w:r>
        <w:rPr>
          <w:rFonts w:cs="David"/>
          <w:sz w:val="24"/>
          <w:rtl/>
        </w:rPr>
        <w:t xml:space="preserve">לפי הדוח, למעלה מאלפיים תיקי חקירה לפי החוק למניעת הטרדה מינית נפתחו על כך שלא ניתלה תקנון במקום העבודה, אך למרות המספר הגבוה לא הוגש ולו כתב אישום אחד. </w:t>
      </w:r>
    </w:p>
    <w:p w:rsidR="00000000" w:rsidRDefault="00C90236">
      <w:pPr>
        <w:ind w:firstLine="567"/>
        <w:rPr>
          <w:rFonts w:cs="David"/>
          <w:sz w:val="24"/>
          <w:rtl/>
        </w:rPr>
      </w:pPr>
      <w:r>
        <w:rPr>
          <w:rFonts w:cs="David"/>
          <w:sz w:val="24"/>
          <w:rtl/>
        </w:rPr>
        <w:t xml:space="preserve"> </w:t>
      </w:r>
    </w:p>
    <w:p w:rsidR="00000000" w:rsidRDefault="00C90236">
      <w:pPr>
        <w:rPr>
          <w:rFonts w:cs="David"/>
          <w:sz w:val="24"/>
          <w:rtl/>
        </w:rPr>
      </w:pPr>
      <w:r>
        <w:rPr>
          <w:rFonts w:cs="David"/>
          <w:sz w:val="24"/>
          <w:u w:val="single"/>
          <w:rtl/>
        </w:rPr>
        <w:t>היו"ר אתי ליבני:</w:t>
      </w:r>
    </w:p>
    <w:p w:rsidR="00000000" w:rsidRDefault="00C90236">
      <w:pPr>
        <w:ind w:firstLine="567"/>
        <w:rPr>
          <w:rFonts w:cs="David"/>
          <w:sz w:val="24"/>
          <w:rtl/>
        </w:rPr>
      </w:pPr>
    </w:p>
    <w:p w:rsidR="00000000" w:rsidRDefault="00C90236">
      <w:pPr>
        <w:ind w:firstLine="567"/>
        <w:rPr>
          <w:rFonts w:cs="David"/>
          <w:sz w:val="24"/>
          <w:rtl/>
        </w:rPr>
      </w:pPr>
      <w:r>
        <w:rPr>
          <w:rFonts w:cs="David"/>
          <w:sz w:val="24"/>
          <w:rtl/>
        </w:rPr>
        <w:t>אלפיים תיקים בכל משרדי הממשלה? היכן?</w:t>
      </w:r>
    </w:p>
    <w:p w:rsidR="00000000" w:rsidRDefault="00C90236">
      <w:pPr>
        <w:ind w:firstLine="567"/>
        <w:rPr>
          <w:rFonts w:cs="David"/>
          <w:sz w:val="24"/>
          <w:rtl/>
        </w:rPr>
      </w:pPr>
    </w:p>
    <w:p w:rsidR="00000000" w:rsidRDefault="00C90236">
      <w:pPr>
        <w:rPr>
          <w:rFonts w:cs="David"/>
          <w:sz w:val="24"/>
          <w:u w:val="single"/>
          <w:rtl/>
        </w:rPr>
      </w:pPr>
      <w:r>
        <w:rPr>
          <w:rFonts w:cs="David"/>
          <w:sz w:val="24"/>
          <w:u w:val="single"/>
          <w:rtl/>
        </w:rPr>
        <w:t>הלית כה</w:t>
      </w:r>
      <w:r>
        <w:rPr>
          <w:rFonts w:cs="David"/>
          <w:sz w:val="24"/>
          <w:u w:val="single"/>
          <w:rtl/>
        </w:rPr>
        <w:t xml:space="preserve">ן: </w:t>
      </w:r>
    </w:p>
    <w:p w:rsidR="00000000" w:rsidRDefault="00C90236">
      <w:pPr>
        <w:ind w:firstLine="567"/>
        <w:rPr>
          <w:rFonts w:cs="David"/>
          <w:sz w:val="24"/>
          <w:u w:val="single"/>
          <w:rtl/>
        </w:rPr>
      </w:pPr>
    </w:p>
    <w:p w:rsidR="00000000" w:rsidRDefault="00C90236">
      <w:pPr>
        <w:ind w:firstLine="567"/>
        <w:rPr>
          <w:rFonts w:cs="David"/>
          <w:sz w:val="24"/>
          <w:rtl/>
        </w:rPr>
      </w:pPr>
      <w:r>
        <w:rPr>
          <w:rFonts w:cs="David"/>
          <w:sz w:val="24"/>
          <w:rtl/>
        </w:rPr>
        <w:lastRenderedPageBreak/>
        <w:t xml:space="preserve">תיקי חקירה בכלל כנגד מעסיקים, לבדוק את הנושא של תליית תקנון במקום העבודה. אני חושבת שמאד חשוב לנו להבהיר. לשים את הדגש היכן שהבעייה קיימת בשטח. ראינו שמטפלים למשל בצורה מאד יעילה בנושא של מודעות דרושים. כשמודעות דרושים לא פונות לזכר ונקבה באופן שווה. </w:t>
      </w:r>
      <w:r>
        <w:rPr>
          <w:rFonts w:cs="David"/>
          <w:sz w:val="24"/>
          <w:rtl/>
        </w:rPr>
        <w:t xml:space="preserve">אבל לא פועלים באותה אמביציה להגיש כתבי אישום בהקשרים של אפליית נשים בעבודה. </w:t>
      </w:r>
    </w:p>
    <w:p w:rsidR="00000000" w:rsidRDefault="00C90236">
      <w:pPr>
        <w:rPr>
          <w:rFonts w:cs="David"/>
          <w:sz w:val="24"/>
          <w:u w:val="single"/>
          <w:rtl/>
        </w:rPr>
      </w:pPr>
    </w:p>
    <w:p w:rsidR="00000000" w:rsidRDefault="00C90236">
      <w:pPr>
        <w:rPr>
          <w:rFonts w:cs="David"/>
          <w:sz w:val="24"/>
          <w:rtl/>
        </w:rPr>
      </w:pPr>
      <w:r>
        <w:rPr>
          <w:rFonts w:cs="David"/>
          <w:sz w:val="24"/>
          <w:u w:val="single"/>
          <w:rtl/>
        </w:rPr>
        <w:t>היו"ר אתי ליבני:</w:t>
      </w:r>
    </w:p>
    <w:p w:rsidR="00000000" w:rsidRDefault="00C90236">
      <w:pPr>
        <w:ind w:firstLine="567"/>
        <w:rPr>
          <w:rFonts w:cs="David"/>
          <w:sz w:val="24"/>
          <w:rtl/>
        </w:rPr>
      </w:pPr>
    </w:p>
    <w:p w:rsidR="00000000" w:rsidRDefault="00C90236">
      <w:pPr>
        <w:ind w:firstLine="567"/>
        <w:rPr>
          <w:rFonts w:cs="David"/>
          <w:sz w:val="24"/>
          <w:rtl/>
        </w:rPr>
      </w:pPr>
      <w:r>
        <w:rPr>
          <w:rFonts w:cs="David"/>
          <w:sz w:val="24"/>
          <w:rtl/>
        </w:rPr>
        <w:t>את רוצה להוסיף בבקשה?</w:t>
      </w:r>
    </w:p>
    <w:p w:rsidR="00000000" w:rsidRDefault="00C90236">
      <w:pPr>
        <w:ind w:firstLine="567"/>
        <w:rPr>
          <w:rFonts w:cs="David"/>
          <w:sz w:val="24"/>
          <w:rtl/>
        </w:rPr>
      </w:pPr>
    </w:p>
    <w:p w:rsidR="00000000" w:rsidRDefault="00C90236">
      <w:pPr>
        <w:rPr>
          <w:rFonts w:cs="David"/>
          <w:sz w:val="24"/>
          <w:rtl/>
        </w:rPr>
      </w:pPr>
      <w:r>
        <w:rPr>
          <w:rFonts w:cs="David"/>
          <w:sz w:val="24"/>
          <w:u w:val="single"/>
          <w:rtl/>
        </w:rPr>
        <w:t>אודליה לוי אטינגר</w:t>
      </w:r>
      <w:r>
        <w:rPr>
          <w:rFonts w:cs="David"/>
          <w:sz w:val="24"/>
          <w:rtl/>
        </w:rPr>
        <w:t>:</w:t>
      </w:r>
    </w:p>
    <w:p w:rsidR="00000000" w:rsidRDefault="00C90236">
      <w:pPr>
        <w:ind w:firstLine="567"/>
        <w:rPr>
          <w:rFonts w:cs="David"/>
          <w:sz w:val="24"/>
          <w:rtl/>
        </w:rPr>
      </w:pPr>
    </w:p>
    <w:p w:rsidR="00000000" w:rsidRDefault="00C90236">
      <w:pPr>
        <w:ind w:firstLine="567"/>
        <w:rPr>
          <w:rFonts w:cs="David"/>
          <w:sz w:val="24"/>
          <w:rtl/>
        </w:rPr>
      </w:pPr>
      <w:r>
        <w:rPr>
          <w:rFonts w:cs="David"/>
          <w:sz w:val="24"/>
          <w:rtl/>
        </w:rPr>
        <w:t xml:space="preserve">אני עורכת  דין אודליה לוי אטינגר. אני יושבת כאן גם כנציגת לשכת עורכי הדין וגם מתוקף הפרוייקט הזה בשדולת הנשים שאנחנו </w:t>
      </w:r>
      <w:r>
        <w:rPr>
          <w:rFonts w:cs="David"/>
          <w:sz w:val="24"/>
          <w:rtl/>
        </w:rPr>
        <w:t>מנהלות, היינו כל הנושא של אכיפת האיסור של פיטורין בגין הריון. בעצם שתי התופעות שאנחנו נתקלות בהן הכי הרבה ומטרידות אותנו בעיקר הן אחת הנושא של אי אכיפה של חוק עבודת נשים, ועל זה דנו פה בהרחבה בדיונים האחרונים. יש למשל מקרים של מעסיקים שלא קיבלו היתר לפיטור</w:t>
      </w:r>
      <w:r>
        <w:rPr>
          <w:rFonts w:cs="David"/>
          <w:sz w:val="24"/>
          <w:rtl/>
        </w:rPr>
        <w:t xml:space="preserve">ין ולמרות זאת העובדת לא מוחזרת לעבודה ואין </w:t>
      </w:r>
      <w:r>
        <w:rPr>
          <w:rFonts w:cs="David"/>
        </w:rPr>
        <w:t>follw up</w:t>
      </w:r>
      <w:r>
        <w:rPr>
          <w:rFonts w:cs="David"/>
          <w:sz w:val="24"/>
          <w:rtl/>
        </w:rPr>
        <w:t xml:space="preserve"> משפטי על העניין הזה. אם במקרה יש שם תובעת מאד נמרצת שהולכת ונלחמת ושוכרת לה עורך דין, אז מישהו יביא לדין את המעביד. ברוב המקרים זה לא המקרה. למפוטרת בהריון בדרך כלל אין לא את הכסף ולא את האנרגיות ולא את ה</w:t>
      </w:r>
      <w:r>
        <w:rPr>
          <w:rFonts w:cs="David"/>
          <w:sz w:val="24"/>
          <w:rtl/>
        </w:rPr>
        <w:t>אומץ להתחיל לנהל איזשהו מסע צלב אישי כזה כנגד כל המערכות. התוצאה היא שמעבידים רבים ששמים את החוק ללעג ולקלס, פשוט לא באים עימם חשבון. זה סוג אחד של תופעה.</w:t>
      </w:r>
    </w:p>
    <w:p w:rsidR="00000000" w:rsidRDefault="00C90236">
      <w:pPr>
        <w:ind w:firstLine="567"/>
        <w:rPr>
          <w:rFonts w:cs="David"/>
          <w:sz w:val="24"/>
          <w:rtl/>
        </w:rPr>
      </w:pPr>
    </w:p>
    <w:p w:rsidR="00000000" w:rsidRDefault="00C90236">
      <w:pPr>
        <w:ind w:firstLine="567"/>
        <w:rPr>
          <w:rFonts w:cs="David"/>
          <w:sz w:val="24"/>
          <w:rtl/>
        </w:rPr>
      </w:pPr>
      <w:r>
        <w:rPr>
          <w:rFonts w:cs="David"/>
          <w:sz w:val="24"/>
          <w:rtl/>
        </w:rPr>
        <w:t xml:space="preserve"> הסוג השני הוא הנושא של חוק שיויון הזדמנויות בעבודה. שדווקא שם בעיני נמצא מרכז הכובד. שם מצוי התפקיד</w:t>
      </w:r>
      <w:r>
        <w:rPr>
          <w:rFonts w:cs="David"/>
          <w:sz w:val="24"/>
          <w:rtl/>
        </w:rPr>
        <w:t xml:space="preserve"> החשוב של הגשת כתבי אישום כי המעסיק במקרים אלו אינו נאלץ בכלל לצלוח את המשוכה של קבלת היתר לפיטורין. אנחנו מדברים על עובדות שעבדו פחות מחצי שנה, חוק עבודת נשים לא חל עליהן, ולמרות זאת הן מגיעות אלינו עם סיפורים שמשמיעת המקרה על פניו, די ברור שהפיטורין הם ב</w:t>
      </w:r>
      <w:r>
        <w:rPr>
          <w:rFonts w:cs="David"/>
          <w:sz w:val="24"/>
          <w:rtl/>
        </w:rPr>
        <w:t xml:space="preserve">קשר עם ההריון וזאת אפלייה שהיא נוגדת לחוק שויון הזדמנויות. בפרוייקט שלנו אנחנו מייצגים עשרות נשים כאלה, ובאופן קבוע אנחנו מפנים כל  אישה כזאת למשרד התעשייה, המסחר והתעסוקה להגיש תלונה, מה שאומר שבשנה האחרונה לבד שלחנו עשרות תלונות כאלה. </w:t>
      </w:r>
    </w:p>
    <w:p w:rsidR="00000000" w:rsidRDefault="00C90236">
      <w:pPr>
        <w:ind w:firstLine="567"/>
        <w:rPr>
          <w:rFonts w:cs="David"/>
          <w:sz w:val="24"/>
          <w:rtl/>
        </w:rPr>
      </w:pPr>
    </w:p>
    <w:p w:rsidR="00000000" w:rsidRDefault="00C90236">
      <w:pPr>
        <w:rPr>
          <w:rFonts w:cs="David"/>
          <w:sz w:val="24"/>
          <w:rtl/>
        </w:rPr>
      </w:pPr>
      <w:r>
        <w:rPr>
          <w:rFonts w:cs="David"/>
          <w:sz w:val="24"/>
          <w:u w:val="single"/>
          <w:rtl/>
        </w:rPr>
        <w:t>היו"ר אתי ליבני</w:t>
      </w:r>
      <w:r>
        <w:rPr>
          <w:rFonts w:cs="David"/>
          <w:sz w:val="24"/>
          <w:rtl/>
        </w:rPr>
        <w:t>:</w:t>
      </w:r>
    </w:p>
    <w:p w:rsidR="00000000" w:rsidRDefault="00C90236">
      <w:pPr>
        <w:ind w:firstLine="567"/>
        <w:rPr>
          <w:rFonts w:cs="David"/>
          <w:sz w:val="24"/>
          <w:rtl/>
        </w:rPr>
      </w:pPr>
    </w:p>
    <w:p w:rsidR="00000000" w:rsidRDefault="00C90236">
      <w:pPr>
        <w:ind w:firstLine="567"/>
        <w:rPr>
          <w:rFonts w:cs="David"/>
          <w:sz w:val="24"/>
          <w:rtl/>
        </w:rPr>
      </w:pPr>
      <w:r>
        <w:rPr>
          <w:rFonts w:cs="David"/>
          <w:sz w:val="24"/>
          <w:rtl/>
        </w:rPr>
        <w:t>כמה בדיוק?</w:t>
      </w:r>
    </w:p>
    <w:p w:rsidR="00000000" w:rsidRDefault="00C90236">
      <w:pPr>
        <w:ind w:firstLine="567"/>
        <w:rPr>
          <w:rFonts w:cs="David"/>
          <w:sz w:val="24"/>
          <w:rtl/>
        </w:rPr>
      </w:pPr>
    </w:p>
    <w:p w:rsidR="00000000" w:rsidRDefault="00C90236">
      <w:pPr>
        <w:rPr>
          <w:rFonts w:cs="David"/>
          <w:sz w:val="24"/>
          <w:u w:val="single"/>
          <w:rtl/>
        </w:rPr>
      </w:pPr>
      <w:r>
        <w:rPr>
          <w:rFonts w:cs="David"/>
          <w:sz w:val="24"/>
          <w:u w:val="single"/>
          <w:rtl/>
        </w:rPr>
        <w:t>אודליה לוי- אטינגר:</w:t>
      </w:r>
    </w:p>
    <w:p w:rsidR="00000000" w:rsidRDefault="00C90236">
      <w:pPr>
        <w:rPr>
          <w:rFonts w:cs="David"/>
          <w:sz w:val="24"/>
          <w:u w:val="single"/>
          <w:rtl/>
        </w:rPr>
      </w:pPr>
    </w:p>
    <w:p w:rsidR="00000000" w:rsidRDefault="00C90236">
      <w:pPr>
        <w:ind w:firstLine="567"/>
        <w:rPr>
          <w:rFonts w:cs="David"/>
          <w:sz w:val="24"/>
          <w:rtl/>
        </w:rPr>
      </w:pPr>
      <w:r>
        <w:rPr>
          <w:rFonts w:cs="David"/>
          <w:sz w:val="24"/>
          <w:rtl/>
        </w:rPr>
        <w:t xml:space="preserve">אני חושבת שבסדר גודל של כשלושים. שלושים תלונות כאלה שלחנו למחלקה לאכיפת חוקי שויון, למיטב ידיעתנו עד היום הוחלט להגיש כתב אישום אחד. </w:t>
      </w:r>
    </w:p>
    <w:p w:rsidR="00000000" w:rsidRDefault="00C90236">
      <w:pPr>
        <w:rPr>
          <w:rFonts w:cs="David"/>
          <w:sz w:val="24"/>
          <w:rtl/>
        </w:rPr>
      </w:pPr>
    </w:p>
    <w:p w:rsidR="00000000" w:rsidRDefault="00C90236">
      <w:pPr>
        <w:rPr>
          <w:rFonts w:cs="David"/>
          <w:sz w:val="24"/>
          <w:rtl/>
        </w:rPr>
      </w:pPr>
      <w:r>
        <w:rPr>
          <w:rFonts w:cs="David"/>
          <w:sz w:val="24"/>
          <w:u w:val="single"/>
          <w:rtl/>
        </w:rPr>
        <w:t>היו"ר אתי ליבני:</w:t>
      </w:r>
    </w:p>
    <w:p w:rsidR="00000000" w:rsidRDefault="00C90236">
      <w:pPr>
        <w:ind w:firstLine="567"/>
        <w:rPr>
          <w:rFonts w:cs="David"/>
          <w:sz w:val="24"/>
          <w:rtl/>
        </w:rPr>
      </w:pPr>
    </w:p>
    <w:p w:rsidR="00000000" w:rsidRDefault="00C90236">
      <w:pPr>
        <w:rPr>
          <w:rFonts w:cs="David"/>
          <w:sz w:val="24"/>
          <w:rtl/>
        </w:rPr>
      </w:pPr>
      <w:r>
        <w:rPr>
          <w:rFonts w:cs="David"/>
          <w:sz w:val="24"/>
          <w:rtl/>
        </w:rPr>
        <w:tab/>
        <w:t>לפי חוק שויון הזדמנויות, כלומר על פיטורין על תקופת עבודה של פחות משי</w:t>
      </w:r>
      <w:r>
        <w:rPr>
          <w:rFonts w:cs="David"/>
          <w:sz w:val="24"/>
          <w:rtl/>
        </w:rPr>
        <w:t xml:space="preserve">שה חודשים. </w:t>
      </w:r>
    </w:p>
    <w:p w:rsidR="00000000" w:rsidRDefault="00C90236">
      <w:pPr>
        <w:rPr>
          <w:rFonts w:cs="David"/>
          <w:sz w:val="24"/>
          <w:rtl/>
        </w:rPr>
      </w:pPr>
    </w:p>
    <w:p w:rsidR="00000000" w:rsidRDefault="00C90236">
      <w:pPr>
        <w:rPr>
          <w:rFonts w:cs="David"/>
          <w:sz w:val="24"/>
          <w:u w:val="single"/>
          <w:rtl/>
        </w:rPr>
      </w:pPr>
      <w:r>
        <w:rPr>
          <w:rFonts w:cs="David"/>
          <w:sz w:val="24"/>
          <w:u w:val="single"/>
          <w:rtl/>
        </w:rPr>
        <w:t>אודליה לוי- אטינגר:</w:t>
      </w:r>
    </w:p>
    <w:p w:rsidR="00000000" w:rsidRDefault="00C90236">
      <w:pPr>
        <w:rPr>
          <w:rFonts w:cs="David"/>
          <w:sz w:val="24"/>
          <w:rtl/>
        </w:rPr>
      </w:pPr>
      <w:r>
        <w:rPr>
          <w:rFonts w:cs="David"/>
          <w:sz w:val="24"/>
          <w:rtl/>
        </w:rPr>
        <w:t xml:space="preserve"> </w:t>
      </w:r>
    </w:p>
    <w:p w:rsidR="00000000" w:rsidRDefault="00C90236">
      <w:pPr>
        <w:ind w:firstLine="567"/>
        <w:rPr>
          <w:rFonts w:cs="David"/>
          <w:sz w:val="24"/>
          <w:rtl/>
        </w:rPr>
      </w:pPr>
      <w:r>
        <w:rPr>
          <w:rFonts w:cs="David"/>
          <w:sz w:val="24"/>
          <w:rtl/>
        </w:rPr>
        <w:t>אבל, זאת אישה שמגיעה אלינו עם נסיבות וראיות ומכתבים שלמיטב הבנתנו הפיטורין מעידים על כך שהם קשורים להריון. אני חושבת שזה מיותר לציין שאנחנו איננו מייצגים כל אחת. אנחנו מייצגים רק כאלה שאנחנו משתכנעים מחומר הראיות שיש בסיס</w:t>
      </w:r>
      <w:r>
        <w:rPr>
          <w:rFonts w:cs="David"/>
          <w:sz w:val="24"/>
          <w:rtl/>
        </w:rPr>
        <w:t xml:space="preserve"> לתלונה ואז אנחנו שולחים אותה, במקביל להגשת התביעה האזרחית, להגיש תלונה פלילית. מה קורה עם כל עשרות הפניות האלה שסיפרתי עליהן? קודם כל אני חייבת לומר שחקירה מתבצעת. לעיתים מהר יותר לעיתים פחות אבל כל הנשים שהפנינו אותן ושהרימו טלפון למחלקה ואמרו פיטרו אותן</w:t>
      </w:r>
      <w:r>
        <w:rPr>
          <w:rFonts w:cs="David"/>
          <w:sz w:val="24"/>
          <w:rtl/>
        </w:rPr>
        <w:t xml:space="preserve"> בהריון והן רוצות להגיש תלונה, בדרך כלל, אפילו מהר, הגיע אליהן אחד החוקרים, גבה מהן עדות ואחר כך גבה עדות מהמעסיק. כלומר שלב החקירה כנראה מתבצע כיאות. היכן שהוא בשלב הבא שבו צריך להחליט האם להגיש כתב אישום או לא, שם אנחנו נתקעים. </w:t>
      </w:r>
    </w:p>
    <w:p w:rsidR="00000000" w:rsidRDefault="00C90236">
      <w:pPr>
        <w:ind w:firstLine="567"/>
        <w:rPr>
          <w:rFonts w:cs="David"/>
          <w:sz w:val="24"/>
          <w:rtl/>
        </w:rPr>
      </w:pPr>
      <w:r>
        <w:rPr>
          <w:rFonts w:cs="David"/>
          <w:sz w:val="24"/>
          <w:rtl/>
        </w:rPr>
        <w:t xml:space="preserve"> </w:t>
      </w:r>
    </w:p>
    <w:p w:rsidR="00000000" w:rsidRDefault="00C90236">
      <w:pPr>
        <w:rPr>
          <w:rFonts w:cs="David"/>
          <w:sz w:val="24"/>
          <w:rtl/>
        </w:rPr>
      </w:pPr>
      <w:r>
        <w:rPr>
          <w:rFonts w:cs="David"/>
          <w:sz w:val="24"/>
          <w:u w:val="single"/>
          <w:rtl/>
        </w:rPr>
        <w:t>היו"ר אתי ליבני:</w:t>
      </w:r>
    </w:p>
    <w:p w:rsidR="00000000" w:rsidRDefault="00C90236">
      <w:pPr>
        <w:ind w:firstLine="567"/>
        <w:rPr>
          <w:rFonts w:cs="David"/>
          <w:sz w:val="24"/>
          <w:rtl/>
        </w:rPr>
      </w:pPr>
    </w:p>
    <w:p w:rsidR="00000000" w:rsidRDefault="00C90236">
      <w:pPr>
        <w:ind w:firstLine="567"/>
        <w:rPr>
          <w:rFonts w:cs="David"/>
          <w:sz w:val="24"/>
          <w:rtl/>
        </w:rPr>
      </w:pPr>
      <w:r>
        <w:rPr>
          <w:rFonts w:cs="David"/>
          <w:sz w:val="24"/>
          <w:rtl/>
        </w:rPr>
        <w:t xml:space="preserve"> כמה </w:t>
      </w:r>
      <w:r>
        <w:rPr>
          <w:rFonts w:cs="David"/>
          <w:sz w:val="24"/>
          <w:rtl/>
        </w:rPr>
        <w:t>תלונות אתן הגשתן לפי חוק עבודת נשים?</w:t>
      </w:r>
    </w:p>
    <w:p w:rsidR="00000000" w:rsidRDefault="00C90236">
      <w:pPr>
        <w:rPr>
          <w:rFonts w:cs="David"/>
          <w:sz w:val="24"/>
          <w:u w:val="single"/>
          <w:rtl/>
        </w:rPr>
      </w:pPr>
    </w:p>
    <w:p w:rsidR="00000000" w:rsidRDefault="00C90236">
      <w:pPr>
        <w:rPr>
          <w:rFonts w:cs="David"/>
          <w:sz w:val="24"/>
          <w:rtl/>
        </w:rPr>
      </w:pPr>
      <w:r>
        <w:rPr>
          <w:rFonts w:cs="David"/>
          <w:sz w:val="24"/>
          <w:u w:val="single"/>
          <w:rtl/>
        </w:rPr>
        <w:t>אודליה לוי- אטינגר</w:t>
      </w:r>
      <w:r>
        <w:rPr>
          <w:rFonts w:cs="David"/>
          <w:sz w:val="24"/>
          <w:rtl/>
        </w:rPr>
        <w:t>:</w:t>
      </w:r>
    </w:p>
    <w:p w:rsidR="00000000" w:rsidRDefault="00C90236">
      <w:pPr>
        <w:ind w:firstLine="567"/>
        <w:rPr>
          <w:rFonts w:cs="David"/>
          <w:sz w:val="24"/>
          <w:rtl/>
        </w:rPr>
      </w:pPr>
    </w:p>
    <w:p w:rsidR="00000000" w:rsidRDefault="00C90236">
      <w:pPr>
        <w:ind w:firstLine="567"/>
        <w:rPr>
          <w:rFonts w:cs="David"/>
          <w:sz w:val="24"/>
          <w:rtl/>
        </w:rPr>
      </w:pPr>
      <w:r>
        <w:rPr>
          <w:rFonts w:cs="David"/>
          <w:sz w:val="24"/>
          <w:rtl/>
        </w:rPr>
        <w:t xml:space="preserve">אף אחת כי הפרוייקט שלנו כולו מכוון לנושא של חוק שויון הזדמנויות. </w:t>
      </w:r>
    </w:p>
    <w:p w:rsidR="00000000" w:rsidRDefault="00C90236">
      <w:pPr>
        <w:ind w:firstLine="567"/>
        <w:rPr>
          <w:rFonts w:cs="David"/>
          <w:sz w:val="24"/>
          <w:rtl/>
        </w:rPr>
      </w:pPr>
    </w:p>
    <w:p w:rsidR="00000000" w:rsidRDefault="00C90236">
      <w:pPr>
        <w:rPr>
          <w:rFonts w:cs="David"/>
          <w:sz w:val="24"/>
          <w:rtl/>
        </w:rPr>
      </w:pPr>
      <w:r>
        <w:rPr>
          <w:rFonts w:cs="David"/>
          <w:sz w:val="24"/>
          <w:u w:val="single"/>
          <w:rtl/>
        </w:rPr>
        <w:t>היו"ר אתי ליבני:</w:t>
      </w:r>
    </w:p>
    <w:p w:rsidR="00000000" w:rsidRDefault="00C90236">
      <w:pPr>
        <w:ind w:firstLine="567"/>
        <w:rPr>
          <w:rFonts w:cs="David"/>
          <w:sz w:val="24"/>
          <w:rtl/>
        </w:rPr>
      </w:pPr>
    </w:p>
    <w:p w:rsidR="00000000" w:rsidRDefault="00C90236">
      <w:pPr>
        <w:ind w:firstLine="567"/>
        <w:rPr>
          <w:rFonts w:cs="David"/>
          <w:sz w:val="24"/>
          <w:rtl/>
        </w:rPr>
      </w:pPr>
      <w:r>
        <w:rPr>
          <w:rFonts w:cs="David"/>
          <w:sz w:val="24"/>
          <w:rtl/>
        </w:rPr>
        <w:t xml:space="preserve">מישהו אחר מגיש תלונות? </w:t>
      </w:r>
    </w:p>
    <w:p w:rsidR="00000000" w:rsidRDefault="00C90236">
      <w:pPr>
        <w:ind w:firstLine="567"/>
        <w:rPr>
          <w:rFonts w:cs="David"/>
          <w:sz w:val="24"/>
          <w:rtl/>
        </w:rPr>
      </w:pPr>
    </w:p>
    <w:p w:rsidR="00000000" w:rsidRDefault="00C90236">
      <w:pPr>
        <w:rPr>
          <w:rFonts w:cs="David"/>
          <w:sz w:val="24"/>
          <w:rtl/>
        </w:rPr>
      </w:pPr>
      <w:r>
        <w:rPr>
          <w:rFonts w:cs="David"/>
          <w:sz w:val="24"/>
          <w:u w:val="single"/>
          <w:rtl/>
        </w:rPr>
        <w:t>הלית כהן:</w:t>
      </w:r>
    </w:p>
    <w:p w:rsidR="00000000" w:rsidRDefault="00C90236">
      <w:pPr>
        <w:rPr>
          <w:rFonts w:cs="David"/>
          <w:sz w:val="24"/>
          <w:rtl/>
        </w:rPr>
      </w:pPr>
      <w:r>
        <w:rPr>
          <w:rFonts w:cs="David"/>
          <w:sz w:val="24"/>
          <w:rtl/>
        </w:rPr>
        <w:tab/>
      </w:r>
    </w:p>
    <w:p w:rsidR="00000000" w:rsidRDefault="00C90236">
      <w:pPr>
        <w:rPr>
          <w:rFonts w:cs="David"/>
          <w:sz w:val="24"/>
          <w:rtl/>
        </w:rPr>
      </w:pPr>
      <w:r>
        <w:rPr>
          <w:rFonts w:cs="David"/>
          <w:sz w:val="24"/>
          <w:rtl/>
        </w:rPr>
        <w:tab/>
        <w:t>אני יכולה להגיד שהמחלקה המשפטית מפעילה קו פתוח שנותן ייעוץ לנשים בנושאים ש</w:t>
      </w:r>
      <w:r>
        <w:rPr>
          <w:rFonts w:cs="David"/>
          <w:sz w:val="24"/>
          <w:rtl/>
        </w:rPr>
        <w:t>ל אפלייה בעבודה. אני יכולה להגיד שזה פחות או יותר מתחלק. אם כעשרים אחוזים מהפניות לקו הן בנושא של פיטורין בהריון, חלקן זה לפי חוק עבודת נשים, חלקן לפי חוק שויון הזדמנויות בעבודה. היה לנו תיק של מישהי שלא ניתן היתר לפטר אותה, היא לא הוחזרה לעבודה, וכמו שאוד</w:t>
      </w:r>
      <w:r>
        <w:rPr>
          <w:rFonts w:cs="David"/>
          <w:sz w:val="24"/>
          <w:rtl/>
        </w:rPr>
        <w:t xml:space="preserve">ליה ציינה, זה נתקע שם. מבחינת סנקציה פלילית, לא קרה כלום עם המעסיק הזה למרות שהאישה לא הוחזרה לעבודה ואנחנו פנינו למשרד התעסוקה בעניין הזה. </w:t>
      </w:r>
    </w:p>
    <w:p w:rsidR="00000000" w:rsidRDefault="00C90236">
      <w:pPr>
        <w:rPr>
          <w:rFonts w:cs="David"/>
          <w:sz w:val="24"/>
          <w:rtl/>
        </w:rPr>
      </w:pPr>
      <w:r>
        <w:rPr>
          <w:rFonts w:cs="David"/>
          <w:sz w:val="24"/>
          <w:rtl/>
        </w:rPr>
        <w:t xml:space="preserve"> </w:t>
      </w:r>
    </w:p>
    <w:p w:rsidR="00000000" w:rsidRDefault="00C90236">
      <w:pPr>
        <w:rPr>
          <w:rFonts w:cs="David"/>
          <w:sz w:val="24"/>
          <w:u w:val="single"/>
          <w:rtl/>
        </w:rPr>
      </w:pPr>
      <w:r>
        <w:rPr>
          <w:rFonts w:cs="David"/>
          <w:sz w:val="24"/>
          <w:u w:val="single"/>
          <w:rtl/>
        </w:rPr>
        <w:t>מאירה בסוק:</w:t>
      </w:r>
    </w:p>
    <w:p w:rsidR="00000000" w:rsidRDefault="00C90236">
      <w:pPr>
        <w:ind w:firstLine="567"/>
        <w:rPr>
          <w:rFonts w:cs="David"/>
          <w:sz w:val="24"/>
          <w:rtl/>
        </w:rPr>
      </w:pPr>
    </w:p>
    <w:p w:rsidR="00000000" w:rsidRDefault="00C90236">
      <w:pPr>
        <w:ind w:firstLine="567"/>
        <w:rPr>
          <w:rFonts w:cs="David"/>
          <w:sz w:val="24"/>
          <w:rtl/>
        </w:rPr>
      </w:pPr>
      <w:r>
        <w:rPr>
          <w:rFonts w:cs="David"/>
          <w:sz w:val="24"/>
          <w:rtl/>
        </w:rPr>
        <w:t>אין לכם מקרים כפי שאצלנו בנעמ"ת קרה, ואנחנו רוצים להגיש הצעת חוק על מנת להאריך את הנושא של ארבעים וח</w:t>
      </w:r>
      <w:r>
        <w:rPr>
          <w:rFonts w:cs="David"/>
          <w:sz w:val="24"/>
          <w:rtl/>
        </w:rPr>
        <w:t xml:space="preserve">מישה יום. כי מה שקורה זה שהרבה נשים מפוטרות אחרי ארבעים וחמישה יום. </w:t>
      </w:r>
    </w:p>
    <w:p w:rsidR="00000000" w:rsidRDefault="00C90236">
      <w:pPr>
        <w:rPr>
          <w:rFonts w:cs="David"/>
          <w:sz w:val="24"/>
          <w:rtl/>
        </w:rPr>
      </w:pPr>
    </w:p>
    <w:p w:rsidR="00000000" w:rsidRDefault="00C90236">
      <w:pPr>
        <w:rPr>
          <w:rFonts w:cs="David"/>
          <w:sz w:val="24"/>
          <w:rtl/>
        </w:rPr>
      </w:pPr>
      <w:r>
        <w:rPr>
          <w:rFonts w:cs="David"/>
          <w:sz w:val="24"/>
          <w:u w:val="single"/>
          <w:rtl/>
        </w:rPr>
        <w:t>היו"ר אתי ליבני:</w:t>
      </w:r>
    </w:p>
    <w:p w:rsidR="00000000" w:rsidRDefault="00C90236">
      <w:pPr>
        <w:ind w:firstLine="567"/>
        <w:rPr>
          <w:rFonts w:cs="David"/>
          <w:sz w:val="24"/>
          <w:rtl/>
        </w:rPr>
      </w:pPr>
    </w:p>
    <w:p w:rsidR="00000000" w:rsidRDefault="00C90236">
      <w:pPr>
        <w:rPr>
          <w:rFonts w:cs="David"/>
          <w:sz w:val="24"/>
          <w:rtl/>
        </w:rPr>
      </w:pPr>
      <w:r>
        <w:rPr>
          <w:rFonts w:cs="David"/>
          <w:sz w:val="24"/>
          <w:rtl/>
        </w:rPr>
        <w:tab/>
        <w:t xml:space="preserve">הגשנו. תודה. </w:t>
      </w:r>
    </w:p>
    <w:p w:rsidR="00000000" w:rsidRDefault="00C90236">
      <w:pPr>
        <w:rPr>
          <w:rFonts w:cs="David"/>
          <w:sz w:val="24"/>
          <w:u w:val="single"/>
          <w:rtl/>
        </w:rPr>
      </w:pPr>
    </w:p>
    <w:p w:rsidR="00000000" w:rsidRDefault="00C90236">
      <w:pPr>
        <w:rPr>
          <w:rFonts w:cs="David"/>
          <w:sz w:val="24"/>
          <w:rtl/>
        </w:rPr>
      </w:pPr>
      <w:r>
        <w:rPr>
          <w:rFonts w:cs="David"/>
          <w:sz w:val="24"/>
          <w:u w:val="single"/>
          <w:rtl/>
        </w:rPr>
        <w:t>הלית כהן:</w:t>
      </w:r>
    </w:p>
    <w:p w:rsidR="00000000" w:rsidRDefault="00C90236">
      <w:pPr>
        <w:rPr>
          <w:rFonts w:cs="David"/>
          <w:sz w:val="24"/>
          <w:rtl/>
        </w:rPr>
      </w:pPr>
    </w:p>
    <w:p w:rsidR="00000000" w:rsidRDefault="00C90236">
      <w:pPr>
        <w:rPr>
          <w:rFonts w:cs="David"/>
          <w:sz w:val="24"/>
          <w:rtl/>
        </w:rPr>
      </w:pPr>
      <w:r>
        <w:rPr>
          <w:rFonts w:cs="David"/>
          <w:sz w:val="24"/>
          <w:rtl/>
        </w:rPr>
        <w:t xml:space="preserve">        זו סוגייה שלישית. התחלתי להגיד. בדרך כלל התהליך הזה מסתיים בזה שאנחנו מקבלים מכתב שהוחלט שלא להגיש כתב אישום מחוסר ראיות, זה במקרה הט</w:t>
      </w:r>
      <w:r>
        <w:rPr>
          <w:rFonts w:cs="David"/>
          <w:sz w:val="24"/>
          <w:rtl/>
        </w:rPr>
        <w:t>וב. במקרה הפחות טוב כותבים לנו, לא נעברה עבירה על חוק שויון הזדמנויות. אני מזכירה, אנחנו מצויים בהליך משפטי, הצד השני מקבל עותק מהמכתב הזה, והנה אם גם קודם הוא חשב שמצבו טוב, הרי שעכשיו הוא קיבל גושפנקא מהמחלקה לאכיפת חוק השיויון, והוא מגיע לבית הדין לעבוד</w:t>
      </w:r>
      <w:r>
        <w:rPr>
          <w:rFonts w:cs="David"/>
          <w:sz w:val="24"/>
          <w:rtl/>
        </w:rPr>
        <w:t xml:space="preserve">ה כולו מחוייך, מצוייד באישור של משרד התעשייה, המסחר והתעסוקה שהוא לא עבר עבירה על חוק השיויון, וזה עוד לפני שבית הדין התחיל לשבת על המדוכה. </w:t>
      </w:r>
    </w:p>
    <w:p w:rsidR="00000000" w:rsidRDefault="00C90236">
      <w:pPr>
        <w:rPr>
          <w:rFonts w:cs="David"/>
          <w:sz w:val="24"/>
          <w:rtl/>
        </w:rPr>
      </w:pPr>
    </w:p>
    <w:p w:rsidR="00000000" w:rsidRDefault="00C90236">
      <w:pPr>
        <w:ind w:firstLine="567"/>
        <w:rPr>
          <w:rFonts w:cs="David"/>
          <w:sz w:val="24"/>
          <w:rtl/>
        </w:rPr>
      </w:pPr>
      <w:r>
        <w:rPr>
          <w:rFonts w:cs="David"/>
          <w:sz w:val="24"/>
          <w:rtl/>
        </w:rPr>
        <w:t>הבאנו פה דוגמא אחת שהייתי מבקשת להציג אותה בפניכן. ושוב אני אומרת, זו אחת מיני עשרות. יש לנו כאן מקרה של שתי מטפלו</w:t>
      </w:r>
      <w:r>
        <w:rPr>
          <w:rFonts w:cs="David"/>
          <w:sz w:val="24"/>
          <w:rtl/>
        </w:rPr>
        <w:t>ת שעבדו במעון בבאר שבע. הן עבדו בשני גנים סמוכים שהבעלים הם אותם בעלים. אותה אישה היא בעלת הבית של שני הגנים שמכונים, גן כפלי. בבוקר בהיר אחד גילתה בעלת הגנים שאחת המטפלות בהריון. היא פנתה למטפלת ושאלה אותה אם זה נכון. העובדת אישרה שאכן היא בהריון ובאותו י</w:t>
      </w:r>
      <w:r>
        <w:rPr>
          <w:rFonts w:cs="David"/>
          <w:sz w:val="24"/>
          <w:rtl/>
        </w:rPr>
        <w:t>ום קיבלה את המכתב שאתן מחזיקות ביד. כתוב בו כך, מכתב פיטורין, עקב אי יושר ואמינות בעבודה, הגברת הגיעה לעבודה בהריון של חודשיים ללא ידיעה. במילים אחרות, התקבלה אצלי לעבודה בלי לגלות לי שהיא בהריון ועד היום היא לא סיפרה לי. ההורים אינם מרוצים. זה מכתב הפיטור</w:t>
      </w:r>
      <w:r>
        <w:rPr>
          <w:rFonts w:cs="David"/>
          <w:sz w:val="24"/>
          <w:rtl/>
        </w:rPr>
        <w:t>ין בכתב ידה של  הגברת. ויחד עם זה מפוטרת עוד מטפלת, באותו יום, גם בגלל הריון, רק ששם נכתב במכתב, צימצומים. שתי הנשים האלה פנו לשדולת הנשים, אנחנו מייצגים אותם במסגרת הפרוייקט שלנו. וכהרגלנו שלחנו אותן להגיש תלונה במחלקה לאכיפת חוק השויון. וראו זה פלא, איזו</w:t>
      </w:r>
      <w:r>
        <w:rPr>
          <w:rFonts w:cs="David"/>
          <w:sz w:val="24"/>
          <w:rtl/>
        </w:rPr>
        <w:t xml:space="preserve"> תשובה אנחנו מקבלים, וזה לא היה מזמן, ספטמבר לפני ארבעה חודשים, בעקבות תלונתך נפתחה חקירה. מחומר החקירה ובהתאם להחלטת הלשכה המשפטית, לא נעברה עבירה על חוק שיויון הזדמנויות. יש פה גם קביעה עובדתית משפטית.  </w:t>
      </w:r>
    </w:p>
    <w:p w:rsidR="00000000" w:rsidRDefault="00C90236">
      <w:pPr>
        <w:rPr>
          <w:rFonts w:cs="David"/>
          <w:sz w:val="24"/>
          <w:rtl/>
        </w:rPr>
      </w:pPr>
    </w:p>
    <w:p w:rsidR="00000000" w:rsidRDefault="00C90236">
      <w:pPr>
        <w:rPr>
          <w:rFonts w:cs="David"/>
          <w:sz w:val="24"/>
          <w:rtl/>
        </w:rPr>
      </w:pPr>
      <w:r>
        <w:rPr>
          <w:rFonts w:cs="David"/>
          <w:sz w:val="24"/>
          <w:u w:val="single"/>
          <w:rtl/>
        </w:rPr>
        <w:t>היו"ר אתי ליבני:</w:t>
      </w:r>
    </w:p>
    <w:p w:rsidR="00000000" w:rsidRDefault="00C90236">
      <w:pPr>
        <w:ind w:firstLine="567"/>
        <w:rPr>
          <w:rFonts w:cs="David"/>
          <w:sz w:val="24"/>
          <w:rtl/>
        </w:rPr>
      </w:pPr>
    </w:p>
    <w:p w:rsidR="00000000" w:rsidRDefault="00C90236">
      <w:pPr>
        <w:ind w:firstLine="567"/>
        <w:rPr>
          <w:rFonts w:cs="David"/>
          <w:sz w:val="24"/>
          <w:rtl/>
        </w:rPr>
      </w:pPr>
      <w:r>
        <w:rPr>
          <w:rFonts w:cs="David"/>
          <w:sz w:val="24"/>
          <w:rtl/>
        </w:rPr>
        <w:lastRenderedPageBreak/>
        <w:t xml:space="preserve"> הנושא הזה קל כי את הנושא הזה נ</w:t>
      </w:r>
      <w:r>
        <w:rPr>
          <w:rFonts w:cs="David"/>
          <w:sz w:val="24"/>
          <w:rtl/>
        </w:rPr>
        <w:t xml:space="preserve">בקש לתקן שלא תהיינה קביעות. אפשר להגיד, בבדיקה לא מצאנו. </w:t>
      </w:r>
    </w:p>
    <w:p w:rsidR="00000000" w:rsidRDefault="00C90236">
      <w:pPr>
        <w:rPr>
          <w:rFonts w:cs="David"/>
          <w:sz w:val="24"/>
          <w:rtl/>
        </w:rPr>
      </w:pPr>
    </w:p>
    <w:p w:rsidR="00000000" w:rsidRDefault="00C90236">
      <w:pPr>
        <w:rPr>
          <w:rFonts w:cs="David"/>
          <w:sz w:val="24"/>
          <w:rtl/>
        </w:rPr>
      </w:pPr>
      <w:r>
        <w:rPr>
          <w:rFonts w:cs="David"/>
          <w:sz w:val="24"/>
          <w:u w:val="single"/>
          <w:rtl/>
        </w:rPr>
        <w:t>הלית כהן:</w:t>
      </w:r>
    </w:p>
    <w:p w:rsidR="00000000" w:rsidRDefault="00C90236">
      <w:pPr>
        <w:rPr>
          <w:rFonts w:cs="David"/>
          <w:sz w:val="24"/>
          <w:rtl/>
        </w:rPr>
      </w:pPr>
    </w:p>
    <w:p w:rsidR="00000000" w:rsidRDefault="00C90236">
      <w:pPr>
        <w:rPr>
          <w:rFonts w:cs="David"/>
          <w:sz w:val="24"/>
          <w:rtl/>
        </w:rPr>
      </w:pPr>
      <w:r>
        <w:rPr>
          <w:rFonts w:cs="David"/>
          <w:sz w:val="24"/>
          <w:rtl/>
        </w:rPr>
        <w:tab/>
        <w:t>מאחר ונדהמנו מהתשובה הזו פנינו במכתב חוזר וקיבלנו מכתב שעוד יותר הכעיס אותנו, שהם בדקו ואין פה שום עבירה וכו', כאשר זה תיק שהנסיבות שלו צועקות לעבירה פלילית. וזו רק דוגמא אחת מיני רבות.</w:t>
      </w:r>
      <w:r>
        <w:rPr>
          <w:rFonts w:cs="David"/>
          <w:sz w:val="24"/>
          <w:rtl/>
        </w:rPr>
        <w:t xml:space="preserve">  </w:t>
      </w:r>
    </w:p>
    <w:p w:rsidR="00000000" w:rsidRDefault="00C90236">
      <w:pPr>
        <w:rPr>
          <w:rFonts w:cs="David"/>
          <w:sz w:val="24"/>
          <w:rtl/>
        </w:rPr>
      </w:pPr>
      <w:r>
        <w:rPr>
          <w:rFonts w:cs="David"/>
          <w:sz w:val="24"/>
          <w:rtl/>
        </w:rPr>
        <w:t xml:space="preserve">  </w:t>
      </w:r>
    </w:p>
    <w:p w:rsidR="00000000" w:rsidRDefault="00C90236">
      <w:pPr>
        <w:ind w:firstLine="567"/>
        <w:rPr>
          <w:rFonts w:cs="David"/>
          <w:sz w:val="24"/>
          <w:rtl/>
        </w:rPr>
      </w:pPr>
    </w:p>
    <w:p w:rsidR="00000000" w:rsidRDefault="00C90236">
      <w:pPr>
        <w:ind w:firstLine="567"/>
        <w:rPr>
          <w:rFonts w:cs="David"/>
          <w:sz w:val="24"/>
          <w:rtl/>
        </w:rPr>
      </w:pPr>
    </w:p>
    <w:p w:rsidR="00000000" w:rsidRDefault="00C90236">
      <w:pPr>
        <w:rPr>
          <w:rFonts w:cs="David"/>
          <w:sz w:val="24"/>
          <w:rtl/>
        </w:rPr>
      </w:pPr>
      <w:r>
        <w:rPr>
          <w:rFonts w:cs="David"/>
          <w:sz w:val="24"/>
          <w:u w:val="single"/>
          <w:rtl/>
        </w:rPr>
        <w:t>היו"ר אתי ליבני:</w:t>
      </w:r>
    </w:p>
    <w:p w:rsidR="00000000" w:rsidRDefault="00C90236">
      <w:pPr>
        <w:ind w:firstLine="567"/>
        <w:rPr>
          <w:rFonts w:cs="David"/>
          <w:sz w:val="24"/>
          <w:rtl/>
        </w:rPr>
      </w:pPr>
    </w:p>
    <w:p w:rsidR="00000000" w:rsidRDefault="00C90236">
      <w:pPr>
        <w:ind w:firstLine="567"/>
        <w:rPr>
          <w:rFonts w:cs="David"/>
          <w:sz w:val="24"/>
          <w:rtl/>
        </w:rPr>
      </w:pPr>
      <w:r>
        <w:rPr>
          <w:rFonts w:cs="David"/>
          <w:sz w:val="24"/>
          <w:rtl/>
        </w:rPr>
        <w:t>אתם עוסקים רק בנושא של  הריון?</w:t>
      </w:r>
    </w:p>
    <w:p w:rsidR="00000000" w:rsidRDefault="00C90236">
      <w:pPr>
        <w:ind w:firstLine="567"/>
        <w:rPr>
          <w:rFonts w:cs="David"/>
          <w:sz w:val="24"/>
          <w:rtl/>
        </w:rPr>
      </w:pPr>
    </w:p>
    <w:p w:rsidR="00000000" w:rsidRDefault="00C90236">
      <w:pPr>
        <w:rPr>
          <w:rFonts w:cs="David"/>
          <w:sz w:val="24"/>
          <w:rtl/>
        </w:rPr>
      </w:pPr>
      <w:r>
        <w:rPr>
          <w:rFonts w:cs="David"/>
          <w:sz w:val="24"/>
          <w:u w:val="single"/>
          <w:rtl/>
        </w:rPr>
        <w:t>הלית כהן:</w:t>
      </w:r>
    </w:p>
    <w:p w:rsidR="00000000" w:rsidRDefault="00C90236">
      <w:pPr>
        <w:rPr>
          <w:rFonts w:cs="David"/>
          <w:sz w:val="24"/>
          <w:rtl/>
        </w:rPr>
      </w:pPr>
    </w:p>
    <w:p w:rsidR="00000000" w:rsidRDefault="00C90236">
      <w:pPr>
        <w:rPr>
          <w:rFonts w:cs="David"/>
          <w:sz w:val="24"/>
          <w:rtl/>
        </w:rPr>
      </w:pPr>
      <w:r>
        <w:rPr>
          <w:rFonts w:cs="David"/>
          <w:sz w:val="24"/>
          <w:rtl/>
        </w:rPr>
        <w:tab/>
      </w:r>
    </w:p>
    <w:p w:rsidR="00000000" w:rsidRDefault="00C90236">
      <w:pPr>
        <w:rPr>
          <w:rFonts w:cs="David"/>
          <w:sz w:val="24"/>
          <w:rtl/>
        </w:rPr>
      </w:pPr>
      <w:r>
        <w:rPr>
          <w:rFonts w:cs="David"/>
          <w:sz w:val="24"/>
          <w:rtl/>
        </w:rPr>
        <w:t xml:space="preserve">בפרוייקט הספציפי הזה גילינו איזושהי מצוקה בשטח של נשים שעבדו פחות משישה חודשים, אין להן את ההגנה של חוק עבודת נשים ואין בכלל מודעות לזה שפיטורין על רקע הריון הם פיטורין אסורים, לא משנה </w:t>
      </w:r>
      <w:r>
        <w:rPr>
          <w:rFonts w:cs="David"/>
          <w:sz w:val="24"/>
          <w:rtl/>
        </w:rPr>
        <w:t>מה הוותק של האישה במקום העבודה, ולכן הפרוייקט מתמקד באמת בתיקים של פיטורין בהריון לאחר פחות משישה חודשי עבודה. יש לנו גם תיק של פיטורין על רקע אימוץ, תיק של פיטורין על רקע טיפולי פוריות, תיק של פיטורין אחרי חופשת לידה, כמו שנאמר שאנחנו מגלות שזו איזושהי מג</w:t>
      </w:r>
      <w:r>
        <w:rPr>
          <w:rFonts w:cs="David"/>
          <w:sz w:val="24"/>
          <w:rtl/>
        </w:rPr>
        <w:t xml:space="preserve">מה. עד עכשיו המכה הקשה שלנו הייתה פיטורין בהריון, עכשיו אנחנו אומרים יש מכה שנייה, פיטורין אחרי חופשת לידה. וכמות הפניות בנושאים האלה  הולכת וגדלה. </w:t>
      </w:r>
    </w:p>
    <w:p w:rsidR="00000000" w:rsidRDefault="00C90236">
      <w:pPr>
        <w:ind w:firstLine="567"/>
        <w:rPr>
          <w:rFonts w:cs="David"/>
          <w:sz w:val="24"/>
          <w:rtl/>
        </w:rPr>
      </w:pPr>
    </w:p>
    <w:p w:rsidR="00000000" w:rsidRDefault="00C90236">
      <w:pPr>
        <w:rPr>
          <w:rFonts w:cs="David"/>
          <w:sz w:val="24"/>
          <w:rtl/>
        </w:rPr>
      </w:pPr>
      <w:r>
        <w:rPr>
          <w:rFonts w:cs="David"/>
          <w:sz w:val="24"/>
          <w:u w:val="single"/>
          <w:rtl/>
        </w:rPr>
        <w:t>היו"ר אתי ליבני:</w:t>
      </w:r>
    </w:p>
    <w:p w:rsidR="00000000" w:rsidRDefault="00C90236">
      <w:pPr>
        <w:ind w:firstLine="567"/>
        <w:rPr>
          <w:rFonts w:cs="David"/>
          <w:sz w:val="24"/>
          <w:rtl/>
        </w:rPr>
      </w:pPr>
    </w:p>
    <w:p w:rsidR="00000000" w:rsidRDefault="00C90236">
      <w:pPr>
        <w:ind w:firstLine="567"/>
        <w:rPr>
          <w:rFonts w:cs="David"/>
          <w:sz w:val="24"/>
          <w:rtl/>
        </w:rPr>
      </w:pPr>
      <w:r>
        <w:rPr>
          <w:rFonts w:cs="David"/>
          <w:sz w:val="24"/>
          <w:rtl/>
        </w:rPr>
        <w:t xml:space="preserve"> את יכולה לומר לי כמה פיטורין אחרי חופשת לידה יש לכן? ככה על השולחן. </w:t>
      </w:r>
    </w:p>
    <w:p w:rsidR="00000000" w:rsidRDefault="00C90236">
      <w:pPr>
        <w:rPr>
          <w:rFonts w:cs="David"/>
          <w:sz w:val="24"/>
          <w:u w:val="single"/>
          <w:rtl/>
        </w:rPr>
      </w:pPr>
    </w:p>
    <w:p w:rsidR="00000000" w:rsidRDefault="00C90236">
      <w:pPr>
        <w:rPr>
          <w:rFonts w:cs="David"/>
          <w:sz w:val="24"/>
          <w:rtl/>
        </w:rPr>
      </w:pPr>
      <w:r>
        <w:rPr>
          <w:rFonts w:cs="David"/>
          <w:sz w:val="24"/>
          <w:u w:val="single"/>
          <w:rtl/>
        </w:rPr>
        <w:t>הלית כהן:</w:t>
      </w:r>
    </w:p>
    <w:p w:rsidR="00000000" w:rsidRDefault="00C90236">
      <w:pPr>
        <w:rPr>
          <w:rFonts w:cs="David"/>
          <w:sz w:val="24"/>
          <w:rtl/>
        </w:rPr>
      </w:pPr>
    </w:p>
    <w:p w:rsidR="00000000" w:rsidRDefault="00C90236">
      <w:pPr>
        <w:rPr>
          <w:rFonts w:cs="David"/>
          <w:sz w:val="24"/>
          <w:rtl/>
        </w:rPr>
      </w:pPr>
      <w:r>
        <w:rPr>
          <w:rFonts w:cs="David"/>
          <w:sz w:val="24"/>
          <w:rtl/>
        </w:rPr>
        <w:tab/>
        <w:t>כעשרה</w:t>
      </w:r>
      <w:r>
        <w:rPr>
          <w:rFonts w:cs="David"/>
          <w:sz w:val="24"/>
          <w:rtl/>
        </w:rPr>
        <w:t xml:space="preserve"> אחוזים מהפניות זה פיטורין אחרי חופשת לידה. כעשרים אחוזים זה פיטורין בהריון. ושני אחוז אלו פיטורין בטיפולי פוריות. </w:t>
      </w:r>
    </w:p>
    <w:p w:rsidR="00000000" w:rsidRDefault="00C90236">
      <w:pPr>
        <w:ind w:firstLine="567"/>
        <w:rPr>
          <w:rFonts w:cs="David"/>
          <w:sz w:val="24"/>
          <w:rtl/>
        </w:rPr>
      </w:pPr>
    </w:p>
    <w:p w:rsidR="00000000" w:rsidRDefault="00C90236">
      <w:pPr>
        <w:rPr>
          <w:rFonts w:cs="David"/>
          <w:sz w:val="24"/>
          <w:rtl/>
        </w:rPr>
      </w:pPr>
      <w:r>
        <w:rPr>
          <w:rFonts w:cs="David"/>
          <w:sz w:val="24"/>
          <w:u w:val="single"/>
          <w:rtl/>
        </w:rPr>
        <w:t>היו"ר אתי ליבני:</w:t>
      </w:r>
    </w:p>
    <w:p w:rsidR="00000000" w:rsidRDefault="00C90236">
      <w:pPr>
        <w:ind w:firstLine="567"/>
        <w:rPr>
          <w:rFonts w:cs="David"/>
          <w:sz w:val="24"/>
          <w:rtl/>
        </w:rPr>
      </w:pPr>
    </w:p>
    <w:p w:rsidR="00000000" w:rsidRDefault="00C90236">
      <w:pPr>
        <w:rPr>
          <w:rFonts w:cs="David"/>
          <w:sz w:val="24"/>
          <w:rtl/>
        </w:rPr>
      </w:pPr>
      <w:r>
        <w:rPr>
          <w:rFonts w:cs="David"/>
          <w:sz w:val="24"/>
          <w:rtl/>
        </w:rPr>
        <w:tab/>
        <w:t xml:space="preserve">מתוך כמה פניות? </w:t>
      </w:r>
    </w:p>
    <w:p w:rsidR="00000000" w:rsidRDefault="00C90236">
      <w:pPr>
        <w:ind w:firstLine="567"/>
        <w:rPr>
          <w:rFonts w:cs="David"/>
          <w:sz w:val="24"/>
          <w:rtl/>
        </w:rPr>
      </w:pPr>
    </w:p>
    <w:p w:rsidR="00000000" w:rsidRDefault="00C90236">
      <w:pPr>
        <w:rPr>
          <w:rFonts w:cs="David"/>
          <w:sz w:val="24"/>
          <w:rtl/>
        </w:rPr>
      </w:pPr>
      <w:r>
        <w:rPr>
          <w:rFonts w:cs="David"/>
          <w:sz w:val="24"/>
          <w:u w:val="single"/>
          <w:rtl/>
        </w:rPr>
        <w:t>הלית כהן:</w:t>
      </w:r>
    </w:p>
    <w:p w:rsidR="00000000" w:rsidRDefault="00C90236">
      <w:pPr>
        <w:rPr>
          <w:rFonts w:cs="David"/>
          <w:sz w:val="24"/>
          <w:rtl/>
        </w:rPr>
      </w:pPr>
    </w:p>
    <w:p w:rsidR="00000000" w:rsidRDefault="00C90236">
      <w:pPr>
        <w:rPr>
          <w:rFonts w:cs="David"/>
          <w:sz w:val="24"/>
          <w:rtl/>
        </w:rPr>
      </w:pPr>
      <w:r>
        <w:rPr>
          <w:rFonts w:cs="David"/>
          <w:sz w:val="24"/>
          <w:rtl/>
        </w:rPr>
        <w:tab/>
        <w:t xml:space="preserve">סך הכל בשנת 2004 היו לנו קרוב לאלף פניות. </w:t>
      </w:r>
    </w:p>
    <w:p w:rsidR="00000000" w:rsidRDefault="00C90236">
      <w:pPr>
        <w:rPr>
          <w:rFonts w:cs="David"/>
          <w:sz w:val="24"/>
          <w:rtl/>
        </w:rPr>
      </w:pPr>
    </w:p>
    <w:p w:rsidR="00000000" w:rsidRDefault="00C90236">
      <w:pPr>
        <w:rPr>
          <w:rFonts w:cs="David"/>
          <w:sz w:val="24"/>
          <w:rtl/>
        </w:rPr>
      </w:pPr>
      <w:r>
        <w:rPr>
          <w:rFonts w:cs="David"/>
          <w:sz w:val="24"/>
          <w:u w:val="single"/>
          <w:rtl/>
        </w:rPr>
        <w:t>היו"ר אתי ליבני:</w:t>
      </w:r>
    </w:p>
    <w:p w:rsidR="00000000" w:rsidRDefault="00C90236">
      <w:pPr>
        <w:ind w:firstLine="567"/>
        <w:rPr>
          <w:rFonts w:cs="David"/>
          <w:sz w:val="24"/>
          <w:rtl/>
        </w:rPr>
      </w:pPr>
    </w:p>
    <w:p w:rsidR="00000000" w:rsidRDefault="00C90236">
      <w:pPr>
        <w:ind w:firstLine="567"/>
        <w:rPr>
          <w:rFonts w:cs="David"/>
          <w:sz w:val="24"/>
          <w:rtl/>
        </w:rPr>
      </w:pPr>
      <w:r>
        <w:rPr>
          <w:rFonts w:cs="David"/>
          <w:sz w:val="24"/>
          <w:rtl/>
        </w:rPr>
        <w:t>כלומר יש לנו כמאה פניות לגבי</w:t>
      </w:r>
      <w:r>
        <w:rPr>
          <w:rFonts w:cs="David"/>
          <w:sz w:val="24"/>
          <w:rtl/>
        </w:rPr>
        <w:t xml:space="preserve"> פיטורין,</w:t>
      </w:r>
    </w:p>
    <w:p w:rsidR="00000000" w:rsidRDefault="00C90236">
      <w:pPr>
        <w:rPr>
          <w:rFonts w:cs="David"/>
          <w:sz w:val="24"/>
          <w:rtl/>
        </w:rPr>
      </w:pPr>
      <w:r>
        <w:rPr>
          <w:rFonts w:cs="David"/>
          <w:sz w:val="24"/>
          <w:u w:val="single"/>
          <w:rtl/>
        </w:rPr>
        <w:t>הלית כהן:</w:t>
      </w:r>
    </w:p>
    <w:p w:rsidR="00000000" w:rsidRDefault="00C90236">
      <w:pPr>
        <w:rPr>
          <w:rFonts w:cs="David"/>
          <w:sz w:val="24"/>
          <w:rtl/>
        </w:rPr>
      </w:pPr>
    </w:p>
    <w:p w:rsidR="00000000" w:rsidRDefault="00C90236">
      <w:pPr>
        <w:rPr>
          <w:rFonts w:cs="David"/>
          <w:sz w:val="24"/>
          <w:rtl/>
        </w:rPr>
      </w:pPr>
      <w:r>
        <w:rPr>
          <w:rFonts w:cs="David"/>
          <w:sz w:val="24"/>
          <w:rtl/>
        </w:rPr>
        <w:tab/>
        <w:t xml:space="preserve">וזה רק בשדולת הנשים. אני מניחה שיש כמות לא פחותה בנעמ"ת, כמות לא פחותה בויצו ובייתר אירגוני הנשים.   </w:t>
      </w:r>
    </w:p>
    <w:p w:rsidR="00000000" w:rsidRDefault="00C90236">
      <w:pPr>
        <w:ind w:firstLine="567"/>
        <w:rPr>
          <w:rFonts w:cs="David"/>
          <w:sz w:val="24"/>
          <w:rtl/>
        </w:rPr>
      </w:pPr>
    </w:p>
    <w:p w:rsidR="00000000" w:rsidRDefault="00C90236">
      <w:pPr>
        <w:rPr>
          <w:rFonts w:cs="David"/>
          <w:sz w:val="24"/>
          <w:rtl/>
        </w:rPr>
      </w:pPr>
      <w:r>
        <w:rPr>
          <w:rFonts w:cs="David"/>
          <w:sz w:val="24"/>
          <w:u w:val="single"/>
          <w:rtl/>
        </w:rPr>
        <w:t>מאירה בסוק</w:t>
      </w:r>
      <w:r>
        <w:rPr>
          <w:rFonts w:cs="David"/>
          <w:sz w:val="24"/>
          <w:rtl/>
        </w:rPr>
        <w:t>:</w:t>
      </w:r>
    </w:p>
    <w:p w:rsidR="00000000" w:rsidRDefault="00C90236">
      <w:pPr>
        <w:ind w:firstLine="567"/>
        <w:rPr>
          <w:rFonts w:cs="David"/>
          <w:sz w:val="24"/>
          <w:rtl/>
        </w:rPr>
      </w:pPr>
    </w:p>
    <w:p w:rsidR="00000000" w:rsidRDefault="00C90236">
      <w:pPr>
        <w:ind w:firstLine="567"/>
        <w:rPr>
          <w:rFonts w:cs="David"/>
          <w:sz w:val="24"/>
          <w:rtl/>
        </w:rPr>
      </w:pPr>
      <w:r>
        <w:rPr>
          <w:rFonts w:cs="David"/>
          <w:sz w:val="24"/>
          <w:rtl/>
        </w:rPr>
        <w:t xml:space="preserve">ויש כאלה שבכלל אינן פונות. </w:t>
      </w:r>
    </w:p>
    <w:p w:rsidR="00000000" w:rsidRDefault="00C90236">
      <w:pPr>
        <w:ind w:firstLine="567"/>
        <w:rPr>
          <w:rFonts w:cs="David"/>
          <w:sz w:val="24"/>
          <w:rtl/>
        </w:rPr>
      </w:pPr>
    </w:p>
    <w:p w:rsidR="00000000" w:rsidRDefault="00C90236">
      <w:pPr>
        <w:rPr>
          <w:rFonts w:cs="David"/>
          <w:sz w:val="24"/>
          <w:rtl/>
        </w:rPr>
      </w:pPr>
      <w:r>
        <w:rPr>
          <w:rFonts w:cs="David"/>
          <w:sz w:val="24"/>
          <w:u w:val="single"/>
          <w:rtl/>
        </w:rPr>
        <w:t>אודליה לוי- אטינגר:</w:t>
      </w:r>
    </w:p>
    <w:p w:rsidR="00000000" w:rsidRDefault="00C90236">
      <w:pPr>
        <w:rPr>
          <w:rFonts w:cs="David"/>
          <w:sz w:val="24"/>
          <w:rtl/>
        </w:rPr>
      </w:pPr>
    </w:p>
    <w:p w:rsidR="00000000" w:rsidRDefault="00C90236">
      <w:pPr>
        <w:rPr>
          <w:rFonts w:cs="David"/>
          <w:sz w:val="24"/>
          <w:rtl/>
        </w:rPr>
      </w:pPr>
      <w:r>
        <w:rPr>
          <w:rFonts w:cs="David"/>
          <w:sz w:val="24"/>
          <w:rtl/>
        </w:rPr>
        <w:lastRenderedPageBreak/>
        <w:tab/>
        <w:t>נכון וחשוב להדגיש את זה שהמספר הזה ודאי אינו משקף כי רוב הנשים אינן</w:t>
      </w:r>
      <w:r>
        <w:rPr>
          <w:rFonts w:cs="David"/>
          <w:sz w:val="24"/>
          <w:rtl/>
        </w:rPr>
        <w:t xml:space="preserve"> יודעות בכלל שהן יכולות להתלונן ולתבוע. </w:t>
      </w:r>
    </w:p>
    <w:p w:rsidR="00000000" w:rsidRDefault="00C90236">
      <w:pPr>
        <w:rPr>
          <w:rFonts w:cs="David"/>
          <w:sz w:val="24"/>
          <w:rtl/>
        </w:rPr>
      </w:pPr>
    </w:p>
    <w:p w:rsidR="00000000" w:rsidRDefault="00C90236">
      <w:pPr>
        <w:rPr>
          <w:rFonts w:cs="David"/>
          <w:sz w:val="24"/>
          <w:rtl/>
        </w:rPr>
      </w:pPr>
      <w:r>
        <w:rPr>
          <w:rFonts w:cs="David"/>
          <w:sz w:val="24"/>
          <w:u w:val="single"/>
          <w:rtl/>
        </w:rPr>
        <w:t>הלית כהן:</w:t>
      </w:r>
    </w:p>
    <w:p w:rsidR="00000000" w:rsidRDefault="00C90236">
      <w:pPr>
        <w:rPr>
          <w:rFonts w:cs="David"/>
          <w:sz w:val="24"/>
          <w:rtl/>
        </w:rPr>
      </w:pPr>
    </w:p>
    <w:p w:rsidR="00000000" w:rsidRDefault="00C90236">
      <w:pPr>
        <w:rPr>
          <w:rFonts w:cs="David"/>
          <w:sz w:val="24"/>
          <w:rtl/>
        </w:rPr>
      </w:pPr>
      <w:r>
        <w:rPr>
          <w:rFonts w:cs="David"/>
          <w:sz w:val="24"/>
          <w:rtl/>
        </w:rPr>
        <w:t xml:space="preserve">         אני רוצה לתת דוגמא של משהו שמשקף את חוסר המודעות. לפני כשלושה שבועות התראיינה עו"ד ציונה טליגר, מנהלת המחלקה המשפטית בתוכנית של אודטה בנושא של פיטורין בהריון. כמות הפניות שהגיעו אלינו בעקבות ההו</w:t>
      </w:r>
      <w:r>
        <w:rPr>
          <w:rFonts w:cs="David"/>
          <w:sz w:val="24"/>
          <w:rtl/>
        </w:rPr>
        <w:t xml:space="preserve">פעה שלה, של נשים שפוטרו לפני שנתיים ובכלל לא ידעו שיש בעייה עם עצם הפיטורין. </w:t>
      </w:r>
    </w:p>
    <w:p w:rsidR="00000000" w:rsidRDefault="00C90236">
      <w:pPr>
        <w:rPr>
          <w:rFonts w:cs="David"/>
          <w:sz w:val="24"/>
          <w:rtl/>
        </w:rPr>
      </w:pPr>
    </w:p>
    <w:p w:rsidR="00000000" w:rsidRDefault="00C90236">
      <w:pPr>
        <w:rPr>
          <w:rFonts w:cs="David"/>
          <w:sz w:val="24"/>
          <w:rtl/>
        </w:rPr>
      </w:pPr>
      <w:r>
        <w:rPr>
          <w:rFonts w:cs="David"/>
          <w:sz w:val="24"/>
          <w:u w:val="single"/>
          <w:rtl/>
        </w:rPr>
        <w:t>היו"ר אתי ליבני:</w:t>
      </w:r>
    </w:p>
    <w:p w:rsidR="00000000" w:rsidRDefault="00C90236">
      <w:pPr>
        <w:ind w:firstLine="567"/>
        <w:rPr>
          <w:rFonts w:cs="David"/>
          <w:sz w:val="24"/>
          <w:rtl/>
        </w:rPr>
      </w:pPr>
    </w:p>
    <w:p w:rsidR="00000000" w:rsidRDefault="00C90236">
      <w:pPr>
        <w:ind w:firstLine="567"/>
        <w:rPr>
          <w:rFonts w:cs="David"/>
          <w:sz w:val="24"/>
          <w:rtl/>
        </w:rPr>
      </w:pPr>
      <w:r>
        <w:rPr>
          <w:rFonts w:cs="David"/>
          <w:sz w:val="24"/>
          <w:rtl/>
        </w:rPr>
        <w:t xml:space="preserve"> כמה פנו אליכן? מעניין אותי לדעת לגבי המודעות.</w:t>
      </w:r>
    </w:p>
    <w:p w:rsidR="00000000" w:rsidRDefault="00C90236">
      <w:pPr>
        <w:rPr>
          <w:rFonts w:cs="David"/>
          <w:sz w:val="24"/>
          <w:rtl/>
        </w:rPr>
      </w:pPr>
    </w:p>
    <w:p w:rsidR="00000000" w:rsidRDefault="00C90236">
      <w:pPr>
        <w:rPr>
          <w:rFonts w:cs="David"/>
          <w:sz w:val="24"/>
          <w:rtl/>
        </w:rPr>
      </w:pPr>
      <w:r>
        <w:rPr>
          <w:rFonts w:cs="David"/>
          <w:sz w:val="24"/>
          <w:u w:val="single"/>
          <w:rtl/>
        </w:rPr>
        <w:t>הלית כהן:</w:t>
      </w:r>
    </w:p>
    <w:p w:rsidR="00000000" w:rsidRDefault="00C90236">
      <w:pPr>
        <w:rPr>
          <w:rFonts w:cs="David"/>
          <w:sz w:val="24"/>
          <w:rtl/>
        </w:rPr>
      </w:pPr>
    </w:p>
    <w:p w:rsidR="00000000" w:rsidRDefault="00C90236">
      <w:pPr>
        <w:rPr>
          <w:rFonts w:cs="David"/>
          <w:sz w:val="24"/>
          <w:rtl/>
        </w:rPr>
      </w:pPr>
      <w:r>
        <w:rPr>
          <w:rFonts w:cs="David"/>
          <w:sz w:val="24"/>
          <w:rtl/>
        </w:rPr>
        <w:tab/>
        <w:t xml:space="preserve">בעקבות ההופעה הזו כמאתיים שיחות. </w:t>
      </w:r>
    </w:p>
    <w:p w:rsidR="00000000" w:rsidRDefault="00C90236">
      <w:pPr>
        <w:ind w:firstLine="567"/>
        <w:rPr>
          <w:rFonts w:cs="David"/>
          <w:sz w:val="24"/>
          <w:rtl/>
        </w:rPr>
      </w:pPr>
    </w:p>
    <w:p w:rsidR="00000000" w:rsidRDefault="00C90236">
      <w:pPr>
        <w:rPr>
          <w:rFonts w:cs="David"/>
          <w:sz w:val="24"/>
          <w:rtl/>
        </w:rPr>
      </w:pPr>
      <w:r>
        <w:rPr>
          <w:rFonts w:cs="David"/>
          <w:sz w:val="24"/>
          <w:u w:val="single"/>
          <w:rtl/>
        </w:rPr>
        <w:t>היו"ר אתי ליבני:</w:t>
      </w:r>
    </w:p>
    <w:p w:rsidR="00000000" w:rsidRDefault="00C90236">
      <w:pPr>
        <w:ind w:firstLine="567"/>
        <w:rPr>
          <w:rFonts w:cs="David"/>
          <w:sz w:val="24"/>
          <w:rtl/>
        </w:rPr>
      </w:pPr>
    </w:p>
    <w:p w:rsidR="00000000" w:rsidRDefault="00C90236">
      <w:pPr>
        <w:rPr>
          <w:rFonts w:cs="David"/>
          <w:sz w:val="24"/>
          <w:rtl/>
        </w:rPr>
      </w:pPr>
      <w:r>
        <w:rPr>
          <w:rFonts w:cs="David"/>
          <w:sz w:val="24"/>
          <w:rtl/>
        </w:rPr>
        <w:tab/>
        <w:t xml:space="preserve"> את זה צריך להוסיף לרייטינג של אודטה, אבל מעב</w:t>
      </w:r>
      <w:r>
        <w:rPr>
          <w:rFonts w:cs="David"/>
          <w:sz w:val="24"/>
          <w:rtl/>
        </w:rPr>
        <w:t xml:space="preserve">ר לזה, חשוב מאד שדברים עולים על פני השטח. </w:t>
      </w:r>
    </w:p>
    <w:p w:rsidR="00000000" w:rsidRDefault="00C90236">
      <w:pPr>
        <w:rPr>
          <w:rFonts w:cs="David"/>
          <w:sz w:val="24"/>
          <w:rtl/>
        </w:rPr>
      </w:pPr>
    </w:p>
    <w:p w:rsidR="00000000" w:rsidRDefault="00C90236">
      <w:pPr>
        <w:rPr>
          <w:rFonts w:cs="David"/>
          <w:sz w:val="24"/>
          <w:rtl/>
        </w:rPr>
      </w:pPr>
      <w:r>
        <w:rPr>
          <w:rFonts w:cs="David"/>
          <w:sz w:val="24"/>
          <w:u w:val="single"/>
          <w:rtl/>
        </w:rPr>
        <w:t>הלית כהן:</w:t>
      </w:r>
    </w:p>
    <w:p w:rsidR="00000000" w:rsidRDefault="00C90236">
      <w:pPr>
        <w:rPr>
          <w:rFonts w:cs="David"/>
          <w:sz w:val="24"/>
          <w:rtl/>
        </w:rPr>
      </w:pPr>
    </w:p>
    <w:p w:rsidR="00000000" w:rsidRDefault="00C90236">
      <w:pPr>
        <w:rPr>
          <w:rFonts w:cs="David"/>
          <w:sz w:val="24"/>
          <w:rtl/>
        </w:rPr>
      </w:pPr>
      <w:r>
        <w:rPr>
          <w:rFonts w:cs="David"/>
          <w:sz w:val="24"/>
          <w:rtl/>
        </w:rPr>
        <w:tab/>
        <w:t xml:space="preserve">זה רק מראה עד כמה אין מודעות לעצם האיסור של הפיטורין. </w:t>
      </w:r>
    </w:p>
    <w:p w:rsidR="00000000" w:rsidRDefault="00C90236">
      <w:pPr>
        <w:rPr>
          <w:rFonts w:cs="David"/>
          <w:sz w:val="24"/>
          <w:u w:val="single"/>
          <w:rtl/>
        </w:rPr>
      </w:pPr>
    </w:p>
    <w:p w:rsidR="00000000" w:rsidRDefault="00C90236">
      <w:pPr>
        <w:rPr>
          <w:rFonts w:cs="David"/>
          <w:sz w:val="24"/>
          <w:rtl/>
        </w:rPr>
      </w:pPr>
      <w:r>
        <w:rPr>
          <w:rFonts w:cs="David"/>
          <w:sz w:val="24"/>
          <w:u w:val="single"/>
          <w:rtl/>
        </w:rPr>
        <w:t>היו"ר אתי ליבני:</w:t>
      </w:r>
    </w:p>
    <w:p w:rsidR="00000000" w:rsidRDefault="00C90236">
      <w:pPr>
        <w:ind w:firstLine="567"/>
        <w:rPr>
          <w:rFonts w:cs="David"/>
          <w:sz w:val="24"/>
          <w:rtl/>
        </w:rPr>
      </w:pPr>
    </w:p>
    <w:p w:rsidR="00000000" w:rsidRDefault="00C90236">
      <w:pPr>
        <w:rPr>
          <w:rFonts w:cs="David"/>
          <w:sz w:val="24"/>
          <w:rtl/>
        </w:rPr>
      </w:pPr>
      <w:r>
        <w:rPr>
          <w:rFonts w:cs="David"/>
          <w:sz w:val="24"/>
          <w:rtl/>
        </w:rPr>
        <w:tab/>
        <w:t xml:space="preserve">לגבי חוק שויון הזדמנויות בעבודה. אתן מדברות על הקטע הזה של נשים שעובדות עד שישה חודשים ומפוטרות. ישנם עוד נושאים שאתם מטפלים </w:t>
      </w:r>
      <w:r>
        <w:rPr>
          <w:rFonts w:cs="David"/>
          <w:sz w:val="24"/>
          <w:rtl/>
        </w:rPr>
        <w:t xml:space="preserve">בהם? כי אנחנו רוצים בהזדמנות זאת לכלול נושאים נוספים במסגרת החוק הזה.  </w:t>
      </w:r>
    </w:p>
    <w:p w:rsidR="00000000" w:rsidRDefault="00C90236">
      <w:pPr>
        <w:ind w:firstLine="567"/>
        <w:rPr>
          <w:rFonts w:cs="David"/>
          <w:sz w:val="24"/>
          <w:rtl/>
        </w:rPr>
      </w:pPr>
    </w:p>
    <w:p w:rsidR="00000000" w:rsidRDefault="00C90236">
      <w:pPr>
        <w:rPr>
          <w:rFonts w:cs="David"/>
          <w:sz w:val="24"/>
          <w:rtl/>
        </w:rPr>
      </w:pPr>
      <w:r>
        <w:rPr>
          <w:rFonts w:cs="David"/>
          <w:sz w:val="24"/>
          <w:u w:val="single"/>
          <w:rtl/>
        </w:rPr>
        <w:t>הלית כהן:</w:t>
      </w:r>
    </w:p>
    <w:p w:rsidR="00000000" w:rsidRDefault="00C90236">
      <w:pPr>
        <w:rPr>
          <w:rFonts w:cs="David"/>
          <w:sz w:val="24"/>
          <w:rtl/>
        </w:rPr>
      </w:pPr>
    </w:p>
    <w:p w:rsidR="00000000" w:rsidRDefault="00C90236">
      <w:pPr>
        <w:ind w:firstLine="567"/>
        <w:rPr>
          <w:rFonts w:cs="David"/>
          <w:sz w:val="24"/>
          <w:rtl/>
        </w:rPr>
      </w:pPr>
      <w:r>
        <w:rPr>
          <w:rFonts w:cs="David"/>
          <w:sz w:val="24"/>
          <w:rtl/>
        </w:rPr>
        <w:t>החוק למניעת הטרדה מינית. אני יכולה להגיד שמבחינת אחוז הפניות הוא נמוך יותר מהפניות שמגיעות בנושא של פיטורין בהריון ואחרי לידה. שבעה אחוזים מהפניות הן בנושא של הטרדה מינית ב</w:t>
      </w:r>
      <w:r>
        <w:rPr>
          <w:rFonts w:cs="David"/>
          <w:sz w:val="24"/>
          <w:rtl/>
        </w:rPr>
        <w:t>עבודה.</w:t>
      </w:r>
    </w:p>
    <w:p w:rsidR="00000000" w:rsidRDefault="00C90236">
      <w:pPr>
        <w:ind w:firstLine="567"/>
        <w:rPr>
          <w:rFonts w:cs="David"/>
          <w:sz w:val="24"/>
          <w:rtl/>
        </w:rPr>
      </w:pPr>
    </w:p>
    <w:p w:rsidR="00000000" w:rsidRDefault="00C90236">
      <w:pPr>
        <w:rPr>
          <w:rFonts w:cs="David"/>
          <w:sz w:val="24"/>
          <w:rtl/>
        </w:rPr>
      </w:pPr>
      <w:r>
        <w:rPr>
          <w:rFonts w:cs="David"/>
          <w:sz w:val="24"/>
          <w:u w:val="single"/>
          <w:rtl/>
        </w:rPr>
        <w:t>היו"ר אתי ליבני:</w:t>
      </w:r>
    </w:p>
    <w:p w:rsidR="00000000" w:rsidRDefault="00C90236">
      <w:pPr>
        <w:ind w:firstLine="567"/>
        <w:rPr>
          <w:rFonts w:cs="David"/>
          <w:sz w:val="24"/>
          <w:rtl/>
        </w:rPr>
      </w:pPr>
    </w:p>
    <w:p w:rsidR="00000000" w:rsidRDefault="00C90236">
      <w:pPr>
        <w:ind w:firstLine="567"/>
        <w:rPr>
          <w:rFonts w:cs="David"/>
          <w:sz w:val="24"/>
          <w:rtl/>
        </w:rPr>
      </w:pPr>
      <w:r>
        <w:rPr>
          <w:rFonts w:cs="David"/>
          <w:sz w:val="24"/>
          <w:rtl/>
        </w:rPr>
        <w:t xml:space="preserve"> ומה אתם עושים איתן?</w:t>
      </w:r>
    </w:p>
    <w:p w:rsidR="00000000" w:rsidRDefault="00C90236">
      <w:pPr>
        <w:rPr>
          <w:rFonts w:cs="David"/>
          <w:sz w:val="24"/>
          <w:u w:val="single"/>
          <w:rtl/>
        </w:rPr>
      </w:pPr>
    </w:p>
    <w:p w:rsidR="00000000" w:rsidRDefault="00C90236">
      <w:pPr>
        <w:rPr>
          <w:rFonts w:cs="David"/>
          <w:sz w:val="24"/>
          <w:rtl/>
        </w:rPr>
      </w:pPr>
      <w:r>
        <w:rPr>
          <w:rFonts w:cs="David"/>
          <w:sz w:val="24"/>
          <w:u w:val="single"/>
          <w:rtl/>
        </w:rPr>
        <w:t>הלית כהן:</w:t>
      </w:r>
    </w:p>
    <w:p w:rsidR="00000000" w:rsidRDefault="00C90236">
      <w:pPr>
        <w:rPr>
          <w:rFonts w:cs="David"/>
          <w:sz w:val="24"/>
          <w:rtl/>
        </w:rPr>
      </w:pPr>
    </w:p>
    <w:p w:rsidR="00000000" w:rsidRDefault="00C90236">
      <w:pPr>
        <w:rPr>
          <w:rFonts w:cs="David"/>
          <w:sz w:val="24"/>
          <w:rtl/>
        </w:rPr>
      </w:pPr>
      <w:r>
        <w:rPr>
          <w:rFonts w:cs="David"/>
          <w:sz w:val="24"/>
          <w:rtl/>
        </w:rPr>
        <w:tab/>
        <w:t xml:space="preserve">בחלק מהמקרים אנחנו פונים למעסיקים שמחוייבים לערוך בירור על פי החוק. היה מקרה </w:t>
      </w:r>
    </w:p>
    <w:p w:rsidR="00000000" w:rsidRDefault="00C90236">
      <w:pPr>
        <w:rPr>
          <w:rFonts w:cs="David"/>
          <w:sz w:val="24"/>
          <w:rtl/>
        </w:rPr>
      </w:pPr>
      <w:r>
        <w:rPr>
          <w:rFonts w:cs="David"/>
          <w:sz w:val="24"/>
          <w:rtl/>
        </w:rPr>
        <w:t>שפורסם ממש לאחרונה של עובד בכיר בקרן הקיימת לישראל שחשף את ישבנו בפני עובדים אחרים, ומסתבר שזו לא הפעם ראשונה שהוא עוש</w:t>
      </w:r>
      <w:r>
        <w:rPr>
          <w:rFonts w:cs="David"/>
          <w:sz w:val="24"/>
          <w:rtl/>
        </w:rPr>
        <w:t>ה את זה. זו איזושהי התנהגות נורמטיבית מצדו. היה לנו מקרה מול חברת תקשורת מאד גדולה שבעקבות התערבות שלנו במקרה של הטרדה מינית, תלו תקנון. אבל אנחנו פחות רואות את הסנקציה הפלילית באה לידי ביטוי בשטח.</w:t>
      </w:r>
    </w:p>
    <w:p w:rsidR="00000000" w:rsidRDefault="00C90236">
      <w:pPr>
        <w:rPr>
          <w:rFonts w:cs="David"/>
          <w:sz w:val="24"/>
          <w:rtl/>
        </w:rPr>
      </w:pPr>
    </w:p>
    <w:p w:rsidR="00000000" w:rsidRDefault="00C90236">
      <w:pPr>
        <w:rPr>
          <w:rFonts w:cs="David"/>
          <w:sz w:val="24"/>
          <w:rtl/>
        </w:rPr>
      </w:pPr>
      <w:r>
        <w:rPr>
          <w:rFonts w:cs="David"/>
          <w:sz w:val="24"/>
          <w:u w:val="single"/>
          <w:rtl/>
        </w:rPr>
        <w:t>היו"ר אתי ליבני:</w:t>
      </w:r>
    </w:p>
    <w:p w:rsidR="00000000" w:rsidRDefault="00C90236">
      <w:pPr>
        <w:ind w:firstLine="567"/>
        <w:rPr>
          <w:rFonts w:cs="David"/>
          <w:sz w:val="24"/>
          <w:rtl/>
        </w:rPr>
      </w:pPr>
    </w:p>
    <w:p w:rsidR="00000000" w:rsidRDefault="00C90236">
      <w:pPr>
        <w:rPr>
          <w:rFonts w:cs="David"/>
          <w:sz w:val="24"/>
          <w:rtl/>
        </w:rPr>
      </w:pPr>
      <w:r>
        <w:rPr>
          <w:rFonts w:cs="David"/>
          <w:sz w:val="24"/>
          <w:rtl/>
        </w:rPr>
        <w:t xml:space="preserve">         ובנושאים האלה אתן לא פונות למש</w:t>
      </w:r>
      <w:r>
        <w:rPr>
          <w:rFonts w:cs="David"/>
          <w:sz w:val="24"/>
          <w:rtl/>
        </w:rPr>
        <w:t>רד התעשייה, המסחר והתעסוקה?</w:t>
      </w:r>
    </w:p>
    <w:p w:rsidR="00000000" w:rsidRDefault="00C90236">
      <w:pPr>
        <w:rPr>
          <w:rFonts w:cs="David"/>
          <w:sz w:val="24"/>
          <w:rtl/>
        </w:rPr>
      </w:pPr>
    </w:p>
    <w:p w:rsidR="00000000" w:rsidRDefault="00C90236">
      <w:pPr>
        <w:rPr>
          <w:rFonts w:cs="David"/>
          <w:sz w:val="24"/>
          <w:rtl/>
        </w:rPr>
      </w:pPr>
      <w:r>
        <w:rPr>
          <w:rFonts w:cs="David"/>
          <w:sz w:val="24"/>
          <w:u w:val="single"/>
          <w:rtl/>
        </w:rPr>
        <w:t>הלית כהן:</w:t>
      </w:r>
    </w:p>
    <w:p w:rsidR="00000000" w:rsidRDefault="00C90236">
      <w:pPr>
        <w:rPr>
          <w:rFonts w:cs="David"/>
          <w:sz w:val="24"/>
          <w:rtl/>
        </w:rPr>
      </w:pPr>
    </w:p>
    <w:p w:rsidR="00000000" w:rsidRDefault="00C90236">
      <w:pPr>
        <w:rPr>
          <w:rFonts w:cs="David"/>
          <w:sz w:val="24"/>
          <w:rtl/>
        </w:rPr>
      </w:pPr>
      <w:r>
        <w:rPr>
          <w:rFonts w:cs="David"/>
          <w:sz w:val="24"/>
          <w:rtl/>
        </w:rPr>
        <w:tab/>
        <w:t>כל פנייה שלנו למעסיק. אם זה בנושא של חוק שויון הזדמנויות ואם זה בנושא של חוק למניעת הטרדה מינית, תמיד משרד התעשייה והמסחר מקבל העתק ואני חייבת לציין פה לחיוב שכל מכתב שלי, לפחות בחודש האחרון, ישר אני מקבלת טלפון מקו</w:t>
      </w:r>
      <w:r>
        <w:rPr>
          <w:rFonts w:cs="David"/>
          <w:sz w:val="24"/>
          <w:rtl/>
        </w:rPr>
        <w:t xml:space="preserve">בי ממשרד התעשייה והמסחר שמבקש את הטלפון של האישה ולהתחיל בחקירה. אבל כמו שאודליה אמרה, שם זה נעצר, ומאד חשוב, איני יודעת כיצד, לעבור את המשוכה הזאת בנקיטת הליכים ממשיים כנגד המעסיקים בהיבט הפלילי. </w:t>
      </w:r>
    </w:p>
    <w:p w:rsidR="00000000" w:rsidRDefault="00C90236">
      <w:pPr>
        <w:ind w:firstLine="567"/>
        <w:rPr>
          <w:rFonts w:cs="David"/>
          <w:sz w:val="24"/>
          <w:rtl/>
        </w:rPr>
      </w:pPr>
    </w:p>
    <w:p w:rsidR="00000000" w:rsidRDefault="00C90236">
      <w:pPr>
        <w:rPr>
          <w:rFonts w:cs="David"/>
          <w:sz w:val="24"/>
          <w:rtl/>
        </w:rPr>
      </w:pPr>
      <w:r>
        <w:rPr>
          <w:rFonts w:cs="David"/>
          <w:sz w:val="24"/>
          <w:u w:val="single"/>
          <w:rtl/>
        </w:rPr>
        <w:t>היו"ר אתי ליבני:</w:t>
      </w:r>
    </w:p>
    <w:p w:rsidR="00000000" w:rsidRDefault="00C90236">
      <w:pPr>
        <w:ind w:firstLine="567"/>
        <w:rPr>
          <w:rFonts w:cs="David"/>
          <w:sz w:val="24"/>
          <w:rtl/>
        </w:rPr>
      </w:pPr>
    </w:p>
    <w:p w:rsidR="00000000" w:rsidRDefault="00C90236">
      <w:pPr>
        <w:ind w:firstLine="567"/>
        <w:rPr>
          <w:rFonts w:cs="David"/>
          <w:sz w:val="24"/>
          <w:rtl/>
        </w:rPr>
      </w:pPr>
      <w:r>
        <w:rPr>
          <w:rFonts w:cs="David"/>
          <w:sz w:val="24"/>
          <w:rtl/>
        </w:rPr>
        <w:t xml:space="preserve"> כלומר את שולחת את העתק המכתב למשרד התע</w:t>
      </w:r>
      <w:r>
        <w:rPr>
          <w:rFonts w:cs="David"/>
          <w:sz w:val="24"/>
          <w:rtl/>
        </w:rPr>
        <w:t>שייה והמסחר והם פונים כדי לפנות למתלוננת ולהתחיל בחקירה. קצת סיבוב כזה לא? רוב המתלוננות אכן פותחות את התיק ובאות להתלונן?</w:t>
      </w:r>
    </w:p>
    <w:p w:rsidR="00000000" w:rsidRDefault="00C90236">
      <w:pPr>
        <w:ind w:firstLine="567"/>
        <w:rPr>
          <w:rFonts w:cs="David"/>
          <w:sz w:val="24"/>
          <w:rtl/>
        </w:rPr>
      </w:pPr>
      <w:r>
        <w:rPr>
          <w:rFonts w:cs="David"/>
          <w:sz w:val="24"/>
          <w:rtl/>
        </w:rPr>
        <w:t xml:space="preserve"> </w:t>
      </w:r>
    </w:p>
    <w:p w:rsidR="00000000" w:rsidRDefault="00C90236">
      <w:pPr>
        <w:rPr>
          <w:rFonts w:cs="David"/>
          <w:sz w:val="24"/>
          <w:rtl/>
        </w:rPr>
      </w:pPr>
      <w:r>
        <w:rPr>
          <w:rFonts w:cs="David"/>
          <w:sz w:val="24"/>
          <w:u w:val="single"/>
          <w:rtl/>
        </w:rPr>
        <w:t>הלית כהן:</w:t>
      </w:r>
    </w:p>
    <w:p w:rsidR="00000000" w:rsidRDefault="00C90236">
      <w:pPr>
        <w:rPr>
          <w:rFonts w:cs="David"/>
          <w:sz w:val="24"/>
          <w:rtl/>
        </w:rPr>
      </w:pPr>
    </w:p>
    <w:p w:rsidR="00000000" w:rsidRDefault="00C90236">
      <w:pPr>
        <w:rPr>
          <w:rFonts w:cs="David"/>
          <w:sz w:val="24"/>
          <w:rtl/>
        </w:rPr>
      </w:pPr>
      <w:r>
        <w:rPr>
          <w:rFonts w:cs="David"/>
          <w:sz w:val="24"/>
          <w:rtl/>
        </w:rPr>
        <w:tab/>
        <w:t xml:space="preserve">התיקים נפתחים אך לא מגיעים לידי נקיטת סנקציות. </w:t>
      </w:r>
    </w:p>
    <w:p w:rsidR="00000000" w:rsidRDefault="00C90236">
      <w:pPr>
        <w:ind w:firstLine="567"/>
        <w:rPr>
          <w:rFonts w:cs="David"/>
          <w:sz w:val="24"/>
          <w:rtl/>
        </w:rPr>
      </w:pPr>
    </w:p>
    <w:p w:rsidR="00000000" w:rsidRDefault="00C90236">
      <w:pPr>
        <w:rPr>
          <w:rFonts w:cs="David"/>
          <w:sz w:val="24"/>
          <w:rtl/>
        </w:rPr>
      </w:pPr>
      <w:r>
        <w:rPr>
          <w:rFonts w:cs="David"/>
          <w:sz w:val="24"/>
          <w:u w:val="single"/>
          <w:rtl/>
        </w:rPr>
        <w:t>היו"ר אתי ליבני:</w:t>
      </w:r>
    </w:p>
    <w:p w:rsidR="00000000" w:rsidRDefault="00C90236">
      <w:pPr>
        <w:ind w:firstLine="567"/>
        <w:rPr>
          <w:rFonts w:cs="David"/>
          <w:sz w:val="24"/>
          <w:rtl/>
        </w:rPr>
      </w:pPr>
    </w:p>
    <w:p w:rsidR="00000000" w:rsidRDefault="00C90236">
      <w:pPr>
        <w:ind w:firstLine="567"/>
        <w:rPr>
          <w:rFonts w:cs="David"/>
          <w:sz w:val="24"/>
          <w:rtl/>
        </w:rPr>
      </w:pPr>
      <w:r>
        <w:rPr>
          <w:rFonts w:cs="David"/>
          <w:sz w:val="24"/>
          <w:rtl/>
        </w:rPr>
        <w:t>בחוק שויון הזדמנויות בעבודה, ישנם נושאים נוספים שנמצ</w:t>
      </w:r>
      <w:r>
        <w:rPr>
          <w:rFonts w:cs="David"/>
          <w:sz w:val="24"/>
          <w:rtl/>
        </w:rPr>
        <w:t xml:space="preserve">אים בטיפולכן? אפלייה בשל גיל, או בשל נושאים אחרים. </w:t>
      </w:r>
    </w:p>
    <w:p w:rsidR="00000000" w:rsidRDefault="00C90236">
      <w:pPr>
        <w:rPr>
          <w:rFonts w:cs="David"/>
          <w:sz w:val="24"/>
          <w:u w:val="single"/>
          <w:rtl/>
        </w:rPr>
      </w:pPr>
    </w:p>
    <w:p w:rsidR="00000000" w:rsidRDefault="00C90236">
      <w:pPr>
        <w:rPr>
          <w:rFonts w:cs="David"/>
          <w:sz w:val="24"/>
          <w:rtl/>
        </w:rPr>
      </w:pPr>
      <w:r>
        <w:rPr>
          <w:rFonts w:cs="David"/>
          <w:sz w:val="24"/>
          <w:u w:val="single"/>
          <w:rtl/>
        </w:rPr>
        <w:t>הלית כהן:</w:t>
      </w:r>
    </w:p>
    <w:p w:rsidR="00000000" w:rsidRDefault="00C90236">
      <w:pPr>
        <w:rPr>
          <w:rFonts w:cs="David"/>
          <w:sz w:val="24"/>
          <w:rtl/>
        </w:rPr>
      </w:pPr>
    </w:p>
    <w:p w:rsidR="00000000" w:rsidRDefault="00C90236">
      <w:pPr>
        <w:rPr>
          <w:rFonts w:cs="David"/>
          <w:sz w:val="24"/>
          <w:rtl/>
        </w:rPr>
      </w:pPr>
      <w:r>
        <w:rPr>
          <w:rFonts w:cs="David"/>
          <w:sz w:val="24"/>
          <w:rtl/>
        </w:rPr>
        <w:tab/>
        <w:t xml:space="preserve">מין, הורות, הריון, טיפולי פוריות. </w:t>
      </w:r>
    </w:p>
    <w:p w:rsidR="00000000" w:rsidRDefault="00C90236">
      <w:pPr>
        <w:rPr>
          <w:rFonts w:cs="David"/>
          <w:sz w:val="24"/>
          <w:rtl/>
        </w:rPr>
      </w:pPr>
    </w:p>
    <w:p w:rsidR="00000000" w:rsidRDefault="00C90236">
      <w:pPr>
        <w:rPr>
          <w:rFonts w:cs="David"/>
          <w:sz w:val="24"/>
          <w:rtl/>
        </w:rPr>
      </w:pPr>
      <w:r>
        <w:rPr>
          <w:rFonts w:cs="David"/>
          <w:sz w:val="24"/>
          <w:u w:val="single"/>
          <w:rtl/>
        </w:rPr>
        <w:t>היו"ר אתי ליבני:</w:t>
      </w:r>
    </w:p>
    <w:p w:rsidR="00000000" w:rsidRDefault="00C90236">
      <w:pPr>
        <w:ind w:firstLine="567"/>
        <w:rPr>
          <w:rFonts w:cs="David"/>
          <w:sz w:val="24"/>
          <w:rtl/>
        </w:rPr>
      </w:pPr>
    </w:p>
    <w:p w:rsidR="00000000" w:rsidRDefault="00C90236">
      <w:pPr>
        <w:rPr>
          <w:rFonts w:cs="David"/>
          <w:sz w:val="24"/>
          <w:rtl/>
        </w:rPr>
      </w:pPr>
      <w:r>
        <w:rPr>
          <w:rFonts w:cs="David"/>
          <w:sz w:val="24"/>
          <w:rtl/>
        </w:rPr>
        <w:tab/>
        <w:t xml:space="preserve"> גיל לא. </w:t>
      </w:r>
    </w:p>
    <w:p w:rsidR="00000000" w:rsidRDefault="00C90236">
      <w:pPr>
        <w:ind w:firstLine="567"/>
        <w:rPr>
          <w:rFonts w:cs="David"/>
          <w:sz w:val="24"/>
          <w:rtl/>
        </w:rPr>
      </w:pPr>
    </w:p>
    <w:p w:rsidR="00000000" w:rsidRDefault="00C90236">
      <w:pPr>
        <w:rPr>
          <w:rFonts w:cs="David"/>
          <w:sz w:val="24"/>
          <w:rtl/>
        </w:rPr>
      </w:pPr>
      <w:r>
        <w:rPr>
          <w:rFonts w:cs="David"/>
          <w:sz w:val="24"/>
          <w:u w:val="single"/>
          <w:rtl/>
        </w:rPr>
        <w:t>אודליה לוי- אטינגר:</w:t>
      </w:r>
    </w:p>
    <w:p w:rsidR="00000000" w:rsidRDefault="00C90236">
      <w:pPr>
        <w:rPr>
          <w:rFonts w:cs="David"/>
          <w:sz w:val="24"/>
          <w:rtl/>
        </w:rPr>
      </w:pPr>
    </w:p>
    <w:p w:rsidR="00000000" w:rsidRDefault="00C90236">
      <w:pPr>
        <w:ind w:firstLine="567"/>
        <w:rPr>
          <w:rFonts w:cs="David"/>
          <w:sz w:val="24"/>
          <w:rtl/>
        </w:rPr>
      </w:pPr>
      <w:r>
        <w:rPr>
          <w:rFonts w:cs="David"/>
          <w:sz w:val="24"/>
          <w:rtl/>
        </w:rPr>
        <w:t>הערה אחת אם אפשר. בעיה נוספת שאנחנו נתקבלים בה. אחרי שסוגרים לנו את התיק במשרד התעשייה והמסחר אנחנו בדרך</w:t>
      </w:r>
      <w:r>
        <w:rPr>
          <w:rFonts w:cs="David"/>
          <w:sz w:val="24"/>
          <w:rtl/>
        </w:rPr>
        <w:t xml:space="preserve"> כלל מבקשים לעיין בחומר החקירה כי מטבע הדברים זה חומר שיכול מאד להועיל לבירור האמת בהליך המשפטי. גם בזה מערימים עלינו קשיים מאד גדולים. יש הנחיות של פרקליטת המדינה, לפיהן תיק שנסגר, שיש לגביו החלטה, אפשר לעיין בחומר החקירה, אם יש אינטרס ראוי. אין ספק בעיני</w:t>
      </w:r>
      <w:r>
        <w:rPr>
          <w:rFonts w:cs="David"/>
          <w:sz w:val="24"/>
          <w:rtl/>
        </w:rPr>
        <w:t xml:space="preserve"> שהגשת הליך אזרחי למתלוננת כזו זהו אינטרס ראוי והיינו מבקשים גם בעניין הזה, בהזדמנות הזו שאנחנו מדברים, שתהייה גישה ליברלית יותר והולמת יותר את ההנחיות ושתאפשרו לנו לעיין בחומר. </w:t>
      </w:r>
    </w:p>
    <w:p w:rsidR="00000000" w:rsidRDefault="00C90236">
      <w:pPr>
        <w:ind w:firstLine="567"/>
        <w:rPr>
          <w:rFonts w:cs="David"/>
          <w:sz w:val="24"/>
          <w:rtl/>
        </w:rPr>
      </w:pPr>
      <w:r>
        <w:rPr>
          <w:rFonts w:cs="David"/>
          <w:sz w:val="24"/>
          <w:rtl/>
        </w:rPr>
        <w:t xml:space="preserve">  </w:t>
      </w:r>
    </w:p>
    <w:p w:rsidR="00000000" w:rsidRDefault="00C90236">
      <w:pPr>
        <w:rPr>
          <w:rFonts w:cs="David"/>
          <w:sz w:val="24"/>
          <w:rtl/>
        </w:rPr>
      </w:pPr>
      <w:r>
        <w:rPr>
          <w:rFonts w:cs="David"/>
          <w:sz w:val="24"/>
          <w:u w:val="single"/>
          <w:rtl/>
        </w:rPr>
        <w:br w:type="page"/>
        <w:t>היו"ר אתי ליבני:</w:t>
      </w:r>
    </w:p>
    <w:p w:rsidR="00000000" w:rsidRDefault="00C90236">
      <w:pPr>
        <w:ind w:firstLine="567"/>
        <w:rPr>
          <w:rFonts w:cs="David"/>
          <w:sz w:val="24"/>
          <w:rtl/>
        </w:rPr>
      </w:pPr>
    </w:p>
    <w:p w:rsidR="00000000" w:rsidRDefault="00C90236">
      <w:pPr>
        <w:ind w:firstLine="567"/>
        <w:rPr>
          <w:rFonts w:cs="David"/>
          <w:sz w:val="24"/>
          <w:rtl/>
        </w:rPr>
      </w:pPr>
      <w:r>
        <w:rPr>
          <w:rFonts w:cs="David"/>
          <w:sz w:val="24"/>
          <w:rtl/>
        </w:rPr>
        <w:t xml:space="preserve"> מה  הגישה  היום? זה לא נחשב לאינטרס ראוי?</w:t>
      </w:r>
    </w:p>
    <w:p w:rsidR="00000000" w:rsidRDefault="00C90236">
      <w:pPr>
        <w:ind w:firstLine="567"/>
        <w:rPr>
          <w:rFonts w:cs="David"/>
          <w:sz w:val="24"/>
          <w:rtl/>
        </w:rPr>
      </w:pPr>
      <w:r>
        <w:rPr>
          <w:rFonts w:cs="David"/>
          <w:sz w:val="24"/>
          <w:rtl/>
        </w:rPr>
        <w:t xml:space="preserve"> </w:t>
      </w:r>
    </w:p>
    <w:p w:rsidR="00000000" w:rsidRDefault="00C90236">
      <w:pPr>
        <w:rPr>
          <w:rFonts w:cs="David"/>
          <w:sz w:val="24"/>
          <w:u w:val="single"/>
          <w:rtl/>
        </w:rPr>
      </w:pPr>
      <w:r>
        <w:rPr>
          <w:rFonts w:cs="David"/>
          <w:sz w:val="24"/>
          <w:u w:val="single"/>
          <w:rtl/>
        </w:rPr>
        <w:t>תמר פינקוס</w:t>
      </w:r>
      <w:r>
        <w:rPr>
          <w:rFonts w:cs="David"/>
          <w:sz w:val="24"/>
          <w:u w:val="single"/>
          <w:rtl/>
        </w:rPr>
        <w:t>:</w:t>
      </w:r>
    </w:p>
    <w:p w:rsidR="00000000" w:rsidRDefault="00C90236">
      <w:pPr>
        <w:rPr>
          <w:rFonts w:cs="David"/>
          <w:sz w:val="24"/>
          <w:u w:val="single"/>
          <w:rtl/>
        </w:rPr>
      </w:pPr>
    </w:p>
    <w:p w:rsidR="00000000" w:rsidRDefault="00C90236">
      <w:pPr>
        <w:rPr>
          <w:rFonts w:cs="David"/>
          <w:sz w:val="24"/>
          <w:rtl/>
        </w:rPr>
      </w:pPr>
      <w:r>
        <w:rPr>
          <w:rFonts w:cs="David"/>
          <w:sz w:val="24"/>
          <w:rtl/>
        </w:rPr>
        <w:tab/>
        <w:t xml:space="preserve">זה לא המבחן היחיד. </w:t>
      </w:r>
    </w:p>
    <w:p w:rsidR="00000000" w:rsidRDefault="00C90236">
      <w:pPr>
        <w:ind w:firstLine="567"/>
        <w:rPr>
          <w:rFonts w:cs="David"/>
          <w:sz w:val="24"/>
          <w:rtl/>
        </w:rPr>
      </w:pPr>
    </w:p>
    <w:p w:rsidR="00000000" w:rsidRDefault="00C90236">
      <w:pPr>
        <w:rPr>
          <w:rFonts w:cs="David"/>
          <w:sz w:val="24"/>
          <w:rtl/>
        </w:rPr>
      </w:pPr>
      <w:r>
        <w:rPr>
          <w:rFonts w:cs="David"/>
          <w:sz w:val="24"/>
          <w:u w:val="single"/>
          <w:rtl/>
        </w:rPr>
        <w:t>היו"ר אתי ליבני:</w:t>
      </w:r>
    </w:p>
    <w:p w:rsidR="00000000" w:rsidRDefault="00C90236">
      <w:pPr>
        <w:ind w:firstLine="567"/>
        <w:rPr>
          <w:rFonts w:cs="David"/>
          <w:sz w:val="24"/>
          <w:rtl/>
        </w:rPr>
      </w:pPr>
    </w:p>
    <w:p w:rsidR="00000000" w:rsidRDefault="00C90236">
      <w:pPr>
        <w:ind w:firstLine="567"/>
        <w:rPr>
          <w:rFonts w:cs="David"/>
          <w:sz w:val="24"/>
          <w:rtl/>
        </w:rPr>
      </w:pPr>
      <w:r>
        <w:rPr>
          <w:rFonts w:cs="David"/>
          <w:sz w:val="24"/>
          <w:rtl/>
        </w:rPr>
        <w:t xml:space="preserve">מייד ניתן לך את רשות הדיבור. אבל מה קורה בפועל? </w:t>
      </w:r>
    </w:p>
    <w:p w:rsidR="00000000" w:rsidRDefault="00C90236">
      <w:pPr>
        <w:rPr>
          <w:rFonts w:cs="David"/>
          <w:sz w:val="24"/>
          <w:u w:val="single"/>
          <w:rtl/>
        </w:rPr>
      </w:pPr>
    </w:p>
    <w:p w:rsidR="00000000" w:rsidRDefault="00C90236">
      <w:pPr>
        <w:rPr>
          <w:rFonts w:cs="David"/>
          <w:sz w:val="24"/>
          <w:rtl/>
        </w:rPr>
      </w:pPr>
      <w:r>
        <w:rPr>
          <w:rFonts w:cs="David"/>
          <w:sz w:val="24"/>
          <w:u w:val="single"/>
          <w:rtl/>
        </w:rPr>
        <w:t>אודליה לוי- אטינגר:</w:t>
      </w:r>
    </w:p>
    <w:p w:rsidR="00000000" w:rsidRDefault="00C90236">
      <w:pPr>
        <w:rPr>
          <w:rFonts w:cs="David"/>
          <w:sz w:val="24"/>
          <w:rtl/>
        </w:rPr>
      </w:pPr>
    </w:p>
    <w:p w:rsidR="00000000" w:rsidRDefault="00C90236">
      <w:pPr>
        <w:ind w:firstLine="567"/>
        <w:rPr>
          <w:rFonts w:cs="David"/>
          <w:sz w:val="24"/>
          <w:rtl/>
        </w:rPr>
      </w:pPr>
      <w:r>
        <w:rPr>
          <w:rFonts w:cs="David"/>
          <w:sz w:val="24"/>
          <w:rtl/>
        </w:rPr>
        <w:t>יש מקרים שאנחנו מקבלות את האפשרות לעיין בתיקים וישנם מקרים שלא. אין החלטה אחידה. בדרך כלל זה קשור לכמה לחץ אנחנו מפעילים. אם אני לוחצת חזק אני</w:t>
      </w:r>
      <w:r>
        <w:rPr>
          <w:rFonts w:cs="David"/>
          <w:sz w:val="24"/>
          <w:rtl/>
        </w:rPr>
        <w:t xml:space="preserve"> מקבלת, אם  אני לוחצת פחות אני לא מקבלת. בדרך כלל כך מתנהל העניין.  </w:t>
      </w:r>
    </w:p>
    <w:p w:rsidR="00000000" w:rsidRDefault="00C90236">
      <w:pPr>
        <w:ind w:firstLine="567"/>
        <w:rPr>
          <w:rFonts w:cs="David"/>
          <w:sz w:val="24"/>
          <w:rtl/>
        </w:rPr>
      </w:pPr>
    </w:p>
    <w:p w:rsidR="00000000" w:rsidRDefault="00C90236">
      <w:pPr>
        <w:rPr>
          <w:rFonts w:cs="David"/>
          <w:sz w:val="24"/>
          <w:rtl/>
        </w:rPr>
      </w:pPr>
      <w:r>
        <w:rPr>
          <w:rFonts w:cs="David"/>
          <w:sz w:val="24"/>
          <w:u w:val="single"/>
          <w:rtl/>
        </w:rPr>
        <w:t>היו"ר אתי ליבני:</w:t>
      </w:r>
    </w:p>
    <w:p w:rsidR="00000000" w:rsidRDefault="00C90236">
      <w:pPr>
        <w:ind w:firstLine="567"/>
        <w:rPr>
          <w:rFonts w:cs="David"/>
          <w:sz w:val="24"/>
          <w:rtl/>
        </w:rPr>
      </w:pPr>
    </w:p>
    <w:p w:rsidR="00000000" w:rsidRDefault="00C90236">
      <w:pPr>
        <w:ind w:firstLine="567"/>
        <w:rPr>
          <w:rFonts w:cs="David"/>
          <w:sz w:val="24"/>
          <w:rtl/>
        </w:rPr>
      </w:pPr>
      <w:r>
        <w:rPr>
          <w:rFonts w:cs="David"/>
          <w:sz w:val="24"/>
          <w:rtl/>
        </w:rPr>
        <w:t xml:space="preserve"> ומה אתם עושים עם החומר?</w:t>
      </w:r>
    </w:p>
    <w:p w:rsidR="00000000" w:rsidRDefault="00C90236">
      <w:pPr>
        <w:ind w:firstLine="567"/>
        <w:rPr>
          <w:rFonts w:cs="David"/>
          <w:sz w:val="24"/>
          <w:rtl/>
        </w:rPr>
      </w:pPr>
    </w:p>
    <w:p w:rsidR="00000000" w:rsidRDefault="00C90236">
      <w:pPr>
        <w:rPr>
          <w:rFonts w:cs="David"/>
          <w:sz w:val="24"/>
          <w:rtl/>
        </w:rPr>
      </w:pPr>
      <w:r>
        <w:rPr>
          <w:rFonts w:cs="David"/>
          <w:sz w:val="24"/>
          <w:u w:val="single"/>
          <w:rtl/>
        </w:rPr>
        <w:t>אודליה לוי- אטינגר:</w:t>
      </w:r>
    </w:p>
    <w:p w:rsidR="00000000" w:rsidRDefault="00C90236">
      <w:pPr>
        <w:rPr>
          <w:rFonts w:cs="David"/>
          <w:sz w:val="24"/>
          <w:rtl/>
        </w:rPr>
      </w:pPr>
    </w:p>
    <w:p w:rsidR="00000000" w:rsidRDefault="00C90236">
      <w:pPr>
        <w:ind w:firstLine="567"/>
        <w:rPr>
          <w:rFonts w:cs="David"/>
          <w:sz w:val="24"/>
          <w:rtl/>
        </w:rPr>
      </w:pPr>
      <w:r>
        <w:rPr>
          <w:rFonts w:cs="David"/>
          <w:sz w:val="24"/>
          <w:rtl/>
        </w:rPr>
        <w:t xml:space="preserve"> מגישות אותו לבית הדין. </w:t>
      </w:r>
    </w:p>
    <w:p w:rsidR="00000000" w:rsidRDefault="00C90236">
      <w:pPr>
        <w:rPr>
          <w:rFonts w:cs="David"/>
          <w:sz w:val="24"/>
          <w:u w:val="single"/>
          <w:rtl/>
        </w:rPr>
      </w:pPr>
    </w:p>
    <w:p w:rsidR="00000000" w:rsidRDefault="00C90236">
      <w:pPr>
        <w:rPr>
          <w:rFonts w:cs="David"/>
          <w:sz w:val="24"/>
          <w:rtl/>
        </w:rPr>
      </w:pPr>
      <w:r>
        <w:rPr>
          <w:rFonts w:cs="David"/>
          <w:sz w:val="24"/>
          <w:u w:val="single"/>
          <w:rtl/>
        </w:rPr>
        <w:t>היו"ר אתי ליבני:</w:t>
      </w:r>
    </w:p>
    <w:p w:rsidR="00000000" w:rsidRDefault="00C90236">
      <w:pPr>
        <w:ind w:firstLine="567"/>
        <w:rPr>
          <w:rFonts w:cs="David"/>
          <w:sz w:val="24"/>
          <w:rtl/>
        </w:rPr>
      </w:pPr>
    </w:p>
    <w:p w:rsidR="00000000" w:rsidRDefault="00C90236">
      <w:pPr>
        <w:ind w:firstLine="567"/>
        <w:rPr>
          <w:rFonts w:cs="David"/>
          <w:sz w:val="24"/>
          <w:rtl/>
        </w:rPr>
      </w:pPr>
      <w:r>
        <w:rPr>
          <w:rFonts w:cs="David"/>
          <w:sz w:val="24"/>
          <w:rtl/>
        </w:rPr>
        <w:t xml:space="preserve"> אתן עצמכן מייצגות את הנשים בבית הדין לעבודה בנושא האזרחי? </w:t>
      </w:r>
    </w:p>
    <w:p w:rsidR="00000000" w:rsidRDefault="00C90236">
      <w:pPr>
        <w:ind w:firstLine="567"/>
        <w:rPr>
          <w:rFonts w:cs="David"/>
          <w:sz w:val="24"/>
          <w:rtl/>
        </w:rPr>
      </w:pPr>
    </w:p>
    <w:p w:rsidR="00000000" w:rsidRDefault="00C90236">
      <w:pPr>
        <w:rPr>
          <w:rFonts w:cs="David"/>
          <w:sz w:val="24"/>
          <w:rtl/>
        </w:rPr>
      </w:pPr>
      <w:r>
        <w:rPr>
          <w:rFonts w:cs="David"/>
          <w:sz w:val="24"/>
          <w:u w:val="single"/>
          <w:rtl/>
        </w:rPr>
        <w:t>אודליה לוי- אטינ</w:t>
      </w:r>
      <w:r>
        <w:rPr>
          <w:rFonts w:cs="David"/>
          <w:sz w:val="24"/>
          <w:u w:val="single"/>
          <w:rtl/>
        </w:rPr>
        <w:t>גר:</w:t>
      </w:r>
    </w:p>
    <w:p w:rsidR="00000000" w:rsidRDefault="00C90236">
      <w:pPr>
        <w:rPr>
          <w:rFonts w:cs="David"/>
          <w:sz w:val="24"/>
          <w:rtl/>
        </w:rPr>
      </w:pPr>
    </w:p>
    <w:p w:rsidR="00000000" w:rsidRDefault="00C90236">
      <w:pPr>
        <w:ind w:firstLine="567"/>
        <w:rPr>
          <w:rFonts w:cs="David"/>
          <w:sz w:val="24"/>
          <w:rtl/>
        </w:rPr>
      </w:pPr>
      <w:r>
        <w:rPr>
          <w:rFonts w:cs="David"/>
          <w:sz w:val="24"/>
          <w:rtl/>
        </w:rPr>
        <w:t>בפרוייקט האכיפה שלנו מה שעשינו זה שהקמנו פול של  כעשרים עורכי דין מתנדבים שכל אחד מהם לוקח תיק אחד כזה בהתנדבות, ואנחנו מנחים אותם ומלווים אותם מבחינה מקצועית בניהול התיק הזה. זה הפרוייקט אכיפה עליו הלית דיברה. יש לנו היום תביעות כאלה פזורות בבתי הדין</w:t>
      </w:r>
      <w:r>
        <w:rPr>
          <w:rFonts w:cs="David"/>
          <w:sz w:val="24"/>
          <w:rtl/>
        </w:rPr>
        <w:t xml:space="preserve"> לעבודה ברחבי הארץ. </w:t>
      </w:r>
    </w:p>
    <w:p w:rsidR="00000000" w:rsidRDefault="00C90236">
      <w:pPr>
        <w:ind w:firstLine="567"/>
        <w:rPr>
          <w:rFonts w:cs="David"/>
          <w:sz w:val="24"/>
          <w:rtl/>
        </w:rPr>
      </w:pPr>
    </w:p>
    <w:p w:rsidR="00000000" w:rsidRDefault="00C90236">
      <w:pPr>
        <w:rPr>
          <w:rFonts w:cs="David"/>
          <w:sz w:val="24"/>
          <w:rtl/>
        </w:rPr>
      </w:pPr>
      <w:r>
        <w:rPr>
          <w:rFonts w:cs="David"/>
          <w:sz w:val="24"/>
          <w:u w:val="single"/>
          <w:rtl/>
        </w:rPr>
        <w:t>היו"ר אתי ליבני:</w:t>
      </w:r>
    </w:p>
    <w:p w:rsidR="00000000" w:rsidRDefault="00C90236">
      <w:pPr>
        <w:ind w:firstLine="567"/>
        <w:rPr>
          <w:rFonts w:cs="David"/>
          <w:sz w:val="24"/>
          <w:rtl/>
        </w:rPr>
      </w:pPr>
    </w:p>
    <w:p w:rsidR="00000000" w:rsidRDefault="00C90236">
      <w:pPr>
        <w:ind w:firstLine="567"/>
        <w:rPr>
          <w:rFonts w:cs="David"/>
          <w:sz w:val="24"/>
          <w:rtl/>
        </w:rPr>
      </w:pPr>
      <w:r>
        <w:rPr>
          <w:rFonts w:cs="David"/>
          <w:sz w:val="24"/>
          <w:rtl/>
        </w:rPr>
        <w:t>והתביעה היא על מה? על חזרה לעבודה ועל פיצויים?</w:t>
      </w:r>
    </w:p>
    <w:p w:rsidR="00000000" w:rsidRDefault="00C90236">
      <w:pPr>
        <w:ind w:firstLine="567"/>
        <w:rPr>
          <w:rFonts w:cs="David"/>
          <w:sz w:val="24"/>
          <w:rtl/>
        </w:rPr>
      </w:pPr>
      <w:r>
        <w:rPr>
          <w:rFonts w:cs="David"/>
          <w:sz w:val="24"/>
          <w:rtl/>
        </w:rPr>
        <w:t xml:space="preserve"> </w:t>
      </w:r>
    </w:p>
    <w:p w:rsidR="00000000" w:rsidRDefault="00C90236">
      <w:pPr>
        <w:rPr>
          <w:rFonts w:cs="David"/>
          <w:sz w:val="24"/>
          <w:rtl/>
        </w:rPr>
      </w:pPr>
      <w:r>
        <w:rPr>
          <w:rFonts w:cs="David"/>
          <w:sz w:val="24"/>
          <w:u w:val="single"/>
          <w:rtl/>
        </w:rPr>
        <w:t>אודליה לוי- אטינגר:</w:t>
      </w:r>
    </w:p>
    <w:p w:rsidR="00000000" w:rsidRDefault="00C90236">
      <w:pPr>
        <w:rPr>
          <w:rFonts w:cs="David"/>
          <w:sz w:val="24"/>
          <w:rtl/>
        </w:rPr>
      </w:pPr>
    </w:p>
    <w:p w:rsidR="00000000" w:rsidRDefault="00C90236">
      <w:pPr>
        <w:rPr>
          <w:rFonts w:cs="David"/>
          <w:sz w:val="24"/>
          <w:rtl/>
        </w:rPr>
      </w:pPr>
      <w:r>
        <w:rPr>
          <w:rFonts w:cs="David"/>
          <w:sz w:val="24"/>
          <w:rtl/>
        </w:rPr>
        <w:tab/>
        <w:t xml:space="preserve"> בדרך כלל לא על חזרה לעבודה כי עד שהן מגיעות אלינו זה כבר לא רלבנטי כי היחסים התקלקלו בצורה כזאת שזה כבר לא על הפרק. בדרך כלל  המדובר תביעה כספית</w:t>
      </w:r>
      <w:r>
        <w:rPr>
          <w:rFonts w:cs="David"/>
          <w:sz w:val="24"/>
          <w:rtl/>
        </w:rPr>
        <w:t xml:space="preserve"> לפיצויים לפי חוק שיויון הזדמנויות. </w:t>
      </w:r>
    </w:p>
    <w:p w:rsidR="00000000" w:rsidRDefault="00C90236">
      <w:pPr>
        <w:rPr>
          <w:rFonts w:cs="David"/>
          <w:sz w:val="24"/>
          <w:rtl/>
        </w:rPr>
      </w:pPr>
      <w:r>
        <w:rPr>
          <w:rFonts w:cs="David"/>
          <w:sz w:val="24"/>
          <w:rtl/>
        </w:rPr>
        <w:t xml:space="preserve"> </w:t>
      </w:r>
    </w:p>
    <w:p w:rsidR="00000000" w:rsidRDefault="00C90236">
      <w:pPr>
        <w:rPr>
          <w:rFonts w:cs="David"/>
          <w:sz w:val="24"/>
          <w:rtl/>
        </w:rPr>
      </w:pPr>
      <w:r>
        <w:rPr>
          <w:rFonts w:cs="David"/>
          <w:sz w:val="24"/>
          <w:u w:val="single"/>
          <w:rtl/>
        </w:rPr>
        <w:t>היו"ר אתי ליבני:</w:t>
      </w:r>
    </w:p>
    <w:p w:rsidR="00000000" w:rsidRDefault="00C90236">
      <w:pPr>
        <w:ind w:firstLine="567"/>
        <w:rPr>
          <w:rFonts w:cs="David"/>
          <w:sz w:val="24"/>
          <w:rtl/>
        </w:rPr>
      </w:pPr>
    </w:p>
    <w:p w:rsidR="00000000" w:rsidRDefault="00C90236">
      <w:pPr>
        <w:rPr>
          <w:rFonts w:cs="David"/>
          <w:sz w:val="24"/>
          <w:rtl/>
        </w:rPr>
      </w:pPr>
      <w:r>
        <w:rPr>
          <w:rFonts w:cs="David"/>
          <w:sz w:val="24"/>
          <w:rtl/>
        </w:rPr>
        <w:tab/>
        <w:t xml:space="preserve"> ואת מוכנה לומר לי מה הפסיקה בנושאים האלה?</w:t>
      </w:r>
    </w:p>
    <w:p w:rsidR="00000000" w:rsidRDefault="00C90236">
      <w:pPr>
        <w:ind w:firstLine="567"/>
        <w:rPr>
          <w:rFonts w:cs="David"/>
          <w:sz w:val="24"/>
          <w:rtl/>
        </w:rPr>
      </w:pPr>
    </w:p>
    <w:p w:rsidR="00000000" w:rsidRDefault="00C90236">
      <w:pPr>
        <w:rPr>
          <w:rFonts w:cs="David"/>
          <w:sz w:val="24"/>
          <w:rtl/>
        </w:rPr>
      </w:pPr>
      <w:r>
        <w:rPr>
          <w:rFonts w:cs="David"/>
          <w:sz w:val="24"/>
          <w:u w:val="single"/>
          <w:rtl/>
        </w:rPr>
        <w:br w:type="page"/>
        <w:t>אודליה לוי- אטינגר:</w:t>
      </w:r>
    </w:p>
    <w:p w:rsidR="00000000" w:rsidRDefault="00C90236">
      <w:pPr>
        <w:rPr>
          <w:rFonts w:cs="David"/>
          <w:sz w:val="24"/>
          <w:rtl/>
        </w:rPr>
      </w:pPr>
    </w:p>
    <w:p w:rsidR="00000000" w:rsidRDefault="00C90236">
      <w:pPr>
        <w:rPr>
          <w:rFonts w:cs="David"/>
          <w:sz w:val="24"/>
          <w:rtl/>
        </w:rPr>
      </w:pPr>
      <w:r>
        <w:rPr>
          <w:rFonts w:cs="David"/>
          <w:sz w:val="24"/>
          <w:rtl/>
        </w:rPr>
        <w:tab/>
        <w:t xml:space="preserve"> כן. עד לפני מספר שנים חוק שויון הזדמנויות היה אות מתה בכל מה שקשור לאכיפת איסור פיטורין. לפני כשנתיים שלוש הייתה פריצת דרך בפסיקה </w:t>
      </w:r>
      <w:r>
        <w:rPr>
          <w:rFonts w:cs="David"/>
          <w:sz w:val="24"/>
          <w:rtl/>
        </w:rPr>
        <w:t>של  בית הדין בנושא זה. עד היום יש, לא מספר גדול, חמישה פסקי דין אולי שניתנו בשלוש השנים האחרונות בנושא הריון של אישה שעבדה פחות מחצי שנה. אני חייבת להגיד שבית הדין פתח את שעריו וחיבק בחיבוק גדול את אותן נשים שכבר העזו לבוא ולתבוע. פוסקים שם סכומים בני שש ס</w:t>
      </w:r>
      <w:r>
        <w:rPr>
          <w:rFonts w:cs="David"/>
          <w:sz w:val="24"/>
          <w:rtl/>
        </w:rPr>
        <w:t>פרות. אני ייצגתי תובעת בשם ד"ר אלמלוי שקיבלה 230 אלף שקל עבור עבודה שלוש דקות, בהן הספיקה לספר שהיא בהריון ופוטרה. יש פסק דין שהגיע לארצי שם נפסקו מאה אלף שקל. כלומר הסכומים היום מתחילים להיות משמעותיים ובכלל בפסיקה מנשבת רוח שהיא מאד בעד העובדות ושולחת מס</w:t>
      </w:r>
      <w:r>
        <w:rPr>
          <w:rFonts w:cs="David"/>
          <w:sz w:val="24"/>
          <w:rtl/>
        </w:rPr>
        <w:t xml:space="preserve">ר תקיף למעבידים, ובעצם הקריאה שלנו למשרד התעשייה והמסחר היא ליישר קו עם המגמה הזאת. </w:t>
      </w:r>
    </w:p>
    <w:p w:rsidR="00000000" w:rsidRDefault="00C90236">
      <w:pPr>
        <w:rPr>
          <w:rFonts w:cs="David"/>
          <w:sz w:val="24"/>
          <w:rtl/>
        </w:rPr>
      </w:pPr>
    </w:p>
    <w:p w:rsidR="00000000" w:rsidRDefault="00C90236">
      <w:pPr>
        <w:rPr>
          <w:rFonts w:cs="David"/>
          <w:sz w:val="24"/>
          <w:rtl/>
        </w:rPr>
      </w:pPr>
      <w:r>
        <w:rPr>
          <w:rFonts w:cs="David"/>
          <w:sz w:val="24"/>
          <w:u w:val="single"/>
          <w:rtl/>
        </w:rPr>
        <w:t>היו"ר אתי ליבני:</w:t>
      </w:r>
    </w:p>
    <w:p w:rsidR="00000000" w:rsidRDefault="00C90236">
      <w:pPr>
        <w:ind w:firstLine="567"/>
        <w:rPr>
          <w:rFonts w:cs="David"/>
          <w:sz w:val="24"/>
          <w:rtl/>
        </w:rPr>
      </w:pPr>
    </w:p>
    <w:p w:rsidR="00000000" w:rsidRDefault="00C90236">
      <w:pPr>
        <w:ind w:firstLine="567"/>
        <w:rPr>
          <w:rFonts w:cs="David"/>
          <w:sz w:val="24"/>
          <w:rtl/>
        </w:rPr>
      </w:pPr>
      <w:r>
        <w:rPr>
          <w:rFonts w:cs="David"/>
          <w:sz w:val="24"/>
          <w:rtl/>
        </w:rPr>
        <w:t xml:space="preserve"> זה בבית הדין הארצי הפסיקות האלה? </w:t>
      </w:r>
    </w:p>
    <w:p w:rsidR="00000000" w:rsidRDefault="00C90236">
      <w:pPr>
        <w:rPr>
          <w:rFonts w:cs="David"/>
          <w:sz w:val="24"/>
          <w:u w:val="single"/>
          <w:rtl/>
        </w:rPr>
      </w:pPr>
    </w:p>
    <w:p w:rsidR="00000000" w:rsidRDefault="00C90236">
      <w:pPr>
        <w:rPr>
          <w:rFonts w:cs="David"/>
          <w:sz w:val="24"/>
          <w:rtl/>
        </w:rPr>
      </w:pPr>
      <w:r>
        <w:rPr>
          <w:rFonts w:cs="David"/>
          <w:sz w:val="24"/>
          <w:u w:val="single"/>
          <w:rtl/>
        </w:rPr>
        <w:t>אודליה לוי- אטינגר:</w:t>
      </w:r>
    </w:p>
    <w:p w:rsidR="00000000" w:rsidRDefault="00C90236">
      <w:pPr>
        <w:rPr>
          <w:rFonts w:cs="David"/>
          <w:sz w:val="24"/>
          <w:rtl/>
        </w:rPr>
      </w:pPr>
    </w:p>
    <w:p w:rsidR="00000000" w:rsidRDefault="00C90236">
      <w:pPr>
        <w:rPr>
          <w:rFonts w:cs="David"/>
          <w:sz w:val="24"/>
          <w:rtl/>
        </w:rPr>
      </w:pPr>
      <w:r>
        <w:rPr>
          <w:rFonts w:cs="David"/>
          <w:sz w:val="24"/>
          <w:rtl/>
        </w:rPr>
        <w:tab/>
        <w:t xml:space="preserve"> גם באיזורי וגם בארצי. </w:t>
      </w:r>
    </w:p>
    <w:p w:rsidR="00000000" w:rsidRDefault="00C90236">
      <w:pPr>
        <w:rPr>
          <w:rFonts w:cs="David"/>
          <w:sz w:val="24"/>
          <w:u w:val="single"/>
          <w:rtl/>
        </w:rPr>
      </w:pPr>
    </w:p>
    <w:p w:rsidR="00000000" w:rsidRDefault="00C90236">
      <w:pPr>
        <w:rPr>
          <w:rFonts w:cs="David"/>
          <w:sz w:val="24"/>
          <w:rtl/>
        </w:rPr>
      </w:pPr>
      <w:r>
        <w:rPr>
          <w:rFonts w:cs="David"/>
          <w:sz w:val="24"/>
          <w:u w:val="single"/>
          <w:rtl/>
        </w:rPr>
        <w:t>היו"ר אתי ליבני:</w:t>
      </w:r>
    </w:p>
    <w:p w:rsidR="00000000" w:rsidRDefault="00C90236">
      <w:pPr>
        <w:ind w:firstLine="567"/>
        <w:rPr>
          <w:rFonts w:cs="David"/>
          <w:sz w:val="24"/>
          <w:rtl/>
        </w:rPr>
      </w:pPr>
    </w:p>
    <w:p w:rsidR="00000000" w:rsidRDefault="00C90236">
      <w:pPr>
        <w:rPr>
          <w:rFonts w:cs="David"/>
          <w:sz w:val="24"/>
          <w:rtl/>
        </w:rPr>
      </w:pPr>
      <w:r>
        <w:rPr>
          <w:rFonts w:cs="David"/>
          <w:sz w:val="24"/>
          <w:rtl/>
        </w:rPr>
        <w:tab/>
        <w:t xml:space="preserve"> אם תוכלי לרכז לי את הפסיקות הייתי רוצה קצת לתת לז</w:t>
      </w:r>
      <w:r>
        <w:rPr>
          <w:rFonts w:cs="David"/>
          <w:sz w:val="24"/>
          <w:rtl/>
        </w:rPr>
        <w:t xml:space="preserve">ה ביטוי. זה מאד חשוב. כדי שנשים תיפנינה. הרי כל אחת חושבת שזה יותר מדי טורח ולא שווה את המאמץ. </w:t>
      </w:r>
    </w:p>
    <w:p w:rsidR="00000000" w:rsidRDefault="00C90236">
      <w:pPr>
        <w:rPr>
          <w:rFonts w:cs="David"/>
          <w:sz w:val="24"/>
          <w:rtl/>
        </w:rPr>
      </w:pPr>
    </w:p>
    <w:p w:rsidR="00000000" w:rsidRDefault="00C90236">
      <w:pPr>
        <w:rPr>
          <w:rFonts w:cs="David"/>
          <w:sz w:val="24"/>
          <w:rtl/>
        </w:rPr>
      </w:pPr>
      <w:r>
        <w:rPr>
          <w:rFonts w:cs="David"/>
          <w:sz w:val="24"/>
          <w:u w:val="single"/>
          <w:rtl/>
        </w:rPr>
        <w:t>אודליה לוי- אטינגר:</w:t>
      </w:r>
    </w:p>
    <w:p w:rsidR="00000000" w:rsidRDefault="00C90236">
      <w:pPr>
        <w:rPr>
          <w:rFonts w:cs="David"/>
          <w:sz w:val="24"/>
          <w:rtl/>
        </w:rPr>
      </w:pPr>
    </w:p>
    <w:p w:rsidR="00000000" w:rsidRDefault="00C90236">
      <w:pPr>
        <w:rPr>
          <w:rFonts w:cs="David"/>
          <w:sz w:val="24"/>
          <w:rtl/>
        </w:rPr>
      </w:pPr>
      <w:r>
        <w:rPr>
          <w:rFonts w:cs="David"/>
          <w:sz w:val="24"/>
          <w:rtl/>
        </w:rPr>
        <w:tab/>
        <w:t xml:space="preserve"> בשמחה. </w:t>
      </w:r>
    </w:p>
    <w:p w:rsidR="00000000" w:rsidRDefault="00C90236">
      <w:pPr>
        <w:rPr>
          <w:rFonts w:cs="David"/>
          <w:sz w:val="24"/>
          <w:u w:val="single"/>
          <w:rtl/>
        </w:rPr>
      </w:pPr>
    </w:p>
    <w:p w:rsidR="00000000" w:rsidRDefault="00C90236">
      <w:pPr>
        <w:rPr>
          <w:rFonts w:cs="David"/>
          <w:sz w:val="24"/>
          <w:rtl/>
        </w:rPr>
      </w:pPr>
      <w:r>
        <w:rPr>
          <w:rFonts w:cs="David"/>
          <w:sz w:val="24"/>
          <w:u w:val="single"/>
          <w:rtl/>
        </w:rPr>
        <w:t>היו"ר אתי ליבני:</w:t>
      </w:r>
    </w:p>
    <w:p w:rsidR="00000000" w:rsidRDefault="00C90236">
      <w:pPr>
        <w:ind w:firstLine="567"/>
        <w:rPr>
          <w:rFonts w:cs="David"/>
          <w:sz w:val="24"/>
          <w:rtl/>
        </w:rPr>
      </w:pPr>
    </w:p>
    <w:p w:rsidR="00000000" w:rsidRDefault="00C90236">
      <w:pPr>
        <w:rPr>
          <w:rFonts w:cs="David"/>
          <w:sz w:val="24"/>
          <w:rtl/>
        </w:rPr>
      </w:pPr>
      <w:r>
        <w:rPr>
          <w:rFonts w:cs="David"/>
          <w:sz w:val="24"/>
          <w:rtl/>
        </w:rPr>
        <w:tab/>
        <w:t xml:space="preserve">בסדר. עורכת דין תמר פינקוס, הבמה שלך. </w:t>
      </w:r>
    </w:p>
    <w:p w:rsidR="00000000" w:rsidRDefault="00C90236">
      <w:pPr>
        <w:rPr>
          <w:rFonts w:cs="David"/>
          <w:sz w:val="24"/>
          <w:rtl/>
        </w:rPr>
      </w:pPr>
    </w:p>
    <w:p w:rsidR="00000000" w:rsidRDefault="00C90236">
      <w:pPr>
        <w:rPr>
          <w:rFonts w:cs="David"/>
          <w:sz w:val="24"/>
          <w:u w:val="single"/>
          <w:rtl/>
        </w:rPr>
      </w:pPr>
      <w:r>
        <w:rPr>
          <w:rFonts w:cs="David"/>
          <w:sz w:val="24"/>
          <w:u w:val="single"/>
          <w:rtl/>
        </w:rPr>
        <w:t>תמר פינקוס</w:t>
      </w:r>
      <w:r>
        <w:rPr>
          <w:rFonts w:cs="David"/>
          <w:sz w:val="24"/>
          <w:rtl/>
        </w:rPr>
        <w:t>:</w:t>
      </w:r>
    </w:p>
    <w:p w:rsidR="00000000" w:rsidRDefault="00C90236">
      <w:pPr>
        <w:rPr>
          <w:rFonts w:cs="David"/>
          <w:sz w:val="24"/>
          <w:u w:val="single"/>
          <w:rtl/>
        </w:rPr>
      </w:pPr>
    </w:p>
    <w:p w:rsidR="00000000" w:rsidRDefault="00C90236">
      <w:pPr>
        <w:rPr>
          <w:rFonts w:cs="David"/>
          <w:sz w:val="24"/>
          <w:rtl/>
        </w:rPr>
      </w:pPr>
      <w:r>
        <w:rPr>
          <w:rFonts w:cs="David"/>
          <w:sz w:val="24"/>
          <w:rtl/>
        </w:rPr>
        <w:t xml:space="preserve">             אני רוצה רק חלק קטן מהבמה. אני התובעת הראש</w:t>
      </w:r>
      <w:r>
        <w:rPr>
          <w:rFonts w:cs="David"/>
          <w:sz w:val="24"/>
          <w:rtl/>
        </w:rPr>
        <w:t>ית של משרד התעשייה, המסחר והתעסוקה. עד לפני שלושה שבועות עסקתי רק בדיני צרכנות. במשרד התעשייה והמסחר הייתה תובעת אחרת. עשו מיכרז. קיבלתי את התפקיד ואני כבר מתנצלת אם לא תהיינה לי תשובות לכל כי קיבלתי את התפקיד לפני עשרה ימים בלבד. לחלק מהדברים בודאי תהיינה</w:t>
      </w:r>
      <w:r>
        <w:rPr>
          <w:rFonts w:cs="David"/>
          <w:sz w:val="24"/>
          <w:rtl/>
        </w:rPr>
        <w:t xml:space="preserve"> לי תשובות לחלק מהדברים אני מבטיחה להתייחס. </w:t>
      </w:r>
    </w:p>
    <w:p w:rsidR="00000000" w:rsidRDefault="00C90236">
      <w:pPr>
        <w:rPr>
          <w:rFonts w:cs="David"/>
          <w:sz w:val="24"/>
          <w:rtl/>
        </w:rPr>
      </w:pPr>
    </w:p>
    <w:p w:rsidR="00000000" w:rsidRDefault="00C90236">
      <w:pPr>
        <w:rPr>
          <w:rFonts w:cs="David"/>
          <w:sz w:val="24"/>
          <w:rtl/>
        </w:rPr>
      </w:pPr>
      <w:r>
        <w:rPr>
          <w:rFonts w:cs="David"/>
          <w:sz w:val="24"/>
          <w:u w:val="single"/>
          <w:rtl/>
        </w:rPr>
        <w:t>היו"ר אתי ליבני:</w:t>
      </w:r>
    </w:p>
    <w:p w:rsidR="00000000" w:rsidRDefault="00C90236">
      <w:pPr>
        <w:ind w:firstLine="567"/>
        <w:rPr>
          <w:rFonts w:cs="David"/>
          <w:sz w:val="24"/>
          <w:rtl/>
        </w:rPr>
      </w:pPr>
    </w:p>
    <w:p w:rsidR="00000000" w:rsidRDefault="00C90236">
      <w:pPr>
        <w:ind w:firstLine="567"/>
        <w:rPr>
          <w:rFonts w:cs="David"/>
          <w:sz w:val="24"/>
          <w:rtl/>
        </w:rPr>
      </w:pPr>
      <w:r>
        <w:rPr>
          <w:rFonts w:cs="David"/>
          <w:sz w:val="24"/>
          <w:rtl/>
        </w:rPr>
        <w:t xml:space="preserve"> אולי זהו באמת הרגע לקיים את הדיון הזה כדי לקבוע מדיניות ולהיעזר בנו, בכולנו ולקבוע מדיניות. </w:t>
      </w:r>
    </w:p>
    <w:p w:rsidR="00000000" w:rsidRDefault="00C90236">
      <w:pPr>
        <w:rPr>
          <w:rFonts w:cs="David"/>
          <w:sz w:val="24"/>
          <w:rtl/>
        </w:rPr>
      </w:pPr>
    </w:p>
    <w:p w:rsidR="00000000" w:rsidRDefault="00C90236">
      <w:pPr>
        <w:rPr>
          <w:rFonts w:cs="David"/>
          <w:sz w:val="24"/>
          <w:u w:val="single"/>
          <w:rtl/>
        </w:rPr>
      </w:pPr>
      <w:r>
        <w:rPr>
          <w:rFonts w:cs="David"/>
          <w:sz w:val="24"/>
          <w:u w:val="single"/>
          <w:rtl/>
        </w:rPr>
        <w:t>תמר פינקוס</w:t>
      </w:r>
      <w:r>
        <w:rPr>
          <w:rFonts w:cs="David"/>
          <w:sz w:val="24"/>
          <w:rtl/>
        </w:rPr>
        <w:t>:</w:t>
      </w:r>
    </w:p>
    <w:p w:rsidR="00000000" w:rsidRDefault="00C90236">
      <w:pPr>
        <w:rPr>
          <w:rFonts w:cs="David"/>
          <w:sz w:val="24"/>
          <w:u w:val="single"/>
          <w:rtl/>
        </w:rPr>
      </w:pPr>
    </w:p>
    <w:p w:rsidR="00000000" w:rsidRDefault="00C90236">
      <w:pPr>
        <w:rPr>
          <w:rFonts w:cs="David"/>
          <w:sz w:val="24"/>
          <w:rtl/>
        </w:rPr>
      </w:pPr>
      <w:r>
        <w:rPr>
          <w:rFonts w:cs="David"/>
          <w:sz w:val="24"/>
          <w:rtl/>
        </w:rPr>
        <w:tab/>
        <w:t xml:space="preserve"> קודם כל מאחר ואני באה מבית פלילי במקור, של פרקליטות, אני כבר רוצה להסביר שלא כל דב</w:t>
      </w:r>
      <w:r>
        <w:rPr>
          <w:rFonts w:cs="David"/>
          <w:sz w:val="24"/>
          <w:rtl/>
        </w:rPr>
        <w:t>ר שנראה על פניו בתלונה בשדולת הנשים, עברה זועקת, הוא אכן עברה שאפשר ללכת איתה לבית המשפט. לא כמות הראיות שנדרשת בבית הדין לעבודה במישור האזרחי היא ככמות הראיות הנדרשת במישור הפלילי. יש לי כאן חבילה של חמישה תיקי אישום מהשנה האחרונה, שהם רק מידגמיים, על שוי</w:t>
      </w:r>
      <w:r>
        <w:rPr>
          <w:rFonts w:cs="David"/>
          <w:sz w:val="24"/>
          <w:rtl/>
        </w:rPr>
        <w:t>ון הזדמנויות. אני כבר רוצה להגיד שההוכחה בתיקים האלה היא מאד בעייתית. זה שמגיעה אישה ואומרת, אני עובדת פחות מחצי שנה אבל פוטרתי כי אני בהריון,  צריך להוכיח אפלייה בינה לבין עובדים אחרים במיפעל. העובדה היחידה שהיא בהריון היא לא הנותנת שבגלל זה היא פוטרה. גם</w:t>
      </w:r>
      <w:r>
        <w:rPr>
          <w:rFonts w:cs="David"/>
          <w:sz w:val="24"/>
          <w:rtl/>
        </w:rPr>
        <w:t xml:space="preserve"> אם היא חושבת כך. וכשיש לנו בתיק חקירה, כשמי שמקבל אותה לעבודה היא בעצמה אישה בהריון,  ויש עוד חמש נשים בהריון שעובדות שם, אז קשה לטעון לאי שוויון. קשה להוכיח. הראיות הן ראיות נסיבתיות. ואם יש שם אנשים שהם במילואים, כלומר, לא מה שטוב בתביעה אזרחית הוא מספי</w:t>
      </w:r>
      <w:r>
        <w:rPr>
          <w:rFonts w:cs="David"/>
          <w:sz w:val="24"/>
          <w:rtl/>
        </w:rPr>
        <w:t xml:space="preserve">ק להגשת כתב אישום. בכל מקום בו אנחנו מצליחים לגבש ראיות, מוגש כתב אישום. במקום שבו לא מצליחים לגבש ראיות לא מוגש כתב אישום זה במקום בו לא מתגלה עברה. </w:t>
      </w:r>
    </w:p>
    <w:p w:rsidR="00000000" w:rsidRDefault="00C90236">
      <w:pPr>
        <w:rPr>
          <w:rFonts w:cs="David"/>
          <w:sz w:val="24"/>
          <w:rtl/>
        </w:rPr>
      </w:pPr>
    </w:p>
    <w:p w:rsidR="00000000" w:rsidRDefault="00C90236">
      <w:pPr>
        <w:rPr>
          <w:rFonts w:cs="David"/>
          <w:sz w:val="24"/>
          <w:rtl/>
        </w:rPr>
      </w:pPr>
      <w:r>
        <w:rPr>
          <w:rFonts w:cs="David"/>
          <w:sz w:val="24"/>
          <w:u w:val="single"/>
          <w:rtl/>
        </w:rPr>
        <w:t>היו"ר אתי ליבני:</w:t>
      </w:r>
    </w:p>
    <w:p w:rsidR="00000000" w:rsidRDefault="00C90236">
      <w:pPr>
        <w:ind w:firstLine="567"/>
        <w:rPr>
          <w:rFonts w:cs="David"/>
          <w:sz w:val="24"/>
          <w:rtl/>
        </w:rPr>
      </w:pPr>
    </w:p>
    <w:p w:rsidR="00000000" w:rsidRDefault="00C90236">
      <w:pPr>
        <w:ind w:firstLine="567"/>
        <w:rPr>
          <w:rFonts w:cs="David"/>
          <w:sz w:val="24"/>
          <w:rtl/>
        </w:rPr>
      </w:pPr>
      <w:r>
        <w:rPr>
          <w:rFonts w:cs="David"/>
          <w:sz w:val="24"/>
          <w:rtl/>
        </w:rPr>
        <w:t xml:space="preserve"> כמה כתבי אישום הוגשו? את יכולה לומר לי. </w:t>
      </w:r>
    </w:p>
    <w:p w:rsidR="00000000" w:rsidRDefault="00C90236">
      <w:pPr>
        <w:ind w:firstLine="567"/>
        <w:rPr>
          <w:rFonts w:cs="David"/>
          <w:sz w:val="24"/>
          <w:rtl/>
        </w:rPr>
      </w:pPr>
    </w:p>
    <w:p w:rsidR="00000000" w:rsidRDefault="00C90236">
      <w:pPr>
        <w:rPr>
          <w:rFonts w:cs="David"/>
          <w:sz w:val="24"/>
          <w:u w:val="single"/>
          <w:rtl/>
        </w:rPr>
      </w:pPr>
      <w:r>
        <w:rPr>
          <w:rFonts w:cs="David"/>
          <w:sz w:val="24"/>
          <w:u w:val="single"/>
          <w:rtl/>
        </w:rPr>
        <w:t>תמר פינקוס</w:t>
      </w:r>
      <w:r>
        <w:rPr>
          <w:rFonts w:cs="David"/>
          <w:sz w:val="24"/>
          <w:rtl/>
        </w:rPr>
        <w:t>:</w:t>
      </w:r>
    </w:p>
    <w:p w:rsidR="00000000" w:rsidRDefault="00C90236">
      <w:pPr>
        <w:rPr>
          <w:rFonts w:cs="David"/>
          <w:sz w:val="24"/>
          <w:u w:val="single"/>
          <w:rtl/>
        </w:rPr>
      </w:pPr>
    </w:p>
    <w:p w:rsidR="00000000" w:rsidRDefault="00C90236">
      <w:pPr>
        <w:ind w:firstLine="567"/>
        <w:rPr>
          <w:rFonts w:cs="David"/>
          <w:sz w:val="24"/>
          <w:rtl/>
        </w:rPr>
      </w:pPr>
      <w:r>
        <w:rPr>
          <w:rFonts w:cs="David"/>
          <w:sz w:val="24"/>
          <w:rtl/>
        </w:rPr>
        <w:t>אני לא יכולה להגיד לך כי לא בי</w:t>
      </w:r>
      <w:r>
        <w:rPr>
          <w:rFonts w:cs="David"/>
          <w:sz w:val="24"/>
          <w:rtl/>
        </w:rPr>
        <w:t xml:space="preserve">קשתי את המספר לפני הישיבה אבל לי יש כאן חמישה מהשנה האחרונה. האחרון הוגש בגלל אפלייה על רקע טיפולי פוריות שזה באמת כתב אישום, </w:t>
      </w:r>
    </w:p>
    <w:p w:rsidR="00000000" w:rsidRDefault="00C90236">
      <w:pPr>
        <w:ind w:firstLine="567"/>
        <w:rPr>
          <w:rFonts w:cs="David"/>
          <w:sz w:val="24"/>
          <w:rtl/>
        </w:rPr>
      </w:pPr>
    </w:p>
    <w:p w:rsidR="00000000" w:rsidRDefault="00C90236">
      <w:pPr>
        <w:rPr>
          <w:rFonts w:cs="David"/>
          <w:sz w:val="24"/>
          <w:rtl/>
        </w:rPr>
      </w:pPr>
      <w:r>
        <w:rPr>
          <w:rFonts w:cs="David"/>
          <w:sz w:val="24"/>
          <w:u w:val="single"/>
          <w:rtl/>
        </w:rPr>
        <w:t>היו"ר אתי ליבני:</w:t>
      </w:r>
    </w:p>
    <w:p w:rsidR="00000000" w:rsidRDefault="00C90236">
      <w:pPr>
        <w:ind w:firstLine="567"/>
        <w:rPr>
          <w:rFonts w:cs="David"/>
          <w:sz w:val="24"/>
          <w:rtl/>
        </w:rPr>
      </w:pPr>
    </w:p>
    <w:p w:rsidR="00000000" w:rsidRDefault="00C90236">
      <w:pPr>
        <w:ind w:firstLine="567"/>
        <w:rPr>
          <w:rFonts w:cs="David"/>
          <w:sz w:val="24"/>
          <w:rtl/>
        </w:rPr>
      </w:pPr>
      <w:r>
        <w:rPr>
          <w:rFonts w:cs="David"/>
          <w:sz w:val="24"/>
          <w:rtl/>
        </w:rPr>
        <w:t xml:space="preserve"> כמה כתבי אישום הוגשו על הטרדה מינית?</w:t>
      </w:r>
    </w:p>
    <w:p w:rsidR="00000000" w:rsidRDefault="00C90236">
      <w:pPr>
        <w:ind w:firstLine="567"/>
        <w:rPr>
          <w:rFonts w:cs="David"/>
          <w:sz w:val="24"/>
          <w:rtl/>
        </w:rPr>
      </w:pPr>
    </w:p>
    <w:p w:rsidR="00000000" w:rsidRDefault="00C90236">
      <w:pPr>
        <w:rPr>
          <w:rFonts w:cs="David"/>
          <w:sz w:val="24"/>
          <w:u w:val="single"/>
          <w:rtl/>
        </w:rPr>
      </w:pPr>
      <w:r>
        <w:rPr>
          <w:rFonts w:cs="David"/>
          <w:sz w:val="24"/>
          <w:u w:val="single"/>
          <w:rtl/>
        </w:rPr>
        <w:t>תמר פינקוס</w:t>
      </w:r>
      <w:r>
        <w:rPr>
          <w:rFonts w:cs="David"/>
          <w:sz w:val="24"/>
          <w:rtl/>
        </w:rPr>
        <w:t>:</w:t>
      </w:r>
    </w:p>
    <w:p w:rsidR="00000000" w:rsidRDefault="00C90236">
      <w:pPr>
        <w:rPr>
          <w:rFonts w:cs="David"/>
          <w:sz w:val="24"/>
          <w:u w:val="single"/>
          <w:rtl/>
        </w:rPr>
      </w:pPr>
    </w:p>
    <w:p w:rsidR="00000000" w:rsidRDefault="00C90236">
      <w:pPr>
        <w:ind w:firstLine="567"/>
        <w:rPr>
          <w:rFonts w:cs="David"/>
          <w:sz w:val="24"/>
          <w:rtl/>
        </w:rPr>
      </w:pPr>
      <w:r>
        <w:rPr>
          <w:rFonts w:cs="David"/>
          <w:sz w:val="24"/>
          <w:rtl/>
        </w:rPr>
        <w:t xml:space="preserve">למיטב ידיעתי לא הוגשו ואני רוצה מייד לומר משהו בעניין זה. </w:t>
      </w:r>
      <w:r>
        <w:rPr>
          <w:rFonts w:cs="David"/>
          <w:sz w:val="24"/>
          <w:rtl/>
        </w:rPr>
        <w:t xml:space="preserve">אני רק רוצה לסיים את הנושא הזה. המשרד בוודאי מתייחס מאד ברצינות. אנחנו יוזמים חלק גדול ושותפים בחלק גדול מהחקיקה הסוציאלית. אנחנו רואים את החשיבות בכך. אבל לא תמיד ניתן לאכוף אותה באמצעים פליליים ולכן מיגוון האמצעים הוא רב ולפעמים יותר קל בתביעה אזרחית כי </w:t>
      </w:r>
      <w:r>
        <w:rPr>
          <w:rFonts w:cs="David"/>
          <w:sz w:val="24"/>
          <w:rtl/>
        </w:rPr>
        <w:t>כמות הראיות הנדרשת שם היא פחותה מאשר בראיות פליליות. לגבי הטרדה מינית אני רוצה רק לומר בסוגריים,  אני לא יודעת על אלפיים תלונות.</w:t>
      </w:r>
    </w:p>
    <w:p w:rsidR="00000000" w:rsidRDefault="00C90236">
      <w:pPr>
        <w:ind w:firstLine="567"/>
        <w:rPr>
          <w:rFonts w:cs="David"/>
          <w:sz w:val="24"/>
          <w:rtl/>
        </w:rPr>
      </w:pPr>
      <w:r>
        <w:rPr>
          <w:rFonts w:cs="David"/>
          <w:sz w:val="24"/>
          <w:rtl/>
        </w:rPr>
        <w:t xml:space="preserve"> </w:t>
      </w:r>
    </w:p>
    <w:p w:rsidR="00000000" w:rsidRDefault="00C90236">
      <w:pPr>
        <w:rPr>
          <w:rFonts w:cs="David"/>
          <w:sz w:val="24"/>
          <w:rtl/>
        </w:rPr>
      </w:pPr>
      <w:r>
        <w:rPr>
          <w:rFonts w:cs="David"/>
          <w:sz w:val="24"/>
          <w:u w:val="single"/>
          <w:rtl/>
        </w:rPr>
        <w:t>הלית כהן:</w:t>
      </w:r>
    </w:p>
    <w:p w:rsidR="00000000" w:rsidRDefault="00C90236">
      <w:pPr>
        <w:rPr>
          <w:rFonts w:cs="David"/>
          <w:sz w:val="24"/>
          <w:rtl/>
        </w:rPr>
      </w:pPr>
    </w:p>
    <w:p w:rsidR="00000000" w:rsidRDefault="00C90236">
      <w:pPr>
        <w:rPr>
          <w:rFonts w:cs="David"/>
          <w:sz w:val="24"/>
          <w:rtl/>
        </w:rPr>
      </w:pPr>
      <w:r>
        <w:rPr>
          <w:rFonts w:cs="David"/>
          <w:sz w:val="24"/>
          <w:rtl/>
        </w:rPr>
        <w:tab/>
        <w:t>זה מופיע בדוח מבקר המדינה.</w:t>
      </w:r>
    </w:p>
    <w:p w:rsidR="00000000" w:rsidRDefault="00C90236">
      <w:pPr>
        <w:rPr>
          <w:rFonts w:cs="David"/>
          <w:sz w:val="24"/>
          <w:u w:val="single"/>
          <w:rtl/>
        </w:rPr>
      </w:pPr>
    </w:p>
    <w:p w:rsidR="00000000" w:rsidRDefault="00C90236">
      <w:pPr>
        <w:rPr>
          <w:rFonts w:cs="David"/>
          <w:sz w:val="24"/>
          <w:u w:val="single"/>
          <w:rtl/>
        </w:rPr>
      </w:pPr>
      <w:r>
        <w:rPr>
          <w:rFonts w:cs="David"/>
          <w:sz w:val="24"/>
          <w:u w:val="single"/>
          <w:rtl/>
        </w:rPr>
        <w:t>תמר פינקוס</w:t>
      </w:r>
      <w:r>
        <w:rPr>
          <w:rFonts w:cs="David"/>
          <w:sz w:val="24"/>
          <w:rtl/>
        </w:rPr>
        <w:t>:</w:t>
      </w:r>
    </w:p>
    <w:p w:rsidR="00000000" w:rsidRDefault="00C90236">
      <w:pPr>
        <w:rPr>
          <w:rFonts w:cs="David"/>
          <w:sz w:val="24"/>
          <w:u w:val="single"/>
          <w:rtl/>
        </w:rPr>
      </w:pPr>
    </w:p>
    <w:p w:rsidR="00000000" w:rsidRDefault="00C90236">
      <w:pPr>
        <w:rPr>
          <w:rFonts w:cs="David"/>
          <w:sz w:val="24"/>
          <w:rtl/>
        </w:rPr>
      </w:pPr>
      <w:r>
        <w:rPr>
          <w:rFonts w:cs="David"/>
          <w:sz w:val="24"/>
          <w:rtl/>
        </w:rPr>
        <w:tab/>
        <w:t>אני לא תוקפת אותך אני אומרת שאני אינני יודעת על אלפיים תלונות. אני מוכנ</w:t>
      </w:r>
      <w:r>
        <w:rPr>
          <w:rFonts w:cs="David"/>
          <w:sz w:val="24"/>
          <w:rtl/>
        </w:rPr>
        <w:t>ה לבדוק.  בעניין הזה של עברות הטרדה מינית גובש נוהל עם  המשטרה. יכולה להיות הטרדה מינית ויכולה להיות התנכלות כתוצאה מהטרדה מינית. הסמכות היא סמכות מקבילה. גם הסמכות שלנו וגם הסמכות של המשטרה. וכדי שלא יהיה כאוס ושלא שני גופים יטפלו באותם דברים, גובש נוהל ע</w:t>
      </w:r>
      <w:r>
        <w:rPr>
          <w:rFonts w:cs="David"/>
          <w:sz w:val="24"/>
          <w:rtl/>
        </w:rPr>
        <w:t xml:space="preserve">ם המשטרה, שכשעיקר העברה היא הטרדה מינית, שהיא המהות, המשטרה מטפלת בתיק, וכשעיקר העברה היא התנכלות בעבודה שנובעת כתוצאה מהטרדה מינית, אנחנו מטפלים בזה. מאז שגיבשנו נוהל לא הועברה אלינו שום תלונה על ידי המשטרה. </w:t>
      </w:r>
    </w:p>
    <w:p w:rsidR="00000000" w:rsidRDefault="00C90236">
      <w:pPr>
        <w:rPr>
          <w:rFonts w:cs="David"/>
          <w:sz w:val="24"/>
          <w:rtl/>
        </w:rPr>
      </w:pPr>
    </w:p>
    <w:p w:rsidR="00000000" w:rsidRDefault="00C90236">
      <w:pPr>
        <w:rPr>
          <w:rFonts w:cs="David"/>
          <w:sz w:val="24"/>
          <w:rtl/>
        </w:rPr>
      </w:pPr>
      <w:r>
        <w:rPr>
          <w:rFonts w:cs="David"/>
          <w:sz w:val="24"/>
          <w:u w:val="single"/>
          <w:rtl/>
        </w:rPr>
        <w:t>היו"ר אתי ליבני:</w:t>
      </w:r>
    </w:p>
    <w:p w:rsidR="00000000" w:rsidRDefault="00C90236">
      <w:pPr>
        <w:ind w:firstLine="567"/>
        <w:rPr>
          <w:rFonts w:cs="David"/>
          <w:sz w:val="24"/>
          <w:rtl/>
        </w:rPr>
      </w:pPr>
    </w:p>
    <w:p w:rsidR="00000000" w:rsidRDefault="00C90236">
      <w:pPr>
        <w:rPr>
          <w:rFonts w:cs="David"/>
          <w:sz w:val="24"/>
          <w:rtl/>
        </w:rPr>
      </w:pPr>
      <w:r>
        <w:rPr>
          <w:rFonts w:cs="David"/>
          <w:sz w:val="24"/>
          <w:rtl/>
        </w:rPr>
        <w:t xml:space="preserve">         המסלול הוא שהמשטרה</w:t>
      </w:r>
      <w:r>
        <w:rPr>
          <w:rFonts w:cs="David"/>
          <w:sz w:val="24"/>
          <w:rtl/>
        </w:rPr>
        <w:t xml:space="preserve"> מעבירה אליכם?</w:t>
      </w:r>
    </w:p>
    <w:p w:rsidR="00000000" w:rsidRDefault="00C90236">
      <w:pPr>
        <w:ind w:firstLine="567"/>
        <w:rPr>
          <w:rFonts w:cs="David"/>
          <w:sz w:val="24"/>
          <w:rtl/>
        </w:rPr>
      </w:pPr>
    </w:p>
    <w:p w:rsidR="00000000" w:rsidRDefault="00C90236">
      <w:pPr>
        <w:rPr>
          <w:rFonts w:cs="David"/>
          <w:sz w:val="24"/>
          <w:u w:val="single"/>
          <w:rtl/>
        </w:rPr>
      </w:pPr>
      <w:r>
        <w:rPr>
          <w:rFonts w:cs="David"/>
          <w:sz w:val="24"/>
          <w:u w:val="single"/>
          <w:rtl/>
        </w:rPr>
        <w:t>תמר פינקוס</w:t>
      </w:r>
      <w:r>
        <w:rPr>
          <w:rFonts w:cs="David"/>
          <w:sz w:val="24"/>
          <w:rtl/>
        </w:rPr>
        <w:t>:</w:t>
      </w:r>
    </w:p>
    <w:p w:rsidR="00000000" w:rsidRDefault="00C90236">
      <w:pPr>
        <w:rPr>
          <w:rFonts w:cs="David"/>
          <w:sz w:val="24"/>
          <w:u w:val="single"/>
          <w:rtl/>
        </w:rPr>
      </w:pPr>
    </w:p>
    <w:p w:rsidR="00000000" w:rsidRDefault="00C90236">
      <w:pPr>
        <w:ind w:left="567"/>
        <w:rPr>
          <w:rFonts w:cs="David"/>
          <w:sz w:val="24"/>
          <w:rtl/>
        </w:rPr>
      </w:pPr>
      <w:r>
        <w:rPr>
          <w:rFonts w:cs="David"/>
          <w:sz w:val="24"/>
          <w:rtl/>
        </w:rPr>
        <w:t xml:space="preserve">זה תלוי היכן האישה מתלוננת. היא יכולה להתלונן במשטרה, היא יכולה להתלונן אצלנו, </w:t>
      </w:r>
    </w:p>
    <w:p w:rsidR="00000000" w:rsidRDefault="00C90236">
      <w:pPr>
        <w:rPr>
          <w:rFonts w:cs="David"/>
          <w:sz w:val="24"/>
          <w:rtl/>
        </w:rPr>
      </w:pPr>
      <w:r>
        <w:rPr>
          <w:rFonts w:cs="David"/>
          <w:sz w:val="24"/>
          <w:rtl/>
        </w:rPr>
        <w:t xml:space="preserve">היא יכולה להתלונן אצלן בשדולת הנשים. כשאישה פונה למשטרה והמשטרה מגיע למסקנה שזה מתאים לטיפולנו אז המשטרה מעבירה לנו. </w:t>
      </w:r>
    </w:p>
    <w:p w:rsidR="00000000" w:rsidRDefault="00C90236">
      <w:pPr>
        <w:rPr>
          <w:rFonts w:cs="David"/>
          <w:sz w:val="24"/>
          <w:rtl/>
        </w:rPr>
      </w:pPr>
    </w:p>
    <w:p w:rsidR="00000000" w:rsidRDefault="00C90236">
      <w:pPr>
        <w:rPr>
          <w:rFonts w:cs="David"/>
          <w:sz w:val="24"/>
          <w:rtl/>
        </w:rPr>
      </w:pPr>
      <w:r>
        <w:rPr>
          <w:rFonts w:cs="David"/>
          <w:sz w:val="24"/>
          <w:u w:val="single"/>
          <w:rtl/>
        </w:rPr>
        <w:br w:type="page"/>
        <w:t>הלית כהן:</w:t>
      </w:r>
    </w:p>
    <w:p w:rsidR="00000000" w:rsidRDefault="00C90236">
      <w:pPr>
        <w:rPr>
          <w:rFonts w:cs="David"/>
          <w:sz w:val="24"/>
          <w:rtl/>
        </w:rPr>
      </w:pPr>
    </w:p>
    <w:p w:rsidR="00000000" w:rsidRDefault="00C90236">
      <w:pPr>
        <w:rPr>
          <w:rFonts w:cs="David"/>
          <w:sz w:val="24"/>
          <w:rtl/>
        </w:rPr>
      </w:pPr>
      <w:r>
        <w:rPr>
          <w:rFonts w:cs="David"/>
          <w:sz w:val="24"/>
          <w:rtl/>
        </w:rPr>
        <w:tab/>
        <w:t>אני חושבת שאת צ</w:t>
      </w:r>
      <w:r>
        <w:rPr>
          <w:rFonts w:cs="David"/>
          <w:sz w:val="24"/>
          <w:rtl/>
        </w:rPr>
        <w:t>ריכה לעשות הבחנה בין מקרה שיש לך אדם שהואשם בהטרדה מינית לבין החובות של מקום העבודה. אני חושבת שזה המקום. זו הנישה שמשרד התעשייה והמסחר צריך להיכנס אליה, חובות המעביד שלא מיושמות. כי המשטרה לא תגיש תלונה פלילית נגד מעסיק, אנחנו רואות את זה. לא שמעתי על מקר</w:t>
      </w:r>
      <w:r>
        <w:rPr>
          <w:rFonts w:cs="David"/>
          <w:sz w:val="24"/>
          <w:rtl/>
        </w:rPr>
        <w:t xml:space="preserve">ה בו המשטרה הגישה תלונה פלילית כנגד מעסיק, ואשמח אם תתקני אותי. </w:t>
      </w:r>
    </w:p>
    <w:p w:rsidR="00000000" w:rsidRDefault="00C90236">
      <w:pPr>
        <w:rPr>
          <w:rFonts w:cs="David"/>
          <w:sz w:val="24"/>
          <w:rtl/>
        </w:rPr>
      </w:pPr>
    </w:p>
    <w:p w:rsidR="00000000" w:rsidRDefault="00C90236">
      <w:pPr>
        <w:rPr>
          <w:rFonts w:cs="David"/>
          <w:sz w:val="24"/>
          <w:u w:val="single"/>
          <w:rtl/>
        </w:rPr>
      </w:pPr>
      <w:r>
        <w:rPr>
          <w:rFonts w:cs="David"/>
          <w:sz w:val="24"/>
          <w:u w:val="single"/>
          <w:rtl/>
        </w:rPr>
        <w:t>תמר פינקוס</w:t>
      </w:r>
      <w:r>
        <w:rPr>
          <w:rFonts w:cs="David"/>
          <w:sz w:val="24"/>
          <w:rtl/>
        </w:rPr>
        <w:t>:</w:t>
      </w:r>
    </w:p>
    <w:p w:rsidR="00000000" w:rsidRDefault="00C90236">
      <w:pPr>
        <w:rPr>
          <w:rFonts w:cs="David"/>
          <w:sz w:val="24"/>
          <w:u w:val="single"/>
          <w:rtl/>
        </w:rPr>
      </w:pPr>
    </w:p>
    <w:p w:rsidR="00000000" w:rsidRDefault="00C90236">
      <w:pPr>
        <w:rPr>
          <w:rFonts w:cs="David"/>
          <w:sz w:val="24"/>
          <w:rtl/>
        </w:rPr>
      </w:pPr>
      <w:r>
        <w:rPr>
          <w:rFonts w:cs="David"/>
          <w:sz w:val="24"/>
          <w:rtl/>
        </w:rPr>
        <w:tab/>
        <w:t xml:space="preserve"> אני כבר מתקנת אותך. העברה והעונש שניגזר כשהתיק מטופל על ידי המשטרה והפרקליטות בעניין הטרדה מינית הוא עונש יותר גדול, ולכן זאת גם החלוקה. משום שגם אנחנו חושבים שהטרדה מינית זה </w:t>
      </w:r>
      <w:r>
        <w:rPr>
          <w:rFonts w:cs="David"/>
          <w:sz w:val="24"/>
          <w:rtl/>
        </w:rPr>
        <w:t xml:space="preserve">דבר מאד חמור,  לא בכדי ניתנה הסמכות המקבילה. לכן אני חושבת שיש הגיון רב מאד בחלוקה שאם יש התנכלות במקום  העבודה כתוצאה מתלונה על הטרדה מינית, </w:t>
      </w:r>
    </w:p>
    <w:p w:rsidR="00000000" w:rsidRDefault="00C90236">
      <w:pPr>
        <w:ind w:firstLine="567"/>
        <w:rPr>
          <w:rFonts w:cs="David"/>
          <w:sz w:val="24"/>
          <w:rtl/>
        </w:rPr>
      </w:pPr>
    </w:p>
    <w:p w:rsidR="00000000" w:rsidRDefault="00C90236">
      <w:pPr>
        <w:rPr>
          <w:rFonts w:cs="David"/>
          <w:sz w:val="24"/>
          <w:rtl/>
        </w:rPr>
      </w:pPr>
      <w:r>
        <w:rPr>
          <w:rFonts w:cs="David"/>
          <w:sz w:val="24"/>
          <w:u w:val="single"/>
          <w:rtl/>
        </w:rPr>
        <w:t>היו"ר אתי ליבני:</w:t>
      </w:r>
    </w:p>
    <w:p w:rsidR="00000000" w:rsidRDefault="00C90236">
      <w:pPr>
        <w:ind w:firstLine="567"/>
        <w:rPr>
          <w:rFonts w:cs="David"/>
          <w:sz w:val="24"/>
          <w:rtl/>
        </w:rPr>
      </w:pPr>
    </w:p>
    <w:p w:rsidR="00000000" w:rsidRDefault="00C90236">
      <w:pPr>
        <w:ind w:firstLine="567"/>
        <w:rPr>
          <w:rFonts w:cs="David"/>
          <w:sz w:val="24"/>
          <w:rtl/>
        </w:rPr>
      </w:pPr>
      <w:r>
        <w:rPr>
          <w:rFonts w:cs="David"/>
          <w:sz w:val="24"/>
          <w:rtl/>
        </w:rPr>
        <w:t xml:space="preserve"> זה שני סעיפים שונים?</w:t>
      </w:r>
    </w:p>
    <w:p w:rsidR="00000000" w:rsidRDefault="00C90236">
      <w:pPr>
        <w:rPr>
          <w:rFonts w:cs="David"/>
          <w:sz w:val="24"/>
          <w:u w:val="single"/>
          <w:rtl/>
        </w:rPr>
      </w:pPr>
    </w:p>
    <w:p w:rsidR="00000000" w:rsidRDefault="00C90236">
      <w:pPr>
        <w:rPr>
          <w:rFonts w:cs="David"/>
          <w:sz w:val="24"/>
          <w:rtl/>
        </w:rPr>
      </w:pPr>
      <w:r>
        <w:rPr>
          <w:rFonts w:cs="David"/>
          <w:sz w:val="24"/>
          <w:u w:val="single"/>
          <w:rtl/>
        </w:rPr>
        <w:t>הלית כהן:</w:t>
      </w:r>
    </w:p>
    <w:p w:rsidR="00000000" w:rsidRDefault="00C90236">
      <w:pPr>
        <w:rPr>
          <w:rFonts w:cs="David"/>
          <w:sz w:val="24"/>
          <w:rtl/>
        </w:rPr>
      </w:pPr>
    </w:p>
    <w:p w:rsidR="00000000" w:rsidRDefault="00C90236">
      <w:pPr>
        <w:rPr>
          <w:rFonts w:cs="David"/>
          <w:sz w:val="24"/>
          <w:rtl/>
        </w:rPr>
      </w:pPr>
      <w:r>
        <w:rPr>
          <w:rFonts w:cs="David"/>
          <w:sz w:val="24"/>
          <w:rtl/>
        </w:rPr>
        <w:tab/>
        <w:t>כן. זה שתי עברות נפרדות.</w:t>
      </w:r>
    </w:p>
    <w:p w:rsidR="00000000" w:rsidRDefault="00C90236">
      <w:pPr>
        <w:rPr>
          <w:rFonts w:cs="David"/>
          <w:sz w:val="24"/>
          <w:rtl/>
        </w:rPr>
      </w:pPr>
    </w:p>
    <w:p w:rsidR="00000000" w:rsidRDefault="00C90236">
      <w:pPr>
        <w:rPr>
          <w:rFonts w:cs="David"/>
          <w:sz w:val="24"/>
          <w:rtl/>
        </w:rPr>
      </w:pPr>
      <w:r>
        <w:rPr>
          <w:rFonts w:cs="David"/>
          <w:sz w:val="24"/>
          <w:u w:val="single"/>
          <w:rtl/>
        </w:rPr>
        <w:t>היו"ר אתי ליבני:</w:t>
      </w:r>
    </w:p>
    <w:p w:rsidR="00000000" w:rsidRDefault="00C90236">
      <w:pPr>
        <w:ind w:firstLine="567"/>
        <w:rPr>
          <w:rFonts w:cs="David"/>
          <w:sz w:val="24"/>
          <w:rtl/>
        </w:rPr>
      </w:pPr>
    </w:p>
    <w:p w:rsidR="00000000" w:rsidRDefault="00C90236">
      <w:pPr>
        <w:rPr>
          <w:rFonts w:cs="David"/>
          <w:sz w:val="24"/>
          <w:rtl/>
        </w:rPr>
      </w:pPr>
      <w:r>
        <w:rPr>
          <w:rFonts w:cs="David"/>
          <w:sz w:val="24"/>
          <w:rtl/>
        </w:rPr>
        <w:tab/>
        <w:t>על איזה סעיף ז</w:t>
      </w:r>
      <w:r>
        <w:rPr>
          <w:rFonts w:cs="David"/>
          <w:sz w:val="24"/>
          <w:rtl/>
        </w:rPr>
        <w:t>ה ההתנכלות?</w:t>
      </w:r>
    </w:p>
    <w:p w:rsidR="00000000" w:rsidRDefault="00C90236">
      <w:pPr>
        <w:rPr>
          <w:rFonts w:cs="David"/>
          <w:sz w:val="24"/>
          <w:rtl/>
        </w:rPr>
      </w:pPr>
    </w:p>
    <w:p w:rsidR="00000000" w:rsidRDefault="00C90236">
      <w:pPr>
        <w:rPr>
          <w:rFonts w:cs="David"/>
          <w:sz w:val="24"/>
          <w:rtl/>
        </w:rPr>
      </w:pPr>
      <w:r>
        <w:rPr>
          <w:rFonts w:cs="David"/>
          <w:sz w:val="24"/>
          <w:u w:val="single"/>
          <w:rtl/>
        </w:rPr>
        <w:t>הלית כהן:</w:t>
      </w:r>
    </w:p>
    <w:p w:rsidR="00000000" w:rsidRDefault="00C90236">
      <w:pPr>
        <w:rPr>
          <w:rFonts w:cs="David"/>
          <w:sz w:val="24"/>
          <w:rtl/>
        </w:rPr>
      </w:pPr>
    </w:p>
    <w:p w:rsidR="00000000" w:rsidRDefault="00C90236">
      <w:pPr>
        <w:rPr>
          <w:rFonts w:cs="David"/>
          <w:sz w:val="24"/>
          <w:rtl/>
        </w:rPr>
      </w:pPr>
      <w:r>
        <w:rPr>
          <w:rFonts w:cs="David"/>
          <w:sz w:val="24"/>
          <w:rtl/>
        </w:rPr>
        <w:tab/>
        <w:t>נראה לי שלוש ב'. יכולה להיות הטרדה מינית, יכולה  להיות התנכלות, יכולה להיות  הטרדה מינית והתנכלות.</w:t>
      </w:r>
    </w:p>
    <w:p w:rsidR="00000000" w:rsidRDefault="00C90236">
      <w:pPr>
        <w:rPr>
          <w:rFonts w:cs="David"/>
          <w:sz w:val="24"/>
          <w:rtl/>
        </w:rPr>
      </w:pPr>
      <w:r>
        <w:rPr>
          <w:rFonts w:cs="David"/>
          <w:sz w:val="24"/>
          <w:rtl/>
        </w:rPr>
        <w:t xml:space="preserve"> </w:t>
      </w:r>
    </w:p>
    <w:p w:rsidR="00000000" w:rsidRDefault="00C90236">
      <w:pPr>
        <w:rPr>
          <w:rFonts w:cs="David"/>
          <w:sz w:val="24"/>
          <w:u w:val="single"/>
          <w:rtl/>
        </w:rPr>
      </w:pPr>
      <w:r>
        <w:rPr>
          <w:rFonts w:cs="David"/>
          <w:sz w:val="24"/>
          <w:u w:val="single"/>
          <w:rtl/>
        </w:rPr>
        <w:t>תמר פינקוס</w:t>
      </w:r>
      <w:r>
        <w:rPr>
          <w:rFonts w:cs="David"/>
          <w:sz w:val="24"/>
          <w:rtl/>
        </w:rPr>
        <w:t>:</w:t>
      </w:r>
    </w:p>
    <w:p w:rsidR="00000000" w:rsidRDefault="00C90236">
      <w:pPr>
        <w:rPr>
          <w:rFonts w:cs="David"/>
          <w:sz w:val="24"/>
          <w:u w:val="single"/>
          <w:rtl/>
        </w:rPr>
      </w:pPr>
    </w:p>
    <w:p w:rsidR="00000000" w:rsidRDefault="00C90236">
      <w:pPr>
        <w:rPr>
          <w:rFonts w:cs="David"/>
          <w:sz w:val="24"/>
          <w:rtl/>
        </w:rPr>
      </w:pPr>
      <w:r>
        <w:rPr>
          <w:rFonts w:cs="David"/>
          <w:sz w:val="24"/>
          <w:rtl/>
        </w:rPr>
        <w:tab/>
        <w:t xml:space="preserve"> ולכן המיבחן הוא מה מרכז הכובד, ועדיף לנשים וגם לפסיקה ולהרתעה, אם העניין של הטרדה מינית, גם במקום העבודה וזה לב הענ</w:t>
      </w:r>
      <w:r>
        <w:rPr>
          <w:rFonts w:cs="David"/>
          <w:sz w:val="24"/>
          <w:rtl/>
        </w:rPr>
        <w:t xml:space="preserve">יין, ייחקר על ידי המשטרה וייענשו על ידי הפרקליטות. גם מבחינת העונש, גם מבחינת ההליך גם מבחינת המהירות מפני שאתם לא  יכולים לשכוח שבמשרד התעשייה והמסחר זה לא המקרה היחיד של החוקים הסוציאלים. מספר החוקרים נתון, הוא לא גדל. </w:t>
      </w:r>
    </w:p>
    <w:p w:rsidR="00000000" w:rsidRDefault="00C90236">
      <w:pPr>
        <w:rPr>
          <w:rFonts w:cs="David"/>
          <w:sz w:val="24"/>
          <w:rtl/>
        </w:rPr>
      </w:pPr>
    </w:p>
    <w:p w:rsidR="00000000" w:rsidRDefault="00C90236">
      <w:pPr>
        <w:rPr>
          <w:rFonts w:cs="David"/>
          <w:sz w:val="24"/>
          <w:rtl/>
        </w:rPr>
      </w:pPr>
      <w:r>
        <w:rPr>
          <w:rFonts w:cs="David"/>
          <w:sz w:val="24"/>
          <w:u w:val="single"/>
          <w:rtl/>
        </w:rPr>
        <w:t>הלית כהן:</w:t>
      </w:r>
    </w:p>
    <w:p w:rsidR="00000000" w:rsidRDefault="00C90236">
      <w:pPr>
        <w:rPr>
          <w:rFonts w:cs="David"/>
          <w:sz w:val="24"/>
          <w:rtl/>
        </w:rPr>
      </w:pPr>
    </w:p>
    <w:p w:rsidR="00000000" w:rsidRDefault="00C90236">
      <w:pPr>
        <w:rPr>
          <w:rFonts w:cs="David"/>
          <w:sz w:val="24"/>
          <w:rtl/>
        </w:rPr>
      </w:pPr>
      <w:r>
        <w:rPr>
          <w:rFonts w:cs="David"/>
          <w:sz w:val="24"/>
          <w:rtl/>
        </w:rPr>
        <w:tab/>
        <w:t>גם המשטרה יכולה לומר,</w:t>
      </w:r>
      <w:r>
        <w:rPr>
          <w:rFonts w:cs="David"/>
          <w:sz w:val="24"/>
          <w:rtl/>
        </w:rPr>
        <w:t xml:space="preserve"> יש אלימות כלפי נשים, יש סחר בנשים, סדר העדיפות שהם נותנים לנושא הוא גם משמעותי.</w:t>
      </w:r>
    </w:p>
    <w:p w:rsidR="00000000" w:rsidRDefault="00C90236">
      <w:pPr>
        <w:rPr>
          <w:rFonts w:cs="David"/>
          <w:sz w:val="24"/>
          <w:rtl/>
        </w:rPr>
      </w:pPr>
    </w:p>
    <w:p w:rsidR="00000000" w:rsidRDefault="00C90236">
      <w:pPr>
        <w:rPr>
          <w:rFonts w:cs="David"/>
          <w:sz w:val="24"/>
          <w:u w:val="single"/>
          <w:rtl/>
        </w:rPr>
      </w:pPr>
      <w:r>
        <w:rPr>
          <w:rFonts w:cs="David"/>
          <w:sz w:val="24"/>
          <w:u w:val="single"/>
          <w:rtl/>
        </w:rPr>
        <w:t>תמר פינקוס</w:t>
      </w:r>
      <w:r>
        <w:rPr>
          <w:rFonts w:cs="David"/>
          <w:sz w:val="24"/>
          <w:rtl/>
        </w:rPr>
        <w:t>:</w:t>
      </w:r>
    </w:p>
    <w:p w:rsidR="00000000" w:rsidRDefault="00C90236">
      <w:pPr>
        <w:rPr>
          <w:rFonts w:cs="David"/>
          <w:sz w:val="24"/>
          <w:u w:val="single"/>
          <w:rtl/>
        </w:rPr>
      </w:pPr>
    </w:p>
    <w:p w:rsidR="00000000" w:rsidRDefault="00C90236">
      <w:pPr>
        <w:rPr>
          <w:rFonts w:cs="David"/>
          <w:sz w:val="24"/>
          <w:rtl/>
        </w:rPr>
      </w:pPr>
      <w:r>
        <w:rPr>
          <w:rFonts w:cs="David"/>
          <w:sz w:val="24"/>
          <w:rtl/>
        </w:rPr>
        <w:tab/>
        <w:t xml:space="preserve">יכול להיות, אבל עדיין כדי שזה לא ייפול בין הכסאות אני חושבת שהחלוקה הזאת היא חלוקה טובה ומועילה.  </w:t>
      </w:r>
    </w:p>
    <w:p w:rsidR="00000000" w:rsidRDefault="00C90236">
      <w:pPr>
        <w:rPr>
          <w:rFonts w:cs="David"/>
          <w:sz w:val="24"/>
          <w:u w:val="single"/>
          <w:rtl/>
        </w:rPr>
      </w:pPr>
    </w:p>
    <w:p w:rsidR="00000000" w:rsidRDefault="00C90236">
      <w:pPr>
        <w:rPr>
          <w:rFonts w:cs="David"/>
          <w:sz w:val="24"/>
          <w:rtl/>
        </w:rPr>
      </w:pPr>
      <w:r>
        <w:rPr>
          <w:rFonts w:cs="David"/>
          <w:sz w:val="24"/>
          <w:u w:val="single"/>
          <w:rtl/>
        </w:rPr>
        <w:t>היו"ר אתי ליבני:</w:t>
      </w:r>
    </w:p>
    <w:p w:rsidR="00000000" w:rsidRDefault="00C90236">
      <w:pPr>
        <w:ind w:firstLine="567"/>
        <w:rPr>
          <w:rFonts w:cs="David"/>
          <w:sz w:val="24"/>
          <w:rtl/>
        </w:rPr>
      </w:pPr>
    </w:p>
    <w:p w:rsidR="00000000" w:rsidRDefault="00C90236">
      <w:pPr>
        <w:ind w:firstLine="567"/>
        <w:rPr>
          <w:rFonts w:cs="David"/>
          <w:sz w:val="24"/>
          <w:rtl/>
        </w:rPr>
      </w:pPr>
      <w:r>
        <w:rPr>
          <w:rFonts w:cs="David"/>
          <w:sz w:val="24"/>
          <w:rtl/>
        </w:rPr>
        <w:t>אבל היא לא מיושמת. כמו ששמענו לא נפתח אף ת</w:t>
      </w:r>
      <w:r>
        <w:rPr>
          <w:rFonts w:cs="David"/>
          <w:sz w:val="24"/>
          <w:rtl/>
        </w:rPr>
        <w:t xml:space="preserve">יק בנושא התנכלות. </w:t>
      </w:r>
    </w:p>
    <w:p w:rsidR="00000000" w:rsidRDefault="00C90236">
      <w:pPr>
        <w:ind w:firstLine="567"/>
        <w:rPr>
          <w:rFonts w:cs="David"/>
          <w:sz w:val="24"/>
          <w:rtl/>
        </w:rPr>
      </w:pPr>
    </w:p>
    <w:p w:rsidR="00000000" w:rsidRDefault="00C90236">
      <w:pPr>
        <w:rPr>
          <w:rFonts w:cs="David"/>
          <w:sz w:val="24"/>
          <w:rtl/>
        </w:rPr>
      </w:pPr>
      <w:r>
        <w:rPr>
          <w:rFonts w:cs="David"/>
          <w:sz w:val="24"/>
          <w:u w:val="single"/>
          <w:rtl/>
        </w:rPr>
        <w:t>הלית כהן:</w:t>
      </w:r>
    </w:p>
    <w:p w:rsidR="00000000" w:rsidRDefault="00C90236">
      <w:pPr>
        <w:rPr>
          <w:rFonts w:cs="David"/>
          <w:sz w:val="24"/>
          <w:rtl/>
        </w:rPr>
      </w:pPr>
    </w:p>
    <w:p w:rsidR="00000000" w:rsidRDefault="00C90236">
      <w:pPr>
        <w:rPr>
          <w:rFonts w:cs="David"/>
          <w:sz w:val="24"/>
          <w:rtl/>
        </w:rPr>
      </w:pPr>
      <w:r>
        <w:rPr>
          <w:rFonts w:cs="David"/>
          <w:sz w:val="24"/>
          <w:rtl/>
        </w:rPr>
        <w:tab/>
        <w:t xml:space="preserve">אין לנו בעייה עם החלוקה. יש בעייה שבחלק שלכם לא מגישים כתבי אישום. </w:t>
      </w:r>
    </w:p>
    <w:p w:rsidR="00000000" w:rsidRDefault="00C90236">
      <w:pPr>
        <w:rPr>
          <w:rFonts w:cs="David"/>
          <w:sz w:val="24"/>
          <w:u w:val="single"/>
          <w:rtl/>
        </w:rPr>
      </w:pPr>
    </w:p>
    <w:p w:rsidR="00000000" w:rsidRDefault="00C90236">
      <w:pPr>
        <w:rPr>
          <w:rFonts w:cs="David"/>
          <w:sz w:val="24"/>
          <w:u w:val="single"/>
          <w:rtl/>
        </w:rPr>
      </w:pPr>
      <w:r>
        <w:rPr>
          <w:rFonts w:cs="David"/>
          <w:sz w:val="24"/>
          <w:u w:val="single"/>
          <w:rtl/>
        </w:rPr>
        <w:t>תמר פינקוס</w:t>
      </w:r>
      <w:r>
        <w:rPr>
          <w:rFonts w:cs="David"/>
          <w:sz w:val="24"/>
          <w:rtl/>
        </w:rPr>
        <w:t>:</w:t>
      </w:r>
    </w:p>
    <w:p w:rsidR="00000000" w:rsidRDefault="00C90236">
      <w:pPr>
        <w:rPr>
          <w:rFonts w:cs="David"/>
          <w:sz w:val="24"/>
          <w:u w:val="single"/>
          <w:rtl/>
        </w:rPr>
      </w:pPr>
    </w:p>
    <w:p w:rsidR="00000000" w:rsidRDefault="00C90236">
      <w:pPr>
        <w:ind w:firstLine="567"/>
        <w:rPr>
          <w:rFonts w:cs="David"/>
          <w:sz w:val="24"/>
          <w:rtl/>
        </w:rPr>
      </w:pPr>
      <w:r>
        <w:rPr>
          <w:rFonts w:cs="David"/>
          <w:sz w:val="24"/>
          <w:rtl/>
        </w:rPr>
        <w:t xml:space="preserve">בחלק של ההתנכלות לא הוגשו כתבי אישום. האם נפתחו כתבי חקירה אני מוכנה לבדוק ולהגיב. </w:t>
      </w:r>
    </w:p>
    <w:p w:rsidR="00000000" w:rsidRDefault="00C90236">
      <w:pPr>
        <w:rPr>
          <w:rFonts w:cs="David"/>
          <w:sz w:val="24"/>
          <w:rtl/>
        </w:rPr>
      </w:pPr>
    </w:p>
    <w:p w:rsidR="00000000" w:rsidRDefault="00C90236">
      <w:pPr>
        <w:rPr>
          <w:rFonts w:cs="David"/>
          <w:sz w:val="24"/>
          <w:rtl/>
        </w:rPr>
      </w:pPr>
      <w:r>
        <w:rPr>
          <w:rFonts w:cs="David"/>
          <w:sz w:val="24"/>
          <w:u w:val="single"/>
          <w:rtl/>
        </w:rPr>
        <w:t>היו"ר אתי ליבני:</w:t>
      </w:r>
    </w:p>
    <w:p w:rsidR="00000000" w:rsidRDefault="00C90236">
      <w:pPr>
        <w:ind w:firstLine="567"/>
        <w:rPr>
          <w:rFonts w:cs="David"/>
          <w:sz w:val="24"/>
          <w:rtl/>
        </w:rPr>
      </w:pPr>
    </w:p>
    <w:p w:rsidR="00000000" w:rsidRDefault="00C90236">
      <w:pPr>
        <w:ind w:firstLine="567"/>
        <w:rPr>
          <w:rFonts w:cs="David"/>
          <w:sz w:val="24"/>
          <w:rtl/>
        </w:rPr>
      </w:pPr>
      <w:r>
        <w:rPr>
          <w:rFonts w:cs="David"/>
          <w:sz w:val="24"/>
          <w:rtl/>
        </w:rPr>
        <w:t xml:space="preserve">יש איזשהו קצר בנושא הזה. </w:t>
      </w:r>
    </w:p>
    <w:p w:rsidR="00000000" w:rsidRDefault="00C90236">
      <w:pPr>
        <w:ind w:firstLine="567"/>
        <w:rPr>
          <w:rFonts w:cs="David"/>
          <w:sz w:val="24"/>
          <w:rtl/>
        </w:rPr>
      </w:pPr>
    </w:p>
    <w:p w:rsidR="00000000" w:rsidRDefault="00C90236">
      <w:pPr>
        <w:rPr>
          <w:rFonts w:cs="David"/>
          <w:sz w:val="24"/>
          <w:u w:val="single"/>
          <w:rtl/>
        </w:rPr>
      </w:pPr>
      <w:r>
        <w:rPr>
          <w:rFonts w:cs="David"/>
          <w:sz w:val="24"/>
          <w:u w:val="single"/>
          <w:rtl/>
        </w:rPr>
        <w:t>תמר פינקוס</w:t>
      </w:r>
      <w:r>
        <w:rPr>
          <w:rFonts w:cs="David"/>
          <w:sz w:val="24"/>
          <w:rtl/>
        </w:rPr>
        <w:t>:</w:t>
      </w:r>
    </w:p>
    <w:p w:rsidR="00000000" w:rsidRDefault="00C90236">
      <w:pPr>
        <w:rPr>
          <w:rFonts w:cs="David"/>
          <w:sz w:val="24"/>
          <w:u w:val="single"/>
          <w:rtl/>
        </w:rPr>
      </w:pPr>
    </w:p>
    <w:p w:rsidR="00000000" w:rsidRDefault="00C90236">
      <w:pPr>
        <w:rPr>
          <w:rFonts w:cs="David"/>
          <w:sz w:val="24"/>
          <w:rtl/>
        </w:rPr>
      </w:pPr>
      <w:r>
        <w:rPr>
          <w:rFonts w:cs="David"/>
          <w:sz w:val="24"/>
          <w:rtl/>
        </w:rPr>
        <w:t xml:space="preserve">          בתיקי הטרדה מינית מהמשטרה  אלינו לא הגיע שום דבר. </w:t>
      </w:r>
    </w:p>
    <w:p w:rsidR="00000000" w:rsidRDefault="00C90236">
      <w:pPr>
        <w:rPr>
          <w:rFonts w:cs="David"/>
          <w:sz w:val="24"/>
          <w:u w:val="single"/>
          <w:rtl/>
        </w:rPr>
      </w:pPr>
    </w:p>
    <w:p w:rsidR="00000000" w:rsidRDefault="00C90236">
      <w:pPr>
        <w:rPr>
          <w:rFonts w:cs="David"/>
          <w:sz w:val="24"/>
          <w:rtl/>
        </w:rPr>
      </w:pPr>
      <w:r>
        <w:rPr>
          <w:rFonts w:cs="David"/>
          <w:sz w:val="24"/>
          <w:u w:val="single"/>
          <w:rtl/>
        </w:rPr>
        <w:t>היו"ר אתי ליבני:</w:t>
      </w:r>
    </w:p>
    <w:p w:rsidR="00000000" w:rsidRDefault="00C90236">
      <w:pPr>
        <w:ind w:firstLine="567"/>
        <w:rPr>
          <w:rFonts w:cs="David"/>
          <w:sz w:val="24"/>
          <w:rtl/>
        </w:rPr>
      </w:pPr>
    </w:p>
    <w:p w:rsidR="00000000" w:rsidRDefault="00C90236">
      <w:pPr>
        <w:rPr>
          <w:rFonts w:cs="David"/>
          <w:sz w:val="24"/>
          <w:rtl/>
        </w:rPr>
      </w:pPr>
      <w:r>
        <w:rPr>
          <w:rFonts w:cs="David"/>
          <w:sz w:val="24"/>
          <w:rtl/>
        </w:rPr>
        <w:tab/>
        <w:t xml:space="preserve"> אז זה נושא שאולי כדאי לבדוק אותו.  </w:t>
      </w:r>
    </w:p>
    <w:p w:rsidR="00000000" w:rsidRDefault="00C90236">
      <w:pPr>
        <w:ind w:firstLine="567"/>
        <w:rPr>
          <w:rFonts w:cs="David"/>
          <w:sz w:val="24"/>
          <w:rtl/>
        </w:rPr>
      </w:pPr>
    </w:p>
    <w:p w:rsidR="00000000" w:rsidRDefault="00C90236">
      <w:pPr>
        <w:rPr>
          <w:rFonts w:cs="David"/>
          <w:sz w:val="24"/>
          <w:rtl/>
        </w:rPr>
      </w:pPr>
      <w:r>
        <w:rPr>
          <w:rFonts w:cs="David"/>
          <w:sz w:val="24"/>
          <w:u w:val="single"/>
          <w:rtl/>
        </w:rPr>
        <w:t>אודליה לוי- אטינגר:</w:t>
      </w:r>
    </w:p>
    <w:p w:rsidR="00000000" w:rsidRDefault="00C90236">
      <w:pPr>
        <w:rPr>
          <w:rFonts w:cs="David"/>
          <w:sz w:val="24"/>
          <w:rtl/>
        </w:rPr>
      </w:pPr>
    </w:p>
    <w:p w:rsidR="00000000" w:rsidRDefault="00C90236">
      <w:pPr>
        <w:rPr>
          <w:rFonts w:cs="David"/>
          <w:sz w:val="24"/>
          <w:rtl/>
        </w:rPr>
      </w:pPr>
      <w:r>
        <w:rPr>
          <w:rFonts w:cs="David"/>
          <w:sz w:val="24"/>
          <w:rtl/>
        </w:rPr>
        <w:tab/>
        <w:t>אם אפשר שיוצגו לנו הנתונים, כי בסך הכל הנתונים הם בידי המשרד. אם היו לנו נתונים מדוייקים כמה תלונות הוגשו, כמה כתב</w:t>
      </w:r>
      <w:r>
        <w:rPr>
          <w:rFonts w:cs="David"/>
          <w:sz w:val="24"/>
          <w:rtl/>
        </w:rPr>
        <w:t xml:space="preserve">י אישום הוגשו? בפילוח לפי סוגי התלונות. </w:t>
      </w:r>
    </w:p>
    <w:p w:rsidR="00000000" w:rsidRDefault="00C90236">
      <w:pPr>
        <w:rPr>
          <w:rFonts w:cs="David"/>
          <w:sz w:val="24"/>
          <w:rtl/>
        </w:rPr>
      </w:pPr>
    </w:p>
    <w:p w:rsidR="00000000" w:rsidRDefault="00C90236">
      <w:pPr>
        <w:rPr>
          <w:rFonts w:cs="David"/>
          <w:sz w:val="24"/>
          <w:u w:val="single"/>
          <w:rtl/>
        </w:rPr>
      </w:pPr>
      <w:r>
        <w:rPr>
          <w:rFonts w:cs="David"/>
          <w:sz w:val="24"/>
          <w:u w:val="single"/>
          <w:rtl/>
        </w:rPr>
        <w:t>תמר פינקוס</w:t>
      </w:r>
      <w:r>
        <w:rPr>
          <w:rFonts w:cs="David"/>
          <w:sz w:val="24"/>
          <w:rtl/>
        </w:rPr>
        <w:t>:</w:t>
      </w:r>
    </w:p>
    <w:p w:rsidR="00000000" w:rsidRDefault="00C90236">
      <w:pPr>
        <w:rPr>
          <w:rFonts w:cs="David"/>
          <w:sz w:val="24"/>
          <w:u w:val="single"/>
          <w:rtl/>
        </w:rPr>
      </w:pPr>
    </w:p>
    <w:p w:rsidR="00000000" w:rsidRDefault="00C90236">
      <w:pPr>
        <w:rPr>
          <w:rFonts w:cs="David"/>
          <w:sz w:val="24"/>
          <w:rtl/>
        </w:rPr>
      </w:pPr>
      <w:r>
        <w:rPr>
          <w:rFonts w:cs="David"/>
          <w:sz w:val="24"/>
          <w:rtl/>
        </w:rPr>
        <w:tab/>
        <w:t xml:space="preserve">אני אבדוק את המקסימום בפילוחים שאפשר, ואשתדל להשיב על זה. </w:t>
      </w:r>
    </w:p>
    <w:p w:rsidR="00000000" w:rsidRDefault="00C90236">
      <w:pPr>
        <w:rPr>
          <w:rFonts w:cs="David"/>
          <w:sz w:val="24"/>
          <w:u w:val="single"/>
          <w:rtl/>
        </w:rPr>
      </w:pPr>
    </w:p>
    <w:p w:rsidR="00000000" w:rsidRDefault="00C90236">
      <w:pPr>
        <w:rPr>
          <w:rFonts w:cs="David"/>
          <w:sz w:val="24"/>
          <w:rtl/>
        </w:rPr>
      </w:pPr>
      <w:r>
        <w:rPr>
          <w:rFonts w:cs="David"/>
          <w:sz w:val="24"/>
          <w:u w:val="single"/>
          <w:rtl/>
        </w:rPr>
        <w:t>היו"ר אתי ליבני:</w:t>
      </w:r>
    </w:p>
    <w:p w:rsidR="00000000" w:rsidRDefault="00C90236">
      <w:pPr>
        <w:ind w:firstLine="567"/>
        <w:rPr>
          <w:rFonts w:cs="David"/>
          <w:sz w:val="24"/>
          <w:rtl/>
        </w:rPr>
      </w:pPr>
    </w:p>
    <w:p w:rsidR="00000000" w:rsidRDefault="00C90236">
      <w:pPr>
        <w:rPr>
          <w:rFonts w:cs="David"/>
          <w:sz w:val="24"/>
          <w:rtl/>
        </w:rPr>
      </w:pPr>
      <w:r>
        <w:rPr>
          <w:rFonts w:cs="David"/>
          <w:sz w:val="24"/>
          <w:rtl/>
        </w:rPr>
        <w:tab/>
        <w:t xml:space="preserve">אבל איזה פילוחים? אין הגשת כתבי אישום. ואם יש תלונות הן הולכות למשטרה. </w:t>
      </w:r>
    </w:p>
    <w:p w:rsidR="00000000" w:rsidRDefault="00C90236">
      <w:pPr>
        <w:rPr>
          <w:rFonts w:cs="David"/>
          <w:sz w:val="24"/>
          <w:u w:val="single"/>
          <w:rtl/>
        </w:rPr>
      </w:pPr>
    </w:p>
    <w:p w:rsidR="00000000" w:rsidRDefault="00C90236">
      <w:pPr>
        <w:rPr>
          <w:rFonts w:cs="David"/>
          <w:sz w:val="24"/>
          <w:u w:val="single"/>
          <w:rtl/>
        </w:rPr>
      </w:pPr>
      <w:r>
        <w:rPr>
          <w:rFonts w:cs="David"/>
          <w:sz w:val="24"/>
          <w:u w:val="single"/>
          <w:rtl/>
        </w:rPr>
        <w:t>תמר פינקוס</w:t>
      </w:r>
      <w:r>
        <w:rPr>
          <w:rFonts w:cs="David"/>
          <w:sz w:val="24"/>
          <w:rtl/>
        </w:rPr>
        <w:t>:</w:t>
      </w:r>
    </w:p>
    <w:p w:rsidR="00000000" w:rsidRDefault="00C90236">
      <w:pPr>
        <w:rPr>
          <w:rFonts w:cs="David"/>
          <w:sz w:val="24"/>
          <w:u w:val="single"/>
          <w:rtl/>
        </w:rPr>
      </w:pPr>
    </w:p>
    <w:p w:rsidR="00000000" w:rsidRDefault="00C90236">
      <w:pPr>
        <w:rPr>
          <w:rFonts w:cs="David"/>
          <w:sz w:val="24"/>
          <w:rtl/>
        </w:rPr>
      </w:pPr>
      <w:r>
        <w:rPr>
          <w:rFonts w:cs="David"/>
          <w:sz w:val="24"/>
          <w:rtl/>
        </w:rPr>
        <w:tab/>
        <w:t xml:space="preserve"> יכול להיות שיש חקירה.   </w:t>
      </w:r>
    </w:p>
    <w:p w:rsidR="00000000" w:rsidRDefault="00C90236">
      <w:pPr>
        <w:rPr>
          <w:rFonts w:cs="David"/>
          <w:sz w:val="24"/>
          <w:u w:val="single"/>
          <w:rtl/>
        </w:rPr>
      </w:pPr>
    </w:p>
    <w:p w:rsidR="00000000" w:rsidRDefault="00C90236">
      <w:pPr>
        <w:rPr>
          <w:rFonts w:cs="David"/>
          <w:sz w:val="24"/>
          <w:rtl/>
        </w:rPr>
      </w:pPr>
      <w:r>
        <w:rPr>
          <w:rFonts w:cs="David"/>
          <w:sz w:val="24"/>
          <w:u w:val="single"/>
          <w:rtl/>
        </w:rPr>
        <w:t>הלית כה</w:t>
      </w:r>
      <w:r>
        <w:rPr>
          <w:rFonts w:cs="David"/>
          <w:sz w:val="24"/>
          <w:u w:val="single"/>
          <w:rtl/>
        </w:rPr>
        <w:t>ן:</w:t>
      </w:r>
    </w:p>
    <w:p w:rsidR="00000000" w:rsidRDefault="00C90236">
      <w:pPr>
        <w:rPr>
          <w:rFonts w:cs="David"/>
          <w:sz w:val="24"/>
          <w:rtl/>
        </w:rPr>
      </w:pPr>
    </w:p>
    <w:p w:rsidR="00000000" w:rsidRDefault="00C90236">
      <w:pPr>
        <w:ind w:firstLine="567"/>
        <w:rPr>
          <w:rFonts w:cs="David"/>
          <w:sz w:val="24"/>
          <w:rtl/>
        </w:rPr>
      </w:pPr>
      <w:r>
        <w:rPr>
          <w:rFonts w:cs="David"/>
          <w:sz w:val="24"/>
          <w:rtl/>
        </w:rPr>
        <w:t>בשנים 2000 עד 2003 נפתחו באגף 2273 תיקי חקירה כנגד מעסיקים בגין אי תליית תקנון לפי החוק למניעת הטרדה מינית. בשום תיק לא הוגש כתב אישום. בעיני זה תמוה אם יש קרוב לשלושת אלפים תיקי חקירה שנפתחו, אף אחד לא הגיע לידי כתב אישום?</w:t>
      </w:r>
    </w:p>
    <w:p w:rsidR="00000000" w:rsidRDefault="00C90236">
      <w:pPr>
        <w:ind w:firstLine="567"/>
        <w:rPr>
          <w:rFonts w:cs="David"/>
          <w:sz w:val="24"/>
          <w:rtl/>
        </w:rPr>
      </w:pPr>
      <w:r>
        <w:rPr>
          <w:rFonts w:cs="David"/>
          <w:sz w:val="24"/>
          <w:rtl/>
        </w:rPr>
        <w:t xml:space="preserve"> </w:t>
      </w:r>
    </w:p>
    <w:p w:rsidR="00000000" w:rsidRDefault="00C90236">
      <w:pPr>
        <w:rPr>
          <w:rFonts w:cs="David"/>
          <w:sz w:val="24"/>
          <w:rtl/>
        </w:rPr>
      </w:pPr>
      <w:r>
        <w:rPr>
          <w:rFonts w:cs="David"/>
          <w:sz w:val="24"/>
          <w:u w:val="single"/>
          <w:rtl/>
        </w:rPr>
        <w:t>היו"ר אתי ליבני:</w:t>
      </w:r>
    </w:p>
    <w:p w:rsidR="00000000" w:rsidRDefault="00C90236">
      <w:pPr>
        <w:ind w:firstLine="567"/>
        <w:rPr>
          <w:rFonts w:cs="David"/>
          <w:sz w:val="24"/>
          <w:rtl/>
        </w:rPr>
      </w:pPr>
    </w:p>
    <w:p w:rsidR="00000000" w:rsidRDefault="00C90236">
      <w:pPr>
        <w:ind w:firstLine="567"/>
        <w:rPr>
          <w:rFonts w:cs="David"/>
          <w:sz w:val="24"/>
          <w:rtl/>
        </w:rPr>
      </w:pPr>
      <w:r>
        <w:rPr>
          <w:rFonts w:cs="David"/>
          <w:sz w:val="24"/>
          <w:rtl/>
        </w:rPr>
        <w:t>כן. משהו</w:t>
      </w:r>
      <w:r>
        <w:rPr>
          <w:rFonts w:cs="David"/>
          <w:sz w:val="24"/>
          <w:rtl/>
        </w:rPr>
        <w:t xml:space="preserve"> כאן לא מסתדר. אגב,  2200 תיקים על אי תליית תקנון? יכול להיות שזה לא צריך להיות דרך בתי המשפט, יכול להיות דרך פניות, דרישות. </w:t>
      </w:r>
    </w:p>
    <w:p w:rsidR="00000000" w:rsidRDefault="00C90236">
      <w:pPr>
        <w:rPr>
          <w:rFonts w:cs="David"/>
          <w:sz w:val="24"/>
          <w:rtl/>
        </w:rPr>
      </w:pPr>
    </w:p>
    <w:p w:rsidR="00000000" w:rsidRDefault="00C90236">
      <w:pPr>
        <w:rPr>
          <w:rFonts w:cs="David"/>
          <w:sz w:val="24"/>
          <w:rtl/>
        </w:rPr>
      </w:pPr>
      <w:r>
        <w:rPr>
          <w:rFonts w:cs="David"/>
          <w:sz w:val="24"/>
          <w:u w:val="single"/>
          <w:rtl/>
        </w:rPr>
        <w:t>אודליה לוי- אטינגר:</w:t>
      </w:r>
    </w:p>
    <w:p w:rsidR="00000000" w:rsidRDefault="00C90236">
      <w:pPr>
        <w:rPr>
          <w:rFonts w:cs="David"/>
          <w:sz w:val="24"/>
          <w:rtl/>
        </w:rPr>
      </w:pPr>
    </w:p>
    <w:p w:rsidR="00000000" w:rsidRDefault="00C90236">
      <w:pPr>
        <w:rPr>
          <w:rFonts w:cs="David"/>
          <w:sz w:val="24"/>
          <w:rtl/>
        </w:rPr>
      </w:pPr>
      <w:r>
        <w:rPr>
          <w:rFonts w:cs="David"/>
          <w:sz w:val="24"/>
          <w:rtl/>
        </w:rPr>
        <w:tab/>
        <w:t xml:space="preserve">התשובה הזו של נטל ההוכחה במשפט פלילי זאת באמת התשובה שאנחנו תמיד מקבלים. אין מחלוקת שלצורך משפט פלילי צריך </w:t>
      </w:r>
      <w:r>
        <w:rPr>
          <w:rFonts w:cs="David"/>
          <w:sz w:val="24"/>
          <w:rtl/>
        </w:rPr>
        <w:t xml:space="preserve">מעל לכל ספק סביר, ואנחנו במשפט האזרחי צריכים הרבה פחות מזה. ועל זה איננו מתווכחים. הטענה שלנו היא שמתוך עשרות התיקים, לפחות בנושא של פיטורין בהריון, ישנם תיקים רבים שיש בהם חומר שהיה יכול להספיק גם להגשת כתב אישום. </w:t>
      </w:r>
    </w:p>
    <w:p w:rsidR="00000000" w:rsidRDefault="00C90236">
      <w:pPr>
        <w:rPr>
          <w:rFonts w:cs="David"/>
          <w:sz w:val="24"/>
          <w:rtl/>
        </w:rPr>
      </w:pPr>
    </w:p>
    <w:p w:rsidR="00000000" w:rsidRDefault="00C90236">
      <w:pPr>
        <w:rPr>
          <w:rFonts w:cs="David"/>
          <w:sz w:val="24"/>
          <w:u w:val="single"/>
          <w:rtl/>
        </w:rPr>
      </w:pPr>
      <w:r>
        <w:rPr>
          <w:rFonts w:cs="David"/>
          <w:sz w:val="24"/>
          <w:u w:val="single"/>
          <w:rtl/>
        </w:rPr>
        <w:t>תמר פינקוס</w:t>
      </w:r>
      <w:r>
        <w:rPr>
          <w:rFonts w:cs="David"/>
          <w:sz w:val="24"/>
          <w:rtl/>
        </w:rPr>
        <w:t>:</w:t>
      </w:r>
    </w:p>
    <w:p w:rsidR="00000000" w:rsidRDefault="00C90236">
      <w:pPr>
        <w:rPr>
          <w:rFonts w:cs="David"/>
          <w:sz w:val="24"/>
          <w:u w:val="single"/>
          <w:rtl/>
        </w:rPr>
      </w:pPr>
    </w:p>
    <w:p w:rsidR="00000000" w:rsidRDefault="00C90236">
      <w:pPr>
        <w:rPr>
          <w:rFonts w:cs="David"/>
          <w:sz w:val="24"/>
          <w:rtl/>
        </w:rPr>
      </w:pPr>
      <w:r>
        <w:rPr>
          <w:rFonts w:cs="David"/>
          <w:sz w:val="24"/>
          <w:rtl/>
        </w:rPr>
        <w:tab/>
        <w:t xml:space="preserve"> לדעתכן.</w:t>
      </w:r>
    </w:p>
    <w:p w:rsidR="00000000" w:rsidRDefault="00C90236">
      <w:pPr>
        <w:rPr>
          <w:rFonts w:cs="David"/>
          <w:sz w:val="24"/>
          <w:rtl/>
        </w:rPr>
      </w:pPr>
    </w:p>
    <w:p w:rsidR="00000000" w:rsidRDefault="00C90236">
      <w:pPr>
        <w:rPr>
          <w:rFonts w:cs="David"/>
          <w:sz w:val="24"/>
          <w:rtl/>
        </w:rPr>
      </w:pPr>
      <w:r>
        <w:rPr>
          <w:rFonts w:cs="David"/>
          <w:sz w:val="24"/>
          <w:u w:val="single"/>
          <w:rtl/>
        </w:rPr>
        <w:t>אודליה לוי- אטי</w:t>
      </w:r>
      <w:r>
        <w:rPr>
          <w:rFonts w:cs="David"/>
          <w:sz w:val="24"/>
          <w:u w:val="single"/>
          <w:rtl/>
        </w:rPr>
        <w:t>נגר:</w:t>
      </w:r>
    </w:p>
    <w:p w:rsidR="00000000" w:rsidRDefault="00C90236">
      <w:pPr>
        <w:rPr>
          <w:rFonts w:cs="David"/>
          <w:sz w:val="24"/>
          <w:rtl/>
        </w:rPr>
      </w:pPr>
    </w:p>
    <w:p w:rsidR="00000000" w:rsidRDefault="00C90236">
      <w:pPr>
        <w:rPr>
          <w:rFonts w:cs="David"/>
          <w:sz w:val="24"/>
          <w:rtl/>
        </w:rPr>
      </w:pPr>
      <w:r>
        <w:rPr>
          <w:rFonts w:cs="David"/>
          <w:sz w:val="24"/>
          <w:rtl/>
        </w:rPr>
        <w:tab/>
        <w:t xml:space="preserve"> הכל לדעתנו. </w:t>
      </w:r>
    </w:p>
    <w:p w:rsidR="00000000" w:rsidRDefault="00C90236">
      <w:pPr>
        <w:rPr>
          <w:rFonts w:cs="David"/>
          <w:sz w:val="24"/>
          <w:rtl/>
        </w:rPr>
      </w:pPr>
    </w:p>
    <w:p w:rsidR="00000000" w:rsidRDefault="00C90236">
      <w:pPr>
        <w:rPr>
          <w:rFonts w:cs="David"/>
          <w:sz w:val="24"/>
          <w:rtl/>
        </w:rPr>
      </w:pPr>
      <w:r>
        <w:rPr>
          <w:rFonts w:cs="David"/>
          <w:sz w:val="24"/>
          <w:u w:val="single"/>
          <w:rtl/>
        </w:rPr>
        <w:t>הלית כהן:</w:t>
      </w:r>
    </w:p>
    <w:p w:rsidR="00000000" w:rsidRDefault="00C90236">
      <w:pPr>
        <w:rPr>
          <w:rFonts w:cs="David"/>
          <w:sz w:val="24"/>
          <w:rtl/>
        </w:rPr>
      </w:pPr>
    </w:p>
    <w:p w:rsidR="00000000" w:rsidRDefault="00C90236">
      <w:pPr>
        <w:rPr>
          <w:rFonts w:cs="David"/>
          <w:sz w:val="24"/>
          <w:rtl/>
        </w:rPr>
      </w:pPr>
      <w:r>
        <w:rPr>
          <w:rFonts w:cs="David"/>
          <w:sz w:val="24"/>
          <w:rtl/>
        </w:rPr>
        <w:tab/>
        <w:t>את אמרת שצמחת בפרקליטות. גם מנהלת המחלקה המשפטית בשדולה צמחה בפרקליטות, היא מכירה את ההליך הפלילי, היא הייתה תובעת פלילית.</w:t>
      </w:r>
    </w:p>
    <w:p w:rsidR="00000000" w:rsidRDefault="00C90236">
      <w:pPr>
        <w:rPr>
          <w:rFonts w:cs="David"/>
          <w:sz w:val="24"/>
          <w:rtl/>
        </w:rPr>
      </w:pPr>
    </w:p>
    <w:p w:rsidR="00000000" w:rsidRDefault="00C90236">
      <w:pPr>
        <w:rPr>
          <w:rFonts w:cs="David"/>
          <w:sz w:val="24"/>
          <w:rtl/>
        </w:rPr>
      </w:pPr>
      <w:r>
        <w:rPr>
          <w:rFonts w:cs="David"/>
          <w:sz w:val="24"/>
          <w:u w:val="single"/>
          <w:rtl/>
        </w:rPr>
        <w:t>אודליה לוי- אטינגר:</w:t>
      </w:r>
    </w:p>
    <w:p w:rsidR="00000000" w:rsidRDefault="00C90236">
      <w:pPr>
        <w:rPr>
          <w:rFonts w:cs="David"/>
          <w:sz w:val="24"/>
          <w:rtl/>
        </w:rPr>
      </w:pPr>
    </w:p>
    <w:p w:rsidR="00000000" w:rsidRDefault="00C90236">
      <w:pPr>
        <w:rPr>
          <w:rFonts w:cs="David"/>
          <w:sz w:val="24"/>
          <w:rtl/>
        </w:rPr>
      </w:pPr>
      <w:r>
        <w:rPr>
          <w:rFonts w:cs="David"/>
          <w:sz w:val="24"/>
          <w:rtl/>
        </w:rPr>
        <w:tab/>
        <w:t>יותר מזה. אני הנחתי פה על השולחן דוגמא שאני חושבת שכל בר דעת היה אומר שפה יש</w:t>
      </w:r>
      <w:r>
        <w:rPr>
          <w:rFonts w:cs="David"/>
          <w:sz w:val="24"/>
          <w:rtl/>
        </w:rPr>
        <w:t xml:space="preserve"> מספיק ראיות להגשת כתב אישום. </w:t>
      </w:r>
    </w:p>
    <w:p w:rsidR="00000000" w:rsidRDefault="00C90236">
      <w:pPr>
        <w:rPr>
          <w:rFonts w:cs="David"/>
          <w:sz w:val="24"/>
          <w:rtl/>
        </w:rPr>
      </w:pPr>
      <w:r>
        <w:rPr>
          <w:rFonts w:cs="David"/>
          <w:sz w:val="24"/>
          <w:rtl/>
        </w:rPr>
        <w:t xml:space="preserve"> </w:t>
      </w:r>
    </w:p>
    <w:p w:rsidR="00000000" w:rsidRDefault="00C90236">
      <w:pPr>
        <w:rPr>
          <w:rFonts w:cs="David"/>
          <w:sz w:val="24"/>
          <w:u w:val="single"/>
          <w:rtl/>
        </w:rPr>
      </w:pPr>
      <w:r>
        <w:rPr>
          <w:rFonts w:cs="David"/>
          <w:sz w:val="24"/>
          <w:u w:val="single"/>
          <w:rtl/>
        </w:rPr>
        <w:t>תמר פינקוס</w:t>
      </w:r>
      <w:r>
        <w:rPr>
          <w:rFonts w:cs="David"/>
          <w:sz w:val="24"/>
          <w:rtl/>
        </w:rPr>
        <w:t>:</w:t>
      </w:r>
    </w:p>
    <w:p w:rsidR="00000000" w:rsidRDefault="00C90236">
      <w:pPr>
        <w:rPr>
          <w:rFonts w:cs="David"/>
          <w:sz w:val="24"/>
          <w:u w:val="single"/>
          <w:rtl/>
        </w:rPr>
      </w:pPr>
    </w:p>
    <w:p w:rsidR="00000000" w:rsidRDefault="00C90236">
      <w:pPr>
        <w:rPr>
          <w:rFonts w:cs="David"/>
          <w:sz w:val="24"/>
          <w:rtl/>
        </w:rPr>
      </w:pPr>
      <w:r>
        <w:rPr>
          <w:rFonts w:cs="David"/>
          <w:sz w:val="24"/>
          <w:rtl/>
        </w:rPr>
        <w:tab/>
        <w:t xml:space="preserve"> לא. זה בודאי אינו מספיק להגשת כתב אישום. </w:t>
      </w:r>
    </w:p>
    <w:p w:rsidR="00000000" w:rsidRDefault="00C90236">
      <w:pPr>
        <w:rPr>
          <w:rFonts w:cs="David"/>
          <w:sz w:val="24"/>
          <w:u w:val="single"/>
          <w:rtl/>
        </w:rPr>
      </w:pPr>
    </w:p>
    <w:p w:rsidR="00000000" w:rsidRDefault="00C90236">
      <w:pPr>
        <w:rPr>
          <w:rFonts w:cs="David"/>
          <w:sz w:val="24"/>
          <w:rtl/>
        </w:rPr>
      </w:pPr>
      <w:r>
        <w:rPr>
          <w:rFonts w:cs="David"/>
          <w:sz w:val="24"/>
          <w:u w:val="single"/>
          <w:rtl/>
        </w:rPr>
        <w:t>אודליה לוי- אטינגר:</w:t>
      </w:r>
    </w:p>
    <w:p w:rsidR="00000000" w:rsidRDefault="00C90236">
      <w:pPr>
        <w:rPr>
          <w:rFonts w:cs="David"/>
          <w:sz w:val="24"/>
          <w:rtl/>
        </w:rPr>
      </w:pPr>
    </w:p>
    <w:p w:rsidR="00000000" w:rsidRDefault="00C90236">
      <w:pPr>
        <w:rPr>
          <w:rFonts w:cs="David"/>
          <w:sz w:val="24"/>
          <w:rtl/>
        </w:rPr>
      </w:pPr>
      <w:r>
        <w:rPr>
          <w:rFonts w:cs="David"/>
          <w:sz w:val="24"/>
          <w:rtl/>
        </w:rPr>
        <w:tab/>
        <w:t xml:space="preserve"> אני חולקת עלייך. למה הדבר דומה בעיני. כמו שלהבדיל אלף אלפי הבדלות יש רצח, אז יש גופה ויש כלי נשק ויש עדים. אבל אין קלטת שמתעדת את מעשה הרצח. ז</w:t>
      </w:r>
      <w:r>
        <w:rPr>
          <w:rFonts w:cs="David"/>
          <w:sz w:val="24"/>
          <w:rtl/>
        </w:rPr>
        <w:t>את המקבילה. כי רמת הראייה שדורשים מאיתנו, ולפעמים גם אומרים לי את זה, יש לכן קלטת ששומעים את המעביד שהוא אומר כך וכך? לא. בדרך כלל מעבידים לא נוהגים להסתובב ולהגיד אני מפטר אותך בגלל ההריון. הם הרבה יותר מתוחכמים מזה. נכון. הראיות הן נסיבתיות. וגם במשפט הפ</w:t>
      </w:r>
      <w:r>
        <w:rPr>
          <w:rFonts w:cs="David"/>
          <w:sz w:val="24"/>
          <w:rtl/>
        </w:rPr>
        <w:t xml:space="preserve">לילי בעברות חמורות בהרבה מרשיעים על ידי ראיות נסיבתיות. כך אני חושבת במובן הזה, ואני מצטערת אם הדברים הם קשים,  </w:t>
      </w:r>
    </w:p>
    <w:p w:rsidR="00000000" w:rsidRDefault="00C90236">
      <w:pPr>
        <w:rPr>
          <w:rFonts w:cs="David"/>
          <w:sz w:val="24"/>
          <w:rtl/>
        </w:rPr>
      </w:pPr>
    </w:p>
    <w:p w:rsidR="00000000" w:rsidRDefault="00C90236">
      <w:pPr>
        <w:rPr>
          <w:rFonts w:cs="David"/>
          <w:sz w:val="24"/>
          <w:u w:val="single"/>
          <w:rtl/>
        </w:rPr>
      </w:pPr>
      <w:r>
        <w:rPr>
          <w:rFonts w:cs="David"/>
          <w:sz w:val="24"/>
          <w:u w:val="single"/>
          <w:rtl/>
        </w:rPr>
        <w:t>תמר פינקוס</w:t>
      </w:r>
      <w:r>
        <w:rPr>
          <w:rFonts w:cs="David"/>
          <w:sz w:val="24"/>
          <w:rtl/>
        </w:rPr>
        <w:t>:</w:t>
      </w:r>
    </w:p>
    <w:p w:rsidR="00000000" w:rsidRDefault="00C90236">
      <w:pPr>
        <w:rPr>
          <w:rFonts w:cs="David"/>
          <w:sz w:val="24"/>
          <w:u w:val="single"/>
          <w:rtl/>
        </w:rPr>
      </w:pPr>
    </w:p>
    <w:p w:rsidR="00000000" w:rsidRDefault="00C90236">
      <w:pPr>
        <w:rPr>
          <w:rFonts w:cs="David"/>
          <w:sz w:val="24"/>
          <w:rtl/>
        </w:rPr>
      </w:pPr>
      <w:r>
        <w:rPr>
          <w:rFonts w:cs="David"/>
          <w:sz w:val="24"/>
          <w:rtl/>
        </w:rPr>
        <w:tab/>
        <w:t xml:space="preserve">הם לא קשים הם פשוט לא נכונים. </w:t>
      </w:r>
    </w:p>
    <w:p w:rsidR="00000000" w:rsidRDefault="00C90236">
      <w:pPr>
        <w:rPr>
          <w:rFonts w:cs="David"/>
          <w:sz w:val="24"/>
          <w:rtl/>
        </w:rPr>
      </w:pPr>
    </w:p>
    <w:p w:rsidR="00000000" w:rsidRDefault="00C90236">
      <w:pPr>
        <w:rPr>
          <w:rFonts w:cs="David"/>
          <w:sz w:val="24"/>
          <w:rtl/>
        </w:rPr>
      </w:pPr>
      <w:r>
        <w:rPr>
          <w:rFonts w:cs="David"/>
          <w:sz w:val="24"/>
          <w:u w:val="single"/>
          <w:rtl/>
        </w:rPr>
        <w:t>אודליה לוי- אטינגר:</w:t>
      </w:r>
    </w:p>
    <w:p w:rsidR="00000000" w:rsidRDefault="00C90236">
      <w:pPr>
        <w:rPr>
          <w:rFonts w:cs="David"/>
          <w:sz w:val="24"/>
          <w:rtl/>
        </w:rPr>
      </w:pPr>
    </w:p>
    <w:p w:rsidR="00000000" w:rsidRDefault="00C90236">
      <w:pPr>
        <w:rPr>
          <w:rFonts w:cs="David"/>
          <w:sz w:val="24"/>
          <w:rtl/>
        </w:rPr>
      </w:pPr>
      <w:r>
        <w:rPr>
          <w:rFonts w:cs="David"/>
          <w:sz w:val="24"/>
          <w:rtl/>
        </w:rPr>
        <w:tab/>
        <w:t xml:space="preserve"> אני חושבת שאתם במחלקה שלכם האנשים עושים לעצמם חיים קלים מדי. אתם עושים לע</w:t>
      </w:r>
      <w:r>
        <w:rPr>
          <w:rFonts w:cs="David"/>
          <w:sz w:val="24"/>
          <w:rtl/>
        </w:rPr>
        <w:t xml:space="preserve">צמכם הנחות. התשובה הזאת לפתור אותנו בתשובה שבמשפט פלילי צריך מעל לכל ספק סביר ולכן כל תיק שנביא לכם אם אין בו קלטת שמתעדת את המשפט, את מפוטרת בגלל הריון, אין כתב אישום, אז אני חושבת שאתם חוטאים לתפקיד שלכם. </w:t>
      </w:r>
    </w:p>
    <w:p w:rsidR="00000000" w:rsidRDefault="00C90236">
      <w:pPr>
        <w:rPr>
          <w:rFonts w:cs="David"/>
          <w:sz w:val="24"/>
          <w:rtl/>
        </w:rPr>
      </w:pPr>
    </w:p>
    <w:p w:rsidR="00000000" w:rsidRDefault="00C90236">
      <w:pPr>
        <w:rPr>
          <w:rFonts w:cs="David"/>
          <w:sz w:val="24"/>
          <w:u w:val="single"/>
          <w:rtl/>
        </w:rPr>
      </w:pPr>
      <w:r>
        <w:rPr>
          <w:rFonts w:cs="David"/>
          <w:sz w:val="24"/>
          <w:u w:val="single"/>
          <w:rtl/>
        </w:rPr>
        <w:t>תמר פינקוס</w:t>
      </w:r>
      <w:r>
        <w:rPr>
          <w:rFonts w:cs="David"/>
          <w:sz w:val="24"/>
          <w:rtl/>
        </w:rPr>
        <w:t>:</w:t>
      </w:r>
    </w:p>
    <w:p w:rsidR="00000000" w:rsidRDefault="00C90236">
      <w:pPr>
        <w:rPr>
          <w:rFonts w:cs="David"/>
          <w:sz w:val="24"/>
          <w:u w:val="single"/>
          <w:rtl/>
        </w:rPr>
      </w:pPr>
    </w:p>
    <w:p w:rsidR="00000000" w:rsidRDefault="00C90236">
      <w:pPr>
        <w:rPr>
          <w:rFonts w:cs="David"/>
          <w:sz w:val="24"/>
          <w:rtl/>
        </w:rPr>
      </w:pPr>
      <w:r>
        <w:rPr>
          <w:rFonts w:cs="David"/>
          <w:sz w:val="24"/>
          <w:rtl/>
        </w:rPr>
        <w:tab/>
        <w:t xml:space="preserve"> אני מצטערת אם הובנתי לא נכון, כי</w:t>
      </w:r>
      <w:r>
        <w:rPr>
          <w:rFonts w:cs="David"/>
          <w:sz w:val="24"/>
          <w:rtl/>
        </w:rPr>
        <w:t xml:space="preserve"> אם זה היה כמו שאת אומרת גם לא הייתי מביאה לפה את כתבי האישום האלה. גם כתבי האישום האלה הם ראיות נסיבתיות. ועדיין כשבראיות הנסיבתיות אין מספיק ראייה או אין עברה, גם אם לדעתכן זה מספיק, לא יוגש כתב אישום.  אנחנו באמת לא יושבים שם כדי לרצות את שדולת הנשים מש</w:t>
      </w:r>
      <w:r>
        <w:rPr>
          <w:rFonts w:cs="David"/>
          <w:sz w:val="24"/>
          <w:rtl/>
        </w:rPr>
        <w:t>ום שהן הגישו תלונה ולהציף את בתי המשפט בתיקים שאין להם אפילו שבריר של סיכוי. אנחנו לא הולכים לבית משפט עם תיקים של מאה אחוזים אבל במקום בו הראיות הנסיבתיות מתאימות, אנחנו מגישים כתבי אישום. במקום שאין ראיות, או שהראיות אינן מספיקות או  אין אישום, גם אם לדע</w:t>
      </w:r>
      <w:r>
        <w:rPr>
          <w:rFonts w:cs="David"/>
          <w:sz w:val="24"/>
          <w:rtl/>
        </w:rPr>
        <w:t xml:space="preserve">תכן נעברה עברה, לא יוגשו כתבי אישום. אני מאד מצטערת. אנחנו  לא נעבוד לפי לחץ של השדולה כדי לרצות אותה.  </w:t>
      </w:r>
    </w:p>
    <w:p w:rsidR="00000000" w:rsidRDefault="00C90236">
      <w:pPr>
        <w:rPr>
          <w:rFonts w:cs="David"/>
          <w:sz w:val="24"/>
          <w:rtl/>
        </w:rPr>
      </w:pPr>
    </w:p>
    <w:p w:rsidR="00000000" w:rsidRDefault="00C90236">
      <w:pPr>
        <w:rPr>
          <w:rFonts w:cs="David"/>
          <w:sz w:val="24"/>
          <w:rtl/>
        </w:rPr>
      </w:pPr>
      <w:r>
        <w:rPr>
          <w:rFonts w:cs="David"/>
          <w:sz w:val="24"/>
          <w:u w:val="single"/>
          <w:rtl/>
        </w:rPr>
        <w:t>אודליה לוי- אטינגר:</w:t>
      </w:r>
    </w:p>
    <w:p w:rsidR="00000000" w:rsidRDefault="00C90236">
      <w:pPr>
        <w:rPr>
          <w:rFonts w:cs="David"/>
          <w:sz w:val="24"/>
          <w:rtl/>
        </w:rPr>
      </w:pPr>
    </w:p>
    <w:p w:rsidR="00000000" w:rsidRDefault="00C90236">
      <w:pPr>
        <w:rPr>
          <w:rFonts w:cs="David"/>
          <w:sz w:val="24"/>
          <w:rtl/>
        </w:rPr>
      </w:pPr>
      <w:r>
        <w:rPr>
          <w:rFonts w:cs="David"/>
          <w:sz w:val="24"/>
          <w:rtl/>
        </w:rPr>
        <w:tab/>
        <w:t xml:space="preserve"> רק משפט אחד. בתיק של ד"ר אלמלוי שקיבלה 230,000 שקלים, אלו המילים שנאמרו לי במחלקה שלכם בדיוק. אז עם כל הכבוד עובדה שהתביעה האזר</w:t>
      </w:r>
      <w:r>
        <w:rPr>
          <w:rFonts w:cs="David"/>
          <w:sz w:val="24"/>
          <w:rtl/>
        </w:rPr>
        <w:t>חית הצליחה. ואז חזרתי אליהם עם התצהירים שהוגשו ואחרי שלוש פגישות במחלקה של אירית הורנהורן הצלחתי לשכנע אותם להגיש כתב אישום. רק אחרי שבית הדין אמר את דברו. אז אני חושבת שבעניין הזה יש פה איזושהי חוסר דבקות במטרה. זה מין רצון כזה ללכת על  בטוח, לא לטעות ולא</w:t>
      </w:r>
      <w:r>
        <w:rPr>
          <w:rFonts w:cs="David"/>
          <w:sz w:val="24"/>
          <w:rtl/>
        </w:rPr>
        <w:t xml:space="preserve"> להפסיד. ואני אומרת, תגישו כתבי אישום גם אם תפסידו, לא נורא, זה התפקיד שלכם. צריך לשלוח למעסיקים מסר שעל פיטורי נשים בהריון עומדים לדין פלילי. יהיו כאלה שיורשעו, יהיו כאלה שיזוכו. זה קורה גם במשפט הפלילי אבל עצם הגשת כתב האישום יש לה ערך כשלעצמה. </w:t>
      </w:r>
    </w:p>
    <w:p w:rsidR="00000000" w:rsidRDefault="00C90236">
      <w:pPr>
        <w:rPr>
          <w:rFonts w:cs="David"/>
          <w:sz w:val="24"/>
          <w:rtl/>
        </w:rPr>
      </w:pPr>
    </w:p>
    <w:p w:rsidR="00000000" w:rsidRDefault="00C90236">
      <w:pPr>
        <w:rPr>
          <w:rFonts w:cs="David"/>
          <w:sz w:val="24"/>
          <w:u w:val="single"/>
          <w:rtl/>
        </w:rPr>
      </w:pPr>
      <w:r>
        <w:rPr>
          <w:rFonts w:cs="David"/>
          <w:sz w:val="24"/>
          <w:u w:val="single"/>
          <w:rtl/>
        </w:rPr>
        <w:t>תמר פינ</w:t>
      </w:r>
      <w:r>
        <w:rPr>
          <w:rFonts w:cs="David"/>
          <w:sz w:val="24"/>
          <w:u w:val="single"/>
          <w:rtl/>
        </w:rPr>
        <w:t>קוס</w:t>
      </w:r>
      <w:r>
        <w:rPr>
          <w:rFonts w:cs="David"/>
          <w:sz w:val="24"/>
          <w:rtl/>
        </w:rPr>
        <w:t>:</w:t>
      </w:r>
    </w:p>
    <w:p w:rsidR="00000000" w:rsidRDefault="00C90236">
      <w:pPr>
        <w:rPr>
          <w:rFonts w:cs="David"/>
          <w:sz w:val="24"/>
          <w:u w:val="single"/>
          <w:rtl/>
        </w:rPr>
      </w:pPr>
    </w:p>
    <w:p w:rsidR="00000000" w:rsidRDefault="00C90236">
      <w:pPr>
        <w:rPr>
          <w:rFonts w:cs="David"/>
          <w:sz w:val="24"/>
          <w:rtl/>
        </w:rPr>
      </w:pPr>
      <w:r>
        <w:rPr>
          <w:rFonts w:cs="David"/>
          <w:sz w:val="24"/>
          <w:rtl/>
        </w:rPr>
        <w:tab/>
        <w:t xml:space="preserve"> אני חושבת שלהפוך את כתב האישום כעונש לא היה לא בכוונת המחוקק ולא בכוונת חוק העונשין. כתב אישום הוא לא מסר. רע מאד אם יוגש כתב אישום והאיש ייצא זכאי, כשאנחנו יודעים שהוא ייצא זכאי, החיזוק שהוא מקבל מזה הוא גרוע וכתב אישום הוא לא עונש. זה לא הוגדר ככ</w:t>
      </w:r>
      <w:r>
        <w:rPr>
          <w:rFonts w:cs="David"/>
          <w:sz w:val="24"/>
          <w:rtl/>
        </w:rPr>
        <w:t xml:space="preserve">זה, אין לו מטרה כזאת. </w:t>
      </w:r>
    </w:p>
    <w:p w:rsidR="00000000" w:rsidRDefault="00C90236">
      <w:pPr>
        <w:rPr>
          <w:rFonts w:cs="David"/>
          <w:sz w:val="24"/>
          <w:rtl/>
        </w:rPr>
      </w:pPr>
    </w:p>
    <w:p w:rsidR="00000000" w:rsidRDefault="00C90236">
      <w:pPr>
        <w:rPr>
          <w:rFonts w:cs="David"/>
          <w:sz w:val="24"/>
          <w:rtl/>
        </w:rPr>
      </w:pPr>
      <w:r>
        <w:rPr>
          <w:rFonts w:cs="David"/>
          <w:sz w:val="24"/>
          <w:u w:val="single"/>
          <w:rtl/>
        </w:rPr>
        <w:t>היו"ר אתי ליבני:</w:t>
      </w:r>
    </w:p>
    <w:p w:rsidR="00000000" w:rsidRDefault="00C90236">
      <w:pPr>
        <w:ind w:firstLine="567"/>
        <w:rPr>
          <w:rFonts w:cs="David"/>
          <w:sz w:val="24"/>
          <w:rtl/>
        </w:rPr>
      </w:pPr>
    </w:p>
    <w:p w:rsidR="00000000" w:rsidRDefault="00C90236">
      <w:pPr>
        <w:rPr>
          <w:rFonts w:cs="David"/>
          <w:sz w:val="24"/>
          <w:rtl/>
        </w:rPr>
      </w:pPr>
      <w:r>
        <w:rPr>
          <w:rFonts w:cs="David"/>
          <w:sz w:val="24"/>
          <w:rtl/>
        </w:rPr>
        <w:tab/>
        <w:t xml:space="preserve">עם כל הכבוד המכתב הזה בהחלט יוצר תשתית להגשת כתב אישום. הלוא את רואה שזה מכתב שמישהו חיפש איזשהו תירוץ לפיטורין בשל ההריון. </w:t>
      </w:r>
    </w:p>
    <w:p w:rsidR="00000000" w:rsidRDefault="00C90236">
      <w:pPr>
        <w:rPr>
          <w:rFonts w:cs="David"/>
          <w:sz w:val="24"/>
          <w:rtl/>
        </w:rPr>
      </w:pPr>
    </w:p>
    <w:p w:rsidR="00000000" w:rsidRDefault="00C90236">
      <w:pPr>
        <w:rPr>
          <w:rFonts w:cs="David"/>
          <w:sz w:val="24"/>
          <w:u w:val="single"/>
          <w:rtl/>
        </w:rPr>
      </w:pPr>
      <w:r>
        <w:rPr>
          <w:rFonts w:cs="David"/>
          <w:sz w:val="24"/>
          <w:u w:val="single"/>
          <w:rtl/>
        </w:rPr>
        <w:t>תמר פינקוס</w:t>
      </w:r>
      <w:r>
        <w:rPr>
          <w:rFonts w:cs="David"/>
          <w:sz w:val="24"/>
          <w:rtl/>
        </w:rPr>
        <w:t>:</w:t>
      </w:r>
    </w:p>
    <w:p w:rsidR="00000000" w:rsidRDefault="00C90236">
      <w:pPr>
        <w:rPr>
          <w:rFonts w:cs="David"/>
          <w:sz w:val="24"/>
          <w:u w:val="single"/>
          <w:rtl/>
        </w:rPr>
      </w:pPr>
    </w:p>
    <w:p w:rsidR="00000000" w:rsidRDefault="00C90236">
      <w:pPr>
        <w:rPr>
          <w:rFonts w:cs="David"/>
          <w:sz w:val="24"/>
          <w:rtl/>
        </w:rPr>
      </w:pPr>
      <w:r>
        <w:rPr>
          <w:rFonts w:cs="David"/>
          <w:sz w:val="24"/>
          <w:rtl/>
        </w:rPr>
        <w:tab/>
        <w:t xml:space="preserve">אני לא יכולה לענות על זה. אני אבדוק ואראה מה קרה פה. </w:t>
      </w:r>
    </w:p>
    <w:p w:rsidR="00000000" w:rsidRDefault="00C90236">
      <w:pPr>
        <w:rPr>
          <w:rFonts w:cs="David"/>
          <w:sz w:val="24"/>
          <w:rtl/>
        </w:rPr>
      </w:pPr>
    </w:p>
    <w:p w:rsidR="00000000" w:rsidRDefault="00C90236">
      <w:pPr>
        <w:rPr>
          <w:rFonts w:cs="David"/>
          <w:sz w:val="24"/>
          <w:rtl/>
        </w:rPr>
      </w:pPr>
      <w:r>
        <w:rPr>
          <w:rFonts w:cs="David"/>
          <w:sz w:val="24"/>
          <w:u w:val="single"/>
          <w:rtl/>
        </w:rPr>
        <w:t>היו"ר אתי ליבני:</w:t>
      </w:r>
    </w:p>
    <w:p w:rsidR="00000000" w:rsidRDefault="00C90236">
      <w:pPr>
        <w:ind w:firstLine="567"/>
        <w:rPr>
          <w:rFonts w:cs="David"/>
          <w:sz w:val="24"/>
          <w:rtl/>
        </w:rPr>
      </w:pPr>
    </w:p>
    <w:p w:rsidR="00000000" w:rsidRDefault="00C90236">
      <w:pPr>
        <w:rPr>
          <w:rFonts w:cs="David"/>
          <w:sz w:val="24"/>
          <w:rtl/>
        </w:rPr>
      </w:pPr>
      <w:r>
        <w:rPr>
          <w:rFonts w:cs="David"/>
          <w:sz w:val="24"/>
          <w:rtl/>
        </w:rPr>
        <w:tab/>
        <w:t xml:space="preserve">מה ששמענו מעורכת הדין אודליה אטינגר זה שצריך להעביר מסרים בנושאים האלה ולא ללכת רק על תיק של תשעים ותשעה אחוזים הרשעה. מסרים זה ללכת על תיק שאת חושבת שיכול להיות שיצליח ויכול להיות שלא, את לא סגורה אבל את יכולה להתמודד איתו. </w:t>
      </w:r>
    </w:p>
    <w:p w:rsidR="00000000" w:rsidRDefault="00C90236">
      <w:pPr>
        <w:rPr>
          <w:rFonts w:cs="David"/>
          <w:sz w:val="24"/>
          <w:rtl/>
        </w:rPr>
      </w:pPr>
    </w:p>
    <w:p w:rsidR="00000000" w:rsidRDefault="00C90236">
      <w:pPr>
        <w:rPr>
          <w:rFonts w:cs="David"/>
          <w:sz w:val="24"/>
          <w:u w:val="single"/>
          <w:rtl/>
        </w:rPr>
      </w:pPr>
      <w:r>
        <w:rPr>
          <w:rFonts w:cs="David"/>
          <w:sz w:val="24"/>
          <w:u w:val="single"/>
          <w:rtl/>
        </w:rPr>
        <w:t>תמר פינקוס</w:t>
      </w:r>
      <w:r>
        <w:rPr>
          <w:rFonts w:cs="David"/>
          <w:sz w:val="24"/>
          <w:rtl/>
        </w:rPr>
        <w:t>:</w:t>
      </w:r>
    </w:p>
    <w:p w:rsidR="00000000" w:rsidRDefault="00C90236">
      <w:pPr>
        <w:rPr>
          <w:rFonts w:cs="David"/>
          <w:sz w:val="24"/>
          <w:u w:val="single"/>
          <w:rtl/>
        </w:rPr>
      </w:pPr>
    </w:p>
    <w:p w:rsidR="00000000" w:rsidRDefault="00C90236">
      <w:pPr>
        <w:rPr>
          <w:rFonts w:cs="David"/>
          <w:sz w:val="24"/>
          <w:rtl/>
        </w:rPr>
      </w:pPr>
      <w:r>
        <w:rPr>
          <w:rFonts w:cs="David"/>
          <w:sz w:val="24"/>
          <w:rtl/>
        </w:rPr>
        <w:tab/>
        <w:t>קודם כל המסר ה</w:t>
      </w:r>
      <w:r>
        <w:rPr>
          <w:rFonts w:cs="David"/>
          <w:sz w:val="24"/>
          <w:rtl/>
        </w:rPr>
        <w:t xml:space="preserve">וא שהאיש מגיע והוא נחקר. אבל אם אנחנו לא מצליחים גם בראיות הנסיבתיות להוכיח אפלייה בין האישה שפוטרה לבין עובדים שעובדים בפועל שישנם שם, אני אומרת לך, כאשר מי שמפטרת היא בעצמה אישה בהריון, אני לא יכולה להוכיח אפלייה. </w:t>
      </w:r>
    </w:p>
    <w:p w:rsidR="00000000" w:rsidRDefault="00C90236">
      <w:pPr>
        <w:rPr>
          <w:rFonts w:cs="David"/>
          <w:sz w:val="24"/>
          <w:u w:val="single"/>
          <w:rtl/>
        </w:rPr>
      </w:pPr>
    </w:p>
    <w:p w:rsidR="00000000" w:rsidRDefault="00C90236">
      <w:pPr>
        <w:rPr>
          <w:rFonts w:cs="David"/>
          <w:sz w:val="24"/>
          <w:rtl/>
        </w:rPr>
      </w:pPr>
      <w:r>
        <w:rPr>
          <w:rFonts w:cs="David"/>
          <w:sz w:val="24"/>
          <w:u w:val="single"/>
          <w:rtl/>
        </w:rPr>
        <w:t>אודליה לוי- אטינגר:</w:t>
      </w:r>
    </w:p>
    <w:p w:rsidR="00000000" w:rsidRDefault="00C90236">
      <w:pPr>
        <w:rPr>
          <w:rFonts w:cs="David"/>
          <w:sz w:val="24"/>
          <w:rtl/>
        </w:rPr>
      </w:pPr>
    </w:p>
    <w:p w:rsidR="00000000" w:rsidRDefault="00C90236">
      <w:pPr>
        <w:rPr>
          <w:rFonts w:cs="David"/>
          <w:sz w:val="24"/>
          <w:rtl/>
        </w:rPr>
      </w:pPr>
      <w:r>
        <w:rPr>
          <w:rFonts w:cs="David"/>
          <w:sz w:val="24"/>
          <w:rtl/>
        </w:rPr>
        <w:tab/>
        <w:t>אז מה? נשים בהרי</w:t>
      </w:r>
      <w:r>
        <w:rPr>
          <w:rFonts w:cs="David"/>
          <w:sz w:val="24"/>
          <w:rtl/>
        </w:rPr>
        <w:t xml:space="preserve">ון אינן יכולות לפטר נשים אחרות בהריון? </w:t>
      </w:r>
    </w:p>
    <w:p w:rsidR="00000000" w:rsidRDefault="00C90236">
      <w:pPr>
        <w:rPr>
          <w:rFonts w:cs="David"/>
          <w:sz w:val="24"/>
          <w:u w:val="single"/>
          <w:rtl/>
        </w:rPr>
      </w:pPr>
    </w:p>
    <w:p w:rsidR="00000000" w:rsidRDefault="00C90236">
      <w:pPr>
        <w:rPr>
          <w:rFonts w:cs="David"/>
          <w:sz w:val="24"/>
          <w:u w:val="single"/>
          <w:rtl/>
        </w:rPr>
      </w:pPr>
      <w:r>
        <w:rPr>
          <w:rFonts w:cs="David"/>
          <w:sz w:val="24"/>
          <w:u w:val="single"/>
          <w:rtl/>
        </w:rPr>
        <w:t>מאירה בסוק:</w:t>
      </w:r>
    </w:p>
    <w:p w:rsidR="00000000" w:rsidRDefault="00C90236">
      <w:pPr>
        <w:rPr>
          <w:rFonts w:cs="David"/>
          <w:sz w:val="24"/>
          <w:u w:val="single"/>
          <w:rtl/>
        </w:rPr>
      </w:pPr>
    </w:p>
    <w:p w:rsidR="00000000" w:rsidRDefault="00C90236">
      <w:pPr>
        <w:rPr>
          <w:rFonts w:cs="David"/>
          <w:sz w:val="24"/>
          <w:rtl/>
        </w:rPr>
      </w:pPr>
      <w:r>
        <w:rPr>
          <w:rFonts w:cs="David"/>
          <w:sz w:val="24"/>
          <w:rtl/>
        </w:rPr>
        <w:tab/>
        <w:t xml:space="preserve">יש את העוקפת מטעם משרד התעשייה שהיא לא נותנת את ההיתר. למה אז לא מגישים תלונה אפילו על זה?  שיגישו. </w:t>
      </w:r>
    </w:p>
    <w:p w:rsidR="00000000" w:rsidRDefault="00C90236">
      <w:pPr>
        <w:rPr>
          <w:rFonts w:cs="David"/>
          <w:sz w:val="24"/>
          <w:rtl/>
        </w:rPr>
      </w:pPr>
    </w:p>
    <w:p w:rsidR="00000000" w:rsidRDefault="00C90236">
      <w:pPr>
        <w:rPr>
          <w:rFonts w:cs="David"/>
          <w:sz w:val="24"/>
          <w:u w:val="single"/>
          <w:rtl/>
        </w:rPr>
      </w:pPr>
      <w:r>
        <w:rPr>
          <w:rFonts w:cs="David"/>
          <w:sz w:val="24"/>
          <w:u w:val="single"/>
          <w:rtl/>
        </w:rPr>
        <w:t>תמר פינקוס</w:t>
      </w:r>
      <w:r>
        <w:rPr>
          <w:rFonts w:cs="David"/>
          <w:sz w:val="24"/>
          <w:rtl/>
        </w:rPr>
        <w:t>:</w:t>
      </w:r>
    </w:p>
    <w:p w:rsidR="00000000" w:rsidRDefault="00C90236">
      <w:pPr>
        <w:rPr>
          <w:rFonts w:cs="David"/>
          <w:sz w:val="24"/>
          <w:u w:val="single"/>
          <w:rtl/>
        </w:rPr>
      </w:pPr>
    </w:p>
    <w:p w:rsidR="00000000" w:rsidRDefault="00C90236">
      <w:pPr>
        <w:rPr>
          <w:rFonts w:cs="David"/>
          <w:sz w:val="24"/>
          <w:rtl/>
        </w:rPr>
      </w:pPr>
      <w:r>
        <w:rPr>
          <w:rFonts w:cs="David"/>
          <w:sz w:val="24"/>
          <w:rtl/>
        </w:rPr>
        <w:tab/>
        <w:t xml:space="preserve"> על היתרים מגישים תלונות. </w:t>
      </w:r>
    </w:p>
    <w:p w:rsidR="00000000" w:rsidRDefault="00C90236">
      <w:pPr>
        <w:rPr>
          <w:rFonts w:cs="David"/>
          <w:sz w:val="24"/>
          <w:u w:val="single"/>
          <w:rtl/>
        </w:rPr>
      </w:pPr>
    </w:p>
    <w:p w:rsidR="00000000" w:rsidRDefault="00C90236">
      <w:pPr>
        <w:rPr>
          <w:rFonts w:cs="David"/>
          <w:sz w:val="24"/>
          <w:rtl/>
        </w:rPr>
      </w:pPr>
      <w:r>
        <w:rPr>
          <w:rFonts w:cs="David"/>
          <w:sz w:val="24"/>
          <w:u w:val="single"/>
          <w:rtl/>
        </w:rPr>
        <w:t>הלית כהן:</w:t>
      </w:r>
    </w:p>
    <w:p w:rsidR="00000000" w:rsidRDefault="00C90236">
      <w:pPr>
        <w:rPr>
          <w:rFonts w:cs="David"/>
          <w:sz w:val="24"/>
          <w:rtl/>
        </w:rPr>
      </w:pPr>
    </w:p>
    <w:p w:rsidR="00000000" w:rsidRDefault="00C90236">
      <w:pPr>
        <w:rPr>
          <w:rFonts w:cs="David"/>
          <w:sz w:val="24"/>
          <w:rtl/>
        </w:rPr>
      </w:pPr>
      <w:r>
        <w:rPr>
          <w:rFonts w:cs="David"/>
          <w:sz w:val="24"/>
          <w:rtl/>
        </w:rPr>
        <w:tab/>
        <w:t>כשאנחנו הגשנו תלונה אחרי שלא ניתן היתר הפיטור</w:t>
      </w:r>
      <w:r>
        <w:rPr>
          <w:rFonts w:cs="David"/>
          <w:sz w:val="24"/>
          <w:rtl/>
        </w:rPr>
        <w:t>ין אז החזירו אותי חזרה לגברת מקובר לממונה על חוק עבודה לנשים, במקום לנקוט בסנקציות. אם יש חוסר תום לב כזה. אי אפשר להגיש תלונה?</w:t>
      </w:r>
    </w:p>
    <w:p w:rsidR="00000000" w:rsidRDefault="00C90236">
      <w:pPr>
        <w:rPr>
          <w:rFonts w:cs="David"/>
          <w:sz w:val="24"/>
          <w:rtl/>
        </w:rPr>
      </w:pPr>
      <w:r>
        <w:rPr>
          <w:rFonts w:cs="David"/>
          <w:sz w:val="24"/>
          <w:rtl/>
        </w:rPr>
        <w:t xml:space="preserve"> </w:t>
      </w:r>
    </w:p>
    <w:p w:rsidR="00000000" w:rsidRDefault="00C90236">
      <w:pPr>
        <w:rPr>
          <w:rFonts w:cs="David"/>
          <w:sz w:val="24"/>
          <w:rtl/>
        </w:rPr>
      </w:pPr>
      <w:r>
        <w:rPr>
          <w:rFonts w:cs="David"/>
          <w:sz w:val="24"/>
          <w:u w:val="single"/>
          <w:rtl/>
        </w:rPr>
        <w:t>היו"ר אתי ליבני:</w:t>
      </w:r>
    </w:p>
    <w:p w:rsidR="00000000" w:rsidRDefault="00C90236">
      <w:pPr>
        <w:ind w:firstLine="567"/>
        <w:rPr>
          <w:rFonts w:cs="David"/>
          <w:sz w:val="24"/>
          <w:rtl/>
        </w:rPr>
      </w:pPr>
    </w:p>
    <w:p w:rsidR="00000000" w:rsidRDefault="00C90236">
      <w:pPr>
        <w:rPr>
          <w:rFonts w:cs="David"/>
          <w:sz w:val="24"/>
          <w:rtl/>
        </w:rPr>
      </w:pPr>
      <w:r>
        <w:rPr>
          <w:rFonts w:cs="David"/>
          <w:sz w:val="24"/>
          <w:rtl/>
        </w:rPr>
        <w:t xml:space="preserve">        מה קורה בנושא הזה?</w:t>
      </w:r>
    </w:p>
    <w:p w:rsidR="00000000" w:rsidRDefault="00C90236">
      <w:pPr>
        <w:ind w:firstLine="567"/>
        <w:rPr>
          <w:rFonts w:cs="David"/>
          <w:sz w:val="24"/>
          <w:rtl/>
        </w:rPr>
      </w:pPr>
    </w:p>
    <w:p w:rsidR="00000000" w:rsidRDefault="00C90236">
      <w:pPr>
        <w:rPr>
          <w:rFonts w:cs="David"/>
          <w:sz w:val="24"/>
          <w:u w:val="single"/>
          <w:rtl/>
        </w:rPr>
      </w:pPr>
      <w:r>
        <w:rPr>
          <w:rFonts w:cs="David"/>
          <w:sz w:val="24"/>
          <w:u w:val="single"/>
          <w:rtl/>
        </w:rPr>
        <w:t>תמר פינקוס</w:t>
      </w:r>
      <w:r>
        <w:rPr>
          <w:rFonts w:cs="David"/>
          <w:sz w:val="24"/>
          <w:rtl/>
        </w:rPr>
        <w:t>:</w:t>
      </w:r>
    </w:p>
    <w:p w:rsidR="00000000" w:rsidRDefault="00C90236">
      <w:pPr>
        <w:rPr>
          <w:rFonts w:cs="David"/>
          <w:sz w:val="24"/>
          <w:u w:val="single"/>
          <w:rtl/>
        </w:rPr>
      </w:pPr>
    </w:p>
    <w:p w:rsidR="00000000" w:rsidRDefault="00C90236">
      <w:pPr>
        <w:ind w:firstLine="567"/>
        <w:rPr>
          <w:rFonts w:cs="David"/>
          <w:sz w:val="24"/>
          <w:rtl/>
        </w:rPr>
      </w:pPr>
      <w:r>
        <w:rPr>
          <w:rFonts w:cs="David"/>
          <w:sz w:val="24"/>
          <w:rtl/>
        </w:rPr>
        <w:t xml:space="preserve"> אני רוצה לומר. יש שתי צורות אכיפה. יש אכיפה מינהלית שהיא מאד יעילה</w:t>
      </w:r>
      <w:r>
        <w:rPr>
          <w:rFonts w:cs="David"/>
          <w:sz w:val="24"/>
          <w:rtl/>
        </w:rPr>
        <w:t xml:space="preserve"> ומאד מהירה והיא אפקטיבית. ויש אכיפה פלילית. ולעיתים, דווקא כדי לזרז, ודווקא כדי לפתור באופן מיידי את העניין,  לא מוכרחים לרוץ עם  זה לבית משפט. אלא נוקטים באכיפה מינהלית. </w:t>
      </w:r>
    </w:p>
    <w:p w:rsidR="00000000" w:rsidRDefault="00C90236">
      <w:pPr>
        <w:ind w:firstLine="567"/>
        <w:rPr>
          <w:rFonts w:cs="David"/>
          <w:sz w:val="24"/>
          <w:rtl/>
        </w:rPr>
      </w:pPr>
    </w:p>
    <w:p w:rsidR="00000000" w:rsidRDefault="00C90236">
      <w:pPr>
        <w:rPr>
          <w:rFonts w:cs="David"/>
          <w:sz w:val="24"/>
          <w:rtl/>
        </w:rPr>
      </w:pPr>
      <w:r>
        <w:rPr>
          <w:rFonts w:cs="David"/>
          <w:sz w:val="24"/>
          <w:u w:val="single"/>
          <w:rtl/>
        </w:rPr>
        <w:t>היו"ר אתי ליבני:</w:t>
      </w:r>
    </w:p>
    <w:p w:rsidR="00000000" w:rsidRDefault="00C90236">
      <w:pPr>
        <w:ind w:firstLine="567"/>
        <w:rPr>
          <w:rFonts w:cs="David"/>
          <w:sz w:val="24"/>
          <w:rtl/>
        </w:rPr>
      </w:pPr>
    </w:p>
    <w:p w:rsidR="00000000" w:rsidRDefault="00C90236">
      <w:pPr>
        <w:ind w:firstLine="567"/>
        <w:rPr>
          <w:rFonts w:cs="David"/>
          <w:sz w:val="24"/>
          <w:rtl/>
        </w:rPr>
      </w:pPr>
      <w:r>
        <w:rPr>
          <w:rFonts w:cs="David"/>
          <w:sz w:val="24"/>
          <w:rtl/>
        </w:rPr>
        <w:t xml:space="preserve"> איך נראית האכיפה המינהלית?</w:t>
      </w:r>
    </w:p>
    <w:p w:rsidR="00000000" w:rsidRDefault="00C90236">
      <w:pPr>
        <w:rPr>
          <w:rFonts w:cs="David"/>
          <w:sz w:val="24"/>
          <w:u w:val="single"/>
          <w:rtl/>
        </w:rPr>
      </w:pPr>
    </w:p>
    <w:p w:rsidR="00000000" w:rsidRDefault="00C90236">
      <w:pPr>
        <w:rPr>
          <w:rFonts w:cs="David"/>
          <w:sz w:val="24"/>
          <w:u w:val="single"/>
          <w:rtl/>
        </w:rPr>
      </w:pPr>
      <w:r>
        <w:rPr>
          <w:rFonts w:cs="David"/>
          <w:sz w:val="24"/>
          <w:u w:val="single"/>
          <w:rtl/>
        </w:rPr>
        <w:t>תמר פינקוס</w:t>
      </w:r>
      <w:r>
        <w:rPr>
          <w:rFonts w:cs="David"/>
          <w:sz w:val="24"/>
          <w:rtl/>
        </w:rPr>
        <w:t>:</w:t>
      </w:r>
    </w:p>
    <w:p w:rsidR="00000000" w:rsidRDefault="00C90236">
      <w:pPr>
        <w:rPr>
          <w:rFonts w:cs="David"/>
          <w:sz w:val="24"/>
          <w:u w:val="single"/>
          <w:rtl/>
        </w:rPr>
      </w:pPr>
    </w:p>
    <w:p w:rsidR="00000000" w:rsidRDefault="00C90236">
      <w:pPr>
        <w:rPr>
          <w:rFonts w:cs="David"/>
          <w:sz w:val="24"/>
          <w:rtl/>
        </w:rPr>
      </w:pPr>
      <w:r>
        <w:rPr>
          <w:rFonts w:cs="David"/>
          <w:sz w:val="24"/>
          <w:rtl/>
        </w:rPr>
        <w:tab/>
        <w:t xml:space="preserve"> אלף, בחיוב בתשלומים </w:t>
      </w:r>
      <w:r>
        <w:rPr>
          <w:rFonts w:cs="David"/>
          <w:sz w:val="24"/>
          <w:rtl/>
        </w:rPr>
        <w:t xml:space="preserve">או בחיוב להחזיר לעבודה עד שינתן ההיתר או בתשלום פיצויים. </w:t>
      </w:r>
    </w:p>
    <w:p w:rsidR="00000000" w:rsidRDefault="00C90236">
      <w:pPr>
        <w:rPr>
          <w:rFonts w:cs="David"/>
          <w:sz w:val="24"/>
          <w:rtl/>
        </w:rPr>
      </w:pPr>
    </w:p>
    <w:p w:rsidR="00000000" w:rsidRDefault="00C90236">
      <w:pPr>
        <w:rPr>
          <w:rFonts w:cs="David"/>
          <w:sz w:val="24"/>
          <w:rtl/>
        </w:rPr>
      </w:pPr>
      <w:r>
        <w:rPr>
          <w:rFonts w:cs="David"/>
          <w:sz w:val="24"/>
          <w:rtl/>
        </w:rPr>
        <w:t xml:space="preserve"> </w:t>
      </w:r>
      <w:r>
        <w:rPr>
          <w:rFonts w:cs="David"/>
          <w:sz w:val="24"/>
          <w:u w:val="single"/>
          <w:rtl/>
        </w:rPr>
        <w:t>היו"ר אתי ליבני:</w:t>
      </w:r>
    </w:p>
    <w:p w:rsidR="00000000" w:rsidRDefault="00C90236">
      <w:pPr>
        <w:ind w:firstLine="567"/>
        <w:rPr>
          <w:rFonts w:cs="David"/>
          <w:sz w:val="24"/>
          <w:rtl/>
        </w:rPr>
      </w:pPr>
    </w:p>
    <w:p w:rsidR="00000000" w:rsidRDefault="00C90236">
      <w:pPr>
        <w:rPr>
          <w:rFonts w:cs="David"/>
          <w:sz w:val="24"/>
          <w:rtl/>
        </w:rPr>
      </w:pPr>
      <w:r>
        <w:rPr>
          <w:rFonts w:cs="David"/>
          <w:sz w:val="24"/>
          <w:rtl/>
        </w:rPr>
        <w:tab/>
        <w:t xml:space="preserve">ואיך אתם עושים את זה? בדרישה? אתם מוציאים דרישה מטעם משרד התעשייה והמסחר למעביד ואתם עוקבים אחרי זה שזה אכן מתבצע. </w:t>
      </w:r>
    </w:p>
    <w:p w:rsidR="00000000" w:rsidRDefault="00C90236">
      <w:pPr>
        <w:rPr>
          <w:rFonts w:cs="David"/>
          <w:sz w:val="24"/>
          <w:rtl/>
        </w:rPr>
      </w:pPr>
    </w:p>
    <w:p w:rsidR="00000000" w:rsidRDefault="00C90236">
      <w:pPr>
        <w:rPr>
          <w:rFonts w:cs="David"/>
          <w:sz w:val="24"/>
          <w:u w:val="single"/>
          <w:rtl/>
        </w:rPr>
      </w:pPr>
      <w:r>
        <w:rPr>
          <w:rFonts w:cs="David"/>
          <w:sz w:val="24"/>
          <w:u w:val="single"/>
          <w:rtl/>
        </w:rPr>
        <w:t>תמר פינקוס</w:t>
      </w:r>
      <w:r>
        <w:rPr>
          <w:rFonts w:cs="David"/>
          <w:sz w:val="24"/>
          <w:rtl/>
        </w:rPr>
        <w:t>:</w:t>
      </w:r>
    </w:p>
    <w:p w:rsidR="00000000" w:rsidRDefault="00C90236">
      <w:pPr>
        <w:rPr>
          <w:rFonts w:cs="David"/>
          <w:sz w:val="24"/>
          <w:u w:val="single"/>
          <w:rtl/>
        </w:rPr>
      </w:pPr>
    </w:p>
    <w:p w:rsidR="00000000" w:rsidRDefault="00C90236">
      <w:pPr>
        <w:rPr>
          <w:rFonts w:cs="David"/>
          <w:sz w:val="24"/>
          <w:rtl/>
        </w:rPr>
      </w:pPr>
      <w:r>
        <w:rPr>
          <w:rFonts w:cs="David"/>
          <w:sz w:val="24"/>
          <w:rtl/>
        </w:rPr>
        <w:tab/>
        <w:t xml:space="preserve"> נכון. ולא בהכרח צריך לרוץ לכתב אישום אם הוא ל</w:t>
      </w:r>
      <w:r>
        <w:rPr>
          <w:rFonts w:cs="David"/>
          <w:sz w:val="24"/>
          <w:rtl/>
        </w:rPr>
        <w:t xml:space="preserve">וקח הרבה זמן. את זה צריך לנקוט במקרים חמורים ובמקרים שהאכיפה המינהלית לא עובדת. </w:t>
      </w:r>
    </w:p>
    <w:p w:rsidR="00000000" w:rsidRDefault="00C90236">
      <w:pPr>
        <w:rPr>
          <w:rFonts w:cs="David"/>
          <w:sz w:val="24"/>
          <w:rtl/>
        </w:rPr>
      </w:pPr>
    </w:p>
    <w:p w:rsidR="00000000" w:rsidRDefault="00C90236">
      <w:pPr>
        <w:rPr>
          <w:rFonts w:cs="David"/>
          <w:sz w:val="24"/>
          <w:rtl/>
        </w:rPr>
      </w:pPr>
      <w:r>
        <w:rPr>
          <w:rFonts w:cs="David"/>
          <w:sz w:val="24"/>
          <w:u w:val="single"/>
          <w:rtl/>
        </w:rPr>
        <w:t>היו"ר אתי ליבני:</w:t>
      </w:r>
    </w:p>
    <w:p w:rsidR="00000000" w:rsidRDefault="00C90236">
      <w:pPr>
        <w:ind w:firstLine="567"/>
        <w:rPr>
          <w:rFonts w:cs="David"/>
          <w:sz w:val="24"/>
          <w:rtl/>
        </w:rPr>
      </w:pPr>
    </w:p>
    <w:p w:rsidR="00000000" w:rsidRDefault="00C90236">
      <w:pPr>
        <w:rPr>
          <w:rFonts w:cs="David"/>
          <w:sz w:val="24"/>
          <w:rtl/>
        </w:rPr>
      </w:pPr>
      <w:r>
        <w:rPr>
          <w:rFonts w:cs="David"/>
          <w:sz w:val="24"/>
          <w:rtl/>
        </w:rPr>
        <w:tab/>
        <w:t xml:space="preserve">כמה מקרים של אכיפה מינהלית ניהלתם השנה? את יכולה לומר לי? אני מאד בעד אכיפה מינהלית השאלה אם זה באמת מועיל. </w:t>
      </w:r>
    </w:p>
    <w:p w:rsidR="00000000" w:rsidRDefault="00C90236">
      <w:pPr>
        <w:rPr>
          <w:rFonts w:cs="David"/>
          <w:sz w:val="24"/>
          <w:rtl/>
        </w:rPr>
      </w:pPr>
    </w:p>
    <w:p w:rsidR="00000000" w:rsidRDefault="00C90236">
      <w:pPr>
        <w:rPr>
          <w:rFonts w:cs="David"/>
          <w:sz w:val="24"/>
          <w:u w:val="single"/>
          <w:rtl/>
        </w:rPr>
      </w:pPr>
      <w:r>
        <w:rPr>
          <w:rFonts w:cs="David"/>
          <w:sz w:val="24"/>
          <w:u w:val="single"/>
          <w:rtl/>
        </w:rPr>
        <w:t>תמר פינקוס</w:t>
      </w:r>
      <w:r>
        <w:rPr>
          <w:rFonts w:cs="David"/>
          <w:sz w:val="24"/>
          <w:rtl/>
        </w:rPr>
        <w:t>:</w:t>
      </w:r>
    </w:p>
    <w:p w:rsidR="00000000" w:rsidRDefault="00C90236">
      <w:pPr>
        <w:rPr>
          <w:rFonts w:cs="David"/>
          <w:sz w:val="24"/>
          <w:u w:val="single"/>
          <w:rtl/>
        </w:rPr>
      </w:pPr>
    </w:p>
    <w:p w:rsidR="00000000" w:rsidRDefault="00C90236">
      <w:pPr>
        <w:rPr>
          <w:rFonts w:cs="David"/>
          <w:sz w:val="24"/>
          <w:rtl/>
        </w:rPr>
      </w:pPr>
      <w:r>
        <w:rPr>
          <w:rFonts w:cs="David"/>
          <w:sz w:val="24"/>
          <w:rtl/>
        </w:rPr>
        <w:tab/>
        <w:t>את האכיפה המינהלית לא מבצעת המח</w:t>
      </w:r>
      <w:r>
        <w:rPr>
          <w:rFonts w:cs="David"/>
          <w:sz w:val="24"/>
          <w:rtl/>
        </w:rPr>
        <w:t xml:space="preserve">לקה שלי. אוכפת את זה אותה מחלקה של גברת רבקה מקובר. אני יכולה לבקש ממנה שתציג לכם את הנתונים. אכיפה מינהלית הוא כלי  שאנחנו מרחיבים אותו והוא מאד יעיל. </w:t>
      </w:r>
    </w:p>
    <w:p w:rsidR="00000000" w:rsidRDefault="00C90236">
      <w:pPr>
        <w:rPr>
          <w:rFonts w:cs="David"/>
          <w:sz w:val="24"/>
          <w:u w:val="single"/>
          <w:rtl/>
        </w:rPr>
      </w:pPr>
    </w:p>
    <w:p w:rsidR="00000000" w:rsidRDefault="00C90236">
      <w:pPr>
        <w:rPr>
          <w:rFonts w:cs="David"/>
          <w:sz w:val="24"/>
          <w:rtl/>
        </w:rPr>
      </w:pPr>
      <w:r>
        <w:rPr>
          <w:rFonts w:cs="David"/>
          <w:sz w:val="24"/>
          <w:u w:val="single"/>
          <w:rtl/>
        </w:rPr>
        <w:t>היו"ר אתי ליבני:</w:t>
      </w:r>
    </w:p>
    <w:p w:rsidR="00000000" w:rsidRDefault="00C90236">
      <w:pPr>
        <w:ind w:firstLine="567"/>
        <w:rPr>
          <w:rFonts w:cs="David"/>
          <w:sz w:val="24"/>
          <w:rtl/>
        </w:rPr>
      </w:pPr>
    </w:p>
    <w:p w:rsidR="00000000" w:rsidRDefault="00C90236">
      <w:pPr>
        <w:ind w:firstLine="567"/>
        <w:rPr>
          <w:rFonts w:cs="David"/>
          <w:sz w:val="24"/>
          <w:rtl/>
        </w:rPr>
      </w:pPr>
      <w:r>
        <w:rPr>
          <w:rFonts w:cs="David"/>
          <w:sz w:val="24"/>
          <w:rtl/>
        </w:rPr>
        <w:t>מה אתן אומרות על אכיפה מינהלית?</w:t>
      </w:r>
    </w:p>
    <w:p w:rsidR="00000000" w:rsidRDefault="00C90236">
      <w:pPr>
        <w:ind w:firstLine="567"/>
        <w:rPr>
          <w:rFonts w:cs="David"/>
          <w:sz w:val="24"/>
          <w:rtl/>
        </w:rPr>
      </w:pPr>
    </w:p>
    <w:p w:rsidR="00000000" w:rsidRDefault="00C90236">
      <w:pPr>
        <w:rPr>
          <w:rFonts w:cs="David"/>
          <w:sz w:val="24"/>
          <w:rtl/>
        </w:rPr>
      </w:pPr>
      <w:r>
        <w:rPr>
          <w:rFonts w:cs="David"/>
          <w:sz w:val="24"/>
          <w:u w:val="single"/>
          <w:rtl/>
        </w:rPr>
        <w:t>הלית כהן:</w:t>
      </w:r>
    </w:p>
    <w:p w:rsidR="00000000" w:rsidRDefault="00C90236">
      <w:pPr>
        <w:rPr>
          <w:rFonts w:cs="David"/>
          <w:sz w:val="24"/>
          <w:rtl/>
        </w:rPr>
      </w:pPr>
    </w:p>
    <w:p w:rsidR="00000000" w:rsidRDefault="00C90236">
      <w:pPr>
        <w:rPr>
          <w:rFonts w:cs="David"/>
          <w:sz w:val="24"/>
          <w:rtl/>
        </w:rPr>
      </w:pPr>
      <w:r>
        <w:rPr>
          <w:rFonts w:cs="David"/>
          <w:sz w:val="24"/>
          <w:rtl/>
        </w:rPr>
        <w:tab/>
        <w:t>אני חושבת  שזה צריך לעבוד במקביל. זאת א</w:t>
      </w:r>
      <w:r>
        <w:rPr>
          <w:rFonts w:cs="David"/>
          <w:sz w:val="24"/>
          <w:rtl/>
        </w:rPr>
        <w:t xml:space="preserve">ומרת. אין מה לעשות. לסנקציה הפלילית יש כוח, יש לה משמעות, יש לה מסר. אני לא חושבת שמעסיקים ככלל יודעים שעברה לפי חוק שיוון הזדמנויות היא עברה פלילית, או עברה לפי החוק של הטרדה מינית יכולה להיות עברה פלילית של המעסיק. </w:t>
      </w:r>
    </w:p>
    <w:p w:rsidR="00000000" w:rsidRDefault="00C90236">
      <w:pPr>
        <w:ind w:firstLine="567"/>
        <w:rPr>
          <w:rFonts w:cs="David"/>
          <w:sz w:val="24"/>
          <w:rtl/>
        </w:rPr>
      </w:pPr>
    </w:p>
    <w:p w:rsidR="00000000" w:rsidRDefault="00C90236">
      <w:pPr>
        <w:rPr>
          <w:rFonts w:cs="David"/>
          <w:sz w:val="24"/>
          <w:rtl/>
        </w:rPr>
      </w:pPr>
      <w:r>
        <w:rPr>
          <w:rFonts w:cs="David"/>
          <w:sz w:val="24"/>
          <w:u w:val="single"/>
          <w:rtl/>
        </w:rPr>
        <w:t>היו"ר אתי ליבני:</w:t>
      </w:r>
    </w:p>
    <w:p w:rsidR="00000000" w:rsidRDefault="00C90236">
      <w:pPr>
        <w:ind w:firstLine="567"/>
        <w:rPr>
          <w:rFonts w:cs="David"/>
          <w:sz w:val="24"/>
          <w:rtl/>
        </w:rPr>
      </w:pPr>
    </w:p>
    <w:p w:rsidR="00000000" w:rsidRDefault="00C90236">
      <w:pPr>
        <w:ind w:firstLine="567"/>
        <w:rPr>
          <w:rFonts w:cs="David"/>
          <w:sz w:val="24"/>
          <w:rtl/>
        </w:rPr>
      </w:pPr>
      <w:r>
        <w:rPr>
          <w:rFonts w:cs="David"/>
          <w:sz w:val="24"/>
          <w:rtl/>
        </w:rPr>
        <w:t xml:space="preserve">כן, אבל האם לדעתכן </w:t>
      </w:r>
      <w:r>
        <w:rPr>
          <w:rFonts w:cs="David"/>
          <w:sz w:val="24"/>
          <w:rtl/>
        </w:rPr>
        <w:t>האכיפה המינהלית היא יעילה? יש כמות גדולה של מקרים שבעקבותיהם אכן נשים חזרו לעבודה? אתם מכירים מקרים כאלה?</w:t>
      </w:r>
    </w:p>
    <w:p w:rsidR="00000000" w:rsidRDefault="00C90236">
      <w:pPr>
        <w:ind w:firstLine="567"/>
        <w:rPr>
          <w:rFonts w:cs="David"/>
          <w:sz w:val="24"/>
          <w:rtl/>
        </w:rPr>
      </w:pPr>
    </w:p>
    <w:p w:rsidR="00000000" w:rsidRDefault="00C90236">
      <w:pPr>
        <w:rPr>
          <w:rFonts w:cs="David"/>
          <w:sz w:val="24"/>
          <w:rtl/>
        </w:rPr>
      </w:pPr>
      <w:r>
        <w:rPr>
          <w:rFonts w:cs="David"/>
          <w:sz w:val="24"/>
          <w:u w:val="single"/>
          <w:rtl/>
        </w:rPr>
        <w:t>הלית כהן</w:t>
      </w:r>
      <w:r>
        <w:rPr>
          <w:rFonts w:cs="David"/>
          <w:sz w:val="24"/>
          <w:rtl/>
        </w:rPr>
        <w:t>:</w:t>
      </w:r>
    </w:p>
    <w:p w:rsidR="00000000" w:rsidRDefault="00C90236">
      <w:pPr>
        <w:ind w:firstLine="567"/>
        <w:rPr>
          <w:rFonts w:cs="David"/>
          <w:sz w:val="24"/>
          <w:rtl/>
        </w:rPr>
      </w:pPr>
    </w:p>
    <w:p w:rsidR="00000000" w:rsidRDefault="00C90236">
      <w:pPr>
        <w:ind w:firstLine="567"/>
        <w:rPr>
          <w:rFonts w:cs="David"/>
          <w:sz w:val="24"/>
          <w:rtl/>
        </w:rPr>
      </w:pPr>
      <w:r>
        <w:rPr>
          <w:rFonts w:cs="David"/>
          <w:sz w:val="24"/>
          <w:rtl/>
        </w:rPr>
        <w:t xml:space="preserve">לא שמעתי ולכן אינני יכולה להתייחס אבל אולי נכון שכשיוצגו פה כל הנתונים נוכל להתייחס.  </w:t>
      </w:r>
    </w:p>
    <w:p w:rsidR="00000000" w:rsidRDefault="00C90236">
      <w:pPr>
        <w:ind w:firstLine="567"/>
        <w:rPr>
          <w:rFonts w:cs="David"/>
          <w:sz w:val="24"/>
          <w:rtl/>
        </w:rPr>
      </w:pPr>
    </w:p>
    <w:p w:rsidR="00000000" w:rsidRDefault="00C90236">
      <w:pPr>
        <w:rPr>
          <w:rFonts w:cs="David"/>
          <w:sz w:val="24"/>
          <w:rtl/>
        </w:rPr>
      </w:pPr>
      <w:r>
        <w:rPr>
          <w:rFonts w:cs="David"/>
          <w:sz w:val="24"/>
          <w:u w:val="single"/>
          <w:rtl/>
        </w:rPr>
        <w:t>היו"ר אתי ליבני:</w:t>
      </w:r>
    </w:p>
    <w:p w:rsidR="00000000" w:rsidRDefault="00C90236">
      <w:pPr>
        <w:ind w:firstLine="567"/>
        <w:rPr>
          <w:rFonts w:cs="David"/>
          <w:sz w:val="24"/>
          <w:rtl/>
        </w:rPr>
      </w:pPr>
    </w:p>
    <w:p w:rsidR="00000000" w:rsidRDefault="00C90236">
      <w:pPr>
        <w:ind w:firstLine="567"/>
        <w:rPr>
          <w:rFonts w:cs="David"/>
          <w:sz w:val="24"/>
          <w:rtl/>
        </w:rPr>
      </w:pPr>
      <w:r>
        <w:rPr>
          <w:rFonts w:cs="David"/>
          <w:sz w:val="24"/>
          <w:rtl/>
        </w:rPr>
        <w:t>אנחנו נבקש את הנתונים לגבי האכיפ</w:t>
      </w:r>
      <w:r>
        <w:rPr>
          <w:rFonts w:cs="David"/>
          <w:sz w:val="24"/>
          <w:rtl/>
        </w:rPr>
        <w:t xml:space="preserve">ה המינהלית כי אני בהחלט מכבדת את הכלי הזה מפני שהוא יכול להיות מאד יעיל אם מישהו באמת מפעיל אותו. ואם הוא לא עובד, המקרים האלה עוברים אליכם לטיפול פלילי? </w:t>
      </w:r>
    </w:p>
    <w:p w:rsidR="00000000" w:rsidRDefault="00C90236">
      <w:pPr>
        <w:rPr>
          <w:rFonts w:cs="David"/>
          <w:sz w:val="24"/>
          <w:rtl/>
        </w:rPr>
      </w:pPr>
    </w:p>
    <w:p w:rsidR="00000000" w:rsidRDefault="00C90236">
      <w:pPr>
        <w:rPr>
          <w:rFonts w:cs="David"/>
          <w:sz w:val="24"/>
          <w:u w:val="single"/>
          <w:rtl/>
        </w:rPr>
      </w:pPr>
      <w:r>
        <w:rPr>
          <w:rFonts w:cs="David"/>
          <w:sz w:val="24"/>
          <w:u w:val="single"/>
          <w:rtl/>
        </w:rPr>
        <w:t>תמר פינקוס</w:t>
      </w:r>
      <w:r>
        <w:rPr>
          <w:rFonts w:cs="David"/>
          <w:sz w:val="24"/>
          <w:rtl/>
        </w:rPr>
        <w:t>:</w:t>
      </w:r>
    </w:p>
    <w:p w:rsidR="00000000" w:rsidRDefault="00C90236">
      <w:pPr>
        <w:rPr>
          <w:rFonts w:cs="David"/>
          <w:sz w:val="24"/>
          <w:u w:val="single"/>
          <w:rtl/>
        </w:rPr>
      </w:pPr>
    </w:p>
    <w:p w:rsidR="00000000" w:rsidRDefault="00C90236">
      <w:pPr>
        <w:rPr>
          <w:rFonts w:cs="David"/>
          <w:sz w:val="24"/>
          <w:rtl/>
        </w:rPr>
      </w:pPr>
      <w:r>
        <w:rPr>
          <w:rFonts w:cs="David"/>
          <w:sz w:val="24"/>
          <w:rtl/>
        </w:rPr>
        <w:tab/>
        <w:t xml:space="preserve">מוגשים בהחלט כתבי אישום על פיטורי נשים בהריון. </w:t>
      </w:r>
    </w:p>
    <w:p w:rsidR="00000000" w:rsidRDefault="00C90236">
      <w:pPr>
        <w:rPr>
          <w:rFonts w:cs="David"/>
          <w:sz w:val="24"/>
          <w:rtl/>
        </w:rPr>
      </w:pPr>
    </w:p>
    <w:p w:rsidR="00000000" w:rsidRDefault="00C90236">
      <w:pPr>
        <w:rPr>
          <w:rFonts w:cs="David"/>
          <w:sz w:val="24"/>
          <w:rtl/>
        </w:rPr>
      </w:pPr>
      <w:r>
        <w:rPr>
          <w:rFonts w:cs="David"/>
          <w:sz w:val="24"/>
          <w:u w:val="single"/>
          <w:rtl/>
        </w:rPr>
        <w:t>אודליה לוי- אטינגר:</w:t>
      </w:r>
    </w:p>
    <w:p w:rsidR="00000000" w:rsidRDefault="00C90236">
      <w:pPr>
        <w:rPr>
          <w:rFonts w:cs="David"/>
          <w:sz w:val="24"/>
          <w:rtl/>
        </w:rPr>
      </w:pPr>
    </w:p>
    <w:p w:rsidR="00000000" w:rsidRDefault="00C90236">
      <w:pPr>
        <w:ind w:firstLine="567"/>
        <w:rPr>
          <w:rFonts w:cs="David"/>
          <w:sz w:val="24"/>
          <w:rtl/>
        </w:rPr>
      </w:pPr>
      <w:r>
        <w:rPr>
          <w:rFonts w:cs="David"/>
          <w:sz w:val="24"/>
          <w:rtl/>
        </w:rPr>
        <w:t xml:space="preserve"> אני אוכל לדבר ע</w:t>
      </w:r>
      <w:r>
        <w:rPr>
          <w:rFonts w:cs="David"/>
          <w:sz w:val="24"/>
          <w:rtl/>
        </w:rPr>
        <w:t xml:space="preserve">ל מקרה שקרה לפני שבועיים. יש היתר, לא קרה כלום. </w:t>
      </w:r>
    </w:p>
    <w:p w:rsidR="00000000" w:rsidRDefault="00C90236">
      <w:pPr>
        <w:ind w:firstLine="567"/>
        <w:rPr>
          <w:rFonts w:cs="David"/>
          <w:sz w:val="24"/>
          <w:rtl/>
        </w:rPr>
      </w:pPr>
    </w:p>
    <w:p w:rsidR="00000000" w:rsidRDefault="00C90236">
      <w:pPr>
        <w:rPr>
          <w:rFonts w:cs="David"/>
          <w:sz w:val="24"/>
          <w:u w:val="single"/>
          <w:rtl/>
        </w:rPr>
      </w:pPr>
      <w:r>
        <w:rPr>
          <w:rFonts w:cs="David"/>
          <w:sz w:val="24"/>
          <w:u w:val="single"/>
          <w:rtl/>
        </w:rPr>
        <w:t>תמר פינקוס</w:t>
      </w:r>
      <w:r>
        <w:rPr>
          <w:rFonts w:cs="David"/>
          <w:sz w:val="24"/>
          <w:rtl/>
        </w:rPr>
        <w:t>:</w:t>
      </w:r>
    </w:p>
    <w:p w:rsidR="00000000" w:rsidRDefault="00C90236">
      <w:pPr>
        <w:rPr>
          <w:rFonts w:cs="David"/>
          <w:sz w:val="24"/>
          <w:u w:val="single"/>
          <w:rtl/>
        </w:rPr>
      </w:pPr>
    </w:p>
    <w:p w:rsidR="00000000" w:rsidRDefault="00C90236">
      <w:pPr>
        <w:ind w:firstLine="567"/>
        <w:rPr>
          <w:rFonts w:cs="David"/>
          <w:sz w:val="24"/>
          <w:rtl/>
        </w:rPr>
      </w:pPr>
      <w:r>
        <w:rPr>
          <w:rFonts w:cs="David"/>
          <w:sz w:val="24"/>
          <w:rtl/>
        </w:rPr>
        <w:t xml:space="preserve"> אבל זה לפני שבועיים. תנו לנו לעבוד, תעבירו את התלונה. </w:t>
      </w:r>
    </w:p>
    <w:p w:rsidR="00000000" w:rsidRDefault="00C90236">
      <w:pPr>
        <w:ind w:firstLine="567"/>
        <w:rPr>
          <w:rFonts w:cs="David"/>
          <w:sz w:val="24"/>
          <w:rtl/>
        </w:rPr>
      </w:pPr>
    </w:p>
    <w:p w:rsidR="00000000" w:rsidRDefault="00C90236">
      <w:pPr>
        <w:rPr>
          <w:rFonts w:cs="David"/>
          <w:sz w:val="24"/>
          <w:rtl/>
        </w:rPr>
      </w:pPr>
      <w:r>
        <w:rPr>
          <w:rFonts w:cs="David"/>
          <w:sz w:val="24"/>
          <w:u w:val="single"/>
          <w:rtl/>
        </w:rPr>
        <w:t>מאירה בסוק:</w:t>
      </w:r>
    </w:p>
    <w:p w:rsidR="00000000" w:rsidRDefault="00C90236">
      <w:pPr>
        <w:rPr>
          <w:rFonts w:cs="David"/>
          <w:sz w:val="24"/>
          <w:rtl/>
        </w:rPr>
      </w:pPr>
    </w:p>
    <w:p w:rsidR="00000000" w:rsidRDefault="00C90236">
      <w:pPr>
        <w:ind w:firstLine="567"/>
        <w:rPr>
          <w:rFonts w:cs="David"/>
          <w:sz w:val="24"/>
          <w:rtl/>
        </w:rPr>
      </w:pPr>
      <w:r>
        <w:rPr>
          <w:rFonts w:cs="David"/>
          <w:sz w:val="24"/>
          <w:rtl/>
        </w:rPr>
        <w:t xml:space="preserve"> זה היה כבר לפני חודשיים. ההיתר התקבל בספטמבר, היא כבר פוטרה. היא כבר ילדה, היא יושבת בבית ולא קרה כלום. אנחנו מבחינתנו נעש</w:t>
      </w:r>
      <w:r>
        <w:rPr>
          <w:rFonts w:cs="David"/>
          <w:sz w:val="24"/>
          <w:rtl/>
        </w:rPr>
        <w:t xml:space="preserve">ה את הכל, בית הדין וכל הדברים האחרים, אבל פלילי? מינהלי? היא ישבה בבית והוא בכלל לא התכוון להחזיר אותה לעבודה. את ה 45 יום הוא כתב לה וזהו. שום דבר. לא הייתה אכיפה ולא היה מעקב ולא היה כלום. </w:t>
      </w:r>
    </w:p>
    <w:p w:rsidR="00000000" w:rsidRDefault="00C90236">
      <w:pPr>
        <w:rPr>
          <w:rFonts w:cs="David"/>
          <w:sz w:val="24"/>
          <w:rtl/>
        </w:rPr>
      </w:pPr>
    </w:p>
    <w:p w:rsidR="00000000" w:rsidRDefault="00C90236">
      <w:pPr>
        <w:rPr>
          <w:rFonts w:cs="David"/>
          <w:sz w:val="24"/>
          <w:u w:val="single"/>
          <w:rtl/>
        </w:rPr>
      </w:pPr>
      <w:r>
        <w:rPr>
          <w:rFonts w:cs="David"/>
          <w:sz w:val="24"/>
          <w:u w:val="single"/>
          <w:rtl/>
        </w:rPr>
        <w:t>תמר פינקוס</w:t>
      </w:r>
      <w:r>
        <w:rPr>
          <w:rFonts w:cs="David"/>
          <w:sz w:val="24"/>
          <w:rtl/>
        </w:rPr>
        <w:t>:</w:t>
      </w:r>
    </w:p>
    <w:p w:rsidR="00000000" w:rsidRDefault="00C90236">
      <w:pPr>
        <w:rPr>
          <w:rFonts w:cs="David"/>
          <w:sz w:val="24"/>
          <w:u w:val="single"/>
          <w:rtl/>
        </w:rPr>
      </w:pPr>
    </w:p>
    <w:p w:rsidR="00000000" w:rsidRDefault="00C90236">
      <w:pPr>
        <w:rPr>
          <w:rFonts w:cs="David"/>
          <w:sz w:val="24"/>
          <w:rtl/>
        </w:rPr>
      </w:pPr>
      <w:r>
        <w:rPr>
          <w:rFonts w:cs="David"/>
          <w:sz w:val="24"/>
          <w:rtl/>
        </w:rPr>
        <w:tab/>
        <w:t xml:space="preserve"> אתם מוכרחים להבין שאכיפה פלילית היא לא בחודש ולא</w:t>
      </w:r>
      <w:r>
        <w:rPr>
          <w:rFonts w:cs="David"/>
          <w:sz w:val="24"/>
          <w:rtl/>
        </w:rPr>
        <w:t xml:space="preserve"> בחודשיים ולא בשבועיים. זה המינוס שלה. וכשאת מקבלת משהו אחרי חודשיים, אצלי זה יכול לבוא לידי ביטוי בעוד שנה. אתם טועים אם אתם חושבים שבתלונה שאתם מגישים אפשר לסיים חקירה בחודש ולהגיש כתב אישום בחודשיים. כשיש חמישים מפקחים על כל החוקים הסוציאלים ויש למעלה מ</w:t>
      </w:r>
      <w:r>
        <w:rPr>
          <w:rFonts w:cs="David"/>
          <w:sz w:val="24"/>
          <w:rtl/>
        </w:rPr>
        <w:t>שלושת אלפים תלונות בשנה או יותר מזה, יש עדיפויות, לפעמים יש חוקים שיש עליהם התיישנות ולכן אנחנו ממהרים איתם, אי אפשר לחלק את העוגה אחרת. כשיש חמישה תובעים וחמישים מפקחים ועשרה חוקים סוציאלים ושלושת אלפים תלונות אתם טועים אם אתם חושבים שאת הכל אפשר לעשות במ</w:t>
      </w:r>
      <w:r>
        <w:rPr>
          <w:rFonts w:cs="David"/>
          <w:sz w:val="24"/>
          <w:rtl/>
        </w:rPr>
        <w:t xml:space="preserve">יידי. </w:t>
      </w:r>
    </w:p>
    <w:p w:rsidR="00000000" w:rsidRDefault="00C90236">
      <w:pPr>
        <w:ind w:firstLine="567"/>
        <w:rPr>
          <w:rFonts w:cs="David"/>
          <w:sz w:val="24"/>
          <w:rtl/>
        </w:rPr>
      </w:pPr>
    </w:p>
    <w:p w:rsidR="00000000" w:rsidRDefault="00C90236">
      <w:pPr>
        <w:rPr>
          <w:rFonts w:cs="David"/>
          <w:sz w:val="24"/>
          <w:rtl/>
        </w:rPr>
      </w:pPr>
      <w:r>
        <w:rPr>
          <w:rFonts w:cs="David"/>
          <w:sz w:val="24"/>
          <w:u w:val="single"/>
          <w:rtl/>
        </w:rPr>
        <w:t>היו"ר אתי ליבני:</w:t>
      </w:r>
    </w:p>
    <w:p w:rsidR="00000000" w:rsidRDefault="00C90236">
      <w:pPr>
        <w:ind w:firstLine="567"/>
        <w:rPr>
          <w:rFonts w:cs="David"/>
          <w:sz w:val="24"/>
          <w:rtl/>
        </w:rPr>
      </w:pPr>
    </w:p>
    <w:p w:rsidR="00000000" w:rsidRDefault="00C90236">
      <w:pPr>
        <w:ind w:firstLine="567"/>
        <w:rPr>
          <w:rFonts w:cs="David"/>
          <w:sz w:val="24"/>
          <w:rtl/>
        </w:rPr>
      </w:pPr>
      <w:r>
        <w:rPr>
          <w:rFonts w:cs="David"/>
          <w:sz w:val="24"/>
          <w:rtl/>
        </w:rPr>
        <w:t xml:space="preserve"> אנחנו קיימנו דיון על פיטורי מרצות בסגל הזוטר באוניברסיטת תל אביב. המספר שנשאר לי בזכרון זה 39 מקרים בשלוש שנים האחרונות של פיטורין של סגל זוטר בזמן ההריון בכל מיני רמות. מה עשיתם עם הנושא הזה?</w:t>
      </w:r>
    </w:p>
    <w:p w:rsidR="00000000" w:rsidRDefault="00C90236">
      <w:pPr>
        <w:rPr>
          <w:rFonts w:cs="David"/>
          <w:sz w:val="24"/>
          <w:rtl/>
        </w:rPr>
      </w:pPr>
    </w:p>
    <w:p w:rsidR="00000000" w:rsidRDefault="00C90236">
      <w:pPr>
        <w:rPr>
          <w:rFonts w:cs="David"/>
          <w:sz w:val="24"/>
          <w:u w:val="single"/>
          <w:rtl/>
        </w:rPr>
      </w:pPr>
      <w:r>
        <w:rPr>
          <w:rFonts w:cs="David"/>
          <w:sz w:val="24"/>
          <w:u w:val="single"/>
          <w:rtl/>
        </w:rPr>
        <w:br w:type="page"/>
        <w:t>תמר פינקוס</w:t>
      </w:r>
      <w:r>
        <w:rPr>
          <w:rFonts w:cs="David"/>
          <w:sz w:val="24"/>
          <w:rtl/>
        </w:rPr>
        <w:t>:</w:t>
      </w:r>
    </w:p>
    <w:p w:rsidR="00000000" w:rsidRDefault="00C90236">
      <w:pPr>
        <w:rPr>
          <w:rFonts w:cs="David"/>
          <w:sz w:val="24"/>
          <w:u w:val="single"/>
          <w:rtl/>
        </w:rPr>
      </w:pPr>
    </w:p>
    <w:p w:rsidR="00000000" w:rsidRDefault="00C90236">
      <w:pPr>
        <w:rPr>
          <w:rFonts w:cs="David"/>
          <w:sz w:val="24"/>
          <w:rtl/>
        </w:rPr>
      </w:pPr>
      <w:r>
        <w:rPr>
          <w:rFonts w:cs="David"/>
          <w:sz w:val="24"/>
          <w:rtl/>
        </w:rPr>
        <w:tab/>
        <w:t xml:space="preserve"> אינני יכולה לענות ל</w:t>
      </w:r>
      <w:r>
        <w:rPr>
          <w:rFonts w:cs="David"/>
          <w:sz w:val="24"/>
          <w:rtl/>
        </w:rPr>
        <w:t xml:space="preserve">ך על זה. לא ידעתי שאשאל על כך, אני אומרת לך שבאתי לכאן עם המעט שיש לי. </w:t>
      </w:r>
    </w:p>
    <w:p w:rsidR="00000000" w:rsidRDefault="00C90236">
      <w:pPr>
        <w:rPr>
          <w:rFonts w:cs="David"/>
          <w:sz w:val="24"/>
          <w:rtl/>
        </w:rPr>
      </w:pPr>
    </w:p>
    <w:p w:rsidR="00000000" w:rsidRDefault="00C90236">
      <w:pPr>
        <w:rPr>
          <w:rFonts w:cs="David"/>
          <w:sz w:val="24"/>
          <w:rtl/>
        </w:rPr>
      </w:pPr>
      <w:r>
        <w:rPr>
          <w:rFonts w:cs="David"/>
          <w:sz w:val="24"/>
          <w:u w:val="single"/>
          <w:rtl/>
        </w:rPr>
        <w:t>היו"ר אתי ליבני:</w:t>
      </w:r>
    </w:p>
    <w:p w:rsidR="00000000" w:rsidRDefault="00C90236">
      <w:pPr>
        <w:ind w:firstLine="567"/>
        <w:rPr>
          <w:rFonts w:cs="David"/>
          <w:sz w:val="24"/>
          <w:rtl/>
        </w:rPr>
      </w:pPr>
    </w:p>
    <w:p w:rsidR="00000000" w:rsidRDefault="00C90236">
      <w:pPr>
        <w:ind w:firstLine="567"/>
        <w:rPr>
          <w:rFonts w:cs="David"/>
          <w:sz w:val="24"/>
          <w:rtl/>
        </w:rPr>
      </w:pPr>
      <w:r>
        <w:rPr>
          <w:rFonts w:cs="David"/>
          <w:sz w:val="24"/>
          <w:rtl/>
        </w:rPr>
        <w:t xml:space="preserve">חבל מאד שאנשים באים ולא בקיאים בחומר. אני מכבדת את זה שאת עשרה ימים בתפקיד הנוכחי אבל הייתה צריכה להגיע גם התובעת הקודמת. </w:t>
      </w:r>
    </w:p>
    <w:p w:rsidR="00000000" w:rsidRDefault="00C90236">
      <w:pPr>
        <w:rPr>
          <w:rFonts w:cs="David"/>
          <w:sz w:val="24"/>
          <w:rtl/>
        </w:rPr>
      </w:pPr>
    </w:p>
    <w:p w:rsidR="00000000" w:rsidRDefault="00C90236">
      <w:pPr>
        <w:rPr>
          <w:rFonts w:cs="David"/>
          <w:sz w:val="24"/>
          <w:u w:val="single"/>
          <w:rtl/>
        </w:rPr>
      </w:pPr>
      <w:r>
        <w:rPr>
          <w:rFonts w:cs="David"/>
          <w:sz w:val="24"/>
          <w:u w:val="single"/>
          <w:rtl/>
        </w:rPr>
        <w:t>תמר פינקוס</w:t>
      </w:r>
      <w:r>
        <w:rPr>
          <w:rFonts w:cs="David"/>
          <w:sz w:val="24"/>
          <w:rtl/>
        </w:rPr>
        <w:t>:</w:t>
      </w:r>
    </w:p>
    <w:p w:rsidR="00000000" w:rsidRDefault="00C90236">
      <w:pPr>
        <w:rPr>
          <w:rFonts w:cs="David"/>
          <w:sz w:val="24"/>
          <w:u w:val="single"/>
          <w:rtl/>
        </w:rPr>
      </w:pPr>
    </w:p>
    <w:p w:rsidR="00000000" w:rsidRDefault="00C90236">
      <w:pPr>
        <w:rPr>
          <w:rFonts w:cs="David"/>
          <w:sz w:val="24"/>
          <w:rtl/>
        </w:rPr>
      </w:pPr>
      <w:r>
        <w:rPr>
          <w:rFonts w:cs="David"/>
          <w:sz w:val="24"/>
          <w:rtl/>
        </w:rPr>
        <w:tab/>
        <w:t>את צודקת. היא עזבה את העבוד</w:t>
      </w:r>
      <w:r>
        <w:rPr>
          <w:rFonts w:cs="David"/>
          <w:sz w:val="24"/>
          <w:rtl/>
        </w:rPr>
        <w:t xml:space="preserve">ה מהיום להיום. ללא חפיפה. אבל לא יכולתי להביא אותה היום מפני שהיא בחוץ לארץ. </w:t>
      </w:r>
    </w:p>
    <w:p w:rsidR="00000000" w:rsidRDefault="00C90236">
      <w:pPr>
        <w:rPr>
          <w:rFonts w:cs="David"/>
          <w:sz w:val="24"/>
          <w:rtl/>
        </w:rPr>
      </w:pPr>
      <w:r>
        <w:rPr>
          <w:rFonts w:cs="David"/>
          <w:sz w:val="24"/>
          <w:rtl/>
        </w:rPr>
        <w:t xml:space="preserve"> </w:t>
      </w:r>
    </w:p>
    <w:p w:rsidR="00000000" w:rsidRDefault="00C90236">
      <w:pPr>
        <w:rPr>
          <w:rFonts w:cs="David"/>
          <w:sz w:val="24"/>
          <w:rtl/>
        </w:rPr>
      </w:pPr>
      <w:r>
        <w:rPr>
          <w:rFonts w:cs="David"/>
          <w:sz w:val="24"/>
          <w:u w:val="single"/>
          <w:rtl/>
        </w:rPr>
        <w:t>היו"ר אתי ליבני:</w:t>
      </w:r>
    </w:p>
    <w:p w:rsidR="00000000" w:rsidRDefault="00C90236">
      <w:pPr>
        <w:ind w:firstLine="567"/>
        <w:rPr>
          <w:rFonts w:cs="David"/>
          <w:sz w:val="24"/>
          <w:rtl/>
        </w:rPr>
      </w:pPr>
    </w:p>
    <w:p w:rsidR="00000000" w:rsidRDefault="00C90236">
      <w:pPr>
        <w:ind w:firstLine="567"/>
        <w:rPr>
          <w:rFonts w:cs="David"/>
          <w:sz w:val="24"/>
          <w:rtl/>
        </w:rPr>
      </w:pPr>
      <w:r>
        <w:rPr>
          <w:rFonts w:cs="David"/>
          <w:sz w:val="24"/>
          <w:rtl/>
        </w:rPr>
        <w:t>בנושא הפיטורין של הסגל הזוטר. מה ידוע לכן על הפרוצדורה מול משרד התעשייה והמסחר? הגישו תלונות? סגרו את התיקים? כמה תיקים הוגשו?</w:t>
      </w:r>
    </w:p>
    <w:p w:rsidR="00000000" w:rsidRDefault="00C90236">
      <w:pPr>
        <w:ind w:firstLine="567"/>
        <w:rPr>
          <w:rFonts w:cs="David"/>
          <w:sz w:val="24"/>
          <w:rtl/>
        </w:rPr>
      </w:pPr>
      <w:r>
        <w:rPr>
          <w:rFonts w:cs="David"/>
          <w:sz w:val="24"/>
          <w:rtl/>
        </w:rPr>
        <w:t xml:space="preserve"> </w:t>
      </w:r>
    </w:p>
    <w:p w:rsidR="00000000" w:rsidRDefault="00C90236">
      <w:pPr>
        <w:rPr>
          <w:rFonts w:cs="David"/>
          <w:sz w:val="24"/>
          <w:rtl/>
        </w:rPr>
      </w:pPr>
      <w:r>
        <w:rPr>
          <w:rFonts w:cs="David"/>
          <w:sz w:val="24"/>
          <w:u w:val="single"/>
          <w:rtl/>
        </w:rPr>
        <w:t>הלית כהן:</w:t>
      </w:r>
    </w:p>
    <w:p w:rsidR="00000000" w:rsidRDefault="00C90236">
      <w:pPr>
        <w:rPr>
          <w:rFonts w:cs="David"/>
          <w:sz w:val="24"/>
          <w:rtl/>
        </w:rPr>
      </w:pPr>
    </w:p>
    <w:p w:rsidR="00000000" w:rsidRDefault="00C90236">
      <w:pPr>
        <w:ind w:firstLine="567"/>
        <w:rPr>
          <w:rFonts w:cs="David"/>
          <w:sz w:val="24"/>
          <w:rtl/>
        </w:rPr>
      </w:pPr>
      <w:r>
        <w:rPr>
          <w:rFonts w:cs="David"/>
          <w:sz w:val="24"/>
          <w:rtl/>
        </w:rPr>
        <w:t>לנו לא היו נשים שט</w:t>
      </w:r>
      <w:r>
        <w:rPr>
          <w:rFonts w:cs="David"/>
          <w:sz w:val="24"/>
          <w:rtl/>
        </w:rPr>
        <w:t xml:space="preserve">ופלו על ידינו מהסגל של האוניברסיטה כך שאני לא יכולה לומר לך מה היה. </w:t>
      </w:r>
    </w:p>
    <w:p w:rsidR="00000000" w:rsidRDefault="00C90236">
      <w:pPr>
        <w:rPr>
          <w:rFonts w:cs="David"/>
          <w:sz w:val="24"/>
          <w:rtl/>
        </w:rPr>
      </w:pPr>
    </w:p>
    <w:p w:rsidR="00000000" w:rsidRDefault="00C90236">
      <w:pPr>
        <w:rPr>
          <w:rFonts w:cs="David"/>
          <w:sz w:val="24"/>
          <w:rtl/>
        </w:rPr>
      </w:pPr>
      <w:r>
        <w:rPr>
          <w:rFonts w:cs="David"/>
          <w:sz w:val="24"/>
          <w:u w:val="single"/>
          <w:rtl/>
        </w:rPr>
        <w:t>היו"ר אתי ליבני:</w:t>
      </w:r>
    </w:p>
    <w:p w:rsidR="00000000" w:rsidRDefault="00C90236">
      <w:pPr>
        <w:ind w:firstLine="567"/>
        <w:rPr>
          <w:rFonts w:cs="David"/>
          <w:sz w:val="24"/>
          <w:rtl/>
        </w:rPr>
      </w:pPr>
    </w:p>
    <w:p w:rsidR="00000000" w:rsidRDefault="00C90236">
      <w:pPr>
        <w:rPr>
          <w:rFonts w:cs="David"/>
          <w:sz w:val="24"/>
          <w:rtl/>
        </w:rPr>
      </w:pPr>
      <w:r>
        <w:rPr>
          <w:rFonts w:cs="David"/>
          <w:sz w:val="24"/>
          <w:rtl/>
        </w:rPr>
        <w:tab/>
        <w:t xml:space="preserve">נדמה לי שרק בתיק אחד הוגש כתב אישום ולא מעבר לזה. ודווקא בנושא הזה הייתי רוצה לדעת דיווח יותר מפורט כי כאן יש את מי לחקור, אפשר לעשות מעקב אחרי זה.  </w:t>
      </w:r>
    </w:p>
    <w:p w:rsidR="00000000" w:rsidRDefault="00C90236">
      <w:pPr>
        <w:rPr>
          <w:rFonts w:cs="David"/>
          <w:sz w:val="24"/>
          <w:rtl/>
        </w:rPr>
      </w:pPr>
    </w:p>
    <w:p w:rsidR="00000000" w:rsidRDefault="00C90236">
      <w:pPr>
        <w:rPr>
          <w:rFonts w:cs="David"/>
          <w:sz w:val="24"/>
          <w:rtl/>
        </w:rPr>
      </w:pPr>
      <w:r>
        <w:rPr>
          <w:rFonts w:cs="David"/>
          <w:sz w:val="24"/>
          <w:u w:val="single"/>
          <w:rtl/>
        </w:rPr>
        <w:t>מאירה בסוק</w:t>
      </w:r>
      <w:r>
        <w:rPr>
          <w:rFonts w:cs="David"/>
          <w:sz w:val="24"/>
          <w:rtl/>
        </w:rPr>
        <w:t>:</w:t>
      </w:r>
    </w:p>
    <w:p w:rsidR="00000000" w:rsidRDefault="00C90236">
      <w:pPr>
        <w:ind w:firstLine="567"/>
        <w:rPr>
          <w:rFonts w:cs="David"/>
          <w:sz w:val="24"/>
          <w:rtl/>
        </w:rPr>
      </w:pPr>
    </w:p>
    <w:p w:rsidR="00000000" w:rsidRDefault="00C90236">
      <w:pPr>
        <w:ind w:firstLine="567"/>
        <w:rPr>
          <w:rFonts w:cs="David"/>
          <w:sz w:val="24"/>
          <w:rtl/>
        </w:rPr>
      </w:pPr>
      <w:r>
        <w:rPr>
          <w:rFonts w:cs="David"/>
          <w:sz w:val="24"/>
          <w:rtl/>
        </w:rPr>
        <w:t>לדע</w:t>
      </w:r>
      <w:r>
        <w:rPr>
          <w:rFonts w:cs="David"/>
          <w:sz w:val="24"/>
          <w:rtl/>
        </w:rPr>
        <w:t xml:space="preserve">תי קיימת בעיה שיש את הנושא של התיווך. אישה, אלא אם כן היא מגיעה לשדולת הנשים או לנעמ"ת או לויצו, אבל בעצמה היא איננה הולכת ומתלוננת. ולכן מה שקורה זה שיש הרבה נשים שלא מתלוננות ולא יודעות בכלל על החוק. </w:t>
      </w:r>
    </w:p>
    <w:p w:rsidR="00000000" w:rsidRDefault="00C90236">
      <w:pPr>
        <w:ind w:firstLine="567"/>
        <w:rPr>
          <w:rFonts w:cs="David"/>
          <w:sz w:val="24"/>
          <w:rtl/>
        </w:rPr>
      </w:pPr>
      <w:r>
        <w:rPr>
          <w:rFonts w:cs="David"/>
          <w:sz w:val="24"/>
          <w:rtl/>
        </w:rPr>
        <w:t xml:space="preserve">  </w:t>
      </w:r>
    </w:p>
    <w:p w:rsidR="00000000" w:rsidRDefault="00C90236">
      <w:pPr>
        <w:rPr>
          <w:rFonts w:cs="David"/>
          <w:sz w:val="24"/>
          <w:rtl/>
        </w:rPr>
      </w:pPr>
      <w:r>
        <w:rPr>
          <w:rFonts w:cs="David"/>
          <w:sz w:val="24"/>
          <w:u w:val="single"/>
          <w:rtl/>
        </w:rPr>
        <w:t>הלית כהן:</w:t>
      </w:r>
    </w:p>
    <w:p w:rsidR="00000000" w:rsidRDefault="00C90236">
      <w:pPr>
        <w:rPr>
          <w:rFonts w:cs="David"/>
          <w:sz w:val="24"/>
          <w:rtl/>
        </w:rPr>
      </w:pPr>
    </w:p>
    <w:p w:rsidR="00000000" w:rsidRDefault="00C90236">
      <w:pPr>
        <w:rPr>
          <w:rFonts w:cs="David"/>
          <w:sz w:val="24"/>
          <w:rtl/>
        </w:rPr>
      </w:pPr>
      <w:r>
        <w:rPr>
          <w:rFonts w:cs="David"/>
          <w:sz w:val="24"/>
          <w:rtl/>
        </w:rPr>
        <w:tab/>
        <w:t>גם נשים שפונות אלינו לקו הפתוח ומקבלות</w:t>
      </w:r>
      <w:r>
        <w:rPr>
          <w:rFonts w:cs="David"/>
          <w:sz w:val="24"/>
          <w:rtl/>
        </w:rPr>
        <w:t xml:space="preserve"> את הייעוץ הראשוני הבסיסי של זכויות האישה בהיבט המשפטי, אז אנחנו מסבירות שיש להן אפשרות להגיש תלונה לגברת אניטה יצחק במחלקת אכיפה בנושא חוק שויון הזדמנויות בעבודה. ואם אנחנו מדברות על חוק עבודת נשים אז הן יכולות להגיש תלונה לממונה על חוק עבודת נשים, או ללכ</w:t>
      </w:r>
      <w:r>
        <w:rPr>
          <w:rFonts w:cs="David"/>
          <w:sz w:val="24"/>
          <w:rtl/>
        </w:rPr>
        <w:t xml:space="preserve">ת ולהגיש תביעה בבית הדין ואלו הליכים שיכולים ללכת גם במקביל. </w:t>
      </w:r>
    </w:p>
    <w:p w:rsidR="00000000" w:rsidRDefault="00C90236">
      <w:pPr>
        <w:rPr>
          <w:rFonts w:cs="David"/>
          <w:sz w:val="24"/>
          <w:rtl/>
        </w:rPr>
      </w:pPr>
    </w:p>
    <w:p w:rsidR="00000000" w:rsidRDefault="00C90236">
      <w:pPr>
        <w:rPr>
          <w:rFonts w:cs="David"/>
          <w:sz w:val="24"/>
          <w:rtl/>
        </w:rPr>
      </w:pPr>
      <w:r>
        <w:rPr>
          <w:rFonts w:cs="David"/>
          <w:sz w:val="24"/>
          <w:u w:val="single"/>
          <w:rtl/>
        </w:rPr>
        <w:t>היו"ר אתי ליבני:</w:t>
      </w:r>
    </w:p>
    <w:p w:rsidR="00000000" w:rsidRDefault="00C90236">
      <w:pPr>
        <w:ind w:firstLine="567"/>
        <w:rPr>
          <w:rFonts w:cs="David"/>
          <w:sz w:val="24"/>
          <w:rtl/>
        </w:rPr>
      </w:pPr>
    </w:p>
    <w:p w:rsidR="00000000" w:rsidRDefault="00C90236">
      <w:pPr>
        <w:ind w:firstLine="567"/>
        <w:rPr>
          <w:rFonts w:cs="David"/>
          <w:sz w:val="24"/>
          <w:rtl/>
        </w:rPr>
      </w:pPr>
      <w:r>
        <w:rPr>
          <w:rFonts w:cs="David"/>
          <w:sz w:val="24"/>
          <w:rtl/>
        </w:rPr>
        <w:t xml:space="preserve">כשאתם מגישים תביעות אזרחיות, אתם מגישים אותם על איזה פרמטר של הכנסה או לא?  את מי אתם מייצגים? כל אחת שפונה אליכן? </w:t>
      </w:r>
    </w:p>
    <w:p w:rsidR="00000000" w:rsidRDefault="00C90236">
      <w:pPr>
        <w:rPr>
          <w:rFonts w:cs="David"/>
          <w:sz w:val="24"/>
          <w:rtl/>
        </w:rPr>
      </w:pPr>
    </w:p>
    <w:p w:rsidR="00000000" w:rsidRDefault="00C90236">
      <w:pPr>
        <w:rPr>
          <w:rFonts w:cs="David"/>
          <w:sz w:val="24"/>
          <w:rtl/>
        </w:rPr>
      </w:pPr>
      <w:r>
        <w:rPr>
          <w:rFonts w:cs="David"/>
          <w:sz w:val="24"/>
          <w:u w:val="single"/>
          <w:rtl/>
        </w:rPr>
        <w:t>אודליה לוי- אטינגר:</w:t>
      </w:r>
    </w:p>
    <w:p w:rsidR="00000000" w:rsidRDefault="00C90236">
      <w:pPr>
        <w:rPr>
          <w:rFonts w:cs="David"/>
          <w:sz w:val="24"/>
          <w:rtl/>
        </w:rPr>
      </w:pPr>
    </w:p>
    <w:p w:rsidR="00000000" w:rsidRDefault="00C90236">
      <w:pPr>
        <w:rPr>
          <w:rFonts w:cs="David"/>
          <w:sz w:val="24"/>
          <w:rtl/>
        </w:rPr>
      </w:pPr>
      <w:r>
        <w:rPr>
          <w:rFonts w:cs="David"/>
          <w:sz w:val="24"/>
          <w:rtl/>
        </w:rPr>
        <w:tab/>
        <w:t xml:space="preserve"> לא. אנחנו לא מייצגים לפי פרמטר סוצי</w:t>
      </w:r>
      <w:r>
        <w:rPr>
          <w:rFonts w:cs="David"/>
          <w:sz w:val="24"/>
          <w:rtl/>
        </w:rPr>
        <w:t xml:space="preserve">ו אקונומי. </w:t>
      </w:r>
    </w:p>
    <w:p w:rsidR="00000000" w:rsidRDefault="00C90236">
      <w:pPr>
        <w:rPr>
          <w:rFonts w:cs="David"/>
          <w:sz w:val="24"/>
          <w:u w:val="single"/>
          <w:rtl/>
        </w:rPr>
      </w:pPr>
    </w:p>
    <w:p w:rsidR="00000000" w:rsidRDefault="00C90236">
      <w:pPr>
        <w:rPr>
          <w:rFonts w:cs="David"/>
          <w:sz w:val="24"/>
          <w:rtl/>
        </w:rPr>
      </w:pPr>
      <w:r>
        <w:rPr>
          <w:rFonts w:cs="David"/>
          <w:sz w:val="24"/>
          <w:u w:val="single"/>
          <w:rtl/>
        </w:rPr>
        <w:br w:type="page"/>
        <w:t>היו"ר אתי ליבני:</w:t>
      </w:r>
    </w:p>
    <w:p w:rsidR="00000000" w:rsidRDefault="00C90236">
      <w:pPr>
        <w:ind w:firstLine="567"/>
        <w:rPr>
          <w:rFonts w:cs="David"/>
          <w:sz w:val="24"/>
          <w:rtl/>
        </w:rPr>
      </w:pPr>
    </w:p>
    <w:p w:rsidR="00000000" w:rsidRDefault="00C90236">
      <w:pPr>
        <w:rPr>
          <w:rFonts w:cs="David"/>
          <w:sz w:val="24"/>
          <w:rtl/>
        </w:rPr>
      </w:pPr>
      <w:r>
        <w:rPr>
          <w:rFonts w:cs="David"/>
          <w:sz w:val="24"/>
          <w:rtl/>
        </w:rPr>
        <w:tab/>
        <w:t xml:space="preserve"> כלומר אפשר להפנות אליכן. אם ייצא מהוועדה הזו מסר ששדולת הנשים מטפלת במקרים כאלו.    </w:t>
      </w:r>
    </w:p>
    <w:p w:rsidR="00000000" w:rsidRDefault="00C90236">
      <w:pPr>
        <w:ind w:firstLine="567"/>
        <w:rPr>
          <w:rFonts w:cs="David"/>
          <w:sz w:val="24"/>
          <w:rtl/>
        </w:rPr>
      </w:pPr>
    </w:p>
    <w:p w:rsidR="00000000" w:rsidRDefault="00C90236">
      <w:pPr>
        <w:rPr>
          <w:rFonts w:cs="David"/>
          <w:sz w:val="24"/>
          <w:u w:val="single"/>
          <w:rtl/>
        </w:rPr>
      </w:pPr>
      <w:r>
        <w:rPr>
          <w:rFonts w:cs="David"/>
          <w:sz w:val="24"/>
          <w:u w:val="single"/>
          <w:rtl/>
        </w:rPr>
        <w:t>מאירה בסוק:</w:t>
      </w:r>
    </w:p>
    <w:p w:rsidR="00000000" w:rsidRDefault="00C90236">
      <w:pPr>
        <w:ind w:firstLine="567"/>
        <w:rPr>
          <w:rFonts w:cs="David"/>
          <w:sz w:val="24"/>
          <w:rtl/>
        </w:rPr>
      </w:pPr>
    </w:p>
    <w:p w:rsidR="00000000" w:rsidRDefault="00C90236">
      <w:pPr>
        <w:ind w:firstLine="567"/>
        <w:rPr>
          <w:rFonts w:cs="David"/>
          <w:sz w:val="24"/>
          <w:rtl/>
        </w:rPr>
      </w:pPr>
      <w:r>
        <w:rPr>
          <w:rFonts w:cs="David"/>
          <w:sz w:val="24"/>
          <w:rtl/>
        </w:rPr>
        <w:t>גם לנו בנעמ"ת יש מחלקה משפטית. אני מייצגת לדוגמא, בירושלים. נשים מגיעות אלי עם בעיות בדיני עבודה למשל. לפחות פעם בשבוע. אני</w:t>
      </w:r>
      <w:r>
        <w:rPr>
          <w:rFonts w:cs="David"/>
          <w:sz w:val="24"/>
          <w:rtl/>
        </w:rPr>
        <w:t xml:space="preserve"> עוזרת בכתיבת  מכתב, עוזרת להן להגיע לבית משפט לבדן, ואם הן רוצות אנחנו שולחים אותן לעורכי דין פרטיים שלוקחים מעט כסף. לפעמים אנחנו בוחרים תביעה, </w:t>
      </w:r>
    </w:p>
    <w:p w:rsidR="00000000" w:rsidRDefault="00C90236">
      <w:pPr>
        <w:ind w:firstLine="567"/>
        <w:rPr>
          <w:rFonts w:cs="David"/>
          <w:sz w:val="24"/>
          <w:rtl/>
        </w:rPr>
      </w:pPr>
    </w:p>
    <w:p w:rsidR="00000000" w:rsidRDefault="00C90236">
      <w:pPr>
        <w:rPr>
          <w:rFonts w:cs="David"/>
          <w:sz w:val="24"/>
          <w:rtl/>
        </w:rPr>
      </w:pPr>
      <w:r>
        <w:rPr>
          <w:rFonts w:cs="David"/>
          <w:sz w:val="24"/>
          <w:u w:val="single"/>
          <w:rtl/>
        </w:rPr>
        <w:t>הלית כהן:</w:t>
      </w:r>
    </w:p>
    <w:p w:rsidR="00000000" w:rsidRDefault="00C90236">
      <w:pPr>
        <w:rPr>
          <w:rFonts w:cs="David"/>
          <w:sz w:val="24"/>
          <w:rtl/>
        </w:rPr>
      </w:pPr>
    </w:p>
    <w:p w:rsidR="00000000" w:rsidRDefault="00C90236">
      <w:pPr>
        <w:rPr>
          <w:rFonts w:cs="David"/>
          <w:sz w:val="24"/>
          <w:rtl/>
        </w:rPr>
      </w:pPr>
      <w:r>
        <w:rPr>
          <w:rFonts w:cs="David"/>
          <w:sz w:val="24"/>
          <w:rtl/>
        </w:rPr>
        <w:tab/>
        <w:t xml:space="preserve">היכולת לייצג לצערי  אינה תואמת את כמות האנשים שזקוקים לייצוג.  </w:t>
      </w:r>
    </w:p>
    <w:p w:rsidR="00000000" w:rsidRDefault="00C90236">
      <w:pPr>
        <w:ind w:firstLine="567"/>
        <w:rPr>
          <w:rFonts w:cs="David"/>
          <w:sz w:val="24"/>
          <w:rtl/>
        </w:rPr>
      </w:pPr>
      <w:r>
        <w:rPr>
          <w:rFonts w:cs="David"/>
          <w:sz w:val="24"/>
          <w:rtl/>
        </w:rPr>
        <w:t xml:space="preserve"> </w:t>
      </w:r>
    </w:p>
    <w:p w:rsidR="00000000" w:rsidRDefault="00C90236">
      <w:pPr>
        <w:rPr>
          <w:rFonts w:cs="David"/>
          <w:sz w:val="24"/>
          <w:rtl/>
        </w:rPr>
      </w:pPr>
      <w:r>
        <w:rPr>
          <w:rFonts w:cs="David"/>
          <w:sz w:val="24"/>
          <w:u w:val="single"/>
          <w:rtl/>
        </w:rPr>
        <w:t>היו"ר אתי ליבני:</w:t>
      </w:r>
    </w:p>
    <w:p w:rsidR="00000000" w:rsidRDefault="00C90236">
      <w:pPr>
        <w:ind w:firstLine="567"/>
        <w:rPr>
          <w:rFonts w:cs="David"/>
          <w:sz w:val="24"/>
          <w:rtl/>
        </w:rPr>
      </w:pPr>
    </w:p>
    <w:p w:rsidR="00000000" w:rsidRDefault="00C90236">
      <w:pPr>
        <w:ind w:firstLine="567"/>
        <w:rPr>
          <w:rFonts w:cs="David"/>
          <w:sz w:val="24"/>
          <w:rtl/>
        </w:rPr>
      </w:pPr>
      <w:r>
        <w:rPr>
          <w:rFonts w:cs="David"/>
          <w:sz w:val="24"/>
          <w:rtl/>
        </w:rPr>
        <w:t>את אומרת שפח</w:t>
      </w:r>
      <w:r>
        <w:rPr>
          <w:rFonts w:cs="David"/>
          <w:sz w:val="24"/>
          <w:rtl/>
        </w:rPr>
        <w:t xml:space="preserve">ות או יותר אתן מייצגות את מי שפונה אליכן, אתן לא דוחות. </w:t>
      </w:r>
    </w:p>
    <w:p w:rsidR="00000000" w:rsidRDefault="00C90236">
      <w:pPr>
        <w:ind w:firstLine="567"/>
        <w:rPr>
          <w:rFonts w:cs="David"/>
          <w:sz w:val="24"/>
          <w:rtl/>
        </w:rPr>
      </w:pPr>
    </w:p>
    <w:p w:rsidR="00000000" w:rsidRDefault="00C90236">
      <w:pPr>
        <w:rPr>
          <w:rFonts w:cs="David"/>
          <w:sz w:val="24"/>
          <w:rtl/>
        </w:rPr>
      </w:pPr>
      <w:r>
        <w:rPr>
          <w:rFonts w:cs="David"/>
          <w:sz w:val="24"/>
          <w:u w:val="single"/>
          <w:rtl/>
        </w:rPr>
        <w:t>אודליה לוי- אטינגר:</w:t>
      </w:r>
    </w:p>
    <w:p w:rsidR="00000000" w:rsidRDefault="00C90236">
      <w:pPr>
        <w:rPr>
          <w:rFonts w:cs="David"/>
          <w:sz w:val="24"/>
          <w:rtl/>
        </w:rPr>
      </w:pPr>
    </w:p>
    <w:p w:rsidR="00000000" w:rsidRDefault="00C90236">
      <w:pPr>
        <w:rPr>
          <w:rFonts w:cs="David"/>
          <w:sz w:val="24"/>
          <w:rtl/>
        </w:rPr>
      </w:pPr>
      <w:r>
        <w:rPr>
          <w:rFonts w:cs="David"/>
          <w:sz w:val="24"/>
          <w:rtl/>
        </w:rPr>
        <w:tab/>
        <w:t xml:space="preserve">אנחנו מייצגים את מי שפונה אלינו שאנחנו חושבים שיש לה תיק טוב ושיש בו עניין משפטי שיכול להועיל לכלל. זה הפרמטר שלנו. </w:t>
      </w:r>
    </w:p>
    <w:p w:rsidR="00000000" w:rsidRDefault="00C90236">
      <w:pPr>
        <w:rPr>
          <w:rFonts w:cs="David"/>
          <w:sz w:val="24"/>
          <w:rtl/>
        </w:rPr>
      </w:pPr>
    </w:p>
    <w:p w:rsidR="00000000" w:rsidRDefault="00C90236">
      <w:pPr>
        <w:rPr>
          <w:rFonts w:cs="David"/>
          <w:sz w:val="24"/>
          <w:rtl/>
        </w:rPr>
      </w:pPr>
      <w:r>
        <w:rPr>
          <w:rFonts w:cs="David"/>
          <w:sz w:val="24"/>
          <w:u w:val="single"/>
          <w:rtl/>
        </w:rPr>
        <w:t>היו"ר אתי ליבני:</w:t>
      </w:r>
    </w:p>
    <w:p w:rsidR="00000000" w:rsidRDefault="00C90236">
      <w:pPr>
        <w:ind w:firstLine="567"/>
        <w:rPr>
          <w:rFonts w:cs="David"/>
          <w:sz w:val="24"/>
          <w:rtl/>
        </w:rPr>
      </w:pPr>
    </w:p>
    <w:p w:rsidR="00000000" w:rsidRDefault="00C90236">
      <w:pPr>
        <w:ind w:firstLine="567"/>
        <w:rPr>
          <w:rFonts w:cs="David"/>
          <w:sz w:val="24"/>
          <w:rtl/>
        </w:rPr>
      </w:pPr>
      <w:r>
        <w:rPr>
          <w:rFonts w:cs="David"/>
          <w:sz w:val="24"/>
          <w:rtl/>
        </w:rPr>
        <w:t>נושא נוסף שאולי נוגע אלייך זה לגבי העיון</w:t>
      </w:r>
      <w:r>
        <w:rPr>
          <w:rFonts w:cs="David"/>
          <w:sz w:val="24"/>
          <w:rtl/>
        </w:rPr>
        <w:t xml:space="preserve"> בתיקים. והייתי מבקשת שבאמת תלכי לקראת הנושא. </w:t>
      </w:r>
    </w:p>
    <w:p w:rsidR="00000000" w:rsidRDefault="00C90236">
      <w:pPr>
        <w:rPr>
          <w:rFonts w:cs="David"/>
          <w:sz w:val="24"/>
          <w:rtl/>
        </w:rPr>
      </w:pPr>
    </w:p>
    <w:p w:rsidR="00000000" w:rsidRDefault="00C90236">
      <w:pPr>
        <w:rPr>
          <w:rFonts w:cs="David"/>
          <w:sz w:val="24"/>
          <w:u w:val="single"/>
          <w:rtl/>
        </w:rPr>
      </w:pPr>
      <w:r>
        <w:rPr>
          <w:rFonts w:cs="David"/>
          <w:sz w:val="24"/>
          <w:u w:val="single"/>
          <w:rtl/>
        </w:rPr>
        <w:t>תמר פינקוס</w:t>
      </w:r>
      <w:r>
        <w:rPr>
          <w:rFonts w:cs="David"/>
          <w:sz w:val="24"/>
          <w:rtl/>
        </w:rPr>
        <w:t>:</w:t>
      </w:r>
    </w:p>
    <w:p w:rsidR="00000000" w:rsidRDefault="00C90236">
      <w:pPr>
        <w:rPr>
          <w:rFonts w:cs="David"/>
          <w:sz w:val="24"/>
          <w:u w:val="single"/>
          <w:rtl/>
        </w:rPr>
      </w:pPr>
    </w:p>
    <w:p w:rsidR="00000000" w:rsidRDefault="00C90236">
      <w:pPr>
        <w:rPr>
          <w:rFonts w:cs="David"/>
          <w:sz w:val="24"/>
          <w:rtl/>
        </w:rPr>
      </w:pPr>
      <w:r>
        <w:rPr>
          <w:rFonts w:cs="David"/>
          <w:sz w:val="24"/>
          <w:rtl/>
        </w:rPr>
        <w:tab/>
        <w:t xml:space="preserve"> הכללים שנקבעו זה לא רק כשיש עניין לציבור אלא שיש שם הרבה מאד דברים שאי אפשר לחשוף דברים שנוגעים לצנעת הפרט של האחר והאם החשיפה הכרחית. מאחר ולא באו אלי בקשות אינני יודעת על איזה רקע הן סורבו. א</w:t>
      </w:r>
      <w:r>
        <w:rPr>
          <w:rFonts w:cs="David"/>
          <w:sz w:val="24"/>
          <w:rtl/>
        </w:rPr>
        <w:t>ני מניחה שבמקום שבו ניתן, נותנים חלק מן החומר. לפעמים ניתן לתת את כל החומר ולפעמים לא ניתן לתת כלל. המדיניות היא מדיניות ערכית והיא נקבעת על פי מה מתבקש שם. את החומרים מבקשים בכל המיגדרים של החוקים. היו מקרים שנתנו את כל התיק והיו מקרים שלא נתתי כלום. אנחנ</w:t>
      </w:r>
      <w:r>
        <w:rPr>
          <w:rFonts w:cs="David"/>
          <w:sz w:val="24"/>
          <w:rtl/>
        </w:rPr>
        <w:t xml:space="preserve">ו ממש מקיימים אחת לאחת את ההנחיות. אנחנו רואים את החשיבות בלתת את החומר,אנחנו נותנים כל מה שניתן ומה שלא ניתן אנחנו לא נותנים. </w:t>
      </w:r>
    </w:p>
    <w:p w:rsidR="00000000" w:rsidRDefault="00C90236">
      <w:pPr>
        <w:rPr>
          <w:rFonts w:cs="David"/>
          <w:sz w:val="24"/>
          <w:rtl/>
        </w:rPr>
      </w:pPr>
      <w:r>
        <w:rPr>
          <w:rFonts w:cs="David"/>
          <w:sz w:val="24"/>
          <w:rtl/>
        </w:rPr>
        <w:t xml:space="preserve"> </w:t>
      </w:r>
    </w:p>
    <w:p w:rsidR="00000000" w:rsidRDefault="00C90236">
      <w:pPr>
        <w:rPr>
          <w:rFonts w:cs="David"/>
          <w:sz w:val="24"/>
          <w:rtl/>
        </w:rPr>
      </w:pPr>
      <w:r>
        <w:rPr>
          <w:rFonts w:cs="David"/>
          <w:sz w:val="24"/>
          <w:u w:val="single"/>
          <w:rtl/>
        </w:rPr>
        <w:t>היו"ר אתי ליבני:</w:t>
      </w:r>
    </w:p>
    <w:p w:rsidR="00000000" w:rsidRDefault="00C90236">
      <w:pPr>
        <w:ind w:firstLine="567"/>
        <w:rPr>
          <w:rFonts w:cs="David"/>
          <w:sz w:val="24"/>
          <w:rtl/>
        </w:rPr>
      </w:pPr>
    </w:p>
    <w:p w:rsidR="00000000" w:rsidRDefault="00C90236">
      <w:pPr>
        <w:ind w:firstLine="567"/>
        <w:rPr>
          <w:rFonts w:cs="David"/>
          <w:sz w:val="24"/>
          <w:rtl/>
        </w:rPr>
      </w:pPr>
      <w:r>
        <w:rPr>
          <w:rFonts w:cs="David"/>
          <w:sz w:val="24"/>
          <w:rtl/>
        </w:rPr>
        <w:t xml:space="preserve"> אני לא רואה היכן לא ניתן לתת את החומר הזה. איזה נושאים יש כאן להסתיר? יש איזה פרט מסויים שצריך להסתיר, תסתי</w:t>
      </w:r>
      <w:r>
        <w:rPr>
          <w:rFonts w:cs="David"/>
          <w:sz w:val="24"/>
          <w:rtl/>
        </w:rPr>
        <w:t xml:space="preserve">רו אותו, אבל כל היתר צריך להיות פתוח לרשות התובעים. </w:t>
      </w:r>
    </w:p>
    <w:p w:rsidR="00000000" w:rsidRDefault="00C90236">
      <w:pPr>
        <w:rPr>
          <w:rFonts w:cs="David"/>
          <w:sz w:val="24"/>
          <w:rtl/>
        </w:rPr>
      </w:pPr>
    </w:p>
    <w:p w:rsidR="00000000" w:rsidRDefault="00C90236">
      <w:pPr>
        <w:rPr>
          <w:rFonts w:cs="David"/>
          <w:sz w:val="24"/>
          <w:u w:val="single"/>
          <w:rtl/>
        </w:rPr>
      </w:pPr>
      <w:r>
        <w:rPr>
          <w:rFonts w:cs="David"/>
          <w:sz w:val="24"/>
          <w:u w:val="single"/>
          <w:rtl/>
        </w:rPr>
        <w:t>תמר פינקוס</w:t>
      </w:r>
      <w:r>
        <w:rPr>
          <w:rFonts w:cs="David"/>
          <w:sz w:val="24"/>
          <w:rtl/>
        </w:rPr>
        <w:t>:</w:t>
      </w:r>
    </w:p>
    <w:p w:rsidR="00000000" w:rsidRDefault="00C90236">
      <w:pPr>
        <w:rPr>
          <w:rFonts w:cs="David"/>
          <w:sz w:val="24"/>
          <w:u w:val="single"/>
          <w:rtl/>
        </w:rPr>
      </w:pPr>
    </w:p>
    <w:p w:rsidR="00000000" w:rsidRDefault="00C90236">
      <w:pPr>
        <w:rPr>
          <w:rFonts w:cs="David"/>
          <w:sz w:val="24"/>
          <w:rtl/>
        </w:rPr>
      </w:pPr>
      <w:r>
        <w:rPr>
          <w:rFonts w:cs="David"/>
          <w:sz w:val="24"/>
          <w:rtl/>
        </w:rPr>
        <w:tab/>
        <w:t xml:space="preserve">אני היום יושבת שם. כשתהייה בקשה לקבל חומר, מי שיעיין בזה זו אני ואז אוכל לענות יותר. </w:t>
      </w:r>
    </w:p>
    <w:p w:rsidR="00000000" w:rsidRDefault="00C90236">
      <w:pPr>
        <w:rPr>
          <w:rFonts w:cs="David"/>
          <w:sz w:val="24"/>
          <w:rtl/>
        </w:rPr>
      </w:pPr>
    </w:p>
    <w:p w:rsidR="00000000" w:rsidRDefault="00C90236">
      <w:pPr>
        <w:rPr>
          <w:rFonts w:cs="David"/>
          <w:sz w:val="24"/>
          <w:rtl/>
        </w:rPr>
      </w:pPr>
      <w:r>
        <w:rPr>
          <w:rFonts w:cs="David"/>
          <w:sz w:val="24"/>
          <w:u w:val="single"/>
          <w:rtl/>
        </w:rPr>
        <w:t>אודליה לוי- אטינגר:</w:t>
      </w:r>
    </w:p>
    <w:p w:rsidR="00000000" w:rsidRDefault="00C90236">
      <w:pPr>
        <w:rPr>
          <w:rFonts w:cs="David"/>
          <w:sz w:val="24"/>
          <w:rtl/>
        </w:rPr>
      </w:pPr>
    </w:p>
    <w:p w:rsidR="00000000" w:rsidRDefault="00C90236">
      <w:pPr>
        <w:rPr>
          <w:rFonts w:cs="David"/>
          <w:sz w:val="24"/>
          <w:rtl/>
        </w:rPr>
      </w:pPr>
      <w:r>
        <w:rPr>
          <w:rFonts w:cs="David"/>
          <w:sz w:val="24"/>
          <w:rtl/>
        </w:rPr>
        <w:tab/>
        <w:t>אני רוצה רק להסביר מה החשיבות. מדוע הנושא הזה כל כך חשוב לנו. כשהנשים באות להתל</w:t>
      </w:r>
      <w:r>
        <w:rPr>
          <w:rFonts w:cs="David"/>
          <w:sz w:val="24"/>
          <w:rtl/>
        </w:rPr>
        <w:t>ונן אנחנו מייד שולחים אותן להגיש תלונה והחקירה בדרך כלל מתרחשת מאד מהר. למרות עומס העבודה שאת מתארת אני חייבת לציין ששלב החקירה נעשה תוך חודש. גובים את כל העדויות. הדבר גורם לכך שלכם יש נגישות בלעדית לעדויות שמתקבלות כמעט בזמן אמיתי ובדרך כלל בנסיבות בהן ל</w:t>
      </w:r>
      <w:r>
        <w:rPr>
          <w:rFonts w:cs="David"/>
          <w:sz w:val="24"/>
          <w:rtl/>
        </w:rPr>
        <w:t>מעביד לא היה הרבה זמן לשבת ולתאם גירסאות. כשאנחנו מגישים תביעה לבית הדין, תצהירי העדות בהם יש גירסה מפורטת מגישים בעוד שנה, אחרי ישיבות עם עורכי הדין שלהם ותיאום הסיפורים, התצהירים תמיד מאד משופצים. בכל התיקים שקיבלתי את החקירות עד היום נמצאו סתירות תהומיו</w:t>
      </w:r>
      <w:r>
        <w:rPr>
          <w:rFonts w:cs="David"/>
          <w:sz w:val="24"/>
          <w:rtl/>
        </w:rPr>
        <w:t xml:space="preserve">ת בין דברים שאמרו אצלכם ובין תצהירי העדות וזה לא סתם. לכן החומר הזה הוא ממש אויר לנשימה בשבילנו.  </w:t>
      </w:r>
    </w:p>
    <w:p w:rsidR="00000000" w:rsidRDefault="00C90236">
      <w:pPr>
        <w:rPr>
          <w:rFonts w:cs="David"/>
          <w:sz w:val="24"/>
          <w:rtl/>
        </w:rPr>
      </w:pPr>
    </w:p>
    <w:p w:rsidR="00000000" w:rsidRDefault="00C90236">
      <w:pPr>
        <w:rPr>
          <w:rFonts w:cs="David"/>
          <w:sz w:val="24"/>
          <w:u w:val="single"/>
          <w:rtl/>
        </w:rPr>
      </w:pPr>
      <w:r>
        <w:rPr>
          <w:rFonts w:cs="David"/>
          <w:sz w:val="24"/>
          <w:u w:val="single"/>
          <w:rtl/>
        </w:rPr>
        <w:t>תמר פינקוס</w:t>
      </w:r>
      <w:r>
        <w:rPr>
          <w:rFonts w:cs="David"/>
          <w:sz w:val="24"/>
          <w:rtl/>
        </w:rPr>
        <w:t>:</w:t>
      </w:r>
    </w:p>
    <w:p w:rsidR="00000000" w:rsidRDefault="00C90236">
      <w:pPr>
        <w:rPr>
          <w:rFonts w:cs="David"/>
          <w:sz w:val="24"/>
          <w:u w:val="single"/>
          <w:rtl/>
        </w:rPr>
      </w:pPr>
    </w:p>
    <w:p w:rsidR="00000000" w:rsidRDefault="00C90236">
      <w:pPr>
        <w:rPr>
          <w:rFonts w:cs="David"/>
          <w:sz w:val="24"/>
          <w:rtl/>
        </w:rPr>
      </w:pPr>
      <w:r>
        <w:rPr>
          <w:rFonts w:cs="David"/>
          <w:sz w:val="24"/>
          <w:rtl/>
        </w:rPr>
        <w:tab/>
        <w:t xml:space="preserve"> אין  לי ספק. עובדה היא שקיבלת ולכן במקום שניתן את מקבלת, ובמקום שיש בעייה אי אפשר לתת. </w:t>
      </w:r>
    </w:p>
    <w:p w:rsidR="00000000" w:rsidRDefault="00C90236">
      <w:pPr>
        <w:rPr>
          <w:rFonts w:cs="David"/>
          <w:sz w:val="24"/>
          <w:u w:val="single"/>
          <w:rtl/>
        </w:rPr>
      </w:pPr>
    </w:p>
    <w:p w:rsidR="00000000" w:rsidRDefault="00C90236">
      <w:pPr>
        <w:rPr>
          <w:rFonts w:cs="David"/>
          <w:sz w:val="24"/>
          <w:rtl/>
        </w:rPr>
      </w:pPr>
      <w:r>
        <w:rPr>
          <w:rFonts w:cs="David"/>
          <w:sz w:val="24"/>
          <w:u w:val="single"/>
          <w:rtl/>
        </w:rPr>
        <w:t>היו"ר אתי ליבני:</w:t>
      </w:r>
    </w:p>
    <w:p w:rsidR="00000000" w:rsidRDefault="00C90236">
      <w:pPr>
        <w:ind w:firstLine="567"/>
        <w:rPr>
          <w:rFonts w:cs="David"/>
          <w:sz w:val="24"/>
          <w:rtl/>
        </w:rPr>
      </w:pPr>
    </w:p>
    <w:p w:rsidR="00000000" w:rsidRDefault="00C90236">
      <w:pPr>
        <w:ind w:firstLine="567"/>
        <w:rPr>
          <w:rFonts w:cs="David"/>
          <w:sz w:val="24"/>
          <w:rtl/>
        </w:rPr>
      </w:pPr>
      <w:r>
        <w:rPr>
          <w:rFonts w:cs="David"/>
          <w:sz w:val="24"/>
          <w:rtl/>
        </w:rPr>
        <w:t>ככלל צריך לתת אלא במקרים מאד יוצאי</w:t>
      </w:r>
      <w:r>
        <w:rPr>
          <w:rFonts w:cs="David"/>
          <w:sz w:val="24"/>
          <w:rtl/>
        </w:rPr>
        <w:t xml:space="preserve"> דופן. </w:t>
      </w:r>
    </w:p>
    <w:p w:rsidR="00000000" w:rsidRDefault="00C90236">
      <w:pPr>
        <w:ind w:firstLine="567"/>
        <w:rPr>
          <w:rFonts w:cs="David"/>
          <w:sz w:val="24"/>
          <w:rtl/>
        </w:rPr>
      </w:pPr>
    </w:p>
    <w:p w:rsidR="00000000" w:rsidRDefault="00C90236">
      <w:pPr>
        <w:rPr>
          <w:rFonts w:cs="David"/>
          <w:sz w:val="24"/>
          <w:u w:val="single"/>
          <w:rtl/>
        </w:rPr>
      </w:pPr>
      <w:r>
        <w:rPr>
          <w:rFonts w:cs="David"/>
          <w:sz w:val="24"/>
          <w:u w:val="single"/>
          <w:rtl/>
        </w:rPr>
        <w:t>תמר פינקוס</w:t>
      </w:r>
      <w:r>
        <w:rPr>
          <w:rFonts w:cs="David"/>
          <w:sz w:val="24"/>
          <w:rtl/>
        </w:rPr>
        <w:t>:</w:t>
      </w:r>
    </w:p>
    <w:p w:rsidR="00000000" w:rsidRDefault="00C90236">
      <w:pPr>
        <w:rPr>
          <w:rFonts w:cs="David"/>
          <w:sz w:val="24"/>
          <w:u w:val="single"/>
          <w:rtl/>
        </w:rPr>
      </w:pPr>
    </w:p>
    <w:p w:rsidR="00000000" w:rsidRDefault="00C90236">
      <w:pPr>
        <w:rPr>
          <w:rFonts w:cs="David"/>
          <w:sz w:val="24"/>
          <w:rtl/>
        </w:rPr>
      </w:pPr>
      <w:r>
        <w:rPr>
          <w:rFonts w:cs="David"/>
          <w:sz w:val="24"/>
          <w:rtl/>
        </w:rPr>
        <w:tab/>
        <w:t xml:space="preserve"> ככלל צריך לקיים את ההנחיות שנקבעו על ידי חוקת המדינה, אנחנו מקיימים ובודקים כל תיק לגופו ונותנים את מה שניתן. כשיהיו לכם עכשיו בקשות לתיקים תיפנו אלי ואני אבדוק. כשאפשר יהיה תקבלו.  </w:t>
      </w:r>
    </w:p>
    <w:p w:rsidR="00000000" w:rsidRDefault="00C90236">
      <w:pPr>
        <w:ind w:firstLine="567"/>
        <w:rPr>
          <w:rFonts w:cs="David"/>
          <w:sz w:val="24"/>
          <w:rtl/>
        </w:rPr>
      </w:pPr>
    </w:p>
    <w:p w:rsidR="00000000" w:rsidRDefault="00C90236">
      <w:pPr>
        <w:rPr>
          <w:rFonts w:cs="David"/>
          <w:sz w:val="24"/>
          <w:rtl/>
        </w:rPr>
      </w:pPr>
      <w:r>
        <w:rPr>
          <w:rFonts w:cs="David"/>
          <w:sz w:val="24"/>
          <w:u w:val="single"/>
          <w:rtl/>
        </w:rPr>
        <w:t>היו"ר אתי ליבני:</w:t>
      </w:r>
    </w:p>
    <w:p w:rsidR="00000000" w:rsidRDefault="00C90236">
      <w:pPr>
        <w:ind w:firstLine="567"/>
        <w:rPr>
          <w:rFonts w:cs="David"/>
          <w:sz w:val="24"/>
          <w:rtl/>
        </w:rPr>
      </w:pPr>
    </w:p>
    <w:p w:rsidR="00000000" w:rsidRDefault="00C90236">
      <w:pPr>
        <w:ind w:firstLine="567"/>
        <w:rPr>
          <w:rFonts w:cs="David"/>
          <w:sz w:val="24"/>
          <w:rtl/>
        </w:rPr>
      </w:pPr>
      <w:r>
        <w:rPr>
          <w:rFonts w:cs="David"/>
          <w:sz w:val="24"/>
          <w:rtl/>
        </w:rPr>
        <w:t xml:space="preserve"> כיסינו פחות או יותר את הנושאי</w:t>
      </w:r>
      <w:r>
        <w:rPr>
          <w:rFonts w:cs="David"/>
          <w:sz w:val="24"/>
          <w:rtl/>
        </w:rPr>
        <w:t xml:space="preserve">ם? בואו ננסה לסכם את הישיבה הזו. </w:t>
      </w:r>
    </w:p>
    <w:p w:rsidR="00000000" w:rsidRDefault="00C90236">
      <w:pPr>
        <w:ind w:firstLine="567"/>
        <w:rPr>
          <w:rFonts w:cs="David"/>
          <w:sz w:val="24"/>
          <w:rtl/>
        </w:rPr>
      </w:pPr>
    </w:p>
    <w:p w:rsidR="00000000" w:rsidRDefault="00C90236">
      <w:pPr>
        <w:rPr>
          <w:rFonts w:cs="David"/>
          <w:sz w:val="24"/>
          <w:rtl/>
        </w:rPr>
      </w:pPr>
      <w:r>
        <w:rPr>
          <w:rFonts w:cs="David"/>
          <w:sz w:val="24"/>
          <w:u w:val="single"/>
          <w:rtl/>
        </w:rPr>
        <w:t>אודליה לוי- אטינגר:</w:t>
      </w:r>
    </w:p>
    <w:p w:rsidR="00000000" w:rsidRDefault="00C90236">
      <w:pPr>
        <w:rPr>
          <w:rFonts w:cs="David"/>
          <w:sz w:val="24"/>
          <w:rtl/>
        </w:rPr>
      </w:pPr>
    </w:p>
    <w:p w:rsidR="00000000" w:rsidRDefault="00C90236">
      <w:pPr>
        <w:rPr>
          <w:rFonts w:cs="David"/>
          <w:sz w:val="24"/>
          <w:rtl/>
        </w:rPr>
      </w:pPr>
      <w:r>
        <w:rPr>
          <w:rFonts w:cs="David"/>
          <w:sz w:val="24"/>
          <w:rtl/>
        </w:rPr>
        <w:tab/>
        <w:t xml:space="preserve"> אולי צריך לבדוק את ההנחיות של פרקליטת המדינה ולרענן אותם. </w:t>
      </w:r>
    </w:p>
    <w:p w:rsidR="00000000" w:rsidRDefault="00C90236">
      <w:pPr>
        <w:rPr>
          <w:rFonts w:cs="David"/>
          <w:sz w:val="24"/>
          <w:rtl/>
        </w:rPr>
      </w:pPr>
    </w:p>
    <w:p w:rsidR="00000000" w:rsidRDefault="00C90236">
      <w:pPr>
        <w:rPr>
          <w:rFonts w:cs="David"/>
          <w:sz w:val="24"/>
          <w:rtl/>
        </w:rPr>
      </w:pPr>
      <w:r>
        <w:rPr>
          <w:rFonts w:cs="David"/>
          <w:sz w:val="24"/>
          <w:u w:val="single"/>
          <w:rtl/>
        </w:rPr>
        <w:t>היו"ר אתי ליבני:</w:t>
      </w:r>
    </w:p>
    <w:p w:rsidR="00000000" w:rsidRDefault="00C90236">
      <w:pPr>
        <w:ind w:firstLine="567"/>
        <w:rPr>
          <w:rFonts w:cs="David"/>
          <w:sz w:val="24"/>
          <w:rtl/>
        </w:rPr>
      </w:pPr>
    </w:p>
    <w:p w:rsidR="00000000" w:rsidRDefault="00C90236">
      <w:pPr>
        <w:ind w:firstLine="567"/>
        <w:rPr>
          <w:rFonts w:cs="David"/>
          <w:sz w:val="24"/>
          <w:rtl/>
        </w:rPr>
      </w:pPr>
      <w:r>
        <w:rPr>
          <w:rFonts w:cs="David"/>
          <w:sz w:val="24"/>
          <w:rtl/>
        </w:rPr>
        <w:t xml:space="preserve"> תבדקו את ההנחיות. בעיני זה צריך להיות כלל שנותנים את החומר אלא במקרים שאתם צריכים לנמק מדוע לא. בסך הכל יש לכם את הנגיש</w:t>
      </w:r>
      <w:r>
        <w:rPr>
          <w:rFonts w:cs="David"/>
          <w:sz w:val="24"/>
          <w:rtl/>
        </w:rPr>
        <w:t>ות, יש כאן מטרה ואין שום סיבה לחסוך מהם את המידע הזה. לגבי נושאי תביעות של הטרדה מינית. אנחנו ניפנה כדי לקבל מידע על התיקים האלה. בואו נסכם את הישיבה ונראה איך אנחנו יכולים להיות אופרטיבים. לגבי מדיניות של עיון בתיקים ובחומר. אני בהחלט רוצה לתמוך בזה. ואני</w:t>
      </w:r>
      <w:r>
        <w:rPr>
          <w:rFonts w:cs="David"/>
          <w:sz w:val="24"/>
          <w:rtl/>
        </w:rPr>
        <w:t xml:space="preserve"> מבקשת אותך באמת אודליה, אם תהייה בעייה בנושא הזה לחזור אלי, לפי דעתי כעת פתחנו דלת בתחום זה. אולי כדאי גם לבדוק את ההנחיות ואולי לעגן את זה, אבל נדמה לי שפתחנו את הדלת בנושאים האלה.  </w:t>
      </w:r>
    </w:p>
    <w:p w:rsidR="00000000" w:rsidRDefault="00C90236">
      <w:pPr>
        <w:ind w:firstLine="567"/>
        <w:rPr>
          <w:rFonts w:cs="David"/>
          <w:sz w:val="24"/>
          <w:rtl/>
        </w:rPr>
      </w:pPr>
    </w:p>
    <w:p w:rsidR="00000000" w:rsidRDefault="00C90236">
      <w:pPr>
        <w:ind w:firstLine="567"/>
        <w:rPr>
          <w:rFonts w:cs="David"/>
          <w:sz w:val="24"/>
          <w:rtl/>
        </w:rPr>
      </w:pPr>
      <w:r>
        <w:rPr>
          <w:rFonts w:cs="David"/>
          <w:sz w:val="24"/>
          <w:rtl/>
        </w:rPr>
        <w:t>אני רוצה מאד לחזק את הנושא של התביעות האזרחיות שאני רואה בהן חשיבות גד</w:t>
      </w:r>
      <w:r>
        <w:rPr>
          <w:rFonts w:cs="David"/>
          <w:sz w:val="24"/>
          <w:rtl/>
        </w:rPr>
        <w:t xml:space="preserve">ולה כי זה דבר שמרתיע ואני אנסה לתת לכך איזשהו פירסום ובלבד שתתני לי אודליה, עוד היום קצת סקירה על מה שניתן בשנה האחרונה לגבי הסכומים. איזה עוד דברים אופרטיבים אתן רוצות שנוציא מתוך הישיבה הזאת? </w:t>
      </w:r>
    </w:p>
    <w:p w:rsidR="00000000" w:rsidRDefault="00C90236">
      <w:pPr>
        <w:rPr>
          <w:rFonts w:cs="David"/>
          <w:sz w:val="24"/>
          <w:rtl/>
        </w:rPr>
      </w:pPr>
    </w:p>
    <w:p w:rsidR="00000000" w:rsidRDefault="00C90236">
      <w:pPr>
        <w:rPr>
          <w:rFonts w:cs="David"/>
          <w:sz w:val="24"/>
          <w:rtl/>
        </w:rPr>
      </w:pPr>
      <w:r>
        <w:rPr>
          <w:rFonts w:cs="David"/>
          <w:sz w:val="24"/>
          <w:u w:val="single"/>
          <w:rtl/>
        </w:rPr>
        <w:t>אודליה לוי- אטינגר:</w:t>
      </w:r>
    </w:p>
    <w:p w:rsidR="00000000" w:rsidRDefault="00C90236">
      <w:pPr>
        <w:rPr>
          <w:rFonts w:cs="David"/>
          <w:sz w:val="24"/>
          <w:rtl/>
        </w:rPr>
      </w:pPr>
    </w:p>
    <w:p w:rsidR="00000000" w:rsidRDefault="00C90236">
      <w:pPr>
        <w:rPr>
          <w:rFonts w:cs="David"/>
          <w:sz w:val="24"/>
          <w:rtl/>
        </w:rPr>
      </w:pPr>
      <w:r>
        <w:rPr>
          <w:rFonts w:cs="David"/>
          <w:sz w:val="24"/>
          <w:rtl/>
        </w:rPr>
        <w:tab/>
        <w:t xml:space="preserve"> יותר כתבי אישום. קריאה למשרד התעשייה</w:t>
      </w:r>
      <w:r>
        <w:rPr>
          <w:rFonts w:cs="David"/>
          <w:sz w:val="24"/>
          <w:rtl/>
        </w:rPr>
        <w:t xml:space="preserve">, המסחר והתעסוקה לנסות ולהגיש יותר  כתבי אישום. </w:t>
      </w:r>
    </w:p>
    <w:p w:rsidR="00000000" w:rsidRDefault="00C90236">
      <w:pPr>
        <w:ind w:firstLine="567"/>
        <w:rPr>
          <w:rFonts w:cs="David"/>
          <w:sz w:val="24"/>
          <w:rtl/>
        </w:rPr>
      </w:pPr>
    </w:p>
    <w:p w:rsidR="00000000" w:rsidRDefault="00C90236">
      <w:pPr>
        <w:rPr>
          <w:rFonts w:cs="David"/>
          <w:sz w:val="24"/>
          <w:rtl/>
        </w:rPr>
      </w:pPr>
      <w:r>
        <w:rPr>
          <w:rFonts w:cs="David"/>
          <w:sz w:val="24"/>
          <w:u w:val="single"/>
          <w:rtl/>
        </w:rPr>
        <w:t>היו"ר אתי ליבני:</w:t>
      </w:r>
    </w:p>
    <w:p w:rsidR="00000000" w:rsidRDefault="00C90236">
      <w:pPr>
        <w:ind w:firstLine="567"/>
        <w:rPr>
          <w:rFonts w:cs="David"/>
          <w:sz w:val="24"/>
          <w:rtl/>
        </w:rPr>
      </w:pPr>
    </w:p>
    <w:p w:rsidR="00000000" w:rsidRDefault="00C90236">
      <w:pPr>
        <w:ind w:firstLine="567"/>
        <w:rPr>
          <w:rFonts w:cs="David"/>
          <w:sz w:val="24"/>
          <w:rtl/>
        </w:rPr>
      </w:pPr>
      <w:r>
        <w:rPr>
          <w:rFonts w:cs="David"/>
          <w:sz w:val="24"/>
          <w:rtl/>
        </w:rPr>
        <w:t xml:space="preserve"> לא רק כשהתיק לגמרי סגור אלא גם כשהתיק יש לו משקל. </w:t>
      </w:r>
    </w:p>
    <w:p w:rsidR="00000000" w:rsidRDefault="00C90236">
      <w:pPr>
        <w:rPr>
          <w:rFonts w:cs="David"/>
          <w:sz w:val="24"/>
          <w:u w:val="single"/>
          <w:rtl/>
        </w:rPr>
      </w:pPr>
    </w:p>
    <w:p w:rsidR="00000000" w:rsidRDefault="00C90236">
      <w:pPr>
        <w:rPr>
          <w:rFonts w:cs="David"/>
          <w:sz w:val="24"/>
          <w:u w:val="single"/>
          <w:rtl/>
        </w:rPr>
      </w:pPr>
      <w:r>
        <w:rPr>
          <w:rFonts w:cs="David"/>
          <w:sz w:val="24"/>
          <w:u w:val="single"/>
          <w:rtl/>
        </w:rPr>
        <w:t>מאירה בסוק:</w:t>
      </w:r>
    </w:p>
    <w:p w:rsidR="00000000" w:rsidRDefault="00C90236">
      <w:pPr>
        <w:rPr>
          <w:rFonts w:cs="David"/>
          <w:sz w:val="24"/>
          <w:u w:val="single"/>
          <w:rtl/>
        </w:rPr>
      </w:pPr>
    </w:p>
    <w:p w:rsidR="00000000" w:rsidRDefault="00C90236">
      <w:pPr>
        <w:rPr>
          <w:rFonts w:cs="David"/>
          <w:sz w:val="24"/>
          <w:rtl/>
        </w:rPr>
      </w:pPr>
      <w:r>
        <w:rPr>
          <w:rFonts w:cs="David"/>
          <w:sz w:val="24"/>
          <w:rtl/>
        </w:rPr>
        <w:tab/>
        <w:t xml:space="preserve">אולי קריאה לנשים שיתלוננו יותר, שלא יפחדו, אם זה לנעמ"ת או לשדולה או לכל גוף אחר מפני שישנן נשים רבות שאינן מגיעות לזה. </w:t>
      </w:r>
    </w:p>
    <w:p w:rsidR="00000000" w:rsidRDefault="00C90236">
      <w:pPr>
        <w:rPr>
          <w:rFonts w:cs="David"/>
          <w:sz w:val="24"/>
          <w:rtl/>
        </w:rPr>
      </w:pPr>
    </w:p>
    <w:p w:rsidR="00000000" w:rsidRDefault="00C90236">
      <w:pPr>
        <w:ind w:firstLine="567"/>
        <w:rPr>
          <w:rFonts w:cs="David"/>
          <w:sz w:val="24"/>
          <w:rtl/>
        </w:rPr>
      </w:pPr>
      <w:r>
        <w:rPr>
          <w:rFonts w:cs="David"/>
          <w:sz w:val="24"/>
          <w:u w:val="single"/>
          <w:rtl/>
        </w:rPr>
        <w:t>היו"ר אתי ליבני:</w:t>
      </w:r>
    </w:p>
    <w:p w:rsidR="00000000" w:rsidRDefault="00C90236">
      <w:pPr>
        <w:ind w:firstLine="567"/>
        <w:rPr>
          <w:rFonts w:cs="David"/>
          <w:sz w:val="24"/>
          <w:rtl/>
        </w:rPr>
      </w:pPr>
    </w:p>
    <w:p w:rsidR="00000000" w:rsidRDefault="00C90236">
      <w:pPr>
        <w:rPr>
          <w:rFonts w:cs="David"/>
          <w:sz w:val="24"/>
          <w:rtl/>
        </w:rPr>
      </w:pPr>
      <w:r>
        <w:rPr>
          <w:rFonts w:cs="David"/>
          <w:sz w:val="24"/>
          <w:rtl/>
        </w:rPr>
        <w:tab/>
        <w:t xml:space="preserve"> הקריאה נעשית במסגרת הזאת ואני רוצה להדגיש את העובדה שבתי הדין נותנים היום פיצוי משמעותי ולכן שווה להתלונן. לא סתם קריאה אלא יותר קריאה אופרטיבית.  </w:t>
      </w:r>
    </w:p>
    <w:p w:rsidR="00000000" w:rsidRDefault="00C90236">
      <w:pPr>
        <w:ind w:firstLine="567"/>
        <w:rPr>
          <w:rFonts w:cs="David"/>
          <w:sz w:val="24"/>
          <w:rtl/>
        </w:rPr>
      </w:pPr>
    </w:p>
    <w:p w:rsidR="00000000" w:rsidRDefault="00C90236">
      <w:pPr>
        <w:rPr>
          <w:rFonts w:cs="David"/>
          <w:sz w:val="24"/>
          <w:u w:val="single"/>
          <w:rtl/>
        </w:rPr>
      </w:pPr>
      <w:r>
        <w:rPr>
          <w:rFonts w:cs="David"/>
          <w:sz w:val="24"/>
          <w:u w:val="single"/>
          <w:rtl/>
        </w:rPr>
        <w:t>מאירה בסוק:</w:t>
      </w:r>
    </w:p>
    <w:p w:rsidR="00000000" w:rsidRDefault="00C90236">
      <w:pPr>
        <w:ind w:firstLine="567"/>
        <w:rPr>
          <w:rFonts w:cs="David"/>
          <w:sz w:val="24"/>
          <w:rtl/>
        </w:rPr>
      </w:pPr>
    </w:p>
    <w:p w:rsidR="00000000" w:rsidRDefault="00C90236">
      <w:pPr>
        <w:ind w:firstLine="567"/>
        <w:rPr>
          <w:rFonts w:cs="David"/>
          <w:sz w:val="24"/>
          <w:rtl/>
        </w:rPr>
      </w:pPr>
      <w:r>
        <w:rPr>
          <w:rFonts w:cs="David"/>
          <w:sz w:val="24"/>
          <w:rtl/>
        </w:rPr>
        <w:t>זה קרה כתוצאה ממצב האבטלה במשק. נשים  רבות מפוטרות מכל מיני סיבות שהן בכל</w:t>
      </w:r>
      <w:r>
        <w:rPr>
          <w:rFonts w:cs="David"/>
          <w:sz w:val="24"/>
          <w:rtl/>
        </w:rPr>
        <w:t xml:space="preserve">ל לא רלבנטיות. </w:t>
      </w:r>
    </w:p>
    <w:p w:rsidR="00000000" w:rsidRDefault="00C90236">
      <w:pPr>
        <w:ind w:firstLine="567"/>
        <w:rPr>
          <w:rFonts w:cs="David"/>
          <w:sz w:val="24"/>
          <w:rtl/>
        </w:rPr>
      </w:pPr>
    </w:p>
    <w:p w:rsidR="00000000" w:rsidRDefault="00C90236">
      <w:pPr>
        <w:rPr>
          <w:rFonts w:cs="David"/>
          <w:sz w:val="24"/>
          <w:u w:val="single"/>
          <w:rtl/>
        </w:rPr>
      </w:pPr>
      <w:r>
        <w:rPr>
          <w:rFonts w:cs="David"/>
          <w:sz w:val="24"/>
          <w:u w:val="single"/>
          <w:rtl/>
        </w:rPr>
        <w:t>אראלה גולן:</w:t>
      </w:r>
    </w:p>
    <w:p w:rsidR="00000000" w:rsidRDefault="00C90236">
      <w:pPr>
        <w:ind w:firstLine="567"/>
        <w:rPr>
          <w:rFonts w:cs="David"/>
          <w:sz w:val="24"/>
          <w:rtl/>
        </w:rPr>
      </w:pPr>
    </w:p>
    <w:p w:rsidR="00000000" w:rsidRDefault="00C90236">
      <w:pPr>
        <w:ind w:firstLine="567"/>
        <w:rPr>
          <w:rFonts w:cs="David"/>
          <w:sz w:val="24"/>
          <w:rtl/>
        </w:rPr>
      </w:pPr>
      <w:r>
        <w:rPr>
          <w:rFonts w:cs="David"/>
          <w:sz w:val="24"/>
          <w:rtl/>
        </w:rPr>
        <w:t xml:space="preserve">לעומת זאת גם אותן נשים מאד פוחדות שלא יקבלו אותן בחזרה ולכן הן פוחדות להתלונן. זה מן מעגל סגור כזה. </w:t>
      </w:r>
    </w:p>
    <w:p w:rsidR="00000000" w:rsidRDefault="00C90236">
      <w:pPr>
        <w:ind w:firstLine="567"/>
        <w:rPr>
          <w:rFonts w:cs="David"/>
          <w:sz w:val="24"/>
          <w:rtl/>
        </w:rPr>
      </w:pPr>
    </w:p>
    <w:p w:rsidR="00000000" w:rsidRDefault="00C90236">
      <w:pPr>
        <w:rPr>
          <w:rFonts w:cs="David"/>
          <w:sz w:val="24"/>
          <w:rtl/>
        </w:rPr>
      </w:pPr>
      <w:r>
        <w:rPr>
          <w:rFonts w:cs="David"/>
          <w:sz w:val="24"/>
          <w:u w:val="single"/>
          <w:rtl/>
        </w:rPr>
        <w:t>הלית כהן:</w:t>
      </w:r>
    </w:p>
    <w:p w:rsidR="00000000" w:rsidRDefault="00C90236">
      <w:pPr>
        <w:rPr>
          <w:rFonts w:cs="David"/>
          <w:sz w:val="24"/>
          <w:rtl/>
        </w:rPr>
      </w:pPr>
    </w:p>
    <w:p w:rsidR="00000000" w:rsidRDefault="00C90236">
      <w:pPr>
        <w:rPr>
          <w:rFonts w:cs="David"/>
          <w:sz w:val="24"/>
          <w:rtl/>
        </w:rPr>
      </w:pPr>
      <w:r>
        <w:rPr>
          <w:rFonts w:cs="David"/>
          <w:sz w:val="24"/>
          <w:rtl/>
        </w:rPr>
        <w:tab/>
        <w:t xml:space="preserve">הן גם פוחדות מה יגידו עלי שאני "עושה צרות" ולכן הן לא מסתכנות. </w:t>
      </w:r>
    </w:p>
    <w:p w:rsidR="00000000" w:rsidRDefault="00C90236">
      <w:pPr>
        <w:rPr>
          <w:rFonts w:cs="David"/>
          <w:sz w:val="24"/>
          <w:rtl/>
        </w:rPr>
      </w:pPr>
    </w:p>
    <w:p w:rsidR="00000000" w:rsidRDefault="00C90236">
      <w:pPr>
        <w:rPr>
          <w:rFonts w:cs="David"/>
          <w:sz w:val="24"/>
          <w:rtl/>
        </w:rPr>
      </w:pPr>
      <w:r>
        <w:rPr>
          <w:rFonts w:cs="David"/>
          <w:sz w:val="24"/>
          <w:u w:val="single"/>
          <w:rtl/>
        </w:rPr>
        <w:t>היו"ר אתי ליבני:</w:t>
      </w:r>
    </w:p>
    <w:p w:rsidR="00000000" w:rsidRDefault="00C90236">
      <w:pPr>
        <w:ind w:firstLine="567"/>
        <w:rPr>
          <w:rFonts w:cs="David"/>
          <w:sz w:val="24"/>
          <w:rtl/>
        </w:rPr>
      </w:pPr>
    </w:p>
    <w:p w:rsidR="00000000" w:rsidRDefault="00C90236">
      <w:pPr>
        <w:rPr>
          <w:rFonts w:cs="David"/>
          <w:sz w:val="24"/>
          <w:rtl/>
        </w:rPr>
      </w:pPr>
      <w:r>
        <w:rPr>
          <w:rFonts w:cs="David"/>
          <w:sz w:val="24"/>
          <w:rtl/>
        </w:rPr>
        <w:tab/>
        <w:t>בנושא של אכיפה מינהלית אני מ</w:t>
      </w:r>
      <w:r>
        <w:rPr>
          <w:rFonts w:cs="David"/>
          <w:sz w:val="24"/>
          <w:rtl/>
        </w:rPr>
        <w:t xml:space="preserve">בקשת נתונים על העניין. אני מבקשת גם נתונים פרטניים לגבי אוניברסיטת תל אביב והפיטורין כי  נראה לי שזה דבר מסיבי שדורש טיפול מערכתי לגבי מוסדות להשכלה גבוהה, מפני שאני שומעת שגם במקומות נוספים ישנם דברים דומים. הכוונה לגבי  האחוזים האלה שמסתיימים בדיוק בסוף </w:t>
      </w:r>
      <w:r>
        <w:rPr>
          <w:rFonts w:cs="David"/>
          <w:sz w:val="24"/>
          <w:rtl/>
        </w:rPr>
        <w:t>חופשת הלידה. אז נכון שאנחנו מנסים לתקן את זה בחקיקה אבל בהחלט יש לכן מקום להתערבות בנושאים הללו.  עוד משהו?</w:t>
      </w:r>
    </w:p>
    <w:p w:rsidR="00000000" w:rsidRDefault="00C90236">
      <w:pPr>
        <w:rPr>
          <w:rFonts w:cs="David"/>
          <w:sz w:val="24"/>
          <w:rtl/>
        </w:rPr>
      </w:pPr>
    </w:p>
    <w:p w:rsidR="00000000" w:rsidRDefault="00C90236">
      <w:pPr>
        <w:rPr>
          <w:rFonts w:cs="David"/>
          <w:sz w:val="24"/>
          <w:rtl/>
        </w:rPr>
      </w:pPr>
      <w:r>
        <w:rPr>
          <w:rFonts w:cs="David"/>
          <w:sz w:val="24"/>
          <w:u w:val="single"/>
          <w:rtl/>
        </w:rPr>
        <w:t>אודליה לוי- אטינגר:</w:t>
      </w:r>
    </w:p>
    <w:p w:rsidR="00000000" w:rsidRDefault="00C90236">
      <w:pPr>
        <w:rPr>
          <w:rFonts w:cs="David"/>
          <w:sz w:val="24"/>
          <w:rtl/>
        </w:rPr>
      </w:pPr>
    </w:p>
    <w:p w:rsidR="00000000" w:rsidRDefault="00C90236">
      <w:pPr>
        <w:rPr>
          <w:rFonts w:cs="David"/>
          <w:sz w:val="24"/>
          <w:rtl/>
        </w:rPr>
      </w:pPr>
      <w:r>
        <w:rPr>
          <w:rFonts w:cs="David"/>
          <w:sz w:val="24"/>
          <w:rtl/>
        </w:rPr>
        <w:tab/>
        <w:t xml:space="preserve"> כן. התיק הספציפי הזה של סוזי טולדנו מבאר שבע, אם אפשר לבקש לפתוח מחדש את התיק הזה, לעיין בתיק ולהחזיר לנו תשובה. </w:t>
      </w:r>
    </w:p>
    <w:p w:rsidR="00000000" w:rsidRDefault="00C90236">
      <w:pPr>
        <w:rPr>
          <w:rFonts w:cs="David"/>
          <w:sz w:val="24"/>
          <w:rtl/>
        </w:rPr>
      </w:pPr>
      <w:r>
        <w:rPr>
          <w:rFonts w:cs="David"/>
          <w:sz w:val="24"/>
          <w:rtl/>
        </w:rPr>
        <w:t xml:space="preserve"> </w:t>
      </w:r>
    </w:p>
    <w:p w:rsidR="00000000" w:rsidRDefault="00C90236">
      <w:pPr>
        <w:rPr>
          <w:rFonts w:cs="David"/>
          <w:sz w:val="24"/>
          <w:u w:val="single"/>
          <w:rtl/>
        </w:rPr>
      </w:pPr>
      <w:r>
        <w:rPr>
          <w:rFonts w:cs="David"/>
          <w:sz w:val="24"/>
          <w:u w:val="single"/>
          <w:rtl/>
        </w:rPr>
        <w:t>תמר פינק</w:t>
      </w:r>
      <w:r>
        <w:rPr>
          <w:rFonts w:cs="David"/>
          <w:sz w:val="24"/>
          <w:u w:val="single"/>
          <w:rtl/>
        </w:rPr>
        <w:t>וס</w:t>
      </w:r>
      <w:r>
        <w:rPr>
          <w:rFonts w:cs="David"/>
          <w:sz w:val="24"/>
          <w:rtl/>
        </w:rPr>
        <w:t>:</w:t>
      </w:r>
    </w:p>
    <w:p w:rsidR="00000000" w:rsidRDefault="00C90236">
      <w:pPr>
        <w:rPr>
          <w:rFonts w:cs="David"/>
          <w:sz w:val="24"/>
          <w:u w:val="single"/>
          <w:rtl/>
        </w:rPr>
      </w:pPr>
    </w:p>
    <w:p w:rsidR="00000000" w:rsidRDefault="00C90236">
      <w:pPr>
        <w:rPr>
          <w:rFonts w:cs="David"/>
          <w:sz w:val="24"/>
          <w:rtl/>
        </w:rPr>
      </w:pPr>
      <w:r>
        <w:rPr>
          <w:rFonts w:cs="David"/>
          <w:sz w:val="24"/>
          <w:rtl/>
        </w:rPr>
        <w:tab/>
        <w:t xml:space="preserve">אני רוצה אם זה מעניין את גבירתי להראות את העונשים שיש לי בתיקים שהבאתי עמי. גזר דין מה 15.12.04 , העונש שקיבלה חברה על פיטורין של  אישה בהריון,  היה שמונים אלף שקל קנס, כשהקנס המירבי הוא שלושים ושש אלף שקל.  </w:t>
      </w:r>
    </w:p>
    <w:p w:rsidR="00000000" w:rsidRDefault="00C90236">
      <w:pPr>
        <w:rPr>
          <w:rFonts w:cs="David"/>
          <w:sz w:val="24"/>
          <w:rtl/>
        </w:rPr>
      </w:pPr>
    </w:p>
    <w:p w:rsidR="00000000" w:rsidRDefault="00C90236">
      <w:pPr>
        <w:rPr>
          <w:rFonts w:cs="David"/>
          <w:sz w:val="24"/>
          <w:rtl/>
        </w:rPr>
      </w:pPr>
      <w:r>
        <w:rPr>
          <w:rFonts w:cs="David"/>
          <w:sz w:val="24"/>
          <w:u w:val="single"/>
          <w:rtl/>
        </w:rPr>
        <w:t>אודליה לוי- אטינגר:</w:t>
      </w:r>
    </w:p>
    <w:p w:rsidR="00000000" w:rsidRDefault="00C90236">
      <w:pPr>
        <w:rPr>
          <w:rFonts w:cs="David"/>
          <w:sz w:val="24"/>
          <w:rtl/>
        </w:rPr>
      </w:pPr>
    </w:p>
    <w:p w:rsidR="00000000" w:rsidRDefault="00C90236">
      <w:pPr>
        <w:rPr>
          <w:rFonts w:cs="David"/>
          <w:sz w:val="24"/>
          <w:rtl/>
        </w:rPr>
      </w:pPr>
      <w:r>
        <w:rPr>
          <w:rFonts w:cs="David"/>
          <w:sz w:val="24"/>
          <w:rtl/>
        </w:rPr>
        <w:tab/>
        <w:t>בעיסקת טיעון. חשוב</w:t>
      </w:r>
      <w:r>
        <w:rPr>
          <w:rFonts w:cs="David"/>
          <w:sz w:val="24"/>
          <w:rtl/>
        </w:rPr>
        <w:t xml:space="preserve"> להגיד את זה כי הדבר בדיוק מתקשר למה שאמרתי על החשיבות של עצם הגשת כתב האישום. מעביד שיודע שהוא פיטר בגלל הריון יגיע לעסקת טיעון. </w:t>
      </w:r>
    </w:p>
    <w:p w:rsidR="00000000" w:rsidRDefault="00C90236">
      <w:pPr>
        <w:ind w:firstLine="567"/>
        <w:rPr>
          <w:rFonts w:cs="David"/>
          <w:sz w:val="24"/>
          <w:rtl/>
        </w:rPr>
      </w:pPr>
    </w:p>
    <w:p w:rsidR="00000000" w:rsidRDefault="00C90236">
      <w:pPr>
        <w:rPr>
          <w:rFonts w:cs="David"/>
          <w:sz w:val="24"/>
          <w:u w:val="single"/>
          <w:rtl/>
        </w:rPr>
      </w:pPr>
      <w:r>
        <w:rPr>
          <w:rFonts w:cs="David"/>
          <w:sz w:val="24"/>
          <w:u w:val="single"/>
          <w:rtl/>
        </w:rPr>
        <w:t>תמר פינקוס</w:t>
      </w:r>
      <w:r>
        <w:rPr>
          <w:rFonts w:cs="David"/>
          <w:sz w:val="24"/>
          <w:rtl/>
        </w:rPr>
        <w:t>:</w:t>
      </w:r>
    </w:p>
    <w:p w:rsidR="00000000" w:rsidRDefault="00C90236">
      <w:pPr>
        <w:rPr>
          <w:rFonts w:cs="David"/>
          <w:sz w:val="24"/>
          <w:u w:val="single"/>
          <w:rtl/>
        </w:rPr>
      </w:pPr>
    </w:p>
    <w:p w:rsidR="00000000" w:rsidRDefault="00C90236">
      <w:pPr>
        <w:rPr>
          <w:rFonts w:cs="David"/>
          <w:sz w:val="24"/>
          <w:rtl/>
        </w:rPr>
      </w:pPr>
      <w:r>
        <w:rPr>
          <w:rFonts w:cs="David"/>
          <w:sz w:val="24"/>
          <w:rtl/>
        </w:rPr>
        <w:tab/>
        <w:t xml:space="preserve"> בגוף אחר שזה מעביד פרטי, המעביד נקנס בארבעים אלף שקלים. </w:t>
      </w:r>
    </w:p>
    <w:p w:rsidR="00000000" w:rsidRDefault="00C90236">
      <w:pPr>
        <w:ind w:firstLine="567"/>
        <w:rPr>
          <w:rFonts w:cs="David"/>
          <w:sz w:val="24"/>
          <w:rtl/>
        </w:rPr>
      </w:pPr>
    </w:p>
    <w:p w:rsidR="00000000" w:rsidRDefault="00C90236">
      <w:pPr>
        <w:rPr>
          <w:rFonts w:cs="David"/>
          <w:sz w:val="24"/>
          <w:rtl/>
        </w:rPr>
      </w:pPr>
      <w:r>
        <w:rPr>
          <w:rFonts w:cs="David"/>
          <w:sz w:val="24"/>
          <w:u w:val="single"/>
          <w:rtl/>
        </w:rPr>
        <w:t>היו"ר אתי ליבני:</w:t>
      </w:r>
    </w:p>
    <w:p w:rsidR="00000000" w:rsidRDefault="00C90236">
      <w:pPr>
        <w:ind w:firstLine="567"/>
        <w:rPr>
          <w:rFonts w:cs="David"/>
          <w:sz w:val="24"/>
          <w:rtl/>
        </w:rPr>
      </w:pPr>
    </w:p>
    <w:p w:rsidR="00000000" w:rsidRDefault="00C90236">
      <w:pPr>
        <w:rPr>
          <w:rFonts w:cs="David"/>
          <w:sz w:val="24"/>
          <w:rtl/>
        </w:rPr>
      </w:pPr>
      <w:r>
        <w:rPr>
          <w:rFonts w:cs="David"/>
          <w:sz w:val="24"/>
          <w:rtl/>
        </w:rPr>
        <w:tab/>
        <w:t xml:space="preserve">זה בהחלט עונשים שיש להם איזושהי </w:t>
      </w:r>
      <w:r>
        <w:rPr>
          <w:rFonts w:cs="David"/>
          <w:sz w:val="24"/>
          <w:rtl/>
        </w:rPr>
        <w:t xml:space="preserve">משמעות. </w:t>
      </w:r>
    </w:p>
    <w:p w:rsidR="00000000" w:rsidRDefault="00C90236">
      <w:pPr>
        <w:rPr>
          <w:rFonts w:cs="David"/>
          <w:sz w:val="24"/>
          <w:u w:val="single"/>
          <w:rtl/>
        </w:rPr>
      </w:pPr>
    </w:p>
    <w:p w:rsidR="00000000" w:rsidRDefault="00C90236">
      <w:pPr>
        <w:rPr>
          <w:rFonts w:cs="David"/>
          <w:sz w:val="24"/>
          <w:u w:val="single"/>
          <w:rtl/>
        </w:rPr>
      </w:pPr>
      <w:r>
        <w:rPr>
          <w:rFonts w:cs="David"/>
          <w:sz w:val="24"/>
          <w:u w:val="single"/>
          <w:rtl/>
        </w:rPr>
        <w:t>תמר פינקוס</w:t>
      </w:r>
      <w:r>
        <w:rPr>
          <w:rFonts w:cs="David"/>
          <w:sz w:val="24"/>
          <w:rtl/>
        </w:rPr>
        <w:t>:</w:t>
      </w:r>
    </w:p>
    <w:p w:rsidR="00000000" w:rsidRDefault="00C90236">
      <w:pPr>
        <w:rPr>
          <w:rFonts w:cs="David"/>
          <w:sz w:val="24"/>
          <w:u w:val="single"/>
          <w:rtl/>
        </w:rPr>
      </w:pPr>
    </w:p>
    <w:p w:rsidR="00000000" w:rsidRDefault="00C90236">
      <w:pPr>
        <w:rPr>
          <w:rFonts w:cs="David"/>
          <w:sz w:val="24"/>
          <w:rtl/>
        </w:rPr>
      </w:pPr>
      <w:r>
        <w:rPr>
          <w:rFonts w:cs="David"/>
          <w:sz w:val="24"/>
          <w:rtl/>
        </w:rPr>
        <w:tab/>
        <w:t xml:space="preserve">זה מה שאני אומרת. המינוס הוא לא באי עשייה. המינוס הוא באי פירסום. </w:t>
      </w:r>
      <w:r>
        <w:rPr>
          <w:rFonts w:cs="David"/>
          <w:sz w:val="24"/>
          <w:rtl/>
        </w:rPr>
        <w:tab/>
      </w:r>
    </w:p>
    <w:p w:rsidR="00000000" w:rsidRDefault="00C90236">
      <w:pPr>
        <w:rPr>
          <w:rFonts w:cs="David"/>
          <w:sz w:val="24"/>
          <w:rtl/>
        </w:rPr>
      </w:pPr>
    </w:p>
    <w:p w:rsidR="00000000" w:rsidRDefault="00C90236">
      <w:pPr>
        <w:rPr>
          <w:rFonts w:cs="David"/>
          <w:sz w:val="24"/>
          <w:rtl/>
        </w:rPr>
      </w:pPr>
      <w:r>
        <w:rPr>
          <w:rFonts w:cs="David"/>
          <w:sz w:val="24"/>
          <w:u w:val="single"/>
          <w:rtl/>
        </w:rPr>
        <w:t>אודליה לוי- אטינגר:</w:t>
      </w:r>
    </w:p>
    <w:p w:rsidR="00000000" w:rsidRDefault="00C90236">
      <w:pPr>
        <w:rPr>
          <w:rFonts w:cs="David"/>
          <w:sz w:val="24"/>
          <w:rtl/>
        </w:rPr>
      </w:pPr>
    </w:p>
    <w:p w:rsidR="00000000" w:rsidRDefault="00C90236">
      <w:pPr>
        <w:rPr>
          <w:rFonts w:cs="David"/>
          <w:sz w:val="24"/>
          <w:rtl/>
        </w:rPr>
      </w:pPr>
      <w:r>
        <w:rPr>
          <w:rFonts w:cs="David"/>
          <w:sz w:val="24"/>
          <w:rtl/>
        </w:rPr>
        <w:tab/>
        <w:t xml:space="preserve">אלו הם שני המקרים היחידים שאני מכירה בארבע השנים שאני עוסקת בתחום הזה, על הגשת כתבי אישום. </w:t>
      </w:r>
    </w:p>
    <w:p w:rsidR="00000000" w:rsidRDefault="00C90236">
      <w:pPr>
        <w:ind w:firstLine="567"/>
        <w:rPr>
          <w:rFonts w:cs="David"/>
          <w:sz w:val="24"/>
          <w:rtl/>
        </w:rPr>
      </w:pPr>
    </w:p>
    <w:p w:rsidR="00000000" w:rsidRDefault="00C90236">
      <w:pPr>
        <w:rPr>
          <w:rFonts w:cs="David"/>
          <w:sz w:val="24"/>
          <w:rtl/>
        </w:rPr>
      </w:pPr>
      <w:r>
        <w:rPr>
          <w:rFonts w:cs="David"/>
          <w:sz w:val="24"/>
          <w:u w:val="single"/>
          <w:rtl/>
        </w:rPr>
        <w:t>היו"ר אתי ליבני:</w:t>
      </w:r>
    </w:p>
    <w:p w:rsidR="00000000" w:rsidRDefault="00C90236">
      <w:pPr>
        <w:ind w:firstLine="567"/>
        <w:rPr>
          <w:rFonts w:cs="David"/>
          <w:sz w:val="24"/>
          <w:rtl/>
        </w:rPr>
      </w:pPr>
    </w:p>
    <w:p w:rsidR="00000000" w:rsidRDefault="00C90236">
      <w:pPr>
        <w:ind w:firstLine="567"/>
        <w:rPr>
          <w:rFonts w:cs="David"/>
          <w:sz w:val="24"/>
          <w:rtl/>
        </w:rPr>
      </w:pPr>
      <w:r>
        <w:rPr>
          <w:rFonts w:cs="David"/>
          <w:sz w:val="24"/>
          <w:rtl/>
        </w:rPr>
        <w:t xml:space="preserve"> כלומר?</w:t>
      </w:r>
    </w:p>
    <w:p w:rsidR="00000000" w:rsidRDefault="00C90236">
      <w:pPr>
        <w:rPr>
          <w:rFonts w:cs="David"/>
          <w:sz w:val="24"/>
          <w:u w:val="single"/>
          <w:rtl/>
        </w:rPr>
      </w:pPr>
    </w:p>
    <w:p w:rsidR="00000000" w:rsidRDefault="00C90236">
      <w:pPr>
        <w:rPr>
          <w:rFonts w:cs="David"/>
          <w:sz w:val="24"/>
          <w:rtl/>
        </w:rPr>
      </w:pPr>
      <w:r>
        <w:rPr>
          <w:rFonts w:cs="David"/>
          <w:sz w:val="24"/>
          <w:u w:val="single"/>
          <w:rtl/>
        </w:rPr>
        <w:t>אודליה לוי- אטינגר:</w:t>
      </w:r>
    </w:p>
    <w:p w:rsidR="00000000" w:rsidRDefault="00C90236">
      <w:pPr>
        <w:rPr>
          <w:rFonts w:cs="David"/>
          <w:sz w:val="24"/>
          <w:rtl/>
        </w:rPr>
      </w:pPr>
    </w:p>
    <w:p w:rsidR="00000000" w:rsidRDefault="00C90236">
      <w:pPr>
        <w:rPr>
          <w:rFonts w:cs="David"/>
          <w:sz w:val="24"/>
          <w:rtl/>
        </w:rPr>
      </w:pPr>
      <w:r>
        <w:rPr>
          <w:rFonts w:cs="David"/>
          <w:sz w:val="24"/>
          <w:rtl/>
        </w:rPr>
        <w:tab/>
        <w:t xml:space="preserve">כלומר שלא מגישים כתבי אישום. זה מתקשר לכך שהם מגישים כתבי אישום רק כאשר הם בטוחים שהם הולכים לזכות. </w:t>
      </w:r>
    </w:p>
    <w:p w:rsidR="00000000" w:rsidRDefault="00C90236">
      <w:pPr>
        <w:rPr>
          <w:rFonts w:cs="David"/>
          <w:sz w:val="24"/>
          <w:rtl/>
        </w:rPr>
      </w:pPr>
    </w:p>
    <w:p w:rsidR="00000000" w:rsidRDefault="00C90236">
      <w:pPr>
        <w:rPr>
          <w:rFonts w:cs="David"/>
          <w:sz w:val="24"/>
          <w:u w:val="single"/>
          <w:rtl/>
        </w:rPr>
      </w:pPr>
      <w:r>
        <w:rPr>
          <w:rFonts w:cs="David"/>
          <w:sz w:val="24"/>
          <w:u w:val="single"/>
          <w:rtl/>
        </w:rPr>
        <w:t>תמר פינקוס</w:t>
      </w:r>
      <w:r>
        <w:rPr>
          <w:rFonts w:cs="David"/>
          <w:sz w:val="24"/>
          <w:rtl/>
        </w:rPr>
        <w:t>:</w:t>
      </w:r>
    </w:p>
    <w:p w:rsidR="00000000" w:rsidRDefault="00C90236">
      <w:pPr>
        <w:rPr>
          <w:rFonts w:cs="David"/>
          <w:sz w:val="24"/>
          <w:u w:val="single"/>
          <w:rtl/>
        </w:rPr>
      </w:pPr>
    </w:p>
    <w:p w:rsidR="00000000" w:rsidRDefault="00C90236">
      <w:pPr>
        <w:rPr>
          <w:rFonts w:cs="David"/>
          <w:sz w:val="24"/>
          <w:rtl/>
        </w:rPr>
      </w:pPr>
      <w:r>
        <w:rPr>
          <w:rFonts w:cs="David"/>
          <w:sz w:val="24"/>
          <w:rtl/>
        </w:rPr>
        <w:tab/>
        <w:t xml:space="preserve"> שוב אני עונה על זה שזה לא נכון. אני רוצה להעמיד אותך על טעותך. יש לנו מספר רב של תיקים בבית משפט שאנשים מנהלים. </w:t>
      </w:r>
    </w:p>
    <w:p w:rsidR="00000000" w:rsidRDefault="00C90236">
      <w:pPr>
        <w:ind w:firstLine="567"/>
        <w:rPr>
          <w:rFonts w:cs="David"/>
          <w:sz w:val="24"/>
          <w:rtl/>
        </w:rPr>
      </w:pPr>
    </w:p>
    <w:p w:rsidR="00000000" w:rsidRDefault="00C90236">
      <w:pPr>
        <w:rPr>
          <w:rFonts w:cs="David"/>
          <w:sz w:val="24"/>
          <w:rtl/>
        </w:rPr>
      </w:pPr>
      <w:r>
        <w:rPr>
          <w:rFonts w:cs="David"/>
          <w:sz w:val="24"/>
          <w:u w:val="single"/>
          <w:rtl/>
        </w:rPr>
        <w:t>היו"ר אתי ליבני:</w:t>
      </w:r>
    </w:p>
    <w:p w:rsidR="00000000" w:rsidRDefault="00C90236">
      <w:pPr>
        <w:ind w:firstLine="567"/>
        <w:rPr>
          <w:rFonts w:cs="David"/>
          <w:sz w:val="24"/>
          <w:rtl/>
        </w:rPr>
      </w:pPr>
    </w:p>
    <w:p w:rsidR="00000000" w:rsidRDefault="00C90236">
      <w:pPr>
        <w:ind w:firstLine="567"/>
        <w:rPr>
          <w:rFonts w:cs="David"/>
          <w:sz w:val="24"/>
          <w:rtl/>
        </w:rPr>
      </w:pPr>
      <w:r>
        <w:rPr>
          <w:rFonts w:cs="David"/>
          <w:sz w:val="24"/>
          <w:rtl/>
        </w:rPr>
        <w:t xml:space="preserve"> כמה ת</w:t>
      </w:r>
      <w:r>
        <w:rPr>
          <w:rFonts w:cs="David"/>
          <w:sz w:val="24"/>
          <w:rtl/>
        </w:rPr>
        <w:t>יקים יש לכם בבית משפט בנושא הזה? את אומרת שיש מספר רב של תיקים כלומר יש פעילות בנושא?</w:t>
      </w:r>
    </w:p>
    <w:p w:rsidR="00000000" w:rsidRDefault="00C90236">
      <w:pPr>
        <w:rPr>
          <w:rFonts w:cs="David"/>
          <w:sz w:val="24"/>
          <w:rtl/>
        </w:rPr>
      </w:pPr>
    </w:p>
    <w:p w:rsidR="00000000" w:rsidRDefault="00C90236">
      <w:pPr>
        <w:rPr>
          <w:rFonts w:cs="David"/>
          <w:sz w:val="24"/>
          <w:u w:val="single"/>
          <w:rtl/>
        </w:rPr>
      </w:pPr>
      <w:r>
        <w:rPr>
          <w:rFonts w:cs="David"/>
          <w:sz w:val="24"/>
          <w:u w:val="single"/>
          <w:rtl/>
        </w:rPr>
        <w:t>תמר פינקוס</w:t>
      </w:r>
      <w:r>
        <w:rPr>
          <w:rFonts w:cs="David"/>
          <w:sz w:val="24"/>
          <w:rtl/>
        </w:rPr>
        <w:t>:</w:t>
      </w:r>
    </w:p>
    <w:p w:rsidR="00000000" w:rsidRDefault="00C90236">
      <w:pPr>
        <w:rPr>
          <w:rFonts w:cs="David"/>
          <w:sz w:val="24"/>
          <w:u w:val="single"/>
          <w:rtl/>
        </w:rPr>
      </w:pPr>
    </w:p>
    <w:p w:rsidR="00000000" w:rsidRDefault="00C90236">
      <w:pPr>
        <w:rPr>
          <w:rFonts w:cs="David"/>
          <w:sz w:val="24"/>
          <w:rtl/>
        </w:rPr>
      </w:pPr>
      <w:r>
        <w:rPr>
          <w:rFonts w:cs="David"/>
          <w:sz w:val="24"/>
          <w:rtl/>
        </w:rPr>
        <w:tab/>
        <w:t xml:space="preserve"> בוודאי. הבעייה היא לא באי עשייה הבעייה היא באי פירסום. </w:t>
      </w:r>
    </w:p>
    <w:p w:rsidR="00000000" w:rsidRDefault="00C90236">
      <w:pPr>
        <w:ind w:firstLine="567"/>
        <w:rPr>
          <w:rFonts w:cs="David"/>
          <w:sz w:val="24"/>
          <w:rtl/>
        </w:rPr>
      </w:pPr>
    </w:p>
    <w:p w:rsidR="00000000" w:rsidRDefault="00C90236">
      <w:pPr>
        <w:rPr>
          <w:rFonts w:cs="David"/>
          <w:sz w:val="24"/>
          <w:rtl/>
        </w:rPr>
      </w:pPr>
      <w:r>
        <w:rPr>
          <w:rFonts w:cs="David"/>
          <w:sz w:val="24"/>
          <w:u w:val="single"/>
          <w:rtl/>
        </w:rPr>
        <w:t>היו"ר אתי ליבני:</w:t>
      </w:r>
    </w:p>
    <w:p w:rsidR="00000000" w:rsidRDefault="00C90236">
      <w:pPr>
        <w:ind w:firstLine="567"/>
        <w:rPr>
          <w:rFonts w:cs="David"/>
          <w:sz w:val="24"/>
          <w:rtl/>
        </w:rPr>
      </w:pPr>
    </w:p>
    <w:p w:rsidR="00000000" w:rsidRDefault="00C90236">
      <w:pPr>
        <w:ind w:firstLine="567"/>
        <w:rPr>
          <w:rFonts w:cs="David"/>
          <w:sz w:val="24"/>
          <w:rtl/>
        </w:rPr>
      </w:pPr>
      <w:r>
        <w:rPr>
          <w:rFonts w:cs="David"/>
          <w:sz w:val="24"/>
          <w:rtl/>
        </w:rPr>
        <w:t xml:space="preserve"> אנחנו נבקש ממך לרכז את כל הנתונים האלה, אם תואילי. ואני חוזרת ומבקשת אותך, לגב</w:t>
      </w:r>
      <w:r>
        <w:rPr>
          <w:rFonts w:cs="David"/>
          <w:sz w:val="24"/>
          <w:rtl/>
        </w:rPr>
        <w:t xml:space="preserve">י מדיניות של הגשת תביעות שהמדיניות תהיה כזו שאם יש בסיס להגשת תביעה, התיק אינו צריך להיות נעול וסגור ובטוח. </w:t>
      </w:r>
    </w:p>
    <w:p w:rsidR="00000000" w:rsidRDefault="00C90236">
      <w:pPr>
        <w:ind w:firstLine="567"/>
        <w:rPr>
          <w:rFonts w:cs="David"/>
          <w:sz w:val="24"/>
          <w:rtl/>
        </w:rPr>
      </w:pPr>
      <w:r>
        <w:rPr>
          <w:rFonts w:cs="David"/>
          <w:sz w:val="24"/>
          <w:rtl/>
        </w:rPr>
        <w:t xml:space="preserve"> </w:t>
      </w:r>
    </w:p>
    <w:p w:rsidR="00000000" w:rsidRDefault="00C90236">
      <w:pPr>
        <w:rPr>
          <w:rFonts w:cs="David"/>
          <w:sz w:val="24"/>
          <w:u w:val="single"/>
          <w:rtl/>
        </w:rPr>
      </w:pPr>
      <w:r>
        <w:rPr>
          <w:rFonts w:cs="David"/>
          <w:sz w:val="24"/>
          <w:u w:val="single"/>
          <w:rtl/>
        </w:rPr>
        <w:t>תמר פינקוס</w:t>
      </w:r>
      <w:r>
        <w:rPr>
          <w:rFonts w:cs="David"/>
          <w:sz w:val="24"/>
          <w:rtl/>
        </w:rPr>
        <w:t>:</w:t>
      </w:r>
    </w:p>
    <w:p w:rsidR="00000000" w:rsidRDefault="00C90236">
      <w:pPr>
        <w:rPr>
          <w:rFonts w:cs="David"/>
          <w:sz w:val="24"/>
          <w:rtl/>
        </w:rPr>
      </w:pPr>
    </w:p>
    <w:p w:rsidR="00000000" w:rsidRDefault="00C90236">
      <w:pPr>
        <w:ind w:firstLine="567"/>
        <w:rPr>
          <w:rFonts w:cs="David"/>
          <w:sz w:val="24"/>
          <w:rtl/>
        </w:rPr>
      </w:pPr>
      <w:r>
        <w:rPr>
          <w:rFonts w:cs="David"/>
          <w:sz w:val="24"/>
          <w:rtl/>
        </w:rPr>
        <w:t xml:space="preserve">אין הודאות. בתיקים האלה הם אינם מודים.  </w:t>
      </w:r>
    </w:p>
    <w:p w:rsidR="00000000" w:rsidRDefault="00C90236">
      <w:pPr>
        <w:ind w:firstLine="567"/>
        <w:rPr>
          <w:rFonts w:cs="David"/>
          <w:sz w:val="24"/>
          <w:rtl/>
        </w:rPr>
      </w:pPr>
    </w:p>
    <w:p w:rsidR="00000000" w:rsidRDefault="00C90236">
      <w:pPr>
        <w:ind w:firstLine="567"/>
        <w:rPr>
          <w:rFonts w:cs="David"/>
          <w:sz w:val="24"/>
          <w:rtl/>
        </w:rPr>
      </w:pPr>
    </w:p>
    <w:p w:rsidR="00000000" w:rsidRDefault="00C90236">
      <w:pPr>
        <w:rPr>
          <w:rFonts w:cs="David"/>
          <w:sz w:val="24"/>
          <w:u w:val="single"/>
          <w:rtl/>
        </w:rPr>
      </w:pPr>
      <w:r>
        <w:rPr>
          <w:rFonts w:cs="David"/>
          <w:sz w:val="24"/>
          <w:u w:val="single"/>
          <w:rtl/>
        </w:rPr>
        <w:t>אראלה גולן:</w:t>
      </w:r>
    </w:p>
    <w:p w:rsidR="00000000" w:rsidRDefault="00C90236">
      <w:pPr>
        <w:ind w:firstLine="567"/>
        <w:rPr>
          <w:rFonts w:cs="David"/>
          <w:sz w:val="24"/>
          <w:rtl/>
        </w:rPr>
      </w:pPr>
    </w:p>
    <w:p w:rsidR="00000000" w:rsidRDefault="00C90236">
      <w:pPr>
        <w:ind w:firstLine="567"/>
        <w:rPr>
          <w:rFonts w:cs="David"/>
          <w:sz w:val="24"/>
          <w:rtl/>
        </w:rPr>
      </w:pPr>
      <w:r>
        <w:rPr>
          <w:rFonts w:cs="David"/>
          <w:sz w:val="24"/>
          <w:rtl/>
        </w:rPr>
        <w:t>כשהאישה בהריון. מה יכול להיות הסיפור של המעביד, שהיא בהריון אבל היא גם מחבלת</w:t>
      </w:r>
      <w:r>
        <w:rPr>
          <w:rFonts w:cs="David"/>
          <w:sz w:val="24"/>
          <w:rtl/>
        </w:rPr>
        <w:t xml:space="preserve">? או מה? אולי צמצומים בעבודה? אבל זה בוודאי לא נותן לו לדעתי תירוץ.  </w:t>
      </w:r>
    </w:p>
    <w:p w:rsidR="00000000" w:rsidRDefault="00C90236">
      <w:pPr>
        <w:ind w:firstLine="567"/>
        <w:rPr>
          <w:rFonts w:cs="David"/>
          <w:sz w:val="24"/>
          <w:rtl/>
        </w:rPr>
      </w:pPr>
    </w:p>
    <w:p w:rsidR="00000000" w:rsidRDefault="00C90236">
      <w:pPr>
        <w:rPr>
          <w:rFonts w:cs="David"/>
          <w:sz w:val="24"/>
          <w:u w:val="single"/>
          <w:rtl/>
        </w:rPr>
      </w:pPr>
      <w:r>
        <w:rPr>
          <w:rFonts w:cs="David"/>
          <w:sz w:val="24"/>
          <w:u w:val="single"/>
          <w:rtl/>
        </w:rPr>
        <w:t>תמר פינקוס</w:t>
      </w:r>
      <w:r>
        <w:rPr>
          <w:rFonts w:cs="David"/>
          <w:sz w:val="24"/>
          <w:rtl/>
        </w:rPr>
        <w:t>:</w:t>
      </w:r>
    </w:p>
    <w:p w:rsidR="00000000" w:rsidRDefault="00C90236">
      <w:pPr>
        <w:rPr>
          <w:rFonts w:cs="David"/>
          <w:sz w:val="24"/>
          <w:u w:val="single"/>
          <w:rtl/>
        </w:rPr>
      </w:pPr>
    </w:p>
    <w:p w:rsidR="00000000" w:rsidRDefault="00C90236">
      <w:pPr>
        <w:rPr>
          <w:rFonts w:cs="David"/>
          <w:sz w:val="24"/>
          <w:rtl/>
        </w:rPr>
      </w:pPr>
      <w:r>
        <w:rPr>
          <w:rFonts w:cs="David"/>
          <w:sz w:val="24"/>
          <w:rtl/>
        </w:rPr>
        <w:tab/>
        <w:t xml:space="preserve"> הבעייה היא עד חצי שנה. אנחנו מדברים על אי שויון, כי עד חצי שנה לא חל חוק של אי פיטורי נשים בהריון. ואז מציגים את חוק אי שויון. באי שויון צריך להוכיח אכן אפלייה בינה לבין </w:t>
      </w:r>
      <w:r>
        <w:rPr>
          <w:rFonts w:cs="David"/>
          <w:sz w:val="24"/>
          <w:rtl/>
        </w:rPr>
        <w:t xml:space="preserve">עובדים אחרים במיפעל. ואם היו צמצומים ועדיין נשארו נשים בהריון אחרות שעובדות, אני לא יכולה להוכיח אפלייה. </w:t>
      </w:r>
    </w:p>
    <w:p w:rsidR="00000000" w:rsidRDefault="00C90236">
      <w:pPr>
        <w:rPr>
          <w:rFonts w:cs="David"/>
          <w:sz w:val="24"/>
          <w:rtl/>
        </w:rPr>
      </w:pPr>
      <w:r>
        <w:rPr>
          <w:rFonts w:cs="David"/>
          <w:sz w:val="24"/>
          <w:rtl/>
        </w:rPr>
        <w:t xml:space="preserve"> </w:t>
      </w:r>
    </w:p>
    <w:p w:rsidR="00000000" w:rsidRDefault="00C90236">
      <w:pPr>
        <w:rPr>
          <w:rFonts w:cs="David"/>
          <w:sz w:val="24"/>
          <w:u w:val="single"/>
          <w:rtl/>
        </w:rPr>
      </w:pPr>
      <w:r>
        <w:rPr>
          <w:rFonts w:cs="David"/>
          <w:sz w:val="24"/>
          <w:u w:val="single"/>
          <w:rtl/>
        </w:rPr>
        <w:t>אראלה גולן:</w:t>
      </w:r>
    </w:p>
    <w:p w:rsidR="00000000" w:rsidRDefault="00C90236">
      <w:pPr>
        <w:ind w:firstLine="567"/>
        <w:rPr>
          <w:rFonts w:cs="David"/>
          <w:sz w:val="24"/>
          <w:rtl/>
        </w:rPr>
      </w:pPr>
    </w:p>
    <w:p w:rsidR="00000000" w:rsidRDefault="00C90236">
      <w:pPr>
        <w:ind w:firstLine="567"/>
        <w:rPr>
          <w:rFonts w:cs="David"/>
          <w:sz w:val="24"/>
          <w:rtl/>
        </w:rPr>
      </w:pPr>
      <w:r>
        <w:rPr>
          <w:rFonts w:cs="David"/>
          <w:sz w:val="24"/>
          <w:rtl/>
        </w:rPr>
        <w:t>אם הוא פיטר אחת מסויימת שהיא בהריון, איזה חוק מגן עליו?</w:t>
      </w:r>
    </w:p>
    <w:p w:rsidR="00000000" w:rsidRDefault="00C90236">
      <w:pPr>
        <w:ind w:firstLine="567"/>
        <w:rPr>
          <w:rFonts w:cs="David"/>
          <w:sz w:val="24"/>
          <w:rtl/>
        </w:rPr>
      </w:pPr>
    </w:p>
    <w:p w:rsidR="00000000" w:rsidRDefault="00C90236">
      <w:pPr>
        <w:rPr>
          <w:rFonts w:cs="David"/>
          <w:sz w:val="24"/>
          <w:u w:val="single"/>
          <w:rtl/>
        </w:rPr>
      </w:pPr>
      <w:r>
        <w:rPr>
          <w:rFonts w:cs="David"/>
          <w:sz w:val="24"/>
          <w:u w:val="single"/>
          <w:rtl/>
        </w:rPr>
        <w:t>תמר פינקוס</w:t>
      </w:r>
      <w:r>
        <w:rPr>
          <w:rFonts w:cs="David"/>
          <w:sz w:val="24"/>
          <w:rtl/>
        </w:rPr>
        <w:t>:</w:t>
      </w:r>
    </w:p>
    <w:p w:rsidR="00000000" w:rsidRDefault="00C90236">
      <w:pPr>
        <w:rPr>
          <w:rFonts w:cs="David"/>
          <w:sz w:val="24"/>
          <w:u w:val="single"/>
          <w:rtl/>
        </w:rPr>
      </w:pPr>
    </w:p>
    <w:p w:rsidR="00000000" w:rsidRDefault="00C90236">
      <w:pPr>
        <w:rPr>
          <w:rFonts w:cs="David"/>
          <w:sz w:val="24"/>
          <w:rtl/>
        </w:rPr>
      </w:pPr>
      <w:r>
        <w:rPr>
          <w:rFonts w:cs="David"/>
          <w:sz w:val="24"/>
          <w:rtl/>
        </w:rPr>
        <w:tab/>
        <w:t xml:space="preserve"> אבל אם הוא מעסיק עשר נשים אחרות בהריון. אני צריכה להוכיח אפלייה</w:t>
      </w:r>
      <w:r>
        <w:rPr>
          <w:rFonts w:cs="David"/>
          <w:sz w:val="24"/>
          <w:rtl/>
        </w:rPr>
        <w:t xml:space="preserve">. בראיות נסיבתיות אני צריכה להוכיח אפלייה בברור. זה שהיא בהריון זה ברור אבל לא ברור שהיא פוטרה בגלל זה מה עוד שנשים אחרות בהריון באותו מקום לא פוטרו. </w:t>
      </w:r>
    </w:p>
    <w:p w:rsidR="00000000" w:rsidRDefault="00C90236">
      <w:pPr>
        <w:rPr>
          <w:rFonts w:cs="David"/>
          <w:sz w:val="24"/>
          <w:rtl/>
        </w:rPr>
      </w:pPr>
    </w:p>
    <w:p w:rsidR="00000000" w:rsidRDefault="00C90236">
      <w:pPr>
        <w:rPr>
          <w:rFonts w:cs="David"/>
          <w:sz w:val="24"/>
          <w:rtl/>
        </w:rPr>
      </w:pPr>
      <w:r>
        <w:rPr>
          <w:rFonts w:cs="David"/>
          <w:sz w:val="24"/>
          <w:u w:val="single"/>
          <w:rtl/>
        </w:rPr>
        <w:t>אודליה לוי- אטינגר:</w:t>
      </w:r>
    </w:p>
    <w:p w:rsidR="00000000" w:rsidRDefault="00C90236">
      <w:pPr>
        <w:rPr>
          <w:rFonts w:cs="David"/>
          <w:sz w:val="24"/>
          <w:rtl/>
        </w:rPr>
      </w:pPr>
    </w:p>
    <w:p w:rsidR="00000000" w:rsidRDefault="00C90236">
      <w:pPr>
        <w:rPr>
          <w:rFonts w:cs="David"/>
          <w:sz w:val="24"/>
          <w:rtl/>
        </w:rPr>
      </w:pPr>
      <w:r>
        <w:rPr>
          <w:rFonts w:cs="David"/>
          <w:sz w:val="24"/>
          <w:rtl/>
        </w:rPr>
        <w:tab/>
        <w:t xml:space="preserve"> משל הדוגמא הזו שהבאנו לפני כן ואז שאלנו למה לא מוגש כאן כתב אישום ואמרו לנו שחקרו</w:t>
      </w:r>
      <w:r>
        <w:rPr>
          <w:rFonts w:cs="David"/>
          <w:sz w:val="24"/>
          <w:rtl/>
        </w:rPr>
        <w:t xml:space="preserve"> את בעלת הגן שהעידה שיש אי שביעות רצון מתמשך מהגננת. העידה. זה הספיק בשביל לסגור את התיק.  למרות שיש מכתב שאותה גברת שפיטרה לא כתבה שהיא מפטרת בגללל אי שביעות רצון, היא כתבה שהיא פיטרה בגלל בעיית אמינות כי העובדת לא הודיעה שהיא בהריון.  </w:t>
      </w:r>
    </w:p>
    <w:p w:rsidR="00000000" w:rsidRDefault="00C90236">
      <w:pPr>
        <w:rPr>
          <w:rFonts w:cs="David"/>
          <w:sz w:val="24"/>
          <w:rtl/>
        </w:rPr>
      </w:pPr>
    </w:p>
    <w:p w:rsidR="00000000" w:rsidRDefault="00C90236">
      <w:pPr>
        <w:rPr>
          <w:rFonts w:cs="David"/>
          <w:sz w:val="24"/>
          <w:u w:val="single"/>
          <w:rtl/>
        </w:rPr>
      </w:pPr>
      <w:r>
        <w:rPr>
          <w:rFonts w:cs="David"/>
          <w:sz w:val="24"/>
          <w:u w:val="single"/>
          <w:rtl/>
        </w:rPr>
        <w:t>תמר פינקוס</w:t>
      </w:r>
      <w:r>
        <w:rPr>
          <w:rFonts w:cs="David"/>
          <w:sz w:val="24"/>
          <w:rtl/>
        </w:rPr>
        <w:t>:</w:t>
      </w:r>
    </w:p>
    <w:p w:rsidR="00000000" w:rsidRDefault="00C90236">
      <w:pPr>
        <w:rPr>
          <w:rFonts w:cs="David"/>
          <w:sz w:val="24"/>
          <w:u w:val="single"/>
          <w:rtl/>
        </w:rPr>
      </w:pPr>
    </w:p>
    <w:p w:rsidR="00000000" w:rsidRDefault="00C90236">
      <w:pPr>
        <w:rPr>
          <w:rFonts w:cs="David"/>
          <w:sz w:val="24"/>
          <w:rtl/>
        </w:rPr>
      </w:pPr>
      <w:r>
        <w:rPr>
          <w:rFonts w:cs="David"/>
          <w:sz w:val="24"/>
          <w:rtl/>
        </w:rPr>
        <w:tab/>
        <w:t xml:space="preserve"> לא</w:t>
      </w:r>
      <w:r>
        <w:rPr>
          <w:rFonts w:cs="David"/>
          <w:sz w:val="24"/>
          <w:rtl/>
        </w:rPr>
        <w:t xml:space="preserve"> בגלל זה. בגלל שהעובדת שיקרה. היא לא אמינה. אם היא הייתה אומרת לה שהיא בהריון היא לא הייתה מפטרת על רקע אמינות, אבל אני לא יודעת מה בדיוק נאמר שם אני אבדוק את התיק הספציפי הזה.  </w:t>
      </w:r>
    </w:p>
    <w:p w:rsidR="00000000" w:rsidRDefault="00C90236">
      <w:pPr>
        <w:ind w:firstLine="567"/>
        <w:rPr>
          <w:rFonts w:cs="David"/>
          <w:sz w:val="24"/>
          <w:rtl/>
        </w:rPr>
      </w:pPr>
      <w:r>
        <w:rPr>
          <w:rFonts w:cs="David"/>
          <w:sz w:val="24"/>
          <w:rtl/>
        </w:rPr>
        <w:t xml:space="preserve"> </w:t>
      </w:r>
    </w:p>
    <w:p w:rsidR="00000000" w:rsidRDefault="00C90236">
      <w:pPr>
        <w:rPr>
          <w:rFonts w:cs="David"/>
          <w:sz w:val="24"/>
          <w:rtl/>
        </w:rPr>
      </w:pPr>
      <w:r>
        <w:rPr>
          <w:rFonts w:cs="David"/>
          <w:sz w:val="24"/>
          <w:u w:val="single"/>
          <w:rtl/>
        </w:rPr>
        <w:t>היו"ר אתי ליבני:</w:t>
      </w:r>
    </w:p>
    <w:p w:rsidR="00000000" w:rsidRDefault="00C90236">
      <w:pPr>
        <w:ind w:firstLine="567"/>
        <w:rPr>
          <w:rFonts w:cs="David"/>
          <w:sz w:val="24"/>
          <w:rtl/>
        </w:rPr>
      </w:pPr>
    </w:p>
    <w:p w:rsidR="00000000" w:rsidRDefault="00C90236">
      <w:pPr>
        <w:ind w:firstLine="567"/>
        <w:rPr>
          <w:rFonts w:cs="David"/>
          <w:sz w:val="24"/>
          <w:rtl/>
        </w:rPr>
      </w:pPr>
      <w:r>
        <w:rPr>
          <w:rFonts w:cs="David"/>
          <w:sz w:val="24"/>
          <w:rtl/>
        </w:rPr>
        <w:t xml:space="preserve"> לא ניכנס לזה. מה שאני עוד רוצה לבקש אותך זה שהמכתבים האל</w:t>
      </w:r>
      <w:r>
        <w:rPr>
          <w:rFonts w:cs="David"/>
          <w:sz w:val="24"/>
          <w:rtl/>
        </w:rPr>
        <w:t xml:space="preserve">ה שאתם מוציאים למתלוננים, אי אפשר לכתוב בנוסח של, לא נעברה עברה. הרי כאן אתם סותמים את הגולל על האפשרות לתביעה אזרחית. שימעי, לכם זה לא מזיק ואתם רק גורמים נזק. בואי תדאגי לכך שהדברים לא יהיו רשומים בצורה כזאת של לא מצאנו מקום  להגשת תביעה וכו'. </w:t>
      </w:r>
    </w:p>
    <w:p w:rsidR="00000000" w:rsidRDefault="00C90236">
      <w:pPr>
        <w:ind w:firstLine="567"/>
        <w:rPr>
          <w:rFonts w:cs="David"/>
          <w:sz w:val="24"/>
          <w:rtl/>
        </w:rPr>
      </w:pPr>
    </w:p>
    <w:p w:rsidR="00000000" w:rsidRDefault="00C90236">
      <w:pPr>
        <w:rPr>
          <w:rFonts w:cs="David"/>
          <w:sz w:val="24"/>
          <w:u w:val="single"/>
          <w:rtl/>
        </w:rPr>
      </w:pPr>
      <w:r>
        <w:rPr>
          <w:rFonts w:cs="David"/>
          <w:sz w:val="24"/>
          <w:u w:val="single"/>
          <w:rtl/>
        </w:rPr>
        <w:t>תמר פינק</w:t>
      </w:r>
      <w:r>
        <w:rPr>
          <w:rFonts w:cs="David"/>
          <w:sz w:val="24"/>
          <w:u w:val="single"/>
          <w:rtl/>
        </w:rPr>
        <w:t>וס</w:t>
      </w:r>
      <w:r>
        <w:rPr>
          <w:rFonts w:cs="David"/>
          <w:sz w:val="24"/>
          <w:rtl/>
        </w:rPr>
        <w:t>:</w:t>
      </w:r>
    </w:p>
    <w:p w:rsidR="00000000" w:rsidRDefault="00C90236">
      <w:pPr>
        <w:rPr>
          <w:rFonts w:cs="David"/>
          <w:sz w:val="24"/>
          <w:u w:val="single"/>
          <w:rtl/>
        </w:rPr>
      </w:pPr>
    </w:p>
    <w:p w:rsidR="00000000" w:rsidRDefault="00C90236">
      <w:pPr>
        <w:rPr>
          <w:rFonts w:cs="David"/>
          <w:sz w:val="24"/>
          <w:rtl/>
        </w:rPr>
      </w:pPr>
      <w:r>
        <w:rPr>
          <w:rFonts w:cs="David"/>
          <w:sz w:val="24"/>
          <w:rtl/>
        </w:rPr>
        <w:tab/>
        <w:t xml:space="preserve"> אני מוכרחה לענות על זה. ישנן שלוש עילות בחוק שבגינן ניתן לסגור תיק. זה חוסר עניין לציבור, זה העדר ראיות והעדר אשמה.  וזה חשוב היום מבחינת רישום פלילי, בכל הדברים האלה היום נכנסים לרישום פלילי. במקום שיש העדר אשמה, אנחנו לא נכתוב העדר ראיות אלא נכתוב</w:t>
      </w:r>
      <w:r>
        <w:rPr>
          <w:rFonts w:cs="David"/>
          <w:sz w:val="24"/>
          <w:rtl/>
        </w:rPr>
        <w:t xml:space="preserve">  העדר אשמה. כשיש העדר אשמה כותבים העדר אשמה וזה נכנס לרישום הפלילי ויש חשיבות למה נסגר התיק. האיש הולך עם זה. אז בגלל שזה פחות נוח באיזושהי אינסטנציה אחרת, </w:t>
      </w:r>
    </w:p>
    <w:p w:rsidR="00000000" w:rsidRDefault="00C90236">
      <w:pPr>
        <w:rPr>
          <w:rFonts w:cs="David"/>
          <w:sz w:val="24"/>
          <w:rtl/>
        </w:rPr>
      </w:pPr>
    </w:p>
    <w:p w:rsidR="00000000" w:rsidRDefault="00C90236">
      <w:pPr>
        <w:rPr>
          <w:rFonts w:cs="David"/>
          <w:sz w:val="24"/>
          <w:rtl/>
        </w:rPr>
      </w:pPr>
      <w:r>
        <w:rPr>
          <w:rFonts w:cs="David"/>
          <w:sz w:val="24"/>
          <w:u w:val="single"/>
          <w:rtl/>
        </w:rPr>
        <w:t>היו"ר אתי ליבני:</w:t>
      </w:r>
    </w:p>
    <w:p w:rsidR="00000000" w:rsidRDefault="00C90236">
      <w:pPr>
        <w:ind w:firstLine="567"/>
        <w:rPr>
          <w:rFonts w:cs="David"/>
          <w:sz w:val="24"/>
          <w:rtl/>
        </w:rPr>
      </w:pPr>
    </w:p>
    <w:p w:rsidR="00000000" w:rsidRDefault="00C90236">
      <w:pPr>
        <w:rPr>
          <w:rFonts w:cs="David"/>
          <w:sz w:val="24"/>
          <w:rtl/>
        </w:rPr>
      </w:pPr>
      <w:r>
        <w:rPr>
          <w:rFonts w:cs="David"/>
          <w:sz w:val="24"/>
          <w:rtl/>
        </w:rPr>
        <w:tab/>
        <w:t xml:space="preserve">אני חושבת שזה אינו נכון. </w:t>
      </w:r>
    </w:p>
    <w:p w:rsidR="00000000" w:rsidRDefault="00C90236">
      <w:pPr>
        <w:rPr>
          <w:rFonts w:cs="David"/>
          <w:sz w:val="24"/>
          <w:rtl/>
        </w:rPr>
      </w:pPr>
    </w:p>
    <w:p w:rsidR="00000000" w:rsidRDefault="00C90236">
      <w:pPr>
        <w:rPr>
          <w:rFonts w:cs="David"/>
          <w:sz w:val="24"/>
          <w:u w:val="single"/>
          <w:rtl/>
        </w:rPr>
      </w:pPr>
      <w:r>
        <w:rPr>
          <w:rFonts w:cs="David"/>
          <w:sz w:val="24"/>
          <w:u w:val="single"/>
          <w:rtl/>
        </w:rPr>
        <w:t>תמר פינקוס</w:t>
      </w:r>
      <w:r>
        <w:rPr>
          <w:rFonts w:cs="David"/>
          <w:sz w:val="24"/>
          <w:rtl/>
        </w:rPr>
        <w:t>:</w:t>
      </w:r>
    </w:p>
    <w:p w:rsidR="00000000" w:rsidRDefault="00C90236">
      <w:pPr>
        <w:rPr>
          <w:rFonts w:cs="David"/>
          <w:sz w:val="24"/>
          <w:u w:val="single"/>
          <w:rtl/>
        </w:rPr>
      </w:pPr>
    </w:p>
    <w:p w:rsidR="00000000" w:rsidRDefault="00C90236">
      <w:pPr>
        <w:rPr>
          <w:rFonts w:cs="David"/>
          <w:sz w:val="24"/>
          <w:rtl/>
        </w:rPr>
      </w:pPr>
      <w:r>
        <w:rPr>
          <w:rFonts w:cs="David"/>
          <w:sz w:val="24"/>
          <w:rtl/>
        </w:rPr>
        <w:tab/>
        <w:t>אני רוצה לבדוק את התיק אבל אם היה העד</w:t>
      </w:r>
      <w:r>
        <w:rPr>
          <w:rFonts w:cs="David"/>
          <w:sz w:val="24"/>
          <w:rtl/>
        </w:rPr>
        <w:t xml:space="preserve">ר אשמה אז יכתבו העדר אשמה. </w:t>
      </w:r>
    </w:p>
    <w:p w:rsidR="00000000" w:rsidRDefault="00C90236">
      <w:pPr>
        <w:rPr>
          <w:rFonts w:cs="David"/>
          <w:sz w:val="24"/>
          <w:rtl/>
        </w:rPr>
      </w:pPr>
    </w:p>
    <w:p w:rsidR="00000000" w:rsidRDefault="00C90236">
      <w:pPr>
        <w:rPr>
          <w:rFonts w:cs="David"/>
          <w:sz w:val="24"/>
          <w:rtl/>
        </w:rPr>
      </w:pPr>
      <w:r>
        <w:rPr>
          <w:rFonts w:cs="David"/>
          <w:sz w:val="24"/>
          <w:u w:val="single"/>
          <w:rtl/>
        </w:rPr>
        <w:t>הלית כהן:</w:t>
      </w:r>
    </w:p>
    <w:p w:rsidR="00000000" w:rsidRDefault="00C90236">
      <w:pPr>
        <w:rPr>
          <w:rFonts w:cs="David"/>
          <w:sz w:val="24"/>
          <w:rtl/>
        </w:rPr>
      </w:pPr>
    </w:p>
    <w:p w:rsidR="00000000" w:rsidRDefault="00C90236">
      <w:pPr>
        <w:rPr>
          <w:rFonts w:cs="David"/>
          <w:sz w:val="24"/>
          <w:rtl/>
        </w:rPr>
      </w:pPr>
      <w:r>
        <w:rPr>
          <w:rFonts w:cs="David"/>
          <w:sz w:val="24"/>
          <w:rtl/>
        </w:rPr>
        <w:tab/>
        <w:t xml:space="preserve">אז תרשמו העדר אשמה. </w:t>
      </w:r>
    </w:p>
    <w:p w:rsidR="00000000" w:rsidRDefault="00C90236">
      <w:pPr>
        <w:ind w:firstLine="567"/>
        <w:rPr>
          <w:rFonts w:cs="David"/>
          <w:sz w:val="24"/>
          <w:rtl/>
        </w:rPr>
      </w:pPr>
    </w:p>
    <w:p w:rsidR="00000000" w:rsidRDefault="00C90236">
      <w:pPr>
        <w:rPr>
          <w:rFonts w:cs="David"/>
          <w:sz w:val="24"/>
          <w:u w:val="single"/>
          <w:rtl/>
        </w:rPr>
      </w:pPr>
      <w:r>
        <w:rPr>
          <w:rFonts w:cs="David"/>
          <w:sz w:val="24"/>
          <w:u w:val="single"/>
          <w:rtl/>
        </w:rPr>
        <w:br w:type="page"/>
        <w:t>תמר פינקוס</w:t>
      </w:r>
      <w:r>
        <w:rPr>
          <w:rFonts w:cs="David"/>
          <w:sz w:val="24"/>
          <w:rtl/>
        </w:rPr>
        <w:t>:</w:t>
      </w:r>
    </w:p>
    <w:p w:rsidR="00000000" w:rsidRDefault="00C90236">
      <w:pPr>
        <w:rPr>
          <w:rFonts w:cs="David"/>
          <w:sz w:val="24"/>
          <w:u w:val="single"/>
          <w:rtl/>
        </w:rPr>
      </w:pPr>
    </w:p>
    <w:p w:rsidR="00000000" w:rsidRDefault="00C90236">
      <w:pPr>
        <w:rPr>
          <w:rFonts w:cs="David"/>
          <w:sz w:val="24"/>
          <w:rtl/>
        </w:rPr>
      </w:pPr>
      <w:r>
        <w:rPr>
          <w:rFonts w:cs="David"/>
          <w:sz w:val="24"/>
          <w:rtl/>
        </w:rPr>
        <w:tab/>
        <w:t xml:space="preserve"> זה עוד יותר גרוע מבחינתכם. </w:t>
      </w:r>
    </w:p>
    <w:p w:rsidR="00000000" w:rsidRDefault="00C90236">
      <w:pPr>
        <w:ind w:firstLine="567"/>
        <w:rPr>
          <w:rFonts w:cs="David"/>
          <w:sz w:val="24"/>
          <w:rtl/>
        </w:rPr>
      </w:pPr>
    </w:p>
    <w:p w:rsidR="00000000" w:rsidRDefault="00C90236">
      <w:pPr>
        <w:rPr>
          <w:rFonts w:cs="David"/>
          <w:sz w:val="24"/>
          <w:rtl/>
        </w:rPr>
      </w:pPr>
      <w:r>
        <w:rPr>
          <w:rFonts w:cs="David"/>
          <w:sz w:val="24"/>
          <w:u w:val="single"/>
          <w:rtl/>
        </w:rPr>
        <w:t>הלית כהן:</w:t>
      </w:r>
    </w:p>
    <w:p w:rsidR="00000000" w:rsidRDefault="00C90236">
      <w:pPr>
        <w:rPr>
          <w:rFonts w:cs="David"/>
          <w:sz w:val="24"/>
          <w:rtl/>
        </w:rPr>
      </w:pPr>
    </w:p>
    <w:p w:rsidR="00000000" w:rsidRDefault="00C90236">
      <w:pPr>
        <w:rPr>
          <w:rFonts w:cs="David"/>
          <w:sz w:val="24"/>
          <w:rtl/>
        </w:rPr>
      </w:pPr>
      <w:r>
        <w:rPr>
          <w:rFonts w:cs="David"/>
          <w:sz w:val="24"/>
          <w:rtl/>
        </w:rPr>
        <w:tab/>
        <w:t xml:space="preserve">יש הבדל אם התיק נסגר בגלל העדר אשמה או משהו אחר. </w:t>
      </w:r>
    </w:p>
    <w:p w:rsidR="00000000" w:rsidRDefault="00C90236">
      <w:pPr>
        <w:rPr>
          <w:rFonts w:cs="David"/>
          <w:sz w:val="24"/>
          <w:u w:val="single"/>
          <w:rtl/>
        </w:rPr>
      </w:pPr>
    </w:p>
    <w:p w:rsidR="00000000" w:rsidRDefault="00C90236">
      <w:pPr>
        <w:rPr>
          <w:rFonts w:cs="David"/>
          <w:sz w:val="24"/>
          <w:u w:val="single"/>
          <w:rtl/>
        </w:rPr>
      </w:pPr>
      <w:r>
        <w:rPr>
          <w:rFonts w:cs="David"/>
          <w:sz w:val="24"/>
          <w:u w:val="single"/>
          <w:rtl/>
        </w:rPr>
        <w:t>תמר פינקוס</w:t>
      </w:r>
      <w:r>
        <w:rPr>
          <w:rFonts w:cs="David"/>
          <w:sz w:val="24"/>
          <w:rtl/>
        </w:rPr>
        <w:t>:</w:t>
      </w:r>
    </w:p>
    <w:p w:rsidR="00000000" w:rsidRDefault="00C90236">
      <w:pPr>
        <w:rPr>
          <w:rFonts w:cs="David"/>
          <w:sz w:val="24"/>
          <w:u w:val="single"/>
          <w:rtl/>
        </w:rPr>
      </w:pPr>
    </w:p>
    <w:p w:rsidR="00000000" w:rsidRDefault="00C90236">
      <w:pPr>
        <w:rPr>
          <w:rFonts w:cs="David"/>
          <w:sz w:val="24"/>
          <w:rtl/>
        </w:rPr>
      </w:pPr>
      <w:r>
        <w:rPr>
          <w:rFonts w:cs="David"/>
          <w:sz w:val="24"/>
          <w:rtl/>
        </w:rPr>
        <w:tab/>
        <w:t xml:space="preserve"> העדר אשמה הוא יותר מוחלט מבחינתכם. </w:t>
      </w:r>
    </w:p>
    <w:p w:rsidR="00000000" w:rsidRDefault="00C90236">
      <w:pPr>
        <w:rPr>
          <w:rFonts w:cs="David"/>
          <w:sz w:val="24"/>
          <w:u w:val="single"/>
          <w:rtl/>
        </w:rPr>
      </w:pPr>
    </w:p>
    <w:p w:rsidR="00000000" w:rsidRDefault="00C90236">
      <w:pPr>
        <w:rPr>
          <w:rFonts w:cs="David"/>
          <w:sz w:val="24"/>
          <w:rtl/>
        </w:rPr>
      </w:pPr>
      <w:r>
        <w:rPr>
          <w:rFonts w:cs="David"/>
          <w:sz w:val="24"/>
          <w:u w:val="single"/>
          <w:rtl/>
        </w:rPr>
        <w:t>אודליה לוי- אטינגר:</w:t>
      </w:r>
    </w:p>
    <w:p w:rsidR="00000000" w:rsidRDefault="00C90236">
      <w:pPr>
        <w:rPr>
          <w:rFonts w:cs="David"/>
          <w:sz w:val="24"/>
          <w:rtl/>
        </w:rPr>
      </w:pPr>
    </w:p>
    <w:p w:rsidR="00000000" w:rsidRDefault="00C90236">
      <w:pPr>
        <w:ind w:firstLine="567"/>
        <w:rPr>
          <w:rFonts w:cs="David"/>
          <w:sz w:val="24"/>
          <w:rtl/>
        </w:rPr>
      </w:pPr>
      <w:r>
        <w:rPr>
          <w:rFonts w:cs="David"/>
          <w:sz w:val="24"/>
          <w:rtl/>
        </w:rPr>
        <w:t>כן, אבל המונ</w:t>
      </w:r>
      <w:r>
        <w:rPr>
          <w:rFonts w:cs="David"/>
          <w:sz w:val="24"/>
          <w:rtl/>
        </w:rPr>
        <w:t xml:space="preserve">ח הוא פלילי. יותר קל לנו עם זה.  בבית הדין לעבודה אני לא צריכה להוכיח אשמה. אני צריכה להוכיח שנעברה עברה על חוק שויון הזדמנויות ואת זה אנחנו מצליחים להוכיח. מה שאצלכם אנחנו לא מצליחים לשכנע, את בתי הדין הדין לעבודה אנחנו מצליחים. </w:t>
      </w:r>
    </w:p>
    <w:p w:rsidR="00000000" w:rsidRDefault="00C90236">
      <w:pPr>
        <w:ind w:firstLine="567"/>
        <w:rPr>
          <w:rFonts w:cs="David"/>
          <w:sz w:val="24"/>
          <w:rtl/>
        </w:rPr>
      </w:pPr>
      <w:r>
        <w:rPr>
          <w:rFonts w:cs="David"/>
          <w:sz w:val="24"/>
          <w:rtl/>
        </w:rPr>
        <w:t xml:space="preserve">  </w:t>
      </w:r>
    </w:p>
    <w:p w:rsidR="00000000" w:rsidRDefault="00C90236">
      <w:pPr>
        <w:rPr>
          <w:rFonts w:cs="David"/>
          <w:sz w:val="24"/>
          <w:rtl/>
        </w:rPr>
      </w:pPr>
      <w:r>
        <w:rPr>
          <w:rFonts w:cs="David"/>
          <w:sz w:val="24"/>
          <w:u w:val="single"/>
          <w:rtl/>
        </w:rPr>
        <w:t>היו"ר אתי ליבני:</w:t>
      </w:r>
    </w:p>
    <w:p w:rsidR="00000000" w:rsidRDefault="00C90236">
      <w:pPr>
        <w:ind w:firstLine="567"/>
        <w:rPr>
          <w:rFonts w:cs="David"/>
          <w:sz w:val="24"/>
          <w:rtl/>
        </w:rPr>
      </w:pPr>
    </w:p>
    <w:p w:rsidR="00000000" w:rsidRDefault="00C90236">
      <w:pPr>
        <w:ind w:firstLine="567"/>
        <w:rPr>
          <w:rFonts w:cs="David"/>
          <w:sz w:val="24"/>
          <w:rtl/>
        </w:rPr>
      </w:pPr>
      <w:r>
        <w:rPr>
          <w:rFonts w:cs="David"/>
          <w:sz w:val="24"/>
          <w:rtl/>
        </w:rPr>
        <w:t>העדר</w:t>
      </w:r>
      <w:r>
        <w:rPr>
          <w:rFonts w:cs="David"/>
          <w:sz w:val="24"/>
          <w:rtl/>
        </w:rPr>
        <w:t xml:space="preserve"> אשמה מתאים לכן? </w:t>
      </w:r>
    </w:p>
    <w:p w:rsidR="00000000" w:rsidRDefault="00C90236">
      <w:pPr>
        <w:rPr>
          <w:rFonts w:cs="David"/>
          <w:sz w:val="24"/>
          <w:u w:val="single"/>
          <w:rtl/>
        </w:rPr>
      </w:pPr>
    </w:p>
    <w:p w:rsidR="00000000" w:rsidRDefault="00C90236">
      <w:pPr>
        <w:rPr>
          <w:rFonts w:cs="David"/>
          <w:sz w:val="24"/>
          <w:u w:val="single"/>
          <w:rtl/>
        </w:rPr>
      </w:pPr>
      <w:r>
        <w:rPr>
          <w:rFonts w:cs="David"/>
          <w:sz w:val="24"/>
          <w:u w:val="single"/>
          <w:rtl/>
        </w:rPr>
        <w:t>תמר פינקוס</w:t>
      </w:r>
      <w:r>
        <w:rPr>
          <w:rFonts w:cs="David"/>
          <w:sz w:val="24"/>
          <w:rtl/>
        </w:rPr>
        <w:t>:</w:t>
      </w:r>
    </w:p>
    <w:p w:rsidR="00000000" w:rsidRDefault="00C90236">
      <w:pPr>
        <w:rPr>
          <w:rFonts w:cs="David"/>
          <w:sz w:val="24"/>
          <w:u w:val="single"/>
          <w:rtl/>
        </w:rPr>
      </w:pPr>
    </w:p>
    <w:p w:rsidR="00000000" w:rsidRDefault="00C90236">
      <w:pPr>
        <w:ind w:firstLine="567"/>
        <w:rPr>
          <w:rFonts w:cs="David"/>
          <w:sz w:val="24"/>
          <w:rtl/>
        </w:rPr>
      </w:pPr>
      <w:r>
        <w:rPr>
          <w:rFonts w:cs="David"/>
          <w:sz w:val="24"/>
          <w:rtl/>
        </w:rPr>
        <w:t xml:space="preserve">לדעתי יותר גרוע לכתוב העדר אשמה, אבל אם אתן רוצות כך, אין לנו שום בעיה עם זה.  </w:t>
      </w:r>
    </w:p>
    <w:p w:rsidR="00000000" w:rsidRDefault="00C90236">
      <w:pPr>
        <w:rPr>
          <w:rFonts w:cs="David"/>
          <w:sz w:val="24"/>
          <w:u w:val="single"/>
          <w:rtl/>
        </w:rPr>
      </w:pPr>
    </w:p>
    <w:p w:rsidR="00000000" w:rsidRDefault="00C90236">
      <w:pPr>
        <w:rPr>
          <w:rFonts w:cs="David"/>
          <w:sz w:val="24"/>
          <w:rtl/>
        </w:rPr>
      </w:pPr>
      <w:r>
        <w:rPr>
          <w:rFonts w:cs="David"/>
          <w:sz w:val="24"/>
          <w:u w:val="single"/>
          <w:rtl/>
        </w:rPr>
        <w:t>היו"ר אתי ליבני:</w:t>
      </w:r>
    </w:p>
    <w:p w:rsidR="00000000" w:rsidRDefault="00C90236">
      <w:pPr>
        <w:ind w:firstLine="567"/>
        <w:rPr>
          <w:rFonts w:cs="David"/>
          <w:sz w:val="24"/>
          <w:rtl/>
        </w:rPr>
      </w:pPr>
    </w:p>
    <w:p w:rsidR="00000000" w:rsidRDefault="00C90236">
      <w:pPr>
        <w:ind w:firstLine="567"/>
        <w:rPr>
          <w:rFonts w:cs="David"/>
          <w:sz w:val="24"/>
          <w:rtl/>
        </w:rPr>
      </w:pPr>
      <w:r>
        <w:rPr>
          <w:rFonts w:cs="David"/>
          <w:sz w:val="24"/>
          <w:rtl/>
        </w:rPr>
        <w:t xml:space="preserve">הן מנהלות את התביעות והן יודעות מה המשמעות של זה. זהו. מישהו רוצה להוסיף עוד משהו? לא? תם ונשלם, תודה רבה.  </w:t>
      </w:r>
    </w:p>
    <w:p w:rsidR="00000000" w:rsidRDefault="00C90236">
      <w:pPr>
        <w:rPr>
          <w:rFonts w:cs="David"/>
          <w:sz w:val="24"/>
          <w:rtl/>
        </w:rPr>
      </w:pPr>
    </w:p>
    <w:p w:rsidR="00000000" w:rsidRDefault="00C90236">
      <w:pPr>
        <w:rPr>
          <w:rFonts w:cs="David"/>
          <w:b/>
          <w:bCs/>
          <w:sz w:val="24"/>
          <w:u w:val="single"/>
          <w:rtl/>
        </w:rPr>
      </w:pPr>
      <w:r>
        <w:rPr>
          <w:rFonts w:cs="David"/>
          <w:b/>
          <w:bCs/>
          <w:sz w:val="24"/>
          <w:u w:val="single"/>
          <w:rtl/>
        </w:rPr>
        <w:t>הישיבה ננעלה בש</w:t>
      </w:r>
      <w:r>
        <w:rPr>
          <w:rFonts w:cs="David"/>
          <w:b/>
          <w:bCs/>
          <w:sz w:val="24"/>
          <w:u w:val="single"/>
          <w:rtl/>
        </w:rPr>
        <w:t>עה 11:10</w:t>
      </w:r>
    </w:p>
    <w:p w:rsidR="00000000" w:rsidRDefault="00C90236">
      <w:pPr>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90236">
      <w:pPr>
        <w:rPr>
          <w:rFonts w:cs="David"/>
          <w:sz w:val="24"/>
          <w:rtl/>
        </w:rPr>
      </w:pPr>
      <w:r>
        <w:rPr>
          <w:rFonts w:cs="David"/>
        </w:rPr>
        <w:separator/>
      </w:r>
    </w:p>
  </w:endnote>
  <w:endnote w:type="continuationSeparator" w:id="0">
    <w:p w:rsidR="00000000" w:rsidRDefault="00C90236">
      <w:pPr>
        <w:rPr>
          <w:rFonts w:cs="David"/>
          <w:sz w:val="24"/>
          <w:rtl/>
        </w:rPr>
      </w:pPr>
      <w:r>
        <w:rPr>
          <w:rFonts w:cs="David"/>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90236">
      <w:pPr>
        <w:rPr>
          <w:rFonts w:cs="David"/>
          <w:sz w:val="24"/>
          <w:rtl/>
        </w:rPr>
      </w:pPr>
      <w:r>
        <w:rPr>
          <w:rFonts w:cs="David"/>
        </w:rPr>
        <w:separator/>
      </w:r>
    </w:p>
  </w:footnote>
  <w:footnote w:type="continuationSeparator" w:id="0">
    <w:p w:rsidR="00000000" w:rsidRDefault="00C90236">
      <w:pPr>
        <w:rPr>
          <w:rFonts w:cs="David"/>
          <w:sz w:val="24"/>
          <w:rtl/>
        </w:rPr>
      </w:pPr>
      <w:r>
        <w:rPr>
          <w:rFonts w:cs="David"/>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90236">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C90236">
    <w:pPr>
      <w:pStyle w:val="a3"/>
      <w:ind w:right="360"/>
      <w:jc w:val="both"/>
      <w:rPr>
        <w:rFonts w:cs="David"/>
        <w:sz w:val="24"/>
        <w:rtl/>
      </w:rPr>
    </w:pPr>
    <w:r>
      <w:rPr>
        <w:rFonts w:cs="David"/>
        <w:sz w:val="24"/>
        <w:rtl/>
      </w:rPr>
      <w:t>הוועדה לקידום מעמד  האישה</w:t>
    </w:r>
  </w:p>
  <w:p w:rsidR="00000000" w:rsidRDefault="00C90236">
    <w:pPr>
      <w:pStyle w:val="a3"/>
      <w:ind w:right="360"/>
      <w:jc w:val="both"/>
      <w:rPr>
        <w:rStyle w:val="a7"/>
        <w:rFonts w:cs="David"/>
        <w:sz w:val="24"/>
        <w:rtl/>
      </w:rPr>
    </w:pPr>
    <w:r>
      <w:rPr>
        <w:rFonts w:cs="David"/>
        <w:sz w:val="24"/>
        <w:rtl/>
      </w:rPr>
      <w:t>14.2005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90236"/>
    <w:rsid w:val="00C902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EF018E5-EC35-4940-AC19-2EC4409AFD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D8ABB1F-E382-4C0D-8316-867E6FC4BA5E}"/>
</file>

<file path=customXml/itemProps2.xml><?xml version="1.0" encoding="utf-8"?>
<ds:datastoreItem xmlns:ds="http://schemas.openxmlformats.org/officeDocument/2006/customXml" ds:itemID="{FFE76D8F-00F5-4915-BB2A-9334571FE304}"/>
</file>

<file path=customXml/itemProps3.xml><?xml version="1.0" encoding="utf-8"?>
<ds:datastoreItem xmlns:ds="http://schemas.openxmlformats.org/officeDocument/2006/customXml" ds:itemID="{D0DB2EE1-1001-40B5-91C9-8CF46D3A6323}"/>
</file>

<file path=docProps/app.xml><?xml version="1.0" encoding="utf-8"?>
<Properties xmlns="http://schemas.openxmlformats.org/officeDocument/2006/extended-properties" xmlns:vt="http://schemas.openxmlformats.org/officeDocument/2006/docPropsVTypes">
  <Template>Normal.dotm</Template>
  <TotalTime>0</TotalTime>
  <Pages>6</Pages>
  <Words>6707</Words>
  <Characters>33540</Characters>
  <Application>Microsoft Office Word</Application>
  <DocSecurity>4</DocSecurity>
  <Lines>279</Lines>
  <Paragraphs>80</Paragraphs>
  <ScaleCrop>false</ScaleCrop>
  <Company>כנסת</Company>
  <LinksUpToDate>false</LinksUpToDate>
  <CharactersWithSpaces>40167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הגשת כתבי אישום על ידי משרד התעשייה המסחר והתעסוקה לעברות על חוק  שיוויון זכויות והטרדה מינית</dc:title>
  <dc:subject/>
  <dc:creator>תמר שפנייר</dc:creator>
  <cp:keywords/>
  <dc:description/>
  <cp:lastModifiedBy>שמואל כוכב</cp:lastModifiedBy>
  <cp:revision>2</cp:revision>
  <cp:lastPrinted>1999-07-13T09:50:00Z</cp:lastPrinted>
  <dcterms:created xsi:type="dcterms:W3CDTF">2019-05-22T13:09:00Z</dcterms:created>
  <dcterms:modified xsi:type="dcterms:W3CDTF">2019-05-22T13:09:00Z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תמר שפנייר</vt:lpwstr>
  </property>
  <property fmtid="{D5CDD505-2E9C-101B-9397-08002B2CF9AE}" pid="4" name="MisYeshiva">
    <vt:lpwstr>160.000000000000</vt:lpwstr>
  </property>
  <property fmtid="{D5CDD505-2E9C-101B-9397-08002B2CF9AE}" pid="5" name="Nose">
    <vt:lpwstr>':מחלקת הפרוטוקולים:מעמד האישה'_x000d__x000d_</vt:lpwstr>
  </property>
  <property fmtid="{D5CDD505-2E9C-101B-9397-08002B2CF9AE}" pid="6" name="TaarichYeshiva">
    <vt:lpwstr>2005-02-14T08:00:00Z</vt:lpwstr>
  </property>
  <property fmtid="{D5CDD505-2E9C-101B-9397-08002B2CF9AE}" pid="7" name="סימוכין">
    <vt:i4>3337805</vt:i4>
  </property>
  <property fmtid="{D5CDD505-2E9C-101B-9397-08002B2CF9AE}" pid="8" name="שעת ישיבה">
    <vt:lpwstr>10:00</vt:lpwstr>
  </property>
  <property fmtid="{D5CDD505-2E9C-101B-9397-08002B2CF9AE}" pid="9" name="תאריך המסמך">
    <vt:filetime>2005-02-19T21:00:00Z</vt:filetime>
  </property>
  <property fmtid="{D5CDD505-2E9C-101B-9397-08002B2CF9AE}" pid="10" name="CodeProfile">
    <vt:lpwstr>766.000000000000</vt:lpwstr>
  </property>
  <property fmtid="{D5CDD505-2E9C-101B-9397-08002B2CF9AE}" pid="11" name="AutoNumber">
    <vt:lpwstr>3337805</vt:lpwstr>
  </property>
  <property fmtid="{D5CDD505-2E9C-101B-9397-08002B2CF9AE}" pid="12" name="SDDocDate">
    <vt:lpwstr>2005-02-21T08:00:00Z</vt:lpwstr>
  </property>
  <property fmtid="{D5CDD505-2E9C-101B-9397-08002B2CF9AE}" pid="13" name="SDHebDate">
    <vt:lpwstr>י"ב באדר א', התשס"ה</vt:lpwstr>
  </property>
  <property fmtid="{D5CDD505-2E9C-101B-9397-08002B2CF9AE}" pid="14" name="SDCategories">
    <vt:lpwstr>:דף הבית:נושאים:פרוטוקולי וועדות פרלמטריות:לקידום מעמד האישה;#:מחלקת הפרוטוקולים:מעמד האישה;#</vt:lpwstr>
  </property>
  <property fmtid="{D5CDD505-2E9C-101B-9397-08002B2CF9AE}" pid="15" name="SDAuthor">
    <vt:lpwstr>תמר שפנייר</vt:lpwstr>
  </property>
  <property fmtid="{D5CDD505-2E9C-101B-9397-08002B2CF9AE}" pid="16" name="MisKnesset">
    <vt:lpwstr>16.0000000000000</vt:lpwstr>
  </property>
  <property fmtid="{D5CDD505-2E9C-101B-9397-08002B2CF9AE}" pid="17" name="GetLastModified">
    <vt:lpwstr>1/12/2006 3:57:32 PM</vt:lpwstr>
  </property>
  <property fmtid="{D5CDD505-2E9C-101B-9397-08002B2CF9AE}" pid="18" name="ContentTypeId">
    <vt:lpwstr>0x0101008FCE1D2CB68F9D4CB5270FF169E39A74</vt:lpwstr>
  </property>
  <property fmtid="{D5CDD505-2E9C-101B-9397-08002B2CF9AE}" pid="19" name="SanhedrinItemID">
    <vt:r8>93649</vt:r8>
  </property>
  <property fmtid="{D5CDD505-2E9C-101B-9397-08002B2CF9AE}" pid="20" name="SanhedrinDocumentType">
    <vt:r8>167</vt:r8>
  </property>
</Properties>
</file>