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51A8">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051A8">
      <w:pPr>
        <w:bidi/>
        <w:jc w:val="both"/>
        <w:rPr>
          <w:rFonts w:cs="David"/>
          <w:b/>
          <w:bCs/>
          <w:rtl/>
        </w:rPr>
      </w:pPr>
      <w:r>
        <w:rPr>
          <w:rFonts w:cs="David"/>
          <w:b/>
          <w:bCs/>
          <w:rtl/>
        </w:rPr>
        <w:t>מושב שני</w:t>
      </w:r>
    </w:p>
    <w:p w:rsidR="00000000" w:rsidRDefault="006051A8">
      <w:pPr>
        <w:bidi/>
        <w:jc w:val="both"/>
        <w:rPr>
          <w:rFonts w:cs="David"/>
          <w:b/>
          <w:bCs/>
          <w:rtl/>
        </w:rPr>
      </w:pPr>
    </w:p>
    <w:p w:rsidR="00000000" w:rsidRDefault="006051A8">
      <w:pPr>
        <w:bidi/>
        <w:jc w:val="both"/>
        <w:rPr>
          <w:rFonts w:cs="David"/>
          <w:b/>
          <w:bCs/>
          <w:rtl/>
        </w:rPr>
      </w:pPr>
    </w:p>
    <w:p w:rsidR="00000000" w:rsidRDefault="006051A8">
      <w:pPr>
        <w:bidi/>
        <w:jc w:val="both"/>
        <w:rPr>
          <w:rFonts w:cs="David"/>
          <w:b/>
          <w:bCs/>
          <w:rtl/>
        </w:rPr>
      </w:pPr>
    </w:p>
    <w:p w:rsidR="00000000" w:rsidRDefault="006051A8">
      <w:pPr>
        <w:bidi/>
        <w:jc w:val="both"/>
        <w:rPr>
          <w:rFonts w:cs="David"/>
          <w:b/>
          <w:bCs/>
          <w:rtl/>
        </w:rPr>
      </w:pPr>
    </w:p>
    <w:p w:rsidR="00000000" w:rsidRDefault="006051A8">
      <w:pPr>
        <w:bidi/>
        <w:jc w:val="center"/>
        <w:rPr>
          <w:rFonts w:cs="David"/>
          <w:b/>
          <w:bCs/>
          <w:rtl/>
        </w:rPr>
      </w:pPr>
      <w:r>
        <w:rPr>
          <w:rFonts w:cs="David"/>
          <w:b/>
          <w:bCs/>
          <w:rtl/>
        </w:rPr>
        <w:t>פרוטוקול מס' 99</w:t>
      </w:r>
    </w:p>
    <w:p w:rsidR="00000000" w:rsidRDefault="006051A8">
      <w:pPr>
        <w:bidi/>
        <w:jc w:val="center"/>
        <w:rPr>
          <w:rFonts w:cs="David"/>
          <w:b/>
          <w:bCs/>
          <w:rtl/>
        </w:rPr>
      </w:pPr>
      <w:r>
        <w:rPr>
          <w:rFonts w:cs="David"/>
          <w:b/>
          <w:bCs/>
          <w:rtl/>
        </w:rPr>
        <w:t>מישיבת הוועדה לקיד</w:t>
      </w:r>
      <w:r>
        <w:rPr>
          <w:rFonts w:cs="David"/>
          <w:b/>
          <w:bCs/>
          <w:rtl/>
        </w:rPr>
        <w:t>ום מעמד האישה</w:t>
      </w:r>
    </w:p>
    <w:p w:rsidR="00000000" w:rsidRDefault="006051A8">
      <w:pPr>
        <w:bidi/>
        <w:jc w:val="center"/>
        <w:rPr>
          <w:rFonts w:cs="David"/>
          <w:b/>
          <w:bCs/>
          <w:u w:val="single"/>
          <w:rtl/>
        </w:rPr>
      </w:pPr>
      <w:r>
        <w:rPr>
          <w:rFonts w:cs="David"/>
          <w:b/>
          <w:bCs/>
          <w:u w:val="single"/>
          <w:rtl/>
        </w:rPr>
        <w:t>יום רביעי, ב' בשבט התשס"ח (9 בינואר 2008), שעה 8:30</w:t>
      </w:r>
    </w:p>
    <w:p w:rsidR="00000000" w:rsidRDefault="006051A8">
      <w:pPr>
        <w:bidi/>
        <w:jc w:val="both"/>
        <w:rPr>
          <w:rFonts w:cs="David"/>
          <w:b/>
          <w:bCs/>
          <w:rtl/>
        </w:rPr>
      </w:pPr>
    </w:p>
    <w:p w:rsidR="00000000" w:rsidRDefault="006051A8">
      <w:pPr>
        <w:bidi/>
        <w:jc w:val="both"/>
        <w:rPr>
          <w:rFonts w:cs="David"/>
          <w:b/>
          <w:bCs/>
          <w:rtl/>
        </w:rPr>
      </w:pPr>
    </w:p>
    <w:p w:rsidR="00000000" w:rsidRDefault="006051A8">
      <w:pPr>
        <w:tabs>
          <w:tab w:val="left" w:pos="1221"/>
        </w:tabs>
        <w:bidi/>
        <w:jc w:val="both"/>
        <w:rPr>
          <w:rFonts w:cs="David"/>
          <w:b/>
          <w:bCs/>
          <w:u w:val="single"/>
          <w:rtl/>
        </w:rPr>
      </w:pPr>
    </w:p>
    <w:p w:rsidR="00000000" w:rsidRDefault="006051A8">
      <w:pPr>
        <w:tabs>
          <w:tab w:val="left" w:pos="1221"/>
        </w:tabs>
        <w:bidi/>
        <w:jc w:val="both"/>
        <w:rPr>
          <w:rFonts w:cs="David"/>
          <w:b/>
          <w:bCs/>
          <w:rtl/>
        </w:rPr>
      </w:pPr>
      <w:r>
        <w:rPr>
          <w:rFonts w:cs="David"/>
          <w:b/>
          <w:bCs/>
          <w:u w:val="single"/>
          <w:rtl/>
        </w:rPr>
        <w:t>סדר היום</w:t>
      </w:r>
      <w:r>
        <w:rPr>
          <w:rFonts w:cs="David"/>
          <w:rtl/>
        </w:rPr>
        <w:t>:</w:t>
      </w:r>
      <w:r>
        <w:rPr>
          <w:rFonts w:cs="David"/>
          <w:b/>
          <w:bCs/>
          <w:rtl/>
        </w:rPr>
        <w:t xml:space="preserve"> הצעת חוק עבודת נשים (תיקון מס' 44) (איסור העבדת עובדת שילדה בעבודת לילה), התשס"ח-2008, של חבר הכנסת דוד טל (פ/704)</w:t>
      </w:r>
    </w:p>
    <w:p w:rsidR="00000000" w:rsidRDefault="006051A8">
      <w:pPr>
        <w:bidi/>
        <w:jc w:val="both"/>
        <w:rPr>
          <w:rFonts w:cs="David"/>
          <w:b/>
          <w:bCs/>
          <w:rtl/>
        </w:rPr>
      </w:pPr>
    </w:p>
    <w:p w:rsidR="00000000" w:rsidRDefault="006051A8">
      <w:pPr>
        <w:bidi/>
        <w:jc w:val="both"/>
        <w:rPr>
          <w:rFonts w:cs="David"/>
          <w:rtl/>
        </w:rPr>
      </w:pPr>
    </w:p>
    <w:p w:rsidR="00000000" w:rsidRDefault="006051A8">
      <w:pPr>
        <w:bidi/>
        <w:jc w:val="both"/>
        <w:rPr>
          <w:rFonts w:cs="David"/>
          <w:rtl/>
        </w:rPr>
      </w:pPr>
    </w:p>
    <w:p w:rsidR="00000000" w:rsidRDefault="006051A8">
      <w:pPr>
        <w:bidi/>
        <w:jc w:val="both"/>
        <w:rPr>
          <w:rFonts w:cs="David"/>
          <w:b/>
          <w:bCs/>
          <w:u w:val="single"/>
          <w:rtl/>
        </w:rPr>
      </w:pPr>
      <w:r>
        <w:rPr>
          <w:rFonts w:cs="David"/>
          <w:b/>
          <w:bCs/>
          <w:u w:val="single"/>
          <w:rtl/>
        </w:rPr>
        <w:t>נכחו</w:t>
      </w:r>
      <w:r>
        <w:rPr>
          <w:rFonts w:cs="David"/>
          <w:rtl/>
        </w:rPr>
        <w:t>:</w:t>
      </w:r>
    </w:p>
    <w:p w:rsidR="00000000" w:rsidRDefault="006051A8">
      <w:pPr>
        <w:bidi/>
        <w:jc w:val="both"/>
        <w:rPr>
          <w:rFonts w:cs="David"/>
          <w:rtl/>
        </w:rPr>
      </w:pPr>
    </w:p>
    <w:p w:rsidR="00000000" w:rsidRDefault="006051A8">
      <w:pPr>
        <w:tabs>
          <w:tab w:val="left" w:pos="1788"/>
        </w:tabs>
        <w:bidi/>
        <w:jc w:val="both"/>
        <w:rPr>
          <w:rFonts w:cs="David"/>
          <w:rtl/>
        </w:rPr>
      </w:pPr>
      <w:r>
        <w:rPr>
          <w:rFonts w:cs="David"/>
          <w:b/>
          <w:bCs/>
          <w:u w:val="single"/>
          <w:rtl/>
        </w:rPr>
        <w:t>חברי הוועדה</w:t>
      </w:r>
      <w:r>
        <w:rPr>
          <w:rFonts w:cs="David"/>
          <w:rtl/>
        </w:rPr>
        <w:t>:</w:t>
      </w:r>
    </w:p>
    <w:p w:rsidR="00000000" w:rsidRDefault="006051A8">
      <w:pPr>
        <w:bidi/>
        <w:jc w:val="both"/>
        <w:rPr>
          <w:rFonts w:cs="David"/>
          <w:rtl/>
        </w:rPr>
      </w:pPr>
    </w:p>
    <w:p w:rsidR="00000000" w:rsidRDefault="006051A8">
      <w:pPr>
        <w:bidi/>
        <w:jc w:val="both"/>
        <w:rPr>
          <w:rFonts w:cs="David"/>
          <w:rtl/>
        </w:rPr>
      </w:pPr>
      <w:r>
        <w:rPr>
          <w:rFonts w:cs="David"/>
          <w:rtl/>
        </w:rPr>
        <w:t>גדעון סער – היו"ר</w:t>
      </w:r>
    </w:p>
    <w:p w:rsidR="00000000" w:rsidRDefault="006051A8">
      <w:pPr>
        <w:bidi/>
        <w:jc w:val="both"/>
        <w:rPr>
          <w:rFonts w:cs="David"/>
          <w:rtl/>
        </w:rPr>
      </w:pPr>
      <w:r>
        <w:rPr>
          <w:rFonts w:cs="David"/>
          <w:rtl/>
        </w:rPr>
        <w:t>דוד טל</w:t>
      </w:r>
    </w:p>
    <w:p w:rsidR="00000000" w:rsidRDefault="006051A8">
      <w:pPr>
        <w:bidi/>
        <w:jc w:val="both"/>
        <w:rPr>
          <w:rFonts w:cs="David"/>
          <w:rtl/>
        </w:rPr>
      </w:pPr>
      <w:r>
        <w:rPr>
          <w:rFonts w:cs="David"/>
          <w:rtl/>
        </w:rPr>
        <w:t>מרינה סולודקי</w:t>
      </w:r>
      <w:r>
        <w:rPr>
          <w:rFonts w:cs="David"/>
          <w:rtl/>
        </w:rPr>
        <w:t>ן</w:t>
      </w:r>
    </w:p>
    <w:p w:rsidR="00000000" w:rsidRDefault="006051A8">
      <w:pPr>
        <w:bidi/>
        <w:jc w:val="both"/>
        <w:rPr>
          <w:rFonts w:cs="David"/>
          <w:rtl/>
        </w:rPr>
      </w:pPr>
    </w:p>
    <w:p w:rsidR="00000000" w:rsidRDefault="006051A8">
      <w:pPr>
        <w:tabs>
          <w:tab w:val="left" w:pos="1788"/>
          <w:tab w:val="left" w:pos="3631"/>
        </w:tabs>
        <w:bidi/>
        <w:jc w:val="both"/>
        <w:rPr>
          <w:rFonts w:cs="David"/>
          <w:rtl/>
        </w:rPr>
      </w:pPr>
      <w:r>
        <w:rPr>
          <w:rFonts w:cs="David"/>
          <w:b/>
          <w:bCs/>
          <w:u w:val="single"/>
          <w:rtl/>
        </w:rPr>
        <w:t>מוזמנים</w:t>
      </w:r>
      <w:r>
        <w:rPr>
          <w:rFonts w:cs="David"/>
          <w:rtl/>
        </w:rPr>
        <w:t>:</w:t>
      </w:r>
    </w:p>
    <w:p w:rsidR="00000000" w:rsidRDefault="006051A8">
      <w:pPr>
        <w:bidi/>
        <w:jc w:val="both"/>
        <w:rPr>
          <w:rFonts w:cs="David"/>
          <w:rtl/>
        </w:rPr>
      </w:pPr>
    </w:p>
    <w:p w:rsidR="00000000" w:rsidRDefault="006051A8">
      <w:pPr>
        <w:bidi/>
        <w:jc w:val="both"/>
        <w:rPr>
          <w:rFonts w:cs="David"/>
          <w:rtl/>
        </w:rPr>
      </w:pPr>
      <w:r>
        <w:rPr>
          <w:rFonts w:cs="David"/>
          <w:rtl/>
        </w:rPr>
        <w:t>עו"ד דבורה אליעזר</w:t>
      </w:r>
      <w:r>
        <w:rPr>
          <w:rFonts w:cs="David"/>
          <w:rtl/>
        </w:rPr>
        <w:tab/>
      </w:r>
      <w:r>
        <w:rPr>
          <w:rFonts w:cs="David"/>
          <w:rtl/>
        </w:rPr>
        <w:tab/>
        <w:t>- לשכה משפטית, משרד התמ"ת</w:t>
      </w:r>
    </w:p>
    <w:p w:rsidR="00000000" w:rsidRDefault="006051A8">
      <w:pPr>
        <w:bidi/>
        <w:jc w:val="both"/>
        <w:rPr>
          <w:rFonts w:cs="David"/>
          <w:rtl/>
        </w:rPr>
      </w:pPr>
      <w:r>
        <w:rPr>
          <w:rFonts w:cs="David"/>
          <w:rtl/>
        </w:rPr>
        <w:t>סימה רוזנבלום</w:t>
      </w:r>
      <w:r>
        <w:rPr>
          <w:rFonts w:cs="David"/>
          <w:rtl/>
        </w:rPr>
        <w:tab/>
      </w:r>
      <w:r>
        <w:rPr>
          <w:rFonts w:cs="David"/>
          <w:rtl/>
        </w:rPr>
        <w:tab/>
        <w:t>- ראש ענף שכר, משרד האוצר</w:t>
      </w:r>
    </w:p>
    <w:p w:rsidR="00000000" w:rsidRDefault="006051A8">
      <w:pPr>
        <w:bidi/>
        <w:jc w:val="both"/>
        <w:rPr>
          <w:rFonts w:cs="David"/>
          <w:rtl/>
        </w:rPr>
      </w:pPr>
      <w:r>
        <w:rPr>
          <w:rFonts w:cs="David"/>
          <w:rtl/>
        </w:rPr>
        <w:t>הרולד בר</w:t>
      </w:r>
      <w:r>
        <w:rPr>
          <w:rFonts w:cs="David"/>
          <w:rtl/>
        </w:rPr>
        <w:tab/>
      </w:r>
      <w:r>
        <w:rPr>
          <w:rFonts w:cs="David"/>
          <w:rtl/>
        </w:rPr>
        <w:tab/>
      </w:r>
      <w:r>
        <w:rPr>
          <w:rFonts w:cs="David"/>
          <w:rtl/>
        </w:rPr>
        <w:tab/>
        <w:t>- מנהל יחסי עבודה ושכר, משרד הבריאות</w:t>
      </w:r>
    </w:p>
    <w:p w:rsidR="00000000" w:rsidRDefault="006051A8">
      <w:pPr>
        <w:bidi/>
        <w:jc w:val="both"/>
        <w:rPr>
          <w:rFonts w:cs="David"/>
          <w:rtl/>
        </w:rPr>
      </w:pPr>
      <w:r>
        <w:rPr>
          <w:rFonts w:cs="David"/>
          <w:rtl/>
        </w:rPr>
        <w:t>עו"ד נעמי אלימלך</w:t>
      </w:r>
      <w:r>
        <w:rPr>
          <w:rFonts w:cs="David"/>
          <w:rtl/>
        </w:rPr>
        <w:tab/>
      </w:r>
      <w:r>
        <w:rPr>
          <w:rFonts w:cs="David"/>
          <w:rtl/>
        </w:rPr>
        <w:tab/>
        <w:t>- לשכה משפטית, משרד החוץ</w:t>
      </w:r>
    </w:p>
    <w:p w:rsidR="00000000" w:rsidRDefault="006051A8">
      <w:pPr>
        <w:bidi/>
        <w:jc w:val="both"/>
        <w:rPr>
          <w:rFonts w:cs="David"/>
          <w:rtl/>
        </w:rPr>
      </w:pPr>
      <w:r>
        <w:rPr>
          <w:rFonts w:cs="David"/>
          <w:rtl/>
        </w:rPr>
        <w:t>עו"ד תמר קפלן</w:t>
      </w:r>
      <w:r>
        <w:rPr>
          <w:rFonts w:cs="David"/>
          <w:rtl/>
        </w:rPr>
        <w:tab/>
      </w:r>
      <w:r>
        <w:rPr>
          <w:rFonts w:cs="David"/>
          <w:rtl/>
        </w:rPr>
        <w:tab/>
        <w:t>- לשכה משפטית, משרד החוץ</w:t>
      </w:r>
    </w:p>
    <w:p w:rsidR="00000000" w:rsidRDefault="006051A8">
      <w:pPr>
        <w:bidi/>
        <w:jc w:val="both"/>
        <w:rPr>
          <w:rFonts w:cs="David"/>
          <w:rtl/>
        </w:rPr>
      </w:pPr>
      <w:r>
        <w:rPr>
          <w:rFonts w:cs="David"/>
          <w:rtl/>
        </w:rPr>
        <w:t>עו"ד מאירה בסוק</w:t>
      </w:r>
      <w:r>
        <w:rPr>
          <w:rFonts w:cs="David"/>
          <w:rtl/>
        </w:rPr>
        <w:tab/>
      </w:r>
      <w:r>
        <w:rPr>
          <w:rFonts w:cs="David"/>
          <w:rtl/>
        </w:rPr>
        <w:tab/>
        <w:t>- יועצת מ</w:t>
      </w:r>
      <w:r>
        <w:rPr>
          <w:rFonts w:cs="David"/>
          <w:rtl/>
        </w:rPr>
        <w:t>שפטית לדיני עבודה, נעמ"ת ירושלים</w:t>
      </w:r>
    </w:p>
    <w:p w:rsidR="00000000" w:rsidRDefault="006051A8">
      <w:pPr>
        <w:bidi/>
        <w:jc w:val="both"/>
        <w:rPr>
          <w:rFonts w:cs="David"/>
          <w:rtl/>
        </w:rPr>
      </w:pPr>
    </w:p>
    <w:p w:rsidR="00000000" w:rsidRDefault="006051A8">
      <w:pPr>
        <w:tabs>
          <w:tab w:val="left" w:pos="1930"/>
        </w:tabs>
        <w:bidi/>
        <w:jc w:val="both"/>
        <w:rPr>
          <w:rFonts w:cs="David"/>
          <w:rtl/>
        </w:rPr>
      </w:pPr>
      <w:r>
        <w:rPr>
          <w:rFonts w:cs="David"/>
          <w:b/>
          <w:bCs/>
          <w:u w:val="single"/>
          <w:rtl/>
        </w:rPr>
        <w:t>ייעוץ משפטי:</w:t>
      </w:r>
    </w:p>
    <w:p w:rsidR="00000000" w:rsidRDefault="006051A8">
      <w:pPr>
        <w:bidi/>
        <w:jc w:val="both"/>
        <w:rPr>
          <w:rFonts w:cs="David"/>
          <w:rtl/>
        </w:rPr>
      </w:pPr>
    </w:p>
    <w:p w:rsidR="00000000" w:rsidRDefault="006051A8">
      <w:pPr>
        <w:bidi/>
        <w:jc w:val="both"/>
        <w:rPr>
          <w:rFonts w:cs="David"/>
          <w:rtl/>
        </w:rPr>
      </w:pPr>
      <w:r>
        <w:rPr>
          <w:rFonts w:cs="David"/>
          <w:rtl/>
        </w:rPr>
        <w:t xml:space="preserve">נועה בן שבת </w:t>
      </w:r>
    </w:p>
    <w:p w:rsidR="00000000" w:rsidRDefault="006051A8">
      <w:pPr>
        <w:tabs>
          <w:tab w:val="left" w:pos="1930"/>
        </w:tabs>
        <w:bidi/>
        <w:jc w:val="both"/>
        <w:rPr>
          <w:rFonts w:cs="David"/>
          <w:b/>
          <w:bCs/>
          <w:u w:val="single"/>
          <w:rtl/>
        </w:rPr>
      </w:pPr>
    </w:p>
    <w:p w:rsidR="00000000" w:rsidRDefault="006051A8">
      <w:pPr>
        <w:tabs>
          <w:tab w:val="left" w:pos="1930"/>
        </w:tabs>
        <w:bidi/>
        <w:jc w:val="both"/>
        <w:rPr>
          <w:rFonts w:cs="David"/>
          <w:b/>
          <w:bCs/>
          <w:rtl/>
        </w:rPr>
      </w:pPr>
      <w:r>
        <w:rPr>
          <w:rFonts w:cs="David"/>
          <w:b/>
          <w:bCs/>
          <w:u w:val="single"/>
          <w:rtl/>
        </w:rPr>
        <w:t>מנהלת הוועדה</w:t>
      </w:r>
      <w:r>
        <w:rPr>
          <w:rFonts w:cs="David"/>
          <w:rtl/>
        </w:rPr>
        <w:t>:</w:t>
      </w:r>
    </w:p>
    <w:p w:rsidR="00000000" w:rsidRDefault="006051A8">
      <w:pPr>
        <w:bidi/>
        <w:jc w:val="both"/>
        <w:rPr>
          <w:rFonts w:cs="David"/>
          <w:rtl/>
        </w:rPr>
      </w:pPr>
    </w:p>
    <w:p w:rsidR="00000000" w:rsidRDefault="006051A8">
      <w:pPr>
        <w:bidi/>
        <w:jc w:val="both"/>
        <w:rPr>
          <w:rFonts w:cs="David"/>
          <w:rtl/>
        </w:rPr>
      </w:pPr>
      <w:r>
        <w:rPr>
          <w:rFonts w:cs="David"/>
          <w:rtl/>
        </w:rPr>
        <w:t>דלית אזולאי</w:t>
      </w:r>
    </w:p>
    <w:p w:rsidR="00000000" w:rsidRDefault="006051A8">
      <w:pPr>
        <w:bidi/>
        <w:jc w:val="both"/>
        <w:rPr>
          <w:rFonts w:cs="David"/>
          <w:rtl/>
        </w:rPr>
      </w:pPr>
    </w:p>
    <w:p w:rsidR="00000000" w:rsidRDefault="006051A8">
      <w:pPr>
        <w:tabs>
          <w:tab w:val="left" w:pos="1930"/>
        </w:tabs>
        <w:bidi/>
        <w:jc w:val="both"/>
        <w:rPr>
          <w:rFonts w:cs="David"/>
          <w:rtl/>
        </w:rPr>
      </w:pPr>
      <w:r>
        <w:rPr>
          <w:rFonts w:cs="David"/>
          <w:b/>
          <w:bCs/>
          <w:u w:val="single"/>
          <w:rtl/>
        </w:rPr>
        <w:t>רשמת פרלמנטרית</w:t>
      </w:r>
      <w:r>
        <w:rPr>
          <w:rFonts w:cs="David"/>
          <w:rtl/>
        </w:rPr>
        <w:t>:</w:t>
      </w:r>
      <w:r>
        <w:rPr>
          <w:rFonts w:cs="David"/>
          <w:rtl/>
        </w:rPr>
        <w:tab/>
      </w:r>
    </w:p>
    <w:p w:rsidR="00000000" w:rsidRDefault="006051A8">
      <w:pPr>
        <w:bidi/>
        <w:jc w:val="both"/>
        <w:rPr>
          <w:rFonts w:cs="David"/>
          <w:b/>
          <w:bCs/>
          <w:rtl/>
        </w:rPr>
      </w:pPr>
    </w:p>
    <w:p w:rsidR="00000000" w:rsidRDefault="006051A8">
      <w:pPr>
        <w:pStyle w:val="5"/>
        <w:rPr>
          <w:rFonts w:cs="David"/>
          <w:sz w:val="24"/>
          <w:rtl/>
        </w:rPr>
      </w:pPr>
      <w:r>
        <w:rPr>
          <w:rFonts w:cs="David"/>
          <w:sz w:val="24"/>
          <w:rtl/>
        </w:rPr>
        <w:t>יפה קרינצה</w:t>
      </w:r>
    </w:p>
    <w:p w:rsidR="00000000" w:rsidRDefault="006051A8">
      <w:pPr>
        <w:pStyle w:val="5"/>
        <w:rPr>
          <w:rFonts w:cs="David"/>
          <w:sz w:val="24"/>
          <w:rtl/>
        </w:rPr>
      </w:pPr>
      <w:r>
        <w:rPr>
          <w:rFonts w:cs="David"/>
          <w:sz w:val="24"/>
          <w:rtl/>
        </w:rPr>
        <w:t xml:space="preserve"> </w:t>
      </w:r>
    </w:p>
    <w:p w:rsidR="00000000" w:rsidRDefault="006051A8">
      <w:pPr>
        <w:bidi/>
        <w:jc w:val="both"/>
        <w:rPr>
          <w:rFonts w:cs="David"/>
          <w:rtl/>
        </w:rPr>
      </w:pPr>
    </w:p>
    <w:p w:rsidR="00000000" w:rsidRDefault="006051A8">
      <w:pPr>
        <w:tabs>
          <w:tab w:val="left" w:pos="1221"/>
        </w:tabs>
        <w:bidi/>
        <w:jc w:val="center"/>
        <w:rPr>
          <w:rFonts w:cs="David"/>
          <w:b/>
          <w:bCs/>
          <w:u w:val="single"/>
          <w:rtl/>
        </w:rPr>
      </w:pPr>
      <w:r>
        <w:rPr>
          <w:rFonts w:cs="David"/>
          <w:rtl/>
        </w:rPr>
        <w:br w:type="page"/>
      </w:r>
      <w:r>
        <w:rPr>
          <w:rFonts w:cs="David"/>
          <w:b/>
          <w:bCs/>
          <w:rtl/>
        </w:rPr>
        <w:lastRenderedPageBreak/>
        <w:t xml:space="preserve">הצעת חוק עבודת נשים (תיקון מס' 44) (איסור העבדת עובדת שילדה בעבודת לילה), </w:t>
      </w:r>
      <w:r>
        <w:rPr>
          <w:rFonts w:cs="David"/>
          <w:b/>
          <w:bCs/>
          <w:u w:val="single"/>
          <w:rtl/>
        </w:rPr>
        <w:t>התשס"ח-2008, של חבר הכנסת דוד טל (פ/704)</w:t>
      </w:r>
    </w:p>
    <w:p w:rsidR="00000000" w:rsidRDefault="006051A8">
      <w:pPr>
        <w:bidi/>
        <w:jc w:val="both"/>
        <w:rPr>
          <w:rFonts w:cs="David"/>
          <w:b/>
          <w:bCs/>
          <w:rtl/>
        </w:rPr>
      </w:pP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בוקר טוב, אני פותח את ישיבת הוועדה. אנחנו דנים היום בהצעת חוק עבודת נשים (תיקון מס' 44) (איסור העבדת עובדת שילדה בעבודת לילה), התשס"ח-2007, של חבר הכנסת דוד טל. זו הכנה לקריאה שניה ושלישית. </w:t>
      </w:r>
    </w:p>
    <w:p w:rsidR="00000000" w:rsidRDefault="006051A8">
      <w:pPr>
        <w:bidi/>
        <w:jc w:val="both"/>
        <w:rPr>
          <w:rFonts w:cs="David"/>
          <w:rtl/>
        </w:rPr>
      </w:pPr>
    </w:p>
    <w:p w:rsidR="00000000" w:rsidRDefault="006051A8">
      <w:pPr>
        <w:bidi/>
        <w:ind w:firstLine="567"/>
        <w:jc w:val="both"/>
        <w:rPr>
          <w:rFonts w:cs="David"/>
          <w:rtl/>
        </w:rPr>
      </w:pPr>
      <w:r>
        <w:rPr>
          <w:rFonts w:cs="David"/>
          <w:rtl/>
        </w:rPr>
        <w:t>גברתי היועצת המשפטית, אני מבקש להציג את הנקודות שאמרנו שנכריע</w:t>
      </w:r>
      <w:r>
        <w:rPr>
          <w:rFonts w:cs="David"/>
          <w:rtl/>
        </w:rPr>
        <w:t xml:space="preserve"> בהן בהכנה לקריאה השניה והשלישית. האם היו שיחות עם הממשלה?</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הממשלה חשבה לברר את הנושא של מנוחה שבועית, שהוא אחד הנושאים שעלו. לא היו שיחות לפני הישיבה הזאת. </w:t>
      </w:r>
    </w:p>
    <w:p w:rsidR="00000000" w:rsidRDefault="006051A8">
      <w:pPr>
        <w:bidi/>
        <w:ind w:firstLine="567"/>
        <w:jc w:val="both"/>
        <w:rPr>
          <w:rFonts w:cs="David"/>
          <w:rtl/>
        </w:rPr>
      </w:pPr>
    </w:p>
    <w:p w:rsidR="00000000" w:rsidRDefault="006051A8">
      <w:pPr>
        <w:bidi/>
        <w:ind w:firstLine="567"/>
        <w:jc w:val="both"/>
        <w:rPr>
          <w:rFonts w:cs="David"/>
          <w:rtl/>
        </w:rPr>
      </w:pPr>
      <w:r>
        <w:rPr>
          <w:rFonts w:cs="David"/>
          <w:rtl/>
        </w:rPr>
        <w:t>הנקודה הראשונה היא האם במנוחה השבועית תחול אותה הוראה כפי שחלה, החל מתיקון שנעשה לא</w:t>
      </w:r>
      <w:r>
        <w:rPr>
          <w:rFonts w:cs="David"/>
          <w:rtl/>
        </w:rPr>
        <w:t>חרונה, גם על עבודה ביום המנוחה השבועי על עובדת בהיריון. זאת אומרת, להתנות גם אותה בהסכמתה. השאלה היא, האם לאפשר למעביד לשנות סדרי העבודה של העובדת, בהתחשב באי הסכמתה לעבוד בעבודת לילה; ואם כך, איך מונעים ניצול לרעה של הסמכות לשנות את סדרי העבודה של העובדת?</w:t>
      </w:r>
      <w:r>
        <w:rPr>
          <w:rFonts w:cs="David"/>
          <w:rtl/>
        </w:rPr>
        <w:t xml:space="preserve"> זה חשש שקיים הרבה פעמים לגבי עובדות שחוזרות מחופשת לידה, שמרעים את תנאי העבודה כדי לגרום להתפטרותן. </w:t>
      </w:r>
    </w:p>
    <w:p w:rsidR="00000000" w:rsidRDefault="006051A8">
      <w:pPr>
        <w:bidi/>
        <w:jc w:val="both"/>
        <w:rPr>
          <w:rFonts w:cs="David"/>
          <w:rtl/>
        </w:rPr>
      </w:pPr>
    </w:p>
    <w:p w:rsidR="00000000" w:rsidRDefault="006051A8">
      <w:pPr>
        <w:bidi/>
        <w:jc w:val="both"/>
        <w:rPr>
          <w:rFonts w:cs="David"/>
          <w:rtl/>
        </w:rPr>
      </w:pPr>
      <w:r>
        <w:rPr>
          <w:rFonts w:cs="David"/>
          <w:rtl/>
        </w:rPr>
        <w:tab/>
        <w:t>שני תיקונים נוספים שאנחנו מציעים בנוסח הם אלה: אחד, מכיוון שאנחנו קובעים איסור אז לקבוע גם את ההוראה העונשית המקבילה לו. אנחנו קובעים פה שיש איסור להעבי</w:t>
      </w:r>
      <w:r>
        <w:rPr>
          <w:rFonts w:cs="David"/>
          <w:rtl/>
        </w:rPr>
        <w:t xml:space="preserve">ד עובדת שילדה בעבודת לילה, אלא בהסכמתה. צריך לקבוע לזה סנקציה. הנקודה השניה היא סעיף התחולה, ממתי יחול החוק. האם זה יחול על עובדת שחזרה עכשיו לעבודה; עובדת שתחזור לעבודה מיום מתחילת החוק או אחריו.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אני חושב שמיום הפרסום.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כמובן, אבל השאלה היא אם הוא יחול על עובדת שחזרה לעבודה ביום התחילה, האם חופשת הלידה תמה ביום התחילה או, כמו שאנחנו מציעים בשביל לישר קו, עובדת שילדה ביום התחילה או לאחריו.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את מדברת על כל עובדת שילדה לאחר פרסום החוק. אני חושב שזה הגיוני</w:t>
      </w:r>
      <w:r>
        <w:rPr>
          <w:rFonts w:cs="David"/>
          <w:rtl/>
        </w:rPr>
        <w:t xml:space="preserve">. </w:t>
      </w:r>
    </w:p>
    <w:p w:rsidR="00000000" w:rsidRDefault="006051A8">
      <w:pPr>
        <w:bidi/>
        <w:jc w:val="both"/>
        <w:rPr>
          <w:rFonts w:cs="David"/>
          <w:u w:val="single"/>
          <w:rtl/>
        </w:rPr>
      </w:pPr>
    </w:p>
    <w:p w:rsidR="00000000" w:rsidRDefault="006051A8">
      <w:pPr>
        <w:bidi/>
        <w:jc w:val="both"/>
        <w:rPr>
          <w:rFonts w:cs="David"/>
          <w:rtl/>
        </w:rPr>
      </w:pPr>
      <w:r>
        <w:rPr>
          <w:rFonts w:cs="David"/>
          <w:u w:val="single"/>
          <w:rtl/>
        </w:rPr>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הגיוני מאוד. מקובל עלי.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rtl/>
        </w:rPr>
      </w:pPr>
    </w:p>
    <w:p w:rsidR="00000000" w:rsidRDefault="006051A8">
      <w:pPr>
        <w:bidi/>
        <w:ind w:firstLine="567"/>
        <w:jc w:val="both"/>
        <w:rPr>
          <w:rFonts w:cs="David"/>
          <w:rtl/>
        </w:rPr>
      </w:pPr>
      <w:r>
        <w:rPr>
          <w:rFonts w:cs="David"/>
          <w:rtl/>
        </w:rPr>
        <w:t>מקובל עליכם, משרד התמ"ת? טוב. לגבי סעיף הסנקציה, מה הצעתך?</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קיימת היום סנקציה לגבי איסור העבדה של עובדת בהיריון, מהחודש החמישי להריונה, במנוחה השבועית, בעבודת לילה ובשעות נוספות. אני מצ</w:t>
      </w:r>
      <w:r>
        <w:rPr>
          <w:rFonts w:cs="David"/>
          <w:rtl/>
        </w:rPr>
        <w:t xml:space="preserve">יעה שהסעיף הזה, מכיוון שהוא דומה </w:t>
      </w:r>
      <w:r>
        <w:rPr>
          <w:rFonts w:cs="David"/>
          <w:rtl/>
        </w:rPr>
        <w:lastRenderedPageBreak/>
        <w:t xml:space="preserve">במטריה, יצטרף לאותה פסקה. ההוראה העונשית היא כפל הקנס הקבוע בסעיף 61א(3). זה קנס גבוה. הקנס עומד על 67,000 שקלים, כפל הקנס הוא כ- 130,000 שקלים. </w:t>
      </w:r>
    </w:p>
    <w:p w:rsidR="00000000" w:rsidRDefault="006051A8">
      <w:pPr>
        <w:bidi/>
        <w:jc w:val="both"/>
        <w:rPr>
          <w:rFonts w:cs="David"/>
          <w:rtl/>
        </w:rPr>
      </w:pPr>
    </w:p>
    <w:p w:rsidR="00000000" w:rsidRDefault="006051A8">
      <w:pPr>
        <w:bidi/>
        <w:jc w:val="both"/>
        <w:rPr>
          <w:rFonts w:cs="David"/>
          <w:rtl/>
        </w:rPr>
      </w:pPr>
      <w:r>
        <w:rPr>
          <w:rFonts w:cs="David"/>
          <w:u w:val="single"/>
          <w:rtl/>
        </w:rPr>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בעיניי זה בסדר.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מאירה בסוק:</w:t>
      </w:r>
    </w:p>
    <w:p w:rsidR="00000000" w:rsidRDefault="006051A8">
      <w:pPr>
        <w:bidi/>
        <w:jc w:val="both"/>
        <w:rPr>
          <w:rFonts w:cs="David"/>
          <w:rtl/>
        </w:rPr>
      </w:pPr>
    </w:p>
    <w:p w:rsidR="00000000" w:rsidRDefault="006051A8">
      <w:pPr>
        <w:bidi/>
        <w:ind w:firstLine="567"/>
        <w:jc w:val="both"/>
        <w:rPr>
          <w:rFonts w:cs="David"/>
          <w:rtl/>
        </w:rPr>
      </w:pPr>
      <w:r>
        <w:rPr>
          <w:rFonts w:cs="David"/>
          <w:rtl/>
        </w:rPr>
        <w:t>האם אנחנו מדברים רק ארבעה חודשים מתו</w:t>
      </w:r>
      <w:r>
        <w:rPr>
          <w:rFonts w:cs="David"/>
          <w:rtl/>
        </w:rPr>
        <w:t xml:space="preserve">ם חופשת לידה רגילה? זאת אומרת, אם היא מאריכה לחופשה ללא תשלום וחוזרת זה לא חל עליה. בדרך כלל, אם היולדת מאריכה את חופשת הלידה, היא מאבדת את הזכות הזאת.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rtl/>
        </w:rPr>
      </w:pPr>
    </w:p>
    <w:p w:rsidR="00000000" w:rsidRDefault="006051A8">
      <w:pPr>
        <w:bidi/>
        <w:ind w:firstLine="567"/>
        <w:jc w:val="both"/>
        <w:rPr>
          <w:rFonts w:cs="David"/>
          <w:rtl/>
        </w:rPr>
      </w:pPr>
      <w:r>
        <w:rPr>
          <w:rFonts w:cs="David"/>
          <w:rtl/>
        </w:rPr>
        <w:t>כמה זמן המטריה של המשמרות קיימת מרגע שהיולדת חוזרת לעבודה?</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u w:val="single"/>
          <w:rtl/>
        </w:rPr>
      </w:pPr>
    </w:p>
    <w:p w:rsidR="00000000" w:rsidRDefault="006051A8">
      <w:pPr>
        <w:bidi/>
        <w:jc w:val="both"/>
        <w:rPr>
          <w:rFonts w:cs="David"/>
          <w:rtl/>
        </w:rPr>
      </w:pPr>
      <w:r>
        <w:rPr>
          <w:rFonts w:cs="David"/>
          <w:rtl/>
        </w:rPr>
        <w:tab/>
        <w:t>למשך ארבע</w:t>
      </w:r>
      <w:r>
        <w:rPr>
          <w:rFonts w:cs="David"/>
          <w:rtl/>
        </w:rPr>
        <w:t xml:space="preserve">ה חודשים מיום חזרתה לעבודה.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מאירה בסוק:</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זה צריך להיות ברור.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אני חושבת שזה ברור מהנוסח, גם בגלל שאנחנו מדברים על עובדת שהיא יחסית סמוכה לזמן הלידה, יש תינוק צעיר מאוד.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מה קורה עם עובדת שלקחה שבועיים חל"ת וחזרה אחריהם. </w:t>
      </w:r>
      <w:r>
        <w:rPr>
          <w:rFonts w:cs="David"/>
          <w:rtl/>
        </w:rPr>
        <w:t xml:space="preserve">היא לא מוגנת בכלל, וזאת שחוזרת מיד אחרי חופשת הלידה, יש לה את ההגנה הזאת לארבעה חודשים. האם את יכולה לעשות פה איזשהו משחק, במידה שהיא יצאה לחל"ת לתקופה שאיננה עולה על תקופת המטריה. יש פה היגיון לגבי פרק זמן מסוים לאחר הלידה.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כתוב ארבעה חודש</w:t>
      </w:r>
      <w:r>
        <w:rPr>
          <w:rFonts w:cs="David"/>
          <w:rtl/>
        </w:rPr>
        <w:t xml:space="preserve">ים מתום חופשת הלידה. זה לא משנה אם היא חזרה לעבודה באיחור של שבועיים.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rtl/>
        </w:rPr>
      </w:pPr>
    </w:p>
    <w:p w:rsidR="00000000" w:rsidRDefault="006051A8">
      <w:pPr>
        <w:bidi/>
        <w:jc w:val="both"/>
        <w:rPr>
          <w:rFonts w:cs="David"/>
          <w:rtl/>
        </w:rPr>
      </w:pPr>
      <w:r>
        <w:rPr>
          <w:rFonts w:cs="David"/>
          <w:rtl/>
        </w:rPr>
        <w:tab/>
        <w:t xml:space="preserve">זה הגיוני. בסדר. </w:t>
      </w:r>
    </w:p>
    <w:p w:rsidR="00000000" w:rsidRDefault="006051A8">
      <w:pPr>
        <w:bidi/>
        <w:jc w:val="both"/>
        <w:rPr>
          <w:rFonts w:cs="David"/>
          <w:u w:val="single"/>
          <w:rtl/>
        </w:rPr>
      </w:pPr>
    </w:p>
    <w:p w:rsidR="00000000" w:rsidRDefault="006051A8">
      <w:pPr>
        <w:bidi/>
        <w:jc w:val="both"/>
        <w:rPr>
          <w:rFonts w:cs="David"/>
          <w:rtl/>
        </w:rPr>
      </w:pPr>
      <w:r>
        <w:rPr>
          <w:rFonts w:cs="David"/>
          <w:u w:val="single"/>
          <w:rtl/>
        </w:rPr>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קודם כול, אני רוצה להודות לך, אדוני היושב ראש, וליועצים המשפטיים על המאמץ שנעשה להעביר את הדיון הזה בצוק העתים בחוק ההסדרים, כדי לקדם את </w:t>
      </w:r>
      <w:r>
        <w:rPr>
          <w:rFonts w:cs="David"/>
          <w:rtl/>
        </w:rPr>
        <w:t xml:space="preserve">הנושא הזה. </w:t>
      </w:r>
    </w:p>
    <w:p w:rsidR="00000000" w:rsidRDefault="006051A8">
      <w:pPr>
        <w:bidi/>
        <w:ind w:firstLine="567"/>
        <w:jc w:val="both"/>
        <w:rPr>
          <w:rFonts w:cs="David"/>
          <w:rtl/>
        </w:rPr>
      </w:pPr>
    </w:p>
    <w:p w:rsidR="00000000" w:rsidRDefault="006051A8">
      <w:pPr>
        <w:bidi/>
        <w:ind w:firstLine="567"/>
        <w:jc w:val="both"/>
        <w:rPr>
          <w:rFonts w:cs="David"/>
          <w:rtl/>
        </w:rPr>
      </w:pPr>
      <w:r>
        <w:rPr>
          <w:rFonts w:cs="David"/>
          <w:rtl/>
        </w:rPr>
        <w:t>יש לי שאלה שמתעוררת כתוצאה ממה שאמרה הגברת בסוק. מה ההגדרה של אישה שילדה אחרי ניתוח קיסרי? זה נקרא לידה, גם אם הוולד - -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מאירה בסוק:</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כן, אבל אז כל הסיפור של חופשת לילדה שונה. </w:t>
      </w:r>
    </w:p>
    <w:p w:rsidR="00000000" w:rsidRDefault="006051A8">
      <w:pPr>
        <w:bidi/>
        <w:jc w:val="both"/>
        <w:rPr>
          <w:rFonts w:cs="David"/>
          <w:rtl/>
        </w:rPr>
      </w:pPr>
    </w:p>
    <w:p w:rsidR="00000000" w:rsidRDefault="006051A8">
      <w:pPr>
        <w:bidi/>
        <w:jc w:val="both"/>
        <w:rPr>
          <w:rFonts w:cs="David"/>
          <w:rtl/>
        </w:rPr>
      </w:pPr>
      <w:r>
        <w:rPr>
          <w:rFonts w:cs="David"/>
          <w:u w:val="single"/>
          <w:rtl/>
        </w:rPr>
        <w:lastRenderedPageBreak/>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אז היא לא זכאית לחופשת לידה?</w:t>
      </w:r>
    </w:p>
    <w:p w:rsidR="00000000" w:rsidRDefault="006051A8">
      <w:pPr>
        <w:bidi/>
        <w:ind w:firstLine="567"/>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u w:val="single"/>
          <w:rtl/>
        </w:rPr>
      </w:pPr>
    </w:p>
    <w:p w:rsidR="00000000" w:rsidRDefault="006051A8">
      <w:pPr>
        <w:bidi/>
        <w:jc w:val="both"/>
        <w:rPr>
          <w:rFonts w:cs="David"/>
          <w:rtl/>
        </w:rPr>
      </w:pPr>
      <w:r>
        <w:rPr>
          <w:rFonts w:cs="David"/>
          <w:rtl/>
        </w:rPr>
        <w:tab/>
        <w:t>היא זכא</w:t>
      </w:r>
      <w:r>
        <w:rPr>
          <w:rFonts w:cs="David"/>
          <w:rtl/>
        </w:rPr>
        <w:t xml:space="preserve">ית. </w:t>
      </w:r>
    </w:p>
    <w:p w:rsidR="00000000" w:rsidRDefault="006051A8">
      <w:pPr>
        <w:bidi/>
        <w:jc w:val="both"/>
        <w:rPr>
          <w:rFonts w:cs="David"/>
          <w:rtl/>
        </w:rPr>
      </w:pPr>
    </w:p>
    <w:p w:rsidR="00000000" w:rsidRDefault="006051A8">
      <w:pPr>
        <w:bidi/>
        <w:jc w:val="both"/>
        <w:rPr>
          <w:rFonts w:cs="David"/>
          <w:rtl/>
        </w:rPr>
      </w:pPr>
      <w:r>
        <w:rPr>
          <w:rFonts w:cs="David"/>
          <w:u w:val="single"/>
          <w:rtl/>
        </w:rPr>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אציג שתי אפשרויות. אפשרות אחת, אישה ילדה בניתוח קיסרי בן בריא. זו לידה לכל דבר, מגיעה לה חופשת לידה. אישה שעשתה ניתוח קיסרי וחס וחלילה נולד ולד מת. מה ההגדרה של לידה?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ודאי שיש לה חופשת לידה. היא רשאית לקצר את חופשת הלידה. </w:t>
      </w:r>
    </w:p>
    <w:p w:rsidR="00000000" w:rsidRDefault="006051A8">
      <w:pPr>
        <w:bidi/>
        <w:jc w:val="both"/>
        <w:rPr>
          <w:rFonts w:cs="David"/>
          <w:rtl/>
        </w:rPr>
      </w:pPr>
    </w:p>
    <w:p w:rsidR="00000000" w:rsidRDefault="006051A8">
      <w:pPr>
        <w:bidi/>
        <w:jc w:val="both"/>
        <w:rPr>
          <w:rFonts w:cs="David"/>
          <w:rtl/>
        </w:rPr>
      </w:pPr>
      <w:r>
        <w:rPr>
          <w:rFonts w:cs="David"/>
          <w:u w:val="single"/>
          <w:rtl/>
        </w:rPr>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אבל היא יכולה לקבל את מלוא חופשת הלידה.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ודאי, אירוע הלידה הוא מה שחשוב. אדרבא, עובדת שחלתה ואושפזה תוך חופשת לידה לתקופה העולה על שבועיים, יש לגביה הוראות מיוחדות, של אפשרות לפצל או להאריך את חופשת הלידה.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תודה. </w:t>
      </w:r>
      <w:r>
        <w:rPr>
          <w:rFonts w:cs="David"/>
          <w:rtl/>
        </w:rPr>
        <w:t>נעבור לנושא המנוחה השבועית, אם תוכלי להציג אותו, גברתי. הוא לא היה בהצעה המקורית.</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נכון. הכוונה היא למקום עבודה שלא חל עליו האיסור בחוק שעות עבודה ומנוחה לעבודה ביום המנוחה השבועי. השאלה היא אם אפשר להעביד את העובדת במנוחה השבועית, למרות שהיא</w:t>
      </w:r>
      <w:r>
        <w:rPr>
          <w:rFonts w:cs="David"/>
          <w:rtl/>
        </w:rPr>
        <w:t xml:space="preserve"> לא מסכימה לכך. האם צריך להחיל את אותו כלל של הסכמה.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באילו תנאים אפשר בכלל להעביד אדם שאיננו מסכים לעבוד במנוחה השבועית.</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לדעתי אין לו שום זכות. מלכתחילה, לפני שהוא מתקבל לעבודה, אומרים לו: אתה מתקבל על דעת זה שחייב לעבוד בימ</w:t>
      </w:r>
      <w:r>
        <w:rPr>
          <w:rFonts w:cs="David"/>
          <w:rtl/>
        </w:rPr>
        <w:t xml:space="preserve">ים אלה. גם עם זה יש בעיה לדעתי. זה לא פשוט. אתן דוגמה, בחברת החשמל התקבלו לעבודה עובדים שלא רוצים לעבוד בשבת, אבל הם התקבלו לעבודה על דעת זה שתחנת הכוח חייבת לעבוד בשבת.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חוק שעות עבודה ומנוחה מאפשר לאדם לסרב בשני מקרים. החוק אוסר לסרב לקבל </w:t>
      </w:r>
      <w:r>
        <w:rPr>
          <w:rFonts w:cs="David"/>
          <w:rtl/>
        </w:rPr>
        <w:t>אדם  אם הוא אמר שהוא לא מסכים לעבוד במנוחה השבועית. הוא גם אומר שבן-אדם רשאי להגיד שמטעמים שבמצוות דתו הוא לא מוכן לעבוד במנוחה השבועית. אם לא זו הסיבה, אלא פשוט בגלל שהעובדת רוצה לטפל בילד במנוחה השבועית ואין לה מטפלת במנוחה השבועית, למשל, זאת לא אחת הסיב</w:t>
      </w:r>
      <w:r>
        <w:rPr>
          <w:rFonts w:cs="David"/>
          <w:rtl/>
        </w:rPr>
        <w:t xml:space="preserve">ות שבגללן היא יכולה לא להסכים לעבוד בעבודת לילה.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lastRenderedPageBreak/>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 האם לממשלה יש עמדה לגבי אפשרות הרחבה בסעיף הזה?</w:t>
      </w:r>
    </w:p>
    <w:p w:rsidR="00000000" w:rsidRDefault="006051A8">
      <w:pPr>
        <w:bidi/>
        <w:jc w:val="both"/>
        <w:rPr>
          <w:rFonts w:cs="David"/>
          <w:rtl/>
        </w:rPr>
      </w:pPr>
    </w:p>
    <w:p w:rsidR="00000000" w:rsidRDefault="006051A8">
      <w:pPr>
        <w:bidi/>
        <w:jc w:val="both"/>
        <w:rPr>
          <w:rFonts w:cs="David"/>
          <w:rtl/>
        </w:rPr>
      </w:pPr>
      <w:r>
        <w:rPr>
          <w:rFonts w:cs="David"/>
          <w:u w:val="single"/>
          <w:rtl/>
        </w:rPr>
        <w:t>דוד טל:</w:t>
      </w:r>
    </w:p>
    <w:p w:rsidR="00000000" w:rsidRDefault="006051A8">
      <w:pPr>
        <w:bidi/>
        <w:jc w:val="both"/>
        <w:rPr>
          <w:rFonts w:cs="David"/>
          <w:rtl/>
        </w:rPr>
      </w:pPr>
    </w:p>
    <w:p w:rsidR="00000000" w:rsidRDefault="006051A8">
      <w:pPr>
        <w:bidi/>
        <w:jc w:val="both"/>
        <w:rPr>
          <w:rFonts w:cs="David"/>
          <w:rtl/>
        </w:rPr>
      </w:pPr>
      <w:r>
        <w:rPr>
          <w:rFonts w:cs="David"/>
          <w:rtl/>
        </w:rPr>
        <w:tab/>
        <w:t>אדוני היושב ראש, אני חושב שהבעיה לא כזאת קשה, כי העוצמה של החוק שהבאתי לא תהיה כזו גדולה, מהטעמים שהזכירו בפעמים קודמות. בין ה</w:t>
      </w:r>
      <w:r>
        <w:rPr>
          <w:rFonts w:cs="David"/>
          <w:rtl/>
        </w:rPr>
        <w:t>יתר, כל עובדת עושה את השיקולים שלה ומנסה לשמר את מקום העבודה שלה, ולא תעשה שום דבר שהוא קיצוני ועלול לגרום לכך שיראו לה את הדרך החוצה. גם אם החוק קובע שמי שמתקבל לעבודה, אי-אפשר יהיה למנוע ממנו להתקבל לעבודה בגלל שמירת ההלכה והמצוות, עדיין אנשים עושים את ש</w:t>
      </w:r>
      <w:r>
        <w:rPr>
          <w:rFonts w:cs="David"/>
          <w:rtl/>
        </w:rPr>
        <w:t xml:space="preserve">יקול הדעת שלהם. </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לפני שאנשי הממשלה אומרים את דברם, אני רוצה לומר שהעוצמה של הדבר הזה לא כזאת גדולה, ולא צריך לפחד מזה.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סימה רוזנבלום:</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לא ראיתי בתקנות שיש החרגה לעובדי משרד הביטחון.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 העליתי שאלה מסוימת, לגבי המנוחה השבועית. לזה את מ</w:t>
      </w:r>
      <w:r>
        <w:rPr>
          <w:rFonts w:cs="David"/>
          <w:rtl/>
        </w:rPr>
        <w:t xml:space="preserve">תייחסת?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סימה רוזנבלום:</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אם עובדי משרד הביטחון הוכנסו להחרגה, אין לנו התנגדות. </w:t>
      </w:r>
    </w:p>
    <w:p w:rsidR="00000000" w:rsidRDefault="006051A8">
      <w:pPr>
        <w:bidi/>
        <w:jc w:val="both"/>
        <w:rPr>
          <w:rFonts w:cs="David"/>
          <w:rtl/>
        </w:rPr>
      </w:pPr>
    </w:p>
    <w:p w:rsidR="00000000" w:rsidRDefault="006051A8">
      <w:pPr>
        <w:bidi/>
        <w:jc w:val="both"/>
        <w:rPr>
          <w:rFonts w:cs="David"/>
          <w:rtl/>
        </w:rPr>
      </w:pPr>
      <w:r>
        <w:rPr>
          <w:rFonts w:cs="David"/>
          <w:u w:val="single"/>
          <w:rtl/>
        </w:rPr>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עובדי חברת החשמל פחות חשובים לך?</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סימה רוזנבלום:</w:t>
      </w:r>
    </w:p>
    <w:p w:rsidR="00000000" w:rsidRDefault="006051A8">
      <w:pPr>
        <w:bidi/>
        <w:jc w:val="both"/>
        <w:rPr>
          <w:rFonts w:cs="David"/>
          <w:rtl/>
        </w:rPr>
      </w:pPr>
    </w:p>
    <w:p w:rsidR="00000000" w:rsidRDefault="006051A8">
      <w:pPr>
        <w:bidi/>
        <w:ind w:firstLine="567"/>
        <w:jc w:val="both"/>
        <w:rPr>
          <w:rFonts w:cs="David"/>
          <w:rtl/>
        </w:rPr>
      </w:pPr>
      <w:r>
        <w:rPr>
          <w:rFonts w:cs="David"/>
          <w:rtl/>
        </w:rPr>
        <w:t>כן.</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סעיף 2 קובע מספר חריגים לאפשרות לסרב לעבוד בעבודת לילה, בין השאר זה עובדים בשירות המדינה. שר העב</w:t>
      </w:r>
      <w:r>
        <w:rPr>
          <w:rFonts w:cs="David"/>
          <w:rtl/>
        </w:rPr>
        <w:t xml:space="preserve">ודה והרווחה בזמנו, שר התמ"ת היום, יש בסמכותו להתקין תקנות. בתקנות כאמור נקבע שההוראות לא יחולו על שוטרים במשטרת ישראל, על עובדי מכס, על רשימה של עובדים. משרד הביטחון לא ברשימה, אבל לשר התמ"ת יש סמכות להתקין תקנות ולהוסיף את משרד הביטחון.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 אז זה ממילא לא בידינו, זה בידי הממשלה. אז אני מבין שאין לכם התנגדות.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מאירה בסוק:</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יש בעייתיות מסוימת. למשל, יש מקומות ציבוריים, כמו תקשורת, שגם הם מקבלים את המכתב שהם לא חייבים לעבוד בשבת או בשעות המנוחה. למעשה, אדם שמתקבל לעבוד בתקשורת חותם על חוזה </w:t>
      </w:r>
      <w:r>
        <w:rPr>
          <w:rFonts w:cs="David"/>
          <w:rtl/>
        </w:rPr>
        <w:t xml:space="preserve">שאומר שהוא מוכן לעבוד בזה. אסור לא לקבל אדם בגלל מצוות דתו, אז חלק מהעובדים לא עובדים. מתחילה להיות עוד הגבלה ועוד הגבלה, וזאת בעיה שצריך להתמודד אתה. אנשים דתיים לא עובדים בשבתות בתקשורת, עכשיו זה גם נשים שילדו. </w:t>
      </w:r>
    </w:p>
    <w:p w:rsidR="00000000" w:rsidRDefault="006051A8">
      <w:pPr>
        <w:bidi/>
        <w:jc w:val="both"/>
        <w:rPr>
          <w:rFonts w:cs="David"/>
          <w:rtl/>
        </w:rPr>
      </w:pPr>
    </w:p>
    <w:p w:rsidR="00000000" w:rsidRDefault="006051A8">
      <w:pPr>
        <w:bidi/>
        <w:jc w:val="both"/>
        <w:rPr>
          <w:rFonts w:cs="David"/>
          <w:u w:val="single"/>
          <w:rtl/>
        </w:rPr>
      </w:pPr>
      <w:r>
        <w:rPr>
          <w:rFonts w:cs="David"/>
          <w:u w:val="single"/>
          <w:rtl/>
        </w:rPr>
        <w:br w:type="page"/>
      </w:r>
      <w:r>
        <w:rPr>
          <w:rFonts w:cs="David"/>
          <w:u w:val="single"/>
          <w:rtl/>
        </w:rPr>
        <w:lastRenderedPageBreak/>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 זה לא אומר שהן לא יע</w:t>
      </w:r>
      <w:r>
        <w:rPr>
          <w:rFonts w:cs="David"/>
          <w:rtl/>
        </w:rPr>
        <w:t xml:space="preserve">בדו. זה אומר שבניגוד לרצונן, לפרק זמן של ארבעה חודשים, הן לא יעבדו.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מאירה בסוק:</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צריך לכתוב בצורה בולטת.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אני רואה בזה דבר חיובי, שאם הן רוצות להיות עם התינוק בסופי שבוע - - -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מאירה בסוק:</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גם אני רואה את זה בצורה חיובית, אבל המעביד </w:t>
      </w:r>
      <w:r>
        <w:rPr>
          <w:rFonts w:cs="David"/>
          <w:rtl/>
        </w:rPr>
        <w:t xml:space="preserve">רואה את זה כהגבלה. לכן צריך להגיד שזה לפרק זמן מסוים.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בסדר. אם כך, נחיל על המנוחה השבועית. </w:t>
      </w:r>
    </w:p>
    <w:p w:rsidR="00000000" w:rsidRDefault="006051A8">
      <w:pPr>
        <w:bidi/>
        <w:jc w:val="both"/>
        <w:rPr>
          <w:rFonts w:cs="David"/>
          <w:rtl/>
        </w:rPr>
      </w:pPr>
    </w:p>
    <w:p w:rsidR="00000000" w:rsidRDefault="006051A8">
      <w:pPr>
        <w:bidi/>
        <w:ind w:firstLine="567"/>
        <w:jc w:val="both"/>
        <w:rPr>
          <w:rFonts w:cs="David"/>
          <w:rtl/>
        </w:rPr>
      </w:pPr>
      <w:r>
        <w:rPr>
          <w:rFonts w:cs="David"/>
          <w:rtl/>
        </w:rPr>
        <w:t>אנחנו מגיעים לשאלה האחרונה, שהיא נושא הרעת תנאי העבודה עקב סירוב. כל הנושא הזה קצת עמום, מבחינת הגישה אליו. אולי נציגת התמ"ת תאיר את עינינו.</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דבי אליעזר:</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מצד אחד, אנחנו חושבים שצריך אולי לקבוע הוראה בחוק שתאפשר למעביד לשנות את סדרי העבודה באופן סביר. יחד עם זה, יש בעיה עם סעיף 9א לחוק, שקובע שאסור לפגוע בעובדת, בהיקף משרתה או בהכנסתה לפחות במהלך התקופה של 60 הימים אחרי חופשת הלידה.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w:t>
      </w:r>
      <w:r>
        <w:rPr>
          <w:rFonts w:cs="David"/>
          <w:u w:val="single"/>
          <w:rtl/>
        </w:rPr>
        <w:t>ת:</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עלולה להיווצר סתירה. אם נאפשר למעביד לשנות, נקבע הוראה מיוחדת - - - </w:t>
      </w:r>
    </w:p>
    <w:p w:rsidR="00000000" w:rsidRDefault="006051A8">
      <w:pPr>
        <w:bidi/>
        <w:jc w:val="both"/>
        <w:rPr>
          <w:rFonts w:cs="David"/>
          <w:rtl/>
        </w:rPr>
      </w:pPr>
    </w:p>
    <w:p w:rsidR="00000000" w:rsidRDefault="006051A8">
      <w:pPr>
        <w:bidi/>
        <w:jc w:val="both"/>
        <w:rPr>
          <w:rFonts w:cs="David"/>
          <w:rtl/>
        </w:rPr>
      </w:pPr>
      <w:r>
        <w:rPr>
          <w:rFonts w:cs="David"/>
          <w:u w:val="single"/>
          <w:rtl/>
        </w:rPr>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בהסכמת העובדת.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דבי אליעזר:</w:t>
      </w:r>
    </w:p>
    <w:p w:rsidR="00000000" w:rsidRDefault="006051A8">
      <w:pPr>
        <w:bidi/>
        <w:jc w:val="both"/>
        <w:rPr>
          <w:rFonts w:cs="David"/>
          <w:rtl/>
        </w:rPr>
      </w:pPr>
    </w:p>
    <w:p w:rsidR="00000000" w:rsidRDefault="006051A8">
      <w:pPr>
        <w:bidi/>
        <w:ind w:firstLine="567"/>
        <w:jc w:val="both"/>
        <w:rPr>
          <w:rFonts w:cs="David"/>
          <w:rtl/>
        </w:rPr>
      </w:pPr>
      <w:r>
        <w:rPr>
          <w:rFonts w:cs="David"/>
          <w:rtl/>
        </w:rPr>
        <w:t>עדיין, במהלך 60 אחרי חופשת הלידה, אם המעביד משנה את סדרי העבודה באופן כזה שיש פגיעה בהיקף משרתה של העובדת או בהכנסתה, המעביד צריך לפנות למשרד ה</w:t>
      </w:r>
      <w:r>
        <w:rPr>
          <w:rFonts w:cs="David"/>
          <w:rtl/>
        </w:rPr>
        <w:t xml:space="preserve">תמ"ת ולבקש היתר.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זאת אומרת, נשארת לנו דלתא של חודשיים. היית ממליצה לנו להימנע מלהיכנס לשדה הזה?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דבי אליעזר:</w:t>
      </w:r>
    </w:p>
    <w:p w:rsidR="00000000" w:rsidRDefault="006051A8">
      <w:pPr>
        <w:bidi/>
        <w:jc w:val="both"/>
        <w:rPr>
          <w:rFonts w:cs="David"/>
          <w:rtl/>
        </w:rPr>
      </w:pPr>
    </w:p>
    <w:p w:rsidR="00000000" w:rsidRDefault="006051A8">
      <w:pPr>
        <w:bidi/>
        <w:ind w:firstLine="567"/>
        <w:jc w:val="both"/>
        <w:rPr>
          <w:rFonts w:cs="David"/>
          <w:rtl/>
        </w:rPr>
      </w:pPr>
      <w:r>
        <w:rPr>
          <w:rFonts w:cs="David"/>
          <w:rtl/>
        </w:rPr>
        <w:t>אנחנו יכולים להיכנס לשדה הזה, אבל זה צריך להיות בכפוף להוראות סעיף 9א. יכול להיות שמשנים לעובדת את סדרי העבודה, אבל לא פוגעי</w:t>
      </w:r>
      <w:r>
        <w:rPr>
          <w:rFonts w:cs="David"/>
          <w:rtl/>
        </w:rPr>
        <w:t xml:space="preserve">ם בהיקף המשרה, ובמקום לתת לה משמרת לילה נותנים לה משמרת בוקר. במקרה הזה אין פגיעה בהיקף המשרה ואין פגיעה בהכנסה, אז אין לנו בעיה. תהיה לנו בעיה אם מפחיתים את המשרה לשלושה רבעים, כדי שהיא לא תעבוד בלילה. </w:t>
      </w:r>
    </w:p>
    <w:p w:rsidR="00000000" w:rsidRDefault="006051A8">
      <w:pPr>
        <w:bidi/>
        <w:jc w:val="both"/>
        <w:rPr>
          <w:rFonts w:cs="David"/>
          <w:rtl/>
        </w:rPr>
      </w:pPr>
    </w:p>
    <w:p w:rsidR="00000000" w:rsidRDefault="006051A8">
      <w:pPr>
        <w:bidi/>
        <w:jc w:val="both"/>
        <w:rPr>
          <w:rFonts w:cs="David"/>
          <w:rtl/>
        </w:rPr>
      </w:pPr>
      <w:r>
        <w:rPr>
          <w:rFonts w:cs="David"/>
          <w:u w:val="single"/>
          <w:rtl/>
        </w:rPr>
        <w:br w:type="page"/>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האם גם אם זה על דעת היולדת זה פוגע בסעיף</w:t>
      </w:r>
      <w:r>
        <w:rPr>
          <w:rFonts w:cs="David"/>
          <w:rtl/>
        </w:rPr>
        <w:t xml:space="preserve"> 9?</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דבי אליעזר:</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המעביד עובד על החוק, הוא צריך לבקש היתר. </w:t>
      </w:r>
    </w:p>
    <w:p w:rsidR="00000000" w:rsidRDefault="006051A8">
      <w:pPr>
        <w:bidi/>
        <w:jc w:val="both"/>
        <w:rPr>
          <w:rFonts w:cs="David"/>
          <w:rtl/>
        </w:rPr>
      </w:pPr>
    </w:p>
    <w:p w:rsidR="00000000" w:rsidRDefault="006051A8">
      <w:pPr>
        <w:bidi/>
        <w:jc w:val="both"/>
        <w:rPr>
          <w:rFonts w:cs="David"/>
          <w:rtl/>
        </w:rPr>
      </w:pPr>
      <w:r>
        <w:rPr>
          <w:rFonts w:cs="David"/>
          <w:u w:val="single"/>
          <w:rtl/>
        </w:rPr>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גם אם היא מסכימה הוא עדיין צריך לבקש.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דבי אליעזר:</w:t>
      </w:r>
    </w:p>
    <w:p w:rsidR="00000000" w:rsidRDefault="006051A8">
      <w:pPr>
        <w:bidi/>
        <w:jc w:val="both"/>
        <w:rPr>
          <w:rFonts w:cs="David"/>
          <w:rtl/>
        </w:rPr>
      </w:pPr>
    </w:p>
    <w:p w:rsidR="00000000" w:rsidRDefault="006051A8">
      <w:pPr>
        <w:bidi/>
        <w:ind w:firstLine="567"/>
        <w:jc w:val="both"/>
        <w:rPr>
          <w:rFonts w:cs="David"/>
          <w:rtl/>
        </w:rPr>
      </w:pPr>
      <w:r>
        <w:rPr>
          <w:rFonts w:cs="David"/>
          <w:rtl/>
        </w:rPr>
        <w:t>כן, לכן זה צריך להיות בכפוף להוראות סעיף 9א.</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מאירה בסוק:</w:t>
      </w:r>
    </w:p>
    <w:p w:rsidR="00000000" w:rsidRDefault="006051A8">
      <w:pPr>
        <w:bidi/>
        <w:jc w:val="both"/>
        <w:rPr>
          <w:rFonts w:cs="David"/>
          <w:rtl/>
        </w:rPr>
      </w:pPr>
    </w:p>
    <w:p w:rsidR="00000000" w:rsidRDefault="006051A8">
      <w:pPr>
        <w:bidi/>
        <w:ind w:firstLine="567"/>
        <w:jc w:val="both"/>
        <w:rPr>
          <w:rFonts w:cs="David"/>
          <w:rtl/>
        </w:rPr>
      </w:pPr>
      <w:r>
        <w:rPr>
          <w:rFonts w:cs="David"/>
          <w:rtl/>
        </w:rPr>
        <w:t>לפעמים הסכמת העובדת היא לא באמת הסכמה. זה יכול לגרום לזה שהיא תפוטר בעקבות</w:t>
      </w:r>
      <w:r>
        <w:rPr>
          <w:rFonts w:cs="David"/>
          <w:rtl/>
        </w:rPr>
        <w:t xml:space="preserve"> הדבר הזה. רוב המקרים שאני מכירה הם שהעובדת לא מסכימה, ואז המעביד מחפש את התרוץ, מוריד לה בשכר - -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דבי אליעזר:</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אם מסכימה אמיתית פונים לממונה על עבודת נשים, היא מתרשמת שכולם נשכרים ואז היא נותנת היתר.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הרולד בר:</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עבודת הבריאות היא עבודה סביב השעון בכל </w:t>
      </w:r>
      <w:r>
        <w:rPr>
          <w:rFonts w:cs="David"/>
          <w:rtl/>
        </w:rPr>
        <w:t>ימות השבוע, והיא מביאה גם חשיפה לאירועים וטיפולים רפואיים שלא נחשפים אליהם בשעות היום. לכן ישנה אפשרות שהסכמת העובדת תנוצל לרעה, כמו שנאמר פה, אבל יחד עם זאת, יש מקרים רבים שרופאות רוצות עבודת לילה מתוך רצון להיחשף לאותה עבודה ולרכוש ניסיון. לכן, רצון העוב</w:t>
      </w:r>
      <w:r>
        <w:rPr>
          <w:rFonts w:cs="David"/>
          <w:rtl/>
        </w:rPr>
        <w:t>דת הוא דבר שיש לשמור עליו.</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בסדר. אנחנו מגיעים למסקנה שאין צורך להיכנס לסוגיה הזאת. ההגנה שקיימת היום קיימת לגבי 60 יום, שינוי סביר הוא ממילא דבר אפשרי, ולא הייתי רוצה להיכנס לדבר שאינו מידתי על בסיס כל מיני תחזיות. אם תהיה לנו אינדיקציה</w:t>
      </w:r>
      <w:r>
        <w:rPr>
          <w:rFonts w:cs="David"/>
          <w:rtl/>
        </w:rPr>
        <w:t xml:space="preserve"> בעקבות יישום החוק, שיש ניצול לרעה, אפשר יהיה לשקול את הדברים. כרגע אין בזה צורך. האם יש נקודה נוספת שנשארה פתוחה?</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לא. בסעיף 2, ההוראה העונשית, אולי צריך להוסיף את המילים "בניגוד לסעיף 10ג".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בסדר גמור.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rtl/>
        </w:rPr>
      </w:pPr>
    </w:p>
    <w:p w:rsidR="00000000" w:rsidRDefault="006051A8">
      <w:pPr>
        <w:bidi/>
        <w:jc w:val="both"/>
        <w:rPr>
          <w:rFonts w:cs="David"/>
          <w:rtl/>
        </w:rPr>
      </w:pPr>
      <w:r>
        <w:rPr>
          <w:rFonts w:cs="David"/>
          <w:rtl/>
        </w:rPr>
        <w:tab/>
        <w:t>"תיקון סעיף 10. 1. בחוק עבודת נשים, התשי"ד-1954, בסעיף 10, אחרי סעיף קטן (ב) יבוא:</w:t>
      </w:r>
    </w:p>
    <w:p w:rsidR="00000000" w:rsidRDefault="006051A8">
      <w:pPr>
        <w:bidi/>
        <w:jc w:val="both"/>
        <w:rPr>
          <w:rFonts w:cs="David"/>
          <w:rtl/>
        </w:rPr>
      </w:pPr>
    </w:p>
    <w:p w:rsidR="00000000" w:rsidRDefault="006051A8">
      <w:pPr>
        <w:bidi/>
        <w:jc w:val="both"/>
        <w:rPr>
          <w:rFonts w:cs="David"/>
          <w:rtl/>
        </w:rPr>
      </w:pPr>
      <w:r>
        <w:rPr>
          <w:rFonts w:cs="David"/>
          <w:rtl/>
        </w:rPr>
        <w:tab/>
        <w:t>(ג) מעביד לא יעביד עובדת שעבדת בעבודת לילה ובמנוחה השבועית במשך ארבעה חודשים מתום חופשת הלידה, אלא אם כן הסכימה העובדת לכך בכתב; הוראות סעיף קטן זה לא יחולו על סוגי מקומו</w:t>
      </w:r>
      <w:r>
        <w:rPr>
          <w:rFonts w:cs="David"/>
          <w:rtl/>
        </w:rPr>
        <w:t>ת עבודה שקבע השר בתקנות ועל שירותים, על מקומות, על עבודות ועל תפקידים, לפי סעיף 2(ג).</w:t>
      </w:r>
    </w:p>
    <w:p w:rsidR="00000000" w:rsidRDefault="006051A8">
      <w:pPr>
        <w:bidi/>
        <w:jc w:val="both"/>
        <w:rPr>
          <w:rFonts w:cs="David"/>
          <w:rtl/>
        </w:rPr>
      </w:pPr>
    </w:p>
    <w:p w:rsidR="00000000" w:rsidRDefault="006051A8">
      <w:pPr>
        <w:bidi/>
        <w:jc w:val="both"/>
        <w:rPr>
          <w:rFonts w:cs="David"/>
          <w:rtl/>
        </w:rPr>
      </w:pPr>
      <w:r>
        <w:rPr>
          <w:rFonts w:cs="David"/>
          <w:rtl/>
        </w:rPr>
        <w:tab/>
        <w:t>(ד) בסעיף זה, "עבודת לילה" – עבודה ששתי שעות ממנה, לפחות, הן בתחום השעות שבין 22:00 לבין 06:00.</w:t>
      </w:r>
    </w:p>
    <w:p w:rsidR="00000000" w:rsidRDefault="006051A8">
      <w:pPr>
        <w:bidi/>
        <w:jc w:val="both"/>
        <w:rPr>
          <w:rFonts w:cs="David"/>
          <w:rtl/>
        </w:rPr>
      </w:pPr>
    </w:p>
    <w:p w:rsidR="00000000" w:rsidRDefault="006051A8">
      <w:pPr>
        <w:bidi/>
        <w:jc w:val="both"/>
        <w:rPr>
          <w:rFonts w:cs="David"/>
          <w:rtl/>
        </w:rPr>
      </w:pPr>
      <w:r>
        <w:rPr>
          <w:rFonts w:cs="David"/>
          <w:rtl/>
        </w:rPr>
        <w:tab/>
        <w:t>תיקון סעיף 14. 2. בסעיף 14(א) לחוק העיקרי, בפסקה (14), אחרי "בעבודת לי</w:t>
      </w:r>
      <w:r>
        <w:rPr>
          <w:rFonts w:cs="David"/>
          <w:rtl/>
        </w:rPr>
        <w:t>לה" יבוא "או העביד עובדת שילדה בעבודת לילה ללא הסכמתה, בניגוד לסעיף 10(ג)".</w:t>
      </w:r>
    </w:p>
    <w:p w:rsidR="00000000" w:rsidRDefault="006051A8">
      <w:pPr>
        <w:bidi/>
        <w:jc w:val="both"/>
        <w:rPr>
          <w:rFonts w:cs="David"/>
          <w:u w:val="single"/>
          <w:rtl/>
        </w:rPr>
      </w:pPr>
    </w:p>
    <w:p w:rsidR="00000000" w:rsidRDefault="006051A8">
      <w:pPr>
        <w:bidi/>
        <w:jc w:val="both"/>
        <w:rPr>
          <w:rFonts w:cs="David"/>
          <w:rtl/>
        </w:rPr>
      </w:pPr>
      <w:r>
        <w:rPr>
          <w:rFonts w:cs="David"/>
          <w:rtl/>
        </w:rPr>
        <w:tab/>
        <w:t>תחילה ותחולה. 3. תחילתו של חוק זה ביום פרסומו (להלן – יום התחילה) והוא יחול על עובדת שילדה ביום התחילה או אחריו".</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 תודה. קיבלתי הסתייגות של סיעת חד"ש. האם נצב</w:t>
      </w:r>
      <w:r>
        <w:rPr>
          <w:rFonts w:cs="David"/>
          <w:rtl/>
        </w:rPr>
        <w:t>יע קודם על ההסתייגות או קודם על החוק?</w:t>
      </w:r>
    </w:p>
    <w:p w:rsidR="00000000" w:rsidRDefault="006051A8">
      <w:pPr>
        <w:bidi/>
        <w:jc w:val="both"/>
        <w:rPr>
          <w:rFonts w:cs="David"/>
          <w:rtl/>
        </w:rPr>
      </w:pPr>
    </w:p>
    <w:p w:rsidR="00000000" w:rsidRDefault="006051A8">
      <w:pPr>
        <w:bidi/>
        <w:jc w:val="both"/>
        <w:rPr>
          <w:rFonts w:cs="David"/>
          <w:rtl/>
        </w:rPr>
      </w:pPr>
      <w:r>
        <w:rPr>
          <w:rFonts w:cs="David"/>
          <w:u w:val="single"/>
          <w:rtl/>
        </w:rPr>
        <w:t>נועה בן שבת:</w:t>
      </w:r>
    </w:p>
    <w:p w:rsidR="00000000" w:rsidRDefault="006051A8">
      <w:pPr>
        <w:bidi/>
        <w:jc w:val="both"/>
        <w:rPr>
          <w:rFonts w:cs="David"/>
          <w:rtl/>
        </w:rPr>
      </w:pPr>
    </w:p>
    <w:p w:rsidR="00000000" w:rsidRDefault="006051A8">
      <w:pPr>
        <w:bidi/>
        <w:jc w:val="both"/>
        <w:rPr>
          <w:rFonts w:cs="David"/>
          <w:rtl/>
        </w:rPr>
      </w:pPr>
      <w:r>
        <w:rPr>
          <w:rFonts w:cs="David"/>
          <w:rtl/>
        </w:rPr>
        <w:tab/>
        <w:t xml:space="preserve">אני חושבת שכדאי להצביע על ההסתייגות. </w:t>
      </w:r>
    </w:p>
    <w:p w:rsidR="00000000" w:rsidRDefault="006051A8">
      <w:pPr>
        <w:bidi/>
        <w:jc w:val="both"/>
        <w:rPr>
          <w:rFonts w:cs="David"/>
          <w:rtl/>
        </w:rPr>
      </w:pPr>
    </w:p>
    <w:p w:rsidR="00000000" w:rsidRDefault="006051A8">
      <w:pPr>
        <w:bidi/>
        <w:jc w:val="both"/>
        <w:rPr>
          <w:rFonts w:cs="David"/>
          <w:rtl/>
        </w:rPr>
      </w:pPr>
      <w:r>
        <w:rPr>
          <w:rFonts w:cs="David"/>
          <w:u w:val="single"/>
          <w:rtl/>
        </w:rPr>
        <w:t>היו"ר דוד טל:</w:t>
      </w:r>
    </w:p>
    <w:p w:rsidR="00000000" w:rsidRDefault="006051A8">
      <w:pPr>
        <w:bidi/>
        <w:jc w:val="both"/>
        <w:rPr>
          <w:rFonts w:cs="David"/>
          <w:rtl/>
        </w:rPr>
      </w:pPr>
    </w:p>
    <w:p w:rsidR="00000000" w:rsidRDefault="006051A8">
      <w:pPr>
        <w:bidi/>
        <w:jc w:val="both"/>
        <w:rPr>
          <w:rFonts w:cs="David"/>
          <w:rtl/>
        </w:rPr>
      </w:pPr>
      <w:r>
        <w:rPr>
          <w:rFonts w:cs="David"/>
          <w:rtl/>
        </w:rPr>
        <w:tab/>
        <w:t>אפשר לדון בהסתייגות כשהמסתייג לא יושב בוועדה?</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לא נדון, רק נצביע, כי אני לשלול הזכות להעלות אותה במליאה. אבקש מהמסתייגים למשוך א</w:t>
      </w:r>
      <w:r>
        <w:rPr>
          <w:rFonts w:cs="David"/>
          <w:rtl/>
        </w:rPr>
        <w:t xml:space="preserve">ת ההסתייגות שלהם. ההצעה שלהם היא שבמקום ארבעה חודשים זה יהיה שישה חודשים. הרבה פעמים מי שאינו המציע מוכן להיות אפילו יותר נדיב מהמציע. </w:t>
      </w:r>
    </w:p>
    <w:p w:rsidR="00000000" w:rsidRDefault="006051A8">
      <w:pPr>
        <w:bidi/>
        <w:jc w:val="both"/>
        <w:rPr>
          <w:rFonts w:cs="David"/>
          <w:rtl/>
        </w:rPr>
      </w:pPr>
    </w:p>
    <w:p w:rsidR="00000000" w:rsidRDefault="006051A8">
      <w:pPr>
        <w:bidi/>
        <w:jc w:val="both"/>
        <w:rPr>
          <w:rFonts w:cs="David"/>
          <w:rtl/>
        </w:rPr>
      </w:pPr>
      <w:r>
        <w:rPr>
          <w:rFonts w:cs="David"/>
          <w:rtl/>
        </w:rPr>
        <w:tab/>
        <w:t>אנחנו מצביעים על ההסתייגות. מי תומך בהסתייגות?</w:t>
      </w:r>
    </w:p>
    <w:p w:rsidR="00000000" w:rsidRDefault="006051A8">
      <w:pPr>
        <w:bidi/>
        <w:jc w:val="both"/>
        <w:rPr>
          <w:rFonts w:cs="David"/>
          <w:rtl/>
        </w:rPr>
      </w:pPr>
    </w:p>
    <w:p w:rsidR="00000000" w:rsidRDefault="006051A8">
      <w:pPr>
        <w:bidi/>
        <w:jc w:val="both"/>
        <w:rPr>
          <w:rFonts w:cs="David"/>
          <w:b/>
          <w:bCs/>
          <w:rtl/>
        </w:rPr>
      </w:pPr>
      <w:r>
        <w:rPr>
          <w:rFonts w:cs="David"/>
          <w:b/>
          <w:bCs/>
          <w:rtl/>
        </w:rPr>
        <w:t>הצבעה</w:t>
      </w:r>
    </w:p>
    <w:p w:rsidR="00000000" w:rsidRDefault="006051A8">
      <w:pPr>
        <w:bidi/>
        <w:jc w:val="both"/>
        <w:rPr>
          <w:rFonts w:cs="David"/>
          <w:b/>
          <w:bCs/>
          <w:rtl/>
        </w:rPr>
      </w:pPr>
    </w:p>
    <w:p w:rsidR="00000000" w:rsidRDefault="006051A8">
      <w:pPr>
        <w:bidi/>
        <w:jc w:val="both"/>
        <w:rPr>
          <w:rFonts w:cs="David"/>
          <w:b/>
          <w:bCs/>
          <w:rtl/>
        </w:rPr>
      </w:pPr>
      <w:r>
        <w:rPr>
          <w:rFonts w:cs="David"/>
          <w:b/>
          <w:bCs/>
          <w:rtl/>
        </w:rPr>
        <w:t>בעד ההסתייגות - אין</w:t>
      </w:r>
    </w:p>
    <w:p w:rsidR="00000000" w:rsidRDefault="006051A8">
      <w:pPr>
        <w:bidi/>
        <w:jc w:val="both"/>
        <w:rPr>
          <w:rFonts w:cs="David"/>
          <w:b/>
          <w:bCs/>
          <w:rtl/>
        </w:rPr>
      </w:pPr>
      <w:r>
        <w:rPr>
          <w:rFonts w:cs="David"/>
          <w:b/>
          <w:bCs/>
          <w:rtl/>
        </w:rPr>
        <w:t>נגד ההסתייגות – פה אחד.</w:t>
      </w:r>
    </w:p>
    <w:p w:rsidR="00000000" w:rsidRDefault="006051A8">
      <w:pPr>
        <w:bidi/>
        <w:jc w:val="both"/>
        <w:rPr>
          <w:rFonts w:cs="David"/>
          <w:b/>
          <w:bCs/>
          <w:rtl/>
        </w:rPr>
      </w:pPr>
      <w:r>
        <w:rPr>
          <w:rFonts w:cs="David"/>
          <w:b/>
          <w:bCs/>
          <w:rtl/>
        </w:rPr>
        <w:t>ההסתייגות נדחתה.</w:t>
      </w:r>
    </w:p>
    <w:p w:rsidR="00000000" w:rsidRDefault="006051A8">
      <w:pPr>
        <w:bidi/>
        <w:jc w:val="both"/>
        <w:rPr>
          <w:rFonts w:cs="David"/>
          <w:u w:val="single"/>
          <w:rtl/>
        </w:rPr>
      </w:pPr>
    </w:p>
    <w:p w:rsidR="00000000" w:rsidRDefault="006051A8">
      <w:pPr>
        <w:bidi/>
        <w:jc w:val="both"/>
        <w:rPr>
          <w:rFonts w:cs="David"/>
          <w:u w:val="single"/>
          <w:rtl/>
        </w:rPr>
      </w:pPr>
      <w:r>
        <w:rPr>
          <w:rFonts w:cs="David"/>
          <w:u w:val="single"/>
          <w:rtl/>
        </w:rPr>
        <w:t>ה</w:t>
      </w:r>
      <w:r>
        <w:rPr>
          <w:rFonts w:cs="David"/>
          <w:u w:val="single"/>
          <w:rtl/>
        </w:rPr>
        <w:t>יו"ר גדעון סער:</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תודה, ההסתייגות נדחתה. אני מבין שזה מאפשר להם להציג אותה במליאה, אבל אבקש מהם למשוך אותה. </w:t>
      </w:r>
    </w:p>
    <w:p w:rsidR="00000000" w:rsidRDefault="006051A8">
      <w:pPr>
        <w:bidi/>
        <w:jc w:val="both"/>
        <w:rPr>
          <w:rFonts w:cs="David"/>
          <w:rtl/>
        </w:rPr>
      </w:pPr>
    </w:p>
    <w:p w:rsidR="00000000" w:rsidRDefault="006051A8">
      <w:pPr>
        <w:bidi/>
        <w:jc w:val="both"/>
        <w:rPr>
          <w:rFonts w:cs="David"/>
          <w:rtl/>
        </w:rPr>
      </w:pPr>
      <w:r>
        <w:rPr>
          <w:rFonts w:cs="David"/>
          <w:rtl/>
        </w:rPr>
        <w:tab/>
        <w:t>נעבור להצבעה על הצעת החוק עצמה. מי תומך? מי נגד?</w:t>
      </w:r>
    </w:p>
    <w:p w:rsidR="00000000" w:rsidRDefault="006051A8">
      <w:pPr>
        <w:bidi/>
        <w:jc w:val="both"/>
        <w:rPr>
          <w:rFonts w:cs="David"/>
          <w:rtl/>
        </w:rPr>
      </w:pPr>
    </w:p>
    <w:p w:rsidR="00000000" w:rsidRDefault="006051A8">
      <w:pPr>
        <w:bidi/>
        <w:jc w:val="both"/>
        <w:rPr>
          <w:rFonts w:cs="David"/>
          <w:b/>
          <w:bCs/>
          <w:rtl/>
        </w:rPr>
      </w:pPr>
      <w:r>
        <w:rPr>
          <w:rFonts w:cs="David"/>
          <w:b/>
          <w:bCs/>
          <w:rtl/>
        </w:rPr>
        <w:t>הצבעה</w:t>
      </w:r>
    </w:p>
    <w:p w:rsidR="00000000" w:rsidRDefault="006051A8">
      <w:pPr>
        <w:bidi/>
        <w:jc w:val="both"/>
        <w:rPr>
          <w:rFonts w:cs="David"/>
          <w:b/>
          <w:bCs/>
          <w:rtl/>
        </w:rPr>
      </w:pPr>
    </w:p>
    <w:p w:rsidR="00000000" w:rsidRDefault="006051A8">
      <w:pPr>
        <w:bidi/>
        <w:jc w:val="both"/>
        <w:rPr>
          <w:rFonts w:cs="David"/>
          <w:b/>
          <w:bCs/>
          <w:rtl/>
        </w:rPr>
      </w:pPr>
      <w:r>
        <w:rPr>
          <w:rFonts w:cs="David"/>
          <w:b/>
          <w:bCs/>
          <w:rtl/>
        </w:rPr>
        <w:t>בעד הצעת החוק – פה אחד</w:t>
      </w:r>
    </w:p>
    <w:p w:rsidR="00000000" w:rsidRDefault="006051A8">
      <w:pPr>
        <w:bidi/>
        <w:jc w:val="both"/>
        <w:rPr>
          <w:rFonts w:cs="David"/>
          <w:b/>
          <w:bCs/>
          <w:rtl/>
        </w:rPr>
      </w:pPr>
      <w:r>
        <w:rPr>
          <w:rFonts w:cs="David"/>
          <w:b/>
          <w:bCs/>
          <w:rtl/>
        </w:rPr>
        <w:t>נגד – אין</w:t>
      </w:r>
    </w:p>
    <w:p w:rsidR="00000000" w:rsidRDefault="006051A8">
      <w:pPr>
        <w:bidi/>
        <w:jc w:val="both"/>
        <w:rPr>
          <w:rFonts w:cs="David"/>
          <w:b/>
          <w:bCs/>
          <w:rtl/>
        </w:rPr>
      </w:pPr>
      <w:r>
        <w:rPr>
          <w:rFonts w:cs="David"/>
          <w:b/>
          <w:bCs/>
          <w:rtl/>
        </w:rPr>
        <w:t>הצעת החוק אושרה.</w:t>
      </w:r>
    </w:p>
    <w:p w:rsidR="00000000" w:rsidRDefault="006051A8">
      <w:pPr>
        <w:bidi/>
        <w:jc w:val="both"/>
        <w:rPr>
          <w:rFonts w:cs="David"/>
          <w:b/>
          <w:bCs/>
          <w:rtl/>
        </w:rPr>
      </w:pPr>
    </w:p>
    <w:p w:rsidR="00000000" w:rsidRDefault="006051A8">
      <w:pPr>
        <w:bidi/>
        <w:jc w:val="both"/>
        <w:rPr>
          <w:rFonts w:cs="David"/>
          <w:u w:val="single"/>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rtl/>
        </w:rPr>
      </w:pPr>
    </w:p>
    <w:p w:rsidR="00000000" w:rsidRDefault="006051A8">
      <w:pPr>
        <w:bidi/>
        <w:ind w:firstLine="567"/>
        <w:jc w:val="both"/>
        <w:rPr>
          <w:rFonts w:cs="David"/>
          <w:rtl/>
        </w:rPr>
      </w:pPr>
      <w:r>
        <w:rPr>
          <w:rFonts w:cs="David"/>
          <w:rtl/>
        </w:rPr>
        <w:t>תודה, הצעת החוק אוש</w:t>
      </w:r>
      <w:r>
        <w:rPr>
          <w:rFonts w:cs="David"/>
          <w:rtl/>
        </w:rPr>
        <w:t xml:space="preserve">רה פה אחד. אני רוצה לברך את המציע. זה החוק הראשון שאנחנו מאשרים בשנת 2008. </w:t>
      </w:r>
    </w:p>
    <w:p w:rsidR="00000000" w:rsidRDefault="006051A8">
      <w:pPr>
        <w:bidi/>
        <w:jc w:val="both"/>
        <w:rPr>
          <w:rFonts w:cs="David"/>
          <w:rtl/>
        </w:rPr>
      </w:pPr>
    </w:p>
    <w:p w:rsidR="00000000" w:rsidRDefault="006051A8">
      <w:pPr>
        <w:bidi/>
        <w:jc w:val="both"/>
        <w:rPr>
          <w:rFonts w:cs="David"/>
          <w:rtl/>
        </w:rPr>
      </w:pPr>
      <w:r>
        <w:rPr>
          <w:rFonts w:cs="David"/>
          <w:u w:val="single"/>
          <w:rtl/>
        </w:rPr>
        <w:t>דוד טל:</w:t>
      </w:r>
    </w:p>
    <w:p w:rsidR="00000000" w:rsidRDefault="006051A8">
      <w:pPr>
        <w:bidi/>
        <w:jc w:val="both"/>
        <w:rPr>
          <w:rFonts w:cs="David"/>
          <w:rtl/>
        </w:rPr>
      </w:pPr>
    </w:p>
    <w:p w:rsidR="00000000" w:rsidRDefault="006051A8">
      <w:pPr>
        <w:bidi/>
        <w:ind w:firstLine="567"/>
        <w:jc w:val="both"/>
        <w:rPr>
          <w:rFonts w:cs="David"/>
          <w:rtl/>
        </w:rPr>
      </w:pPr>
      <w:r>
        <w:rPr>
          <w:rFonts w:cs="David"/>
          <w:rtl/>
        </w:rPr>
        <w:t xml:space="preserve">אשתדל להעביר הרבה חוקים מוועדת העבודה, שהיא עמוסה, לוועדה לקידום מעמד האישה.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אנחנו עושים את זה די ביעילות. האם ניתן יהיה להניח את זה היום על שולחן הכ</w:t>
      </w:r>
      <w:r>
        <w:rPr>
          <w:rFonts w:cs="David"/>
          <w:rtl/>
        </w:rPr>
        <w:t>נסת?</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נועה בן שבת:</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אשתדל מאוד. </w:t>
      </w:r>
    </w:p>
    <w:p w:rsidR="00000000" w:rsidRDefault="006051A8">
      <w:pPr>
        <w:bidi/>
        <w:jc w:val="both"/>
        <w:rPr>
          <w:rFonts w:cs="David"/>
          <w:rtl/>
        </w:rPr>
      </w:pPr>
    </w:p>
    <w:p w:rsidR="00000000" w:rsidRDefault="006051A8">
      <w:pPr>
        <w:bidi/>
        <w:jc w:val="both"/>
        <w:rPr>
          <w:rFonts w:cs="David"/>
          <w:u w:val="single"/>
          <w:rtl/>
        </w:rPr>
      </w:pPr>
      <w:r>
        <w:rPr>
          <w:rFonts w:cs="David"/>
          <w:u w:val="single"/>
          <w:rtl/>
        </w:rPr>
        <w:t>היו"ר גדעון סער:</w:t>
      </w:r>
    </w:p>
    <w:p w:rsidR="00000000" w:rsidRDefault="006051A8">
      <w:pPr>
        <w:bidi/>
        <w:jc w:val="both"/>
        <w:rPr>
          <w:rFonts w:cs="David"/>
          <w:u w:val="single"/>
          <w:rtl/>
        </w:rPr>
      </w:pPr>
    </w:p>
    <w:p w:rsidR="00000000" w:rsidRDefault="006051A8">
      <w:pPr>
        <w:bidi/>
        <w:jc w:val="both"/>
        <w:rPr>
          <w:rFonts w:cs="David"/>
          <w:rtl/>
        </w:rPr>
      </w:pPr>
      <w:r>
        <w:rPr>
          <w:rFonts w:cs="David"/>
          <w:rtl/>
        </w:rPr>
        <w:tab/>
        <w:t xml:space="preserve">תודה רבה. אני נועל את הישיבה. </w:t>
      </w:r>
    </w:p>
    <w:p w:rsidR="00000000" w:rsidRDefault="006051A8">
      <w:pPr>
        <w:bidi/>
        <w:jc w:val="both"/>
        <w:rPr>
          <w:rFonts w:cs="David"/>
          <w:rtl/>
        </w:rPr>
      </w:pPr>
    </w:p>
    <w:p w:rsidR="00000000" w:rsidRDefault="006051A8">
      <w:pPr>
        <w:bidi/>
        <w:jc w:val="both"/>
        <w:rPr>
          <w:rFonts w:cs="David"/>
          <w:u w:val="single"/>
          <w:rtl/>
        </w:rPr>
      </w:pPr>
    </w:p>
    <w:p w:rsidR="00000000" w:rsidRDefault="006051A8">
      <w:pPr>
        <w:bidi/>
        <w:jc w:val="both"/>
        <w:rPr>
          <w:rFonts w:cs="David"/>
          <w:u w:val="single"/>
          <w:rtl/>
        </w:rPr>
      </w:pPr>
    </w:p>
    <w:p w:rsidR="00000000" w:rsidRDefault="006051A8">
      <w:pPr>
        <w:bidi/>
        <w:jc w:val="both"/>
        <w:rPr>
          <w:rFonts w:cs="David"/>
          <w:u w:val="single"/>
          <w:rtl/>
        </w:rPr>
      </w:pPr>
      <w:r>
        <w:rPr>
          <w:rFonts w:cs="David"/>
          <w:u w:val="single"/>
          <w:rtl/>
        </w:rPr>
        <w:t>הישיבה ננעלה בשעה 9:05.</w:t>
      </w:r>
    </w:p>
    <w:p w:rsidR="00000000" w:rsidRDefault="006051A8">
      <w:pPr>
        <w:bidi/>
        <w:jc w:val="both"/>
        <w:rPr>
          <w:rFonts w:cs="David"/>
          <w:rtl/>
        </w:rPr>
      </w:pPr>
    </w:p>
    <w:p w:rsidR="00000000" w:rsidRDefault="006051A8">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51A8">
      <w:r>
        <w:separator/>
      </w:r>
    </w:p>
  </w:endnote>
  <w:endnote w:type="continuationSeparator" w:id="0">
    <w:p w:rsidR="00000000" w:rsidRDefault="00605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51A8">
      <w:r>
        <w:separator/>
      </w:r>
    </w:p>
  </w:footnote>
  <w:footnote w:type="continuationSeparator" w:id="0">
    <w:p w:rsidR="00000000" w:rsidRDefault="006051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51A8">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6051A8">
    <w:pPr>
      <w:pStyle w:val="a3"/>
      <w:ind w:right="360"/>
      <w:jc w:val="both"/>
      <w:rPr>
        <w:rFonts w:cs="David"/>
        <w:sz w:val="24"/>
        <w:rtl/>
      </w:rPr>
    </w:pPr>
    <w:r>
      <w:rPr>
        <w:rFonts w:cs="David"/>
        <w:sz w:val="24"/>
        <w:rtl/>
      </w:rPr>
      <w:t>הוועדה לקידום מעמד האישה</w:t>
    </w:r>
  </w:p>
  <w:p w:rsidR="00000000" w:rsidRDefault="006051A8">
    <w:pPr>
      <w:pStyle w:val="a3"/>
      <w:ind w:right="360"/>
      <w:jc w:val="both"/>
      <w:rPr>
        <w:rStyle w:val="a5"/>
        <w:rFonts w:cs="David"/>
        <w:sz w:val="24"/>
        <w:rtl/>
      </w:rPr>
    </w:pPr>
    <w:r>
      <w:rPr>
        <w:rFonts w:cs="David"/>
        <w:sz w:val="24"/>
        <w:rtl/>
      </w:rPr>
      <w:t>9.1.2008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9747ôøåèå÷åì_éùéáú_åòãä.doc"/>
    <w:docVar w:name="StartMode" w:val="3"/>
  </w:docVars>
  <w:rsids>
    <w:rsidRoot w:val="006051A8"/>
    <w:rsid w:val="00605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9D3868-CD38-4E2B-9D8A-3BB6A2D60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BED711-D1A3-4D2B-BFEE-9656A4A9751D}"/>
</file>

<file path=customXml/itemProps2.xml><?xml version="1.0" encoding="utf-8"?>
<ds:datastoreItem xmlns:ds="http://schemas.openxmlformats.org/officeDocument/2006/customXml" ds:itemID="{C4006339-1235-482E-9C9F-B5815F48E1BF}"/>
</file>

<file path=customXml/itemProps3.xml><?xml version="1.0" encoding="utf-8"?>
<ds:datastoreItem xmlns:ds="http://schemas.openxmlformats.org/officeDocument/2006/customXml" ds:itemID="{AFD881B4-F9A9-4EC0-9396-92D022E070C2}"/>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2037</Words>
  <Characters>10190</Characters>
  <Application>Microsoft Office Word</Application>
  <DocSecurity>4</DocSecurity>
  <Lines>84</Lines>
  <Paragraphs>24</Paragraphs>
  <ScaleCrop>false</ScaleCrop>
  <Company>Liraz</Company>
  <LinksUpToDate>false</LinksUpToDate>
  <CharactersWithSpaces>12203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מס' 44) (איסור העבדת עובדת שילדה בעבודת לילה)</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00378508</vt:lpwstr>
  </property>
  <property fmtid="{D5CDD505-2E9C-101B-9397-08002B2CF9AE}" pid="4" name="SDDocDate">
    <vt:lpwstr>2008-01-22T10:22:43Z</vt:lpwstr>
  </property>
  <property fmtid="{D5CDD505-2E9C-101B-9397-08002B2CF9AE}" pid="5" name="SDHebDate">
    <vt:lpwstr>ט"ו בשבט,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99.0000000000000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2008-01-09T12:30:00Z</vt:lpwstr>
  </property>
  <property fmtid="{D5CDD505-2E9C-101B-9397-08002B2CF9AE}" pid="11" name="שעת ישיבה">
    <vt:lpwstr>08:30</vt:lpwstr>
  </property>
  <property fmtid="{D5CDD505-2E9C-101B-9397-08002B2CF9AE}" pid="12" name="MisVaada">
    <vt:lpwstr>202.000000000000</vt:lpwstr>
  </property>
  <property fmtid="{D5CDD505-2E9C-101B-9397-08002B2CF9AE}" pid="13" name="GetLastModified">
    <vt:lpwstr>1/22/2008 12:21:33 PM</vt:lpwstr>
  </property>
  <property fmtid="{D5CDD505-2E9C-101B-9397-08002B2CF9AE}" pid="14" name="ContentTypeId">
    <vt:lpwstr>0x0101008FCE1D2CB68F9D4CB5270FF169E39A74</vt:lpwstr>
  </property>
  <property fmtid="{D5CDD505-2E9C-101B-9397-08002B2CF9AE}" pid="15" name="SanhedrinItemID">
    <vt:r8>269748</vt:r8>
  </property>
  <property fmtid="{D5CDD505-2E9C-101B-9397-08002B2CF9AE}" pid="16" name="SanhedrinDocumentType">
    <vt:r8>167</vt:r8>
  </property>
</Properties>
</file>