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44FB">
      <w:pPr>
        <w:pStyle w:val="1"/>
        <w:jc w:val="both"/>
        <w:rPr>
          <w:rFonts w:cs="David"/>
          <w:b/>
          <w:bCs/>
          <w:u w:val="none"/>
          <w:rtl/>
        </w:rPr>
      </w:pPr>
      <w:bookmarkStart w:id="0" w:name="_GoBack"/>
      <w:bookmarkEnd w:id="0"/>
      <w:r>
        <w:rPr>
          <w:rFonts w:cs="David"/>
          <w:b/>
          <w:bCs/>
          <w:u w:val="none"/>
          <w:rtl/>
        </w:rPr>
        <w:t>הכנסת השבע עשרה</w:t>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t>נוסח לא מתוקן</w:t>
      </w:r>
    </w:p>
    <w:p w:rsidR="00000000" w:rsidRDefault="003544FB">
      <w:pPr>
        <w:bidi/>
        <w:jc w:val="both"/>
        <w:rPr>
          <w:rFonts w:cs="David"/>
          <w:b/>
          <w:bCs/>
          <w:rtl/>
        </w:rPr>
      </w:pPr>
      <w:r>
        <w:rPr>
          <w:rFonts w:cs="David"/>
          <w:b/>
          <w:bCs/>
          <w:rtl/>
        </w:rPr>
        <w:t>מושב שלישי</w:t>
      </w:r>
    </w:p>
    <w:p w:rsidR="00000000" w:rsidRDefault="003544FB">
      <w:pPr>
        <w:bidi/>
        <w:jc w:val="both"/>
        <w:rPr>
          <w:rFonts w:cs="David"/>
          <w:b/>
          <w:bCs/>
          <w:rtl/>
        </w:rPr>
      </w:pPr>
    </w:p>
    <w:p w:rsidR="00000000" w:rsidRDefault="003544FB">
      <w:pPr>
        <w:bidi/>
        <w:jc w:val="both"/>
        <w:rPr>
          <w:rFonts w:cs="David"/>
          <w:b/>
          <w:bCs/>
          <w:rtl/>
        </w:rPr>
      </w:pPr>
    </w:p>
    <w:p w:rsidR="00000000" w:rsidRDefault="003544FB">
      <w:pPr>
        <w:bidi/>
        <w:jc w:val="center"/>
        <w:rPr>
          <w:rFonts w:cs="David"/>
          <w:b/>
          <w:bCs/>
          <w:rtl/>
        </w:rPr>
      </w:pPr>
      <w:r>
        <w:rPr>
          <w:rFonts w:cs="David"/>
          <w:b/>
          <w:bCs/>
          <w:rtl/>
        </w:rPr>
        <w:t>פרוטוקול מס'  139</w:t>
      </w:r>
    </w:p>
    <w:p w:rsidR="00000000" w:rsidRDefault="003544FB">
      <w:pPr>
        <w:bidi/>
        <w:jc w:val="center"/>
        <w:rPr>
          <w:rFonts w:cs="David"/>
          <w:b/>
          <w:bCs/>
          <w:rtl/>
        </w:rPr>
      </w:pPr>
      <w:r>
        <w:rPr>
          <w:rFonts w:cs="David"/>
          <w:b/>
          <w:bCs/>
          <w:rtl/>
        </w:rPr>
        <w:t>מישיבת ועדת לקידום מעמד האישה</w:t>
      </w:r>
    </w:p>
    <w:p w:rsidR="00000000" w:rsidRDefault="003544FB">
      <w:pPr>
        <w:bidi/>
        <w:jc w:val="center"/>
        <w:rPr>
          <w:rFonts w:cs="David"/>
          <w:b/>
          <w:bCs/>
          <w:u w:val="single"/>
          <w:rtl/>
        </w:rPr>
      </w:pPr>
      <w:r>
        <w:rPr>
          <w:rFonts w:cs="David"/>
          <w:b/>
          <w:bCs/>
          <w:u w:val="single"/>
          <w:rtl/>
        </w:rPr>
        <w:t xml:space="preserve">יום שני כ' בסיוון תשס"ח (23 </w:t>
      </w:r>
      <w:r>
        <w:rPr>
          <w:rFonts w:cs="David"/>
          <w:b/>
          <w:bCs/>
          <w:u w:val="single"/>
          <w:rtl/>
        </w:rPr>
        <w:t>ביוני 2008), שעה 09:00</w:t>
      </w:r>
    </w:p>
    <w:p w:rsidR="00000000" w:rsidRDefault="003544FB">
      <w:pPr>
        <w:bidi/>
        <w:rPr>
          <w:rFonts w:cs="David"/>
          <w:b/>
          <w:bCs/>
          <w:u w:val="single"/>
          <w:rtl/>
        </w:rPr>
      </w:pPr>
    </w:p>
    <w:p w:rsidR="00000000" w:rsidRDefault="003544FB">
      <w:pPr>
        <w:bidi/>
        <w:rPr>
          <w:rFonts w:cs="David"/>
          <w:b/>
          <w:bCs/>
          <w:u w:val="single"/>
          <w:rtl/>
        </w:rPr>
      </w:pPr>
    </w:p>
    <w:p w:rsidR="00000000" w:rsidRDefault="003544FB">
      <w:pPr>
        <w:bidi/>
        <w:rPr>
          <w:rFonts w:cs="David"/>
          <w:b/>
          <w:bCs/>
          <w:u w:val="single"/>
          <w:rtl/>
        </w:rPr>
      </w:pPr>
      <w:r>
        <w:rPr>
          <w:rFonts w:cs="David"/>
          <w:b/>
          <w:bCs/>
          <w:u w:val="single"/>
          <w:rtl/>
        </w:rPr>
        <w:t>הנושא:</w:t>
      </w:r>
    </w:p>
    <w:p w:rsidR="00000000" w:rsidRDefault="003544FB">
      <w:pPr>
        <w:bidi/>
        <w:ind w:left="26" w:hanging="26"/>
        <w:jc w:val="both"/>
        <w:rPr>
          <w:rFonts w:cs="David"/>
          <w:rtl/>
        </w:rPr>
      </w:pPr>
      <w:r>
        <w:rPr>
          <w:rFonts w:cs="David"/>
          <w:rtl/>
        </w:rPr>
        <w:t>הצעת חוק הרשויות המקומיות (יועצת לענייני מעמד האישה) (תיקון), התשס"ח-2008</w:t>
      </w:r>
    </w:p>
    <w:p w:rsidR="00000000" w:rsidRDefault="003544FB">
      <w:pPr>
        <w:bidi/>
        <w:jc w:val="both"/>
        <w:rPr>
          <w:rFonts w:cs="David"/>
          <w:b/>
          <w:bCs/>
          <w:u w:val="single"/>
          <w:rtl/>
        </w:rPr>
      </w:pPr>
    </w:p>
    <w:p w:rsidR="00000000" w:rsidRDefault="003544FB">
      <w:pPr>
        <w:bidi/>
        <w:jc w:val="both"/>
        <w:rPr>
          <w:rFonts w:cs="David"/>
          <w:b/>
          <w:bCs/>
          <w:u w:val="single"/>
          <w:rtl/>
        </w:rPr>
      </w:pPr>
    </w:p>
    <w:p w:rsidR="00000000" w:rsidRDefault="003544FB">
      <w:pPr>
        <w:bidi/>
        <w:jc w:val="both"/>
        <w:rPr>
          <w:rFonts w:cs="David"/>
          <w:b/>
          <w:bCs/>
          <w:u w:val="single"/>
          <w:rtl/>
        </w:rPr>
      </w:pPr>
      <w:r>
        <w:rPr>
          <w:rFonts w:cs="David"/>
          <w:b/>
          <w:bCs/>
          <w:u w:val="single"/>
          <w:rtl/>
        </w:rPr>
        <w:t>נכחו:</w:t>
      </w:r>
    </w:p>
    <w:p w:rsidR="00000000" w:rsidRDefault="003544FB">
      <w:pPr>
        <w:bidi/>
        <w:jc w:val="both"/>
        <w:rPr>
          <w:rFonts w:cs="David"/>
          <w:b/>
          <w:bCs/>
          <w:u w:val="single"/>
          <w:rtl/>
        </w:rPr>
      </w:pPr>
    </w:p>
    <w:p w:rsidR="00000000" w:rsidRDefault="003544FB">
      <w:pPr>
        <w:bidi/>
        <w:jc w:val="both"/>
        <w:rPr>
          <w:rFonts w:cs="David"/>
          <w:rtl/>
        </w:rPr>
      </w:pPr>
      <w:r>
        <w:rPr>
          <w:rFonts w:cs="David"/>
          <w:b/>
          <w:bCs/>
          <w:u w:val="single"/>
          <w:rtl/>
        </w:rPr>
        <w:t>חברי הוועדה</w:t>
      </w:r>
      <w:r>
        <w:rPr>
          <w:rFonts w:cs="David"/>
          <w:rtl/>
        </w:rPr>
        <w:t>:</w:t>
      </w:r>
    </w:p>
    <w:p w:rsidR="00000000" w:rsidRDefault="003544FB">
      <w:pPr>
        <w:bidi/>
        <w:jc w:val="both"/>
        <w:rPr>
          <w:rFonts w:cs="David"/>
          <w:rtl/>
        </w:rPr>
      </w:pPr>
      <w:r>
        <w:rPr>
          <w:rFonts w:cs="David"/>
          <w:rtl/>
        </w:rPr>
        <w:t>ליה שמטוב – היו"ר</w:t>
      </w:r>
    </w:p>
    <w:p w:rsidR="00000000" w:rsidRDefault="003544FB">
      <w:pPr>
        <w:bidi/>
        <w:jc w:val="both"/>
        <w:rPr>
          <w:rFonts w:cs="David"/>
          <w:rtl/>
        </w:rPr>
      </w:pPr>
      <w:r>
        <w:rPr>
          <w:rFonts w:cs="David"/>
          <w:rtl/>
        </w:rPr>
        <w:t>נאדיה חילו</w:t>
      </w:r>
    </w:p>
    <w:p w:rsidR="00000000" w:rsidRDefault="003544FB">
      <w:pPr>
        <w:bidi/>
        <w:jc w:val="both"/>
        <w:rPr>
          <w:rFonts w:cs="David"/>
          <w:b/>
          <w:bCs/>
          <w:u w:val="single"/>
          <w:rtl/>
        </w:rPr>
      </w:pPr>
    </w:p>
    <w:p w:rsidR="00000000" w:rsidRDefault="003544FB">
      <w:pPr>
        <w:bidi/>
        <w:ind w:left="26"/>
        <w:jc w:val="both"/>
        <w:rPr>
          <w:rFonts w:cs="David"/>
          <w:b/>
          <w:bCs/>
          <w:u w:val="single"/>
          <w:rtl/>
        </w:rPr>
      </w:pPr>
    </w:p>
    <w:p w:rsidR="00000000" w:rsidRDefault="003544FB">
      <w:pPr>
        <w:bidi/>
        <w:ind w:left="26"/>
        <w:jc w:val="both"/>
        <w:rPr>
          <w:rFonts w:cs="David"/>
          <w:b/>
          <w:bCs/>
          <w:u w:val="single"/>
          <w:rtl/>
        </w:rPr>
      </w:pPr>
    </w:p>
    <w:p w:rsidR="00000000" w:rsidRDefault="003544FB">
      <w:pPr>
        <w:bidi/>
        <w:ind w:left="26"/>
        <w:jc w:val="both"/>
        <w:rPr>
          <w:rFonts w:cs="David"/>
          <w:b/>
          <w:bCs/>
          <w:u w:val="single"/>
          <w:rtl/>
        </w:rPr>
      </w:pPr>
    </w:p>
    <w:p w:rsidR="00000000" w:rsidRDefault="003544FB">
      <w:pPr>
        <w:bidi/>
        <w:ind w:left="26"/>
        <w:jc w:val="both"/>
        <w:rPr>
          <w:rFonts w:cs="David"/>
          <w:b/>
          <w:bCs/>
          <w:u w:val="single"/>
          <w:rtl/>
        </w:rPr>
      </w:pPr>
    </w:p>
    <w:p w:rsidR="00000000" w:rsidRDefault="003544FB">
      <w:pPr>
        <w:bidi/>
        <w:ind w:left="26"/>
        <w:jc w:val="both"/>
        <w:rPr>
          <w:rFonts w:cs="David"/>
          <w:rtl/>
        </w:rPr>
      </w:pPr>
      <w:r>
        <w:rPr>
          <w:rFonts w:cs="David"/>
          <w:b/>
          <w:bCs/>
          <w:u w:val="single"/>
          <w:rtl/>
        </w:rPr>
        <w:t>ייעוץ משפטי:</w:t>
      </w:r>
      <w:r>
        <w:rPr>
          <w:rFonts w:cs="David"/>
          <w:rtl/>
        </w:rPr>
        <w:tab/>
      </w:r>
      <w:r>
        <w:rPr>
          <w:rFonts w:cs="David"/>
          <w:rtl/>
        </w:rPr>
        <w:tab/>
        <w:t>תמי סלע</w:t>
      </w:r>
    </w:p>
    <w:p w:rsidR="00000000" w:rsidRDefault="003544FB">
      <w:pPr>
        <w:bidi/>
        <w:ind w:left="26"/>
        <w:jc w:val="both"/>
        <w:rPr>
          <w:rFonts w:cs="David"/>
          <w:b/>
          <w:bCs/>
          <w:u w:val="single"/>
          <w:rtl/>
        </w:rPr>
      </w:pPr>
    </w:p>
    <w:p w:rsidR="00000000" w:rsidRDefault="003544FB">
      <w:pPr>
        <w:bidi/>
        <w:ind w:left="26"/>
        <w:jc w:val="both"/>
        <w:rPr>
          <w:rFonts w:cs="David"/>
          <w:rtl/>
        </w:rPr>
      </w:pPr>
      <w:r>
        <w:rPr>
          <w:rFonts w:cs="David"/>
          <w:b/>
          <w:bCs/>
          <w:u w:val="single"/>
          <w:rtl/>
        </w:rPr>
        <w:t>מנהלת הוועדה בפועל</w:t>
      </w:r>
      <w:r>
        <w:rPr>
          <w:rFonts w:cs="David"/>
          <w:rtl/>
        </w:rPr>
        <w:t xml:space="preserve">: </w:t>
      </w:r>
      <w:r>
        <w:rPr>
          <w:rFonts w:cs="David"/>
          <w:rtl/>
        </w:rPr>
        <w:tab/>
        <w:t>אריאלה אהרון</w:t>
      </w:r>
      <w:r>
        <w:rPr>
          <w:rFonts w:cs="David"/>
          <w:rtl/>
        </w:rPr>
        <w:tab/>
        <w:t xml:space="preserve">  </w:t>
      </w:r>
    </w:p>
    <w:p w:rsidR="00000000" w:rsidRDefault="003544FB">
      <w:pPr>
        <w:bidi/>
        <w:ind w:left="26"/>
        <w:jc w:val="both"/>
        <w:rPr>
          <w:rFonts w:cs="David"/>
          <w:rtl/>
        </w:rPr>
      </w:pPr>
    </w:p>
    <w:p w:rsidR="00000000" w:rsidRDefault="003544FB">
      <w:pPr>
        <w:bidi/>
        <w:ind w:left="26"/>
        <w:jc w:val="both"/>
        <w:rPr>
          <w:rFonts w:cs="David"/>
          <w:rtl/>
        </w:rPr>
      </w:pPr>
      <w:r>
        <w:rPr>
          <w:rFonts w:cs="David"/>
          <w:b/>
          <w:bCs/>
          <w:u w:val="single"/>
          <w:rtl/>
        </w:rPr>
        <w:t>רשמה וערכה</w:t>
      </w:r>
      <w:r>
        <w:rPr>
          <w:rFonts w:cs="David"/>
          <w:rtl/>
        </w:rPr>
        <w:t>:</w:t>
      </w:r>
      <w:r>
        <w:rPr>
          <w:rFonts w:cs="David"/>
          <w:rtl/>
        </w:rPr>
        <w:tab/>
      </w:r>
      <w:r>
        <w:rPr>
          <w:rFonts w:cs="David"/>
          <w:rtl/>
        </w:rPr>
        <w:tab/>
        <w:t>יעל – חבר המתרגמים ב</w:t>
      </w:r>
      <w:r>
        <w:rPr>
          <w:rFonts w:cs="David"/>
          <w:rtl/>
        </w:rPr>
        <w:t>ע"מ</w:t>
      </w:r>
    </w:p>
    <w:p w:rsidR="00000000" w:rsidRDefault="003544FB">
      <w:pPr>
        <w:bidi/>
        <w:ind w:left="26" w:hanging="26"/>
        <w:jc w:val="center"/>
        <w:rPr>
          <w:rFonts w:cs="David"/>
          <w:b/>
          <w:bCs/>
          <w:rtl/>
        </w:rPr>
      </w:pPr>
      <w:r>
        <w:rPr>
          <w:rFonts w:cs="David"/>
          <w:rtl/>
        </w:rPr>
        <w:br w:type="page"/>
      </w:r>
    </w:p>
    <w:p w:rsidR="00000000" w:rsidRDefault="003544FB">
      <w:pPr>
        <w:bidi/>
        <w:ind w:left="26" w:hanging="26"/>
        <w:jc w:val="center"/>
        <w:rPr>
          <w:rFonts w:cs="David"/>
          <w:b/>
          <w:bCs/>
          <w:rtl/>
        </w:rPr>
      </w:pPr>
    </w:p>
    <w:p w:rsidR="00000000" w:rsidRDefault="003544FB">
      <w:pPr>
        <w:bidi/>
        <w:ind w:left="26" w:hanging="26"/>
        <w:jc w:val="center"/>
        <w:rPr>
          <w:rFonts w:cs="David"/>
          <w:b/>
          <w:bCs/>
          <w:u w:val="single"/>
          <w:rtl/>
        </w:rPr>
      </w:pPr>
      <w:r>
        <w:rPr>
          <w:rFonts w:cs="David"/>
          <w:b/>
          <w:bCs/>
          <w:u w:val="single"/>
          <w:rtl/>
        </w:rPr>
        <w:t>הצעת חוק הרשויות המקומיות (יועצת לענייני מעמד האישה) (תיקון), התשס"ח</w:t>
      </w:r>
    </w:p>
    <w:p w:rsidR="00000000" w:rsidRDefault="003544FB">
      <w:pPr>
        <w:bidi/>
        <w:ind w:left="26" w:hanging="26"/>
        <w:jc w:val="both"/>
        <w:rPr>
          <w:rFonts w:cs="David"/>
          <w:b/>
          <w:bCs/>
          <w:rtl/>
        </w:rPr>
      </w:pPr>
    </w:p>
    <w:p w:rsidR="00000000" w:rsidRDefault="003544FB">
      <w:pPr>
        <w:bidi/>
        <w:ind w:left="26" w:hanging="26"/>
        <w:jc w:val="both"/>
        <w:rPr>
          <w:rFonts w:cs="David"/>
          <w:b/>
          <w:bCs/>
          <w:rtl/>
        </w:rPr>
      </w:pPr>
    </w:p>
    <w:p w:rsidR="00000000" w:rsidRDefault="003544FB">
      <w:pPr>
        <w:bidi/>
        <w:jc w:val="both"/>
        <w:rPr>
          <w:rFonts w:cs="David"/>
          <w:b/>
          <w:bCs/>
          <w:rtl/>
        </w:rPr>
      </w:pPr>
    </w:p>
    <w:p w:rsidR="00000000" w:rsidRDefault="003544FB">
      <w:pPr>
        <w:bidi/>
        <w:jc w:val="both"/>
        <w:rPr>
          <w:rFonts w:cs="David"/>
          <w:rtl/>
        </w:rPr>
      </w:pPr>
      <w:r>
        <w:rPr>
          <w:rFonts w:cs="David"/>
          <w:u w:val="single"/>
          <w:rtl/>
        </w:rPr>
        <w:t>היו"ר ליה שמטוב:</w:t>
      </w:r>
    </w:p>
    <w:p w:rsidR="00000000" w:rsidRDefault="003544FB">
      <w:pPr>
        <w:bidi/>
        <w:jc w:val="both"/>
        <w:rPr>
          <w:rFonts w:cs="David"/>
          <w:rtl/>
        </w:rPr>
      </w:pPr>
    </w:p>
    <w:p w:rsidR="00000000" w:rsidRDefault="003544FB">
      <w:pPr>
        <w:bidi/>
        <w:jc w:val="both"/>
        <w:rPr>
          <w:rFonts w:cs="David"/>
          <w:rtl/>
        </w:rPr>
      </w:pPr>
      <w:r>
        <w:rPr>
          <w:rFonts w:cs="David"/>
          <w:rtl/>
        </w:rPr>
        <w:t>בוקר טוב, אנחנו רוצים למשוך את הצעת החוק.</w:t>
      </w:r>
    </w:p>
    <w:p w:rsidR="00000000" w:rsidRDefault="003544FB">
      <w:pPr>
        <w:bidi/>
        <w:jc w:val="both"/>
        <w:rPr>
          <w:rFonts w:cs="David"/>
          <w:rtl/>
        </w:rPr>
      </w:pPr>
    </w:p>
    <w:p w:rsidR="00000000" w:rsidRDefault="003544FB">
      <w:pPr>
        <w:bidi/>
        <w:jc w:val="both"/>
        <w:rPr>
          <w:rFonts w:cs="David"/>
          <w:u w:val="single"/>
          <w:rtl/>
        </w:rPr>
      </w:pPr>
      <w:r>
        <w:rPr>
          <w:rFonts w:cs="David"/>
          <w:u w:val="single"/>
          <w:rtl/>
        </w:rPr>
        <w:t>תמי סלע:</w:t>
      </w:r>
    </w:p>
    <w:p w:rsidR="00000000" w:rsidRDefault="003544FB">
      <w:pPr>
        <w:bidi/>
        <w:jc w:val="both"/>
        <w:rPr>
          <w:rFonts w:cs="David"/>
          <w:rtl/>
        </w:rPr>
      </w:pPr>
    </w:p>
    <w:p w:rsidR="00000000" w:rsidRDefault="003544FB">
      <w:pPr>
        <w:bidi/>
        <w:jc w:val="both"/>
        <w:rPr>
          <w:rFonts w:cs="David"/>
          <w:rtl/>
        </w:rPr>
      </w:pPr>
      <w:r>
        <w:rPr>
          <w:rFonts w:cs="David"/>
          <w:rtl/>
        </w:rPr>
        <w:t xml:space="preserve">למשוך אותה לפי סעיף 124 לתקנון שקובע שהועדה רשאית לחדש את הדיון בהצעת החוק כל עוד לא התחילה הקריאה השנייה </w:t>
      </w:r>
      <w:r>
        <w:rPr>
          <w:rFonts w:cs="David"/>
          <w:rtl/>
        </w:rPr>
        <w:t>וההחלטה צריכה להיות החלטת ועדה ואחר כך יש למסור הודעה ליושבת ראש הכנסת במליאה, ואז יהיה אפשר לקיים דיון מחדש ולהביא את ההצעה שוב לקריאה שנייה ושלישית אם רוצים לעשות איזשהו תיקון, בעצם העניין ממוקד לדרגות של היועצת וקידום מעמד האישה, דיברנו על מנהל אגף מנהל</w:t>
      </w:r>
      <w:r>
        <w:rPr>
          <w:rFonts w:cs="David"/>
          <w:rtl/>
        </w:rPr>
        <w:t xml:space="preserve"> מחלקה, אני מניחה ששתיכן קראתן את הפרוטוקול שהיה מאוד מפורט, אבל ההחלטה היא החלטת הועדה בעניין הזה.</w:t>
      </w:r>
    </w:p>
    <w:p w:rsidR="00000000" w:rsidRDefault="003544FB">
      <w:pPr>
        <w:bidi/>
        <w:jc w:val="both"/>
        <w:rPr>
          <w:rFonts w:cs="David"/>
          <w:rtl/>
        </w:rPr>
      </w:pPr>
    </w:p>
    <w:p w:rsidR="00000000" w:rsidRDefault="003544FB">
      <w:pPr>
        <w:bidi/>
        <w:jc w:val="both"/>
        <w:rPr>
          <w:rFonts w:cs="David"/>
          <w:rtl/>
        </w:rPr>
      </w:pPr>
      <w:r>
        <w:rPr>
          <w:rFonts w:cs="David"/>
          <w:u w:val="single"/>
          <w:rtl/>
        </w:rPr>
        <w:t xml:space="preserve">היו"ר ליה שמטוב: </w:t>
      </w:r>
      <w:r>
        <w:rPr>
          <w:rFonts w:cs="David"/>
          <w:rtl/>
        </w:rPr>
        <w:t xml:space="preserve"> </w:t>
      </w:r>
    </w:p>
    <w:p w:rsidR="00000000" w:rsidRDefault="003544FB">
      <w:pPr>
        <w:bidi/>
        <w:jc w:val="both"/>
        <w:rPr>
          <w:rFonts w:cs="David"/>
          <w:rtl/>
        </w:rPr>
      </w:pPr>
    </w:p>
    <w:p w:rsidR="00000000" w:rsidRDefault="003544FB">
      <w:pPr>
        <w:bidi/>
        <w:jc w:val="both"/>
        <w:rPr>
          <w:rFonts w:cs="David"/>
          <w:rtl/>
        </w:rPr>
      </w:pPr>
      <w:r>
        <w:rPr>
          <w:rFonts w:cs="David"/>
          <w:rtl/>
        </w:rPr>
        <w:t>אני לא הבנתי, אנחנו מחר בדיון נדון?</w:t>
      </w:r>
    </w:p>
    <w:p w:rsidR="00000000" w:rsidRDefault="003544FB">
      <w:pPr>
        <w:bidi/>
        <w:jc w:val="both"/>
        <w:rPr>
          <w:rFonts w:cs="David"/>
          <w:rtl/>
        </w:rPr>
      </w:pPr>
    </w:p>
    <w:p w:rsidR="00000000" w:rsidRDefault="003544FB">
      <w:pPr>
        <w:bidi/>
        <w:jc w:val="both"/>
        <w:rPr>
          <w:rFonts w:cs="David"/>
          <w:u w:val="single"/>
          <w:rtl/>
        </w:rPr>
      </w:pPr>
      <w:r>
        <w:rPr>
          <w:rFonts w:cs="David"/>
          <w:u w:val="single"/>
          <w:rtl/>
        </w:rPr>
        <w:t>תמי סלע:</w:t>
      </w:r>
    </w:p>
    <w:p w:rsidR="00000000" w:rsidRDefault="003544FB">
      <w:pPr>
        <w:bidi/>
        <w:jc w:val="both"/>
        <w:rPr>
          <w:rFonts w:cs="David"/>
          <w:rtl/>
        </w:rPr>
      </w:pPr>
    </w:p>
    <w:p w:rsidR="00000000" w:rsidRDefault="003544FB">
      <w:pPr>
        <w:bidi/>
        <w:jc w:val="both"/>
        <w:rPr>
          <w:rFonts w:cs="David"/>
          <w:rtl/>
        </w:rPr>
      </w:pPr>
      <w:r>
        <w:rPr>
          <w:rFonts w:cs="David"/>
          <w:rtl/>
        </w:rPr>
        <w:t xml:space="preserve">מחר הדיון הוא לגופו של עניין, היום זו רק החלטה של הועדה אם למשוך את ההצעה מהמליאה לדיון </w:t>
      </w:r>
      <w:r>
        <w:rPr>
          <w:rFonts w:cs="David"/>
          <w:rtl/>
        </w:rPr>
        <w:t>מחדש בועדה.</w:t>
      </w:r>
    </w:p>
    <w:p w:rsidR="00000000" w:rsidRDefault="003544FB">
      <w:pPr>
        <w:bidi/>
        <w:jc w:val="both"/>
        <w:rPr>
          <w:rFonts w:cs="David"/>
          <w:rtl/>
        </w:rPr>
      </w:pPr>
    </w:p>
    <w:p w:rsidR="00000000" w:rsidRDefault="003544FB">
      <w:pPr>
        <w:bidi/>
        <w:jc w:val="both"/>
        <w:rPr>
          <w:rFonts w:cs="David"/>
          <w:rtl/>
        </w:rPr>
      </w:pPr>
    </w:p>
    <w:p w:rsidR="00000000" w:rsidRDefault="003544FB">
      <w:pPr>
        <w:bidi/>
        <w:jc w:val="both"/>
        <w:rPr>
          <w:rFonts w:cs="David"/>
          <w:rtl/>
        </w:rPr>
      </w:pPr>
      <w:r>
        <w:rPr>
          <w:rFonts w:cs="David"/>
          <w:rtl/>
        </w:rPr>
        <w:t>אחרי שהועדה מקבלת החלטה, הפרוצדורה היא שיש להוציא מכתב מהוועדה למזכירות הכנסת, בעצם ההצעה מונחת שם במליאה, מודיעים למליאה.</w:t>
      </w:r>
    </w:p>
    <w:p w:rsidR="00000000" w:rsidRDefault="003544FB">
      <w:pPr>
        <w:bidi/>
        <w:jc w:val="both"/>
        <w:rPr>
          <w:rFonts w:cs="David"/>
          <w:rtl/>
        </w:rPr>
      </w:pPr>
    </w:p>
    <w:p w:rsidR="00000000" w:rsidRDefault="003544FB">
      <w:pPr>
        <w:bidi/>
        <w:jc w:val="both"/>
        <w:rPr>
          <w:rFonts w:cs="David"/>
          <w:rtl/>
        </w:rPr>
      </w:pPr>
      <w:r>
        <w:rPr>
          <w:rFonts w:cs="David"/>
          <w:rtl/>
        </w:rPr>
        <w:t>הסעיף אומר:</w:t>
      </w:r>
    </w:p>
    <w:p w:rsidR="00000000" w:rsidRDefault="003544FB">
      <w:pPr>
        <w:bidi/>
        <w:jc w:val="both"/>
        <w:rPr>
          <w:rFonts w:cs="David"/>
          <w:rtl/>
        </w:rPr>
      </w:pPr>
    </w:p>
    <w:p w:rsidR="00000000" w:rsidRDefault="003544FB">
      <w:pPr>
        <w:bidi/>
        <w:jc w:val="both"/>
        <w:rPr>
          <w:rFonts w:cs="David"/>
          <w:rtl/>
        </w:rPr>
      </w:pPr>
      <w:r>
        <w:rPr>
          <w:rFonts w:cs="David"/>
          <w:rtl/>
        </w:rPr>
        <w:t>"הועדה הנוגעת בדבר, רשאית לחדש את דיוניה בהצעת החוק גם לאחר שהונחה על שולחן הכנסת" וכל עוד לא התחילה הקרי</w:t>
      </w:r>
      <w:r>
        <w:rPr>
          <w:rFonts w:cs="David"/>
          <w:rtl/>
        </w:rPr>
        <w:t xml:space="preserve">אה השנייה. </w:t>
      </w:r>
    </w:p>
    <w:p w:rsidR="00000000" w:rsidRDefault="003544FB">
      <w:pPr>
        <w:bidi/>
        <w:jc w:val="both"/>
        <w:rPr>
          <w:rFonts w:cs="David"/>
          <w:rtl/>
        </w:rPr>
      </w:pPr>
    </w:p>
    <w:p w:rsidR="00000000" w:rsidRDefault="003544FB">
      <w:pPr>
        <w:bidi/>
        <w:jc w:val="both"/>
        <w:rPr>
          <w:rFonts w:cs="David"/>
          <w:rtl/>
        </w:rPr>
      </w:pPr>
      <w:r>
        <w:rPr>
          <w:rFonts w:cs="David"/>
          <w:rtl/>
        </w:rPr>
        <w:t>הסעיף השני אומר:</w:t>
      </w:r>
    </w:p>
    <w:p w:rsidR="00000000" w:rsidRDefault="003544FB">
      <w:pPr>
        <w:bidi/>
        <w:jc w:val="both"/>
        <w:rPr>
          <w:rFonts w:cs="David"/>
          <w:rtl/>
        </w:rPr>
      </w:pPr>
    </w:p>
    <w:p w:rsidR="00000000" w:rsidRDefault="003544FB">
      <w:pPr>
        <w:bidi/>
        <w:jc w:val="both"/>
        <w:rPr>
          <w:rFonts w:cs="David"/>
          <w:u w:val="single"/>
          <w:rtl/>
        </w:rPr>
      </w:pPr>
      <w:r>
        <w:rPr>
          <w:rFonts w:cs="David"/>
          <w:rtl/>
        </w:rPr>
        <w:t xml:space="preserve">"החליטה הועדה לעשות כן" </w:t>
      </w:r>
    </w:p>
    <w:p w:rsidR="00000000" w:rsidRDefault="003544FB">
      <w:pPr>
        <w:bidi/>
        <w:jc w:val="both"/>
        <w:rPr>
          <w:rFonts w:cs="David"/>
          <w:rtl/>
        </w:rPr>
      </w:pPr>
    </w:p>
    <w:p w:rsidR="00000000" w:rsidRDefault="003544FB">
      <w:pPr>
        <w:bidi/>
        <w:jc w:val="both"/>
        <w:rPr>
          <w:rFonts w:cs="David"/>
          <w:rtl/>
        </w:rPr>
      </w:pPr>
      <w:r>
        <w:rPr>
          <w:rFonts w:cs="David"/>
          <w:rtl/>
        </w:rPr>
        <w:t>שזה מה שקורה עכשיו.</w:t>
      </w:r>
    </w:p>
    <w:p w:rsidR="00000000" w:rsidRDefault="003544FB">
      <w:pPr>
        <w:bidi/>
        <w:jc w:val="both"/>
        <w:rPr>
          <w:rFonts w:cs="David"/>
          <w:rtl/>
        </w:rPr>
      </w:pPr>
    </w:p>
    <w:p w:rsidR="00000000" w:rsidRDefault="003544FB">
      <w:pPr>
        <w:bidi/>
        <w:jc w:val="both"/>
        <w:rPr>
          <w:rFonts w:cs="David"/>
          <w:rtl/>
        </w:rPr>
      </w:pPr>
      <w:r>
        <w:rPr>
          <w:rFonts w:cs="David"/>
          <w:rtl/>
        </w:rPr>
        <w:t>"יודיע יושב ראש הכנסת על כך בכנסת" והקריאה השנייה תדחה עד שההצעה  תוחזר ותונח".</w:t>
      </w:r>
    </w:p>
    <w:p w:rsidR="00000000" w:rsidRDefault="003544FB">
      <w:pPr>
        <w:bidi/>
        <w:jc w:val="both"/>
        <w:rPr>
          <w:rFonts w:cs="David"/>
          <w:rtl/>
        </w:rPr>
      </w:pPr>
    </w:p>
    <w:p w:rsidR="00000000" w:rsidRDefault="003544FB">
      <w:pPr>
        <w:bidi/>
        <w:jc w:val="both"/>
        <w:rPr>
          <w:rFonts w:cs="David"/>
          <w:rtl/>
        </w:rPr>
      </w:pPr>
      <w:r>
        <w:rPr>
          <w:rFonts w:cs="David"/>
          <w:rtl/>
        </w:rPr>
        <w:t>זה הסעיף ואם זו ההחלטה שאתן מקבלות.</w:t>
      </w:r>
    </w:p>
    <w:p w:rsidR="00000000" w:rsidRDefault="003544FB">
      <w:pPr>
        <w:bidi/>
        <w:jc w:val="both"/>
        <w:rPr>
          <w:rFonts w:cs="David"/>
          <w:rtl/>
        </w:rPr>
      </w:pPr>
    </w:p>
    <w:p w:rsidR="00000000" w:rsidRDefault="003544FB">
      <w:pPr>
        <w:bidi/>
        <w:jc w:val="both"/>
        <w:rPr>
          <w:rFonts w:cs="David"/>
          <w:u w:val="single"/>
          <w:rtl/>
        </w:rPr>
      </w:pPr>
      <w:r>
        <w:rPr>
          <w:rFonts w:cs="David"/>
          <w:u w:val="single"/>
          <w:rtl/>
        </w:rPr>
        <w:t>נאדיה חילו:</w:t>
      </w:r>
    </w:p>
    <w:p w:rsidR="00000000" w:rsidRDefault="003544FB">
      <w:pPr>
        <w:bidi/>
        <w:jc w:val="both"/>
        <w:rPr>
          <w:rFonts w:cs="David"/>
          <w:rtl/>
        </w:rPr>
      </w:pPr>
    </w:p>
    <w:p w:rsidR="00000000" w:rsidRDefault="003544FB">
      <w:pPr>
        <w:bidi/>
        <w:jc w:val="both"/>
        <w:rPr>
          <w:rFonts w:cs="David"/>
          <w:rtl/>
        </w:rPr>
      </w:pPr>
      <w:r>
        <w:rPr>
          <w:rFonts w:cs="David"/>
          <w:rtl/>
        </w:rPr>
        <w:t>מחר אנחנו נדון.</w:t>
      </w:r>
    </w:p>
    <w:p w:rsidR="00000000" w:rsidRDefault="003544FB">
      <w:pPr>
        <w:bidi/>
        <w:jc w:val="both"/>
        <w:rPr>
          <w:rFonts w:cs="David"/>
          <w:rtl/>
        </w:rPr>
      </w:pPr>
    </w:p>
    <w:p w:rsidR="00000000" w:rsidRDefault="003544FB">
      <w:pPr>
        <w:bidi/>
        <w:jc w:val="both"/>
        <w:rPr>
          <w:rFonts w:cs="David"/>
          <w:u w:val="single"/>
          <w:rtl/>
        </w:rPr>
      </w:pPr>
      <w:r>
        <w:rPr>
          <w:rFonts w:cs="David"/>
          <w:u w:val="single"/>
          <w:rtl/>
        </w:rPr>
        <w:t>תמי סלע:</w:t>
      </w:r>
    </w:p>
    <w:p w:rsidR="00000000" w:rsidRDefault="003544FB">
      <w:pPr>
        <w:bidi/>
        <w:jc w:val="both"/>
        <w:rPr>
          <w:rFonts w:cs="David"/>
          <w:rtl/>
        </w:rPr>
      </w:pPr>
    </w:p>
    <w:p w:rsidR="00000000" w:rsidRDefault="003544FB">
      <w:pPr>
        <w:bidi/>
        <w:jc w:val="both"/>
        <w:rPr>
          <w:rFonts w:cs="David"/>
          <w:rtl/>
        </w:rPr>
      </w:pPr>
      <w:r>
        <w:rPr>
          <w:rFonts w:cs="David"/>
          <w:rtl/>
        </w:rPr>
        <w:t>מחר זה לגופו של עניי</w:t>
      </w:r>
      <w:r>
        <w:rPr>
          <w:rFonts w:cs="David"/>
          <w:rtl/>
        </w:rPr>
        <w:t>ן אבל כרגע אי אפשר לדון בהצעה כי ההצעה עדיין. ברגע שזה יובא, אבל צריך להצביע על זה.</w:t>
      </w:r>
    </w:p>
    <w:p w:rsidR="00000000" w:rsidRDefault="003544FB">
      <w:pPr>
        <w:bidi/>
        <w:jc w:val="both"/>
        <w:rPr>
          <w:rFonts w:cs="David"/>
          <w:rtl/>
        </w:rPr>
      </w:pPr>
    </w:p>
    <w:p w:rsidR="00000000" w:rsidRDefault="003544FB">
      <w:pPr>
        <w:bidi/>
        <w:jc w:val="both"/>
        <w:rPr>
          <w:rFonts w:cs="David"/>
          <w:rtl/>
        </w:rPr>
      </w:pPr>
      <w:r>
        <w:rPr>
          <w:rFonts w:cs="David"/>
          <w:u w:val="single"/>
          <w:rtl/>
        </w:rPr>
        <w:lastRenderedPageBreak/>
        <w:t xml:space="preserve">היו"ר ליה שמטוב: </w:t>
      </w:r>
    </w:p>
    <w:p w:rsidR="00000000" w:rsidRDefault="003544FB">
      <w:pPr>
        <w:bidi/>
        <w:jc w:val="both"/>
        <w:rPr>
          <w:rFonts w:cs="David"/>
          <w:rtl/>
        </w:rPr>
      </w:pPr>
    </w:p>
    <w:p w:rsidR="00000000" w:rsidRDefault="003544FB">
      <w:pPr>
        <w:bidi/>
        <w:jc w:val="both"/>
        <w:rPr>
          <w:rFonts w:cs="David"/>
          <w:rtl/>
        </w:rPr>
      </w:pPr>
      <w:r>
        <w:rPr>
          <w:rFonts w:cs="David"/>
          <w:rtl/>
        </w:rPr>
        <w:t>הצבעה, מי בעד המשיכה של הצעת החוק?</w:t>
      </w:r>
    </w:p>
    <w:p w:rsidR="00000000" w:rsidRDefault="003544FB">
      <w:pPr>
        <w:bidi/>
        <w:jc w:val="both"/>
        <w:rPr>
          <w:rFonts w:cs="David"/>
          <w:rtl/>
        </w:rPr>
      </w:pPr>
    </w:p>
    <w:p w:rsidR="00000000" w:rsidRDefault="003544FB">
      <w:pPr>
        <w:bidi/>
        <w:jc w:val="center"/>
        <w:rPr>
          <w:rFonts w:cs="David"/>
          <w:b/>
          <w:bCs/>
          <w:rtl/>
        </w:rPr>
      </w:pPr>
      <w:r>
        <w:rPr>
          <w:rFonts w:cs="David"/>
          <w:b/>
          <w:bCs/>
          <w:rtl/>
        </w:rPr>
        <w:t>הצבעה</w:t>
      </w:r>
    </w:p>
    <w:p w:rsidR="00000000" w:rsidRDefault="003544FB">
      <w:pPr>
        <w:bidi/>
        <w:jc w:val="center"/>
        <w:rPr>
          <w:rFonts w:cs="David"/>
          <w:b/>
          <w:bCs/>
          <w:rtl/>
        </w:rPr>
      </w:pPr>
    </w:p>
    <w:p w:rsidR="00000000" w:rsidRDefault="003544FB">
      <w:pPr>
        <w:bidi/>
        <w:jc w:val="center"/>
        <w:rPr>
          <w:rFonts w:cs="David"/>
          <w:rtl/>
        </w:rPr>
      </w:pPr>
      <w:r>
        <w:rPr>
          <w:rFonts w:cs="David"/>
          <w:rtl/>
        </w:rPr>
        <w:t>אין מתנגדים</w:t>
      </w:r>
    </w:p>
    <w:p w:rsidR="00000000" w:rsidRDefault="003544FB">
      <w:pPr>
        <w:bidi/>
        <w:jc w:val="center"/>
        <w:rPr>
          <w:rFonts w:cs="David"/>
          <w:rtl/>
        </w:rPr>
      </w:pPr>
    </w:p>
    <w:p w:rsidR="00000000" w:rsidRDefault="003544FB">
      <w:pPr>
        <w:bidi/>
        <w:jc w:val="center"/>
        <w:rPr>
          <w:rFonts w:cs="David"/>
          <w:rtl/>
        </w:rPr>
      </w:pPr>
      <w:r>
        <w:rPr>
          <w:rFonts w:cs="David"/>
          <w:rtl/>
        </w:rPr>
        <w:t>אין נגד</w:t>
      </w:r>
    </w:p>
    <w:p w:rsidR="00000000" w:rsidRDefault="003544FB">
      <w:pPr>
        <w:bidi/>
        <w:jc w:val="center"/>
        <w:rPr>
          <w:rFonts w:cs="David"/>
          <w:rtl/>
        </w:rPr>
      </w:pPr>
    </w:p>
    <w:p w:rsidR="00000000" w:rsidRDefault="003544FB">
      <w:pPr>
        <w:bidi/>
        <w:jc w:val="center"/>
        <w:rPr>
          <w:rFonts w:cs="David"/>
          <w:rtl/>
        </w:rPr>
      </w:pPr>
      <w:r>
        <w:rPr>
          <w:rFonts w:cs="David"/>
          <w:rtl/>
        </w:rPr>
        <w:t>התקבל פה אחד.</w:t>
      </w:r>
    </w:p>
    <w:p w:rsidR="00000000" w:rsidRDefault="003544FB">
      <w:pPr>
        <w:bidi/>
        <w:jc w:val="both"/>
        <w:rPr>
          <w:rFonts w:cs="David"/>
          <w:rtl/>
        </w:rPr>
      </w:pPr>
    </w:p>
    <w:p w:rsidR="00000000" w:rsidRDefault="003544FB">
      <w:pPr>
        <w:bidi/>
        <w:jc w:val="both"/>
        <w:rPr>
          <w:rFonts w:cs="David"/>
          <w:u w:val="single"/>
          <w:rtl/>
        </w:rPr>
      </w:pPr>
      <w:r>
        <w:rPr>
          <w:rFonts w:cs="David"/>
          <w:u w:val="single"/>
          <w:rtl/>
        </w:rPr>
        <w:t>תמי סלע:</w:t>
      </w:r>
    </w:p>
    <w:p w:rsidR="00000000" w:rsidRDefault="003544FB">
      <w:pPr>
        <w:bidi/>
        <w:jc w:val="both"/>
        <w:rPr>
          <w:rFonts w:cs="David"/>
          <w:rtl/>
        </w:rPr>
      </w:pPr>
    </w:p>
    <w:p w:rsidR="00000000" w:rsidRDefault="003544FB">
      <w:pPr>
        <w:bidi/>
        <w:jc w:val="both"/>
        <w:rPr>
          <w:rFonts w:cs="David"/>
          <w:rtl/>
        </w:rPr>
      </w:pPr>
      <w:r>
        <w:rPr>
          <w:rFonts w:cs="David"/>
          <w:rtl/>
        </w:rPr>
        <w:t>אז אני שולחת את המכתב.</w:t>
      </w:r>
    </w:p>
    <w:p w:rsidR="00000000" w:rsidRDefault="003544FB">
      <w:pPr>
        <w:bidi/>
        <w:jc w:val="both"/>
        <w:rPr>
          <w:rFonts w:cs="David"/>
          <w:rtl/>
        </w:rPr>
      </w:pPr>
    </w:p>
    <w:p w:rsidR="00000000" w:rsidRDefault="003544FB">
      <w:pPr>
        <w:bidi/>
        <w:jc w:val="both"/>
        <w:rPr>
          <w:rFonts w:cs="David"/>
          <w:rtl/>
        </w:rPr>
      </w:pPr>
      <w:r>
        <w:rPr>
          <w:rFonts w:cs="David"/>
          <w:u w:val="single"/>
          <w:rtl/>
        </w:rPr>
        <w:t xml:space="preserve">היו"ר ליה שמטוב </w:t>
      </w:r>
    </w:p>
    <w:p w:rsidR="00000000" w:rsidRDefault="003544FB">
      <w:pPr>
        <w:bidi/>
        <w:jc w:val="both"/>
        <w:rPr>
          <w:rFonts w:cs="David"/>
          <w:rtl/>
        </w:rPr>
      </w:pPr>
    </w:p>
    <w:p w:rsidR="00000000" w:rsidRDefault="003544FB">
      <w:pPr>
        <w:bidi/>
        <w:jc w:val="both"/>
        <w:rPr>
          <w:rFonts w:cs="David"/>
          <w:rtl/>
        </w:rPr>
      </w:pPr>
      <w:r>
        <w:rPr>
          <w:rFonts w:cs="David"/>
          <w:rtl/>
        </w:rPr>
        <w:t>תודה רבה.</w:t>
      </w:r>
    </w:p>
    <w:p w:rsidR="00000000" w:rsidRDefault="003544FB">
      <w:pPr>
        <w:bidi/>
        <w:jc w:val="both"/>
        <w:rPr>
          <w:rFonts w:cs="David"/>
          <w:rtl/>
        </w:rPr>
      </w:pPr>
    </w:p>
    <w:p w:rsidR="00000000" w:rsidRDefault="003544FB">
      <w:pPr>
        <w:bidi/>
        <w:jc w:val="both"/>
        <w:rPr>
          <w:rFonts w:cs="David"/>
          <w:rtl/>
        </w:rPr>
      </w:pPr>
    </w:p>
    <w:p w:rsidR="00000000" w:rsidRDefault="003544FB">
      <w:pPr>
        <w:bidi/>
        <w:jc w:val="both"/>
        <w:rPr>
          <w:rFonts w:cs="David"/>
          <w:b/>
          <w:bCs/>
          <w:u w:val="single"/>
          <w:rtl/>
        </w:rPr>
      </w:pPr>
      <w:r>
        <w:rPr>
          <w:rFonts w:cs="David"/>
          <w:b/>
          <w:bCs/>
          <w:u w:val="single"/>
          <w:rtl/>
        </w:rPr>
        <w:t>הישיבה נ</w:t>
      </w:r>
      <w:r>
        <w:rPr>
          <w:rFonts w:cs="David"/>
          <w:b/>
          <w:bCs/>
          <w:u w:val="single"/>
          <w:rtl/>
        </w:rPr>
        <w:t>נעלה בשעה 09:15</w:t>
      </w:r>
    </w:p>
    <w:p w:rsidR="00000000" w:rsidRDefault="003544FB">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44FB">
      <w:r>
        <w:separator/>
      </w:r>
    </w:p>
  </w:endnote>
  <w:endnote w:type="continuationSeparator" w:id="0">
    <w:p w:rsidR="00000000" w:rsidRDefault="00354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44FB">
      <w:r>
        <w:separator/>
      </w:r>
    </w:p>
  </w:footnote>
  <w:footnote w:type="continuationSeparator" w:id="0">
    <w:p w:rsidR="00000000" w:rsidRDefault="003544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44FB">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3</w:t>
    </w:r>
    <w:r>
      <w:rPr>
        <w:rStyle w:val="a5"/>
      </w:rPr>
      <w:fldChar w:fldCharType="end"/>
    </w:r>
  </w:p>
  <w:p w:rsidR="00000000" w:rsidRDefault="003544FB">
    <w:pPr>
      <w:pStyle w:val="a3"/>
      <w:ind w:right="360"/>
      <w:rPr>
        <w:rFonts w:cs="David"/>
        <w:rtl/>
      </w:rPr>
    </w:pPr>
    <w:r>
      <w:rPr>
        <w:rFonts w:cs="David"/>
        <w:rtl/>
      </w:rPr>
      <w:t xml:space="preserve">ועדת לקידום מעמד האישה </w:t>
    </w:r>
  </w:p>
  <w:p w:rsidR="00000000" w:rsidRDefault="003544FB">
    <w:pPr>
      <w:pStyle w:val="a3"/>
      <w:rPr>
        <w:rFonts w:cs="David"/>
        <w:rtl/>
      </w:rPr>
    </w:pPr>
    <w:r>
      <w:rPr>
        <w:rFonts w:cs="Times New Roman"/>
        <w:rtl/>
      </w:rPr>
      <w:t>23.6.2008</w:t>
    </w:r>
  </w:p>
  <w:p w:rsidR="00000000" w:rsidRDefault="003544FB">
    <w:pPr>
      <w:pStyle w:val="a3"/>
      <w:rPr>
        <w:rFonts w:cs="Times New Roman"/>
        <w:rtl/>
      </w:rPr>
    </w:pPr>
  </w:p>
  <w:p w:rsidR="00000000" w:rsidRDefault="003544FB">
    <w:pPr>
      <w:pStyle w:val="a3"/>
      <w:rPr>
        <w:rFonts w:cs="Times New Roman"/>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8934ôøåèå÷åì_éùéáú_åòãä.doc"/>
    <w:docVar w:name="StartMode" w:val="3"/>
  </w:docVars>
  <w:rsids>
    <w:rsidRoot w:val="003544FB"/>
    <w:rsid w:val="00354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EBB1A1-835B-4103-B0B1-840058E20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D805A8-D7B0-4F08-ADD7-429082B17447}"/>
</file>

<file path=customXml/itemProps2.xml><?xml version="1.0" encoding="utf-8"?>
<ds:datastoreItem xmlns:ds="http://schemas.openxmlformats.org/officeDocument/2006/customXml" ds:itemID="{8444BF30-854D-44C9-8369-960486659353}"/>
</file>

<file path=customXml/itemProps3.xml><?xml version="1.0" encoding="utf-8"?>
<ds:datastoreItem xmlns:ds="http://schemas.openxmlformats.org/officeDocument/2006/customXml" ds:itemID="{616EF72A-19D6-40C6-85DC-617353373396}"/>
</file>

<file path=docProps/app.xml><?xml version="1.0" encoding="utf-8"?>
<Properties xmlns="http://schemas.openxmlformats.org/officeDocument/2006/extended-properties" xmlns:vt="http://schemas.openxmlformats.org/officeDocument/2006/docPropsVTypes">
  <Template>Normal.dotm</Template>
  <TotalTime>0</TotalTime>
  <Pages>3</Pages>
  <Words>322</Words>
  <Characters>1612</Characters>
  <Application>Microsoft Office Word</Application>
  <DocSecurity>4</DocSecurity>
  <Lines>13</Lines>
  <Paragraphs>3</Paragraphs>
  <ScaleCrop>false</ScaleCrop>
  <Company>Liraz</Company>
  <LinksUpToDate>false</LinksUpToDate>
  <CharactersWithSpaces>1931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(יועצת לעניני מעמד האישה) (תיקון), התשס"ח-2008</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05180208</vt:lpwstr>
  </property>
  <property fmtid="{D5CDD505-2E9C-101B-9397-08002B2CF9AE}" pid="4" name="SDDocDate">
    <vt:lpwstr>2008-07-02T11:20:31Z</vt:lpwstr>
  </property>
  <property fmtid="{D5CDD505-2E9C-101B-9397-08002B2CF9AE}" pid="5" name="SDHebDate">
    <vt:lpwstr>כ"ט בסיון,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139.000000000000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2008-06-23T13:00:00Z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7/2/2008 11:20:26 AM</vt:lpwstr>
  </property>
  <property fmtid="{D5CDD505-2E9C-101B-9397-08002B2CF9AE}" pid="14" name="ContentTypeId">
    <vt:lpwstr>0x0101008FCE1D2CB68F9D4CB5270FF169E39A74</vt:lpwstr>
  </property>
  <property fmtid="{D5CDD505-2E9C-101B-9397-08002B2CF9AE}" pid="15" name="SanhedrinItemID">
    <vt:r8>298934</vt:r8>
  </property>
  <property fmtid="{D5CDD505-2E9C-101B-9397-08002B2CF9AE}" pid="16" name="SanhedrinDocumentType">
    <vt:r8>167</vt:r8>
  </property>
</Properties>
</file>