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777B9">
      <w:pPr>
        <w:jc w:val="right"/>
        <w:rPr>
          <w:rFonts w:cs="David"/>
          <w:sz w:val="24"/>
          <w:rtl/>
        </w:rPr>
      </w:pPr>
      <w:bookmarkStart w:id="0" w:name="_GoBack"/>
      <w:bookmarkEnd w:id="0"/>
      <w:r>
        <w:rPr>
          <w:rFonts w:cs="David"/>
          <w:sz w:val="24"/>
          <w:rtl/>
        </w:rPr>
        <w:t>פרוטוקולים/עבודה/8479</w:t>
      </w:r>
    </w:p>
    <w:p w:rsidR="00000000" w:rsidRDefault="007777B9">
      <w:pPr>
        <w:jc w:val="right"/>
        <w:rPr>
          <w:rFonts w:cs="David"/>
          <w:sz w:val="24"/>
          <w:rtl/>
        </w:rPr>
      </w:pPr>
      <w:r>
        <w:rPr>
          <w:rFonts w:cs="David"/>
          <w:sz w:val="24"/>
          <w:rtl/>
        </w:rPr>
        <w:tab/>
        <w:t>ירושלים, כ"ב באייר, תשס"ד</w:t>
      </w:r>
    </w:p>
    <w:p w:rsidR="00000000" w:rsidRDefault="007777B9">
      <w:pPr>
        <w:jc w:val="right"/>
        <w:rPr>
          <w:rFonts w:cs="David"/>
          <w:sz w:val="24"/>
          <w:rtl/>
          <w:lang w:val="es"/>
        </w:rPr>
      </w:pPr>
      <w:r>
        <w:rPr>
          <w:rFonts w:cs="David"/>
          <w:sz w:val="24"/>
          <w:rtl/>
          <w:lang w:val="es"/>
        </w:rPr>
        <w:t>13 במאי, 2004</w:t>
      </w:r>
    </w:p>
    <w:p w:rsidR="00000000" w:rsidRDefault="007777B9">
      <w:pPr>
        <w:jc w:val="right"/>
        <w:rPr>
          <w:rFonts w:cs="David"/>
          <w:sz w:val="24"/>
          <w:rtl/>
        </w:rPr>
      </w:pPr>
    </w:p>
    <w:p w:rsidR="00000000" w:rsidRDefault="007777B9">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777B9">
      <w:pPr>
        <w:rPr>
          <w:rFonts w:cs="David"/>
          <w:b/>
          <w:bCs/>
          <w:sz w:val="24"/>
          <w:rtl/>
        </w:rPr>
      </w:pPr>
      <w:r>
        <w:rPr>
          <w:rFonts w:cs="David"/>
          <w:b/>
          <w:bCs/>
          <w:sz w:val="24"/>
          <w:rtl/>
        </w:rPr>
        <w:t>מושב שני</w:t>
      </w:r>
    </w:p>
    <w:p w:rsidR="00000000" w:rsidRDefault="007777B9">
      <w:pPr>
        <w:rPr>
          <w:rFonts w:cs="David"/>
          <w:b/>
          <w:bCs/>
          <w:sz w:val="24"/>
          <w:rtl/>
        </w:rPr>
      </w:pPr>
    </w:p>
    <w:p w:rsidR="00000000" w:rsidRDefault="007777B9">
      <w:pPr>
        <w:rPr>
          <w:rFonts w:cs="David"/>
          <w:b/>
          <w:bCs/>
          <w:sz w:val="24"/>
          <w:rtl/>
        </w:rPr>
      </w:pPr>
    </w:p>
    <w:p w:rsidR="00000000" w:rsidRDefault="007777B9">
      <w:pPr>
        <w:rPr>
          <w:rFonts w:cs="David"/>
          <w:b/>
          <w:bCs/>
          <w:sz w:val="24"/>
          <w:rtl/>
        </w:rPr>
      </w:pPr>
    </w:p>
    <w:p w:rsidR="00000000" w:rsidRDefault="007777B9">
      <w:pPr>
        <w:rPr>
          <w:rFonts w:cs="David"/>
          <w:b/>
          <w:bCs/>
          <w:sz w:val="24"/>
          <w:rtl/>
        </w:rPr>
      </w:pPr>
    </w:p>
    <w:p w:rsidR="00000000" w:rsidRDefault="007777B9">
      <w:pPr>
        <w:pStyle w:val="10"/>
        <w:rPr>
          <w:rFonts w:cs="David"/>
          <w:sz w:val="24"/>
          <w:rtl/>
        </w:rPr>
      </w:pPr>
      <w:r>
        <w:rPr>
          <w:rFonts w:cs="David"/>
          <w:sz w:val="24"/>
          <w:rtl/>
        </w:rPr>
        <w:t>פרוטוקול מס' 161</w:t>
      </w:r>
    </w:p>
    <w:p w:rsidR="00000000" w:rsidRDefault="007777B9">
      <w:pPr>
        <w:jc w:val="center"/>
        <w:rPr>
          <w:rFonts w:cs="David"/>
          <w:b/>
          <w:bCs/>
          <w:sz w:val="24"/>
          <w:rtl/>
        </w:rPr>
      </w:pPr>
      <w:r>
        <w:rPr>
          <w:rFonts w:cs="David"/>
          <w:b/>
          <w:bCs/>
          <w:sz w:val="24"/>
          <w:rtl/>
        </w:rPr>
        <w:t>מישיבת ועדת העבודה, הרווחה והבריאות</w:t>
      </w:r>
    </w:p>
    <w:p w:rsidR="00000000" w:rsidRDefault="007777B9">
      <w:pPr>
        <w:jc w:val="center"/>
        <w:rPr>
          <w:rFonts w:cs="David"/>
          <w:b/>
          <w:bCs/>
          <w:sz w:val="24"/>
          <w:u w:val="single"/>
          <w:rtl/>
        </w:rPr>
      </w:pPr>
      <w:r>
        <w:rPr>
          <w:rFonts w:cs="David"/>
          <w:b/>
          <w:bCs/>
          <w:sz w:val="24"/>
          <w:u w:val="single"/>
          <w:rtl/>
        </w:rPr>
        <w:t>יום שני, י"ב באייר התשס"ד (3</w:t>
      </w:r>
      <w:r>
        <w:rPr>
          <w:rFonts w:cs="David"/>
          <w:b/>
          <w:bCs/>
          <w:u w:val="single"/>
        </w:rPr>
        <w:t xml:space="preserve"> </w:t>
      </w:r>
      <w:r>
        <w:rPr>
          <w:rFonts w:cs="David"/>
          <w:b/>
          <w:bCs/>
          <w:sz w:val="24"/>
          <w:u w:val="single"/>
          <w:rtl/>
        </w:rPr>
        <w:t>במאי 2004), שעה 11:40</w:t>
      </w:r>
    </w:p>
    <w:p w:rsidR="00000000" w:rsidRDefault="007777B9">
      <w:pPr>
        <w:rPr>
          <w:rFonts w:cs="David"/>
          <w:b/>
          <w:bCs/>
          <w:sz w:val="24"/>
          <w:rtl/>
        </w:rPr>
      </w:pPr>
    </w:p>
    <w:p w:rsidR="00000000" w:rsidRDefault="007777B9">
      <w:pPr>
        <w:rPr>
          <w:rFonts w:cs="David"/>
          <w:b/>
          <w:bCs/>
          <w:sz w:val="24"/>
          <w:rtl/>
        </w:rPr>
      </w:pPr>
    </w:p>
    <w:p w:rsidR="00000000" w:rsidRDefault="007777B9">
      <w:pPr>
        <w:tabs>
          <w:tab w:val="left" w:pos="1221"/>
        </w:tabs>
        <w:rPr>
          <w:rFonts w:cs="David"/>
          <w:b/>
          <w:bCs/>
          <w:sz w:val="24"/>
          <w:u w:val="single"/>
          <w:rtl/>
        </w:rPr>
      </w:pPr>
    </w:p>
    <w:p w:rsidR="00000000" w:rsidRDefault="007777B9">
      <w:pPr>
        <w:tabs>
          <w:tab w:val="left" w:pos="1221"/>
        </w:tabs>
        <w:jc w:val="center"/>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הצעת חוק התגמולים לנפגעי פעולות איבה (תיקון מס' 19), התשס"ד-‏2004 – הכנה לקריאה שנייה ושלישית</w:t>
      </w:r>
    </w:p>
    <w:p w:rsidR="00000000" w:rsidRDefault="007777B9">
      <w:pPr>
        <w:rPr>
          <w:rFonts w:cs="David"/>
          <w:b/>
          <w:bCs/>
          <w:sz w:val="24"/>
          <w:rtl/>
        </w:rPr>
      </w:pPr>
    </w:p>
    <w:p w:rsidR="00000000" w:rsidRDefault="007777B9">
      <w:pPr>
        <w:rPr>
          <w:rFonts w:cs="David"/>
          <w:sz w:val="24"/>
          <w:rtl/>
        </w:rPr>
      </w:pPr>
    </w:p>
    <w:p w:rsidR="00000000" w:rsidRDefault="007777B9">
      <w:pPr>
        <w:rPr>
          <w:rFonts w:cs="David"/>
          <w:sz w:val="24"/>
          <w:rtl/>
        </w:rPr>
      </w:pPr>
    </w:p>
    <w:p w:rsidR="00000000" w:rsidRDefault="007777B9">
      <w:pPr>
        <w:rPr>
          <w:rFonts w:cs="David"/>
          <w:b/>
          <w:bCs/>
          <w:sz w:val="24"/>
          <w:u w:val="single"/>
          <w:rtl/>
        </w:rPr>
      </w:pPr>
      <w:r>
        <w:rPr>
          <w:rFonts w:cs="David"/>
          <w:b/>
          <w:bCs/>
          <w:sz w:val="24"/>
          <w:u w:val="single"/>
          <w:rtl/>
        </w:rPr>
        <w:t>נכחו</w:t>
      </w:r>
      <w:r>
        <w:rPr>
          <w:rFonts w:cs="David"/>
          <w:sz w:val="24"/>
          <w:rtl/>
        </w:rPr>
        <w:t>:</w:t>
      </w:r>
    </w:p>
    <w:p w:rsidR="00000000" w:rsidRDefault="007777B9">
      <w:pPr>
        <w:rPr>
          <w:rFonts w:cs="David"/>
          <w:sz w:val="24"/>
          <w:rtl/>
        </w:rPr>
      </w:pPr>
    </w:p>
    <w:p w:rsidR="00000000" w:rsidRDefault="007777B9">
      <w:pPr>
        <w:tabs>
          <w:tab w:val="left" w:pos="1788"/>
        </w:tabs>
        <w:rPr>
          <w:rFonts w:cs="David"/>
          <w:sz w:val="24"/>
          <w:rtl/>
        </w:rPr>
      </w:pPr>
      <w:r>
        <w:rPr>
          <w:rFonts w:cs="David"/>
          <w:b/>
          <w:bCs/>
          <w:sz w:val="24"/>
          <w:u w:val="single"/>
          <w:rtl/>
        </w:rPr>
        <w:t>ח</w:t>
      </w:r>
      <w:r>
        <w:rPr>
          <w:rFonts w:cs="David"/>
          <w:b/>
          <w:bCs/>
          <w:sz w:val="24"/>
          <w:u w:val="single"/>
          <w:rtl/>
        </w:rPr>
        <w:t>ברי הוועדה</w:t>
      </w:r>
      <w:r>
        <w:rPr>
          <w:rFonts w:cs="David"/>
          <w:sz w:val="24"/>
          <w:rtl/>
        </w:rPr>
        <w:t>:</w:t>
      </w:r>
      <w:r>
        <w:rPr>
          <w:rFonts w:cs="David"/>
          <w:sz w:val="24"/>
          <w:rtl/>
        </w:rPr>
        <w:tab/>
        <w:t>שאול יהלום – היו"ר</w:t>
      </w:r>
    </w:p>
    <w:p w:rsidR="00000000" w:rsidRDefault="007777B9">
      <w:pPr>
        <w:tabs>
          <w:tab w:val="left" w:pos="1788"/>
        </w:tabs>
        <w:rPr>
          <w:rFonts w:cs="David"/>
          <w:sz w:val="24"/>
          <w:rtl/>
        </w:rPr>
      </w:pPr>
      <w:r>
        <w:rPr>
          <w:rFonts w:cs="David"/>
          <w:sz w:val="24"/>
          <w:rtl/>
        </w:rPr>
        <w:tab/>
        <w:t>יגאל יאסינוב</w:t>
      </w:r>
    </w:p>
    <w:p w:rsidR="00000000" w:rsidRDefault="007777B9">
      <w:pPr>
        <w:rPr>
          <w:rFonts w:cs="David"/>
          <w:sz w:val="24"/>
          <w:rtl/>
        </w:rPr>
      </w:pPr>
    </w:p>
    <w:p w:rsidR="00000000" w:rsidRDefault="007777B9">
      <w:pPr>
        <w:rPr>
          <w:rFonts w:cs="David"/>
          <w:sz w:val="24"/>
          <w:rtl/>
        </w:rPr>
      </w:pPr>
    </w:p>
    <w:p w:rsidR="00000000" w:rsidRDefault="007777B9">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הרן לבאות</w:t>
      </w:r>
      <w:r>
        <w:rPr>
          <w:rFonts w:cs="David"/>
          <w:sz w:val="24"/>
          <w:rtl/>
        </w:rPr>
        <w:tab/>
        <w:t>- רפרנט ביטוח לאומי, אגף תקציבים, משרד האוצר</w:t>
      </w:r>
    </w:p>
    <w:p w:rsidR="00000000" w:rsidRDefault="007777B9">
      <w:pPr>
        <w:tabs>
          <w:tab w:val="left" w:pos="1788"/>
          <w:tab w:val="left" w:pos="3631"/>
        </w:tabs>
        <w:rPr>
          <w:rFonts w:cs="David"/>
          <w:sz w:val="24"/>
          <w:rtl/>
        </w:rPr>
      </w:pPr>
      <w:r>
        <w:rPr>
          <w:rFonts w:cs="David"/>
          <w:sz w:val="24"/>
          <w:rtl/>
        </w:rPr>
        <w:tab/>
        <w:t>טלי ערפי</w:t>
      </w:r>
      <w:r>
        <w:rPr>
          <w:rFonts w:cs="David"/>
          <w:sz w:val="24"/>
          <w:rtl/>
        </w:rPr>
        <w:tab/>
        <w:t>- לשכה משפטית, משרד האוצר</w:t>
      </w:r>
    </w:p>
    <w:p w:rsidR="00000000" w:rsidRDefault="007777B9">
      <w:pPr>
        <w:tabs>
          <w:tab w:val="left" w:pos="1788"/>
          <w:tab w:val="left" w:pos="3631"/>
        </w:tabs>
        <w:rPr>
          <w:rFonts w:cs="David"/>
          <w:sz w:val="24"/>
          <w:rtl/>
        </w:rPr>
      </w:pPr>
      <w:r>
        <w:rPr>
          <w:rFonts w:cs="David"/>
          <w:sz w:val="24"/>
          <w:rtl/>
        </w:rPr>
        <w:tab/>
        <w:t>נעמה קאופמן</w:t>
      </w:r>
      <w:r>
        <w:rPr>
          <w:rFonts w:cs="David"/>
          <w:sz w:val="24"/>
          <w:rtl/>
        </w:rPr>
        <w:tab/>
        <w:t>- משרד האוצר</w:t>
      </w:r>
    </w:p>
    <w:p w:rsidR="00000000" w:rsidRDefault="007777B9">
      <w:pPr>
        <w:tabs>
          <w:tab w:val="left" w:pos="1788"/>
          <w:tab w:val="left" w:pos="3631"/>
        </w:tabs>
        <w:rPr>
          <w:rFonts w:cs="David"/>
          <w:sz w:val="24"/>
          <w:rtl/>
        </w:rPr>
      </w:pPr>
      <w:r>
        <w:rPr>
          <w:rFonts w:cs="David"/>
          <w:sz w:val="24"/>
          <w:rtl/>
        </w:rPr>
        <w:tab/>
        <w:t>שי סומך</w:t>
      </w:r>
      <w:r>
        <w:rPr>
          <w:rFonts w:cs="David"/>
          <w:sz w:val="24"/>
          <w:rtl/>
        </w:rPr>
        <w:tab/>
        <w:t>- משרד המשפטים</w:t>
      </w:r>
    </w:p>
    <w:p w:rsidR="00000000" w:rsidRDefault="007777B9">
      <w:pPr>
        <w:tabs>
          <w:tab w:val="left" w:pos="1788"/>
          <w:tab w:val="left" w:pos="3631"/>
        </w:tabs>
        <w:rPr>
          <w:rFonts w:cs="David"/>
          <w:sz w:val="24"/>
          <w:rtl/>
        </w:rPr>
      </w:pPr>
      <w:r>
        <w:rPr>
          <w:rFonts w:cs="David"/>
          <w:sz w:val="24"/>
          <w:rtl/>
        </w:rPr>
        <w:tab/>
        <w:t>יהושע כהן</w:t>
      </w:r>
      <w:r>
        <w:rPr>
          <w:rFonts w:cs="David"/>
          <w:sz w:val="24"/>
          <w:rtl/>
        </w:rPr>
        <w:tab/>
        <w:t>- יו"ר ארגון נפגעי פעולות איבה</w:t>
      </w:r>
    </w:p>
    <w:p w:rsidR="00000000" w:rsidRDefault="007777B9">
      <w:pPr>
        <w:tabs>
          <w:tab w:val="left" w:pos="1788"/>
          <w:tab w:val="left" w:pos="3631"/>
        </w:tabs>
        <w:rPr>
          <w:rFonts w:cs="David"/>
          <w:sz w:val="24"/>
          <w:rtl/>
        </w:rPr>
      </w:pPr>
      <w:r>
        <w:rPr>
          <w:rFonts w:cs="David"/>
          <w:sz w:val="24"/>
          <w:rtl/>
        </w:rPr>
        <w:tab/>
        <w:t>ענב לבנה</w:t>
      </w:r>
      <w:r>
        <w:rPr>
          <w:rFonts w:cs="David"/>
          <w:sz w:val="24"/>
          <w:rtl/>
        </w:rPr>
        <w:tab/>
        <w:t>- יועמ"</w:t>
      </w:r>
      <w:r>
        <w:rPr>
          <w:rFonts w:cs="David"/>
          <w:sz w:val="24"/>
          <w:rtl/>
        </w:rPr>
        <w:t>ש, ארגון נפגעי פעולות איבה</w:t>
      </w:r>
    </w:p>
    <w:p w:rsidR="00000000" w:rsidRDefault="007777B9">
      <w:pPr>
        <w:tabs>
          <w:tab w:val="left" w:pos="1788"/>
          <w:tab w:val="left" w:pos="3631"/>
        </w:tabs>
        <w:rPr>
          <w:rFonts w:cs="David"/>
          <w:sz w:val="24"/>
          <w:rtl/>
        </w:rPr>
      </w:pPr>
      <w:r>
        <w:rPr>
          <w:rFonts w:cs="David"/>
          <w:sz w:val="24"/>
          <w:rtl/>
        </w:rPr>
        <w:tab/>
        <w:t>שולי בר</w:t>
      </w:r>
      <w:r>
        <w:rPr>
          <w:rFonts w:cs="David"/>
          <w:sz w:val="24"/>
          <w:rtl/>
        </w:rPr>
        <w:tab/>
        <w:t>- מנהל מחקר, המוסד לביטוח לאומי</w:t>
      </w:r>
    </w:p>
    <w:p w:rsidR="00000000" w:rsidRDefault="007777B9">
      <w:pPr>
        <w:tabs>
          <w:tab w:val="left" w:pos="1788"/>
          <w:tab w:val="left" w:pos="3631"/>
        </w:tabs>
        <w:rPr>
          <w:rFonts w:cs="David"/>
          <w:sz w:val="24"/>
          <w:rtl/>
        </w:rPr>
      </w:pPr>
      <w:r>
        <w:rPr>
          <w:rFonts w:cs="David"/>
          <w:sz w:val="24"/>
          <w:rtl/>
        </w:rPr>
        <w:tab/>
        <w:t>אסנת כהן</w:t>
      </w:r>
      <w:r>
        <w:rPr>
          <w:rFonts w:cs="David"/>
          <w:sz w:val="24"/>
          <w:rtl/>
        </w:rPr>
        <w:tab/>
        <w:t>- מנהל הגמלאות, המוסד לביטוח לאומי</w:t>
      </w:r>
    </w:p>
    <w:p w:rsidR="00000000" w:rsidRDefault="007777B9">
      <w:pPr>
        <w:tabs>
          <w:tab w:val="left" w:pos="1788"/>
          <w:tab w:val="left" w:pos="3631"/>
        </w:tabs>
        <w:rPr>
          <w:rFonts w:cs="David"/>
          <w:sz w:val="24"/>
          <w:rtl/>
        </w:rPr>
      </w:pPr>
      <w:r>
        <w:rPr>
          <w:rFonts w:cs="David"/>
          <w:sz w:val="24"/>
          <w:rtl/>
        </w:rPr>
        <w:tab/>
        <w:t>רועי קרת</w:t>
      </w:r>
      <w:r>
        <w:rPr>
          <w:rFonts w:cs="David"/>
          <w:sz w:val="24"/>
          <w:rtl/>
        </w:rPr>
        <w:tab/>
        <w:t>- לשכה משפטית, המוסד לביטוח לאומי</w:t>
      </w:r>
    </w:p>
    <w:p w:rsidR="00000000" w:rsidRDefault="007777B9">
      <w:pPr>
        <w:rPr>
          <w:rFonts w:cs="David"/>
          <w:sz w:val="24"/>
          <w:rtl/>
        </w:rPr>
      </w:pPr>
    </w:p>
    <w:p w:rsidR="00000000" w:rsidRDefault="007777B9">
      <w:pPr>
        <w:rPr>
          <w:rFonts w:cs="David"/>
          <w:sz w:val="24"/>
          <w:rtl/>
        </w:rPr>
      </w:pPr>
    </w:p>
    <w:p w:rsidR="00000000" w:rsidRDefault="007777B9">
      <w:pPr>
        <w:rPr>
          <w:rFonts w:cs="David"/>
          <w:sz w:val="24"/>
          <w:rtl/>
        </w:rPr>
      </w:pPr>
    </w:p>
    <w:p w:rsidR="00000000" w:rsidRDefault="007777B9">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ג'ודי וסרמן</w:t>
      </w:r>
    </w:p>
    <w:p w:rsidR="00000000" w:rsidRDefault="007777B9">
      <w:pPr>
        <w:tabs>
          <w:tab w:val="left" w:pos="1930"/>
        </w:tabs>
        <w:rPr>
          <w:rFonts w:cs="David"/>
          <w:sz w:val="24"/>
          <w:rtl/>
        </w:rPr>
      </w:pPr>
      <w:r>
        <w:rPr>
          <w:rFonts w:cs="David"/>
          <w:sz w:val="24"/>
          <w:rtl/>
        </w:rPr>
        <w:tab/>
        <w:t>גיל שבתאי</w:t>
      </w:r>
    </w:p>
    <w:p w:rsidR="00000000" w:rsidRDefault="007777B9">
      <w:pPr>
        <w:rPr>
          <w:rFonts w:cs="David"/>
          <w:sz w:val="24"/>
          <w:rtl/>
        </w:rPr>
      </w:pPr>
    </w:p>
    <w:p w:rsidR="00000000" w:rsidRDefault="007777B9">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7777B9">
      <w:pPr>
        <w:rPr>
          <w:rFonts w:cs="David"/>
          <w:sz w:val="24"/>
          <w:rtl/>
        </w:rPr>
      </w:pPr>
    </w:p>
    <w:p w:rsidR="00000000" w:rsidRDefault="007777B9">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7777B9">
      <w:pPr>
        <w:rPr>
          <w:rFonts w:cs="David"/>
          <w:b/>
          <w:bCs/>
          <w:sz w:val="24"/>
          <w:rtl/>
        </w:rPr>
      </w:pPr>
    </w:p>
    <w:p w:rsidR="00000000" w:rsidRDefault="007777B9">
      <w:pPr>
        <w:jc w:val="center"/>
        <w:rPr>
          <w:rFonts w:cs="David"/>
          <w:b/>
          <w:bCs/>
          <w:sz w:val="24"/>
          <w:u w:val="single"/>
          <w:rtl/>
        </w:rPr>
      </w:pPr>
      <w:r>
        <w:rPr>
          <w:rFonts w:cs="David"/>
          <w:sz w:val="24"/>
          <w:rtl/>
        </w:rPr>
        <w:br w:type="page"/>
      </w:r>
      <w:r>
        <w:rPr>
          <w:rFonts w:cs="David"/>
          <w:b/>
          <w:bCs/>
          <w:sz w:val="24"/>
          <w:u w:val="single"/>
          <w:rtl/>
        </w:rPr>
        <w:lastRenderedPageBreak/>
        <w:t>הצעת חוק ה</w:t>
      </w:r>
      <w:r>
        <w:rPr>
          <w:rFonts w:cs="David"/>
          <w:b/>
          <w:bCs/>
          <w:sz w:val="24"/>
          <w:u w:val="single"/>
          <w:rtl/>
        </w:rPr>
        <w:t xml:space="preserve">תגמולים לנפגעי פעולות איבה (תיקון מס' 19), התשס"ד-2004 – </w:t>
      </w:r>
    </w:p>
    <w:p w:rsidR="00000000" w:rsidRDefault="007777B9">
      <w:pPr>
        <w:jc w:val="center"/>
        <w:rPr>
          <w:rFonts w:cs="David"/>
          <w:b/>
          <w:bCs/>
          <w:sz w:val="24"/>
          <w:u w:val="single"/>
          <w:rtl/>
        </w:rPr>
      </w:pPr>
      <w:r>
        <w:rPr>
          <w:rFonts w:cs="David"/>
          <w:b/>
          <w:bCs/>
          <w:sz w:val="24"/>
          <w:u w:val="single"/>
          <w:rtl/>
        </w:rPr>
        <w:t>הכנה לקריאה שנייה ושלישית</w:t>
      </w:r>
    </w:p>
    <w:p w:rsidR="00000000" w:rsidRDefault="007777B9">
      <w:pPr>
        <w:rPr>
          <w:rFonts w:cs="David"/>
          <w:b/>
          <w:bCs/>
          <w:sz w:val="24"/>
          <w:u w:val="single"/>
          <w:rtl/>
        </w:rPr>
      </w:pPr>
    </w:p>
    <w:p w:rsidR="00000000" w:rsidRDefault="007777B9">
      <w:pPr>
        <w:rPr>
          <w:rFonts w:cs="David"/>
          <w:sz w:val="24"/>
          <w:rtl/>
        </w:rPr>
      </w:pPr>
      <w:r>
        <w:rPr>
          <w:rFonts w:cs="David"/>
          <w:sz w:val="24"/>
          <w:u w:val="single"/>
          <w:rtl/>
        </w:rPr>
        <w:t>היו"ר שאול יהלום:</w:t>
      </w:r>
    </w:p>
    <w:p w:rsidR="00000000" w:rsidRDefault="007777B9">
      <w:pPr>
        <w:rPr>
          <w:rFonts w:cs="David"/>
          <w:sz w:val="24"/>
          <w:rtl/>
        </w:rPr>
      </w:pPr>
    </w:p>
    <w:p w:rsidR="00000000" w:rsidRDefault="007777B9">
      <w:pPr>
        <w:rPr>
          <w:rFonts w:cs="David"/>
          <w:sz w:val="24"/>
          <w:rtl/>
        </w:rPr>
      </w:pPr>
      <w:r>
        <w:rPr>
          <w:rFonts w:cs="David"/>
          <w:sz w:val="24"/>
          <w:rtl/>
        </w:rPr>
        <w:tab/>
        <w:t>אני מתכבד לפתוח את ישיבת העבודה, הרווחה והבריאות. הנושא שלנו הוא הצעת חוק התגמולים לנפגעי פעולות איבה (תיקון מס' 19), התשס"ד-2004. זוהי הצעת חוק ממשלתי</w:t>
      </w:r>
      <w:r>
        <w:rPr>
          <w:rFonts w:cs="David"/>
          <w:sz w:val="24"/>
          <w:rtl/>
        </w:rPr>
        <w:t>ת, שעברה קריאה ראשונה והיא מועברת להכנה לקריאה שנייה ושלישית אלינו. יציג אותה מטעם הממשלה, מר קרת.</w:t>
      </w:r>
    </w:p>
    <w:p w:rsidR="00000000" w:rsidRDefault="007777B9">
      <w:pPr>
        <w:rPr>
          <w:rFonts w:cs="David"/>
          <w:sz w:val="24"/>
          <w:rtl/>
        </w:rPr>
      </w:pPr>
    </w:p>
    <w:p w:rsidR="00000000" w:rsidRDefault="007777B9">
      <w:pPr>
        <w:rPr>
          <w:rFonts w:cs="David"/>
          <w:sz w:val="24"/>
          <w:rtl/>
        </w:rPr>
      </w:pPr>
      <w:r>
        <w:rPr>
          <w:rFonts w:cs="David"/>
          <w:sz w:val="24"/>
          <w:u w:val="single"/>
          <w:rtl/>
        </w:rPr>
        <w:t>רועי קרת:</w:t>
      </w:r>
    </w:p>
    <w:p w:rsidR="00000000" w:rsidRDefault="007777B9">
      <w:pPr>
        <w:rPr>
          <w:rFonts w:cs="David"/>
          <w:sz w:val="24"/>
          <w:rtl/>
        </w:rPr>
      </w:pPr>
    </w:p>
    <w:p w:rsidR="00000000" w:rsidRDefault="007777B9">
      <w:pPr>
        <w:rPr>
          <w:rFonts w:cs="David"/>
          <w:sz w:val="24"/>
          <w:rtl/>
        </w:rPr>
      </w:pPr>
      <w:r>
        <w:rPr>
          <w:rFonts w:cs="David"/>
          <w:sz w:val="24"/>
          <w:rtl/>
        </w:rPr>
        <w:tab/>
        <w:t>ההצעה היתה בהכנה לקריאה ראשונה. כל הזכאויות לפי חוק התגמולים לנפגעי פעולות איבה נשאבות מהעניין הזה, מחוק חיילים שנספו במערכה. אחד הדברים שנשאבים</w:t>
      </w:r>
      <w:r>
        <w:rPr>
          <w:rFonts w:cs="David"/>
          <w:sz w:val="24"/>
          <w:rtl/>
        </w:rPr>
        <w:t xml:space="preserve"> הוא ההגדרה של ילד, שמוגבל עד גיל 21. בפועל, יש סיטואציות שקורות אצלנו ובמשרד הביטחון קורות קצת פחות או לא קורות בכלל וזה פטירה של שני הורים כתוצאה מפעולת איבה. מצב שמותיר את הילד, גם אם כבר את גיל 21 בסיטואציה שמאוד קשה להתמודד אתה. מעבר לגיל 21 לא מקבלים</w:t>
      </w:r>
      <w:r>
        <w:rPr>
          <w:rFonts w:cs="David"/>
          <w:sz w:val="24"/>
          <w:rtl/>
        </w:rPr>
        <w:t xml:space="preserve"> תגמול שוטף. החוק מבקש שבאמת במקרה של פטירת הורי שני או ששני ההורים נפטרו ביחד באותו אירוע, שזה גם לצערנו קורה ואין זכאות לתגמול רק מחמת הגיל, ישתלם מענק בגובה המענק שמשלם משרד הביטחון להורה שקול. אנחנו אימצנו איזה שהוא מענק שמשתלם שם, שהשיעור שלו נכון להי</w:t>
      </w:r>
      <w:r>
        <w:rPr>
          <w:rFonts w:cs="David"/>
          <w:sz w:val="24"/>
          <w:rtl/>
        </w:rPr>
        <w:t>ום הוא בסביבות ה-42,000 שקל.</w:t>
      </w:r>
    </w:p>
    <w:p w:rsidR="00000000" w:rsidRDefault="007777B9">
      <w:pPr>
        <w:rPr>
          <w:rFonts w:cs="David"/>
          <w:sz w:val="24"/>
          <w:rtl/>
        </w:rPr>
      </w:pPr>
    </w:p>
    <w:p w:rsidR="00000000" w:rsidRDefault="007777B9">
      <w:pPr>
        <w:rPr>
          <w:rFonts w:cs="David"/>
          <w:sz w:val="24"/>
          <w:rtl/>
        </w:rPr>
      </w:pPr>
      <w:r>
        <w:rPr>
          <w:rFonts w:cs="David"/>
          <w:sz w:val="24"/>
          <w:u w:val="single"/>
          <w:rtl/>
        </w:rPr>
        <w:t>היו"ר שאול יהלום:</w:t>
      </w:r>
    </w:p>
    <w:p w:rsidR="00000000" w:rsidRDefault="007777B9">
      <w:pPr>
        <w:rPr>
          <w:rFonts w:cs="David"/>
          <w:sz w:val="24"/>
          <w:rtl/>
        </w:rPr>
      </w:pPr>
    </w:p>
    <w:p w:rsidR="00000000" w:rsidRDefault="007777B9">
      <w:pPr>
        <w:rPr>
          <w:rFonts w:cs="David"/>
          <w:sz w:val="24"/>
          <w:rtl/>
        </w:rPr>
      </w:pPr>
      <w:r>
        <w:rPr>
          <w:rFonts w:cs="David"/>
          <w:sz w:val="24"/>
          <w:rtl/>
        </w:rPr>
        <w:tab/>
        <w:t>זה מענק חד-פעמי?</w:t>
      </w:r>
    </w:p>
    <w:p w:rsidR="00000000" w:rsidRDefault="007777B9">
      <w:pPr>
        <w:rPr>
          <w:rFonts w:cs="David"/>
          <w:sz w:val="24"/>
          <w:rtl/>
        </w:rPr>
      </w:pPr>
    </w:p>
    <w:p w:rsidR="00000000" w:rsidRDefault="007777B9">
      <w:pPr>
        <w:rPr>
          <w:rFonts w:cs="David"/>
          <w:sz w:val="24"/>
          <w:rtl/>
        </w:rPr>
      </w:pPr>
      <w:r>
        <w:rPr>
          <w:rFonts w:cs="David"/>
          <w:sz w:val="24"/>
          <w:u w:val="single"/>
          <w:rtl/>
        </w:rPr>
        <w:t>רועי קרת:</w:t>
      </w:r>
    </w:p>
    <w:p w:rsidR="00000000" w:rsidRDefault="007777B9">
      <w:pPr>
        <w:rPr>
          <w:rFonts w:cs="David"/>
          <w:sz w:val="24"/>
          <w:rtl/>
        </w:rPr>
      </w:pPr>
    </w:p>
    <w:p w:rsidR="00000000" w:rsidRDefault="007777B9">
      <w:pPr>
        <w:rPr>
          <w:rFonts w:cs="David"/>
          <w:sz w:val="24"/>
          <w:rtl/>
        </w:rPr>
      </w:pPr>
      <w:r>
        <w:rPr>
          <w:rFonts w:cs="David"/>
          <w:sz w:val="24"/>
          <w:rtl/>
        </w:rPr>
        <w:tab/>
        <w:t>כן, חד-פעמי.</w:t>
      </w:r>
    </w:p>
    <w:p w:rsidR="00000000" w:rsidRDefault="007777B9">
      <w:pPr>
        <w:rPr>
          <w:rFonts w:cs="David"/>
          <w:sz w:val="24"/>
          <w:rtl/>
        </w:rPr>
      </w:pPr>
    </w:p>
    <w:p w:rsidR="00000000" w:rsidRDefault="007777B9">
      <w:pPr>
        <w:rPr>
          <w:rFonts w:cs="David"/>
          <w:sz w:val="24"/>
          <w:rtl/>
        </w:rPr>
      </w:pPr>
      <w:r>
        <w:rPr>
          <w:rFonts w:cs="David"/>
          <w:sz w:val="24"/>
          <w:u w:val="single"/>
          <w:rtl/>
        </w:rPr>
        <w:t>הרן לבאות:</w:t>
      </w:r>
    </w:p>
    <w:p w:rsidR="00000000" w:rsidRDefault="007777B9">
      <w:pPr>
        <w:rPr>
          <w:rFonts w:cs="David"/>
          <w:sz w:val="24"/>
          <w:rtl/>
        </w:rPr>
      </w:pPr>
    </w:p>
    <w:p w:rsidR="00000000" w:rsidRDefault="007777B9">
      <w:pPr>
        <w:rPr>
          <w:rFonts w:cs="David"/>
          <w:sz w:val="24"/>
          <w:rtl/>
        </w:rPr>
      </w:pPr>
      <w:r>
        <w:rPr>
          <w:rFonts w:cs="David"/>
          <w:sz w:val="24"/>
          <w:rtl/>
        </w:rPr>
        <w:tab/>
        <w:t>יש מספר מענקים כמו מענק גיל 30, מענק נישואין שהוא על סך 101,000 שקלים ויש מענק דיור שהוא על סך 80,000 שקלים ויש את המענק הזה - -</w:t>
      </w:r>
    </w:p>
    <w:p w:rsidR="00000000" w:rsidRDefault="007777B9">
      <w:pPr>
        <w:rPr>
          <w:rFonts w:cs="David"/>
          <w:sz w:val="24"/>
          <w:rtl/>
        </w:rPr>
      </w:pPr>
    </w:p>
    <w:p w:rsidR="00000000" w:rsidRDefault="007777B9">
      <w:pPr>
        <w:rPr>
          <w:rFonts w:cs="David"/>
          <w:sz w:val="24"/>
          <w:rtl/>
        </w:rPr>
      </w:pPr>
      <w:r>
        <w:rPr>
          <w:rFonts w:cs="David"/>
          <w:sz w:val="24"/>
          <w:u w:val="single"/>
          <w:rtl/>
        </w:rPr>
        <w:t>ג'ודי וסרמן:</w:t>
      </w:r>
    </w:p>
    <w:p w:rsidR="00000000" w:rsidRDefault="007777B9">
      <w:pPr>
        <w:rPr>
          <w:rFonts w:cs="David"/>
          <w:sz w:val="24"/>
          <w:rtl/>
        </w:rPr>
      </w:pPr>
      <w:r>
        <w:rPr>
          <w:rFonts w:cs="David"/>
          <w:sz w:val="24"/>
          <w:rtl/>
        </w:rPr>
        <w:tab/>
      </w:r>
    </w:p>
    <w:p w:rsidR="00000000" w:rsidRDefault="007777B9">
      <w:pPr>
        <w:rPr>
          <w:rFonts w:cs="David"/>
          <w:sz w:val="24"/>
          <w:rtl/>
        </w:rPr>
      </w:pPr>
      <w:r>
        <w:rPr>
          <w:rFonts w:cs="David"/>
          <w:sz w:val="24"/>
          <w:rtl/>
        </w:rPr>
        <w:tab/>
        <w:t>לא,</w:t>
      </w:r>
      <w:r>
        <w:rPr>
          <w:rFonts w:cs="David"/>
          <w:sz w:val="24"/>
          <w:rtl/>
        </w:rPr>
        <w:t xml:space="preserve"> אתה מדבר על דברים שונים.</w:t>
      </w:r>
    </w:p>
    <w:p w:rsidR="00000000" w:rsidRDefault="007777B9">
      <w:pPr>
        <w:rPr>
          <w:rFonts w:cs="David"/>
          <w:sz w:val="24"/>
          <w:rtl/>
        </w:rPr>
      </w:pPr>
    </w:p>
    <w:p w:rsidR="00000000" w:rsidRDefault="007777B9">
      <w:pPr>
        <w:rPr>
          <w:rFonts w:cs="David"/>
          <w:sz w:val="24"/>
          <w:rtl/>
        </w:rPr>
      </w:pPr>
      <w:r>
        <w:rPr>
          <w:rFonts w:cs="David"/>
          <w:sz w:val="24"/>
          <w:u w:val="single"/>
          <w:rtl/>
        </w:rPr>
        <w:t>הרן לבאות:</w:t>
      </w:r>
    </w:p>
    <w:p w:rsidR="00000000" w:rsidRDefault="007777B9">
      <w:pPr>
        <w:rPr>
          <w:rFonts w:cs="David"/>
          <w:sz w:val="24"/>
          <w:rtl/>
        </w:rPr>
      </w:pPr>
    </w:p>
    <w:p w:rsidR="00000000" w:rsidRDefault="007777B9">
      <w:pPr>
        <w:rPr>
          <w:rFonts w:cs="David"/>
          <w:sz w:val="24"/>
          <w:rtl/>
        </w:rPr>
      </w:pPr>
      <w:r>
        <w:rPr>
          <w:rFonts w:cs="David"/>
          <w:sz w:val="24"/>
          <w:rtl/>
        </w:rPr>
        <w:tab/>
        <w:t>אני אומר מה יש לאנשים מעבר לגיל 21.</w:t>
      </w:r>
    </w:p>
    <w:p w:rsidR="00000000" w:rsidRDefault="007777B9">
      <w:pPr>
        <w:rPr>
          <w:rFonts w:cs="David"/>
          <w:sz w:val="24"/>
          <w:rtl/>
        </w:rPr>
      </w:pPr>
    </w:p>
    <w:p w:rsidR="00000000" w:rsidRDefault="007777B9">
      <w:pPr>
        <w:rPr>
          <w:rFonts w:cs="David"/>
          <w:sz w:val="24"/>
          <w:rtl/>
        </w:rPr>
      </w:pPr>
      <w:r>
        <w:rPr>
          <w:rFonts w:cs="David"/>
          <w:sz w:val="24"/>
          <w:u w:val="single"/>
          <w:rtl/>
        </w:rPr>
        <w:t>רועי קרת:</w:t>
      </w:r>
    </w:p>
    <w:p w:rsidR="00000000" w:rsidRDefault="007777B9">
      <w:pPr>
        <w:rPr>
          <w:rFonts w:cs="David"/>
          <w:sz w:val="24"/>
          <w:rtl/>
        </w:rPr>
      </w:pPr>
      <w:r>
        <w:rPr>
          <w:rFonts w:cs="David"/>
          <w:sz w:val="24"/>
          <w:rtl/>
        </w:rPr>
        <w:tab/>
      </w:r>
    </w:p>
    <w:p w:rsidR="00000000" w:rsidRDefault="007777B9">
      <w:pPr>
        <w:rPr>
          <w:rFonts w:cs="David"/>
          <w:sz w:val="24"/>
          <w:rtl/>
        </w:rPr>
      </w:pPr>
      <w:r>
        <w:rPr>
          <w:rFonts w:cs="David"/>
          <w:sz w:val="24"/>
          <w:rtl/>
        </w:rPr>
        <w:tab/>
        <w:t>הוא מדבר על מענקים שמשתלמים כבר היום, על-פי החוק הקיים והם לא רלוונטיים לסיטואציה של מישהו ששני הוריו נפטרו. מה שאנחנו מציעים לעשות עכשיו זה להוסיף פה מענק מיוחד לסיט</w:t>
      </w:r>
      <w:r>
        <w:rPr>
          <w:rFonts w:cs="David"/>
          <w:sz w:val="24"/>
          <w:rtl/>
        </w:rPr>
        <w:t>ואציה המיוחדת הזאת, של מישהו ששני ההורים שלו נפטרו, שאין לו הורים. לכן, נוצר צורך מיוחד לעוד איזה שהוא תשלום.</w:t>
      </w:r>
    </w:p>
    <w:p w:rsidR="00000000" w:rsidRDefault="007777B9">
      <w:pPr>
        <w:rPr>
          <w:rFonts w:cs="David"/>
          <w:sz w:val="24"/>
          <w:rtl/>
        </w:rPr>
      </w:pPr>
    </w:p>
    <w:p w:rsidR="00000000" w:rsidRDefault="007777B9">
      <w:pPr>
        <w:rPr>
          <w:rFonts w:cs="David"/>
          <w:sz w:val="24"/>
          <w:rtl/>
        </w:rPr>
      </w:pPr>
      <w:r>
        <w:rPr>
          <w:rFonts w:cs="David"/>
          <w:sz w:val="24"/>
          <w:u w:val="single"/>
          <w:rtl/>
        </w:rPr>
        <w:t>ג'ודי וסרמן:</w:t>
      </w:r>
    </w:p>
    <w:p w:rsidR="00000000" w:rsidRDefault="007777B9">
      <w:pPr>
        <w:rPr>
          <w:rFonts w:cs="David"/>
          <w:sz w:val="24"/>
          <w:rtl/>
        </w:rPr>
      </w:pPr>
      <w:r>
        <w:rPr>
          <w:rFonts w:cs="David"/>
          <w:sz w:val="24"/>
          <w:rtl/>
        </w:rPr>
        <w:tab/>
      </w:r>
    </w:p>
    <w:p w:rsidR="00000000" w:rsidRDefault="007777B9">
      <w:pPr>
        <w:ind w:firstLine="567"/>
        <w:rPr>
          <w:rFonts w:cs="David"/>
          <w:sz w:val="24"/>
          <w:rtl/>
        </w:rPr>
      </w:pPr>
      <w:r>
        <w:rPr>
          <w:rFonts w:cs="David"/>
          <w:sz w:val="24"/>
          <w:rtl/>
        </w:rPr>
        <w:t>בין הגילאים 21 ל-30.</w:t>
      </w:r>
    </w:p>
    <w:p w:rsidR="00000000" w:rsidRDefault="007777B9">
      <w:pPr>
        <w:rPr>
          <w:rFonts w:cs="David"/>
          <w:sz w:val="24"/>
          <w:rtl/>
        </w:rPr>
      </w:pPr>
    </w:p>
    <w:p w:rsidR="00000000" w:rsidRDefault="007777B9">
      <w:pPr>
        <w:rPr>
          <w:rFonts w:cs="David"/>
          <w:sz w:val="24"/>
          <w:rtl/>
        </w:rPr>
      </w:pPr>
      <w:r>
        <w:rPr>
          <w:rFonts w:cs="David"/>
          <w:sz w:val="24"/>
          <w:u w:val="single"/>
          <w:rtl/>
        </w:rPr>
        <w:br w:type="page"/>
      </w:r>
      <w:r>
        <w:rPr>
          <w:rFonts w:cs="David"/>
          <w:sz w:val="24"/>
          <w:u w:val="single"/>
          <w:rtl/>
        </w:rPr>
        <w:lastRenderedPageBreak/>
        <w:t>רועי קרת:</w:t>
      </w:r>
    </w:p>
    <w:p w:rsidR="00000000" w:rsidRDefault="007777B9">
      <w:pPr>
        <w:rPr>
          <w:rFonts w:cs="David"/>
          <w:sz w:val="24"/>
          <w:rtl/>
        </w:rPr>
      </w:pPr>
      <w:r>
        <w:rPr>
          <w:rFonts w:cs="David"/>
          <w:sz w:val="24"/>
          <w:rtl/>
        </w:rPr>
        <w:tab/>
      </w:r>
    </w:p>
    <w:p w:rsidR="00000000" w:rsidRDefault="007777B9">
      <w:pPr>
        <w:rPr>
          <w:rFonts w:cs="David"/>
          <w:sz w:val="24"/>
          <w:rtl/>
        </w:rPr>
      </w:pPr>
      <w:r>
        <w:rPr>
          <w:rFonts w:cs="David"/>
          <w:sz w:val="24"/>
          <w:rtl/>
        </w:rPr>
        <w:tab/>
        <w:t>נכון. מעבר לגיל 30, זה כבר אדם שעומד בזכות עצמו.</w:t>
      </w:r>
    </w:p>
    <w:p w:rsidR="00000000" w:rsidRDefault="007777B9">
      <w:pPr>
        <w:rPr>
          <w:rFonts w:cs="David"/>
          <w:sz w:val="24"/>
          <w:rtl/>
        </w:rPr>
      </w:pPr>
    </w:p>
    <w:p w:rsidR="00000000" w:rsidRDefault="007777B9">
      <w:pPr>
        <w:rPr>
          <w:rFonts w:cs="David"/>
          <w:sz w:val="24"/>
          <w:rtl/>
        </w:rPr>
      </w:pPr>
      <w:r>
        <w:rPr>
          <w:rFonts w:cs="David"/>
          <w:sz w:val="24"/>
          <w:u w:val="single"/>
          <w:rtl/>
        </w:rPr>
        <w:t>היו"ר שאול יהלום:</w:t>
      </w:r>
    </w:p>
    <w:p w:rsidR="00000000" w:rsidRDefault="007777B9">
      <w:pPr>
        <w:rPr>
          <w:rFonts w:cs="David"/>
          <w:sz w:val="24"/>
          <w:rtl/>
        </w:rPr>
      </w:pPr>
    </w:p>
    <w:p w:rsidR="00000000" w:rsidRDefault="007777B9">
      <w:pPr>
        <w:rPr>
          <w:rFonts w:cs="David"/>
          <w:sz w:val="24"/>
          <w:rtl/>
        </w:rPr>
      </w:pPr>
      <w:r>
        <w:rPr>
          <w:rFonts w:cs="David"/>
          <w:sz w:val="24"/>
          <w:rtl/>
        </w:rPr>
        <w:tab/>
        <w:t>אז מה הוא יקבל?</w:t>
      </w:r>
    </w:p>
    <w:p w:rsidR="00000000" w:rsidRDefault="007777B9">
      <w:pPr>
        <w:rPr>
          <w:rFonts w:cs="David"/>
          <w:sz w:val="24"/>
          <w:rtl/>
        </w:rPr>
      </w:pPr>
    </w:p>
    <w:p w:rsidR="00000000" w:rsidRDefault="007777B9">
      <w:pPr>
        <w:rPr>
          <w:rFonts w:cs="David"/>
          <w:sz w:val="24"/>
          <w:rtl/>
        </w:rPr>
      </w:pPr>
      <w:r>
        <w:rPr>
          <w:rFonts w:cs="David"/>
          <w:sz w:val="24"/>
          <w:u w:val="single"/>
          <w:rtl/>
        </w:rPr>
        <w:t>רועי קר</w:t>
      </w:r>
      <w:r>
        <w:rPr>
          <w:rFonts w:cs="David"/>
          <w:sz w:val="24"/>
          <w:u w:val="single"/>
          <w:rtl/>
        </w:rPr>
        <w:t>ת:</w:t>
      </w:r>
    </w:p>
    <w:p w:rsidR="00000000" w:rsidRDefault="007777B9">
      <w:pPr>
        <w:rPr>
          <w:rFonts w:cs="David"/>
          <w:sz w:val="24"/>
          <w:rtl/>
        </w:rPr>
      </w:pPr>
    </w:p>
    <w:p w:rsidR="00000000" w:rsidRDefault="007777B9">
      <w:pPr>
        <w:rPr>
          <w:rFonts w:cs="David"/>
          <w:sz w:val="24"/>
          <w:rtl/>
        </w:rPr>
      </w:pPr>
      <w:r>
        <w:rPr>
          <w:rFonts w:cs="David"/>
          <w:sz w:val="24"/>
          <w:rtl/>
        </w:rPr>
        <w:tab/>
        <w:t>אמרתי: הגובה של המענק שאנחנו עכשיו מציעים לתת, שלא קיים היום בחוק הוא בערך 42,000 שקלים. צריך לומר, שזה בתנאי שהוא לא מקבל את התגמולים. יש מצבים מיוחדים, שבהם התגמול משתלם גם אחרי גיל 21, כשמדובר על מי שהוא סמוך על שולחן הוריו מכל מיני סיבות.</w:t>
      </w:r>
    </w:p>
    <w:p w:rsidR="00000000" w:rsidRDefault="007777B9">
      <w:pPr>
        <w:rPr>
          <w:rFonts w:cs="David"/>
          <w:sz w:val="24"/>
          <w:rtl/>
        </w:rPr>
      </w:pPr>
    </w:p>
    <w:p w:rsidR="00000000" w:rsidRDefault="007777B9">
      <w:pPr>
        <w:rPr>
          <w:rFonts w:cs="David"/>
          <w:sz w:val="24"/>
          <w:rtl/>
        </w:rPr>
      </w:pPr>
      <w:r>
        <w:rPr>
          <w:rFonts w:cs="David"/>
          <w:sz w:val="24"/>
          <w:u w:val="single"/>
          <w:rtl/>
        </w:rPr>
        <w:t>היו"ר ש</w:t>
      </w:r>
      <w:r>
        <w:rPr>
          <w:rFonts w:cs="David"/>
          <w:sz w:val="24"/>
          <w:u w:val="single"/>
          <w:rtl/>
        </w:rPr>
        <w:t>אול יהלום:</w:t>
      </w:r>
    </w:p>
    <w:p w:rsidR="00000000" w:rsidRDefault="007777B9">
      <w:pPr>
        <w:rPr>
          <w:rFonts w:cs="David"/>
          <w:sz w:val="24"/>
          <w:rtl/>
        </w:rPr>
      </w:pPr>
      <w:r>
        <w:rPr>
          <w:rFonts w:cs="David"/>
          <w:sz w:val="24"/>
          <w:rtl/>
        </w:rPr>
        <w:tab/>
      </w:r>
    </w:p>
    <w:p w:rsidR="00000000" w:rsidRDefault="007777B9">
      <w:pPr>
        <w:rPr>
          <w:rFonts w:cs="David"/>
          <w:sz w:val="24"/>
          <w:rtl/>
        </w:rPr>
      </w:pPr>
      <w:r>
        <w:rPr>
          <w:rFonts w:cs="David"/>
          <w:sz w:val="24"/>
          <w:rtl/>
        </w:rPr>
        <w:tab/>
        <w:t>אני רוצה להבין: אנחנו, בדרך כלל מעתיקים מביטחון לאיבה. כאן נוצר באיבה מצב מיוחד, שאתה רוצה לתת לו זכות מועדפת. אז אני שואל הפוך: זה עוד לא קרה, ברוך השם, אבל נניח שיקרה משהו. אז יכול לקרות מצב שאב ואם משרתים באותה יחידה ותיפול עליהם איזו פצצה</w:t>
      </w:r>
      <w:r>
        <w:rPr>
          <w:rFonts w:cs="David"/>
          <w:sz w:val="24"/>
          <w:rtl/>
        </w:rPr>
        <w:t>. האם אנחנו מעתיקים את זה גם לביטחון? תמיד היינו עושים הפוך.</w:t>
      </w:r>
    </w:p>
    <w:p w:rsidR="00000000" w:rsidRDefault="007777B9">
      <w:pPr>
        <w:rPr>
          <w:rFonts w:cs="David"/>
          <w:sz w:val="24"/>
          <w:rtl/>
        </w:rPr>
      </w:pPr>
    </w:p>
    <w:p w:rsidR="00000000" w:rsidRDefault="007777B9">
      <w:pPr>
        <w:rPr>
          <w:rFonts w:cs="David"/>
          <w:sz w:val="24"/>
          <w:rtl/>
        </w:rPr>
      </w:pPr>
      <w:r>
        <w:rPr>
          <w:rFonts w:cs="David"/>
          <w:sz w:val="24"/>
          <w:u w:val="single"/>
          <w:rtl/>
        </w:rPr>
        <w:t>רועי קרת:</w:t>
      </w:r>
    </w:p>
    <w:p w:rsidR="00000000" w:rsidRDefault="007777B9">
      <w:pPr>
        <w:rPr>
          <w:rFonts w:cs="David"/>
          <w:sz w:val="24"/>
          <w:rtl/>
        </w:rPr>
      </w:pPr>
    </w:p>
    <w:p w:rsidR="00000000" w:rsidRDefault="007777B9">
      <w:pPr>
        <w:rPr>
          <w:rFonts w:cs="David"/>
          <w:sz w:val="24"/>
          <w:rtl/>
        </w:rPr>
      </w:pPr>
      <w:r>
        <w:rPr>
          <w:rFonts w:cs="David"/>
          <w:sz w:val="24"/>
          <w:rtl/>
        </w:rPr>
        <w:tab/>
        <w:t>נכון. זה באמת מצב חריג שבו אנחנו נותנים לכאורה זכות עדיפה באיבה, מה שעד עכשיו לא היה, אבל היא נובעת מזה, שבאמת יש מצבים מיוחדים באיבה, שבדרך כלל במערכת הביטחון לא קורים. הביטוח הלאומ</w:t>
      </w:r>
      <w:r>
        <w:rPr>
          <w:rFonts w:cs="David"/>
          <w:sz w:val="24"/>
          <w:rtl/>
        </w:rPr>
        <w:t>י ושר הרווחה לא יכולים לתקן את החוקים שקשורים למשרד הביטחון. לנו זה לא משנה, אם הם יכניסו את זה או לא יכניסו את זה. אנחנו לא יכולים לעשות את זה.</w:t>
      </w:r>
    </w:p>
    <w:p w:rsidR="00000000" w:rsidRDefault="007777B9">
      <w:pPr>
        <w:rPr>
          <w:rFonts w:cs="David"/>
          <w:sz w:val="24"/>
          <w:rtl/>
        </w:rPr>
      </w:pPr>
    </w:p>
    <w:p w:rsidR="00000000" w:rsidRDefault="007777B9">
      <w:pPr>
        <w:rPr>
          <w:rFonts w:cs="David"/>
          <w:sz w:val="24"/>
          <w:rtl/>
        </w:rPr>
      </w:pPr>
      <w:r>
        <w:rPr>
          <w:rFonts w:cs="David"/>
          <w:sz w:val="24"/>
          <w:u w:val="single"/>
          <w:rtl/>
        </w:rPr>
        <w:t>היו"ר שאול יהלום:</w:t>
      </w:r>
    </w:p>
    <w:p w:rsidR="00000000" w:rsidRDefault="007777B9">
      <w:pPr>
        <w:rPr>
          <w:rFonts w:cs="David"/>
          <w:sz w:val="24"/>
          <w:rtl/>
        </w:rPr>
      </w:pPr>
    </w:p>
    <w:p w:rsidR="00000000" w:rsidRDefault="007777B9">
      <w:pPr>
        <w:rPr>
          <w:rFonts w:cs="David"/>
          <w:sz w:val="24"/>
          <w:rtl/>
        </w:rPr>
      </w:pPr>
      <w:r>
        <w:rPr>
          <w:rFonts w:cs="David"/>
          <w:sz w:val="24"/>
          <w:rtl/>
        </w:rPr>
        <w:tab/>
        <w:t>אנחנו יכולים לתקן תיקון עקיף.</w:t>
      </w:r>
    </w:p>
    <w:p w:rsidR="00000000" w:rsidRDefault="007777B9">
      <w:pPr>
        <w:rPr>
          <w:rFonts w:cs="David"/>
          <w:sz w:val="24"/>
          <w:rtl/>
        </w:rPr>
      </w:pPr>
    </w:p>
    <w:p w:rsidR="00000000" w:rsidRDefault="007777B9">
      <w:pPr>
        <w:rPr>
          <w:rFonts w:cs="David"/>
          <w:sz w:val="24"/>
          <w:rtl/>
        </w:rPr>
      </w:pPr>
      <w:r>
        <w:rPr>
          <w:rFonts w:cs="David"/>
          <w:sz w:val="24"/>
          <w:u w:val="single"/>
          <w:rtl/>
        </w:rPr>
        <w:t>ג'ודי וסרמן:</w:t>
      </w:r>
    </w:p>
    <w:p w:rsidR="00000000" w:rsidRDefault="007777B9">
      <w:pPr>
        <w:rPr>
          <w:rFonts w:cs="David"/>
          <w:sz w:val="24"/>
          <w:rtl/>
        </w:rPr>
      </w:pPr>
    </w:p>
    <w:p w:rsidR="00000000" w:rsidRDefault="007777B9">
      <w:pPr>
        <w:rPr>
          <w:rFonts w:cs="David"/>
          <w:sz w:val="24"/>
          <w:rtl/>
        </w:rPr>
      </w:pPr>
      <w:r>
        <w:rPr>
          <w:rFonts w:cs="David"/>
          <w:sz w:val="24"/>
          <w:rtl/>
        </w:rPr>
        <w:tab/>
        <w:t>אפשר לתקן תיקון עקיף, אבל השאלה אם זה רלוונט</w:t>
      </w:r>
      <w:r>
        <w:rPr>
          <w:rFonts w:cs="David"/>
          <w:sz w:val="24"/>
          <w:rtl/>
        </w:rPr>
        <w:t>י.</w:t>
      </w:r>
    </w:p>
    <w:p w:rsidR="00000000" w:rsidRDefault="007777B9">
      <w:pPr>
        <w:rPr>
          <w:rFonts w:cs="David"/>
          <w:sz w:val="24"/>
          <w:rtl/>
        </w:rPr>
      </w:pPr>
    </w:p>
    <w:p w:rsidR="00000000" w:rsidRDefault="007777B9">
      <w:pPr>
        <w:rPr>
          <w:rFonts w:cs="David"/>
          <w:sz w:val="24"/>
          <w:rtl/>
        </w:rPr>
      </w:pPr>
      <w:r>
        <w:rPr>
          <w:rFonts w:cs="David"/>
          <w:sz w:val="24"/>
          <w:u w:val="single"/>
          <w:rtl/>
        </w:rPr>
        <w:t>הרן לבאות:</w:t>
      </w:r>
    </w:p>
    <w:p w:rsidR="00000000" w:rsidRDefault="007777B9">
      <w:pPr>
        <w:rPr>
          <w:rFonts w:cs="David"/>
          <w:sz w:val="24"/>
          <w:rtl/>
        </w:rPr>
      </w:pPr>
    </w:p>
    <w:p w:rsidR="00000000" w:rsidRDefault="007777B9">
      <w:pPr>
        <w:rPr>
          <w:rFonts w:cs="David"/>
          <w:sz w:val="24"/>
          <w:rtl/>
        </w:rPr>
      </w:pPr>
      <w:r>
        <w:rPr>
          <w:rFonts w:cs="David"/>
          <w:sz w:val="24"/>
          <w:rtl/>
        </w:rPr>
        <w:tab/>
        <w:t>זה מצב די נדיר, שלחייל יש ילד מעל גיל 21.</w:t>
      </w:r>
    </w:p>
    <w:p w:rsidR="00000000" w:rsidRDefault="007777B9">
      <w:pPr>
        <w:rPr>
          <w:rFonts w:cs="David"/>
          <w:sz w:val="24"/>
          <w:rtl/>
        </w:rPr>
      </w:pPr>
    </w:p>
    <w:p w:rsidR="00000000" w:rsidRDefault="007777B9">
      <w:pPr>
        <w:rPr>
          <w:rFonts w:cs="David"/>
          <w:sz w:val="24"/>
          <w:rtl/>
        </w:rPr>
      </w:pPr>
      <w:r>
        <w:rPr>
          <w:rFonts w:cs="David"/>
          <w:sz w:val="24"/>
          <w:u w:val="single"/>
          <w:rtl/>
        </w:rPr>
        <w:t>היו"ר שאול יהלום:</w:t>
      </w:r>
    </w:p>
    <w:p w:rsidR="00000000" w:rsidRDefault="007777B9">
      <w:pPr>
        <w:rPr>
          <w:rFonts w:cs="David"/>
          <w:sz w:val="24"/>
          <w:rtl/>
        </w:rPr>
      </w:pPr>
    </w:p>
    <w:p w:rsidR="00000000" w:rsidRDefault="007777B9">
      <w:pPr>
        <w:rPr>
          <w:rFonts w:cs="David"/>
          <w:sz w:val="24"/>
          <w:rtl/>
        </w:rPr>
      </w:pPr>
      <w:r>
        <w:rPr>
          <w:rFonts w:cs="David"/>
          <w:sz w:val="24"/>
          <w:rtl/>
        </w:rPr>
        <w:tab/>
        <w:t>למה? חייל מילואים? אדם מתחתן בגיל 20, נולד לו ילד בגיל 21 והוא בן 42. הוא לא יכול להיות מג"ד, סמג"ד?</w:t>
      </w:r>
    </w:p>
    <w:p w:rsidR="00000000" w:rsidRDefault="007777B9">
      <w:pPr>
        <w:rPr>
          <w:rFonts w:cs="David"/>
          <w:sz w:val="24"/>
          <w:rtl/>
        </w:rPr>
      </w:pPr>
    </w:p>
    <w:p w:rsidR="00000000" w:rsidRDefault="007777B9">
      <w:pPr>
        <w:rPr>
          <w:rFonts w:cs="David"/>
          <w:sz w:val="24"/>
          <w:rtl/>
        </w:rPr>
      </w:pPr>
      <w:r>
        <w:rPr>
          <w:rFonts w:cs="David"/>
          <w:sz w:val="24"/>
          <w:u w:val="single"/>
          <w:rtl/>
        </w:rPr>
        <w:t>הרן לבאות:</w:t>
      </w:r>
    </w:p>
    <w:p w:rsidR="00000000" w:rsidRDefault="007777B9">
      <w:pPr>
        <w:rPr>
          <w:rFonts w:cs="David"/>
          <w:sz w:val="24"/>
          <w:rtl/>
        </w:rPr>
      </w:pPr>
    </w:p>
    <w:p w:rsidR="00000000" w:rsidRDefault="007777B9">
      <w:pPr>
        <w:rPr>
          <w:rFonts w:cs="David"/>
          <w:sz w:val="24"/>
          <w:rtl/>
        </w:rPr>
      </w:pPr>
      <w:r>
        <w:rPr>
          <w:rFonts w:cs="David"/>
          <w:sz w:val="24"/>
          <w:rtl/>
        </w:rPr>
        <w:tab/>
        <w:t>אבל גם אשתו צריכה להיות - -</w:t>
      </w:r>
    </w:p>
    <w:p w:rsidR="00000000" w:rsidRDefault="007777B9">
      <w:pPr>
        <w:rPr>
          <w:rFonts w:cs="David"/>
          <w:sz w:val="24"/>
          <w:rtl/>
        </w:rPr>
      </w:pPr>
    </w:p>
    <w:p w:rsidR="00000000" w:rsidRDefault="007777B9">
      <w:pPr>
        <w:rPr>
          <w:rFonts w:cs="David"/>
          <w:sz w:val="24"/>
          <w:rtl/>
        </w:rPr>
      </w:pPr>
      <w:r>
        <w:rPr>
          <w:rFonts w:cs="David"/>
          <w:sz w:val="24"/>
          <w:u w:val="single"/>
          <w:rtl/>
        </w:rPr>
        <w:t>היו"ר שאול יהלום:</w:t>
      </w:r>
    </w:p>
    <w:p w:rsidR="00000000" w:rsidRDefault="007777B9">
      <w:pPr>
        <w:rPr>
          <w:rFonts w:cs="David"/>
          <w:sz w:val="24"/>
          <w:rtl/>
        </w:rPr>
      </w:pPr>
    </w:p>
    <w:p w:rsidR="00000000" w:rsidRDefault="007777B9">
      <w:pPr>
        <w:rPr>
          <w:rFonts w:cs="David"/>
          <w:sz w:val="24"/>
          <w:rtl/>
        </w:rPr>
      </w:pPr>
      <w:r>
        <w:rPr>
          <w:rFonts w:cs="David"/>
          <w:sz w:val="24"/>
          <w:rtl/>
        </w:rPr>
        <w:tab/>
        <w:t>זה לא קיים מ</w:t>
      </w:r>
      <w:r>
        <w:rPr>
          <w:rFonts w:cs="David"/>
          <w:sz w:val="24"/>
          <w:rtl/>
        </w:rPr>
        <w:t xml:space="preserve">בחינה הסתברותית. זה שיש לו ילד ודאי שיכול להיות קיים ואין לי ספק בזה. הבעיה היא, שמדובר בשני ההורים. אתמול ראינו משפחה, ש-5 נפשות נהרגו ממשפחה אחת, כי אתה נמצא ברכב אחד. בפעולות ביטחון אתה ביחידות הצבא ובדרך כלל זוג הורים לא משרתים ביחד בגיל כזה. אבל יכול </w:t>
      </w:r>
      <w:r>
        <w:rPr>
          <w:rFonts w:cs="David"/>
          <w:sz w:val="24"/>
          <w:rtl/>
        </w:rPr>
        <w:t>להיות איזה שהוא מקרה... למה שהביטחון לא יזכה גם אם נקבל את זה?</w:t>
      </w:r>
    </w:p>
    <w:p w:rsidR="00000000" w:rsidRDefault="007777B9">
      <w:pPr>
        <w:rPr>
          <w:rFonts w:cs="David"/>
          <w:sz w:val="24"/>
          <w:rtl/>
        </w:rPr>
      </w:pPr>
    </w:p>
    <w:p w:rsidR="00000000" w:rsidRDefault="007777B9">
      <w:pPr>
        <w:rPr>
          <w:rFonts w:cs="David"/>
          <w:sz w:val="24"/>
          <w:rtl/>
        </w:rPr>
      </w:pPr>
      <w:r>
        <w:rPr>
          <w:rFonts w:cs="David"/>
          <w:sz w:val="24"/>
          <w:u w:val="single"/>
          <w:rtl/>
        </w:rPr>
        <w:t>ג'ודי וסרמן:</w:t>
      </w:r>
    </w:p>
    <w:p w:rsidR="00000000" w:rsidRDefault="007777B9">
      <w:pPr>
        <w:rPr>
          <w:rFonts w:cs="David"/>
          <w:sz w:val="24"/>
          <w:rtl/>
        </w:rPr>
      </w:pPr>
    </w:p>
    <w:p w:rsidR="00000000" w:rsidRDefault="007777B9">
      <w:pPr>
        <w:rPr>
          <w:rFonts w:cs="David"/>
          <w:sz w:val="24"/>
          <w:rtl/>
        </w:rPr>
      </w:pPr>
      <w:r>
        <w:rPr>
          <w:rFonts w:cs="David"/>
          <w:sz w:val="24"/>
          <w:rtl/>
        </w:rPr>
        <w:tab/>
        <w:t>התיקון שנמצא על שולחן הוועדה עכשיו מתייחס גם למצב שאחד ההורים נפטר מסיבה אחרת ושההורה השני נפטר בגלל פעולת איבה. זה יכול להיות רלוונטי למה שאדוני אומר.</w:t>
      </w:r>
    </w:p>
    <w:p w:rsidR="00000000" w:rsidRDefault="007777B9">
      <w:pPr>
        <w:rPr>
          <w:rFonts w:cs="David"/>
          <w:sz w:val="24"/>
          <w:rtl/>
        </w:rPr>
      </w:pPr>
    </w:p>
    <w:p w:rsidR="00000000" w:rsidRDefault="007777B9">
      <w:pPr>
        <w:pStyle w:val="7"/>
        <w:rPr>
          <w:rFonts w:cs="David"/>
          <w:sz w:val="24"/>
          <w:rtl/>
        </w:rPr>
      </w:pPr>
      <w:r>
        <w:rPr>
          <w:rFonts w:cs="David"/>
          <w:sz w:val="24"/>
          <w:rtl/>
        </w:rPr>
        <w:t>היו"ר שאול יהלום:</w:t>
      </w:r>
    </w:p>
    <w:p w:rsidR="00000000" w:rsidRDefault="007777B9">
      <w:pPr>
        <w:rPr>
          <w:rFonts w:cs="David"/>
          <w:sz w:val="24"/>
          <w:u w:val="single"/>
          <w:rtl/>
        </w:rPr>
      </w:pPr>
    </w:p>
    <w:p w:rsidR="00000000" w:rsidRDefault="007777B9">
      <w:pPr>
        <w:rPr>
          <w:rFonts w:cs="David"/>
          <w:sz w:val="24"/>
          <w:rtl/>
        </w:rPr>
      </w:pPr>
      <w:r>
        <w:rPr>
          <w:rFonts w:cs="David"/>
          <w:sz w:val="24"/>
          <w:rtl/>
        </w:rPr>
        <w:tab/>
        <w:t>אנחנ</w:t>
      </w:r>
      <w:r>
        <w:rPr>
          <w:rFonts w:cs="David"/>
          <w:sz w:val="24"/>
          <w:rtl/>
        </w:rPr>
        <w:t>ו יכולים לתקן גם את הביטחון?</w:t>
      </w:r>
    </w:p>
    <w:p w:rsidR="00000000" w:rsidRDefault="007777B9">
      <w:pPr>
        <w:rPr>
          <w:rFonts w:cs="David"/>
          <w:sz w:val="24"/>
          <w:rtl/>
        </w:rPr>
      </w:pPr>
    </w:p>
    <w:p w:rsidR="00000000" w:rsidRDefault="007777B9">
      <w:pPr>
        <w:rPr>
          <w:rFonts w:cs="David"/>
          <w:sz w:val="24"/>
          <w:rtl/>
        </w:rPr>
      </w:pPr>
      <w:r>
        <w:rPr>
          <w:rFonts w:cs="David"/>
          <w:sz w:val="24"/>
          <w:u w:val="single"/>
          <w:rtl/>
        </w:rPr>
        <w:t>ג'ודי וסרמן:</w:t>
      </w:r>
    </w:p>
    <w:p w:rsidR="00000000" w:rsidRDefault="007777B9">
      <w:pPr>
        <w:rPr>
          <w:rFonts w:cs="David"/>
          <w:sz w:val="24"/>
          <w:rtl/>
        </w:rPr>
      </w:pPr>
    </w:p>
    <w:p w:rsidR="00000000" w:rsidRDefault="007777B9">
      <w:pPr>
        <w:rPr>
          <w:rFonts w:cs="David"/>
          <w:sz w:val="24"/>
          <w:rtl/>
        </w:rPr>
      </w:pPr>
      <w:r>
        <w:rPr>
          <w:rFonts w:cs="David"/>
          <w:sz w:val="24"/>
          <w:rtl/>
        </w:rPr>
        <w:tab/>
        <w:t>באופן תיאורטי, תיקון עקיף אפשר לעשות, אבל בדרך כלל שואלים את המשרד הרלוונטי.</w:t>
      </w:r>
    </w:p>
    <w:p w:rsidR="00000000" w:rsidRDefault="007777B9">
      <w:pPr>
        <w:rPr>
          <w:rFonts w:cs="David"/>
          <w:sz w:val="24"/>
          <w:rtl/>
        </w:rPr>
      </w:pPr>
    </w:p>
    <w:p w:rsidR="00000000" w:rsidRDefault="007777B9">
      <w:pPr>
        <w:rPr>
          <w:rFonts w:cs="David"/>
          <w:sz w:val="24"/>
          <w:rtl/>
        </w:rPr>
      </w:pPr>
      <w:r>
        <w:rPr>
          <w:rFonts w:cs="David"/>
          <w:sz w:val="24"/>
          <w:u w:val="single"/>
          <w:rtl/>
        </w:rPr>
        <w:t>היו"ר שאול יהלום:</w:t>
      </w:r>
    </w:p>
    <w:p w:rsidR="00000000" w:rsidRDefault="007777B9">
      <w:pPr>
        <w:rPr>
          <w:rFonts w:cs="David"/>
          <w:sz w:val="24"/>
          <w:rtl/>
        </w:rPr>
      </w:pPr>
    </w:p>
    <w:p w:rsidR="00000000" w:rsidRDefault="007777B9">
      <w:pPr>
        <w:rPr>
          <w:rFonts w:cs="David"/>
          <w:sz w:val="24"/>
          <w:rtl/>
        </w:rPr>
      </w:pPr>
      <w:r>
        <w:rPr>
          <w:rFonts w:cs="David"/>
          <w:sz w:val="24"/>
          <w:rtl/>
        </w:rPr>
        <w:tab/>
        <w:t xml:space="preserve">הם לא יתנגדו, כי זה לא יקרה בחיים. אם זה יקרה, זה יהיה חד-פעמי. אם זה מקרה חד-פעמי, ראוי שתהיה האפשרות. מי יתנגד </w:t>
      </w:r>
      <w:r>
        <w:rPr>
          <w:rFonts w:cs="David"/>
          <w:sz w:val="24"/>
          <w:rtl/>
        </w:rPr>
        <w:t>לזה? אני רוצה לשמור על ההגינות. אנחנו תמיד מעתיקים מהביטחון לאיבה. חשוב לי לשמור כאן על שוויון הדדי.</w:t>
      </w:r>
    </w:p>
    <w:p w:rsidR="00000000" w:rsidRDefault="007777B9">
      <w:pPr>
        <w:rPr>
          <w:rFonts w:cs="David"/>
          <w:sz w:val="24"/>
          <w:rtl/>
        </w:rPr>
      </w:pPr>
    </w:p>
    <w:p w:rsidR="00000000" w:rsidRDefault="007777B9">
      <w:pPr>
        <w:rPr>
          <w:rFonts w:cs="David"/>
          <w:sz w:val="24"/>
          <w:rtl/>
        </w:rPr>
      </w:pPr>
      <w:r>
        <w:rPr>
          <w:rFonts w:cs="David"/>
          <w:sz w:val="24"/>
          <w:rtl/>
        </w:rPr>
        <w:tab/>
        <w:t>יש הערות לחוק האיבה? חבר הכנסת יאסינוב, אתה מסכים?</w:t>
      </w:r>
    </w:p>
    <w:p w:rsidR="00000000" w:rsidRDefault="007777B9">
      <w:pPr>
        <w:rPr>
          <w:rFonts w:cs="David"/>
          <w:sz w:val="24"/>
          <w:rtl/>
        </w:rPr>
      </w:pPr>
    </w:p>
    <w:p w:rsidR="00000000" w:rsidRDefault="007777B9">
      <w:pPr>
        <w:rPr>
          <w:rFonts w:cs="David"/>
          <w:sz w:val="24"/>
          <w:rtl/>
        </w:rPr>
      </w:pPr>
      <w:r>
        <w:rPr>
          <w:rFonts w:cs="David"/>
          <w:sz w:val="24"/>
          <w:u w:val="single"/>
          <w:rtl/>
        </w:rPr>
        <w:t>יגאל יאסינוב:</w:t>
      </w:r>
    </w:p>
    <w:p w:rsidR="00000000" w:rsidRDefault="007777B9">
      <w:pPr>
        <w:rPr>
          <w:rFonts w:cs="David"/>
          <w:sz w:val="24"/>
          <w:rtl/>
        </w:rPr>
      </w:pPr>
      <w:r>
        <w:rPr>
          <w:rFonts w:cs="David"/>
          <w:sz w:val="24"/>
          <w:rtl/>
        </w:rPr>
        <w:tab/>
      </w:r>
    </w:p>
    <w:p w:rsidR="00000000" w:rsidRDefault="007777B9">
      <w:pPr>
        <w:rPr>
          <w:rFonts w:cs="David"/>
          <w:sz w:val="24"/>
          <w:rtl/>
        </w:rPr>
      </w:pPr>
      <w:r>
        <w:rPr>
          <w:rFonts w:cs="David"/>
          <w:sz w:val="24"/>
          <w:rtl/>
        </w:rPr>
        <w:tab/>
        <w:t>בוודאי. אני רק רוצה לדעת האם יש הערכה כמה מקרים כאלה קיימים היום, כדי לדעת במה מדובר</w:t>
      </w:r>
      <w:r>
        <w:rPr>
          <w:rFonts w:cs="David"/>
          <w:sz w:val="24"/>
          <w:rtl/>
        </w:rPr>
        <w:t>?</w:t>
      </w:r>
    </w:p>
    <w:p w:rsidR="00000000" w:rsidRDefault="007777B9">
      <w:pPr>
        <w:rPr>
          <w:rFonts w:cs="David"/>
          <w:sz w:val="24"/>
          <w:rtl/>
        </w:rPr>
      </w:pPr>
    </w:p>
    <w:p w:rsidR="00000000" w:rsidRDefault="007777B9">
      <w:pPr>
        <w:rPr>
          <w:rFonts w:cs="David"/>
          <w:sz w:val="24"/>
          <w:rtl/>
        </w:rPr>
      </w:pPr>
      <w:r>
        <w:rPr>
          <w:rFonts w:cs="David"/>
          <w:sz w:val="24"/>
          <w:u w:val="single"/>
          <w:rtl/>
        </w:rPr>
        <w:t>שולי בר:</w:t>
      </w:r>
    </w:p>
    <w:p w:rsidR="00000000" w:rsidRDefault="007777B9">
      <w:pPr>
        <w:rPr>
          <w:rFonts w:cs="David"/>
          <w:sz w:val="24"/>
          <w:rtl/>
        </w:rPr>
      </w:pPr>
    </w:p>
    <w:p w:rsidR="00000000" w:rsidRDefault="007777B9">
      <w:pPr>
        <w:rPr>
          <w:rFonts w:cs="David"/>
          <w:sz w:val="24"/>
          <w:rtl/>
        </w:rPr>
      </w:pPr>
      <w:r>
        <w:rPr>
          <w:rFonts w:cs="David"/>
          <w:sz w:val="24"/>
          <w:rtl/>
        </w:rPr>
        <w:tab/>
        <w:t xml:space="preserve">אנחנו לא יכולים לדעת. יש לנו הערכה כמה יש היום יתומים משני הורים וזה בסביבות ה-30. </w:t>
      </w:r>
    </w:p>
    <w:p w:rsidR="00000000" w:rsidRDefault="007777B9">
      <w:pPr>
        <w:rPr>
          <w:rFonts w:cs="David"/>
          <w:sz w:val="24"/>
          <w:rtl/>
        </w:rPr>
      </w:pPr>
    </w:p>
    <w:p w:rsidR="00000000" w:rsidRDefault="007777B9">
      <w:pPr>
        <w:rPr>
          <w:rFonts w:cs="David"/>
          <w:sz w:val="24"/>
          <w:rtl/>
        </w:rPr>
      </w:pPr>
      <w:r>
        <w:rPr>
          <w:rFonts w:cs="David"/>
          <w:sz w:val="24"/>
          <w:u w:val="single"/>
          <w:rtl/>
        </w:rPr>
        <w:t>היו"ר שאול יהלום:</w:t>
      </w:r>
    </w:p>
    <w:p w:rsidR="00000000" w:rsidRDefault="007777B9">
      <w:pPr>
        <w:rPr>
          <w:rFonts w:cs="David"/>
          <w:sz w:val="24"/>
          <w:rtl/>
        </w:rPr>
      </w:pPr>
    </w:p>
    <w:p w:rsidR="00000000" w:rsidRDefault="007777B9">
      <w:pPr>
        <w:rPr>
          <w:rFonts w:cs="David"/>
          <w:sz w:val="24"/>
          <w:rtl/>
        </w:rPr>
      </w:pPr>
      <w:r>
        <w:rPr>
          <w:rFonts w:cs="David"/>
          <w:sz w:val="24"/>
          <w:rtl/>
        </w:rPr>
        <w:tab/>
        <w:t xml:space="preserve">מספר בעל 2 ספרות, אבל מספר גדול אם חושבים על 30 משפחות הרוסות. </w:t>
      </w:r>
    </w:p>
    <w:p w:rsidR="00000000" w:rsidRDefault="007777B9">
      <w:pPr>
        <w:rPr>
          <w:rFonts w:cs="David"/>
          <w:sz w:val="24"/>
          <w:rtl/>
        </w:rPr>
      </w:pPr>
    </w:p>
    <w:p w:rsidR="00000000" w:rsidRDefault="007777B9">
      <w:pPr>
        <w:rPr>
          <w:rFonts w:cs="David"/>
          <w:sz w:val="24"/>
          <w:rtl/>
        </w:rPr>
      </w:pPr>
      <w:r>
        <w:rPr>
          <w:rFonts w:cs="David"/>
          <w:sz w:val="24"/>
          <w:u w:val="single"/>
          <w:rtl/>
        </w:rPr>
        <w:t>הרן לבאות:</w:t>
      </w:r>
    </w:p>
    <w:p w:rsidR="00000000" w:rsidRDefault="007777B9">
      <w:pPr>
        <w:rPr>
          <w:rFonts w:cs="David"/>
          <w:sz w:val="24"/>
          <w:rtl/>
        </w:rPr>
      </w:pPr>
    </w:p>
    <w:p w:rsidR="00000000" w:rsidRDefault="007777B9">
      <w:pPr>
        <w:rPr>
          <w:rFonts w:cs="David"/>
          <w:sz w:val="24"/>
          <w:rtl/>
        </w:rPr>
      </w:pPr>
      <w:r>
        <w:rPr>
          <w:rFonts w:cs="David"/>
          <w:sz w:val="24"/>
          <w:rtl/>
        </w:rPr>
        <w:tab/>
        <w:t>30 יתומים.</w:t>
      </w:r>
    </w:p>
    <w:p w:rsidR="00000000" w:rsidRDefault="007777B9">
      <w:pPr>
        <w:rPr>
          <w:rFonts w:cs="David"/>
          <w:sz w:val="24"/>
          <w:rtl/>
        </w:rPr>
      </w:pPr>
    </w:p>
    <w:p w:rsidR="00000000" w:rsidRDefault="007777B9">
      <w:pPr>
        <w:rPr>
          <w:rFonts w:cs="David"/>
          <w:sz w:val="24"/>
          <w:rtl/>
        </w:rPr>
      </w:pPr>
      <w:r>
        <w:rPr>
          <w:rFonts w:cs="David"/>
          <w:sz w:val="24"/>
          <w:u w:val="single"/>
          <w:rtl/>
        </w:rPr>
        <w:t>היו"ר שאול יהלום:</w:t>
      </w:r>
    </w:p>
    <w:p w:rsidR="00000000" w:rsidRDefault="007777B9">
      <w:pPr>
        <w:rPr>
          <w:rFonts w:cs="David"/>
          <w:sz w:val="24"/>
          <w:rtl/>
        </w:rPr>
      </w:pPr>
    </w:p>
    <w:p w:rsidR="00000000" w:rsidRDefault="007777B9">
      <w:pPr>
        <w:rPr>
          <w:rFonts w:cs="David"/>
          <w:sz w:val="24"/>
          <w:rtl/>
        </w:rPr>
      </w:pPr>
      <w:r>
        <w:rPr>
          <w:rFonts w:cs="David"/>
          <w:sz w:val="24"/>
          <w:rtl/>
        </w:rPr>
        <w:tab/>
        <w:t>מקבל את התיקון. יש עוד הערו</w:t>
      </w:r>
      <w:r>
        <w:rPr>
          <w:rFonts w:cs="David"/>
          <w:sz w:val="24"/>
          <w:rtl/>
        </w:rPr>
        <w:t>ת? אנחנו מאשרים את החוק לקריאה שנייה ושלישית ומבקשים להכניס תיקון עקיף גם לעניין של הביטחון. תודה רבה, הישיבה נעולה.</w:t>
      </w:r>
    </w:p>
    <w:p w:rsidR="00000000" w:rsidRDefault="007777B9">
      <w:pPr>
        <w:rPr>
          <w:rFonts w:cs="David"/>
          <w:sz w:val="24"/>
          <w:rtl/>
        </w:rPr>
      </w:pPr>
    </w:p>
    <w:p w:rsidR="00000000" w:rsidRDefault="007777B9">
      <w:pPr>
        <w:rPr>
          <w:rFonts w:cs="David"/>
          <w:sz w:val="24"/>
          <w:rtl/>
        </w:rPr>
      </w:pPr>
    </w:p>
    <w:p w:rsidR="00000000" w:rsidRDefault="007777B9">
      <w:pPr>
        <w:rPr>
          <w:rFonts w:cs="David"/>
          <w:sz w:val="24"/>
          <w:rtl/>
        </w:rPr>
      </w:pPr>
    </w:p>
    <w:p w:rsidR="00000000" w:rsidRDefault="007777B9">
      <w:pPr>
        <w:rPr>
          <w:rFonts w:cs="David"/>
          <w:sz w:val="24"/>
          <w:rtl/>
        </w:rPr>
      </w:pPr>
      <w:r>
        <w:rPr>
          <w:rFonts w:cs="David"/>
          <w:sz w:val="24"/>
          <w:rtl/>
        </w:rPr>
        <w:t xml:space="preserve">(הישיבה ננעלה בשעה 12:05) </w:t>
      </w:r>
    </w:p>
    <w:p w:rsidR="00000000" w:rsidRDefault="007777B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777B9">
      <w:r>
        <w:separator/>
      </w:r>
    </w:p>
  </w:endnote>
  <w:endnote w:type="continuationSeparator" w:id="0">
    <w:p w:rsidR="00000000" w:rsidRDefault="007777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77B9">
    <w:pPr>
      <w:pStyle w:val="a7"/>
      <w:rPr>
        <w:rFonts w:cs="David"/>
        <w:sz w:val="24"/>
        <w:rtl/>
      </w:rPr>
    </w:pPr>
  </w:p>
  <w:p w:rsidR="00000000" w:rsidRDefault="007777B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77B9">
    <w:pPr>
      <w:pStyle w:val="a7"/>
      <w:rPr>
        <w:rFonts w:cs="David"/>
        <w:sz w:val="24"/>
        <w:rtl/>
      </w:rPr>
    </w:pPr>
  </w:p>
  <w:p w:rsidR="00000000" w:rsidRDefault="007777B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777B9">
      <w:r>
        <w:separator/>
      </w:r>
    </w:p>
  </w:footnote>
  <w:footnote w:type="continuationSeparator" w:id="0">
    <w:p w:rsidR="00000000" w:rsidRDefault="007777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77B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7777B9">
    <w:pPr>
      <w:pStyle w:val="a5"/>
      <w:ind w:right="360"/>
      <w:rPr>
        <w:rFonts w:cs="David"/>
        <w:sz w:val="24"/>
        <w:rtl/>
      </w:rPr>
    </w:pPr>
    <w:r>
      <w:rPr>
        <w:rFonts w:cs="David"/>
        <w:sz w:val="24"/>
        <w:rtl/>
      </w:rPr>
      <w:t>ועדת העבודה, הרווחה והבריאות</w:t>
    </w:r>
  </w:p>
  <w:p w:rsidR="00000000" w:rsidRDefault="007777B9">
    <w:pPr>
      <w:pStyle w:val="a5"/>
      <w:ind w:right="360"/>
      <w:rPr>
        <w:rStyle w:val="a9"/>
        <w:rFonts w:cs="David"/>
        <w:sz w:val="24"/>
        <w:rtl/>
      </w:rPr>
    </w:pPr>
    <w:r>
      <w:rPr>
        <w:rFonts w:cs="David"/>
        <w:sz w:val="24"/>
        <w:rtl/>
      </w:rPr>
      <w:t>3.5.04</w:t>
    </w:r>
  </w:p>
  <w:p w:rsidR="00000000" w:rsidRDefault="007777B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77B9">
    <w:pPr>
      <w:pStyle w:val="a5"/>
      <w:rPr>
        <w:rFonts w:cs="David"/>
        <w:sz w:val="24"/>
        <w:rtl/>
      </w:rPr>
    </w:pPr>
  </w:p>
  <w:p w:rsidR="00000000" w:rsidRDefault="007777B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D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777B9"/>
    <w:rsid w:val="007777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2CDB3EC-4CA1-48E6-B432-2F7516713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85E580-1D4E-44F7-8A77-0A7267086126}"/>
</file>

<file path=customXml/itemProps2.xml><?xml version="1.0" encoding="utf-8"?>
<ds:datastoreItem xmlns:ds="http://schemas.openxmlformats.org/officeDocument/2006/customXml" ds:itemID="{331557EF-EF06-4272-97AD-7B3B4A1CBCC2}"/>
</file>

<file path=customXml/itemProps3.xml><?xml version="1.0" encoding="utf-8"?>
<ds:datastoreItem xmlns:ds="http://schemas.openxmlformats.org/officeDocument/2006/customXml" ds:itemID="{E7337D7A-9580-4FFE-B806-E036439EEA2D}"/>
</file>

<file path=docProps/app.xml><?xml version="1.0" encoding="utf-8"?>
<Properties xmlns="http://schemas.openxmlformats.org/officeDocument/2006/extended-properties" xmlns:vt="http://schemas.openxmlformats.org/officeDocument/2006/docPropsVTypes">
  <Template>Normal.dotm</Template>
  <TotalTime>0</TotalTime>
  <Pages>4</Pages>
  <Words>891</Words>
  <Characters>4457</Characters>
  <Application>Microsoft Office Word</Application>
  <DocSecurity>4</DocSecurity>
  <Lines>37</Lines>
  <Paragraphs>10</Paragraphs>
  <ScaleCrop>false</ScaleCrop>
  <Company>knesset</Company>
  <LinksUpToDate>false</LinksUpToDate>
  <CharactersWithSpaces>5338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פרוטוקולים/עבודה/8479</dc:title>
  <dc:subject>עבודה 3.5.2004ג</dc:subject>
  <dc:creator>רויטל יפרח</dc:creator>
  <cp:keywords/>
  <dc:description/>
  <cp:lastModifiedBy>שמואל כוכב</cp:lastModifiedBy>
  <cp:revision>2</cp:revision>
  <dcterms:created xsi:type="dcterms:W3CDTF">2018-06-18T15:40:00Z</dcterms:created>
  <dcterms:modified xsi:type="dcterms:W3CDTF">2018-06-18T15:40:00Z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66720</vt:r8>
  </property>
</Properties>
</file>