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65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21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65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65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148</w:t>
      </w:r>
    </w:p>
    <w:p w:rsidR="00E64116" w:rsidRPr="008713A4" w:rsidRDefault="000C65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C65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ג'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(19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65EB" w:rsidP="000C65EB">
      <w:pPr>
        <w:spacing w:before="60"/>
        <w:ind w:firstLine="0"/>
        <w:rPr>
          <w:rtl/>
        </w:rPr>
      </w:pPr>
      <w:bookmarkStart w:id="0" w:name="ET_subject_621530_1"/>
      <w:r w:rsidRPr="000C65EB">
        <w:rPr>
          <w:rStyle w:val="TagStyle"/>
          <w:rtl/>
        </w:rPr>
        <w:t xml:space="preserve"> &lt;&lt; נושא &gt;&gt; </w:t>
      </w:r>
      <w:r w:rsidRPr="000C65EB">
        <w:rPr>
          <w:rtl/>
        </w:rPr>
        <w:t>הצעת תקנות סמכויות מיוחדות להתמודדות עם נגיף הקורונה החדש (הוראת שעה) (הגבלת פעילות והוראות נוספות) (תיקון מס' 13), התשפ"א-2020</w:t>
      </w:r>
      <w:r w:rsidRPr="000C65EB">
        <w:rPr>
          <w:rStyle w:val="TagStyle"/>
          <w:rtl/>
        </w:rPr>
        <w:t xml:space="preserve"> &lt;&lt; נושא &gt;&gt;</w:t>
      </w:r>
      <w:r w:rsidR="004D3EA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C65EB" w:rsidRDefault="000C65EB" w:rsidP="007C693F">
      <w:pPr>
        <w:spacing w:before="60"/>
        <w:ind w:firstLine="0"/>
        <w:rPr>
          <w:rtl/>
        </w:rPr>
      </w:pPr>
    </w:p>
    <w:p w:rsidR="00A221D2" w:rsidRPr="008713A4" w:rsidRDefault="00A221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C65EB" w:rsidP="00EC1FB3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C65EB" w:rsidRDefault="000C65EB" w:rsidP="00EC1FB3">
      <w:pPr>
        <w:ind w:firstLine="0"/>
        <w:rPr>
          <w:rtl/>
        </w:rPr>
      </w:pPr>
      <w:r w:rsidRPr="000C65EB">
        <w:rPr>
          <w:rtl/>
        </w:rPr>
        <w:t>איילת שקד</w:t>
      </w:r>
    </w:p>
    <w:p w:rsidR="000C65EB" w:rsidRPr="008713A4" w:rsidRDefault="000C65E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910906" w:rsidRDefault="0091090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65EB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65E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65E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C65EB" w:rsidRDefault="000C65EB" w:rsidP="00AB3F3A">
      <w:pPr>
        <w:ind w:firstLine="0"/>
        <w:rPr>
          <w:rtl/>
        </w:rPr>
      </w:pPr>
    </w:p>
    <w:p w:rsidR="000C65EB" w:rsidRDefault="000C65EB" w:rsidP="000C65EB">
      <w:pPr>
        <w:pStyle w:val="KeepWithNext"/>
        <w:rPr>
          <w:rtl/>
        </w:rPr>
      </w:pPr>
    </w:p>
    <w:p w:rsidR="007872B4" w:rsidRDefault="00E64116" w:rsidP="000C65EB">
      <w:r w:rsidRPr="008713A4">
        <w:rPr>
          <w:rtl/>
        </w:rPr>
        <w:br w:type="page"/>
      </w:r>
    </w:p>
    <w:p w:rsidR="000C65EB" w:rsidRDefault="000C65EB" w:rsidP="000C65EB">
      <w:pPr>
        <w:pStyle w:val="a6"/>
        <w:keepNext/>
      </w:pPr>
      <w:bookmarkStart w:id="1" w:name="ET_subject_621530_3"/>
      <w:r w:rsidRPr="000C65E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 (הגבלת פעילות והוראות נוספות) (תיקון מס' 13), התשפ"א-2020</w:t>
      </w:r>
      <w:r w:rsidRPr="000C65EB">
        <w:rPr>
          <w:rStyle w:val="TagStyle"/>
          <w:rtl/>
        </w:rPr>
        <w:t xml:space="preserve"> &lt;&lt; נושא &gt;&gt;</w:t>
      </w:r>
      <w:r w:rsidR="004D3EAD">
        <w:rPr>
          <w:rtl/>
        </w:rPr>
        <w:t xml:space="preserve"> </w:t>
      </w:r>
      <w:bookmarkEnd w:id="1"/>
    </w:p>
    <w:p w:rsidR="000C65EB" w:rsidRDefault="000C65EB" w:rsidP="000C65EB">
      <w:pPr>
        <w:rPr>
          <w:rtl/>
        </w:rPr>
      </w:pPr>
      <w:bookmarkStart w:id="2" w:name="_GoBack"/>
      <w:bookmarkEnd w:id="2"/>
    </w:p>
    <w:p w:rsidR="000C65EB" w:rsidRDefault="000C65EB" w:rsidP="000C65EB">
      <w:pPr>
        <w:rPr>
          <w:rtl/>
        </w:rPr>
      </w:pPr>
    </w:p>
    <w:p w:rsidR="000C65EB" w:rsidRDefault="000C65EB" w:rsidP="000C65EB">
      <w:pPr>
        <w:pStyle w:val="af6"/>
        <w:keepNext/>
      </w:pPr>
      <w:bookmarkStart w:id="3" w:name="ET_yor_5628_4"/>
      <w:r w:rsidRPr="000C6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0C65EB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3"/>
    </w:p>
    <w:p w:rsidR="000C65EB" w:rsidRDefault="000C65EB" w:rsidP="000C65EB">
      <w:pPr>
        <w:pStyle w:val="KeepWithNext"/>
        <w:rPr>
          <w:rtl/>
          <w:lang w:eastAsia="he-IL"/>
        </w:rPr>
      </w:pPr>
    </w:p>
    <w:p w:rsidR="00764E90" w:rsidRDefault="00764E90" w:rsidP="00764E90">
      <w:pPr>
        <w:rPr>
          <w:rtl/>
        </w:rPr>
      </w:pPr>
      <w:r>
        <w:rPr>
          <w:rFonts w:hint="cs"/>
          <w:rtl/>
          <w:lang w:eastAsia="he-IL"/>
        </w:rPr>
        <w:t xml:space="preserve">בוקר טוב. אנחנו פותחים את ישיבת ועדת החוקה, חוק ומשפט בנושא </w:t>
      </w:r>
      <w:r>
        <w:rPr>
          <w:rtl/>
        </w:rPr>
        <w:t>הצעת תקנות סמכויות מיוחדות להתמודדות עם נגיף הקורונה החדש (הוראת שעה) (הגבלת פעילות והוראות נוספות) (תיקון מס' 13), התשפ"א-202</w:t>
      </w:r>
      <w:r>
        <w:rPr>
          <w:rFonts w:hint="cs"/>
          <w:rtl/>
        </w:rPr>
        <w:t>0.</w:t>
      </w:r>
    </w:p>
    <w:p w:rsidR="00764E90" w:rsidRDefault="00764E90" w:rsidP="00764E90">
      <w:pPr>
        <w:rPr>
          <w:rtl/>
        </w:rPr>
      </w:pPr>
      <w:bookmarkStart w:id="4" w:name="_ETM_Q1_15385"/>
      <w:bookmarkStart w:id="5" w:name="_ETM_Q1_15447"/>
      <w:bookmarkEnd w:id="4"/>
      <w:bookmarkEnd w:id="5"/>
    </w:p>
    <w:p w:rsidR="00764E90" w:rsidRDefault="00764E90" w:rsidP="00764E90">
      <w:pPr>
        <w:rPr>
          <w:rtl/>
        </w:rPr>
      </w:pPr>
      <w:bookmarkStart w:id="6" w:name="_ETM_Q1_15664"/>
      <w:bookmarkStart w:id="7" w:name="_ETM_Q1_15708"/>
      <w:bookmarkEnd w:id="6"/>
      <w:bookmarkEnd w:id="7"/>
      <w:r>
        <w:rPr>
          <w:rFonts w:hint="cs"/>
          <w:rtl/>
        </w:rPr>
        <w:t>נתחיל בהקראה.</w:t>
      </w:r>
    </w:p>
    <w:p w:rsidR="00764E90" w:rsidRDefault="00764E90" w:rsidP="00764E90">
      <w:pPr>
        <w:rPr>
          <w:rtl/>
        </w:rPr>
      </w:pPr>
      <w:bookmarkStart w:id="8" w:name="_ETM_Q1_16687"/>
      <w:bookmarkStart w:id="9" w:name="_ETM_Q1_16737"/>
      <w:bookmarkStart w:id="10" w:name="_ETM_Q1_17455"/>
      <w:bookmarkEnd w:id="8"/>
      <w:bookmarkEnd w:id="9"/>
      <w:bookmarkEnd w:id="10"/>
    </w:p>
    <w:p w:rsidR="00764E90" w:rsidRDefault="00764E90" w:rsidP="00764E90">
      <w:pPr>
        <w:pStyle w:val="a4"/>
        <w:keepNext/>
        <w:rPr>
          <w:rStyle w:val="TagStyle"/>
          <w:rtl/>
        </w:rPr>
      </w:pPr>
      <w:bookmarkStart w:id="11" w:name="ET_speaker_אפרת_חקאק_4"/>
      <w:r w:rsidRPr="00764E90">
        <w:rPr>
          <w:rStyle w:val="TagStyle"/>
          <w:rtl/>
        </w:rPr>
        <w:t xml:space="preserve"> &lt;&lt; דובר &gt;&gt; </w:t>
      </w:r>
      <w:r w:rsidRPr="00764E90">
        <w:rPr>
          <w:rStyle w:val="TagStyle"/>
          <w:rFonts w:cs="David"/>
          <w:b w:val="0"/>
          <w:color w:val="auto"/>
          <w:bdr w:val="none" w:sz="0" w:space="0" w:color="auto"/>
          <w:rtl/>
        </w:rPr>
        <w:t>אפרת חקאק:</w:t>
      </w:r>
      <w:r w:rsidRPr="00764E90">
        <w:rPr>
          <w:rStyle w:val="TagStyle"/>
          <w:rtl/>
        </w:rPr>
        <w:t xml:space="preserve"> &lt;&lt; דובר &gt;&gt;</w:t>
      </w:r>
      <w:r w:rsidR="004D3EAD">
        <w:rPr>
          <w:rStyle w:val="TagStyle"/>
          <w:rtl/>
        </w:rPr>
        <w:t xml:space="preserve"> </w:t>
      </w:r>
      <w:bookmarkEnd w:id="11"/>
    </w:p>
    <w:p w:rsidR="00764E90" w:rsidRDefault="00764E90" w:rsidP="00764E90">
      <w:pPr>
        <w:pStyle w:val="KeepWithNext"/>
        <w:rPr>
          <w:rtl/>
          <w:lang w:eastAsia="he-IL"/>
        </w:rPr>
      </w:pPr>
    </w:p>
    <w:p w:rsidR="00C01334" w:rsidRDefault="00C01334" w:rsidP="00C01334">
      <w:pPr>
        <w:pStyle w:val="a6"/>
        <w:keepNext/>
        <w:rPr>
          <w:u w:val="none"/>
          <w:rtl/>
        </w:rPr>
      </w:pPr>
      <w:bookmarkStart w:id="12" w:name="_ETM_Q1_17800"/>
      <w:bookmarkStart w:id="13" w:name="_ETM_Q1_17810"/>
      <w:bookmarkEnd w:id="12"/>
      <w:bookmarkEnd w:id="13"/>
      <w:r w:rsidRPr="00C01334">
        <w:rPr>
          <w:rFonts w:hint="cs"/>
          <w:u w:val="none"/>
          <w:rtl/>
        </w:rPr>
        <w:t>טיוטת</w:t>
      </w:r>
      <w:r w:rsidR="004D3EAD">
        <w:rPr>
          <w:rFonts w:hint="cs"/>
          <w:u w:val="none"/>
          <w:rtl/>
        </w:rPr>
        <w:t xml:space="preserve"> </w:t>
      </w:r>
      <w:r w:rsidRPr="00C01334">
        <w:rPr>
          <w:u w:val="none"/>
          <w:rtl/>
        </w:rPr>
        <w:t>תקנות סמכויות מיוחדות להתמודדות עם נגיף הקורונה החדש (הוראת שעה) (הגבלת פעילות והוראות נוספות) (תיקון מס' 13), התשפ"א-2020</w:t>
      </w:r>
    </w:p>
    <w:p w:rsidR="00C01334" w:rsidRDefault="00C01334" w:rsidP="00C01334">
      <w:pPr>
        <w:rPr>
          <w:rtl/>
        </w:rPr>
      </w:pPr>
    </w:p>
    <w:p w:rsidR="00C01334" w:rsidRDefault="00C01334" w:rsidP="00C01334">
      <w:pPr>
        <w:rPr>
          <w:rtl/>
        </w:rPr>
      </w:pPr>
      <w:r>
        <w:rPr>
          <w:rFonts w:hint="cs"/>
          <w:rtl/>
        </w:rPr>
        <w:t xml:space="preserve">בתוקף סמכותה, לפי סעיפים 4, </w:t>
      </w:r>
      <w:bookmarkStart w:id="14" w:name="_ETM_Q1_34318"/>
      <w:bookmarkEnd w:id="14"/>
      <w:r>
        <w:rPr>
          <w:rFonts w:hint="cs"/>
          <w:rtl/>
        </w:rPr>
        <w:t xml:space="preserve">8, 12, 23, 24, 25 ו-27 לחוק סמכויות מיוחדות להתמודדות עם נגיף הקורונה החדש (הוראת שעה) (להלן </w:t>
      </w:r>
      <w:r>
        <w:rPr>
          <w:rtl/>
        </w:rPr>
        <w:t>–</w:t>
      </w:r>
      <w:r>
        <w:rPr>
          <w:rFonts w:hint="cs"/>
          <w:rtl/>
        </w:rPr>
        <w:t xml:space="preserve"> החוק) ובאישור ועדת החוקה חוק ומשפט של הכנסת, מתקינה הממשלה תקנות אלה.</w:t>
      </w:r>
    </w:p>
    <w:p w:rsidR="00C01334" w:rsidRDefault="00C01334" w:rsidP="00C01334">
      <w:pPr>
        <w:rPr>
          <w:rtl/>
        </w:rPr>
      </w:pPr>
      <w:bookmarkStart w:id="15" w:name="_ETM_Q1_20900"/>
      <w:bookmarkStart w:id="16" w:name="_ETM_Q1_20957"/>
      <w:bookmarkEnd w:id="15"/>
      <w:bookmarkEnd w:id="16"/>
    </w:p>
    <w:p w:rsidR="00764E90" w:rsidRDefault="00C01334" w:rsidP="00C01334">
      <w:pPr>
        <w:pStyle w:val="aff"/>
        <w:numPr>
          <w:ilvl w:val="0"/>
          <w:numId w:val="4"/>
        </w:numPr>
        <w:rPr>
          <w:lang w:eastAsia="he-IL"/>
        </w:rPr>
      </w:pPr>
      <w:bookmarkStart w:id="17" w:name="_ETM_Q1_48337"/>
      <w:bookmarkStart w:id="18" w:name="_ETM_Q1_48388"/>
      <w:bookmarkStart w:id="19" w:name="_ETM_Q1_18456"/>
      <w:bookmarkStart w:id="20" w:name="_ETM_Q1_18502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>תיקון תקנה 9</w:t>
      </w:r>
    </w:p>
    <w:p w:rsidR="00C01334" w:rsidRDefault="00C01334" w:rsidP="00C01334">
      <w:pPr>
        <w:pStyle w:val="aff"/>
        <w:ind w:left="1080" w:firstLine="0"/>
        <w:rPr>
          <w:lang w:eastAsia="he-IL"/>
        </w:rPr>
      </w:pPr>
      <w:bookmarkStart w:id="21" w:name="_ETM_Q1_61777"/>
      <w:bookmarkStart w:id="22" w:name="_ETM_Q1_61838"/>
      <w:bookmarkEnd w:id="21"/>
      <w:bookmarkEnd w:id="22"/>
    </w:p>
    <w:p w:rsidR="00C01334" w:rsidRDefault="00C01334" w:rsidP="00C01334">
      <w:pPr>
        <w:pStyle w:val="aff"/>
        <w:ind w:firstLine="360"/>
        <w:rPr>
          <w:rtl/>
          <w:lang w:eastAsia="he-IL"/>
        </w:rPr>
      </w:pPr>
      <w:bookmarkStart w:id="23" w:name="_ETM_Q1_48349"/>
      <w:bookmarkStart w:id="24" w:name="_ETM_Q1_48414"/>
      <w:bookmarkEnd w:id="23"/>
      <w:bookmarkEnd w:id="24"/>
      <w:r>
        <w:rPr>
          <w:rFonts w:hint="cs"/>
          <w:rtl/>
          <w:lang w:eastAsia="he-IL"/>
        </w:rPr>
        <w:t>אנחנו בעמוד 10</w:t>
      </w:r>
      <w:r w:rsidR="004D3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ו-11 לנוסח המשולב הופץ לחברי הכנסת.</w:t>
      </w:r>
      <w:bookmarkStart w:id="25" w:name="_ETM_Q1_56523"/>
      <w:bookmarkEnd w:id="25"/>
    </w:p>
    <w:p w:rsidR="00C01334" w:rsidRDefault="00C01334" w:rsidP="00C01334">
      <w:pPr>
        <w:pStyle w:val="aff"/>
        <w:ind w:firstLine="0"/>
        <w:rPr>
          <w:rtl/>
          <w:lang w:eastAsia="he-IL"/>
        </w:rPr>
      </w:pPr>
      <w:bookmarkStart w:id="26" w:name="_ETM_Q1_56575"/>
      <w:bookmarkEnd w:id="26"/>
    </w:p>
    <w:p w:rsidR="00C01334" w:rsidRDefault="00C01334" w:rsidP="00C01334">
      <w:pPr>
        <w:pStyle w:val="aff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</w:t>
      </w:r>
      <w:bookmarkStart w:id="27" w:name="_ETM_Q1_55231"/>
      <w:bookmarkEnd w:id="27"/>
      <w:r>
        <w:rPr>
          <w:rFonts w:hint="cs"/>
          <w:rtl/>
          <w:lang w:eastAsia="he-IL"/>
        </w:rPr>
        <w:t xml:space="preserve">סמכויות מיוחדות להתמודדות עם נגיף הקורונה החדש (הוראת שעה) (הגבלת </w:t>
      </w:r>
      <w:bookmarkStart w:id="28" w:name="_ETM_Q1_61173"/>
      <w:bookmarkEnd w:id="28"/>
      <w:r>
        <w:rPr>
          <w:rFonts w:hint="cs"/>
          <w:rtl/>
          <w:lang w:eastAsia="he-IL"/>
        </w:rPr>
        <w:t xml:space="preserve">פעילות והוראות נוספות)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 9.</w:t>
      </w:r>
      <w:bookmarkStart w:id="29" w:name="_ETM_Q1_63411"/>
      <w:bookmarkEnd w:id="29"/>
    </w:p>
    <w:p w:rsidR="00C01334" w:rsidRDefault="00C01334" w:rsidP="00C01334">
      <w:pPr>
        <w:pStyle w:val="aff"/>
        <w:ind w:left="1080" w:firstLine="0"/>
        <w:rPr>
          <w:rtl/>
          <w:lang w:eastAsia="he-IL"/>
        </w:rPr>
      </w:pPr>
      <w:bookmarkStart w:id="30" w:name="_ETM_Q1_63466"/>
      <w:bookmarkEnd w:id="30"/>
    </w:p>
    <w:p w:rsidR="00C01334" w:rsidRDefault="00C01334" w:rsidP="00C01334">
      <w:pPr>
        <w:pStyle w:val="aff"/>
        <w:numPr>
          <w:ilvl w:val="0"/>
          <w:numId w:val="6"/>
        </w:numPr>
        <w:rPr>
          <w:lang w:eastAsia="he-IL"/>
        </w:rPr>
      </w:pPr>
      <w:bookmarkStart w:id="31" w:name="_ETM_Q1_63571"/>
      <w:bookmarkStart w:id="32" w:name="_ETM_Q1_63621"/>
      <w:bookmarkEnd w:id="31"/>
      <w:bookmarkEnd w:id="32"/>
      <w:r>
        <w:rPr>
          <w:rFonts w:hint="cs"/>
          <w:rtl/>
          <w:lang w:eastAsia="he-IL"/>
        </w:rPr>
        <w:t xml:space="preserve">בתקנת משנה </w:t>
      </w:r>
      <w:bookmarkStart w:id="33" w:name="_ETM_Q1_67763"/>
      <w:bookmarkEnd w:id="33"/>
      <w:r>
        <w:rPr>
          <w:rFonts w:hint="cs"/>
          <w:rtl/>
          <w:lang w:eastAsia="he-IL"/>
        </w:rPr>
        <w:t>(א), ברישה, המילים "למעט חנות רחוב" יימחקו.</w:t>
      </w:r>
      <w:r w:rsidR="004D3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בסופה יבוא: "בחנות </w:t>
      </w:r>
      <w:bookmarkStart w:id="34" w:name="_ETM_Q1_79129"/>
      <w:bookmarkEnd w:id="34"/>
      <w:r>
        <w:rPr>
          <w:rFonts w:hint="cs"/>
          <w:rtl/>
          <w:lang w:eastAsia="he-IL"/>
        </w:rPr>
        <w:t xml:space="preserve">רחוב, מספר אנשים שלא יעלה על יחס של אדם לכל </w:t>
      </w:r>
      <w:bookmarkStart w:id="35" w:name="_ETM_Q1_82783"/>
      <w:bookmarkEnd w:id="35"/>
      <w:r>
        <w:rPr>
          <w:rFonts w:hint="cs"/>
          <w:rtl/>
          <w:lang w:eastAsia="he-IL"/>
        </w:rPr>
        <w:t>שבעה מטרים רבועים משטח המקום או עשרה אנשים לפי</w:t>
      </w:r>
      <w:bookmarkStart w:id="36" w:name="_ETM_Q1_87349"/>
      <w:bookmarkEnd w:id="36"/>
      <w:r>
        <w:rPr>
          <w:rFonts w:hint="cs"/>
          <w:rtl/>
          <w:lang w:eastAsia="he-IL"/>
        </w:rPr>
        <w:t xml:space="preserve"> הנמוך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.</w:t>
      </w:r>
    </w:p>
    <w:p w:rsidR="00C01334" w:rsidRDefault="00C01334" w:rsidP="00C01334">
      <w:pPr>
        <w:rPr>
          <w:rtl/>
          <w:lang w:eastAsia="he-IL"/>
        </w:rPr>
      </w:pPr>
      <w:bookmarkStart w:id="37" w:name="_ETM_Q1_88097"/>
      <w:bookmarkStart w:id="38" w:name="_ETM_Q1_88164"/>
      <w:bookmarkStart w:id="39" w:name="_ETM_Q1_88929"/>
      <w:bookmarkStart w:id="40" w:name="_ETM_Q1_88977"/>
      <w:bookmarkEnd w:id="37"/>
      <w:bookmarkEnd w:id="38"/>
      <w:bookmarkEnd w:id="39"/>
      <w:bookmarkEnd w:id="40"/>
    </w:p>
    <w:p w:rsidR="00C01334" w:rsidRDefault="00C01334" w:rsidP="00C01334">
      <w:pPr>
        <w:rPr>
          <w:rtl/>
          <w:lang w:eastAsia="he-IL"/>
        </w:rPr>
      </w:pPr>
      <w:bookmarkStart w:id="41" w:name="_ETM_Q1_88345"/>
      <w:bookmarkStart w:id="42" w:name="_ETM_Q1_88400"/>
      <w:bookmarkEnd w:id="41"/>
      <w:bookmarkEnd w:id="42"/>
      <w:r>
        <w:rPr>
          <w:rFonts w:hint="cs"/>
          <w:rtl/>
          <w:lang w:eastAsia="he-IL"/>
        </w:rPr>
        <w:t>זה אומר שיש מקסימום אנשים וגם בחנות גדולה</w:t>
      </w:r>
      <w:bookmarkStart w:id="43" w:name="_ETM_Q1_92043"/>
      <w:bookmarkEnd w:id="43"/>
      <w:r>
        <w:rPr>
          <w:rFonts w:hint="cs"/>
          <w:rtl/>
          <w:lang w:eastAsia="he-IL"/>
        </w:rPr>
        <w:t xml:space="preserve"> אפשר להכניס עד עשרה אנשים.</w:t>
      </w:r>
    </w:p>
    <w:p w:rsidR="00C01334" w:rsidRDefault="00C01334" w:rsidP="00C01334">
      <w:pPr>
        <w:rPr>
          <w:rtl/>
          <w:lang w:eastAsia="he-IL"/>
        </w:rPr>
      </w:pPr>
      <w:bookmarkStart w:id="44" w:name="_ETM_Q1_94565"/>
      <w:bookmarkStart w:id="45" w:name="_ETM_Q1_94615"/>
      <w:bookmarkStart w:id="46" w:name="_ETM_Q1_94373"/>
      <w:bookmarkEnd w:id="44"/>
      <w:bookmarkEnd w:id="45"/>
      <w:bookmarkEnd w:id="46"/>
    </w:p>
    <w:p w:rsidR="00C01334" w:rsidRDefault="00C01334" w:rsidP="00C01334">
      <w:pPr>
        <w:pStyle w:val="af6"/>
        <w:keepNext/>
      </w:pPr>
      <w:bookmarkStart w:id="47" w:name="ET_yor_5628_5"/>
      <w:r w:rsidRPr="00C013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01334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47"/>
    </w:p>
    <w:p w:rsidR="00C01334" w:rsidRDefault="00C01334" w:rsidP="00C01334">
      <w:pPr>
        <w:pStyle w:val="KeepWithNext"/>
        <w:rPr>
          <w:rtl/>
          <w:lang w:eastAsia="he-IL"/>
        </w:rPr>
      </w:pPr>
    </w:p>
    <w:p w:rsidR="00C01334" w:rsidRDefault="00C01334" w:rsidP="00C01334">
      <w:pPr>
        <w:rPr>
          <w:rtl/>
          <w:lang w:eastAsia="he-IL"/>
        </w:rPr>
      </w:pPr>
      <w:bookmarkStart w:id="48" w:name="_ETM_Q1_94712"/>
      <w:bookmarkStart w:id="49" w:name="_ETM_Q1_94731"/>
      <w:bookmarkEnd w:id="48"/>
      <w:bookmarkEnd w:id="49"/>
      <w:r>
        <w:rPr>
          <w:rFonts w:hint="cs"/>
          <w:rtl/>
          <w:lang w:eastAsia="he-IL"/>
        </w:rPr>
        <w:t xml:space="preserve">במקום ארבעה כפי שהיה עד </w:t>
      </w:r>
      <w:bookmarkStart w:id="50" w:name="_ETM_Q1_95528"/>
      <w:bookmarkEnd w:id="50"/>
      <w:r>
        <w:rPr>
          <w:rFonts w:hint="cs"/>
          <w:rtl/>
          <w:lang w:eastAsia="he-IL"/>
        </w:rPr>
        <w:t>היום.</w:t>
      </w:r>
      <w:bookmarkStart w:id="51" w:name="_ETM_Q1_95369"/>
      <w:bookmarkEnd w:id="51"/>
    </w:p>
    <w:p w:rsidR="00C01334" w:rsidRDefault="00C01334" w:rsidP="00C01334">
      <w:pPr>
        <w:rPr>
          <w:rtl/>
          <w:lang w:eastAsia="he-IL"/>
        </w:rPr>
      </w:pPr>
      <w:bookmarkStart w:id="52" w:name="_ETM_Q1_95422"/>
      <w:bookmarkStart w:id="53" w:name="_ETM_Q1_96489"/>
      <w:bookmarkEnd w:id="52"/>
      <w:bookmarkEnd w:id="53"/>
    </w:p>
    <w:p w:rsidR="00C01334" w:rsidRDefault="00C01334" w:rsidP="00C01334">
      <w:pPr>
        <w:pStyle w:val="a4"/>
        <w:keepNext/>
      </w:pPr>
      <w:bookmarkStart w:id="54" w:name="ET_speaker_אפרת_חקאק_6"/>
      <w:r w:rsidRPr="00C0133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01334">
        <w:rPr>
          <w:rStyle w:val="TagStyle"/>
          <w:rtl/>
        </w:rPr>
        <w:t xml:space="preserve"> &lt;&lt; דובר &gt;&gt;</w:t>
      </w:r>
      <w:r w:rsidR="004D3EAD">
        <w:rPr>
          <w:rtl/>
        </w:rPr>
        <w:t xml:space="preserve"> </w:t>
      </w:r>
      <w:bookmarkEnd w:id="54"/>
    </w:p>
    <w:p w:rsidR="00C01334" w:rsidRDefault="00C01334" w:rsidP="00C01334">
      <w:pPr>
        <w:pStyle w:val="KeepWithNext"/>
        <w:rPr>
          <w:rtl/>
          <w:lang w:eastAsia="he-IL"/>
        </w:rPr>
      </w:pPr>
    </w:p>
    <w:p w:rsidR="00C01334" w:rsidRDefault="00C01334" w:rsidP="00C01334">
      <w:pPr>
        <w:rPr>
          <w:rtl/>
          <w:lang w:eastAsia="he-IL"/>
        </w:rPr>
      </w:pPr>
      <w:bookmarkStart w:id="55" w:name="_ETM_Q1_96702"/>
      <w:bookmarkStart w:id="56" w:name="_ETM_Q1_96722"/>
      <w:bookmarkEnd w:id="55"/>
      <w:bookmarkEnd w:id="56"/>
      <w:r>
        <w:rPr>
          <w:rFonts w:hint="cs"/>
          <w:rtl/>
          <w:lang w:eastAsia="he-IL"/>
        </w:rPr>
        <w:t>במקום ארבעה.</w:t>
      </w:r>
      <w:r w:rsidR="004D3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מקרה לא פחות מארבעה אנשים. </w:t>
      </w:r>
      <w:bookmarkStart w:id="57" w:name="_ETM_Q1_101881"/>
      <w:bookmarkEnd w:id="57"/>
      <w:r>
        <w:rPr>
          <w:rFonts w:hint="cs"/>
          <w:rtl/>
          <w:lang w:eastAsia="he-IL"/>
        </w:rPr>
        <w:t>גם אם זו חנות קטנה, עדיין אפשר להכניס ארבעה</w:t>
      </w:r>
      <w:bookmarkStart w:id="58" w:name="_ETM_Q1_102999"/>
      <w:bookmarkEnd w:id="58"/>
      <w:r>
        <w:rPr>
          <w:rFonts w:hint="cs"/>
          <w:rtl/>
          <w:lang w:eastAsia="he-IL"/>
        </w:rPr>
        <w:t xml:space="preserve"> אנשים.</w:t>
      </w:r>
    </w:p>
    <w:p w:rsidR="00C01334" w:rsidRDefault="00C01334" w:rsidP="00C01334">
      <w:pPr>
        <w:rPr>
          <w:rtl/>
          <w:lang w:eastAsia="he-IL"/>
        </w:rPr>
      </w:pPr>
      <w:bookmarkStart w:id="59" w:name="_ETM_Q1_103523"/>
      <w:bookmarkStart w:id="60" w:name="_ETM_Q1_103580"/>
      <w:bookmarkEnd w:id="59"/>
      <w:bookmarkEnd w:id="60"/>
    </w:p>
    <w:p w:rsidR="00C01334" w:rsidRDefault="00C01334" w:rsidP="00C01334">
      <w:pPr>
        <w:ind w:left="1440" w:firstLine="0"/>
        <w:rPr>
          <w:rtl/>
          <w:lang w:eastAsia="he-IL"/>
        </w:rPr>
      </w:pPr>
      <w:bookmarkStart w:id="61" w:name="_ETM_Q1_103651"/>
      <w:bookmarkStart w:id="62" w:name="_ETM_Q1_103694"/>
      <w:bookmarkEnd w:id="61"/>
      <w:bookmarkEnd w:id="62"/>
      <w:r>
        <w:rPr>
          <w:rFonts w:hint="cs"/>
          <w:rtl/>
          <w:lang w:eastAsia="he-IL"/>
        </w:rPr>
        <w:t xml:space="preserve">"לעניין זה, שטח המיקום יחושב לפי האזור הפתוח </w:t>
      </w:r>
      <w:bookmarkStart w:id="63" w:name="_ETM_Q1_107407"/>
      <w:bookmarkEnd w:id="63"/>
      <w:r>
        <w:rPr>
          <w:rFonts w:hint="cs"/>
          <w:rtl/>
          <w:lang w:eastAsia="he-IL"/>
        </w:rPr>
        <w:t xml:space="preserve">לקהל מתך שטח המקום ולמעט שטחי חניון, מחסנים, שטח ציבור </w:t>
      </w:r>
      <w:bookmarkStart w:id="64" w:name="_ETM_Q1_110389"/>
      <w:bookmarkEnd w:id="64"/>
      <w:r>
        <w:rPr>
          <w:rFonts w:hint="cs"/>
          <w:rtl/>
          <w:lang w:eastAsia="he-IL"/>
        </w:rPr>
        <w:t>וכיוצא בזה".</w:t>
      </w:r>
    </w:p>
    <w:p w:rsidR="00C01334" w:rsidRDefault="00C01334" w:rsidP="00C01334">
      <w:pPr>
        <w:ind w:left="1440" w:firstLine="0"/>
        <w:rPr>
          <w:rtl/>
          <w:lang w:eastAsia="he-IL"/>
        </w:rPr>
      </w:pPr>
      <w:bookmarkStart w:id="65" w:name="_ETM_Q1_113021"/>
      <w:bookmarkStart w:id="66" w:name="_ETM_Q1_113076"/>
      <w:bookmarkEnd w:id="65"/>
      <w:bookmarkEnd w:id="66"/>
    </w:p>
    <w:p w:rsidR="00C01334" w:rsidRDefault="00C01334" w:rsidP="00C01334">
      <w:pPr>
        <w:pStyle w:val="af6"/>
        <w:keepNext/>
        <w:rPr>
          <w:rtl/>
        </w:rPr>
      </w:pPr>
      <w:bookmarkStart w:id="67" w:name="_ETM_Q1_115467"/>
      <w:bookmarkStart w:id="68" w:name="_ETM_Q1_115530"/>
      <w:bookmarkStart w:id="69" w:name="ET_yor_5628_7"/>
      <w:bookmarkEnd w:id="67"/>
      <w:bookmarkEnd w:id="68"/>
      <w:r w:rsidRPr="00C013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01334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69"/>
    </w:p>
    <w:p w:rsidR="00C01334" w:rsidRDefault="00C01334" w:rsidP="00C01334">
      <w:pPr>
        <w:pStyle w:val="KeepWithNext"/>
        <w:rPr>
          <w:rtl/>
          <w:lang w:eastAsia="he-IL"/>
        </w:rPr>
      </w:pPr>
    </w:p>
    <w:p w:rsidR="00C01334" w:rsidRPr="00C01334" w:rsidRDefault="00C01334" w:rsidP="00C01334">
      <w:pPr>
        <w:rPr>
          <w:rtl/>
          <w:lang w:eastAsia="he-IL"/>
        </w:rPr>
      </w:pPr>
      <w:bookmarkStart w:id="70" w:name="_ETM_Q1_115903"/>
      <w:bookmarkStart w:id="71" w:name="_ETM_Q1_115926"/>
      <w:bookmarkEnd w:id="70"/>
      <w:bookmarkEnd w:id="71"/>
      <w:r>
        <w:rPr>
          <w:rFonts w:hint="cs"/>
          <w:rtl/>
          <w:lang w:eastAsia="he-IL"/>
        </w:rPr>
        <w:t xml:space="preserve">זה בעצם בא לפתור את הבעיה שלא יעשו חישוב </w:t>
      </w:r>
      <w:bookmarkStart w:id="72" w:name="_ETM_Q1_118017"/>
      <w:bookmarkEnd w:id="72"/>
      <w:r>
        <w:rPr>
          <w:rFonts w:hint="cs"/>
          <w:rtl/>
          <w:lang w:eastAsia="he-IL"/>
        </w:rPr>
        <w:t>כמו ארנונה למשל</w:t>
      </w:r>
      <w:bookmarkStart w:id="73" w:name="_ETM_Q1_121207"/>
      <w:bookmarkStart w:id="74" w:name="_ETM_Q1_121266"/>
      <w:bookmarkEnd w:id="73"/>
      <w:bookmarkEnd w:id="74"/>
      <w:r>
        <w:rPr>
          <w:rFonts w:hint="cs"/>
          <w:rtl/>
          <w:lang w:eastAsia="he-IL"/>
        </w:rPr>
        <w:t>, שמחשבים להם גם את הדברים הפנימיים.</w:t>
      </w:r>
    </w:p>
    <w:p w:rsidR="00C01334" w:rsidRDefault="00C01334" w:rsidP="00C01334">
      <w:pPr>
        <w:ind w:left="1440" w:firstLine="0"/>
        <w:rPr>
          <w:rtl/>
          <w:lang w:eastAsia="he-IL"/>
        </w:rPr>
      </w:pPr>
      <w:bookmarkStart w:id="75" w:name="_ETM_Q1_116466"/>
      <w:bookmarkStart w:id="76" w:name="_ETM_Q1_116568"/>
      <w:bookmarkEnd w:id="75"/>
      <w:bookmarkEnd w:id="76"/>
    </w:p>
    <w:p w:rsidR="00C01334" w:rsidRDefault="00C01334" w:rsidP="00C01334">
      <w:pPr>
        <w:pStyle w:val="a4"/>
        <w:keepNext/>
        <w:rPr>
          <w:rtl/>
        </w:rPr>
      </w:pPr>
      <w:bookmarkStart w:id="77" w:name="ET_speaker_אפרת_חקאק_8"/>
      <w:r w:rsidRPr="00C0133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01334">
        <w:rPr>
          <w:rStyle w:val="TagStyle"/>
          <w:rtl/>
        </w:rPr>
        <w:t xml:space="preserve"> &lt;&lt; דובר &gt;&gt;</w:t>
      </w:r>
      <w:r w:rsidR="004D3EAD">
        <w:rPr>
          <w:rtl/>
        </w:rPr>
        <w:t xml:space="preserve"> </w:t>
      </w:r>
      <w:bookmarkEnd w:id="77"/>
    </w:p>
    <w:p w:rsidR="00C01334" w:rsidRDefault="00C01334" w:rsidP="00C01334">
      <w:pPr>
        <w:pStyle w:val="KeepWithNext"/>
        <w:rPr>
          <w:rtl/>
          <w:lang w:eastAsia="he-IL"/>
        </w:rPr>
      </w:pPr>
    </w:p>
    <w:p w:rsidR="00C01334" w:rsidRDefault="00C01334" w:rsidP="00C01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78" w:name="_ETM_Q1_124116"/>
      <w:bookmarkEnd w:id="78"/>
      <w:r>
        <w:rPr>
          <w:rFonts w:hint="cs"/>
          <w:rtl/>
          <w:lang w:eastAsia="he-IL"/>
        </w:rPr>
        <w:t>רק מה שרלוונטי.</w:t>
      </w:r>
    </w:p>
    <w:p w:rsidR="00C01334" w:rsidRPr="00C01334" w:rsidRDefault="00C01334" w:rsidP="00C01334">
      <w:pPr>
        <w:rPr>
          <w:rtl/>
          <w:lang w:eastAsia="he-IL"/>
        </w:rPr>
      </w:pPr>
      <w:bookmarkStart w:id="79" w:name="_ETM_Q1_127409"/>
      <w:bookmarkStart w:id="80" w:name="_ETM_Q1_127470"/>
      <w:bookmarkEnd w:id="79"/>
      <w:bookmarkEnd w:id="80"/>
    </w:p>
    <w:p w:rsidR="00C01334" w:rsidRPr="00C01334" w:rsidRDefault="00C01334" w:rsidP="00C01334">
      <w:pPr>
        <w:pStyle w:val="aff"/>
        <w:numPr>
          <w:ilvl w:val="0"/>
          <w:numId w:val="6"/>
        </w:numPr>
        <w:rPr>
          <w:lang w:eastAsia="he-IL"/>
        </w:rPr>
      </w:pPr>
      <w:bookmarkStart w:id="81" w:name="_ETM_Q1_113221"/>
      <w:bookmarkStart w:id="82" w:name="_ETM_Q1_113270"/>
      <w:bookmarkEnd w:id="81"/>
      <w:bookmarkEnd w:id="82"/>
      <w:r>
        <w:rPr>
          <w:rFonts w:hint="cs"/>
          <w:rtl/>
          <w:lang w:eastAsia="he-IL"/>
        </w:rPr>
        <w:t xml:space="preserve">תקנת משנה (א)(1)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C01334" w:rsidRDefault="00C01334" w:rsidP="00C01334">
      <w:pPr>
        <w:rPr>
          <w:rtl/>
          <w:lang w:eastAsia="he-IL"/>
        </w:rPr>
      </w:pPr>
      <w:bookmarkStart w:id="83" w:name="_ETM_Q1_73259"/>
      <w:bookmarkStart w:id="84" w:name="_ETM_Q1_73325"/>
      <w:bookmarkStart w:id="85" w:name="_ETM_Q1_73371"/>
      <w:bookmarkStart w:id="86" w:name="_ETM_Q1_73428"/>
      <w:bookmarkEnd w:id="83"/>
      <w:bookmarkEnd w:id="84"/>
      <w:bookmarkEnd w:id="85"/>
      <w:bookmarkEnd w:id="86"/>
    </w:p>
    <w:p w:rsidR="00C01334" w:rsidRDefault="00C01334" w:rsidP="00C01334">
      <w:pPr>
        <w:rPr>
          <w:rtl/>
          <w:lang w:eastAsia="he-IL"/>
        </w:rPr>
      </w:pPr>
      <w:bookmarkStart w:id="87" w:name="_ETM_Q1_131737"/>
      <w:bookmarkStart w:id="88" w:name="_ETM_Q1_131796"/>
      <w:bookmarkEnd w:id="87"/>
      <w:bookmarkEnd w:id="88"/>
      <w:r>
        <w:rPr>
          <w:rFonts w:hint="cs"/>
          <w:rtl/>
          <w:lang w:eastAsia="he-IL"/>
        </w:rPr>
        <w:t xml:space="preserve">זה היה ההסדר שקבע </w:t>
      </w:r>
      <w:bookmarkStart w:id="89" w:name="_ETM_Q1_133535"/>
      <w:bookmarkEnd w:id="89"/>
      <w:r>
        <w:rPr>
          <w:rFonts w:hint="cs"/>
          <w:rtl/>
          <w:lang w:eastAsia="he-IL"/>
        </w:rPr>
        <w:t>את המקסימום של ארבעה אנשים.</w:t>
      </w:r>
      <w:bookmarkStart w:id="90" w:name="_ETM_Q1_137511"/>
      <w:bookmarkEnd w:id="90"/>
    </w:p>
    <w:p w:rsidR="00C01334" w:rsidRDefault="00C01334" w:rsidP="00C01334">
      <w:pPr>
        <w:rPr>
          <w:rtl/>
          <w:lang w:eastAsia="he-IL"/>
        </w:rPr>
      </w:pPr>
      <w:bookmarkStart w:id="91" w:name="_ETM_Q1_137568"/>
      <w:bookmarkEnd w:id="91"/>
    </w:p>
    <w:p w:rsidR="00C01334" w:rsidRDefault="00C01334" w:rsidP="00C01334">
      <w:pPr>
        <w:rPr>
          <w:rtl/>
          <w:lang w:eastAsia="he-IL"/>
        </w:rPr>
      </w:pPr>
      <w:bookmarkStart w:id="92" w:name="_ETM_Q1_137599"/>
      <w:bookmarkStart w:id="93" w:name="_ETM_Q1_137635"/>
      <w:bookmarkEnd w:id="92"/>
      <w:bookmarkEnd w:id="93"/>
      <w:r>
        <w:rPr>
          <w:rFonts w:hint="cs"/>
          <w:rtl/>
          <w:lang w:eastAsia="he-IL"/>
        </w:rPr>
        <w:t xml:space="preserve">תיקון תקנה 13, זה תיקון טכני, </w:t>
      </w:r>
      <w:bookmarkStart w:id="94" w:name="_ETM_Q1_138589"/>
      <w:bookmarkEnd w:id="94"/>
      <w:r>
        <w:rPr>
          <w:rFonts w:hint="cs"/>
          <w:rtl/>
          <w:lang w:eastAsia="he-IL"/>
        </w:rPr>
        <w:t xml:space="preserve">סעיף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>.</w:t>
      </w:r>
      <w:bookmarkStart w:id="95" w:name="_ETM_Q1_140315"/>
      <w:bookmarkEnd w:id="95"/>
    </w:p>
    <w:p w:rsidR="00C01334" w:rsidRDefault="00C01334" w:rsidP="00C01334">
      <w:pPr>
        <w:rPr>
          <w:rtl/>
          <w:lang w:eastAsia="he-IL"/>
        </w:rPr>
      </w:pPr>
      <w:bookmarkStart w:id="96" w:name="_ETM_Q1_140374"/>
      <w:bookmarkEnd w:id="96"/>
    </w:p>
    <w:p w:rsidR="00C01334" w:rsidRDefault="00C01334" w:rsidP="00C01334">
      <w:pPr>
        <w:rPr>
          <w:rtl/>
          <w:lang w:eastAsia="he-IL"/>
        </w:rPr>
      </w:pPr>
      <w:bookmarkStart w:id="97" w:name="_ETM_Q1_140411"/>
      <w:bookmarkStart w:id="98" w:name="_ETM_Q1_140458"/>
      <w:bookmarkEnd w:id="97"/>
      <w:bookmarkEnd w:id="98"/>
      <w:r>
        <w:rPr>
          <w:rFonts w:hint="cs"/>
          <w:rtl/>
          <w:lang w:eastAsia="he-IL"/>
        </w:rPr>
        <w:t xml:space="preserve">בתקנה 13(א) לתקנות העיקריות בפסקה (11), הקטע </w:t>
      </w:r>
      <w:bookmarkStart w:id="99" w:name="_ETM_Q1_146801"/>
      <w:bookmarkEnd w:id="99"/>
      <w:r>
        <w:rPr>
          <w:rFonts w:hint="cs"/>
          <w:rtl/>
          <w:lang w:eastAsia="he-IL"/>
        </w:rPr>
        <w:t xml:space="preserve">החל במילים "או מפעיל חנות רחוב" עד סופה </w:t>
      </w:r>
      <w:bookmarkStart w:id="100" w:name="_ETM_Q1_149142"/>
      <w:bookmarkEnd w:id="100"/>
      <w:r>
        <w:rPr>
          <w:rFonts w:hint="cs"/>
          <w:rtl/>
          <w:lang w:eastAsia="he-IL"/>
        </w:rPr>
        <w:t>יימחק. זה בעמוד 16 בנוסח המשולב.</w:t>
      </w:r>
      <w:bookmarkStart w:id="101" w:name="_ETM_Q1_155623"/>
      <w:bookmarkEnd w:id="101"/>
    </w:p>
    <w:p w:rsidR="00C01334" w:rsidRDefault="00C01334" w:rsidP="00C01334">
      <w:pPr>
        <w:rPr>
          <w:rtl/>
          <w:lang w:eastAsia="he-IL"/>
        </w:rPr>
      </w:pPr>
      <w:bookmarkStart w:id="102" w:name="_ETM_Q1_155675"/>
      <w:bookmarkStart w:id="103" w:name="_ETM_Q1_155719"/>
      <w:bookmarkEnd w:id="102"/>
      <w:bookmarkEnd w:id="103"/>
    </w:p>
    <w:p w:rsidR="00C01334" w:rsidRDefault="00C01334" w:rsidP="00C01334">
      <w:pPr>
        <w:rPr>
          <w:rtl/>
          <w:lang w:eastAsia="he-IL"/>
        </w:rPr>
      </w:pPr>
      <w:bookmarkStart w:id="104" w:name="_ETM_Q1_155754"/>
      <w:bookmarkEnd w:id="104"/>
      <w:r>
        <w:rPr>
          <w:rFonts w:hint="cs"/>
          <w:rtl/>
          <w:lang w:eastAsia="he-IL"/>
        </w:rPr>
        <w:t xml:space="preserve">כמו שהיושב ראש אמר, </w:t>
      </w:r>
      <w:bookmarkStart w:id="105" w:name="_ETM_Q1_159415"/>
      <w:bookmarkEnd w:id="105"/>
      <w:r>
        <w:rPr>
          <w:rFonts w:hint="cs"/>
          <w:rtl/>
          <w:lang w:eastAsia="he-IL"/>
        </w:rPr>
        <w:t xml:space="preserve">התיקון הזה בא אחרי דיונים בוועדה בימים האחרונים. אנחנו כן נשמח שמשרד הבריאות ומשרד המשפטים יסבירו לנו את התיקון </w:t>
      </w:r>
      <w:bookmarkStart w:id="106" w:name="_ETM_Q1_168261"/>
      <w:bookmarkEnd w:id="106"/>
      <w:r>
        <w:rPr>
          <w:rFonts w:hint="cs"/>
          <w:rtl/>
          <w:lang w:eastAsia="he-IL"/>
        </w:rPr>
        <w:t>בגדול.</w:t>
      </w:r>
      <w:bookmarkStart w:id="107" w:name="_ETM_Q1_169187"/>
      <w:bookmarkEnd w:id="107"/>
    </w:p>
    <w:p w:rsidR="00C01334" w:rsidRDefault="00C01334" w:rsidP="00C01334">
      <w:pPr>
        <w:rPr>
          <w:rtl/>
          <w:lang w:eastAsia="he-IL"/>
        </w:rPr>
      </w:pPr>
      <w:bookmarkStart w:id="108" w:name="_ETM_Q1_169237"/>
      <w:bookmarkEnd w:id="108"/>
    </w:p>
    <w:p w:rsidR="00C01334" w:rsidRDefault="00C01334" w:rsidP="00C01334">
      <w:pPr>
        <w:pStyle w:val="af6"/>
        <w:keepNext/>
        <w:rPr>
          <w:rtl/>
        </w:rPr>
      </w:pPr>
      <w:bookmarkStart w:id="109" w:name="ET_yor_5628_9"/>
      <w:r w:rsidRPr="00C013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01334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109"/>
    </w:p>
    <w:p w:rsidR="00C01334" w:rsidRDefault="00C01334" w:rsidP="00C01334">
      <w:pPr>
        <w:pStyle w:val="KeepWithNext"/>
        <w:rPr>
          <w:rtl/>
          <w:lang w:eastAsia="he-IL"/>
        </w:rPr>
      </w:pPr>
    </w:p>
    <w:p w:rsidR="00C01334" w:rsidRDefault="00C01334" w:rsidP="00C01334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היום רק באזור תיירות היה מותר?</w:t>
      </w:r>
      <w:r w:rsidR="002B0EA7">
        <w:rPr>
          <w:rFonts w:hint="cs"/>
          <w:rtl/>
          <w:lang w:eastAsia="he-IL"/>
        </w:rPr>
        <w:t xml:space="preserve"> מפעיל חנות שלא </w:t>
      </w:r>
      <w:bookmarkStart w:id="110" w:name="_ETM_Q1_175021"/>
      <w:bookmarkEnd w:id="110"/>
      <w:r w:rsidR="002B0EA7">
        <w:rPr>
          <w:rFonts w:hint="cs"/>
          <w:rtl/>
          <w:lang w:eastAsia="he-IL"/>
        </w:rPr>
        <w:t>באזור תיירות מיוחד שהכניס מספר אנשים העולה.</w:t>
      </w:r>
    </w:p>
    <w:p w:rsidR="002B0EA7" w:rsidRDefault="002B0EA7" w:rsidP="00C01334">
      <w:pPr>
        <w:rPr>
          <w:rtl/>
          <w:lang w:eastAsia="he-IL"/>
        </w:rPr>
      </w:pPr>
      <w:bookmarkStart w:id="111" w:name="_ETM_Q1_178178"/>
      <w:bookmarkStart w:id="112" w:name="_ETM_Q1_178240"/>
      <w:bookmarkEnd w:id="111"/>
      <w:bookmarkEnd w:id="112"/>
    </w:p>
    <w:p w:rsidR="002B0EA7" w:rsidRDefault="002B0EA7" w:rsidP="002B0EA7">
      <w:pPr>
        <w:pStyle w:val="a4"/>
        <w:keepNext/>
        <w:rPr>
          <w:rtl/>
        </w:rPr>
      </w:pPr>
      <w:bookmarkStart w:id="113" w:name="ET_speaker_אפרת_חקאק_10"/>
      <w:r w:rsidRPr="002B0EA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B0EA7">
        <w:rPr>
          <w:rStyle w:val="TagStyle"/>
          <w:rtl/>
        </w:rPr>
        <w:t xml:space="preserve"> &lt;&lt; דובר &gt;&gt;</w:t>
      </w:r>
      <w:r w:rsidR="004D3EAD">
        <w:rPr>
          <w:rtl/>
        </w:rPr>
        <w:t xml:space="preserve"> </w:t>
      </w:r>
      <w:bookmarkEnd w:id="113"/>
    </w:p>
    <w:p w:rsidR="002B0EA7" w:rsidRDefault="002B0EA7" w:rsidP="002B0EA7">
      <w:pPr>
        <w:pStyle w:val="KeepWithNext"/>
        <w:rPr>
          <w:rtl/>
          <w:lang w:eastAsia="he-IL"/>
        </w:rPr>
      </w:pPr>
    </w:p>
    <w:p w:rsidR="002B0EA7" w:rsidRDefault="002B0EA7" w:rsidP="002B0EA7">
      <w:pPr>
        <w:rPr>
          <w:rtl/>
          <w:lang w:eastAsia="he-IL"/>
        </w:rPr>
      </w:pPr>
      <w:bookmarkStart w:id="114" w:name="_ETM_Q1_179261"/>
      <w:bookmarkStart w:id="115" w:name="_ETM_Q1_179280"/>
      <w:bookmarkEnd w:id="114"/>
      <w:bookmarkEnd w:id="115"/>
      <w:r>
        <w:rPr>
          <w:rFonts w:hint="cs"/>
          <w:rtl/>
          <w:lang w:eastAsia="he-IL"/>
        </w:rPr>
        <w:t xml:space="preserve">באזור תיירות מיוחד, יש </w:t>
      </w:r>
      <w:bookmarkStart w:id="116" w:name="_ETM_Q1_181119"/>
      <w:bookmarkEnd w:id="116"/>
      <w:r>
        <w:rPr>
          <w:rFonts w:hint="cs"/>
          <w:rtl/>
          <w:lang w:eastAsia="he-IL"/>
        </w:rPr>
        <w:t>הסדר אחר שלדעתי מאפשר עד 20 אנשים אבל אפשר לשאול.</w:t>
      </w:r>
      <w:bookmarkStart w:id="117" w:name="_ETM_Q1_188129"/>
      <w:bookmarkEnd w:id="117"/>
      <w:r>
        <w:rPr>
          <w:rFonts w:hint="cs"/>
          <w:rtl/>
          <w:lang w:eastAsia="he-IL"/>
        </w:rPr>
        <w:t xml:space="preserve"> זה מה שנבקש ממשרד הבריאות וממשרד המשפטים להסביר לנו, למה </w:t>
      </w:r>
      <w:bookmarkStart w:id="118" w:name="_ETM_Q1_191489"/>
      <w:bookmarkEnd w:id="118"/>
      <w:r>
        <w:rPr>
          <w:rFonts w:hint="cs"/>
          <w:rtl/>
          <w:lang w:eastAsia="he-IL"/>
        </w:rPr>
        <w:t>יש הבדלים בין ההסדר הזה על חנויות הרחוב לבין</w:t>
      </w:r>
      <w:bookmarkStart w:id="119" w:name="_ETM_Q1_195377"/>
      <w:bookmarkEnd w:id="119"/>
      <w:r>
        <w:rPr>
          <w:rFonts w:hint="cs"/>
          <w:rtl/>
          <w:lang w:eastAsia="he-IL"/>
        </w:rPr>
        <w:t xml:space="preserve"> ההסדר על החנויות שפתוחות עד עכשיו, שהיו פתוח</w:t>
      </w:r>
      <w:bookmarkStart w:id="120" w:name="_ETM_Q1_203575"/>
      <w:bookmarkEnd w:id="120"/>
      <w:r>
        <w:rPr>
          <w:rFonts w:hint="cs"/>
          <w:rtl/>
          <w:lang w:eastAsia="he-IL"/>
        </w:rPr>
        <w:t xml:space="preserve">ות גם בסגר, חנויות שמנויות בתקנה 7 וגם לגבי ההסדר </w:t>
      </w:r>
      <w:bookmarkStart w:id="121" w:name="_ETM_Q1_209658"/>
      <w:bookmarkEnd w:id="121"/>
      <w:r>
        <w:rPr>
          <w:rFonts w:hint="cs"/>
          <w:rtl/>
          <w:lang w:eastAsia="he-IL"/>
        </w:rPr>
        <w:t xml:space="preserve">שיש באילת ובים המלח. נשמח לשמוע מה הנימוק הבריאותי להבדלים </w:t>
      </w:r>
      <w:bookmarkStart w:id="122" w:name="_ETM_Q1_217447"/>
      <w:bookmarkEnd w:id="122"/>
      <w:r>
        <w:rPr>
          <w:rFonts w:hint="cs"/>
          <w:rtl/>
          <w:lang w:eastAsia="he-IL"/>
        </w:rPr>
        <w:t>ביניהם.</w:t>
      </w:r>
    </w:p>
    <w:p w:rsidR="002B0EA7" w:rsidRDefault="002B0EA7" w:rsidP="002B0EA7">
      <w:pPr>
        <w:rPr>
          <w:rtl/>
          <w:lang w:eastAsia="he-IL"/>
        </w:rPr>
      </w:pPr>
      <w:bookmarkStart w:id="123" w:name="_ETM_Q1_217617"/>
      <w:bookmarkStart w:id="124" w:name="_ETM_Q1_217670"/>
      <w:bookmarkEnd w:id="123"/>
      <w:bookmarkEnd w:id="124"/>
    </w:p>
    <w:p w:rsidR="002B0EA7" w:rsidRDefault="002B0EA7" w:rsidP="002B0EA7">
      <w:pPr>
        <w:pStyle w:val="af6"/>
        <w:keepNext/>
        <w:rPr>
          <w:rtl/>
        </w:rPr>
      </w:pPr>
      <w:bookmarkStart w:id="125" w:name="ET_yor_5628_11"/>
      <w:r w:rsidRPr="002B0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B0EA7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125"/>
    </w:p>
    <w:p w:rsidR="002B0EA7" w:rsidRDefault="002B0EA7" w:rsidP="002B0EA7">
      <w:pPr>
        <w:pStyle w:val="KeepWithNext"/>
        <w:rPr>
          <w:rtl/>
          <w:lang w:eastAsia="he-IL"/>
        </w:rPr>
      </w:pPr>
    </w:p>
    <w:p w:rsidR="002B0EA7" w:rsidRDefault="002B0EA7" w:rsidP="002B0EA7">
      <w:pPr>
        <w:rPr>
          <w:rtl/>
          <w:lang w:eastAsia="he-IL"/>
        </w:rPr>
      </w:pPr>
      <w:bookmarkStart w:id="126" w:name="_ETM_Q1_219077"/>
      <w:bookmarkStart w:id="127" w:name="_ETM_Q1_219100"/>
      <w:bookmarkEnd w:id="126"/>
      <w:bookmarkEnd w:id="127"/>
      <w:r>
        <w:rPr>
          <w:rFonts w:hint="cs"/>
          <w:rtl/>
          <w:lang w:eastAsia="he-IL"/>
        </w:rPr>
        <w:t>משרד הבריאות.</w:t>
      </w:r>
    </w:p>
    <w:p w:rsidR="002B0EA7" w:rsidRDefault="002B0EA7" w:rsidP="002B0EA7">
      <w:pPr>
        <w:rPr>
          <w:rtl/>
          <w:lang w:eastAsia="he-IL"/>
        </w:rPr>
      </w:pPr>
      <w:bookmarkStart w:id="128" w:name="_ETM_Q1_220809"/>
      <w:bookmarkStart w:id="129" w:name="_ETM_Q1_220852"/>
      <w:bookmarkEnd w:id="128"/>
      <w:bookmarkEnd w:id="129"/>
    </w:p>
    <w:p w:rsidR="002B0EA7" w:rsidRDefault="002B0EA7" w:rsidP="002B0EA7">
      <w:pPr>
        <w:pStyle w:val="af9"/>
        <w:keepNext/>
        <w:rPr>
          <w:rtl/>
          <w:lang w:eastAsia="he-IL"/>
        </w:rPr>
      </w:pPr>
      <w:bookmarkStart w:id="130" w:name="ET_guest_865963_12"/>
      <w:r w:rsidRPr="002B0E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2B0EA7">
        <w:rPr>
          <w:rStyle w:val="TagStyle"/>
          <w:rtl/>
        </w:rPr>
        <w:t xml:space="preserve"> &lt;&lt; אורח &gt;&gt;</w:t>
      </w:r>
      <w:r w:rsidR="004D3EAD">
        <w:rPr>
          <w:rtl/>
          <w:lang w:eastAsia="he-IL"/>
        </w:rPr>
        <w:t xml:space="preserve"> </w:t>
      </w:r>
      <w:bookmarkEnd w:id="130"/>
    </w:p>
    <w:p w:rsidR="002B0EA7" w:rsidRDefault="002B0EA7" w:rsidP="002B0EA7">
      <w:pPr>
        <w:pStyle w:val="KeepWithNext"/>
        <w:rPr>
          <w:rtl/>
          <w:lang w:eastAsia="he-IL"/>
        </w:rPr>
      </w:pPr>
    </w:p>
    <w:p w:rsidR="002B0EA7" w:rsidRDefault="002B0EA7" w:rsidP="002B0EA7">
      <w:pPr>
        <w:rPr>
          <w:rtl/>
          <w:lang w:eastAsia="he-IL"/>
        </w:rPr>
      </w:pPr>
      <w:bookmarkStart w:id="131" w:name="_ETM_Q1_220416"/>
      <w:bookmarkEnd w:id="131"/>
      <w:r>
        <w:rPr>
          <w:rFonts w:hint="cs"/>
          <w:rtl/>
          <w:lang w:eastAsia="he-IL"/>
        </w:rPr>
        <w:t xml:space="preserve">בעקבות הדיונים בוועדה, אתמול הייתה כאן גם דוקטור שרון </w:t>
      </w:r>
      <w:bookmarkStart w:id="132" w:name="_ETM_Q1_225160"/>
      <w:bookmarkEnd w:id="132"/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ודיברנו על כך שכן תהיה איזושהי דיפרנציאציה בין חנויות גדולות לחנויות קטנות. מדובר כאן רק על חנויות רחוב. בהתאם לתיקון אפשר להכניס מספר גדול </w:t>
      </w:r>
      <w:bookmarkStart w:id="133" w:name="_ETM_Q1_238115"/>
      <w:bookmarkEnd w:id="133"/>
      <w:r>
        <w:rPr>
          <w:rFonts w:hint="cs"/>
          <w:rtl/>
          <w:lang w:eastAsia="he-IL"/>
        </w:rPr>
        <w:t xml:space="preserve">יותר של אנשים, עד 10 אנשים בחנויות גדולות. מכיוון שאנחנו </w:t>
      </w:r>
      <w:bookmarkStart w:id="134" w:name="_ETM_Q1_242330"/>
      <w:bookmarkEnd w:id="134"/>
      <w:r>
        <w:rPr>
          <w:rFonts w:hint="cs"/>
          <w:rtl/>
          <w:lang w:eastAsia="he-IL"/>
        </w:rPr>
        <w:t xml:space="preserve">עדיין לא בשלב המלא של פתיחת המסחר, וברור שאם </w:t>
      </w:r>
      <w:bookmarkStart w:id="135" w:name="_ETM_Q1_245286"/>
      <w:bookmarkEnd w:id="135"/>
      <w:r>
        <w:rPr>
          <w:rFonts w:hint="cs"/>
          <w:rtl/>
          <w:lang w:eastAsia="he-IL"/>
        </w:rPr>
        <w:t xml:space="preserve">נהיה בשלב המלא של פתיחת המסחר, זה יהיה באופן שתואם </w:t>
      </w:r>
      <w:bookmarkStart w:id="136" w:name="_ETM_Q1_249854"/>
      <w:bookmarkEnd w:id="136"/>
      <w:r>
        <w:rPr>
          <w:rFonts w:hint="cs"/>
          <w:rtl/>
          <w:lang w:eastAsia="he-IL"/>
        </w:rPr>
        <w:t>לתפוסה של המקום</w:t>
      </w:r>
      <w:r w:rsidR="004D3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ובחנויות גדולות אפשר יהיה הרבה יותר מאשר בחנויות קטנות. כאן זה איזשהו מתווה, מתכונת מאוד מצומצמת </w:t>
      </w:r>
      <w:bookmarkStart w:id="137" w:name="_ETM_Q1_256774"/>
      <w:bookmarkEnd w:id="137"/>
      <w:r>
        <w:rPr>
          <w:rFonts w:hint="cs"/>
          <w:rtl/>
          <w:lang w:eastAsia="he-IL"/>
        </w:rPr>
        <w:t xml:space="preserve">של פתיחת חנויות רחוב אבל כן נעשתה איזושהי דיפרנציאציה </w:t>
      </w:r>
      <w:bookmarkStart w:id="138" w:name="_ETM_Q1_259056"/>
      <w:bookmarkEnd w:id="138"/>
      <w:r>
        <w:rPr>
          <w:rFonts w:hint="cs"/>
          <w:rtl/>
          <w:lang w:eastAsia="he-IL"/>
        </w:rPr>
        <w:t xml:space="preserve">שמאפשרת להכניס קצת יותר אנשים, אולי גם קצת להקל על </w:t>
      </w:r>
      <w:bookmarkStart w:id="139" w:name="_ETM_Q1_263362"/>
      <w:bookmarkEnd w:id="139"/>
      <w:r>
        <w:rPr>
          <w:rFonts w:hint="cs"/>
          <w:rtl/>
          <w:lang w:eastAsia="he-IL"/>
        </w:rPr>
        <w:t>התור בכניסה לחנות, וזו מטרת התיקון.</w:t>
      </w:r>
      <w:bookmarkStart w:id="140" w:name="_ETM_Q1_267190"/>
      <w:bookmarkEnd w:id="140"/>
    </w:p>
    <w:p w:rsidR="002B0EA7" w:rsidRDefault="002B0EA7" w:rsidP="002B0EA7">
      <w:pPr>
        <w:rPr>
          <w:rtl/>
          <w:lang w:eastAsia="he-IL"/>
        </w:rPr>
      </w:pPr>
      <w:bookmarkStart w:id="141" w:name="_ETM_Q1_267253"/>
      <w:bookmarkStart w:id="142" w:name="_ETM_Q1_267303"/>
      <w:bookmarkEnd w:id="141"/>
      <w:bookmarkEnd w:id="142"/>
    </w:p>
    <w:p w:rsidR="002B0EA7" w:rsidRDefault="002B0EA7" w:rsidP="002B0EA7">
      <w:pPr>
        <w:rPr>
          <w:rtl/>
          <w:lang w:eastAsia="he-IL"/>
        </w:rPr>
      </w:pPr>
      <w:bookmarkStart w:id="143" w:name="_ETM_Q1_267355"/>
      <w:bookmarkEnd w:id="143"/>
      <w:r>
        <w:rPr>
          <w:rFonts w:hint="cs"/>
          <w:rtl/>
          <w:lang w:eastAsia="he-IL"/>
        </w:rPr>
        <w:t xml:space="preserve">לגבי ההבדל בין זה לבין </w:t>
      </w:r>
      <w:bookmarkStart w:id="144" w:name="_ETM_Q1_268614"/>
      <w:bookmarkEnd w:id="144"/>
      <w:r>
        <w:rPr>
          <w:rFonts w:hint="cs"/>
          <w:rtl/>
          <w:lang w:eastAsia="he-IL"/>
        </w:rPr>
        <w:t xml:space="preserve">מה שקורה באזור תיירות מיוחד. שם זה מתווה מאוד דומה </w:t>
      </w:r>
      <w:bookmarkStart w:id="145" w:name="_ETM_Q1_273140"/>
      <w:bookmarkEnd w:id="145"/>
      <w:r>
        <w:rPr>
          <w:rFonts w:hint="cs"/>
          <w:rtl/>
          <w:lang w:eastAsia="he-IL"/>
        </w:rPr>
        <w:t>אלא שבמקום עד 10 אנשים אפשר להכניס עד 20 אנשים.</w:t>
      </w:r>
    </w:p>
    <w:p w:rsidR="00BF7AD9" w:rsidRDefault="00BF7AD9" w:rsidP="002B0EA7">
      <w:pPr>
        <w:rPr>
          <w:rtl/>
          <w:lang w:eastAsia="he-IL"/>
        </w:rPr>
      </w:pPr>
      <w:bookmarkStart w:id="146" w:name="_ETM_Q1_278035"/>
      <w:bookmarkStart w:id="147" w:name="_ETM_Q1_278100"/>
      <w:bookmarkEnd w:id="146"/>
      <w:bookmarkEnd w:id="147"/>
    </w:p>
    <w:p w:rsidR="00BF7AD9" w:rsidRDefault="00BF7AD9" w:rsidP="00BF7AD9">
      <w:pPr>
        <w:pStyle w:val="af6"/>
        <w:keepNext/>
        <w:rPr>
          <w:rtl/>
        </w:rPr>
      </w:pPr>
      <w:bookmarkStart w:id="148" w:name="ET_yor_5628_13"/>
      <w:r w:rsidRPr="00BF7A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BF7AD9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148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bookmarkStart w:id="149" w:name="_ETM_Q1_279838"/>
      <w:bookmarkStart w:id="150" w:name="_ETM_Q1_279862"/>
      <w:bookmarkEnd w:id="149"/>
      <w:bookmarkEnd w:id="150"/>
      <w:r>
        <w:rPr>
          <w:rFonts w:hint="cs"/>
          <w:rtl/>
          <w:lang w:eastAsia="he-IL"/>
        </w:rPr>
        <w:t xml:space="preserve">את זה הבנו, אבל מה ההסבר? זה שזה ההבדל, הבנו. </w:t>
      </w:r>
      <w:bookmarkStart w:id="151" w:name="_ETM_Q1_284123"/>
      <w:bookmarkEnd w:id="151"/>
      <w:r>
        <w:rPr>
          <w:rFonts w:hint="cs"/>
          <w:rtl/>
          <w:lang w:eastAsia="he-IL"/>
        </w:rPr>
        <w:t>למה זה פה עד 10 וכאן עד 20?</w:t>
      </w:r>
      <w:bookmarkStart w:id="152" w:name="_ETM_Q1_285366"/>
      <w:bookmarkEnd w:id="152"/>
    </w:p>
    <w:p w:rsidR="00BF7AD9" w:rsidRDefault="00BF7AD9" w:rsidP="00BF7AD9">
      <w:pPr>
        <w:rPr>
          <w:rtl/>
          <w:lang w:eastAsia="he-IL"/>
        </w:rPr>
      </w:pPr>
      <w:bookmarkStart w:id="153" w:name="_ETM_Q1_285436"/>
      <w:bookmarkStart w:id="154" w:name="_ETM_Q1_287622"/>
      <w:bookmarkEnd w:id="153"/>
      <w:bookmarkEnd w:id="154"/>
    </w:p>
    <w:p w:rsidR="00BF7AD9" w:rsidRDefault="00BF7AD9" w:rsidP="00BF7AD9">
      <w:pPr>
        <w:pStyle w:val="af9"/>
        <w:keepNext/>
        <w:rPr>
          <w:rtl/>
          <w:lang w:eastAsia="he-IL"/>
        </w:rPr>
      </w:pPr>
      <w:bookmarkStart w:id="155" w:name="ET_guest_865963_14"/>
      <w:r w:rsidRPr="00BF7A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BF7AD9">
        <w:rPr>
          <w:rStyle w:val="TagStyle"/>
          <w:rtl/>
        </w:rPr>
        <w:t xml:space="preserve"> &lt;&lt; אורח &gt;&gt;</w:t>
      </w:r>
      <w:r w:rsidR="004D3EAD">
        <w:rPr>
          <w:rtl/>
          <w:lang w:eastAsia="he-IL"/>
        </w:rPr>
        <w:t xml:space="preserve"> </w:t>
      </w:r>
      <w:bookmarkEnd w:id="155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bookmarkStart w:id="156" w:name="_ETM_Q1_287919"/>
      <w:bookmarkStart w:id="157" w:name="_ETM_Q1_287951"/>
      <w:bookmarkEnd w:id="156"/>
      <w:bookmarkEnd w:id="157"/>
      <w:r>
        <w:rPr>
          <w:rFonts w:hint="cs"/>
          <w:rtl/>
          <w:lang w:eastAsia="he-IL"/>
        </w:rPr>
        <w:t>אזור תיירות מיוחד</w:t>
      </w:r>
      <w:bookmarkStart w:id="158" w:name="_ETM_Q1_285826"/>
      <w:bookmarkEnd w:id="158"/>
      <w:r>
        <w:rPr>
          <w:rFonts w:hint="cs"/>
          <w:rtl/>
          <w:lang w:eastAsia="he-IL"/>
        </w:rPr>
        <w:t xml:space="preserve">, זה אזור ירוק שכל מי שנכנס אליו </w:t>
      </w:r>
      <w:bookmarkStart w:id="159" w:name="_ETM_Q1_291408"/>
      <w:bookmarkEnd w:id="159"/>
      <w:r>
        <w:rPr>
          <w:rFonts w:hint="cs"/>
          <w:rtl/>
          <w:lang w:eastAsia="he-IL"/>
        </w:rPr>
        <w:t>צריך להציג בדיקה שלילית ולכן שם אפשר.</w:t>
      </w:r>
    </w:p>
    <w:p w:rsidR="00BF7AD9" w:rsidRDefault="00BF7AD9" w:rsidP="00BF7AD9">
      <w:pPr>
        <w:rPr>
          <w:rtl/>
          <w:lang w:eastAsia="he-IL"/>
        </w:rPr>
      </w:pPr>
      <w:bookmarkStart w:id="160" w:name="_ETM_Q1_295976"/>
      <w:bookmarkStart w:id="161" w:name="_ETM_Q1_296031"/>
      <w:bookmarkStart w:id="162" w:name="_ETM_Q1_296480"/>
      <w:bookmarkEnd w:id="160"/>
      <w:bookmarkEnd w:id="161"/>
      <w:bookmarkEnd w:id="162"/>
    </w:p>
    <w:p w:rsidR="00BF7AD9" w:rsidRDefault="00BF7AD9" w:rsidP="00BF7AD9">
      <w:pPr>
        <w:pStyle w:val="af6"/>
        <w:keepNext/>
        <w:rPr>
          <w:rtl/>
        </w:rPr>
      </w:pPr>
      <w:bookmarkStart w:id="163" w:name="ET_yor_5628_15"/>
      <w:r>
        <w:rPr>
          <w:rStyle w:val="TagStyle"/>
          <w:rFonts w:hint="cs"/>
          <w:rtl/>
        </w:rPr>
        <w:t>ל</w:t>
      </w:r>
      <w:r w:rsidRPr="00BF7A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BF7AD9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163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bookmarkStart w:id="164" w:name="_ETM_Q1_296817"/>
      <w:bookmarkStart w:id="165" w:name="_ETM_Q1_296835"/>
      <w:bookmarkEnd w:id="164"/>
      <w:bookmarkEnd w:id="165"/>
      <w:r>
        <w:rPr>
          <w:rFonts w:hint="cs"/>
          <w:rtl/>
          <w:lang w:eastAsia="he-IL"/>
        </w:rPr>
        <w:t xml:space="preserve">מה רק 20 ולא </w:t>
      </w:r>
      <w:bookmarkStart w:id="166" w:name="_ETM_Q1_298296"/>
      <w:bookmarkEnd w:id="166"/>
      <w:r>
        <w:rPr>
          <w:rFonts w:hint="cs"/>
          <w:rtl/>
          <w:lang w:eastAsia="he-IL"/>
        </w:rPr>
        <w:t>יותר? אם כולם שלילי, אז אולי יותר מ-20?</w:t>
      </w:r>
      <w:bookmarkStart w:id="167" w:name="_ETM_Q1_300461"/>
      <w:bookmarkEnd w:id="167"/>
    </w:p>
    <w:p w:rsidR="00BF7AD9" w:rsidRDefault="00BF7AD9" w:rsidP="00BF7AD9">
      <w:pPr>
        <w:rPr>
          <w:rtl/>
          <w:lang w:eastAsia="he-IL"/>
        </w:rPr>
      </w:pPr>
      <w:bookmarkStart w:id="168" w:name="_ETM_Q1_300519"/>
      <w:bookmarkStart w:id="169" w:name="_ETM_Q1_301333"/>
      <w:bookmarkEnd w:id="168"/>
      <w:bookmarkEnd w:id="169"/>
    </w:p>
    <w:p w:rsidR="00BF7AD9" w:rsidRDefault="00BF7AD9" w:rsidP="00BF7AD9">
      <w:pPr>
        <w:pStyle w:val="af9"/>
        <w:keepNext/>
        <w:rPr>
          <w:rtl/>
          <w:lang w:eastAsia="he-IL"/>
        </w:rPr>
      </w:pPr>
      <w:bookmarkStart w:id="170" w:name="ET_guest_865963_16"/>
      <w:r w:rsidRPr="00BF7A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BF7AD9">
        <w:rPr>
          <w:rStyle w:val="TagStyle"/>
          <w:rtl/>
        </w:rPr>
        <w:t xml:space="preserve"> &lt;&lt; אורח &gt;&gt;</w:t>
      </w:r>
      <w:r w:rsidR="004D3EAD">
        <w:rPr>
          <w:rtl/>
          <w:lang w:eastAsia="he-IL"/>
        </w:rPr>
        <w:t xml:space="preserve"> </w:t>
      </w:r>
      <w:bookmarkEnd w:id="170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bookmarkStart w:id="171" w:name="_ETM_Q1_301628"/>
      <w:bookmarkStart w:id="172" w:name="_ETM_Q1_301649"/>
      <w:bookmarkEnd w:id="171"/>
      <w:bookmarkEnd w:id="172"/>
      <w:r>
        <w:rPr>
          <w:rFonts w:hint="cs"/>
          <w:rtl/>
          <w:lang w:eastAsia="he-IL"/>
        </w:rPr>
        <w:t xml:space="preserve">זה לא מופיע </w:t>
      </w:r>
      <w:bookmarkStart w:id="173" w:name="_ETM_Q1_302909"/>
      <w:bookmarkEnd w:id="173"/>
      <w:r>
        <w:rPr>
          <w:rFonts w:hint="cs"/>
          <w:rtl/>
          <w:lang w:eastAsia="he-IL"/>
        </w:rPr>
        <w:t xml:space="preserve">בתיקון הזה. זה נדון כבר אתמול בוועדה. אמרנו כבר אילת שאנחנו בוחנים את המתווה של אילת וים המלח אחת </w:t>
      </w:r>
      <w:bookmarkStart w:id="174" w:name="_ETM_Q1_313162"/>
      <w:bookmarkEnd w:id="174"/>
      <w:r>
        <w:rPr>
          <w:rFonts w:hint="cs"/>
          <w:rtl/>
          <w:lang w:eastAsia="he-IL"/>
        </w:rPr>
        <w:t xml:space="preserve">לשבועיים ובהחלט יכול להיות, אם נראה שזה מתקדם יפה, שבעקבות </w:t>
      </w:r>
      <w:bookmarkStart w:id="175" w:name="_ETM_Q1_317081"/>
      <w:bookmarkEnd w:id="175"/>
      <w:r>
        <w:rPr>
          <w:rFonts w:hint="cs"/>
          <w:rtl/>
          <w:lang w:eastAsia="he-IL"/>
        </w:rPr>
        <w:t xml:space="preserve">הדבר הזה אין התפרצות של תחלואה או הדבקות, יכול להיות </w:t>
      </w:r>
      <w:bookmarkStart w:id="176" w:name="_ETM_Q1_321511"/>
      <w:bookmarkEnd w:id="176"/>
      <w:r>
        <w:rPr>
          <w:rFonts w:hint="cs"/>
          <w:rtl/>
          <w:lang w:eastAsia="he-IL"/>
        </w:rPr>
        <w:t>שגם שם נגדיל. כרגע זה המתווה שגובש.</w:t>
      </w:r>
    </w:p>
    <w:p w:rsidR="00BF7AD9" w:rsidRDefault="00BF7AD9" w:rsidP="00BF7AD9">
      <w:pPr>
        <w:ind w:firstLine="0"/>
        <w:rPr>
          <w:rtl/>
          <w:lang w:eastAsia="he-IL"/>
        </w:rPr>
      </w:pPr>
      <w:bookmarkStart w:id="177" w:name="_ETM_Q1_325524"/>
      <w:bookmarkStart w:id="178" w:name="_ETM_Q1_325587"/>
      <w:bookmarkStart w:id="179" w:name="_ETM_Q1_325513"/>
      <w:bookmarkEnd w:id="177"/>
      <w:bookmarkEnd w:id="178"/>
      <w:bookmarkEnd w:id="179"/>
    </w:p>
    <w:p w:rsidR="00BF7AD9" w:rsidRDefault="00BF7AD9" w:rsidP="00BF7AD9">
      <w:pPr>
        <w:pStyle w:val="af6"/>
        <w:keepNext/>
        <w:rPr>
          <w:rtl/>
        </w:rPr>
      </w:pPr>
      <w:bookmarkStart w:id="180" w:name="ET_yor_5628_17"/>
      <w:r w:rsidRPr="00BF7A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BF7AD9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180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bookmarkStart w:id="181" w:name="_ETM_Q1_325832"/>
      <w:bookmarkStart w:id="182" w:name="_ETM_Q1_325854"/>
      <w:bookmarkEnd w:id="181"/>
      <w:bookmarkEnd w:id="182"/>
      <w:r>
        <w:rPr>
          <w:rFonts w:hint="cs"/>
          <w:rtl/>
          <w:lang w:eastAsia="he-IL"/>
        </w:rPr>
        <w:t xml:space="preserve">אני רוצה </w:t>
      </w:r>
      <w:bookmarkStart w:id="183" w:name="_ETM_Q1_326674"/>
      <w:bookmarkEnd w:id="183"/>
      <w:r>
        <w:rPr>
          <w:rFonts w:hint="cs"/>
          <w:rtl/>
          <w:lang w:eastAsia="he-IL"/>
        </w:rPr>
        <w:t>להבין. אתם אומרים שבאזור הזה כולם שלילי</w:t>
      </w:r>
      <w:bookmarkStart w:id="184" w:name="_ETM_Q1_328118"/>
      <w:bookmarkEnd w:id="184"/>
      <w:r>
        <w:rPr>
          <w:rFonts w:hint="cs"/>
          <w:rtl/>
          <w:lang w:eastAsia="he-IL"/>
        </w:rPr>
        <w:t xml:space="preserve"> וזה אזור ירוק. אם כן, למה לא 30, למה </w:t>
      </w:r>
      <w:bookmarkStart w:id="185" w:name="_ETM_Q1_328890"/>
      <w:bookmarkEnd w:id="185"/>
      <w:r>
        <w:rPr>
          <w:rFonts w:hint="cs"/>
          <w:rtl/>
          <w:lang w:eastAsia="he-IL"/>
        </w:rPr>
        <w:t xml:space="preserve">לא 40? הרי אתם יודעים שאין שם אף </w:t>
      </w:r>
      <w:bookmarkStart w:id="186" w:name="_ETM_Q1_332061"/>
      <w:bookmarkEnd w:id="186"/>
      <w:r>
        <w:rPr>
          <w:rFonts w:hint="cs"/>
          <w:rtl/>
          <w:lang w:eastAsia="he-IL"/>
        </w:rPr>
        <w:t>חולה.</w:t>
      </w:r>
      <w:bookmarkStart w:id="187" w:name="_ETM_Q1_332917"/>
      <w:bookmarkEnd w:id="187"/>
    </w:p>
    <w:p w:rsidR="00BF7AD9" w:rsidRDefault="00BF7AD9" w:rsidP="00BF7AD9">
      <w:pPr>
        <w:rPr>
          <w:rtl/>
          <w:lang w:eastAsia="he-IL"/>
        </w:rPr>
      </w:pPr>
      <w:bookmarkStart w:id="188" w:name="_ETM_Q1_332973"/>
      <w:bookmarkStart w:id="189" w:name="_ETM_Q1_333741"/>
      <w:bookmarkEnd w:id="188"/>
      <w:bookmarkEnd w:id="189"/>
    </w:p>
    <w:p w:rsidR="00BF7AD9" w:rsidRDefault="00BF7AD9" w:rsidP="00BF7AD9">
      <w:pPr>
        <w:pStyle w:val="af9"/>
        <w:keepNext/>
        <w:rPr>
          <w:rtl/>
          <w:lang w:eastAsia="he-IL"/>
        </w:rPr>
      </w:pPr>
      <w:bookmarkStart w:id="190" w:name="ET_guest_865963_18"/>
      <w:r w:rsidRPr="00BF7A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BF7AD9">
        <w:rPr>
          <w:rStyle w:val="TagStyle"/>
          <w:rtl/>
        </w:rPr>
        <w:t xml:space="preserve"> &lt;&lt; אורח &gt;&gt;</w:t>
      </w:r>
      <w:r w:rsidR="004D3EAD">
        <w:rPr>
          <w:rtl/>
          <w:lang w:eastAsia="he-IL"/>
        </w:rPr>
        <w:t xml:space="preserve"> </w:t>
      </w:r>
      <w:bookmarkEnd w:id="190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bookmarkStart w:id="191" w:name="_ETM_Q1_334028"/>
      <w:bookmarkStart w:id="192" w:name="_ETM_Q1_334050"/>
      <w:bookmarkEnd w:id="191"/>
      <w:bookmarkEnd w:id="192"/>
      <w:r>
        <w:rPr>
          <w:rFonts w:hint="cs"/>
          <w:rtl/>
          <w:lang w:eastAsia="he-IL"/>
        </w:rPr>
        <w:t>אנחנו לא בהכרח יודעים שאין שם אף חולה. אנחנו מצמצ</w:t>
      </w:r>
      <w:bookmarkStart w:id="193" w:name="_ETM_Q1_337872"/>
      <w:bookmarkEnd w:id="193"/>
      <w:r>
        <w:rPr>
          <w:rFonts w:hint="cs"/>
          <w:rtl/>
          <w:lang w:eastAsia="he-IL"/>
        </w:rPr>
        <w:t xml:space="preserve">מים את הסיכון שיהיו שם חולים. התיירים שנכנסים נכנסים </w:t>
      </w:r>
      <w:bookmarkStart w:id="194" w:name="_ETM_Q1_341512"/>
      <w:bookmarkEnd w:id="194"/>
      <w:r>
        <w:rPr>
          <w:rFonts w:hint="cs"/>
          <w:rtl/>
          <w:lang w:eastAsia="he-IL"/>
        </w:rPr>
        <w:t xml:space="preserve">לאחר בדיקה שלילית אחת. זה לא בהכרח </w:t>
      </w:r>
      <w:bookmarkStart w:id="195" w:name="_ETM_Q1_346595"/>
      <w:bookmarkEnd w:id="195"/>
      <w:r>
        <w:rPr>
          <w:rFonts w:hint="cs"/>
          <w:rtl/>
          <w:lang w:eastAsia="he-IL"/>
        </w:rPr>
        <w:t>מבטיח שהם לא חולים או שהם לא נשאים של הנגיף.</w:t>
      </w:r>
      <w:bookmarkStart w:id="196" w:name="_ETM_Q1_349394"/>
      <w:bookmarkEnd w:id="196"/>
      <w:r>
        <w:rPr>
          <w:rFonts w:hint="cs"/>
          <w:rtl/>
          <w:lang w:eastAsia="he-IL"/>
        </w:rPr>
        <w:t xml:space="preserve"> חוץ מזה שיש את התושבים באילת, אלה שלא נכנסו לעיר </w:t>
      </w:r>
      <w:bookmarkStart w:id="197" w:name="_ETM_Q1_352380"/>
      <w:bookmarkEnd w:id="197"/>
      <w:r>
        <w:rPr>
          <w:rFonts w:hint="cs"/>
          <w:rtl/>
          <w:lang w:eastAsia="he-IL"/>
        </w:rPr>
        <w:t xml:space="preserve">ולא עברו בדיקה ואנחנו לא יודעים שהם לא חולים. יש </w:t>
      </w:r>
      <w:bookmarkStart w:id="198" w:name="_ETM_Q1_355844"/>
      <w:bookmarkEnd w:id="198"/>
      <w:r>
        <w:rPr>
          <w:rFonts w:hint="cs"/>
          <w:rtl/>
          <w:lang w:eastAsia="he-IL"/>
        </w:rPr>
        <w:t xml:space="preserve">גם את אלה שיש להם פטור מביצוע בדיקה, התדירות של </w:t>
      </w:r>
      <w:bookmarkStart w:id="199" w:name="_ETM_Q1_357733"/>
      <w:bookmarkEnd w:id="199"/>
      <w:r>
        <w:rPr>
          <w:rFonts w:hint="cs"/>
          <w:rtl/>
          <w:lang w:eastAsia="he-IL"/>
        </w:rPr>
        <w:t xml:space="preserve">הבדיקה שלהם היא נמוכה יותר ולכן זה לא נותן </w:t>
      </w:r>
      <w:bookmarkStart w:id="200" w:name="_ETM_Q1_362834"/>
      <w:bookmarkEnd w:id="200"/>
      <w:r>
        <w:rPr>
          <w:rFonts w:hint="cs"/>
          <w:rtl/>
          <w:lang w:eastAsia="he-IL"/>
        </w:rPr>
        <w:t xml:space="preserve">חסינות מלאה. אם זה באמת היה 100 אחוזים אזור ירוק </w:t>
      </w:r>
      <w:bookmarkStart w:id="201" w:name="_ETM_Q1_364606"/>
      <w:bookmarkEnd w:id="201"/>
      <w:r>
        <w:rPr>
          <w:rFonts w:hint="cs"/>
          <w:rtl/>
          <w:lang w:eastAsia="he-IL"/>
        </w:rPr>
        <w:t xml:space="preserve">בוודאות, אפשר היה להתחשב בזה ולעשות הקלות הרבה יותר משמעותיות, </w:t>
      </w:r>
      <w:bookmarkStart w:id="202" w:name="_ETM_Q1_369490"/>
      <w:bookmarkEnd w:id="202"/>
      <w:r>
        <w:rPr>
          <w:rFonts w:hint="cs"/>
          <w:rtl/>
          <w:lang w:eastAsia="he-IL"/>
        </w:rPr>
        <w:t xml:space="preserve">אבל יש כאן באמת הסתמכות על כך שהסיכון הוא נמוך </w:t>
      </w:r>
      <w:bookmarkStart w:id="203" w:name="_ETM_Q1_372975"/>
      <w:bookmarkEnd w:id="203"/>
      <w:r>
        <w:rPr>
          <w:rFonts w:hint="cs"/>
          <w:rtl/>
          <w:lang w:eastAsia="he-IL"/>
        </w:rPr>
        <w:t>יותר ולכן נקבעו ההקלות אבל גם ההקלות האלה צריכות להיות בצורה מידתית.</w:t>
      </w:r>
    </w:p>
    <w:p w:rsidR="00BF7AD9" w:rsidRDefault="00BF7AD9" w:rsidP="00BF7AD9">
      <w:pPr>
        <w:rPr>
          <w:rtl/>
          <w:lang w:eastAsia="he-IL"/>
        </w:rPr>
      </w:pPr>
      <w:bookmarkStart w:id="204" w:name="_ETM_Q1_380518"/>
      <w:bookmarkStart w:id="205" w:name="_ETM_Q1_380572"/>
      <w:bookmarkStart w:id="206" w:name="_ETM_Q1_381678"/>
      <w:bookmarkEnd w:id="204"/>
      <w:bookmarkEnd w:id="205"/>
      <w:bookmarkEnd w:id="206"/>
    </w:p>
    <w:p w:rsidR="00BF7AD9" w:rsidRDefault="00BF7AD9" w:rsidP="00BF7AD9">
      <w:pPr>
        <w:pStyle w:val="af6"/>
        <w:keepNext/>
        <w:rPr>
          <w:rtl/>
        </w:rPr>
      </w:pPr>
      <w:bookmarkStart w:id="207" w:name="ET_yor_5628_19"/>
      <w:r w:rsidRPr="00BF7A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BF7AD9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207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bookmarkStart w:id="208" w:name="_ETM_Q1_382025"/>
      <w:bookmarkStart w:id="209" w:name="_ETM_Q1_382051"/>
      <w:bookmarkEnd w:id="208"/>
      <w:bookmarkEnd w:id="209"/>
      <w:r>
        <w:rPr>
          <w:rFonts w:hint="cs"/>
          <w:rtl/>
          <w:lang w:eastAsia="he-IL"/>
        </w:rPr>
        <w:t>הבנו.</w:t>
      </w:r>
    </w:p>
    <w:p w:rsidR="00BF7AD9" w:rsidRDefault="00BF7AD9" w:rsidP="00BF7AD9">
      <w:pPr>
        <w:rPr>
          <w:rtl/>
          <w:lang w:eastAsia="he-IL"/>
        </w:rPr>
      </w:pPr>
      <w:bookmarkStart w:id="210" w:name="_ETM_Q1_382814"/>
      <w:bookmarkStart w:id="211" w:name="_ETM_Q1_382864"/>
      <w:bookmarkEnd w:id="210"/>
      <w:bookmarkEnd w:id="211"/>
    </w:p>
    <w:p w:rsidR="00BF7AD9" w:rsidRDefault="00BF7AD9" w:rsidP="00BF7AD9">
      <w:pPr>
        <w:pStyle w:val="a4"/>
        <w:keepNext/>
        <w:rPr>
          <w:rtl/>
        </w:rPr>
      </w:pPr>
      <w:bookmarkStart w:id="212" w:name="ET_speaker_אפרת_חקאק_20"/>
      <w:r w:rsidRPr="00BF7AD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F7AD9">
        <w:rPr>
          <w:rStyle w:val="TagStyle"/>
          <w:rtl/>
        </w:rPr>
        <w:t xml:space="preserve"> &lt;&lt; דובר &gt;&gt;</w:t>
      </w:r>
      <w:r w:rsidR="004D3EAD">
        <w:rPr>
          <w:rtl/>
        </w:rPr>
        <w:t xml:space="preserve"> </w:t>
      </w:r>
      <w:bookmarkEnd w:id="212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bookmarkStart w:id="213" w:name="_ETM_Q1_383860"/>
      <w:bookmarkStart w:id="214" w:name="_ETM_Q1_383881"/>
      <w:bookmarkEnd w:id="213"/>
      <w:bookmarkEnd w:id="214"/>
      <w:r>
        <w:rPr>
          <w:rFonts w:hint="cs"/>
          <w:rtl/>
          <w:lang w:eastAsia="he-IL"/>
        </w:rPr>
        <w:t xml:space="preserve">לא התייחסת להבדל בין חנויות הרחוב לבין התפוסה </w:t>
      </w:r>
      <w:bookmarkStart w:id="215" w:name="_ETM_Q1_387880"/>
      <w:bookmarkEnd w:id="215"/>
      <w:r>
        <w:rPr>
          <w:rFonts w:hint="cs"/>
          <w:rtl/>
          <w:lang w:eastAsia="he-IL"/>
        </w:rPr>
        <w:t>האפשרית בחנויות שמוכרים מוצרים לתחזוקת בית.</w:t>
      </w:r>
    </w:p>
    <w:p w:rsidR="00BF7AD9" w:rsidRDefault="00BF7AD9" w:rsidP="00BF7AD9">
      <w:pPr>
        <w:rPr>
          <w:rtl/>
          <w:lang w:eastAsia="he-IL"/>
        </w:rPr>
      </w:pPr>
      <w:bookmarkStart w:id="216" w:name="_ETM_Q1_394194"/>
      <w:bookmarkStart w:id="217" w:name="_ETM_Q1_394254"/>
      <w:bookmarkStart w:id="218" w:name="_ETM_Q1_395177"/>
      <w:bookmarkEnd w:id="216"/>
      <w:bookmarkEnd w:id="217"/>
      <w:bookmarkEnd w:id="218"/>
    </w:p>
    <w:p w:rsidR="00BF7AD9" w:rsidRDefault="00BF7AD9" w:rsidP="00BF7AD9">
      <w:pPr>
        <w:pStyle w:val="af9"/>
        <w:keepNext/>
        <w:rPr>
          <w:rtl/>
          <w:lang w:eastAsia="he-IL"/>
        </w:rPr>
      </w:pPr>
      <w:bookmarkStart w:id="219" w:name="ET_guest_865963_21"/>
      <w:r w:rsidRPr="00BF7A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BF7AD9">
        <w:rPr>
          <w:rStyle w:val="TagStyle"/>
          <w:rtl/>
        </w:rPr>
        <w:t xml:space="preserve"> &lt;&lt; אורח &gt;&gt;</w:t>
      </w:r>
      <w:r w:rsidR="004D3EAD">
        <w:rPr>
          <w:rtl/>
          <w:lang w:eastAsia="he-IL"/>
        </w:rPr>
        <w:t xml:space="preserve"> </w:t>
      </w:r>
      <w:bookmarkEnd w:id="219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bookmarkStart w:id="220" w:name="_ETM_Q1_395465"/>
      <w:bookmarkStart w:id="221" w:name="_ETM_Q1_395484"/>
      <w:bookmarkEnd w:id="220"/>
      <w:bookmarkEnd w:id="221"/>
      <w:r>
        <w:rPr>
          <w:rFonts w:hint="cs"/>
          <w:rtl/>
          <w:lang w:eastAsia="he-IL"/>
        </w:rPr>
        <w:t xml:space="preserve">אני אדגיש שמוצרים חיוניים </w:t>
      </w:r>
      <w:bookmarkStart w:id="222" w:name="_ETM_Q1_396189"/>
      <w:bookmarkEnd w:id="222"/>
      <w:r>
        <w:rPr>
          <w:rFonts w:hint="cs"/>
          <w:rtl/>
          <w:lang w:eastAsia="he-IL"/>
        </w:rPr>
        <w:t>לתחזוקת הבית. לא כל חנות שמוכרת כלי בית נכנסת</w:t>
      </w:r>
      <w:bookmarkStart w:id="223" w:name="_ETM_Q1_399133"/>
      <w:bookmarkEnd w:id="223"/>
      <w:r>
        <w:rPr>
          <w:rFonts w:hint="cs"/>
          <w:rtl/>
          <w:lang w:eastAsia="he-IL"/>
        </w:rPr>
        <w:t xml:space="preserve"> לחריג הזה.</w:t>
      </w:r>
      <w:r w:rsidR="004D3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 המקורית של הסעיף הזה</w:t>
      </w:r>
      <w:bookmarkStart w:id="224" w:name="_ETM_Q1_406764"/>
      <w:bookmarkEnd w:id="224"/>
      <w:r>
        <w:rPr>
          <w:rFonts w:hint="cs"/>
          <w:rtl/>
          <w:lang w:eastAsia="he-IL"/>
        </w:rPr>
        <w:t xml:space="preserve"> יחד עם הסעיף שמדבר על חנויות מזון, בתי מרקחת וכולי, </w:t>
      </w:r>
      <w:bookmarkStart w:id="225" w:name="_ETM_Q1_410721"/>
      <w:bookmarkEnd w:id="225"/>
      <w:r>
        <w:rPr>
          <w:rFonts w:hint="cs"/>
          <w:rtl/>
          <w:lang w:eastAsia="he-IL"/>
        </w:rPr>
        <w:t xml:space="preserve">שבאמת לא יפגע בהשגת מוצרים חיוניים. לכן מדובר כאן </w:t>
      </w:r>
      <w:bookmarkStart w:id="226" w:name="_ETM_Q1_415076"/>
      <w:bookmarkEnd w:id="226"/>
      <w:r>
        <w:rPr>
          <w:rFonts w:hint="cs"/>
          <w:rtl/>
          <w:lang w:eastAsia="he-IL"/>
        </w:rPr>
        <w:t xml:space="preserve">רק על מוצרים חיוניים כמו למשל נורות חשמל או מוצרי </w:t>
      </w:r>
      <w:bookmarkStart w:id="227" w:name="_ETM_Q1_417936"/>
      <w:bookmarkEnd w:id="227"/>
      <w:r>
        <w:rPr>
          <w:rFonts w:hint="cs"/>
          <w:rtl/>
          <w:lang w:eastAsia="he-IL"/>
        </w:rPr>
        <w:t xml:space="preserve">אינסטלציה לתיקונים דחופים כאשר המבחן שנקבע הוא המבחן של עיקר </w:t>
      </w:r>
      <w:bookmarkStart w:id="228" w:name="_ETM_Q1_423229"/>
      <w:bookmarkEnd w:id="228"/>
      <w:r>
        <w:rPr>
          <w:rFonts w:hint="cs"/>
          <w:rtl/>
          <w:lang w:eastAsia="he-IL"/>
        </w:rPr>
        <w:t xml:space="preserve">העיסוק. לא כל חנות שיש לה בצד מדף עם מוצרי </w:t>
      </w:r>
      <w:bookmarkStart w:id="229" w:name="_ETM_Q1_427794"/>
      <w:bookmarkEnd w:id="229"/>
      <w:r>
        <w:rPr>
          <w:rFonts w:hint="cs"/>
          <w:rtl/>
          <w:lang w:eastAsia="he-IL"/>
        </w:rPr>
        <w:t xml:space="preserve">אינסטלציה בהכרח תהפוך להיות חנות שעיקר עיסוקה הוא מכירת מוצרים </w:t>
      </w:r>
      <w:bookmarkStart w:id="230" w:name="_ETM_Q1_429904"/>
      <w:bookmarkEnd w:id="230"/>
      <w:r>
        <w:rPr>
          <w:rFonts w:hint="cs"/>
          <w:rtl/>
          <w:lang w:eastAsia="he-IL"/>
        </w:rPr>
        <w:t>חיוניים. אלה צריכות להיות רק חנויות שעומדות בתנאי הזה.</w:t>
      </w:r>
      <w:bookmarkStart w:id="231" w:name="_ETM_Q1_434529"/>
      <w:bookmarkEnd w:id="231"/>
      <w:r>
        <w:rPr>
          <w:rFonts w:hint="cs"/>
          <w:rtl/>
          <w:lang w:eastAsia="he-IL"/>
        </w:rPr>
        <w:t xml:space="preserve"> כל חנות אחרת, אם היא עומדת בהגדרה של חנות רחוב,</w:t>
      </w:r>
      <w:bookmarkStart w:id="232" w:name="_ETM_Q1_437090"/>
      <w:bookmarkEnd w:id="232"/>
      <w:r>
        <w:rPr>
          <w:rFonts w:hint="cs"/>
          <w:rtl/>
          <w:lang w:eastAsia="he-IL"/>
        </w:rPr>
        <w:t xml:space="preserve"> היא חנות רחוב ואז ייכנסו אליה 10 אנשים לכל היותר.</w:t>
      </w:r>
    </w:p>
    <w:p w:rsidR="00BF7AD9" w:rsidRDefault="00BF7AD9" w:rsidP="00BF7AD9">
      <w:pPr>
        <w:rPr>
          <w:rtl/>
          <w:lang w:eastAsia="he-IL"/>
        </w:rPr>
      </w:pPr>
      <w:bookmarkStart w:id="233" w:name="_ETM_Q1_442762"/>
      <w:bookmarkStart w:id="234" w:name="_ETM_Q1_442815"/>
      <w:bookmarkEnd w:id="233"/>
      <w:bookmarkEnd w:id="234"/>
    </w:p>
    <w:p w:rsidR="00BF7AD9" w:rsidRDefault="00BF7AD9" w:rsidP="00BF7AD9">
      <w:pPr>
        <w:pStyle w:val="af6"/>
        <w:keepNext/>
        <w:rPr>
          <w:rtl/>
        </w:rPr>
      </w:pPr>
      <w:bookmarkStart w:id="235" w:name="ET_yor_5628_22"/>
      <w:r w:rsidRPr="00BF7A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BF7AD9">
        <w:rPr>
          <w:rStyle w:val="TagStyle"/>
          <w:rtl/>
        </w:rPr>
        <w:t xml:space="preserve"> &lt;&lt; יור &gt;&gt;</w:t>
      </w:r>
      <w:r w:rsidR="004D3EAD">
        <w:rPr>
          <w:rtl/>
        </w:rPr>
        <w:t xml:space="preserve"> </w:t>
      </w:r>
      <w:bookmarkEnd w:id="235"/>
    </w:p>
    <w:p w:rsidR="00BF7AD9" w:rsidRDefault="00BF7AD9" w:rsidP="00BF7AD9">
      <w:pPr>
        <w:pStyle w:val="KeepWithNext"/>
        <w:rPr>
          <w:rtl/>
          <w:lang w:eastAsia="he-IL"/>
        </w:rPr>
      </w:pPr>
    </w:p>
    <w:p w:rsidR="00BF7AD9" w:rsidRDefault="00BF7AD9" w:rsidP="00BF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236" w:name="_ETM_Q1_442004"/>
      <w:bookmarkEnd w:id="236"/>
      <w:r>
        <w:rPr>
          <w:rFonts w:hint="cs"/>
          <w:rtl/>
          <w:lang w:eastAsia="he-IL"/>
        </w:rPr>
        <w:t>המשפטים רוצה להתייחס?</w:t>
      </w:r>
      <w:bookmarkStart w:id="237" w:name="_ETM_Q1_440769"/>
      <w:bookmarkEnd w:id="237"/>
    </w:p>
    <w:p w:rsidR="004D3EAD" w:rsidRDefault="004D3EAD" w:rsidP="00BF7AD9">
      <w:pPr>
        <w:rPr>
          <w:rtl/>
          <w:lang w:eastAsia="he-IL"/>
        </w:rPr>
      </w:pPr>
      <w:bookmarkStart w:id="238" w:name="_ETM_Q1_440823"/>
      <w:bookmarkStart w:id="239" w:name="_ETM_Q1_447431"/>
      <w:bookmarkStart w:id="240" w:name="_ETM_Q1_446791"/>
      <w:bookmarkEnd w:id="238"/>
      <w:bookmarkEnd w:id="239"/>
      <w:bookmarkEnd w:id="240"/>
    </w:p>
    <w:p w:rsidR="004D3EAD" w:rsidRDefault="004D3EAD" w:rsidP="004D3EAD">
      <w:pPr>
        <w:pStyle w:val="af9"/>
        <w:keepNext/>
        <w:rPr>
          <w:rtl/>
          <w:lang w:eastAsia="he-IL"/>
        </w:rPr>
      </w:pPr>
      <w:bookmarkStart w:id="241" w:name="ET_guest_811242_23"/>
      <w:r w:rsidRPr="004D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סיידלר</w:t>
      </w:r>
      <w:proofErr w:type="spellEnd"/>
      <w:r>
        <w:rPr>
          <w:rtl/>
          <w:lang w:eastAsia="he-IL"/>
        </w:rPr>
        <w:t>:</w:t>
      </w:r>
      <w:r w:rsidRPr="004D3E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1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Default="004D3EAD" w:rsidP="004D3EAD">
      <w:pPr>
        <w:rPr>
          <w:rtl/>
          <w:lang w:eastAsia="he-IL"/>
        </w:rPr>
      </w:pPr>
      <w:bookmarkStart w:id="242" w:name="_ETM_Q1_447042"/>
      <w:bookmarkStart w:id="243" w:name="_ETM_Q1_447063"/>
      <w:bookmarkEnd w:id="242"/>
      <w:bookmarkEnd w:id="243"/>
      <w:r>
        <w:rPr>
          <w:rFonts w:hint="cs"/>
          <w:rtl/>
          <w:lang w:eastAsia="he-IL"/>
        </w:rPr>
        <w:t xml:space="preserve">אולי אני אתייחס לתיקון בעבירה הפלילית. </w:t>
      </w:r>
      <w:bookmarkStart w:id="244" w:name="_ETM_Q1_453176"/>
      <w:bookmarkEnd w:id="244"/>
      <w:r>
        <w:rPr>
          <w:rFonts w:hint="cs"/>
          <w:rtl/>
          <w:lang w:eastAsia="he-IL"/>
        </w:rPr>
        <w:t xml:space="preserve">אין עבירה פלילית על שהות שלל ארבעה אנשים כפי שהייתה </w:t>
      </w:r>
      <w:bookmarkStart w:id="245" w:name="_ETM_Q1_454075"/>
      <w:bookmarkEnd w:id="245"/>
      <w:r>
        <w:rPr>
          <w:rFonts w:hint="cs"/>
          <w:rtl/>
          <w:lang w:eastAsia="he-IL"/>
        </w:rPr>
        <w:t xml:space="preserve">עד עכשיו אלא זה רק מנגנון ויסות כמו שהיה בכל </w:t>
      </w:r>
      <w:bookmarkStart w:id="246" w:name="_ETM_Q1_457708"/>
      <w:bookmarkEnd w:id="246"/>
      <w:r>
        <w:rPr>
          <w:rFonts w:hint="cs"/>
          <w:rtl/>
          <w:lang w:eastAsia="he-IL"/>
        </w:rPr>
        <w:t>מקום ציבורי.</w:t>
      </w:r>
    </w:p>
    <w:p w:rsidR="004D3EAD" w:rsidRDefault="004D3EAD" w:rsidP="004D3EAD">
      <w:pPr>
        <w:rPr>
          <w:rtl/>
          <w:lang w:eastAsia="he-IL"/>
        </w:rPr>
      </w:pPr>
      <w:bookmarkStart w:id="247" w:name="_ETM_Q1_459342"/>
      <w:bookmarkStart w:id="248" w:name="_ETM_Q1_459399"/>
      <w:bookmarkStart w:id="249" w:name="_ETM_Q1_462318"/>
      <w:bookmarkEnd w:id="247"/>
      <w:bookmarkEnd w:id="248"/>
      <w:bookmarkEnd w:id="249"/>
    </w:p>
    <w:p w:rsidR="004D3EAD" w:rsidRDefault="004D3EAD" w:rsidP="004D3EAD">
      <w:pPr>
        <w:pStyle w:val="a4"/>
        <w:keepNext/>
        <w:rPr>
          <w:rtl/>
        </w:rPr>
      </w:pPr>
      <w:bookmarkStart w:id="250" w:name="ET_speaker_אפרת_חקאק_24"/>
      <w:r w:rsidRPr="004D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D3E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Default="004D3EAD" w:rsidP="004D3EAD">
      <w:pPr>
        <w:rPr>
          <w:rtl/>
          <w:lang w:eastAsia="he-IL"/>
        </w:rPr>
      </w:pPr>
      <w:bookmarkStart w:id="251" w:name="_ETM_Q1_462538"/>
      <w:bookmarkStart w:id="252" w:name="_ETM_Q1_462558"/>
      <w:bookmarkEnd w:id="251"/>
      <w:bookmarkEnd w:id="252"/>
      <w:r>
        <w:rPr>
          <w:rFonts w:hint="cs"/>
          <w:rtl/>
          <w:lang w:eastAsia="he-IL"/>
        </w:rPr>
        <w:t>תגידי שוב.</w:t>
      </w:r>
    </w:p>
    <w:p w:rsidR="004D3EAD" w:rsidRDefault="004D3EAD" w:rsidP="004D3EAD">
      <w:pPr>
        <w:rPr>
          <w:rtl/>
          <w:lang w:eastAsia="he-IL"/>
        </w:rPr>
      </w:pPr>
      <w:bookmarkStart w:id="253" w:name="_ETM_Q1_468626"/>
      <w:bookmarkEnd w:id="253"/>
    </w:p>
    <w:p w:rsidR="004D3EAD" w:rsidRDefault="004D3EAD" w:rsidP="004D3EAD">
      <w:pPr>
        <w:pStyle w:val="af9"/>
        <w:keepNext/>
        <w:rPr>
          <w:rtl/>
          <w:lang w:eastAsia="he-IL"/>
        </w:rPr>
      </w:pPr>
      <w:bookmarkStart w:id="254" w:name="ET_guest_811242_25"/>
      <w:r w:rsidRPr="004D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סיידלר</w:t>
      </w:r>
      <w:proofErr w:type="spellEnd"/>
      <w:r>
        <w:rPr>
          <w:rtl/>
          <w:lang w:eastAsia="he-IL"/>
        </w:rPr>
        <w:t>:</w:t>
      </w:r>
      <w:r w:rsidRPr="004D3E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54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Default="004D3EAD" w:rsidP="004D3EAD">
      <w:pPr>
        <w:rPr>
          <w:rtl/>
          <w:lang w:eastAsia="he-IL"/>
        </w:rPr>
      </w:pPr>
      <w:bookmarkStart w:id="255" w:name="_ETM_Q1_468869"/>
      <w:bookmarkStart w:id="256" w:name="_ETM_Q1_468892"/>
      <w:bookmarkEnd w:id="255"/>
      <w:bookmarkEnd w:id="256"/>
      <w:r>
        <w:rPr>
          <w:rFonts w:hint="cs"/>
          <w:rtl/>
          <w:lang w:eastAsia="he-IL"/>
        </w:rPr>
        <w:t xml:space="preserve">לגבי העבירה הפלילית לדוגמה, אין עבירה על </w:t>
      </w:r>
      <w:bookmarkStart w:id="257" w:name="_ETM_Q1_473295"/>
      <w:bookmarkEnd w:id="257"/>
      <w:r>
        <w:rPr>
          <w:rFonts w:hint="cs"/>
          <w:rtl/>
          <w:lang w:eastAsia="he-IL"/>
        </w:rPr>
        <w:t>שהות של ארבעה אנשים אלא רק על מנגנון ויסות.</w:t>
      </w:r>
    </w:p>
    <w:p w:rsidR="004D3EAD" w:rsidRDefault="004D3EAD" w:rsidP="004D3EAD">
      <w:pPr>
        <w:rPr>
          <w:rtl/>
          <w:lang w:eastAsia="he-IL"/>
        </w:rPr>
      </w:pPr>
      <w:bookmarkStart w:id="258" w:name="_ETM_Q1_477323"/>
      <w:bookmarkStart w:id="259" w:name="_ETM_Q1_477376"/>
      <w:bookmarkStart w:id="260" w:name="_ETM_Q1_478123"/>
      <w:bookmarkEnd w:id="258"/>
      <w:bookmarkEnd w:id="259"/>
      <w:bookmarkEnd w:id="260"/>
    </w:p>
    <w:p w:rsidR="004D3EAD" w:rsidRDefault="004D3EAD" w:rsidP="004D3EAD">
      <w:pPr>
        <w:pStyle w:val="a4"/>
        <w:keepNext/>
        <w:rPr>
          <w:rtl/>
        </w:rPr>
      </w:pPr>
      <w:bookmarkStart w:id="261" w:name="ET_speaker_אפרת_חקאק_26"/>
      <w:r w:rsidRPr="004D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D3E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Default="004D3EAD" w:rsidP="004D3EAD">
      <w:pPr>
        <w:rPr>
          <w:rtl/>
          <w:lang w:eastAsia="he-IL"/>
        </w:rPr>
      </w:pPr>
      <w:bookmarkStart w:id="262" w:name="_ETM_Q1_478370"/>
      <w:bookmarkStart w:id="263" w:name="_ETM_Q1_478390"/>
      <w:bookmarkEnd w:id="262"/>
      <w:bookmarkEnd w:id="263"/>
      <w:r>
        <w:rPr>
          <w:rFonts w:hint="cs"/>
          <w:rtl/>
          <w:lang w:eastAsia="he-IL"/>
        </w:rPr>
        <w:t xml:space="preserve">מה שמחקתם </w:t>
      </w:r>
      <w:bookmarkStart w:id="264" w:name="_ETM_Q1_479587"/>
      <w:bookmarkEnd w:id="264"/>
      <w:r>
        <w:rPr>
          <w:rFonts w:hint="cs"/>
          <w:rtl/>
          <w:lang w:eastAsia="he-IL"/>
        </w:rPr>
        <w:t xml:space="preserve">עכשיו.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שאתם מוחקים.</w:t>
      </w:r>
    </w:p>
    <w:p w:rsidR="004D3EAD" w:rsidRDefault="004D3EAD" w:rsidP="004D3EAD">
      <w:pPr>
        <w:rPr>
          <w:rtl/>
          <w:lang w:eastAsia="he-IL"/>
        </w:rPr>
      </w:pPr>
      <w:bookmarkStart w:id="265" w:name="_ETM_Q1_486350"/>
      <w:bookmarkStart w:id="266" w:name="_ETM_Q1_486414"/>
      <w:bookmarkStart w:id="267" w:name="_ETM_Q1_485523"/>
      <w:bookmarkEnd w:id="265"/>
      <w:bookmarkEnd w:id="266"/>
      <w:bookmarkEnd w:id="267"/>
    </w:p>
    <w:p w:rsidR="004D3EAD" w:rsidRDefault="004D3EAD" w:rsidP="004D3EAD">
      <w:pPr>
        <w:pStyle w:val="af9"/>
        <w:keepNext/>
        <w:rPr>
          <w:rtl/>
          <w:lang w:eastAsia="he-IL"/>
        </w:rPr>
      </w:pPr>
      <w:bookmarkStart w:id="268" w:name="ET_guest_811242_27"/>
      <w:r w:rsidRPr="004D3E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סיידלר</w:t>
      </w:r>
      <w:proofErr w:type="spellEnd"/>
      <w:r>
        <w:rPr>
          <w:rtl/>
          <w:lang w:eastAsia="he-IL"/>
        </w:rPr>
        <w:t>:</w:t>
      </w:r>
      <w:r w:rsidRPr="004D3E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8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Default="004D3EAD" w:rsidP="004D3EAD">
      <w:pPr>
        <w:rPr>
          <w:rtl/>
          <w:lang w:eastAsia="he-IL"/>
        </w:rPr>
      </w:pPr>
      <w:bookmarkStart w:id="269" w:name="_ETM_Q1_485759"/>
      <w:bookmarkStart w:id="270" w:name="_ETM_Q1_485781"/>
      <w:bookmarkEnd w:id="269"/>
      <w:bookmarkEnd w:id="270"/>
      <w:r>
        <w:rPr>
          <w:rFonts w:hint="cs"/>
          <w:rtl/>
          <w:lang w:eastAsia="he-IL"/>
        </w:rPr>
        <w:t xml:space="preserve">או מפעיל שהכניס לחנות מספר </w:t>
      </w:r>
      <w:bookmarkStart w:id="271" w:name="_ETM_Q1_488684"/>
      <w:bookmarkEnd w:id="271"/>
      <w:r>
        <w:rPr>
          <w:rFonts w:hint="cs"/>
          <w:rtl/>
          <w:lang w:eastAsia="he-IL"/>
        </w:rPr>
        <w:t xml:space="preserve">אנשים העולה על ארבעה. עכשיו זה הולך להיות מי </w:t>
      </w:r>
      <w:bookmarkStart w:id="272" w:name="_ETM_Q1_492777"/>
      <w:bookmarkEnd w:id="272"/>
      <w:r>
        <w:rPr>
          <w:rFonts w:hint="cs"/>
          <w:rtl/>
          <w:lang w:eastAsia="he-IL"/>
        </w:rPr>
        <w:t>שאין לו מנגנון ויסות.</w:t>
      </w:r>
    </w:p>
    <w:p w:rsidR="004D3EAD" w:rsidRDefault="004D3EAD" w:rsidP="004D3EAD">
      <w:pPr>
        <w:rPr>
          <w:rtl/>
          <w:lang w:eastAsia="he-IL"/>
        </w:rPr>
      </w:pPr>
      <w:bookmarkStart w:id="273" w:name="_ETM_Q1_496712"/>
      <w:bookmarkStart w:id="274" w:name="_ETM_Q1_496763"/>
      <w:bookmarkStart w:id="275" w:name="_ETM_Q1_497975"/>
      <w:bookmarkEnd w:id="273"/>
      <w:bookmarkEnd w:id="274"/>
      <w:bookmarkEnd w:id="275"/>
    </w:p>
    <w:p w:rsidR="004D3EAD" w:rsidRDefault="004D3EAD" w:rsidP="004D3EAD">
      <w:pPr>
        <w:pStyle w:val="a4"/>
        <w:keepNext/>
        <w:rPr>
          <w:rtl/>
        </w:rPr>
      </w:pPr>
      <w:bookmarkStart w:id="276" w:name="ET_speaker_אפרת_חקאק_28"/>
      <w:r w:rsidRPr="004D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D3E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Default="004D3EAD" w:rsidP="004D3EAD">
      <w:pPr>
        <w:rPr>
          <w:rtl/>
          <w:lang w:eastAsia="he-IL"/>
        </w:rPr>
      </w:pPr>
      <w:bookmarkStart w:id="277" w:name="_ETM_Q1_498206"/>
      <w:bookmarkStart w:id="278" w:name="_ETM_Q1_498225"/>
      <w:bookmarkEnd w:id="277"/>
      <w:bookmarkEnd w:id="278"/>
      <w:r>
        <w:rPr>
          <w:rFonts w:hint="cs"/>
          <w:rtl/>
          <w:lang w:eastAsia="he-IL"/>
        </w:rPr>
        <w:t xml:space="preserve">אבל גם לפני העבירה הזאת, אין </w:t>
      </w:r>
      <w:bookmarkStart w:id="279" w:name="_ETM_Q1_501202"/>
      <w:bookmarkEnd w:id="279"/>
      <w:r>
        <w:rPr>
          <w:rFonts w:hint="cs"/>
          <w:rtl/>
          <w:lang w:eastAsia="he-IL"/>
        </w:rPr>
        <w:t>עבירה על השהות בסעיף 11. זה על מפעיל החנות.</w:t>
      </w:r>
    </w:p>
    <w:p w:rsidR="004D3EAD" w:rsidRDefault="004D3EAD" w:rsidP="004D3EAD">
      <w:pPr>
        <w:rPr>
          <w:rtl/>
          <w:lang w:eastAsia="he-IL"/>
        </w:rPr>
      </w:pPr>
      <w:bookmarkStart w:id="280" w:name="_ETM_Q1_501216"/>
      <w:bookmarkStart w:id="281" w:name="_ETM_Q1_501277"/>
      <w:bookmarkStart w:id="282" w:name="_ETM_Q1_502432"/>
      <w:bookmarkEnd w:id="280"/>
      <w:bookmarkEnd w:id="281"/>
      <w:bookmarkEnd w:id="282"/>
    </w:p>
    <w:p w:rsidR="004D3EAD" w:rsidRDefault="004D3EAD" w:rsidP="004D3EAD">
      <w:pPr>
        <w:pStyle w:val="af9"/>
        <w:keepNext/>
        <w:rPr>
          <w:rtl/>
          <w:lang w:eastAsia="he-IL"/>
        </w:rPr>
      </w:pPr>
      <w:bookmarkStart w:id="283" w:name="ET_guest_811242_29"/>
      <w:r w:rsidRPr="004D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סיידלר</w:t>
      </w:r>
      <w:proofErr w:type="spellEnd"/>
      <w:r>
        <w:rPr>
          <w:rtl/>
          <w:lang w:eastAsia="he-IL"/>
        </w:rPr>
        <w:t>:</w:t>
      </w:r>
      <w:r w:rsidRPr="004D3E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83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Default="004D3EAD" w:rsidP="004D3EAD">
      <w:pPr>
        <w:rPr>
          <w:rtl/>
          <w:lang w:eastAsia="he-IL"/>
        </w:rPr>
      </w:pPr>
      <w:bookmarkStart w:id="284" w:name="_ETM_Q1_502685"/>
      <w:bookmarkStart w:id="285" w:name="_ETM_Q1_502708"/>
      <w:bookmarkEnd w:id="284"/>
      <w:bookmarkEnd w:id="285"/>
      <w:r>
        <w:rPr>
          <w:rFonts w:hint="cs"/>
          <w:rtl/>
          <w:lang w:eastAsia="he-IL"/>
        </w:rPr>
        <w:t xml:space="preserve">כן. העבירה </w:t>
      </w:r>
      <w:bookmarkStart w:id="286" w:name="_ETM_Q1_507880"/>
      <w:bookmarkEnd w:id="286"/>
      <w:r>
        <w:rPr>
          <w:rFonts w:hint="cs"/>
          <w:rtl/>
          <w:lang w:eastAsia="he-IL"/>
        </w:rPr>
        <w:t xml:space="preserve">הייתה על ארבעה אנשים ועכשיו היא הופכת להיות על האם </w:t>
      </w:r>
      <w:bookmarkStart w:id="287" w:name="_ETM_Q1_510538"/>
      <w:bookmarkEnd w:id="287"/>
      <w:r>
        <w:rPr>
          <w:rFonts w:hint="cs"/>
          <w:rtl/>
          <w:lang w:eastAsia="he-IL"/>
        </w:rPr>
        <w:t>הוא לא הפעיל מנגנון ויסות.</w:t>
      </w:r>
    </w:p>
    <w:p w:rsidR="004D3EAD" w:rsidRDefault="004D3EAD" w:rsidP="004D3EAD">
      <w:pPr>
        <w:rPr>
          <w:rtl/>
          <w:lang w:eastAsia="he-IL"/>
        </w:rPr>
      </w:pPr>
      <w:bookmarkStart w:id="288" w:name="_ETM_Q1_513466"/>
      <w:bookmarkStart w:id="289" w:name="_ETM_Q1_513530"/>
      <w:bookmarkStart w:id="290" w:name="_ETM_Q1_514698"/>
      <w:bookmarkEnd w:id="288"/>
      <w:bookmarkEnd w:id="289"/>
      <w:bookmarkEnd w:id="290"/>
    </w:p>
    <w:p w:rsidR="004D3EAD" w:rsidRDefault="004D3EAD" w:rsidP="004D3EAD">
      <w:pPr>
        <w:pStyle w:val="a4"/>
        <w:keepNext/>
        <w:rPr>
          <w:rtl/>
        </w:rPr>
      </w:pPr>
      <w:bookmarkStart w:id="291" w:name="ET_speaker_אפרת_חקאק_30"/>
      <w:r w:rsidRPr="004D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D3E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BF7AD9" w:rsidRDefault="004D3EAD" w:rsidP="004D3EAD">
      <w:pPr>
        <w:rPr>
          <w:rtl/>
          <w:lang w:eastAsia="he-IL"/>
        </w:rPr>
      </w:pPr>
      <w:bookmarkStart w:id="292" w:name="_ETM_Q1_514926"/>
      <w:bookmarkStart w:id="293" w:name="_ETM_Q1_514946"/>
      <w:bookmarkEnd w:id="292"/>
      <w:bookmarkEnd w:id="293"/>
      <w:r>
        <w:rPr>
          <w:rFonts w:hint="cs"/>
          <w:rtl/>
          <w:lang w:eastAsia="he-IL"/>
        </w:rPr>
        <w:t xml:space="preserve">גם לפני התיקון הזה העבירה לא </w:t>
      </w:r>
      <w:bookmarkStart w:id="294" w:name="_ETM_Q1_518594"/>
      <w:bookmarkEnd w:id="294"/>
      <w:r>
        <w:rPr>
          <w:rFonts w:hint="cs"/>
          <w:rtl/>
          <w:lang w:eastAsia="he-IL"/>
        </w:rPr>
        <w:t>חלה על אותו בן אדם שנכנס.</w:t>
      </w:r>
    </w:p>
    <w:p w:rsidR="004D3EAD" w:rsidRDefault="004D3EAD" w:rsidP="004D3EAD">
      <w:pPr>
        <w:rPr>
          <w:rtl/>
          <w:lang w:eastAsia="he-IL"/>
        </w:rPr>
      </w:pPr>
      <w:bookmarkStart w:id="295" w:name="_ETM_Q1_519448"/>
      <w:bookmarkStart w:id="296" w:name="_ETM_Q1_519505"/>
      <w:bookmarkEnd w:id="295"/>
      <w:bookmarkEnd w:id="296"/>
    </w:p>
    <w:p w:rsidR="004D3EAD" w:rsidRDefault="004D3EAD" w:rsidP="004D3EAD">
      <w:pPr>
        <w:pStyle w:val="af6"/>
        <w:keepNext/>
        <w:rPr>
          <w:rtl/>
        </w:rPr>
      </w:pPr>
      <w:bookmarkStart w:id="297" w:name="ET_yor_5628_31"/>
      <w:r w:rsidRPr="004D3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D3E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Default="004D3EAD" w:rsidP="004D3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על המפעיל. </w:t>
      </w:r>
      <w:bookmarkStart w:id="298" w:name="_ETM_Q1_520343"/>
      <w:bookmarkEnd w:id="298"/>
    </w:p>
    <w:p w:rsidR="004D3EAD" w:rsidRDefault="004D3EAD" w:rsidP="004D3EAD">
      <w:pPr>
        <w:rPr>
          <w:rtl/>
          <w:lang w:eastAsia="he-IL"/>
        </w:rPr>
      </w:pPr>
      <w:bookmarkStart w:id="299" w:name="_ETM_Q1_525031"/>
      <w:bookmarkStart w:id="300" w:name="_ETM_Q1_525084"/>
      <w:bookmarkStart w:id="301" w:name="_ETM_Q1_526760"/>
      <w:bookmarkEnd w:id="299"/>
      <w:bookmarkEnd w:id="300"/>
      <w:bookmarkEnd w:id="301"/>
    </w:p>
    <w:p w:rsidR="004D3EAD" w:rsidRDefault="004D3EAD" w:rsidP="004D3EAD">
      <w:pPr>
        <w:rPr>
          <w:rtl/>
          <w:lang w:eastAsia="he-IL"/>
        </w:rPr>
      </w:pPr>
      <w:bookmarkStart w:id="302" w:name="_ETM_Q1_526810"/>
      <w:bookmarkEnd w:id="302"/>
      <w:r>
        <w:rPr>
          <w:rFonts w:hint="cs"/>
          <w:rtl/>
          <w:lang w:eastAsia="he-IL"/>
        </w:rPr>
        <w:t xml:space="preserve">נעלה את זה להצבעה. מי בעד? מי </w:t>
      </w:r>
      <w:bookmarkStart w:id="303" w:name="_ETM_Q1_530906"/>
      <w:bookmarkEnd w:id="303"/>
      <w:r>
        <w:rPr>
          <w:rFonts w:hint="cs"/>
          <w:rtl/>
          <w:lang w:eastAsia="he-IL"/>
        </w:rPr>
        <w:t>נגד? מי נמנע?</w:t>
      </w:r>
    </w:p>
    <w:p w:rsidR="004D3EAD" w:rsidRDefault="004D3EAD" w:rsidP="004D3EAD">
      <w:pPr>
        <w:rPr>
          <w:rtl/>
          <w:lang w:eastAsia="he-IL"/>
        </w:rPr>
      </w:pPr>
    </w:p>
    <w:p w:rsidR="004D3EAD" w:rsidRDefault="004D3EAD" w:rsidP="004D3EAD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D3EAD" w:rsidRDefault="004D3EAD" w:rsidP="004D3EA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4D3EAD" w:rsidRDefault="004D3EAD" w:rsidP="004D3E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4D3EAD" w:rsidRDefault="004D3EAD" w:rsidP="004D3EAD">
      <w:pPr>
        <w:rPr>
          <w:rtl/>
          <w:lang w:eastAsia="he-IL"/>
        </w:rPr>
      </w:pPr>
      <w:bookmarkStart w:id="304" w:name="_ETM_Q1_532798"/>
      <w:bookmarkEnd w:id="304"/>
    </w:p>
    <w:p w:rsidR="004D3EAD" w:rsidRDefault="004D3EAD" w:rsidP="004D3EAD">
      <w:pPr>
        <w:pStyle w:val="af6"/>
        <w:keepNext/>
        <w:rPr>
          <w:rtl/>
        </w:rPr>
      </w:pPr>
      <w:bookmarkStart w:id="305" w:name="ET_yor_5628_32"/>
      <w:r w:rsidRPr="004D3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D3E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Default="004D3EAD" w:rsidP="004D3EAD">
      <w:pPr>
        <w:rPr>
          <w:rtl/>
          <w:lang w:eastAsia="he-IL"/>
        </w:rPr>
      </w:pPr>
      <w:bookmarkStart w:id="306" w:name="_ETM_Q1_533110"/>
      <w:bookmarkStart w:id="307" w:name="_ETM_Q1_533130"/>
      <w:bookmarkEnd w:id="306"/>
      <w:bookmarkEnd w:id="307"/>
      <w:r>
        <w:rPr>
          <w:rFonts w:hint="cs"/>
          <w:rtl/>
          <w:lang w:eastAsia="he-IL"/>
        </w:rPr>
        <w:t>אושר פה אחד.</w:t>
      </w:r>
    </w:p>
    <w:p w:rsidR="004D3EAD" w:rsidRDefault="004D3EAD" w:rsidP="004D3EAD">
      <w:pPr>
        <w:rPr>
          <w:rtl/>
          <w:lang w:eastAsia="he-IL"/>
        </w:rPr>
      </w:pPr>
      <w:bookmarkStart w:id="308" w:name="_ETM_Q1_539455"/>
      <w:bookmarkStart w:id="309" w:name="_ETM_Q1_539508"/>
      <w:bookmarkEnd w:id="308"/>
      <w:bookmarkEnd w:id="309"/>
    </w:p>
    <w:p w:rsidR="004D3EAD" w:rsidRDefault="004D3EAD" w:rsidP="004D3EAD">
      <w:pPr>
        <w:rPr>
          <w:rtl/>
          <w:lang w:eastAsia="he-IL"/>
        </w:rPr>
      </w:pPr>
      <w:bookmarkStart w:id="310" w:name="_ETM_Q1_539878"/>
      <w:bookmarkStart w:id="311" w:name="_ETM_Q1_539934"/>
      <w:bookmarkEnd w:id="310"/>
      <w:bookmarkEnd w:id="311"/>
      <w:r>
        <w:rPr>
          <w:rFonts w:hint="cs"/>
          <w:rtl/>
          <w:lang w:eastAsia="he-IL"/>
        </w:rPr>
        <w:t>תודה. הישיבה נעולה.</w:t>
      </w:r>
    </w:p>
    <w:p w:rsidR="004D3EAD" w:rsidRDefault="004D3EAD" w:rsidP="004D3EAD">
      <w:pPr>
        <w:rPr>
          <w:rtl/>
          <w:lang w:eastAsia="he-IL"/>
        </w:rPr>
      </w:pPr>
      <w:bookmarkStart w:id="312" w:name="_ETM_Q1_550286"/>
      <w:bookmarkStart w:id="313" w:name="_ETM_Q1_550345"/>
      <w:bookmarkEnd w:id="312"/>
      <w:bookmarkEnd w:id="313"/>
    </w:p>
    <w:p w:rsidR="004D3EAD" w:rsidRDefault="004D3EAD" w:rsidP="004D3EAD">
      <w:pPr>
        <w:rPr>
          <w:rtl/>
          <w:lang w:eastAsia="he-IL"/>
        </w:rPr>
      </w:pPr>
      <w:bookmarkStart w:id="314" w:name="_ETM_Q1_550438"/>
      <w:bookmarkStart w:id="315" w:name="_ETM_Q1_550481"/>
      <w:bookmarkEnd w:id="314"/>
      <w:bookmarkEnd w:id="315"/>
    </w:p>
    <w:p w:rsidR="004D3EAD" w:rsidRDefault="004D3EAD" w:rsidP="004D3EAD">
      <w:pPr>
        <w:pStyle w:val="afc"/>
        <w:keepNext/>
        <w:rPr>
          <w:rtl/>
          <w:lang w:eastAsia="he-IL"/>
        </w:rPr>
      </w:pPr>
      <w:bookmarkStart w:id="316" w:name="ET_meetingend_33"/>
      <w:r w:rsidRPr="004D3E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09:42.</w:t>
      </w:r>
      <w:r w:rsidRPr="004D3EA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16"/>
    </w:p>
    <w:p w:rsidR="004D3EAD" w:rsidRDefault="004D3EAD" w:rsidP="004D3EAD">
      <w:pPr>
        <w:pStyle w:val="KeepWithNext"/>
        <w:rPr>
          <w:rtl/>
          <w:lang w:eastAsia="he-IL"/>
        </w:rPr>
      </w:pPr>
    </w:p>
    <w:p w:rsidR="004D3EAD" w:rsidRPr="004D3EAD" w:rsidRDefault="004D3EAD" w:rsidP="004D3EAD">
      <w:pPr>
        <w:rPr>
          <w:rtl/>
          <w:lang w:eastAsia="he-IL"/>
        </w:rPr>
      </w:pPr>
      <w:bookmarkStart w:id="317" w:name="_ETM_Q1_557142"/>
      <w:bookmarkEnd w:id="317"/>
    </w:p>
    <w:p w:rsidR="004D3EAD" w:rsidRPr="004D3EAD" w:rsidRDefault="004D3EAD" w:rsidP="004D3EAD">
      <w:pPr>
        <w:pStyle w:val="af2"/>
        <w:rPr>
          <w:rtl/>
          <w:lang w:eastAsia="he-IL"/>
        </w:rPr>
      </w:pPr>
      <w:bookmarkStart w:id="318" w:name="_ETM_Q1_532832"/>
      <w:bookmarkEnd w:id="318"/>
    </w:p>
    <w:p w:rsidR="004D3EAD" w:rsidRPr="00BF7AD9" w:rsidRDefault="004D3EAD" w:rsidP="004D3EAD">
      <w:pPr>
        <w:rPr>
          <w:rtl/>
          <w:lang w:eastAsia="he-IL"/>
        </w:rPr>
      </w:pPr>
      <w:bookmarkStart w:id="319" w:name="_ETM_Q1_516784"/>
      <w:bookmarkStart w:id="320" w:name="_ETM_Q1_516843"/>
      <w:bookmarkEnd w:id="319"/>
      <w:bookmarkEnd w:id="320"/>
    </w:p>
    <w:p w:rsidR="00BF7AD9" w:rsidRPr="002B0EA7" w:rsidRDefault="00BF7AD9" w:rsidP="002B0EA7">
      <w:pPr>
        <w:rPr>
          <w:rtl/>
          <w:lang w:eastAsia="he-IL"/>
        </w:rPr>
      </w:pPr>
      <w:bookmarkStart w:id="321" w:name="_ETM_Q1_279090"/>
      <w:bookmarkStart w:id="322" w:name="_ETM_Q1_279241"/>
      <w:bookmarkEnd w:id="321"/>
      <w:bookmarkEnd w:id="322"/>
    </w:p>
    <w:p w:rsidR="002B0EA7" w:rsidRPr="002B0EA7" w:rsidRDefault="002B0EA7" w:rsidP="002B0EA7">
      <w:pPr>
        <w:rPr>
          <w:rtl/>
          <w:lang w:eastAsia="he-IL"/>
        </w:rPr>
      </w:pPr>
      <w:bookmarkStart w:id="323" w:name="_ETM_Q1_185329"/>
      <w:bookmarkStart w:id="324" w:name="_ETM_Q1_185385"/>
      <w:bookmarkEnd w:id="323"/>
      <w:bookmarkEnd w:id="324"/>
    </w:p>
    <w:p w:rsidR="00C01334" w:rsidRPr="00C01334" w:rsidRDefault="00C01334" w:rsidP="00C01334">
      <w:pPr>
        <w:rPr>
          <w:rtl/>
          <w:lang w:eastAsia="he-IL"/>
        </w:rPr>
      </w:pPr>
      <w:bookmarkStart w:id="325" w:name="_ETM_Q1_171109"/>
      <w:bookmarkStart w:id="326" w:name="_ETM_Q1_171164"/>
      <w:bookmarkEnd w:id="325"/>
      <w:bookmarkEnd w:id="326"/>
    </w:p>
    <w:p w:rsidR="00C01334" w:rsidRPr="00764E90" w:rsidRDefault="00C01334" w:rsidP="00C01334">
      <w:pPr>
        <w:rPr>
          <w:lang w:eastAsia="he-IL"/>
        </w:rPr>
      </w:pPr>
      <w:bookmarkStart w:id="327" w:name="_ETM_Q1_72011"/>
      <w:bookmarkStart w:id="328" w:name="_ETM_Q1_72064"/>
      <w:bookmarkStart w:id="329" w:name="_ETM_Q1_63011"/>
      <w:bookmarkStart w:id="330" w:name="_ETM_Q1_63070"/>
      <w:bookmarkStart w:id="331" w:name="_ETM_Q1_63883"/>
      <w:bookmarkStart w:id="332" w:name="_ETM_Q1_63945"/>
      <w:bookmarkEnd w:id="327"/>
      <w:bookmarkEnd w:id="328"/>
      <w:bookmarkEnd w:id="329"/>
      <w:bookmarkEnd w:id="330"/>
      <w:bookmarkEnd w:id="331"/>
      <w:bookmarkEnd w:id="332"/>
    </w:p>
    <w:sectPr w:rsidR="00C01334" w:rsidRPr="00764E90" w:rsidSect="00A221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21D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C65EB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0C65EB" w:rsidP="008E5E3F">
    <w:pPr>
      <w:pStyle w:val="a3"/>
      <w:ind w:firstLine="0"/>
      <w:rPr>
        <w:rtl/>
      </w:rPr>
    </w:pPr>
    <w:r>
      <w:rPr>
        <w:rtl/>
      </w:rPr>
      <w:t>19/11/2020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E5B3DF" wp14:editId="553241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CC4FE1"/>
    <w:multiLevelType w:val="hybridMultilevel"/>
    <w:tmpl w:val="2168EE06"/>
    <w:lvl w:ilvl="0" w:tplc="185281E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4CB2D5A"/>
    <w:multiLevelType w:val="hybridMultilevel"/>
    <w:tmpl w:val="C7B29A6C"/>
    <w:lvl w:ilvl="0" w:tplc="742652F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164B33"/>
    <w:multiLevelType w:val="hybridMultilevel"/>
    <w:tmpl w:val="B442F124"/>
    <w:lvl w:ilvl="0" w:tplc="33467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8621ED"/>
    <w:multiLevelType w:val="hybridMultilevel"/>
    <w:tmpl w:val="22100F48"/>
    <w:lvl w:ilvl="0" w:tplc="DAD22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5EB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EA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3EA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026E"/>
    <w:rsid w:val="00695A47"/>
    <w:rsid w:val="006A0CB7"/>
    <w:rsid w:val="006F0259"/>
    <w:rsid w:val="00700433"/>
    <w:rsid w:val="00702755"/>
    <w:rsid w:val="0070472C"/>
    <w:rsid w:val="007509A6"/>
    <w:rsid w:val="00764E9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906"/>
    <w:rsid w:val="00914904"/>
    <w:rsid w:val="009258CE"/>
    <w:rsid w:val="009515F0"/>
    <w:rsid w:val="009830CB"/>
    <w:rsid w:val="009928BF"/>
    <w:rsid w:val="009D478A"/>
    <w:rsid w:val="009E6E93"/>
    <w:rsid w:val="009F1518"/>
    <w:rsid w:val="009F5773"/>
    <w:rsid w:val="00A15971"/>
    <w:rsid w:val="00A221D2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7AD9"/>
    <w:rsid w:val="00C0133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D7B5D13B-A7DE-4529-A6D4-C7D237157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C65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C65E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C65EB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C01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876A8-CB85-4FD6-8DDA-19AF319DE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1104</Words>
  <Characters>6298</Characters>
  <Application>Microsoft Office Word</Application>
  <DocSecurity>0</DocSecurity>
  <Lines>52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2020-11-30T13:49:00Z</dcterms:modified>
</cp:coreProperties>
</file>