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824" w:rsidRDefault="009A2132">
      <w:pPr>
        <w:jc w:val="right"/>
        <w:rPr>
          <w:rtl/>
        </w:rPr>
      </w:pPr>
      <w:bookmarkStart w:id="0" w:name="_GoBack"/>
      <w:bookmarkEnd w:id="0"/>
      <w:r>
        <w:rPr>
          <w:rtl/>
        </w:rPr>
        <w:t>פרוטוקולים/ועדת חוקה/1445</w:t>
      </w:r>
    </w:p>
    <w:p w:rsidR="00855824" w:rsidRDefault="009A2132">
      <w:pPr>
        <w:jc w:val="right"/>
        <w:rPr>
          <w:rtl/>
        </w:rPr>
      </w:pPr>
      <w:r>
        <w:rPr>
          <w:rtl/>
        </w:rPr>
        <w:tab/>
        <w:t>ירושלים, כ"ו באלול, תש"ס</w:t>
      </w:r>
    </w:p>
    <w:p w:rsidR="00855824" w:rsidRDefault="009A2132">
      <w:pPr>
        <w:jc w:val="right"/>
        <w:rPr>
          <w:rtl/>
          <w:lang w:val="es"/>
        </w:rPr>
      </w:pPr>
      <w:r>
        <w:rPr>
          <w:rtl/>
          <w:lang w:val="es"/>
        </w:rPr>
        <w:t>26 בספטמבר, 2000</w:t>
      </w:r>
    </w:p>
    <w:p w:rsidR="00855824" w:rsidRDefault="00855824">
      <w:pPr>
        <w:jc w:val="right"/>
        <w:rPr>
          <w:rtl/>
        </w:rPr>
      </w:pPr>
    </w:p>
    <w:p w:rsidR="00855824" w:rsidRDefault="009A213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855824" w:rsidRDefault="009A2132">
      <w:pPr>
        <w:jc w:val="both"/>
        <w:rPr>
          <w:b/>
          <w:bCs/>
          <w:rtl/>
        </w:rPr>
      </w:pPr>
      <w:r>
        <w:rPr>
          <w:b/>
          <w:bCs/>
          <w:rtl/>
        </w:rPr>
        <w:t>מושב שני</w:t>
      </w:r>
    </w:p>
    <w:p w:rsidR="00855824" w:rsidRDefault="00855824">
      <w:pPr>
        <w:jc w:val="both"/>
        <w:rPr>
          <w:b/>
          <w:bCs/>
          <w:rtl/>
        </w:rPr>
      </w:pPr>
    </w:p>
    <w:p w:rsidR="00855824" w:rsidRDefault="00855824">
      <w:pPr>
        <w:jc w:val="both"/>
        <w:rPr>
          <w:b/>
          <w:bCs/>
          <w:rtl/>
        </w:rPr>
      </w:pPr>
    </w:p>
    <w:p w:rsidR="00855824" w:rsidRDefault="00855824">
      <w:pPr>
        <w:jc w:val="both"/>
        <w:rPr>
          <w:b/>
          <w:bCs/>
          <w:rtl/>
        </w:rPr>
      </w:pPr>
    </w:p>
    <w:p w:rsidR="00855824" w:rsidRDefault="00855824">
      <w:pPr>
        <w:jc w:val="both"/>
        <w:rPr>
          <w:b/>
          <w:bCs/>
          <w:rtl/>
        </w:rPr>
      </w:pPr>
    </w:p>
    <w:p w:rsidR="00855824" w:rsidRDefault="009A2132">
      <w:pPr>
        <w:jc w:val="center"/>
        <w:rPr>
          <w:b/>
          <w:bCs/>
          <w:rtl/>
        </w:rPr>
      </w:pPr>
      <w:r>
        <w:rPr>
          <w:b/>
          <w:bCs/>
          <w:rtl/>
        </w:rPr>
        <w:t>פרוטוקול מס' 3</w:t>
      </w:r>
    </w:p>
    <w:p w:rsidR="00855824" w:rsidRDefault="009A2132">
      <w:pPr>
        <w:jc w:val="center"/>
        <w:rPr>
          <w:b/>
          <w:bCs/>
          <w:rtl/>
        </w:rPr>
      </w:pPr>
      <w:r>
        <w:rPr>
          <w:b/>
          <w:bCs/>
          <w:rtl/>
        </w:rPr>
        <w:t>מישיבת של הוועדה המשותפת לוועדת החוקה חוק ומשפט ולוועדת הפנים ואיכות הסביבה</w:t>
      </w:r>
    </w:p>
    <w:p w:rsidR="00855824" w:rsidRDefault="009A2132">
      <w:pPr>
        <w:pStyle w:val="1"/>
        <w:adjustRightInd w:val="0"/>
        <w:rPr>
          <w:sz w:val="22"/>
          <w:rtl/>
        </w:rPr>
      </w:pPr>
      <w:r>
        <w:rPr>
          <w:sz w:val="22"/>
          <w:rtl/>
        </w:rPr>
        <w:t>יום שני, כ"ה באלול התש"ס (25 בספטמבר 2000), שעה 10:00</w:t>
      </w:r>
    </w:p>
    <w:p w:rsidR="00855824" w:rsidRDefault="00855824">
      <w:pPr>
        <w:jc w:val="center"/>
        <w:rPr>
          <w:b/>
          <w:bCs/>
          <w:rtl/>
        </w:rPr>
      </w:pPr>
    </w:p>
    <w:p w:rsidR="00855824" w:rsidRDefault="00855824">
      <w:pPr>
        <w:jc w:val="both"/>
        <w:rPr>
          <w:rtl/>
        </w:rPr>
      </w:pPr>
    </w:p>
    <w:p w:rsidR="00855824" w:rsidRDefault="009A2132">
      <w:pPr>
        <w:jc w:val="both"/>
        <w:rPr>
          <w:b/>
          <w:bCs/>
          <w:u w:val="single"/>
          <w:rtl/>
        </w:rPr>
      </w:pPr>
      <w:r>
        <w:rPr>
          <w:b/>
          <w:bCs/>
          <w:u w:val="single"/>
          <w:rtl/>
        </w:rPr>
        <w:t>נכחו:</w:t>
      </w:r>
    </w:p>
    <w:p w:rsidR="00855824" w:rsidRDefault="00855824">
      <w:pPr>
        <w:jc w:val="both"/>
        <w:rPr>
          <w:b/>
          <w:bCs/>
          <w:u w:val="single"/>
          <w:rtl/>
        </w:rPr>
      </w:pPr>
    </w:p>
    <w:p w:rsidR="00855824" w:rsidRDefault="009A2132">
      <w:pPr>
        <w:tabs>
          <w:tab w:val="left" w:pos="1505"/>
        </w:tabs>
        <w:jc w:val="both"/>
        <w:rPr>
          <w:rtl/>
        </w:rPr>
      </w:pPr>
      <w:r>
        <w:rPr>
          <w:b/>
          <w:bCs/>
          <w:u w:val="single"/>
          <w:rtl/>
        </w:rPr>
        <w:t>חברי הוועדה</w:t>
      </w:r>
      <w:r>
        <w:rPr>
          <w:rtl/>
        </w:rPr>
        <w:t>:</w:t>
      </w:r>
      <w:r>
        <w:rPr>
          <w:rtl/>
        </w:rPr>
        <w:tab/>
        <w:t>אמנון רובינשטיין – היו"ר</w:t>
      </w:r>
    </w:p>
    <w:p w:rsidR="00855824" w:rsidRDefault="009A2132">
      <w:pPr>
        <w:tabs>
          <w:tab w:val="left" w:pos="1505"/>
        </w:tabs>
        <w:jc w:val="both"/>
        <w:rPr>
          <w:rtl/>
        </w:rPr>
      </w:pPr>
      <w:r>
        <w:rPr>
          <w:rtl/>
        </w:rPr>
        <w:tab/>
        <w:t>דוד אזולאי</w:t>
      </w:r>
    </w:p>
    <w:p w:rsidR="00855824" w:rsidRDefault="009A2132">
      <w:pPr>
        <w:tabs>
          <w:tab w:val="left" w:pos="1505"/>
        </w:tabs>
        <w:jc w:val="both"/>
        <w:rPr>
          <w:rtl/>
        </w:rPr>
      </w:pPr>
      <w:r>
        <w:rPr>
          <w:rtl/>
        </w:rPr>
        <w:tab/>
        <w:t>שאול יהלום</w:t>
      </w:r>
    </w:p>
    <w:p w:rsidR="00855824" w:rsidRDefault="009A2132">
      <w:pPr>
        <w:tabs>
          <w:tab w:val="left" w:pos="1505"/>
        </w:tabs>
        <w:jc w:val="both"/>
        <w:rPr>
          <w:rtl/>
        </w:rPr>
      </w:pPr>
      <w:r>
        <w:rPr>
          <w:rtl/>
        </w:rPr>
        <w:tab/>
        <w:t>ציפי לבני</w:t>
      </w:r>
    </w:p>
    <w:p w:rsidR="00855824" w:rsidRDefault="009A2132">
      <w:pPr>
        <w:tabs>
          <w:tab w:val="left" w:pos="1505"/>
        </w:tabs>
        <w:jc w:val="both"/>
        <w:rPr>
          <w:rtl/>
        </w:rPr>
      </w:pPr>
      <w:r>
        <w:rPr>
          <w:rtl/>
        </w:rPr>
        <w:tab/>
        <w:t>יעקב ליצמן</w:t>
      </w:r>
    </w:p>
    <w:p w:rsidR="00855824" w:rsidRDefault="009A2132">
      <w:pPr>
        <w:tabs>
          <w:tab w:val="left" w:pos="1505"/>
        </w:tabs>
        <w:jc w:val="both"/>
        <w:rPr>
          <w:rtl/>
        </w:rPr>
      </w:pPr>
      <w:r>
        <w:rPr>
          <w:rtl/>
        </w:rPr>
        <w:tab/>
        <w:t>יהושע מצא</w:t>
      </w:r>
    </w:p>
    <w:p w:rsidR="00855824" w:rsidRDefault="009A2132">
      <w:pPr>
        <w:tabs>
          <w:tab w:val="left" w:pos="1505"/>
        </w:tabs>
        <w:jc w:val="both"/>
        <w:rPr>
          <w:rtl/>
        </w:rPr>
      </w:pPr>
      <w:r>
        <w:rPr>
          <w:rtl/>
        </w:rPr>
        <w:tab/>
        <w:t>אופיר פינס-פז</w:t>
      </w:r>
    </w:p>
    <w:p w:rsidR="00855824" w:rsidRDefault="009A2132">
      <w:pPr>
        <w:tabs>
          <w:tab w:val="left" w:pos="1505"/>
        </w:tabs>
        <w:jc w:val="both"/>
        <w:rPr>
          <w:rtl/>
        </w:rPr>
      </w:pPr>
      <w:r>
        <w:rPr>
          <w:rtl/>
        </w:rPr>
        <w:t xml:space="preserve"> </w:t>
      </w:r>
    </w:p>
    <w:p w:rsidR="00855824" w:rsidRDefault="00855824">
      <w:pPr>
        <w:jc w:val="both"/>
        <w:rPr>
          <w:rtl/>
        </w:rPr>
      </w:pPr>
    </w:p>
    <w:p w:rsidR="00855824" w:rsidRDefault="00855824">
      <w:pPr>
        <w:tabs>
          <w:tab w:val="left" w:pos="1505"/>
          <w:tab w:val="left" w:pos="3969"/>
        </w:tabs>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9A2132">
      <w:pPr>
        <w:tabs>
          <w:tab w:val="left" w:pos="2835"/>
        </w:tabs>
        <w:jc w:val="both"/>
        <w:rPr>
          <w:rtl/>
        </w:rPr>
      </w:pPr>
      <w:r>
        <w:rPr>
          <w:b/>
          <w:bCs/>
          <w:u w:val="single"/>
          <w:rtl/>
        </w:rPr>
        <w:t>יועץ משפטי</w:t>
      </w:r>
      <w:r>
        <w:rPr>
          <w:rtl/>
        </w:rPr>
        <w:t>:           שלמה שהם</w:t>
      </w:r>
      <w:r>
        <w:rPr>
          <w:rtl/>
        </w:rPr>
        <w:tab/>
      </w:r>
    </w:p>
    <w:p w:rsidR="00855824" w:rsidRDefault="00855824">
      <w:pPr>
        <w:jc w:val="both"/>
        <w:rPr>
          <w:rtl/>
        </w:rPr>
      </w:pPr>
    </w:p>
    <w:p w:rsidR="00855824" w:rsidRDefault="009A2132">
      <w:pPr>
        <w:tabs>
          <w:tab w:val="left" w:pos="2835"/>
        </w:tabs>
        <w:jc w:val="both"/>
        <w:rPr>
          <w:b/>
          <w:bCs/>
          <w:u w:val="single"/>
          <w:rtl/>
        </w:rPr>
      </w:pPr>
      <w:r>
        <w:rPr>
          <w:b/>
          <w:bCs/>
          <w:u w:val="single"/>
          <w:rtl/>
        </w:rPr>
        <w:t>מנהלת הוועדה</w:t>
      </w:r>
      <w:r>
        <w:rPr>
          <w:rtl/>
        </w:rPr>
        <w:t>:      דורית ואג</w:t>
      </w:r>
    </w:p>
    <w:p w:rsidR="00855824" w:rsidRDefault="00855824">
      <w:pPr>
        <w:jc w:val="both"/>
        <w:rPr>
          <w:b/>
          <w:bCs/>
          <w:u w:val="single"/>
          <w:rtl/>
        </w:rPr>
      </w:pPr>
    </w:p>
    <w:p w:rsidR="00855824" w:rsidRDefault="009A2132">
      <w:pPr>
        <w:tabs>
          <w:tab w:val="left" w:pos="2835"/>
        </w:tabs>
        <w:jc w:val="both"/>
        <w:rPr>
          <w:rtl/>
        </w:rPr>
      </w:pPr>
      <w:r>
        <w:rPr>
          <w:b/>
          <w:bCs/>
          <w:u w:val="single"/>
          <w:rtl/>
        </w:rPr>
        <w:t>קצרנית</w:t>
      </w:r>
      <w:r>
        <w:rPr>
          <w:rtl/>
        </w:rPr>
        <w:t>:                 אביגיל זכאי</w:t>
      </w: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9A2132">
      <w:pPr>
        <w:jc w:val="both"/>
        <w:rPr>
          <w:rtl/>
        </w:rPr>
      </w:pPr>
      <w:r>
        <w:rPr>
          <w:b/>
          <w:bCs/>
          <w:u w:val="single"/>
          <w:rtl/>
        </w:rPr>
        <w:t>סדר היום:</w:t>
      </w:r>
      <w:r>
        <w:rPr>
          <w:rtl/>
        </w:rPr>
        <w:t xml:space="preserve">    הצעת חוק יסוד: ירושלים בירת ישראל (תיקון) (שטח השיפוט</w:t>
      </w:r>
    </w:p>
    <w:p w:rsidR="00855824" w:rsidRDefault="009A2132">
      <w:pPr>
        <w:jc w:val="both"/>
        <w:rPr>
          <w:rtl/>
        </w:rPr>
      </w:pPr>
      <w:r>
        <w:rPr>
          <w:rtl/>
        </w:rPr>
        <w:t xml:space="preserve">                      ופעילות שלטונית), של חה"כ יהושע מצא וקבוצת חברי הכנסת –</w:t>
      </w:r>
    </w:p>
    <w:p w:rsidR="00855824" w:rsidRDefault="009A2132">
      <w:pPr>
        <w:jc w:val="both"/>
        <w:rPr>
          <w:rtl/>
        </w:rPr>
      </w:pPr>
      <w:r>
        <w:rPr>
          <w:rtl/>
        </w:rPr>
        <w:t xml:space="preserve">                      אישור לקריאה שניה ושלישית – הצבעות.</w:t>
      </w:r>
    </w:p>
    <w:p w:rsidR="00855824" w:rsidRDefault="00855824">
      <w:pPr>
        <w:jc w:val="both"/>
        <w:rPr>
          <w:rtl/>
        </w:rPr>
      </w:pPr>
    </w:p>
    <w:p w:rsidR="00855824" w:rsidRDefault="009A2132">
      <w:pPr>
        <w:jc w:val="both"/>
        <w:rPr>
          <w:rtl/>
        </w:rPr>
      </w:pPr>
      <w:r>
        <w:rPr>
          <w:rtl/>
        </w:rPr>
        <w:br w:type="page"/>
      </w:r>
    </w:p>
    <w:p w:rsidR="00855824" w:rsidRDefault="009A2132">
      <w:pPr>
        <w:pStyle w:val="1"/>
        <w:rPr>
          <w:rtl/>
        </w:rPr>
      </w:pPr>
      <w:r>
        <w:rPr>
          <w:rtl/>
        </w:rPr>
        <w:t>הצעת חוק יסוד: ירושלים בירת ישראל (תיקון)(שטח השיפוט ופעילות שלטונית)</w:t>
      </w:r>
    </w:p>
    <w:p w:rsidR="00855824" w:rsidRDefault="00855824">
      <w:pPr>
        <w:jc w:val="center"/>
        <w:rPr>
          <w:b/>
          <w:bCs/>
          <w:u w:val="single"/>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 xml:space="preserve"> אני פותח את ישיבת הוועדה המשותפת של ועדת החוקה חוק ומשפט וועדת הפנים ואיכות הסביבה לעניין הצעת חוק יסוד: ירושלים בירת ישראל (תיקון) (שטח השיפוט ופעילות שלטונית), של חבר-הכנסת יהושע מצא.</w:t>
      </w:r>
    </w:p>
    <w:p w:rsidR="00855824" w:rsidRDefault="00855824">
      <w:pPr>
        <w:jc w:val="both"/>
        <w:rPr>
          <w:rtl/>
        </w:rPr>
      </w:pPr>
    </w:p>
    <w:p w:rsidR="00855824" w:rsidRDefault="009A2132">
      <w:pPr>
        <w:jc w:val="both"/>
        <w:rPr>
          <w:rtl/>
        </w:rPr>
      </w:pPr>
      <w:r>
        <w:rPr>
          <w:rtl/>
        </w:rPr>
        <w:tab/>
        <w:t>אני מביא לקריאה שניה ושלישית נוסח חדש לחוק שסוכם עם משרד המשפטים.  אני מבקש מהיועץ המשפטי של הוועדה לקרוא את הסעיפים.</w:t>
      </w:r>
    </w:p>
    <w:p w:rsidR="00855824" w:rsidRDefault="00855824">
      <w:pPr>
        <w:jc w:val="both"/>
        <w:rPr>
          <w:rtl/>
        </w:rPr>
      </w:pPr>
    </w:p>
    <w:p w:rsidR="00855824" w:rsidRDefault="009A2132">
      <w:pPr>
        <w:jc w:val="both"/>
        <w:rPr>
          <w:rtl/>
        </w:rPr>
      </w:pPr>
      <w:r>
        <w:rPr>
          <w:u w:val="single"/>
          <w:rtl/>
        </w:rPr>
        <w:t>שלמה שהם:</w:t>
      </w:r>
    </w:p>
    <w:p w:rsidR="00855824" w:rsidRDefault="00855824">
      <w:pPr>
        <w:jc w:val="both"/>
        <w:rPr>
          <w:rtl/>
        </w:rPr>
      </w:pPr>
    </w:p>
    <w:p w:rsidR="00855824" w:rsidRDefault="009A2132">
      <w:pPr>
        <w:jc w:val="both"/>
        <w:rPr>
          <w:rtl/>
        </w:rPr>
      </w:pPr>
      <w:r>
        <w:rPr>
          <w:rtl/>
        </w:rPr>
        <w:tab/>
        <w:t>(קורא את שם החוק ואת סעיף 1).</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לסעיף 1 אין הסתייגויות.  אני מעמיד אותו להצבעה בקריאה שניה ושלישית.  מי בעד? מי נגד?</w:t>
      </w:r>
    </w:p>
    <w:p w:rsidR="00855824" w:rsidRDefault="00855824">
      <w:pPr>
        <w:jc w:val="both"/>
        <w:rPr>
          <w:rtl/>
        </w:rPr>
      </w:pPr>
    </w:p>
    <w:p w:rsidR="00855824" w:rsidRDefault="009A2132">
      <w:pPr>
        <w:jc w:val="center"/>
        <w:rPr>
          <w:rtl/>
        </w:rPr>
      </w:pPr>
      <w:r>
        <w:rPr>
          <w:rtl/>
        </w:rPr>
        <w:t>הצבעה</w:t>
      </w:r>
    </w:p>
    <w:p w:rsidR="00855824" w:rsidRDefault="009A2132">
      <w:pPr>
        <w:jc w:val="center"/>
        <w:rPr>
          <w:rtl/>
        </w:rPr>
      </w:pPr>
      <w:r>
        <w:rPr>
          <w:rtl/>
        </w:rPr>
        <w:t>בעד – 3;  נגד – 1</w:t>
      </w:r>
    </w:p>
    <w:p w:rsidR="00855824" w:rsidRDefault="009A2132">
      <w:pPr>
        <w:jc w:val="center"/>
        <w:rPr>
          <w:rtl/>
        </w:rPr>
      </w:pPr>
      <w:r>
        <w:rPr>
          <w:rtl/>
        </w:rPr>
        <w:t>סעיף 1 נתקבל</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 xml:space="preserve"> סעיף 1 נתקבל והוא יעבור לקריאה שניה ושלישית.</w:t>
      </w:r>
    </w:p>
    <w:p w:rsidR="00855824" w:rsidRDefault="00855824">
      <w:pPr>
        <w:jc w:val="both"/>
        <w:rPr>
          <w:rtl/>
        </w:rPr>
      </w:pPr>
    </w:p>
    <w:p w:rsidR="00855824" w:rsidRDefault="009A2132">
      <w:pPr>
        <w:jc w:val="both"/>
        <w:rPr>
          <w:rtl/>
        </w:rPr>
      </w:pPr>
      <w:r>
        <w:rPr>
          <w:u w:val="single"/>
          <w:rtl/>
        </w:rPr>
        <w:t>שלמה שהם:</w:t>
      </w:r>
    </w:p>
    <w:p w:rsidR="00855824" w:rsidRDefault="00855824">
      <w:pPr>
        <w:jc w:val="both"/>
        <w:rPr>
          <w:rtl/>
        </w:rPr>
      </w:pPr>
    </w:p>
    <w:p w:rsidR="00855824" w:rsidRDefault="009A2132">
      <w:pPr>
        <w:jc w:val="both"/>
        <w:rPr>
          <w:rtl/>
        </w:rPr>
      </w:pPr>
      <w:r>
        <w:rPr>
          <w:rtl/>
        </w:rPr>
        <w:tab/>
        <w:t>(קורא את סעיף 2, סעיף 5).</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גם לסעיף 5 אין הסתייגויות.  אני מעמיד אותו להצבעה.  מי בעד? מי נגד?</w:t>
      </w:r>
    </w:p>
    <w:p w:rsidR="00855824" w:rsidRDefault="00855824">
      <w:pPr>
        <w:jc w:val="both"/>
        <w:rPr>
          <w:rtl/>
        </w:rPr>
      </w:pPr>
    </w:p>
    <w:p w:rsidR="00855824" w:rsidRDefault="009A2132">
      <w:pPr>
        <w:jc w:val="center"/>
        <w:rPr>
          <w:rtl/>
        </w:rPr>
      </w:pPr>
      <w:r>
        <w:rPr>
          <w:rtl/>
        </w:rPr>
        <w:t>הצבעה</w:t>
      </w:r>
    </w:p>
    <w:p w:rsidR="00855824" w:rsidRDefault="009A2132">
      <w:pPr>
        <w:jc w:val="center"/>
        <w:rPr>
          <w:rtl/>
        </w:rPr>
      </w:pPr>
      <w:r>
        <w:rPr>
          <w:rtl/>
        </w:rPr>
        <w:t>בעד – 3;  נגד – 1</w:t>
      </w:r>
    </w:p>
    <w:p w:rsidR="00855824" w:rsidRDefault="009A2132">
      <w:pPr>
        <w:jc w:val="center"/>
        <w:rPr>
          <w:rtl/>
        </w:rPr>
      </w:pPr>
      <w:r>
        <w:rPr>
          <w:rtl/>
        </w:rPr>
        <w:t>סעיף 5 נתקבל</w:t>
      </w:r>
    </w:p>
    <w:p w:rsidR="00855824" w:rsidRDefault="00855824">
      <w:pPr>
        <w:rPr>
          <w:b/>
          <w:bCs/>
          <w:u w:val="single"/>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pStyle w:val="2"/>
        <w:rPr>
          <w:b w:val="0"/>
          <w:bCs w:val="0"/>
          <w:u w:val="none"/>
          <w:rtl/>
        </w:rPr>
      </w:pPr>
      <w:r>
        <w:rPr>
          <w:b w:val="0"/>
          <w:bCs w:val="0"/>
          <w:u w:val="none"/>
          <w:rtl/>
        </w:rPr>
        <w:tab/>
        <w:t>סעיף 5 נתקבל.</w:t>
      </w:r>
    </w:p>
    <w:p w:rsidR="00855824" w:rsidRDefault="00855824">
      <w:pPr>
        <w:rPr>
          <w:rtl/>
        </w:rPr>
      </w:pPr>
    </w:p>
    <w:p w:rsidR="00855824" w:rsidRDefault="009A2132">
      <w:pPr>
        <w:rPr>
          <w:rtl/>
        </w:rPr>
      </w:pPr>
      <w:r>
        <w:rPr>
          <w:u w:val="single"/>
          <w:rtl/>
        </w:rPr>
        <w:t>שלמה שהם:</w:t>
      </w:r>
    </w:p>
    <w:p w:rsidR="00855824" w:rsidRDefault="00855824">
      <w:pPr>
        <w:rPr>
          <w:rtl/>
        </w:rPr>
      </w:pPr>
    </w:p>
    <w:p w:rsidR="00855824" w:rsidRDefault="009A2132">
      <w:pPr>
        <w:rPr>
          <w:rtl/>
        </w:rPr>
      </w:pPr>
      <w:r>
        <w:rPr>
          <w:rtl/>
        </w:rPr>
        <w:tab/>
        <w:t>(קורא את סעיף 6).</w:t>
      </w:r>
    </w:p>
    <w:p w:rsidR="00855824" w:rsidRDefault="00855824">
      <w:pPr>
        <w:rPr>
          <w:rtl/>
        </w:rPr>
      </w:pPr>
    </w:p>
    <w:p w:rsidR="00855824" w:rsidRDefault="009A2132">
      <w:pPr>
        <w:rPr>
          <w:u w:val="single"/>
          <w:rtl/>
        </w:rPr>
      </w:pPr>
      <w:r>
        <w:rPr>
          <w:u w:val="single"/>
          <w:rtl/>
        </w:rPr>
        <w:t>יהושע מצא:</w:t>
      </w:r>
    </w:p>
    <w:p w:rsidR="00855824" w:rsidRDefault="00855824">
      <w:pPr>
        <w:rPr>
          <w:u w:val="single"/>
          <w:rtl/>
        </w:rPr>
      </w:pPr>
    </w:p>
    <w:p w:rsidR="00855824" w:rsidRDefault="009A2132">
      <w:pPr>
        <w:jc w:val="both"/>
        <w:rPr>
          <w:rtl/>
        </w:rPr>
      </w:pPr>
      <w:r>
        <w:rPr>
          <w:rtl/>
        </w:rPr>
        <w:tab/>
        <w:t xml:space="preserve"> זה הסיכום שהגעתי אליו בסעיף הזה עם משרד המשפטים, זאת בלי שום שינוי לכוונה מהותית שהיתה בסעיף.</w:t>
      </w:r>
    </w:p>
    <w:p w:rsidR="00855824" w:rsidRDefault="00855824">
      <w:pPr>
        <w:rPr>
          <w:rtl/>
        </w:rPr>
      </w:pPr>
    </w:p>
    <w:p w:rsidR="00855824" w:rsidRDefault="009A2132">
      <w:pPr>
        <w:rPr>
          <w:u w:val="single"/>
          <w:rtl/>
        </w:rPr>
      </w:pPr>
      <w:r>
        <w:rPr>
          <w:u w:val="single"/>
          <w:rtl/>
        </w:rPr>
        <w:t>ציפי לבני:</w:t>
      </w:r>
    </w:p>
    <w:p w:rsidR="00855824" w:rsidRDefault="00855824">
      <w:pPr>
        <w:rPr>
          <w:u w:val="single"/>
          <w:rtl/>
        </w:rPr>
      </w:pPr>
    </w:p>
    <w:p w:rsidR="00855824" w:rsidRDefault="009A2132">
      <w:pPr>
        <w:rPr>
          <w:rtl/>
        </w:rPr>
      </w:pPr>
      <w:r>
        <w:rPr>
          <w:rtl/>
        </w:rPr>
        <w:tab/>
        <w:t xml:space="preserve"> אני קוראת את הסעיף:  "לא תועבר לגורם זר בעל אופי מדיני, שלטוני או אחר, בין דרך קבע ובין לתקופה קצובה, כל סמכות המתייחסת לתחום ירושלים...".  "כל סמכות המתייחסת לתחום ירושלים".  הסמכות מתייחסת לתחום או סמכות בתוך תחום?</w:t>
      </w:r>
    </w:p>
    <w:p w:rsidR="00855824" w:rsidRDefault="00855824">
      <w:pP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rPr>
          <w:rtl/>
        </w:rPr>
      </w:pPr>
      <w:r>
        <w:rPr>
          <w:rtl/>
        </w:rPr>
        <w:tab/>
        <w:t>סמכות שמתייחסת לתחום.  זו היתה הכוונה.</w:t>
      </w:r>
    </w:p>
    <w:p w:rsidR="00855824" w:rsidRDefault="00855824">
      <w:pPr>
        <w:rPr>
          <w:rtl/>
        </w:rPr>
      </w:pPr>
    </w:p>
    <w:p w:rsidR="00855824" w:rsidRDefault="009A2132">
      <w:pPr>
        <w:rPr>
          <w:u w:val="single"/>
          <w:rtl/>
        </w:rPr>
      </w:pPr>
      <w:r>
        <w:rPr>
          <w:u w:val="single"/>
          <w:rtl/>
        </w:rPr>
        <w:t>ציפי לבני:</w:t>
      </w:r>
    </w:p>
    <w:p w:rsidR="00855824" w:rsidRDefault="00855824">
      <w:pPr>
        <w:rPr>
          <w:u w:val="single"/>
          <w:rtl/>
        </w:rPr>
      </w:pPr>
    </w:p>
    <w:p w:rsidR="00855824" w:rsidRDefault="009A2132">
      <w:pPr>
        <w:rPr>
          <w:rtl/>
        </w:rPr>
      </w:pPr>
      <w:r>
        <w:rPr>
          <w:rtl/>
        </w:rPr>
        <w:tab/>
        <w:t xml:space="preserve"> זו סמכות המתייחסת לגבול, ולא סמכויות בתוך התחום?</w:t>
      </w:r>
    </w:p>
    <w:p w:rsidR="00855824" w:rsidRDefault="00855824">
      <w:pPr>
        <w:rPr>
          <w:rtl/>
        </w:rPr>
      </w:pPr>
    </w:p>
    <w:p w:rsidR="00855824" w:rsidRDefault="009A2132">
      <w:pPr>
        <w:rPr>
          <w:u w:val="single"/>
          <w:rtl/>
        </w:rPr>
      </w:pPr>
      <w:r>
        <w:rPr>
          <w:u w:val="single"/>
          <w:rtl/>
        </w:rPr>
        <w:t>יהושע מצא:</w:t>
      </w:r>
    </w:p>
    <w:p w:rsidR="00855824" w:rsidRDefault="00855824">
      <w:pPr>
        <w:rPr>
          <w:u w:val="single"/>
          <w:rtl/>
        </w:rPr>
      </w:pPr>
    </w:p>
    <w:p w:rsidR="00855824" w:rsidRDefault="009A2132">
      <w:pPr>
        <w:rPr>
          <w:rtl/>
        </w:rPr>
      </w:pPr>
      <w:r>
        <w:rPr>
          <w:rtl/>
        </w:rPr>
        <w:tab/>
        <w:t xml:space="preserve"> זו סמכות הרבה יותר רחבה.  כל מה שבתוך התחום אסור לעשות מה שנאמר פה.</w:t>
      </w:r>
    </w:p>
    <w:p w:rsidR="00855824" w:rsidRDefault="00855824">
      <w:pPr>
        <w:rPr>
          <w:rtl/>
        </w:rPr>
      </w:pPr>
    </w:p>
    <w:p w:rsidR="00855824" w:rsidRDefault="009A2132">
      <w:pPr>
        <w:rPr>
          <w:u w:val="single"/>
          <w:rtl/>
        </w:rPr>
      </w:pPr>
      <w:r>
        <w:rPr>
          <w:u w:val="single"/>
          <w:rtl/>
        </w:rPr>
        <w:t>ציפי לבני:</w:t>
      </w:r>
    </w:p>
    <w:p w:rsidR="00855824" w:rsidRDefault="00855824">
      <w:pPr>
        <w:rPr>
          <w:u w:val="single"/>
          <w:rtl/>
        </w:rPr>
      </w:pPr>
    </w:p>
    <w:p w:rsidR="00855824" w:rsidRDefault="009A2132">
      <w:pPr>
        <w:rPr>
          <w:rtl/>
        </w:rPr>
      </w:pPr>
      <w:r>
        <w:rPr>
          <w:rtl/>
        </w:rPr>
        <w:tab/>
        <w:t xml:space="preserve"> סמכות שלא מתייחסת אל תחום ירושלים אלא חלה בתחום ירושלים כלולה בזה?</w:t>
      </w:r>
    </w:p>
    <w:p w:rsidR="00855824" w:rsidRDefault="00855824">
      <w:pP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rPr>
          <w:rtl/>
        </w:rPr>
      </w:pPr>
      <w:r>
        <w:rPr>
          <w:rtl/>
        </w:rPr>
        <w:tab/>
        <w:t>בוודאי, זה הרבה יותר רחב מזה.  אני מעמיד את סעיף 6 כפי שהוא מופיע פה להצבעה.  מי בעד העברת הסעיף לקריאה שניה ושלישית?  מי נגד?</w:t>
      </w:r>
    </w:p>
    <w:p w:rsidR="00855824" w:rsidRDefault="00855824">
      <w:pPr>
        <w:rPr>
          <w:rtl/>
        </w:rPr>
      </w:pPr>
    </w:p>
    <w:p w:rsidR="00855824" w:rsidRDefault="009A2132">
      <w:pPr>
        <w:jc w:val="center"/>
        <w:rPr>
          <w:rtl/>
        </w:rPr>
      </w:pPr>
      <w:r>
        <w:rPr>
          <w:rtl/>
        </w:rPr>
        <w:t>הצבעה</w:t>
      </w:r>
    </w:p>
    <w:p w:rsidR="00855824" w:rsidRDefault="009A2132">
      <w:pPr>
        <w:jc w:val="center"/>
        <w:rPr>
          <w:rtl/>
        </w:rPr>
      </w:pPr>
      <w:r>
        <w:rPr>
          <w:rtl/>
        </w:rPr>
        <w:t>בעד – 4;  נגד – 2</w:t>
      </w:r>
    </w:p>
    <w:p w:rsidR="00855824" w:rsidRDefault="009A2132">
      <w:pPr>
        <w:jc w:val="center"/>
        <w:rPr>
          <w:rtl/>
        </w:rPr>
      </w:pPr>
      <w:r>
        <w:rPr>
          <w:rtl/>
        </w:rPr>
        <w:t>סעיף 6 נתקבל</w:t>
      </w:r>
    </w:p>
    <w:p w:rsidR="00855824" w:rsidRDefault="00855824">
      <w:pP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rPr>
          <w:rtl/>
        </w:rPr>
      </w:pPr>
      <w:r>
        <w:rPr>
          <w:rtl/>
        </w:rPr>
        <w:tab/>
        <w:t>סעיף 6 נתקבל.</w:t>
      </w:r>
    </w:p>
    <w:p w:rsidR="00855824" w:rsidRDefault="00855824">
      <w:pPr>
        <w:rPr>
          <w:rtl/>
        </w:rPr>
      </w:pPr>
    </w:p>
    <w:p w:rsidR="00855824" w:rsidRDefault="009A2132">
      <w:pPr>
        <w:rPr>
          <w:rtl/>
        </w:rPr>
      </w:pPr>
      <w:r>
        <w:rPr>
          <w:u w:val="single"/>
          <w:rtl/>
        </w:rPr>
        <w:t>שלמה שהם:</w:t>
      </w:r>
    </w:p>
    <w:p w:rsidR="00855824" w:rsidRDefault="00855824">
      <w:pPr>
        <w:rPr>
          <w:rtl/>
        </w:rPr>
      </w:pPr>
    </w:p>
    <w:p w:rsidR="00855824" w:rsidRDefault="009A2132">
      <w:pPr>
        <w:rPr>
          <w:rtl/>
        </w:rPr>
      </w:pPr>
      <w:r>
        <w:rPr>
          <w:rtl/>
        </w:rPr>
        <w:tab/>
        <w:t>(קורא את סעיף 7).</w:t>
      </w:r>
    </w:p>
    <w:p w:rsidR="00855824" w:rsidRDefault="00855824">
      <w:pPr>
        <w:rPr>
          <w:rtl/>
        </w:rPr>
      </w:pPr>
    </w:p>
    <w:p w:rsidR="00855824" w:rsidRDefault="009A2132">
      <w:pPr>
        <w:rPr>
          <w:u w:val="single"/>
          <w:rtl/>
        </w:rPr>
      </w:pPr>
      <w:r>
        <w:rPr>
          <w:u w:val="single"/>
          <w:rtl/>
        </w:rPr>
        <w:t>דוד אזולאי:</w:t>
      </w:r>
    </w:p>
    <w:p w:rsidR="00855824" w:rsidRDefault="00855824">
      <w:pPr>
        <w:rPr>
          <w:u w:val="single"/>
          <w:rtl/>
        </w:rPr>
      </w:pPr>
    </w:p>
    <w:p w:rsidR="00855824" w:rsidRDefault="009A2132">
      <w:pPr>
        <w:rPr>
          <w:rtl/>
        </w:rPr>
      </w:pPr>
      <w:r>
        <w:rPr>
          <w:rtl/>
        </w:rPr>
        <w:tab/>
        <w:t xml:space="preserve"> מה זה רוב חברי הכנסת?</w:t>
      </w:r>
    </w:p>
    <w:p w:rsidR="00855824" w:rsidRDefault="00855824">
      <w:pP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rPr>
          <w:rtl/>
        </w:rPr>
      </w:pPr>
      <w:r>
        <w:rPr>
          <w:rtl/>
        </w:rPr>
        <w:tab/>
        <w:t>61, זה היה הסיכום.</w:t>
      </w:r>
    </w:p>
    <w:p w:rsidR="00855824" w:rsidRDefault="00855824">
      <w:pPr>
        <w:rPr>
          <w:rtl/>
        </w:rPr>
      </w:pPr>
    </w:p>
    <w:p w:rsidR="00855824" w:rsidRDefault="009A2132">
      <w:pPr>
        <w:rPr>
          <w:u w:val="single"/>
          <w:rtl/>
        </w:rPr>
      </w:pPr>
      <w:r>
        <w:rPr>
          <w:u w:val="single"/>
          <w:rtl/>
        </w:rPr>
        <w:t>יעקב ליצמן:</w:t>
      </w:r>
    </w:p>
    <w:p w:rsidR="00855824" w:rsidRDefault="00855824">
      <w:pPr>
        <w:rPr>
          <w:u w:val="single"/>
          <w:rtl/>
        </w:rPr>
      </w:pPr>
    </w:p>
    <w:p w:rsidR="00855824" w:rsidRDefault="009A2132">
      <w:pPr>
        <w:rPr>
          <w:rtl/>
        </w:rPr>
      </w:pPr>
      <w:r>
        <w:rPr>
          <w:rtl/>
        </w:rPr>
        <w:tab/>
        <w:t xml:space="preserve"> האם הממשלה מתנגדת?</w:t>
      </w:r>
    </w:p>
    <w:p w:rsidR="00855824" w:rsidRDefault="00855824">
      <w:pP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rPr>
          <w:rtl/>
        </w:rPr>
      </w:pPr>
      <w:r>
        <w:rPr>
          <w:rtl/>
        </w:rPr>
        <w:tab/>
        <w:t xml:space="preserve"> לא, זה היה הסיכום.  לסעיף אין הסתייגויות.  אני מעמיד אותו להצבעה.  מי בעד?  מי נגד?</w:t>
      </w:r>
    </w:p>
    <w:p w:rsidR="00855824" w:rsidRDefault="00855824">
      <w:pPr>
        <w:rPr>
          <w:rtl/>
        </w:rPr>
      </w:pPr>
    </w:p>
    <w:p w:rsidR="00855824" w:rsidRDefault="009A2132">
      <w:pPr>
        <w:jc w:val="center"/>
        <w:rPr>
          <w:rtl/>
        </w:rPr>
      </w:pPr>
      <w:r>
        <w:rPr>
          <w:rtl/>
        </w:rPr>
        <w:t>הצבעה</w:t>
      </w:r>
    </w:p>
    <w:p w:rsidR="00855824" w:rsidRDefault="009A2132">
      <w:pPr>
        <w:jc w:val="center"/>
        <w:rPr>
          <w:rtl/>
        </w:rPr>
      </w:pPr>
      <w:r>
        <w:rPr>
          <w:rtl/>
        </w:rPr>
        <w:t>בעד – 4;  נגד – 2</w:t>
      </w:r>
    </w:p>
    <w:p w:rsidR="00855824" w:rsidRDefault="009A2132">
      <w:pPr>
        <w:jc w:val="center"/>
        <w:rPr>
          <w:rtl/>
        </w:rPr>
      </w:pPr>
      <w:r>
        <w:rPr>
          <w:rtl/>
        </w:rPr>
        <w:t>סעיף 7 נתקבל</w:t>
      </w:r>
    </w:p>
    <w:p w:rsidR="00855824" w:rsidRDefault="00855824">
      <w:pPr>
        <w:jc w:val="cente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ind w:firstLine="567"/>
        <w:rPr>
          <w:rtl/>
        </w:rPr>
      </w:pPr>
      <w:r>
        <w:rPr>
          <w:rtl/>
        </w:rPr>
        <w:t>סעיף 7 נתקבל.</w:t>
      </w:r>
    </w:p>
    <w:p w:rsidR="00855824" w:rsidRDefault="00855824">
      <w:pPr>
        <w:rPr>
          <w:rtl/>
        </w:rPr>
      </w:pPr>
    </w:p>
    <w:p w:rsidR="00855824" w:rsidRDefault="009A2132">
      <w:pPr>
        <w:rPr>
          <w:rtl/>
        </w:rPr>
      </w:pPr>
      <w:r>
        <w:rPr>
          <w:rtl/>
        </w:rPr>
        <w:tab/>
        <w:t>אנחנו עוברים לסעיף 3.  איחדת את הסעיף עם התוספת שלי?</w:t>
      </w:r>
    </w:p>
    <w:p w:rsidR="00855824" w:rsidRDefault="00855824">
      <w:pPr>
        <w:rPr>
          <w:rtl/>
        </w:rPr>
      </w:pPr>
    </w:p>
    <w:p w:rsidR="00855824" w:rsidRDefault="009A2132">
      <w:pPr>
        <w:rPr>
          <w:rtl/>
        </w:rPr>
      </w:pPr>
      <w:r>
        <w:rPr>
          <w:u w:val="single"/>
          <w:rtl/>
        </w:rPr>
        <w:t>שלמה שהם:</w:t>
      </w:r>
    </w:p>
    <w:p w:rsidR="00855824" w:rsidRDefault="00855824">
      <w:pPr>
        <w:rPr>
          <w:rtl/>
        </w:rPr>
      </w:pPr>
    </w:p>
    <w:p w:rsidR="00855824" w:rsidRDefault="009A2132">
      <w:pPr>
        <w:pStyle w:val="aa"/>
        <w:adjustRightInd w:val="0"/>
        <w:rPr>
          <w:sz w:val="22"/>
          <w:rtl/>
        </w:rPr>
      </w:pPr>
      <w:r>
        <w:rPr>
          <w:sz w:val="22"/>
          <w:rtl/>
        </w:rPr>
        <w:tab/>
        <w:t>נוסיף אחר כך את מה שכתבנו כך:  אין בהוראות חוק זה כדי למנוע ממדינת ישראל להסכים לשינוי שטח תחומה של ירושלים ואין בהוראותיו כדי לפגוע בהסכם בינלאומי אשר אושר.</w:t>
      </w:r>
    </w:p>
    <w:p w:rsidR="00855824" w:rsidRDefault="00855824">
      <w:pP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לא כתבתי "שינוי בתחומה של ירושלים".  אני כתבתי:  הסדרים מוניציפליים מיוחדים בירושלים, אלה שני דברים שונים.</w:t>
      </w:r>
    </w:p>
    <w:p w:rsidR="00855824" w:rsidRDefault="00855824">
      <w:pPr>
        <w:rPr>
          <w:rtl/>
        </w:rPr>
      </w:pPr>
    </w:p>
    <w:p w:rsidR="00855824" w:rsidRDefault="009A2132">
      <w:pPr>
        <w:pStyle w:val="aa"/>
        <w:adjustRightInd w:val="0"/>
        <w:rPr>
          <w:sz w:val="22"/>
          <w:rtl/>
        </w:rPr>
      </w:pPr>
      <w:r>
        <w:rPr>
          <w:sz w:val="22"/>
          <w:rtl/>
        </w:rPr>
        <w:tab/>
        <w:t>אני קורא את ההסתייגות שלי שאני רוצה להכניס בתוך סעיף 3 לחוק.  אפשר להוסיף את זה כסעיף 8 או תוספת לסעיף 7, היועץ המשפטי יחליט:   "אין בהוראות חוק זה כדי לפגוע בסמכותה של הממשלה להסכים בהסכם בינלאומי על הסדרים מוניציפליים מיוחדים בירושלים."  לא הורדתי את סעיף 3, אני רוצה שזה יהיה סעיף נפרד.</w:t>
      </w:r>
    </w:p>
    <w:p w:rsidR="00855824" w:rsidRDefault="00855824">
      <w:pPr>
        <w:jc w:val="both"/>
        <w:rPr>
          <w:rtl/>
        </w:rPr>
      </w:pPr>
    </w:p>
    <w:p w:rsidR="00855824" w:rsidRDefault="009A2132">
      <w:pPr>
        <w:rPr>
          <w:u w:val="single"/>
          <w:rtl/>
        </w:rPr>
      </w:pPr>
      <w:r>
        <w:rPr>
          <w:u w:val="single"/>
          <w:rtl/>
        </w:rPr>
        <w:t>יהושע מצא:</w:t>
      </w:r>
    </w:p>
    <w:p w:rsidR="00855824" w:rsidRDefault="00855824">
      <w:pPr>
        <w:rPr>
          <w:u w:val="single"/>
          <w:rtl/>
        </w:rPr>
      </w:pPr>
    </w:p>
    <w:p w:rsidR="00855824" w:rsidRDefault="009A2132">
      <w:pPr>
        <w:jc w:val="both"/>
        <w:rPr>
          <w:rtl/>
        </w:rPr>
      </w:pPr>
      <w:r>
        <w:rPr>
          <w:rtl/>
        </w:rPr>
        <w:tab/>
        <w:t>סעיף 3 כפי שהוא במקור קיים, והתוספת שלך באה בנפרד?  הבנו.</w:t>
      </w:r>
    </w:p>
    <w:p w:rsidR="00855824" w:rsidRDefault="00855824">
      <w:pPr>
        <w:jc w:val="both"/>
        <w:rPr>
          <w:rtl/>
        </w:rPr>
      </w:pPr>
    </w:p>
    <w:p w:rsidR="00855824" w:rsidRDefault="009A2132">
      <w:pPr>
        <w:rPr>
          <w:u w:val="single"/>
          <w:rtl/>
        </w:rPr>
      </w:pPr>
      <w:r>
        <w:rPr>
          <w:u w:val="single"/>
          <w:rtl/>
        </w:rPr>
        <w:t>שאול יהלום:</w:t>
      </w:r>
    </w:p>
    <w:p w:rsidR="00855824" w:rsidRDefault="00855824">
      <w:pPr>
        <w:rPr>
          <w:u w:val="single"/>
          <w:rtl/>
        </w:rPr>
      </w:pPr>
    </w:p>
    <w:p w:rsidR="00855824" w:rsidRDefault="009A2132">
      <w:pPr>
        <w:jc w:val="both"/>
        <w:rPr>
          <w:rtl/>
        </w:rPr>
      </w:pPr>
      <w:r>
        <w:rPr>
          <w:rtl/>
        </w:rPr>
        <w:tab/>
        <w:t xml:space="preserve"> אני רוצה להבין.  אתה לא כותב שום דבר על כך שההסדרים האלה יכללו שלטון זר או סמכות.  נניח שבהסכם בינלאומי יש הסכם מוניציפלי על כך שבירושלים יהיו אורות בלילה.  זאת אומרת, כל הסכם מוניציפלי שיהיה בהסכם בינלאומי ללא שום קשר לענין של הגבולות?</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אם זה סותר את החוק.  הענין של אורות לא סותר את החוק.</w:t>
      </w:r>
    </w:p>
    <w:p w:rsidR="00855824" w:rsidRDefault="00855824">
      <w:pPr>
        <w:jc w:val="both"/>
        <w:rPr>
          <w:rtl/>
        </w:rPr>
      </w:pPr>
    </w:p>
    <w:p w:rsidR="00855824" w:rsidRDefault="009A2132">
      <w:pPr>
        <w:rPr>
          <w:u w:val="single"/>
          <w:rtl/>
        </w:rPr>
      </w:pPr>
      <w:r>
        <w:rPr>
          <w:u w:val="single"/>
          <w:rtl/>
        </w:rPr>
        <w:t>שאול יהלום:</w:t>
      </w:r>
    </w:p>
    <w:p w:rsidR="00855824" w:rsidRDefault="00855824">
      <w:pPr>
        <w:rPr>
          <w:u w:val="single"/>
          <w:rtl/>
        </w:rPr>
      </w:pPr>
    </w:p>
    <w:p w:rsidR="00855824" w:rsidRDefault="009A2132">
      <w:pPr>
        <w:jc w:val="both"/>
        <w:rPr>
          <w:rtl/>
        </w:rPr>
      </w:pPr>
      <w:r>
        <w:rPr>
          <w:rtl/>
        </w:rPr>
        <w:tab/>
        <w:t xml:space="preserve"> איפה זה כתוב?  זה סעיף כללי שבהסכם בינלאומי מותר לממשלה להסכים על הסדרים מוניציפליים מיוחדים.  זה רחב מיני ים ואין בו שום ענין טריטוריאלי.</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זה מה שאני מציע.  אני מעמיד זאת להצבעה.  מי בעד הסעיף המיוחד הזה?  מי נגד?</w:t>
      </w:r>
    </w:p>
    <w:p w:rsidR="00855824" w:rsidRDefault="00855824">
      <w:pPr>
        <w:jc w:val="both"/>
        <w:rPr>
          <w:rtl/>
        </w:rPr>
      </w:pPr>
    </w:p>
    <w:p w:rsidR="00855824" w:rsidRDefault="009A2132">
      <w:pPr>
        <w:jc w:val="center"/>
        <w:rPr>
          <w:rtl/>
        </w:rPr>
      </w:pPr>
      <w:r>
        <w:rPr>
          <w:rtl/>
        </w:rPr>
        <w:t>הצבעה</w:t>
      </w:r>
    </w:p>
    <w:p w:rsidR="00855824" w:rsidRDefault="009A2132">
      <w:pPr>
        <w:jc w:val="center"/>
        <w:rPr>
          <w:rtl/>
        </w:rPr>
      </w:pPr>
      <w:r>
        <w:rPr>
          <w:rtl/>
        </w:rPr>
        <w:t>בעד הסעיף – 2;  נגד – 4</w:t>
      </w:r>
    </w:p>
    <w:p w:rsidR="00855824" w:rsidRDefault="009A2132">
      <w:pPr>
        <w:jc w:val="center"/>
        <w:rPr>
          <w:rtl/>
        </w:rPr>
      </w:pPr>
      <w:r>
        <w:rPr>
          <w:rtl/>
        </w:rPr>
        <w:t>הסעיף לא נתקבל</w:t>
      </w:r>
    </w:p>
    <w:p w:rsidR="00855824" w:rsidRDefault="009A2132">
      <w:pPr>
        <w:jc w:val="both"/>
        <w:rPr>
          <w:rtl/>
        </w:rPr>
      </w:pPr>
      <w:r>
        <w:rPr>
          <w:rtl/>
        </w:rPr>
        <w:br w:type="page"/>
      </w: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הסעיף לא התקבל והוא יהפוך  להסתייגות.</w:t>
      </w:r>
    </w:p>
    <w:p w:rsidR="00855824" w:rsidRDefault="00855824">
      <w:pPr>
        <w:jc w:val="both"/>
        <w:rPr>
          <w:rtl/>
        </w:rPr>
      </w:pPr>
    </w:p>
    <w:p w:rsidR="00855824" w:rsidRDefault="009A2132">
      <w:pPr>
        <w:jc w:val="both"/>
        <w:rPr>
          <w:rtl/>
        </w:rPr>
      </w:pPr>
      <w:r>
        <w:rPr>
          <w:rtl/>
        </w:rPr>
        <w:tab/>
        <w:t>אני מבקש לכלול עוד הסתייגות שיכולה לבוא כהסתייגות לסעיף או כסעיף נפרד:  "וכן אין  בהוראות חוק זה כדי לפגוע בהסכם בינלאומי שאושר בידי הכנסת."</w:t>
      </w:r>
    </w:p>
    <w:p w:rsidR="00855824" w:rsidRDefault="00855824">
      <w:pPr>
        <w:jc w:val="both"/>
        <w:rPr>
          <w:rtl/>
        </w:rPr>
      </w:pPr>
    </w:p>
    <w:p w:rsidR="00855824" w:rsidRDefault="009A2132">
      <w:pPr>
        <w:rPr>
          <w:u w:val="single"/>
          <w:rtl/>
        </w:rPr>
      </w:pPr>
      <w:r>
        <w:rPr>
          <w:u w:val="single"/>
          <w:rtl/>
        </w:rPr>
        <w:t>שאול יהלום:</w:t>
      </w:r>
    </w:p>
    <w:p w:rsidR="00855824" w:rsidRDefault="00855824">
      <w:pPr>
        <w:rPr>
          <w:u w:val="single"/>
          <w:rtl/>
        </w:rPr>
      </w:pPr>
    </w:p>
    <w:p w:rsidR="00855824" w:rsidRDefault="009A2132">
      <w:pPr>
        <w:jc w:val="both"/>
        <w:rPr>
          <w:rtl/>
        </w:rPr>
      </w:pPr>
      <w:r>
        <w:rPr>
          <w:rtl/>
        </w:rPr>
        <w:tab/>
        <w:t xml:space="preserve"> מה ההבדל בין התוספת הזאת לתוספת הקודמת?  התוספת הקודמת היא בלי אישור של הכנסת?  בשניהם אתה מדבר על הסכמים בינלאומיים.</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התוספת הראשונה היא יותר מצומצמת.  יש כאן שתי הסתייגויות, אחת יותר צרה ואחת יותר רחבה.  בשני המקרים מדובר בהסכם בינלאומי שיאושר על-ידי הכנסת.   אני מוכן להוסיף את אישור הכנסת גם להסתייגות הראשונה שלי וזה יהיה:  וכן אין בהוראות סעיף זה כדי לפגוע בסמכותה של הממשלה להסכים בהסכם בינלאומי שאושר בידי הכנסת על הסדרים מוניציפליים מיוחדים בירושלים.</w:t>
      </w:r>
    </w:p>
    <w:p w:rsidR="00855824" w:rsidRDefault="00855824">
      <w:pPr>
        <w:jc w:val="both"/>
        <w:rPr>
          <w:rtl/>
        </w:rPr>
      </w:pPr>
    </w:p>
    <w:p w:rsidR="00855824" w:rsidRDefault="009A2132">
      <w:pPr>
        <w:jc w:val="both"/>
        <w:rPr>
          <w:rtl/>
        </w:rPr>
      </w:pPr>
      <w:r>
        <w:rPr>
          <w:rtl/>
        </w:rPr>
        <w:tab/>
        <w:t>אני מעמיד את הסעיף הזה להצבעה.  מי בעד?  מי נגד?</w:t>
      </w:r>
    </w:p>
    <w:p w:rsidR="00855824" w:rsidRDefault="00855824">
      <w:pPr>
        <w:jc w:val="both"/>
        <w:rPr>
          <w:rtl/>
        </w:rPr>
      </w:pPr>
    </w:p>
    <w:p w:rsidR="00855824" w:rsidRDefault="009A2132">
      <w:pPr>
        <w:jc w:val="center"/>
        <w:rPr>
          <w:rtl/>
        </w:rPr>
      </w:pPr>
      <w:r>
        <w:rPr>
          <w:rtl/>
        </w:rPr>
        <w:t>הצבעה</w:t>
      </w:r>
    </w:p>
    <w:p w:rsidR="00855824" w:rsidRDefault="009A2132">
      <w:pPr>
        <w:jc w:val="center"/>
        <w:rPr>
          <w:rtl/>
        </w:rPr>
      </w:pPr>
      <w:r>
        <w:rPr>
          <w:rtl/>
        </w:rPr>
        <w:t>בעד – 2;  נגד – 4</w:t>
      </w:r>
    </w:p>
    <w:p w:rsidR="00855824" w:rsidRDefault="009A2132">
      <w:pPr>
        <w:jc w:val="center"/>
        <w:rPr>
          <w:rtl/>
        </w:rPr>
      </w:pPr>
      <w:r>
        <w:rPr>
          <w:rtl/>
        </w:rPr>
        <w:t>הסעיף לא נתקבל</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הסעיף לא נתקבל והוא יובא כהסתייגות.</w:t>
      </w:r>
    </w:p>
    <w:p w:rsidR="00855824" w:rsidRDefault="00855824">
      <w:pPr>
        <w:jc w:val="both"/>
        <w:rPr>
          <w:rtl/>
        </w:rPr>
      </w:pPr>
    </w:p>
    <w:p w:rsidR="00855824" w:rsidRDefault="009A2132">
      <w:pPr>
        <w:jc w:val="both"/>
        <w:rPr>
          <w:rtl/>
        </w:rPr>
      </w:pPr>
      <w:r>
        <w:rPr>
          <w:rtl/>
        </w:rPr>
        <w:tab/>
        <w:t xml:space="preserve">אני מעמיד להצבעה את ההסתייגות השניה שלי האומרת:  וכן אין בהוראות חוק זה כדי לפגוע בהסכם בינלאומי שאושר בידי הכנסת.  </w:t>
      </w:r>
    </w:p>
    <w:p w:rsidR="00855824" w:rsidRDefault="00855824">
      <w:pPr>
        <w:jc w:val="both"/>
        <w:rPr>
          <w:rtl/>
        </w:rPr>
      </w:pPr>
    </w:p>
    <w:p w:rsidR="00855824" w:rsidRDefault="009A2132">
      <w:pPr>
        <w:rPr>
          <w:u w:val="single"/>
          <w:rtl/>
        </w:rPr>
      </w:pPr>
      <w:r>
        <w:rPr>
          <w:u w:val="single"/>
          <w:rtl/>
        </w:rPr>
        <w:t>יהושע מצא:</w:t>
      </w:r>
    </w:p>
    <w:p w:rsidR="00855824" w:rsidRDefault="00855824">
      <w:pPr>
        <w:rPr>
          <w:u w:val="single"/>
          <w:rtl/>
        </w:rPr>
      </w:pPr>
    </w:p>
    <w:p w:rsidR="00855824" w:rsidRDefault="009A2132">
      <w:pPr>
        <w:jc w:val="both"/>
        <w:rPr>
          <w:rtl/>
        </w:rPr>
      </w:pPr>
      <w:r>
        <w:rPr>
          <w:rtl/>
        </w:rPr>
        <w:tab/>
        <w:t xml:space="preserve"> זה להמית את הכול, לתת לממשלה אפשרויות לחתום הסכמים ולהחזיר הכול.</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מי בעד הסעיף שהצעתי?  מי נגד?</w:t>
      </w:r>
    </w:p>
    <w:p w:rsidR="00855824" w:rsidRDefault="00855824">
      <w:pPr>
        <w:jc w:val="both"/>
        <w:rPr>
          <w:rtl/>
        </w:rPr>
      </w:pPr>
    </w:p>
    <w:p w:rsidR="00855824" w:rsidRDefault="009A2132">
      <w:pPr>
        <w:jc w:val="center"/>
        <w:rPr>
          <w:rtl/>
        </w:rPr>
      </w:pPr>
      <w:r>
        <w:rPr>
          <w:rtl/>
        </w:rPr>
        <w:t>הצבעה</w:t>
      </w:r>
    </w:p>
    <w:p w:rsidR="00855824" w:rsidRDefault="009A2132">
      <w:pPr>
        <w:jc w:val="center"/>
        <w:rPr>
          <w:rtl/>
        </w:rPr>
      </w:pPr>
      <w:r>
        <w:rPr>
          <w:rtl/>
        </w:rPr>
        <w:t>בעד – 2; נגד 4</w:t>
      </w:r>
    </w:p>
    <w:p w:rsidR="00855824" w:rsidRDefault="009A2132">
      <w:pPr>
        <w:jc w:val="center"/>
        <w:rPr>
          <w:rtl/>
        </w:rPr>
      </w:pPr>
      <w:r>
        <w:rPr>
          <w:rtl/>
        </w:rPr>
        <w:t>הסעיף לא נתקבל</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 xml:space="preserve"> הסעיף לא נתקבל ואני מגיש אותו כהסתייגות.</w:t>
      </w:r>
    </w:p>
    <w:p w:rsidR="00855824" w:rsidRDefault="00855824">
      <w:pPr>
        <w:jc w:val="both"/>
        <w:rPr>
          <w:rtl/>
        </w:rPr>
      </w:pPr>
    </w:p>
    <w:p w:rsidR="00855824" w:rsidRDefault="009A2132">
      <w:pPr>
        <w:jc w:val="both"/>
        <w:rPr>
          <w:rtl/>
        </w:rPr>
      </w:pPr>
      <w:r>
        <w:rPr>
          <w:rtl/>
        </w:rPr>
        <w:tab/>
        <w:t>החוק אושר לקריאה שניה ושלישית.</w:t>
      </w:r>
    </w:p>
    <w:p w:rsidR="00855824" w:rsidRDefault="009A2132">
      <w:pPr>
        <w:jc w:val="both"/>
        <w:rPr>
          <w:rtl/>
        </w:rPr>
      </w:pPr>
      <w:r>
        <w:rPr>
          <w:rtl/>
        </w:rPr>
        <w:br w:type="page"/>
      </w:r>
    </w:p>
    <w:p w:rsidR="00855824" w:rsidRDefault="009A2132">
      <w:pPr>
        <w:rPr>
          <w:u w:val="single"/>
          <w:rtl/>
        </w:rPr>
      </w:pPr>
      <w:r>
        <w:rPr>
          <w:u w:val="single"/>
          <w:rtl/>
        </w:rPr>
        <w:t>יהושע מצא:</w:t>
      </w:r>
    </w:p>
    <w:p w:rsidR="00855824" w:rsidRDefault="00855824">
      <w:pPr>
        <w:rPr>
          <w:u w:val="single"/>
          <w:rtl/>
        </w:rPr>
      </w:pPr>
    </w:p>
    <w:p w:rsidR="00855824" w:rsidRDefault="009A2132">
      <w:pPr>
        <w:jc w:val="both"/>
        <w:rPr>
          <w:rtl/>
        </w:rPr>
      </w:pPr>
      <w:r>
        <w:rPr>
          <w:rtl/>
        </w:rPr>
        <w:tab/>
        <w:t>ברשותך, אדוני היושב-ראש,  אני רוצה להודות לך על ההגינות בניהול הדיון ובכך שבמיוחד לא נגרמה סחבת ופעמיים התכנסנו בפגרה מתוך כוונה להעביר את החוק הזה שיש בכוונתי להביאו מייד עם פתיחת מושב הכנסת.</w:t>
      </w:r>
    </w:p>
    <w:p w:rsidR="00855824" w:rsidRDefault="00855824">
      <w:pPr>
        <w:jc w:val="both"/>
        <w:rPr>
          <w:rtl/>
        </w:rPr>
      </w:pPr>
    </w:p>
    <w:p w:rsidR="00855824" w:rsidRDefault="009A2132">
      <w:pPr>
        <w:jc w:val="both"/>
        <w:rPr>
          <w:rtl/>
        </w:rPr>
      </w:pPr>
      <w:r>
        <w:rPr>
          <w:rtl/>
        </w:rPr>
        <w:tab/>
        <w:t>לעניות דעתי ההצבעה הזאת מעידה על כך שבכנסת יש רוב למניעה של כל פשרה על ירושלים.  להערכתי, וגם לדעת משפטנים, ברגע שהחוק הזה יעבור בכנסת בקריאה שניה ושלישית</w:t>
      </w:r>
    </w:p>
    <w:p w:rsidR="00855824" w:rsidRDefault="009A2132">
      <w:pPr>
        <w:jc w:val="both"/>
        <w:rPr>
          <w:rtl/>
        </w:rPr>
      </w:pPr>
      <w:r>
        <w:rPr>
          <w:rtl/>
        </w:rPr>
        <w:t xml:space="preserve">אסור לממשלת ישראל ולראש הממשלה לנהל משא-ומתן על ירושלים.  </w:t>
      </w:r>
    </w:p>
    <w:p w:rsidR="00855824" w:rsidRDefault="00855824">
      <w:pPr>
        <w:jc w:val="both"/>
        <w:rPr>
          <w:rtl/>
        </w:rPr>
      </w:pPr>
    </w:p>
    <w:p w:rsidR="00855824" w:rsidRDefault="009A2132">
      <w:pPr>
        <w:rPr>
          <w:u w:val="single"/>
          <w:rtl/>
        </w:rPr>
      </w:pPr>
      <w:r>
        <w:rPr>
          <w:u w:val="single"/>
          <w:rtl/>
        </w:rPr>
        <w:t>אופיר פינס-פז:</w:t>
      </w:r>
    </w:p>
    <w:p w:rsidR="00855824" w:rsidRDefault="00855824">
      <w:pPr>
        <w:rPr>
          <w:u w:val="single"/>
          <w:rtl/>
        </w:rPr>
      </w:pPr>
    </w:p>
    <w:p w:rsidR="00855824" w:rsidRDefault="009A2132">
      <w:pPr>
        <w:jc w:val="both"/>
        <w:rPr>
          <w:rtl/>
        </w:rPr>
      </w:pPr>
      <w:r>
        <w:rPr>
          <w:rtl/>
        </w:rPr>
        <w:tab/>
        <w:t xml:space="preserve"> באמת?</w:t>
      </w:r>
    </w:p>
    <w:p w:rsidR="00855824" w:rsidRDefault="00855824">
      <w:pPr>
        <w:jc w:val="both"/>
        <w:rPr>
          <w:rtl/>
        </w:rPr>
      </w:pPr>
    </w:p>
    <w:p w:rsidR="00855824" w:rsidRDefault="009A2132">
      <w:pPr>
        <w:rPr>
          <w:u w:val="single"/>
          <w:rtl/>
        </w:rPr>
      </w:pPr>
      <w:r>
        <w:rPr>
          <w:u w:val="single"/>
          <w:rtl/>
        </w:rPr>
        <w:t>יהושע מצא:</w:t>
      </w:r>
    </w:p>
    <w:p w:rsidR="00855824" w:rsidRDefault="00855824">
      <w:pPr>
        <w:rPr>
          <w:u w:val="single"/>
          <w:rtl/>
        </w:rPr>
      </w:pPr>
    </w:p>
    <w:p w:rsidR="00855824" w:rsidRDefault="009A2132">
      <w:pPr>
        <w:ind w:firstLine="567"/>
        <w:jc w:val="both"/>
        <w:rPr>
          <w:rtl/>
        </w:rPr>
      </w:pPr>
      <w:r>
        <w:rPr>
          <w:rtl/>
        </w:rPr>
        <w:t>אני מקווה שה"באמת" הזה ידון בבג"צ.</w:t>
      </w:r>
    </w:p>
    <w:p w:rsidR="00855824" w:rsidRDefault="00855824">
      <w:pPr>
        <w:ind w:firstLine="567"/>
        <w:jc w:val="both"/>
        <w:rPr>
          <w:rtl/>
        </w:rPr>
      </w:pPr>
    </w:p>
    <w:p w:rsidR="00855824" w:rsidRDefault="009A2132">
      <w:pPr>
        <w:rPr>
          <w:u w:val="single"/>
          <w:rtl/>
        </w:rPr>
      </w:pPr>
      <w:r>
        <w:rPr>
          <w:u w:val="single"/>
          <w:rtl/>
        </w:rPr>
        <w:t>אופיר פינס-פז:</w:t>
      </w:r>
    </w:p>
    <w:p w:rsidR="00855824" w:rsidRDefault="00855824">
      <w:pPr>
        <w:rPr>
          <w:u w:val="single"/>
          <w:rtl/>
        </w:rPr>
      </w:pPr>
    </w:p>
    <w:p w:rsidR="00855824" w:rsidRDefault="009A2132">
      <w:pPr>
        <w:ind w:firstLine="567"/>
        <w:jc w:val="both"/>
        <w:rPr>
          <w:rtl/>
        </w:rPr>
      </w:pPr>
      <w:r>
        <w:rPr>
          <w:rtl/>
        </w:rPr>
        <w:t>אתה באת אלינו וביקשת מאתנו תמיכה על הבסיס שטוען שאין שינוי במצב הקיים.  אמרת לנו:  החוק הזה לא מעלה ולא מוריד.</w:t>
      </w:r>
    </w:p>
    <w:p w:rsidR="00855824" w:rsidRDefault="00855824">
      <w:pPr>
        <w:ind w:firstLine="567"/>
        <w:jc w:val="both"/>
        <w:rPr>
          <w:rtl/>
        </w:rPr>
      </w:pPr>
    </w:p>
    <w:p w:rsidR="00855824" w:rsidRDefault="009A2132">
      <w:pPr>
        <w:rPr>
          <w:u w:val="single"/>
          <w:rtl/>
        </w:rPr>
      </w:pPr>
      <w:r>
        <w:rPr>
          <w:u w:val="single"/>
          <w:rtl/>
        </w:rPr>
        <w:t>יהושע מצא:</w:t>
      </w:r>
    </w:p>
    <w:p w:rsidR="00855824" w:rsidRDefault="00855824">
      <w:pPr>
        <w:rPr>
          <w:u w:val="single"/>
          <w:rtl/>
        </w:rPr>
      </w:pPr>
    </w:p>
    <w:p w:rsidR="00855824" w:rsidRDefault="009A2132">
      <w:pPr>
        <w:rPr>
          <w:rtl/>
        </w:rPr>
      </w:pPr>
      <w:r>
        <w:rPr>
          <w:rtl/>
        </w:rPr>
        <w:tab/>
        <w:t xml:space="preserve"> אני מתכוון לפנות אל ראש הממשלה להפסיק כל משא-ומתן.</w:t>
      </w:r>
    </w:p>
    <w:p w:rsidR="00855824" w:rsidRDefault="00855824">
      <w:pPr>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pStyle w:val="aa"/>
        <w:adjustRightInd w:val="0"/>
        <w:rPr>
          <w:sz w:val="22"/>
          <w:rtl/>
        </w:rPr>
      </w:pPr>
      <w:r>
        <w:rPr>
          <w:sz w:val="22"/>
          <w:rtl/>
        </w:rPr>
        <w:t xml:space="preserve">          חבר-הכנסת מצא, תודה על הדברים שאמרת.  בישיבה הקודמת חשבת שאולי תהיה סחבת אבל לא תהיה סחבת.  אני רוצה לומר לך שעד שהחוק יועבר בקריאה שניה ושלישית הוא בגדר הצעה.  לגבי המועד של הבאת החוק לקריאה שניה ושלישית למליאה אתה צריך לדבר לא אתי אלא עם יושב-ראש הכנסת.</w:t>
      </w:r>
    </w:p>
    <w:p w:rsidR="00855824" w:rsidRDefault="00855824">
      <w:pPr>
        <w:jc w:val="both"/>
        <w:rPr>
          <w:rtl/>
        </w:rPr>
      </w:pPr>
    </w:p>
    <w:p w:rsidR="00855824" w:rsidRDefault="009A2132">
      <w:pPr>
        <w:rPr>
          <w:u w:val="single"/>
          <w:rtl/>
        </w:rPr>
      </w:pPr>
      <w:r>
        <w:rPr>
          <w:u w:val="single"/>
          <w:rtl/>
        </w:rPr>
        <w:t>יהושע מצא:</w:t>
      </w:r>
    </w:p>
    <w:p w:rsidR="00855824" w:rsidRDefault="00855824">
      <w:pPr>
        <w:rPr>
          <w:u w:val="single"/>
          <w:rtl/>
        </w:rPr>
      </w:pPr>
    </w:p>
    <w:p w:rsidR="00855824" w:rsidRDefault="009A2132">
      <w:pPr>
        <w:jc w:val="both"/>
        <w:rPr>
          <w:rtl/>
        </w:rPr>
      </w:pPr>
      <w:r>
        <w:rPr>
          <w:rtl/>
        </w:rPr>
        <w:tab/>
        <w:t xml:space="preserve"> אמות מידה מוסריות ציבוריות אוסרות על ראש הממשלה להמשיך לנהל משא-ומתן עם ערפאת על פשרה בירושלים.  על-פי דין – רק כשזה יאושר בכנסת.</w:t>
      </w:r>
    </w:p>
    <w:p w:rsidR="00855824" w:rsidRDefault="00855824">
      <w:pPr>
        <w:jc w:val="both"/>
        <w:rPr>
          <w:rtl/>
        </w:rPr>
      </w:pPr>
    </w:p>
    <w:p w:rsidR="00855824" w:rsidRDefault="009A2132">
      <w:pPr>
        <w:rPr>
          <w:u w:val="single"/>
          <w:rtl/>
        </w:rPr>
      </w:pPr>
      <w:r>
        <w:rPr>
          <w:u w:val="single"/>
          <w:rtl/>
        </w:rPr>
        <w:t>אופיר פינס-פז:</w:t>
      </w:r>
    </w:p>
    <w:p w:rsidR="00855824" w:rsidRDefault="00855824">
      <w:pPr>
        <w:rPr>
          <w:u w:val="single"/>
          <w:rtl/>
        </w:rPr>
      </w:pPr>
    </w:p>
    <w:p w:rsidR="00855824" w:rsidRDefault="009A2132">
      <w:pPr>
        <w:jc w:val="both"/>
        <w:rPr>
          <w:rtl/>
        </w:rPr>
      </w:pPr>
      <w:r>
        <w:rPr>
          <w:rtl/>
        </w:rPr>
        <w:tab/>
        <w:t>קראת בעתון מה אומר היום חבר-הכנסת ריבלין? "ריבלין: אין לנו רוב להפלת הממשלה."  כשיהיה לכם רוב תדברו.</w:t>
      </w:r>
    </w:p>
    <w:p w:rsidR="00855824" w:rsidRDefault="00855824">
      <w:pPr>
        <w:jc w:val="both"/>
        <w:rPr>
          <w:rtl/>
        </w:rPr>
      </w:pPr>
    </w:p>
    <w:p w:rsidR="00855824" w:rsidRDefault="009A2132">
      <w:pPr>
        <w:rPr>
          <w:u w:val="single"/>
          <w:rtl/>
        </w:rPr>
      </w:pPr>
      <w:r>
        <w:rPr>
          <w:u w:val="single"/>
          <w:rtl/>
        </w:rPr>
        <w:t>היו"ר אמנון רובינשטיין:</w:t>
      </w:r>
    </w:p>
    <w:p w:rsidR="00855824" w:rsidRDefault="00855824">
      <w:pPr>
        <w:rPr>
          <w:u w:val="single"/>
          <w:rtl/>
        </w:rPr>
      </w:pPr>
    </w:p>
    <w:p w:rsidR="00855824" w:rsidRDefault="009A2132">
      <w:pPr>
        <w:jc w:val="both"/>
        <w:rPr>
          <w:rtl/>
        </w:rPr>
      </w:pPr>
      <w:r>
        <w:rPr>
          <w:rtl/>
        </w:rPr>
        <w:tab/>
        <w:t>תודה רבה.  הישיבה נעולה.</w:t>
      </w:r>
    </w:p>
    <w:p w:rsidR="00855824" w:rsidRDefault="00855824">
      <w:pPr>
        <w:jc w:val="both"/>
        <w:rPr>
          <w:rtl/>
        </w:rPr>
      </w:pPr>
    </w:p>
    <w:p w:rsidR="00855824" w:rsidRDefault="00855824">
      <w:pPr>
        <w:jc w:val="both"/>
        <w:rPr>
          <w:rtl/>
        </w:rPr>
      </w:pPr>
    </w:p>
    <w:p w:rsidR="00855824" w:rsidRDefault="009A2132">
      <w:pPr>
        <w:pStyle w:val="3"/>
        <w:rPr>
          <w:u w:val="none"/>
          <w:rtl/>
        </w:rPr>
      </w:pPr>
      <w:r>
        <w:rPr>
          <w:rtl/>
        </w:rPr>
        <w:t>הישיבה ננעלה בשעה 10:20</w:t>
      </w: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9A2132">
      <w:pPr>
        <w:rPr>
          <w:rtl/>
        </w:rPr>
      </w:pPr>
      <w:r>
        <w:rPr>
          <w:rtl/>
        </w:rPr>
        <w:tab/>
      </w:r>
    </w:p>
    <w:p w:rsidR="00855824" w:rsidRDefault="00855824">
      <w:pPr>
        <w:ind w:firstLine="567"/>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855824">
      <w:pPr>
        <w:jc w:val="both"/>
        <w:rPr>
          <w:rtl/>
        </w:rPr>
      </w:pPr>
    </w:p>
    <w:p w:rsidR="00855824" w:rsidRDefault="00855824">
      <w:pPr>
        <w:rPr>
          <w:rtl/>
        </w:rPr>
      </w:pPr>
    </w:p>
    <w:p w:rsidR="00855824" w:rsidRDefault="00855824">
      <w:pPr>
        <w:rPr>
          <w:rtl/>
        </w:rPr>
      </w:pPr>
    </w:p>
    <w:p w:rsidR="00855824" w:rsidRDefault="00855824">
      <w:pPr>
        <w:rPr>
          <w:b/>
          <w:bCs/>
          <w:u w:val="single"/>
        </w:rPr>
      </w:pPr>
    </w:p>
    <w:p w:rsidR="00855824" w:rsidRDefault="00855824">
      <w:pPr>
        <w:rPr>
          <w:rtl/>
        </w:rPr>
      </w:pPr>
    </w:p>
    <w:p w:rsidR="00855824" w:rsidRDefault="00855824">
      <w:pPr>
        <w:jc w:val="right"/>
        <w:rPr>
          <w:rtl/>
        </w:rPr>
      </w:pPr>
    </w:p>
    <w:sectPr w:rsidR="00855824">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824" w:rsidRDefault="009A2132">
      <w:r>
        <w:separator/>
      </w:r>
    </w:p>
  </w:endnote>
  <w:endnote w:type="continuationSeparator" w:id="0">
    <w:p w:rsidR="00855824" w:rsidRDefault="009A2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824" w:rsidRDefault="00855824">
    <w:pPr>
      <w:pStyle w:val="a7"/>
      <w:rPr>
        <w:rtl/>
      </w:rPr>
    </w:pPr>
  </w:p>
  <w:p w:rsidR="00855824" w:rsidRDefault="0085582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824" w:rsidRDefault="009A2132">
      <w:r>
        <w:separator/>
      </w:r>
    </w:p>
  </w:footnote>
  <w:footnote w:type="continuationSeparator" w:id="0">
    <w:p w:rsidR="00855824" w:rsidRDefault="009A2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824" w:rsidRDefault="009A213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7A0D57">
      <w:rPr>
        <w:rStyle w:val="a9"/>
        <w:noProof/>
        <w:rtl/>
      </w:rPr>
      <w:t>1</w:t>
    </w:r>
    <w:r>
      <w:rPr>
        <w:rStyle w:val="a9"/>
      </w:rPr>
      <w:fldChar w:fldCharType="end"/>
    </w:r>
  </w:p>
  <w:p w:rsidR="00855824" w:rsidRDefault="009A2132">
    <w:pPr>
      <w:pStyle w:val="a5"/>
      <w:ind w:right="360"/>
      <w:rPr>
        <w:rtl/>
      </w:rPr>
    </w:pPr>
    <w:r>
      <w:rPr>
        <w:rtl/>
      </w:rPr>
      <w:t>ועדה משותפת להצעת חוק יסוד: ירושלים בירת ישראל</w:t>
    </w:r>
  </w:p>
  <w:p w:rsidR="00855824" w:rsidRDefault="009A2132">
    <w:pPr>
      <w:pStyle w:val="a5"/>
      <w:ind w:right="360"/>
      <w:rPr>
        <w:rStyle w:val="a9"/>
        <w:rtl/>
      </w:rPr>
    </w:pPr>
    <w:r>
      <w:rPr>
        <w:rtl/>
      </w:rPr>
      <w:t>25.9.2000</w:t>
    </w:r>
  </w:p>
  <w:p w:rsidR="00855824" w:rsidRDefault="0085582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9D3600005D07CEC2E8DED3118F2D00805F9F08A90000000758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2132"/>
    <w:rsid w:val="007A0D57"/>
    <w:rsid w:val="00855824"/>
    <w:rsid w:val="009A213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E2569C-3E9E-4675-95D8-733631A7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adjustRightInd/>
      <w:jc w:val="center"/>
      <w:outlineLvl w:val="0"/>
    </w:pPr>
    <w:rPr>
      <w:b/>
      <w:bCs/>
      <w:sz w:val="24"/>
      <w:u w:val="single"/>
    </w:rPr>
  </w:style>
  <w:style w:type="paragraph" w:styleId="2">
    <w:name w:val="heading 2"/>
    <w:basedOn w:val="a"/>
    <w:next w:val="a"/>
    <w:link w:val="20"/>
    <w:uiPriority w:val="99"/>
    <w:qFormat/>
    <w:pPr>
      <w:keepNext/>
      <w:adjustRightInd/>
      <w:outlineLvl w:val="1"/>
    </w:pPr>
    <w:rPr>
      <w:b/>
      <w:bCs/>
      <w:sz w:val="24"/>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71C954-AB75-4396-B7D4-473A7939313D}"/>
</file>

<file path=customXml/itemProps2.xml><?xml version="1.0" encoding="utf-8"?>
<ds:datastoreItem xmlns:ds="http://schemas.openxmlformats.org/officeDocument/2006/customXml" ds:itemID="{CC0AF7F3-EE6E-409A-A598-F7E42E2702C5}"/>
</file>

<file path=customXml/itemProps3.xml><?xml version="1.0" encoding="utf-8"?>
<ds:datastoreItem xmlns:ds="http://schemas.openxmlformats.org/officeDocument/2006/customXml" ds:itemID="{401F02F0-6330-498A-A4B6-07A48E817AE1}"/>
</file>

<file path=docProps/app.xml><?xml version="1.0" encoding="utf-8"?>
<Properties xmlns="http://schemas.openxmlformats.org/officeDocument/2006/extended-properties" xmlns:vt="http://schemas.openxmlformats.org/officeDocument/2006/docPropsVTypes">
  <Template>kneset</Template>
  <TotalTime>2</TotalTime>
  <Pages>7</Pages>
  <Words>1131</Words>
  <Characters>5658</Characters>
  <Application>Microsoft Office Word</Application>
  <DocSecurity>0</DocSecurity>
  <Lines>47</Lines>
  <Paragraphs>13</Paragraphs>
  <ScaleCrop>false</ScaleCrop>
  <HeadingPairs>
    <vt:vector size="2" baseType="variant">
      <vt:variant>
        <vt:lpstr>שם</vt:lpstr>
      </vt:variant>
      <vt:variant>
        <vt:i4>1</vt:i4>
      </vt:variant>
    </vt:vector>
  </HeadingPairs>
  <TitlesOfParts>
    <vt:vector size="1" baseType="lpstr">
      <vt:lpstr>פרוטוקולים/ועדת חוקה/1445</vt:lpstr>
    </vt:vector>
  </TitlesOfParts>
  <Company/>
  <LinksUpToDate>false</LinksUpToDate>
  <CharactersWithSpaces>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חוקה/1445</dc:title>
  <dc:subject>חוקה 25.9.2000</dc:subject>
  <dc:creator>אביגיל זכאי</dc:creator>
  <cp:keywords/>
  <dc:description/>
  <cp:lastModifiedBy>יוסי דולב</cp:lastModifiedBy>
  <cp:revision>2</cp:revision>
  <dcterms:created xsi:type="dcterms:W3CDTF">2021-04-20T11:16:00Z</dcterms:created>
  <dcterms:modified xsi:type="dcterms:W3CDTF">2021-04-20T11:16:00Z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2060579</vt:r8>
  </property>
  <property fmtid="{D5CDD505-2E9C-101B-9397-08002B2CF9AE}" pid="8" name="SanhedrinDocumentType">
    <vt:r8>167</vt:r8>
  </property>
</Properties>
</file>