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E211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4B3B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E2110"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DE2110" w:rsidP="00CA054E">
      <w:pPr>
        <w:ind w:firstLine="0"/>
        <w:jc w:val="center"/>
        <w:outlineLvl w:val="0"/>
        <w:rPr>
          <w:b/>
          <w:bCs/>
          <w:rtl/>
        </w:rPr>
      </w:pPr>
      <w:r>
        <w:rPr>
          <w:b/>
          <w:bCs/>
          <w:rtl/>
        </w:rPr>
        <w:t xml:space="preserve">פרוטוקול מס' </w:t>
      </w:r>
      <w:r w:rsidR="004B3B35">
        <w:rPr>
          <w:rFonts w:hint="cs"/>
          <w:b/>
          <w:bCs/>
          <w:rtl/>
        </w:rPr>
        <w:t>28</w:t>
      </w:r>
    </w:p>
    <w:p w:rsidR="00E64116" w:rsidRPr="008713A4" w:rsidRDefault="00DE2110" w:rsidP="008320F6">
      <w:pPr>
        <w:ind w:firstLine="0"/>
        <w:jc w:val="center"/>
        <w:outlineLvl w:val="0"/>
        <w:rPr>
          <w:b/>
          <w:bCs/>
          <w:rtl/>
        </w:rPr>
      </w:pPr>
      <w:r>
        <w:rPr>
          <w:b/>
          <w:bCs/>
          <w:rtl/>
        </w:rPr>
        <w:t>מישיבת</w:t>
      </w:r>
      <w:r w:rsidR="00CA054E">
        <w:rPr>
          <w:rFonts w:hint="cs"/>
          <w:b/>
          <w:bCs/>
          <w:rtl/>
        </w:rPr>
        <w:t xml:space="preserve"> הוועדה הזמנית לענייני כספים</w:t>
      </w:r>
    </w:p>
    <w:p w:rsidR="00E64116" w:rsidRPr="008713A4" w:rsidRDefault="00DE2110" w:rsidP="00CA054E">
      <w:pPr>
        <w:ind w:firstLine="0"/>
        <w:jc w:val="center"/>
        <w:outlineLvl w:val="0"/>
        <w:rPr>
          <w:b/>
          <w:bCs/>
          <w:u w:val="single"/>
          <w:rtl/>
        </w:rPr>
      </w:pPr>
      <w:r>
        <w:rPr>
          <w:b/>
          <w:bCs/>
          <w:u w:val="single"/>
          <w:rtl/>
        </w:rPr>
        <w:t>יום שני, כ"ז בסיון התשפ"א (07 ביוני 2021), שעה 13:</w:t>
      </w:r>
      <w:r w:rsidR="00CA054E">
        <w:rPr>
          <w:rFonts w:hint="cs"/>
          <w:b/>
          <w:bCs/>
          <w:u w:val="single"/>
          <w:rtl/>
        </w:rPr>
        <w:t>2</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E2110" w:rsidP="00DE2110">
      <w:pPr>
        <w:spacing w:before="60"/>
        <w:ind w:firstLine="0"/>
        <w:rPr>
          <w:rtl/>
        </w:rPr>
      </w:pPr>
      <w:bookmarkStart w:id="0" w:name="ET_subject_623874_1"/>
      <w:r w:rsidRPr="00DE2110">
        <w:rPr>
          <w:rStyle w:val="TagStyle"/>
          <w:rtl/>
        </w:rPr>
        <w:t xml:space="preserve"> &lt;&lt; נושא &gt;&gt; </w:t>
      </w:r>
      <w:r w:rsidRPr="00DE2110">
        <w:rPr>
          <w:rtl/>
        </w:rPr>
        <w:t>הצעת צו מס הכנסה (קביעת סכומים ששולמו מקופת גמל לקצבה לעמית עצמאי במצב אבטלה כהכנסה לעניין ניכוי במקור), התשפ"א-2021</w:t>
      </w:r>
      <w:r w:rsidRPr="00DE2110">
        <w:rPr>
          <w:rStyle w:val="TagStyle"/>
          <w:rtl/>
        </w:rPr>
        <w:t xml:space="preserve"> &lt;&lt; נושא &gt;&gt;</w:t>
      </w:r>
      <w:r w:rsidRPr="00DE2110">
        <w:rPr>
          <w:rtl/>
        </w:rPr>
        <w:t xml:space="preserve">   </w:t>
      </w:r>
      <w:bookmarkEnd w:id="0"/>
    </w:p>
    <w:p w:rsidR="00DE2110" w:rsidRDefault="00DE2110" w:rsidP="007C693F">
      <w:pPr>
        <w:spacing w:before="60"/>
        <w:ind w:firstLine="0"/>
        <w:rPr>
          <w:rtl/>
        </w:rPr>
      </w:pPr>
    </w:p>
    <w:p w:rsidR="004B3B35" w:rsidRPr="008713A4" w:rsidRDefault="004B3B3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E2110" w:rsidRDefault="00DE2110" w:rsidP="00EC1FB3">
      <w:pPr>
        <w:ind w:firstLine="0"/>
        <w:rPr>
          <w:rtl/>
        </w:rPr>
      </w:pPr>
      <w:r w:rsidRPr="00DE2110">
        <w:rPr>
          <w:rtl/>
        </w:rPr>
        <w:t>משה גפני – היו"ר</w:t>
      </w:r>
    </w:p>
    <w:p w:rsidR="00DE2110" w:rsidRPr="00DE2110" w:rsidRDefault="00DE2110" w:rsidP="00EC1FB3">
      <w:pPr>
        <w:ind w:firstLine="0"/>
        <w:rPr>
          <w:rtl/>
        </w:rPr>
      </w:pPr>
      <w:r w:rsidRPr="00DE2110">
        <w:rPr>
          <w:rtl/>
        </w:rPr>
        <w:t>ינון אזולאי</w:t>
      </w:r>
    </w:p>
    <w:p w:rsidR="00DE2110" w:rsidRPr="00DE2110" w:rsidRDefault="00DE2110" w:rsidP="00EC1FB3">
      <w:pPr>
        <w:ind w:firstLine="0"/>
        <w:rPr>
          <w:rtl/>
        </w:rPr>
      </w:pPr>
      <w:r w:rsidRPr="00DE2110">
        <w:rPr>
          <w:rtl/>
        </w:rPr>
        <w:t>אופיר כץ</w:t>
      </w:r>
    </w:p>
    <w:p w:rsidR="00DE2110" w:rsidRPr="00DE2110" w:rsidRDefault="00DE2110" w:rsidP="00EC1FB3">
      <w:pPr>
        <w:ind w:firstLine="0"/>
        <w:rPr>
          <w:rtl/>
        </w:rPr>
      </w:pPr>
      <w:r w:rsidRPr="00DE2110">
        <w:rPr>
          <w:rtl/>
        </w:rPr>
        <w:t>יוראי להב הרצנו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A054E" w:rsidP="00DE5B80">
      <w:pPr>
        <w:ind w:firstLine="0"/>
        <w:rPr>
          <w:rtl/>
        </w:rPr>
      </w:pPr>
      <w:r>
        <w:rPr>
          <w:rFonts w:hint="cs"/>
          <w:rtl/>
        </w:rPr>
        <w:t>ווליד טאהא</w:t>
      </w:r>
    </w:p>
    <w:p w:rsidR="00CA054E" w:rsidRPr="0082136D" w:rsidRDefault="00CA054E" w:rsidP="00DE5B80">
      <w:pPr>
        <w:ind w:firstLine="0"/>
        <w:rPr>
          <w:rtl/>
        </w:rPr>
      </w:pPr>
      <w:r>
        <w:rPr>
          <w:rFonts w:hint="cs"/>
          <w:rtl/>
        </w:rPr>
        <w:t>אוסאמה סעדי</w:t>
      </w:r>
    </w:p>
    <w:p w:rsidR="002E5E31" w:rsidRDefault="002E5E31" w:rsidP="00DE5B80">
      <w:pPr>
        <w:ind w:firstLine="0"/>
        <w:rPr>
          <w:b/>
          <w:bCs/>
          <w:u w:val="single"/>
          <w:rtl/>
        </w:rPr>
      </w:pPr>
    </w:p>
    <w:p w:rsidR="004B3B35" w:rsidRPr="000C47F5" w:rsidRDefault="004B3B3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DE2110" w:rsidTr="00CA054E">
        <w:tc>
          <w:tcPr>
            <w:tcW w:w="1905" w:type="dxa"/>
            <w:shd w:val="clear" w:color="auto" w:fill="auto"/>
          </w:tcPr>
          <w:p w:rsidR="00DE2110" w:rsidRDefault="00DE2110" w:rsidP="00DE5B80">
            <w:pPr>
              <w:ind w:firstLine="0"/>
              <w:rPr>
                <w:rtl/>
              </w:rPr>
            </w:pPr>
            <w:r>
              <w:rPr>
                <w:rtl/>
              </w:rPr>
              <w:t>אביגיל ונקרט</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DE5B80">
            <w:pPr>
              <w:ind w:firstLine="0"/>
              <w:rPr>
                <w:rtl/>
              </w:rPr>
            </w:pPr>
            <w:r>
              <w:rPr>
                <w:rtl/>
              </w:rPr>
              <w:t>רפרנטית</w:t>
            </w:r>
            <w:r w:rsidR="00513B95">
              <w:rPr>
                <w:rFonts w:hint="cs"/>
                <w:rtl/>
              </w:rPr>
              <w:t xml:space="preserve"> פיננסים</w:t>
            </w:r>
            <w:r>
              <w:rPr>
                <w:rtl/>
              </w:rPr>
              <w:t xml:space="preserve">, </w:t>
            </w:r>
            <w:r w:rsidR="00513B95">
              <w:rPr>
                <w:rFonts w:hint="cs"/>
                <w:rtl/>
              </w:rPr>
              <w:t xml:space="preserve">אגף התקציבים, </w:t>
            </w:r>
            <w:r>
              <w:rPr>
                <w:rtl/>
              </w:rPr>
              <w:t>משרד האוצר</w:t>
            </w:r>
          </w:p>
        </w:tc>
      </w:tr>
      <w:tr w:rsidR="00DE2110" w:rsidTr="00CA054E">
        <w:tc>
          <w:tcPr>
            <w:tcW w:w="1905" w:type="dxa"/>
            <w:shd w:val="clear" w:color="auto" w:fill="auto"/>
          </w:tcPr>
          <w:p w:rsidR="00DE2110" w:rsidRDefault="00DE2110" w:rsidP="00DE5B80">
            <w:pPr>
              <w:ind w:firstLine="0"/>
              <w:rPr>
                <w:rtl/>
              </w:rPr>
            </w:pPr>
            <w:r>
              <w:rPr>
                <w:rtl/>
              </w:rPr>
              <w:t>רונית כהן</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DE5B80">
            <w:pPr>
              <w:ind w:firstLine="0"/>
              <w:rPr>
                <w:rtl/>
              </w:rPr>
            </w:pPr>
            <w:r>
              <w:rPr>
                <w:rtl/>
              </w:rPr>
              <w:t>מנהל תחום בכיר קופות גמל, רשות המסים, משרד האוצר</w:t>
            </w:r>
          </w:p>
        </w:tc>
      </w:tr>
      <w:tr w:rsidR="00DE2110" w:rsidTr="00CA054E">
        <w:tc>
          <w:tcPr>
            <w:tcW w:w="1905" w:type="dxa"/>
            <w:shd w:val="clear" w:color="auto" w:fill="auto"/>
          </w:tcPr>
          <w:p w:rsidR="00DE2110" w:rsidRDefault="00DE2110" w:rsidP="00DE5B80">
            <w:pPr>
              <w:ind w:firstLine="0"/>
              <w:rPr>
                <w:rtl/>
              </w:rPr>
            </w:pPr>
            <w:r>
              <w:rPr>
                <w:rtl/>
              </w:rPr>
              <w:t>ורד בכר</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DE5B80">
            <w:pPr>
              <w:ind w:firstLine="0"/>
              <w:rPr>
                <w:rtl/>
              </w:rPr>
            </w:pPr>
            <w:r>
              <w:rPr>
                <w:rtl/>
              </w:rPr>
              <w:t>מנהל תחום בכירה שומה, רשות המסים, משרד האוצר</w:t>
            </w:r>
          </w:p>
        </w:tc>
      </w:tr>
      <w:tr w:rsidR="00DE2110" w:rsidTr="00CA054E">
        <w:tc>
          <w:tcPr>
            <w:tcW w:w="1905" w:type="dxa"/>
            <w:shd w:val="clear" w:color="auto" w:fill="auto"/>
          </w:tcPr>
          <w:p w:rsidR="00DE2110" w:rsidRDefault="00DE2110" w:rsidP="00DE5B80">
            <w:pPr>
              <w:ind w:firstLine="0"/>
              <w:rPr>
                <w:rtl/>
              </w:rPr>
            </w:pPr>
            <w:r>
              <w:rPr>
                <w:rtl/>
              </w:rPr>
              <w:t>מינה גולן</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DE5B80">
            <w:pPr>
              <w:ind w:firstLine="0"/>
              <w:rPr>
                <w:rtl/>
              </w:rPr>
            </w:pPr>
            <w:r>
              <w:rPr>
                <w:rtl/>
              </w:rPr>
              <w:t>מנהלת תחום בכירה פיתוח מקצועי, רשות המסים, משרד האוצר</w:t>
            </w:r>
          </w:p>
        </w:tc>
      </w:tr>
      <w:tr w:rsidR="00DE2110" w:rsidTr="00CA054E">
        <w:tc>
          <w:tcPr>
            <w:tcW w:w="1905" w:type="dxa"/>
            <w:shd w:val="clear" w:color="auto" w:fill="auto"/>
          </w:tcPr>
          <w:p w:rsidR="00DE2110" w:rsidRDefault="00DE2110" w:rsidP="00DE5B80">
            <w:pPr>
              <w:ind w:firstLine="0"/>
              <w:rPr>
                <w:rtl/>
              </w:rPr>
            </w:pPr>
            <w:r>
              <w:rPr>
                <w:rtl/>
              </w:rPr>
              <w:t>אפרת ריץ</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513B95" w:rsidP="00DE5B80">
            <w:pPr>
              <w:ind w:firstLine="0"/>
              <w:rPr>
                <w:rtl/>
              </w:rPr>
            </w:pPr>
            <w:r>
              <w:rPr>
                <w:rFonts w:hint="cs"/>
                <w:rtl/>
              </w:rPr>
              <w:t xml:space="preserve">עו"ד, </w:t>
            </w:r>
            <w:r w:rsidR="00DE2110">
              <w:rPr>
                <w:rtl/>
              </w:rPr>
              <w:t>עוזרת ראשית ליועץ משפטי, רשות המסים, משרד האוצר</w:t>
            </w:r>
          </w:p>
        </w:tc>
      </w:tr>
      <w:tr w:rsidR="00DE2110" w:rsidTr="00CA054E">
        <w:tc>
          <w:tcPr>
            <w:tcW w:w="1905" w:type="dxa"/>
            <w:shd w:val="clear" w:color="auto" w:fill="auto"/>
          </w:tcPr>
          <w:p w:rsidR="00DE2110" w:rsidRDefault="00DE2110" w:rsidP="00DE5B80">
            <w:pPr>
              <w:ind w:firstLine="0"/>
              <w:rPr>
                <w:rtl/>
              </w:rPr>
            </w:pPr>
            <w:r>
              <w:rPr>
                <w:rtl/>
              </w:rPr>
              <w:t>ישי פרלמן</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DE5B80">
            <w:pPr>
              <w:ind w:firstLine="0"/>
              <w:rPr>
                <w:rtl/>
              </w:rPr>
            </w:pPr>
            <w:r>
              <w:rPr>
                <w:rtl/>
              </w:rPr>
              <w:t>עוזר ראשי</w:t>
            </w:r>
            <w:r w:rsidR="00513B95">
              <w:rPr>
                <w:rFonts w:hint="cs"/>
                <w:rtl/>
              </w:rPr>
              <w:t>, הלשכה</w:t>
            </w:r>
            <w:r>
              <w:rPr>
                <w:rtl/>
              </w:rPr>
              <w:t xml:space="preserve"> </w:t>
            </w:r>
            <w:r w:rsidR="00513B95">
              <w:rPr>
                <w:rFonts w:hint="cs"/>
                <w:rtl/>
              </w:rPr>
              <w:t>ה</w:t>
            </w:r>
            <w:r>
              <w:rPr>
                <w:rtl/>
              </w:rPr>
              <w:t>משפטית, רשות המסים, משרד האוצר</w:t>
            </w:r>
          </w:p>
        </w:tc>
      </w:tr>
      <w:tr w:rsidR="00513B95" w:rsidTr="00CA054E">
        <w:tc>
          <w:tcPr>
            <w:tcW w:w="1905" w:type="dxa"/>
            <w:shd w:val="clear" w:color="auto" w:fill="auto"/>
          </w:tcPr>
          <w:p w:rsidR="00513B95" w:rsidRDefault="00513B95" w:rsidP="00DE5B80">
            <w:pPr>
              <w:ind w:firstLine="0"/>
              <w:rPr>
                <w:rtl/>
              </w:rPr>
            </w:pPr>
            <w:r>
              <w:rPr>
                <w:rtl/>
              </w:rPr>
              <w:t>פיטר סמיט</w:t>
            </w:r>
          </w:p>
        </w:tc>
        <w:tc>
          <w:tcPr>
            <w:tcW w:w="340" w:type="dxa"/>
            <w:shd w:val="clear" w:color="auto" w:fill="auto"/>
          </w:tcPr>
          <w:p w:rsidR="00513B95" w:rsidRDefault="00513B95" w:rsidP="00DE5B80">
            <w:pPr>
              <w:ind w:firstLine="0"/>
              <w:rPr>
                <w:rtl/>
              </w:rPr>
            </w:pPr>
            <w:r>
              <w:rPr>
                <w:rtl/>
              </w:rPr>
              <w:t>–</w:t>
            </w:r>
          </w:p>
        </w:tc>
        <w:tc>
          <w:tcPr>
            <w:tcW w:w="7053" w:type="dxa"/>
            <w:shd w:val="clear" w:color="auto" w:fill="auto"/>
          </w:tcPr>
          <w:p w:rsidR="00513B95" w:rsidRDefault="00513B95" w:rsidP="00DE5B80">
            <w:pPr>
              <w:ind w:firstLine="0"/>
              <w:rPr>
                <w:rtl/>
              </w:rPr>
            </w:pPr>
            <w:r>
              <w:rPr>
                <w:rtl/>
              </w:rPr>
              <w:t>משקיף, המשמר החברתי</w:t>
            </w:r>
          </w:p>
        </w:tc>
      </w:tr>
    </w:tbl>
    <w:p w:rsidR="00513B95" w:rsidRDefault="00513B95">
      <w:pPr>
        <w:rPr>
          <w:rtl/>
        </w:rPr>
      </w:pPr>
    </w:p>
    <w:p w:rsidR="004B3B35" w:rsidRDefault="004B3B35">
      <w:pPr>
        <w:rPr>
          <w:rtl/>
        </w:rPr>
      </w:pPr>
    </w:p>
    <w:p w:rsidR="00513B95" w:rsidRPr="00513B95" w:rsidRDefault="00513B95" w:rsidP="00513B95">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DE2110" w:rsidTr="00CA054E">
        <w:tc>
          <w:tcPr>
            <w:tcW w:w="1905" w:type="dxa"/>
            <w:shd w:val="clear" w:color="auto" w:fill="auto"/>
          </w:tcPr>
          <w:p w:rsidR="00DE2110" w:rsidRDefault="00DE2110" w:rsidP="00DE5B80">
            <w:pPr>
              <w:ind w:firstLine="0"/>
              <w:rPr>
                <w:rtl/>
              </w:rPr>
            </w:pPr>
            <w:r>
              <w:rPr>
                <w:rtl/>
              </w:rPr>
              <w:t>נמרוד ספיר</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513B95" w:rsidP="00513B95">
            <w:pPr>
              <w:ind w:firstLine="0"/>
              <w:rPr>
                <w:rtl/>
              </w:rPr>
            </w:pPr>
            <w:r>
              <w:rPr>
                <w:rFonts w:hint="cs"/>
                <w:rtl/>
              </w:rPr>
              <w:t xml:space="preserve">עו"ד, </w:t>
            </w:r>
            <w:r w:rsidR="00DE2110">
              <w:rPr>
                <w:rtl/>
              </w:rPr>
              <w:t>מנכ"ל איגוד בתי השקעות</w:t>
            </w:r>
          </w:p>
        </w:tc>
      </w:tr>
      <w:tr w:rsidR="00DE2110" w:rsidTr="00CA054E">
        <w:tc>
          <w:tcPr>
            <w:tcW w:w="1905" w:type="dxa"/>
            <w:shd w:val="clear" w:color="auto" w:fill="auto"/>
          </w:tcPr>
          <w:p w:rsidR="00DE2110" w:rsidRDefault="00DE2110" w:rsidP="00DE5B80">
            <w:pPr>
              <w:ind w:firstLine="0"/>
              <w:rPr>
                <w:rtl/>
              </w:rPr>
            </w:pPr>
            <w:r>
              <w:rPr>
                <w:rtl/>
              </w:rPr>
              <w:t>יוסי אלקובי</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513B95">
            <w:pPr>
              <w:ind w:firstLine="0"/>
              <w:rPr>
                <w:rtl/>
              </w:rPr>
            </w:pPr>
            <w:r>
              <w:rPr>
                <w:rtl/>
              </w:rPr>
              <w:t>נשיא התאחדות המלאכה והתעשייה בישראל</w:t>
            </w:r>
          </w:p>
        </w:tc>
      </w:tr>
      <w:tr w:rsidR="00DE2110" w:rsidTr="00CA054E">
        <w:tc>
          <w:tcPr>
            <w:tcW w:w="1905" w:type="dxa"/>
            <w:shd w:val="clear" w:color="auto" w:fill="auto"/>
          </w:tcPr>
          <w:p w:rsidR="00DE2110" w:rsidRDefault="00DE2110" w:rsidP="00DE5B80">
            <w:pPr>
              <w:ind w:firstLine="0"/>
              <w:rPr>
                <w:rtl/>
              </w:rPr>
            </w:pPr>
            <w:r>
              <w:rPr>
                <w:rtl/>
              </w:rPr>
              <w:t>רוית גרוס</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DE2110" w:rsidP="00513B95">
            <w:pPr>
              <w:ind w:firstLine="0"/>
              <w:rPr>
                <w:rtl/>
              </w:rPr>
            </w:pPr>
            <w:r>
              <w:rPr>
                <w:rtl/>
              </w:rPr>
              <w:t>מנכ</w:t>
            </w:r>
            <w:r w:rsidR="00513B95">
              <w:rPr>
                <w:rFonts w:hint="cs"/>
                <w:rtl/>
              </w:rPr>
              <w:t>"</w:t>
            </w:r>
            <w:r>
              <w:rPr>
                <w:rtl/>
              </w:rPr>
              <w:t>לית התאחדות המלאכה והתעשייה בישראל</w:t>
            </w:r>
          </w:p>
        </w:tc>
      </w:tr>
      <w:tr w:rsidR="00DE2110" w:rsidTr="00CA054E">
        <w:tc>
          <w:tcPr>
            <w:tcW w:w="1905" w:type="dxa"/>
            <w:shd w:val="clear" w:color="auto" w:fill="auto"/>
          </w:tcPr>
          <w:p w:rsidR="00DE2110" w:rsidRDefault="00DE2110" w:rsidP="00DE5B80">
            <w:pPr>
              <w:ind w:firstLine="0"/>
              <w:rPr>
                <w:rtl/>
              </w:rPr>
            </w:pPr>
            <w:r>
              <w:rPr>
                <w:rtl/>
              </w:rPr>
              <w:t>רויטל סיטון בן ארי</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513B95" w:rsidP="00513B95">
            <w:pPr>
              <w:ind w:firstLine="0"/>
              <w:rPr>
                <w:rtl/>
              </w:rPr>
            </w:pPr>
            <w:r>
              <w:rPr>
                <w:rtl/>
              </w:rPr>
              <w:t>ראש מחלקת מיסוי</w:t>
            </w:r>
            <w:r w:rsidR="00DE2110">
              <w:rPr>
                <w:rtl/>
              </w:rPr>
              <w:t>, התאחדות המלאכה והתעשייה בישראל</w:t>
            </w:r>
          </w:p>
        </w:tc>
      </w:tr>
      <w:tr w:rsidR="00DE2110" w:rsidTr="00CA054E">
        <w:tc>
          <w:tcPr>
            <w:tcW w:w="1905" w:type="dxa"/>
            <w:shd w:val="clear" w:color="auto" w:fill="auto"/>
          </w:tcPr>
          <w:p w:rsidR="00DE2110" w:rsidRDefault="00DE2110" w:rsidP="00DE5B80">
            <w:pPr>
              <w:ind w:firstLine="0"/>
              <w:rPr>
                <w:rtl/>
              </w:rPr>
            </w:pPr>
            <w:r>
              <w:rPr>
                <w:rtl/>
              </w:rPr>
              <w:t>יניב גל</w:t>
            </w:r>
          </w:p>
        </w:tc>
        <w:tc>
          <w:tcPr>
            <w:tcW w:w="340" w:type="dxa"/>
            <w:shd w:val="clear" w:color="auto" w:fill="auto"/>
          </w:tcPr>
          <w:p w:rsidR="00DE2110" w:rsidRDefault="00DE2110" w:rsidP="00DE5B80">
            <w:pPr>
              <w:ind w:firstLine="0"/>
              <w:rPr>
                <w:rtl/>
              </w:rPr>
            </w:pPr>
            <w:r>
              <w:rPr>
                <w:rtl/>
              </w:rPr>
              <w:t>–</w:t>
            </w:r>
          </w:p>
        </w:tc>
        <w:tc>
          <w:tcPr>
            <w:tcW w:w="7053" w:type="dxa"/>
            <w:shd w:val="clear" w:color="auto" w:fill="auto"/>
          </w:tcPr>
          <w:p w:rsidR="00DE2110" w:rsidRDefault="00513B95" w:rsidP="00DE5B80">
            <w:pPr>
              <w:ind w:firstLine="0"/>
              <w:rPr>
                <w:rtl/>
              </w:rPr>
            </w:pPr>
            <w:r>
              <w:rPr>
                <w:rFonts w:hint="cs"/>
                <w:rtl/>
              </w:rPr>
              <w:t xml:space="preserve">עו"ד, </w:t>
            </w:r>
            <w:r w:rsidR="00DE2110">
              <w:rPr>
                <w:rtl/>
              </w:rPr>
              <w:t>יועץ משפטי, לשכת היועצים הפנסיוניים בישראל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A054E" w:rsidP="00D40A29">
      <w:pPr>
        <w:ind w:firstLine="0"/>
        <w:rPr>
          <w:rtl/>
        </w:rPr>
      </w:pPr>
      <w:r>
        <w:rPr>
          <w:rFonts w:hint="cs"/>
          <w:rtl/>
        </w:rPr>
        <w:t>שגית אפיק</w:t>
      </w:r>
    </w:p>
    <w:p w:rsidR="00CA054E" w:rsidRDefault="00CA054E" w:rsidP="00D40A29">
      <w:pPr>
        <w:ind w:firstLine="0"/>
        <w:rPr>
          <w:rtl/>
        </w:rPr>
      </w:pPr>
      <w:r>
        <w:rPr>
          <w:rFonts w:hint="cs"/>
          <w:rtl/>
        </w:rPr>
        <w:t>אייל לב ארי</w:t>
      </w:r>
    </w:p>
    <w:p w:rsidR="00CA054E" w:rsidRPr="008713A4" w:rsidRDefault="00CA054E" w:rsidP="00D40A29">
      <w:pPr>
        <w:ind w:firstLine="0"/>
      </w:pPr>
      <w:r>
        <w:rPr>
          <w:rFonts w:hint="cs"/>
          <w:rtl/>
        </w:rPr>
        <w:t>אופיר עמיאל (מתמחה)</w:t>
      </w:r>
    </w:p>
    <w:p w:rsidR="00E64116" w:rsidRPr="008713A4" w:rsidRDefault="00E64116" w:rsidP="00DE5B80">
      <w:pPr>
        <w:ind w:firstLine="0"/>
        <w:rPr>
          <w:rtl/>
        </w:rPr>
      </w:pPr>
    </w:p>
    <w:p w:rsidR="00E64116" w:rsidRPr="008713A4" w:rsidRDefault="00E64116" w:rsidP="00CA054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E2110"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E2110" w:rsidP="008320F6">
      <w:pPr>
        <w:ind w:firstLine="0"/>
        <w:rPr>
          <w:rtl/>
        </w:rPr>
      </w:pPr>
      <w:r>
        <w:rPr>
          <w:rtl/>
        </w:rPr>
        <w:t>אירית שלהבת</w:t>
      </w:r>
    </w:p>
    <w:p w:rsidR="00513B95" w:rsidRDefault="00513B95" w:rsidP="008320F6">
      <w:pPr>
        <w:ind w:firstLine="0"/>
        <w:rPr>
          <w:rtl/>
        </w:rPr>
      </w:pPr>
    </w:p>
    <w:p w:rsidR="00513B95" w:rsidRPr="008713A4" w:rsidRDefault="00513B95" w:rsidP="008320F6">
      <w:pPr>
        <w:ind w:firstLine="0"/>
        <w:rPr>
          <w:rtl/>
        </w:rPr>
      </w:pPr>
    </w:p>
    <w:p w:rsidR="00DE2110" w:rsidRDefault="00DE2110" w:rsidP="00DE2110">
      <w:pPr>
        <w:pStyle w:val="a6"/>
        <w:keepNext/>
        <w:rPr>
          <w:rtl/>
        </w:rPr>
      </w:pPr>
      <w:bookmarkStart w:id="1" w:name="ET_subject_623874_2"/>
      <w:r w:rsidRPr="00DE2110">
        <w:rPr>
          <w:rStyle w:val="TagStyle"/>
          <w:rtl/>
        </w:rPr>
        <w:lastRenderedPageBreak/>
        <w:t xml:space="preserve"> &lt;&lt; נושא &gt;&gt; </w:t>
      </w:r>
      <w:r>
        <w:rPr>
          <w:rtl/>
        </w:rPr>
        <w:t>הצעת צו מס הכנסה (קביעת סכומים ששולמו מקופת גמל לקצבה לעמית עצמאי במצב אבטלה כהכנסה לעניין ניכוי במקור), התשפ"א-2021</w:t>
      </w:r>
      <w:r w:rsidRPr="00DE2110">
        <w:rPr>
          <w:rStyle w:val="TagStyle"/>
          <w:rtl/>
        </w:rPr>
        <w:t xml:space="preserve"> &lt;&lt; נושא &gt;&gt;</w:t>
      </w:r>
      <w:r>
        <w:rPr>
          <w:rtl/>
        </w:rPr>
        <w:t xml:space="preserve">   </w:t>
      </w:r>
      <w:bookmarkEnd w:id="1"/>
    </w:p>
    <w:p w:rsidR="00DE2110" w:rsidRDefault="00DE2110" w:rsidP="00DE2110">
      <w:pPr>
        <w:pStyle w:val="KeepWithNext"/>
        <w:rPr>
          <w:rtl/>
        </w:rPr>
      </w:pPr>
    </w:p>
    <w:p w:rsidR="00CA054E" w:rsidRPr="00CA054E" w:rsidRDefault="00CA054E" w:rsidP="00CA054E">
      <w:pPr>
        <w:rPr>
          <w:rtl/>
        </w:rPr>
      </w:pPr>
    </w:p>
    <w:p w:rsidR="00DE2110" w:rsidRDefault="00DE2110" w:rsidP="00DE2110">
      <w:pPr>
        <w:pStyle w:val="af6"/>
        <w:keepNext/>
        <w:rPr>
          <w:rtl/>
        </w:rPr>
      </w:pPr>
      <w:bookmarkStart w:id="2" w:name="ET_yor_4762_3"/>
      <w:r w:rsidRPr="00DE2110">
        <w:rPr>
          <w:rStyle w:val="TagStyle"/>
          <w:rtl/>
        </w:rPr>
        <w:t xml:space="preserve"> &lt;&lt; יור &gt;&gt; </w:t>
      </w:r>
      <w:r>
        <w:rPr>
          <w:rtl/>
        </w:rPr>
        <w:t>היו"ר משה גפני:</w:t>
      </w:r>
      <w:r w:rsidRPr="00DE2110">
        <w:rPr>
          <w:rStyle w:val="TagStyle"/>
          <w:rtl/>
        </w:rPr>
        <w:t xml:space="preserve"> &lt;&lt; יור &gt;&gt;</w:t>
      </w:r>
      <w:r>
        <w:rPr>
          <w:rtl/>
        </w:rPr>
        <w:t xml:space="preserve">   </w:t>
      </w:r>
      <w:bookmarkEnd w:id="2"/>
    </w:p>
    <w:p w:rsidR="00DE2110" w:rsidRDefault="00DE2110" w:rsidP="00DE2110">
      <w:pPr>
        <w:pStyle w:val="KeepWithNext"/>
        <w:rPr>
          <w:rtl/>
          <w:lang w:eastAsia="he-IL"/>
        </w:rPr>
      </w:pPr>
    </w:p>
    <w:p w:rsidR="00DE2110" w:rsidRDefault="00A6689E" w:rsidP="00A6689E">
      <w:pPr>
        <w:rPr>
          <w:rtl/>
          <w:lang w:eastAsia="he-IL"/>
        </w:rPr>
      </w:pPr>
      <w:r>
        <w:rPr>
          <w:rFonts w:hint="cs"/>
          <w:rtl/>
          <w:lang w:eastAsia="he-IL"/>
        </w:rPr>
        <w:t>אני פותח את הישיבה. מי יציג את הצו?</w:t>
      </w:r>
    </w:p>
    <w:p w:rsidR="00DE2110" w:rsidRDefault="00DE2110" w:rsidP="00DE2110">
      <w:pPr>
        <w:rPr>
          <w:rtl/>
          <w:lang w:eastAsia="he-IL"/>
        </w:rPr>
      </w:pPr>
    </w:p>
    <w:p w:rsidR="00DE2110" w:rsidRDefault="00DE2110" w:rsidP="00DE2110">
      <w:pPr>
        <w:pStyle w:val="af9"/>
        <w:keepNext/>
        <w:rPr>
          <w:rtl/>
          <w:lang w:eastAsia="he-IL"/>
        </w:rPr>
      </w:pPr>
      <w:bookmarkStart w:id="3" w:name="ET_guest_852609_5"/>
      <w:r w:rsidRPr="00DE2110">
        <w:rPr>
          <w:rStyle w:val="TagStyle"/>
          <w:rtl/>
        </w:rPr>
        <w:t xml:space="preserve"> &lt;&lt; אורח &gt;&gt; </w:t>
      </w:r>
      <w:r>
        <w:rPr>
          <w:rtl/>
          <w:lang w:eastAsia="he-IL"/>
        </w:rPr>
        <w:t>אפרת ריץ:</w:t>
      </w:r>
      <w:r w:rsidRPr="00DE2110">
        <w:rPr>
          <w:rStyle w:val="TagStyle"/>
          <w:rtl/>
        </w:rPr>
        <w:t xml:space="preserve"> &lt;&lt; אורח &gt;&gt;</w:t>
      </w:r>
      <w:r>
        <w:rPr>
          <w:rtl/>
          <w:lang w:eastAsia="he-IL"/>
        </w:rPr>
        <w:t xml:space="preserve">   </w:t>
      </w:r>
      <w:bookmarkEnd w:id="3"/>
    </w:p>
    <w:p w:rsidR="00DE2110" w:rsidRDefault="00DE2110" w:rsidP="00DE2110">
      <w:pPr>
        <w:pStyle w:val="KeepWithNext"/>
        <w:rPr>
          <w:rtl/>
          <w:lang w:eastAsia="he-IL"/>
        </w:rPr>
      </w:pPr>
    </w:p>
    <w:p w:rsidR="00A6689E" w:rsidRDefault="00A6689E" w:rsidP="00A6689E">
      <w:pPr>
        <w:rPr>
          <w:rtl/>
        </w:rPr>
      </w:pPr>
      <w:r>
        <w:rPr>
          <w:rFonts w:hint="cs"/>
          <w:rtl/>
          <w:lang w:eastAsia="he-IL"/>
        </w:rPr>
        <w:t xml:space="preserve">אני מרשות המסים. הנושא הוא צו </w:t>
      </w:r>
      <w:r>
        <w:rPr>
          <w:rtl/>
        </w:rPr>
        <w:t>מס הכנסה (קביעת סכומים ששולמו מקופת גמל לקצבה לעמית עצמאי במצב אבטלה כהכנסה לעניין ניכוי במקור), התשפ"א-2021</w:t>
      </w:r>
      <w:r>
        <w:rPr>
          <w:rFonts w:hint="cs"/>
          <w:rtl/>
        </w:rPr>
        <w:t xml:space="preserve">. אגיד כמה מילות רקע. </w:t>
      </w:r>
      <w:bookmarkStart w:id="4" w:name="_ETM_Q1_76014"/>
      <w:bookmarkEnd w:id="4"/>
    </w:p>
    <w:p w:rsidR="00A6689E" w:rsidRDefault="00A6689E" w:rsidP="00A6689E">
      <w:pPr>
        <w:rPr>
          <w:rtl/>
        </w:rPr>
      </w:pPr>
    </w:p>
    <w:p w:rsidR="00DE2110" w:rsidRDefault="00A6689E" w:rsidP="00513B95">
      <w:pPr>
        <w:rPr>
          <w:rtl/>
        </w:rPr>
      </w:pPr>
      <w:r>
        <w:rPr>
          <w:rFonts w:hint="cs"/>
          <w:rtl/>
        </w:rPr>
        <w:t>חוק ההתייעלות הכלכלית 2017</w:t>
      </w:r>
      <w:r>
        <w:rPr>
          <w:rFonts w:hint="eastAsia"/>
          <w:rtl/>
        </w:rPr>
        <w:t>–</w:t>
      </w:r>
      <w:r>
        <w:rPr>
          <w:rFonts w:hint="cs"/>
          <w:rtl/>
        </w:rPr>
        <w:t xml:space="preserve">2018 קבע במסגרת חלק מן ההוראות שבו </w:t>
      </w:r>
      <w:bookmarkStart w:id="5" w:name="_ETM_Q1_84040"/>
      <w:bookmarkEnd w:id="5"/>
      <w:r>
        <w:rPr>
          <w:rFonts w:hint="cs"/>
          <w:rtl/>
        </w:rPr>
        <w:t xml:space="preserve">פרק שעסק בחיסכון וסיוע לעצמאים. הוא קבע את העיקרון שלפיו </w:t>
      </w:r>
      <w:bookmarkStart w:id="6" w:name="_ETM_Q1_86133"/>
      <w:bookmarkEnd w:id="6"/>
      <w:r>
        <w:rPr>
          <w:rFonts w:hint="cs"/>
          <w:rtl/>
        </w:rPr>
        <w:t>חלק מן ההפקדה, שליש, יופקד לקופת גמל לקצבה לעמית עצמאי, כלומר למי שהוא לא שכיר, והשליש הזה ייוחס למרכיב חיסכון</w:t>
      </w:r>
      <w:bookmarkStart w:id="7" w:name="_ETM_Q1_95925"/>
      <w:bookmarkEnd w:id="7"/>
      <w:r>
        <w:rPr>
          <w:rFonts w:hint="cs"/>
          <w:rtl/>
        </w:rPr>
        <w:t xml:space="preserve"> באבטלה. הרעיון היה שהעצמאי יוכל למשוך אותו בהגיעו למצב אבטלה. נקבע שהסעיף ייכנס לתוקף רק כשיותקנו תקנות מכוחו. התקנות </w:t>
      </w:r>
      <w:bookmarkStart w:id="8" w:name="_ETM_Q1_107474"/>
      <w:bookmarkEnd w:id="8"/>
      <w:r>
        <w:rPr>
          <w:rFonts w:hint="cs"/>
          <w:rtl/>
        </w:rPr>
        <w:t>הותקנו בפברואר האחרון ואין תקנות אחרות</w:t>
      </w:r>
      <w:r w:rsidR="00513B95">
        <w:rPr>
          <w:rFonts w:hint="cs"/>
          <w:rtl/>
        </w:rPr>
        <w:t>:</w:t>
      </w:r>
      <w:r>
        <w:rPr>
          <w:rFonts w:hint="cs"/>
          <w:rtl/>
        </w:rPr>
        <w:t xml:space="preserve"> תקנות הפיקוח על שירותים </w:t>
      </w:r>
      <w:bookmarkStart w:id="9" w:name="_ETM_Q1_111933"/>
      <w:bookmarkEnd w:id="9"/>
      <w:r>
        <w:rPr>
          <w:rFonts w:hint="cs"/>
          <w:rtl/>
        </w:rPr>
        <w:t xml:space="preserve">פיננסיים </w:t>
      </w:r>
      <w:r>
        <w:rPr>
          <w:rFonts w:hint="eastAsia"/>
          <w:rtl/>
        </w:rPr>
        <w:t>–</w:t>
      </w:r>
      <w:r>
        <w:rPr>
          <w:rFonts w:hint="cs"/>
          <w:rtl/>
        </w:rPr>
        <w:t xml:space="preserve"> קופות גמל (משיכת כספים של עמית עצמאי במצב אבטלה).</w:t>
      </w:r>
    </w:p>
    <w:p w:rsidR="00A6689E" w:rsidRDefault="00A6689E" w:rsidP="00A6689E">
      <w:pPr>
        <w:rPr>
          <w:rtl/>
        </w:rPr>
      </w:pPr>
    </w:p>
    <w:p w:rsidR="00A6689E" w:rsidRDefault="00A6689E" w:rsidP="00A6689E">
      <w:pPr>
        <w:rPr>
          <w:rtl/>
        </w:rPr>
      </w:pPr>
      <w:r>
        <w:rPr>
          <w:rFonts w:hint="cs"/>
          <w:rtl/>
        </w:rPr>
        <w:t xml:space="preserve">במסגרת אותו חוק תוקנה </w:t>
      </w:r>
      <w:bookmarkStart w:id="10" w:name="_ETM_Q1_122194"/>
      <w:bookmarkEnd w:id="10"/>
      <w:r>
        <w:rPr>
          <w:rFonts w:hint="cs"/>
          <w:rtl/>
        </w:rPr>
        <w:t>גם פקודת מס הכנסה ונקבע שהמשיכה הזאת היא הכנסה</w:t>
      </w:r>
      <w:bookmarkStart w:id="11" w:name="_ETM_Q1_131773"/>
      <w:bookmarkEnd w:id="11"/>
      <w:r>
        <w:rPr>
          <w:rFonts w:hint="cs"/>
          <w:rtl/>
        </w:rPr>
        <w:t xml:space="preserve"> חייבת במס לפי הפקודה. במקביל נקבע סעיף פטור על הסכומים </w:t>
      </w:r>
      <w:bookmarkStart w:id="12" w:name="_ETM_Q1_134617"/>
      <w:bookmarkEnd w:id="12"/>
      <w:r>
        <w:rPr>
          <w:rFonts w:hint="cs"/>
          <w:rtl/>
        </w:rPr>
        <w:t>שנמשכו</w:t>
      </w:r>
      <w:r w:rsidR="00513B95">
        <w:rPr>
          <w:rFonts w:hint="cs"/>
          <w:rtl/>
        </w:rPr>
        <w:t>,</w:t>
      </w:r>
      <w:r>
        <w:rPr>
          <w:rFonts w:hint="cs"/>
          <w:rtl/>
        </w:rPr>
        <w:t xml:space="preserve"> לפי הסכומים שנקבעו במסגרת פקודת מס הכנסה. </w:t>
      </w:r>
    </w:p>
    <w:p w:rsidR="00A6689E" w:rsidRDefault="00A6689E" w:rsidP="00A6689E">
      <w:pPr>
        <w:rPr>
          <w:rtl/>
        </w:rPr>
      </w:pPr>
      <w:bookmarkStart w:id="13" w:name="_ETM_Q1_141041"/>
      <w:bookmarkStart w:id="14" w:name="_ETM_Q1_141095"/>
      <w:bookmarkStart w:id="15" w:name="_ETM_Q1_141185"/>
      <w:bookmarkEnd w:id="13"/>
      <w:bookmarkEnd w:id="14"/>
      <w:bookmarkEnd w:id="15"/>
    </w:p>
    <w:p w:rsidR="00A6689E" w:rsidRDefault="00A6689E" w:rsidP="00A6689E">
      <w:pPr>
        <w:rPr>
          <w:rtl/>
          <w:lang w:eastAsia="he-IL"/>
        </w:rPr>
      </w:pPr>
      <w:bookmarkStart w:id="16" w:name="_ETM_Q1_141243"/>
      <w:bookmarkEnd w:id="16"/>
      <w:r>
        <w:rPr>
          <w:rFonts w:hint="cs"/>
          <w:rtl/>
        </w:rPr>
        <w:t xml:space="preserve">הצו שאנחנו מביאים עכשיו מבקש לקבוע </w:t>
      </w:r>
      <w:bookmarkStart w:id="17" w:name="_ETM_Q1_145540"/>
      <w:bookmarkEnd w:id="17"/>
      <w:r>
        <w:rPr>
          <w:rFonts w:hint="cs"/>
          <w:rtl/>
        </w:rPr>
        <w:t>הוראת ניכוי מס במקור</w:t>
      </w:r>
      <w:r w:rsidR="00513B95">
        <w:rPr>
          <w:rFonts w:hint="cs"/>
          <w:rtl/>
        </w:rPr>
        <w:t>,</w:t>
      </w:r>
      <w:r>
        <w:rPr>
          <w:rFonts w:hint="cs"/>
          <w:rtl/>
        </w:rPr>
        <w:t xml:space="preserve"> בהתאם לסמכות בסעיף 164 לפקודה</w:t>
      </w:r>
      <w:r w:rsidR="00513B95">
        <w:rPr>
          <w:rFonts w:hint="cs"/>
          <w:rtl/>
        </w:rPr>
        <w:t>,</w:t>
      </w:r>
      <w:r>
        <w:rPr>
          <w:rFonts w:hint="cs"/>
          <w:rtl/>
        </w:rPr>
        <w:t xml:space="preserve"> </w:t>
      </w:r>
      <w:bookmarkStart w:id="18" w:name="_ETM_Q1_150905"/>
      <w:bookmarkEnd w:id="18"/>
      <w:r>
        <w:rPr>
          <w:rFonts w:hint="cs"/>
          <w:rtl/>
        </w:rPr>
        <w:t xml:space="preserve">על הסכומים שמעבר לתקרת הפטור או למקרה שמישהו שמושך </w:t>
      </w:r>
      <w:bookmarkStart w:id="19" w:name="_ETM_Q1_153898"/>
      <w:bookmarkEnd w:id="19"/>
      <w:r>
        <w:rPr>
          <w:rFonts w:hint="cs"/>
          <w:rtl/>
        </w:rPr>
        <w:t xml:space="preserve">את רכיב חיסכון ואבטלה לא ירצה לממש את הפטור, זה </w:t>
      </w:r>
      <w:bookmarkStart w:id="20" w:name="_ETM_Q1_156340"/>
      <w:bookmarkEnd w:id="20"/>
      <w:r>
        <w:rPr>
          <w:rFonts w:hint="cs"/>
          <w:rtl/>
        </w:rPr>
        <w:t>עניין של בחירה. לכן הצו מבקש לקבוע את הסמכות לנכות</w:t>
      </w:r>
      <w:bookmarkStart w:id="21" w:name="_ETM_Q1_164056"/>
      <w:bookmarkEnd w:id="21"/>
      <w:r>
        <w:rPr>
          <w:rFonts w:hint="cs"/>
          <w:rtl/>
        </w:rPr>
        <w:t xml:space="preserve"> מס במקור. קופות הגמל הן אלה שמנכות את המס. זה </w:t>
      </w:r>
      <w:bookmarkStart w:id="22" w:name="_ETM_Q1_169023"/>
      <w:bookmarkEnd w:id="22"/>
      <w:r>
        <w:rPr>
          <w:rFonts w:hint="cs"/>
          <w:rtl/>
        </w:rPr>
        <w:t xml:space="preserve">הצו. </w:t>
      </w:r>
    </w:p>
    <w:p w:rsidR="00DE2110" w:rsidRDefault="00DE2110" w:rsidP="00DE2110">
      <w:pPr>
        <w:rPr>
          <w:rtl/>
          <w:lang w:eastAsia="he-IL"/>
        </w:rPr>
      </w:pPr>
    </w:p>
    <w:p w:rsidR="00DE2110" w:rsidRDefault="00DE2110" w:rsidP="00DE2110">
      <w:pPr>
        <w:pStyle w:val="a4"/>
        <w:keepNext/>
        <w:rPr>
          <w:rtl/>
        </w:rPr>
      </w:pPr>
      <w:bookmarkStart w:id="23" w:name="ET_speaker_5292_6"/>
      <w:r w:rsidRPr="00DE2110">
        <w:rPr>
          <w:rStyle w:val="TagStyle"/>
          <w:rtl/>
        </w:rPr>
        <w:t xml:space="preserve"> &lt;&lt; דובר &gt;&gt; </w:t>
      </w:r>
      <w:r>
        <w:rPr>
          <w:rtl/>
        </w:rPr>
        <w:t>אוסאמה סעדי (הרשימה המשותפת):</w:t>
      </w:r>
      <w:r w:rsidRPr="00DE2110">
        <w:rPr>
          <w:rStyle w:val="TagStyle"/>
          <w:rtl/>
        </w:rPr>
        <w:t xml:space="preserve"> &lt;&lt; דובר &gt;&gt;</w:t>
      </w:r>
      <w:r>
        <w:rPr>
          <w:rtl/>
        </w:rPr>
        <w:t xml:space="preserve">   </w:t>
      </w:r>
      <w:bookmarkEnd w:id="23"/>
    </w:p>
    <w:p w:rsidR="00DE2110" w:rsidRDefault="00DE2110" w:rsidP="00DE2110">
      <w:pPr>
        <w:pStyle w:val="KeepWithNext"/>
        <w:rPr>
          <w:rtl/>
          <w:lang w:eastAsia="he-IL"/>
        </w:rPr>
      </w:pPr>
    </w:p>
    <w:p w:rsidR="00DE2110" w:rsidRDefault="00A6689E" w:rsidP="00DE2110">
      <w:pPr>
        <w:rPr>
          <w:rtl/>
          <w:lang w:eastAsia="he-IL"/>
        </w:rPr>
      </w:pPr>
      <w:r>
        <w:rPr>
          <w:rFonts w:hint="cs"/>
          <w:rtl/>
          <w:lang w:eastAsia="he-IL"/>
        </w:rPr>
        <w:t>אני מבקש לשאול. בדרך כלל כשמושכים את קופת הגמל</w:t>
      </w:r>
      <w:bookmarkStart w:id="24" w:name="_ETM_Q1_174305"/>
      <w:bookmarkEnd w:id="24"/>
      <w:r>
        <w:rPr>
          <w:rFonts w:hint="cs"/>
          <w:rtl/>
          <w:lang w:eastAsia="he-IL"/>
        </w:rPr>
        <w:t xml:space="preserve"> ולא מגיעים לגיל הפרישה אז מנכים 35%. עכשיו אתם נותנים פטור? באיזה מקרה?</w:t>
      </w:r>
    </w:p>
    <w:p w:rsidR="00DE2110" w:rsidRDefault="00DE2110" w:rsidP="00DE2110">
      <w:pPr>
        <w:rPr>
          <w:rtl/>
          <w:lang w:eastAsia="he-IL"/>
        </w:rPr>
      </w:pPr>
    </w:p>
    <w:p w:rsidR="00DE2110" w:rsidRDefault="00DE2110" w:rsidP="00DE2110">
      <w:pPr>
        <w:pStyle w:val="af9"/>
        <w:keepNext/>
        <w:rPr>
          <w:rtl/>
          <w:lang w:eastAsia="he-IL"/>
        </w:rPr>
      </w:pPr>
      <w:bookmarkStart w:id="25" w:name="ET_guest_803583_7"/>
      <w:r w:rsidRPr="00DE2110">
        <w:rPr>
          <w:rStyle w:val="TagStyle"/>
          <w:rtl/>
        </w:rPr>
        <w:t xml:space="preserve"> &lt;&lt; אורח &gt;&gt; </w:t>
      </w:r>
      <w:r>
        <w:rPr>
          <w:rtl/>
          <w:lang w:eastAsia="he-IL"/>
        </w:rPr>
        <w:t>רונית כהן:</w:t>
      </w:r>
      <w:r w:rsidRPr="00DE2110">
        <w:rPr>
          <w:rStyle w:val="TagStyle"/>
          <w:rtl/>
        </w:rPr>
        <w:t xml:space="preserve"> &lt;&lt; אורח &gt;&gt;</w:t>
      </w:r>
      <w:r>
        <w:rPr>
          <w:rtl/>
          <w:lang w:eastAsia="he-IL"/>
        </w:rPr>
        <w:t xml:space="preserve">   </w:t>
      </w:r>
      <w:bookmarkEnd w:id="25"/>
    </w:p>
    <w:p w:rsidR="00DE2110" w:rsidRDefault="00DE2110" w:rsidP="00DE2110">
      <w:pPr>
        <w:pStyle w:val="KeepWithNext"/>
        <w:rPr>
          <w:rtl/>
          <w:lang w:eastAsia="he-IL"/>
        </w:rPr>
      </w:pPr>
    </w:p>
    <w:p w:rsidR="00DE2110" w:rsidRDefault="00E10AEB" w:rsidP="00DE2110">
      <w:pPr>
        <w:rPr>
          <w:rtl/>
          <w:lang w:eastAsia="he-IL"/>
        </w:rPr>
      </w:pPr>
      <w:r>
        <w:rPr>
          <w:rFonts w:hint="cs"/>
          <w:rtl/>
          <w:lang w:eastAsia="he-IL"/>
        </w:rPr>
        <w:t xml:space="preserve">אני מרשות המסים. </w:t>
      </w:r>
      <w:bookmarkStart w:id="26" w:name="_ETM_Q1_193410"/>
      <w:bookmarkEnd w:id="26"/>
      <w:r>
        <w:rPr>
          <w:rFonts w:hint="cs"/>
          <w:rtl/>
          <w:lang w:eastAsia="he-IL"/>
        </w:rPr>
        <w:t xml:space="preserve">ברגע שיש משיכה שלא כדין - - - </w:t>
      </w:r>
    </w:p>
    <w:p w:rsidR="00DE2110" w:rsidRDefault="00DE2110" w:rsidP="00DE2110">
      <w:pPr>
        <w:rPr>
          <w:rtl/>
          <w:lang w:eastAsia="he-IL"/>
        </w:rPr>
      </w:pPr>
    </w:p>
    <w:p w:rsidR="00DE2110" w:rsidRDefault="00DE2110" w:rsidP="00DE2110">
      <w:pPr>
        <w:pStyle w:val="a4"/>
        <w:keepNext/>
        <w:rPr>
          <w:rtl/>
        </w:rPr>
      </w:pPr>
      <w:bookmarkStart w:id="27" w:name="ET_speaker_5292_8"/>
      <w:r w:rsidRPr="00DE2110">
        <w:rPr>
          <w:rStyle w:val="TagStyle"/>
          <w:rtl/>
        </w:rPr>
        <w:t xml:space="preserve"> &lt;&lt; דובר &gt;&gt; </w:t>
      </w:r>
      <w:r>
        <w:rPr>
          <w:rtl/>
        </w:rPr>
        <w:t>אוסאמה סעדי (הרשימה המשותפת):</w:t>
      </w:r>
      <w:r w:rsidRPr="00DE2110">
        <w:rPr>
          <w:rStyle w:val="TagStyle"/>
          <w:rtl/>
        </w:rPr>
        <w:t xml:space="preserve"> &lt;&lt; דובר &gt;&gt;</w:t>
      </w:r>
      <w:r>
        <w:rPr>
          <w:rtl/>
        </w:rPr>
        <w:t xml:space="preserve">   </w:t>
      </w:r>
      <w:bookmarkEnd w:id="27"/>
    </w:p>
    <w:p w:rsidR="00DE2110" w:rsidRDefault="00DE2110" w:rsidP="00DE2110">
      <w:pPr>
        <w:pStyle w:val="KeepWithNext"/>
        <w:rPr>
          <w:rtl/>
          <w:lang w:eastAsia="he-IL"/>
        </w:rPr>
      </w:pPr>
    </w:p>
    <w:p w:rsidR="00DE2110" w:rsidRDefault="00E10AEB" w:rsidP="00DE2110">
      <w:pPr>
        <w:rPr>
          <w:rtl/>
          <w:lang w:eastAsia="he-IL"/>
        </w:rPr>
      </w:pPr>
      <w:r>
        <w:rPr>
          <w:rFonts w:hint="cs"/>
          <w:rtl/>
          <w:lang w:eastAsia="he-IL"/>
        </w:rPr>
        <w:t>מה זה "לא כדין"?</w:t>
      </w:r>
    </w:p>
    <w:p w:rsidR="00DE2110" w:rsidRDefault="00DE2110" w:rsidP="00DE2110">
      <w:pPr>
        <w:rPr>
          <w:rtl/>
          <w:lang w:eastAsia="he-IL"/>
        </w:rPr>
      </w:pPr>
    </w:p>
    <w:p w:rsidR="00DE2110" w:rsidRDefault="00DE2110" w:rsidP="00DE2110">
      <w:pPr>
        <w:pStyle w:val="af9"/>
        <w:keepNext/>
        <w:rPr>
          <w:rtl/>
          <w:lang w:eastAsia="he-IL"/>
        </w:rPr>
      </w:pPr>
      <w:bookmarkStart w:id="28" w:name="ET_guest_803583_9"/>
      <w:r w:rsidRPr="00DE2110">
        <w:rPr>
          <w:rStyle w:val="TagStyle"/>
          <w:rtl/>
        </w:rPr>
        <w:t xml:space="preserve"> &lt;&lt; אורח &gt;&gt; </w:t>
      </w:r>
      <w:r>
        <w:rPr>
          <w:rtl/>
          <w:lang w:eastAsia="he-IL"/>
        </w:rPr>
        <w:t>רונית כהן:</w:t>
      </w:r>
      <w:r w:rsidRPr="00DE2110">
        <w:rPr>
          <w:rStyle w:val="TagStyle"/>
          <w:rtl/>
        </w:rPr>
        <w:t xml:space="preserve"> &lt;&lt; אורח &gt;&gt;</w:t>
      </w:r>
      <w:r>
        <w:rPr>
          <w:rtl/>
          <w:lang w:eastAsia="he-IL"/>
        </w:rPr>
        <w:t xml:space="preserve">   </w:t>
      </w:r>
      <w:bookmarkEnd w:id="28"/>
    </w:p>
    <w:p w:rsidR="00DE2110" w:rsidRDefault="00DE2110" w:rsidP="00DE2110">
      <w:pPr>
        <w:pStyle w:val="KeepWithNext"/>
        <w:rPr>
          <w:rtl/>
          <w:lang w:eastAsia="he-IL"/>
        </w:rPr>
      </w:pPr>
    </w:p>
    <w:p w:rsidR="00E10AEB" w:rsidRDefault="00E10AEB" w:rsidP="00513B95">
      <w:pPr>
        <w:rPr>
          <w:rtl/>
          <w:lang w:eastAsia="he-IL"/>
        </w:rPr>
      </w:pPr>
      <w:r>
        <w:rPr>
          <w:rFonts w:hint="cs"/>
          <w:rtl/>
          <w:lang w:eastAsia="he-IL"/>
        </w:rPr>
        <w:t xml:space="preserve">במקרים שאדם מושך כספים </w:t>
      </w:r>
      <w:bookmarkStart w:id="29" w:name="_ETM_Q1_201037"/>
      <w:bookmarkEnd w:id="29"/>
      <w:r>
        <w:rPr>
          <w:rFonts w:hint="cs"/>
          <w:rtl/>
          <w:lang w:eastAsia="he-IL"/>
        </w:rPr>
        <w:t xml:space="preserve">שלא בהתאם להוראות חוק קופות הגמל או שלא בהתאם לתקנות </w:t>
      </w:r>
      <w:bookmarkStart w:id="30" w:name="_ETM_Q1_203774"/>
      <w:bookmarkEnd w:id="30"/>
      <w:r>
        <w:rPr>
          <w:rFonts w:hint="cs"/>
          <w:rtl/>
          <w:lang w:eastAsia="he-IL"/>
        </w:rPr>
        <w:t xml:space="preserve">כללים לניהול קופות גמל, המשיכה נחשבת למשיכה שלא כדין. שיעור </w:t>
      </w:r>
      <w:bookmarkStart w:id="31" w:name="_ETM_Q1_208535"/>
      <w:bookmarkEnd w:id="31"/>
      <w:r>
        <w:rPr>
          <w:rFonts w:hint="cs"/>
          <w:rtl/>
          <w:lang w:eastAsia="he-IL"/>
        </w:rPr>
        <w:t xml:space="preserve">המס החל על המשיכה הזאת על כספים שהופקדו החל משנת </w:t>
      </w:r>
      <w:bookmarkStart w:id="32" w:name="_ETM_Q1_213624"/>
      <w:bookmarkEnd w:id="32"/>
      <w:r>
        <w:rPr>
          <w:rFonts w:hint="cs"/>
          <w:rtl/>
          <w:lang w:eastAsia="he-IL"/>
        </w:rPr>
        <w:t>2000 ה</w:t>
      </w:r>
      <w:r w:rsidR="00513B95">
        <w:rPr>
          <w:rFonts w:hint="cs"/>
          <w:rtl/>
          <w:lang w:eastAsia="he-IL"/>
        </w:rPr>
        <w:t>וא</w:t>
      </w:r>
      <w:r>
        <w:rPr>
          <w:rFonts w:hint="cs"/>
          <w:rtl/>
          <w:lang w:eastAsia="he-IL"/>
        </w:rPr>
        <w:t xml:space="preserve"> מס שולי, או 35%, לפי הקבוע. </w:t>
      </w:r>
    </w:p>
    <w:p w:rsidR="00E10AEB" w:rsidRDefault="00E10AEB" w:rsidP="00DE2110">
      <w:pPr>
        <w:rPr>
          <w:rtl/>
          <w:lang w:eastAsia="he-IL"/>
        </w:rPr>
      </w:pPr>
    </w:p>
    <w:p w:rsidR="00E10AEB" w:rsidRDefault="00E10AEB" w:rsidP="00E10AEB">
      <w:pPr>
        <w:pStyle w:val="a4"/>
        <w:keepNext/>
        <w:rPr>
          <w:rtl/>
        </w:rPr>
      </w:pPr>
      <w:bookmarkStart w:id="33" w:name="ET_speaker_5292_32"/>
      <w:r w:rsidRPr="00E10AEB">
        <w:rPr>
          <w:rStyle w:val="TagStyle"/>
          <w:rtl/>
        </w:rPr>
        <w:t xml:space="preserve"> &lt;&lt; דובר &gt;&gt; </w:t>
      </w:r>
      <w:r>
        <w:rPr>
          <w:rtl/>
        </w:rPr>
        <w:t>אוסאמה סעדי (הרשימה המשותפת):</w:t>
      </w:r>
      <w:r w:rsidRPr="00E10AEB">
        <w:rPr>
          <w:rStyle w:val="TagStyle"/>
          <w:rtl/>
        </w:rPr>
        <w:t xml:space="preserve"> &lt;&lt; דובר &gt;&gt;</w:t>
      </w:r>
      <w:r>
        <w:rPr>
          <w:rtl/>
        </w:rPr>
        <w:t xml:space="preserve">   </w:t>
      </w:r>
      <w:bookmarkEnd w:id="33"/>
    </w:p>
    <w:p w:rsidR="00E10AEB" w:rsidRDefault="00E10AEB" w:rsidP="00E10AEB">
      <w:pPr>
        <w:pStyle w:val="KeepWithNext"/>
        <w:rPr>
          <w:rtl/>
          <w:lang w:eastAsia="he-IL"/>
        </w:rPr>
      </w:pPr>
    </w:p>
    <w:p w:rsidR="00E10AEB" w:rsidRDefault="00E10AEB" w:rsidP="00E10AEB">
      <w:pPr>
        <w:rPr>
          <w:rtl/>
          <w:lang w:eastAsia="he-IL"/>
        </w:rPr>
      </w:pPr>
      <w:r>
        <w:rPr>
          <w:rFonts w:hint="cs"/>
          <w:rtl/>
          <w:lang w:eastAsia="he-IL"/>
        </w:rPr>
        <w:t xml:space="preserve">כלומר על </w:t>
      </w:r>
      <w:bookmarkStart w:id="34" w:name="_ETM_Q1_216723"/>
      <w:bookmarkEnd w:id="34"/>
      <w:r>
        <w:rPr>
          <w:rFonts w:hint="cs"/>
          <w:rtl/>
          <w:lang w:eastAsia="he-IL"/>
        </w:rPr>
        <w:t>פי הכללים. את מדברת על קופת גמל כקופת גמל או מדברת על קופת גמל פיצויים?</w:t>
      </w:r>
    </w:p>
    <w:p w:rsidR="00E10AEB" w:rsidRDefault="00E10AEB" w:rsidP="00E10AEB">
      <w:pPr>
        <w:rPr>
          <w:rtl/>
          <w:lang w:eastAsia="he-IL"/>
        </w:rPr>
      </w:pPr>
    </w:p>
    <w:p w:rsidR="00E10AEB" w:rsidRDefault="00E10AEB" w:rsidP="00E10AEB">
      <w:pPr>
        <w:pStyle w:val="af9"/>
        <w:keepNext/>
        <w:rPr>
          <w:rtl/>
          <w:lang w:eastAsia="he-IL"/>
        </w:rPr>
      </w:pPr>
      <w:bookmarkStart w:id="35" w:name="ET_guest_803583_33"/>
      <w:r w:rsidRPr="00E10AEB">
        <w:rPr>
          <w:rStyle w:val="TagStyle"/>
          <w:rtl/>
        </w:rPr>
        <w:t xml:space="preserve"> &lt;&lt; אורח &gt;&gt; </w:t>
      </w:r>
      <w:r>
        <w:rPr>
          <w:rtl/>
          <w:lang w:eastAsia="he-IL"/>
        </w:rPr>
        <w:t>רונית כהן:</w:t>
      </w:r>
      <w:r w:rsidRPr="00E10AEB">
        <w:rPr>
          <w:rStyle w:val="TagStyle"/>
          <w:rtl/>
        </w:rPr>
        <w:t xml:space="preserve"> &lt;&lt; אורח &gt;&gt;</w:t>
      </w:r>
      <w:r>
        <w:rPr>
          <w:rtl/>
          <w:lang w:eastAsia="he-IL"/>
        </w:rPr>
        <w:t xml:space="preserve">   </w:t>
      </w:r>
      <w:bookmarkEnd w:id="35"/>
    </w:p>
    <w:p w:rsidR="00E10AEB" w:rsidRDefault="00E10AEB" w:rsidP="00E10AEB">
      <w:pPr>
        <w:pStyle w:val="KeepWithNext"/>
        <w:rPr>
          <w:rtl/>
          <w:lang w:eastAsia="he-IL"/>
        </w:rPr>
      </w:pPr>
    </w:p>
    <w:p w:rsidR="00DE2110" w:rsidRDefault="00DE2110" w:rsidP="00513B95">
      <w:pPr>
        <w:rPr>
          <w:rtl/>
          <w:lang w:eastAsia="he-IL"/>
        </w:rPr>
      </w:pPr>
      <w:r>
        <w:rPr>
          <w:rFonts w:hint="cs"/>
          <w:rtl/>
          <w:lang w:eastAsia="he-IL"/>
        </w:rPr>
        <w:t xml:space="preserve">אני מדברת על קופת גמל לקצבה. </w:t>
      </w:r>
      <w:r w:rsidR="00E10AEB">
        <w:rPr>
          <w:rFonts w:hint="cs"/>
          <w:rtl/>
          <w:lang w:eastAsia="he-IL"/>
        </w:rPr>
        <w:t xml:space="preserve">קופת גמל לפיצויים זה משהו אחר, </w:t>
      </w:r>
      <w:bookmarkStart w:id="36" w:name="_ETM_Q1_230499"/>
      <w:bookmarkEnd w:id="36"/>
      <w:r w:rsidR="00E10AEB">
        <w:rPr>
          <w:rFonts w:hint="cs"/>
          <w:rtl/>
          <w:lang w:eastAsia="he-IL"/>
        </w:rPr>
        <w:t>זה דין אחר. זה בדרך כלל קיים לשכירים. אנחנו לא מדברים על המצב הזה. אנחנו מדברים על קופות גמל לקצבה</w:t>
      </w:r>
      <w:bookmarkStart w:id="37" w:name="_ETM_Q1_234650"/>
      <w:bookmarkEnd w:id="37"/>
      <w:r w:rsidR="00E10AEB">
        <w:rPr>
          <w:rFonts w:hint="cs"/>
          <w:rtl/>
          <w:lang w:eastAsia="he-IL"/>
        </w:rPr>
        <w:t xml:space="preserve"> שהכספים הופקדו </w:t>
      </w:r>
      <w:r w:rsidR="00513B95">
        <w:rPr>
          <w:rFonts w:hint="cs"/>
          <w:rtl/>
          <w:lang w:eastAsia="he-IL"/>
        </w:rPr>
        <w:t>ב</w:t>
      </w:r>
      <w:r w:rsidR="00E10AEB">
        <w:rPr>
          <w:rFonts w:hint="cs"/>
          <w:rtl/>
          <w:lang w:eastAsia="he-IL"/>
        </w:rPr>
        <w:t xml:space="preserve">הן על ידי עצמאים. </w:t>
      </w:r>
      <w:bookmarkStart w:id="38" w:name="_ETM_Q1_247494"/>
      <w:bookmarkEnd w:id="38"/>
    </w:p>
    <w:p w:rsidR="00E10AEB" w:rsidRDefault="00E10AEB" w:rsidP="00E10AEB">
      <w:pPr>
        <w:rPr>
          <w:rtl/>
          <w:lang w:eastAsia="he-IL"/>
        </w:rPr>
      </w:pPr>
      <w:bookmarkStart w:id="39" w:name="_ETM_Q1_247571"/>
      <w:bookmarkEnd w:id="39"/>
    </w:p>
    <w:p w:rsidR="00E10AEB" w:rsidRDefault="00E10AEB" w:rsidP="00E10AEB">
      <w:pPr>
        <w:pStyle w:val="af6"/>
        <w:keepNext/>
        <w:rPr>
          <w:rtl/>
        </w:rPr>
      </w:pPr>
      <w:bookmarkStart w:id="40" w:name="ET_yor_4762_34"/>
      <w:r w:rsidRPr="00E10AEB">
        <w:rPr>
          <w:rStyle w:val="TagStyle"/>
          <w:rtl/>
        </w:rPr>
        <w:lastRenderedPageBreak/>
        <w:t xml:space="preserve"> &lt;&lt; יור &gt;&gt; </w:t>
      </w:r>
      <w:r>
        <w:rPr>
          <w:rtl/>
        </w:rPr>
        <w:t>היו"ר משה גפני:</w:t>
      </w:r>
      <w:r w:rsidRPr="00E10AEB">
        <w:rPr>
          <w:rStyle w:val="TagStyle"/>
          <w:rtl/>
        </w:rPr>
        <w:t xml:space="preserve"> &lt;&lt; יור &gt;&gt;</w:t>
      </w:r>
      <w:r>
        <w:rPr>
          <w:rtl/>
        </w:rPr>
        <w:t xml:space="preserve">   </w:t>
      </w:r>
      <w:bookmarkEnd w:id="40"/>
    </w:p>
    <w:p w:rsidR="00E10AEB" w:rsidRDefault="00E10AEB" w:rsidP="00E10AEB">
      <w:pPr>
        <w:pStyle w:val="KeepWithNext"/>
        <w:rPr>
          <w:rtl/>
          <w:lang w:eastAsia="he-IL"/>
        </w:rPr>
      </w:pPr>
    </w:p>
    <w:p w:rsidR="00E10AEB" w:rsidRPr="00E10AEB" w:rsidRDefault="00E10AEB" w:rsidP="00E10AEB">
      <w:pPr>
        <w:rPr>
          <w:rtl/>
          <w:lang w:eastAsia="he-IL"/>
        </w:rPr>
      </w:pPr>
      <w:bookmarkStart w:id="41" w:name="_ETM_Q1_248773"/>
      <w:bookmarkEnd w:id="41"/>
      <w:r>
        <w:rPr>
          <w:rFonts w:hint="cs"/>
          <w:rtl/>
          <w:lang w:eastAsia="he-IL"/>
        </w:rPr>
        <w:t>יש שאלות?</w:t>
      </w:r>
    </w:p>
    <w:p w:rsidR="00CA054E" w:rsidRDefault="00CA054E" w:rsidP="00DE2110">
      <w:pPr>
        <w:rPr>
          <w:rtl/>
          <w:lang w:eastAsia="he-IL"/>
        </w:rPr>
      </w:pPr>
    </w:p>
    <w:p w:rsidR="00CA054E" w:rsidRDefault="00CA054E" w:rsidP="00CA054E">
      <w:pPr>
        <w:pStyle w:val="a4"/>
        <w:keepNext/>
        <w:rPr>
          <w:rtl/>
        </w:rPr>
      </w:pPr>
      <w:bookmarkStart w:id="42" w:name="ET_speaker_אופיר_עמיאת_28"/>
      <w:r w:rsidRPr="00CA054E">
        <w:rPr>
          <w:rStyle w:val="TagStyle"/>
          <w:rtl/>
        </w:rPr>
        <w:t xml:space="preserve"> &lt;&lt; דובר &gt;&gt; </w:t>
      </w:r>
      <w:r>
        <w:rPr>
          <w:rtl/>
        </w:rPr>
        <w:t>אופיר עמיאל:</w:t>
      </w:r>
      <w:r w:rsidRPr="00CA054E">
        <w:rPr>
          <w:rStyle w:val="TagStyle"/>
          <w:rtl/>
        </w:rPr>
        <w:t xml:space="preserve"> &lt;&lt; דובר &gt;&gt;</w:t>
      </w:r>
      <w:r>
        <w:rPr>
          <w:rtl/>
        </w:rPr>
        <w:t xml:space="preserve">   </w:t>
      </w:r>
      <w:bookmarkEnd w:id="42"/>
    </w:p>
    <w:p w:rsidR="00CA054E" w:rsidRDefault="00CA054E" w:rsidP="00CA054E">
      <w:pPr>
        <w:pStyle w:val="KeepWithNext"/>
        <w:rPr>
          <w:rtl/>
          <w:lang w:eastAsia="he-IL"/>
        </w:rPr>
      </w:pPr>
    </w:p>
    <w:p w:rsidR="00DE2110" w:rsidRDefault="00E10AEB" w:rsidP="00E10AEB">
      <w:pPr>
        <w:rPr>
          <w:rtl/>
          <w:lang w:eastAsia="he-IL"/>
        </w:rPr>
      </w:pPr>
      <w:r>
        <w:rPr>
          <w:rFonts w:hint="cs"/>
          <w:rtl/>
          <w:lang w:eastAsia="he-IL"/>
        </w:rPr>
        <w:t xml:space="preserve">אני מן </w:t>
      </w:r>
      <w:bookmarkStart w:id="43" w:name="_ETM_Q1_256789"/>
      <w:bookmarkEnd w:id="43"/>
      <w:r>
        <w:rPr>
          <w:rFonts w:hint="cs"/>
          <w:rtl/>
          <w:lang w:eastAsia="he-IL"/>
        </w:rPr>
        <w:t xml:space="preserve">הלשכה המשפטית. כהשלמת תמונה אתם מעוניינים גם להעביר תקנות שקובעות </w:t>
      </w:r>
      <w:bookmarkStart w:id="44" w:name="_ETM_Q1_262287"/>
      <w:bookmarkEnd w:id="44"/>
      <w:r>
        <w:rPr>
          <w:rFonts w:hint="cs"/>
          <w:rtl/>
          <w:lang w:eastAsia="he-IL"/>
        </w:rPr>
        <w:t xml:space="preserve">ניכוי במס על ידי קופות הגמל של 20%. אתם יכולות </w:t>
      </w:r>
      <w:bookmarkStart w:id="45" w:name="_ETM_Q1_262641"/>
      <w:bookmarkEnd w:id="45"/>
      <w:r>
        <w:rPr>
          <w:rFonts w:hint="cs"/>
          <w:rtl/>
          <w:lang w:eastAsia="he-IL"/>
        </w:rPr>
        <w:t>להציג את זה?</w:t>
      </w:r>
    </w:p>
    <w:p w:rsidR="00DE2110" w:rsidRDefault="00DE2110" w:rsidP="00DE2110">
      <w:pPr>
        <w:rPr>
          <w:rtl/>
          <w:lang w:eastAsia="he-IL"/>
        </w:rPr>
      </w:pPr>
    </w:p>
    <w:p w:rsidR="00DE2110" w:rsidRDefault="00DE2110" w:rsidP="00DE2110">
      <w:pPr>
        <w:pStyle w:val="af9"/>
        <w:keepNext/>
        <w:rPr>
          <w:rtl/>
          <w:lang w:eastAsia="he-IL"/>
        </w:rPr>
      </w:pPr>
      <w:bookmarkStart w:id="46" w:name="ET_guest_852609_11"/>
      <w:r w:rsidRPr="00DE2110">
        <w:rPr>
          <w:rStyle w:val="TagStyle"/>
          <w:rtl/>
        </w:rPr>
        <w:t xml:space="preserve"> &lt;&lt; אורח &gt;&gt; </w:t>
      </w:r>
      <w:r>
        <w:rPr>
          <w:rtl/>
          <w:lang w:eastAsia="he-IL"/>
        </w:rPr>
        <w:t>אפרת ריץ:</w:t>
      </w:r>
      <w:r w:rsidRPr="00DE2110">
        <w:rPr>
          <w:rStyle w:val="TagStyle"/>
          <w:rtl/>
        </w:rPr>
        <w:t xml:space="preserve"> &lt;&lt; אורח &gt;&gt;</w:t>
      </w:r>
      <w:r>
        <w:rPr>
          <w:rtl/>
          <w:lang w:eastAsia="he-IL"/>
        </w:rPr>
        <w:t xml:space="preserve">   </w:t>
      </w:r>
      <w:bookmarkEnd w:id="46"/>
    </w:p>
    <w:p w:rsidR="00DE2110" w:rsidRDefault="00DE2110" w:rsidP="00DE2110">
      <w:pPr>
        <w:pStyle w:val="KeepWithNext"/>
        <w:rPr>
          <w:rtl/>
          <w:lang w:eastAsia="he-IL"/>
        </w:rPr>
      </w:pPr>
    </w:p>
    <w:p w:rsidR="00DE2110" w:rsidRDefault="00E10AEB" w:rsidP="00E10AEB">
      <w:pPr>
        <w:rPr>
          <w:rtl/>
          <w:lang w:eastAsia="he-IL"/>
        </w:rPr>
      </w:pPr>
      <w:r>
        <w:rPr>
          <w:rFonts w:hint="cs"/>
          <w:rtl/>
          <w:lang w:eastAsia="he-IL"/>
        </w:rPr>
        <w:t xml:space="preserve">נכון, במקביל לצו אמורות לעבור תקנות. התקנות </w:t>
      </w:r>
      <w:bookmarkStart w:id="47" w:name="_ETM_Q1_269288"/>
      <w:bookmarkEnd w:id="47"/>
      <w:r>
        <w:rPr>
          <w:rFonts w:hint="cs"/>
          <w:rtl/>
          <w:lang w:eastAsia="he-IL"/>
        </w:rPr>
        <w:t xml:space="preserve">הן בסמכות שר האוצר, לכן הן לא הובאו לאישור הוועדה </w:t>
      </w:r>
      <w:bookmarkStart w:id="48" w:name="_ETM_Q1_274759"/>
      <w:bookmarkEnd w:id="48"/>
      <w:r>
        <w:rPr>
          <w:rFonts w:hint="cs"/>
          <w:rtl/>
          <w:lang w:eastAsia="he-IL"/>
        </w:rPr>
        <w:t xml:space="preserve">אבל אנחנו נציג אותן. אלה </w:t>
      </w:r>
      <w:r w:rsidR="00DE2110">
        <w:rPr>
          <w:rFonts w:hint="cs"/>
          <w:rtl/>
          <w:lang w:eastAsia="he-IL"/>
        </w:rPr>
        <w:t>תקנות שמסדירות את</w:t>
      </w:r>
      <w:r>
        <w:rPr>
          <w:rFonts w:hint="cs"/>
          <w:rtl/>
          <w:lang w:eastAsia="he-IL"/>
        </w:rPr>
        <w:t xml:space="preserve"> אופן המשיכה ואת שיעור </w:t>
      </w:r>
      <w:bookmarkStart w:id="49" w:name="_ETM_Q1_280314"/>
      <w:bookmarkEnd w:id="49"/>
      <w:r>
        <w:rPr>
          <w:rFonts w:hint="cs"/>
          <w:rtl/>
          <w:lang w:eastAsia="he-IL"/>
        </w:rPr>
        <w:t>הניכוי במקור. הן הועברו גם לעיון הוועדה. חשוב להגיד שהן</w:t>
      </w:r>
      <w:bookmarkStart w:id="50" w:name="_ETM_Q1_284010"/>
      <w:bookmarkEnd w:id="50"/>
      <w:r>
        <w:rPr>
          <w:rFonts w:hint="cs"/>
          <w:rtl/>
          <w:lang w:eastAsia="he-IL"/>
        </w:rPr>
        <w:t xml:space="preserve"> עוד לא עברו נסחות במשרד המשפטים והן גם לא פורסמו להערות הציבור, זה הסטטוס כרגע. התקנות קובעות ששיעור </w:t>
      </w:r>
      <w:bookmarkStart w:id="51" w:name="_ETM_Q1_293955"/>
      <w:bookmarkEnd w:id="51"/>
      <w:r>
        <w:rPr>
          <w:rFonts w:hint="cs"/>
          <w:rtl/>
          <w:lang w:eastAsia="he-IL"/>
        </w:rPr>
        <w:t>הניכוי המקסימלי על המצב שתיארתי הוא 20%.</w:t>
      </w:r>
    </w:p>
    <w:p w:rsidR="00E10AEB" w:rsidRDefault="00E10AEB" w:rsidP="00E10AEB">
      <w:pPr>
        <w:rPr>
          <w:rtl/>
          <w:lang w:eastAsia="he-IL"/>
        </w:rPr>
      </w:pPr>
    </w:p>
    <w:p w:rsidR="00E10AEB" w:rsidRDefault="00E10AEB" w:rsidP="00E10AEB">
      <w:pPr>
        <w:pStyle w:val="a4"/>
        <w:keepNext/>
        <w:rPr>
          <w:rtl/>
        </w:rPr>
      </w:pPr>
      <w:bookmarkStart w:id="52" w:name="ET_speaker_אופיר_עמיאת_35"/>
      <w:r w:rsidRPr="00E10AEB">
        <w:rPr>
          <w:rStyle w:val="TagStyle"/>
          <w:rtl/>
        </w:rPr>
        <w:t xml:space="preserve"> &lt;&lt; דובר &gt;&gt; </w:t>
      </w:r>
      <w:r>
        <w:rPr>
          <w:rtl/>
        </w:rPr>
        <w:t>אופיר עמיאל:</w:t>
      </w:r>
      <w:r w:rsidRPr="00E10AEB">
        <w:rPr>
          <w:rStyle w:val="TagStyle"/>
          <w:rtl/>
        </w:rPr>
        <w:t xml:space="preserve"> &lt;&lt; דובר &gt;&gt;</w:t>
      </w:r>
      <w:r>
        <w:rPr>
          <w:rtl/>
        </w:rPr>
        <w:t xml:space="preserve">   </w:t>
      </w:r>
      <w:bookmarkEnd w:id="52"/>
    </w:p>
    <w:p w:rsidR="00E10AEB" w:rsidRDefault="00E10AEB" w:rsidP="00E10AEB">
      <w:pPr>
        <w:pStyle w:val="KeepWithNext"/>
        <w:rPr>
          <w:rtl/>
          <w:lang w:eastAsia="he-IL"/>
        </w:rPr>
      </w:pPr>
    </w:p>
    <w:p w:rsidR="00E10AEB" w:rsidRPr="00E10AEB" w:rsidRDefault="00E10AEB" w:rsidP="00E10AEB">
      <w:pPr>
        <w:rPr>
          <w:rtl/>
          <w:lang w:eastAsia="he-IL"/>
        </w:rPr>
      </w:pPr>
      <w:r>
        <w:rPr>
          <w:rFonts w:hint="cs"/>
          <w:rtl/>
          <w:lang w:eastAsia="he-IL"/>
        </w:rPr>
        <w:t>למה 20%?</w:t>
      </w:r>
    </w:p>
    <w:p w:rsidR="00DE2110" w:rsidRDefault="00DE2110" w:rsidP="00DE2110">
      <w:pPr>
        <w:rPr>
          <w:rtl/>
          <w:lang w:eastAsia="he-IL"/>
        </w:rPr>
      </w:pPr>
    </w:p>
    <w:p w:rsidR="00DE2110" w:rsidRDefault="00DE2110" w:rsidP="00DE2110">
      <w:pPr>
        <w:pStyle w:val="a4"/>
        <w:keepNext/>
        <w:rPr>
          <w:rtl/>
        </w:rPr>
      </w:pPr>
      <w:bookmarkStart w:id="53" w:name="ET_speaker_שגית_אפיק_12"/>
      <w:r w:rsidRPr="00DE2110">
        <w:rPr>
          <w:rStyle w:val="TagStyle"/>
          <w:rtl/>
        </w:rPr>
        <w:t xml:space="preserve"> &lt;&lt; דובר &gt;&gt; </w:t>
      </w:r>
      <w:r>
        <w:rPr>
          <w:rtl/>
        </w:rPr>
        <w:t>שגית אפיק:</w:t>
      </w:r>
      <w:r w:rsidRPr="00DE2110">
        <w:rPr>
          <w:rStyle w:val="TagStyle"/>
          <w:rtl/>
        </w:rPr>
        <w:t xml:space="preserve"> &lt;&lt; דובר &gt;&gt;</w:t>
      </w:r>
      <w:r>
        <w:rPr>
          <w:rtl/>
        </w:rPr>
        <w:t xml:space="preserve">   </w:t>
      </w:r>
      <w:bookmarkEnd w:id="53"/>
    </w:p>
    <w:p w:rsidR="00DE2110" w:rsidRDefault="00DE2110" w:rsidP="00DE2110">
      <w:pPr>
        <w:pStyle w:val="KeepWithNext"/>
        <w:rPr>
          <w:rtl/>
          <w:lang w:eastAsia="he-IL"/>
        </w:rPr>
      </w:pPr>
    </w:p>
    <w:p w:rsidR="00E10AEB" w:rsidRDefault="00E10AEB" w:rsidP="00DE2110">
      <w:pPr>
        <w:rPr>
          <w:rtl/>
          <w:lang w:eastAsia="he-IL"/>
        </w:rPr>
      </w:pPr>
      <w:r>
        <w:rPr>
          <w:rFonts w:hint="cs"/>
          <w:rtl/>
          <w:lang w:eastAsia="he-IL"/>
        </w:rPr>
        <w:t xml:space="preserve">וגם למה זה </w:t>
      </w:r>
      <w:bookmarkStart w:id="54" w:name="_ETM_Q1_302453"/>
      <w:bookmarkEnd w:id="54"/>
      <w:r>
        <w:rPr>
          <w:rFonts w:hint="cs"/>
          <w:rtl/>
          <w:lang w:eastAsia="he-IL"/>
        </w:rPr>
        <w:t xml:space="preserve">לא באישור ועדת הכספים? לא ראיתי סעיף הסמכה אחר ביחס </w:t>
      </w:r>
      <w:bookmarkStart w:id="55" w:name="_ETM_Q1_309181"/>
      <w:bookmarkEnd w:id="55"/>
      <w:r>
        <w:rPr>
          <w:rFonts w:hint="cs"/>
          <w:rtl/>
          <w:lang w:eastAsia="he-IL"/>
        </w:rPr>
        <w:t xml:space="preserve">לשיעור. </w:t>
      </w:r>
    </w:p>
    <w:p w:rsidR="00E10AEB" w:rsidRDefault="00E10AEB" w:rsidP="00DE2110">
      <w:pPr>
        <w:rPr>
          <w:rtl/>
          <w:lang w:eastAsia="he-IL"/>
        </w:rPr>
      </w:pPr>
    </w:p>
    <w:p w:rsidR="00E10AEB" w:rsidRDefault="00E10AEB" w:rsidP="00E10AEB">
      <w:pPr>
        <w:pStyle w:val="af9"/>
        <w:keepNext/>
        <w:rPr>
          <w:rtl/>
          <w:lang w:eastAsia="he-IL"/>
        </w:rPr>
      </w:pPr>
      <w:bookmarkStart w:id="56" w:name="ET_guest_852609_40"/>
      <w:r w:rsidRPr="00E10AEB">
        <w:rPr>
          <w:rStyle w:val="TagStyle"/>
          <w:rtl/>
        </w:rPr>
        <w:t xml:space="preserve"> &lt;&lt; אורח &gt;&gt; </w:t>
      </w:r>
      <w:r>
        <w:rPr>
          <w:rtl/>
          <w:lang w:eastAsia="he-IL"/>
        </w:rPr>
        <w:t>אפרת ריץ:</w:t>
      </w:r>
      <w:r w:rsidRPr="00E10AEB">
        <w:rPr>
          <w:rStyle w:val="TagStyle"/>
          <w:rtl/>
        </w:rPr>
        <w:t xml:space="preserve"> &lt;&lt; אורח &gt;&gt;</w:t>
      </w:r>
      <w:r>
        <w:rPr>
          <w:rtl/>
          <w:lang w:eastAsia="he-IL"/>
        </w:rPr>
        <w:t xml:space="preserve">   </w:t>
      </w:r>
      <w:bookmarkEnd w:id="56"/>
    </w:p>
    <w:p w:rsidR="00E10AEB" w:rsidRDefault="00E10AEB" w:rsidP="00E10AEB">
      <w:pPr>
        <w:pStyle w:val="KeepWithNext"/>
        <w:rPr>
          <w:rtl/>
          <w:lang w:eastAsia="he-IL"/>
        </w:rPr>
      </w:pPr>
    </w:p>
    <w:p w:rsidR="00E10AEB" w:rsidRDefault="00E10AEB" w:rsidP="00E10AEB">
      <w:pPr>
        <w:rPr>
          <w:rtl/>
          <w:lang w:eastAsia="he-IL"/>
        </w:rPr>
      </w:pPr>
      <w:r>
        <w:rPr>
          <w:rFonts w:hint="cs"/>
          <w:rtl/>
          <w:lang w:eastAsia="he-IL"/>
        </w:rPr>
        <w:t xml:space="preserve">שיעור ההסמכה הרלוונטי לתקנות הוא סעיף 166 לפקודה וסעיף </w:t>
      </w:r>
      <w:bookmarkStart w:id="57" w:name="_ETM_Q1_314788"/>
      <w:bookmarkEnd w:id="57"/>
      <w:r>
        <w:rPr>
          <w:rFonts w:hint="cs"/>
          <w:rtl/>
          <w:lang w:eastAsia="he-IL"/>
        </w:rPr>
        <w:t xml:space="preserve">243. סעיף 166 מדבר על הניכוי, סעיף 243 הוא הסעיף </w:t>
      </w:r>
      <w:bookmarkStart w:id="58" w:name="_ETM_Q1_321893"/>
      <w:bookmarkEnd w:id="58"/>
      <w:r>
        <w:rPr>
          <w:rFonts w:hint="cs"/>
          <w:rtl/>
          <w:lang w:eastAsia="he-IL"/>
        </w:rPr>
        <w:t xml:space="preserve">הכללי. זו הצורה שבה תוקנו עד היום התקנות של ניכוי </w:t>
      </w:r>
      <w:bookmarkStart w:id="59" w:name="_ETM_Q1_329749"/>
      <w:bookmarkEnd w:id="59"/>
      <w:r>
        <w:rPr>
          <w:rFonts w:hint="cs"/>
          <w:rtl/>
          <w:lang w:eastAsia="he-IL"/>
        </w:rPr>
        <w:t>במקור.</w:t>
      </w:r>
    </w:p>
    <w:p w:rsidR="00E10AEB" w:rsidRDefault="00E10AEB" w:rsidP="00E10AEB">
      <w:pPr>
        <w:rPr>
          <w:rtl/>
          <w:lang w:eastAsia="he-IL"/>
        </w:rPr>
      </w:pPr>
    </w:p>
    <w:p w:rsidR="00E10AEB" w:rsidRDefault="00E10AEB" w:rsidP="00E10AEB">
      <w:pPr>
        <w:pStyle w:val="a4"/>
        <w:keepNext/>
        <w:rPr>
          <w:rtl/>
        </w:rPr>
      </w:pPr>
      <w:bookmarkStart w:id="60" w:name="ET_speaker_שגית_אפיק_37"/>
      <w:r w:rsidRPr="00E10AEB">
        <w:rPr>
          <w:rStyle w:val="TagStyle"/>
          <w:rtl/>
        </w:rPr>
        <w:t xml:space="preserve"> &lt;&lt; דובר &gt;&gt; </w:t>
      </w:r>
      <w:r>
        <w:rPr>
          <w:rtl/>
        </w:rPr>
        <w:t>שגית אפיק:</w:t>
      </w:r>
      <w:r w:rsidRPr="00E10AEB">
        <w:rPr>
          <w:rStyle w:val="TagStyle"/>
          <w:rtl/>
        </w:rPr>
        <w:t xml:space="preserve"> &lt;&lt; דובר &gt;&gt;</w:t>
      </w:r>
      <w:r>
        <w:rPr>
          <w:rtl/>
        </w:rPr>
        <w:t xml:space="preserve">   </w:t>
      </w:r>
      <w:bookmarkEnd w:id="60"/>
    </w:p>
    <w:p w:rsidR="00E10AEB" w:rsidRDefault="00E10AEB" w:rsidP="00E10AEB">
      <w:pPr>
        <w:pStyle w:val="KeepWithNext"/>
        <w:rPr>
          <w:rtl/>
          <w:lang w:eastAsia="he-IL"/>
        </w:rPr>
      </w:pPr>
    </w:p>
    <w:p w:rsidR="00E10AEB" w:rsidRDefault="00E10AEB" w:rsidP="00DE2110">
      <w:pPr>
        <w:rPr>
          <w:rtl/>
          <w:lang w:eastAsia="he-IL"/>
        </w:rPr>
      </w:pPr>
      <w:r>
        <w:rPr>
          <w:rFonts w:hint="cs"/>
          <w:rtl/>
          <w:lang w:eastAsia="he-IL"/>
        </w:rPr>
        <w:t xml:space="preserve">השיעורים מופיעים גם בסעיף 164 למעשה, שהם כן באישור הוועדה. </w:t>
      </w:r>
      <w:bookmarkStart w:id="61" w:name="_ETM_Q1_336642"/>
      <w:bookmarkEnd w:id="61"/>
    </w:p>
    <w:p w:rsidR="00E10AEB" w:rsidRDefault="00E10AEB" w:rsidP="00DE2110">
      <w:pPr>
        <w:rPr>
          <w:rtl/>
          <w:lang w:eastAsia="he-IL"/>
        </w:rPr>
      </w:pPr>
    </w:p>
    <w:p w:rsidR="00E10AEB" w:rsidRDefault="00E10AEB" w:rsidP="00E10AEB">
      <w:pPr>
        <w:pStyle w:val="af9"/>
        <w:keepNext/>
        <w:rPr>
          <w:rtl/>
          <w:lang w:eastAsia="he-IL"/>
        </w:rPr>
      </w:pPr>
      <w:bookmarkStart w:id="62" w:name="ET_guest_852609_41"/>
      <w:r w:rsidRPr="00E10AEB">
        <w:rPr>
          <w:rStyle w:val="TagStyle"/>
          <w:rtl/>
        </w:rPr>
        <w:t xml:space="preserve"> &lt;&lt; אורח &gt;&gt; </w:t>
      </w:r>
      <w:r>
        <w:rPr>
          <w:rtl/>
          <w:lang w:eastAsia="he-IL"/>
        </w:rPr>
        <w:t>אפרת ריץ:</w:t>
      </w:r>
      <w:r w:rsidRPr="00E10AEB">
        <w:rPr>
          <w:rStyle w:val="TagStyle"/>
          <w:rtl/>
        </w:rPr>
        <w:t xml:space="preserve"> &lt;&lt; אורח &gt;&gt;</w:t>
      </w:r>
      <w:r>
        <w:rPr>
          <w:rtl/>
          <w:lang w:eastAsia="he-IL"/>
        </w:rPr>
        <w:t xml:space="preserve">   </w:t>
      </w:r>
      <w:bookmarkEnd w:id="62"/>
    </w:p>
    <w:p w:rsidR="00E10AEB" w:rsidRDefault="00E10AEB" w:rsidP="00E10AEB">
      <w:pPr>
        <w:pStyle w:val="KeepWithNext"/>
        <w:rPr>
          <w:rtl/>
          <w:lang w:eastAsia="he-IL"/>
        </w:rPr>
      </w:pPr>
    </w:p>
    <w:p w:rsidR="00E10AEB" w:rsidRDefault="00E10AEB" w:rsidP="00E10AEB">
      <w:pPr>
        <w:rPr>
          <w:rtl/>
          <w:lang w:eastAsia="he-IL"/>
        </w:rPr>
      </w:pPr>
      <w:r>
        <w:rPr>
          <w:rFonts w:hint="cs"/>
          <w:rtl/>
          <w:lang w:eastAsia="he-IL"/>
        </w:rPr>
        <w:t>בסעיף 164 מופיעה הסמכות לקבוע</w:t>
      </w:r>
      <w:r w:rsidR="009571E3">
        <w:rPr>
          <w:rFonts w:hint="cs"/>
          <w:rtl/>
          <w:lang w:eastAsia="he-IL"/>
        </w:rPr>
        <w:t xml:space="preserve"> הכנסות נוספות שמהן אפשר יהיה </w:t>
      </w:r>
      <w:bookmarkStart w:id="63" w:name="_ETM_Q1_352019"/>
      <w:bookmarkEnd w:id="63"/>
      <w:r w:rsidR="009571E3">
        <w:rPr>
          <w:rFonts w:hint="cs"/>
          <w:rtl/>
          <w:lang w:eastAsia="he-IL"/>
        </w:rPr>
        <w:t xml:space="preserve">לנכות במקור. סעיף 166 הוא שמאפשר את השיעורים. </w:t>
      </w:r>
    </w:p>
    <w:p w:rsidR="00E10AEB" w:rsidRDefault="00E10AEB" w:rsidP="00E10AEB">
      <w:pPr>
        <w:rPr>
          <w:rtl/>
          <w:lang w:eastAsia="he-IL"/>
        </w:rPr>
      </w:pPr>
    </w:p>
    <w:p w:rsidR="00E10AEB" w:rsidRDefault="00E10AEB" w:rsidP="00E10AEB">
      <w:pPr>
        <w:pStyle w:val="a4"/>
        <w:keepNext/>
        <w:rPr>
          <w:rtl/>
        </w:rPr>
      </w:pPr>
      <w:bookmarkStart w:id="64" w:name="ET_speaker_שגית_אפיק_39"/>
      <w:r w:rsidRPr="00E10AEB">
        <w:rPr>
          <w:rStyle w:val="TagStyle"/>
          <w:rtl/>
        </w:rPr>
        <w:t xml:space="preserve"> &lt;&lt; דובר &gt;&gt; </w:t>
      </w:r>
      <w:r>
        <w:rPr>
          <w:rtl/>
        </w:rPr>
        <w:t>שגית אפיק:</w:t>
      </w:r>
      <w:r w:rsidRPr="00E10AEB">
        <w:rPr>
          <w:rStyle w:val="TagStyle"/>
          <w:rtl/>
        </w:rPr>
        <w:t xml:space="preserve"> &lt;&lt; דובר &gt;&gt;</w:t>
      </w:r>
      <w:r>
        <w:rPr>
          <w:rtl/>
        </w:rPr>
        <w:t xml:space="preserve">   </w:t>
      </w:r>
      <w:bookmarkEnd w:id="64"/>
    </w:p>
    <w:p w:rsidR="00E10AEB" w:rsidRDefault="00E10AEB" w:rsidP="00E10AEB">
      <w:pPr>
        <w:pStyle w:val="KeepWithNext"/>
        <w:rPr>
          <w:rtl/>
          <w:lang w:eastAsia="he-IL"/>
        </w:rPr>
      </w:pPr>
    </w:p>
    <w:p w:rsidR="00DE2110" w:rsidRDefault="00DE2110" w:rsidP="009571E3">
      <w:pPr>
        <w:rPr>
          <w:rtl/>
          <w:lang w:eastAsia="he-IL"/>
        </w:rPr>
      </w:pPr>
      <w:r>
        <w:rPr>
          <w:rFonts w:hint="cs"/>
          <w:rtl/>
          <w:lang w:eastAsia="he-IL"/>
        </w:rPr>
        <w:t>הסמכות בעיניי היא ב</w:t>
      </w:r>
      <w:r w:rsidR="009571E3">
        <w:rPr>
          <w:rFonts w:hint="cs"/>
          <w:rtl/>
          <w:lang w:eastAsia="he-IL"/>
        </w:rPr>
        <w:t xml:space="preserve">סעיף </w:t>
      </w:r>
      <w:r>
        <w:rPr>
          <w:rFonts w:hint="cs"/>
          <w:rtl/>
          <w:lang w:eastAsia="he-IL"/>
        </w:rPr>
        <w:t>164</w:t>
      </w:r>
      <w:r w:rsidR="009571E3">
        <w:rPr>
          <w:rFonts w:hint="cs"/>
          <w:rtl/>
          <w:lang w:eastAsia="he-IL"/>
        </w:rPr>
        <w:t xml:space="preserve">. </w:t>
      </w:r>
      <w:bookmarkStart w:id="65" w:name="_ETM_Q1_371955"/>
      <w:bookmarkEnd w:id="65"/>
      <w:r w:rsidR="009571E3">
        <w:rPr>
          <w:rFonts w:hint="cs"/>
          <w:rtl/>
          <w:lang w:eastAsia="he-IL"/>
        </w:rPr>
        <w:t xml:space="preserve">ישי פרלמן, אני אומרת את זה לך. בעיניי זה צריך </w:t>
      </w:r>
      <w:bookmarkStart w:id="66" w:name="_ETM_Q1_371986"/>
      <w:bookmarkEnd w:id="66"/>
      <w:r w:rsidR="009571E3">
        <w:rPr>
          <w:rFonts w:hint="cs"/>
          <w:rtl/>
          <w:lang w:eastAsia="he-IL"/>
        </w:rPr>
        <w:t xml:space="preserve">להיות באישור הוועדה כשכתוב: "או של כל הכנסה אחרת ששר </w:t>
      </w:r>
      <w:bookmarkStart w:id="67" w:name="_ETM_Q1_376952"/>
      <w:bookmarkEnd w:id="67"/>
      <w:r w:rsidR="009571E3">
        <w:rPr>
          <w:rFonts w:hint="cs"/>
          <w:rtl/>
          <w:lang w:eastAsia="he-IL"/>
        </w:rPr>
        <w:t>האוצר</w:t>
      </w:r>
      <w:r w:rsidR="00513B95">
        <w:rPr>
          <w:rFonts w:hint="cs"/>
          <w:rtl/>
          <w:lang w:eastAsia="he-IL"/>
        </w:rPr>
        <w:t>,</w:t>
      </w:r>
      <w:r w:rsidR="009571E3">
        <w:rPr>
          <w:rFonts w:hint="cs"/>
          <w:rtl/>
          <w:lang w:eastAsia="he-IL"/>
        </w:rPr>
        <w:t xml:space="preserve"> באישור ועדת הכספים של הכנסת</w:t>
      </w:r>
      <w:r w:rsidR="00513B95">
        <w:rPr>
          <w:rFonts w:hint="cs"/>
          <w:rtl/>
          <w:lang w:eastAsia="he-IL"/>
        </w:rPr>
        <w:t>,</w:t>
      </w:r>
      <w:r w:rsidR="009571E3">
        <w:rPr>
          <w:rFonts w:hint="cs"/>
          <w:rtl/>
          <w:lang w:eastAsia="he-IL"/>
        </w:rPr>
        <w:t xml:space="preserve"> קבע לכך בצו ינכה </w:t>
      </w:r>
      <w:bookmarkStart w:id="68" w:name="_ETM_Q1_381968"/>
      <w:bookmarkEnd w:id="68"/>
      <w:r w:rsidR="009571E3">
        <w:rPr>
          <w:rFonts w:hint="cs"/>
          <w:rtl/>
          <w:lang w:eastAsia="he-IL"/>
        </w:rPr>
        <w:t>את התשלום מן הסכום".</w:t>
      </w:r>
    </w:p>
    <w:p w:rsidR="009571E3" w:rsidRDefault="009571E3" w:rsidP="009571E3">
      <w:pPr>
        <w:rPr>
          <w:rtl/>
          <w:lang w:eastAsia="he-IL"/>
        </w:rPr>
      </w:pPr>
    </w:p>
    <w:p w:rsidR="009571E3" w:rsidRDefault="009571E3" w:rsidP="009571E3">
      <w:pPr>
        <w:pStyle w:val="af9"/>
        <w:keepNext/>
        <w:rPr>
          <w:rtl/>
          <w:lang w:eastAsia="he-IL"/>
        </w:rPr>
      </w:pPr>
      <w:bookmarkStart w:id="69" w:name="ET_guest_852609_42"/>
      <w:r w:rsidRPr="009571E3">
        <w:rPr>
          <w:rStyle w:val="TagStyle"/>
          <w:rtl/>
        </w:rPr>
        <w:t xml:space="preserve"> &lt;&lt; אורח &gt;&gt; </w:t>
      </w:r>
      <w:r>
        <w:rPr>
          <w:rtl/>
          <w:lang w:eastAsia="he-IL"/>
        </w:rPr>
        <w:t>אפרת ריץ:</w:t>
      </w:r>
      <w:r w:rsidRPr="009571E3">
        <w:rPr>
          <w:rStyle w:val="TagStyle"/>
          <w:rtl/>
        </w:rPr>
        <w:t xml:space="preserve"> &lt;&lt; אורח &gt;&gt;</w:t>
      </w:r>
      <w:r>
        <w:rPr>
          <w:rtl/>
          <w:lang w:eastAsia="he-IL"/>
        </w:rPr>
        <w:t xml:space="preserve">   </w:t>
      </w:r>
      <w:bookmarkEnd w:id="69"/>
    </w:p>
    <w:p w:rsidR="009571E3" w:rsidRDefault="009571E3" w:rsidP="009571E3">
      <w:pPr>
        <w:pStyle w:val="KeepWithNext"/>
        <w:rPr>
          <w:rtl/>
          <w:lang w:eastAsia="he-IL"/>
        </w:rPr>
      </w:pPr>
    </w:p>
    <w:p w:rsidR="009571E3" w:rsidRDefault="009571E3" w:rsidP="009571E3">
      <w:pPr>
        <w:rPr>
          <w:rtl/>
          <w:lang w:eastAsia="he-IL"/>
        </w:rPr>
      </w:pPr>
      <w:r>
        <w:rPr>
          <w:rFonts w:hint="cs"/>
          <w:rtl/>
          <w:lang w:eastAsia="he-IL"/>
        </w:rPr>
        <w:t>"מס בשיעורים שנקבע."</w:t>
      </w:r>
    </w:p>
    <w:p w:rsidR="009571E3" w:rsidRDefault="009571E3" w:rsidP="009571E3">
      <w:pPr>
        <w:rPr>
          <w:rtl/>
          <w:lang w:eastAsia="he-IL"/>
        </w:rPr>
      </w:pPr>
    </w:p>
    <w:p w:rsidR="009571E3" w:rsidRDefault="009571E3" w:rsidP="009571E3">
      <w:pPr>
        <w:pStyle w:val="a4"/>
        <w:keepNext/>
        <w:rPr>
          <w:rtl/>
        </w:rPr>
      </w:pPr>
      <w:bookmarkStart w:id="70" w:name="ET_speaker_שגית_אפיק_43"/>
      <w:r w:rsidRPr="009571E3">
        <w:rPr>
          <w:rStyle w:val="TagStyle"/>
          <w:rtl/>
        </w:rPr>
        <w:t xml:space="preserve"> &lt;&lt; דובר &gt;&gt; </w:t>
      </w:r>
      <w:r>
        <w:rPr>
          <w:rtl/>
        </w:rPr>
        <w:t>שגית אפיק:</w:t>
      </w:r>
      <w:r w:rsidRPr="009571E3">
        <w:rPr>
          <w:rStyle w:val="TagStyle"/>
          <w:rtl/>
        </w:rPr>
        <w:t xml:space="preserve"> &lt;&lt; דובר &gt;&gt;</w:t>
      </w:r>
      <w:r>
        <w:rPr>
          <w:rtl/>
        </w:rPr>
        <w:t xml:space="preserve">   </w:t>
      </w:r>
      <w:bookmarkEnd w:id="70"/>
    </w:p>
    <w:p w:rsidR="009571E3" w:rsidRDefault="009571E3" w:rsidP="009571E3">
      <w:pPr>
        <w:pStyle w:val="KeepWithNext"/>
        <w:rPr>
          <w:rtl/>
          <w:lang w:eastAsia="he-IL"/>
        </w:rPr>
      </w:pPr>
    </w:p>
    <w:p w:rsidR="009571E3" w:rsidRPr="009571E3" w:rsidRDefault="009571E3" w:rsidP="009571E3">
      <w:pPr>
        <w:rPr>
          <w:rtl/>
          <w:lang w:eastAsia="he-IL"/>
        </w:rPr>
      </w:pPr>
      <w:r>
        <w:rPr>
          <w:rFonts w:hint="cs"/>
          <w:rtl/>
          <w:lang w:eastAsia="he-IL"/>
        </w:rPr>
        <w:t xml:space="preserve">בדיוק. אז "בשיעורים שנקבעו" זה גם באישור הוועדה. לא יכול להיות שתביאו לנו </w:t>
      </w:r>
      <w:r>
        <w:rPr>
          <w:rtl/>
          <w:lang w:eastAsia="he-IL"/>
        </w:rPr>
        <w:t>–</w:t>
      </w:r>
      <w:r>
        <w:rPr>
          <w:rFonts w:hint="cs"/>
          <w:rtl/>
          <w:lang w:eastAsia="he-IL"/>
        </w:rPr>
        <w:t xml:space="preserve"> אגב, באיחור של חמש שנים, התקנתם תקנות אחרי חקיקה </w:t>
      </w:r>
      <w:bookmarkStart w:id="71" w:name="_ETM_Q1_392868"/>
      <w:bookmarkEnd w:id="71"/>
      <w:r>
        <w:rPr>
          <w:rFonts w:hint="cs"/>
          <w:rtl/>
          <w:lang w:eastAsia="he-IL"/>
        </w:rPr>
        <w:t xml:space="preserve">מסמיכה. </w:t>
      </w:r>
    </w:p>
    <w:p w:rsidR="009571E3" w:rsidRDefault="009571E3" w:rsidP="00DE2110">
      <w:pPr>
        <w:rPr>
          <w:rtl/>
          <w:lang w:eastAsia="he-IL"/>
        </w:rPr>
      </w:pPr>
    </w:p>
    <w:p w:rsidR="009571E3" w:rsidRDefault="009571E3" w:rsidP="009571E3">
      <w:pPr>
        <w:pStyle w:val="af9"/>
        <w:keepNext/>
        <w:rPr>
          <w:rtl/>
          <w:lang w:eastAsia="he-IL"/>
        </w:rPr>
      </w:pPr>
      <w:bookmarkStart w:id="72" w:name="ET_guest_852609_44"/>
      <w:r w:rsidRPr="009571E3">
        <w:rPr>
          <w:rStyle w:val="TagStyle"/>
          <w:rtl/>
        </w:rPr>
        <w:t xml:space="preserve"> &lt;&lt; אורח &gt;&gt; </w:t>
      </w:r>
      <w:r>
        <w:rPr>
          <w:rtl/>
          <w:lang w:eastAsia="he-IL"/>
        </w:rPr>
        <w:t>אפרת ריץ:</w:t>
      </w:r>
      <w:r w:rsidRPr="009571E3">
        <w:rPr>
          <w:rStyle w:val="TagStyle"/>
          <w:rtl/>
        </w:rPr>
        <w:t xml:space="preserve"> &lt;&lt; אורח &gt;&gt;</w:t>
      </w:r>
      <w:r>
        <w:rPr>
          <w:rtl/>
          <w:lang w:eastAsia="he-IL"/>
        </w:rPr>
        <w:t xml:space="preserve">   </w:t>
      </w:r>
      <w:bookmarkEnd w:id="72"/>
    </w:p>
    <w:p w:rsidR="009571E3" w:rsidRDefault="009571E3" w:rsidP="009571E3">
      <w:pPr>
        <w:pStyle w:val="KeepWithNext"/>
        <w:rPr>
          <w:rtl/>
          <w:lang w:eastAsia="he-IL"/>
        </w:rPr>
      </w:pPr>
    </w:p>
    <w:p w:rsidR="009571E3" w:rsidRDefault="009571E3" w:rsidP="009571E3">
      <w:pPr>
        <w:rPr>
          <w:rtl/>
          <w:lang w:eastAsia="he-IL"/>
        </w:rPr>
      </w:pPr>
      <w:r>
        <w:rPr>
          <w:rFonts w:hint="cs"/>
          <w:rtl/>
          <w:lang w:eastAsia="he-IL"/>
        </w:rPr>
        <w:t xml:space="preserve">צריך להגיד שהתקנות שהותקנו בפברואר האחרון הן לא תקנות </w:t>
      </w:r>
      <w:bookmarkStart w:id="73" w:name="_ETM_Q1_393137"/>
      <w:bookmarkEnd w:id="73"/>
      <w:r>
        <w:rPr>
          <w:rFonts w:hint="cs"/>
          <w:rtl/>
          <w:lang w:eastAsia="he-IL"/>
        </w:rPr>
        <w:t xml:space="preserve">שלנו. </w:t>
      </w:r>
    </w:p>
    <w:p w:rsidR="009571E3" w:rsidRDefault="009571E3" w:rsidP="009571E3">
      <w:pPr>
        <w:rPr>
          <w:rtl/>
          <w:lang w:eastAsia="he-IL"/>
        </w:rPr>
      </w:pPr>
      <w:bookmarkStart w:id="74" w:name="_ETM_Q1_396716"/>
      <w:bookmarkStart w:id="75" w:name="_ETM_Q1_396790"/>
      <w:bookmarkStart w:id="76" w:name="_ETM_Q1_397757"/>
      <w:bookmarkEnd w:id="74"/>
      <w:bookmarkEnd w:id="75"/>
      <w:bookmarkEnd w:id="76"/>
    </w:p>
    <w:p w:rsidR="009571E3" w:rsidRDefault="009571E3" w:rsidP="009571E3">
      <w:pPr>
        <w:pStyle w:val="a4"/>
        <w:keepNext/>
        <w:rPr>
          <w:rtl/>
        </w:rPr>
      </w:pPr>
      <w:bookmarkStart w:id="77" w:name="ET_speaker_שגית_אפיק_45"/>
      <w:r w:rsidRPr="009571E3">
        <w:rPr>
          <w:rStyle w:val="TagStyle"/>
          <w:rtl/>
        </w:rPr>
        <w:lastRenderedPageBreak/>
        <w:t xml:space="preserve"> &lt;&lt; דובר &gt;&gt; </w:t>
      </w:r>
      <w:r>
        <w:rPr>
          <w:rtl/>
        </w:rPr>
        <w:t>שגית אפיק:</w:t>
      </w:r>
      <w:r w:rsidRPr="009571E3">
        <w:rPr>
          <w:rStyle w:val="TagStyle"/>
          <w:rtl/>
        </w:rPr>
        <w:t xml:space="preserve"> &lt;&lt; דובר &gt;&gt;</w:t>
      </w:r>
      <w:r>
        <w:rPr>
          <w:rtl/>
        </w:rPr>
        <w:t xml:space="preserve">   </w:t>
      </w:r>
      <w:bookmarkEnd w:id="77"/>
    </w:p>
    <w:p w:rsidR="009571E3" w:rsidRDefault="009571E3" w:rsidP="009571E3">
      <w:pPr>
        <w:pStyle w:val="KeepWithNext"/>
        <w:rPr>
          <w:rtl/>
          <w:lang w:eastAsia="he-IL"/>
        </w:rPr>
      </w:pPr>
    </w:p>
    <w:p w:rsidR="009571E3" w:rsidRDefault="00513B95" w:rsidP="009571E3">
      <w:pPr>
        <w:rPr>
          <w:rtl/>
          <w:lang w:eastAsia="he-IL"/>
        </w:rPr>
      </w:pPr>
      <w:bookmarkStart w:id="78" w:name="_ETM_Q1_398278"/>
      <w:bookmarkStart w:id="79" w:name="_ETM_Q1_398331"/>
      <w:bookmarkEnd w:id="78"/>
      <w:bookmarkEnd w:id="79"/>
      <w:r>
        <w:rPr>
          <w:rFonts w:hint="cs"/>
          <w:rtl/>
          <w:lang w:eastAsia="he-IL"/>
        </w:rPr>
        <w:t>הן לא תקנות שלכם</w:t>
      </w:r>
      <w:r w:rsidR="009571E3">
        <w:rPr>
          <w:rFonts w:hint="cs"/>
          <w:rtl/>
          <w:lang w:eastAsia="he-IL"/>
        </w:rPr>
        <w:t xml:space="preserve">, הן הותקנו בוועדת העבודה והרווחה. </w:t>
      </w:r>
      <w:bookmarkStart w:id="80" w:name="_ETM_Q1_400746"/>
      <w:bookmarkEnd w:id="80"/>
      <w:r w:rsidR="009571E3">
        <w:rPr>
          <w:rFonts w:hint="cs"/>
          <w:rtl/>
          <w:lang w:eastAsia="he-IL"/>
        </w:rPr>
        <w:t xml:space="preserve">ועדיין אני מרשה לעצמי להניח שכאשר הבאתם את הסעיף המסמיך </w:t>
      </w:r>
      <w:bookmarkStart w:id="81" w:name="_ETM_Q1_403182"/>
      <w:bookmarkEnd w:id="81"/>
      <w:r w:rsidR="009571E3">
        <w:rPr>
          <w:rFonts w:hint="cs"/>
          <w:rtl/>
          <w:lang w:eastAsia="he-IL"/>
        </w:rPr>
        <w:t xml:space="preserve">בחוק ההסדרים לפני חמש שנים אתם, או המשרד שביקש להתקין אותו, משרד האוצר, זה היה דחוף לו, לכן זה </w:t>
      </w:r>
      <w:bookmarkStart w:id="82" w:name="_ETM_Q1_412491"/>
      <w:bookmarkEnd w:id="82"/>
      <w:r w:rsidR="009571E3">
        <w:rPr>
          <w:rFonts w:hint="cs"/>
          <w:rtl/>
          <w:lang w:eastAsia="he-IL"/>
        </w:rPr>
        <w:t xml:space="preserve">היה בחוק ההסדרים. במשך ארבע שנים וחצי לא להביא תקנות </w:t>
      </w:r>
      <w:bookmarkStart w:id="83" w:name="_ETM_Q1_415694"/>
      <w:bookmarkEnd w:id="83"/>
      <w:r w:rsidR="009571E3">
        <w:rPr>
          <w:rFonts w:hint="cs"/>
          <w:rtl/>
          <w:lang w:eastAsia="he-IL"/>
        </w:rPr>
        <w:t xml:space="preserve">בעקבות זה </w:t>
      </w:r>
      <w:r w:rsidR="009571E3">
        <w:rPr>
          <w:rtl/>
          <w:lang w:eastAsia="he-IL"/>
        </w:rPr>
        <w:t>–</w:t>
      </w:r>
      <w:r w:rsidR="009571E3">
        <w:rPr>
          <w:rFonts w:hint="cs"/>
          <w:rtl/>
          <w:lang w:eastAsia="he-IL"/>
        </w:rPr>
        <w:t xml:space="preserve"> זה נראה לי בעייתי במקצת. </w:t>
      </w:r>
      <w:bookmarkStart w:id="84" w:name="_ETM_Q1_420984"/>
      <w:bookmarkEnd w:id="84"/>
    </w:p>
    <w:p w:rsidR="009571E3" w:rsidRPr="009571E3" w:rsidRDefault="009571E3" w:rsidP="009571E3">
      <w:pPr>
        <w:rPr>
          <w:rtl/>
          <w:lang w:eastAsia="he-IL"/>
        </w:rPr>
      </w:pPr>
      <w:bookmarkStart w:id="85" w:name="_ETM_Q1_421046"/>
      <w:bookmarkEnd w:id="85"/>
    </w:p>
    <w:p w:rsidR="00DE2110" w:rsidRDefault="00DE2110" w:rsidP="00DE2110">
      <w:pPr>
        <w:pStyle w:val="a4"/>
        <w:keepNext/>
        <w:rPr>
          <w:rtl/>
        </w:rPr>
      </w:pPr>
      <w:bookmarkStart w:id="86" w:name="ET_speaker_5292_13"/>
      <w:r w:rsidRPr="00DE2110">
        <w:rPr>
          <w:rStyle w:val="TagStyle"/>
          <w:rtl/>
        </w:rPr>
        <w:t xml:space="preserve"> &lt;&lt; דובר &gt;&gt; </w:t>
      </w:r>
      <w:r>
        <w:rPr>
          <w:rtl/>
        </w:rPr>
        <w:t>אוסאמה סעדי (הרשימה המשותפת):</w:t>
      </w:r>
      <w:r w:rsidRPr="00DE2110">
        <w:rPr>
          <w:rStyle w:val="TagStyle"/>
          <w:rtl/>
        </w:rPr>
        <w:t xml:space="preserve"> &lt;&lt; דובר &gt;&gt;</w:t>
      </w:r>
      <w:r>
        <w:rPr>
          <w:rtl/>
        </w:rPr>
        <w:t xml:space="preserve">   </w:t>
      </w:r>
      <w:bookmarkEnd w:id="86"/>
    </w:p>
    <w:p w:rsidR="00DE2110" w:rsidRDefault="00DE2110" w:rsidP="00DE2110">
      <w:pPr>
        <w:pStyle w:val="KeepWithNext"/>
        <w:rPr>
          <w:rtl/>
          <w:lang w:eastAsia="he-IL"/>
        </w:rPr>
      </w:pPr>
    </w:p>
    <w:p w:rsidR="00DE2110" w:rsidRDefault="009571E3" w:rsidP="00060B4D">
      <w:pPr>
        <w:rPr>
          <w:rtl/>
          <w:lang w:eastAsia="he-IL"/>
        </w:rPr>
      </w:pPr>
      <w:r>
        <w:rPr>
          <w:rFonts w:hint="cs"/>
          <w:rtl/>
          <w:lang w:eastAsia="he-IL"/>
        </w:rPr>
        <w:t>אני רוצה לשאול על הרציו של התקנות</w:t>
      </w:r>
      <w:r w:rsidR="00060B4D">
        <w:rPr>
          <w:rFonts w:hint="cs"/>
          <w:rtl/>
          <w:lang w:eastAsia="he-IL"/>
        </w:rPr>
        <w:t xml:space="preserve"> האלה</w:t>
      </w:r>
      <w:r>
        <w:rPr>
          <w:rFonts w:hint="cs"/>
          <w:rtl/>
          <w:lang w:eastAsia="he-IL"/>
        </w:rPr>
        <w:t xml:space="preserve">. </w:t>
      </w:r>
      <w:r w:rsidR="00DE2110">
        <w:rPr>
          <w:rFonts w:hint="cs"/>
          <w:rtl/>
          <w:lang w:eastAsia="he-IL"/>
        </w:rPr>
        <w:t xml:space="preserve">אנחנו </w:t>
      </w:r>
      <w:r w:rsidR="00060B4D">
        <w:rPr>
          <w:rFonts w:hint="cs"/>
          <w:rtl/>
          <w:lang w:eastAsia="he-IL"/>
        </w:rPr>
        <w:t xml:space="preserve">מדברים פה על </w:t>
      </w:r>
      <w:bookmarkStart w:id="87" w:name="_ETM_Q1_423503"/>
      <w:bookmarkEnd w:id="87"/>
      <w:r w:rsidR="00060B4D">
        <w:rPr>
          <w:rFonts w:hint="cs"/>
          <w:rtl/>
          <w:lang w:eastAsia="he-IL"/>
        </w:rPr>
        <w:t xml:space="preserve">משיכה מקופת גמל במצב אבטלה. אנחנו </w:t>
      </w:r>
      <w:r w:rsidR="00DE2110">
        <w:rPr>
          <w:rFonts w:hint="cs"/>
          <w:rtl/>
          <w:lang w:eastAsia="he-IL"/>
        </w:rPr>
        <w:t xml:space="preserve">לא מדברים </w:t>
      </w:r>
      <w:r w:rsidR="00060B4D">
        <w:rPr>
          <w:rFonts w:hint="cs"/>
          <w:rtl/>
          <w:lang w:eastAsia="he-IL"/>
        </w:rPr>
        <w:t xml:space="preserve">פה </w:t>
      </w:r>
      <w:r w:rsidR="00DE2110">
        <w:rPr>
          <w:rFonts w:hint="cs"/>
          <w:rtl/>
          <w:lang w:eastAsia="he-IL"/>
        </w:rPr>
        <w:t xml:space="preserve">על </w:t>
      </w:r>
      <w:r w:rsidR="00060B4D">
        <w:rPr>
          <w:rFonts w:hint="cs"/>
          <w:rtl/>
          <w:lang w:eastAsia="he-IL"/>
        </w:rPr>
        <w:t xml:space="preserve">שכירים שהמעסיק מפקיד </w:t>
      </w:r>
      <w:bookmarkStart w:id="88" w:name="_ETM_Q1_431384"/>
      <w:bookmarkEnd w:id="88"/>
      <w:r w:rsidR="00060B4D">
        <w:rPr>
          <w:rFonts w:hint="cs"/>
          <w:rtl/>
          <w:lang w:eastAsia="he-IL"/>
        </w:rPr>
        <w:t>להם והעובד מפקיד את החלק שלו</w:t>
      </w:r>
      <w:r w:rsidR="00DE2110">
        <w:rPr>
          <w:rFonts w:hint="cs"/>
          <w:rtl/>
          <w:lang w:eastAsia="he-IL"/>
        </w:rPr>
        <w:t xml:space="preserve">. זה עצמאים שמשלמים </w:t>
      </w:r>
      <w:r w:rsidR="00060B4D">
        <w:rPr>
          <w:rFonts w:hint="cs"/>
          <w:rtl/>
          <w:lang w:eastAsia="he-IL"/>
        </w:rPr>
        <w:t>ל</w:t>
      </w:r>
      <w:r w:rsidR="00DE2110">
        <w:rPr>
          <w:rFonts w:hint="cs"/>
          <w:rtl/>
          <w:lang w:eastAsia="he-IL"/>
        </w:rPr>
        <w:t>קופת</w:t>
      </w:r>
      <w:r w:rsidR="00060B4D">
        <w:rPr>
          <w:rFonts w:hint="cs"/>
          <w:rtl/>
          <w:lang w:eastAsia="he-IL"/>
        </w:rPr>
        <w:t xml:space="preserve"> גמל. זה </w:t>
      </w:r>
      <w:bookmarkStart w:id="89" w:name="_ETM_Q1_438463"/>
      <w:bookmarkEnd w:id="89"/>
      <w:r w:rsidR="00060B4D">
        <w:rPr>
          <w:rFonts w:hint="cs"/>
          <w:rtl/>
          <w:lang w:eastAsia="he-IL"/>
        </w:rPr>
        <w:t xml:space="preserve">וולונטרי, אין חובה כזאת. </w:t>
      </w:r>
    </w:p>
    <w:p w:rsidR="00060B4D" w:rsidRDefault="00060B4D" w:rsidP="00DE2110">
      <w:pPr>
        <w:rPr>
          <w:rtl/>
          <w:lang w:eastAsia="he-IL"/>
        </w:rPr>
      </w:pPr>
    </w:p>
    <w:p w:rsidR="00060B4D" w:rsidRDefault="00060B4D" w:rsidP="00060B4D">
      <w:pPr>
        <w:pStyle w:val="a4"/>
        <w:keepNext/>
        <w:rPr>
          <w:rtl/>
        </w:rPr>
      </w:pPr>
      <w:bookmarkStart w:id="90" w:name="ET_speaker_אופיר_עמיאת_46"/>
      <w:r w:rsidRPr="00060B4D">
        <w:rPr>
          <w:rStyle w:val="TagStyle"/>
          <w:rtl/>
        </w:rPr>
        <w:t xml:space="preserve"> &lt;&lt; דובר &gt;&gt; </w:t>
      </w:r>
      <w:r>
        <w:rPr>
          <w:rtl/>
        </w:rPr>
        <w:t>אופיר עמיאל:</w:t>
      </w:r>
      <w:r w:rsidRPr="00060B4D">
        <w:rPr>
          <w:rStyle w:val="TagStyle"/>
          <w:rtl/>
        </w:rPr>
        <w:t xml:space="preserve"> &lt;&lt; דובר &gt;&gt;</w:t>
      </w:r>
      <w:r>
        <w:rPr>
          <w:rtl/>
        </w:rPr>
        <w:t xml:space="preserve">   </w:t>
      </w:r>
      <w:bookmarkEnd w:id="90"/>
    </w:p>
    <w:p w:rsidR="00060B4D" w:rsidRDefault="00060B4D" w:rsidP="00060B4D">
      <w:pPr>
        <w:pStyle w:val="KeepWithNext"/>
        <w:rPr>
          <w:rtl/>
          <w:lang w:eastAsia="he-IL"/>
        </w:rPr>
      </w:pPr>
    </w:p>
    <w:p w:rsidR="00DE2110" w:rsidRDefault="00DE2110" w:rsidP="00DE2110">
      <w:pPr>
        <w:rPr>
          <w:rtl/>
          <w:lang w:eastAsia="he-IL"/>
        </w:rPr>
      </w:pPr>
      <w:r>
        <w:rPr>
          <w:rFonts w:hint="cs"/>
          <w:rtl/>
          <w:lang w:eastAsia="he-IL"/>
        </w:rPr>
        <w:t>זה כבר חובה.</w:t>
      </w:r>
      <w:r w:rsidR="00060B4D">
        <w:rPr>
          <w:rFonts w:hint="cs"/>
          <w:rtl/>
          <w:lang w:eastAsia="he-IL"/>
        </w:rPr>
        <w:t xml:space="preserve"> בשנת 2016 עבר תיקון שאומר שגם עצמאי חייב בהפקדה של כספים לקופת גמל. חלק מן </w:t>
      </w:r>
      <w:bookmarkStart w:id="91" w:name="_ETM_Q1_451994"/>
      <w:bookmarkEnd w:id="91"/>
      <w:r w:rsidR="00060B4D">
        <w:rPr>
          <w:rFonts w:hint="cs"/>
          <w:rtl/>
          <w:lang w:eastAsia="he-IL"/>
        </w:rPr>
        <w:t xml:space="preserve">התיקון הזה כלל גם הוראה לעניין משיכה של כספים, </w:t>
      </w:r>
      <w:bookmarkStart w:id="92" w:name="_ETM_Q1_458139"/>
      <w:bookmarkEnd w:id="92"/>
      <w:r w:rsidR="00060B4D">
        <w:rPr>
          <w:rFonts w:hint="cs"/>
          <w:rtl/>
          <w:lang w:eastAsia="he-IL"/>
        </w:rPr>
        <w:t xml:space="preserve">עד שליש מקופת הגמל, במצב של אבטלה, או סגירה של </w:t>
      </w:r>
      <w:bookmarkStart w:id="93" w:name="_ETM_Q1_464954"/>
      <w:bookmarkEnd w:id="93"/>
      <w:r w:rsidR="00060B4D">
        <w:rPr>
          <w:rFonts w:hint="cs"/>
          <w:rtl/>
          <w:lang w:eastAsia="he-IL"/>
        </w:rPr>
        <w:t>העסק או הגעה לגיל פרישה.</w:t>
      </w:r>
    </w:p>
    <w:p w:rsidR="00060B4D" w:rsidRDefault="00060B4D" w:rsidP="00DE2110">
      <w:pPr>
        <w:rPr>
          <w:rtl/>
          <w:lang w:eastAsia="he-IL"/>
        </w:rPr>
      </w:pPr>
    </w:p>
    <w:p w:rsidR="00060B4D" w:rsidRDefault="00060B4D" w:rsidP="00060B4D">
      <w:pPr>
        <w:pStyle w:val="a4"/>
        <w:keepNext/>
        <w:rPr>
          <w:rtl/>
        </w:rPr>
      </w:pPr>
      <w:bookmarkStart w:id="94" w:name="ET_speaker_5292_47"/>
      <w:r w:rsidRPr="00060B4D">
        <w:rPr>
          <w:rStyle w:val="TagStyle"/>
          <w:rtl/>
        </w:rPr>
        <w:t xml:space="preserve"> &lt;&lt; דובר &gt;&gt; </w:t>
      </w:r>
      <w:r>
        <w:rPr>
          <w:rtl/>
        </w:rPr>
        <w:t>אוסאמה סעדי (הרשימה המשותפת):</w:t>
      </w:r>
      <w:r w:rsidRPr="00060B4D">
        <w:rPr>
          <w:rStyle w:val="TagStyle"/>
          <w:rtl/>
        </w:rPr>
        <w:t xml:space="preserve"> &lt;&lt; דובר &gt;&gt;</w:t>
      </w:r>
      <w:r>
        <w:rPr>
          <w:rtl/>
        </w:rPr>
        <w:t xml:space="preserve">   </w:t>
      </w:r>
      <w:bookmarkEnd w:id="94"/>
    </w:p>
    <w:p w:rsidR="00060B4D" w:rsidRDefault="00060B4D" w:rsidP="00060B4D">
      <w:pPr>
        <w:pStyle w:val="KeepWithNext"/>
        <w:rPr>
          <w:rtl/>
          <w:lang w:eastAsia="he-IL"/>
        </w:rPr>
      </w:pPr>
    </w:p>
    <w:p w:rsidR="00DE2110" w:rsidRDefault="00060B4D" w:rsidP="00287E87">
      <w:pPr>
        <w:rPr>
          <w:rtl/>
          <w:lang w:eastAsia="he-IL"/>
        </w:rPr>
      </w:pPr>
      <w:r>
        <w:rPr>
          <w:rFonts w:hint="cs"/>
          <w:rtl/>
          <w:lang w:eastAsia="he-IL"/>
        </w:rPr>
        <w:t xml:space="preserve">עכשיו כשהוא במצב של אבטלה אין לו הכנסה אז אין לו </w:t>
      </w:r>
      <w:bookmarkStart w:id="95" w:name="_ETM_Q1_470058"/>
      <w:bookmarkEnd w:id="95"/>
      <w:r>
        <w:rPr>
          <w:rFonts w:hint="cs"/>
          <w:rtl/>
          <w:lang w:eastAsia="he-IL"/>
        </w:rPr>
        <w:t>אפילו יכולת לשלם את הפרמיה, אז הוא רוצה למשוך</w:t>
      </w:r>
      <w:r w:rsidR="00DE2110">
        <w:rPr>
          <w:rFonts w:hint="cs"/>
          <w:rtl/>
          <w:lang w:eastAsia="he-IL"/>
        </w:rPr>
        <w:t xml:space="preserve">. זה לא פוגע בקופת הגמל שלו? צריך </w:t>
      </w:r>
      <w:r>
        <w:rPr>
          <w:rFonts w:hint="cs"/>
          <w:rtl/>
          <w:lang w:eastAsia="he-IL"/>
        </w:rPr>
        <w:t xml:space="preserve">גם </w:t>
      </w:r>
      <w:r w:rsidR="00DE2110">
        <w:rPr>
          <w:rFonts w:hint="cs"/>
          <w:rtl/>
          <w:lang w:eastAsia="he-IL"/>
        </w:rPr>
        <w:t xml:space="preserve">להגן עליו. </w:t>
      </w:r>
      <w:r>
        <w:rPr>
          <w:rFonts w:hint="cs"/>
          <w:rtl/>
          <w:lang w:eastAsia="he-IL"/>
        </w:rPr>
        <w:t xml:space="preserve">אני מבין שאולי במצבי לחץ ואבטלה </w:t>
      </w:r>
      <w:r>
        <w:rPr>
          <w:rtl/>
          <w:lang w:eastAsia="he-IL"/>
        </w:rPr>
        <w:t>–</w:t>
      </w:r>
      <w:r>
        <w:rPr>
          <w:rFonts w:hint="cs"/>
          <w:rtl/>
          <w:lang w:eastAsia="he-IL"/>
        </w:rPr>
        <w:t xml:space="preserve"> יש לנו </w:t>
      </w:r>
      <w:bookmarkStart w:id="96" w:name="_ETM_Q1_489141"/>
      <w:bookmarkEnd w:id="96"/>
      <w:r>
        <w:rPr>
          <w:rFonts w:hint="cs"/>
          <w:rtl/>
          <w:lang w:eastAsia="he-IL"/>
        </w:rPr>
        <w:t xml:space="preserve">הצעת חוק על דמי אבטלה לעצמאים ואם היא תעבור זה </w:t>
      </w:r>
      <w:bookmarkStart w:id="97" w:name="_ETM_Q1_491497"/>
      <w:bookmarkEnd w:id="97"/>
      <w:r>
        <w:rPr>
          <w:rFonts w:hint="cs"/>
          <w:rtl/>
          <w:lang w:eastAsia="he-IL"/>
        </w:rPr>
        <w:t>יעזור לעצמאים האלה, שלפחות יהיה ל</w:t>
      </w:r>
      <w:r w:rsidR="00287E87">
        <w:rPr>
          <w:rFonts w:hint="cs"/>
          <w:rtl/>
          <w:lang w:eastAsia="he-IL"/>
        </w:rPr>
        <w:t>הם</w:t>
      </w:r>
      <w:r>
        <w:rPr>
          <w:rFonts w:hint="cs"/>
          <w:rtl/>
          <w:lang w:eastAsia="he-IL"/>
        </w:rPr>
        <w:t xml:space="preserve"> מקור הכנסה אז </w:t>
      </w:r>
      <w:r w:rsidR="00287E87">
        <w:rPr>
          <w:rFonts w:hint="cs"/>
          <w:rtl/>
          <w:lang w:eastAsia="he-IL"/>
        </w:rPr>
        <w:t xml:space="preserve">הם </w:t>
      </w:r>
      <w:r>
        <w:rPr>
          <w:rFonts w:hint="cs"/>
          <w:rtl/>
          <w:lang w:eastAsia="he-IL"/>
        </w:rPr>
        <w:t>י</w:t>
      </w:r>
      <w:r w:rsidR="00287E87">
        <w:rPr>
          <w:rFonts w:hint="cs"/>
          <w:rtl/>
          <w:lang w:eastAsia="he-IL"/>
        </w:rPr>
        <w:t>ו</w:t>
      </w:r>
      <w:r>
        <w:rPr>
          <w:rFonts w:hint="cs"/>
          <w:rtl/>
          <w:lang w:eastAsia="he-IL"/>
        </w:rPr>
        <w:t>כל</w:t>
      </w:r>
      <w:r w:rsidR="00287E87">
        <w:rPr>
          <w:rFonts w:hint="cs"/>
          <w:rtl/>
          <w:lang w:eastAsia="he-IL"/>
        </w:rPr>
        <w:t>ו</w:t>
      </w:r>
      <w:r>
        <w:rPr>
          <w:rFonts w:hint="cs"/>
          <w:rtl/>
          <w:lang w:eastAsia="he-IL"/>
        </w:rPr>
        <w:t xml:space="preserve"> להמשיך ולשלם את הפרמיות. </w:t>
      </w:r>
    </w:p>
    <w:p w:rsidR="00DE2110" w:rsidRDefault="00DE2110" w:rsidP="00DE2110">
      <w:pPr>
        <w:rPr>
          <w:rtl/>
          <w:lang w:eastAsia="he-IL"/>
        </w:rPr>
      </w:pPr>
    </w:p>
    <w:p w:rsidR="00DE2110" w:rsidRDefault="00DE2110" w:rsidP="00DE2110">
      <w:pPr>
        <w:pStyle w:val="a4"/>
        <w:keepNext/>
        <w:rPr>
          <w:rtl/>
        </w:rPr>
      </w:pPr>
      <w:bookmarkStart w:id="98" w:name="ET_speaker_5726_16"/>
      <w:r w:rsidRPr="00DE2110">
        <w:rPr>
          <w:rStyle w:val="TagStyle"/>
          <w:rtl/>
        </w:rPr>
        <w:t xml:space="preserve"> &lt;&lt; דובר &gt;&gt; </w:t>
      </w:r>
      <w:r>
        <w:rPr>
          <w:rtl/>
        </w:rPr>
        <w:t>ינון אזולאי (ש"ס):</w:t>
      </w:r>
      <w:r w:rsidRPr="00DE2110">
        <w:rPr>
          <w:rStyle w:val="TagStyle"/>
          <w:rtl/>
        </w:rPr>
        <w:t xml:space="preserve"> &lt;&lt; דובר &gt;&gt;</w:t>
      </w:r>
      <w:r>
        <w:rPr>
          <w:rtl/>
        </w:rPr>
        <w:t xml:space="preserve">   </w:t>
      </w:r>
      <w:bookmarkEnd w:id="98"/>
    </w:p>
    <w:p w:rsidR="00DE2110" w:rsidRDefault="00DE2110" w:rsidP="00DE2110">
      <w:pPr>
        <w:pStyle w:val="KeepWithNext"/>
        <w:rPr>
          <w:rtl/>
          <w:lang w:eastAsia="he-IL"/>
        </w:rPr>
      </w:pPr>
    </w:p>
    <w:p w:rsidR="00C63E43" w:rsidRDefault="00C63E43" w:rsidP="00DE2110">
      <w:pPr>
        <w:rPr>
          <w:rtl/>
          <w:lang w:eastAsia="he-IL"/>
        </w:rPr>
      </w:pPr>
      <w:r>
        <w:rPr>
          <w:rFonts w:hint="cs"/>
          <w:rtl/>
          <w:lang w:eastAsia="he-IL"/>
        </w:rPr>
        <w:t xml:space="preserve">אם אין לו מקור הכנסה הוא ממשיך לשלם? </w:t>
      </w:r>
    </w:p>
    <w:p w:rsidR="00C63E43" w:rsidRDefault="00C63E43" w:rsidP="00DE2110">
      <w:pPr>
        <w:rPr>
          <w:rtl/>
          <w:lang w:eastAsia="he-IL"/>
        </w:rPr>
      </w:pPr>
    </w:p>
    <w:p w:rsidR="00C63E43" w:rsidRDefault="00C63E43" w:rsidP="00C63E43">
      <w:pPr>
        <w:pStyle w:val="a4"/>
        <w:keepNext/>
        <w:rPr>
          <w:rtl/>
        </w:rPr>
      </w:pPr>
      <w:bookmarkStart w:id="99" w:name="ET_speaker_5292_48"/>
      <w:r w:rsidRPr="00C63E43">
        <w:rPr>
          <w:rStyle w:val="TagStyle"/>
          <w:rtl/>
        </w:rPr>
        <w:t xml:space="preserve"> &lt;&lt; דובר &gt;&gt; </w:t>
      </w:r>
      <w:r>
        <w:rPr>
          <w:rtl/>
        </w:rPr>
        <w:t>אוסאמה סעדי (הרשימה המשותפת):</w:t>
      </w:r>
      <w:r w:rsidRPr="00C63E43">
        <w:rPr>
          <w:rStyle w:val="TagStyle"/>
          <w:rtl/>
        </w:rPr>
        <w:t xml:space="preserve"> &lt;&lt; דובר &gt;&gt;</w:t>
      </w:r>
      <w:r>
        <w:rPr>
          <w:rtl/>
        </w:rPr>
        <w:t xml:space="preserve">   </w:t>
      </w:r>
      <w:bookmarkEnd w:id="99"/>
    </w:p>
    <w:p w:rsidR="00C63E43" w:rsidRDefault="00C63E43" w:rsidP="00C63E43">
      <w:pPr>
        <w:pStyle w:val="KeepWithNext"/>
        <w:rPr>
          <w:rtl/>
          <w:lang w:eastAsia="he-IL"/>
        </w:rPr>
      </w:pPr>
    </w:p>
    <w:p w:rsidR="00C63E43" w:rsidRDefault="00C63E43" w:rsidP="00C63E43">
      <w:pPr>
        <w:rPr>
          <w:rtl/>
          <w:lang w:eastAsia="he-IL"/>
        </w:rPr>
      </w:pPr>
      <w:r>
        <w:rPr>
          <w:rFonts w:hint="cs"/>
          <w:rtl/>
          <w:lang w:eastAsia="he-IL"/>
        </w:rPr>
        <w:t xml:space="preserve">בטח. זה קופת גמל והוא צריך </w:t>
      </w:r>
      <w:bookmarkStart w:id="100" w:name="_ETM_Q1_507037"/>
      <w:bookmarkEnd w:id="100"/>
      <w:r>
        <w:rPr>
          <w:rFonts w:hint="cs"/>
          <w:rtl/>
          <w:lang w:eastAsia="he-IL"/>
        </w:rPr>
        <w:t xml:space="preserve">לשלם. זו הבעיה. </w:t>
      </w:r>
    </w:p>
    <w:p w:rsidR="00C63E43" w:rsidRDefault="00C63E43" w:rsidP="00C63E43">
      <w:pPr>
        <w:rPr>
          <w:rtl/>
          <w:lang w:eastAsia="he-IL"/>
        </w:rPr>
      </w:pPr>
    </w:p>
    <w:p w:rsidR="00C63E43" w:rsidRDefault="00C63E43" w:rsidP="00C63E43">
      <w:pPr>
        <w:pStyle w:val="a4"/>
        <w:keepNext/>
        <w:rPr>
          <w:rtl/>
        </w:rPr>
      </w:pPr>
      <w:bookmarkStart w:id="101" w:name="ET_speaker_5726_49"/>
      <w:r w:rsidRPr="00C63E43">
        <w:rPr>
          <w:rStyle w:val="TagStyle"/>
          <w:rtl/>
        </w:rPr>
        <w:t xml:space="preserve"> &lt;&lt; דובר &gt;&gt; </w:t>
      </w:r>
      <w:r>
        <w:rPr>
          <w:rtl/>
        </w:rPr>
        <w:t>ינון אזולאי (ש"ס):</w:t>
      </w:r>
      <w:r w:rsidRPr="00C63E43">
        <w:rPr>
          <w:rStyle w:val="TagStyle"/>
          <w:rtl/>
        </w:rPr>
        <w:t xml:space="preserve"> &lt;&lt; דובר &gt;&gt;</w:t>
      </w:r>
      <w:r>
        <w:rPr>
          <w:rtl/>
        </w:rPr>
        <w:t xml:space="preserve">   </w:t>
      </w:r>
      <w:bookmarkEnd w:id="101"/>
    </w:p>
    <w:p w:rsidR="00C63E43" w:rsidRDefault="00C63E43" w:rsidP="00C63E43">
      <w:pPr>
        <w:pStyle w:val="KeepWithNext"/>
        <w:rPr>
          <w:rtl/>
          <w:lang w:eastAsia="he-IL"/>
        </w:rPr>
      </w:pPr>
    </w:p>
    <w:p w:rsidR="00DE2110" w:rsidRDefault="00DE2110" w:rsidP="00DE2110">
      <w:pPr>
        <w:rPr>
          <w:rtl/>
          <w:lang w:eastAsia="he-IL"/>
        </w:rPr>
      </w:pPr>
      <w:r>
        <w:rPr>
          <w:rFonts w:hint="cs"/>
          <w:rtl/>
          <w:lang w:eastAsia="he-IL"/>
        </w:rPr>
        <w:t>אפשר בהקפאה?</w:t>
      </w:r>
    </w:p>
    <w:p w:rsidR="00C63E43" w:rsidRDefault="00C63E43" w:rsidP="00DE2110">
      <w:pPr>
        <w:rPr>
          <w:rtl/>
          <w:lang w:eastAsia="he-IL"/>
        </w:rPr>
      </w:pPr>
    </w:p>
    <w:p w:rsidR="00C63E43" w:rsidRDefault="00C63E43" w:rsidP="00C63E43">
      <w:pPr>
        <w:pStyle w:val="a4"/>
        <w:keepNext/>
        <w:rPr>
          <w:rtl/>
        </w:rPr>
      </w:pPr>
      <w:bookmarkStart w:id="102" w:name="ET_speaker_5292_50"/>
      <w:r w:rsidRPr="00C63E43">
        <w:rPr>
          <w:rStyle w:val="TagStyle"/>
          <w:rtl/>
        </w:rPr>
        <w:t xml:space="preserve"> &lt;&lt; דובר &gt;&gt; </w:t>
      </w:r>
      <w:r>
        <w:rPr>
          <w:rtl/>
        </w:rPr>
        <w:t>אוסאמה סעדי (הרשימה המשותפת):</w:t>
      </w:r>
      <w:r w:rsidRPr="00C63E43">
        <w:rPr>
          <w:rStyle w:val="TagStyle"/>
          <w:rtl/>
        </w:rPr>
        <w:t xml:space="preserve"> &lt;&lt; דובר &gt;&gt;</w:t>
      </w:r>
      <w:r>
        <w:rPr>
          <w:rtl/>
        </w:rPr>
        <w:t xml:space="preserve">   </w:t>
      </w:r>
      <w:bookmarkEnd w:id="102"/>
    </w:p>
    <w:p w:rsidR="00C63E43" w:rsidRDefault="00C63E43" w:rsidP="00C63E43">
      <w:pPr>
        <w:pStyle w:val="KeepWithNext"/>
        <w:rPr>
          <w:rtl/>
          <w:lang w:eastAsia="he-IL"/>
        </w:rPr>
      </w:pPr>
    </w:p>
    <w:p w:rsidR="00C63E43" w:rsidRDefault="00C63E43" w:rsidP="00C63E43">
      <w:pPr>
        <w:rPr>
          <w:rtl/>
          <w:lang w:eastAsia="he-IL"/>
        </w:rPr>
      </w:pPr>
      <w:r>
        <w:rPr>
          <w:rFonts w:hint="cs"/>
          <w:rtl/>
          <w:lang w:eastAsia="he-IL"/>
        </w:rPr>
        <w:t xml:space="preserve">אתה לא יכול, כי קופת הגמל תגיד </w:t>
      </w:r>
      <w:bookmarkStart w:id="103" w:name="_ETM_Q1_516826"/>
      <w:bookmarkEnd w:id="103"/>
      <w:r>
        <w:rPr>
          <w:rFonts w:hint="cs"/>
          <w:rtl/>
          <w:lang w:eastAsia="he-IL"/>
        </w:rPr>
        <w:t>לך: אתה לא מפריש את הפרמיה, אתה לא משלם א</w:t>
      </w:r>
      <w:bookmarkStart w:id="104" w:name="_ETM_Q1_517711"/>
      <w:bookmarkEnd w:id="104"/>
      <w:r>
        <w:rPr>
          <w:rFonts w:hint="cs"/>
          <w:rtl/>
          <w:lang w:eastAsia="he-IL"/>
        </w:rPr>
        <w:t xml:space="preserve">ת הפרמיה, אנחנו מוציאים לך את הפוליסה. אדוני היושב-ראש, המטרה היא </w:t>
      </w:r>
      <w:bookmarkStart w:id="105" w:name="_ETM_Q1_528425"/>
      <w:bookmarkEnd w:id="105"/>
      <w:r>
        <w:rPr>
          <w:rFonts w:hint="cs"/>
          <w:rtl/>
          <w:lang w:eastAsia="he-IL"/>
        </w:rPr>
        <w:t xml:space="preserve">שבמקום לנכות לו 35% במקרה הזה ננכה לו רק 20%? או שיביא אישור ניכוי מס, ואם לא אז - </w:t>
      </w:r>
      <w:bookmarkStart w:id="106" w:name="_ETM_Q1_545622"/>
      <w:bookmarkEnd w:id="106"/>
      <w:r>
        <w:rPr>
          <w:rFonts w:hint="cs"/>
          <w:rtl/>
          <w:lang w:eastAsia="he-IL"/>
        </w:rPr>
        <w:t>- -</w:t>
      </w:r>
    </w:p>
    <w:p w:rsidR="00C63E43" w:rsidRPr="00C63E43" w:rsidRDefault="00C63E43" w:rsidP="00C63E43">
      <w:pPr>
        <w:rPr>
          <w:rtl/>
          <w:lang w:eastAsia="he-IL"/>
        </w:rPr>
      </w:pPr>
      <w:bookmarkStart w:id="107" w:name="_ETM_Q1_521832"/>
      <w:bookmarkStart w:id="108" w:name="_ETM_Q1_521897"/>
      <w:bookmarkEnd w:id="107"/>
      <w:bookmarkEnd w:id="108"/>
    </w:p>
    <w:p w:rsidR="00DE2110" w:rsidRDefault="00DE2110" w:rsidP="00DE2110">
      <w:pPr>
        <w:pStyle w:val="a4"/>
        <w:keepNext/>
        <w:rPr>
          <w:rtl/>
        </w:rPr>
      </w:pPr>
      <w:bookmarkStart w:id="109" w:name="ET_speaker_אופיר_עמיאת_17"/>
      <w:r w:rsidRPr="00DE2110">
        <w:rPr>
          <w:rStyle w:val="TagStyle"/>
          <w:rtl/>
        </w:rPr>
        <w:t xml:space="preserve"> &lt;&lt; דובר &gt;&gt; </w:t>
      </w:r>
      <w:r>
        <w:rPr>
          <w:rtl/>
        </w:rPr>
        <w:t>אופיר עמיאל:</w:t>
      </w:r>
      <w:r w:rsidRPr="00DE2110">
        <w:rPr>
          <w:rStyle w:val="TagStyle"/>
          <w:rtl/>
        </w:rPr>
        <w:t xml:space="preserve"> &lt;&lt; דובר &gt;&gt;</w:t>
      </w:r>
      <w:r>
        <w:rPr>
          <w:rtl/>
        </w:rPr>
        <w:t xml:space="preserve">   </w:t>
      </w:r>
      <w:bookmarkEnd w:id="109"/>
    </w:p>
    <w:p w:rsidR="00DE2110" w:rsidRDefault="00DE2110" w:rsidP="00DE2110">
      <w:pPr>
        <w:pStyle w:val="KeepWithNext"/>
        <w:rPr>
          <w:rtl/>
          <w:lang w:eastAsia="he-IL"/>
        </w:rPr>
      </w:pPr>
    </w:p>
    <w:p w:rsidR="00DE2110" w:rsidRDefault="00C63E43" w:rsidP="00C63E43">
      <w:pPr>
        <w:rPr>
          <w:rtl/>
          <w:lang w:eastAsia="he-IL"/>
        </w:rPr>
      </w:pPr>
      <w:r>
        <w:rPr>
          <w:rFonts w:hint="cs"/>
          <w:rtl/>
          <w:lang w:eastAsia="he-IL"/>
        </w:rPr>
        <w:t xml:space="preserve">אציג את הרקע. התקנות האלה אושרו בוועדת העבודה, הרווחה </w:t>
      </w:r>
      <w:bookmarkStart w:id="110" w:name="_ETM_Q1_548106"/>
      <w:bookmarkEnd w:id="110"/>
      <w:r>
        <w:rPr>
          <w:rFonts w:hint="cs"/>
          <w:rtl/>
          <w:lang w:eastAsia="he-IL"/>
        </w:rPr>
        <w:t xml:space="preserve">והבריאות בינואר. </w:t>
      </w:r>
      <w:r w:rsidR="00DE2110">
        <w:rPr>
          <w:rFonts w:hint="cs"/>
          <w:rtl/>
          <w:lang w:eastAsia="he-IL"/>
        </w:rPr>
        <w:t>המטרה</w:t>
      </w:r>
      <w:r>
        <w:rPr>
          <w:rFonts w:hint="cs"/>
          <w:rtl/>
          <w:lang w:eastAsia="he-IL"/>
        </w:rPr>
        <w:t>,</w:t>
      </w:r>
      <w:r w:rsidR="00DE2110">
        <w:rPr>
          <w:rFonts w:hint="cs"/>
          <w:rtl/>
          <w:lang w:eastAsia="he-IL"/>
        </w:rPr>
        <w:t xml:space="preserve"> בין השאר</w:t>
      </w:r>
      <w:r>
        <w:rPr>
          <w:rFonts w:hint="cs"/>
          <w:rtl/>
          <w:lang w:eastAsia="he-IL"/>
        </w:rPr>
        <w:t>,</w:t>
      </w:r>
      <w:r w:rsidR="00DE2110">
        <w:rPr>
          <w:rFonts w:hint="cs"/>
          <w:rtl/>
          <w:lang w:eastAsia="he-IL"/>
        </w:rPr>
        <w:t xml:space="preserve"> היא </w:t>
      </w:r>
      <w:r>
        <w:rPr>
          <w:rFonts w:hint="cs"/>
          <w:rtl/>
          <w:lang w:eastAsia="he-IL"/>
        </w:rPr>
        <w:t xml:space="preserve">גם </w:t>
      </w:r>
      <w:r w:rsidR="00DE2110">
        <w:rPr>
          <w:rFonts w:hint="cs"/>
          <w:rtl/>
          <w:lang w:eastAsia="he-IL"/>
        </w:rPr>
        <w:t>לעזור לעסקים שנסגרו</w:t>
      </w:r>
      <w:r>
        <w:rPr>
          <w:rFonts w:hint="cs"/>
          <w:rtl/>
          <w:lang w:eastAsia="he-IL"/>
        </w:rPr>
        <w:t xml:space="preserve"> בגלל הגבלות הקורונה</w:t>
      </w:r>
      <w:r w:rsidR="00DE2110">
        <w:rPr>
          <w:rFonts w:hint="cs"/>
          <w:rtl/>
          <w:lang w:eastAsia="he-IL"/>
        </w:rPr>
        <w:t xml:space="preserve">, </w:t>
      </w:r>
      <w:r>
        <w:rPr>
          <w:rFonts w:hint="cs"/>
          <w:rtl/>
          <w:lang w:eastAsia="he-IL"/>
        </w:rPr>
        <w:t>לתקופה של חודש, ש</w:t>
      </w:r>
      <w:r w:rsidR="00287E87">
        <w:rPr>
          <w:rFonts w:hint="cs"/>
          <w:rtl/>
          <w:lang w:eastAsia="he-IL"/>
        </w:rPr>
        <w:t xml:space="preserve">זה </w:t>
      </w:r>
      <w:r>
        <w:rPr>
          <w:rFonts w:hint="cs"/>
          <w:rtl/>
          <w:lang w:eastAsia="he-IL"/>
        </w:rPr>
        <w:t xml:space="preserve">מאפשר </w:t>
      </w:r>
      <w:bookmarkStart w:id="111" w:name="_ETM_Q1_559659"/>
      <w:bookmarkEnd w:id="111"/>
      <w:r>
        <w:rPr>
          <w:rFonts w:hint="cs"/>
          <w:rtl/>
          <w:lang w:eastAsia="he-IL"/>
        </w:rPr>
        <w:t xml:space="preserve">להם למשוך כספים בגלל שיש איזשהו צורך כלכלי דחוף עכשיו. </w:t>
      </w:r>
      <w:bookmarkStart w:id="112" w:name="_ETM_Q1_562397"/>
      <w:bookmarkEnd w:id="112"/>
      <w:r>
        <w:rPr>
          <w:rFonts w:hint="cs"/>
          <w:rtl/>
          <w:lang w:eastAsia="he-IL"/>
        </w:rPr>
        <w:t xml:space="preserve">האיזון הוא בין </w:t>
      </w:r>
      <w:r w:rsidR="00DE2110">
        <w:rPr>
          <w:rFonts w:hint="cs"/>
          <w:rtl/>
          <w:lang w:eastAsia="he-IL"/>
        </w:rPr>
        <w:t>ניסיון לא לפגוע בקופת הגמל בעתיד</w:t>
      </w:r>
      <w:r>
        <w:rPr>
          <w:rFonts w:hint="cs"/>
          <w:rtl/>
          <w:lang w:eastAsia="he-IL"/>
        </w:rPr>
        <w:t xml:space="preserve"> לבין לעזור עכשיו</w:t>
      </w:r>
      <w:r w:rsidR="00DE2110">
        <w:rPr>
          <w:rFonts w:hint="cs"/>
          <w:rtl/>
          <w:lang w:eastAsia="he-IL"/>
        </w:rPr>
        <w:t xml:space="preserve">. </w:t>
      </w:r>
      <w:r>
        <w:rPr>
          <w:rFonts w:hint="cs"/>
          <w:rtl/>
          <w:lang w:eastAsia="he-IL"/>
        </w:rPr>
        <w:t xml:space="preserve">הסכומים האלה פטורים ממס, אבל יש תקרה מסוימת. היום אנחנו מדברים על מה </w:t>
      </w:r>
      <w:bookmarkStart w:id="113" w:name="_ETM_Q1_580281"/>
      <w:bookmarkEnd w:id="113"/>
      <w:r>
        <w:rPr>
          <w:rFonts w:hint="cs"/>
          <w:rtl/>
          <w:lang w:eastAsia="he-IL"/>
        </w:rPr>
        <w:t>שקורה אם עוברים את התקרה הזאת או אם אדם מעוניין</w:t>
      </w:r>
      <w:bookmarkStart w:id="114" w:name="_ETM_Q1_585033"/>
      <w:bookmarkEnd w:id="114"/>
      <w:r>
        <w:rPr>
          <w:rFonts w:hint="cs"/>
          <w:rtl/>
          <w:lang w:eastAsia="he-IL"/>
        </w:rPr>
        <w:t xml:space="preserve"> לא לקחת את הפטור ממס, כדי להשתמש בו במועד אחר. </w:t>
      </w:r>
      <w:bookmarkStart w:id="115" w:name="_ETM_Q1_586333"/>
      <w:bookmarkEnd w:id="115"/>
      <w:r>
        <w:rPr>
          <w:rFonts w:hint="cs"/>
          <w:rtl/>
          <w:lang w:eastAsia="he-IL"/>
        </w:rPr>
        <w:t xml:space="preserve">אנחנו מדברים על ניכוי מס במקור. התקנות האלה לא עומדות </w:t>
      </w:r>
      <w:bookmarkStart w:id="116" w:name="_ETM_Q1_591539"/>
      <w:bookmarkEnd w:id="116"/>
      <w:r>
        <w:rPr>
          <w:rFonts w:hint="cs"/>
          <w:rtl/>
          <w:lang w:eastAsia="he-IL"/>
        </w:rPr>
        <w:t xml:space="preserve">היום כאן. אנחנו מדברים היום רק על הניכוי ממס. </w:t>
      </w:r>
    </w:p>
    <w:p w:rsidR="00BF76AC" w:rsidRDefault="00BF76AC" w:rsidP="00DE2110">
      <w:pPr>
        <w:rPr>
          <w:rtl/>
          <w:lang w:eastAsia="he-IL"/>
        </w:rPr>
      </w:pPr>
    </w:p>
    <w:p w:rsidR="00BF76AC" w:rsidRDefault="00BF76AC" w:rsidP="00BF76AC">
      <w:pPr>
        <w:pStyle w:val="a4"/>
        <w:keepNext/>
        <w:rPr>
          <w:rtl/>
        </w:rPr>
      </w:pPr>
      <w:bookmarkStart w:id="117" w:name="ET_speaker_שגית_אפיק_18"/>
      <w:r w:rsidRPr="00BF76AC">
        <w:rPr>
          <w:rStyle w:val="TagStyle"/>
          <w:rtl/>
        </w:rPr>
        <w:t xml:space="preserve"> &lt;&lt; דובר &gt;&gt; </w:t>
      </w:r>
      <w:r>
        <w:rPr>
          <w:rtl/>
        </w:rPr>
        <w:t>שגית אפיק:</w:t>
      </w:r>
      <w:r w:rsidRPr="00BF76AC">
        <w:rPr>
          <w:rStyle w:val="TagStyle"/>
          <w:rtl/>
        </w:rPr>
        <w:t xml:space="preserve"> &lt;&lt; דובר &gt;&gt;</w:t>
      </w:r>
      <w:r>
        <w:rPr>
          <w:rtl/>
        </w:rPr>
        <w:t xml:space="preserve">   </w:t>
      </w:r>
      <w:bookmarkEnd w:id="117"/>
    </w:p>
    <w:p w:rsidR="00BF76AC" w:rsidRDefault="00BF76AC" w:rsidP="00BF76AC">
      <w:pPr>
        <w:pStyle w:val="KeepWithNext"/>
        <w:rPr>
          <w:rtl/>
          <w:lang w:eastAsia="he-IL"/>
        </w:rPr>
      </w:pPr>
    </w:p>
    <w:p w:rsidR="00BF76AC" w:rsidRDefault="00BF76AC" w:rsidP="00C63E43">
      <w:pPr>
        <w:rPr>
          <w:rtl/>
          <w:lang w:eastAsia="he-IL"/>
        </w:rPr>
      </w:pPr>
      <w:r>
        <w:rPr>
          <w:rFonts w:hint="cs"/>
          <w:rtl/>
          <w:lang w:eastAsia="he-IL"/>
        </w:rPr>
        <w:t xml:space="preserve">הם ביקשו מאיתנו </w:t>
      </w:r>
      <w:r w:rsidR="00C63E43">
        <w:rPr>
          <w:rFonts w:hint="cs"/>
          <w:rtl/>
          <w:lang w:eastAsia="he-IL"/>
        </w:rPr>
        <w:t xml:space="preserve">בתקנות </w:t>
      </w:r>
      <w:bookmarkStart w:id="118" w:name="_ETM_Q1_600062"/>
      <w:bookmarkEnd w:id="118"/>
      <w:r w:rsidR="00C63E43">
        <w:rPr>
          <w:rFonts w:hint="cs"/>
          <w:rtl/>
          <w:lang w:eastAsia="he-IL"/>
        </w:rPr>
        <w:t xml:space="preserve">האלה </w:t>
      </w:r>
      <w:r>
        <w:rPr>
          <w:rFonts w:hint="cs"/>
          <w:rtl/>
          <w:lang w:eastAsia="he-IL"/>
        </w:rPr>
        <w:t xml:space="preserve">רק לקבוע את </w:t>
      </w:r>
      <w:r w:rsidR="00C63E43">
        <w:rPr>
          <w:rFonts w:hint="cs"/>
          <w:rtl/>
          <w:lang w:eastAsia="he-IL"/>
        </w:rPr>
        <w:t xml:space="preserve">חובת ניכוי המס במקור. אני מבינה </w:t>
      </w:r>
      <w:bookmarkStart w:id="119" w:name="_ETM_Q1_603014"/>
      <w:bookmarkEnd w:id="119"/>
      <w:r w:rsidR="00C63E43">
        <w:rPr>
          <w:rFonts w:hint="cs"/>
          <w:rtl/>
          <w:lang w:eastAsia="he-IL"/>
        </w:rPr>
        <w:t xml:space="preserve">שהיום יש משיכות, אין משיכות?  אם יש משיכות </w:t>
      </w:r>
      <w:r w:rsidR="00C63E43">
        <w:rPr>
          <w:rtl/>
          <w:lang w:eastAsia="he-IL"/>
        </w:rPr>
        <w:t>–</w:t>
      </w:r>
      <w:bookmarkStart w:id="120" w:name="_ETM_Q1_607891"/>
      <w:bookmarkEnd w:id="120"/>
      <w:r w:rsidR="00C63E43">
        <w:rPr>
          <w:rFonts w:hint="cs"/>
          <w:rtl/>
          <w:lang w:eastAsia="he-IL"/>
        </w:rPr>
        <w:t xml:space="preserve"> איך זה נעשה? </w:t>
      </w:r>
    </w:p>
    <w:p w:rsidR="00BF76AC" w:rsidRDefault="00BF76AC" w:rsidP="00BF76AC">
      <w:pPr>
        <w:rPr>
          <w:rtl/>
          <w:lang w:eastAsia="he-IL"/>
        </w:rPr>
      </w:pPr>
    </w:p>
    <w:p w:rsidR="00BF76AC" w:rsidRDefault="00BF76AC" w:rsidP="00BF76AC">
      <w:pPr>
        <w:pStyle w:val="a4"/>
        <w:keepNext/>
        <w:rPr>
          <w:rtl/>
        </w:rPr>
      </w:pPr>
      <w:bookmarkStart w:id="121" w:name="ET_speaker_5292_19"/>
      <w:r w:rsidRPr="00BF76AC">
        <w:rPr>
          <w:rStyle w:val="TagStyle"/>
          <w:rtl/>
        </w:rPr>
        <w:t xml:space="preserve"> &lt;&lt; דובר &gt;&gt; </w:t>
      </w:r>
      <w:r>
        <w:rPr>
          <w:rtl/>
        </w:rPr>
        <w:t>אוסאמה סעדי (הרשימה המשותפת):</w:t>
      </w:r>
      <w:r w:rsidRPr="00BF76AC">
        <w:rPr>
          <w:rStyle w:val="TagStyle"/>
          <w:rtl/>
        </w:rPr>
        <w:t xml:space="preserve"> &lt;&lt; דובר &gt;&gt;</w:t>
      </w:r>
      <w:r>
        <w:rPr>
          <w:rtl/>
        </w:rPr>
        <w:t xml:space="preserve">   </w:t>
      </w:r>
      <w:bookmarkEnd w:id="121"/>
    </w:p>
    <w:p w:rsidR="00BF76AC" w:rsidRDefault="00BF76AC" w:rsidP="00BF76AC">
      <w:pPr>
        <w:pStyle w:val="KeepWithNext"/>
        <w:rPr>
          <w:rtl/>
          <w:lang w:eastAsia="he-IL"/>
        </w:rPr>
      </w:pPr>
    </w:p>
    <w:p w:rsidR="00BF76AC" w:rsidRDefault="00C63E43" w:rsidP="00C63E43">
      <w:pPr>
        <w:rPr>
          <w:rtl/>
          <w:lang w:eastAsia="he-IL"/>
        </w:rPr>
      </w:pPr>
      <w:r>
        <w:rPr>
          <w:rFonts w:hint="cs"/>
          <w:rtl/>
          <w:lang w:eastAsia="he-IL"/>
        </w:rPr>
        <w:t xml:space="preserve">אבל אנחנו כבר אחרי הקורונה. למה </w:t>
      </w:r>
      <w:r w:rsidR="00BF76AC">
        <w:rPr>
          <w:rFonts w:hint="cs"/>
          <w:rtl/>
          <w:lang w:eastAsia="he-IL"/>
        </w:rPr>
        <w:t>עכש</w:t>
      </w:r>
      <w:r w:rsidR="00CA054E">
        <w:rPr>
          <w:rFonts w:hint="cs"/>
          <w:rtl/>
          <w:lang w:eastAsia="he-IL"/>
        </w:rPr>
        <w:t>יו</w:t>
      </w:r>
      <w:r w:rsidR="00BF76AC">
        <w:rPr>
          <w:rFonts w:hint="cs"/>
          <w:rtl/>
          <w:lang w:eastAsia="he-IL"/>
        </w:rPr>
        <w:t xml:space="preserve"> </w:t>
      </w:r>
      <w:r>
        <w:rPr>
          <w:rFonts w:hint="cs"/>
          <w:rtl/>
          <w:lang w:eastAsia="he-IL"/>
        </w:rPr>
        <w:t xml:space="preserve">מביאים </w:t>
      </w:r>
      <w:r w:rsidR="00BF76AC">
        <w:rPr>
          <w:rFonts w:hint="cs"/>
          <w:rtl/>
          <w:lang w:eastAsia="he-IL"/>
        </w:rPr>
        <w:t>א</w:t>
      </w:r>
      <w:r w:rsidR="00CA054E">
        <w:rPr>
          <w:rFonts w:hint="cs"/>
          <w:rtl/>
          <w:lang w:eastAsia="he-IL"/>
        </w:rPr>
        <w:t>ת</w:t>
      </w:r>
      <w:r w:rsidR="00BF76AC">
        <w:rPr>
          <w:rFonts w:hint="cs"/>
          <w:rtl/>
          <w:lang w:eastAsia="he-IL"/>
        </w:rPr>
        <w:t xml:space="preserve"> זה</w:t>
      </w:r>
      <w:r>
        <w:rPr>
          <w:rFonts w:hint="cs"/>
          <w:rtl/>
          <w:lang w:eastAsia="he-IL"/>
        </w:rPr>
        <w:t>?</w:t>
      </w:r>
    </w:p>
    <w:p w:rsidR="00CA054E" w:rsidRDefault="00CA054E" w:rsidP="00BF76AC">
      <w:pPr>
        <w:rPr>
          <w:rtl/>
          <w:lang w:eastAsia="he-IL"/>
        </w:rPr>
      </w:pPr>
    </w:p>
    <w:p w:rsidR="00CA054E" w:rsidRDefault="00CA054E" w:rsidP="00CA054E">
      <w:pPr>
        <w:pStyle w:val="a4"/>
        <w:keepNext/>
        <w:rPr>
          <w:rtl/>
        </w:rPr>
      </w:pPr>
      <w:bookmarkStart w:id="122" w:name="ET_speaker_אייל_לב_ארי_30"/>
      <w:r w:rsidRPr="00CA054E">
        <w:rPr>
          <w:rStyle w:val="TagStyle"/>
          <w:rtl/>
        </w:rPr>
        <w:t xml:space="preserve"> &lt;&lt; דובר &gt;&gt; </w:t>
      </w:r>
      <w:r>
        <w:rPr>
          <w:rtl/>
        </w:rPr>
        <w:t>אייל לב ארי:</w:t>
      </w:r>
      <w:r w:rsidRPr="00CA054E">
        <w:rPr>
          <w:rStyle w:val="TagStyle"/>
          <w:rtl/>
        </w:rPr>
        <w:t xml:space="preserve"> &lt;&lt; דובר &gt;&gt;</w:t>
      </w:r>
      <w:r>
        <w:rPr>
          <w:rtl/>
        </w:rPr>
        <w:t xml:space="preserve">   </w:t>
      </w:r>
      <w:bookmarkEnd w:id="122"/>
    </w:p>
    <w:p w:rsidR="00CA054E" w:rsidRDefault="00CA054E" w:rsidP="00CA054E">
      <w:pPr>
        <w:pStyle w:val="KeepWithNext"/>
        <w:rPr>
          <w:rtl/>
          <w:lang w:eastAsia="he-IL"/>
        </w:rPr>
      </w:pPr>
    </w:p>
    <w:p w:rsidR="00BF76AC" w:rsidRDefault="00C94C3C" w:rsidP="00C94C3C">
      <w:pPr>
        <w:rPr>
          <w:rtl/>
          <w:lang w:eastAsia="he-IL"/>
        </w:rPr>
      </w:pPr>
      <w:r>
        <w:rPr>
          <w:rFonts w:hint="cs"/>
          <w:rtl/>
          <w:lang w:eastAsia="he-IL"/>
        </w:rPr>
        <w:t xml:space="preserve">יש שם שני דברים: יש </w:t>
      </w:r>
      <w:bookmarkStart w:id="123" w:name="_ETM_Q1_615803"/>
      <w:bookmarkEnd w:id="123"/>
      <w:r>
        <w:rPr>
          <w:rFonts w:hint="cs"/>
          <w:rtl/>
          <w:lang w:eastAsia="he-IL"/>
        </w:rPr>
        <w:t xml:space="preserve">את המשיכה במצב אבטלה </w:t>
      </w:r>
      <w:r w:rsidR="00BF76AC">
        <w:rPr>
          <w:rFonts w:hint="cs"/>
          <w:rtl/>
          <w:lang w:eastAsia="he-IL"/>
        </w:rPr>
        <w:t xml:space="preserve">ויש הוראת השעה ביחס לתקופת הקורונה. </w:t>
      </w:r>
    </w:p>
    <w:p w:rsidR="00C94C3C" w:rsidRDefault="00C94C3C" w:rsidP="00C94C3C">
      <w:pPr>
        <w:rPr>
          <w:rtl/>
          <w:lang w:eastAsia="he-IL"/>
        </w:rPr>
      </w:pPr>
    </w:p>
    <w:p w:rsidR="00C94C3C" w:rsidRDefault="00C94C3C" w:rsidP="00C94C3C">
      <w:pPr>
        <w:pStyle w:val="a4"/>
        <w:keepNext/>
        <w:rPr>
          <w:rtl/>
        </w:rPr>
      </w:pPr>
      <w:bookmarkStart w:id="124" w:name="ET_speaker_5292_51"/>
      <w:r w:rsidRPr="00C94C3C">
        <w:rPr>
          <w:rStyle w:val="TagStyle"/>
          <w:rtl/>
        </w:rPr>
        <w:t xml:space="preserve"> &lt;&lt; דובר &gt;&gt; </w:t>
      </w:r>
      <w:r>
        <w:rPr>
          <w:rtl/>
        </w:rPr>
        <w:t>אוסאמה סעדי (הרשימה המשותפת):</w:t>
      </w:r>
      <w:r w:rsidRPr="00C94C3C">
        <w:rPr>
          <w:rStyle w:val="TagStyle"/>
          <w:rtl/>
        </w:rPr>
        <w:t xml:space="preserve"> &lt;&lt; דובר &gt;&gt;</w:t>
      </w:r>
      <w:r>
        <w:rPr>
          <w:rtl/>
        </w:rPr>
        <w:t xml:space="preserve">   </w:t>
      </w:r>
      <w:bookmarkEnd w:id="124"/>
    </w:p>
    <w:p w:rsidR="00C94C3C" w:rsidRDefault="00C94C3C" w:rsidP="00C94C3C">
      <w:pPr>
        <w:pStyle w:val="KeepWithNext"/>
        <w:rPr>
          <w:rtl/>
          <w:lang w:eastAsia="he-IL"/>
        </w:rPr>
      </w:pPr>
    </w:p>
    <w:p w:rsidR="00C94C3C" w:rsidRDefault="00C94C3C" w:rsidP="00C94C3C">
      <w:pPr>
        <w:rPr>
          <w:rtl/>
          <w:lang w:eastAsia="he-IL"/>
        </w:rPr>
      </w:pPr>
      <w:r>
        <w:rPr>
          <w:rFonts w:hint="cs"/>
          <w:rtl/>
          <w:lang w:eastAsia="he-IL"/>
        </w:rPr>
        <w:t>קורונה כבר אין.</w:t>
      </w:r>
    </w:p>
    <w:p w:rsidR="00C94C3C" w:rsidRDefault="00C94C3C" w:rsidP="00C94C3C">
      <w:pPr>
        <w:rPr>
          <w:rtl/>
          <w:lang w:eastAsia="he-IL"/>
        </w:rPr>
      </w:pPr>
    </w:p>
    <w:p w:rsidR="00C94C3C" w:rsidRDefault="00C94C3C" w:rsidP="00C94C3C">
      <w:pPr>
        <w:pStyle w:val="a4"/>
        <w:keepNext/>
        <w:rPr>
          <w:rtl/>
        </w:rPr>
      </w:pPr>
      <w:bookmarkStart w:id="125" w:name="ET_speaker_אייל_לב_ארי_52"/>
      <w:r w:rsidRPr="00C94C3C">
        <w:rPr>
          <w:rStyle w:val="TagStyle"/>
          <w:rtl/>
        </w:rPr>
        <w:t xml:space="preserve"> &lt;&lt; דובר &gt;&gt; </w:t>
      </w:r>
      <w:r>
        <w:rPr>
          <w:rtl/>
        </w:rPr>
        <w:t>אייל לב ארי:</w:t>
      </w:r>
      <w:r w:rsidRPr="00C94C3C">
        <w:rPr>
          <w:rStyle w:val="TagStyle"/>
          <w:rtl/>
        </w:rPr>
        <w:t xml:space="preserve"> &lt;&lt; דובר &gt;&gt;</w:t>
      </w:r>
      <w:r>
        <w:rPr>
          <w:rtl/>
        </w:rPr>
        <w:t xml:space="preserve">   </w:t>
      </w:r>
      <w:bookmarkEnd w:id="125"/>
    </w:p>
    <w:p w:rsidR="00C94C3C" w:rsidRDefault="00C94C3C" w:rsidP="00C94C3C">
      <w:pPr>
        <w:pStyle w:val="KeepWithNext"/>
        <w:rPr>
          <w:rtl/>
          <w:lang w:eastAsia="he-IL"/>
        </w:rPr>
      </w:pPr>
    </w:p>
    <w:p w:rsidR="00C94C3C" w:rsidRPr="00C94C3C" w:rsidRDefault="00C94C3C" w:rsidP="00C94C3C">
      <w:pPr>
        <w:rPr>
          <w:rtl/>
          <w:lang w:eastAsia="he-IL"/>
        </w:rPr>
      </w:pPr>
      <w:r>
        <w:rPr>
          <w:rFonts w:hint="cs"/>
          <w:rtl/>
          <w:lang w:eastAsia="he-IL"/>
        </w:rPr>
        <w:t xml:space="preserve">נכון, אבל התקנות עצמן לפחות עד סוף שנת 2021 עדיין </w:t>
      </w:r>
      <w:bookmarkStart w:id="126" w:name="_ETM_Q1_625850"/>
      <w:bookmarkEnd w:id="126"/>
      <w:r>
        <w:rPr>
          <w:rFonts w:hint="cs"/>
          <w:rtl/>
          <w:lang w:eastAsia="he-IL"/>
        </w:rPr>
        <w:t>יהיו בתוקף, כל מי שיהיה במצב אבטלה יוכל למשוך.</w:t>
      </w:r>
    </w:p>
    <w:p w:rsidR="00BF76AC" w:rsidRDefault="00BF76AC" w:rsidP="00BF76AC">
      <w:pPr>
        <w:rPr>
          <w:rtl/>
          <w:lang w:eastAsia="he-IL"/>
        </w:rPr>
      </w:pPr>
    </w:p>
    <w:p w:rsidR="00BF76AC" w:rsidRDefault="00BF76AC" w:rsidP="00BF76AC">
      <w:pPr>
        <w:pStyle w:val="a4"/>
        <w:keepNext/>
        <w:rPr>
          <w:rtl/>
        </w:rPr>
      </w:pPr>
      <w:bookmarkStart w:id="127" w:name="ET_speaker_שגית_אפיק_20"/>
      <w:r w:rsidRPr="00BF76AC">
        <w:rPr>
          <w:rStyle w:val="TagStyle"/>
          <w:rtl/>
        </w:rPr>
        <w:t xml:space="preserve">&lt;&lt; דובר &gt;&gt; </w:t>
      </w:r>
      <w:r>
        <w:rPr>
          <w:rtl/>
        </w:rPr>
        <w:t>שגית אפיק:</w:t>
      </w:r>
      <w:r w:rsidRPr="00BF76AC">
        <w:rPr>
          <w:rStyle w:val="TagStyle"/>
          <w:rtl/>
        </w:rPr>
        <w:t xml:space="preserve"> &lt;&lt; דובר &gt;&gt;</w:t>
      </w:r>
      <w:r>
        <w:rPr>
          <w:rtl/>
        </w:rPr>
        <w:t xml:space="preserve">   </w:t>
      </w:r>
      <w:bookmarkEnd w:id="127"/>
    </w:p>
    <w:p w:rsidR="00BF76AC" w:rsidRDefault="00BF76AC" w:rsidP="00BF76AC">
      <w:pPr>
        <w:pStyle w:val="KeepWithNext"/>
        <w:rPr>
          <w:rtl/>
          <w:lang w:eastAsia="he-IL"/>
        </w:rPr>
      </w:pPr>
    </w:p>
    <w:p w:rsidR="00BF76AC" w:rsidRDefault="00CA054E" w:rsidP="00BF76AC">
      <w:pPr>
        <w:rPr>
          <w:rtl/>
          <w:lang w:eastAsia="he-IL"/>
        </w:rPr>
      </w:pPr>
      <w:r>
        <w:rPr>
          <w:rFonts w:hint="cs"/>
          <w:rtl/>
          <w:lang w:eastAsia="he-IL"/>
        </w:rPr>
        <w:t>כ</w:t>
      </w:r>
      <w:r w:rsidR="00BF76AC">
        <w:rPr>
          <w:rFonts w:hint="cs"/>
          <w:rtl/>
          <w:lang w:eastAsia="he-IL"/>
        </w:rPr>
        <w:t xml:space="preserve">כל שהוא ירצה למשוך. </w:t>
      </w:r>
    </w:p>
    <w:p w:rsidR="00BF76AC" w:rsidRDefault="00BF76AC" w:rsidP="00BF76AC">
      <w:pPr>
        <w:rPr>
          <w:rtl/>
          <w:lang w:eastAsia="he-IL"/>
        </w:rPr>
      </w:pPr>
    </w:p>
    <w:p w:rsidR="00BF76AC" w:rsidRDefault="00BF76AC" w:rsidP="00BF76AC">
      <w:pPr>
        <w:pStyle w:val="af9"/>
        <w:keepNext/>
        <w:rPr>
          <w:rtl/>
          <w:lang w:eastAsia="he-IL"/>
        </w:rPr>
      </w:pPr>
      <w:bookmarkStart w:id="128" w:name="ET_guest_852609_21"/>
      <w:r w:rsidRPr="00BF76AC">
        <w:rPr>
          <w:rStyle w:val="TagStyle"/>
          <w:rtl/>
        </w:rPr>
        <w:t xml:space="preserve"> &lt;&lt; אורח &gt;&gt; </w:t>
      </w:r>
      <w:r>
        <w:rPr>
          <w:rtl/>
          <w:lang w:eastAsia="he-IL"/>
        </w:rPr>
        <w:t>אפרת ריץ:</w:t>
      </w:r>
      <w:r w:rsidRPr="00BF76AC">
        <w:rPr>
          <w:rStyle w:val="TagStyle"/>
          <w:rtl/>
        </w:rPr>
        <w:t xml:space="preserve"> &lt;&lt; אורח &gt;&gt;</w:t>
      </w:r>
      <w:r>
        <w:rPr>
          <w:rtl/>
          <w:lang w:eastAsia="he-IL"/>
        </w:rPr>
        <w:t xml:space="preserve">   </w:t>
      </w:r>
      <w:bookmarkEnd w:id="128"/>
    </w:p>
    <w:p w:rsidR="00BF76AC" w:rsidRDefault="00BF76AC" w:rsidP="00BF76AC">
      <w:pPr>
        <w:pStyle w:val="KeepWithNext"/>
        <w:rPr>
          <w:rtl/>
          <w:lang w:eastAsia="he-IL"/>
        </w:rPr>
      </w:pPr>
    </w:p>
    <w:p w:rsidR="00BF76AC" w:rsidRDefault="00C94C3C" w:rsidP="00BF76AC">
      <w:pPr>
        <w:rPr>
          <w:rtl/>
          <w:lang w:eastAsia="he-IL"/>
        </w:rPr>
      </w:pPr>
      <w:r>
        <w:rPr>
          <w:rFonts w:hint="cs"/>
          <w:rtl/>
          <w:lang w:eastAsia="he-IL"/>
        </w:rPr>
        <w:t xml:space="preserve">הן מאפשרות </w:t>
      </w:r>
      <w:bookmarkStart w:id="129" w:name="_ETM_Q1_633270"/>
      <w:bookmarkEnd w:id="129"/>
      <w:r>
        <w:rPr>
          <w:rFonts w:hint="cs"/>
          <w:rtl/>
          <w:lang w:eastAsia="he-IL"/>
        </w:rPr>
        <w:t xml:space="preserve">לא רק במצב של קורונה, כלומר יש שני מצבים. </w:t>
      </w:r>
    </w:p>
    <w:p w:rsidR="00BF76AC" w:rsidRDefault="00BF76AC" w:rsidP="00BF76AC">
      <w:pPr>
        <w:rPr>
          <w:rtl/>
          <w:lang w:eastAsia="he-IL"/>
        </w:rPr>
      </w:pPr>
    </w:p>
    <w:p w:rsidR="00BF76AC" w:rsidRDefault="00BF76AC" w:rsidP="00BF76AC">
      <w:pPr>
        <w:pStyle w:val="a4"/>
        <w:keepNext/>
        <w:rPr>
          <w:rtl/>
        </w:rPr>
      </w:pPr>
      <w:bookmarkStart w:id="130" w:name="ET_speaker_שגית_אפיק_22"/>
      <w:r w:rsidRPr="00BF76AC">
        <w:rPr>
          <w:rStyle w:val="TagStyle"/>
          <w:rtl/>
        </w:rPr>
        <w:t xml:space="preserve"> &lt;&lt; דובר &gt;&gt; </w:t>
      </w:r>
      <w:r>
        <w:rPr>
          <w:rtl/>
        </w:rPr>
        <w:t>שגית אפיק:</w:t>
      </w:r>
      <w:r w:rsidRPr="00BF76AC">
        <w:rPr>
          <w:rStyle w:val="TagStyle"/>
          <w:rtl/>
        </w:rPr>
        <w:t xml:space="preserve"> &lt;&lt; דובר &gt;&gt;</w:t>
      </w:r>
      <w:r>
        <w:rPr>
          <w:rtl/>
        </w:rPr>
        <w:t xml:space="preserve">   </w:t>
      </w:r>
      <w:bookmarkEnd w:id="130"/>
    </w:p>
    <w:p w:rsidR="00BF76AC" w:rsidRDefault="00BF76AC" w:rsidP="00BF76AC">
      <w:pPr>
        <w:pStyle w:val="KeepWithNext"/>
        <w:rPr>
          <w:rtl/>
          <w:lang w:eastAsia="he-IL"/>
        </w:rPr>
      </w:pPr>
    </w:p>
    <w:p w:rsidR="00C94C3C" w:rsidRDefault="00C94C3C" w:rsidP="00BF76AC">
      <w:pPr>
        <w:rPr>
          <w:rtl/>
          <w:lang w:eastAsia="he-IL"/>
        </w:rPr>
      </w:pPr>
      <w:r>
        <w:rPr>
          <w:rFonts w:hint="cs"/>
          <w:rtl/>
          <w:lang w:eastAsia="he-IL"/>
        </w:rPr>
        <w:t xml:space="preserve">גם </w:t>
      </w:r>
      <w:bookmarkStart w:id="131" w:name="_ETM_Q1_635415"/>
      <w:bookmarkEnd w:id="131"/>
      <w:r>
        <w:rPr>
          <w:rFonts w:hint="cs"/>
          <w:rtl/>
          <w:lang w:eastAsia="he-IL"/>
        </w:rPr>
        <w:t xml:space="preserve">במצב של אבטלה. זה מה שהוא אמר. </w:t>
      </w:r>
    </w:p>
    <w:p w:rsidR="00C94C3C" w:rsidRDefault="00C94C3C" w:rsidP="00BF76AC">
      <w:pPr>
        <w:rPr>
          <w:rtl/>
          <w:lang w:eastAsia="he-IL"/>
        </w:rPr>
      </w:pPr>
    </w:p>
    <w:p w:rsidR="00C94C3C" w:rsidRDefault="00C94C3C" w:rsidP="00C94C3C">
      <w:pPr>
        <w:pStyle w:val="af9"/>
        <w:keepNext/>
        <w:rPr>
          <w:rtl/>
          <w:lang w:eastAsia="he-IL"/>
        </w:rPr>
      </w:pPr>
      <w:bookmarkStart w:id="132" w:name="ET_guest_803583_53"/>
      <w:r w:rsidRPr="00C94C3C">
        <w:rPr>
          <w:rStyle w:val="TagStyle"/>
          <w:rtl/>
        </w:rPr>
        <w:t xml:space="preserve"> &lt;&lt; אורח &gt;&gt; </w:t>
      </w:r>
      <w:r>
        <w:rPr>
          <w:rtl/>
          <w:lang w:eastAsia="he-IL"/>
        </w:rPr>
        <w:t>רונית כהן:</w:t>
      </w:r>
      <w:r w:rsidRPr="00C94C3C">
        <w:rPr>
          <w:rStyle w:val="TagStyle"/>
          <w:rtl/>
        </w:rPr>
        <w:t xml:space="preserve"> &lt;&lt; אורח &gt;&gt;</w:t>
      </w:r>
      <w:r>
        <w:rPr>
          <w:rtl/>
          <w:lang w:eastAsia="he-IL"/>
        </w:rPr>
        <w:t xml:space="preserve">   </w:t>
      </w:r>
      <w:bookmarkEnd w:id="132"/>
    </w:p>
    <w:p w:rsidR="00C94C3C" w:rsidRDefault="00C94C3C" w:rsidP="00C94C3C">
      <w:pPr>
        <w:pStyle w:val="KeepWithNext"/>
        <w:rPr>
          <w:rtl/>
          <w:lang w:eastAsia="he-IL"/>
        </w:rPr>
      </w:pPr>
    </w:p>
    <w:p w:rsidR="00C94C3C" w:rsidRDefault="00C94C3C" w:rsidP="00C94C3C">
      <w:pPr>
        <w:rPr>
          <w:rtl/>
          <w:lang w:eastAsia="he-IL"/>
        </w:rPr>
      </w:pPr>
      <w:r>
        <w:rPr>
          <w:rFonts w:hint="cs"/>
          <w:rtl/>
          <w:lang w:eastAsia="he-IL"/>
        </w:rPr>
        <w:t xml:space="preserve">התקנות </w:t>
      </w:r>
      <w:r w:rsidR="00287E87">
        <w:rPr>
          <w:rFonts w:hint="cs"/>
          <w:rtl/>
          <w:lang w:eastAsia="he-IL"/>
        </w:rPr>
        <w:t xml:space="preserve">חלות </w:t>
      </w:r>
      <w:r>
        <w:rPr>
          <w:rFonts w:hint="cs"/>
          <w:rtl/>
          <w:lang w:eastAsia="he-IL"/>
        </w:rPr>
        <w:t xml:space="preserve">במלואן עד </w:t>
      </w:r>
      <w:bookmarkStart w:id="133" w:name="_ETM_Q1_641441"/>
      <w:bookmarkEnd w:id="133"/>
      <w:r>
        <w:rPr>
          <w:rFonts w:hint="cs"/>
          <w:rtl/>
          <w:lang w:eastAsia="he-IL"/>
        </w:rPr>
        <w:t>סוף שנת 2021.</w:t>
      </w:r>
    </w:p>
    <w:p w:rsidR="00C94C3C" w:rsidRDefault="00C94C3C" w:rsidP="00C94C3C">
      <w:pPr>
        <w:rPr>
          <w:rtl/>
          <w:lang w:eastAsia="he-IL"/>
        </w:rPr>
      </w:pPr>
    </w:p>
    <w:p w:rsidR="00C94C3C" w:rsidRDefault="00C94C3C" w:rsidP="00C94C3C">
      <w:pPr>
        <w:pStyle w:val="a4"/>
        <w:keepNext/>
        <w:rPr>
          <w:rtl/>
        </w:rPr>
      </w:pPr>
      <w:bookmarkStart w:id="134" w:name="ET_speaker_שגית_אפיק_54"/>
      <w:r w:rsidRPr="00C94C3C">
        <w:rPr>
          <w:rStyle w:val="TagStyle"/>
          <w:rtl/>
        </w:rPr>
        <w:t xml:space="preserve"> &lt;&lt; דובר &gt;&gt; </w:t>
      </w:r>
      <w:r>
        <w:rPr>
          <w:rtl/>
        </w:rPr>
        <w:t>שגית אפיק:</w:t>
      </w:r>
      <w:r w:rsidRPr="00C94C3C">
        <w:rPr>
          <w:rStyle w:val="TagStyle"/>
          <w:rtl/>
        </w:rPr>
        <w:t xml:space="preserve"> &lt;&lt; דובר &gt;&gt;</w:t>
      </w:r>
      <w:r>
        <w:rPr>
          <w:rtl/>
        </w:rPr>
        <w:t xml:space="preserve">   </w:t>
      </w:r>
      <w:bookmarkEnd w:id="134"/>
    </w:p>
    <w:p w:rsidR="00C94C3C" w:rsidRDefault="00C94C3C" w:rsidP="00C94C3C">
      <w:pPr>
        <w:pStyle w:val="KeepWithNext"/>
        <w:rPr>
          <w:rtl/>
          <w:lang w:eastAsia="he-IL"/>
        </w:rPr>
      </w:pPr>
    </w:p>
    <w:p w:rsidR="00BF76AC" w:rsidRDefault="00BF76AC" w:rsidP="00BF76AC">
      <w:pPr>
        <w:rPr>
          <w:rtl/>
          <w:lang w:eastAsia="he-IL"/>
        </w:rPr>
      </w:pPr>
      <w:r>
        <w:rPr>
          <w:rFonts w:hint="cs"/>
          <w:rtl/>
          <w:lang w:eastAsia="he-IL"/>
        </w:rPr>
        <w:t>לצד התקנות</w:t>
      </w:r>
      <w:r w:rsidR="00C94C3C">
        <w:rPr>
          <w:rFonts w:hint="cs"/>
          <w:rtl/>
          <w:lang w:eastAsia="he-IL"/>
        </w:rPr>
        <w:t xml:space="preserve">, גם לאור שאלות שלנו אתמול את רשות </w:t>
      </w:r>
      <w:bookmarkStart w:id="135" w:name="_ETM_Q1_650968"/>
      <w:bookmarkEnd w:id="135"/>
      <w:r w:rsidR="00287E87">
        <w:rPr>
          <w:rFonts w:hint="cs"/>
          <w:rtl/>
          <w:lang w:eastAsia="he-IL"/>
        </w:rPr>
        <w:t>המסים</w:t>
      </w:r>
      <w:r w:rsidR="00C94C3C">
        <w:rPr>
          <w:rFonts w:hint="cs"/>
          <w:rtl/>
          <w:lang w:eastAsia="he-IL"/>
        </w:rPr>
        <w:t xml:space="preserve"> </w:t>
      </w:r>
      <w:r w:rsidR="00287E87">
        <w:rPr>
          <w:rFonts w:hint="cs"/>
          <w:rtl/>
          <w:lang w:eastAsia="he-IL"/>
        </w:rPr>
        <w:t xml:space="preserve">כדי </w:t>
      </w:r>
      <w:r w:rsidR="00C94C3C">
        <w:rPr>
          <w:rFonts w:hint="cs"/>
          <w:rtl/>
          <w:lang w:eastAsia="he-IL"/>
        </w:rPr>
        <w:t xml:space="preserve">להבין מה שיעור המס שהם יגבו לגבי הסכומים שהם </w:t>
      </w:r>
      <w:bookmarkStart w:id="136" w:name="_ETM_Q1_655645"/>
      <w:bookmarkEnd w:id="136"/>
      <w:r w:rsidR="00C94C3C">
        <w:rPr>
          <w:rFonts w:hint="cs"/>
          <w:rtl/>
          <w:lang w:eastAsia="he-IL"/>
        </w:rPr>
        <w:t xml:space="preserve">מעבר לסכומים הפטורים, אני מבינה שאתם מביאים שיעור של 20%. </w:t>
      </w:r>
    </w:p>
    <w:p w:rsidR="00C94C3C" w:rsidRDefault="00C94C3C" w:rsidP="00BF76AC">
      <w:pPr>
        <w:rPr>
          <w:rtl/>
          <w:lang w:eastAsia="he-IL"/>
        </w:rPr>
      </w:pPr>
    </w:p>
    <w:p w:rsidR="00C94C3C" w:rsidRDefault="00C94C3C" w:rsidP="00C94C3C">
      <w:pPr>
        <w:pStyle w:val="af9"/>
        <w:keepNext/>
        <w:rPr>
          <w:rtl/>
          <w:lang w:eastAsia="he-IL"/>
        </w:rPr>
      </w:pPr>
      <w:bookmarkStart w:id="137" w:name="ET_guest_803583_55"/>
      <w:r w:rsidRPr="00C94C3C">
        <w:rPr>
          <w:rStyle w:val="TagStyle"/>
          <w:rtl/>
        </w:rPr>
        <w:t xml:space="preserve"> &lt;&lt; אורח &gt;&gt; </w:t>
      </w:r>
      <w:r>
        <w:rPr>
          <w:rtl/>
          <w:lang w:eastAsia="he-IL"/>
        </w:rPr>
        <w:t>רונית כהן:</w:t>
      </w:r>
      <w:r w:rsidRPr="00C94C3C">
        <w:rPr>
          <w:rStyle w:val="TagStyle"/>
          <w:rtl/>
        </w:rPr>
        <w:t xml:space="preserve"> &lt;&lt; אורח &gt;&gt;</w:t>
      </w:r>
      <w:r>
        <w:rPr>
          <w:rtl/>
          <w:lang w:eastAsia="he-IL"/>
        </w:rPr>
        <w:t xml:space="preserve">   </w:t>
      </w:r>
      <w:bookmarkEnd w:id="137"/>
    </w:p>
    <w:p w:rsidR="00C94C3C" w:rsidRDefault="00C94C3C" w:rsidP="00C94C3C">
      <w:pPr>
        <w:pStyle w:val="KeepWithNext"/>
        <w:rPr>
          <w:rtl/>
          <w:lang w:eastAsia="he-IL"/>
        </w:rPr>
      </w:pPr>
    </w:p>
    <w:p w:rsidR="00C94C3C" w:rsidRDefault="00C94C3C" w:rsidP="00287E87">
      <w:pPr>
        <w:rPr>
          <w:rtl/>
          <w:lang w:eastAsia="he-IL"/>
        </w:rPr>
      </w:pPr>
      <w:r>
        <w:rPr>
          <w:rFonts w:hint="cs"/>
          <w:rtl/>
          <w:lang w:eastAsia="he-IL"/>
        </w:rPr>
        <w:t xml:space="preserve">20% יכול להיות רלוונטי רק למי שאין </w:t>
      </w:r>
      <w:r w:rsidR="00287E87">
        <w:rPr>
          <w:rFonts w:hint="cs"/>
          <w:rtl/>
          <w:lang w:eastAsia="he-IL"/>
        </w:rPr>
        <w:t xml:space="preserve">לו </w:t>
      </w:r>
      <w:r>
        <w:rPr>
          <w:rFonts w:hint="cs"/>
          <w:rtl/>
          <w:lang w:eastAsia="he-IL"/>
        </w:rPr>
        <w:t xml:space="preserve">אישור ניכוי מס </w:t>
      </w:r>
      <w:bookmarkStart w:id="138" w:name="_ETM_Q1_662321"/>
      <w:bookmarkEnd w:id="138"/>
      <w:r>
        <w:rPr>
          <w:rFonts w:hint="cs"/>
          <w:rtl/>
          <w:lang w:eastAsia="he-IL"/>
        </w:rPr>
        <w:t xml:space="preserve">במקור על שירותים ונכסים. זו נקודה שחשוב להדגיש. בדרך כלל לכלל העצמאים במשק יש אישור שמופק להם על שירותים ונכסים. </w:t>
      </w:r>
      <w:bookmarkStart w:id="139" w:name="_ETM_Q1_675400"/>
      <w:bookmarkEnd w:id="139"/>
      <w:r>
        <w:rPr>
          <w:rFonts w:hint="cs"/>
          <w:rtl/>
          <w:lang w:eastAsia="he-IL"/>
        </w:rPr>
        <w:t xml:space="preserve">זאת הסיבה בעצם שאנחנו הצמדנו לשיעור הניכוי מן התקנה הזו, </w:t>
      </w:r>
      <w:bookmarkStart w:id="140" w:name="_ETM_Q1_681745"/>
      <w:bookmarkEnd w:id="140"/>
      <w:r>
        <w:rPr>
          <w:rFonts w:hint="cs"/>
          <w:rtl/>
          <w:lang w:eastAsia="he-IL"/>
        </w:rPr>
        <w:t xml:space="preserve">כדי לא לטרטר את אותה אוכלוסייה שרוצה למשוך את </w:t>
      </w:r>
      <w:bookmarkStart w:id="141" w:name="_ETM_Q1_681499"/>
      <w:bookmarkEnd w:id="141"/>
      <w:r>
        <w:rPr>
          <w:rFonts w:hint="cs"/>
          <w:rtl/>
          <w:lang w:eastAsia="he-IL"/>
        </w:rPr>
        <w:t xml:space="preserve">הכספים ותצטרך להגיע למשרדי השומה. אז מטעמי נוחות </w:t>
      </w:r>
      <w:bookmarkStart w:id="142" w:name="_ETM_Q1_688131"/>
      <w:bookmarkEnd w:id="142"/>
      <w:r>
        <w:rPr>
          <w:rFonts w:hint="cs"/>
          <w:rtl/>
          <w:lang w:eastAsia="he-IL"/>
        </w:rPr>
        <w:t>בלבד ועל מנת להקל עם אותה אוכלוסייה הצמדנו את זה לשירותים ונכסים.</w:t>
      </w:r>
    </w:p>
    <w:p w:rsidR="00C94C3C" w:rsidRDefault="00C94C3C" w:rsidP="00C94C3C">
      <w:pPr>
        <w:rPr>
          <w:rtl/>
          <w:lang w:eastAsia="he-IL"/>
        </w:rPr>
      </w:pPr>
    </w:p>
    <w:p w:rsidR="00C94C3C" w:rsidRDefault="00C94C3C" w:rsidP="00C94C3C">
      <w:pPr>
        <w:pStyle w:val="af6"/>
        <w:keepNext/>
        <w:rPr>
          <w:rtl/>
        </w:rPr>
      </w:pPr>
      <w:bookmarkStart w:id="143" w:name="ET_yor_4762_56"/>
      <w:r w:rsidRPr="00C94C3C">
        <w:rPr>
          <w:rStyle w:val="TagStyle"/>
          <w:rtl/>
        </w:rPr>
        <w:t xml:space="preserve"> &lt;&lt; יור &gt;&gt; </w:t>
      </w:r>
      <w:r>
        <w:rPr>
          <w:rtl/>
        </w:rPr>
        <w:t>היו"ר משה גפני:</w:t>
      </w:r>
      <w:r w:rsidRPr="00C94C3C">
        <w:rPr>
          <w:rStyle w:val="TagStyle"/>
          <w:rtl/>
        </w:rPr>
        <w:t xml:space="preserve"> &lt;&lt; יור &gt;&gt;</w:t>
      </w:r>
      <w:r>
        <w:rPr>
          <w:rtl/>
        </w:rPr>
        <w:t xml:space="preserve">   </w:t>
      </w:r>
      <w:bookmarkEnd w:id="143"/>
    </w:p>
    <w:p w:rsidR="00C94C3C" w:rsidRDefault="00C94C3C" w:rsidP="00C94C3C">
      <w:pPr>
        <w:pStyle w:val="KeepWithNext"/>
        <w:rPr>
          <w:rtl/>
          <w:lang w:eastAsia="he-IL"/>
        </w:rPr>
      </w:pPr>
    </w:p>
    <w:p w:rsidR="00C94C3C" w:rsidRPr="00C94C3C" w:rsidRDefault="00C94C3C" w:rsidP="00C94C3C">
      <w:pPr>
        <w:rPr>
          <w:rtl/>
          <w:lang w:eastAsia="he-IL"/>
        </w:rPr>
      </w:pPr>
      <w:r>
        <w:rPr>
          <w:rFonts w:hint="cs"/>
          <w:rtl/>
          <w:lang w:eastAsia="he-IL"/>
        </w:rPr>
        <w:t xml:space="preserve">בבקשה להקריא. </w:t>
      </w:r>
    </w:p>
    <w:p w:rsidR="00C94C3C" w:rsidRPr="00C94C3C" w:rsidRDefault="00C94C3C" w:rsidP="00C94C3C">
      <w:pPr>
        <w:rPr>
          <w:rtl/>
          <w:lang w:eastAsia="he-IL"/>
        </w:rPr>
      </w:pPr>
    </w:p>
    <w:p w:rsidR="00BF76AC" w:rsidRDefault="00BF76AC" w:rsidP="00BF76AC">
      <w:pPr>
        <w:pStyle w:val="af9"/>
        <w:keepNext/>
        <w:rPr>
          <w:rtl/>
          <w:lang w:eastAsia="he-IL"/>
        </w:rPr>
      </w:pPr>
      <w:bookmarkStart w:id="144" w:name="ET_guest_852609_23"/>
      <w:r w:rsidRPr="00BF76AC">
        <w:rPr>
          <w:rStyle w:val="TagStyle"/>
          <w:rtl/>
        </w:rPr>
        <w:t xml:space="preserve"> &lt;&lt; אורח &gt;&gt; </w:t>
      </w:r>
      <w:r>
        <w:rPr>
          <w:rtl/>
          <w:lang w:eastAsia="he-IL"/>
        </w:rPr>
        <w:t>אפרת ריץ:</w:t>
      </w:r>
      <w:r w:rsidRPr="00BF76AC">
        <w:rPr>
          <w:rStyle w:val="TagStyle"/>
          <w:rtl/>
        </w:rPr>
        <w:t xml:space="preserve"> &lt;&lt; אורח &gt;&gt;</w:t>
      </w:r>
      <w:r>
        <w:rPr>
          <w:rtl/>
          <w:lang w:eastAsia="he-IL"/>
        </w:rPr>
        <w:t xml:space="preserve">   </w:t>
      </w:r>
      <w:bookmarkEnd w:id="144"/>
    </w:p>
    <w:p w:rsidR="00BF76AC" w:rsidRDefault="00BF76AC" w:rsidP="00BF76AC">
      <w:pPr>
        <w:pStyle w:val="KeepWithNext"/>
        <w:rPr>
          <w:rtl/>
          <w:lang w:eastAsia="he-IL"/>
        </w:rPr>
      </w:pPr>
    </w:p>
    <w:p w:rsidR="00C94C3C" w:rsidRPr="0064561F" w:rsidRDefault="00C94C3C" w:rsidP="00C94C3C">
      <w:pPr>
        <w:pStyle w:val="HeadHatzaotHok"/>
        <w:keepNext w:val="0"/>
        <w:keepLines w:val="0"/>
        <w:spacing w:line="240" w:lineRule="auto"/>
        <w:rPr>
          <w:sz w:val="24"/>
          <w:szCs w:val="24"/>
          <w:rtl/>
        </w:rPr>
      </w:pPr>
      <w:r w:rsidRPr="0064561F">
        <w:rPr>
          <w:sz w:val="24"/>
          <w:szCs w:val="24"/>
          <w:rtl/>
        </w:rPr>
        <w:t>צו</w:t>
      </w:r>
      <w:r w:rsidRPr="0064561F">
        <w:rPr>
          <w:rFonts w:hint="cs"/>
          <w:sz w:val="24"/>
          <w:szCs w:val="24"/>
          <w:rtl/>
        </w:rPr>
        <w:t xml:space="preserve"> מס הכנסה (קביעת סכומים ששולמו מקופת גמל לקצבה לעמית עצמאי במצב אבטלה כהכנסה), התשפ"א-2021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94C3C" w:rsidRPr="0064561F" w:rsidTr="00C94C3C">
        <w:trPr>
          <w:cantSplit/>
          <w:trHeight w:val="60"/>
        </w:trPr>
        <w:tc>
          <w:tcPr>
            <w:tcW w:w="1871" w:type="dxa"/>
          </w:tcPr>
          <w:p w:rsidR="00C94C3C" w:rsidRPr="0064561F" w:rsidRDefault="00C94C3C" w:rsidP="00C94C3C">
            <w:pPr>
              <w:pStyle w:val="TableSideHeading"/>
              <w:spacing w:line="240" w:lineRule="auto"/>
              <w:rPr>
                <w:sz w:val="24"/>
                <w:szCs w:val="24"/>
                <w:rtl/>
              </w:rPr>
            </w:pPr>
          </w:p>
        </w:tc>
        <w:tc>
          <w:tcPr>
            <w:tcW w:w="624" w:type="dxa"/>
          </w:tcPr>
          <w:p w:rsidR="00C94C3C" w:rsidRPr="0064561F" w:rsidRDefault="00C94C3C" w:rsidP="00C94C3C">
            <w:pPr>
              <w:pStyle w:val="TableText"/>
              <w:spacing w:line="240" w:lineRule="auto"/>
              <w:rPr>
                <w:sz w:val="24"/>
                <w:szCs w:val="24"/>
              </w:rPr>
            </w:pPr>
          </w:p>
        </w:tc>
        <w:tc>
          <w:tcPr>
            <w:tcW w:w="7146" w:type="dxa"/>
            <w:hideMark/>
          </w:tcPr>
          <w:p w:rsidR="00C94C3C" w:rsidRPr="0064561F" w:rsidRDefault="00C94C3C" w:rsidP="00C94C3C">
            <w:pPr>
              <w:pStyle w:val="TableBlock"/>
              <w:spacing w:line="240" w:lineRule="auto"/>
              <w:rPr>
                <w:sz w:val="24"/>
                <w:szCs w:val="24"/>
              </w:rPr>
            </w:pPr>
            <w:r>
              <w:rPr>
                <w:rFonts w:hint="cs"/>
                <w:sz w:val="24"/>
                <w:szCs w:val="24"/>
                <w:rtl/>
              </w:rPr>
              <w:t>"</w:t>
            </w:r>
            <w:r w:rsidRPr="0064561F">
              <w:rPr>
                <w:sz w:val="24"/>
                <w:szCs w:val="24"/>
                <w:rtl/>
              </w:rPr>
              <w:t>בתוקף סמכותי לפי סעיף</w:t>
            </w:r>
            <w:r w:rsidRPr="0064561F">
              <w:rPr>
                <w:rFonts w:hint="cs"/>
                <w:sz w:val="24"/>
                <w:szCs w:val="24"/>
                <w:rtl/>
              </w:rPr>
              <w:t xml:space="preserve"> 164 לפקודת מס הכנסה, ובאישור ועדת הכספים של הכנסת,</w:t>
            </w:r>
            <w:r w:rsidRPr="0064561F">
              <w:rPr>
                <w:sz w:val="24"/>
                <w:szCs w:val="24"/>
                <w:rtl/>
              </w:rPr>
              <w:t xml:space="preserve"> אני מצווה לאמור:</w:t>
            </w:r>
          </w:p>
        </w:tc>
      </w:tr>
      <w:tr w:rsidR="00C94C3C" w:rsidRPr="0064561F" w:rsidTr="00C94C3C">
        <w:trPr>
          <w:cantSplit/>
          <w:trHeight w:val="60"/>
        </w:trPr>
        <w:tc>
          <w:tcPr>
            <w:tcW w:w="1871" w:type="dxa"/>
          </w:tcPr>
          <w:p w:rsidR="00C94C3C" w:rsidRPr="0064561F" w:rsidRDefault="00C94C3C" w:rsidP="00C94C3C">
            <w:pPr>
              <w:pStyle w:val="TableSideHeading"/>
              <w:spacing w:line="240" w:lineRule="auto"/>
              <w:rPr>
                <w:sz w:val="24"/>
                <w:szCs w:val="24"/>
              </w:rPr>
            </w:pPr>
          </w:p>
        </w:tc>
        <w:tc>
          <w:tcPr>
            <w:tcW w:w="624" w:type="dxa"/>
          </w:tcPr>
          <w:p w:rsidR="00C94C3C" w:rsidRPr="0064561F" w:rsidRDefault="00C94C3C" w:rsidP="00C94C3C">
            <w:pPr>
              <w:pStyle w:val="TableText"/>
              <w:spacing w:line="240" w:lineRule="auto"/>
              <w:rPr>
                <w:sz w:val="24"/>
                <w:szCs w:val="24"/>
              </w:rPr>
            </w:pPr>
          </w:p>
        </w:tc>
        <w:tc>
          <w:tcPr>
            <w:tcW w:w="7146" w:type="dxa"/>
          </w:tcPr>
          <w:p w:rsidR="00C94C3C" w:rsidRPr="0064561F" w:rsidRDefault="00C94C3C" w:rsidP="00C94C3C">
            <w:pPr>
              <w:pStyle w:val="TableHead"/>
              <w:spacing w:line="240" w:lineRule="auto"/>
              <w:rPr>
                <w:sz w:val="24"/>
                <w:szCs w:val="24"/>
              </w:rPr>
            </w:pPr>
          </w:p>
        </w:tc>
      </w:tr>
      <w:tr w:rsidR="00C94C3C" w:rsidRPr="0064561F" w:rsidTr="00C94C3C">
        <w:trPr>
          <w:cantSplit/>
          <w:trHeight w:val="60"/>
        </w:trPr>
        <w:tc>
          <w:tcPr>
            <w:tcW w:w="1871" w:type="dxa"/>
          </w:tcPr>
          <w:p w:rsidR="00C94C3C" w:rsidRPr="0064561F" w:rsidRDefault="00C94C3C" w:rsidP="00C94C3C">
            <w:pPr>
              <w:pStyle w:val="TableSideHeading"/>
              <w:spacing w:line="240" w:lineRule="auto"/>
              <w:rPr>
                <w:sz w:val="24"/>
                <w:szCs w:val="24"/>
              </w:rPr>
            </w:pPr>
            <w:r w:rsidRPr="0064561F">
              <w:rPr>
                <w:rFonts w:hint="cs"/>
                <w:sz w:val="24"/>
                <w:szCs w:val="24"/>
                <w:rtl/>
              </w:rPr>
              <w:t>הגדרות</w:t>
            </w:r>
          </w:p>
        </w:tc>
        <w:tc>
          <w:tcPr>
            <w:tcW w:w="624" w:type="dxa"/>
          </w:tcPr>
          <w:p w:rsidR="00C94C3C" w:rsidRPr="0064561F" w:rsidRDefault="00C94C3C" w:rsidP="00C94C3C">
            <w:pPr>
              <w:pStyle w:val="TableText"/>
              <w:numPr>
                <w:ilvl w:val="0"/>
                <w:numId w:val="3"/>
              </w:numPr>
              <w:spacing w:line="240" w:lineRule="auto"/>
              <w:rPr>
                <w:sz w:val="24"/>
                <w:szCs w:val="24"/>
              </w:rPr>
            </w:pPr>
          </w:p>
        </w:tc>
        <w:tc>
          <w:tcPr>
            <w:tcW w:w="7146" w:type="dxa"/>
          </w:tcPr>
          <w:p w:rsidR="00C94C3C" w:rsidRDefault="00C94C3C" w:rsidP="00C94C3C">
            <w:pPr>
              <w:pStyle w:val="TableBlock"/>
              <w:spacing w:line="240" w:lineRule="auto"/>
              <w:rPr>
                <w:sz w:val="24"/>
                <w:szCs w:val="24"/>
                <w:rtl/>
              </w:rPr>
            </w:pPr>
            <w:r w:rsidRPr="0064561F">
              <w:rPr>
                <w:rFonts w:hint="cs"/>
                <w:sz w:val="24"/>
                <w:szCs w:val="24"/>
                <w:rtl/>
              </w:rPr>
              <w:t xml:space="preserve">בצו זה </w:t>
            </w:r>
            <w:r>
              <w:rPr>
                <w:rFonts w:hint="eastAsia"/>
                <w:sz w:val="24"/>
                <w:szCs w:val="24"/>
                <w:rtl/>
              </w:rPr>
              <w:t>–</w:t>
            </w:r>
            <w:r>
              <w:rPr>
                <w:rFonts w:hint="cs"/>
                <w:sz w:val="24"/>
                <w:szCs w:val="24"/>
                <w:rtl/>
              </w:rPr>
              <w:t xml:space="preserve"> </w:t>
            </w:r>
          </w:p>
          <w:p w:rsidR="00C94C3C" w:rsidRPr="0064561F" w:rsidRDefault="00C94C3C" w:rsidP="00C94C3C">
            <w:pPr>
              <w:pStyle w:val="TableBlock"/>
              <w:spacing w:line="240" w:lineRule="auto"/>
              <w:rPr>
                <w:sz w:val="24"/>
                <w:szCs w:val="24"/>
                <w:rtl/>
              </w:rPr>
            </w:pPr>
          </w:p>
          <w:p w:rsidR="00C94C3C" w:rsidRDefault="00C94C3C" w:rsidP="00C94C3C">
            <w:pPr>
              <w:pStyle w:val="TableBlock"/>
              <w:spacing w:line="240" w:lineRule="auto"/>
              <w:rPr>
                <w:sz w:val="24"/>
                <w:szCs w:val="24"/>
                <w:rtl/>
              </w:rPr>
            </w:pPr>
            <w:r w:rsidRPr="0064561F">
              <w:rPr>
                <w:rFonts w:hint="cs"/>
                <w:sz w:val="24"/>
                <w:szCs w:val="24"/>
                <w:rtl/>
              </w:rPr>
              <w:t xml:space="preserve"> "סכומים ששולמו מקופת גמל לקצבה לעמית עצמאי במצב אבטלה" </w:t>
            </w:r>
            <w:r>
              <w:rPr>
                <w:rFonts w:hint="eastAsia"/>
                <w:sz w:val="24"/>
                <w:szCs w:val="24"/>
                <w:rtl/>
              </w:rPr>
              <w:t>–</w:t>
            </w:r>
            <w:r>
              <w:rPr>
                <w:rFonts w:hint="cs"/>
                <w:sz w:val="24"/>
                <w:szCs w:val="24"/>
                <w:rtl/>
              </w:rPr>
              <w:t xml:space="preserve"> </w:t>
            </w:r>
            <w:r w:rsidRPr="0064561F">
              <w:rPr>
                <w:rFonts w:hint="cs"/>
                <w:sz w:val="24"/>
                <w:szCs w:val="24"/>
                <w:rtl/>
              </w:rPr>
              <w:t>סכומים ששולמו ליחיד בהתאם לסעיף 23(ב3) לחוק הפיקוח על שירותים פיננסיים (קופות גמל), התשס"ה-2005 ובהתאם לתקנות הפיקוח על שירותים פיננסיים (קופות גמל) (משיכת כספים של עמית-עצמאי במצב אבטלה) (הוראת שעה), התשפ"א-2021.</w:t>
            </w:r>
          </w:p>
          <w:p w:rsidR="00C94C3C" w:rsidRPr="0064561F" w:rsidRDefault="00C94C3C" w:rsidP="00C94C3C">
            <w:pPr>
              <w:pStyle w:val="TableBlock"/>
              <w:spacing w:line="240" w:lineRule="auto"/>
              <w:rPr>
                <w:sz w:val="24"/>
                <w:szCs w:val="24"/>
              </w:rPr>
            </w:pPr>
          </w:p>
        </w:tc>
      </w:tr>
      <w:tr w:rsidR="00C94C3C" w:rsidRPr="0064561F" w:rsidTr="00C94C3C">
        <w:trPr>
          <w:cantSplit/>
          <w:trHeight w:val="60"/>
        </w:trPr>
        <w:tc>
          <w:tcPr>
            <w:tcW w:w="1871" w:type="dxa"/>
          </w:tcPr>
          <w:p w:rsidR="00C94C3C" w:rsidRPr="0064561F" w:rsidRDefault="00C94C3C" w:rsidP="00C94C3C">
            <w:pPr>
              <w:pStyle w:val="TableSideHeading"/>
              <w:spacing w:line="240" w:lineRule="auto"/>
              <w:rPr>
                <w:sz w:val="24"/>
                <w:szCs w:val="24"/>
              </w:rPr>
            </w:pPr>
            <w:r w:rsidRPr="0064561F">
              <w:rPr>
                <w:rFonts w:hint="cs"/>
                <w:sz w:val="24"/>
                <w:szCs w:val="24"/>
                <w:rtl/>
              </w:rPr>
              <w:t xml:space="preserve">קביעת סכומים ששולמו מקופת גמל לקצבה לעמית עצמאי במצב אבטלה כהכנסה </w:t>
            </w:r>
          </w:p>
        </w:tc>
        <w:tc>
          <w:tcPr>
            <w:tcW w:w="624" w:type="dxa"/>
          </w:tcPr>
          <w:p w:rsidR="00C94C3C" w:rsidRPr="0064561F" w:rsidRDefault="00C94C3C" w:rsidP="00C94C3C">
            <w:pPr>
              <w:pStyle w:val="TableText"/>
              <w:numPr>
                <w:ilvl w:val="0"/>
                <w:numId w:val="3"/>
              </w:numPr>
              <w:spacing w:line="240" w:lineRule="auto"/>
              <w:rPr>
                <w:sz w:val="24"/>
                <w:szCs w:val="24"/>
              </w:rPr>
            </w:pPr>
          </w:p>
        </w:tc>
        <w:tc>
          <w:tcPr>
            <w:tcW w:w="7146" w:type="dxa"/>
          </w:tcPr>
          <w:p w:rsidR="00C94C3C" w:rsidRPr="0064561F" w:rsidRDefault="00C94C3C" w:rsidP="00287E87">
            <w:pPr>
              <w:pStyle w:val="TableBlock"/>
              <w:spacing w:line="240" w:lineRule="auto"/>
              <w:rPr>
                <w:sz w:val="24"/>
                <w:szCs w:val="24"/>
                <w:rtl/>
              </w:rPr>
            </w:pPr>
            <w:r w:rsidRPr="0064561F">
              <w:rPr>
                <w:rFonts w:hint="cs"/>
                <w:sz w:val="24"/>
                <w:szCs w:val="24"/>
                <w:rtl/>
              </w:rPr>
              <w:t>סכומים ששולמו מקופת גמל לקצבה לעמית עצמאי במצב אבטלה יהיו הכנסה לעניין סעיף 164 לפקודה."</w:t>
            </w:r>
          </w:p>
        </w:tc>
      </w:tr>
    </w:tbl>
    <w:p w:rsidR="00C94C3C" w:rsidRDefault="00C94C3C" w:rsidP="00BF76AC">
      <w:pPr>
        <w:rPr>
          <w:rtl/>
          <w:lang w:eastAsia="he-IL"/>
        </w:rPr>
      </w:pPr>
    </w:p>
    <w:p w:rsidR="00C94C3C" w:rsidRDefault="00C94C3C" w:rsidP="00C94C3C">
      <w:pPr>
        <w:pStyle w:val="a4"/>
        <w:keepNext/>
        <w:rPr>
          <w:rtl/>
        </w:rPr>
      </w:pPr>
      <w:bookmarkStart w:id="145" w:name="ET_speaker_שגית_אפיק_57"/>
      <w:r w:rsidRPr="00C94C3C">
        <w:rPr>
          <w:rStyle w:val="TagStyle"/>
          <w:rtl/>
        </w:rPr>
        <w:t xml:space="preserve"> &lt;&lt; דובר &gt;&gt; </w:t>
      </w:r>
      <w:r>
        <w:rPr>
          <w:rtl/>
        </w:rPr>
        <w:t>שגית אפיק:</w:t>
      </w:r>
      <w:r w:rsidRPr="00C94C3C">
        <w:rPr>
          <w:rStyle w:val="TagStyle"/>
          <w:rtl/>
        </w:rPr>
        <w:t xml:space="preserve"> &lt;&lt; דובר &gt;&gt;</w:t>
      </w:r>
      <w:r>
        <w:rPr>
          <w:rtl/>
        </w:rPr>
        <w:t xml:space="preserve">   </w:t>
      </w:r>
      <w:bookmarkEnd w:id="145"/>
    </w:p>
    <w:p w:rsidR="00C94C3C" w:rsidRDefault="00C94C3C" w:rsidP="00C94C3C">
      <w:pPr>
        <w:pStyle w:val="KeepWithNext"/>
        <w:rPr>
          <w:rtl/>
          <w:lang w:eastAsia="he-IL"/>
        </w:rPr>
      </w:pPr>
    </w:p>
    <w:p w:rsidR="00C94C3C" w:rsidRDefault="00C94C3C" w:rsidP="00C94C3C">
      <w:pPr>
        <w:rPr>
          <w:rtl/>
          <w:lang w:eastAsia="he-IL"/>
        </w:rPr>
      </w:pPr>
      <w:r>
        <w:rPr>
          <w:rFonts w:hint="cs"/>
          <w:rtl/>
          <w:lang w:eastAsia="he-IL"/>
        </w:rPr>
        <w:t xml:space="preserve">תקראי את התקנות של ה-20%. </w:t>
      </w:r>
    </w:p>
    <w:p w:rsidR="00C94C3C" w:rsidRDefault="00C94C3C" w:rsidP="00C94C3C">
      <w:pPr>
        <w:rPr>
          <w:rtl/>
          <w:lang w:eastAsia="he-IL"/>
        </w:rPr>
      </w:pPr>
    </w:p>
    <w:p w:rsidR="00C94C3C" w:rsidRDefault="00C94C3C" w:rsidP="00C94C3C">
      <w:pPr>
        <w:pStyle w:val="af9"/>
        <w:keepNext/>
        <w:rPr>
          <w:rtl/>
          <w:lang w:eastAsia="he-IL"/>
        </w:rPr>
      </w:pPr>
      <w:bookmarkStart w:id="146" w:name="ET_guest_852609_58"/>
      <w:r w:rsidRPr="00C94C3C">
        <w:rPr>
          <w:rStyle w:val="TagStyle"/>
          <w:rtl/>
        </w:rPr>
        <w:t xml:space="preserve"> &lt;&lt; אורח &gt;&gt; </w:t>
      </w:r>
      <w:r>
        <w:rPr>
          <w:rtl/>
          <w:lang w:eastAsia="he-IL"/>
        </w:rPr>
        <w:t>אפרת ריץ:</w:t>
      </w:r>
      <w:r w:rsidRPr="00C94C3C">
        <w:rPr>
          <w:rStyle w:val="TagStyle"/>
          <w:rtl/>
        </w:rPr>
        <w:t xml:space="preserve"> &lt;&lt; אורח &gt;&gt;</w:t>
      </w:r>
      <w:r>
        <w:rPr>
          <w:rtl/>
          <w:lang w:eastAsia="he-IL"/>
        </w:rPr>
        <w:t xml:space="preserve">   </w:t>
      </w:r>
      <w:bookmarkEnd w:id="146"/>
    </w:p>
    <w:p w:rsidR="00C94C3C" w:rsidRDefault="00C94C3C" w:rsidP="00C94C3C">
      <w:pPr>
        <w:pStyle w:val="KeepWithNext"/>
        <w:rPr>
          <w:rtl/>
          <w:lang w:eastAsia="he-IL"/>
        </w:rPr>
      </w:pPr>
    </w:p>
    <w:p w:rsidR="00C94C3C" w:rsidRDefault="00C94C3C" w:rsidP="00C94C3C">
      <w:pPr>
        <w:rPr>
          <w:rtl/>
          <w:lang w:eastAsia="he-IL"/>
        </w:rPr>
      </w:pPr>
      <w:r>
        <w:rPr>
          <w:rFonts w:hint="cs"/>
          <w:rtl/>
          <w:lang w:eastAsia="he-IL"/>
        </w:rPr>
        <w:t xml:space="preserve">אני קוראת את התקנות. אני חוזרת שוב, צריך להגיד שזה עוד </w:t>
      </w:r>
      <w:bookmarkStart w:id="147" w:name="_ETM_Q1_752748"/>
      <w:bookmarkEnd w:id="147"/>
      <w:r>
        <w:rPr>
          <w:rFonts w:hint="cs"/>
          <w:rtl/>
          <w:lang w:eastAsia="he-IL"/>
        </w:rPr>
        <w:t>לא עבר ניסוח.</w:t>
      </w:r>
    </w:p>
    <w:p w:rsidR="002C77CA" w:rsidRDefault="002C77CA" w:rsidP="00C94C3C">
      <w:pPr>
        <w:rPr>
          <w:rtl/>
          <w:lang w:eastAsia="he-IL"/>
        </w:rPr>
      </w:pPr>
    </w:p>
    <w:p w:rsidR="002C77CA" w:rsidRDefault="002C77CA" w:rsidP="002C77CA">
      <w:pPr>
        <w:pStyle w:val="af6"/>
        <w:keepNext/>
        <w:rPr>
          <w:rtl/>
        </w:rPr>
      </w:pPr>
      <w:bookmarkStart w:id="148" w:name="ET_yor_4762_59"/>
      <w:r w:rsidRPr="002C77CA">
        <w:rPr>
          <w:rStyle w:val="TagStyle"/>
          <w:rtl/>
        </w:rPr>
        <w:t xml:space="preserve"> &lt;&lt; יור &gt;&gt; </w:t>
      </w:r>
      <w:r>
        <w:rPr>
          <w:rtl/>
        </w:rPr>
        <w:t>היו"ר משה גפני:</w:t>
      </w:r>
      <w:r w:rsidRPr="002C77CA">
        <w:rPr>
          <w:rStyle w:val="TagStyle"/>
          <w:rtl/>
        </w:rPr>
        <w:t xml:space="preserve"> &lt;&lt; יור &gt;&gt;</w:t>
      </w:r>
      <w:r>
        <w:rPr>
          <w:rtl/>
        </w:rPr>
        <w:t xml:space="preserve">   </w:t>
      </w:r>
      <w:bookmarkEnd w:id="148"/>
    </w:p>
    <w:p w:rsidR="002C77CA" w:rsidRDefault="002C77CA" w:rsidP="002C77CA">
      <w:pPr>
        <w:pStyle w:val="KeepWithNext"/>
        <w:rPr>
          <w:rtl/>
          <w:lang w:eastAsia="he-IL"/>
        </w:rPr>
      </w:pPr>
    </w:p>
    <w:p w:rsidR="002C77CA" w:rsidRDefault="002C77CA" w:rsidP="002C77CA">
      <w:pPr>
        <w:rPr>
          <w:rtl/>
          <w:lang w:eastAsia="he-IL"/>
        </w:rPr>
      </w:pPr>
      <w:r>
        <w:rPr>
          <w:rFonts w:hint="cs"/>
          <w:rtl/>
          <w:lang w:eastAsia="he-IL"/>
        </w:rPr>
        <w:t xml:space="preserve">מה שהיא מקריאה עכשיו אנחנו לא צריכים לאשר. </w:t>
      </w:r>
      <w:bookmarkStart w:id="149" w:name="_ETM_Q1_764547"/>
      <w:bookmarkEnd w:id="149"/>
      <w:r>
        <w:rPr>
          <w:rFonts w:hint="cs"/>
          <w:rtl/>
          <w:lang w:eastAsia="he-IL"/>
        </w:rPr>
        <w:t>נכון?</w:t>
      </w:r>
    </w:p>
    <w:p w:rsidR="002C77CA" w:rsidRDefault="002C77CA" w:rsidP="002C77CA">
      <w:pPr>
        <w:rPr>
          <w:rtl/>
          <w:lang w:eastAsia="he-IL"/>
        </w:rPr>
      </w:pPr>
    </w:p>
    <w:p w:rsidR="002C77CA" w:rsidRDefault="002C77CA" w:rsidP="002C77CA">
      <w:pPr>
        <w:pStyle w:val="a4"/>
        <w:keepNext/>
        <w:rPr>
          <w:rtl/>
        </w:rPr>
      </w:pPr>
      <w:bookmarkStart w:id="150" w:name="ET_speaker_שגית_אפיק_60"/>
      <w:r w:rsidRPr="002C77CA">
        <w:rPr>
          <w:rStyle w:val="TagStyle"/>
          <w:rtl/>
        </w:rPr>
        <w:t xml:space="preserve"> &lt;&lt; דובר &gt;&gt; </w:t>
      </w:r>
      <w:r>
        <w:rPr>
          <w:rtl/>
        </w:rPr>
        <w:t>שגית אפיק:</w:t>
      </w:r>
      <w:r w:rsidRPr="002C77CA">
        <w:rPr>
          <w:rStyle w:val="TagStyle"/>
          <w:rtl/>
        </w:rPr>
        <w:t xml:space="preserve"> &lt;&lt; דובר &gt;&gt;</w:t>
      </w:r>
      <w:r>
        <w:rPr>
          <w:rtl/>
        </w:rPr>
        <w:t xml:space="preserve">   </w:t>
      </w:r>
      <w:bookmarkEnd w:id="150"/>
    </w:p>
    <w:p w:rsidR="002C77CA" w:rsidRDefault="002C77CA" w:rsidP="002C77CA">
      <w:pPr>
        <w:pStyle w:val="KeepWithNext"/>
        <w:rPr>
          <w:rtl/>
          <w:lang w:eastAsia="he-IL"/>
        </w:rPr>
      </w:pPr>
    </w:p>
    <w:p w:rsidR="002C77CA" w:rsidRDefault="002C77CA" w:rsidP="002C77CA">
      <w:pPr>
        <w:rPr>
          <w:rtl/>
          <w:lang w:eastAsia="he-IL"/>
        </w:rPr>
      </w:pPr>
      <w:r>
        <w:rPr>
          <w:rFonts w:hint="cs"/>
          <w:rtl/>
          <w:lang w:eastAsia="he-IL"/>
        </w:rPr>
        <w:t xml:space="preserve">הם סבורים שמכוח סעיפי ההסמכה זה בסמכות שר האוצר בלבד </w:t>
      </w:r>
      <w:bookmarkStart w:id="151" w:name="_ETM_Q1_769158"/>
      <w:bookmarkEnd w:id="151"/>
      <w:r>
        <w:rPr>
          <w:rFonts w:hint="cs"/>
          <w:rtl/>
          <w:lang w:eastAsia="he-IL"/>
        </w:rPr>
        <w:t>בלי אישור ועדת הכספים. אני חשבתי שזה כן בסמכותה של</w:t>
      </w:r>
      <w:bookmarkStart w:id="152" w:name="_ETM_Q1_771690"/>
      <w:bookmarkEnd w:id="152"/>
      <w:r>
        <w:rPr>
          <w:rFonts w:hint="cs"/>
          <w:rtl/>
          <w:lang w:eastAsia="he-IL"/>
        </w:rPr>
        <w:t xml:space="preserve"> הוועדה. לא אתווכח איתם על זה מכיוון שהם הביאו תקנות</w:t>
      </w:r>
      <w:bookmarkStart w:id="153" w:name="_ETM_Q1_773600"/>
      <w:bookmarkEnd w:id="153"/>
      <w:r>
        <w:rPr>
          <w:rFonts w:hint="cs"/>
          <w:rtl/>
          <w:lang w:eastAsia="he-IL"/>
        </w:rPr>
        <w:t xml:space="preserve"> שמקובלות עלינו. דבר נוסף שחשבנו הוא שאתם צריכים לראות את </w:t>
      </w:r>
      <w:bookmarkStart w:id="154" w:name="_ETM_Q1_777560"/>
      <w:bookmarkEnd w:id="154"/>
      <w:r>
        <w:rPr>
          <w:rFonts w:hint="cs"/>
          <w:rtl/>
          <w:lang w:eastAsia="he-IL"/>
        </w:rPr>
        <w:t xml:space="preserve">התמונה הכוללת ולא רק לאשר חובת ניכוי מס במקור מבלי שתדעו בסופו של דבר מה יהיה שיעור המס, שזו שאלה </w:t>
      </w:r>
      <w:bookmarkStart w:id="155" w:name="_ETM_Q1_787337"/>
      <w:bookmarkEnd w:id="155"/>
      <w:r>
        <w:rPr>
          <w:rFonts w:hint="cs"/>
          <w:rtl/>
          <w:lang w:eastAsia="he-IL"/>
        </w:rPr>
        <w:t>משמעותית.</w:t>
      </w:r>
    </w:p>
    <w:p w:rsidR="002C77CA" w:rsidRDefault="002C77CA" w:rsidP="002C77CA">
      <w:pPr>
        <w:rPr>
          <w:rtl/>
          <w:lang w:eastAsia="he-IL"/>
        </w:rPr>
      </w:pPr>
    </w:p>
    <w:p w:rsidR="002C77CA" w:rsidRDefault="002C77CA" w:rsidP="002C77CA">
      <w:pPr>
        <w:pStyle w:val="af9"/>
        <w:keepNext/>
        <w:rPr>
          <w:rtl/>
          <w:lang w:eastAsia="he-IL"/>
        </w:rPr>
      </w:pPr>
      <w:bookmarkStart w:id="156" w:name="ET_guest_852609_61"/>
      <w:r w:rsidRPr="002C77CA">
        <w:rPr>
          <w:rStyle w:val="TagStyle"/>
          <w:rtl/>
        </w:rPr>
        <w:t xml:space="preserve"> &lt;&lt; אורח &gt;&gt; </w:t>
      </w:r>
      <w:r>
        <w:rPr>
          <w:rtl/>
          <w:lang w:eastAsia="he-IL"/>
        </w:rPr>
        <w:t>אפרת ריץ:</w:t>
      </w:r>
      <w:r w:rsidRPr="002C77CA">
        <w:rPr>
          <w:rStyle w:val="TagStyle"/>
          <w:rtl/>
        </w:rPr>
        <w:t xml:space="preserve"> &lt;&lt; אורח &gt;&gt;</w:t>
      </w:r>
      <w:r>
        <w:rPr>
          <w:rtl/>
          <w:lang w:eastAsia="he-IL"/>
        </w:rPr>
        <w:t xml:space="preserve">   </w:t>
      </w:r>
      <w:bookmarkEnd w:id="156"/>
    </w:p>
    <w:p w:rsidR="002C77CA" w:rsidRDefault="002C77CA" w:rsidP="002C77CA">
      <w:pPr>
        <w:pStyle w:val="KeepWithNext"/>
        <w:rPr>
          <w:rtl/>
          <w:lang w:eastAsia="he-IL"/>
        </w:rPr>
      </w:pPr>
    </w:p>
    <w:p w:rsidR="00C94C3C" w:rsidRDefault="00C94C3C" w:rsidP="00C94C3C">
      <w:pPr>
        <w:pStyle w:val="HeadHatzaotHok"/>
        <w:keepNext w:val="0"/>
        <w:keepLines w:val="0"/>
        <w:spacing w:line="240" w:lineRule="auto"/>
        <w:rPr>
          <w:rFonts w:ascii="David" w:hAnsi="David"/>
          <w:sz w:val="24"/>
          <w:szCs w:val="24"/>
          <w:rtl/>
        </w:rPr>
      </w:pPr>
      <w:r w:rsidRPr="000D7F25">
        <w:rPr>
          <w:rFonts w:ascii="David" w:hAnsi="David"/>
          <w:sz w:val="24"/>
          <w:szCs w:val="24"/>
          <w:rtl/>
        </w:rPr>
        <w:t>תקנות מס הכנסה (ניכוי מסכומים ששולמו מקופת גמל לקצבה לעמית עצמאי במצב אבטלה), התשפ"א-2021</w:t>
      </w:r>
    </w:p>
    <w:p w:rsidR="00C94C3C" w:rsidRPr="000D7F25" w:rsidRDefault="00C94C3C" w:rsidP="00C94C3C">
      <w:pPr>
        <w:pStyle w:val="HeadHatzaotHok"/>
        <w:keepNext w:val="0"/>
        <w:keepLines w:val="0"/>
        <w:spacing w:line="240" w:lineRule="auto"/>
        <w:rPr>
          <w:rFonts w:ascii="David" w:hAnsi="David"/>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tl/>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7146" w:type="dxa"/>
            <w:gridSpan w:val="2"/>
            <w:hideMark/>
          </w:tcPr>
          <w:p w:rsidR="00C94C3C" w:rsidRPr="000D7F25" w:rsidRDefault="002C77CA" w:rsidP="00C94C3C">
            <w:pPr>
              <w:pStyle w:val="TableBlock"/>
              <w:spacing w:line="240" w:lineRule="auto"/>
              <w:rPr>
                <w:rFonts w:ascii="David" w:hAnsi="David"/>
                <w:sz w:val="24"/>
                <w:szCs w:val="24"/>
              </w:rPr>
            </w:pPr>
            <w:r>
              <w:rPr>
                <w:rFonts w:ascii="David" w:hAnsi="David" w:hint="cs"/>
                <w:sz w:val="24"/>
                <w:szCs w:val="24"/>
                <w:rtl/>
              </w:rPr>
              <w:t>"</w:t>
            </w:r>
            <w:r w:rsidR="00C94C3C" w:rsidRPr="000D7F25">
              <w:rPr>
                <w:rFonts w:ascii="David" w:hAnsi="David"/>
                <w:sz w:val="24"/>
                <w:szCs w:val="24"/>
                <w:rtl/>
              </w:rPr>
              <w:t>בתוקף סמכותי לפי סעיפים 164, 166 ו-243 לפקודת מס הכנסה, אני מתקין תקנות אלה:</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7146" w:type="dxa"/>
            <w:gridSpan w:val="2"/>
          </w:tcPr>
          <w:p w:rsidR="00C94C3C" w:rsidRPr="000D7F25" w:rsidRDefault="00C94C3C" w:rsidP="00C94C3C">
            <w:pPr>
              <w:pStyle w:val="TableHead"/>
              <w:spacing w:line="240" w:lineRule="auto"/>
              <w:rPr>
                <w:rFonts w:ascii="David" w:hAnsi="David"/>
                <w:sz w:val="24"/>
                <w:szCs w:val="24"/>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r w:rsidRPr="000D7F25">
              <w:rPr>
                <w:rFonts w:ascii="David" w:hAnsi="David"/>
                <w:sz w:val="24"/>
                <w:szCs w:val="24"/>
                <w:rtl/>
              </w:rPr>
              <w:t xml:space="preserve">הגדרות </w:t>
            </w:r>
          </w:p>
        </w:tc>
        <w:tc>
          <w:tcPr>
            <w:tcW w:w="624" w:type="dxa"/>
          </w:tcPr>
          <w:p w:rsidR="00C94C3C" w:rsidRPr="000D7F25" w:rsidRDefault="002C77CA" w:rsidP="002C77CA">
            <w:pPr>
              <w:pStyle w:val="TableText"/>
              <w:spacing w:line="240" w:lineRule="auto"/>
              <w:rPr>
                <w:rFonts w:ascii="David" w:hAnsi="David"/>
                <w:sz w:val="24"/>
                <w:szCs w:val="24"/>
              </w:rPr>
            </w:pPr>
            <w:r>
              <w:rPr>
                <w:rFonts w:ascii="David" w:hAnsi="David" w:hint="cs"/>
                <w:sz w:val="24"/>
                <w:szCs w:val="24"/>
                <w:rtl/>
              </w:rPr>
              <w:t>1.</w:t>
            </w:r>
          </w:p>
        </w:tc>
        <w:tc>
          <w:tcPr>
            <w:tcW w:w="7146" w:type="dxa"/>
            <w:gridSpan w:val="2"/>
          </w:tcPr>
          <w:p w:rsidR="00C94C3C" w:rsidRPr="000D7F25" w:rsidRDefault="00C94C3C" w:rsidP="00C94C3C">
            <w:pPr>
              <w:pStyle w:val="TableBlock"/>
              <w:spacing w:line="240" w:lineRule="auto"/>
              <w:rPr>
                <w:rFonts w:ascii="David" w:hAnsi="David"/>
                <w:sz w:val="24"/>
                <w:szCs w:val="24"/>
              </w:rPr>
            </w:pPr>
            <w:r w:rsidRPr="000D7F25">
              <w:rPr>
                <w:rFonts w:ascii="David" w:hAnsi="David"/>
                <w:sz w:val="24"/>
                <w:szCs w:val="24"/>
                <w:rtl/>
              </w:rPr>
              <w:t>בתקנות אלה</w:t>
            </w:r>
            <w:r>
              <w:rPr>
                <w:rFonts w:ascii="David" w:hAnsi="David" w:hint="cs"/>
                <w:sz w:val="24"/>
                <w:szCs w:val="24"/>
                <w:rtl/>
              </w:rPr>
              <w:t xml:space="preserve"> </w:t>
            </w:r>
            <w:r>
              <w:rPr>
                <w:rFonts w:ascii="David" w:hAnsi="David" w:hint="eastAsia"/>
                <w:sz w:val="24"/>
                <w:szCs w:val="24"/>
                <w:rtl/>
              </w:rPr>
              <w:t>–</w:t>
            </w:r>
            <w:r w:rsidRPr="000D7F25">
              <w:rPr>
                <w:rFonts w:ascii="David" w:hAnsi="David"/>
                <w:sz w:val="24"/>
                <w:szCs w:val="24"/>
                <w:rtl/>
              </w:rPr>
              <w:t xml:space="preserve"> </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522" w:type="dxa"/>
          </w:tcPr>
          <w:p w:rsidR="00C94C3C" w:rsidRPr="000D7F25" w:rsidRDefault="00C94C3C" w:rsidP="00C94C3C">
            <w:pPr>
              <w:pStyle w:val="TableBlock"/>
              <w:spacing w:line="240" w:lineRule="auto"/>
              <w:rPr>
                <w:rFonts w:ascii="David" w:hAnsi="David"/>
                <w:sz w:val="24"/>
                <w:szCs w:val="24"/>
              </w:rPr>
            </w:pPr>
            <w:r w:rsidRPr="000D7F25">
              <w:rPr>
                <w:rFonts w:ascii="David" w:hAnsi="David"/>
                <w:sz w:val="24"/>
                <w:szCs w:val="24"/>
                <w:rtl/>
              </w:rPr>
              <w:t xml:space="preserve">"קופת גמל לקצבה" </w:t>
            </w:r>
            <w:r>
              <w:rPr>
                <w:rFonts w:ascii="David" w:hAnsi="David" w:hint="cs"/>
                <w:sz w:val="24"/>
                <w:szCs w:val="24"/>
                <w:rtl/>
              </w:rPr>
              <w:t xml:space="preserve">– </w:t>
            </w:r>
            <w:r w:rsidRPr="000D7F25">
              <w:rPr>
                <w:rFonts w:ascii="David" w:hAnsi="David"/>
                <w:sz w:val="24"/>
                <w:szCs w:val="24"/>
                <w:rtl/>
              </w:rPr>
              <w:t>כהגדרתה בחוק הפיקוח על שירותים פיננסיים (קופות גמל), התשס"ה-2005.</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522" w:type="dxa"/>
          </w:tcPr>
          <w:p w:rsidR="00C94C3C" w:rsidRPr="000D7F25"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"תשלומים במצב אבטלה" </w:t>
            </w:r>
            <w:r>
              <w:rPr>
                <w:rFonts w:ascii="David" w:hAnsi="David" w:hint="cs"/>
                <w:sz w:val="24"/>
                <w:szCs w:val="24"/>
                <w:rtl/>
              </w:rPr>
              <w:t>–</w:t>
            </w:r>
            <w:r w:rsidRPr="000D7F25">
              <w:rPr>
                <w:rFonts w:ascii="David" w:hAnsi="David"/>
                <w:sz w:val="24"/>
                <w:szCs w:val="24"/>
                <w:rtl/>
              </w:rPr>
              <w:t xml:space="preserve"> סכומים ששולמו מקופת גמל לקצבה לעמית עצמאי במצב אבטלה, כהגדרתם בצו מס הכנסה (קביעת סכומים ששולמו מקופת גמל לקצבה לעמית עצמאי במצב אבטלה כהכנסה), התשפ"א-2021.</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522" w:type="dxa"/>
          </w:tcPr>
          <w:p w:rsidR="00C94C3C" w:rsidRPr="000D7F25"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"אישור ניכוי מס" </w:t>
            </w:r>
            <w:r>
              <w:rPr>
                <w:rFonts w:ascii="David" w:hAnsi="David" w:hint="cs"/>
                <w:sz w:val="24"/>
                <w:szCs w:val="24"/>
                <w:rtl/>
              </w:rPr>
              <w:t>–</w:t>
            </w:r>
            <w:r w:rsidRPr="000D7F25">
              <w:rPr>
                <w:rFonts w:ascii="David" w:hAnsi="David"/>
                <w:sz w:val="24"/>
                <w:szCs w:val="24"/>
                <w:rtl/>
              </w:rPr>
              <w:t xml:space="preserve"> אישור ניכוי מס שהונפק ליחיד על ידי פקיד השומה בהתאם לתקנה 3 לתקנות מס הכנסה (ניכוי מתשלומים בעד שירותים או נכסים), התשל"ז-1977.</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522" w:type="dxa"/>
          </w:tcPr>
          <w:p w:rsidR="00C94C3C"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"הסכום הפטור" </w:t>
            </w:r>
            <w:r>
              <w:rPr>
                <w:rFonts w:ascii="David" w:hAnsi="David" w:hint="cs"/>
                <w:sz w:val="24"/>
                <w:szCs w:val="24"/>
                <w:rtl/>
              </w:rPr>
              <w:t>–</w:t>
            </w:r>
            <w:r w:rsidRPr="000D7F25">
              <w:rPr>
                <w:rFonts w:ascii="David" w:hAnsi="David"/>
                <w:sz w:val="24"/>
                <w:szCs w:val="24"/>
                <w:rtl/>
              </w:rPr>
              <w:t xml:space="preserve"> הסכום הפטור ממס לפי סעיף 9(7ב)(א) לפקודת מס הכנסה.  </w:t>
            </w:r>
          </w:p>
          <w:p w:rsidR="00C94C3C" w:rsidRPr="000D7F25" w:rsidRDefault="00C94C3C" w:rsidP="00C94C3C">
            <w:pPr>
              <w:pStyle w:val="TableBlock"/>
              <w:spacing w:line="240" w:lineRule="auto"/>
              <w:rPr>
                <w:rFonts w:ascii="David" w:hAnsi="David"/>
                <w:sz w:val="24"/>
                <w:szCs w:val="24"/>
                <w:rtl/>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r w:rsidRPr="000D7F25">
              <w:rPr>
                <w:rFonts w:ascii="David" w:hAnsi="David"/>
                <w:sz w:val="24"/>
                <w:szCs w:val="24"/>
                <w:rtl/>
              </w:rPr>
              <w:t>אישור ניכוי מס</w:t>
            </w:r>
          </w:p>
        </w:tc>
        <w:tc>
          <w:tcPr>
            <w:tcW w:w="624" w:type="dxa"/>
          </w:tcPr>
          <w:p w:rsidR="00C94C3C" w:rsidRPr="000D7F25" w:rsidRDefault="002C77CA" w:rsidP="002C77CA">
            <w:pPr>
              <w:pStyle w:val="TableText"/>
              <w:spacing w:line="240" w:lineRule="auto"/>
              <w:rPr>
                <w:rFonts w:ascii="David" w:hAnsi="David"/>
                <w:sz w:val="24"/>
                <w:szCs w:val="24"/>
              </w:rPr>
            </w:pPr>
            <w:r>
              <w:rPr>
                <w:rFonts w:ascii="David" w:hAnsi="David" w:hint="cs"/>
                <w:sz w:val="24"/>
                <w:szCs w:val="24"/>
                <w:rtl/>
              </w:rPr>
              <w:t>2.</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(א)</w:t>
            </w:r>
          </w:p>
        </w:tc>
        <w:tc>
          <w:tcPr>
            <w:tcW w:w="6522" w:type="dxa"/>
          </w:tcPr>
          <w:p w:rsidR="00C94C3C" w:rsidRPr="000D7F25" w:rsidRDefault="00C94C3C" w:rsidP="00C94C3C">
            <w:pPr>
              <w:pStyle w:val="TableBlock"/>
              <w:spacing w:line="240" w:lineRule="auto"/>
              <w:rPr>
                <w:rFonts w:ascii="David" w:hAnsi="David"/>
                <w:sz w:val="24"/>
                <w:szCs w:val="24"/>
                <w:rtl/>
              </w:rPr>
            </w:pPr>
            <w:r w:rsidRPr="000D7F25">
              <w:rPr>
                <w:rFonts w:ascii="David" w:hAnsi="David"/>
                <w:sz w:val="24"/>
                <w:szCs w:val="24"/>
                <w:rtl/>
              </w:rPr>
              <w:t>קופת גמל לקצבה המשלמת תשלומים במצב אבטלה תנכה מס בהתאם לאישור ניכוי מס שיגיש העמית העצמאי לקופת הגמל במועד הבקשה למשיכת התשלומים כאמור, ולא יותר משיעור של 20%. לא הוגש אישור ניכוי מס כאמור, תנכה הקופה מהתשלומים מס בשיעור של 20%.</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tl/>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tl/>
              </w:rPr>
            </w:pPr>
            <w:r w:rsidRPr="000D7F25">
              <w:rPr>
                <w:rFonts w:ascii="David" w:hAnsi="David"/>
                <w:sz w:val="24"/>
                <w:szCs w:val="24"/>
                <w:rtl/>
              </w:rPr>
              <w:t>(ב)</w:t>
            </w:r>
          </w:p>
        </w:tc>
        <w:tc>
          <w:tcPr>
            <w:tcW w:w="6522" w:type="dxa"/>
          </w:tcPr>
          <w:p w:rsidR="00C94C3C"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 על אף האמור בתקנת משנה (א), קופת גמל לקצבה לא תנכה מס לעמית עצמאי שביקש שבמשיכת הכספים יובא בחשבון פטור ממס לפי סעיף 9(7ב) לפקודה, עד לגובה הסכום הפטור. קופת גמל לקצבה המשלמת תשלומים במצב אבטלה מעבר לגובה הסכום הפטור (להלן </w:t>
            </w:r>
            <w:r>
              <w:rPr>
                <w:rFonts w:ascii="David" w:hAnsi="David" w:hint="cs"/>
                <w:sz w:val="24"/>
                <w:szCs w:val="24"/>
                <w:rtl/>
              </w:rPr>
              <w:t xml:space="preserve">– </w:t>
            </w:r>
            <w:r w:rsidRPr="000D7F25">
              <w:rPr>
                <w:rFonts w:ascii="David" w:hAnsi="David"/>
                <w:sz w:val="24"/>
                <w:szCs w:val="24"/>
                <w:rtl/>
              </w:rPr>
              <w:t>הסכום העודף) תנכה מס מהסכום העודף בהתאם לתקנת משנה (א).</w:t>
            </w:r>
          </w:p>
          <w:p w:rsidR="00C94C3C" w:rsidRPr="000D7F25" w:rsidRDefault="00C94C3C" w:rsidP="00C94C3C">
            <w:pPr>
              <w:pStyle w:val="TableBlock"/>
              <w:spacing w:line="240" w:lineRule="auto"/>
              <w:rPr>
                <w:rFonts w:ascii="David" w:hAnsi="David"/>
                <w:sz w:val="24"/>
                <w:szCs w:val="24"/>
                <w:rtl/>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r w:rsidRPr="000D7F25">
              <w:rPr>
                <w:rFonts w:ascii="David" w:hAnsi="David"/>
                <w:sz w:val="24"/>
                <w:szCs w:val="24"/>
                <w:rtl/>
              </w:rPr>
              <w:t>הגשת דוח ותשלום לפקיד השומה</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3.</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(א)</w:t>
            </w:r>
          </w:p>
        </w:tc>
        <w:tc>
          <w:tcPr>
            <w:tcW w:w="6522" w:type="dxa"/>
          </w:tcPr>
          <w:p w:rsidR="00C94C3C" w:rsidRPr="000D7F25" w:rsidRDefault="00C94C3C" w:rsidP="002C77CA">
            <w:pPr>
              <w:pStyle w:val="TableBlock"/>
              <w:spacing w:line="240" w:lineRule="auto"/>
              <w:rPr>
                <w:rFonts w:ascii="David" w:hAnsi="David"/>
                <w:sz w:val="24"/>
                <w:szCs w:val="24"/>
              </w:rPr>
            </w:pPr>
            <w:r w:rsidRPr="000D7F25">
              <w:rPr>
                <w:rFonts w:ascii="David" w:hAnsi="David"/>
                <w:sz w:val="24"/>
                <w:szCs w:val="24"/>
                <w:rtl/>
              </w:rPr>
              <w:t xml:space="preserve">קופת גמל לקצבה תגיש לפקיד השומה עד היום ה-16 בכל חודש דין וחשבון בטופס 102 שיכלול פרטים על מספר העמיתים ששולמו להם תשלומים במצב אבטלה בחודש הקודם (להלן </w:t>
            </w:r>
            <w:r w:rsidR="002C77CA">
              <w:rPr>
                <w:rFonts w:ascii="David" w:hAnsi="David" w:hint="cs"/>
                <w:sz w:val="24"/>
                <w:szCs w:val="24"/>
                <w:rtl/>
              </w:rPr>
              <w:t>–</w:t>
            </w:r>
            <w:r w:rsidRPr="000D7F25">
              <w:rPr>
                <w:rFonts w:ascii="David" w:hAnsi="David"/>
                <w:sz w:val="24"/>
                <w:szCs w:val="24"/>
                <w:rtl/>
              </w:rPr>
              <w:t xml:space="preserve"> תקופת הדיווח), על סך כל התשלומים במצב אבטלה ששילמה בתקופת הדיווח, ועל סכום המס שנוכה לפי תקנות אלה בתקופת הדיווח.</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(ב)</w:t>
            </w:r>
          </w:p>
        </w:tc>
        <w:tc>
          <w:tcPr>
            <w:tcW w:w="6522" w:type="dxa"/>
          </w:tcPr>
          <w:p w:rsidR="00C94C3C" w:rsidRDefault="00C94C3C" w:rsidP="00C94C3C">
            <w:pPr>
              <w:pStyle w:val="TableBlock"/>
              <w:spacing w:line="240" w:lineRule="auto"/>
              <w:rPr>
                <w:rFonts w:ascii="David" w:hAnsi="David"/>
                <w:sz w:val="24"/>
                <w:szCs w:val="24"/>
                <w:rtl/>
              </w:rPr>
            </w:pPr>
            <w:r w:rsidRPr="000D7F25">
              <w:rPr>
                <w:rFonts w:ascii="David" w:hAnsi="David"/>
                <w:sz w:val="24"/>
                <w:szCs w:val="24"/>
                <w:rtl/>
              </w:rPr>
              <w:t>קופת גמל לקצבה תשלם לפקיד השומה במועד הקבוע להגשת הדוח כאמור בתקנת משנה (א) את סכום המס שניכתה.</w:t>
            </w:r>
          </w:p>
          <w:p w:rsidR="00C94C3C" w:rsidRPr="000D7F25" w:rsidRDefault="00C94C3C" w:rsidP="00C94C3C">
            <w:pPr>
              <w:pStyle w:val="TableBlock"/>
              <w:spacing w:line="240" w:lineRule="auto"/>
              <w:rPr>
                <w:rFonts w:ascii="David" w:hAnsi="David"/>
                <w:sz w:val="24"/>
                <w:szCs w:val="24"/>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r w:rsidRPr="000D7F25">
              <w:rPr>
                <w:rFonts w:ascii="David" w:hAnsi="David"/>
                <w:sz w:val="24"/>
                <w:szCs w:val="24"/>
                <w:rtl/>
              </w:rPr>
              <w:t>מסירת דוחות</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4.</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(א)</w:t>
            </w:r>
          </w:p>
        </w:tc>
        <w:tc>
          <w:tcPr>
            <w:tcW w:w="6522" w:type="dxa"/>
          </w:tcPr>
          <w:p w:rsidR="00C94C3C" w:rsidRPr="000D7F25" w:rsidRDefault="00C94C3C" w:rsidP="00C94C3C">
            <w:pPr>
              <w:pStyle w:val="TableBlock"/>
              <w:spacing w:line="240" w:lineRule="auto"/>
              <w:rPr>
                <w:rFonts w:ascii="David" w:hAnsi="David"/>
                <w:sz w:val="24"/>
                <w:szCs w:val="24"/>
              </w:rPr>
            </w:pPr>
            <w:r w:rsidRPr="000D7F25">
              <w:rPr>
                <w:rFonts w:ascii="David" w:hAnsi="David"/>
                <w:sz w:val="24"/>
                <w:szCs w:val="24"/>
                <w:rtl/>
              </w:rPr>
              <w:t>קופת גמל לקצבה תרשום לגבי כל עמית בטופס 0856 את הפרטים המפורטים בו לא יאוחר מיום 31 במרס של שנת המס שלאחר שנת המס שבה שילמה סכומים כאמור.</w:t>
            </w: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tl/>
              </w:rPr>
            </w:pPr>
          </w:p>
        </w:tc>
        <w:tc>
          <w:tcPr>
            <w:tcW w:w="624" w:type="dxa"/>
          </w:tcPr>
          <w:p w:rsidR="00C94C3C" w:rsidRPr="000D7F25" w:rsidRDefault="00C94C3C" w:rsidP="00C94C3C">
            <w:pPr>
              <w:pStyle w:val="TableText"/>
              <w:spacing w:line="240" w:lineRule="auto"/>
              <w:rPr>
                <w:rFonts w:ascii="David" w:hAnsi="David"/>
                <w:sz w:val="24"/>
                <w:szCs w:val="24"/>
                <w:rtl/>
              </w:rPr>
            </w:pPr>
          </w:p>
        </w:tc>
        <w:tc>
          <w:tcPr>
            <w:tcW w:w="624" w:type="dxa"/>
          </w:tcPr>
          <w:p w:rsidR="00C94C3C" w:rsidRPr="000D7F25" w:rsidRDefault="00C94C3C" w:rsidP="00C94C3C">
            <w:pPr>
              <w:pStyle w:val="TableText"/>
              <w:spacing w:line="240" w:lineRule="auto"/>
              <w:rPr>
                <w:rFonts w:ascii="David" w:hAnsi="David"/>
                <w:sz w:val="24"/>
                <w:szCs w:val="24"/>
                <w:rtl/>
              </w:rPr>
            </w:pPr>
            <w:r w:rsidRPr="000D7F25">
              <w:rPr>
                <w:rFonts w:ascii="David" w:hAnsi="David"/>
                <w:sz w:val="24"/>
                <w:szCs w:val="24"/>
                <w:rtl/>
              </w:rPr>
              <w:t>(ב)</w:t>
            </w:r>
          </w:p>
        </w:tc>
        <w:tc>
          <w:tcPr>
            <w:tcW w:w="6522" w:type="dxa"/>
          </w:tcPr>
          <w:p w:rsidR="00C94C3C"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 קופת הגמל תגיש לפקיד השומה את הטפסים האמורים בתקנת משנה (א), באמצעות מערכת מיכון, כפי שקבע המנהל.</w:t>
            </w:r>
          </w:p>
          <w:p w:rsidR="00C94C3C" w:rsidRPr="000D7F25" w:rsidRDefault="00C94C3C" w:rsidP="00C94C3C">
            <w:pPr>
              <w:pStyle w:val="TableBlock"/>
              <w:spacing w:line="240" w:lineRule="auto"/>
              <w:rPr>
                <w:rFonts w:ascii="David" w:hAnsi="David"/>
                <w:sz w:val="24"/>
                <w:szCs w:val="24"/>
                <w:rtl/>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Pr>
            </w:pPr>
            <w:r w:rsidRPr="000D7F25">
              <w:rPr>
                <w:rFonts w:ascii="David" w:hAnsi="David"/>
                <w:sz w:val="24"/>
                <w:szCs w:val="24"/>
                <w:rtl/>
              </w:rPr>
              <w:t>אישורים</w:t>
            </w:r>
          </w:p>
        </w:tc>
        <w:tc>
          <w:tcPr>
            <w:tcW w:w="624" w:type="dxa"/>
          </w:tcPr>
          <w:p w:rsidR="00C94C3C" w:rsidRPr="000D7F25" w:rsidRDefault="00C94C3C" w:rsidP="00C94C3C">
            <w:pPr>
              <w:pStyle w:val="TableText"/>
              <w:spacing w:line="240" w:lineRule="auto"/>
              <w:rPr>
                <w:rFonts w:ascii="David" w:hAnsi="David"/>
                <w:sz w:val="24"/>
                <w:szCs w:val="24"/>
              </w:rPr>
            </w:pPr>
            <w:r w:rsidRPr="000D7F25">
              <w:rPr>
                <w:rFonts w:ascii="David" w:hAnsi="David"/>
                <w:sz w:val="24"/>
                <w:szCs w:val="24"/>
                <w:rtl/>
              </w:rPr>
              <w:t>5.</w:t>
            </w:r>
          </w:p>
        </w:tc>
        <w:tc>
          <w:tcPr>
            <w:tcW w:w="7146" w:type="dxa"/>
            <w:gridSpan w:val="2"/>
          </w:tcPr>
          <w:p w:rsidR="00C94C3C" w:rsidRDefault="00C94C3C" w:rsidP="00C94C3C">
            <w:pPr>
              <w:pStyle w:val="TableBlock"/>
              <w:spacing w:line="240" w:lineRule="auto"/>
              <w:rPr>
                <w:rFonts w:ascii="David" w:hAnsi="David"/>
                <w:sz w:val="24"/>
                <w:szCs w:val="24"/>
                <w:rtl/>
              </w:rPr>
            </w:pPr>
            <w:r w:rsidRPr="000D7F25">
              <w:rPr>
                <w:rFonts w:ascii="David" w:hAnsi="David"/>
                <w:sz w:val="24"/>
                <w:szCs w:val="24"/>
                <w:rtl/>
              </w:rPr>
              <w:t>קופת הגמל לקצבה תמסור לעמית אישור בטופס 0857 בדבר התשלומים ששילמה והמס שניכתה, וזאת לא יאוחר מיום ה-20 במרס בשנת המס שלאחר שנת המס שבה שילמה תשלומים אלה.</w:t>
            </w:r>
          </w:p>
          <w:p w:rsidR="00C94C3C" w:rsidRPr="000D7F25" w:rsidRDefault="00C94C3C" w:rsidP="00C94C3C">
            <w:pPr>
              <w:pStyle w:val="TableBlock"/>
              <w:spacing w:line="240" w:lineRule="auto"/>
              <w:rPr>
                <w:rFonts w:ascii="David" w:hAnsi="David"/>
                <w:sz w:val="24"/>
                <w:szCs w:val="24"/>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tl/>
              </w:rPr>
            </w:pPr>
            <w:r w:rsidRPr="000D7F25">
              <w:rPr>
                <w:rFonts w:ascii="David" w:hAnsi="David"/>
                <w:sz w:val="24"/>
                <w:szCs w:val="24"/>
                <w:rtl/>
              </w:rPr>
              <w:t>תשלומים כהכנסה</w:t>
            </w:r>
          </w:p>
        </w:tc>
        <w:tc>
          <w:tcPr>
            <w:tcW w:w="624" w:type="dxa"/>
          </w:tcPr>
          <w:p w:rsidR="00C94C3C" w:rsidRPr="000D7F25" w:rsidRDefault="00C94C3C" w:rsidP="00C94C3C">
            <w:pPr>
              <w:pStyle w:val="TableText"/>
              <w:spacing w:line="240" w:lineRule="auto"/>
              <w:rPr>
                <w:rFonts w:ascii="David" w:hAnsi="David"/>
                <w:sz w:val="24"/>
                <w:szCs w:val="24"/>
                <w:rtl/>
              </w:rPr>
            </w:pPr>
            <w:r w:rsidRPr="000D7F25">
              <w:rPr>
                <w:rFonts w:ascii="David" w:hAnsi="David"/>
                <w:sz w:val="24"/>
                <w:szCs w:val="24"/>
                <w:rtl/>
              </w:rPr>
              <w:t>6.</w:t>
            </w:r>
          </w:p>
        </w:tc>
        <w:tc>
          <w:tcPr>
            <w:tcW w:w="7146" w:type="dxa"/>
            <w:gridSpan w:val="2"/>
          </w:tcPr>
          <w:p w:rsidR="00C94C3C" w:rsidRPr="000D7F25" w:rsidRDefault="00C94C3C" w:rsidP="00C94C3C">
            <w:pPr>
              <w:pStyle w:val="TableBlock"/>
              <w:spacing w:line="240" w:lineRule="auto"/>
              <w:rPr>
                <w:rFonts w:ascii="David" w:hAnsi="David"/>
                <w:sz w:val="24"/>
                <w:szCs w:val="24"/>
                <w:rtl/>
              </w:rPr>
            </w:pPr>
            <w:r w:rsidRPr="000D7F25">
              <w:rPr>
                <w:rFonts w:ascii="David" w:hAnsi="David"/>
                <w:sz w:val="24"/>
                <w:szCs w:val="24"/>
                <w:rtl/>
              </w:rPr>
              <w:t xml:space="preserve">האמור בתקנות אלה אינו פוטר יחיד מלכלול בדין וחשבון על הכנסתו תשלומים במצב אבטלה ששולמו לו מקופת גמל לקצבה. </w:t>
            </w:r>
          </w:p>
          <w:p w:rsidR="00C94C3C" w:rsidRPr="000D7F25" w:rsidRDefault="00C94C3C" w:rsidP="00C94C3C">
            <w:pPr>
              <w:pStyle w:val="TableBlock"/>
              <w:spacing w:line="240" w:lineRule="auto"/>
              <w:rPr>
                <w:rFonts w:ascii="David" w:hAnsi="David"/>
                <w:sz w:val="24"/>
                <w:szCs w:val="24"/>
                <w:rtl/>
              </w:rPr>
            </w:pPr>
          </w:p>
        </w:tc>
      </w:tr>
      <w:tr w:rsidR="00C94C3C" w:rsidRPr="000D7F25" w:rsidTr="00C94C3C">
        <w:trPr>
          <w:cantSplit/>
          <w:trHeight w:val="60"/>
        </w:trPr>
        <w:tc>
          <w:tcPr>
            <w:tcW w:w="1871" w:type="dxa"/>
          </w:tcPr>
          <w:p w:rsidR="00C94C3C" w:rsidRPr="000D7F25" w:rsidRDefault="00C94C3C" w:rsidP="00C94C3C">
            <w:pPr>
              <w:pStyle w:val="TableSideHeading"/>
              <w:spacing w:line="240" w:lineRule="auto"/>
              <w:rPr>
                <w:rFonts w:ascii="David" w:hAnsi="David"/>
                <w:sz w:val="24"/>
                <w:szCs w:val="24"/>
                <w:rtl/>
              </w:rPr>
            </w:pPr>
            <w:r w:rsidRPr="000D7F25">
              <w:rPr>
                <w:rFonts w:ascii="David" w:hAnsi="David"/>
                <w:sz w:val="24"/>
                <w:szCs w:val="24"/>
                <w:rtl/>
              </w:rPr>
              <w:t>תחילה</w:t>
            </w:r>
          </w:p>
        </w:tc>
        <w:tc>
          <w:tcPr>
            <w:tcW w:w="624" w:type="dxa"/>
          </w:tcPr>
          <w:p w:rsidR="00C94C3C" w:rsidRPr="000D7F25" w:rsidRDefault="00C94C3C" w:rsidP="00C94C3C">
            <w:pPr>
              <w:pStyle w:val="TableText"/>
              <w:spacing w:line="240" w:lineRule="auto"/>
              <w:rPr>
                <w:rFonts w:ascii="David" w:hAnsi="David"/>
                <w:sz w:val="24"/>
                <w:szCs w:val="24"/>
                <w:rtl/>
              </w:rPr>
            </w:pPr>
            <w:r w:rsidRPr="000D7F25">
              <w:rPr>
                <w:rFonts w:ascii="David" w:hAnsi="David"/>
                <w:sz w:val="24"/>
                <w:szCs w:val="24"/>
                <w:rtl/>
              </w:rPr>
              <w:t>7.</w:t>
            </w:r>
          </w:p>
        </w:tc>
        <w:tc>
          <w:tcPr>
            <w:tcW w:w="7146" w:type="dxa"/>
            <w:gridSpan w:val="2"/>
          </w:tcPr>
          <w:p w:rsidR="00C94C3C" w:rsidRPr="000D7F25" w:rsidRDefault="00C94C3C" w:rsidP="00C94C3C">
            <w:pPr>
              <w:pStyle w:val="TableBlock"/>
              <w:spacing w:line="240" w:lineRule="auto"/>
              <w:rPr>
                <w:rFonts w:ascii="David" w:hAnsi="David"/>
                <w:sz w:val="24"/>
                <w:szCs w:val="24"/>
                <w:rtl/>
              </w:rPr>
            </w:pPr>
            <w:r w:rsidRPr="000D7F25">
              <w:rPr>
                <w:rFonts w:ascii="David" w:hAnsi="David"/>
                <w:sz w:val="24"/>
                <w:szCs w:val="24"/>
                <w:rtl/>
              </w:rPr>
              <w:t>תחילתן של תקנות אלה ביום פרסומן.</w:t>
            </w:r>
            <w:r w:rsidR="002C77CA">
              <w:rPr>
                <w:rFonts w:ascii="David" w:hAnsi="David" w:hint="cs"/>
                <w:sz w:val="24"/>
                <w:szCs w:val="24"/>
                <w:rtl/>
              </w:rPr>
              <w:t>"</w:t>
            </w:r>
          </w:p>
        </w:tc>
      </w:tr>
    </w:tbl>
    <w:p w:rsidR="00C94C3C" w:rsidRPr="00C94C3C" w:rsidRDefault="00C94C3C" w:rsidP="00C94C3C">
      <w:pPr>
        <w:rPr>
          <w:rtl/>
          <w:lang w:eastAsia="he-IL"/>
        </w:rPr>
      </w:pPr>
    </w:p>
    <w:p w:rsidR="00BF76AC" w:rsidRDefault="00BF76AC" w:rsidP="00BF76AC">
      <w:pPr>
        <w:pStyle w:val="af6"/>
        <w:keepNext/>
        <w:rPr>
          <w:rtl/>
        </w:rPr>
      </w:pPr>
      <w:bookmarkStart w:id="157" w:name="ET_yor_4762_24"/>
      <w:r w:rsidRPr="00BF76AC">
        <w:rPr>
          <w:rStyle w:val="TagStyle"/>
          <w:rtl/>
        </w:rPr>
        <w:t xml:space="preserve"> &lt;&lt; יור &gt;&gt; </w:t>
      </w:r>
      <w:r>
        <w:rPr>
          <w:rtl/>
        </w:rPr>
        <w:t>היו"ר משה גפני:</w:t>
      </w:r>
      <w:r w:rsidRPr="00BF76AC">
        <w:rPr>
          <w:rStyle w:val="TagStyle"/>
          <w:rtl/>
        </w:rPr>
        <w:t xml:space="preserve"> &lt;&lt; יור &gt;&gt;</w:t>
      </w:r>
      <w:r>
        <w:rPr>
          <w:rtl/>
        </w:rPr>
        <w:t xml:space="preserve">   </w:t>
      </w:r>
      <w:bookmarkEnd w:id="157"/>
    </w:p>
    <w:p w:rsidR="00BF76AC" w:rsidRDefault="00BF76AC" w:rsidP="00BF76AC">
      <w:pPr>
        <w:pStyle w:val="KeepWithNext"/>
        <w:rPr>
          <w:rtl/>
          <w:lang w:eastAsia="he-IL"/>
        </w:rPr>
      </w:pPr>
    </w:p>
    <w:p w:rsidR="00BF76AC" w:rsidRDefault="002C77CA" w:rsidP="00BF76AC">
      <w:pPr>
        <w:rPr>
          <w:rtl/>
          <w:lang w:eastAsia="he-IL"/>
        </w:rPr>
      </w:pPr>
      <w:r>
        <w:rPr>
          <w:rFonts w:hint="cs"/>
          <w:rtl/>
          <w:lang w:eastAsia="he-IL"/>
        </w:rPr>
        <w:t>מי בעד אישור הצו? ירים את ידו. מי נגד? מי נמנע?</w:t>
      </w:r>
    </w:p>
    <w:p w:rsidR="002C77CA" w:rsidRDefault="002C77CA" w:rsidP="00BF76AC">
      <w:pPr>
        <w:rPr>
          <w:rtl/>
          <w:lang w:eastAsia="he-IL"/>
        </w:rPr>
      </w:pPr>
    </w:p>
    <w:p w:rsidR="002C77CA" w:rsidRDefault="002C77CA" w:rsidP="002C77CA">
      <w:pPr>
        <w:pStyle w:val="af1"/>
        <w:keepNext/>
        <w:rPr>
          <w:rtl/>
          <w:lang w:eastAsia="he-IL"/>
        </w:rPr>
      </w:pPr>
      <w:r>
        <w:rPr>
          <w:rtl/>
          <w:lang w:eastAsia="he-IL"/>
        </w:rPr>
        <w:t>הצבעה</w:t>
      </w:r>
    </w:p>
    <w:p w:rsidR="002C77CA" w:rsidRDefault="002C77CA" w:rsidP="002C77CA">
      <w:pPr>
        <w:pStyle w:val="--"/>
        <w:keepNext/>
        <w:rPr>
          <w:rtl/>
          <w:lang w:eastAsia="he-IL"/>
        </w:rPr>
      </w:pPr>
    </w:p>
    <w:p w:rsidR="002C77CA" w:rsidRDefault="002C77CA" w:rsidP="002C77CA">
      <w:pPr>
        <w:pStyle w:val="--"/>
        <w:keepNext/>
        <w:rPr>
          <w:rtl/>
          <w:lang w:eastAsia="he-IL"/>
        </w:rPr>
      </w:pPr>
      <w:r>
        <w:rPr>
          <w:rtl/>
          <w:lang w:eastAsia="he-IL"/>
        </w:rPr>
        <w:t xml:space="preserve">בעד – </w:t>
      </w:r>
      <w:r>
        <w:rPr>
          <w:rFonts w:hint="cs"/>
          <w:rtl/>
          <w:lang w:eastAsia="he-IL"/>
        </w:rPr>
        <w:t>4</w:t>
      </w:r>
    </w:p>
    <w:p w:rsidR="002C77CA" w:rsidRDefault="002C77CA" w:rsidP="002C77CA">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2C77CA" w:rsidRDefault="002C77CA" w:rsidP="002C77C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2C77CA" w:rsidRPr="002C77CA" w:rsidRDefault="002C77CA" w:rsidP="002C77CA">
      <w:pPr>
        <w:jc w:val="center"/>
        <w:rPr>
          <w:rtl/>
          <w:lang w:eastAsia="he-IL"/>
        </w:rPr>
      </w:pPr>
      <w:r w:rsidRPr="00DE2110">
        <w:rPr>
          <w:rtl/>
        </w:rPr>
        <w:t>צו מס הכנסה (קביעת סכומים ששולמו מקופת גמל לקצבה לעמית עצמאי במצב אבטלה כהכנסה לעניין ניכוי במקור), התשפ"א-2021</w:t>
      </w:r>
      <w:r>
        <w:rPr>
          <w:rFonts w:hint="cs"/>
          <w:rtl/>
        </w:rPr>
        <w:t xml:space="preserve"> אושר.</w:t>
      </w:r>
    </w:p>
    <w:p w:rsidR="002C77CA" w:rsidRDefault="002C77CA" w:rsidP="002C77CA">
      <w:pPr>
        <w:pStyle w:val="af2"/>
        <w:rPr>
          <w:rtl/>
          <w:lang w:eastAsia="he-IL"/>
        </w:rPr>
      </w:pPr>
    </w:p>
    <w:p w:rsidR="002C77CA" w:rsidRDefault="002C77CA" w:rsidP="002C77CA">
      <w:pPr>
        <w:pStyle w:val="af6"/>
        <w:keepNext/>
        <w:rPr>
          <w:rtl/>
        </w:rPr>
      </w:pPr>
      <w:bookmarkStart w:id="158" w:name="ET_yor_4762_62"/>
      <w:r w:rsidRPr="002C77CA">
        <w:rPr>
          <w:rStyle w:val="TagStyle"/>
          <w:rtl/>
        </w:rPr>
        <w:t xml:space="preserve"> &lt;&lt; יור &gt;&gt; </w:t>
      </w:r>
      <w:r>
        <w:rPr>
          <w:rtl/>
        </w:rPr>
        <w:t>היו"ר משה גפני:</w:t>
      </w:r>
      <w:r w:rsidRPr="002C77CA">
        <w:rPr>
          <w:rStyle w:val="TagStyle"/>
          <w:rtl/>
        </w:rPr>
        <w:t xml:space="preserve"> &lt;&lt; יור &gt;&gt;</w:t>
      </w:r>
      <w:r>
        <w:rPr>
          <w:rtl/>
        </w:rPr>
        <w:t xml:space="preserve">   </w:t>
      </w:r>
      <w:bookmarkEnd w:id="158"/>
    </w:p>
    <w:p w:rsidR="002C77CA" w:rsidRDefault="002C77CA" w:rsidP="002C77CA">
      <w:pPr>
        <w:pStyle w:val="KeepWithNext"/>
        <w:rPr>
          <w:rtl/>
          <w:lang w:eastAsia="he-IL"/>
        </w:rPr>
      </w:pPr>
    </w:p>
    <w:p w:rsidR="00122B2F" w:rsidRDefault="002C77CA" w:rsidP="00122B2F">
      <w:pPr>
        <w:rPr>
          <w:rtl/>
          <w:lang w:eastAsia="he-IL"/>
        </w:rPr>
      </w:pPr>
      <w:r>
        <w:rPr>
          <w:rFonts w:hint="cs"/>
          <w:rtl/>
          <w:lang w:eastAsia="he-IL"/>
        </w:rPr>
        <w:t>הצו אושר.</w:t>
      </w:r>
    </w:p>
    <w:p w:rsidR="002C77CA" w:rsidRDefault="002C77CA" w:rsidP="00122B2F">
      <w:pPr>
        <w:rPr>
          <w:rtl/>
          <w:lang w:eastAsia="he-IL"/>
        </w:rPr>
      </w:pPr>
    </w:p>
    <w:p w:rsidR="00122B2F" w:rsidRDefault="002C77CA" w:rsidP="002C77CA">
      <w:pPr>
        <w:rPr>
          <w:rtl/>
          <w:lang w:eastAsia="he-IL"/>
        </w:rPr>
      </w:pPr>
      <w:r>
        <w:rPr>
          <w:rFonts w:hint="cs"/>
          <w:rtl/>
          <w:lang w:eastAsia="he-IL"/>
        </w:rPr>
        <w:t xml:space="preserve">אני רק רוצה להגיד, </w:t>
      </w:r>
      <w:r w:rsidR="00122B2F">
        <w:rPr>
          <w:rFonts w:hint="cs"/>
          <w:rtl/>
          <w:lang w:eastAsia="he-IL"/>
        </w:rPr>
        <w:t>הסתכלתי על תקנות הקורונה</w:t>
      </w:r>
      <w:r>
        <w:rPr>
          <w:rFonts w:hint="cs"/>
          <w:rtl/>
          <w:lang w:eastAsia="he-IL"/>
        </w:rPr>
        <w:t>.</w:t>
      </w:r>
      <w:r w:rsidR="00122B2F">
        <w:rPr>
          <w:rFonts w:hint="cs"/>
          <w:rtl/>
          <w:lang w:eastAsia="he-IL"/>
        </w:rPr>
        <w:t xml:space="preserve"> תתארו לעצמכ</w:t>
      </w:r>
      <w:r>
        <w:rPr>
          <w:rFonts w:hint="cs"/>
          <w:rtl/>
          <w:lang w:eastAsia="he-IL"/>
        </w:rPr>
        <w:t>ם ששר האוצר מביא לאישור דבר כזה</w:t>
      </w:r>
      <w:r w:rsidR="00122B2F">
        <w:rPr>
          <w:rFonts w:hint="cs"/>
          <w:rtl/>
          <w:lang w:eastAsia="he-IL"/>
        </w:rPr>
        <w:t xml:space="preserve"> </w:t>
      </w:r>
      <w:r>
        <w:rPr>
          <w:rFonts w:hint="eastAsia"/>
          <w:rtl/>
          <w:lang w:eastAsia="he-IL"/>
        </w:rPr>
        <w:t>–</w:t>
      </w:r>
      <w:r>
        <w:rPr>
          <w:rFonts w:hint="cs"/>
          <w:rtl/>
          <w:lang w:eastAsia="he-IL"/>
        </w:rPr>
        <w:t xml:space="preserve"> הסכום גבוה, וכל יום זה קורה פה באופן קבוע </w:t>
      </w:r>
      <w:r>
        <w:rPr>
          <w:rtl/>
          <w:lang w:eastAsia="he-IL"/>
        </w:rPr>
        <w:t>–</w:t>
      </w:r>
      <w:r>
        <w:rPr>
          <w:rFonts w:hint="cs"/>
          <w:rtl/>
          <w:lang w:eastAsia="he-IL"/>
        </w:rPr>
        <w:t xml:space="preserve"> ויושב-ראש ועדת הכספים הוא מן המפלגה שלו. </w:t>
      </w:r>
      <w:r w:rsidR="00122B2F">
        <w:rPr>
          <w:rFonts w:hint="cs"/>
          <w:rtl/>
          <w:lang w:eastAsia="he-IL"/>
        </w:rPr>
        <w:t>יש סיכוי בכלל שהוא יעצור את התשלום הזה</w:t>
      </w:r>
      <w:r>
        <w:rPr>
          <w:rFonts w:hint="cs"/>
          <w:rtl/>
          <w:lang w:eastAsia="he-IL"/>
        </w:rPr>
        <w:t xml:space="preserve"> לטובת האזרחים? </w:t>
      </w:r>
      <w:bookmarkStart w:id="159" w:name="_ETM_Q1_988925"/>
      <w:bookmarkEnd w:id="159"/>
      <w:r>
        <w:rPr>
          <w:rFonts w:hint="cs"/>
          <w:rtl/>
          <w:lang w:eastAsia="he-IL"/>
        </w:rPr>
        <w:t xml:space="preserve">אין שום סיכוי לכך. </w:t>
      </w:r>
    </w:p>
    <w:p w:rsidR="00122B2F" w:rsidRDefault="00122B2F" w:rsidP="00122B2F">
      <w:pPr>
        <w:rPr>
          <w:rtl/>
          <w:lang w:eastAsia="he-IL"/>
        </w:rPr>
      </w:pPr>
    </w:p>
    <w:p w:rsidR="00122B2F" w:rsidRDefault="00122B2F" w:rsidP="00122B2F">
      <w:pPr>
        <w:pStyle w:val="a4"/>
        <w:keepNext/>
        <w:rPr>
          <w:rtl/>
        </w:rPr>
      </w:pPr>
      <w:bookmarkStart w:id="160" w:name="ET_speaker_5726_28"/>
      <w:r w:rsidRPr="00122B2F">
        <w:rPr>
          <w:rStyle w:val="TagStyle"/>
          <w:rtl/>
        </w:rPr>
        <w:t xml:space="preserve"> &lt;&lt; דובר &gt;&gt; </w:t>
      </w:r>
      <w:r>
        <w:rPr>
          <w:rtl/>
        </w:rPr>
        <w:t>ינון אזולאי (ש"ס):</w:t>
      </w:r>
      <w:r w:rsidRPr="00122B2F">
        <w:rPr>
          <w:rStyle w:val="TagStyle"/>
          <w:rtl/>
        </w:rPr>
        <w:t xml:space="preserve"> &lt;&lt; דובר &gt;&gt;</w:t>
      </w:r>
      <w:r>
        <w:rPr>
          <w:rtl/>
        </w:rPr>
        <w:t xml:space="preserve">   </w:t>
      </w:r>
      <w:bookmarkEnd w:id="160"/>
    </w:p>
    <w:p w:rsidR="00BF76AC" w:rsidRDefault="00BF76AC" w:rsidP="00BF76AC">
      <w:pPr>
        <w:rPr>
          <w:rtl/>
          <w:lang w:eastAsia="he-IL"/>
        </w:rPr>
      </w:pPr>
    </w:p>
    <w:p w:rsidR="00122B2F" w:rsidRDefault="00122B2F" w:rsidP="00BF76AC">
      <w:pPr>
        <w:rPr>
          <w:rtl/>
          <w:lang w:eastAsia="he-IL"/>
        </w:rPr>
      </w:pPr>
      <w:r>
        <w:rPr>
          <w:rFonts w:hint="cs"/>
          <w:rtl/>
          <w:lang w:eastAsia="he-IL"/>
        </w:rPr>
        <w:t>יש סיכוי</w:t>
      </w:r>
      <w:r w:rsidR="002C77CA">
        <w:rPr>
          <w:rFonts w:hint="cs"/>
          <w:rtl/>
          <w:lang w:eastAsia="he-IL"/>
        </w:rPr>
        <w:t xml:space="preserve"> ששר האוצר יפעל לטובת האזרחים?</w:t>
      </w:r>
    </w:p>
    <w:p w:rsidR="00122B2F" w:rsidRDefault="00122B2F" w:rsidP="00BF76AC">
      <w:pPr>
        <w:rPr>
          <w:rtl/>
          <w:lang w:eastAsia="he-IL"/>
        </w:rPr>
      </w:pPr>
    </w:p>
    <w:p w:rsidR="00122B2F" w:rsidRDefault="00122B2F" w:rsidP="00122B2F">
      <w:pPr>
        <w:pStyle w:val="af6"/>
        <w:keepNext/>
        <w:rPr>
          <w:rtl/>
        </w:rPr>
      </w:pPr>
      <w:bookmarkStart w:id="161" w:name="ET_yor_4762_29"/>
      <w:r w:rsidRPr="00122B2F">
        <w:rPr>
          <w:rStyle w:val="TagStyle"/>
          <w:rtl/>
        </w:rPr>
        <w:t xml:space="preserve"> &lt;&lt; יור &gt;&gt; </w:t>
      </w:r>
      <w:r>
        <w:rPr>
          <w:rtl/>
        </w:rPr>
        <w:t>היו"ר משה גפני:</w:t>
      </w:r>
      <w:r w:rsidRPr="00122B2F">
        <w:rPr>
          <w:rStyle w:val="TagStyle"/>
          <w:rtl/>
        </w:rPr>
        <w:t xml:space="preserve"> &lt;&lt; יור &gt;&gt;</w:t>
      </w:r>
      <w:r>
        <w:rPr>
          <w:rtl/>
        </w:rPr>
        <w:t xml:space="preserve">   </w:t>
      </w:r>
      <w:bookmarkEnd w:id="161"/>
    </w:p>
    <w:p w:rsidR="00122B2F" w:rsidRDefault="00122B2F" w:rsidP="00122B2F">
      <w:pPr>
        <w:pStyle w:val="KeepWithNext"/>
        <w:rPr>
          <w:rtl/>
          <w:lang w:eastAsia="he-IL"/>
        </w:rPr>
      </w:pPr>
    </w:p>
    <w:p w:rsidR="002C77CA" w:rsidRDefault="002C77CA" w:rsidP="00CA054E">
      <w:pPr>
        <w:rPr>
          <w:rtl/>
          <w:lang w:eastAsia="he-IL"/>
        </w:rPr>
      </w:pPr>
      <w:r>
        <w:rPr>
          <w:rFonts w:hint="cs"/>
          <w:rtl/>
          <w:lang w:eastAsia="he-IL"/>
        </w:rPr>
        <w:t xml:space="preserve">אני עושה חשבון פילוסופי. </w:t>
      </w:r>
    </w:p>
    <w:p w:rsidR="002C77CA" w:rsidRDefault="002C77CA" w:rsidP="00CA054E">
      <w:pPr>
        <w:rPr>
          <w:rtl/>
          <w:lang w:eastAsia="he-IL"/>
        </w:rPr>
      </w:pPr>
    </w:p>
    <w:p w:rsidR="002C77CA" w:rsidRDefault="002C77CA" w:rsidP="002C77CA">
      <w:pPr>
        <w:pStyle w:val="a4"/>
        <w:keepNext/>
        <w:rPr>
          <w:rtl/>
        </w:rPr>
      </w:pPr>
      <w:bookmarkStart w:id="162" w:name="ET_speaker_5854_63"/>
      <w:r w:rsidRPr="002C77CA">
        <w:rPr>
          <w:rStyle w:val="TagStyle"/>
          <w:rtl/>
        </w:rPr>
        <w:t xml:space="preserve"> &lt;&lt; דובר &gt;&gt; </w:t>
      </w:r>
      <w:r>
        <w:rPr>
          <w:rtl/>
        </w:rPr>
        <w:t>ווליד טאהא (רע"מ – רשימת האיחוד הערבי):</w:t>
      </w:r>
      <w:r w:rsidRPr="002C77CA">
        <w:rPr>
          <w:rStyle w:val="TagStyle"/>
          <w:rtl/>
        </w:rPr>
        <w:t xml:space="preserve"> &lt;&lt; דובר &gt;&gt;</w:t>
      </w:r>
      <w:r>
        <w:rPr>
          <w:rtl/>
        </w:rPr>
        <w:t xml:space="preserve">   </w:t>
      </w:r>
      <w:bookmarkEnd w:id="162"/>
    </w:p>
    <w:p w:rsidR="002C77CA" w:rsidRDefault="002C77CA" w:rsidP="002C77CA">
      <w:pPr>
        <w:pStyle w:val="KeepWithNext"/>
        <w:rPr>
          <w:rtl/>
          <w:lang w:eastAsia="he-IL"/>
        </w:rPr>
      </w:pPr>
    </w:p>
    <w:p w:rsidR="002C77CA" w:rsidRDefault="002C77CA" w:rsidP="002C77CA">
      <w:pPr>
        <w:rPr>
          <w:rtl/>
          <w:lang w:eastAsia="he-IL"/>
        </w:rPr>
      </w:pPr>
      <w:r>
        <w:rPr>
          <w:rFonts w:hint="cs"/>
          <w:rtl/>
          <w:lang w:eastAsia="he-IL"/>
        </w:rPr>
        <w:t xml:space="preserve">אז בא התפקיד של חברי הוועדה. </w:t>
      </w:r>
      <w:bookmarkStart w:id="163" w:name="_ETM_Q1_999881"/>
      <w:bookmarkEnd w:id="163"/>
    </w:p>
    <w:p w:rsidR="002C77CA" w:rsidRDefault="002C77CA" w:rsidP="002C77CA">
      <w:pPr>
        <w:rPr>
          <w:rtl/>
          <w:lang w:eastAsia="he-IL"/>
        </w:rPr>
      </w:pPr>
      <w:bookmarkStart w:id="164" w:name="_ETM_Q1_999923"/>
      <w:bookmarkEnd w:id="164"/>
    </w:p>
    <w:p w:rsidR="002C77CA" w:rsidRDefault="002C77CA" w:rsidP="002C77CA">
      <w:pPr>
        <w:pStyle w:val="af6"/>
        <w:keepNext/>
        <w:rPr>
          <w:rtl/>
        </w:rPr>
      </w:pPr>
      <w:bookmarkStart w:id="165" w:name="ET_yor_4762_64"/>
      <w:r w:rsidRPr="002C77CA">
        <w:rPr>
          <w:rStyle w:val="TagStyle"/>
          <w:rtl/>
        </w:rPr>
        <w:t xml:space="preserve"> &lt;&lt; יור &gt;&gt; </w:t>
      </w:r>
      <w:r>
        <w:rPr>
          <w:rtl/>
        </w:rPr>
        <w:t>היו"ר משה גפני:</w:t>
      </w:r>
      <w:r w:rsidRPr="002C77CA">
        <w:rPr>
          <w:rStyle w:val="TagStyle"/>
          <w:rtl/>
        </w:rPr>
        <w:t xml:space="preserve"> &lt;&lt; יור &gt;&gt;</w:t>
      </w:r>
      <w:r>
        <w:rPr>
          <w:rtl/>
        </w:rPr>
        <w:t xml:space="preserve">   </w:t>
      </w:r>
      <w:bookmarkEnd w:id="165"/>
    </w:p>
    <w:p w:rsidR="002C77CA" w:rsidRDefault="002C77CA" w:rsidP="002C77CA">
      <w:pPr>
        <w:pStyle w:val="KeepWithNext"/>
        <w:rPr>
          <w:rtl/>
          <w:lang w:eastAsia="he-IL"/>
        </w:rPr>
      </w:pPr>
    </w:p>
    <w:p w:rsidR="00122B2F" w:rsidRDefault="00122B2F" w:rsidP="00CA054E">
      <w:pPr>
        <w:rPr>
          <w:rtl/>
          <w:lang w:eastAsia="he-IL"/>
        </w:rPr>
      </w:pPr>
      <w:bookmarkStart w:id="166" w:name="_ETM_Q1_1000813"/>
      <w:bookmarkStart w:id="167" w:name="_ETM_Q1_995440"/>
      <w:bookmarkStart w:id="168" w:name="_ETM_Q1_995477"/>
      <w:bookmarkStart w:id="169" w:name="_ETM_Q1_995601"/>
      <w:bookmarkStart w:id="170" w:name="_ETM_Q1_995628"/>
      <w:bookmarkEnd w:id="166"/>
      <w:bookmarkEnd w:id="167"/>
      <w:bookmarkEnd w:id="168"/>
      <w:bookmarkEnd w:id="169"/>
      <w:bookmarkEnd w:id="170"/>
      <w:r>
        <w:rPr>
          <w:rFonts w:hint="cs"/>
          <w:rtl/>
          <w:lang w:eastAsia="he-IL"/>
        </w:rPr>
        <w:t>מחר נ</w:t>
      </w:r>
      <w:r w:rsidR="00CA054E">
        <w:rPr>
          <w:rFonts w:hint="cs"/>
          <w:rtl/>
          <w:lang w:eastAsia="he-IL"/>
        </w:rPr>
        <w:t>מ</w:t>
      </w:r>
      <w:r>
        <w:rPr>
          <w:rFonts w:hint="cs"/>
          <w:rtl/>
          <w:lang w:eastAsia="he-IL"/>
        </w:rPr>
        <w:t xml:space="preserve">שיך את </w:t>
      </w:r>
      <w:r w:rsidR="00CA054E">
        <w:rPr>
          <w:rFonts w:hint="cs"/>
          <w:rtl/>
          <w:lang w:eastAsia="he-IL"/>
        </w:rPr>
        <w:t>הדיון ב</w:t>
      </w:r>
      <w:r>
        <w:rPr>
          <w:rFonts w:hint="cs"/>
          <w:rtl/>
          <w:lang w:eastAsia="he-IL"/>
        </w:rPr>
        <w:t xml:space="preserve">וועדה. יצאה הזמנה. </w:t>
      </w:r>
      <w:r w:rsidR="002C77CA">
        <w:rPr>
          <w:rFonts w:hint="cs"/>
          <w:rtl/>
          <w:lang w:eastAsia="he-IL"/>
        </w:rPr>
        <w:t xml:space="preserve">תודה </w:t>
      </w:r>
      <w:bookmarkStart w:id="171" w:name="_ETM_Q1_1004390"/>
      <w:bookmarkEnd w:id="171"/>
      <w:r w:rsidR="002C77CA">
        <w:rPr>
          <w:rFonts w:hint="cs"/>
          <w:rtl/>
          <w:lang w:eastAsia="he-IL"/>
        </w:rPr>
        <w:t xml:space="preserve">רבה. הישיבה נעולה. </w:t>
      </w:r>
    </w:p>
    <w:p w:rsidR="00DE2110" w:rsidRDefault="00DE2110" w:rsidP="00DE2110">
      <w:pPr>
        <w:rPr>
          <w:rtl/>
        </w:rPr>
      </w:pPr>
      <w:bookmarkStart w:id="172" w:name="_ETM_Q1_1007591"/>
      <w:bookmarkStart w:id="173" w:name="_GoBack"/>
      <w:bookmarkEnd w:id="172"/>
      <w:bookmarkEnd w:id="173"/>
    </w:p>
    <w:p w:rsidR="002C77CA" w:rsidRDefault="002C77CA" w:rsidP="00DE2110">
      <w:pPr>
        <w:rPr>
          <w:rtl/>
        </w:rPr>
      </w:pPr>
      <w:bookmarkStart w:id="174" w:name="_ETM_Q1_1007630"/>
      <w:bookmarkEnd w:id="174"/>
    </w:p>
    <w:p w:rsidR="00CA054E" w:rsidRDefault="00CA054E" w:rsidP="00CA054E">
      <w:pPr>
        <w:pStyle w:val="afc"/>
        <w:keepNext/>
        <w:rPr>
          <w:rtl/>
        </w:rPr>
      </w:pPr>
      <w:bookmarkStart w:id="175" w:name="ET_meetingend_31"/>
      <w:r w:rsidRPr="00CA054E">
        <w:rPr>
          <w:rStyle w:val="TagStyle"/>
          <w:rtl/>
        </w:rPr>
        <w:t xml:space="preserve"> &lt;&lt; סיום &gt;&gt; </w:t>
      </w:r>
      <w:r>
        <w:rPr>
          <w:rtl/>
        </w:rPr>
        <w:t>הישיבה ננעלה בשעה 13:40.</w:t>
      </w:r>
      <w:r w:rsidRPr="00CA054E">
        <w:rPr>
          <w:rStyle w:val="TagStyle"/>
          <w:rtl/>
        </w:rPr>
        <w:t xml:space="preserve"> &lt;&lt; סיום &gt;&gt;</w:t>
      </w:r>
      <w:r>
        <w:rPr>
          <w:rtl/>
        </w:rPr>
        <w:t xml:space="preserve">   </w:t>
      </w:r>
      <w:bookmarkEnd w:id="175"/>
    </w:p>
    <w:sectPr w:rsidR="00CA054E" w:rsidSect="004B3B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C3C" w:rsidRDefault="00C94C3C">
      <w:r>
        <w:separator/>
      </w:r>
    </w:p>
  </w:endnote>
  <w:endnote w:type="continuationSeparator" w:id="0">
    <w:p w:rsidR="00C94C3C" w:rsidRDefault="00C94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C3C" w:rsidRDefault="00C94C3C">
      <w:r>
        <w:separator/>
      </w:r>
    </w:p>
  </w:footnote>
  <w:footnote w:type="continuationSeparator" w:id="0">
    <w:p w:rsidR="00C94C3C" w:rsidRDefault="00C94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C3C" w:rsidRDefault="00C94C3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4C3C" w:rsidRDefault="00C94C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C3C" w:rsidRDefault="00C94C3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3B35">
      <w:rPr>
        <w:rStyle w:val="af7"/>
        <w:noProof/>
        <w:rtl/>
      </w:rPr>
      <w:t>8</w:t>
    </w:r>
    <w:r>
      <w:rPr>
        <w:rStyle w:val="af7"/>
      </w:rPr>
      <w:fldChar w:fldCharType="end"/>
    </w:r>
  </w:p>
  <w:p w:rsidR="00C94C3C" w:rsidRPr="00CC5815" w:rsidRDefault="00C94C3C" w:rsidP="008E5E3F">
    <w:pPr>
      <w:pStyle w:val="a3"/>
      <w:ind w:firstLine="0"/>
    </w:pPr>
    <w:r>
      <w:rPr>
        <w:rFonts w:hint="cs"/>
        <w:rtl/>
      </w:rPr>
      <w:t>הוועדה הזמנית לענייני כספים</w:t>
    </w:r>
  </w:p>
  <w:p w:rsidR="00C94C3C" w:rsidRPr="00CC5815" w:rsidRDefault="00C94C3C" w:rsidP="008E5E3F">
    <w:pPr>
      <w:pStyle w:val="a3"/>
      <w:ind w:firstLine="0"/>
      <w:rPr>
        <w:rtl/>
      </w:rPr>
    </w:pPr>
    <w:r>
      <w:rPr>
        <w:rtl/>
      </w:rPr>
      <w:t>07/06/2021</w:t>
    </w:r>
  </w:p>
  <w:p w:rsidR="00C94C3C" w:rsidRPr="00CC5815" w:rsidRDefault="00C94C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C3C" w:rsidRDefault="00C94C3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4C3C" w:rsidRDefault="00C94C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4C3C" w:rsidRDefault="00C94C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0B4D"/>
    <w:rsid w:val="00067F42"/>
    <w:rsid w:val="00092B80"/>
    <w:rsid w:val="000A17C6"/>
    <w:rsid w:val="000B060C"/>
    <w:rsid w:val="000B2EE6"/>
    <w:rsid w:val="000C47F5"/>
    <w:rsid w:val="000E3314"/>
    <w:rsid w:val="000F2459"/>
    <w:rsid w:val="00122B2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7E87"/>
    <w:rsid w:val="002C77CA"/>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B3B35"/>
    <w:rsid w:val="00500C0C"/>
    <w:rsid w:val="00513B95"/>
    <w:rsid w:val="00546678"/>
    <w:rsid w:val="005506B9"/>
    <w:rsid w:val="005817EC"/>
    <w:rsid w:val="00590B77"/>
    <w:rsid w:val="005A342D"/>
    <w:rsid w:val="005C363E"/>
    <w:rsid w:val="005D61F3"/>
    <w:rsid w:val="005E1C6B"/>
    <w:rsid w:val="005F76B0"/>
    <w:rsid w:val="00634F61"/>
    <w:rsid w:val="00695A47"/>
    <w:rsid w:val="0069632F"/>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0C47"/>
    <w:rsid w:val="009515F0"/>
    <w:rsid w:val="009571E3"/>
    <w:rsid w:val="009830CB"/>
    <w:rsid w:val="009D478A"/>
    <w:rsid w:val="009E6E93"/>
    <w:rsid w:val="009F1518"/>
    <w:rsid w:val="009F5773"/>
    <w:rsid w:val="00A15971"/>
    <w:rsid w:val="00A22C90"/>
    <w:rsid w:val="00A42723"/>
    <w:rsid w:val="00A64A6D"/>
    <w:rsid w:val="00A66020"/>
    <w:rsid w:val="00A6689E"/>
    <w:rsid w:val="00AB02EE"/>
    <w:rsid w:val="00AB3F3A"/>
    <w:rsid w:val="00AD4EC9"/>
    <w:rsid w:val="00AD6FFC"/>
    <w:rsid w:val="00AF31E6"/>
    <w:rsid w:val="00AF4150"/>
    <w:rsid w:val="00B0509A"/>
    <w:rsid w:val="00B120B2"/>
    <w:rsid w:val="00B50340"/>
    <w:rsid w:val="00B65508"/>
    <w:rsid w:val="00B8517A"/>
    <w:rsid w:val="00BA6446"/>
    <w:rsid w:val="00BD47B7"/>
    <w:rsid w:val="00BF76AC"/>
    <w:rsid w:val="00C135D5"/>
    <w:rsid w:val="00C22DCB"/>
    <w:rsid w:val="00C3598A"/>
    <w:rsid w:val="00C360BC"/>
    <w:rsid w:val="00C44800"/>
    <w:rsid w:val="00C52EC2"/>
    <w:rsid w:val="00C61DC1"/>
    <w:rsid w:val="00C63E43"/>
    <w:rsid w:val="00C64AFF"/>
    <w:rsid w:val="00C661EE"/>
    <w:rsid w:val="00C72438"/>
    <w:rsid w:val="00C763E4"/>
    <w:rsid w:val="00C776B1"/>
    <w:rsid w:val="00C8624A"/>
    <w:rsid w:val="00C94C3C"/>
    <w:rsid w:val="00CA054E"/>
    <w:rsid w:val="00CA5363"/>
    <w:rsid w:val="00CB6D60"/>
    <w:rsid w:val="00CC5815"/>
    <w:rsid w:val="00CE24B8"/>
    <w:rsid w:val="00CE5849"/>
    <w:rsid w:val="00D278F7"/>
    <w:rsid w:val="00D37550"/>
    <w:rsid w:val="00D40A29"/>
    <w:rsid w:val="00D45D27"/>
    <w:rsid w:val="00D86E57"/>
    <w:rsid w:val="00D96B24"/>
    <w:rsid w:val="00DE2110"/>
    <w:rsid w:val="00DE5B80"/>
    <w:rsid w:val="00E10AEB"/>
    <w:rsid w:val="00E33AE3"/>
    <w:rsid w:val="00E374F3"/>
    <w:rsid w:val="00E61903"/>
    <w:rsid w:val="00E64116"/>
    <w:rsid w:val="00E95B7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E2110"/>
    <w:rPr>
      <w:rFonts w:cs="Arial"/>
      <w:b/>
      <w:bCs w:val="0"/>
      <w:vanish/>
      <w:color w:val="010000"/>
      <w:bdr w:val="single" w:sz="4" w:space="0" w:color="FF66FF"/>
    </w:rPr>
  </w:style>
  <w:style w:type="table" w:styleId="afd">
    <w:name w:val="Table Grid"/>
    <w:basedOn w:val="a1"/>
    <w:rsid w:val="00DE2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C94C3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C94C3C"/>
    <w:pPr>
      <w:outlineLvl w:val="2"/>
    </w:pPr>
  </w:style>
  <w:style w:type="paragraph" w:customStyle="1" w:styleId="TableBlock">
    <w:name w:val="Table Block"/>
    <w:basedOn w:val="TableText"/>
    <w:rsid w:val="00C94C3C"/>
    <w:pPr>
      <w:jc w:val="both"/>
    </w:pPr>
  </w:style>
  <w:style w:type="paragraph" w:customStyle="1" w:styleId="TableHead">
    <w:name w:val="Table Head"/>
    <w:basedOn w:val="TableText"/>
    <w:rsid w:val="00C94C3C"/>
    <w:pPr>
      <w:jc w:val="center"/>
      <w:outlineLvl w:val="1"/>
    </w:pPr>
    <w:rPr>
      <w:b/>
      <w:bCs/>
    </w:rPr>
  </w:style>
  <w:style w:type="paragraph" w:customStyle="1" w:styleId="HeadHatzaotHok">
    <w:name w:val="Head HatzaotHok"/>
    <w:basedOn w:val="a"/>
    <w:rsid w:val="00C94C3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2193F-F083-4C14-95FB-91AE6B84D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Pages>
  <Words>2068</Words>
  <Characters>11794</Characters>
  <Application>Microsoft Office Word</Application>
  <DocSecurity>0</DocSecurity>
  <Lines>98</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2021-06-16T15:20:00Z</dcterms:modified>
</cp:coreProperties>
</file>