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A2A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16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A2A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CA73B8" w:rsidRDefault="000A2A94" w:rsidP="00CA73B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A73B8">
        <w:rPr>
          <w:rFonts w:hint="cs"/>
          <w:b/>
          <w:bCs/>
          <w:rtl/>
        </w:rPr>
        <w:t>44</w:t>
      </w:r>
    </w:p>
    <w:p w:rsidR="00E64116" w:rsidRPr="008713A4" w:rsidRDefault="000A2A94" w:rsidP="00CA73B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0A2A9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(26 באוקטובר 2021), שעה 15:20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616A9" w:rsidRDefault="000A2A94" w:rsidP="00E616A9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4651_1"/>
      <w:r w:rsidRPr="00E616A9">
        <w:rPr>
          <w:rStyle w:val="TagStyle"/>
          <w:b/>
          <w:bCs w:val="0"/>
          <w:u w:val="none"/>
          <w:rtl/>
        </w:rPr>
        <w:t xml:space="preserve"> &lt;&lt; הצח &gt;&gt; </w:t>
      </w:r>
      <w:r w:rsidRPr="00E616A9">
        <w:rPr>
          <w:b w:val="0"/>
          <w:bCs w:val="0"/>
          <w:u w:val="none"/>
          <w:rtl/>
        </w:rPr>
        <w:t>פרק ד' (בינוי ושיכון) מתוך הצעת חוק התכנית הכלכלית (תיקוני חקיקה ליישום המדיניות הכלכלית לשנות התקציב 2021 ו-2022), התשפ"א-2021</w:t>
      </w:r>
      <w:r w:rsidRPr="00E616A9">
        <w:rPr>
          <w:rStyle w:val="TagStyle"/>
          <w:b/>
          <w:bCs w:val="0"/>
          <w:u w:val="none"/>
          <w:rtl/>
        </w:rPr>
        <w:t xml:space="preserve"> &lt;&lt; הצח &gt;&gt;</w:t>
      </w:r>
      <w:r w:rsidRPr="00E616A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A2A94" w:rsidRPr="008713A4" w:rsidRDefault="000A2A9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A2A94" w:rsidRDefault="00051F89" w:rsidP="00051F89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 w:rsidR="000A2A94" w:rsidRPr="000A2A94">
        <w:rPr>
          <w:rtl/>
        </w:rPr>
        <w:t xml:space="preserve"> – היו"ר</w:t>
      </w:r>
    </w:p>
    <w:p w:rsidR="000A2A94" w:rsidRPr="000A2A94" w:rsidRDefault="000A2A94" w:rsidP="00EC1FB3">
      <w:pPr>
        <w:ind w:firstLine="0"/>
        <w:rPr>
          <w:rtl/>
        </w:rPr>
      </w:pPr>
      <w:r w:rsidRPr="000A2A94">
        <w:rPr>
          <w:rtl/>
        </w:rPr>
        <w:t>זאב בנימין בגין</w:t>
      </w:r>
    </w:p>
    <w:p w:rsidR="000A2A94" w:rsidRPr="000A2A94" w:rsidRDefault="00CA73B8" w:rsidP="00CA73B8">
      <w:pPr>
        <w:ind w:firstLine="0"/>
        <w:rPr>
          <w:rtl/>
        </w:rPr>
      </w:pPr>
      <w:r>
        <w:rPr>
          <w:rFonts w:hint="cs"/>
          <w:rtl/>
        </w:rPr>
        <w:t>שר</w:t>
      </w:r>
      <w:r w:rsidR="000A2A94" w:rsidRPr="000A2A94">
        <w:rPr>
          <w:rtl/>
        </w:rPr>
        <w:t>ון רופא אופיר</w:t>
      </w:r>
    </w:p>
    <w:p w:rsidR="000A2A94" w:rsidRDefault="000A2A94" w:rsidP="00EC1FB3">
      <w:pPr>
        <w:ind w:firstLine="0"/>
        <w:rPr>
          <w:rtl/>
        </w:rPr>
      </w:pPr>
    </w:p>
    <w:p w:rsidR="000A2A94" w:rsidRPr="008713A4" w:rsidRDefault="000A2A9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A73B8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616A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A2A94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A2A94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0A2A94" w:rsidRDefault="000A2A94">
      <w:pPr>
        <w:bidi w:val="0"/>
        <w:spacing w:line="240" w:lineRule="auto"/>
        <w:ind w:firstLine="0"/>
        <w:jc w:val="left"/>
        <w:rPr>
          <w:rFonts w:ascii="David" w:hAnsi="David"/>
        </w:rPr>
      </w:pPr>
      <w:r>
        <w:rPr>
          <w:rtl/>
        </w:rPr>
        <w:br w:type="page"/>
      </w:r>
    </w:p>
    <w:p w:rsidR="000A2A94" w:rsidRDefault="000A2A94" w:rsidP="000A2A94">
      <w:pPr>
        <w:pStyle w:val="a6"/>
        <w:rPr>
          <w:rtl/>
        </w:rPr>
      </w:pPr>
      <w:bookmarkStart w:id="1" w:name="ET_subject_624651_5"/>
      <w:r w:rsidRPr="000A2A9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ד' (בינוי ושיכון) מתוך הצעת חוק התכנית הכלכלית (תיקוני חקיקה ליישום המדיניות הכלכלית לשנות התקציב 2021 ו-2022), התשפ"א-2021,  מ/1443</w:t>
      </w:r>
      <w:r w:rsidRPr="000A2A9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A2A94" w:rsidRDefault="000A2A94" w:rsidP="000A2A94">
      <w:pPr>
        <w:pStyle w:val="KeepWithNext"/>
        <w:rPr>
          <w:rtl/>
        </w:rPr>
      </w:pPr>
    </w:p>
    <w:p w:rsidR="000A2A94" w:rsidRPr="00E616A9" w:rsidRDefault="000A2A94" w:rsidP="000A2A94">
      <w:pPr>
        <w:jc w:val="center"/>
        <w:rPr>
          <w:b/>
          <w:bCs/>
          <w:u w:val="single"/>
          <w:rtl/>
        </w:rPr>
      </w:pPr>
      <w:bookmarkStart w:id="2" w:name="_ETM_Q1_83000"/>
      <w:bookmarkEnd w:id="2"/>
      <w:r w:rsidRPr="00E616A9">
        <w:rPr>
          <w:rFonts w:hint="cs"/>
          <w:b/>
          <w:bCs/>
          <w:u w:val="single"/>
          <w:rtl/>
        </w:rPr>
        <w:t>רביזיות</w:t>
      </w:r>
    </w:p>
    <w:p w:rsidR="000A2A94" w:rsidRDefault="000A2A94" w:rsidP="000A2A94">
      <w:pPr>
        <w:rPr>
          <w:rtl/>
        </w:rPr>
      </w:pPr>
      <w:bookmarkStart w:id="3" w:name="_ETM_Q1_88000"/>
      <w:bookmarkStart w:id="4" w:name="ET_yor_5854_2"/>
      <w:bookmarkEnd w:id="3"/>
    </w:p>
    <w:p w:rsidR="000A2A94" w:rsidRDefault="000A2A94" w:rsidP="000A2A94">
      <w:pPr>
        <w:pStyle w:val="KeepWithNext"/>
        <w:rPr>
          <w:rtl/>
        </w:rPr>
      </w:pPr>
    </w:p>
    <w:p w:rsidR="000A2A94" w:rsidRDefault="000A2A94" w:rsidP="000A2A94">
      <w:pPr>
        <w:pStyle w:val="af6"/>
        <w:rPr>
          <w:rtl/>
        </w:rPr>
      </w:pPr>
      <w:bookmarkStart w:id="5" w:name="_ETM_Q1_10000"/>
      <w:bookmarkStart w:id="6" w:name="ET_yor_5854_4"/>
      <w:bookmarkEnd w:id="5"/>
      <w:r w:rsidRPr="000A2A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A2A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0A2A94" w:rsidRDefault="000A2A94" w:rsidP="000A2A94">
      <w:pPr>
        <w:pStyle w:val="KeepWithNext"/>
        <w:rPr>
          <w:rtl/>
        </w:rPr>
      </w:pPr>
    </w:p>
    <w:p w:rsidR="007872B4" w:rsidRDefault="000A2A94" w:rsidP="00051F89">
      <w:pPr>
        <w:rPr>
          <w:rtl/>
        </w:rPr>
      </w:pPr>
      <w:r>
        <w:rPr>
          <w:rFonts w:hint="cs"/>
          <w:rtl/>
        </w:rPr>
        <w:t xml:space="preserve">חברים, חזרנו. יצאנו להפסקת רביזיה. מדובר, כמובן </w:t>
      </w:r>
      <w:bookmarkStart w:id="7" w:name="_ETM_Q1_100000"/>
      <w:bookmarkEnd w:id="7"/>
      <w:r>
        <w:rPr>
          <w:rFonts w:hint="cs"/>
          <w:rtl/>
        </w:rPr>
        <w:t xml:space="preserve">בפרק ד' - </w:t>
      </w:r>
      <w:bookmarkEnd w:id="4"/>
      <w:r>
        <w:rPr>
          <w:rFonts w:hint="cs"/>
          <w:rtl/>
        </w:rPr>
        <w:t>ב</w:t>
      </w:r>
      <w:r w:rsidRPr="000A2A94">
        <w:rPr>
          <w:rtl/>
        </w:rPr>
        <w:t>ינוי ושיכון</w:t>
      </w:r>
      <w:r>
        <w:rPr>
          <w:rFonts w:hint="cs"/>
          <w:rtl/>
        </w:rPr>
        <w:t xml:space="preserve">, </w:t>
      </w:r>
      <w:r w:rsidR="00051F89">
        <w:rPr>
          <w:rFonts w:hint="cs"/>
          <w:rtl/>
        </w:rPr>
        <w:t xml:space="preserve">התחדשות עירונית </w:t>
      </w:r>
      <w:r w:rsidR="00051F89">
        <w:rPr>
          <w:rtl/>
        </w:rPr>
        <w:t>–</w:t>
      </w:r>
      <w:r w:rsidR="00051F89">
        <w:rPr>
          <w:rFonts w:hint="cs"/>
          <w:rtl/>
        </w:rPr>
        <w:t xml:space="preserve"> בקשות לדיון מחדש על הסתייגויות </w:t>
      </w:r>
      <w:bookmarkStart w:id="8" w:name="_ETM_Q1_105000"/>
      <w:bookmarkEnd w:id="8"/>
      <w:r w:rsidR="00051F89">
        <w:rPr>
          <w:rFonts w:hint="cs"/>
          <w:rtl/>
        </w:rPr>
        <w:t xml:space="preserve">להצעת החוק, של חברי הכנסת אורלי לוי </w:t>
      </w:r>
      <w:proofErr w:type="spellStart"/>
      <w:r w:rsidR="00051F89">
        <w:rPr>
          <w:rFonts w:hint="cs"/>
          <w:rtl/>
        </w:rPr>
        <w:t>אבקסיס</w:t>
      </w:r>
      <w:proofErr w:type="spellEnd"/>
      <w:r w:rsidR="00051F89">
        <w:rPr>
          <w:rFonts w:hint="cs"/>
          <w:rtl/>
        </w:rPr>
        <w:t xml:space="preserve"> ויצחק </w:t>
      </w:r>
      <w:proofErr w:type="spellStart"/>
      <w:r w:rsidR="00051F89">
        <w:rPr>
          <w:rFonts w:hint="cs"/>
          <w:rtl/>
        </w:rPr>
        <w:t>פינדרוס</w:t>
      </w:r>
      <w:proofErr w:type="spellEnd"/>
      <w:r w:rsidR="00051F89">
        <w:rPr>
          <w:rFonts w:hint="cs"/>
          <w:rtl/>
        </w:rPr>
        <w:t>,</w:t>
      </w:r>
      <w:bookmarkStart w:id="9" w:name="_ETM_Q1_114000"/>
      <w:bookmarkEnd w:id="9"/>
      <w:r w:rsidR="00051F89">
        <w:rPr>
          <w:rFonts w:hint="cs"/>
          <w:rtl/>
        </w:rPr>
        <w:t xml:space="preserve"> ולטעמי גם חבר הכנסת בן גביר ביקש רביזיה, על-פי </w:t>
      </w:r>
      <w:bookmarkStart w:id="10" w:name="_ETM_Q1_115000"/>
      <w:bookmarkEnd w:id="10"/>
      <w:r w:rsidR="00051F89">
        <w:rPr>
          <w:rFonts w:hint="cs"/>
          <w:rtl/>
        </w:rPr>
        <w:t xml:space="preserve">סעיף 115 לתקנון הכנסת. חברי הכנסת שביקשו את הרביזיה </w:t>
      </w:r>
      <w:bookmarkStart w:id="11" w:name="_ETM_Q1_126000"/>
      <w:bookmarkEnd w:id="11"/>
      <w:r w:rsidR="00051F89">
        <w:rPr>
          <w:rFonts w:hint="cs"/>
          <w:rtl/>
        </w:rPr>
        <w:t xml:space="preserve">לא הגיעו לדיון, אז הרביזיות שלהן נופלות, ואנחנו למעשה </w:t>
      </w:r>
      <w:bookmarkStart w:id="12" w:name="_ETM_Q1_139000"/>
      <w:bookmarkEnd w:id="12"/>
      <w:r w:rsidR="00051F89">
        <w:rPr>
          <w:rFonts w:hint="cs"/>
          <w:rtl/>
        </w:rPr>
        <w:t xml:space="preserve">ניגשים להצבעה על החוק. זה מה שנשאר לנו לעשות בעניין </w:t>
      </w:r>
      <w:bookmarkStart w:id="13" w:name="_ETM_Q1_141000"/>
      <w:bookmarkEnd w:id="13"/>
      <w:r w:rsidR="00051F89">
        <w:rPr>
          <w:rFonts w:hint="cs"/>
          <w:rtl/>
        </w:rPr>
        <w:t xml:space="preserve">הזה, אחרי שסיימנו את כל הקטע של ההסתייגויות, ואחרי שהמגישים </w:t>
      </w:r>
      <w:bookmarkStart w:id="14" w:name="_ETM_Q1_148000"/>
      <w:bookmarkEnd w:id="14"/>
      <w:r w:rsidR="00051F89">
        <w:rPr>
          <w:rFonts w:hint="cs"/>
          <w:rtl/>
        </w:rPr>
        <w:t xml:space="preserve">של הרביזיות לא הגיעו והרביזיה שלהם נפלה, אני מעמיד להצבעה </w:t>
      </w:r>
      <w:bookmarkStart w:id="15" w:name="_ETM_Q1_157000"/>
      <w:bookmarkEnd w:id="15"/>
      <w:r w:rsidR="00051F89">
        <w:rPr>
          <w:rFonts w:hint="cs"/>
          <w:rtl/>
        </w:rPr>
        <w:t xml:space="preserve">את נוסח הצעת החוק כפי שהוקרא, כולל כל התיקונים שהוקראו. </w:t>
      </w:r>
    </w:p>
    <w:p w:rsidR="00051F89" w:rsidRDefault="00051F89" w:rsidP="00051F89">
      <w:pPr>
        <w:rPr>
          <w:rtl/>
        </w:rPr>
      </w:pPr>
    </w:p>
    <w:p w:rsidR="00051F89" w:rsidRDefault="00051F89" w:rsidP="00051F89">
      <w:pPr>
        <w:rPr>
          <w:rtl/>
        </w:rPr>
      </w:pPr>
      <w:r>
        <w:rPr>
          <w:rFonts w:hint="cs"/>
          <w:rtl/>
        </w:rPr>
        <w:t xml:space="preserve">מי בעד הצעת החוק? </w:t>
      </w:r>
    </w:p>
    <w:p w:rsidR="00051F89" w:rsidRDefault="00051F89" w:rsidP="00051F89">
      <w:pPr>
        <w:rPr>
          <w:rtl/>
        </w:rPr>
      </w:pPr>
    </w:p>
    <w:p w:rsidR="00051F89" w:rsidRDefault="00051F89" w:rsidP="00CA73B8">
      <w:pPr>
        <w:jc w:val="center"/>
        <w:rPr>
          <w:b/>
          <w:bCs/>
          <w:rtl/>
        </w:rPr>
      </w:pPr>
      <w:r w:rsidRPr="00CA73B8">
        <w:rPr>
          <w:rFonts w:hint="cs"/>
          <w:b/>
          <w:bCs/>
          <w:rtl/>
        </w:rPr>
        <w:t>הצבעה</w:t>
      </w:r>
    </w:p>
    <w:p w:rsidR="00CA73B8" w:rsidRPr="00CA73B8" w:rsidRDefault="00CA73B8" w:rsidP="00CA73B8">
      <w:pPr>
        <w:jc w:val="center"/>
        <w:rPr>
          <w:b/>
          <w:bCs/>
          <w:rtl/>
        </w:rPr>
      </w:pPr>
    </w:p>
    <w:p w:rsidR="00051F89" w:rsidRDefault="00051F89" w:rsidP="00CA73B8">
      <w:pPr>
        <w:jc w:val="center"/>
        <w:rPr>
          <w:rtl/>
        </w:rPr>
      </w:pPr>
      <w:r>
        <w:rPr>
          <w:rFonts w:hint="cs"/>
          <w:rtl/>
        </w:rPr>
        <w:t xml:space="preserve">בעד החוק </w:t>
      </w:r>
      <w:r>
        <w:rPr>
          <w:rtl/>
        </w:rPr>
        <w:t>–</w:t>
      </w:r>
      <w:r>
        <w:rPr>
          <w:rFonts w:hint="cs"/>
          <w:rtl/>
        </w:rPr>
        <w:t xml:space="preserve"> 3</w:t>
      </w:r>
    </w:p>
    <w:p w:rsidR="00051F89" w:rsidRDefault="00051F89" w:rsidP="00CA73B8">
      <w:pPr>
        <w:jc w:val="center"/>
        <w:rPr>
          <w:rtl/>
        </w:rPr>
      </w:pPr>
      <w:bookmarkStart w:id="16" w:name="_ETM_Q1_162000"/>
      <w:bookmarkEnd w:id="16"/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051F89" w:rsidRDefault="00051F89" w:rsidP="00CA73B8">
      <w:pPr>
        <w:jc w:val="center"/>
        <w:rPr>
          <w:rtl/>
        </w:rPr>
      </w:pPr>
      <w:bookmarkStart w:id="17" w:name="_ETM_Q1_169000"/>
      <w:bookmarkEnd w:id="17"/>
      <w:r>
        <w:rPr>
          <w:rFonts w:hint="cs"/>
          <w:rtl/>
        </w:rPr>
        <w:t>נמנעים - אין</w:t>
      </w:r>
    </w:p>
    <w:p w:rsidR="00051F89" w:rsidRDefault="00051F89" w:rsidP="00CA73B8">
      <w:pPr>
        <w:jc w:val="center"/>
        <w:rPr>
          <w:rtl/>
        </w:rPr>
      </w:pPr>
      <w:bookmarkStart w:id="18" w:name="_ETM_Q1_151000"/>
      <w:bookmarkEnd w:id="18"/>
      <w:r>
        <w:rPr>
          <w:rFonts w:hint="cs"/>
          <w:rtl/>
        </w:rPr>
        <w:t>החוק התקבל.</w:t>
      </w:r>
    </w:p>
    <w:p w:rsidR="00051F89" w:rsidRDefault="00051F89" w:rsidP="00CA73B8">
      <w:pPr>
        <w:jc w:val="center"/>
        <w:rPr>
          <w:rtl/>
        </w:rPr>
      </w:pPr>
      <w:bookmarkStart w:id="19" w:name="_ETM_Q1_155000"/>
      <w:bookmarkEnd w:id="19"/>
    </w:p>
    <w:p w:rsidR="00051F89" w:rsidRDefault="00051F89" w:rsidP="00051F89">
      <w:pPr>
        <w:pStyle w:val="af6"/>
        <w:keepNext/>
      </w:pPr>
      <w:bookmarkStart w:id="20" w:name="ET_yor_5854_5"/>
      <w:r w:rsidRPr="00051F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51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051F89" w:rsidRDefault="00051F89" w:rsidP="00051F89">
      <w:pPr>
        <w:pStyle w:val="KeepWithNext"/>
        <w:rPr>
          <w:rtl/>
          <w:lang w:eastAsia="he-IL"/>
        </w:rPr>
      </w:pPr>
    </w:p>
    <w:p w:rsidR="00051F89" w:rsidRDefault="00051F89" w:rsidP="009C1C4B">
      <w:pPr>
        <w:ind w:firstLine="0"/>
        <w:rPr>
          <w:rtl/>
        </w:rPr>
      </w:pPr>
      <w:bookmarkStart w:id="21" w:name="_ETM_Q1_188000"/>
      <w:bookmarkEnd w:id="2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bookmarkStart w:id="22" w:name="_ETM_Q1_156000"/>
      <w:bookmarkEnd w:id="22"/>
      <w:r w:rsidRPr="00051F89">
        <w:rPr>
          <w:rFonts w:hint="cs"/>
          <w:rtl/>
          <w:lang w:eastAsia="he-IL"/>
        </w:rPr>
        <w:t xml:space="preserve"> קובע שהצעת החוק פרק</w:t>
      </w:r>
      <w:bookmarkStart w:id="23" w:name="_ETM_Q1_174000"/>
      <w:bookmarkEnd w:id="23"/>
      <w:r w:rsidRPr="00051F89">
        <w:rPr>
          <w:rFonts w:hint="cs"/>
          <w:rtl/>
          <w:lang w:eastAsia="he-IL"/>
        </w:rPr>
        <w:t xml:space="preserve"> ד' </w:t>
      </w:r>
      <w:r w:rsidR="009C1C4B">
        <w:rPr>
          <w:rFonts w:hint="cs"/>
          <w:rtl/>
          <w:lang w:eastAsia="he-IL"/>
        </w:rPr>
        <w:t>(ב</w:t>
      </w:r>
      <w:r w:rsidRPr="00051F89">
        <w:rPr>
          <w:rFonts w:hint="cs"/>
          <w:rtl/>
        </w:rPr>
        <w:t>ינוי ושיכון) מתוך הצעת חוק התכנית הכלכלית (תיקוני חקיקה ליישום המדיניות הכלכלית לשנות התקציב 2021 ו-2022), התשפ"א-2021,  מ/1443</w:t>
      </w:r>
      <w:r>
        <w:rPr>
          <w:rFonts w:hint="cs"/>
          <w:rtl/>
        </w:rPr>
        <w:t xml:space="preserve"> עברה בקריאה השנייה והשלישית. ת</w:t>
      </w:r>
      <w:bookmarkStart w:id="24" w:name="_ETM_Q1_195000"/>
      <w:bookmarkEnd w:id="24"/>
      <w:r>
        <w:rPr>
          <w:rFonts w:hint="cs"/>
          <w:rtl/>
        </w:rPr>
        <w:t xml:space="preserve">ודה רבה לכולם. </w:t>
      </w:r>
    </w:p>
    <w:p w:rsidR="00051F89" w:rsidRDefault="00051F89" w:rsidP="00051F89">
      <w:pPr>
        <w:ind w:firstLine="0"/>
        <w:rPr>
          <w:rtl/>
        </w:rPr>
      </w:pPr>
    </w:p>
    <w:p w:rsidR="00051F89" w:rsidRDefault="00051F89" w:rsidP="00051F89">
      <w:pPr>
        <w:pStyle w:val="a4"/>
        <w:keepNext/>
        <w:rPr>
          <w:rtl/>
        </w:rPr>
      </w:pPr>
      <w:bookmarkStart w:id="25" w:name="_ETM_Q1_194000"/>
      <w:bookmarkStart w:id="26" w:name="ET_speaker_6275_6"/>
      <w:bookmarkEnd w:id="25"/>
      <w:r w:rsidRPr="00051F8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51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051F89" w:rsidRDefault="00051F89" w:rsidP="00051F89">
      <w:pPr>
        <w:pStyle w:val="KeepWithNext"/>
        <w:rPr>
          <w:rtl/>
          <w:lang w:eastAsia="he-IL"/>
        </w:rPr>
      </w:pPr>
    </w:p>
    <w:p w:rsidR="00051F89" w:rsidRDefault="00051F89" w:rsidP="00051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ברכות, ברכות, ברכות ליושב-ראש, ותודה ענקית. </w:t>
      </w:r>
    </w:p>
    <w:p w:rsidR="00051F89" w:rsidRDefault="00051F89" w:rsidP="00051F89">
      <w:pPr>
        <w:rPr>
          <w:rtl/>
          <w:lang w:eastAsia="he-IL"/>
        </w:rPr>
      </w:pPr>
    </w:p>
    <w:p w:rsidR="00051F89" w:rsidRDefault="00051F89" w:rsidP="00051F89">
      <w:pPr>
        <w:pStyle w:val="a4"/>
        <w:keepNext/>
        <w:rPr>
          <w:rtl/>
        </w:rPr>
      </w:pPr>
      <w:bookmarkStart w:id="27" w:name="_ETM_Q1_198000"/>
      <w:bookmarkStart w:id="28" w:name="ET_speaker_4741_7"/>
      <w:bookmarkEnd w:id="27"/>
      <w:r w:rsidRPr="00051F89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51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051F89" w:rsidRDefault="00051F89" w:rsidP="00051F89">
      <w:pPr>
        <w:pStyle w:val="KeepWithNext"/>
        <w:rPr>
          <w:rtl/>
          <w:lang w:eastAsia="he-IL"/>
        </w:rPr>
      </w:pPr>
    </w:p>
    <w:p w:rsidR="000A2A94" w:rsidRDefault="00051F89" w:rsidP="00051F89">
      <w:pPr>
        <w:rPr>
          <w:rtl/>
          <w:lang w:eastAsia="he-IL"/>
        </w:rPr>
      </w:pPr>
      <w:bookmarkStart w:id="29" w:name="_ETM_Q1_202000"/>
      <w:bookmarkEnd w:id="29"/>
      <w:r>
        <w:rPr>
          <w:rFonts w:hint="cs"/>
          <w:rtl/>
          <w:lang w:eastAsia="he-IL"/>
        </w:rPr>
        <w:t xml:space="preserve">אני מבקש להודות ליושב-ראש על הניווט. שום דבר </w:t>
      </w:r>
      <w:bookmarkStart w:id="30" w:name="_ETM_Q1_211000"/>
      <w:bookmarkEnd w:id="30"/>
      <w:r>
        <w:rPr>
          <w:rFonts w:hint="cs"/>
          <w:rtl/>
          <w:lang w:eastAsia="he-IL"/>
        </w:rPr>
        <w:t xml:space="preserve">לא פשוט, אבל ידעת לאן אתה נכנס. </w:t>
      </w:r>
      <w:bookmarkStart w:id="31" w:name="_ETM_Q1_13000"/>
      <w:bookmarkEnd w:id="31"/>
    </w:p>
    <w:p w:rsidR="00051F89" w:rsidRDefault="00051F89" w:rsidP="00051F89">
      <w:pPr>
        <w:rPr>
          <w:rtl/>
          <w:lang w:eastAsia="he-IL"/>
        </w:rPr>
      </w:pPr>
    </w:p>
    <w:p w:rsidR="00051F89" w:rsidRDefault="00051F89" w:rsidP="00051F89">
      <w:pPr>
        <w:pStyle w:val="af6"/>
        <w:keepNext/>
      </w:pPr>
      <w:bookmarkStart w:id="32" w:name="ET_yor_5854_8"/>
      <w:r w:rsidRPr="00051F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51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051F89" w:rsidRDefault="00051F89" w:rsidP="00051F89">
      <w:pPr>
        <w:pStyle w:val="KeepWithNext"/>
        <w:rPr>
          <w:rtl/>
          <w:lang w:eastAsia="he-IL"/>
        </w:rPr>
      </w:pPr>
    </w:p>
    <w:p w:rsidR="00051F89" w:rsidRDefault="00051F89" w:rsidP="00051F89">
      <w:pPr>
        <w:rPr>
          <w:rtl/>
          <w:lang w:eastAsia="he-IL"/>
        </w:rPr>
      </w:pPr>
      <w:bookmarkStart w:id="33" w:name="_ETM_Q1_217000"/>
      <w:bookmarkEnd w:id="33"/>
      <w:r>
        <w:rPr>
          <w:rFonts w:hint="cs"/>
          <w:rtl/>
          <w:lang w:eastAsia="he-IL"/>
        </w:rPr>
        <w:t xml:space="preserve">הכול בסדר, חבר הכנסת בני בגין. אנחנו לומדים מהניסיון העשיר שלך. </w:t>
      </w:r>
    </w:p>
    <w:p w:rsidR="00051F89" w:rsidRDefault="00051F89" w:rsidP="00051F89">
      <w:pPr>
        <w:rPr>
          <w:rtl/>
          <w:lang w:eastAsia="he-IL"/>
        </w:rPr>
      </w:pPr>
    </w:p>
    <w:p w:rsidR="00051F89" w:rsidRDefault="00051F89" w:rsidP="00051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bookmarkStart w:id="34" w:name="_ETM_Q1_218000"/>
      <w:bookmarkEnd w:id="34"/>
      <w:r>
        <w:rPr>
          <w:rFonts w:hint="cs"/>
          <w:rtl/>
          <w:lang w:eastAsia="he-IL"/>
        </w:rPr>
        <w:t xml:space="preserve">הכנסת אורלי לוי, קבענו ל-15:20 וכבר הספקנו להצביע </w:t>
      </w:r>
      <w:bookmarkStart w:id="35" w:name="_ETM_Q1_224000"/>
      <w:bookmarkEnd w:id="35"/>
      <w:r>
        <w:rPr>
          <w:rFonts w:hint="cs"/>
          <w:rtl/>
          <w:lang w:eastAsia="he-IL"/>
        </w:rPr>
        <w:t xml:space="preserve">על החוק כולו. אז הגעת </w:t>
      </w:r>
      <w:bookmarkStart w:id="36" w:name="_ETM_Q1_234000"/>
      <w:bookmarkEnd w:id="36"/>
      <w:r>
        <w:rPr>
          <w:rFonts w:hint="cs"/>
          <w:rtl/>
          <w:lang w:eastAsia="he-IL"/>
        </w:rPr>
        <w:t xml:space="preserve">באיחור. אני מודה לכם, הישיבה מעולה. </w:t>
      </w:r>
    </w:p>
    <w:p w:rsidR="00051F89" w:rsidRDefault="00051F89" w:rsidP="00051F89">
      <w:pPr>
        <w:rPr>
          <w:rtl/>
          <w:lang w:eastAsia="he-IL"/>
        </w:rPr>
      </w:pPr>
      <w:bookmarkStart w:id="37" w:name="_ETM_Q1_216000"/>
      <w:bookmarkEnd w:id="37"/>
    </w:p>
    <w:p w:rsidR="00E616A9" w:rsidRDefault="00E616A9" w:rsidP="00051F89">
      <w:pPr>
        <w:rPr>
          <w:rtl/>
          <w:lang w:eastAsia="he-IL"/>
        </w:rPr>
      </w:pPr>
      <w:bookmarkStart w:id="38" w:name="_GoBack"/>
      <w:bookmarkEnd w:id="38"/>
    </w:p>
    <w:p w:rsidR="00CA73B8" w:rsidRDefault="00CA73B8" w:rsidP="00CA73B8">
      <w:pPr>
        <w:pStyle w:val="afc"/>
        <w:keepNext/>
        <w:rPr>
          <w:rtl/>
          <w:lang w:eastAsia="he-IL"/>
        </w:rPr>
      </w:pPr>
      <w:bookmarkStart w:id="39" w:name="_ETM_Q1_237000"/>
      <w:bookmarkStart w:id="40" w:name="ET_meetingend_9"/>
      <w:bookmarkEnd w:id="39"/>
      <w:r w:rsidRPr="00CA73B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</w:t>
      </w:r>
      <w:bookmarkEnd w:id="40"/>
      <w:r>
        <w:rPr>
          <w:rFonts w:hint="cs"/>
          <w:rtl/>
          <w:lang w:eastAsia="he-IL"/>
        </w:rPr>
        <w:t>25</w:t>
      </w:r>
    </w:p>
    <w:p w:rsidR="00CA73B8" w:rsidRPr="00CA73B8" w:rsidRDefault="00CA73B8" w:rsidP="00CA73B8">
      <w:pPr>
        <w:rPr>
          <w:lang w:eastAsia="he-IL"/>
        </w:rPr>
      </w:pPr>
    </w:p>
    <w:sectPr w:rsidR="00CA73B8" w:rsidRPr="00CA73B8" w:rsidSect="00E616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16A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0A2A94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0A2A94" w:rsidP="008E5E3F">
    <w:pPr>
      <w:pStyle w:val="a3"/>
      <w:ind w:firstLine="0"/>
      <w:rPr>
        <w:rtl/>
      </w:rPr>
    </w:pPr>
    <w:r>
      <w:rPr>
        <w:rtl/>
      </w:rPr>
      <w:t>26/10/2021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F89"/>
    <w:rsid w:val="00067F42"/>
    <w:rsid w:val="00092B80"/>
    <w:rsid w:val="000A17C6"/>
    <w:rsid w:val="000A2A94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1C4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3B8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6A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A2A9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A551B-7F73-4B12-803D-C2B4F2D16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2021-10-27T06:56:00Z</dcterms:modified>
</cp:coreProperties>
</file>