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6A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0A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6A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70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235</w:t>
      </w:r>
    </w:p>
    <w:p w:rsidR="00E64116" w:rsidRPr="008713A4" w:rsidRDefault="00396A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96AD3" w:rsidP="00E770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באייר התשפ"ב (16 במאי 2022), שעה 12:</w:t>
      </w:r>
      <w:r w:rsidR="00E7705A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30A1A" w:rsidRDefault="00396AD3" w:rsidP="00830A1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6990_1"/>
      <w:r w:rsidRPr="00830A1A">
        <w:rPr>
          <w:rStyle w:val="TagStyle"/>
          <w:b/>
          <w:bCs w:val="0"/>
          <w:u w:val="none"/>
          <w:rtl/>
        </w:rPr>
        <w:t xml:space="preserve"> &lt;&lt; נושא &gt;&gt; </w:t>
      </w:r>
      <w:r w:rsidRPr="00830A1A">
        <w:rPr>
          <w:b w:val="0"/>
          <w:bCs w:val="0"/>
          <w:u w:val="none"/>
          <w:rtl/>
        </w:rPr>
        <w:t>הצעת תקנות המכר (דירות) (שיעור מרבי של ריבית פיגורים), התשפ"א-2021</w:t>
      </w:r>
      <w:r w:rsidR="00E7705A" w:rsidRPr="00830A1A">
        <w:rPr>
          <w:rFonts w:hint="cs"/>
          <w:b w:val="0"/>
          <w:bCs w:val="0"/>
          <w:u w:val="none"/>
          <w:rtl/>
        </w:rPr>
        <w:t>.</w:t>
      </w:r>
      <w:r w:rsidRPr="00830A1A">
        <w:rPr>
          <w:rStyle w:val="TagStyle"/>
          <w:b/>
          <w:bCs w:val="0"/>
          <w:u w:val="none"/>
          <w:rtl/>
        </w:rPr>
        <w:t xml:space="preserve"> &lt;&lt; נושא &gt;&gt;</w:t>
      </w:r>
      <w:r w:rsidRPr="00830A1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6AD3" w:rsidRPr="008713A4" w:rsidRDefault="00396A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6AD3" w:rsidRDefault="00396AD3" w:rsidP="00EC1FB3">
      <w:pPr>
        <w:ind w:firstLine="0"/>
        <w:rPr>
          <w:rtl/>
        </w:rPr>
      </w:pPr>
      <w:r w:rsidRPr="00396AD3">
        <w:rPr>
          <w:rtl/>
        </w:rPr>
        <w:t>מיכאל מרדכי ביטון – היו"ר</w:t>
      </w:r>
    </w:p>
    <w:p w:rsidR="00396AD3" w:rsidRPr="00396AD3" w:rsidRDefault="00396AD3" w:rsidP="00EC1FB3">
      <w:pPr>
        <w:ind w:firstLine="0"/>
        <w:rPr>
          <w:rtl/>
        </w:rPr>
      </w:pPr>
      <w:r w:rsidRPr="00396AD3">
        <w:rPr>
          <w:rtl/>
        </w:rPr>
        <w:t>אורי מקלב</w:t>
      </w:r>
    </w:p>
    <w:p w:rsidR="00396AD3" w:rsidRPr="008713A4" w:rsidRDefault="00396AD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395"/>
      </w:tblGrid>
      <w:tr w:rsidR="00E7705A" w:rsidTr="00396AD3">
        <w:tc>
          <w:tcPr>
            <w:tcW w:w="0" w:type="auto"/>
            <w:shd w:val="clear" w:color="auto" w:fill="auto"/>
          </w:tcPr>
          <w:p w:rsidR="00E7705A" w:rsidRDefault="00E770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E7705A" w:rsidRDefault="00E7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705A" w:rsidRDefault="00E770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הבינוי והשיכון</w:t>
            </w:r>
          </w:p>
        </w:tc>
      </w:tr>
      <w:tr w:rsidR="00396AD3" w:rsidTr="00396AD3"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גרידי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חוק המכר, משרד הבינוי והשיכון</w:t>
            </w:r>
          </w:p>
        </w:tc>
      </w:tr>
      <w:tr w:rsidR="00396AD3" w:rsidTr="00396AD3"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רויזמן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הבינוי והשיכון</w:t>
            </w:r>
          </w:p>
        </w:tc>
      </w:tr>
      <w:tr w:rsidR="00396AD3" w:rsidTr="00396AD3"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הבינוי והשיכון</w:t>
            </w:r>
          </w:p>
        </w:tc>
      </w:tr>
      <w:tr w:rsidR="00396AD3" w:rsidTr="00396AD3"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6AD3" w:rsidRDefault="00396A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הפיקוח- בנק לקוח, בנק ישראל - הפיקוח על הבנקים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830A1A" w:rsidRPr="008713A4" w:rsidRDefault="00830A1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705A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30A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6AD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6AD3" w:rsidP="008320F6">
      <w:pPr>
        <w:ind w:firstLine="0"/>
        <w:rPr>
          <w:rtl/>
        </w:rPr>
      </w:pPr>
      <w:r>
        <w:rPr>
          <w:rtl/>
        </w:rPr>
        <w:t>חנה כהן</w:t>
      </w:r>
    </w:p>
    <w:p w:rsidR="00E7705A" w:rsidRDefault="00E7705A" w:rsidP="008320F6">
      <w:pPr>
        <w:ind w:firstLine="0"/>
        <w:rPr>
          <w:rtl/>
        </w:rPr>
      </w:pPr>
    </w:p>
    <w:p w:rsidR="00E7705A" w:rsidRDefault="00E770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705A" w:rsidRDefault="00E7705A" w:rsidP="00AD62E9">
      <w:pPr>
        <w:pStyle w:val="a6"/>
        <w:rPr>
          <w:rtl/>
        </w:rPr>
      </w:pPr>
      <w:bookmarkStart w:id="1" w:name="ET_subject_636990_2"/>
      <w:r w:rsidRPr="00AD62E9">
        <w:rPr>
          <w:rStyle w:val="TagStyle"/>
          <w:rtl/>
        </w:rPr>
        <w:lastRenderedPageBreak/>
        <w:t xml:space="preserve"> &lt;&lt; נושא &gt;&gt;</w:t>
      </w:r>
      <w:r w:rsidRPr="00E7705A">
        <w:rPr>
          <w:rStyle w:val="TagStyle"/>
          <w:rtl/>
        </w:rPr>
        <w:t xml:space="preserve"> </w:t>
      </w:r>
      <w:r>
        <w:rPr>
          <w:rtl/>
        </w:rPr>
        <w:t>הצעת תקנות המכר (דירות) (שיעור מרבי של ריבית פיגורים), התשפ"א-2021</w:t>
      </w:r>
      <w:r w:rsidRPr="00E7705A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7705A" w:rsidRDefault="00E7705A" w:rsidP="00E7705A">
      <w:pPr>
        <w:pStyle w:val="KeepWithNext"/>
        <w:rPr>
          <w:rtl/>
        </w:rPr>
      </w:pPr>
    </w:p>
    <w:p w:rsidR="00E7705A" w:rsidRDefault="00E7705A" w:rsidP="00E7705A">
      <w:pPr>
        <w:rPr>
          <w:rtl/>
        </w:rPr>
      </w:pPr>
    </w:p>
    <w:p w:rsidR="00E7705A" w:rsidRDefault="00E7705A" w:rsidP="00AD62E9">
      <w:pPr>
        <w:pStyle w:val="af6"/>
        <w:rPr>
          <w:rtl/>
        </w:rPr>
      </w:pPr>
      <w:bookmarkStart w:id="2" w:name="ET_yor_5765_3"/>
      <w:r w:rsidRPr="00AD62E9">
        <w:rPr>
          <w:rStyle w:val="TagStyle"/>
          <w:rtl/>
        </w:rPr>
        <w:t xml:space="preserve"> &lt;&lt; יור &gt;&gt;</w:t>
      </w:r>
      <w:r w:rsidRPr="00E770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7705A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E7705A" w:rsidRDefault="00E7705A" w:rsidP="00E7705A">
      <w:pPr>
        <w:pStyle w:val="KeepWithNext"/>
        <w:rPr>
          <w:rtl/>
          <w:lang w:eastAsia="he-IL"/>
        </w:rPr>
      </w:pPr>
    </w:p>
    <w:p w:rsidR="00E7705A" w:rsidRDefault="00E7705A" w:rsidP="00E7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מתחילים דיון </w:t>
      </w:r>
      <w:bookmarkStart w:id="3" w:name="_ETM_Q1_161384"/>
      <w:bookmarkEnd w:id="3"/>
      <w:r>
        <w:rPr>
          <w:rFonts w:hint="cs"/>
          <w:rtl/>
          <w:lang w:eastAsia="he-IL"/>
        </w:rPr>
        <w:t xml:space="preserve">נוסף בוועדת הכלכלה בסוגיית תקנות המכר (דירות) (שיעור מרבי של </w:t>
      </w:r>
      <w:bookmarkStart w:id="4" w:name="_ETM_Q1_170899"/>
      <w:bookmarkEnd w:id="4"/>
      <w:r>
        <w:rPr>
          <w:rFonts w:hint="cs"/>
          <w:rtl/>
          <w:lang w:eastAsia="he-IL"/>
        </w:rPr>
        <w:t xml:space="preserve">ריבית פיגורים), זה כחלק מהמאמצים של שר השיכון, </w:t>
      </w:r>
      <w:bookmarkStart w:id="5" w:name="_ETM_Q1_178463"/>
      <w:bookmarkEnd w:id="5"/>
      <w:r>
        <w:rPr>
          <w:rFonts w:hint="cs"/>
          <w:rtl/>
          <w:lang w:eastAsia="he-IL"/>
        </w:rPr>
        <w:t xml:space="preserve">המנכ"ל והצוות לשלוט בפרמטרים שמייקרים את הדיור בישראל. זה אחד </w:t>
      </w:r>
      <w:bookmarkStart w:id="6" w:name="_ETM_Q1_185013"/>
      <w:bookmarkEnd w:id="6"/>
      <w:r>
        <w:rPr>
          <w:rFonts w:hint="cs"/>
          <w:rtl/>
          <w:lang w:eastAsia="he-IL"/>
        </w:rPr>
        <w:t xml:space="preserve">המרכיבים, הוא יוצג בקצרה ואנחנו בעדו. בבקשה. </w:t>
      </w:r>
    </w:p>
    <w:p w:rsidR="00E7705A" w:rsidRDefault="00E7705A" w:rsidP="00E7705A">
      <w:pPr>
        <w:rPr>
          <w:rtl/>
          <w:lang w:eastAsia="he-IL"/>
        </w:rPr>
      </w:pPr>
      <w:bookmarkStart w:id="7" w:name="_ETM_Q1_189542"/>
      <w:bookmarkStart w:id="8" w:name="_ETM_Q1_189610"/>
      <w:bookmarkEnd w:id="7"/>
      <w:bookmarkEnd w:id="8"/>
    </w:p>
    <w:p w:rsidR="00E7705A" w:rsidRDefault="00E7705A" w:rsidP="00AD62E9">
      <w:pPr>
        <w:pStyle w:val="a4"/>
        <w:rPr>
          <w:rtl/>
        </w:rPr>
      </w:pPr>
      <w:bookmarkStart w:id="9" w:name="_ETM_Q1_189788"/>
      <w:bookmarkStart w:id="10" w:name="_ETM_Q1_189856"/>
      <w:bookmarkStart w:id="11" w:name="ET_speaker_אביעד_פרידמן_4"/>
      <w:bookmarkEnd w:id="9"/>
      <w:bookmarkEnd w:id="10"/>
      <w:r w:rsidRPr="00AD62E9">
        <w:rPr>
          <w:rStyle w:val="TagStyle"/>
          <w:rtl/>
        </w:rPr>
        <w:t xml:space="preserve"> &lt;&lt; דובר &gt;&gt;</w:t>
      </w:r>
      <w:r w:rsidRPr="00E7705A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E7705A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E7705A" w:rsidRDefault="00E7705A" w:rsidP="00E7705A">
      <w:pPr>
        <w:pStyle w:val="KeepWithNext"/>
        <w:rPr>
          <w:rtl/>
          <w:lang w:eastAsia="he-IL"/>
        </w:rPr>
      </w:pPr>
    </w:p>
    <w:p w:rsidR="00E7705A" w:rsidRDefault="00E7705A" w:rsidP="00E7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</w:t>
      </w:r>
      <w:bookmarkStart w:id="12" w:name="_ETM_Q1_188018"/>
      <w:bookmarkEnd w:id="12"/>
      <w:r>
        <w:rPr>
          <w:rFonts w:hint="cs"/>
          <w:rtl/>
          <w:lang w:eastAsia="he-IL"/>
        </w:rPr>
        <w:t xml:space="preserve">העיקרון שעומד מאחורי ההצעה. היועצת המשפטית ומנהל יחידת חוק </w:t>
      </w:r>
      <w:bookmarkStart w:id="13" w:name="_ETM_Q1_196656"/>
      <w:bookmarkEnd w:id="13"/>
      <w:r>
        <w:rPr>
          <w:rFonts w:hint="cs"/>
          <w:rtl/>
          <w:lang w:eastAsia="he-IL"/>
        </w:rPr>
        <w:t xml:space="preserve">המכר יציגו את הפרטים. אסביר במה מדובר - - - </w:t>
      </w:r>
    </w:p>
    <w:p w:rsidR="00E7705A" w:rsidRDefault="00E7705A" w:rsidP="00E7705A">
      <w:pPr>
        <w:rPr>
          <w:rtl/>
          <w:lang w:eastAsia="he-IL"/>
        </w:rPr>
      </w:pPr>
    </w:p>
    <w:p w:rsidR="003D2808" w:rsidRDefault="003D2808" w:rsidP="00AD62E9">
      <w:pPr>
        <w:pStyle w:val="af6"/>
        <w:rPr>
          <w:rtl/>
        </w:rPr>
      </w:pPr>
      <w:bookmarkStart w:id="14" w:name="ET_yor_5765_5"/>
      <w:r w:rsidRPr="00AD62E9">
        <w:rPr>
          <w:rStyle w:val="TagStyle"/>
          <w:rtl/>
        </w:rPr>
        <w:t xml:space="preserve"> &lt;&lt; יור &gt;&gt;</w:t>
      </w:r>
      <w:r w:rsidRPr="003D280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0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"/>
    </w:p>
    <w:p w:rsidR="003D2808" w:rsidRDefault="003D2808" w:rsidP="003D2808">
      <w:pPr>
        <w:pStyle w:val="KeepWithNext"/>
        <w:rPr>
          <w:rtl/>
          <w:lang w:eastAsia="he-IL"/>
        </w:rPr>
      </w:pPr>
    </w:p>
    <w:p w:rsidR="003D2808" w:rsidRDefault="003D2808" w:rsidP="003D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בעד, אז קצר ולעניין. </w:t>
      </w:r>
    </w:p>
    <w:p w:rsidR="003D2808" w:rsidRDefault="003D2808" w:rsidP="003D2808">
      <w:pPr>
        <w:rPr>
          <w:rtl/>
          <w:lang w:eastAsia="he-IL"/>
        </w:rPr>
      </w:pPr>
      <w:bookmarkStart w:id="15" w:name="_ETM_Q1_208279"/>
      <w:bookmarkEnd w:id="15"/>
    </w:p>
    <w:p w:rsidR="003D2808" w:rsidRDefault="003D2808" w:rsidP="00AD62E9">
      <w:pPr>
        <w:pStyle w:val="a4"/>
        <w:rPr>
          <w:rtl/>
        </w:rPr>
      </w:pPr>
      <w:bookmarkStart w:id="16" w:name="ET_speaker_אביעד_פרידמן_6"/>
      <w:r w:rsidRPr="00AD62E9">
        <w:rPr>
          <w:rStyle w:val="TagStyle"/>
          <w:rtl/>
        </w:rPr>
        <w:t xml:space="preserve"> &lt;&lt; דובר &gt;&gt;</w:t>
      </w:r>
      <w:r w:rsidRPr="003D2808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3D280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"/>
    </w:p>
    <w:p w:rsidR="003D2808" w:rsidRDefault="003D2808" w:rsidP="003D2808">
      <w:pPr>
        <w:pStyle w:val="KeepWithNext"/>
        <w:rPr>
          <w:rtl/>
          <w:lang w:eastAsia="he-IL"/>
        </w:rPr>
      </w:pPr>
    </w:p>
    <w:p w:rsidR="003D2808" w:rsidRDefault="003D2808" w:rsidP="003D2808">
      <w:pPr>
        <w:rPr>
          <w:rtl/>
          <w:lang w:eastAsia="he-IL"/>
        </w:rPr>
      </w:pPr>
      <w:bookmarkStart w:id="17" w:name="_ETM_Q1_208743"/>
      <w:bookmarkStart w:id="18" w:name="_ETM_Q1_208792"/>
      <w:bookmarkEnd w:id="17"/>
      <w:bookmarkEnd w:id="18"/>
      <w:r>
        <w:rPr>
          <w:rFonts w:hint="cs"/>
          <w:rtl/>
          <w:lang w:eastAsia="he-IL"/>
        </w:rPr>
        <w:t xml:space="preserve">הכי קצר. היום, </w:t>
      </w:r>
      <w:bookmarkStart w:id="19" w:name="_ETM_Q1_207150"/>
      <w:bookmarkEnd w:id="19"/>
      <w:r>
        <w:rPr>
          <w:rFonts w:hint="cs"/>
          <w:rtl/>
          <w:lang w:eastAsia="he-IL"/>
        </w:rPr>
        <w:t>כשמישהו רוכש דירה, אם הקבלן מאחר זה סאגה מאו</w:t>
      </w:r>
      <w:bookmarkStart w:id="20" w:name="_ETM_Q1_210776"/>
      <w:bookmarkEnd w:id="20"/>
      <w:r>
        <w:rPr>
          <w:rFonts w:hint="cs"/>
          <w:rtl/>
          <w:lang w:eastAsia="he-IL"/>
        </w:rPr>
        <w:t xml:space="preserve">ד קשה כדי לקבל את האחריות על הפיגורים, אבל אם </w:t>
      </w:r>
      <w:bookmarkStart w:id="21" w:name="_ETM_Q1_216344"/>
      <w:bookmarkEnd w:id="21"/>
      <w:r>
        <w:rPr>
          <w:rFonts w:hint="cs"/>
          <w:rtl/>
          <w:lang w:eastAsia="he-IL"/>
        </w:rPr>
        <w:t xml:space="preserve">חלילה מי שרכש דירה נקלע לבעיה כספית ולא הצליח לשלם </w:t>
      </w:r>
      <w:bookmarkStart w:id="22" w:name="_ETM_Q1_220796"/>
      <w:bookmarkEnd w:id="22"/>
      <w:r>
        <w:rPr>
          <w:rFonts w:hint="cs"/>
          <w:rtl/>
          <w:lang w:eastAsia="he-IL"/>
        </w:rPr>
        <w:t xml:space="preserve">את הכסף בזמן, הריביות שהיו גובים ממנו היו ריביות נשך </w:t>
      </w:r>
      <w:bookmarkStart w:id="23" w:name="_ETM_Q1_223901"/>
      <w:bookmarkEnd w:id="23"/>
      <w:r>
        <w:rPr>
          <w:rFonts w:hint="cs"/>
          <w:rtl/>
          <w:lang w:eastAsia="he-IL"/>
        </w:rPr>
        <w:t xml:space="preserve">ותרבית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פרשת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הגיעו ל-50% </w:t>
      </w:r>
      <w:bookmarkStart w:id="24" w:name="_ETM_Q1_232781"/>
      <w:bookmarkEnd w:id="24"/>
      <w:r>
        <w:rPr>
          <w:rFonts w:hint="cs"/>
          <w:rtl/>
          <w:lang w:eastAsia="he-IL"/>
        </w:rPr>
        <w:t xml:space="preserve">וסכומים מטורפים. גם לקבלן יש הוצאות. הקבלן טוען מצדו, וזו טענה הגיונית, שהוא לווה </w:t>
      </w:r>
      <w:bookmarkStart w:id="25" w:name="_ETM_Q1_241875"/>
      <w:bookmarkEnd w:id="25"/>
      <w:r>
        <w:rPr>
          <w:rFonts w:hint="cs"/>
          <w:rtl/>
          <w:lang w:eastAsia="he-IL"/>
        </w:rPr>
        <w:t xml:space="preserve">כסף מהבנק כדי להשקיע בפרויקט ולכן גם על זה יש </w:t>
      </w:r>
      <w:bookmarkStart w:id="26" w:name="_ETM_Q1_247841"/>
      <w:bookmarkEnd w:id="26"/>
      <w:r>
        <w:rPr>
          <w:rFonts w:hint="cs"/>
          <w:rtl/>
          <w:lang w:eastAsia="he-IL"/>
        </w:rPr>
        <w:t xml:space="preserve">אחריות, אבל לא יכול להיות שהקבלן מחייב את הרוכש </w:t>
      </w:r>
      <w:bookmarkStart w:id="27" w:name="_ETM_Q1_254487"/>
      <w:bookmarkEnd w:id="27"/>
      <w:r>
        <w:rPr>
          <w:rFonts w:hint="cs"/>
          <w:rtl/>
          <w:lang w:eastAsia="he-IL"/>
        </w:rPr>
        <w:t>בריבית יותר גבוהה מאשר הריבית אשר הקבלן משלם.</w:t>
      </w:r>
    </w:p>
    <w:p w:rsidR="003D2808" w:rsidRDefault="003D2808" w:rsidP="003D2808">
      <w:pPr>
        <w:rPr>
          <w:rtl/>
          <w:lang w:eastAsia="he-IL"/>
        </w:rPr>
      </w:pPr>
      <w:bookmarkStart w:id="28" w:name="_ETM_Q1_259984"/>
      <w:bookmarkStart w:id="29" w:name="_ETM_Q1_260059"/>
      <w:bookmarkEnd w:id="28"/>
      <w:bookmarkEnd w:id="29"/>
    </w:p>
    <w:p w:rsidR="003D2808" w:rsidRDefault="003D2808" w:rsidP="003D2808">
      <w:pPr>
        <w:rPr>
          <w:rtl/>
          <w:lang w:eastAsia="he-IL"/>
        </w:rPr>
      </w:pPr>
      <w:bookmarkStart w:id="30" w:name="_ETM_Q1_260192"/>
      <w:bookmarkStart w:id="31" w:name="_ETM_Q1_260250"/>
      <w:bookmarkEnd w:id="30"/>
      <w:bookmarkEnd w:id="31"/>
      <w:r>
        <w:rPr>
          <w:rFonts w:hint="cs"/>
          <w:rtl/>
          <w:lang w:eastAsia="he-IL"/>
        </w:rPr>
        <w:t xml:space="preserve">איחור בתשלום לדירה </w:t>
      </w:r>
      <w:bookmarkStart w:id="32" w:name="_ETM_Q1_259012"/>
      <w:bookmarkEnd w:id="32"/>
      <w:r>
        <w:rPr>
          <w:rFonts w:hint="cs"/>
          <w:rtl/>
          <w:lang w:eastAsia="he-IL"/>
        </w:rPr>
        <w:t xml:space="preserve">זה לא בסיס לעושק של צרכנים ויחסי הכוחות בין הקבלנים </w:t>
      </w:r>
      <w:bookmarkStart w:id="33" w:name="_ETM_Q1_263207"/>
      <w:bookmarkEnd w:id="33"/>
      <w:r>
        <w:rPr>
          <w:rFonts w:hint="cs"/>
          <w:rtl/>
          <w:lang w:eastAsia="he-IL"/>
        </w:rPr>
        <w:t xml:space="preserve">לבין הרוכשים תמיד יהיו לטובת הקבלן, שתמיד יהיה יותר חזק </w:t>
      </w:r>
      <w:bookmarkStart w:id="34" w:name="_ETM_Q1_267318"/>
      <w:bookmarkEnd w:id="34"/>
      <w:r w:rsidR="00AD62E9">
        <w:rPr>
          <w:rFonts w:hint="cs"/>
          <w:rtl/>
          <w:lang w:eastAsia="he-IL"/>
        </w:rPr>
        <w:t>מהרו</w:t>
      </w:r>
      <w:r>
        <w:rPr>
          <w:rFonts w:hint="cs"/>
          <w:rtl/>
          <w:lang w:eastAsia="he-IL"/>
        </w:rPr>
        <w:t xml:space="preserve">כש הבודד. מזה בא התיקון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להגביל את הריבית</w:t>
      </w:r>
      <w:bookmarkStart w:id="35" w:name="_ETM_Q1_274958"/>
      <w:bookmarkEnd w:id="35"/>
      <w:r>
        <w:rPr>
          <w:rFonts w:hint="cs"/>
          <w:rtl/>
          <w:lang w:eastAsia="he-IL"/>
        </w:rPr>
        <w:t xml:space="preserve">. לא יותר ריביות של 50 ו-60 ו-70 אחוז, </w:t>
      </w:r>
      <w:bookmarkStart w:id="36" w:name="_ETM_Q1_277379"/>
      <w:bookmarkEnd w:id="36"/>
      <w:r>
        <w:rPr>
          <w:rFonts w:hint="cs"/>
          <w:rtl/>
          <w:lang w:eastAsia="he-IL"/>
        </w:rPr>
        <w:t>אלא מוגבל ריבית בנקאית מוגדרת, מחויבת בזמן ובמקום.</w:t>
      </w:r>
    </w:p>
    <w:p w:rsidR="003D2808" w:rsidRDefault="003D2808" w:rsidP="003D2808">
      <w:pPr>
        <w:rPr>
          <w:rtl/>
          <w:lang w:eastAsia="he-IL"/>
        </w:rPr>
      </w:pPr>
      <w:bookmarkStart w:id="37" w:name="_ETM_Q1_282309"/>
      <w:bookmarkStart w:id="38" w:name="_ETM_Q1_282385"/>
      <w:bookmarkEnd w:id="37"/>
      <w:bookmarkEnd w:id="38"/>
    </w:p>
    <w:p w:rsidR="003D2808" w:rsidRDefault="003D2808" w:rsidP="00AD62E9">
      <w:pPr>
        <w:pStyle w:val="af6"/>
        <w:rPr>
          <w:rtl/>
        </w:rPr>
      </w:pPr>
      <w:bookmarkStart w:id="39" w:name="ET_yor_5765_7"/>
      <w:r w:rsidRPr="00AD62E9">
        <w:rPr>
          <w:rStyle w:val="TagStyle"/>
          <w:rtl/>
        </w:rPr>
        <w:t xml:space="preserve"> &lt;&lt; יור &gt;&gt;</w:t>
      </w:r>
      <w:r w:rsidRPr="003D280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0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3D2808" w:rsidRDefault="003D2808" w:rsidP="003D2808">
      <w:pPr>
        <w:pStyle w:val="KeepWithNext"/>
        <w:rPr>
          <w:rtl/>
          <w:lang w:eastAsia="he-IL"/>
        </w:rPr>
      </w:pPr>
    </w:p>
    <w:p w:rsidR="003D2808" w:rsidRDefault="003D2808" w:rsidP="003D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אני מציע </w:t>
      </w:r>
      <w:bookmarkStart w:id="40" w:name="_ETM_Q1_280706"/>
      <w:bookmarkEnd w:id="40"/>
      <w:r>
        <w:rPr>
          <w:rFonts w:hint="cs"/>
          <w:rtl/>
          <w:lang w:eastAsia="he-IL"/>
        </w:rPr>
        <w:t xml:space="preserve">שנעבור להקראת הצעת התקנות. לפני כן, היועצת המשפטית לוועדה, בבקשה. </w:t>
      </w:r>
    </w:p>
    <w:p w:rsidR="003D2808" w:rsidRDefault="003D2808" w:rsidP="003D2808">
      <w:pPr>
        <w:rPr>
          <w:rtl/>
          <w:lang w:eastAsia="he-IL"/>
        </w:rPr>
      </w:pPr>
    </w:p>
    <w:p w:rsidR="003D2808" w:rsidRDefault="003D2808" w:rsidP="00AD62E9">
      <w:pPr>
        <w:pStyle w:val="a4"/>
        <w:rPr>
          <w:rtl/>
        </w:rPr>
      </w:pPr>
      <w:bookmarkStart w:id="41" w:name="ET_speaker_מרב_תורגמן_9"/>
      <w:r w:rsidRPr="00AD62E9">
        <w:rPr>
          <w:rStyle w:val="TagStyle"/>
          <w:rtl/>
        </w:rPr>
        <w:t xml:space="preserve"> &lt;&lt; דובר &gt;&gt;</w:t>
      </w:r>
      <w:r w:rsidRPr="003D280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D280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3D2808" w:rsidRDefault="003D2808" w:rsidP="003D2808">
      <w:pPr>
        <w:pStyle w:val="KeepWithNext"/>
        <w:rPr>
          <w:rtl/>
          <w:lang w:eastAsia="he-IL"/>
        </w:rPr>
      </w:pPr>
    </w:p>
    <w:p w:rsidR="003D2808" w:rsidRDefault="003D2808" w:rsidP="003D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רויזמן, לפני שאתה מקריא, אני מבקשת שתתייחס לשינויים. אני רק אציין שמשרד השיכון העביר אלינו </w:t>
      </w:r>
      <w:bookmarkStart w:id="42" w:name="_ETM_Q1_309795"/>
      <w:bookmarkEnd w:id="42"/>
      <w:r>
        <w:rPr>
          <w:rFonts w:hint="cs"/>
          <w:rtl/>
          <w:lang w:eastAsia="he-IL"/>
        </w:rPr>
        <w:t xml:space="preserve">נוסח בשינויים קלים, חלקם הם שינויים נוסחיים, ועוד איזשהו </w:t>
      </w:r>
      <w:bookmarkStart w:id="43" w:name="_ETM_Q1_314920"/>
      <w:bookmarkEnd w:id="43"/>
      <w:r>
        <w:rPr>
          <w:rFonts w:hint="cs"/>
          <w:rtl/>
          <w:lang w:eastAsia="he-IL"/>
        </w:rPr>
        <w:t>תיקון קטן מהותי שאנחנו נבהי</w:t>
      </w:r>
      <w:r w:rsidR="00934A98">
        <w:rPr>
          <w:rFonts w:hint="cs"/>
          <w:rtl/>
          <w:lang w:eastAsia="he-IL"/>
        </w:rPr>
        <w:t xml:space="preserve">ר אותו לוועדה וכמובן להחלטת </w:t>
      </w:r>
      <w:bookmarkStart w:id="44" w:name="_ETM_Q1_318441"/>
      <w:bookmarkEnd w:id="44"/>
      <w:r w:rsidR="00934A98">
        <w:rPr>
          <w:rFonts w:hint="cs"/>
          <w:rtl/>
          <w:lang w:eastAsia="he-IL"/>
        </w:rPr>
        <w:t xml:space="preserve">חברי הוועדה. </w:t>
      </w:r>
    </w:p>
    <w:p w:rsidR="00934A98" w:rsidRDefault="00934A98" w:rsidP="003D2808">
      <w:pPr>
        <w:rPr>
          <w:rtl/>
          <w:lang w:eastAsia="he-IL"/>
        </w:rPr>
      </w:pPr>
      <w:bookmarkStart w:id="45" w:name="_ETM_Q1_321902"/>
      <w:bookmarkStart w:id="46" w:name="_ETM_Q1_321992"/>
      <w:bookmarkEnd w:id="45"/>
      <w:bookmarkEnd w:id="46"/>
    </w:p>
    <w:p w:rsidR="003D2808" w:rsidRDefault="003D2808" w:rsidP="00AD62E9">
      <w:pPr>
        <w:pStyle w:val="af9"/>
        <w:rPr>
          <w:rtl/>
          <w:lang w:eastAsia="he-IL"/>
        </w:rPr>
      </w:pPr>
      <w:bookmarkStart w:id="47" w:name="_ETM_Q1_320902"/>
      <w:bookmarkStart w:id="48" w:name="_ETM_Q1_320968"/>
      <w:bookmarkStart w:id="49" w:name="_ETM_Q1_283843"/>
      <w:bookmarkStart w:id="50" w:name="_ETM_Q1_283909"/>
      <w:bookmarkStart w:id="51" w:name="ET_guest_695626_8"/>
      <w:bookmarkEnd w:id="47"/>
      <w:bookmarkEnd w:id="48"/>
      <w:bookmarkEnd w:id="49"/>
      <w:bookmarkEnd w:id="50"/>
      <w:r w:rsidRPr="00AD62E9">
        <w:rPr>
          <w:rStyle w:val="TagStyle"/>
          <w:rtl/>
        </w:rPr>
        <w:t xml:space="preserve"> &lt;&lt; אורח &gt;&gt;</w:t>
      </w:r>
      <w:r w:rsidRPr="003D2808">
        <w:rPr>
          <w:rStyle w:val="TagStyle"/>
          <w:rtl/>
        </w:rPr>
        <w:t xml:space="preserve"> </w:t>
      </w:r>
      <w:r>
        <w:rPr>
          <w:rtl/>
          <w:lang w:eastAsia="he-IL"/>
        </w:rPr>
        <w:t>אילן רויזמן:</w:t>
      </w:r>
      <w:r w:rsidRPr="003D280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"/>
    </w:p>
    <w:p w:rsidR="003D2808" w:rsidRDefault="003D2808" w:rsidP="003D2808">
      <w:pPr>
        <w:pStyle w:val="KeepWithNext"/>
        <w:rPr>
          <w:rtl/>
          <w:lang w:eastAsia="he-IL"/>
        </w:rPr>
      </w:pPr>
    </w:p>
    <w:p w:rsidR="003D2808" w:rsidRDefault="00934A98" w:rsidP="003D2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אקרא: </w:t>
      </w:r>
      <w:r w:rsidR="003D2808">
        <w:rPr>
          <w:rFonts w:hint="cs"/>
          <w:rtl/>
          <w:lang w:eastAsia="he-IL"/>
        </w:rPr>
        <w:t xml:space="preserve">תקנות המכר (דירות) (שיעור </w:t>
      </w:r>
      <w:r>
        <w:rPr>
          <w:rFonts w:hint="cs"/>
          <w:rtl/>
          <w:lang w:eastAsia="he-IL"/>
        </w:rPr>
        <w:t>מרבי של ריבית פיגורים), התשפ"א-</w:t>
      </w:r>
      <w:r w:rsidRPr="00934A98">
        <w:rPr>
          <w:rFonts w:hint="cs"/>
          <w:b/>
          <w:bCs/>
          <w:rtl/>
          <w:lang w:eastAsia="he-IL"/>
        </w:rPr>
        <w:t>202</w:t>
      </w:r>
      <w:r>
        <w:rPr>
          <w:rFonts w:hint="cs"/>
          <w:rtl/>
          <w:lang w:eastAsia="he-IL"/>
        </w:rPr>
        <w:t>1.</w:t>
      </w:r>
    </w:p>
    <w:p w:rsidR="00934A98" w:rsidRDefault="00934A98" w:rsidP="003D2808">
      <w:pPr>
        <w:rPr>
          <w:rtl/>
          <w:lang w:eastAsia="he-IL"/>
        </w:rPr>
      </w:pPr>
    </w:p>
    <w:p w:rsidR="00934A98" w:rsidRDefault="00934A98" w:rsidP="00AD62E9">
      <w:pPr>
        <w:pStyle w:val="a4"/>
        <w:rPr>
          <w:rtl/>
        </w:rPr>
      </w:pPr>
      <w:bookmarkStart w:id="52" w:name="ET_speaker_מרב_תורגמן_10"/>
      <w:r w:rsidRPr="00AD62E9">
        <w:rPr>
          <w:rStyle w:val="TagStyle"/>
          <w:rtl/>
        </w:rPr>
        <w:t xml:space="preserve"> &lt;&lt; דובר &gt;&gt;</w:t>
      </w:r>
      <w:r w:rsidRPr="00934A9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934A9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934A98" w:rsidRDefault="00934A98" w:rsidP="00934A98">
      <w:pPr>
        <w:pStyle w:val="KeepWithNext"/>
        <w:rPr>
          <w:rtl/>
          <w:lang w:eastAsia="he-IL"/>
        </w:rPr>
      </w:pPr>
    </w:p>
    <w:p w:rsidR="00934A98" w:rsidRDefault="00934A98" w:rsidP="00934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2022.</w:t>
      </w:r>
    </w:p>
    <w:p w:rsidR="00934A98" w:rsidRDefault="00934A98" w:rsidP="00934A98">
      <w:pPr>
        <w:rPr>
          <w:rtl/>
          <w:lang w:eastAsia="he-IL"/>
        </w:rPr>
      </w:pPr>
      <w:bookmarkStart w:id="53" w:name="_ETM_Q1_333871"/>
      <w:bookmarkStart w:id="54" w:name="_ETM_Q1_333943"/>
      <w:bookmarkEnd w:id="53"/>
      <w:bookmarkEnd w:id="54"/>
    </w:p>
    <w:p w:rsidR="00934A98" w:rsidRDefault="00934A98" w:rsidP="00AD62E9">
      <w:pPr>
        <w:pStyle w:val="af9"/>
        <w:rPr>
          <w:rtl/>
          <w:lang w:eastAsia="he-IL"/>
        </w:rPr>
      </w:pPr>
      <w:bookmarkStart w:id="55" w:name="ET_guest_695626_11"/>
      <w:r w:rsidRPr="00AD62E9">
        <w:rPr>
          <w:rStyle w:val="TagStyle"/>
          <w:rtl/>
        </w:rPr>
        <w:t xml:space="preserve"> &lt;&lt; אורח &gt;&gt;</w:t>
      </w:r>
      <w:r w:rsidRPr="00934A98">
        <w:rPr>
          <w:rStyle w:val="TagStyle"/>
          <w:rtl/>
        </w:rPr>
        <w:t xml:space="preserve"> </w:t>
      </w:r>
      <w:r>
        <w:rPr>
          <w:rtl/>
          <w:lang w:eastAsia="he-IL"/>
        </w:rPr>
        <w:t>אילן רויזמן:</w:t>
      </w:r>
      <w:r w:rsidRPr="00934A98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"/>
    </w:p>
    <w:p w:rsidR="00934A98" w:rsidRDefault="00934A98" w:rsidP="00934A98">
      <w:pPr>
        <w:pStyle w:val="KeepWithNext"/>
        <w:rPr>
          <w:rtl/>
          <w:lang w:eastAsia="he-IL"/>
        </w:rPr>
      </w:pPr>
    </w:p>
    <w:p w:rsidR="00934A98" w:rsidRDefault="00934A98" w:rsidP="00934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התשפ"ב-2022. </w:t>
      </w:r>
    </w:p>
    <w:p w:rsidR="00934A98" w:rsidRDefault="00934A98" w:rsidP="00934A98">
      <w:pPr>
        <w:rPr>
          <w:rtl/>
          <w:lang w:eastAsia="he-IL"/>
        </w:rPr>
      </w:pPr>
    </w:p>
    <w:p w:rsidR="004C7D82" w:rsidRDefault="00934A98" w:rsidP="004C7D82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4C7D82" w:rsidRPr="00C05FC2">
        <w:rPr>
          <w:rtl/>
        </w:rPr>
        <w:t>בתוקף סמכותי לפי סעיפים 5ב ו-13 לחוק המכר (דירות), התשל"ג-1973 (להלן</w:t>
      </w:r>
      <w:r w:rsidR="004C7D82">
        <w:rPr>
          <w:rFonts w:hint="cs"/>
          <w:rtl/>
        </w:rPr>
        <w:t xml:space="preserve"> </w:t>
      </w:r>
      <w:r w:rsidR="004C7D82" w:rsidRPr="00C05FC2">
        <w:rPr>
          <w:rtl/>
        </w:rPr>
        <w:t>- החוק), בהתייעצות עם שר האוצר, ובאישור ועדת הכלכלה של הכנסת, אני מתקין תקנות אלה:</w:t>
      </w:r>
    </w:p>
    <w:p w:rsidR="004C7D82" w:rsidRDefault="004C7D82" w:rsidP="004C7D82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4C7D82" w:rsidRPr="004C7D82" w:rsidTr="00242F34">
        <w:trPr>
          <w:cantSplit/>
          <w:trHeight w:val="60"/>
        </w:trPr>
        <w:tc>
          <w:tcPr>
            <w:tcW w:w="1871" w:type="dxa"/>
          </w:tcPr>
          <w:p w:rsidR="004C7D82" w:rsidRPr="004C7D82" w:rsidRDefault="004C7D82" w:rsidP="00FD207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56" w:name="_ETM_Q1_355494"/>
            <w:bookmarkStart w:id="57" w:name="_ETM_Q1_355555"/>
            <w:bookmarkEnd w:id="56"/>
            <w:bookmarkEnd w:id="57"/>
            <w:r w:rsidRPr="004C7D82"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4C7D82" w:rsidRPr="004C7D82" w:rsidRDefault="004C7D82" w:rsidP="00FD2072">
            <w:pPr>
              <w:pStyle w:val="TableText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C7D82" w:rsidRPr="004C7D82" w:rsidRDefault="004C7D82" w:rsidP="00FD207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4C7D82">
              <w:rPr>
                <w:rFonts w:hint="cs"/>
                <w:sz w:val="24"/>
                <w:szCs w:val="24"/>
                <w:rtl/>
              </w:rPr>
              <w:t>בתקנות אלה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4C7D82">
              <w:rPr>
                <w:rFonts w:hint="cs"/>
                <w:sz w:val="24"/>
                <w:szCs w:val="24"/>
                <w:rtl/>
              </w:rPr>
              <w:t>-</w:t>
            </w:r>
          </w:p>
        </w:tc>
      </w:tr>
      <w:tr w:rsidR="004C7D82" w:rsidRPr="004C7D82" w:rsidTr="00242F34">
        <w:trPr>
          <w:cantSplit/>
          <w:trHeight w:val="1822"/>
        </w:trPr>
        <w:tc>
          <w:tcPr>
            <w:tcW w:w="1871" w:type="dxa"/>
          </w:tcPr>
          <w:p w:rsidR="004C7D82" w:rsidRPr="004C7D82" w:rsidRDefault="004C7D82" w:rsidP="00FD2072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4C7D82" w:rsidRPr="00FD2072" w:rsidRDefault="004C7D82" w:rsidP="00FD207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4C7D82" w:rsidRPr="00FD2072" w:rsidRDefault="004C7D82" w:rsidP="00FD2072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FD2072">
              <w:rPr>
                <w:sz w:val="24"/>
                <w:szCs w:val="24"/>
                <w:rtl/>
              </w:rPr>
              <w:t>"</w:t>
            </w:r>
            <w:r w:rsidRPr="00FD2072">
              <w:rPr>
                <w:rFonts w:hint="cs"/>
                <w:sz w:val="24"/>
                <w:szCs w:val="24"/>
                <w:rtl/>
              </w:rPr>
              <w:t>הודעת שינויים"-</w:t>
            </w:r>
            <w:r w:rsidRPr="00FD2072">
              <w:rPr>
                <w:sz w:val="24"/>
                <w:szCs w:val="24"/>
                <w:rtl/>
              </w:rPr>
              <w:t xml:space="preserve"> הודעה על שינויים הנוגעים לתנאי ניהול החשבון בהתאם לתקנה 5 לכללי הבנקאות (שירות ללקוח) (גילוי נאות ומסירת מסמכים), התשנ"ב-1992</w:t>
            </w:r>
            <w:r w:rsidRPr="00FD2072">
              <w:rPr>
                <w:rFonts w:hint="cs"/>
                <w:sz w:val="24"/>
                <w:szCs w:val="24"/>
                <w:rtl/>
              </w:rPr>
              <w:t>;</w:t>
            </w:r>
          </w:p>
          <w:p w:rsidR="004C7D82" w:rsidRPr="00FD2072" w:rsidRDefault="00242F34" w:rsidP="00282972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FD2072">
              <w:rPr>
                <w:sz w:val="24"/>
                <w:szCs w:val="24"/>
                <w:rtl/>
              </w:rPr>
              <w:t>"</w:t>
            </w:r>
            <w:r w:rsidRPr="00FD2072">
              <w:rPr>
                <w:rFonts w:hint="cs"/>
                <w:sz w:val="24"/>
                <w:szCs w:val="24"/>
                <w:rtl/>
              </w:rPr>
              <w:t>חשבון המשמש להפקדת תשלומי קונה" -</w:t>
            </w:r>
            <w:r w:rsidRPr="00FD2072">
              <w:rPr>
                <w:sz w:val="24"/>
                <w:szCs w:val="24"/>
                <w:rtl/>
              </w:rPr>
              <w:t xml:space="preserve"> חשבון שמנהל המוכר ושבו הקונה מפקיד את התשלומים בעד הדירה נושא חוזה המכר</w:t>
            </w:r>
            <w:r w:rsidRPr="00FD2072">
              <w:rPr>
                <w:rFonts w:hint="cs"/>
                <w:sz w:val="24"/>
                <w:szCs w:val="24"/>
                <w:rtl/>
              </w:rPr>
              <w:t>;</w:t>
            </w:r>
            <w:bookmarkStart w:id="58" w:name="_ETM_Q1_376000"/>
            <w:bookmarkEnd w:id="58"/>
          </w:p>
        </w:tc>
      </w:tr>
    </w:tbl>
    <w:p w:rsidR="005A6879" w:rsidRDefault="005A6879" w:rsidP="00AD62E9">
      <w:pPr>
        <w:pStyle w:val="a4"/>
        <w:rPr>
          <w:rtl/>
        </w:rPr>
      </w:pPr>
      <w:bookmarkStart w:id="59" w:name="ET_speaker_מרב_תורגמן_12"/>
      <w:r w:rsidRPr="00AD62E9">
        <w:rPr>
          <w:rStyle w:val="TagStyle"/>
          <w:rtl/>
        </w:rPr>
        <w:t xml:space="preserve"> &lt;&lt; דובר &gt;&gt;</w:t>
      </w:r>
      <w:r w:rsidRPr="005A687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זו הגדרה שלא הייתה קיימת בנוסח </w:t>
      </w:r>
      <w:bookmarkStart w:id="60" w:name="_ETM_Q1_381039"/>
      <w:bookmarkEnd w:id="60"/>
      <w:r>
        <w:rPr>
          <w:rFonts w:hint="cs"/>
          <w:rtl/>
          <w:lang w:eastAsia="he-IL"/>
        </w:rPr>
        <w:t xml:space="preserve">שהונח בפני חברי הוועדה. </w:t>
      </w:r>
    </w:p>
    <w:p w:rsidR="005A6879" w:rsidRDefault="005A6879" w:rsidP="005A6879">
      <w:pPr>
        <w:rPr>
          <w:rtl/>
          <w:lang w:eastAsia="he-IL"/>
        </w:rPr>
      </w:pPr>
      <w:bookmarkStart w:id="61" w:name="_ETM_Q1_385038"/>
      <w:bookmarkStart w:id="62" w:name="_ETM_Q1_385111"/>
      <w:bookmarkEnd w:id="61"/>
      <w:bookmarkEnd w:id="62"/>
    </w:p>
    <w:p w:rsidR="005A6879" w:rsidRDefault="005A6879" w:rsidP="005A6879">
      <w:pPr>
        <w:rPr>
          <w:rtl/>
          <w:lang w:eastAsia="he-IL"/>
        </w:rPr>
      </w:pPr>
    </w:p>
    <w:p w:rsidR="005A6879" w:rsidRDefault="005A6879" w:rsidP="00AD62E9">
      <w:pPr>
        <w:pStyle w:val="af9"/>
        <w:rPr>
          <w:rtl/>
          <w:lang w:eastAsia="he-IL"/>
        </w:rPr>
      </w:pPr>
      <w:bookmarkStart w:id="63" w:name="ET_guest_695626_13"/>
      <w:r w:rsidRPr="00AD62E9">
        <w:rPr>
          <w:rStyle w:val="TagStyle"/>
          <w:rtl/>
        </w:rPr>
        <w:t xml:space="preserve"> &lt;&lt; אורח &gt;&gt;</w:t>
      </w:r>
      <w:r w:rsidRPr="005A6879">
        <w:rPr>
          <w:rStyle w:val="TagStyle"/>
          <w:rtl/>
        </w:rPr>
        <w:t xml:space="preserve"> </w:t>
      </w:r>
      <w:r>
        <w:rPr>
          <w:rtl/>
          <w:lang w:eastAsia="he-IL"/>
        </w:rPr>
        <w:t>אילן רויזמן: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הגדרה שהועלתה מתוך גוף התקנות. </w:t>
      </w:r>
      <w:bookmarkStart w:id="64" w:name="_ETM_Q1_388330"/>
      <w:bookmarkEnd w:id="64"/>
    </w:p>
    <w:p w:rsidR="005A6879" w:rsidRDefault="005A6879" w:rsidP="005A6879">
      <w:pPr>
        <w:rPr>
          <w:rtl/>
          <w:lang w:eastAsia="he-IL"/>
        </w:rPr>
      </w:pPr>
      <w:bookmarkStart w:id="65" w:name="_ETM_Q1_389124"/>
      <w:bookmarkStart w:id="66" w:name="_ETM_Q1_389194"/>
      <w:bookmarkEnd w:id="65"/>
      <w:bookmarkEnd w:id="66"/>
    </w:p>
    <w:p w:rsidR="005A6879" w:rsidRDefault="00242F34" w:rsidP="005A6879">
      <w:pPr>
        <w:rPr>
          <w:rtl/>
          <w:lang w:eastAsia="he-IL"/>
        </w:rPr>
      </w:pPr>
      <w:bookmarkStart w:id="67" w:name="_ETM_Q1_389972"/>
      <w:bookmarkStart w:id="68" w:name="_ETM_Q1_390036"/>
      <w:bookmarkEnd w:id="67"/>
      <w:bookmarkEnd w:id="68"/>
      <w:r w:rsidRPr="00242F34">
        <w:rPr>
          <w:rFonts w:ascii="Arial" w:eastAsia="Arial Unicode MS" w:hAnsi="Arial"/>
          <w:snapToGrid w:val="0"/>
          <w:rtl/>
        </w:rPr>
        <w:t>"</w:t>
      </w:r>
      <w:r w:rsidRPr="00242F34">
        <w:rPr>
          <w:rFonts w:ascii="Arial" w:eastAsia="Arial Unicode MS" w:hAnsi="Arial" w:hint="eastAsia"/>
          <w:snapToGrid w:val="0"/>
          <w:rtl/>
        </w:rPr>
        <w:t>שיעור</w:t>
      </w:r>
      <w:r w:rsidRPr="00242F34">
        <w:rPr>
          <w:rFonts w:ascii="Arial" w:eastAsia="Arial Unicode MS" w:hAnsi="Arial"/>
          <w:snapToGrid w:val="0"/>
          <w:rtl/>
        </w:rPr>
        <w:t xml:space="preserve"> </w:t>
      </w:r>
      <w:r w:rsidRPr="00242F34">
        <w:rPr>
          <w:rFonts w:ascii="Arial" w:eastAsia="Arial Unicode MS" w:hAnsi="Arial" w:hint="eastAsia"/>
          <w:snapToGrid w:val="0"/>
          <w:rtl/>
        </w:rPr>
        <w:t>הריבית</w:t>
      </w:r>
      <w:r w:rsidRPr="00242F34">
        <w:rPr>
          <w:rFonts w:ascii="Arial" w:eastAsia="Arial Unicode MS" w:hAnsi="Arial"/>
          <w:snapToGrid w:val="0"/>
          <w:rtl/>
        </w:rPr>
        <w:t xml:space="preserve"> </w:t>
      </w:r>
      <w:r w:rsidRPr="00242F34">
        <w:rPr>
          <w:rFonts w:ascii="Arial" w:eastAsia="Arial Unicode MS" w:hAnsi="Arial" w:hint="eastAsia"/>
          <w:snapToGrid w:val="0"/>
          <w:rtl/>
        </w:rPr>
        <w:t>המרבי</w:t>
      </w:r>
      <w:r w:rsidRPr="00242F34">
        <w:rPr>
          <w:rFonts w:ascii="Arial" w:eastAsia="Arial Unicode MS" w:hAnsi="Arial"/>
          <w:snapToGrid w:val="0"/>
          <w:rtl/>
        </w:rPr>
        <w:t xml:space="preserve"> </w:t>
      </w:r>
      <w:r w:rsidRPr="00242F34">
        <w:rPr>
          <w:rFonts w:ascii="Arial" w:eastAsia="Arial Unicode MS" w:hAnsi="Arial" w:hint="eastAsia"/>
          <w:snapToGrid w:val="0"/>
          <w:rtl/>
        </w:rPr>
        <w:t>על</w:t>
      </w:r>
      <w:r w:rsidRPr="00242F34">
        <w:rPr>
          <w:rFonts w:ascii="Arial" w:eastAsia="Arial Unicode MS" w:hAnsi="Arial"/>
          <w:snapToGrid w:val="0"/>
          <w:rtl/>
        </w:rPr>
        <w:t xml:space="preserve"> </w:t>
      </w:r>
      <w:r w:rsidRPr="00242F34">
        <w:rPr>
          <w:rFonts w:hint="eastAsia"/>
          <w:rtl/>
        </w:rPr>
        <w:t>אשראי</w:t>
      </w:r>
      <w:r w:rsidRPr="00242F34">
        <w:rPr>
          <w:rFonts w:hint="cs"/>
          <w:rtl/>
        </w:rPr>
        <w:t>" -</w:t>
      </w:r>
      <w:r w:rsidRPr="00242F34">
        <w:rPr>
          <w:rtl/>
        </w:rPr>
        <w:t xml:space="preserve"> שיעור </w:t>
      </w:r>
      <w:r w:rsidRPr="00242F34">
        <w:rPr>
          <w:rFonts w:ascii="Arial" w:eastAsia="Arial Unicode MS" w:hAnsi="Arial"/>
          <w:snapToGrid w:val="0"/>
          <w:rtl/>
        </w:rPr>
        <w:t xml:space="preserve">הריבית המרבי על אשראי במסגרת המאושרת, בחשבון חוזר דביטורי (חח"ד), במדרגת הריבית </w:t>
      </w:r>
      <w:r w:rsidRPr="00242F34">
        <w:rPr>
          <w:rFonts w:hint="cs"/>
          <w:rtl/>
        </w:rPr>
        <w:t xml:space="preserve">השנייה או </w:t>
      </w:r>
      <w:r w:rsidRPr="00242F34">
        <w:rPr>
          <w:rFonts w:ascii="Arial" w:eastAsia="Arial Unicode MS" w:hAnsi="Arial"/>
          <w:snapToGrid w:val="0"/>
          <w:rtl/>
        </w:rPr>
        <w:t>השלישית שבמסגרת</w:t>
      </w:r>
      <w:r>
        <w:rPr>
          <w:rFonts w:hint="cs"/>
          <w:rtl/>
          <w:lang w:eastAsia="he-IL"/>
        </w:rPr>
        <w:t xml:space="preserve">, לפי הגבוה מהן. </w:t>
      </w:r>
    </w:p>
    <w:p w:rsidR="00242F34" w:rsidRDefault="00242F34" w:rsidP="005A6879">
      <w:pPr>
        <w:rPr>
          <w:rtl/>
          <w:lang w:eastAsia="he-IL"/>
        </w:rPr>
      </w:pPr>
    </w:p>
    <w:p w:rsidR="00242F34" w:rsidRPr="00242F34" w:rsidRDefault="00242F34" w:rsidP="005A6879">
      <w:pPr>
        <w:rPr>
          <w:rtl/>
          <w:lang w:eastAsia="he-IL"/>
        </w:rPr>
      </w:pPr>
    </w:p>
    <w:p w:rsidR="005A6879" w:rsidRDefault="005A6879" w:rsidP="00AD62E9">
      <w:pPr>
        <w:pStyle w:val="a4"/>
        <w:rPr>
          <w:rtl/>
        </w:rPr>
      </w:pPr>
      <w:bookmarkStart w:id="69" w:name="ET_speaker_מרב_תורגמן_14"/>
      <w:r w:rsidRPr="00AD62E9">
        <w:rPr>
          <w:rStyle w:val="TagStyle"/>
          <w:rtl/>
        </w:rPr>
        <w:t xml:space="preserve"> &lt;&lt; דובר &gt;&gt;</w:t>
      </w:r>
      <w:r w:rsidRPr="005A6879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בבקשה את השינויים </w:t>
      </w:r>
      <w:bookmarkStart w:id="70" w:name="_ETM_Q1_405993"/>
      <w:bookmarkEnd w:id="70"/>
      <w:r>
        <w:rPr>
          <w:rFonts w:hint="cs"/>
          <w:rtl/>
          <w:lang w:eastAsia="he-IL"/>
        </w:rPr>
        <w:t xml:space="preserve">בהגדרה הזאת, גם המדרגה השנייה והמדרגה 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נדרשו </w:t>
      </w:r>
      <w:bookmarkStart w:id="71" w:name="_ETM_Q1_406227"/>
      <w:bookmarkEnd w:id="71"/>
      <w:r>
        <w:rPr>
          <w:rFonts w:hint="cs"/>
          <w:rtl/>
          <w:lang w:eastAsia="he-IL"/>
        </w:rPr>
        <w:t>שתי מדרגות לצורך העניין?</w:t>
      </w:r>
      <w:bookmarkStart w:id="72" w:name="_ETM_Q1_408902"/>
      <w:bookmarkEnd w:id="72"/>
    </w:p>
    <w:p w:rsidR="005A6879" w:rsidRDefault="005A6879" w:rsidP="005A6879">
      <w:pPr>
        <w:rPr>
          <w:rtl/>
          <w:lang w:eastAsia="he-IL"/>
        </w:rPr>
      </w:pPr>
      <w:bookmarkStart w:id="73" w:name="_ETM_Q1_408973"/>
      <w:bookmarkEnd w:id="73"/>
    </w:p>
    <w:p w:rsidR="005A6879" w:rsidRDefault="005A6879" w:rsidP="005A6879">
      <w:pPr>
        <w:rPr>
          <w:rtl/>
          <w:lang w:eastAsia="he-IL"/>
        </w:rPr>
      </w:pPr>
      <w:bookmarkStart w:id="74" w:name="_ETM_Q1_409088"/>
      <w:bookmarkStart w:id="75" w:name="_ETM_Q1_409154"/>
      <w:bookmarkStart w:id="76" w:name="_ETM_Q1_411415"/>
      <w:bookmarkEnd w:id="74"/>
      <w:bookmarkEnd w:id="75"/>
      <w:bookmarkEnd w:id="76"/>
    </w:p>
    <w:p w:rsidR="005A6879" w:rsidRDefault="005A6879" w:rsidP="00AD62E9">
      <w:pPr>
        <w:pStyle w:val="af9"/>
        <w:rPr>
          <w:rtl/>
          <w:lang w:eastAsia="he-IL"/>
        </w:rPr>
      </w:pPr>
      <w:bookmarkStart w:id="77" w:name="ET_guest_695626_15"/>
      <w:r w:rsidRPr="00AD62E9">
        <w:rPr>
          <w:rStyle w:val="TagStyle"/>
          <w:rtl/>
        </w:rPr>
        <w:t xml:space="preserve"> &lt;&lt; אורח &gt;&gt;</w:t>
      </w:r>
      <w:r w:rsidRPr="005A6879">
        <w:rPr>
          <w:rStyle w:val="TagStyle"/>
          <w:rtl/>
        </w:rPr>
        <w:t xml:space="preserve"> </w:t>
      </w:r>
      <w:r>
        <w:rPr>
          <w:rtl/>
          <w:lang w:eastAsia="he-IL"/>
        </w:rPr>
        <w:t>אילן רויזמן: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bookmarkStart w:id="78" w:name="_ETM_Q1_411889"/>
      <w:bookmarkStart w:id="79" w:name="_ETM_Q1_411944"/>
      <w:bookmarkEnd w:id="78"/>
      <w:bookmarkEnd w:id="79"/>
      <w:r>
        <w:rPr>
          <w:rFonts w:hint="cs"/>
          <w:rtl/>
          <w:lang w:eastAsia="he-IL"/>
        </w:rPr>
        <w:t xml:space="preserve">בחלק מהבנקים המדרגה הגבוהה ביותר היא </w:t>
      </w:r>
      <w:bookmarkStart w:id="80" w:name="_ETM_Q1_412414"/>
      <w:bookmarkEnd w:id="80"/>
      <w:r>
        <w:rPr>
          <w:rFonts w:hint="cs"/>
          <w:rtl/>
          <w:lang w:eastAsia="he-IL"/>
        </w:rPr>
        <w:t xml:space="preserve">המדרגה השנייה ובחלק יש גם מדרגה שלישית. רצינו להבהיר שהמדרגה </w:t>
      </w:r>
      <w:bookmarkStart w:id="81" w:name="_ETM_Q1_418809"/>
      <w:bookmarkEnd w:id="81"/>
      <w:r>
        <w:rPr>
          <w:rFonts w:hint="cs"/>
          <w:rtl/>
          <w:lang w:eastAsia="he-IL"/>
        </w:rPr>
        <w:t xml:space="preserve">הגבוהה היא זו שקובעת. אם היינו נותרים רק עם המדרגה </w:t>
      </w:r>
      <w:bookmarkStart w:id="82" w:name="_ETM_Q1_426555"/>
      <w:bookmarkEnd w:id="82"/>
      <w:r>
        <w:rPr>
          <w:rFonts w:hint="cs"/>
          <w:rtl/>
          <w:lang w:eastAsia="he-IL"/>
        </w:rPr>
        <w:t xml:space="preserve">השלישית, נשאלת שאלה מה קורה כשיש רק מדרגה </w:t>
      </w:r>
      <w:bookmarkStart w:id="83" w:name="_ETM_Q1_428379"/>
      <w:bookmarkEnd w:id="83"/>
      <w:r>
        <w:rPr>
          <w:rFonts w:hint="cs"/>
          <w:rtl/>
          <w:lang w:eastAsia="he-IL"/>
        </w:rPr>
        <w:t xml:space="preserve">שנייה. </w:t>
      </w:r>
    </w:p>
    <w:p w:rsidR="005A6879" w:rsidRDefault="005A6879" w:rsidP="005A6879">
      <w:pPr>
        <w:rPr>
          <w:rtl/>
          <w:lang w:eastAsia="he-IL"/>
        </w:rPr>
      </w:pPr>
      <w:bookmarkStart w:id="84" w:name="_ETM_Q1_433245"/>
      <w:bookmarkStart w:id="85" w:name="_ETM_Q1_433317"/>
      <w:bookmarkEnd w:id="84"/>
      <w:bookmarkEnd w:id="85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74"/>
        <w:gridCol w:w="8867"/>
      </w:tblGrid>
      <w:tr w:rsidR="00242F34" w:rsidRPr="00A62647" w:rsidTr="00C031A7">
        <w:trPr>
          <w:cantSplit/>
          <w:trHeight w:val="60"/>
        </w:trPr>
        <w:tc>
          <w:tcPr>
            <w:tcW w:w="624" w:type="dxa"/>
          </w:tcPr>
          <w:p w:rsidR="00242F34" w:rsidRPr="00242F34" w:rsidRDefault="00242F34" w:rsidP="00C031A7">
            <w:pPr>
              <w:pStyle w:val="TableText"/>
              <w:rPr>
                <w:sz w:val="24"/>
                <w:szCs w:val="24"/>
              </w:rPr>
            </w:pPr>
            <w:bookmarkStart w:id="86" w:name="_ETM_Q1_433429"/>
            <w:bookmarkStart w:id="87" w:name="_ETM_Q1_433527"/>
            <w:bookmarkStart w:id="88" w:name="_ETM_Q1_436933"/>
            <w:bookmarkStart w:id="89" w:name="_ETM_Q1_437016"/>
            <w:bookmarkEnd w:id="86"/>
            <w:bookmarkEnd w:id="87"/>
            <w:bookmarkEnd w:id="88"/>
            <w:bookmarkEnd w:id="89"/>
          </w:p>
        </w:tc>
        <w:tc>
          <w:tcPr>
            <w:tcW w:w="7146" w:type="dxa"/>
          </w:tcPr>
          <w:p w:rsidR="00242F34" w:rsidRPr="00242F34" w:rsidRDefault="00242F34" w:rsidP="00242F34">
            <w:pPr>
              <w:pStyle w:val="TableBlockOutdent"/>
              <w:rPr>
                <w:sz w:val="24"/>
                <w:szCs w:val="24"/>
                <w:rtl/>
              </w:rPr>
            </w:pPr>
            <w:r w:rsidRPr="00242F34">
              <w:rPr>
                <w:sz w:val="24"/>
                <w:szCs w:val="24"/>
                <w:rtl/>
              </w:rPr>
              <w:t>"</w:t>
            </w:r>
            <w:r w:rsidRPr="00242F34">
              <w:rPr>
                <w:rFonts w:hint="cs"/>
                <w:sz w:val="24"/>
                <w:szCs w:val="24"/>
                <w:rtl/>
              </w:rPr>
              <w:t xml:space="preserve">תאגיד בנקאי" - </w:t>
            </w:r>
            <w:r w:rsidRPr="00242F34">
              <w:rPr>
                <w:sz w:val="24"/>
                <w:szCs w:val="24"/>
                <w:rtl/>
              </w:rPr>
              <w:t>כהגדרתו בחוק הבנקאות (רישוי), התשמ"א-1981</w:t>
            </w:r>
            <w:r w:rsidRPr="00242F34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5A6879" w:rsidRDefault="005A6879" w:rsidP="00AD62E9">
      <w:pPr>
        <w:pStyle w:val="af6"/>
        <w:rPr>
          <w:rtl/>
        </w:rPr>
      </w:pPr>
      <w:bookmarkStart w:id="90" w:name="_ETM_Q1_438373"/>
      <w:bookmarkStart w:id="91" w:name="_ETM_Q1_438436"/>
      <w:bookmarkStart w:id="92" w:name="ET_yor_5765_16"/>
      <w:bookmarkEnd w:id="90"/>
      <w:bookmarkEnd w:id="91"/>
      <w:r w:rsidRPr="00AD62E9">
        <w:rPr>
          <w:rStyle w:val="TagStyle"/>
          <w:rtl/>
        </w:rPr>
        <w:t xml:space="preserve"> &lt;&lt; יור &gt;&gt;</w:t>
      </w:r>
      <w:r w:rsidRPr="005A68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תקנה 1? </w:t>
      </w:r>
    </w:p>
    <w:p w:rsidR="005A6879" w:rsidRDefault="005A6879" w:rsidP="005A6879">
      <w:pPr>
        <w:rPr>
          <w:rtl/>
          <w:lang w:eastAsia="he-IL"/>
        </w:rPr>
      </w:pPr>
      <w:bookmarkStart w:id="93" w:name="_ETM_Q1_443546"/>
      <w:bookmarkStart w:id="94" w:name="_ETM_Q1_443646"/>
      <w:bookmarkEnd w:id="93"/>
      <w:bookmarkEnd w:id="94"/>
    </w:p>
    <w:p w:rsidR="005A6879" w:rsidRDefault="005A6879" w:rsidP="00AD62E9">
      <w:pPr>
        <w:pStyle w:val="af9"/>
        <w:rPr>
          <w:rtl/>
          <w:lang w:eastAsia="he-IL"/>
        </w:rPr>
      </w:pPr>
      <w:bookmarkStart w:id="95" w:name="ET_guest_484795_17"/>
      <w:r w:rsidRPr="00AD62E9">
        <w:rPr>
          <w:rStyle w:val="TagStyle"/>
          <w:rtl/>
        </w:rPr>
        <w:t xml:space="preserve"> &lt;&lt; אורח &gt;&gt;</w:t>
      </w:r>
      <w:r w:rsidRPr="005A6879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6" w:name="_ETM_Q1_445438"/>
      <w:bookmarkEnd w:id="96"/>
      <w:r>
        <w:rPr>
          <w:rFonts w:hint="cs"/>
          <w:rtl/>
          <w:lang w:eastAsia="he-IL"/>
        </w:rPr>
        <w:t xml:space="preserve">רוצה להעיר. </w:t>
      </w:r>
    </w:p>
    <w:p w:rsidR="005A6879" w:rsidRDefault="005A6879" w:rsidP="005A6879">
      <w:pPr>
        <w:rPr>
          <w:rtl/>
          <w:lang w:eastAsia="he-IL"/>
        </w:rPr>
      </w:pPr>
      <w:bookmarkStart w:id="97" w:name="_ETM_Q1_447800"/>
      <w:bookmarkStart w:id="98" w:name="_ETM_Q1_447882"/>
      <w:bookmarkEnd w:id="97"/>
      <w:bookmarkEnd w:id="98"/>
    </w:p>
    <w:p w:rsidR="005A6879" w:rsidRDefault="005A6879" w:rsidP="00AD62E9">
      <w:pPr>
        <w:pStyle w:val="af6"/>
        <w:rPr>
          <w:rtl/>
        </w:rPr>
      </w:pPr>
      <w:bookmarkStart w:id="99" w:name="_ETM_Q1_447957"/>
      <w:bookmarkStart w:id="100" w:name="_ETM_Q1_448026"/>
      <w:bookmarkStart w:id="101" w:name="ET_yor_5765_18"/>
      <w:bookmarkEnd w:id="99"/>
      <w:bookmarkEnd w:id="100"/>
      <w:r w:rsidRPr="00AD62E9">
        <w:rPr>
          <w:rStyle w:val="TagStyle"/>
          <w:rtl/>
        </w:rPr>
        <w:t xml:space="preserve"> &lt;&lt; יור &gt;&gt;</w:t>
      </w:r>
      <w:r w:rsidRPr="005A68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bookmarkStart w:id="102" w:name="_ETM_Q1_450708"/>
      <w:bookmarkEnd w:id="102"/>
      <w:r>
        <w:rPr>
          <w:rFonts w:hint="cs"/>
          <w:rtl/>
          <w:lang w:eastAsia="he-IL"/>
        </w:rPr>
        <w:t>יש לך הסתייגות?</w:t>
      </w:r>
      <w:bookmarkStart w:id="103" w:name="_ETM_Q1_455074"/>
      <w:bookmarkEnd w:id="103"/>
    </w:p>
    <w:p w:rsidR="005A6879" w:rsidRDefault="005A6879" w:rsidP="005A6879">
      <w:pPr>
        <w:rPr>
          <w:rtl/>
          <w:lang w:eastAsia="he-IL"/>
        </w:rPr>
      </w:pPr>
      <w:bookmarkStart w:id="104" w:name="_ETM_Q1_455141"/>
      <w:bookmarkEnd w:id="104"/>
    </w:p>
    <w:p w:rsidR="005A6879" w:rsidRDefault="005A6879" w:rsidP="00AD62E9">
      <w:pPr>
        <w:pStyle w:val="af9"/>
        <w:rPr>
          <w:rtl/>
          <w:lang w:eastAsia="he-IL"/>
        </w:rPr>
      </w:pPr>
      <w:bookmarkStart w:id="105" w:name="_ETM_Q1_455241"/>
      <w:bookmarkStart w:id="106" w:name="_ETM_Q1_455315"/>
      <w:bookmarkStart w:id="107" w:name="ET_guest_484795_19"/>
      <w:bookmarkEnd w:id="105"/>
      <w:bookmarkEnd w:id="106"/>
      <w:r w:rsidRPr="00AD62E9">
        <w:rPr>
          <w:rStyle w:val="TagStyle"/>
          <w:rtl/>
        </w:rPr>
        <w:t>&lt;&lt; אורח &gt;&gt;</w:t>
      </w:r>
      <w:r w:rsidRPr="005A6879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242F34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</w:t>
      </w:r>
      <w:r w:rsidR="005A6879">
        <w:rPr>
          <w:rFonts w:hint="cs"/>
          <w:rtl/>
          <w:lang w:eastAsia="he-IL"/>
        </w:rPr>
        <w:t xml:space="preserve">יש איזו סתירה בין הנוסח של </w:t>
      </w:r>
      <w:bookmarkStart w:id="108" w:name="_ETM_Q1_455445"/>
      <w:bookmarkEnd w:id="108"/>
      <w:r w:rsidR="005A6879">
        <w:rPr>
          <w:rFonts w:hint="cs"/>
          <w:rtl/>
          <w:lang w:eastAsia="he-IL"/>
        </w:rPr>
        <w:t xml:space="preserve">התקנות לדברי ההסבר, כי בדברי ההסבר כתוב שהריבית המקסימלית </w:t>
      </w:r>
      <w:bookmarkStart w:id="109" w:name="_ETM_Q1_461959"/>
      <w:bookmarkEnd w:id="109"/>
      <w:r w:rsidR="005A6879">
        <w:rPr>
          <w:rFonts w:hint="cs"/>
          <w:rtl/>
          <w:lang w:eastAsia="he-IL"/>
        </w:rPr>
        <w:t xml:space="preserve">תהיה לפי מה שהקבלן הספציפי משלם, שזו הכוונה. כלומר, שזה </w:t>
      </w:r>
      <w:bookmarkStart w:id="110" w:name="_ETM_Q1_468696"/>
      <w:bookmarkEnd w:id="110"/>
      <w:r w:rsidR="005A6879">
        <w:rPr>
          <w:rFonts w:hint="cs"/>
          <w:rtl/>
          <w:lang w:eastAsia="he-IL"/>
        </w:rPr>
        <w:t xml:space="preserve">הנזק שנגרם לאותו קבלן. אם מפנים לריבית המרבית הזאת שמתפרסמת </w:t>
      </w:r>
      <w:bookmarkStart w:id="111" w:name="_ETM_Q1_475814"/>
      <w:bookmarkEnd w:id="111"/>
      <w:r w:rsidR="005A6879">
        <w:rPr>
          <w:rFonts w:hint="cs"/>
          <w:rtl/>
          <w:lang w:eastAsia="he-IL"/>
        </w:rPr>
        <w:t xml:space="preserve">לפי כללי גילוי נאות, זה השיעור המרבי בבנק, לא בחשבון הספציפי. </w:t>
      </w:r>
      <w:bookmarkStart w:id="112" w:name="_ETM_Q1_483013"/>
      <w:bookmarkEnd w:id="112"/>
    </w:p>
    <w:p w:rsidR="005A6879" w:rsidRDefault="005A6879" w:rsidP="005A6879">
      <w:pPr>
        <w:rPr>
          <w:rtl/>
          <w:lang w:eastAsia="he-IL"/>
        </w:rPr>
      </w:pPr>
      <w:bookmarkStart w:id="113" w:name="_ETM_Q1_483104"/>
      <w:bookmarkEnd w:id="113"/>
    </w:p>
    <w:p w:rsidR="005A6879" w:rsidRDefault="005A6879" w:rsidP="00AD62E9">
      <w:pPr>
        <w:pStyle w:val="af6"/>
        <w:rPr>
          <w:rtl/>
        </w:rPr>
      </w:pPr>
      <w:bookmarkStart w:id="114" w:name="ET_yor_5765_20"/>
      <w:r w:rsidRPr="00AD62E9">
        <w:rPr>
          <w:rStyle w:val="TagStyle"/>
          <w:rtl/>
        </w:rPr>
        <w:t xml:space="preserve"> &lt;&lt; יור &gt;&gt;</w:t>
      </w:r>
      <w:r w:rsidRPr="005A687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הערת להם את ההערה הזאת מראש? הנוסח </w:t>
      </w:r>
      <w:bookmarkStart w:id="115" w:name="_ETM_Q1_484011"/>
      <w:bookmarkEnd w:id="115"/>
      <w:r>
        <w:rPr>
          <w:rFonts w:hint="cs"/>
          <w:rtl/>
          <w:lang w:eastAsia="he-IL"/>
        </w:rPr>
        <w:t>הזה הגיע אליכם.</w:t>
      </w:r>
    </w:p>
    <w:p w:rsidR="005A6879" w:rsidRDefault="005A6879" w:rsidP="005A6879">
      <w:pPr>
        <w:rPr>
          <w:rtl/>
          <w:lang w:eastAsia="he-IL"/>
        </w:rPr>
      </w:pPr>
      <w:bookmarkStart w:id="116" w:name="_ETM_Q1_487497"/>
      <w:bookmarkStart w:id="117" w:name="_ETM_Q1_487564"/>
      <w:bookmarkStart w:id="118" w:name="_ETM_Q1_488135"/>
      <w:bookmarkEnd w:id="116"/>
      <w:bookmarkEnd w:id="117"/>
      <w:bookmarkEnd w:id="118"/>
    </w:p>
    <w:p w:rsidR="005A6879" w:rsidRDefault="005A6879" w:rsidP="00AD62E9">
      <w:pPr>
        <w:pStyle w:val="af9"/>
        <w:rPr>
          <w:rtl/>
          <w:lang w:eastAsia="he-IL"/>
        </w:rPr>
      </w:pPr>
      <w:bookmarkStart w:id="119" w:name="_ETM_Q1_488209"/>
      <w:bookmarkStart w:id="120" w:name="ET_guest_484795_22"/>
      <w:bookmarkEnd w:id="119"/>
      <w:r w:rsidRPr="00AD62E9">
        <w:rPr>
          <w:rStyle w:val="TagStyle"/>
          <w:rtl/>
        </w:rPr>
        <w:t xml:space="preserve"> &lt;&lt; אורח &gt;&gt;</w:t>
      </w:r>
      <w:r w:rsidRPr="005A6879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את זה מראש. </w:t>
      </w:r>
    </w:p>
    <w:p w:rsidR="005A6879" w:rsidRPr="005A6879" w:rsidRDefault="005A6879" w:rsidP="005A6879">
      <w:pPr>
        <w:rPr>
          <w:rtl/>
          <w:lang w:eastAsia="he-IL"/>
        </w:rPr>
      </w:pPr>
    </w:p>
    <w:p w:rsidR="005A6879" w:rsidRDefault="005A6879" w:rsidP="00AD62E9">
      <w:pPr>
        <w:pStyle w:val="af9"/>
        <w:rPr>
          <w:rtl/>
          <w:lang w:eastAsia="he-IL"/>
        </w:rPr>
      </w:pPr>
      <w:bookmarkStart w:id="121" w:name="ET_guest_742556_21"/>
      <w:r w:rsidRPr="00AD62E9">
        <w:rPr>
          <w:rStyle w:val="TagStyle"/>
          <w:rtl/>
        </w:rPr>
        <w:t xml:space="preserve"> &lt;&lt; אורח &gt;&gt;</w:t>
      </w:r>
      <w:r w:rsidRPr="005A6879">
        <w:rPr>
          <w:rStyle w:val="TagStyle"/>
          <w:rtl/>
        </w:rPr>
        <w:t xml:space="preserve"> </w:t>
      </w:r>
      <w:r>
        <w:rPr>
          <w:rtl/>
          <w:lang w:eastAsia="he-IL"/>
        </w:rPr>
        <w:t>אפרת פרוקצ'יה:</w:t>
      </w:r>
      <w:r w:rsidRPr="005A6879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5A6879" w:rsidRDefault="005A6879" w:rsidP="005A6879">
      <w:pPr>
        <w:pStyle w:val="KeepWithNext"/>
        <w:rPr>
          <w:rtl/>
          <w:lang w:eastAsia="he-IL"/>
        </w:rPr>
      </w:pPr>
    </w:p>
    <w:p w:rsidR="005A6879" w:rsidRDefault="005A6879" w:rsidP="005A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להערה. התקנות האלה עברו מספר גלגולים, הן כבר בנוסח תקופה </w:t>
      </w:r>
      <w:bookmarkStart w:id="122" w:name="_ETM_Q1_501180"/>
      <w:bookmarkEnd w:id="122"/>
      <w:r>
        <w:rPr>
          <w:rFonts w:hint="cs"/>
          <w:rtl/>
          <w:lang w:eastAsia="he-IL"/>
        </w:rPr>
        <w:t xml:space="preserve">מאוד ארוכה. בשלב ראשוני של התקנות באמת חשבו ללכת לפי </w:t>
      </w:r>
      <w:bookmarkStart w:id="123" w:name="_ETM_Q1_505884"/>
      <w:bookmarkEnd w:id="123"/>
      <w:r>
        <w:rPr>
          <w:rFonts w:hint="cs"/>
          <w:rtl/>
          <w:lang w:eastAsia="he-IL"/>
        </w:rPr>
        <w:t xml:space="preserve">החשבון הספציפי של המוכר. הבעיה היא שרוכש שצריך איזושהי </w:t>
      </w:r>
      <w:bookmarkStart w:id="124" w:name="_ETM_Q1_512405"/>
      <w:bookmarkEnd w:id="124"/>
      <w:r>
        <w:rPr>
          <w:rFonts w:hint="cs"/>
          <w:rtl/>
          <w:lang w:eastAsia="he-IL"/>
        </w:rPr>
        <w:t xml:space="preserve">ודאות, שצריך לבדוק מה הריבית המקסימלית שניתן לגבות ממנו, </w:t>
      </w:r>
      <w:bookmarkStart w:id="125" w:name="_ETM_Q1_514684"/>
      <w:bookmarkEnd w:id="125"/>
      <w:r w:rsidR="008D42A1">
        <w:rPr>
          <w:rFonts w:hint="cs"/>
          <w:rtl/>
          <w:lang w:eastAsia="he-IL"/>
        </w:rPr>
        <w:t xml:space="preserve">הוא צריך מקום מסוים שמפורסם לציבור וניתן לדלות ממנו את </w:t>
      </w:r>
      <w:bookmarkStart w:id="126" w:name="_ETM_Q1_520216"/>
      <w:bookmarkEnd w:id="126"/>
      <w:r w:rsidR="008D42A1">
        <w:rPr>
          <w:rFonts w:hint="cs"/>
          <w:rtl/>
          <w:lang w:eastAsia="he-IL"/>
        </w:rPr>
        <w:t xml:space="preserve">המידע. כמובן שהוא לא יכול לדעת בהסכמים בין המוכר לבנק </w:t>
      </w:r>
      <w:bookmarkStart w:id="127" w:name="_ETM_Q1_522067"/>
      <w:bookmarkEnd w:id="127"/>
      <w:r w:rsidR="008D42A1">
        <w:rPr>
          <w:rFonts w:hint="cs"/>
          <w:rtl/>
          <w:lang w:eastAsia="he-IL"/>
        </w:rPr>
        <w:t xml:space="preserve">מה הריבית הספציפית ולכן קבענו מה הריבית המקסימלית שאותו </w:t>
      </w:r>
      <w:bookmarkStart w:id="128" w:name="_ETM_Q1_526369"/>
      <w:bookmarkEnd w:id="128"/>
      <w:r w:rsidR="008D42A1">
        <w:rPr>
          <w:rFonts w:hint="cs"/>
          <w:rtl/>
          <w:lang w:eastAsia="he-IL"/>
        </w:rPr>
        <w:t xml:space="preserve">בנק יכול לגבות, וזאת הריבית שאליה הוא מוגבל. </w:t>
      </w:r>
      <w:bookmarkStart w:id="129" w:name="_ETM_Q1_528558"/>
      <w:bookmarkEnd w:id="129"/>
    </w:p>
    <w:p w:rsidR="008D42A1" w:rsidRDefault="008D42A1" w:rsidP="005A6879">
      <w:pPr>
        <w:rPr>
          <w:rtl/>
          <w:lang w:eastAsia="he-IL"/>
        </w:rPr>
      </w:pPr>
      <w:bookmarkStart w:id="130" w:name="_ETM_Q1_528860"/>
      <w:bookmarkStart w:id="131" w:name="_ETM_Q1_528927"/>
      <w:bookmarkStart w:id="132" w:name="_ETM_Q1_529024"/>
      <w:bookmarkStart w:id="133" w:name="_ETM_Q1_529104"/>
      <w:bookmarkEnd w:id="130"/>
      <w:bookmarkEnd w:id="131"/>
      <w:bookmarkEnd w:id="132"/>
      <w:bookmarkEnd w:id="133"/>
    </w:p>
    <w:p w:rsidR="008D42A1" w:rsidRDefault="008D42A1" w:rsidP="00AD62E9">
      <w:pPr>
        <w:pStyle w:val="af9"/>
        <w:rPr>
          <w:rtl/>
          <w:lang w:eastAsia="he-IL"/>
        </w:rPr>
      </w:pPr>
      <w:bookmarkStart w:id="134" w:name="ET_guest_484795_23"/>
      <w:r w:rsidRPr="00AD62E9">
        <w:rPr>
          <w:rStyle w:val="TagStyle"/>
          <w:rtl/>
        </w:rPr>
        <w:t xml:space="preserve"> &lt;&lt; אורח &gt;&gt;</w:t>
      </w:r>
      <w:r w:rsidRPr="008D42A1">
        <w:rPr>
          <w:rStyle w:val="TagStyle"/>
          <w:rtl/>
        </w:rPr>
        <w:t xml:space="preserve"> </w:t>
      </w:r>
      <w:r>
        <w:rPr>
          <w:rtl/>
          <w:lang w:eastAsia="he-IL"/>
        </w:rPr>
        <w:t>עודדה פרץ: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8D4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הכוונה, זה בסדר. </w:t>
      </w:r>
    </w:p>
    <w:p w:rsidR="008D42A1" w:rsidRDefault="008D42A1" w:rsidP="008D42A1">
      <w:pPr>
        <w:rPr>
          <w:rtl/>
          <w:lang w:eastAsia="he-IL"/>
        </w:rPr>
      </w:pPr>
      <w:bookmarkStart w:id="135" w:name="_ETM_Q1_534324"/>
      <w:bookmarkStart w:id="136" w:name="_ETM_Q1_534388"/>
      <w:bookmarkEnd w:id="135"/>
      <w:bookmarkEnd w:id="136"/>
    </w:p>
    <w:p w:rsidR="008D42A1" w:rsidRDefault="008D42A1" w:rsidP="008D42A1">
      <w:pPr>
        <w:rPr>
          <w:rtl/>
          <w:lang w:eastAsia="he-IL"/>
        </w:rPr>
      </w:pPr>
      <w:bookmarkStart w:id="137" w:name="_ETM_Q1_534495"/>
      <w:bookmarkStart w:id="138" w:name="_ETM_Q1_534562"/>
      <w:bookmarkEnd w:id="137"/>
      <w:bookmarkEnd w:id="138"/>
    </w:p>
    <w:p w:rsidR="008D42A1" w:rsidRDefault="008D42A1" w:rsidP="00AD62E9">
      <w:pPr>
        <w:pStyle w:val="af6"/>
        <w:rPr>
          <w:rtl/>
        </w:rPr>
      </w:pPr>
      <w:bookmarkStart w:id="139" w:name="ET_yor_5765_24"/>
      <w:r w:rsidRPr="00AD62E9">
        <w:rPr>
          <w:rStyle w:val="TagStyle"/>
          <w:rtl/>
        </w:rPr>
        <w:t xml:space="preserve"> &lt;&lt; יור &gt;&gt;</w:t>
      </w:r>
      <w:r w:rsidRPr="008D42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24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הכוונה. מי בעד </w:t>
      </w:r>
      <w:r w:rsidRPr="00242F34">
        <w:rPr>
          <w:rFonts w:hint="cs"/>
          <w:rtl/>
          <w:lang w:eastAsia="he-IL"/>
        </w:rPr>
        <w:t xml:space="preserve">תקנה </w:t>
      </w:r>
      <w:r w:rsidR="00242F34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? מי נגד? מי נמנע? </w:t>
      </w:r>
    </w:p>
    <w:p w:rsidR="008D42A1" w:rsidRPr="008D42A1" w:rsidRDefault="008D42A1" w:rsidP="008D42A1">
      <w:pPr>
        <w:rPr>
          <w:rtl/>
          <w:lang w:eastAsia="he-IL"/>
        </w:rPr>
      </w:pPr>
      <w:bookmarkStart w:id="140" w:name="_ETM_Q1_535871"/>
      <w:bookmarkStart w:id="141" w:name="_ETM_Q1_535945"/>
      <w:bookmarkEnd w:id="140"/>
      <w:bookmarkEnd w:id="141"/>
    </w:p>
    <w:p w:rsidR="005A6879" w:rsidRDefault="005A6879" w:rsidP="005A6879">
      <w:pPr>
        <w:pStyle w:val="af1"/>
        <w:keepNext/>
        <w:rPr>
          <w:rtl/>
          <w:lang w:eastAsia="he-IL"/>
        </w:rPr>
      </w:pPr>
      <w:bookmarkStart w:id="142" w:name="_ETM_Q1_443723"/>
      <w:bookmarkStart w:id="143" w:name="_ETM_Q1_443808"/>
      <w:bookmarkEnd w:id="142"/>
      <w:bookmarkEnd w:id="143"/>
      <w:r>
        <w:rPr>
          <w:rtl/>
          <w:lang w:eastAsia="he-IL"/>
        </w:rPr>
        <w:t>הצבעה</w:t>
      </w:r>
    </w:p>
    <w:p w:rsidR="005A6879" w:rsidRDefault="005A6879" w:rsidP="005A6879">
      <w:pPr>
        <w:pStyle w:val="--"/>
        <w:keepNext/>
        <w:rPr>
          <w:rtl/>
          <w:lang w:eastAsia="he-IL"/>
        </w:rPr>
      </w:pPr>
    </w:p>
    <w:p w:rsidR="00934A98" w:rsidRDefault="00242F34" w:rsidP="00242F34">
      <w:pPr>
        <w:jc w:val="center"/>
        <w:rPr>
          <w:rtl/>
          <w:lang w:eastAsia="he-IL"/>
        </w:rPr>
      </w:pPr>
      <w:bookmarkStart w:id="144" w:name="_ETM_Q1_445355"/>
      <w:bookmarkStart w:id="145" w:name="_ETM_Q1_445434"/>
      <w:bookmarkEnd w:id="144"/>
      <w:bookmarkEnd w:id="145"/>
      <w:r w:rsidRPr="00242F34">
        <w:rPr>
          <w:rFonts w:hint="cs"/>
          <w:rtl/>
          <w:lang w:eastAsia="he-IL"/>
        </w:rPr>
        <w:t xml:space="preserve">תקנה </w:t>
      </w:r>
      <w:r>
        <w:rPr>
          <w:rFonts w:hint="cs"/>
          <w:rtl/>
          <w:lang w:eastAsia="he-IL"/>
        </w:rPr>
        <w:t>1</w:t>
      </w:r>
      <w:r w:rsidR="005A6879">
        <w:rPr>
          <w:rFonts w:hint="cs"/>
          <w:rtl/>
          <w:lang w:eastAsia="he-IL"/>
        </w:rPr>
        <w:t xml:space="preserve"> אושרה. </w:t>
      </w:r>
      <w:bookmarkStart w:id="146" w:name="_ETM_Q1_423457"/>
      <w:bookmarkStart w:id="147" w:name="_ETM_Q1_423521"/>
      <w:bookmarkEnd w:id="146"/>
      <w:bookmarkEnd w:id="147"/>
    </w:p>
    <w:p w:rsidR="00934A98" w:rsidRDefault="00934A98" w:rsidP="00242F3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8D42A1" w:rsidRDefault="008D42A1" w:rsidP="00AD62E9">
      <w:pPr>
        <w:pStyle w:val="af6"/>
        <w:rPr>
          <w:rtl/>
        </w:rPr>
      </w:pPr>
      <w:bookmarkStart w:id="148" w:name="ET_yor_5765_25"/>
      <w:r w:rsidRPr="00AD62E9">
        <w:rPr>
          <w:rStyle w:val="TagStyle"/>
          <w:rtl/>
        </w:rPr>
        <w:t xml:space="preserve"> &lt;&lt; יור &gt;&gt;</w:t>
      </w:r>
      <w:r w:rsidRPr="008D42A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24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אין </w:t>
      </w:r>
      <w:bookmarkStart w:id="149" w:name="_ETM_Q1_539297"/>
      <w:bookmarkEnd w:id="149"/>
      <w:r>
        <w:rPr>
          <w:rFonts w:hint="cs"/>
          <w:rtl/>
          <w:lang w:eastAsia="he-IL"/>
        </w:rPr>
        <w:t xml:space="preserve">מתנגדים ואין נמנעים, ולכן </w:t>
      </w:r>
      <w:bookmarkStart w:id="150" w:name="_ETM_Q1_543472"/>
      <w:bookmarkEnd w:id="150"/>
      <w:r w:rsidR="00242F34" w:rsidRPr="00242F34">
        <w:rPr>
          <w:rFonts w:hint="cs"/>
          <w:rtl/>
          <w:lang w:eastAsia="he-IL"/>
        </w:rPr>
        <w:t xml:space="preserve">תקנה </w:t>
      </w:r>
      <w:r w:rsidR="00242F34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 xml:space="preserve">מאושרת בתיקונים שהוקראו. </w:t>
      </w:r>
    </w:p>
    <w:p w:rsidR="008D42A1" w:rsidRDefault="008D42A1" w:rsidP="008D42A1">
      <w:pPr>
        <w:rPr>
          <w:rtl/>
          <w:lang w:eastAsia="he-IL"/>
        </w:rPr>
      </w:pPr>
      <w:bookmarkStart w:id="151" w:name="_ETM_Q1_547585"/>
      <w:bookmarkStart w:id="152" w:name="_ETM_Q1_547656"/>
      <w:bookmarkEnd w:id="151"/>
      <w:bookmarkEnd w:id="152"/>
    </w:p>
    <w:p w:rsidR="008D42A1" w:rsidRDefault="008D42A1" w:rsidP="00AD62E9">
      <w:pPr>
        <w:pStyle w:val="af9"/>
        <w:rPr>
          <w:rtl/>
          <w:lang w:eastAsia="he-IL"/>
        </w:rPr>
      </w:pPr>
      <w:bookmarkStart w:id="153" w:name="_ETM_Q1_548224"/>
      <w:bookmarkStart w:id="154" w:name="_ETM_Q1_548289"/>
      <w:bookmarkStart w:id="155" w:name="ET_guest_695626_26"/>
      <w:bookmarkEnd w:id="153"/>
      <w:bookmarkEnd w:id="154"/>
      <w:r w:rsidRPr="00AD62E9">
        <w:rPr>
          <w:rStyle w:val="TagStyle"/>
          <w:rtl/>
        </w:rPr>
        <w:t xml:space="preserve"> &lt;&lt; אורח &gt;&gt;</w:t>
      </w:r>
      <w:r w:rsidRPr="008D42A1">
        <w:rPr>
          <w:rStyle w:val="TagStyle"/>
          <w:rtl/>
        </w:rPr>
        <w:t xml:space="preserve"> </w:t>
      </w:r>
      <w:r>
        <w:rPr>
          <w:rtl/>
          <w:lang w:eastAsia="he-IL"/>
        </w:rPr>
        <w:t>אילן רויזמן: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DC579B" w:rsidRDefault="00DC579B" w:rsidP="00DC579B">
      <w:pPr>
        <w:rPr>
          <w:rtl/>
          <w:lang w:eastAsia="he-IL"/>
        </w:rPr>
      </w:pPr>
    </w:p>
    <w:p w:rsidR="00DC579B" w:rsidRPr="00DC579B" w:rsidRDefault="00DC579B" w:rsidP="00DC579B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תקנה 2.</w:t>
      </w:r>
    </w:p>
    <w:p w:rsidR="008D42A1" w:rsidRDefault="008D42A1" w:rsidP="008D42A1">
      <w:pPr>
        <w:pStyle w:val="KeepWithNext"/>
        <w:rPr>
          <w:rtl/>
          <w:lang w:eastAsia="he-IL"/>
        </w:rPr>
      </w:pPr>
    </w:p>
    <w:tbl>
      <w:tblPr>
        <w:bidiVisual/>
        <w:tblW w:w="9497" w:type="dxa"/>
        <w:tblInd w:w="1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27"/>
        <w:gridCol w:w="624"/>
        <w:gridCol w:w="7146"/>
      </w:tblGrid>
      <w:tr w:rsidR="00242F34" w:rsidRPr="00242F34" w:rsidTr="00C031A7">
        <w:trPr>
          <w:cantSplit/>
          <w:trHeight w:val="60"/>
        </w:trPr>
        <w:tc>
          <w:tcPr>
            <w:tcW w:w="1727" w:type="dxa"/>
          </w:tcPr>
          <w:p w:rsidR="00242F34" w:rsidRPr="00242F34" w:rsidRDefault="00242F34" w:rsidP="00FD207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56" w:name="_ETM_Q1_575600"/>
            <w:bookmarkStart w:id="157" w:name="_ETM_Q1_575658"/>
            <w:bookmarkEnd w:id="156"/>
            <w:bookmarkEnd w:id="157"/>
            <w:r w:rsidRPr="00242F34">
              <w:rPr>
                <w:rFonts w:ascii="David" w:hAnsi="David"/>
                <w:sz w:val="24"/>
                <w:szCs w:val="24"/>
                <w:rtl/>
              </w:rPr>
              <w:t>קביעת שיעור מרבי של  ריבית פיגורים</w:t>
            </w:r>
          </w:p>
        </w:tc>
        <w:tc>
          <w:tcPr>
            <w:tcW w:w="624" w:type="dxa"/>
          </w:tcPr>
          <w:p w:rsidR="00242F34" w:rsidRPr="00242F34" w:rsidRDefault="00242F34" w:rsidP="00FD2072">
            <w:pPr>
              <w:pStyle w:val="TableText"/>
              <w:keepLines w:val="0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242F34" w:rsidRPr="00242F34" w:rsidRDefault="00242F34" w:rsidP="00FD207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242F34">
              <w:rPr>
                <w:sz w:val="24"/>
                <w:szCs w:val="24"/>
                <w:rtl/>
              </w:rPr>
              <w:t>השיעור המרבי של ריבית פיגורים כאמור בסעיף 5ב לחוק יהיה</w:t>
            </w:r>
            <w:r w:rsidRPr="00242F34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242F34">
              <w:rPr>
                <w:sz w:val="24"/>
                <w:szCs w:val="24"/>
                <w:rtl/>
              </w:rPr>
              <w:t>אחד מאלה, לפי העניין:</w:t>
            </w:r>
          </w:p>
        </w:tc>
      </w:tr>
    </w:tbl>
    <w:p w:rsidR="008D42A1" w:rsidRPr="00242F34" w:rsidRDefault="008D42A1" w:rsidP="00FD2072">
      <w:pPr>
        <w:spacing w:line="240" w:lineRule="auto"/>
        <w:rPr>
          <w:rtl/>
          <w:lang w:eastAsia="he-IL"/>
        </w:rPr>
      </w:pPr>
    </w:p>
    <w:tbl>
      <w:tblPr>
        <w:bidiVisual/>
        <w:tblW w:w="9497" w:type="dxa"/>
        <w:tblInd w:w="1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63"/>
        <w:gridCol w:w="8734"/>
      </w:tblGrid>
      <w:tr w:rsidR="00DC579B" w:rsidRPr="00A62647" w:rsidTr="00DC579B">
        <w:trPr>
          <w:cantSplit/>
          <w:trHeight w:val="60"/>
        </w:trPr>
        <w:tc>
          <w:tcPr>
            <w:tcW w:w="763" w:type="dxa"/>
          </w:tcPr>
          <w:p w:rsidR="00DC579B" w:rsidRPr="00DC579B" w:rsidRDefault="00DC579B" w:rsidP="00FD2072">
            <w:pPr>
              <w:pStyle w:val="TableText"/>
              <w:spacing w:line="240" w:lineRule="auto"/>
              <w:rPr>
                <w:sz w:val="24"/>
                <w:szCs w:val="24"/>
              </w:rPr>
            </w:pPr>
            <w:bookmarkStart w:id="158" w:name="_ETM_Q1_575806"/>
            <w:bookmarkStart w:id="159" w:name="_ETM_Q1_575863"/>
            <w:bookmarkStart w:id="160" w:name="_ETM_Q1_586539"/>
            <w:bookmarkStart w:id="161" w:name="_ETM_Q1_589559"/>
            <w:bookmarkEnd w:id="158"/>
            <w:bookmarkEnd w:id="159"/>
            <w:bookmarkEnd w:id="160"/>
            <w:bookmarkEnd w:id="161"/>
          </w:p>
        </w:tc>
        <w:tc>
          <w:tcPr>
            <w:tcW w:w="8734" w:type="dxa"/>
          </w:tcPr>
          <w:p w:rsidR="00DC579B" w:rsidRDefault="00DC579B" w:rsidP="00FD2072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DC579B">
              <w:rPr>
                <w:rFonts w:hint="cs"/>
                <w:sz w:val="24"/>
                <w:szCs w:val="24"/>
                <w:rtl/>
              </w:rPr>
              <w:t xml:space="preserve">קיים </w:t>
            </w:r>
            <w:r w:rsidRPr="00DC579B">
              <w:rPr>
                <w:sz w:val="24"/>
                <w:szCs w:val="24"/>
                <w:rtl/>
              </w:rPr>
              <w:t xml:space="preserve">חשבון המשמש להפקדת תשלומי הקונה לפי חוזה המכר- שיעור הריבית המרבי על אשראי שקבע התאגיד הבנקאי לפי הודעת השינויים האחרונה שפרסם התאגיד הבנקאי לפני תחילת החודש שבו </w:t>
            </w:r>
            <w:r w:rsidRPr="00DC579B">
              <w:rPr>
                <w:rFonts w:hint="cs"/>
                <w:sz w:val="24"/>
                <w:szCs w:val="24"/>
                <w:rtl/>
              </w:rPr>
              <w:t>נכרת</w:t>
            </w:r>
            <w:r w:rsidRPr="00DC579B">
              <w:rPr>
                <w:sz w:val="24"/>
                <w:szCs w:val="24"/>
                <w:rtl/>
              </w:rPr>
              <w:t xml:space="preserve"> החוזה</w:t>
            </w:r>
            <w:r w:rsidRPr="00DC579B">
              <w:rPr>
                <w:rFonts w:hint="cs"/>
                <w:sz w:val="24"/>
                <w:szCs w:val="24"/>
                <w:rtl/>
              </w:rPr>
              <w:t>;</w:t>
            </w:r>
          </w:p>
          <w:p w:rsidR="00DC579B" w:rsidRPr="00DC579B" w:rsidRDefault="00DC579B" w:rsidP="00FD2072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לא קיים חשבון המשמש להפקדת תשלומי המוכר </w:t>
            </w:r>
            <w:bookmarkStart w:id="162" w:name="_ETM_Q1_578000"/>
            <w:bookmarkEnd w:id="162"/>
            <w:r>
              <w:rPr>
                <w:rFonts w:hint="cs"/>
                <w:sz w:val="24"/>
                <w:szCs w:val="24"/>
                <w:rtl/>
              </w:rPr>
              <w:t xml:space="preserve">לפי חוזה המכר - שיעור הריבית הצמודה בהפרשי הצמדה. </w:t>
            </w:r>
          </w:p>
        </w:tc>
      </w:tr>
    </w:tbl>
    <w:p w:rsidR="008D42A1" w:rsidRDefault="008D42A1" w:rsidP="008D42A1">
      <w:pPr>
        <w:rPr>
          <w:rtl/>
          <w:lang w:eastAsia="he-IL"/>
        </w:rPr>
      </w:pPr>
    </w:p>
    <w:p w:rsidR="008D42A1" w:rsidRDefault="008D42A1" w:rsidP="00AD62E9">
      <w:pPr>
        <w:pStyle w:val="a4"/>
        <w:rPr>
          <w:rtl/>
        </w:rPr>
      </w:pPr>
      <w:bookmarkStart w:id="163" w:name="ET_speaker_מרב_תורגמן_27"/>
      <w:r w:rsidRPr="00AD62E9">
        <w:rPr>
          <w:rStyle w:val="TagStyle"/>
          <w:rtl/>
        </w:rPr>
        <w:t xml:space="preserve"> &lt;&lt; דובר &gt;&gt;</w:t>
      </w:r>
      <w:r w:rsidRPr="008D42A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8D42A1">
      <w:pPr>
        <w:rPr>
          <w:rtl/>
          <w:lang w:eastAsia="he-IL"/>
        </w:rPr>
      </w:pPr>
      <w:bookmarkStart w:id="164" w:name="_ETM_Q1_590060"/>
      <w:bookmarkStart w:id="165" w:name="_ETM_Q1_590104"/>
      <w:bookmarkEnd w:id="164"/>
      <w:bookmarkEnd w:id="165"/>
      <w:r>
        <w:rPr>
          <w:rFonts w:hint="cs"/>
          <w:rtl/>
          <w:lang w:eastAsia="he-IL"/>
        </w:rPr>
        <w:t xml:space="preserve">בהמשך לדברים שאמרה עו"ד פרוקצ'יה, השאלה היא מתי מבחינים בין שני </w:t>
      </w:r>
      <w:bookmarkStart w:id="166" w:name="_ETM_Q1_593015"/>
      <w:bookmarkEnd w:id="166"/>
      <w:r>
        <w:rPr>
          <w:rFonts w:hint="cs"/>
          <w:rtl/>
          <w:lang w:eastAsia="he-IL"/>
        </w:rPr>
        <w:t xml:space="preserve">האירועים האלה. למעשה יש כאן שתי חלופות: במקרה שיש </w:t>
      </w:r>
      <w:bookmarkStart w:id="167" w:name="_ETM_Q1_599450"/>
      <w:bookmarkEnd w:id="167"/>
      <w:r>
        <w:rPr>
          <w:rFonts w:hint="cs"/>
          <w:rtl/>
          <w:lang w:eastAsia="he-IL"/>
        </w:rPr>
        <w:t xml:space="preserve">חשבון ליווי בנקאי ובמקרה שאין. אני מבקשת שתסבירו מתי </w:t>
      </w:r>
      <w:bookmarkStart w:id="168" w:name="_ETM_Q1_604305"/>
      <w:bookmarkEnd w:id="168"/>
      <w:r>
        <w:rPr>
          <w:rFonts w:hint="cs"/>
          <w:rtl/>
          <w:lang w:eastAsia="he-IL"/>
        </w:rPr>
        <w:t xml:space="preserve">כל אחד מהם חל. </w:t>
      </w:r>
    </w:p>
    <w:p w:rsidR="008D42A1" w:rsidRDefault="008D42A1" w:rsidP="008D42A1">
      <w:pPr>
        <w:rPr>
          <w:rtl/>
          <w:lang w:eastAsia="he-IL"/>
        </w:rPr>
      </w:pPr>
    </w:p>
    <w:p w:rsidR="008D42A1" w:rsidRDefault="008D42A1" w:rsidP="00AD62E9">
      <w:pPr>
        <w:pStyle w:val="af9"/>
        <w:rPr>
          <w:rtl/>
          <w:lang w:eastAsia="he-IL"/>
        </w:rPr>
      </w:pPr>
      <w:bookmarkStart w:id="169" w:name="ET_guest_835946_28"/>
      <w:r w:rsidRPr="00AD62E9">
        <w:rPr>
          <w:rStyle w:val="TagStyle"/>
          <w:rtl/>
        </w:rPr>
        <w:t xml:space="preserve"> &lt;&lt; אורח &gt;&gt;</w:t>
      </w:r>
      <w:r w:rsidRPr="008D42A1">
        <w:rPr>
          <w:rStyle w:val="TagStyle"/>
          <w:rtl/>
        </w:rPr>
        <w:t xml:space="preserve"> </w:t>
      </w:r>
      <w:r>
        <w:rPr>
          <w:rtl/>
          <w:lang w:eastAsia="he-IL"/>
        </w:rPr>
        <w:t>עמית גרידי: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8D4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כשרוכשים דירה בישראל, שיטת הליווי הבנקאי </w:t>
      </w:r>
      <w:bookmarkStart w:id="170" w:name="_ETM_Q1_609830"/>
      <w:bookmarkEnd w:id="170"/>
      <w:r>
        <w:rPr>
          <w:rFonts w:hint="cs"/>
          <w:rtl/>
          <w:lang w:eastAsia="he-IL"/>
        </w:rPr>
        <w:t xml:space="preserve">היא השיטה הנפוצה ואז נכנס לתוקף 2(1) לחוק. אבל </w:t>
      </w:r>
      <w:bookmarkStart w:id="171" w:name="_ETM_Q1_615029"/>
      <w:bookmarkEnd w:id="171"/>
      <w:r>
        <w:rPr>
          <w:rFonts w:hint="cs"/>
          <w:rtl/>
          <w:lang w:eastAsia="he-IL"/>
        </w:rPr>
        <w:t xml:space="preserve">במקרה שאין ליווי בנקאי, שזה בערך 10% מהשוק, השיטה </w:t>
      </w:r>
      <w:bookmarkStart w:id="172" w:name="_ETM_Q1_621748"/>
      <w:bookmarkEnd w:id="172"/>
      <w:r>
        <w:rPr>
          <w:rFonts w:hint="cs"/>
          <w:rtl/>
          <w:lang w:eastAsia="he-IL"/>
        </w:rPr>
        <w:t xml:space="preserve">היא הערות אזהרה ולכן אין חשבון ליווי ואז אנחנו עוברים </w:t>
      </w:r>
      <w:bookmarkStart w:id="173" w:name="_ETM_Q1_623838"/>
      <w:bookmarkEnd w:id="173"/>
      <w:r>
        <w:rPr>
          <w:rFonts w:hint="cs"/>
          <w:rtl/>
          <w:lang w:eastAsia="he-IL"/>
        </w:rPr>
        <w:t xml:space="preserve">לתקנה 2(2). </w:t>
      </w:r>
      <w:bookmarkStart w:id="174" w:name="_ETM_Q1_627209"/>
      <w:bookmarkEnd w:id="174"/>
    </w:p>
    <w:p w:rsidR="008D42A1" w:rsidRDefault="008D42A1" w:rsidP="008D42A1">
      <w:pPr>
        <w:rPr>
          <w:rtl/>
          <w:lang w:eastAsia="he-IL"/>
        </w:rPr>
      </w:pPr>
      <w:bookmarkStart w:id="175" w:name="_ETM_Q1_627263"/>
      <w:bookmarkStart w:id="176" w:name="_ETM_Q1_627711"/>
      <w:bookmarkStart w:id="177" w:name="_ETM_Q1_627770"/>
      <w:bookmarkEnd w:id="175"/>
      <w:bookmarkEnd w:id="176"/>
      <w:bookmarkEnd w:id="177"/>
    </w:p>
    <w:p w:rsidR="008D42A1" w:rsidRDefault="008D42A1" w:rsidP="00AD62E9">
      <w:pPr>
        <w:pStyle w:val="a4"/>
        <w:rPr>
          <w:rtl/>
        </w:rPr>
      </w:pPr>
      <w:bookmarkStart w:id="178" w:name="ET_speaker_מרב_תורגמן_29"/>
      <w:r w:rsidRPr="00AD62E9">
        <w:rPr>
          <w:rStyle w:val="TagStyle"/>
          <w:rtl/>
        </w:rPr>
        <w:t xml:space="preserve"> &lt;&lt; דובר &gt;&gt;</w:t>
      </w:r>
      <w:r w:rsidRPr="008D42A1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8D4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תוכל, בבקשה, לומר לוועדה מה שיעור הריבית הצמודה בצירוף הפרשי הצמדה? התיבה הזאת היא קצת שונה מהרגיל, כי יש פה גם ריבית צמודה וגם צירוף הפרשי הצמדה. </w:t>
      </w:r>
    </w:p>
    <w:p w:rsidR="008D42A1" w:rsidRDefault="008D42A1" w:rsidP="008D42A1">
      <w:pPr>
        <w:rPr>
          <w:rtl/>
          <w:lang w:eastAsia="he-IL"/>
        </w:rPr>
      </w:pPr>
      <w:bookmarkStart w:id="179" w:name="_ETM_Q1_642112"/>
      <w:bookmarkStart w:id="180" w:name="_ETM_Q1_642170"/>
      <w:bookmarkStart w:id="181" w:name="_ETM_Q1_642647"/>
      <w:bookmarkStart w:id="182" w:name="_ETM_Q1_642711"/>
      <w:bookmarkEnd w:id="179"/>
      <w:bookmarkEnd w:id="180"/>
      <w:bookmarkEnd w:id="181"/>
      <w:bookmarkEnd w:id="182"/>
    </w:p>
    <w:p w:rsidR="008D42A1" w:rsidRDefault="008D42A1" w:rsidP="00AD62E9">
      <w:pPr>
        <w:pStyle w:val="af9"/>
        <w:rPr>
          <w:rtl/>
          <w:lang w:eastAsia="he-IL"/>
        </w:rPr>
      </w:pPr>
      <w:bookmarkStart w:id="183" w:name="ET_guest_835946_30"/>
      <w:r w:rsidRPr="00AD62E9">
        <w:rPr>
          <w:rStyle w:val="TagStyle"/>
          <w:rtl/>
        </w:rPr>
        <w:t xml:space="preserve"> &lt;&lt; אורח &gt;&gt;</w:t>
      </w:r>
      <w:r w:rsidRPr="008D42A1">
        <w:rPr>
          <w:rStyle w:val="TagStyle"/>
          <w:rtl/>
        </w:rPr>
        <w:t xml:space="preserve"> </w:t>
      </w:r>
      <w:r>
        <w:rPr>
          <w:rtl/>
          <w:lang w:eastAsia="he-IL"/>
        </w:rPr>
        <w:t>עמית גרידי:</w:t>
      </w:r>
      <w:r w:rsidRPr="008D42A1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"/>
    </w:p>
    <w:p w:rsidR="008D42A1" w:rsidRDefault="008D42A1" w:rsidP="008D42A1">
      <w:pPr>
        <w:pStyle w:val="KeepWithNext"/>
        <w:rPr>
          <w:rtl/>
          <w:lang w:eastAsia="he-IL"/>
        </w:rPr>
      </w:pPr>
    </w:p>
    <w:p w:rsidR="008D42A1" w:rsidRDefault="008D42A1" w:rsidP="008D4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יוצא </w:t>
      </w:r>
      <w:r w:rsidR="00A274E5">
        <w:rPr>
          <w:rFonts w:hint="cs"/>
          <w:rtl/>
          <w:lang w:eastAsia="he-IL"/>
        </w:rPr>
        <w:t xml:space="preserve">7.5%. כשהולכים לחוק שאליו התקנות מפנות, זה </w:t>
      </w:r>
      <w:bookmarkStart w:id="184" w:name="_ETM_Q1_648933"/>
      <w:bookmarkEnd w:id="184"/>
      <w:r w:rsidR="00A274E5">
        <w:rPr>
          <w:rFonts w:hint="cs"/>
          <w:rtl/>
          <w:lang w:eastAsia="he-IL"/>
        </w:rPr>
        <w:t xml:space="preserve">יוצא 7.5%. </w:t>
      </w:r>
    </w:p>
    <w:p w:rsidR="00A274E5" w:rsidRDefault="00A274E5" w:rsidP="008D42A1">
      <w:pPr>
        <w:rPr>
          <w:rtl/>
          <w:lang w:eastAsia="he-IL"/>
        </w:rPr>
      </w:pPr>
      <w:bookmarkStart w:id="185" w:name="_ETM_Q1_654569"/>
      <w:bookmarkStart w:id="186" w:name="_ETM_Q1_654628"/>
      <w:bookmarkEnd w:id="185"/>
      <w:bookmarkEnd w:id="186"/>
    </w:p>
    <w:p w:rsidR="00A274E5" w:rsidRDefault="00A274E5" w:rsidP="00AD62E9">
      <w:pPr>
        <w:pStyle w:val="a4"/>
        <w:rPr>
          <w:rtl/>
        </w:rPr>
      </w:pPr>
      <w:bookmarkStart w:id="187" w:name="_ETM_Q1_654722"/>
      <w:bookmarkStart w:id="188" w:name="_ETM_Q1_654786"/>
      <w:bookmarkStart w:id="189" w:name="ET_speaker_מרב_תורגמן_31"/>
      <w:bookmarkEnd w:id="187"/>
      <w:bookmarkEnd w:id="188"/>
      <w:r w:rsidRPr="00AD62E9">
        <w:rPr>
          <w:rStyle w:val="TagStyle"/>
          <w:rtl/>
        </w:rPr>
        <w:t>&lt;&lt; דובר &gt;&gt;</w:t>
      </w:r>
      <w:r w:rsidRPr="00A274E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A274E5" w:rsidRDefault="00A274E5" w:rsidP="00A2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כאן </w:t>
      </w:r>
      <w:r w:rsidRPr="00DC579B">
        <w:rPr>
          <w:rFonts w:hint="cs"/>
          <w:rtl/>
          <w:lang w:eastAsia="he-IL"/>
        </w:rPr>
        <w:t>גם את תקנה 2 לתקנות</w:t>
      </w:r>
      <w:r>
        <w:rPr>
          <w:rFonts w:hint="cs"/>
          <w:rtl/>
          <w:lang w:eastAsia="he-IL"/>
        </w:rPr>
        <w:t xml:space="preserve"> </w:t>
      </w:r>
      <w:bookmarkStart w:id="190" w:name="_ETM_Q1_654167"/>
      <w:bookmarkEnd w:id="190"/>
      <w:r>
        <w:rPr>
          <w:rFonts w:hint="cs"/>
          <w:rtl/>
          <w:lang w:eastAsia="he-IL"/>
        </w:rPr>
        <w:t xml:space="preserve">פסיקת ריבית והצמדה שמדברת על הפרשי הצמדה וריבית, בשיעור הריבית </w:t>
      </w:r>
      <w:bookmarkStart w:id="191" w:name="_ETM_Q1_659238"/>
      <w:bookmarkEnd w:id="191"/>
      <w:r>
        <w:rPr>
          <w:rFonts w:hint="cs"/>
          <w:rtl/>
          <w:lang w:eastAsia="he-IL"/>
        </w:rPr>
        <w:t>הצמודה המשתנה, ובלבד ששיעור זה לא יפחת מ-0%, בתוספת 1 נקודת האחוז, וכן תקנה 5 שמדברת  על שש וחצי נקודות אחוז?</w:t>
      </w:r>
    </w:p>
    <w:p w:rsidR="00A274E5" w:rsidRDefault="00A274E5" w:rsidP="00A274E5">
      <w:pPr>
        <w:rPr>
          <w:rtl/>
          <w:lang w:eastAsia="he-IL"/>
        </w:rPr>
      </w:pPr>
    </w:p>
    <w:p w:rsidR="00A274E5" w:rsidRDefault="00A274E5" w:rsidP="00AD62E9">
      <w:pPr>
        <w:pStyle w:val="af9"/>
        <w:rPr>
          <w:rtl/>
          <w:lang w:eastAsia="he-IL"/>
        </w:rPr>
      </w:pPr>
      <w:bookmarkStart w:id="192" w:name="_ETM_Q1_670777"/>
      <w:bookmarkStart w:id="193" w:name="_ETM_Q1_671890"/>
      <w:bookmarkStart w:id="194" w:name="ET_guest_835946_32"/>
      <w:bookmarkEnd w:id="192"/>
      <w:bookmarkEnd w:id="193"/>
      <w:r w:rsidRPr="00AD62E9">
        <w:rPr>
          <w:rStyle w:val="TagStyle"/>
          <w:rtl/>
        </w:rPr>
        <w:t>&lt;&lt; אורח &gt;&gt;</w:t>
      </w:r>
      <w:r w:rsidRPr="00A274E5">
        <w:rPr>
          <w:rStyle w:val="TagStyle"/>
          <w:rtl/>
        </w:rPr>
        <w:t xml:space="preserve"> </w:t>
      </w:r>
      <w:r>
        <w:rPr>
          <w:rtl/>
          <w:lang w:eastAsia="he-IL"/>
        </w:rPr>
        <w:t>עמית גרידי: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A274E5" w:rsidRDefault="00A274E5" w:rsidP="00A274E5">
      <w:pPr>
        <w:rPr>
          <w:rtl/>
          <w:lang w:eastAsia="he-IL"/>
        </w:rPr>
      </w:pPr>
      <w:bookmarkStart w:id="195" w:name="_ETM_Q1_672420"/>
      <w:bookmarkStart w:id="196" w:name="_ETM_Q1_672473"/>
      <w:bookmarkEnd w:id="195"/>
      <w:bookmarkEnd w:id="196"/>
      <w:r>
        <w:rPr>
          <w:rFonts w:hint="cs"/>
          <w:rtl/>
          <w:lang w:eastAsia="he-IL"/>
        </w:rPr>
        <w:t xml:space="preserve">נכון מאוד. </w:t>
      </w:r>
    </w:p>
    <w:p w:rsidR="00A274E5" w:rsidRDefault="00A274E5" w:rsidP="00A274E5">
      <w:pPr>
        <w:rPr>
          <w:rtl/>
          <w:lang w:eastAsia="he-IL"/>
        </w:rPr>
      </w:pPr>
      <w:bookmarkStart w:id="197" w:name="_ETM_Q1_674765"/>
      <w:bookmarkStart w:id="198" w:name="_ETM_Q1_674827"/>
      <w:bookmarkEnd w:id="197"/>
      <w:bookmarkEnd w:id="198"/>
    </w:p>
    <w:p w:rsidR="00A274E5" w:rsidRDefault="00A274E5" w:rsidP="00AD62E9">
      <w:pPr>
        <w:pStyle w:val="af9"/>
        <w:rPr>
          <w:rtl/>
          <w:lang w:eastAsia="he-IL"/>
        </w:rPr>
      </w:pPr>
      <w:bookmarkStart w:id="199" w:name="_ETM_Q1_674932"/>
      <w:bookmarkStart w:id="200" w:name="_ETM_Q1_674995"/>
      <w:bookmarkStart w:id="201" w:name="ET_guest_742556_33"/>
      <w:bookmarkEnd w:id="199"/>
      <w:bookmarkEnd w:id="200"/>
      <w:r w:rsidRPr="00AD62E9">
        <w:rPr>
          <w:rStyle w:val="TagStyle"/>
          <w:rtl/>
        </w:rPr>
        <w:t xml:space="preserve"> &lt;&lt; אורח &gt;&gt;</w:t>
      </w:r>
      <w:r w:rsidRPr="00A274E5">
        <w:rPr>
          <w:rStyle w:val="TagStyle"/>
          <w:rtl/>
        </w:rPr>
        <w:t xml:space="preserve"> </w:t>
      </w:r>
      <w:r>
        <w:rPr>
          <w:rtl/>
          <w:lang w:eastAsia="he-IL"/>
        </w:rPr>
        <w:t>אפרת פרוקצ'יה: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A274E5" w:rsidRDefault="00A274E5" w:rsidP="00A274E5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שתיהן ביחד 7.5%.</w:t>
      </w:r>
    </w:p>
    <w:p w:rsidR="00A274E5" w:rsidRDefault="00A274E5" w:rsidP="00A274E5">
      <w:pPr>
        <w:rPr>
          <w:rtl/>
          <w:lang w:eastAsia="he-IL"/>
        </w:rPr>
      </w:pPr>
    </w:p>
    <w:p w:rsidR="00A274E5" w:rsidRDefault="00A274E5" w:rsidP="00AD62E9">
      <w:pPr>
        <w:pStyle w:val="af6"/>
        <w:rPr>
          <w:rtl/>
        </w:rPr>
      </w:pPr>
      <w:bookmarkStart w:id="202" w:name="ET_yor_5765_34"/>
      <w:r w:rsidRPr="00AD62E9">
        <w:rPr>
          <w:rStyle w:val="TagStyle"/>
          <w:rtl/>
        </w:rPr>
        <w:t xml:space="preserve"> &lt;&lt; יור &gt;&gt;</w:t>
      </w:r>
      <w:r w:rsidRPr="00A274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A274E5" w:rsidRDefault="00A274E5" w:rsidP="00DC5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 </w:t>
      </w:r>
      <w:bookmarkStart w:id="203" w:name="_ETM_Q1_677365"/>
      <w:bookmarkEnd w:id="203"/>
      <w:r>
        <w:rPr>
          <w:rFonts w:hint="cs"/>
          <w:rtl/>
          <w:lang w:eastAsia="he-IL"/>
        </w:rPr>
        <w:t>בעד תקנה 2</w:t>
      </w:r>
      <w:bookmarkStart w:id="204" w:name="_ETM_Q1_681459"/>
      <w:bookmarkStart w:id="205" w:name="_ETM_Q1_681523"/>
      <w:bookmarkEnd w:id="204"/>
      <w:bookmarkEnd w:id="205"/>
      <w:r w:rsidR="00DC579B">
        <w:rPr>
          <w:rFonts w:hint="cs"/>
          <w:rtl/>
          <w:lang w:eastAsia="he-IL"/>
        </w:rPr>
        <w:t>?</w:t>
      </w:r>
    </w:p>
    <w:p w:rsidR="00A274E5" w:rsidRPr="00A274E5" w:rsidRDefault="00A274E5" w:rsidP="00A274E5">
      <w:pPr>
        <w:rPr>
          <w:rtl/>
          <w:lang w:eastAsia="he-IL"/>
        </w:rPr>
      </w:pPr>
      <w:bookmarkStart w:id="206" w:name="_ETM_Q1_681806"/>
      <w:bookmarkStart w:id="207" w:name="_ETM_Q1_681883"/>
      <w:bookmarkEnd w:id="206"/>
      <w:bookmarkEnd w:id="207"/>
    </w:p>
    <w:p w:rsidR="00A274E5" w:rsidRDefault="00A274E5" w:rsidP="00A274E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274E5" w:rsidRDefault="00A274E5" w:rsidP="00A274E5">
      <w:pPr>
        <w:pStyle w:val="--"/>
        <w:keepNext/>
        <w:rPr>
          <w:rtl/>
          <w:lang w:eastAsia="he-IL"/>
        </w:rPr>
      </w:pPr>
    </w:p>
    <w:p w:rsidR="00A274E5" w:rsidRPr="005A6879" w:rsidRDefault="00A274E5" w:rsidP="00DC579B">
      <w:pPr>
        <w:jc w:val="center"/>
        <w:rPr>
          <w:rtl/>
          <w:lang w:eastAsia="he-IL"/>
        </w:rPr>
      </w:pPr>
      <w:r w:rsidRPr="00DC579B">
        <w:rPr>
          <w:rFonts w:hint="cs"/>
          <w:rtl/>
          <w:lang w:eastAsia="he-IL"/>
        </w:rPr>
        <w:t>תקנה 2</w:t>
      </w:r>
      <w:r>
        <w:rPr>
          <w:rFonts w:hint="cs"/>
          <w:rtl/>
          <w:lang w:eastAsia="he-IL"/>
        </w:rPr>
        <w:t xml:space="preserve"> אושרה. </w:t>
      </w:r>
    </w:p>
    <w:p w:rsidR="00A274E5" w:rsidRPr="005A6879" w:rsidRDefault="00A274E5" w:rsidP="00A274E5">
      <w:pPr>
        <w:rPr>
          <w:rtl/>
          <w:lang w:eastAsia="he-IL"/>
        </w:rPr>
      </w:pPr>
    </w:p>
    <w:p w:rsidR="00A274E5" w:rsidRDefault="00A274E5" w:rsidP="00AD62E9">
      <w:pPr>
        <w:pStyle w:val="af6"/>
        <w:rPr>
          <w:rtl/>
        </w:rPr>
      </w:pPr>
      <w:bookmarkStart w:id="208" w:name="ET_yor_5765_35"/>
      <w:r w:rsidRPr="00AD62E9">
        <w:rPr>
          <w:rStyle w:val="TagStyle"/>
          <w:rtl/>
        </w:rPr>
        <w:t xml:space="preserve"> &lt;&lt; יור &gt;&gt;</w:t>
      </w:r>
      <w:r w:rsidRPr="00A274E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A274E5" w:rsidRDefault="00A274E5" w:rsidP="00DC5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מקלב עוד לא התארגן, אין מתנגדים ואין נמנעים, תקנה 2 מאושרת. </w:t>
      </w:r>
    </w:p>
    <w:p w:rsidR="00A274E5" w:rsidRDefault="00A274E5" w:rsidP="00A274E5">
      <w:pPr>
        <w:rPr>
          <w:rtl/>
          <w:lang w:eastAsia="he-IL"/>
        </w:rPr>
      </w:pPr>
    </w:p>
    <w:p w:rsidR="00A274E5" w:rsidRDefault="00A274E5" w:rsidP="00DC5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לקרוא את </w:t>
      </w:r>
      <w:bookmarkStart w:id="209" w:name="_ETM_Q1_694438"/>
      <w:bookmarkEnd w:id="209"/>
      <w:r>
        <w:rPr>
          <w:rFonts w:hint="cs"/>
          <w:rtl/>
          <w:lang w:eastAsia="he-IL"/>
        </w:rPr>
        <w:t>תקנה 3</w:t>
      </w:r>
      <w:bookmarkStart w:id="210" w:name="_ETM_Q1_698595"/>
      <w:bookmarkEnd w:id="210"/>
      <w:r w:rsidR="00DC579B">
        <w:rPr>
          <w:rFonts w:hint="cs"/>
          <w:rtl/>
          <w:lang w:eastAsia="he-IL"/>
        </w:rPr>
        <w:t>.</w:t>
      </w:r>
    </w:p>
    <w:p w:rsidR="00A274E5" w:rsidRDefault="00A274E5" w:rsidP="00A274E5">
      <w:pPr>
        <w:rPr>
          <w:rtl/>
          <w:lang w:eastAsia="he-IL"/>
        </w:rPr>
      </w:pPr>
      <w:bookmarkStart w:id="211" w:name="_ETM_Q1_698656"/>
      <w:bookmarkEnd w:id="211"/>
    </w:p>
    <w:p w:rsidR="00A274E5" w:rsidRDefault="00A274E5" w:rsidP="00AD62E9">
      <w:pPr>
        <w:pStyle w:val="a4"/>
        <w:rPr>
          <w:rtl/>
        </w:rPr>
      </w:pPr>
      <w:bookmarkStart w:id="212" w:name="ET_speaker_מרב_תורגמן_36"/>
      <w:r w:rsidRPr="00AD62E9">
        <w:rPr>
          <w:rStyle w:val="TagStyle"/>
          <w:rtl/>
        </w:rPr>
        <w:t>&lt;&lt; דובר &gt;&gt;</w:t>
      </w:r>
      <w:r w:rsidRPr="00A274E5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A274E5" w:rsidRDefault="00A274E5" w:rsidP="00A27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כן, עלתה השאלה בנוגע </w:t>
      </w:r>
      <w:bookmarkStart w:id="213" w:name="_ETM_Q1_697948"/>
      <w:bookmarkEnd w:id="213"/>
      <w:r>
        <w:rPr>
          <w:rFonts w:hint="cs"/>
          <w:rtl/>
          <w:lang w:eastAsia="he-IL"/>
        </w:rPr>
        <w:t>לסעיף ההתניה. אני אשמח אם תסבירו את העניין הזה</w:t>
      </w:r>
      <w:bookmarkStart w:id="214" w:name="_ETM_Q1_705541"/>
      <w:bookmarkEnd w:id="214"/>
      <w:r>
        <w:rPr>
          <w:rFonts w:hint="cs"/>
          <w:rtl/>
          <w:lang w:eastAsia="he-IL"/>
        </w:rPr>
        <w:t>.</w:t>
      </w:r>
    </w:p>
    <w:p w:rsidR="00A274E5" w:rsidRDefault="00A274E5" w:rsidP="00A274E5">
      <w:pPr>
        <w:rPr>
          <w:rtl/>
          <w:lang w:eastAsia="he-IL"/>
        </w:rPr>
      </w:pPr>
      <w:bookmarkStart w:id="215" w:name="_ETM_Q1_708038"/>
      <w:bookmarkStart w:id="216" w:name="_ETM_Q1_708123"/>
      <w:bookmarkEnd w:id="215"/>
      <w:bookmarkEnd w:id="216"/>
    </w:p>
    <w:p w:rsidR="00A274E5" w:rsidRDefault="00A274E5" w:rsidP="00AD62E9">
      <w:pPr>
        <w:pStyle w:val="af9"/>
        <w:rPr>
          <w:rtl/>
          <w:lang w:eastAsia="he-IL"/>
        </w:rPr>
      </w:pPr>
      <w:bookmarkStart w:id="217" w:name="ET_guest_742556_37"/>
      <w:r w:rsidRPr="00AD62E9">
        <w:rPr>
          <w:rStyle w:val="TagStyle"/>
          <w:rtl/>
        </w:rPr>
        <w:t xml:space="preserve"> &lt;&lt; אורח &gt;&gt;</w:t>
      </w:r>
      <w:r w:rsidRPr="00A274E5">
        <w:rPr>
          <w:rStyle w:val="TagStyle"/>
          <w:rtl/>
        </w:rPr>
        <w:t xml:space="preserve"> </w:t>
      </w:r>
      <w:r>
        <w:rPr>
          <w:rtl/>
          <w:lang w:eastAsia="he-IL"/>
        </w:rPr>
        <w:t>אפרת פרוקצ'יה:</w:t>
      </w:r>
      <w:r w:rsidRPr="00A274E5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"/>
    </w:p>
    <w:p w:rsidR="00A274E5" w:rsidRDefault="00A274E5" w:rsidP="00A274E5">
      <w:pPr>
        <w:pStyle w:val="KeepWithNext"/>
        <w:rPr>
          <w:rtl/>
          <w:lang w:eastAsia="he-IL"/>
        </w:rPr>
      </w:pPr>
    </w:p>
    <w:p w:rsidR="00712F5B" w:rsidRDefault="00A274E5" w:rsidP="00712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12F5B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חוק קוגנטי</w:t>
      </w:r>
      <w:r w:rsidR="00712F5B">
        <w:rPr>
          <w:rFonts w:hint="cs"/>
          <w:rtl/>
          <w:lang w:eastAsia="he-IL"/>
        </w:rPr>
        <w:t xml:space="preserve"> ויש הבהרה שלמעשה </w:t>
      </w:r>
      <w:bookmarkStart w:id="218" w:name="_ETM_Q1_709431"/>
      <w:bookmarkEnd w:id="218"/>
      <w:r w:rsidR="00712F5B">
        <w:rPr>
          <w:rFonts w:hint="cs"/>
          <w:rtl/>
          <w:lang w:eastAsia="he-IL"/>
        </w:rPr>
        <w:t xml:space="preserve">לא ניתן להתנות על החוק, אלא לטובת הרוכש. להבנתנו </w:t>
      </w:r>
      <w:bookmarkStart w:id="219" w:name="_ETM_Q1_713983"/>
      <w:bookmarkEnd w:id="219"/>
      <w:r w:rsidR="00712F5B">
        <w:rPr>
          <w:rFonts w:hint="cs"/>
          <w:rtl/>
          <w:lang w:eastAsia="he-IL"/>
        </w:rPr>
        <w:t xml:space="preserve">הכלל הזה חל גם על התקנות. התקנות מעצם טיבן הן </w:t>
      </w:r>
      <w:bookmarkStart w:id="220" w:name="_ETM_Q1_719899"/>
      <w:bookmarkEnd w:id="220"/>
      <w:r w:rsidR="00712F5B">
        <w:rPr>
          <w:rFonts w:hint="cs"/>
          <w:rtl/>
          <w:lang w:eastAsia="he-IL"/>
        </w:rPr>
        <w:t xml:space="preserve">תקנות קוגנטיות, למעשה הן מורות מה המקסימום שניתן </w:t>
      </w:r>
      <w:bookmarkStart w:id="221" w:name="_ETM_Q1_726049"/>
      <w:bookmarkEnd w:id="221"/>
      <w:r w:rsidR="00712F5B">
        <w:rPr>
          <w:rFonts w:hint="cs"/>
          <w:rtl/>
          <w:lang w:eastAsia="he-IL"/>
        </w:rPr>
        <w:t xml:space="preserve">לגבות מהרוכש ולכן מבחינתנו זה ברור שלא ניתן להתנות על </w:t>
      </w:r>
      <w:bookmarkStart w:id="222" w:name="_ETM_Q1_729866"/>
      <w:bookmarkEnd w:id="222"/>
      <w:r w:rsidR="00712F5B">
        <w:rPr>
          <w:rFonts w:hint="cs"/>
          <w:rtl/>
          <w:lang w:eastAsia="he-IL"/>
        </w:rPr>
        <w:t xml:space="preserve">זה. הדרך היחידה להתנות היא כמובן </w:t>
      </w:r>
      <w:bookmarkStart w:id="223" w:name="_ETM_Q1_730711"/>
      <w:bookmarkEnd w:id="223"/>
      <w:r w:rsidR="00712F5B">
        <w:rPr>
          <w:rFonts w:hint="cs"/>
          <w:rtl/>
          <w:lang w:eastAsia="he-IL"/>
        </w:rPr>
        <w:t xml:space="preserve">לתת משהו שהוא נמוך יותר, כי מדובר במגבלה מקסימלית. </w:t>
      </w:r>
    </w:p>
    <w:p w:rsidR="00712F5B" w:rsidRDefault="00712F5B" w:rsidP="00712F5B">
      <w:pPr>
        <w:rPr>
          <w:rtl/>
          <w:lang w:eastAsia="he-IL"/>
        </w:rPr>
      </w:pPr>
      <w:bookmarkStart w:id="224" w:name="_ETM_Q1_737024"/>
      <w:bookmarkStart w:id="225" w:name="_ETM_Q1_737090"/>
      <w:bookmarkStart w:id="226" w:name="_ETM_Q1_737519"/>
      <w:bookmarkEnd w:id="224"/>
      <w:bookmarkEnd w:id="225"/>
      <w:bookmarkEnd w:id="226"/>
    </w:p>
    <w:p w:rsidR="00712F5B" w:rsidRDefault="00712F5B" w:rsidP="00712F5B">
      <w:pPr>
        <w:rPr>
          <w:rtl/>
          <w:lang w:eastAsia="he-IL"/>
        </w:rPr>
      </w:pPr>
      <w:bookmarkStart w:id="227" w:name="_ETM_Q1_737578"/>
      <w:bookmarkEnd w:id="227"/>
    </w:p>
    <w:p w:rsidR="00712F5B" w:rsidRDefault="00712F5B" w:rsidP="00AD62E9">
      <w:pPr>
        <w:pStyle w:val="a4"/>
        <w:rPr>
          <w:rtl/>
        </w:rPr>
      </w:pPr>
      <w:bookmarkStart w:id="228" w:name="ET_speaker_מרב_תורגמן_38"/>
      <w:r w:rsidRPr="00AD62E9">
        <w:rPr>
          <w:rStyle w:val="TagStyle"/>
          <w:rtl/>
        </w:rPr>
        <w:t xml:space="preserve"> &lt;&lt; דובר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712F5B" w:rsidRDefault="00712F5B" w:rsidP="00712F5B">
      <w:pPr>
        <w:pStyle w:val="KeepWithNext"/>
        <w:rPr>
          <w:rtl/>
        </w:rPr>
      </w:pPr>
    </w:p>
    <w:p w:rsidR="00A274E5" w:rsidRDefault="00712F5B" w:rsidP="00712F5B">
      <w:pPr>
        <w:rPr>
          <w:rtl/>
        </w:rPr>
      </w:pPr>
      <w:r>
        <w:rPr>
          <w:rFonts w:hint="cs"/>
          <w:rtl/>
        </w:rPr>
        <w:t xml:space="preserve">אוקיי. </w:t>
      </w:r>
      <w:bookmarkStart w:id="229" w:name="_ETM_Q1_735650"/>
      <w:bookmarkEnd w:id="229"/>
      <w:r>
        <w:rPr>
          <w:rFonts w:hint="cs"/>
          <w:rtl/>
        </w:rPr>
        <w:t>כאמור, בסעיף 5(ב) נקבע האיסור המפורש, אלא רק ששיעור הריבית</w:t>
      </w:r>
      <w:bookmarkStart w:id="230" w:name="_ETM_Q1_743850"/>
      <w:bookmarkEnd w:id="230"/>
      <w:r>
        <w:rPr>
          <w:rFonts w:hint="cs"/>
          <w:rtl/>
        </w:rPr>
        <w:t xml:space="preserve"> הוא השיעור שנקבע כרגע בתקנות. לכן כמובן המוכר לא יכול  לגבות שיעור ריבית או להתנות על שיעור הריבית שקבוע </w:t>
      </w:r>
      <w:bookmarkStart w:id="231" w:name="_ETM_Q1_755747"/>
      <w:bookmarkEnd w:id="231"/>
      <w:r>
        <w:rPr>
          <w:rFonts w:hint="cs"/>
          <w:rtl/>
        </w:rPr>
        <w:t xml:space="preserve">בתקנות. </w:t>
      </w:r>
    </w:p>
    <w:p w:rsidR="00712F5B" w:rsidRDefault="00712F5B" w:rsidP="00712F5B">
      <w:pPr>
        <w:rPr>
          <w:rtl/>
        </w:rPr>
      </w:pPr>
      <w:bookmarkStart w:id="232" w:name="_ETM_Q1_753069"/>
      <w:bookmarkStart w:id="233" w:name="_ETM_Q1_753129"/>
      <w:bookmarkStart w:id="234" w:name="_ETM_Q1_753311"/>
      <w:bookmarkStart w:id="235" w:name="_ETM_Q1_753372"/>
      <w:bookmarkEnd w:id="232"/>
      <w:bookmarkEnd w:id="233"/>
      <w:bookmarkEnd w:id="234"/>
      <w:bookmarkEnd w:id="235"/>
    </w:p>
    <w:p w:rsidR="00830A1A" w:rsidRDefault="00830A1A" w:rsidP="00AD62E9">
      <w:pPr>
        <w:pStyle w:val="af9"/>
        <w:rPr>
          <w:rStyle w:val="TagStyle"/>
          <w:vanish w:val="0"/>
          <w:rtl/>
        </w:rPr>
      </w:pPr>
      <w:bookmarkStart w:id="236" w:name="ET_guest_742556_39"/>
      <w:r>
        <w:rPr>
          <w:rStyle w:val="TagStyle"/>
          <w:vanish w:val="0"/>
          <w:rtl/>
        </w:rPr>
        <w:br w:type="page"/>
      </w:r>
    </w:p>
    <w:p w:rsidR="00712F5B" w:rsidRDefault="00712F5B" w:rsidP="00AD62E9">
      <w:pPr>
        <w:pStyle w:val="af9"/>
        <w:rPr>
          <w:rtl/>
        </w:rPr>
      </w:pPr>
      <w:r w:rsidRPr="00AD62E9">
        <w:rPr>
          <w:rStyle w:val="TagStyle"/>
          <w:rtl/>
        </w:rPr>
        <w:t xml:space="preserve"> &lt;&lt; אורח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אפרת פרוקצ'יה: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"/>
    </w:p>
    <w:p w:rsidR="00712F5B" w:rsidRDefault="00712F5B" w:rsidP="00712F5B">
      <w:pPr>
        <w:pStyle w:val="KeepWithNext"/>
        <w:rPr>
          <w:rtl/>
        </w:rPr>
      </w:pPr>
    </w:p>
    <w:p w:rsidR="00712F5B" w:rsidRDefault="00712F5B" w:rsidP="00712F5B">
      <w:pPr>
        <w:rPr>
          <w:rtl/>
        </w:rPr>
      </w:pPr>
      <w:r>
        <w:rPr>
          <w:rFonts w:hint="cs"/>
          <w:rtl/>
        </w:rPr>
        <w:t xml:space="preserve">שיעור ריבית גבוה יותר מהמכסימלי. </w:t>
      </w:r>
    </w:p>
    <w:p w:rsidR="00712F5B" w:rsidRDefault="00712F5B" w:rsidP="00712F5B">
      <w:pPr>
        <w:rPr>
          <w:rtl/>
        </w:rPr>
      </w:pPr>
      <w:bookmarkStart w:id="237" w:name="_ETM_Q1_754385"/>
      <w:bookmarkStart w:id="238" w:name="_ETM_Q1_754443"/>
      <w:bookmarkStart w:id="239" w:name="_ETM_Q1_754559"/>
      <w:bookmarkStart w:id="240" w:name="_ETM_Q1_754614"/>
      <w:bookmarkEnd w:id="237"/>
      <w:bookmarkEnd w:id="238"/>
      <w:bookmarkEnd w:id="239"/>
      <w:bookmarkEnd w:id="240"/>
    </w:p>
    <w:p w:rsidR="00712F5B" w:rsidRDefault="00712F5B" w:rsidP="00AD62E9">
      <w:pPr>
        <w:pStyle w:val="af6"/>
        <w:rPr>
          <w:rtl/>
        </w:rPr>
      </w:pPr>
      <w:bookmarkStart w:id="241" w:name="ET_yor_5765_40"/>
      <w:r w:rsidRPr="00AD62E9">
        <w:rPr>
          <w:rStyle w:val="TagStyle"/>
          <w:rtl/>
        </w:rPr>
        <w:t xml:space="preserve"> &lt;&lt; יור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712F5B">
      <w:pPr>
        <w:rPr>
          <w:rtl/>
          <w:lang w:eastAsia="he-IL"/>
        </w:rPr>
      </w:pPr>
      <w:bookmarkStart w:id="242" w:name="_ETM_Q1_756973"/>
      <w:bookmarkEnd w:id="242"/>
      <w:r>
        <w:rPr>
          <w:rFonts w:hint="cs"/>
          <w:rtl/>
          <w:lang w:eastAsia="he-IL"/>
        </w:rPr>
        <w:t xml:space="preserve">תודה רבה. נא להקריא את 3. </w:t>
      </w:r>
    </w:p>
    <w:p w:rsidR="00712F5B" w:rsidRDefault="00712F5B" w:rsidP="00712F5B">
      <w:pPr>
        <w:rPr>
          <w:rtl/>
          <w:lang w:eastAsia="he-IL"/>
        </w:rPr>
      </w:pPr>
      <w:bookmarkStart w:id="243" w:name="_ETM_Q1_757515"/>
      <w:bookmarkStart w:id="244" w:name="_ETM_Q1_757585"/>
      <w:bookmarkEnd w:id="243"/>
      <w:bookmarkEnd w:id="244"/>
    </w:p>
    <w:p w:rsidR="00712F5B" w:rsidRDefault="00712F5B" w:rsidP="00AD62E9">
      <w:pPr>
        <w:pStyle w:val="af9"/>
        <w:rPr>
          <w:rtl/>
          <w:lang w:eastAsia="he-IL"/>
        </w:rPr>
      </w:pPr>
      <w:bookmarkStart w:id="245" w:name="_ETM_Q1_757678"/>
      <w:bookmarkStart w:id="246" w:name="_ETM_Q1_757748"/>
      <w:bookmarkStart w:id="247" w:name="_ETM_Q1_760286"/>
      <w:bookmarkStart w:id="248" w:name="ET_guest_695626_41"/>
      <w:bookmarkEnd w:id="245"/>
      <w:bookmarkEnd w:id="246"/>
      <w:bookmarkEnd w:id="247"/>
      <w:r w:rsidRPr="00AD62E9">
        <w:rPr>
          <w:rStyle w:val="TagStyle"/>
          <w:rtl/>
        </w:rPr>
        <w:t xml:space="preserve"> &lt;&lt; אורח &gt;&gt;</w:t>
      </w:r>
      <w:r w:rsidRPr="00712F5B">
        <w:rPr>
          <w:rStyle w:val="TagStyle"/>
          <w:rtl/>
        </w:rPr>
        <w:t xml:space="preserve"> </w:t>
      </w:r>
      <w:r>
        <w:rPr>
          <w:rtl/>
          <w:lang w:eastAsia="he-IL"/>
        </w:rPr>
        <w:t>אילן רויזמן: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"/>
    </w:p>
    <w:p w:rsidR="00712F5B" w:rsidRDefault="00712F5B" w:rsidP="00712F5B">
      <w:pPr>
        <w:pStyle w:val="KeepWithNext"/>
        <w:rPr>
          <w:rtl/>
          <w:lang w:eastAsia="he-IL"/>
        </w:rPr>
      </w:pPr>
    </w:p>
    <w:tbl>
      <w:tblPr>
        <w:bidiVisual/>
        <w:tblW w:w="9497" w:type="dxa"/>
        <w:tblInd w:w="1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27"/>
        <w:gridCol w:w="624"/>
        <w:gridCol w:w="7146"/>
      </w:tblGrid>
      <w:tr w:rsidR="00DC579B" w:rsidRPr="00DC579B" w:rsidTr="00C031A7">
        <w:trPr>
          <w:cantSplit/>
          <w:trHeight w:val="60"/>
        </w:trPr>
        <w:tc>
          <w:tcPr>
            <w:tcW w:w="1727" w:type="dxa"/>
          </w:tcPr>
          <w:p w:rsidR="00DC579B" w:rsidRPr="00DC579B" w:rsidRDefault="00DC579B" w:rsidP="00C031A7">
            <w:pPr>
              <w:pStyle w:val="TableSideHeading"/>
              <w:rPr>
                <w:sz w:val="24"/>
                <w:szCs w:val="24"/>
              </w:rPr>
            </w:pPr>
            <w:bookmarkStart w:id="249" w:name="_ETM_Q1_760688"/>
            <w:bookmarkStart w:id="250" w:name="_ETM_Q1_760743"/>
            <w:bookmarkStart w:id="251" w:name="_ETM_Q1_769020"/>
            <w:bookmarkStart w:id="252" w:name="_ETM_Q1_769085"/>
            <w:bookmarkStart w:id="253" w:name="_ETM_Q1_769352"/>
            <w:bookmarkEnd w:id="249"/>
            <w:bookmarkEnd w:id="250"/>
            <w:bookmarkEnd w:id="251"/>
            <w:bookmarkEnd w:id="252"/>
            <w:bookmarkEnd w:id="253"/>
            <w:r w:rsidRPr="00DC579B">
              <w:rPr>
                <w:rFonts w:hint="eastAsia"/>
                <w:sz w:val="24"/>
                <w:szCs w:val="24"/>
                <w:rtl/>
              </w:rPr>
              <w:t>תחילה</w:t>
            </w:r>
            <w:r w:rsidRPr="00DC579B">
              <w:rPr>
                <w:rFonts w:hint="cs"/>
                <w:sz w:val="24"/>
                <w:szCs w:val="24"/>
                <w:rtl/>
              </w:rPr>
              <w:t xml:space="preserve"> ותחולה</w:t>
            </w:r>
          </w:p>
        </w:tc>
        <w:tc>
          <w:tcPr>
            <w:tcW w:w="624" w:type="dxa"/>
          </w:tcPr>
          <w:p w:rsidR="00DC579B" w:rsidRPr="00DC579B" w:rsidRDefault="00DC579B" w:rsidP="00DC579B">
            <w:pPr>
              <w:pStyle w:val="TableText"/>
              <w:keepLines w:val="0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DC579B" w:rsidRPr="00DC579B" w:rsidRDefault="00DC579B" w:rsidP="00C031A7">
            <w:pPr>
              <w:pStyle w:val="TableBlock"/>
              <w:rPr>
                <w:sz w:val="24"/>
                <w:szCs w:val="24"/>
              </w:rPr>
            </w:pPr>
            <w:r w:rsidRPr="00DC579B">
              <w:rPr>
                <w:sz w:val="24"/>
                <w:szCs w:val="24"/>
                <w:rtl/>
              </w:rPr>
              <w:t>תחילתן של תקנות אלה, 30 ימים מיום פרסומן</w:t>
            </w:r>
            <w:r w:rsidRPr="00DC579B">
              <w:rPr>
                <w:rFonts w:hint="cs"/>
                <w:sz w:val="24"/>
                <w:szCs w:val="24"/>
                <w:rtl/>
              </w:rPr>
              <w:t xml:space="preserve">  (להלן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54" w:name="_ETM_Q1_767000"/>
            <w:bookmarkEnd w:id="254"/>
            <w:r w:rsidRPr="00DC579B">
              <w:rPr>
                <w:rFonts w:hint="cs"/>
                <w:sz w:val="24"/>
                <w:szCs w:val="24"/>
                <w:rtl/>
              </w:rPr>
              <w:t>- יום התחילה) והן יחולו על חוזים שנכרתו ביום התחילה או לאחריו</w:t>
            </w:r>
            <w:r w:rsidRPr="00DC579B">
              <w:rPr>
                <w:sz w:val="24"/>
                <w:szCs w:val="24"/>
                <w:rtl/>
              </w:rPr>
              <w:t>.</w:t>
            </w:r>
          </w:p>
        </w:tc>
      </w:tr>
    </w:tbl>
    <w:p w:rsidR="00712F5B" w:rsidRDefault="00712F5B" w:rsidP="00AD62E9">
      <w:pPr>
        <w:pStyle w:val="a4"/>
        <w:rPr>
          <w:rtl/>
        </w:rPr>
      </w:pPr>
      <w:bookmarkStart w:id="255" w:name="_ETM_Q1_769410"/>
      <w:bookmarkStart w:id="256" w:name="ET_speaker_מרב_תורגמן_42"/>
      <w:bookmarkEnd w:id="255"/>
      <w:r w:rsidRPr="00AD62E9">
        <w:rPr>
          <w:rStyle w:val="TagStyle"/>
          <w:rtl/>
        </w:rPr>
        <w:t xml:space="preserve"> &lt;&lt; דובר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DC5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שאין תחולה </w:t>
      </w:r>
      <w:bookmarkStart w:id="257" w:name="_ETM_Q1_777888"/>
      <w:bookmarkEnd w:id="257"/>
      <w:r>
        <w:rPr>
          <w:rFonts w:hint="cs"/>
          <w:rtl/>
          <w:lang w:eastAsia="he-IL"/>
        </w:rPr>
        <w:t xml:space="preserve">רטרואקטיבית לגבי חקיקה, אלא במקרים מיוחדים. לכן כאן חשבנו להבהיר </w:t>
      </w:r>
      <w:bookmarkStart w:id="258" w:name="_ETM_Q1_788811"/>
      <w:bookmarkEnd w:id="258"/>
      <w:r>
        <w:rPr>
          <w:rFonts w:hint="cs"/>
          <w:rtl/>
          <w:lang w:eastAsia="he-IL"/>
        </w:rPr>
        <w:t>שהתקנות האלה יחולו על חוזים שנכרתו ביום התחילה ואילך</w:t>
      </w:r>
      <w:bookmarkStart w:id="259" w:name="_ETM_Q1_792827"/>
      <w:bookmarkEnd w:id="259"/>
      <w:r>
        <w:rPr>
          <w:rFonts w:hint="cs"/>
          <w:rtl/>
          <w:lang w:eastAsia="he-IL"/>
        </w:rPr>
        <w:t xml:space="preserve"> ולא על חוזים שטרם </w:t>
      </w:r>
      <w:r w:rsidR="00DC579B">
        <w:rPr>
          <w:rFonts w:hint="cs"/>
          <w:rtl/>
          <w:lang w:eastAsia="he-IL"/>
        </w:rPr>
        <w:t>- - -</w:t>
      </w:r>
    </w:p>
    <w:p w:rsidR="00712F5B" w:rsidRDefault="00712F5B" w:rsidP="00712F5B">
      <w:pPr>
        <w:rPr>
          <w:rtl/>
          <w:lang w:eastAsia="he-IL"/>
        </w:rPr>
      </w:pPr>
      <w:bookmarkStart w:id="260" w:name="_ETM_Q1_797682"/>
      <w:bookmarkStart w:id="261" w:name="_ETM_Q1_797757"/>
      <w:bookmarkEnd w:id="260"/>
      <w:bookmarkEnd w:id="261"/>
    </w:p>
    <w:p w:rsidR="00712F5B" w:rsidRDefault="00712F5B" w:rsidP="00AD62E9">
      <w:pPr>
        <w:pStyle w:val="a4"/>
        <w:rPr>
          <w:rtl/>
        </w:rPr>
      </w:pPr>
      <w:bookmarkStart w:id="262" w:name="_ETM_Q1_797869"/>
      <w:bookmarkStart w:id="263" w:name="_ETM_Q1_797933"/>
      <w:bookmarkStart w:id="264" w:name="ET_speaker_6166_43"/>
      <w:bookmarkEnd w:id="262"/>
      <w:bookmarkEnd w:id="263"/>
      <w:r w:rsidRPr="00AD62E9">
        <w:rPr>
          <w:rStyle w:val="TagStyle"/>
          <w:rtl/>
        </w:rPr>
        <w:t xml:space="preserve"> &lt;&lt; דובר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712F5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הולך ביחד עם ההצמדות?</w:t>
      </w:r>
    </w:p>
    <w:p w:rsidR="00712F5B" w:rsidRDefault="00712F5B" w:rsidP="00712F5B">
      <w:pPr>
        <w:rPr>
          <w:rtl/>
          <w:lang w:eastAsia="he-IL"/>
        </w:rPr>
      </w:pPr>
    </w:p>
    <w:p w:rsidR="00712F5B" w:rsidRDefault="00712F5B" w:rsidP="00AD62E9">
      <w:pPr>
        <w:pStyle w:val="a4"/>
        <w:rPr>
          <w:rtl/>
        </w:rPr>
      </w:pPr>
      <w:bookmarkStart w:id="265" w:name="ET_speaker_אביעד_פרידמן_44"/>
      <w:r w:rsidRPr="00AD62E9">
        <w:rPr>
          <w:rStyle w:val="TagStyle"/>
          <w:rtl/>
        </w:rPr>
        <w:t xml:space="preserve"> &lt;&lt; דובר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712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שתי חקיקות </w:t>
      </w:r>
      <w:bookmarkStart w:id="266" w:name="_ETM_Q1_802959"/>
      <w:bookmarkEnd w:id="266"/>
      <w:r>
        <w:rPr>
          <w:rFonts w:hint="cs"/>
          <w:rtl/>
          <w:lang w:eastAsia="he-IL"/>
        </w:rPr>
        <w:t xml:space="preserve">שונות. פיצלתם, </w:t>
      </w:r>
      <w:bookmarkStart w:id="267" w:name="_ETM_Q1_803936"/>
      <w:bookmarkEnd w:id="267"/>
      <w:r>
        <w:rPr>
          <w:rFonts w:hint="cs"/>
          <w:rtl/>
          <w:lang w:eastAsia="he-IL"/>
        </w:rPr>
        <w:t>חלק עשיתם פה, וחלק עבר לוועדת הכספים.</w:t>
      </w:r>
    </w:p>
    <w:p w:rsidR="00712F5B" w:rsidRDefault="00712F5B" w:rsidP="00712F5B">
      <w:pPr>
        <w:rPr>
          <w:rtl/>
          <w:lang w:eastAsia="he-IL"/>
        </w:rPr>
      </w:pPr>
      <w:bookmarkStart w:id="268" w:name="_ETM_Q1_805580"/>
      <w:bookmarkStart w:id="269" w:name="_ETM_Q1_805655"/>
      <w:bookmarkEnd w:id="268"/>
      <w:bookmarkEnd w:id="269"/>
    </w:p>
    <w:p w:rsidR="00712F5B" w:rsidRDefault="00712F5B" w:rsidP="00AD62E9">
      <w:pPr>
        <w:pStyle w:val="a4"/>
        <w:rPr>
          <w:rtl/>
        </w:rPr>
      </w:pPr>
      <w:bookmarkStart w:id="270" w:name="_ETM_Q1_805729"/>
      <w:bookmarkStart w:id="271" w:name="_ETM_Q1_805793"/>
      <w:bookmarkStart w:id="272" w:name="ET_speaker_6166_45"/>
      <w:bookmarkEnd w:id="270"/>
      <w:bookmarkEnd w:id="271"/>
      <w:r w:rsidRPr="00AD62E9">
        <w:rPr>
          <w:rStyle w:val="TagStyle"/>
          <w:rtl/>
        </w:rPr>
        <w:t>&lt;&lt; דובר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712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הלימה </w:t>
      </w:r>
      <w:bookmarkStart w:id="273" w:name="_ETM_Q1_806541"/>
      <w:bookmarkEnd w:id="273"/>
      <w:r>
        <w:rPr>
          <w:rFonts w:hint="cs"/>
          <w:rtl/>
          <w:lang w:eastAsia="he-IL"/>
        </w:rPr>
        <w:t xml:space="preserve">בין ההצמדות לבין הריבית. </w:t>
      </w:r>
    </w:p>
    <w:p w:rsidR="00712F5B" w:rsidRDefault="00712F5B" w:rsidP="00712F5B">
      <w:pPr>
        <w:rPr>
          <w:rtl/>
          <w:lang w:eastAsia="he-IL"/>
        </w:rPr>
      </w:pPr>
    </w:p>
    <w:p w:rsidR="00712F5B" w:rsidRDefault="00712F5B" w:rsidP="00AD62E9">
      <w:pPr>
        <w:pStyle w:val="a4"/>
        <w:rPr>
          <w:rtl/>
        </w:rPr>
      </w:pPr>
      <w:bookmarkStart w:id="274" w:name="ET_speaker_אביעד_פרידמן_46"/>
      <w:r w:rsidRPr="00AD62E9">
        <w:rPr>
          <w:rStyle w:val="TagStyle"/>
          <w:rtl/>
        </w:rPr>
        <w:t>&lt;&lt; דובר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אביעד פרידמן: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712F5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שניהם נועדו להגן על הרוכשים ואני מקווה ששניהם יעברו במושב הזה.</w:t>
      </w:r>
    </w:p>
    <w:p w:rsidR="00712F5B" w:rsidRDefault="00712F5B" w:rsidP="00712F5B">
      <w:pPr>
        <w:rPr>
          <w:rtl/>
          <w:lang w:eastAsia="he-IL"/>
        </w:rPr>
      </w:pPr>
      <w:bookmarkStart w:id="275" w:name="_ETM_Q1_812079"/>
      <w:bookmarkStart w:id="276" w:name="_ETM_Q1_812158"/>
      <w:bookmarkStart w:id="277" w:name="_ETM_Q1_812299"/>
      <w:bookmarkEnd w:id="275"/>
      <w:bookmarkEnd w:id="276"/>
      <w:bookmarkEnd w:id="277"/>
    </w:p>
    <w:p w:rsidR="00712F5B" w:rsidRDefault="00712F5B" w:rsidP="00AD62E9">
      <w:pPr>
        <w:pStyle w:val="af6"/>
        <w:rPr>
          <w:rtl/>
        </w:rPr>
      </w:pPr>
      <w:bookmarkStart w:id="278" w:name="_ETM_Q1_812372"/>
      <w:bookmarkStart w:id="279" w:name="ET_yor_5765_47"/>
      <w:bookmarkEnd w:id="278"/>
      <w:r w:rsidRPr="00AD62E9">
        <w:rPr>
          <w:rStyle w:val="TagStyle"/>
          <w:rtl/>
        </w:rPr>
        <w:t xml:space="preserve"> &lt;&lt; יור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712F5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תקנה 3?</w:t>
      </w:r>
      <w:bookmarkStart w:id="280" w:name="_ETM_Q1_811519"/>
      <w:bookmarkStart w:id="281" w:name="_ETM_Q1_812639"/>
      <w:bookmarkEnd w:id="280"/>
      <w:bookmarkEnd w:id="281"/>
    </w:p>
    <w:p w:rsidR="00712F5B" w:rsidRDefault="00712F5B" w:rsidP="00712F5B">
      <w:pPr>
        <w:rPr>
          <w:rtl/>
          <w:lang w:eastAsia="he-IL"/>
        </w:rPr>
      </w:pPr>
      <w:bookmarkStart w:id="282" w:name="_ETM_Q1_812719"/>
      <w:bookmarkStart w:id="283" w:name="_ETM_Q1_812820"/>
      <w:bookmarkEnd w:id="282"/>
      <w:bookmarkEnd w:id="283"/>
    </w:p>
    <w:p w:rsidR="00712F5B" w:rsidRDefault="00712F5B" w:rsidP="00712F5B">
      <w:pPr>
        <w:pStyle w:val="af1"/>
        <w:keepNext/>
        <w:rPr>
          <w:rtl/>
          <w:lang w:eastAsia="he-IL"/>
        </w:rPr>
      </w:pPr>
      <w:bookmarkStart w:id="284" w:name="_ETM_Q1_812901"/>
      <w:bookmarkEnd w:id="284"/>
      <w:r>
        <w:rPr>
          <w:rtl/>
          <w:lang w:eastAsia="he-IL"/>
        </w:rPr>
        <w:t>הצבעה</w:t>
      </w:r>
    </w:p>
    <w:p w:rsidR="00712F5B" w:rsidRDefault="00712F5B" w:rsidP="00712F5B">
      <w:pPr>
        <w:pStyle w:val="--"/>
        <w:keepNext/>
        <w:rPr>
          <w:rtl/>
          <w:lang w:eastAsia="he-IL"/>
        </w:rPr>
      </w:pPr>
    </w:p>
    <w:p w:rsidR="00712F5B" w:rsidRPr="005A6879" w:rsidRDefault="00FD2072" w:rsidP="00FD207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תקנה 3</w:t>
      </w:r>
      <w:r w:rsidR="00712F5B">
        <w:rPr>
          <w:rFonts w:hint="cs"/>
          <w:rtl/>
          <w:lang w:eastAsia="he-IL"/>
        </w:rPr>
        <w:t xml:space="preserve"> אושרה. </w:t>
      </w:r>
    </w:p>
    <w:p w:rsidR="00712F5B" w:rsidRPr="005A6879" w:rsidRDefault="00712F5B" w:rsidP="00712F5B">
      <w:pPr>
        <w:rPr>
          <w:rtl/>
          <w:lang w:eastAsia="he-IL"/>
        </w:rPr>
      </w:pPr>
    </w:p>
    <w:p w:rsidR="00712F5B" w:rsidRDefault="00712F5B" w:rsidP="00AD62E9">
      <w:pPr>
        <w:pStyle w:val="af6"/>
        <w:rPr>
          <w:rtl/>
        </w:rPr>
      </w:pPr>
      <w:bookmarkStart w:id="285" w:name="ET_yor_5765_48"/>
      <w:r w:rsidRPr="00AD62E9">
        <w:rPr>
          <w:rStyle w:val="TagStyle"/>
          <w:rtl/>
        </w:rPr>
        <w:t xml:space="preserve"> &lt;&lt; יור &gt;&gt;</w:t>
      </w:r>
      <w:r w:rsidRPr="00712F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12F5B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712F5B" w:rsidRDefault="00712F5B" w:rsidP="00712F5B">
      <w:pPr>
        <w:pStyle w:val="KeepWithNext"/>
        <w:rPr>
          <w:rtl/>
          <w:lang w:eastAsia="he-IL"/>
        </w:rPr>
      </w:pPr>
    </w:p>
    <w:p w:rsidR="00712F5B" w:rsidRDefault="00712F5B" w:rsidP="00DC579B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שנינו פה אחד, אין נמנעים ואין מתנגדים</w:t>
      </w:r>
      <w:bookmarkStart w:id="286" w:name="_ETM_Q1_819971"/>
      <w:bookmarkEnd w:id="286"/>
      <w:r>
        <w:rPr>
          <w:rFonts w:hint="cs"/>
          <w:rtl/>
          <w:lang w:eastAsia="he-IL"/>
        </w:rPr>
        <w:t xml:space="preserve">, תקנה </w:t>
      </w:r>
      <w:r w:rsidR="00DC579B">
        <w:rPr>
          <w:rFonts w:hint="cs"/>
          <w:rtl/>
          <w:lang w:eastAsia="he-IL"/>
        </w:rPr>
        <w:t xml:space="preserve">3 </w:t>
      </w:r>
      <w:r>
        <w:rPr>
          <w:rFonts w:hint="cs"/>
          <w:rtl/>
          <w:lang w:eastAsia="he-IL"/>
        </w:rPr>
        <w:t xml:space="preserve">מאושרת. </w:t>
      </w:r>
    </w:p>
    <w:p w:rsidR="00712F5B" w:rsidRDefault="00712F5B" w:rsidP="00712F5B">
      <w:pPr>
        <w:rPr>
          <w:rtl/>
          <w:lang w:eastAsia="he-IL"/>
        </w:rPr>
      </w:pPr>
      <w:bookmarkStart w:id="287" w:name="_ETM_Q1_822238"/>
      <w:bookmarkStart w:id="288" w:name="_ETM_Q1_822308"/>
      <w:bookmarkStart w:id="289" w:name="_ETM_Q1_822404"/>
      <w:bookmarkEnd w:id="287"/>
      <w:bookmarkEnd w:id="288"/>
      <w:bookmarkEnd w:id="289"/>
    </w:p>
    <w:p w:rsidR="00712F5B" w:rsidRDefault="00712F5B" w:rsidP="00712F5B">
      <w:pPr>
        <w:rPr>
          <w:rtl/>
          <w:lang w:eastAsia="he-IL"/>
        </w:rPr>
      </w:pPr>
      <w:bookmarkStart w:id="290" w:name="_ETM_Q1_822470"/>
      <w:bookmarkEnd w:id="290"/>
      <w:r>
        <w:rPr>
          <w:rFonts w:hint="cs"/>
          <w:rtl/>
          <w:lang w:eastAsia="he-IL"/>
        </w:rPr>
        <w:t xml:space="preserve">אנחנו שמחים על היוזמה של שר השיכון, </w:t>
      </w:r>
      <w:bookmarkStart w:id="291" w:name="_ETM_Q1_827016"/>
      <w:bookmarkEnd w:id="291"/>
      <w:r>
        <w:rPr>
          <w:rFonts w:hint="cs"/>
          <w:rtl/>
          <w:lang w:eastAsia="he-IL"/>
        </w:rPr>
        <w:t xml:space="preserve">המנכ"ל והצוות למצוא את הדרכים לגדר את הסיכון ואת גובה </w:t>
      </w:r>
      <w:bookmarkStart w:id="292" w:name="_ETM_Q1_828661"/>
      <w:bookmarkEnd w:id="292"/>
      <w:r>
        <w:rPr>
          <w:rFonts w:hint="cs"/>
          <w:rtl/>
          <w:lang w:eastAsia="he-IL"/>
        </w:rPr>
        <w:t>התשלומים ואת העלויות של הדיור, שזו ההוצאה הכי גדולה למשפחה</w:t>
      </w:r>
      <w:bookmarkStart w:id="293" w:name="_ETM_Q1_835109"/>
      <w:bookmarkEnd w:id="293"/>
      <w:r w:rsidR="000830DF">
        <w:rPr>
          <w:rFonts w:hint="cs"/>
          <w:rtl/>
          <w:lang w:eastAsia="he-IL"/>
        </w:rPr>
        <w:t xml:space="preserve">. יש לנו דרך גדולה לעשות כדי להוזיל או </w:t>
      </w:r>
      <w:bookmarkStart w:id="294" w:name="_ETM_Q1_839271"/>
      <w:bookmarkEnd w:id="294"/>
      <w:r w:rsidR="000830DF">
        <w:rPr>
          <w:rFonts w:hint="cs"/>
          <w:rtl/>
          <w:lang w:eastAsia="he-IL"/>
        </w:rPr>
        <w:t xml:space="preserve">לייצר דיור בר-השגה. עוד לא עשינו את זה עד הסוף, </w:t>
      </w:r>
      <w:bookmarkStart w:id="295" w:name="_ETM_Q1_846450"/>
      <w:bookmarkEnd w:id="295"/>
      <w:r w:rsidR="000830DF">
        <w:rPr>
          <w:rFonts w:hint="cs"/>
          <w:rtl/>
          <w:lang w:eastAsia="he-IL"/>
        </w:rPr>
        <w:t xml:space="preserve">אבל כל המעשים הקטנים האלה מצטרפים למעשים גדולים. תבורכו ותביאו </w:t>
      </w:r>
      <w:bookmarkStart w:id="296" w:name="_ETM_Q1_850772"/>
      <w:bookmarkEnd w:id="296"/>
      <w:r w:rsidR="000830DF">
        <w:rPr>
          <w:rFonts w:hint="cs"/>
          <w:rtl/>
          <w:lang w:eastAsia="he-IL"/>
        </w:rPr>
        <w:t xml:space="preserve">לנו עוד תיקונים ועוד תקנות שמאפשרות לשמור על רוכשי הדירות </w:t>
      </w:r>
      <w:bookmarkStart w:id="297" w:name="_ETM_Q1_855480"/>
      <w:bookmarkEnd w:id="297"/>
      <w:r w:rsidR="000830DF">
        <w:rPr>
          <w:rFonts w:hint="cs"/>
          <w:rtl/>
          <w:lang w:eastAsia="he-IL"/>
        </w:rPr>
        <w:t xml:space="preserve">בישראל. </w:t>
      </w:r>
    </w:p>
    <w:p w:rsidR="000830DF" w:rsidRDefault="000830DF" w:rsidP="00712F5B">
      <w:pPr>
        <w:rPr>
          <w:rtl/>
          <w:lang w:eastAsia="he-IL"/>
        </w:rPr>
      </w:pPr>
      <w:bookmarkStart w:id="298" w:name="_ETM_Q1_858518"/>
      <w:bookmarkStart w:id="299" w:name="_ETM_Q1_858586"/>
      <w:bookmarkEnd w:id="298"/>
      <w:bookmarkEnd w:id="299"/>
    </w:p>
    <w:p w:rsidR="000830DF" w:rsidRDefault="000830DF" w:rsidP="00712F5B">
      <w:pPr>
        <w:rPr>
          <w:rtl/>
          <w:lang w:eastAsia="he-IL"/>
        </w:rPr>
      </w:pPr>
      <w:bookmarkStart w:id="300" w:name="_ETM_Q1_858664"/>
      <w:bookmarkStart w:id="301" w:name="_ETM_Q1_858749"/>
      <w:bookmarkEnd w:id="300"/>
      <w:bookmarkEnd w:id="301"/>
      <w:r>
        <w:rPr>
          <w:rFonts w:hint="cs"/>
          <w:rtl/>
          <w:lang w:eastAsia="he-IL"/>
        </w:rPr>
        <w:t xml:space="preserve">תודה רבה, אני נועל את הדיון. </w:t>
      </w:r>
      <w:bookmarkStart w:id="302" w:name="_ETM_Q1_859911"/>
      <w:bookmarkEnd w:id="302"/>
    </w:p>
    <w:p w:rsidR="000830DF" w:rsidRDefault="000830DF" w:rsidP="00712F5B">
      <w:pPr>
        <w:rPr>
          <w:rtl/>
          <w:lang w:eastAsia="he-IL"/>
        </w:rPr>
      </w:pPr>
      <w:bookmarkStart w:id="303" w:name="_ETM_Q1_859991"/>
      <w:bookmarkEnd w:id="303"/>
    </w:p>
    <w:p w:rsidR="000830DF" w:rsidRDefault="000830DF" w:rsidP="00712F5B">
      <w:pPr>
        <w:rPr>
          <w:rtl/>
          <w:lang w:eastAsia="he-IL"/>
        </w:rPr>
      </w:pPr>
      <w:bookmarkStart w:id="304" w:name="_ETM_Q1_860058"/>
      <w:bookmarkStart w:id="305" w:name="_ETM_Q1_860114"/>
      <w:bookmarkEnd w:id="304"/>
      <w:bookmarkEnd w:id="305"/>
    </w:p>
    <w:p w:rsidR="00712F5B" w:rsidRPr="00712F5B" w:rsidRDefault="000830DF" w:rsidP="00830A1A">
      <w:pPr>
        <w:pStyle w:val="afc"/>
        <w:rPr>
          <w:rtl/>
          <w:lang w:eastAsia="he-IL"/>
        </w:rPr>
      </w:pPr>
      <w:bookmarkStart w:id="306" w:name="ET_meetingend_49"/>
      <w:r w:rsidRPr="00AD62E9">
        <w:rPr>
          <w:rStyle w:val="TagStyle"/>
          <w:rtl/>
        </w:rPr>
        <w:t xml:space="preserve"> &lt;&lt; סיום &gt;&gt;</w:t>
      </w:r>
      <w:r w:rsidRPr="000830D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12:30.</w:t>
      </w:r>
      <w:r w:rsidRPr="000830DF">
        <w:rPr>
          <w:rStyle w:val="TagStyle"/>
          <w:rtl/>
        </w:rPr>
        <w:t xml:space="preserve"> </w:t>
      </w:r>
      <w:r w:rsidRPr="00AD62E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307" w:name="_ETM_Q1_762388"/>
      <w:bookmarkStart w:id="308" w:name="_ETM_Q1_762447"/>
      <w:bookmarkStart w:id="309" w:name="_ETM_Q1_762884"/>
      <w:bookmarkStart w:id="310" w:name="_ETM_Q1_762946"/>
      <w:bookmarkStart w:id="311" w:name="_GoBack"/>
      <w:bookmarkEnd w:id="306"/>
      <w:bookmarkEnd w:id="307"/>
      <w:bookmarkEnd w:id="308"/>
      <w:bookmarkEnd w:id="309"/>
      <w:bookmarkEnd w:id="310"/>
      <w:bookmarkEnd w:id="311"/>
    </w:p>
    <w:sectPr w:rsidR="00712F5B" w:rsidRPr="00712F5B" w:rsidSect="00830A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4E5" w:rsidRDefault="00A274E5">
      <w:r>
        <w:separator/>
      </w:r>
    </w:p>
  </w:endnote>
  <w:endnote w:type="continuationSeparator" w:id="0">
    <w:p w:rsidR="00A274E5" w:rsidRDefault="00A2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4E5" w:rsidRDefault="00A274E5">
      <w:r>
        <w:separator/>
      </w:r>
    </w:p>
  </w:footnote>
  <w:footnote w:type="continuationSeparator" w:id="0">
    <w:p w:rsidR="00A274E5" w:rsidRDefault="00A274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4E5" w:rsidRDefault="00A274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74E5" w:rsidRDefault="00A274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4E5" w:rsidRDefault="00A274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0A1A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A274E5" w:rsidRPr="00CC5815" w:rsidRDefault="00A274E5" w:rsidP="008E5E3F">
    <w:pPr>
      <w:pStyle w:val="a3"/>
      <w:ind w:firstLine="0"/>
    </w:pPr>
    <w:r>
      <w:rPr>
        <w:rtl/>
      </w:rPr>
      <w:t>ועדת הכלכלה</w:t>
    </w:r>
  </w:p>
  <w:p w:rsidR="00A274E5" w:rsidRPr="00CC5815" w:rsidRDefault="00A274E5" w:rsidP="008E5E3F">
    <w:pPr>
      <w:pStyle w:val="a3"/>
      <w:ind w:firstLine="0"/>
      <w:rPr>
        <w:rtl/>
      </w:rPr>
    </w:pPr>
    <w:r>
      <w:rPr>
        <w:rtl/>
      </w:rPr>
      <w:t>16/05/2022</w:t>
    </w:r>
  </w:p>
  <w:p w:rsidR="00A274E5" w:rsidRPr="00CC5815" w:rsidRDefault="00A274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4E5" w:rsidRDefault="00A274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74E5" w:rsidRDefault="00A274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74E5" w:rsidRDefault="00A274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32459D"/>
    <w:multiLevelType w:val="hybridMultilevel"/>
    <w:tmpl w:val="D7BABD70"/>
    <w:lvl w:ilvl="0" w:tplc="673497B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6D3CF828" w:tentative="1">
      <w:start w:val="1"/>
      <w:numFmt w:val="lowerLetter"/>
      <w:lvlText w:val="%2."/>
      <w:lvlJc w:val="left"/>
      <w:pPr>
        <w:ind w:left="1440" w:hanging="360"/>
      </w:pPr>
    </w:lvl>
    <w:lvl w:ilvl="2" w:tplc="B5C25920" w:tentative="1">
      <w:start w:val="1"/>
      <w:numFmt w:val="lowerRoman"/>
      <w:lvlText w:val="%3."/>
      <w:lvlJc w:val="right"/>
      <w:pPr>
        <w:ind w:left="2160" w:hanging="180"/>
      </w:pPr>
    </w:lvl>
    <w:lvl w:ilvl="3" w:tplc="83468616" w:tentative="1">
      <w:start w:val="1"/>
      <w:numFmt w:val="decimal"/>
      <w:lvlText w:val="%4."/>
      <w:lvlJc w:val="left"/>
      <w:pPr>
        <w:ind w:left="2880" w:hanging="360"/>
      </w:pPr>
    </w:lvl>
    <w:lvl w:ilvl="4" w:tplc="A4EA128C" w:tentative="1">
      <w:start w:val="1"/>
      <w:numFmt w:val="lowerLetter"/>
      <w:lvlText w:val="%5."/>
      <w:lvlJc w:val="left"/>
      <w:pPr>
        <w:ind w:left="3600" w:hanging="360"/>
      </w:pPr>
    </w:lvl>
    <w:lvl w:ilvl="5" w:tplc="C8FABF26" w:tentative="1">
      <w:start w:val="1"/>
      <w:numFmt w:val="lowerRoman"/>
      <w:lvlText w:val="%6."/>
      <w:lvlJc w:val="right"/>
      <w:pPr>
        <w:ind w:left="4320" w:hanging="180"/>
      </w:pPr>
    </w:lvl>
    <w:lvl w:ilvl="6" w:tplc="A4189C36" w:tentative="1">
      <w:start w:val="1"/>
      <w:numFmt w:val="decimal"/>
      <w:lvlText w:val="%7."/>
      <w:lvlJc w:val="left"/>
      <w:pPr>
        <w:ind w:left="5040" w:hanging="360"/>
      </w:pPr>
    </w:lvl>
    <w:lvl w:ilvl="7" w:tplc="6B949A50" w:tentative="1">
      <w:start w:val="1"/>
      <w:numFmt w:val="lowerLetter"/>
      <w:lvlText w:val="%8."/>
      <w:lvlJc w:val="left"/>
      <w:pPr>
        <w:ind w:left="5760" w:hanging="360"/>
      </w:pPr>
    </w:lvl>
    <w:lvl w:ilvl="8" w:tplc="6784B9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C7443990"/>
    <w:lvl w:ilvl="0" w:tplc="0726848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578ADA3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39C0D3A6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3B440B62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1E169D7E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62281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104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4E02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88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AA96FE0"/>
    <w:multiLevelType w:val="hybridMultilevel"/>
    <w:tmpl w:val="60DC2FB8"/>
    <w:lvl w:ilvl="0" w:tplc="934064B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0D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1950"/>
    <w:rsid w:val="001C44DA"/>
    <w:rsid w:val="001C4FDA"/>
    <w:rsid w:val="001D440C"/>
    <w:rsid w:val="002016FF"/>
    <w:rsid w:val="00227FEF"/>
    <w:rsid w:val="00242F34"/>
    <w:rsid w:val="00261554"/>
    <w:rsid w:val="00275C03"/>
    <w:rsid w:val="00280D58"/>
    <w:rsid w:val="00282972"/>
    <w:rsid w:val="002D4BDB"/>
    <w:rsid w:val="002E5E31"/>
    <w:rsid w:val="00303B4C"/>
    <w:rsid w:val="00321E62"/>
    <w:rsid w:val="00327BF8"/>
    <w:rsid w:val="00340AFA"/>
    <w:rsid w:val="00361833"/>
    <w:rsid w:val="003658CB"/>
    <w:rsid w:val="00366CFB"/>
    <w:rsid w:val="0036794C"/>
    <w:rsid w:val="00373508"/>
    <w:rsid w:val="00396023"/>
    <w:rsid w:val="00396AD3"/>
    <w:rsid w:val="003C279D"/>
    <w:rsid w:val="003D280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D82"/>
    <w:rsid w:val="00500C0C"/>
    <w:rsid w:val="00546678"/>
    <w:rsid w:val="005506B9"/>
    <w:rsid w:val="005817EC"/>
    <w:rsid w:val="00590B77"/>
    <w:rsid w:val="005A342D"/>
    <w:rsid w:val="005A6879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2F5B"/>
    <w:rsid w:val="007509A6"/>
    <w:rsid w:val="007872B4"/>
    <w:rsid w:val="00791CBE"/>
    <w:rsid w:val="007C693F"/>
    <w:rsid w:val="007C6ADD"/>
    <w:rsid w:val="0082136D"/>
    <w:rsid w:val="00830A1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2A1"/>
    <w:rsid w:val="008E03B4"/>
    <w:rsid w:val="008E5E3F"/>
    <w:rsid w:val="0090279B"/>
    <w:rsid w:val="00914904"/>
    <w:rsid w:val="009258CE"/>
    <w:rsid w:val="00934A98"/>
    <w:rsid w:val="009515F0"/>
    <w:rsid w:val="009830CB"/>
    <w:rsid w:val="009C4101"/>
    <w:rsid w:val="009D478A"/>
    <w:rsid w:val="009E6E93"/>
    <w:rsid w:val="009F1518"/>
    <w:rsid w:val="009F5773"/>
    <w:rsid w:val="00A15971"/>
    <w:rsid w:val="00A22C90"/>
    <w:rsid w:val="00A274E5"/>
    <w:rsid w:val="00A42723"/>
    <w:rsid w:val="00A64A6D"/>
    <w:rsid w:val="00A66020"/>
    <w:rsid w:val="00AB02EE"/>
    <w:rsid w:val="00AB3F3A"/>
    <w:rsid w:val="00AD4EC9"/>
    <w:rsid w:val="00AD62E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5C0C"/>
    <w:rsid w:val="00D37550"/>
    <w:rsid w:val="00D40A29"/>
    <w:rsid w:val="00D45D27"/>
    <w:rsid w:val="00D86E57"/>
    <w:rsid w:val="00D96B24"/>
    <w:rsid w:val="00DC579B"/>
    <w:rsid w:val="00DE5B80"/>
    <w:rsid w:val="00E33AE3"/>
    <w:rsid w:val="00E61903"/>
    <w:rsid w:val="00E64116"/>
    <w:rsid w:val="00E7705A"/>
    <w:rsid w:val="00EA624B"/>
    <w:rsid w:val="00EB057D"/>
    <w:rsid w:val="00EB18E4"/>
    <w:rsid w:val="00EB5C85"/>
    <w:rsid w:val="00EC0AC2"/>
    <w:rsid w:val="00EC1FB3"/>
    <w:rsid w:val="00EC2CD4"/>
    <w:rsid w:val="00EE09AD"/>
    <w:rsid w:val="00EE415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07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6A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6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D42A1"/>
    <w:pPr>
      <w:spacing w:line="360" w:lineRule="auto"/>
      <w:ind w:left="720" w:firstLine="0"/>
      <w:contextualSpacing/>
      <w:jc w:val="left"/>
    </w:pPr>
    <w:rPr>
      <w:b/>
      <w:sz w:val="22"/>
      <w:szCs w:val="26"/>
    </w:rPr>
  </w:style>
  <w:style w:type="paragraph" w:customStyle="1" w:styleId="p00">
    <w:name w:val="p00"/>
    <w:basedOn w:val="a"/>
    <w:rsid w:val="00A274E5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default">
    <w:name w:val="default"/>
    <w:basedOn w:val="a0"/>
    <w:rsid w:val="00A274E5"/>
  </w:style>
  <w:style w:type="paragraph" w:styleId="aff">
    <w:name w:val="footnote text"/>
    <w:basedOn w:val="a"/>
    <w:link w:val="aff0"/>
    <w:autoRedefine/>
    <w:uiPriority w:val="99"/>
    <w:semiHidden/>
    <w:rsid w:val="004C7D82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uiPriority w:val="99"/>
    <w:semiHidden/>
    <w:rsid w:val="004C7D82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aliases w:val="Footnote Reference_0,Footnote Reference"/>
    <w:basedOn w:val="a0"/>
    <w:semiHidden/>
    <w:rsid w:val="004C7D82"/>
    <w:rPr>
      <w:vertAlign w:val="superscript"/>
    </w:rPr>
  </w:style>
  <w:style w:type="paragraph" w:customStyle="1" w:styleId="TableText">
    <w:name w:val="Table Text"/>
    <w:basedOn w:val="a"/>
    <w:rsid w:val="004C7D8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4C7D82"/>
    <w:pPr>
      <w:outlineLvl w:val="2"/>
    </w:pPr>
  </w:style>
  <w:style w:type="paragraph" w:customStyle="1" w:styleId="TableBlock">
    <w:name w:val="Table Block"/>
    <w:basedOn w:val="TableText"/>
    <w:rsid w:val="004C7D82"/>
    <w:pPr>
      <w:jc w:val="both"/>
    </w:pPr>
  </w:style>
  <w:style w:type="paragraph" w:customStyle="1" w:styleId="TableBlockOutdent">
    <w:name w:val="Table BlockOutdent"/>
    <w:basedOn w:val="TableBlock"/>
    <w:rsid w:val="004C7D82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C6F65-34D5-4E21-BBEA-C0AC2F070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1409</Words>
  <Characters>8033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2022-05-29T08:03:00Z</dcterms:modified>
</cp:coreProperties>
</file>