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4B5AB8" w14:textId="77777777" w:rsidR="00E64116" w:rsidRPr="005817EC" w:rsidRDefault="00BD14C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7E43E3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75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342644" w14:textId="77777777" w:rsidR="00E64116" w:rsidRPr="008713A4" w:rsidRDefault="00BD14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DACC776" w14:textId="77777777" w:rsidR="00E64116" w:rsidRPr="008713A4" w:rsidRDefault="00E64116" w:rsidP="0049458B">
      <w:pPr>
        <w:rPr>
          <w:rtl/>
        </w:rPr>
      </w:pPr>
    </w:p>
    <w:p w14:paraId="586CBBA7" w14:textId="77777777" w:rsidR="00E64116" w:rsidRPr="008713A4" w:rsidRDefault="00E64116" w:rsidP="0049458B">
      <w:pPr>
        <w:rPr>
          <w:rtl/>
        </w:rPr>
      </w:pPr>
    </w:p>
    <w:p w14:paraId="5E67E1F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253A015" w14:textId="77777777" w:rsidR="00E64116" w:rsidRPr="008713A4" w:rsidRDefault="00BD14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84F01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263</w:t>
      </w:r>
    </w:p>
    <w:p w14:paraId="6D31350B" w14:textId="77777777" w:rsidR="00E64116" w:rsidRPr="008713A4" w:rsidRDefault="00BD14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13CCEB06" w14:textId="77777777" w:rsidR="00E64116" w:rsidRPr="008713A4" w:rsidRDefault="00BD14C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י"ד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במאי 2022), שעה 10:30</w:t>
      </w:r>
    </w:p>
    <w:p w14:paraId="3760FAC1" w14:textId="77777777" w:rsidR="00E64116" w:rsidRPr="008713A4" w:rsidRDefault="00E64116" w:rsidP="008320F6">
      <w:pPr>
        <w:ind w:firstLine="0"/>
        <w:rPr>
          <w:rtl/>
        </w:rPr>
      </w:pPr>
    </w:p>
    <w:p w14:paraId="1E809316" w14:textId="77777777" w:rsidR="00E64116" w:rsidRPr="008713A4" w:rsidRDefault="00E64116" w:rsidP="008320F6">
      <w:pPr>
        <w:ind w:firstLine="0"/>
        <w:rPr>
          <w:rtl/>
        </w:rPr>
      </w:pPr>
    </w:p>
    <w:p w14:paraId="459765B8" w14:textId="77777777" w:rsidR="00E64116" w:rsidRPr="008713A4" w:rsidRDefault="00E64116" w:rsidP="008320F6">
      <w:pPr>
        <w:ind w:firstLine="0"/>
        <w:rPr>
          <w:rtl/>
        </w:rPr>
      </w:pPr>
    </w:p>
    <w:p w14:paraId="5C261C8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D227630" w14:textId="3CD5F99E" w:rsidR="00E64116" w:rsidRPr="008713A4" w:rsidRDefault="00BD14C1" w:rsidP="00BD14C1">
      <w:pPr>
        <w:spacing w:before="60"/>
        <w:ind w:firstLine="0"/>
        <w:rPr>
          <w:rtl/>
        </w:rPr>
      </w:pPr>
      <w:bookmarkStart w:id="0" w:name="ET_subject_636946_1"/>
      <w:r w:rsidRPr="00BD14C1">
        <w:rPr>
          <w:rStyle w:val="TagStyle"/>
          <w:rtl/>
        </w:rPr>
        <w:t xml:space="preserve"> &lt;&lt; נושא &gt;&gt; </w:t>
      </w:r>
      <w:r w:rsidRPr="00BD14C1">
        <w:rPr>
          <w:rtl/>
        </w:rPr>
        <w:t>הצעת צו הראיות (קביעת גוף ציבור), התשפ"ב-2022</w:t>
      </w:r>
      <w:r w:rsidRPr="00BD14C1">
        <w:rPr>
          <w:rStyle w:val="TagStyle"/>
          <w:rtl/>
        </w:rPr>
        <w:t xml:space="preserve"> &lt;&lt; נושא &gt;&gt;</w:t>
      </w:r>
      <w:r w:rsidR="004D2C64">
        <w:rPr>
          <w:rtl/>
        </w:rPr>
        <w:t xml:space="preserve"> </w:t>
      </w:r>
      <w:bookmarkEnd w:id="0"/>
    </w:p>
    <w:p w14:paraId="6E1CD9EA" w14:textId="77777777" w:rsidR="00E64116" w:rsidRDefault="00E64116" w:rsidP="007C693F">
      <w:pPr>
        <w:spacing w:before="60"/>
        <w:ind w:firstLine="0"/>
        <w:rPr>
          <w:rtl/>
        </w:rPr>
      </w:pPr>
    </w:p>
    <w:p w14:paraId="63E0D4FA" w14:textId="77777777" w:rsidR="00BD14C1" w:rsidRPr="008713A4" w:rsidRDefault="00BD14C1" w:rsidP="007C693F">
      <w:pPr>
        <w:spacing w:before="60"/>
        <w:ind w:firstLine="0"/>
        <w:rPr>
          <w:rtl/>
        </w:rPr>
      </w:pPr>
    </w:p>
    <w:p w14:paraId="4357551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868E84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BA445E9" w14:textId="77777777" w:rsidR="00E64116" w:rsidRPr="00BD14C1" w:rsidRDefault="00BD14C1" w:rsidP="00EC1FB3">
      <w:pPr>
        <w:ind w:firstLine="0"/>
        <w:rPr>
          <w:rtl/>
        </w:rPr>
      </w:pPr>
      <w:r w:rsidRPr="00BD14C1">
        <w:rPr>
          <w:rtl/>
        </w:rPr>
        <w:t>גלעד קריב – היו"ר</w:t>
      </w:r>
    </w:p>
    <w:p w14:paraId="281ACC1F" w14:textId="77777777" w:rsidR="00BD14C1" w:rsidRPr="008713A4" w:rsidRDefault="00BD14C1" w:rsidP="00EC1FB3">
      <w:pPr>
        <w:ind w:firstLine="0"/>
        <w:rPr>
          <w:u w:val="single"/>
        </w:rPr>
      </w:pPr>
    </w:p>
    <w:p w14:paraId="271577E3" w14:textId="77777777" w:rsidR="00E64116" w:rsidRDefault="00E64116" w:rsidP="00DE5B80">
      <w:pPr>
        <w:ind w:firstLine="0"/>
        <w:rPr>
          <w:rtl/>
        </w:rPr>
      </w:pPr>
    </w:p>
    <w:p w14:paraId="4B396857" w14:textId="77777777" w:rsidR="004D2C64" w:rsidRDefault="004D2C64" w:rsidP="00D40A29">
      <w:pPr>
        <w:ind w:firstLine="0"/>
        <w:outlineLvl w:val="1"/>
        <w:rPr>
          <w:b/>
          <w:bCs/>
          <w:u w:val="single"/>
          <w:rtl/>
        </w:rPr>
      </w:pPr>
    </w:p>
    <w:p w14:paraId="6F56DD5D" w14:textId="681D685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4904"/>
      </w:tblGrid>
      <w:tr w:rsidR="00D94114" w14:paraId="524387DE" w14:textId="77777777" w:rsidTr="00D94114">
        <w:tc>
          <w:tcPr>
            <w:tcW w:w="0" w:type="auto"/>
            <w:shd w:val="clear" w:color="auto" w:fill="auto"/>
          </w:tcPr>
          <w:p w14:paraId="72773816" w14:textId="77777777" w:rsidR="00D94114" w:rsidRDefault="00D94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62AF9535" w14:textId="77777777" w:rsidR="00D94114" w:rsidRDefault="00D94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FBFDC8" w14:textId="77777777" w:rsidR="00D94114" w:rsidRDefault="00D94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סדר דין</w:t>
            </w:r>
            <w:r w:rsidR="00384F01">
              <w:rPr>
                <w:rtl/>
              </w:rPr>
              <w:t xml:space="preserve"> </w:t>
            </w:r>
            <w:r>
              <w:rPr>
                <w:rtl/>
              </w:rPr>
              <w:t>וראיות, משרד המשפטים</w:t>
            </w:r>
          </w:p>
        </w:tc>
      </w:tr>
      <w:tr w:rsidR="00D94114" w14:paraId="4A8CD525" w14:textId="77777777" w:rsidTr="00D94114">
        <w:tc>
          <w:tcPr>
            <w:tcW w:w="0" w:type="auto"/>
            <w:shd w:val="clear" w:color="auto" w:fill="auto"/>
          </w:tcPr>
          <w:p w14:paraId="03C041EB" w14:textId="77777777" w:rsidR="00D94114" w:rsidRDefault="00D94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רוט</w:t>
            </w:r>
          </w:p>
        </w:tc>
        <w:tc>
          <w:tcPr>
            <w:tcW w:w="0" w:type="auto"/>
            <w:shd w:val="clear" w:color="auto" w:fill="auto"/>
          </w:tcPr>
          <w:p w14:paraId="01AD87ED" w14:textId="77777777" w:rsidR="00D94114" w:rsidRDefault="00D94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44415F" w14:textId="77777777" w:rsidR="00D94114" w:rsidRDefault="00D94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(פלילי),</w:t>
            </w:r>
            <w:r w:rsidR="00384F01">
              <w:rPr>
                <w:rtl/>
              </w:rPr>
              <w:t xml:space="preserve"> </w:t>
            </w:r>
            <w:r>
              <w:rPr>
                <w:rtl/>
              </w:rPr>
              <w:t>משרד המשפטים</w:t>
            </w:r>
          </w:p>
        </w:tc>
      </w:tr>
      <w:tr w:rsidR="00D94114" w14:paraId="46C7DB0B" w14:textId="77777777" w:rsidTr="00D94114">
        <w:tc>
          <w:tcPr>
            <w:tcW w:w="0" w:type="auto"/>
            <w:shd w:val="clear" w:color="auto" w:fill="auto"/>
          </w:tcPr>
          <w:p w14:paraId="17D9D21F" w14:textId="77777777" w:rsidR="00D94114" w:rsidRDefault="00D94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עופרי</w:t>
            </w:r>
          </w:p>
        </w:tc>
        <w:tc>
          <w:tcPr>
            <w:tcW w:w="0" w:type="auto"/>
            <w:shd w:val="clear" w:color="auto" w:fill="auto"/>
          </w:tcPr>
          <w:p w14:paraId="1A5EB566" w14:textId="77777777" w:rsidR="00D94114" w:rsidRDefault="00D94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61BE21" w14:textId="77777777" w:rsidR="00D94114" w:rsidRDefault="00D94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להגנת הסביבה</w:t>
            </w:r>
          </w:p>
        </w:tc>
      </w:tr>
      <w:tr w:rsidR="00D94114" w14:paraId="02AA632B" w14:textId="77777777" w:rsidTr="00D94114">
        <w:tc>
          <w:tcPr>
            <w:tcW w:w="0" w:type="auto"/>
            <w:shd w:val="clear" w:color="auto" w:fill="auto"/>
          </w:tcPr>
          <w:p w14:paraId="7C2B13C7" w14:textId="77777777" w:rsidR="00D94114" w:rsidRDefault="00D94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רוזנברג</w:t>
            </w:r>
          </w:p>
        </w:tc>
        <w:tc>
          <w:tcPr>
            <w:tcW w:w="0" w:type="auto"/>
            <w:shd w:val="clear" w:color="auto" w:fill="auto"/>
          </w:tcPr>
          <w:p w14:paraId="1BA2B0E2" w14:textId="77777777" w:rsidR="00D94114" w:rsidRDefault="00D94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687DAE" w14:textId="77777777" w:rsidR="00D94114" w:rsidRDefault="00D94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להגנה על החי והצומח, רשות הטבע והגנים</w:t>
            </w:r>
          </w:p>
        </w:tc>
      </w:tr>
      <w:tr w:rsidR="00D94114" w14:paraId="61897C2E" w14:textId="77777777" w:rsidTr="00D94114">
        <w:tc>
          <w:tcPr>
            <w:tcW w:w="0" w:type="auto"/>
            <w:shd w:val="clear" w:color="auto" w:fill="auto"/>
          </w:tcPr>
          <w:p w14:paraId="5DAB0BC3" w14:textId="77777777" w:rsidR="00D94114" w:rsidRDefault="00D94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פרץ</w:t>
            </w:r>
          </w:p>
        </w:tc>
        <w:tc>
          <w:tcPr>
            <w:tcW w:w="0" w:type="auto"/>
            <w:shd w:val="clear" w:color="auto" w:fill="auto"/>
          </w:tcPr>
          <w:p w14:paraId="05EF18F4" w14:textId="77777777" w:rsidR="00D94114" w:rsidRDefault="00D94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9CFC57" w14:textId="77777777" w:rsidR="00D94114" w:rsidRDefault="00D94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הטבע והגנים</w:t>
            </w:r>
          </w:p>
        </w:tc>
      </w:tr>
    </w:tbl>
    <w:p w14:paraId="726DE419" w14:textId="77777777" w:rsidR="00E64116" w:rsidRPr="008713A4" w:rsidRDefault="00E64116" w:rsidP="00DE5B80">
      <w:pPr>
        <w:ind w:firstLine="0"/>
        <w:rPr>
          <w:rtl/>
        </w:rPr>
      </w:pPr>
    </w:p>
    <w:p w14:paraId="7CD488CA" w14:textId="77777777" w:rsidR="00E64116" w:rsidRDefault="00E64116" w:rsidP="00DE5B80">
      <w:pPr>
        <w:ind w:firstLine="0"/>
        <w:rPr>
          <w:rtl/>
        </w:rPr>
      </w:pPr>
    </w:p>
    <w:p w14:paraId="0090BB60" w14:textId="77777777" w:rsidR="00D37550" w:rsidRPr="008713A4" w:rsidRDefault="00D37550" w:rsidP="00DE5B80">
      <w:pPr>
        <w:ind w:firstLine="0"/>
        <w:rPr>
          <w:rtl/>
        </w:rPr>
      </w:pPr>
    </w:p>
    <w:p w14:paraId="4B710D7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B1D9167" w14:textId="77777777" w:rsidR="00E64116" w:rsidRPr="008713A4" w:rsidRDefault="00BD14C1" w:rsidP="00D40A29">
      <w:pPr>
        <w:ind w:firstLine="0"/>
      </w:pPr>
      <w:r>
        <w:rPr>
          <w:rFonts w:hint="cs"/>
          <w:rtl/>
        </w:rPr>
        <w:t>דגנית כהן ויליאמס</w:t>
      </w:r>
    </w:p>
    <w:p w14:paraId="485FEA31" w14:textId="77777777" w:rsidR="00E64116" w:rsidRPr="008713A4" w:rsidRDefault="00E64116" w:rsidP="00DE5B80">
      <w:pPr>
        <w:ind w:firstLine="0"/>
        <w:rPr>
          <w:rtl/>
        </w:rPr>
      </w:pPr>
    </w:p>
    <w:p w14:paraId="22A8487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F1084D" w14:textId="77777777" w:rsidR="00E64116" w:rsidRPr="008713A4" w:rsidRDefault="00BD14C1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35D82A3F" w14:textId="77777777" w:rsidR="00E64116" w:rsidRPr="008713A4" w:rsidRDefault="00E64116" w:rsidP="00DE5B80">
      <w:pPr>
        <w:ind w:firstLine="0"/>
        <w:rPr>
          <w:rtl/>
        </w:rPr>
      </w:pPr>
    </w:p>
    <w:p w14:paraId="40D9762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197542B" w14:textId="77777777" w:rsidR="00E64116" w:rsidRDefault="00BD14C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5584DBD3" w14:textId="77777777" w:rsidR="00BD14C1" w:rsidRDefault="00BD14C1" w:rsidP="008320F6">
      <w:pPr>
        <w:ind w:firstLine="0"/>
        <w:rPr>
          <w:rtl/>
        </w:rPr>
      </w:pPr>
    </w:p>
    <w:p w14:paraId="64F1FE33" w14:textId="77777777" w:rsidR="00BD14C1" w:rsidRDefault="00BD14C1" w:rsidP="008320F6">
      <w:pPr>
        <w:ind w:firstLine="0"/>
        <w:rPr>
          <w:rtl/>
        </w:rPr>
      </w:pPr>
    </w:p>
    <w:p w14:paraId="32B1CE7C" w14:textId="77777777" w:rsidR="00BD14C1" w:rsidRDefault="00BD14C1" w:rsidP="00BD14C1">
      <w:pPr>
        <w:pStyle w:val="KeepWithNext"/>
        <w:rPr>
          <w:rtl/>
          <w:lang w:eastAsia="he-IL"/>
        </w:rPr>
      </w:pPr>
    </w:p>
    <w:p w14:paraId="6A4B2A5C" w14:textId="77777777" w:rsidR="00BD14C1" w:rsidRPr="00BD14C1" w:rsidRDefault="00BD14C1" w:rsidP="00BD14C1">
      <w:pPr>
        <w:rPr>
          <w:rtl/>
          <w:lang w:eastAsia="he-IL"/>
        </w:rPr>
      </w:pPr>
    </w:p>
    <w:p w14:paraId="60A4F7EB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33C7CCD0" w14:textId="640FE64D" w:rsidR="00BD14C1" w:rsidRDefault="00BD14C1" w:rsidP="00BD14C1">
      <w:pPr>
        <w:pStyle w:val="a6"/>
        <w:keepNext/>
      </w:pPr>
      <w:bookmarkStart w:id="1" w:name="ET_subject_636946_3"/>
      <w:r w:rsidRPr="00BD14C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צו הראיות (קביעת גוף ציבור), התשפ"ב-2022</w:t>
      </w:r>
      <w:r w:rsidRPr="00BD14C1">
        <w:rPr>
          <w:rStyle w:val="TagStyle"/>
          <w:rtl/>
        </w:rPr>
        <w:t xml:space="preserve"> &lt;&lt; נושא &gt;&gt;</w:t>
      </w:r>
      <w:r w:rsidR="004D2C64">
        <w:rPr>
          <w:rtl/>
        </w:rPr>
        <w:t xml:space="preserve"> </w:t>
      </w:r>
      <w:bookmarkEnd w:id="1"/>
    </w:p>
    <w:p w14:paraId="13090442" w14:textId="77777777" w:rsidR="00BD14C1" w:rsidRDefault="00BD14C1" w:rsidP="00BD14C1">
      <w:pPr>
        <w:pStyle w:val="KeepWithNext"/>
        <w:rPr>
          <w:rtl/>
        </w:rPr>
      </w:pPr>
    </w:p>
    <w:p w14:paraId="4D31C23F" w14:textId="77777777" w:rsidR="00BD14C1" w:rsidRDefault="00BD14C1" w:rsidP="00BD14C1">
      <w:pPr>
        <w:rPr>
          <w:rtl/>
        </w:rPr>
      </w:pPr>
    </w:p>
    <w:p w14:paraId="08F5DAC2" w14:textId="7AA1779C" w:rsidR="00BD14C1" w:rsidRDefault="00BD14C1" w:rsidP="00BD14C1">
      <w:pPr>
        <w:pStyle w:val="af6"/>
        <w:keepNext/>
      </w:pPr>
      <w:bookmarkStart w:id="2" w:name="ET_yor_6156_4"/>
      <w:r w:rsidRPr="00BD14C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D14C1">
        <w:rPr>
          <w:rStyle w:val="TagStyle"/>
          <w:rtl/>
        </w:rPr>
        <w:t xml:space="preserve"> &lt;&lt; יור &gt;&gt;</w:t>
      </w:r>
      <w:r w:rsidR="004D2C64">
        <w:rPr>
          <w:rtl/>
        </w:rPr>
        <w:t xml:space="preserve"> </w:t>
      </w:r>
      <w:bookmarkEnd w:id="2"/>
    </w:p>
    <w:p w14:paraId="5AD5FF38" w14:textId="77777777" w:rsidR="00BD14C1" w:rsidRDefault="00BD14C1" w:rsidP="00BD14C1">
      <w:pPr>
        <w:pStyle w:val="KeepWithNext"/>
        <w:rPr>
          <w:rtl/>
          <w:lang w:eastAsia="he-IL"/>
        </w:rPr>
      </w:pPr>
    </w:p>
    <w:p w14:paraId="5EACF0C4" w14:textId="77777777" w:rsidR="00BD14C1" w:rsidRDefault="00C64F98" w:rsidP="00C64F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</w:t>
      </w:r>
      <w:r w:rsidR="00384F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שלום לכולם. תודה למתכנסים ולמתכנסות.</w:t>
      </w:r>
      <w:r w:rsidR="00384F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בדיון - שעל פניו אמור להיות </w:t>
      </w:r>
      <w:bookmarkStart w:id="3" w:name="_ETM_Q1_36891"/>
      <w:bookmarkEnd w:id="3"/>
      <w:r>
        <w:rPr>
          <w:rFonts w:hint="cs"/>
          <w:rtl/>
          <w:lang w:eastAsia="he-IL"/>
        </w:rPr>
        <w:t xml:space="preserve">קצר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הצעת צו הראיות (קביעת </w:t>
      </w:r>
      <w:bookmarkStart w:id="4" w:name="_ETM_Q1_28253"/>
      <w:bookmarkEnd w:id="4"/>
      <w:r>
        <w:rPr>
          <w:rFonts w:hint="cs"/>
          <w:rtl/>
          <w:lang w:eastAsia="he-IL"/>
        </w:rPr>
        <w:t>גוף ציבור), התשפ"ב-2022.</w:t>
      </w:r>
    </w:p>
    <w:p w14:paraId="2B9D7ED9" w14:textId="77777777" w:rsidR="00C64F98" w:rsidRDefault="00C64F98" w:rsidP="00C64F98">
      <w:pPr>
        <w:rPr>
          <w:rtl/>
          <w:lang w:eastAsia="he-IL"/>
        </w:rPr>
      </w:pPr>
      <w:bookmarkStart w:id="5" w:name="_ETM_Q1_45667"/>
      <w:bookmarkStart w:id="6" w:name="_ETM_Q1_45714"/>
      <w:bookmarkEnd w:id="5"/>
      <w:bookmarkEnd w:id="6"/>
    </w:p>
    <w:p w14:paraId="54181709" w14:textId="77777777" w:rsidR="00C64F98" w:rsidRDefault="00C64F98" w:rsidP="00C64F98">
      <w:pPr>
        <w:rPr>
          <w:rtl/>
          <w:lang w:eastAsia="he-IL"/>
        </w:rPr>
      </w:pPr>
      <w:bookmarkStart w:id="7" w:name="_ETM_Q1_45781"/>
      <w:bookmarkStart w:id="8" w:name="_ETM_Q1_45817"/>
      <w:bookmarkEnd w:id="7"/>
      <w:bookmarkEnd w:id="8"/>
      <w:r>
        <w:rPr>
          <w:rFonts w:hint="cs"/>
          <w:rtl/>
          <w:lang w:eastAsia="he-IL"/>
        </w:rPr>
        <w:t>נמצאים איתנו ממשרד המשפטים</w:t>
      </w:r>
      <w:r w:rsidR="00384F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חברתנו עורכת הדין יפעת רווה ועורכת הדין קרן </w:t>
      </w:r>
      <w:bookmarkStart w:id="9" w:name="_ETM_Q1_55034"/>
      <w:bookmarkEnd w:id="9"/>
      <w:r>
        <w:rPr>
          <w:rFonts w:hint="cs"/>
          <w:rtl/>
          <w:lang w:eastAsia="he-IL"/>
        </w:rPr>
        <w:t>רוט, מ</w:t>
      </w:r>
      <w:bookmarkStart w:id="10" w:name="_ETM_Q1_56717"/>
      <w:bookmarkEnd w:id="10"/>
      <w:r>
        <w:rPr>
          <w:rFonts w:hint="cs"/>
          <w:rtl/>
          <w:lang w:eastAsia="he-IL"/>
        </w:rPr>
        <w:t xml:space="preserve">המשרד להגנת הסביבה עורכת הדין ליאורה עופרי, מרשות הטבע והגנים בן רוזנברג </w:t>
      </w:r>
      <w:bookmarkStart w:id="11" w:name="_ETM_Q1_68827"/>
      <w:bookmarkEnd w:id="11"/>
      <w:r>
        <w:rPr>
          <w:rFonts w:hint="cs"/>
          <w:rtl/>
          <w:lang w:eastAsia="he-IL"/>
        </w:rPr>
        <w:t>מנהל האגף להגנה על החי והצומח ועורך הדין שי פרץ.</w:t>
      </w:r>
    </w:p>
    <w:p w14:paraId="3B3883B2" w14:textId="77777777" w:rsidR="00C64F98" w:rsidRDefault="00C64F98" w:rsidP="00C64F98">
      <w:pPr>
        <w:rPr>
          <w:rtl/>
          <w:lang w:eastAsia="he-IL"/>
        </w:rPr>
      </w:pPr>
      <w:bookmarkStart w:id="12" w:name="_ETM_Q1_73540"/>
      <w:bookmarkStart w:id="13" w:name="_ETM_Q1_73586"/>
      <w:bookmarkEnd w:id="12"/>
      <w:bookmarkEnd w:id="13"/>
    </w:p>
    <w:p w14:paraId="02210BD3" w14:textId="77777777" w:rsidR="00C64F98" w:rsidRDefault="00C64F98" w:rsidP="00C64F98">
      <w:pPr>
        <w:rPr>
          <w:rtl/>
          <w:lang w:eastAsia="he-IL"/>
        </w:rPr>
      </w:pPr>
      <w:bookmarkStart w:id="14" w:name="_ETM_Q1_73700"/>
      <w:bookmarkStart w:id="15" w:name="_ETM_Q1_73734"/>
      <w:bookmarkEnd w:id="14"/>
      <w:bookmarkEnd w:id="15"/>
      <w:r>
        <w:rPr>
          <w:rFonts w:hint="cs"/>
          <w:rtl/>
          <w:lang w:eastAsia="he-IL"/>
        </w:rPr>
        <w:t xml:space="preserve">אני מבין שאנחנו עלינו כאן על דבר שנעשה עד היום </w:t>
      </w:r>
      <w:bookmarkStart w:id="16" w:name="_ETM_Q1_85067"/>
      <w:bookmarkEnd w:id="16"/>
      <w:r>
        <w:rPr>
          <w:rFonts w:hint="cs"/>
          <w:rtl/>
          <w:lang w:eastAsia="he-IL"/>
        </w:rPr>
        <w:t xml:space="preserve">כדבר שבשגרה אבל ככל הנראה תוך התעלמות מהצורך בצו </w:t>
      </w:r>
      <w:bookmarkStart w:id="17" w:name="_ETM_Q1_90403"/>
      <w:bookmarkEnd w:id="17"/>
      <w:r>
        <w:rPr>
          <w:rFonts w:hint="cs"/>
          <w:rtl/>
          <w:lang w:eastAsia="he-IL"/>
        </w:rPr>
        <w:t xml:space="preserve">של השר ואישור הוועדה. לצורך הפרוטוקול נבקש מהרשות להציג </w:t>
      </w:r>
      <w:bookmarkStart w:id="18" w:name="_ETM_Q1_98556"/>
      <w:bookmarkEnd w:id="18"/>
      <w:r>
        <w:rPr>
          <w:rFonts w:hint="cs"/>
          <w:rtl/>
          <w:lang w:eastAsia="he-IL"/>
        </w:rPr>
        <w:t>את הצורך שלה בתעודות או את המשרד להגנת הסביבה</w:t>
      </w:r>
      <w:r w:rsidR="00384F01">
        <w:rPr>
          <w:rFonts w:hint="cs"/>
          <w:rtl/>
          <w:lang w:eastAsia="he-IL"/>
        </w:rPr>
        <w:t xml:space="preserve"> </w:t>
      </w:r>
      <w:bookmarkStart w:id="19" w:name="_ETM_Q1_106034"/>
      <w:bookmarkEnd w:id="19"/>
      <w:r>
        <w:rPr>
          <w:rFonts w:hint="cs"/>
          <w:rtl/>
          <w:lang w:eastAsia="he-IL"/>
        </w:rPr>
        <w:t xml:space="preserve">והתייחסות משרד המשפטים. אני כבר אומר מראש שמבחינתי השאלה </w:t>
      </w:r>
      <w:bookmarkStart w:id="20" w:name="_ETM_Q1_107689"/>
      <w:bookmarkEnd w:id="20"/>
      <w:r>
        <w:rPr>
          <w:rFonts w:hint="cs"/>
          <w:rtl/>
          <w:lang w:eastAsia="he-IL"/>
        </w:rPr>
        <w:t xml:space="preserve">המרכזית, בדקנו אם זה המצב בעוד תאגידים סטטוטוריים שאולי </w:t>
      </w:r>
      <w:bookmarkStart w:id="21" w:name="_ETM_Q1_120028"/>
      <w:bookmarkEnd w:id="21"/>
      <w:r>
        <w:rPr>
          <w:rFonts w:hint="cs"/>
          <w:rtl/>
          <w:lang w:eastAsia="he-IL"/>
        </w:rPr>
        <w:t>צריך להביא לתשומת ליבם.</w:t>
      </w:r>
    </w:p>
    <w:p w14:paraId="48CF4E0E" w14:textId="77777777" w:rsidR="00C64F98" w:rsidRDefault="00C64F98" w:rsidP="00C64F98">
      <w:pPr>
        <w:rPr>
          <w:rtl/>
          <w:lang w:eastAsia="he-IL"/>
        </w:rPr>
      </w:pPr>
      <w:bookmarkStart w:id="22" w:name="_ETM_Q1_127400"/>
      <w:bookmarkStart w:id="23" w:name="_ETM_Q1_127441"/>
      <w:bookmarkStart w:id="24" w:name="_ETM_Q1_128272"/>
      <w:bookmarkEnd w:id="22"/>
      <w:bookmarkEnd w:id="23"/>
      <w:bookmarkEnd w:id="24"/>
    </w:p>
    <w:p w14:paraId="53F255F7" w14:textId="218391F0" w:rsidR="00C64F98" w:rsidRDefault="00C64F98" w:rsidP="00C64F98">
      <w:pPr>
        <w:pStyle w:val="af9"/>
        <w:keepNext/>
        <w:rPr>
          <w:lang w:eastAsia="he-IL"/>
        </w:rPr>
      </w:pPr>
      <w:bookmarkStart w:id="25" w:name="ET_guest_571712_4"/>
      <w:r w:rsidRPr="00C64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C64F98">
        <w:rPr>
          <w:rStyle w:val="TagStyle"/>
          <w:rtl/>
        </w:rPr>
        <w:t xml:space="preserve"> &lt;&lt; אורח &gt;&gt;</w:t>
      </w:r>
      <w:r w:rsidR="004D2C64">
        <w:rPr>
          <w:rtl/>
          <w:lang w:eastAsia="he-IL"/>
        </w:rPr>
        <w:t xml:space="preserve"> </w:t>
      </w:r>
      <w:bookmarkEnd w:id="25"/>
    </w:p>
    <w:p w14:paraId="12D8BE46" w14:textId="77777777" w:rsidR="00C64F98" w:rsidRDefault="00C64F98" w:rsidP="00C64F98">
      <w:pPr>
        <w:pStyle w:val="KeepWithNext"/>
        <w:rPr>
          <w:rtl/>
          <w:lang w:eastAsia="he-IL"/>
        </w:rPr>
      </w:pPr>
    </w:p>
    <w:p w14:paraId="2008393B" w14:textId="77777777" w:rsidR="00C64F98" w:rsidRDefault="00C64F98" w:rsidP="00C64F9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" w:name="_ETM_Q1_128648"/>
      <w:bookmarkStart w:id="27" w:name="_ETM_Q1_128675"/>
      <w:bookmarkEnd w:id="26"/>
      <w:bookmarkEnd w:id="27"/>
      <w:r>
        <w:rPr>
          <w:rFonts w:hint="cs"/>
          <w:rtl/>
          <w:lang w:eastAsia="he-IL"/>
        </w:rPr>
        <w:t xml:space="preserve">א בדקנו אקטיבית אם </w:t>
      </w:r>
      <w:bookmarkStart w:id="28" w:name="_ETM_Q1_127237"/>
      <w:bookmarkEnd w:id="28"/>
      <w:r>
        <w:rPr>
          <w:rFonts w:hint="cs"/>
          <w:rtl/>
          <w:lang w:eastAsia="he-IL"/>
        </w:rPr>
        <w:t xml:space="preserve">יש עוד תאגידים. לא פנינו ולכל התאגידים במדינת ישראל. רק </w:t>
      </w:r>
      <w:bookmarkStart w:id="29" w:name="_ETM_Q1_132529"/>
      <w:bookmarkEnd w:id="29"/>
      <w:r>
        <w:rPr>
          <w:rFonts w:hint="cs"/>
          <w:rtl/>
          <w:lang w:eastAsia="he-IL"/>
        </w:rPr>
        <w:t>הפנו את תשומת ליבנו ותיקנו את הטעות הזאת.</w:t>
      </w:r>
    </w:p>
    <w:p w14:paraId="76884FF1" w14:textId="77777777" w:rsidR="00C64F98" w:rsidRDefault="00C64F98" w:rsidP="00C64F98">
      <w:pPr>
        <w:rPr>
          <w:rtl/>
          <w:lang w:eastAsia="he-IL"/>
        </w:rPr>
      </w:pPr>
      <w:bookmarkStart w:id="30" w:name="_ETM_Q1_135702"/>
      <w:bookmarkStart w:id="31" w:name="_ETM_Q1_135737"/>
      <w:bookmarkStart w:id="32" w:name="_ETM_Q1_139238"/>
      <w:bookmarkEnd w:id="30"/>
      <w:bookmarkEnd w:id="31"/>
      <w:bookmarkEnd w:id="32"/>
    </w:p>
    <w:p w14:paraId="666FC3A3" w14:textId="59D69EFC" w:rsidR="00C64F98" w:rsidRDefault="00C64F98" w:rsidP="00C64F98">
      <w:pPr>
        <w:pStyle w:val="af6"/>
        <w:keepNext/>
      </w:pPr>
      <w:bookmarkStart w:id="33" w:name="ET_yor_6156_5"/>
      <w:r w:rsidRPr="00C64F9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4F98">
        <w:rPr>
          <w:rStyle w:val="TagStyle"/>
          <w:rtl/>
        </w:rPr>
        <w:t xml:space="preserve"> &lt;&lt; יור &gt;&gt;</w:t>
      </w:r>
      <w:r w:rsidR="004D2C64">
        <w:rPr>
          <w:rtl/>
        </w:rPr>
        <w:t xml:space="preserve"> </w:t>
      </w:r>
      <w:bookmarkEnd w:id="33"/>
    </w:p>
    <w:p w14:paraId="68B1446A" w14:textId="77777777" w:rsidR="00C64F98" w:rsidRDefault="00C64F98" w:rsidP="00C64F98">
      <w:pPr>
        <w:pStyle w:val="KeepWithNext"/>
        <w:rPr>
          <w:rtl/>
          <w:lang w:eastAsia="he-IL"/>
        </w:rPr>
      </w:pPr>
    </w:p>
    <w:p w14:paraId="739A8E8A" w14:textId="77777777" w:rsidR="00C64F98" w:rsidRDefault="00C64F98" w:rsidP="00C64F98">
      <w:pPr>
        <w:rPr>
          <w:rtl/>
          <w:lang w:eastAsia="he-IL"/>
        </w:rPr>
      </w:pPr>
      <w:bookmarkStart w:id="34" w:name="_ETM_Q1_139563"/>
      <w:bookmarkStart w:id="35" w:name="_ETM_Q1_139604"/>
      <w:bookmarkEnd w:id="34"/>
      <w:bookmarkEnd w:id="35"/>
      <w:r>
        <w:rPr>
          <w:rFonts w:hint="cs"/>
          <w:rtl/>
          <w:lang w:eastAsia="he-IL"/>
        </w:rPr>
        <w:t xml:space="preserve">אם אני מבין נכון את ההיבט המשפטי, הרשות היום נהנית ממעמד של תאגיד סטטוטורי. בתוך רשימת 70 התאגידים הסטטוטוריים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עסקנו בזה גם בהקשר של </w:t>
      </w:r>
      <w:bookmarkStart w:id="36" w:name="_ETM_Q1_153745"/>
      <w:bookmarkEnd w:id="36"/>
      <w:r>
        <w:rPr>
          <w:rFonts w:hint="cs"/>
          <w:rtl/>
          <w:lang w:eastAsia="he-IL"/>
        </w:rPr>
        <w:t>חוק הרגולציה</w:t>
      </w:r>
      <w:r w:rsidR="00384F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בחוק ההסדרים היה נושא של חובות </w:t>
      </w:r>
      <w:bookmarkStart w:id="37" w:name="_ETM_Q1_157837"/>
      <w:bookmarkEnd w:id="37"/>
      <w:r>
        <w:rPr>
          <w:rFonts w:hint="cs"/>
          <w:rtl/>
          <w:lang w:eastAsia="he-IL"/>
        </w:rPr>
        <w:t xml:space="preserve">הדיווח החשבונאיים של תאגידים סטטוטוריים. עסקנו לא מעט בכנס הקודם </w:t>
      </w:r>
      <w:bookmarkStart w:id="38" w:name="_ETM_Q1_163598"/>
      <w:bookmarkEnd w:id="38"/>
      <w:r>
        <w:rPr>
          <w:rFonts w:hint="cs"/>
          <w:rtl/>
          <w:lang w:eastAsia="he-IL"/>
        </w:rPr>
        <w:t xml:space="preserve">שאלת מי הם התאגידים הסטטוטוריים. על פניו, מבלי לחקור </w:t>
      </w:r>
      <w:bookmarkStart w:id="39" w:name="_ETM_Q1_169390"/>
      <w:bookmarkEnd w:id="39"/>
      <w:r>
        <w:rPr>
          <w:rFonts w:hint="cs"/>
          <w:rtl/>
          <w:lang w:eastAsia="he-IL"/>
        </w:rPr>
        <w:t xml:space="preserve">בעניין, אני מניח שלמשל לרשות ניירות ערך יש סמכויות חקירה. </w:t>
      </w:r>
      <w:bookmarkStart w:id="40" w:name="_ETM_Q1_180645"/>
      <w:bookmarkEnd w:id="40"/>
    </w:p>
    <w:p w14:paraId="0B5B43E4" w14:textId="77777777" w:rsidR="00C64F98" w:rsidRDefault="00C64F98" w:rsidP="00C64F98">
      <w:pPr>
        <w:rPr>
          <w:rtl/>
          <w:lang w:eastAsia="he-IL"/>
        </w:rPr>
      </w:pPr>
      <w:bookmarkStart w:id="41" w:name="_ETM_Q1_181805"/>
      <w:bookmarkStart w:id="42" w:name="_ETM_Q1_181846"/>
      <w:bookmarkEnd w:id="41"/>
      <w:bookmarkEnd w:id="42"/>
    </w:p>
    <w:p w14:paraId="474829C4" w14:textId="77777777" w:rsidR="00C64F98" w:rsidRDefault="00C64F98" w:rsidP="00C64F98">
      <w:pPr>
        <w:rPr>
          <w:rtl/>
          <w:lang w:eastAsia="he-IL"/>
        </w:rPr>
      </w:pPr>
      <w:bookmarkStart w:id="43" w:name="_ETM_Q1_189687"/>
      <w:bookmarkStart w:id="44" w:name="_ETM_Q1_189731"/>
      <w:bookmarkEnd w:id="43"/>
      <w:bookmarkEnd w:id="44"/>
      <w:r>
        <w:rPr>
          <w:rFonts w:hint="cs"/>
          <w:rtl/>
          <w:lang w:eastAsia="he-IL"/>
        </w:rPr>
        <w:t>אני רק אומר ש</w:t>
      </w:r>
      <w:bookmarkStart w:id="45" w:name="_ETM_Q1_188062"/>
      <w:bookmarkEnd w:id="45"/>
      <w:r>
        <w:rPr>
          <w:rFonts w:hint="cs"/>
          <w:rtl/>
          <w:lang w:eastAsia="he-IL"/>
        </w:rPr>
        <w:t xml:space="preserve">הסוגיה הזאת לא רלוונטית רק לרשות הטבע והגנים. השאלה </w:t>
      </w:r>
      <w:bookmarkStart w:id="46" w:name="_ETM_Q1_196234"/>
      <w:bookmarkEnd w:id="46"/>
      <w:r>
        <w:rPr>
          <w:rFonts w:hint="cs"/>
          <w:rtl/>
          <w:lang w:eastAsia="he-IL"/>
        </w:rPr>
        <w:t xml:space="preserve">אם אפשר לבקש הוצאת תזכורת לכל התאגידים הסטטוטוריים. כל </w:t>
      </w:r>
      <w:bookmarkStart w:id="47" w:name="_ETM_Q1_203032"/>
      <w:bookmarkEnd w:id="47"/>
      <w:r>
        <w:rPr>
          <w:rFonts w:hint="cs"/>
          <w:rtl/>
          <w:lang w:eastAsia="he-IL"/>
        </w:rPr>
        <w:t>עוד לא שמנו לב כוועדה לעניין הזה, גם הרשות ה</w:t>
      </w:r>
      <w:bookmarkStart w:id="48" w:name="_ETM_Q1_209733"/>
      <w:bookmarkEnd w:id="48"/>
      <w:r>
        <w:rPr>
          <w:rFonts w:hint="cs"/>
          <w:rtl/>
          <w:lang w:eastAsia="he-IL"/>
        </w:rPr>
        <w:t xml:space="preserve">מבצעת לא שמה לה, אז בסדר, כולנו חיינו מאחורי המסך, </w:t>
      </w:r>
      <w:bookmarkStart w:id="49" w:name="_ETM_Q1_216389"/>
      <w:bookmarkEnd w:id="49"/>
      <w:r>
        <w:rPr>
          <w:rFonts w:hint="cs"/>
          <w:rtl/>
          <w:lang w:eastAsia="he-IL"/>
        </w:rPr>
        <w:t xml:space="preserve">אבל ברגע שהסוגיה התעוררה בעקבות העניין של רשות הטבע </w:t>
      </w:r>
      <w:bookmarkStart w:id="50" w:name="_ETM_Q1_219873"/>
      <w:bookmarkEnd w:id="50"/>
      <w:r>
        <w:rPr>
          <w:rFonts w:hint="cs"/>
          <w:rtl/>
          <w:lang w:eastAsia="he-IL"/>
        </w:rPr>
        <w:t xml:space="preserve">והגנים, אנחנו לא יכולים להיות בשב ואל תעשה. </w:t>
      </w:r>
    </w:p>
    <w:p w14:paraId="367716ED" w14:textId="77777777" w:rsidR="00C64F98" w:rsidRDefault="00C64F98" w:rsidP="00C64F98">
      <w:pPr>
        <w:rPr>
          <w:rtl/>
          <w:lang w:eastAsia="he-IL"/>
        </w:rPr>
      </w:pPr>
      <w:bookmarkStart w:id="51" w:name="_ETM_Q1_225915"/>
      <w:bookmarkStart w:id="52" w:name="_ETM_Q1_225947"/>
      <w:bookmarkStart w:id="53" w:name="_ETM_Q1_228551"/>
      <w:bookmarkEnd w:id="51"/>
      <w:bookmarkEnd w:id="52"/>
      <w:bookmarkEnd w:id="53"/>
    </w:p>
    <w:p w14:paraId="11B749F5" w14:textId="5F3F4FC3" w:rsidR="00C64F98" w:rsidRDefault="00C64F98" w:rsidP="00C64F98">
      <w:pPr>
        <w:pStyle w:val="af9"/>
        <w:keepNext/>
        <w:rPr>
          <w:rtl/>
          <w:lang w:eastAsia="he-IL"/>
        </w:rPr>
      </w:pPr>
      <w:bookmarkStart w:id="54" w:name="ET_guest_571712_7"/>
      <w:r w:rsidRPr="00C64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C64F98">
        <w:rPr>
          <w:rStyle w:val="TagStyle"/>
          <w:rtl/>
        </w:rPr>
        <w:t xml:space="preserve"> &lt;&lt; אורח &gt;&gt;</w:t>
      </w:r>
      <w:r w:rsidR="004D2C64">
        <w:rPr>
          <w:rtl/>
          <w:lang w:eastAsia="he-IL"/>
        </w:rPr>
        <w:t xml:space="preserve"> </w:t>
      </w:r>
      <w:bookmarkEnd w:id="54"/>
    </w:p>
    <w:p w14:paraId="3F9CF6E6" w14:textId="77777777" w:rsidR="00C64F98" w:rsidRDefault="00C64F98" w:rsidP="00C64F98">
      <w:pPr>
        <w:pStyle w:val="KeepWithNext"/>
        <w:rPr>
          <w:rtl/>
          <w:lang w:eastAsia="he-IL"/>
        </w:rPr>
      </w:pPr>
    </w:p>
    <w:p w14:paraId="03B8A68E" w14:textId="77777777" w:rsidR="00C64F98" w:rsidRDefault="00C64F98" w:rsidP="00C64F98">
      <w:pPr>
        <w:rPr>
          <w:rtl/>
          <w:lang w:eastAsia="he-IL"/>
        </w:rPr>
      </w:pPr>
      <w:bookmarkStart w:id="55" w:name="_ETM_Q1_228872"/>
      <w:bookmarkStart w:id="56" w:name="_ETM_Q1_228911"/>
      <w:bookmarkEnd w:id="55"/>
      <w:bookmarkEnd w:id="56"/>
      <w:r>
        <w:rPr>
          <w:rFonts w:hint="cs"/>
          <w:rtl/>
          <w:lang w:eastAsia="he-IL"/>
        </w:rPr>
        <w:t>נצטרך לבדוק. יכול להיות שאפשר לשלוח לכולם.</w:t>
      </w:r>
      <w:r w:rsidR="00384F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פרסמנו תזכיר </w:t>
      </w:r>
      <w:bookmarkStart w:id="57" w:name="_ETM_Q1_230899"/>
      <w:bookmarkEnd w:id="57"/>
      <w:r>
        <w:rPr>
          <w:rFonts w:hint="cs"/>
          <w:rtl/>
          <w:lang w:eastAsia="he-IL"/>
        </w:rPr>
        <w:t xml:space="preserve">שלא קיבלנו </w:t>
      </w:r>
      <w:r w:rsidR="006F367F">
        <w:rPr>
          <w:rFonts w:hint="cs"/>
          <w:rtl/>
          <w:lang w:eastAsia="he-IL"/>
        </w:rPr>
        <w:t xml:space="preserve">עליו הערות. </w:t>
      </w:r>
    </w:p>
    <w:p w14:paraId="5DDA569F" w14:textId="77777777" w:rsidR="006F367F" w:rsidRDefault="006F367F" w:rsidP="00C64F98">
      <w:pPr>
        <w:rPr>
          <w:rtl/>
          <w:lang w:eastAsia="he-IL"/>
        </w:rPr>
      </w:pPr>
      <w:bookmarkStart w:id="58" w:name="_ETM_Q1_241503"/>
      <w:bookmarkStart w:id="59" w:name="_ETM_Q1_241545"/>
      <w:bookmarkStart w:id="60" w:name="_ETM_Q1_242262"/>
      <w:bookmarkEnd w:id="58"/>
      <w:bookmarkEnd w:id="59"/>
      <w:bookmarkEnd w:id="60"/>
    </w:p>
    <w:p w14:paraId="1C3A0514" w14:textId="32C9ABDA" w:rsidR="006F367F" w:rsidRDefault="006F367F" w:rsidP="006F367F">
      <w:pPr>
        <w:pStyle w:val="af6"/>
        <w:keepNext/>
        <w:rPr>
          <w:rtl/>
        </w:rPr>
      </w:pPr>
      <w:bookmarkStart w:id="61" w:name="ET_yor_6156_8"/>
      <w:r w:rsidRPr="006F367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F367F">
        <w:rPr>
          <w:rStyle w:val="TagStyle"/>
          <w:rtl/>
        </w:rPr>
        <w:t xml:space="preserve"> &lt;&lt; יור &gt;&gt;</w:t>
      </w:r>
      <w:r w:rsidR="004D2C64">
        <w:rPr>
          <w:rtl/>
        </w:rPr>
        <w:t xml:space="preserve"> </w:t>
      </w:r>
      <w:bookmarkEnd w:id="61"/>
    </w:p>
    <w:p w14:paraId="78E198A5" w14:textId="77777777" w:rsidR="006F367F" w:rsidRDefault="006F367F" w:rsidP="006F367F">
      <w:pPr>
        <w:pStyle w:val="KeepWithNext"/>
        <w:rPr>
          <w:rtl/>
          <w:lang w:eastAsia="he-IL"/>
        </w:rPr>
      </w:pPr>
    </w:p>
    <w:p w14:paraId="01A9DD9E" w14:textId="77777777" w:rsidR="006F367F" w:rsidRDefault="006F367F" w:rsidP="006F36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" w:name="_ETM_Q1_242593"/>
      <w:bookmarkEnd w:id="62"/>
      <w:r>
        <w:rPr>
          <w:rFonts w:hint="cs"/>
          <w:rtl/>
          <w:lang w:eastAsia="he-IL"/>
        </w:rPr>
        <w:t>נ</w:t>
      </w:r>
      <w:bookmarkStart w:id="63" w:name="_ETM_Q1_242644"/>
      <w:bookmarkEnd w:id="63"/>
      <w:r>
        <w:rPr>
          <w:rFonts w:hint="cs"/>
          <w:rtl/>
          <w:lang w:eastAsia="he-IL"/>
        </w:rPr>
        <w:t xml:space="preserve">י מציע שתחשבו. אני אומר </w:t>
      </w:r>
      <w:bookmarkStart w:id="64" w:name="_ETM_Q1_245693"/>
      <w:bookmarkEnd w:id="64"/>
      <w:r>
        <w:rPr>
          <w:rFonts w:hint="cs"/>
          <w:rtl/>
          <w:lang w:eastAsia="he-IL"/>
        </w:rPr>
        <w:t>בזהירות שהסיטואציה עם רשות הטבע והגנים מתועדת. יש דיון ועדה, יש פרוטוקול, היה תזכיר של צו</w:t>
      </w:r>
      <w:r w:rsidR="00384F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צו. חבל </w:t>
      </w:r>
      <w:bookmarkStart w:id="65" w:name="_ETM_Q1_262321"/>
      <w:bookmarkEnd w:id="65"/>
      <w:r>
        <w:rPr>
          <w:rFonts w:hint="cs"/>
          <w:rtl/>
          <w:lang w:eastAsia="he-IL"/>
        </w:rPr>
        <w:t xml:space="preserve">יהיה להימצא בעוד כמה חודשים במצב שעורך דין קפדן </w:t>
      </w:r>
      <w:bookmarkStart w:id="66" w:name="_ETM_Q1_265751"/>
      <w:bookmarkEnd w:id="66"/>
      <w:r>
        <w:rPr>
          <w:rFonts w:hint="cs"/>
          <w:rtl/>
          <w:lang w:eastAsia="he-IL"/>
        </w:rPr>
        <w:t>יבוא ויטען נגד פעולת פיקוח של תאגיד סטטוטורי</w:t>
      </w:r>
      <w:bookmarkStart w:id="67" w:name="_ETM_Q1_274375"/>
      <w:bookmarkEnd w:id="67"/>
      <w:r>
        <w:rPr>
          <w:rFonts w:hint="cs"/>
          <w:rtl/>
          <w:lang w:eastAsia="he-IL"/>
        </w:rPr>
        <w:t>.</w:t>
      </w:r>
    </w:p>
    <w:p w14:paraId="6CA7AA9F" w14:textId="77777777" w:rsidR="006F367F" w:rsidRDefault="006F367F" w:rsidP="006F367F">
      <w:pPr>
        <w:rPr>
          <w:rtl/>
          <w:lang w:eastAsia="he-IL"/>
        </w:rPr>
      </w:pPr>
    </w:p>
    <w:p w14:paraId="774986C0" w14:textId="155BD9E7" w:rsidR="006F367F" w:rsidRDefault="006F367F" w:rsidP="006F367F">
      <w:pPr>
        <w:pStyle w:val="af9"/>
        <w:keepNext/>
        <w:rPr>
          <w:rtl/>
          <w:lang w:eastAsia="he-IL"/>
        </w:rPr>
      </w:pPr>
      <w:bookmarkStart w:id="68" w:name="ET_guest_571712_9"/>
      <w:r w:rsidRPr="006F3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6F367F">
        <w:rPr>
          <w:rStyle w:val="TagStyle"/>
          <w:rtl/>
        </w:rPr>
        <w:t xml:space="preserve"> &lt;&lt; אורח &gt;&gt;</w:t>
      </w:r>
      <w:r w:rsidR="004D2C64">
        <w:rPr>
          <w:rtl/>
          <w:lang w:eastAsia="he-IL"/>
        </w:rPr>
        <w:t xml:space="preserve"> </w:t>
      </w:r>
      <w:bookmarkEnd w:id="68"/>
    </w:p>
    <w:p w14:paraId="5AC37C31" w14:textId="77777777" w:rsidR="006F367F" w:rsidRDefault="006F367F" w:rsidP="006F367F">
      <w:pPr>
        <w:pStyle w:val="KeepWithNext"/>
        <w:rPr>
          <w:rtl/>
          <w:lang w:eastAsia="he-IL"/>
        </w:rPr>
      </w:pPr>
    </w:p>
    <w:p w14:paraId="18805B2A" w14:textId="77777777" w:rsidR="006F367F" w:rsidRDefault="006F367F" w:rsidP="006F36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ננסה לבדוק את זה.</w:t>
      </w:r>
    </w:p>
    <w:p w14:paraId="0F361B4D" w14:textId="77777777" w:rsidR="006F367F" w:rsidRDefault="006F367F" w:rsidP="006F367F">
      <w:pPr>
        <w:rPr>
          <w:rtl/>
          <w:lang w:eastAsia="he-IL"/>
        </w:rPr>
      </w:pPr>
      <w:bookmarkStart w:id="69" w:name="_ETM_Q1_278568"/>
      <w:bookmarkStart w:id="70" w:name="_ETM_Q1_278600"/>
      <w:bookmarkStart w:id="71" w:name="_ETM_Q1_279421"/>
      <w:bookmarkEnd w:id="69"/>
      <w:bookmarkEnd w:id="70"/>
      <w:bookmarkEnd w:id="71"/>
    </w:p>
    <w:p w14:paraId="29C1FF90" w14:textId="7B7F8F8D" w:rsidR="006F367F" w:rsidRDefault="006F367F" w:rsidP="006F367F">
      <w:pPr>
        <w:pStyle w:val="af6"/>
        <w:keepNext/>
        <w:rPr>
          <w:rtl/>
        </w:rPr>
      </w:pPr>
      <w:bookmarkStart w:id="72" w:name="ET_yor_6156_10"/>
      <w:r w:rsidRPr="006F367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F367F">
        <w:rPr>
          <w:rStyle w:val="TagStyle"/>
          <w:rtl/>
        </w:rPr>
        <w:t xml:space="preserve"> &lt;&lt; יור &gt;&gt;</w:t>
      </w:r>
      <w:r w:rsidR="004D2C64">
        <w:rPr>
          <w:rtl/>
        </w:rPr>
        <w:t xml:space="preserve"> </w:t>
      </w:r>
      <w:bookmarkEnd w:id="72"/>
    </w:p>
    <w:p w14:paraId="1275FFB2" w14:textId="77777777" w:rsidR="006F367F" w:rsidRDefault="006F367F" w:rsidP="006F367F">
      <w:pPr>
        <w:pStyle w:val="KeepWithNext"/>
        <w:rPr>
          <w:rtl/>
        </w:rPr>
      </w:pPr>
    </w:p>
    <w:p w14:paraId="53DF14F9" w14:textId="77777777" w:rsidR="006F367F" w:rsidRDefault="006F367F" w:rsidP="006F367F">
      <w:pPr>
        <w:rPr>
          <w:rtl/>
        </w:rPr>
      </w:pPr>
      <w:bookmarkStart w:id="73" w:name="_ETM_Q1_279729"/>
      <w:bookmarkStart w:id="74" w:name="_ETM_Q1_279773"/>
      <w:bookmarkEnd w:id="73"/>
      <w:bookmarkEnd w:id="74"/>
      <w:r>
        <w:rPr>
          <w:rFonts w:hint="cs"/>
          <w:rtl/>
        </w:rPr>
        <w:t xml:space="preserve">בסדר. לתשומת ליבכם. לפרוטוקול, עורכת הדין רווה, הערות משפטיות, או אם לעורכת הדין רוט יש מה להוסיף. </w:t>
      </w:r>
    </w:p>
    <w:p w14:paraId="30346EF9" w14:textId="77777777" w:rsidR="006F367F" w:rsidRDefault="006F367F" w:rsidP="006F367F">
      <w:pPr>
        <w:rPr>
          <w:rtl/>
        </w:rPr>
      </w:pPr>
    </w:p>
    <w:p w14:paraId="66920A1E" w14:textId="5BD2EEF7" w:rsidR="006F367F" w:rsidRDefault="006F367F" w:rsidP="006F367F">
      <w:pPr>
        <w:pStyle w:val="af9"/>
        <w:keepNext/>
        <w:rPr>
          <w:rtl/>
        </w:rPr>
      </w:pPr>
      <w:bookmarkStart w:id="75" w:name="ET_guest_827498_11"/>
      <w:r w:rsidRPr="006F367F">
        <w:rPr>
          <w:rStyle w:val="TagStyle"/>
          <w:rtl/>
        </w:rPr>
        <w:t xml:space="preserve"> &lt;&lt; אורח &gt;&gt; </w:t>
      </w:r>
      <w:r>
        <w:rPr>
          <w:rtl/>
        </w:rPr>
        <w:t>קרן רוט:</w:t>
      </w:r>
      <w:r w:rsidRPr="006F367F">
        <w:rPr>
          <w:rStyle w:val="TagStyle"/>
          <w:rtl/>
        </w:rPr>
        <w:t xml:space="preserve"> &lt;&lt; אורח &gt;&gt;</w:t>
      </w:r>
      <w:r w:rsidR="004D2C64">
        <w:rPr>
          <w:rtl/>
        </w:rPr>
        <w:t xml:space="preserve"> </w:t>
      </w:r>
      <w:bookmarkEnd w:id="75"/>
    </w:p>
    <w:p w14:paraId="0B9AFB91" w14:textId="77777777" w:rsidR="006F367F" w:rsidRDefault="006F367F" w:rsidP="006F367F">
      <w:pPr>
        <w:pStyle w:val="KeepWithNext"/>
        <w:rPr>
          <w:rtl/>
        </w:rPr>
      </w:pPr>
    </w:p>
    <w:p w14:paraId="53B194E9" w14:textId="77777777" w:rsidR="006F367F" w:rsidRDefault="006F367F" w:rsidP="006F367F">
      <w:pPr>
        <w:rPr>
          <w:rtl/>
        </w:rPr>
      </w:pPr>
      <w:r>
        <w:rPr>
          <w:rFonts w:hint="cs"/>
          <w:rtl/>
        </w:rPr>
        <w:t>אין לנו מה להוסיף.</w:t>
      </w:r>
      <w:r w:rsidR="00384F01">
        <w:rPr>
          <w:rFonts w:hint="cs"/>
          <w:rtl/>
        </w:rPr>
        <w:t xml:space="preserve"> </w:t>
      </w:r>
      <w:r>
        <w:rPr>
          <w:rFonts w:hint="cs"/>
          <w:rtl/>
        </w:rPr>
        <w:t>אני חושבת שחשוב</w:t>
      </w:r>
      <w:bookmarkStart w:id="76" w:name="_ETM_Q1_294967"/>
      <w:bookmarkEnd w:id="76"/>
      <w:r>
        <w:rPr>
          <w:rFonts w:hint="cs"/>
          <w:rtl/>
        </w:rPr>
        <w:t xml:space="preserve">ה ההתייחסות של המשרד עצמו. הצורך הגיע לאחר שהם גילו </w:t>
      </w:r>
      <w:bookmarkStart w:id="77" w:name="_ETM_Q1_299409"/>
      <w:bookmarkEnd w:id="77"/>
      <w:r>
        <w:rPr>
          <w:rFonts w:hint="cs"/>
          <w:rtl/>
        </w:rPr>
        <w:t xml:space="preserve">לא מזמן שאכן הם לא כלולים בצו, שאין </w:t>
      </w:r>
      <w:bookmarkStart w:id="78" w:name="_ETM_Q1_304023"/>
      <w:bookmarkEnd w:id="78"/>
      <w:r>
        <w:rPr>
          <w:rFonts w:hint="cs"/>
          <w:rtl/>
        </w:rPr>
        <w:t xml:space="preserve">להם צו והם לא חלק מעובדי המדינה ומכאן התעורר הצורך. </w:t>
      </w:r>
      <w:bookmarkStart w:id="79" w:name="_ETM_Q1_307163"/>
      <w:bookmarkEnd w:id="79"/>
      <w:r>
        <w:rPr>
          <w:rFonts w:hint="cs"/>
          <w:rtl/>
        </w:rPr>
        <w:lastRenderedPageBreak/>
        <w:t xml:space="preserve">באמת החשיבות הרבה היא שתוגש תעודת עובד ציבור מבלי </w:t>
      </w:r>
      <w:bookmarkStart w:id="80" w:name="_ETM_Q1_313282"/>
      <w:bookmarkEnd w:id="80"/>
      <w:r>
        <w:rPr>
          <w:rFonts w:hint="cs"/>
          <w:rtl/>
        </w:rPr>
        <w:t xml:space="preserve">שהם יצטרכו להעיד בבית משפט. כמובן אני מזכירה שלפי </w:t>
      </w:r>
      <w:bookmarkStart w:id="81" w:name="_ETM_Q1_315852"/>
      <w:bookmarkEnd w:id="81"/>
      <w:r>
        <w:rPr>
          <w:rFonts w:hint="cs"/>
          <w:rtl/>
        </w:rPr>
        <w:t xml:space="preserve">סעיף 26 עדיין אפשר לקרוא להם למתן עדות בבית משפט, </w:t>
      </w:r>
      <w:bookmarkStart w:id="82" w:name="_ETM_Q1_324191"/>
      <w:bookmarkEnd w:id="82"/>
      <w:r>
        <w:rPr>
          <w:rFonts w:hint="cs"/>
          <w:rtl/>
        </w:rPr>
        <w:t>לחקירה נגדית.</w:t>
      </w:r>
      <w:bookmarkStart w:id="83" w:name="_ETM_Q1_332475"/>
      <w:bookmarkEnd w:id="83"/>
    </w:p>
    <w:p w14:paraId="5EAA8110" w14:textId="77777777" w:rsidR="006F367F" w:rsidRDefault="006F367F" w:rsidP="006F367F">
      <w:pPr>
        <w:rPr>
          <w:rtl/>
        </w:rPr>
      </w:pPr>
      <w:bookmarkStart w:id="84" w:name="_ETM_Q1_332511"/>
      <w:bookmarkStart w:id="85" w:name="_ETM_Q1_333096"/>
      <w:bookmarkEnd w:id="84"/>
      <w:bookmarkEnd w:id="85"/>
    </w:p>
    <w:p w14:paraId="4E263B85" w14:textId="48666DF1" w:rsidR="006F367F" w:rsidRDefault="006F367F" w:rsidP="006F367F">
      <w:pPr>
        <w:pStyle w:val="af6"/>
        <w:keepNext/>
        <w:rPr>
          <w:rtl/>
        </w:rPr>
      </w:pPr>
      <w:bookmarkStart w:id="86" w:name="ET_yor_6156_12"/>
      <w:r w:rsidRPr="006F367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F367F">
        <w:rPr>
          <w:rStyle w:val="TagStyle"/>
          <w:rtl/>
        </w:rPr>
        <w:t xml:space="preserve"> &lt;&lt; יור &gt;&gt;</w:t>
      </w:r>
      <w:r w:rsidR="004D2C64">
        <w:rPr>
          <w:rtl/>
        </w:rPr>
        <w:t xml:space="preserve"> </w:t>
      </w:r>
      <w:bookmarkEnd w:id="86"/>
    </w:p>
    <w:p w14:paraId="2BC64F0F" w14:textId="77777777" w:rsidR="006F367F" w:rsidRDefault="006F367F" w:rsidP="006F367F">
      <w:pPr>
        <w:pStyle w:val="KeepWithNext"/>
        <w:rPr>
          <w:rtl/>
          <w:lang w:eastAsia="he-IL"/>
        </w:rPr>
      </w:pPr>
    </w:p>
    <w:p w14:paraId="71D3C1F2" w14:textId="77777777" w:rsidR="006F367F" w:rsidRDefault="006F367F" w:rsidP="006F367F">
      <w:pPr>
        <w:rPr>
          <w:rtl/>
          <w:lang w:eastAsia="he-IL"/>
        </w:rPr>
      </w:pPr>
      <w:bookmarkStart w:id="87" w:name="_ETM_Q1_333373"/>
      <w:bookmarkStart w:id="88" w:name="_ETM_Q1_333405"/>
      <w:bookmarkEnd w:id="87"/>
      <w:bookmarkEnd w:id="88"/>
      <w:r>
        <w:rPr>
          <w:rFonts w:hint="cs"/>
          <w:rtl/>
          <w:lang w:eastAsia="he-IL"/>
        </w:rPr>
        <w:t xml:space="preserve">הדבר המרכזי שיוצא מכאן הוא שבית משפט רשאי בהחלטה </w:t>
      </w:r>
      <w:bookmarkStart w:id="89" w:name="_ETM_Q1_339663"/>
      <w:bookmarkEnd w:id="89"/>
      <w:r>
        <w:rPr>
          <w:rFonts w:hint="cs"/>
          <w:rtl/>
          <w:lang w:eastAsia="he-IL"/>
        </w:rPr>
        <w:t xml:space="preserve">אקטיבית שלו, על פי בקשת המדינה, לקבל כראיה מסמך </w:t>
      </w:r>
      <w:bookmarkStart w:id="90" w:name="_ETM_Q1_349298"/>
      <w:bookmarkEnd w:id="90"/>
      <w:r>
        <w:rPr>
          <w:rFonts w:hint="cs"/>
          <w:rtl/>
          <w:lang w:eastAsia="he-IL"/>
        </w:rPr>
        <w:t xml:space="preserve">רשמי של עובד ציבור, מבלי שהוא יידרש לבוא ולתת עדות, </w:t>
      </w:r>
      <w:bookmarkStart w:id="91" w:name="_ETM_Q1_357097"/>
      <w:bookmarkEnd w:id="91"/>
      <w:r>
        <w:rPr>
          <w:rFonts w:hint="cs"/>
          <w:rtl/>
          <w:lang w:eastAsia="he-IL"/>
        </w:rPr>
        <w:t>אלא אם מבקשים חקירה נגדית.</w:t>
      </w:r>
    </w:p>
    <w:p w14:paraId="63C45666" w14:textId="77777777" w:rsidR="006F367F" w:rsidRDefault="006F367F" w:rsidP="006F367F">
      <w:pPr>
        <w:rPr>
          <w:rtl/>
          <w:lang w:eastAsia="he-IL"/>
        </w:rPr>
      </w:pPr>
      <w:bookmarkStart w:id="92" w:name="_ETM_Q1_366333"/>
      <w:bookmarkStart w:id="93" w:name="_ETM_Q1_366358"/>
      <w:bookmarkStart w:id="94" w:name="_ETM_Q1_368082"/>
      <w:bookmarkStart w:id="95" w:name="_ETM_Q1_368126"/>
      <w:bookmarkStart w:id="96" w:name="_ETM_Q1_366469"/>
      <w:bookmarkEnd w:id="92"/>
      <w:bookmarkEnd w:id="93"/>
      <w:bookmarkEnd w:id="94"/>
      <w:bookmarkEnd w:id="95"/>
      <w:bookmarkEnd w:id="96"/>
    </w:p>
    <w:p w14:paraId="7E33800F" w14:textId="0BAD6FE8" w:rsidR="006F367F" w:rsidRDefault="006F367F" w:rsidP="006F367F">
      <w:pPr>
        <w:pStyle w:val="af9"/>
        <w:keepNext/>
        <w:rPr>
          <w:rtl/>
          <w:lang w:eastAsia="he-IL"/>
        </w:rPr>
      </w:pPr>
      <w:bookmarkStart w:id="97" w:name="ET_guest_846299_13"/>
      <w:r w:rsidRPr="006F3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פרץ:</w:t>
      </w:r>
      <w:r w:rsidRPr="006F367F">
        <w:rPr>
          <w:rStyle w:val="TagStyle"/>
          <w:rtl/>
        </w:rPr>
        <w:t xml:space="preserve"> &lt;&lt; אורח &gt;&gt;</w:t>
      </w:r>
      <w:r w:rsidR="004D2C64">
        <w:rPr>
          <w:rtl/>
          <w:lang w:eastAsia="he-IL"/>
        </w:rPr>
        <w:t xml:space="preserve"> </w:t>
      </w:r>
      <w:bookmarkEnd w:id="97"/>
    </w:p>
    <w:p w14:paraId="18C4CD11" w14:textId="77777777" w:rsidR="006F367F" w:rsidRDefault="006F367F" w:rsidP="006F367F">
      <w:pPr>
        <w:pStyle w:val="KeepWithNext"/>
        <w:rPr>
          <w:rtl/>
          <w:lang w:eastAsia="he-IL"/>
        </w:rPr>
      </w:pPr>
    </w:p>
    <w:p w14:paraId="50FBC457" w14:textId="77777777" w:rsidR="006F367F" w:rsidRDefault="006F367F" w:rsidP="006F367F">
      <w:pPr>
        <w:rPr>
          <w:rtl/>
          <w:lang w:eastAsia="he-IL"/>
        </w:rPr>
      </w:pPr>
      <w:bookmarkStart w:id="98" w:name="_ETM_Q1_366775"/>
      <w:bookmarkStart w:id="99" w:name="_ETM_Q1_366817"/>
      <w:bookmarkEnd w:id="98"/>
      <w:bookmarkEnd w:id="99"/>
      <w:r>
        <w:rPr>
          <w:rFonts w:hint="cs"/>
          <w:rtl/>
          <w:lang w:eastAsia="he-IL"/>
        </w:rPr>
        <w:t xml:space="preserve">אני רק רוצה </w:t>
      </w:r>
      <w:bookmarkStart w:id="100" w:name="_ETM_Q1_363995"/>
      <w:bookmarkEnd w:id="100"/>
      <w:r>
        <w:rPr>
          <w:rFonts w:hint="cs"/>
          <w:rtl/>
          <w:lang w:eastAsia="he-IL"/>
        </w:rPr>
        <w:t>לומר לאדוני שאנחנו גילינו את זה</w:t>
      </w:r>
      <w:r w:rsidR="000E377A">
        <w:rPr>
          <w:rFonts w:hint="cs"/>
          <w:rtl/>
          <w:lang w:eastAsia="he-IL"/>
        </w:rPr>
        <w:t xml:space="preserve"> דרך איזשהו פסק דין אזרחי שאפילו </w:t>
      </w:r>
      <w:bookmarkStart w:id="101" w:name="_ETM_Q1_372751"/>
      <w:bookmarkEnd w:id="101"/>
      <w:r w:rsidR="000E377A">
        <w:rPr>
          <w:rFonts w:hint="cs"/>
          <w:rtl/>
          <w:lang w:eastAsia="he-IL"/>
        </w:rPr>
        <w:t xml:space="preserve">לא היינו צד לו. עובד ציבור שלנו ניסה להגיש תעודת </w:t>
      </w:r>
      <w:bookmarkStart w:id="102" w:name="_ETM_Q1_376475"/>
      <w:bookmarkEnd w:id="102"/>
      <w:r w:rsidR="000E377A">
        <w:rPr>
          <w:rFonts w:hint="cs"/>
          <w:rtl/>
          <w:lang w:eastAsia="he-IL"/>
        </w:rPr>
        <w:t>עובד ציבור. הייתה שם עוד רשות סטטוטורית, רשות נחל קישון שגם עובד מעובדיה ניסה להגיש תעודת ע</w:t>
      </w:r>
      <w:bookmarkStart w:id="103" w:name="_ETM_Q1_377033"/>
      <w:bookmarkEnd w:id="103"/>
      <w:r w:rsidR="000E377A">
        <w:rPr>
          <w:rFonts w:hint="cs"/>
          <w:rtl/>
          <w:lang w:eastAsia="he-IL"/>
        </w:rPr>
        <w:t xml:space="preserve">ובד ציבור וגם היא נדחתה. הם לא ידעו שהם לא </w:t>
      </w:r>
      <w:bookmarkStart w:id="104" w:name="_ETM_Q1_388515"/>
      <w:bookmarkEnd w:id="104"/>
      <w:r w:rsidR="000E377A">
        <w:rPr>
          <w:rFonts w:hint="cs"/>
          <w:rtl/>
          <w:lang w:eastAsia="he-IL"/>
        </w:rPr>
        <w:t>מוסמכים</w:t>
      </w:r>
      <w:r w:rsidR="00384F01">
        <w:rPr>
          <w:rFonts w:hint="cs"/>
          <w:rtl/>
          <w:lang w:eastAsia="he-IL"/>
        </w:rPr>
        <w:t xml:space="preserve"> </w:t>
      </w:r>
      <w:r w:rsidR="000E377A">
        <w:rPr>
          <w:rFonts w:hint="cs"/>
          <w:rtl/>
          <w:lang w:eastAsia="he-IL"/>
        </w:rPr>
        <w:t xml:space="preserve">ולא עברו את כל הפרוצדורה. ביום שגילינו </w:t>
      </w:r>
      <w:bookmarkStart w:id="105" w:name="_ETM_Q1_389570"/>
      <w:bookmarkEnd w:id="105"/>
      <w:r w:rsidR="000E377A">
        <w:rPr>
          <w:rFonts w:hint="cs"/>
          <w:rtl/>
          <w:lang w:eastAsia="he-IL"/>
        </w:rPr>
        <w:t xml:space="preserve">את זה רצנו להגנת הסביבה כדי לקדם את החקיקה הזאת </w:t>
      </w:r>
      <w:bookmarkStart w:id="106" w:name="_ETM_Q1_396741"/>
      <w:bookmarkEnd w:id="106"/>
      <w:r w:rsidR="000E377A">
        <w:rPr>
          <w:rFonts w:hint="cs"/>
          <w:rtl/>
          <w:lang w:eastAsia="he-IL"/>
        </w:rPr>
        <w:t>אבל יכול להיות שזה קורה עם עוד</w:t>
      </w:r>
      <w:r w:rsidR="00384F01">
        <w:rPr>
          <w:rFonts w:hint="cs"/>
          <w:rtl/>
          <w:lang w:eastAsia="he-IL"/>
        </w:rPr>
        <w:t xml:space="preserve"> </w:t>
      </w:r>
      <w:r w:rsidR="000E377A">
        <w:rPr>
          <w:rFonts w:hint="cs"/>
          <w:rtl/>
          <w:lang w:eastAsia="he-IL"/>
        </w:rPr>
        <w:t xml:space="preserve">תאגידים </w:t>
      </w:r>
      <w:bookmarkStart w:id="107" w:name="_ETM_Q1_395845"/>
      <w:bookmarkEnd w:id="107"/>
      <w:r w:rsidR="000E377A">
        <w:rPr>
          <w:rFonts w:hint="cs"/>
          <w:rtl/>
          <w:lang w:eastAsia="he-IL"/>
        </w:rPr>
        <w:t>סטטוטוריים כפיט שאמרת קודם.</w:t>
      </w:r>
    </w:p>
    <w:p w14:paraId="65A81C2A" w14:textId="77777777" w:rsidR="000E377A" w:rsidRDefault="000E377A" w:rsidP="006F367F">
      <w:pPr>
        <w:rPr>
          <w:rtl/>
          <w:lang w:eastAsia="he-IL"/>
        </w:rPr>
      </w:pPr>
      <w:bookmarkStart w:id="108" w:name="_ETM_Q1_399893"/>
      <w:bookmarkStart w:id="109" w:name="_ETM_Q1_399932"/>
      <w:bookmarkEnd w:id="108"/>
      <w:bookmarkEnd w:id="109"/>
    </w:p>
    <w:p w14:paraId="7D4D59EF" w14:textId="0FCC53A8" w:rsidR="000E377A" w:rsidRDefault="000E377A" w:rsidP="000E377A">
      <w:pPr>
        <w:pStyle w:val="af9"/>
        <w:keepNext/>
        <w:rPr>
          <w:rtl/>
          <w:lang w:eastAsia="he-IL"/>
        </w:rPr>
      </w:pPr>
      <w:bookmarkStart w:id="110" w:name="ET_guest_571712_14"/>
      <w:r w:rsidRPr="000E3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0E377A">
        <w:rPr>
          <w:rStyle w:val="TagStyle"/>
          <w:rtl/>
        </w:rPr>
        <w:t xml:space="preserve"> &lt;&lt; אורח &gt;&gt;</w:t>
      </w:r>
      <w:r w:rsidR="004D2C64">
        <w:rPr>
          <w:rtl/>
          <w:lang w:eastAsia="he-IL"/>
        </w:rPr>
        <w:t xml:space="preserve"> </w:t>
      </w:r>
      <w:bookmarkEnd w:id="110"/>
    </w:p>
    <w:p w14:paraId="1B802E7F" w14:textId="77777777" w:rsidR="000E377A" w:rsidRDefault="000E377A" w:rsidP="000E377A">
      <w:pPr>
        <w:pStyle w:val="KeepWithNext"/>
        <w:rPr>
          <w:rtl/>
          <w:lang w:eastAsia="he-IL"/>
        </w:rPr>
      </w:pPr>
    </w:p>
    <w:p w14:paraId="1F847D9A" w14:textId="77777777" w:rsidR="000E377A" w:rsidRDefault="000E377A" w:rsidP="000E37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384F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נבדוק </w:t>
      </w:r>
      <w:bookmarkStart w:id="111" w:name="_ETM_Q1_401537"/>
      <w:bookmarkEnd w:id="111"/>
      <w:r>
        <w:rPr>
          <w:rFonts w:hint="cs"/>
          <w:rtl/>
          <w:lang w:eastAsia="he-IL"/>
        </w:rPr>
        <w:t>את זה.</w:t>
      </w:r>
    </w:p>
    <w:p w14:paraId="38D35104" w14:textId="77777777" w:rsidR="000E377A" w:rsidRDefault="000E377A" w:rsidP="000E377A">
      <w:pPr>
        <w:rPr>
          <w:rtl/>
          <w:lang w:eastAsia="he-IL"/>
        </w:rPr>
      </w:pPr>
      <w:bookmarkStart w:id="112" w:name="_ETM_Q1_402243"/>
      <w:bookmarkStart w:id="113" w:name="_ETM_Q1_402285"/>
      <w:bookmarkStart w:id="114" w:name="_ETM_Q1_405429"/>
      <w:bookmarkEnd w:id="112"/>
      <w:bookmarkEnd w:id="113"/>
      <w:bookmarkEnd w:id="114"/>
    </w:p>
    <w:p w14:paraId="1DD7D8A7" w14:textId="48718E62" w:rsidR="000E377A" w:rsidRDefault="000E377A" w:rsidP="000E377A">
      <w:pPr>
        <w:pStyle w:val="af6"/>
        <w:keepNext/>
        <w:rPr>
          <w:rtl/>
        </w:rPr>
      </w:pPr>
      <w:bookmarkStart w:id="115" w:name="ET_yor_6156_15"/>
      <w:r w:rsidRPr="000E37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377A">
        <w:rPr>
          <w:rStyle w:val="TagStyle"/>
          <w:rtl/>
        </w:rPr>
        <w:t xml:space="preserve"> &lt;&lt; יור &gt;&gt;</w:t>
      </w:r>
      <w:r w:rsidR="004D2C64">
        <w:rPr>
          <w:rtl/>
        </w:rPr>
        <w:t xml:space="preserve"> </w:t>
      </w:r>
      <w:bookmarkEnd w:id="115"/>
    </w:p>
    <w:p w14:paraId="7C9F3C1B" w14:textId="77777777" w:rsidR="000E377A" w:rsidRDefault="000E377A" w:rsidP="000E377A">
      <w:pPr>
        <w:pStyle w:val="KeepWithNext"/>
        <w:rPr>
          <w:rtl/>
          <w:lang w:eastAsia="he-IL"/>
        </w:rPr>
      </w:pPr>
    </w:p>
    <w:p w14:paraId="03D1D5EB" w14:textId="7464A00D" w:rsidR="000E377A" w:rsidRDefault="000E377A" w:rsidP="000E377A">
      <w:pPr>
        <w:rPr>
          <w:rtl/>
          <w:lang w:eastAsia="he-IL"/>
        </w:rPr>
      </w:pPr>
      <w:bookmarkStart w:id="116" w:name="_ETM_Q1_405765"/>
      <w:bookmarkStart w:id="117" w:name="_ETM_Q1_405804"/>
      <w:bookmarkEnd w:id="116"/>
      <w:bookmarkEnd w:id="117"/>
      <w:r>
        <w:rPr>
          <w:rFonts w:hint="cs"/>
          <w:rtl/>
          <w:lang w:eastAsia="he-IL"/>
        </w:rPr>
        <w:t xml:space="preserve">סעיף (3) בסעיף 28 לשיטתכם הוא </w:t>
      </w:r>
      <w:bookmarkStart w:id="118" w:name="_ETM_Q1_407401"/>
      <w:bookmarkEnd w:id="118"/>
      <w:r>
        <w:rPr>
          <w:rFonts w:hint="cs"/>
          <w:rtl/>
          <w:lang w:eastAsia="he-IL"/>
        </w:rPr>
        <w:t>מכוון תאגידים סטטוטוריים?</w:t>
      </w:r>
    </w:p>
    <w:p w14:paraId="535D19BE" w14:textId="77777777" w:rsidR="004D2C64" w:rsidRDefault="004D2C64" w:rsidP="000E377A">
      <w:pPr>
        <w:rPr>
          <w:rtl/>
          <w:lang w:eastAsia="he-IL"/>
        </w:rPr>
      </w:pPr>
    </w:p>
    <w:p w14:paraId="24084076" w14:textId="77777777" w:rsidR="000E377A" w:rsidRDefault="000E377A" w:rsidP="000E377A">
      <w:pPr>
        <w:rPr>
          <w:rStyle w:val="TagStyle"/>
          <w:rFonts w:ascii="David" w:hAnsi="David"/>
          <w:u w:val="single"/>
          <w:rtl/>
        </w:rPr>
      </w:pPr>
      <w:bookmarkStart w:id="119" w:name="_ETM_Q1_413239"/>
      <w:bookmarkStart w:id="120" w:name="_ETM_Q1_413285"/>
      <w:bookmarkEnd w:id="119"/>
      <w:bookmarkEnd w:id="120"/>
    </w:p>
    <w:p w14:paraId="6B9DA929" w14:textId="69EAB04D" w:rsidR="000E377A" w:rsidRDefault="000E377A" w:rsidP="000E377A">
      <w:pPr>
        <w:pStyle w:val="a4"/>
        <w:keepNext/>
        <w:rPr>
          <w:rtl/>
        </w:rPr>
      </w:pPr>
      <w:bookmarkStart w:id="121" w:name="ET_speaker_דגנית_כהן_ויליאמס_17"/>
      <w:r w:rsidRPr="000E377A">
        <w:rPr>
          <w:rStyle w:val="TagStyle"/>
          <w:rtl/>
        </w:rPr>
        <w:t xml:space="preserve"> &lt;&lt; דובר &gt;&gt; </w:t>
      </w:r>
      <w:r>
        <w:rPr>
          <w:rtl/>
        </w:rPr>
        <w:t>דגנית כהן ויליאמס:</w:t>
      </w:r>
      <w:r w:rsidRPr="000E377A">
        <w:rPr>
          <w:rStyle w:val="TagStyle"/>
          <w:rtl/>
        </w:rPr>
        <w:t xml:space="preserve"> &lt;&lt; דובר &gt;&gt;</w:t>
      </w:r>
      <w:r w:rsidR="004D2C64">
        <w:rPr>
          <w:rtl/>
        </w:rPr>
        <w:t xml:space="preserve"> </w:t>
      </w:r>
      <w:bookmarkEnd w:id="121"/>
    </w:p>
    <w:p w14:paraId="1A6F6FE0" w14:textId="77777777" w:rsidR="000E377A" w:rsidRDefault="000E377A" w:rsidP="000E377A">
      <w:pPr>
        <w:pStyle w:val="KeepWithNext"/>
        <w:rPr>
          <w:rtl/>
          <w:lang w:eastAsia="he-IL"/>
        </w:rPr>
      </w:pPr>
    </w:p>
    <w:p w14:paraId="4023A018" w14:textId="77777777" w:rsidR="000E377A" w:rsidRDefault="000E377A" w:rsidP="000E3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אני אבהיר. יש דוגמאות לכך. למשל צו כזה ניתן לבנק ישראל שהוא תאגיד סטטוטורי, </w:t>
      </w:r>
      <w:bookmarkStart w:id="122" w:name="_ETM_Q1_421778"/>
      <w:bookmarkEnd w:id="122"/>
      <w:r>
        <w:rPr>
          <w:rFonts w:hint="cs"/>
          <w:rtl/>
          <w:lang w:eastAsia="he-IL"/>
        </w:rPr>
        <w:t>לרשות לבטיחות ולגהות. יש גופים אחרים שהשר קבע.</w:t>
      </w:r>
    </w:p>
    <w:p w14:paraId="31C189A4" w14:textId="77777777" w:rsidR="000E377A" w:rsidRDefault="000E377A" w:rsidP="000E377A">
      <w:pPr>
        <w:rPr>
          <w:rtl/>
          <w:lang w:eastAsia="he-IL"/>
        </w:rPr>
      </w:pPr>
      <w:bookmarkStart w:id="123" w:name="_ETM_Q1_428270"/>
      <w:bookmarkStart w:id="124" w:name="_ETM_Q1_428295"/>
      <w:bookmarkStart w:id="125" w:name="_ETM_Q1_428177"/>
      <w:bookmarkEnd w:id="123"/>
      <w:bookmarkEnd w:id="124"/>
      <w:bookmarkEnd w:id="125"/>
    </w:p>
    <w:p w14:paraId="68CA3902" w14:textId="54B96180" w:rsidR="000E377A" w:rsidRDefault="000E377A" w:rsidP="000E377A">
      <w:pPr>
        <w:pStyle w:val="af6"/>
        <w:keepNext/>
        <w:rPr>
          <w:rtl/>
        </w:rPr>
      </w:pPr>
      <w:bookmarkStart w:id="126" w:name="ET_yor_6156_18"/>
      <w:r w:rsidRPr="000E37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377A">
        <w:rPr>
          <w:rStyle w:val="TagStyle"/>
          <w:rtl/>
        </w:rPr>
        <w:t xml:space="preserve"> &lt;&lt; יור &gt;&gt;</w:t>
      </w:r>
      <w:r w:rsidR="004D2C64">
        <w:rPr>
          <w:rtl/>
        </w:rPr>
        <w:t xml:space="preserve"> </w:t>
      </w:r>
      <w:bookmarkEnd w:id="126"/>
    </w:p>
    <w:p w14:paraId="30F9F92A" w14:textId="77777777" w:rsidR="000E377A" w:rsidRDefault="000E377A" w:rsidP="000E377A">
      <w:pPr>
        <w:pStyle w:val="KeepWithNext"/>
        <w:rPr>
          <w:rtl/>
          <w:lang w:eastAsia="he-IL"/>
        </w:rPr>
      </w:pPr>
    </w:p>
    <w:p w14:paraId="00D88845" w14:textId="77777777" w:rsidR="000E377A" w:rsidRDefault="000E377A" w:rsidP="000E377A">
      <w:pPr>
        <w:rPr>
          <w:rtl/>
          <w:lang w:eastAsia="he-IL"/>
        </w:rPr>
      </w:pPr>
      <w:bookmarkStart w:id="127" w:name="_ETM_Q1_428466"/>
      <w:bookmarkStart w:id="128" w:name="_ETM_Q1_428505"/>
      <w:bookmarkEnd w:id="127"/>
      <w:bookmarkEnd w:id="128"/>
      <w:r>
        <w:rPr>
          <w:rFonts w:hint="cs"/>
          <w:rtl/>
          <w:lang w:eastAsia="he-IL"/>
        </w:rPr>
        <w:t xml:space="preserve">עוד התייחסויות. הערות. נקריא את הצו. זאת הזדמנות לשבח את רשות הטבע והגנים על עבודתה המסורה למען ערכי טבע ונוף. יישר </w:t>
      </w:r>
      <w:bookmarkStart w:id="129" w:name="_ETM_Q1_523075"/>
      <w:bookmarkEnd w:id="129"/>
      <w:r>
        <w:rPr>
          <w:rFonts w:hint="cs"/>
          <w:rtl/>
          <w:lang w:eastAsia="he-IL"/>
        </w:rPr>
        <w:t>כוחכם.</w:t>
      </w:r>
    </w:p>
    <w:p w14:paraId="0DF06189" w14:textId="77777777" w:rsidR="000E377A" w:rsidRDefault="000E377A" w:rsidP="000E377A">
      <w:pPr>
        <w:rPr>
          <w:rtl/>
          <w:lang w:eastAsia="he-IL"/>
        </w:rPr>
      </w:pPr>
      <w:bookmarkStart w:id="130" w:name="_ETM_Q1_523579"/>
      <w:bookmarkStart w:id="131" w:name="_ETM_Q1_523622"/>
      <w:bookmarkStart w:id="132" w:name="_ETM_Q1_524580"/>
      <w:bookmarkEnd w:id="130"/>
      <w:bookmarkEnd w:id="131"/>
      <w:bookmarkEnd w:id="132"/>
    </w:p>
    <w:p w14:paraId="59DA8D86" w14:textId="6D81B97E" w:rsidR="000E377A" w:rsidRDefault="000E377A" w:rsidP="000E377A">
      <w:pPr>
        <w:pStyle w:val="a4"/>
        <w:keepNext/>
        <w:rPr>
          <w:rtl/>
        </w:rPr>
      </w:pPr>
      <w:bookmarkStart w:id="133" w:name="ET_speaker_דגנית_כהן_ויליאמס_19"/>
      <w:r w:rsidRPr="000E377A">
        <w:rPr>
          <w:rStyle w:val="TagStyle"/>
          <w:rtl/>
        </w:rPr>
        <w:t xml:space="preserve"> &lt;&lt; דובר &gt;&gt; </w:t>
      </w:r>
      <w:r>
        <w:rPr>
          <w:rtl/>
        </w:rPr>
        <w:t>דגנית כהן ויליאמס:</w:t>
      </w:r>
      <w:r w:rsidRPr="000E377A">
        <w:rPr>
          <w:rStyle w:val="TagStyle"/>
          <w:rtl/>
        </w:rPr>
        <w:t xml:space="preserve"> &lt;&lt; דובר &gt;&gt;</w:t>
      </w:r>
      <w:r w:rsidR="004D2C64">
        <w:rPr>
          <w:rtl/>
        </w:rPr>
        <w:t xml:space="preserve"> </w:t>
      </w:r>
      <w:bookmarkEnd w:id="133"/>
    </w:p>
    <w:p w14:paraId="30744155" w14:textId="77777777" w:rsidR="000E377A" w:rsidRDefault="000E377A" w:rsidP="000E377A">
      <w:pPr>
        <w:rPr>
          <w:rtl/>
          <w:lang w:eastAsia="he-IL"/>
        </w:rPr>
      </w:pPr>
      <w:bookmarkStart w:id="134" w:name="_ETM_Q1_524849"/>
      <w:bookmarkStart w:id="135" w:name="_ETM_Q1_524895"/>
      <w:bookmarkEnd w:id="134"/>
      <w:bookmarkEnd w:id="135"/>
    </w:p>
    <w:p w14:paraId="76FB2E65" w14:textId="77777777" w:rsidR="000E377A" w:rsidRPr="000E377A" w:rsidRDefault="000E377A" w:rsidP="000E377A">
      <w:pPr>
        <w:pStyle w:val="a6"/>
        <w:keepNext/>
        <w:rPr>
          <w:u w:val="none"/>
          <w:rtl/>
          <w:lang w:eastAsia="he-IL"/>
        </w:rPr>
      </w:pPr>
      <w:bookmarkStart w:id="136" w:name="ET_subject_636946_20"/>
      <w:r w:rsidRPr="000E377A">
        <w:rPr>
          <w:u w:val="none"/>
          <w:rtl/>
          <w:lang w:eastAsia="he-IL"/>
        </w:rPr>
        <w:t>הצעת צו הראיות (קביעת גוף ציבור), התשפ"ב-2022</w:t>
      </w:r>
      <w:bookmarkEnd w:id="136"/>
    </w:p>
    <w:p w14:paraId="1D2FD4B3" w14:textId="77777777" w:rsidR="000E377A" w:rsidRDefault="000E377A" w:rsidP="000E377A">
      <w:pPr>
        <w:pStyle w:val="KeepWithNext"/>
        <w:rPr>
          <w:rtl/>
          <w:lang w:eastAsia="he-IL"/>
        </w:rPr>
      </w:pPr>
    </w:p>
    <w:p w14:paraId="4EFFA22E" w14:textId="77777777" w:rsidR="000E377A" w:rsidRDefault="000E377A" w:rsidP="00384F01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סמכותי לפי סעיף 28(3) לפקודת הראית (נוסח משולב), התשל"א-1971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הפקודה) ובאישור ועדת החוק</w:t>
      </w:r>
      <w:r w:rsidR="00384F01">
        <w:rPr>
          <w:rFonts w:hint="cs"/>
          <w:rtl/>
          <w:lang w:eastAsia="he-IL"/>
        </w:rPr>
        <w:t>ה, חוק ומשפט של הכנסת, מצווה שר המשפטים</w:t>
      </w:r>
      <w:r>
        <w:rPr>
          <w:rFonts w:hint="cs"/>
          <w:rtl/>
          <w:lang w:eastAsia="he-IL"/>
        </w:rPr>
        <w:t xml:space="preserve"> לאמור:</w:t>
      </w:r>
    </w:p>
    <w:p w14:paraId="3FFD9FAB" w14:textId="77777777" w:rsidR="00384F01" w:rsidRDefault="00384F01" w:rsidP="000E377A">
      <w:pPr>
        <w:rPr>
          <w:rtl/>
          <w:lang w:eastAsia="he-IL"/>
        </w:rPr>
      </w:pPr>
      <w:bookmarkStart w:id="137" w:name="_ETM_Q1_536795"/>
      <w:bookmarkStart w:id="138" w:name="_ETM_Q1_536845"/>
      <w:bookmarkEnd w:id="137"/>
      <w:bookmarkEnd w:id="138"/>
    </w:p>
    <w:p w14:paraId="7FE33E9B" w14:textId="77777777" w:rsidR="00384F01" w:rsidRDefault="00384F01" w:rsidP="00384F01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139" w:name="_ETM_Q1_536493"/>
      <w:bookmarkStart w:id="140" w:name="_ETM_Q1_536544"/>
      <w:bookmarkEnd w:id="139"/>
      <w:bookmarkEnd w:id="140"/>
      <w:r>
        <w:rPr>
          <w:rFonts w:hint="cs"/>
          <w:rtl/>
          <w:lang w:eastAsia="he-IL"/>
        </w:rPr>
        <w:t>קביעת גוף ציבורי</w:t>
      </w:r>
    </w:p>
    <w:p w14:paraId="4BE5B832" w14:textId="77777777" w:rsidR="00384F01" w:rsidRDefault="00384F01" w:rsidP="000E377A">
      <w:pPr>
        <w:rPr>
          <w:rtl/>
          <w:lang w:eastAsia="he-IL"/>
        </w:rPr>
      </w:pPr>
      <w:bookmarkStart w:id="141" w:name="_ETM_Q1_537668"/>
      <w:bookmarkStart w:id="142" w:name="_ETM_Q1_537696"/>
      <w:bookmarkEnd w:id="141"/>
      <w:bookmarkEnd w:id="142"/>
    </w:p>
    <w:p w14:paraId="46D8219E" w14:textId="77777777" w:rsidR="00384F01" w:rsidRPr="000E377A" w:rsidRDefault="00384F01" w:rsidP="00384F01">
      <w:pPr>
        <w:ind w:left="1080" w:firstLine="0"/>
        <w:rPr>
          <w:rtl/>
          <w:lang w:eastAsia="he-IL"/>
        </w:rPr>
      </w:pPr>
      <w:bookmarkStart w:id="143" w:name="_ETM_Q1_537014"/>
      <w:bookmarkStart w:id="144" w:name="_ETM_Q1_537051"/>
      <w:bookmarkEnd w:id="143"/>
      <w:bookmarkEnd w:id="144"/>
      <w:r>
        <w:rPr>
          <w:rFonts w:hint="cs"/>
          <w:rtl/>
          <w:lang w:eastAsia="he-IL"/>
        </w:rPr>
        <w:t>הרשות לשמירת הטבע והגנים הלאומים שהוקמה בסעיף 3 לחוק גנים לאומיים, שמורות טבע, אתרים לאומיים ואתרי הנצחה, התשנ"ח-1998, היא גוף ציבורי שעובדיו או נושאי תפקידים שלו הם עובדי הציבור לעניין סימן ג' לפרק ב' לפקודה.</w:t>
      </w:r>
    </w:p>
    <w:p w14:paraId="6C8E80DD" w14:textId="77777777" w:rsidR="00384F01" w:rsidRDefault="00384F01" w:rsidP="000E377A">
      <w:pPr>
        <w:rPr>
          <w:rtl/>
          <w:lang w:eastAsia="he-IL"/>
        </w:rPr>
      </w:pPr>
      <w:bookmarkStart w:id="145" w:name="_ETM_Q1_469492"/>
      <w:bookmarkStart w:id="146" w:name="_ETM_Q1_469534"/>
      <w:bookmarkEnd w:id="145"/>
      <w:bookmarkEnd w:id="146"/>
    </w:p>
    <w:p w14:paraId="31F28FA7" w14:textId="16200D07" w:rsidR="00384F01" w:rsidRDefault="00384F01" w:rsidP="00384F01">
      <w:pPr>
        <w:pStyle w:val="af6"/>
        <w:keepNext/>
        <w:rPr>
          <w:rtl/>
        </w:rPr>
      </w:pPr>
      <w:bookmarkStart w:id="147" w:name="ET_yor_6156_21"/>
      <w:r w:rsidRPr="00384F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84F01">
        <w:rPr>
          <w:rStyle w:val="TagStyle"/>
          <w:rtl/>
        </w:rPr>
        <w:t xml:space="preserve"> &lt;&lt; יור &gt;&gt;</w:t>
      </w:r>
      <w:r w:rsidR="004D2C64">
        <w:rPr>
          <w:rtl/>
        </w:rPr>
        <w:t xml:space="preserve"> </w:t>
      </w:r>
      <w:bookmarkEnd w:id="147"/>
    </w:p>
    <w:p w14:paraId="417DCCC4" w14:textId="77777777" w:rsidR="00384F01" w:rsidRDefault="00384F01" w:rsidP="00384F01">
      <w:pPr>
        <w:pStyle w:val="KeepWithNext"/>
        <w:rPr>
          <w:rtl/>
          <w:lang w:eastAsia="he-IL"/>
        </w:rPr>
      </w:pPr>
    </w:p>
    <w:p w14:paraId="12253F8A" w14:textId="77777777" w:rsidR="00384F01" w:rsidRDefault="00384F01" w:rsidP="00384F0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הצו?</w:t>
      </w:r>
    </w:p>
    <w:p w14:paraId="3A035DC9" w14:textId="77777777" w:rsidR="00384F01" w:rsidRDefault="00384F01" w:rsidP="00384F01">
      <w:pPr>
        <w:rPr>
          <w:rtl/>
          <w:lang w:eastAsia="he-IL"/>
        </w:rPr>
      </w:pPr>
    </w:p>
    <w:p w14:paraId="2E31BAE4" w14:textId="77777777" w:rsidR="00384F01" w:rsidRDefault="00384F01" w:rsidP="00384F01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44DB929F" w14:textId="77777777" w:rsidR="00384F01" w:rsidRDefault="00384F01" w:rsidP="00384F0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3694B6C7" w14:textId="77777777" w:rsidR="00384F01" w:rsidRDefault="00384F01" w:rsidP="00384F01">
      <w:pPr>
        <w:rPr>
          <w:rtl/>
          <w:lang w:eastAsia="he-IL"/>
        </w:rPr>
      </w:pPr>
    </w:p>
    <w:p w14:paraId="0234C20B" w14:textId="151C2D23" w:rsidR="00384F01" w:rsidRDefault="00384F01" w:rsidP="00384F01">
      <w:pPr>
        <w:pStyle w:val="af6"/>
        <w:keepNext/>
        <w:rPr>
          <w:rtl/>
        </w:rPr>
      </w:pPr>
      <w:bookmarkStart w:id="148" w:name="ET_yor_6156_22"/>
      <w:r w:rsidRPr="00384F0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384F01">
        <w:rPr>
          <w:rStyle w:val="TagStyle"/>
          <w:rtl/>
        </w:rPr>
        <w:t xml:space="preserve"> &lt;&lt; יור &gt;&gt;</w:t>
      </w:r>
      <w:r w:rsidR="004D2C64">
        <w:rPr>
          <w:rtl/>
        </w:rPr>
        <w:t xml:space="preserve"> </w:t>
      </w:r>
      <w:bookmarkEnd w:id="148"/>
    </w:p>
    <w:p w14:paraId="3D04D9FE" w14:textId="77777777" w:rsidR="00384F01" w:rsidRDefault="00384F01" w:rsidP="00384F01">
      <w:pPr>
        <w:pStyle w:val="KeepWithNext"/>
        <w:rPr>
          <w:rtl/>
          <w:lang w:eastAsia="he-IL"/>
        </w:rPr>
      </w:pPr>
    </w:p>
    <w:p w14:paraId="7E2BAF60" w14:textId="77777777" w:rsidR="00384F01" w:rsidRDefault="00384F01" w:rsidP="00384F01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פה אחד.</w:t>
      </w:r>
    </w:p>
    <w:p w14:paraId="6CF3FF5E" w14:textId="77777777" w:rsidR="00384F01" w:rsidRDefault="00384F01" w:rsidP="00384F01">
      <w:pPr>
        <w:rPr>
          <w:rtl/>
          <w:lang w:eastAsia="he-IL"/>
        </w:rPr>
      </w:pPr>
      <w:bookmarkStart w:id="149" w:name="_ETM_Q1_561343"/>
      <w:bookmarkStart w:id="150" w:name="_ETM_Q1_561378"/>
      <w:bookmarkEnd w:id="149"/>
      <w:bookmarkEnd w:id="150"/>
    </w:p>
    <w:p w14:paraId="67989EF9" w14:textId="77777777" w:rsidR="00384F01" w:rsidRDefault="00384F01" w:rsidP="00384F01">
      <w:pPr>
        <w:rPr>
          <w:rtl/>
          <w:lang w:eastAsia="he-IL"/>
        </w:rPr>
      </w:pPr>
      <w:bookmarkStart w:id="151" w:name="_ETM_Q1_561485"/>
      <w:bookmarkStart w:id="152" w:name="_ETM_Q1_561521"/>
      <w:bookmarkEnd w:id="151"/>
      <w:bookmarkEnd w:id="152"/>
      <w:r>
        <w:rPr>
          <w:rFonts w:hint="cs"/>
          <w:rtl/>
          <w:lang w:eastAsia="he-IL"/>
        </w:rPr>
        <w:t>תודה רבה.</w:t>
      </w:r>
    </w:p>
    <w:p w14:paraId="6517B0F6" w14:textId="77777777" w:rsidR="00384F01" w:rsidRDefault="00384F01" w:rsidP="00384F01">
      <w:pPr>
        <w:rPr>
          <w:rtl/>
          <w:lang w:eastAsia="he-IL"/>
        </w:rPr>
      </w:pPr>
      <w:bookmarkStart w:id="153" w:name="_ETM_Q1_561707"/>
      <w:bookmarkStart w:id="154" w:name="_ETM_Q1_561752"/>
      <w:bookmarkEnd w:id="153"/>
      <w:bookmarkEnd w:id="154"/>
    </w:p>
    <w:p w14:paraId="58ECCCE5" w14:textId="77777777" w:rsidR="00384F01" w:rsidRDefault="00384F01" w:rsidP="00384F01">
      <w:pPr>
        <w:rPr>
          <w:rtl/>
          <w:lang w:eastAsia="he-IL"/>
        </w:rPr>
      </w:pPr>
      <w:bookmarkStart w:id="155" w:name="_ETM_Q1_561819"/>
      <w:bookmarkStart w:id="156" w:name="_ETM_Q1_561853"/>
      <w:bookmarkEnd w:id="155"/>
      <w:bookmarkEnd w:id="156"/>
    </w:p>
    <w:p w14:paraId="3D0E7DA1" w14:textId="1704AC75" w:rsidR="00384F01" w:rsidRDefault="00384F01" w:rsidP="00384F01">
      <w:pPr>
        <w:pStyle w:val="afc"/>
        <w:keepNext/>
        <w:rPr>
          <w:rtl/>
          <w:lang w:eastAsia="he-IL"/>
        </w:rPr>
      </w:pPr>
      <w:bookmarkStart w:id="157" w:name="_ETM_Q1_561955"/>
      <w:bookmarkStart w:id="158" w:name="_ETM_Q1_561988"/>
      <w:bookmarkStart w:id="159" w:name="_ETM_Q1_562115"/>
      <w:bookmarkStart w:id="160" w:name="_ETM_Q1_562146"/>
      <w:bookmarkStart w:id="161" w:name="ET_meetingend_23"/>
      <w:bookmarkStart w:id="162" w:name="_GoBack"/>
      <w:bookmarkEnd w:id="157"/>
      <w:bookmarkEnd w:id="158"/>
      <w:bookmarkEnd w:id="159"/>
      <w:bookmarkEnd w:id="160"/>
      <w:bookmarkEnd w:id="162"/>
      <w:r w:rsidRPr="00384F0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10:40.</w:t>
      </w:r>
      <w:r w:rsidRPr="00384F01">
        <w:rPr>
          <w:rStyle w:val="TagStyle"/>
          <w:rtl/>
        </w:rPr>
        <w:t xml:space="preserve"> &lt;&lt; סיום &gt;&gt;</w:t>
      </w:r>
      <w:r w:rsidR="004D2C64">
        <w:rPr>
          <w:rtl/>
          <w:lang w:eastAsia="he-IL"/>
        </w:rPr>
        <w:t xml:space="preserve"> </w:t>
      </w:r>
      <w:bookmarkEnd w:id="161"/>
    </w:p>
    <w:p w14:paraId="6FF64E92" w14:textId="77777777" w:rsidR="00384F01" w:rsidRDefault="00384F01" w:rsidP="00384F01">
      <w:pPr>
        <w:pStyle w:val="KeepWithNext"/>
        <w:rPr>
          <w:rtl/>
          <w:lang w:eastAsia="he-IL"/>
        </w:rPr>
      </w:pPr>
    </w:p>
    <w:p w14:paraId="57312302" w14:textId="77777777" w:rsidR="00384F01" w:rsidRPr="00384F01" w:rsidRDefault="00384F01" w:rsidP="00384F01">
      <w:pPr>
        <w:rPr>
          <w:rtl/>
          <w:lang w:eastAsia="he-IL"/>
        </w:rPr>
      </w:pPr>
    </w:p>
    <w:p w14:paraId="1318FA31" w14:textId="77777777" w:rsidR="00384F01" w:rsidRPr="00384F01" w:rsidRDefault="00384F01" w:rsidP="00384F01">
      <w:pPr>
        <w:rPr>
          <w:rtl/>
          <w:lang w:eastAsia="he-IL"/>
        </w:rPr>
      </w:pPr>
      <w:bookmarkStart w:id="163" w:name="_ETM_Q1_558222"/>
      <w:bookmarkStart w:id="164" w:name="_ETM_Q1_558263"/>
      <w:bookmarkEnd w:id="163"/>
      <w:bookmarkEnd w:id="164"/>
    </w:p>
    <w:p w14:paraId="4042E3F2" w14:textId="77777777" w:rsidR="000E377A" w:rsidRPr="000E377A" w:rsidRDefault="000E377A" w:rsidP="000E377A">
      <w:pPr>
        <w:rPr>
          <w:rtl/>
          <w:lang w:eastAsia="he-IL"/>
        </w:rPr>
      </w:pPr>
      <w:bookmarkStart w:id="165" w:name="_ETM_Q1_448825"/>
      <w:bookmarkEnd w:id="165"/>
    </w:p>
    <w:p w14:paraId="612F92F4" w14:textId="77777777" w:rsidR="000E377A" w:rsidRPr="006F367F" w:rsidRDefault="000E377A" w:rsidP="006F367F">
      <w:pPr>
        <w:rPr>
          <w:rtl/>
          <w:lang w:eastAsia="he-IL"/>
        </w:rPr>
      </w:pPr>
    </w:p>
    <w:p w14:paraId="792584E3" w14:textId="77777777" w:rsidR="006F367F" w:rsidRPr="006F367F" w:rsidRDefault="006F367F" w:rsidP="006F367F">
      <w:pPr>
        <w:rPr>
          <w:rtl/>
        </w:rPr>
      </w:pPr>
      <w:bookmarkStart w:id="166" w:name="_ETM_Q1_326413"/>
      <w:bookmarkStart w:id="167" w:name="_ETM_Q1_326449"/>
      <w:bookmarkEnd w:id="166"/>
      <w:bookmarkEnd w:id="167"/>
    </w:p>
    <w:p w14:paraId="2F67E809" w14:textId="77777777" w:rsidR="00C64F98" w:rsidRPr="00C64F98" w:rsidRDefault="00C64F98" w:rsidP="00C64F98">
      <w:pPr>
        <w:rPr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ectPr w:rsidR="00C64F98" w:rsidRPr="00C64F98" w:rsidSect="002675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679174" w14:textId="77777777" w:rsidR="00A42723" w:rsidRDefault="00A42723">
      <w:r>
        <w:separator/>
      </w:r>
    </w:p>
  </w:endnote>
  <w:endnote w:type="continuationSeparator" w:id="0">
    <w:p w14:paraId="6F3123A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3D6694" w14:textId="77777777" w:rsidR="00A42723" w:rsidRDefault="00A42723">
      <w:r>
        <w:separator/>
      </w:r>
    </w:p>
  </w:footnote>
  <w:footnote w:type="continuationSeparator" w:id="0">
    <w:p w14:paraId="08848BD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E2DC9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34F6D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BA09D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7527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73198E58" w14:textId="77777777" w:rsidR="00D86E57" w:rsidRPr="00CC5815" w:rsidRDefault="00BD14C1" w:rsidP="008E5E3F">
    <w:pPr>
      <w:pStyle w:val="a3"/>
      <w:ind w:firstLine="0"/>
    </w:pPr>
    <w:r>
      <w:rPr>
        <w:rtl/>
      </w:rPr>
      <w:t>ועדת החוקה, חוק ומשפט</w:t>
    </w:r>
  </w:p>
  <w:p w14:paraId="3676BA1C" w14:textId="77777777" w:rsidR="00D86E57" w:rsidRPr="00CC5815" w:rsidRDefault="00BD14C1" w:rsidP="008E5E3F">
    <w:pPr>
      <w:pStyle w:val="a3"/>
      <w:ind w:firstLine="0"/>
      <w:rPr>
        <w:rtl/>
      </w:rPr>
    </w:pPr>
    <w:r>
      <w:rPr>
        <w:rtl/>
      </w:rPr>
      <w:t>15/05/2022</w:t>
    </w:r>
  </w:p>
  <w:p w14:paraId="03CE8CA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23DD9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F15A7D" wp14:editId="60296B3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F8FA9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5B3568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056DB6"/>
    <w:multiLevelType w:val="hybridMultilevel"/>
    <w:tmpl w:val="674642AE"/>
    <w:lvl w:ilvl="0" w:tplc="5CB2A4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377A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7527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4F01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2C64"/>
    <w:rsid w:val="00500C0C"/>
    <w:rsid w:val="0052718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367F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14C1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4F98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4114"/>
    <w:rsid w:val="00D96B24"/>
    <w:rsid w:val="00DE5B80"/>
    <w:rsid w:val="00E074E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C9E49A4"/>
  <w15:docId w15:val="{C3110DFF-D884-422C-A02D-23CA7D783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D14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D14C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D14C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941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384F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CD653-F984-404B-BE2C-A428324BB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757</Words>
  <Characters>4318</Characters>
  <Application>Microsoft Office Word</Application>
  <DocSecurity>0</DocSecurity>
  <Lines>35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2022-06-12T08:54:00Z</dcterms:modified>
</cp:coreProperties>
</file>