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5606E8" w14:textId="77777777" w:rsidR="00E64116" w:rsidRPr="005817EC" w:rsidRDefault="00623B1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153F60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30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116ACB" w14:textId="77777777" w:rsidR="00E64116" w:rsidRPr="008713A4" w:rsidRDefault="00623B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03AACD6" w14:textId="77777777" w:rsidR="00E64116" w:rsidRPr="008713A4" w:rsidRDefault="00E64116" w:rsidP="0049458B">
      <w:pPr>
        <w:rPr>
          <w:rtl/>
        </w:rPr>
      </w:pPr>
    </w:p>
    <w:p w14:paraId="26056556" w14:textId="77777777" w:rsidR="00E64116" w:rsidRPr="008713A4" w:rsidRDefault="00E64116" w:rsidP="0049458B">
      <w:pPr>
        <w:rPr>
          <w:rtl/>
        </w:rPr>
      </w:pPr>
    </w:p>
    <w:p w14:paraId="380D54A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2767924" w14:textId="33E36F93" w:rsidR="00E64116" w:rsidRPr="008713A4" w:rsidRDefault="00623B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9339D">
        <w:rPr>
          <w:rFonts w:hint="cs"/>
          <w:b/>
          <w:bCs/>
          <w:rtl/>
        </w:rPr>
        <w:t>283</w:t>
      </w:r>
    </w:p>
    <w:p w14:paraId="4612436D" w14:textId="77777777" w:rsidR="00E64116" w:rsidRPr="008713A4" w:rsidRDefault="00623B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45B1956C" w14:textId="09B81B12" w:rsidR="00E64116" w:rsidRPr="008713A4" w:rsidRDefault="00623B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במאי 2022), שעה </w:t>
      </w:r>
      <w:r w:rsidR="006210F4">
        <w:rPr>
          <w:rFonts w:hint="cs"/>
          <w:b/>
          <w:bCs/>
          <w:u w:val="single"/>
          <w:rtl/>
        </w:rPr>
        <w:t>10:37</w:t>
      </w:r>
    </w:p>
    <w:p w14:paraId="48BE2E7E" w14:textId="77777777" w:rsidR="00E64116" w:rsidRPr="008713A4" w:rsidRDefault="00E64116" w:rsidP="008320F6">
      <w:pPr>
        <w:ind w:firstLine="0"/>
        <w:rPr>
          <w:rtl/>
        </w:rPr>
      </w:pPr>
    </w:p>
    <w:p w14:paraId="430A84F2" w14:textId="77777777" w:rsidR="00E64116" w:rsidRPr="008713A4" w:rsidRDefault="00E64116" w:rsidP="008320F6">
      <w:pPr>
        <w:ind w:firstLine="0"/>
        <w:rPr>
          <w:rtl/>
        </w:rPr>
      </w:pPr>
    </w:p>
    <w:p w14:paraId="059B0458" w14:textId="77777777" w:rsidR="00E64116" w:rsidRPr="008713A4" w:rsidRDefault="00E64116" w:rsidP="008320F6">
      <w:pPr>
        <w:ind w:firstLine="0"/>
        <w:rPr>
          <w:rtl/>
        </w:rPr>
      </w:pPr>
    </w:p>
    <w:p w14:paraId="270261F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7CA4812" w14:textId="54A9FC34" w:rsidR="00E64116" w:rsidRPr="004C30FC" w:rsidRDefault="00623B1E" w:rsidP="004C30FC">
      <w:pPr>
        <w:spacing w:before="60"/>
        <w:ind w:firstLine="0"/>
        <w:rPr>
          <w:rtl/>
        </w:rPr>
      </w:pPr>
      <w:bookmarkStart w:id="0" w:name="ET_hatsach_636046_1"/>
      <w:r w:rsidRPr="00623B1E">
        <w:rPr>
          <w:rStyle w:val="TagStyle"/>
          <w:rtl/>
        </w:rPr>
        <w:t xml:space="preserve"> &lt;&lt; הצח &gt;&gt; </w:t>
      </w:r>
      <w:r w:rsidRPr="00623B1E">
        <w:rPr>
          <w:rtl/>
        </w:rPr>
        <w:t>הצעת חוק-יסוד: זכויות בהליך הפלילי</w:t>
      </w:r>
      <w:r w:rsidRPr="00623B1E">
        <w:rPr>
          <w:rStyle w:val="TagStyle"/>
          <w:rtl/>
        </w:rPr>
        <w:t xml:space="preserve"> &lt;&lt; הצח &gt;&gt;</w:t>
      </w:r>
      <w:r w:rsidR="006210F4">
        <w:rPr>
          <w:rtl/>
        </w:rPr>
        <w:t xml:space="preserve"> </w:t>
      </w:r>
      <w:bookmarkEnd w:id="0"/>
      <w:r w:rsidR="004C30FC">
        <w:rPr>
          <w:rFonts w:hint="cs"/>
          <w:rtl/>
        </w:rPr>
        <w:t xml:space="preserve">- </w:t>
      </w:r>
      <w:r w:rsidRPr="004C30FC">
        <w:rPr>
          <w:rFonts w:hint="cs"/>
          <w:rtl/>
        </w:rPr>
        <w:t>הכנה לקריאה שנייה ושלישית</w:t>
      </w:r>
    </w:p>
    <w:p w14:paraId="263BDD37" w14:textId="77777777" w:rsidR="00623B1E" w:rsidRDefault="00623B1E" w:rsidP="007C693F">
      <w:pPr>
        <w:spacing w:before="60"/>
        <w:ind w:firstLine="0"/>
        <w:rPr>
          <w:rtl/>
        </w:rPr>
      </w:pPr>
    </w:p>
    <w:p w14:paraId="1654E82B" w14:textId="77777777" w:rsidR="004C30FC" w:rsidRPr="008713A4" w:rsidRDefault="004C30FC" w:rsidP="007C693F">
      <w:pPr>
        <w:spacing w:before="60"/>
        <w:ind w:firstLine="0"/>
        <w:rPr>
          <w:rtl/>
        </w:rPr>
      </w:pPr>
    </w:p>
    <w:p w14:paraId="61A2586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C2738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AD4800" w14:textId="1482DC83" w:rsidR="00E64116" w:rsidRDefault="00623B1E" w:rsidP="00EC1FB3">
      <w:pPr>
        <w:ind w:firstLine="0"/>
        <w:rPr>
          <w:rtl/>
        </w:rPr>
      </w:pPr>
      <w:r w:rsidRPr="00623B1E">
        <w:rPr>
          <w:rtl/>
        </w:rPr>
        <w:t>גלעד קריב – היו"ר</w:t>
      </w:r>
    </w:p>
    <w:p w14:paraId="7B525C30" w14:textId="6CA1E8C7" w:rsidR="00C160F3" w:rsidRPr="00623B1E" w:rsidRDefault="00C160F3" w:rsidP="00EC1FB3">
      <w:pPr>
        <w:ind w:firstLine="0"/>
        <w:rPr>
          <w:rtl/>
        </w:rPr>
      </w:pPr>
      <w:r>
        <w:rPr>
          <w:rFonts w:hint="cs"/>
          <w:rtl/>
        </w:rPr>
        <w:t xml:space="preserve">גבי לסקי </w:t>
      </w:r>
      <w:r>
        <w:rPr>
          <w:rtl/>
        </w:rPr>
        <w:t>–</w:t>
      </w:r>
      <w:r>
        <w:rPr>
          <w:rFonts w:hint="cs"/>
          <w:rtl/>
        </w:rPr>
        <w:t xml:space="preserve"> מ"מ </w:t>
      </w:r>
      <w:bookmarkStart w:id="1" w:name="_ETM_Q1_1160844"/>
      <w:bookmarkEnd w:id="1"/>
      <w:r>
        <w:rPr>
          <w:rFonts w:hint="cs"/>
          <w:rtl/>
        </w:rPr>
        <w:t>היו"ר</w:t>
      </w:r>
    </w:p>
    <w:p w14:paraId="73C889E5" w14:textId="77777777" w:rsidR="00623B1E" w:rsidRPr="00623B1E" w:rsidRDefault="00623B1E" w:rsidP="00EC1FB3">
      <w:pPr>
        <w:ind w:firstLine="0"/>
        <w:rPr>
          <w:rtl/>
        </w:rPr>
      </w:pPr>
      <w:r w:rsidRPr="00623B1E">
        <w:rPr>
          <w:rtl/>
        </w:rPr>
        <w:t>ענבר בזק</w:t>
      </w:r>
    </w:p>
    <w:p w14:paraId="2D5E70F8" w14:textId="31252E29" w:rsidR="00623B1E" w:rsidRPr="00623B1E" w:rsidRDefault="00623B1E" w:rsidP="00EC1FB3">
      <w:pPr>
        <w:ind w:firstLine="0"/>
        <w:rPr>
          <w:rtl/>
        </w:rPr>
      </w:pPr>
      <w:r w:rsidRPr="00623B1E">
        <w:rPr>
          <w:rtl/>
        </w:rPr>
        <w:t xml:space="preserve">אורי </w:t>
      </w:r>
      <w:proofErr w:type="spellStart"/>
      <w:r w:rsidRPr="00623B1E">
        <w:rPr>
          <w:rtl/>
        </w:rPr>
        <w:t>מקלב</w:t>
      </w:r>
      <w:proofErr w:type="spellEnd"/>
    </w:p>
    <w:p w14:paraId="41BAAC06" w14:textId="77777777" w:rsidR="00623B1E" w:rsidRPr="008713A4" w:rsidRDefault="00623B1E" w:rsidP="00EC1FB3">
      <w:pPr>
        <w:ind w:firstLine="0"/>
        <w:rPr>
          <w:u w:val="single"/>
        </w:rPr>
      </w:pPr>
    </w:p>
    <w:p w14:paraId="2C4D0510" w14:textId="77777777" w:rsidR="00E64116" w:rsidRDefault="00E64116" w:rsidP="00DE5B80">
      <w:pPr>
        <w:ind w:firstLine="0"/>
        <w:rPr>
          <w:rtl/>
        </w:rPr>
      </w:pPr>
    </w:p>
    <w:p w14:paraId="21C802D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122C024" w14:textId="66D24088" w:rsidR="000C47F5" w:rsidRPr="0082136D" w:rsidRDefault="00623B1E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7D31CF1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25B70EB" w14:textId="77777777" w:rsidR="004C30FC" w:rsidRDefault="004C30FC" w:rsidP="00D40A29">
      <w:pPr>
        <w:ind w:firstLine="0"/>
        <w:outlineLvl w:val="1"/>
        <w:rPr>
          <w:b/>
          <w:bCs/>
          <w:u w:val="single"/>
          <w:rtl/>
        </w:rPr>
      </w:pPr>
    </w:p>
    <w:p w14:paraId="7AE3618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9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20"/>
        <w:gridCol w:w="336"/>
        <w:gridCol w:w="6143"/>
      </w:tblGrid>
      <w:tr w:rsidR="00DC558F" w14:paraId="740B0380" w14:textId="77777777" w:rsidTr="004C30FC">
        <w:tc>
          <w:tcPr>
            <w:tcW w:w="3520" w:type="dxa"/>
            <w:shd w:val="clear" w:color="auto" w:fill="auto"/>
          </w:tcPr>
          <w:p w14:paraId="4030E604" w14:textId="5B2B8710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מררי</w:t>
            </w:r>
          </w:p>
        </w:tc>
        <w:tc>
          <w:tcPr>
            <w:tcW w:w="0" w:type="auto"/>
            <w:shd w:val="clear" w:color="auto" w:fill="auto"/>
          </w:tcPr>
          <w:p w14:paraId="2EF50DCE" w14:textId="2FE95CA3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1F7653" w14:textId="2693B24E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המשנה ליועץ המשפטים, משרד המשפטים</w:t>
            </w:r>
          </w:p>
        </w:tc>
      </w:tr>
      <w:tr w:rsidR="00DC558F" w14:paraId="7B93DC40" w14:textId="77777777" w:rsidTr="004C30FC">
        <w:tc>
          <w:tcPr>
            <w:tcW w:w="3520" w:type="dxa"/>
            <w:shd w:val="clear" w:color="auto" w:fill="auto"/>
          </w:tcPr>
          <w:p w14:paraId="65922BED" w14:textId="0B2C330E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סון</w:t>
            </w:r>
            <w:proofErr w:type="spellEnd"/>
            <w:r>
              <w:rPr>
                <w:rtl/>
              </w:rPr>
              <w:t xml:space="preserve"> פלדמן</w:t>
            </w:r>
          </w:p>
        </w:tc>
        <w:tc>
          <w:tcPr>
            <w:tcW w:w="0" w:type="auto"/>
            <w:shd w:val="clear" w:color="auto" w:fill="auto"/>
          </w:tcPr>
          <w:p w14:paraId="33AC08A0" w14:textId="39AF55F6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D3C0AF" w14:textId="168188D9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DC558F" w14:paraId="1E79B3A7" w14:textId="77777777" w:rsidTr="004C30FC">
        <w:tc>
          <w:tcPr>
            <w:tcW w:w="3520" w:type="dxa"/>
            <w:shd w:val="clear" w:color="auto" w:fill="auto"/>
          </w:tcPr>
          <w:p w14:paraId="72758BEB" w14:textId="026BB571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זנדברג</w:t>
            </w:r>
          </w:p>
        </w:tc>
        <w:tc>
          <w:tcPr>
            <w:tcW w:w="0" w:type="auto"/>
            <w:shd w:val="clear" w:color="auto" w:fill="auto"/>
          </w:tcPr>
          <w:p w14:paraId="22859C33" w14:textId="791C63E6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C624AB" w14:textId="51316312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משפט ציבורי, משרד המשפטים</w:t>
            </w:r>
          </w:p>
        </w:tc>
      </w:tr>
      <w:tr w:rsidR="00DC558F" w14:paraId="400EF98B" w14:textId="77777777" w:rsidTr="004C30FC">
        <w:tc>
          <w:tcPr>
            <w:tcW w:w="3520" w:type="dxa"/>
            <w:shd w:val="clear" w:color="auto" w:fill="auto"/>
          </w:tcPr>
          <w:p w14:paraId="3DEDC723" w14:textId="6EB28553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65FD6FC4" w14:textId="51B1AE8C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B59B2D" w14:textId="28821231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ראש אשכול </w:t>
            </w:r>
            <w:proofErr w:type="spellStart"/>
            <w:r>
              <w:rPr>
                <w:rtl/>
              </w:rPr>
              <w:t>סד"פ</w:t>
            </w:r>
            <w:proofErr w:type="spellEnd"/>
            <w:r>
              <w:rPr>
                <w:rtl/>
              </w:rPr>
              <w:t xml:space="preserve"> וראיות, משרד המשפטים</w:t>
            </w:r>
          </w:p>
        </w:tc>
      </w:tr>
      <w:tr w:rsidR="00DC558F" w14:paraId="41717A4A" w14:textId="77777777" w:rsidTr="004C30FC">
        <w:tc>
          <w:tcPr>
            <w:tcW w:w="3520" w:type="dxa"/>
            <w:shd w:val="clear" w:color="auto" w:fill="auto"/>
          </w:tcPr>
          <w:p w14:paraId="19882E6D" w14:textId="2100B9C5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רואן אבו גוש זידאן</w:t>
            </w:r>
          </w:p>
        </w:tc>
        <w:tc>
          <w:tcPr>
            <w:tcW w:w="0" w:type="auto"/>
            <w:shd w:val="clear" w:color="auto" w:fill="auto"/>
          </w:tcPr>
          <w:p w14:paraId="1869D8C7" w14:textId="33E3777C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AE0137" w14:textId="386B9D60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DC558F" w14:paraId="4B129614" w14:textId="77777777" w:rsidTr="004C30FC">
        <w:tc>
          <w:tcPr>
            <w:tcW w:w="3520" w:type="dxa"/>
            <w:shd w:val="clear" w:color="auto" w:fill="auto"/>
          </w:tcPr>
          <w:p w14:paraId="396D4485" w14:textId="138130BD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גלבפיש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EA81C7" w14:textId="5E37735D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817281" w14:textId="1051932D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המחלקה הפלילית, פרקליטות המדינה, משרד המשפטים</w:t>
            </w:r>
          </w:p>
        </w:tc>
      </w:tr>
      <w:tr w:rsidR="00DC558F" w14:paraId="4E75F3BC" w14:textId="77777777" w:rsidTr="004C30FC">
        <w:tc>
          <w:tcPr>
            <w:tcW w:w="3520" w:type="dxa"/>
            <w:shd w:val="clear" w:color="auto" w:fill="auto"/>
          </w:tcPr>
          <w:p w14:paraId="23146797" w14:textId="2487D767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14:paraId="60D6DC07" w14:textId="0A5F4AC9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C3E005" w14:textId="04C4B5A0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תחום חקיקה ומדיניות, הסנגוריה הציבורית הארצית, משרד המשפטים</w:t>
            </w:r>
          </w:p>
        </w:tc>
      </w:tr>
      <w:tr w:rsidR="00DC558F" w14:paraId="637542B4" w14:textId="77777777" w:rsidTr="004C30FC">
        <w:tc>
          <w:tcPr>
            <w:tcW w:w="3520" w:type="dxa"/>
            <w:shd w:val="clear" w:color="auto" w:fill="auto"/>
          </w:tcPr>
          <w:p w14:paraId="1E145DEC" w14:textId="09785BDF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שפרה </w:t>
            </w:r>
            <w:proofErr w:type="spellStart"/>
            <w:r>
              <w:rPr>
                <w:rtl/>
              </w:rPr>
              <w:t>ויגודה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63EC6C" w14:textId="69693BF2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719BDD" w14:textId="052DAD20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הסנגוריה הציבורית, משרד המשפטים</w:t>
            </w:r>
          </w:p>
        </w:tc>
      </w:tr>
      <w:tr w:rsidR="00DC558F" w14:paraId="6F9F9D0D" w14:textId="77777777" w:rsidTr="004C30FC">
        <w:tc>
          <w:tcPr>
            <w:tcW w:w="3520" w:type="dxa"/>
            <w:shd w:val="clear" w:color="auto" w:fill="auto"/>
          </w:tcPr>
          <w:p w14:paraId="248CCFEE" w14:textId="445761EB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גלעד בהט</w:t>
            </w:r>
          </w:p>
        </w:tc>
        <w:tc>
          <w:tcPr>
            <w:tcW w:w="0" w:type="auto"/>
            <w:shd w:val="clear" w:color="auto" w:fill="auto"/>
          </w:tcPr>
          <w:p w14:paraId="49119D73" w14:textId="67543E2C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D22343" w14:textId="107F1F32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וטכנולוגיות,</w:t>
            </w:r>
            <w:r w:rsidR="00DC6C78">
              <w:rPr>
                <w:rtl/>
              </w:rPr>
              <w:t xml:space="preserve"> </w:t>
            </w:r>
            <w:r>
              <w:rPr>
                <w:rtl/>
              </w:rPr>
              <w:t>משטרת ישראל, המשרד לביטחון פנים</w:t>
            </w:r>
          </w:p>
        </w:tc>
      </w:tr>
      <w:tr w:rsidR="00DC558F" w14:paraId="59CCF35E" w14:textId="77777777" w:rsidTr="004C30FC">
        <w:tc>
          <w:tcPr>
            <w:tcW w:w="3520" w:type="dxa"/>
            <w:shd w:val="clear" w:color="auto" w:fill="auto"/>
          </w:tcPr>
          <w:p w14:paraId="5958E226" w14:textId="6E314EAB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עדי טל </w:t>
            </w:r>
            <w:proofErr w:type="spellStart"/>
            <w:r>
              <w:rPr>
                <w:rtl/>
              </w:rPr>
              <w:t>נוסבוים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41E8B155" w14:textId="74A3E743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E7E871" w14:textId="4EEBD9F8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וטכנולוגיות, המשרד לביטחון פנים</w:t>
            </w:r>
          </w:p>
        </w:tc>
      </w:tr>
      <w:tr w:rsidR="00DC558F" w14:paraId="2D7F5D75" w14:textId="77777777" w:rsidTr="004C30FC">
        <w:tc>
          <w:tcPr>
            <w:tcW w:w="3520" w:type="dxa"/>
            <w:shd w:val="clear" w:color="auto" w:fill="auto"/>
          </w:tcPr>
          <w:p w14:paraId="26A13F75" w14:textId="4915D6D6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ליאורה סולטן עקב</w:t>
            </w:r>
          </w:p>
        </w:tc>
        <w:tc>
          <w:tcPr>
            <w:tcW w:w="0" w:type="auto"/>
            <w:shd w:val="clear" w:color="auto" w:fill="auto"/>
          </w:tcPr>
          <w:p w14:paraId="130C2AF9" w14:textId="65DF9E1D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D9402A" w14:textId="4EC1BE96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חוליית חקירה ומשפט, המשרד לביטחון פנים</w:t>
            </w:r>
          </w:p>
        </w:tc>
      </w:tr>
      <w:tr w:rsidR="00DC558F" w14:paraId="6A8D1778" w14:textId="77777777" w:rsidTr="004C30FC">
        <w:tc>
          <w:tcPr>
            <w:tcW w:w="3520" w:type="dxa"/>
            <w:shd w:val="clear" w:color="auto" w:fill="auto"/>
          </w:tcPr>
          <w:p w14:paraId="0A310EF3" w14:textId="79B96A96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ירון קנטר</w:t>
            </w:r>
          </w:p>
        </w:tc>
        <w:tc>
          <w:tcPr>
            <w:tcW w:w="0" w:type="auto"/>
            <w:shd w:val="clear" w:color="auto" w:fill="auto"/>
          </w:tcPr>
          <w:p w14:paraId="171731A8" w14:textId="593B047C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D8C867" w14:textId="4827FCF6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מדור הנחיה וחקיקה, המשרד לביטחון פנים</w:t>
            </w:r>
          </w:p>
        </w:tc>
      </w:tr>
      <w:tr w:rsidR="00DC558F" w14:paraId="037031FA" w14:textId="77777777" w:rsidTr="004C30FC">
        <w:tc>
          <w:tcPr>
            <w:tcW w:w="3520" w:type="dxa"/>
            <w:shd w:val="clear" w:color="auto" w:fill="auto"/>
          </w:tcPr>
          <w:p w14:paraId="41CA40C4" w14:textId="41204322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פרופסור אמריטוס מרדכי </w:t>
            </w:r>
            <w:proofErr w:type="spellStart"/>
            <w:r>
              <w:rPr>
                <w:rtl/>
              </w:rPr>
              <w:t>קרמניצר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2387CF" w14:textId="0DBC3A0F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1DB330" w14:textId="090C089A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 בכיר, המכון הישראלי לדמוקרטיה</w:t>
            </w:r>
          </w:p>
        </w:tc>
      </w:tr>
      <w:tr w:rsidR="00DC558F" w14:paraId="14EA6028" w14:textId="77777777" w:rsidTr="004C30FC">
        <w:tc>
          <w:tcPr>
            <w:tcW w:w="3520" w:type="dxa"/>
            <w:shd w:val="clear" w:color="auto" w:fill="auto"/>
          </w:tcPr>
          <w:p w14:paraId="0239E8EA" w14:textId="2DB2A36F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וולפר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A9091E" w14:textId="3934A899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CF688B" w14:textId="3434D62A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המכון הישראלי לדמוקרטיה</w:t>
            </w:r>
          </w:p>
        </w:tc>
      </w:tr>
      <w:tr w:rsidR="00DC558F" w14:paraId="7C1D030E" w14:textId="77777777" w:rsidTr="004C30FC">
        <w:tc>
          <w:tcPr>
            <w:tcW w:w="3520" w:type="dxa"/>
            <w:shd w:val="clear" w:color="auto" w:fill="auto"/>
          </w:tcPr>
          <w:p w14:paraId="7E778B2F" w14:textId="6A08E844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הלה </w:t>
            </w:r>
            <w:proofErr w:type="spellStart"/>
            <w:r>
              <w:rPr>
                <w:rtl/>
              </w:rPr>
              <w:t>נויבך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23942B" w14:textId="72C35ED4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F80678" w14:textId="4C19DAF5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משפטי, איגוד מרכזי הסיוע לנפגעות תקיפה מינית</w:t>
            </w:r>
          </w:p>
        </w:tc>
      </w:tr>
      <w:tr w:rsidR="00DC558F" w14:paraId="7AE80800" w14:textId="77777777" w:rsidTr="004C30FC">
        <w:tc>
          <w:tcPr>
            <w:tcW w:w="3520" w:type="dxa"/>
            <w:shd w:val="clear" w:color="auto" w:fill="auto"/>
          </w:tcPr>
          <w:p w14:paraId="000B2BA6" w14:textId="16F1D13B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9620A6" w14:textId="55F4914F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6F53A0" w14:textId="22776B7A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נעמ"ת</w:t>
            </w:r>
          </w:p>
        </w:tc>
      </w:tr>
      <w:tr w:rsidR="00DC558F" w14:paraId="5163F58E" w14:textId="77777777" w:rsidTr="004C30FC">
        <w:tc>
          <w:tcPr>
            <w:tcW w:w="3520" w:type="dxa"/>
            <w:shd w:val="clear" w:color="auto" w:fill="auto"/>
          </w:tcPr>
          <w:p w14:paraId="3287D0E7" w14:textId="5A62F0C0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נחשון שוחט</w:t>
            </w:r>
          </w:p>
        </w:tc>
        <w:tc>
          <w:tcPr>
            <w:tcW w:w="0" w:type="auto"/>
            <w:shd w:val="clear" w:color="auto" w:fill="auto"/>
          </w:tcPr>
          <w:p w14:paraId="1F65ECC9" w14:textId="20BACFE4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399DB5" w14:textId="39C62503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חקיקה פלילי, לשכת עורכי הדין</w:t>
            </w:r>
          </w:p>
        </w:tc>
      </w:tr>
      <w:tr w:rsidR="00DC558F" w14:paraId="2DB34995" w14:textId="77777777" w:rsidTr="004C30FC">
        <w:tc>
          <w:tcPr>
            <w:tcW w:w="3520" w:type="dxa"/>
            <w:shd w:val="clear" w:color="auto" w:fill="auto"/>
          </w:tcPr>
          <w:p w14:paraId="02D02966" w14:textId="0186AD00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סלומון</w:t>
            </w:r>
          </w:p>
        </w:tc>
        <w:tc>
          <w:tcPr>
            <w:tcW w:w="0" w:type="auto"/>
            <w:shd w:val="clear" w:color="auto" w:fill="auto"/>
          </w:tcPr>
          <w:p w14:paraId="06D0D53F" w14:textId="26A7825D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91854B" w14:textId="0340E775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פורום פלילי, לשכת עורכי הדין</w:t>
            </w:r>
          </w:p>
        </w:tc>
      </w:tr>
      <w:tr w:rsidR="00DC558F" w14:paraId="224D9A85" w14:textId="77777777" w:rsidTr="004C30FC">
        <w:tc>
          <w:tcPr>
            <w:tcW w:w="3520" w:type="dxa"/>
            <w:shd w:val="clear" w:color="auto" w:fill="auto"/>
          </w:tcPr>
          <w:p w14:paraId="521A9E53" w14:textId="6BFC1EEC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אריאלה סגל</w:t>
            </w:r>
          </w:p>
        </w:tc>
        <w:tc>
          <w:tcPr>
            <w:tcW w:w="0" w:type="auto"/>
            <w:shd w:val="clear" w:color="auto" w:fill="auto"/>
          </w:tcPr>
          <w:p w14:paraId="6238B965" w14:textId="423B3AC3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2D34C1" w14:textId="754A16BD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פורום קהלת</w:t>
            </w:r>
          </w:p>
        </w:tc>
      </w:tr>
      <w:tr w:rsidR="00DC558F" w:rsidRPr="00DC558F" w14:paraId="242FED0A" w14:textId="77777777" w:rsidTr="004C30FC">
        <w:tc>
          <w:tcPr>
            <w:tcW w:w="3520" w:type="dxa"/>
            <w:shd w:val="clear" w:color="auto" w:fill="auto"/>
          </w:tcPr>
          <w:p w14:paraId="1907C329" w14:textId="77777777" w:rsidR="004C30FC" w:rsidRDefault="004C30F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9D6C2ED" w14:textId="77777777" w:rsidR="004C30FC" w:rsidRDefault="004C30F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F00DF6F" w14:textId="77777777" w:rsidR="004C30FC" w:rsidRDefault="004C30F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F8856EC" w14:textId="77777777" w:rsidR="004C30FC" w:rsidRDefault="004C30F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C7BA561" w14:textId="77777777" w:rsidR="004C30FC" w:rsidRDefault="004C30F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62DA1F5" w14:textId="365750F0" w:rsidR="00DC558F" w:rsidRPr="00DC558F" w:rsidRDefault="00DC558F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DC558F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14:paraId="6FAAEBF9" w14:textId="69DBD8AC" w:rsidR="00DC558F" w:rsidRPr="00DC558F" w:rsidRDefault="00DC558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B2BA399" w14:textId="2339576E" w:rsidR="00DC558F" w:rsidRPr="00DC558F" w:rsidRDefault="00DC558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DC558F" w14:paraId="1C9D4B44" w14:textId="77777777" w:rsidTr="004C30FC">
        <w:tc>
          <w:tcPr>
            <w:tcW w:w="3520" w:type="dxa"/>
            <w:shd w:val="clear" w:color="auto" w:fill="auto"/>
          </w:tcPr>
          <w:p w14:paraId="5DA564E9" w14:textId="2281C81F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2D1D150A" w14:textId="67E7157E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BCE4AB" w14:textId="27306083" w:rsidR="00DC558F" w:rsidRDefault="00DC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יעוץ וחקיקה, פלילי, משרד המשפטים</w:t>
            </w:r>
          </w:p>
        </w:tc>
      </w:tr>
    </w:tbl>
    <w:p w14:paraId="49C01C02" w14:textId="3D0EBC43" w:rsidR="00D37550" w:rsidRDefault="00D37550" w:rsidP="00DE5B80">
      <w:pPr>
        <w:ind w:firstLine="0"/>
        <w:rPr>
          <w:rtl/>
        </w:rPr>
      </w:pPr>
    </w:p>
    <w:p w14:paraId="7959204A" w14:textId="77777777" w:rsidR="00DC558F" w:rsidRPr="008713A4" w:rsidRDefault="00DC558F" w:rsidP="00DE5B80">
      <w:pPr>
        <w:ind w:firstLine="0"/>
        <w:rPr>
          <w:rtl/>
        </w:rPr>
      </w:pPr>
    </w:p>
    <w:p w14:paraId="69FF428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F93E91E" w14:textId="4BFE306D" w:rsidR="00E64116" w:rsidRDefault="00DC558F" w:rsidP="00DE5B80">
      <w:pPr>
        <w:ind w:firstLine="0"/>
        <w:rPr>
          <w:rtl/>
        </w:rPr>
      </w:pPr>
      <w:r>
        <w:rPr>
          <w:rFonts w:hint="cs"/>
          <w:rtl/>
        </w:rPr>
        <w:t xml:space="preserve">גור </w:t>
      </w:r>
      <w:proofErr w:type="spellStart"/>
      <w:r>
        <w:rPr>
          <w:rFonts w:hint="cs"/>
          <w:rtl/>
        </w:rPr>
        <w:t>בליי</w:t>
      </w:r>
      <w:proofErr w:type="spellEnd"/>
    </w:p>
    <w:p w14:paraId="7194A14F" w14:textId="526B82FF" w:rsidR="00DC558F" w:rsidRDefault="00DC558F" w:rsidP="00DE5B80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14:paraId="018D44B6" w14:textId="77777777" w:rsidR="00DC558F" w:rsidRPr="008713A4" w:rsidRDefault="00DC558F" w:rsidP="00DE5B80">
      <w:pPr>
        <w:ind w:firstLine="0"/>
        <w:rPr>
          <w:rtl/>
        </w:rPr>
      </w:pPr>
    </w:p>
    <w:p w14:paraId="7863150A" w14:textId="1B3FF4A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C2B1094" w14:textId="0E81182D" w:rsidR="00E64116" w:rsidRPr="008713A4" w:rsidRDefault="00623B1E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6B27BFA0" w14:textId="77777777" w:rsidR="00E64116" w:rsidRPr="008713A4" w:rsidRDefault="00E64116" w:rsidP="00DE5B80">
      <w:pPr>
        <w:ind w:firstLine="0"/>
        <w:rPr>
          <w:rtl/>
        </w:rPr>
      </w:pPr>
    </w:p>
    <w:p w14:paraId="6EEF505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DEAE7B5" w14:textId="054C7155" w:rsidR="00DC558F" w:rsidRDefault="00623B1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60A47FC0" w14:textId="77777777" w:rsidR="00DC558F" w:rsidRDefault="00DC558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7C8088E" w14:textId="4C6ADEA4" w:rsidR="007872B4" w:rsidRDefault="007872B4" w:rsidP="00AB3F3A">
      <w:pPr>
        <w:ind w:firstLine="0"/>
      </w:pPr>
    </w:p>
    <w:p w14:paraId="7D412EBB" w14:textId="3DDDE93E" w:rsidR="001A6706" w:rsidRDefault="001A6706" w:rsidP="001A6706">
      <w:pPr>
        <w:pStyle w:val="a6"/>
        <w:keepNext/>
      </w:pPr>
      <w:bookmarkStart w:id="2" w:name="ET_subject_636046_2"/>
      <w:r w:rsidRPr="001A6706">
        <w:rPr>
          <w:rStyle w:val="TagStyle"/>
          <w:rtl/>
        </w:rPr>
        <w:t xml:space="preserve">&lt;&lt; נושא &gt;&gt; </w:t>
      </w:r>
      <w:r>
        <w:rPr>
          <w:rtl/>
        </w:rPr>
        <w:t>הצעת חוק-יסוד: זכויות בהליך הפלילי,</w:t>
      </w:r>
      <w:r w:rsidR="00DC6C78">
        <w:rPr>
          <w:rtl/>
        </w:rPr>
        <w:t xml:space="preserve"> </w:t>
      </w:r>
      <w:r>
        <w:rPr>
          <w:rtl/>
        </w:rPr>
        <w:t>מ/1523</w:t>
      </w:r>
      <w:r w:rsidRPr="001A6706">
        <w:rPr>
          <w:rStyle w:val="TagStyle"/>
          <w:rtl/>
        </w:rPr>
        <w:t xml:space="preserve"> &lt;&lt; נושא &gt;&gt;</w:t>
      </w:r>
      <w:r w:rsidR="006210F4">
        <w:rPr>
          <w:rtl/>
        </w:rPr>
        <w:t xml:space="preserve"> </w:t>
      </w:r>
      <w:bookmarkEnd w:id="2"/>
    </w:p>
    <w:p w14:paraId="1047C155" w14:textId="7109650A" w:rsidR="001A6706" w:rsidRDefault="001A6706" w:rsidP="001A6706">
      <w:pPr>
        <w:pStyle w:val="KeepWithNext"/>
        <w:rPr>
          <w:rtl/>
        </w:rPr>
      </w:pPr>
    </w:p>
    <w:p w14:paraId="1E8447A4" w14:textId="77777777" w:rsidR="004C30FC" w:rsidRPr="004C30FC" w:rsidRDefault="004C30FC" w:rsidP="004C30FC">
      <w:pPr>
        <w:rPr>
          <w:rtl/>
        </w:rPr>
      </w:pPr>
    </w:p>
    <w:p w14:paraId="4A98F6E6" w14:textId="7A0F6E58" w:rsidR="001A6706" w:rsidRDefault="001A6706" w:rsidP="001A6706">
      <w:pPr>
        <w:pStyle w:val="af6"/>
        <w:keepNext/>
      </w:pPr>
      <w:bookmarkStart w:id="3" w:name="ET_yor_6156_3"/>
      <w:r w:rsidRPr="001A67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6706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3"/>
    </w:p>
    <w:p w14:paraId="02A1BFCD" w14:textId="00E43A43" w:rsidR="001A6706" w:rsidRDefault="001A6706" w:rsidP="001A6706">
      <w:pPr>
        <w:pStyle w:val="KeepWithNext"/>
        <w:rPr>
          <w:rtl/>
          <w:lang w:eastAsia="he-IL"/>
        </w:rPr>
      </w:pPr>
    </w:p>
    <w:p w14:paraId="4E9BC254" w14:textId="46505FA2" w:rsidR="001A6706" w:rsidRDefault="00CE69C4" w:rsidP="001A670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בוקר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 לכולם. אנחנ</w:t>
      </w:r>
      <w:bookmarkStart w:id="4" w:name="_ETM_Q1_29836"/>
      <w:bookmarkEnd w:id="4"/>
      <w:r>
        <w:rPr>
          <w:rFonts w:hint="cs"/>
          <w:rtl/>
          <w:lang w:eastAsia="he-IL"/>
        </w:rPr>
        <w:t>ו בדיון נוסף בהצעת חוק יסוד: זכויות</w:t>
      </w:r>
      <w:bookmarkStart w:id="5" w:name="_ETM_Q1_33574"/>
      <w:bookmarkEnd w:id="5"/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בהליך הפלילי, הצעה ממשלתית 1523. אנחנו במסגרת מרתון </w:t>
      </w:r>
      <w:bookmarkStart w:id="6" w:name="_ETM_Q1_40163"/>
      <w:bookmarkEnd w:id="6"/>
      <w:r>
        <w:rPr>
          <w:rFonts w:hint="cs"/>
          <w:rtl/>
          <w:lang w:eastAsia="he-IL"/>
        </w:rPr>
        <w:t xml:space="preserve">הדיונים שלנו בהכנה לקריאה שנייה ושלישית של הצעת החוק </w:t>
      </w:r>
      <w:bookmarkStart w:id="7" w:name="_ETM_Q1_43275"/>
      <w:bookmarkEnd w:id="7"/>
      <w:r>
        <w:rPr>
          <w:rFonts w:hint="cs"/>
          <w:rtl/>
          <w:lang w:eastAsia="he-IL"/>
        </w:rPr>
        <w:t>החשובה הזאת.</w:t>
      </w:r>
      <w:bookmarkStart w:id="8" w:name="_ETM_Q1_46850"/>
      <w:bookmarkEnd w:id="8"/>
    </w:p>
    <w:p w14:paraId="0B52E208" w14:textId="05B603E8" w:rsidR="00CE69C4" w:rsidRDefault="00CE69C4" w:rsidP="001A6706">
      <w:pPr>
        <w:rPr>
          <w:rtl/>
          <w:lang w:eastAsia="he-IL"/>
        </w:rPr>
      </w:pPr>
      <w:bookmarkStart w:id="9" w:name="_ETM_Q1_46895"/>
      <w:bookmarkEnd w:id="9"/>
    </w:p>
    <w:p w14:paraId="44CDCC48" w14:textId="7748A785" w:rsidR="00CE69C4" w:rsidRDefault="00CE69C4" w:rsidP="00CE69C4">
      <w:pPr>
        <w:rPr>
          <w:rtl/>
          <w:lang w:eastAsia="he-IL"/>
        </w:rPr>
      </w:pPr>
      <w:bookmarkStart w:id="10" w:name="_ETM_Q1_46945"/>
      <w:bookmarkStart w:id="11" w:name="_ETM_Q1_46970"/>
      <w:bookmarkEnd w:id="10"/>
      <w:bookmarkEnd w:id="11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נציגי משרדי הממשלה ומשתתפים נוספים בדיון</w:t>
      </w:r>
      <w:r w:rsidR="004A27EE">
        <w:rPr>
          <w:rFonts w:hint="cs"/>
          <w:rtl/>
          <w:lang w:eastAsia="he-IL"/>
        </w:rPr>
        <w:t xml:space="preserve"> ותכף נציין את שמם</w:t>
      </w:r>
      <w:r>
        <w:rPr>
          <w:rFonts w:hint="cs"/>
          <w:rtl/>
          <w:lang w:eastAsia="he-IL"/>
        </w:rPr>
        <w:t>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</w:t>
      </w:r>
      <w:bookmarkStart w:id="12" w:name="_ETM_Q1_59540"/>
      <w:bookmarkStart w:id="13" w:name="_ETM_Q1_59563"/>
      <w:bookmarkStart w:id="14" w:name="_ETM_Q1_60021"/>
      <w:bookmarkStart w:id="15" w:name="_ETM_Q1_60048"/>
      <w:bookmarkStart w:id="16" w:name="_ETM_Q1_60054"/>
      <w:bookmarkStart w:id="17" w:name="_ETM_Q1_60079"/>
      <w:bookmarkStart w:id="18" w:name="_ETM_Q1_60086"/>
      <w:bookmarkStart w:id="19" w:name="_ETM_Q1_60110"/>
      <w:bookmarkStart w:id="20" w:name="_ETM_Q1_60118"/>
      <w:bookmarkStart w:id="21" w:name="_ETM_Q1_60142"/>
      <w:bookmarkStart w:id="22" w:name="_ETM_Q1_60166"/>
      <w:bookmarkStart w:id="23" w:name="_ETM_Q1_60190"/>
      <w:bookmarkStart w:id="24" w:name="_ETM_Q1_60198"/>
      <w:bookmarkStart w:id="25" w:name="_ETM_Q1_60222"/>
      <w:bookmarkStart w:id="26" w:name="_ETM_Q1_60230"/>
      <w:bookmarkStart w:id="27" w:name="_ETM_Q1_60254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rFonts w:hint="cs"/>
          <w:rtl/>
          <w:lang w:eastAsia="he-IL"/>
        </w:rPr>
        <w:t>ון שהתקיים בשבוע שעבר התחלנו לעסוק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בסעיף 5 העוסק </w:t>
      </w:r>
      <w:bookmarkStart w:id="28" w:name="_ETM_Q1_63030"/>
      <w:bookmarkEnd w:id="28"/>
      <w:r>
        <w:rPr>
          <w:rFonts w:hint="cs"/>
          <w:rtl/>
          <w:lang w:eastAsia="he-IL"/>
        </w:rPr>
        <w:t>בעיקרון האשמה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ונמשיך את הדיון בסעיף זה, בתקווה שנעבו</w:t>
      </w:r>
      <w:bookmarkStart w:id="29" w:name="_ETM_Q1_70426"/>
      <w:bookmarkEnd w:id="29"/>
      <w:r>
        <w:rPr>
          <w:rFonts w:hint="cs"/>
          <w:rtl/>
          <w:lang w:eastAsia="he-IL"/>
        </w:rPr>
        <w:t xml:space="preserve">ר לסעיף הבא, סעיף מרכזי ומשמעותי בהצעת החוק </w:t>
      </w:r>
      <w:bookmarkStart w:id="30" w:name="_ETM_Q1_75191"/>
      <w:bookmarkEnd w:id="30"/>
      <w:r>
        <w:rPr>
          <w:rFonts w:hint="cs"/>
          <w:rtl/>
          <w:lang w:eastAsia="he-IL"/>
        </w:rPr>
        <w:t>העוסק בחזקת החפות.</w:t>
      </w:r>
    </w:p>
    <w:p w14:paraId="43FD5D1C" w14:textId="69E9E6EB" w:rsidR="00CE69C4" w:rsidRDefault="00CE69C4" w:rsidP="00CE69C4">
      <w:pPr>
        <w:rPr>
          <w:rtl/>
          <w:lang w:eastAsia="he-IL"/>
        </w:rPr>
      </w:pPr>
      <w:bookmarkStart w:id="31" w:name="_ETM_Q1_79673"/>
      <w:bookmarkStart w:id="32" w:name="_ETM_Q1_79696"/>
      <w:bookmarkEnd w:id="31"/>
      <w:bookmarkEnd w:id="32"/>
    </w:p>
    <w:p w14:paraId="4D4CA6DA" w14:textId="3CD87F9D" w:rsidR="00CE69C4" w:rsidRDefault="00CE69C4" w:rsidP="00CE69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בפתח הדברים אני מבקש לציין שהיום </w:t>
      </w:r>
      <w:bookmarkStart w:id="33" w:name="_ETM_Q1_84098"/>
      <w:bookmarkEnd w:id="33"/>
      <w:r>
        <w:rPr>
          <w:rFonts w:hint="cs"/>
          <w:rtl/>
          <w:lang w:eastAsia="he-IL"/>
        </w:rPr>
        <w:t xml:space="preserve">נגזר עלינו, בשל אילוצים אחרים, לקצר את משך הדיון </w:t>
      </w:r>
      <w:bookmarkStart w:id="34" w:name="_ETM_Q1_92191"/>
      <w:bookmarkEnd w:id="34"/>
      <w:r>
        <w:rPr>
          <w:rFonts w:hint="cs"/>
          <w:rtl/>
          <w:lang w:eastAsia="he-IL"/>
        </w:rPr>
        <w:t xml:space="preserve">אבל כפי שתראו בלוחות הזמנים של הוועדה הדיונים הבאים יהיו </w:t>
      </w:r>
      <w:bookmarkStart w:id="35" w:name="_ETM_Q1_95798"/>
      <w:bookmarkEnd w:id="35"/>
      <w:r>
        <w:rPr>
          <w:rFonts w:hint="cs"/>
          <w:rtl/>
          <w:lang w:eastAsia="he-IL"/>
        </w:rPr>
        <w:t xml:space="preserve">דיונים יותר ממושכים ואט אט נאיץ גם את קצב </w:t>
      </w:r>
      <w:bookmarkStart w:id="36" w:name="_ETM_Q1_105360"/>
      <w:bookmarkEnd w:id="36"/>
      <w:r>
        <w:rPr>
          <w:rFonts w:hint="cs"/>
          <w:rtl/>
          <w:lang w:eastAsia="he-IL"/>
        </w:rPr>
        <w:t xml:space="preserve">הדיונים סביב הצעת החוק הזו, על מנת למצות את </w:t>
      </w:r>
      <w:bookmarkStart w:id="37" w:name="_ETM_Q1_110500"/>
      <w:bookmarkEnd w:id="37"/>
      <w:r>
        <w:rPr>
          <w:rFonts w:hint="cs"/>
          <w:rtl/>
          <w:lang w:eastAsia="he-IL"/>
        </w:rPr>
        <w:t>האפשרות לקדם את הצעת החוק בכנס הזה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</w:t>
      </w:r>
      <w:bookmarkStart w:id="38" w:name="_ETM_Q1_116553"/>
      <w:bookmarkEnd w:id="38"/>
      <w:r>
        <w:rPr>
          <w:rFonts w:hint="cs"/>
          <w:rtl/>
          <w:lang w:eastAsia="he-IL"/>
        </w:rPr>
        <w:t xml:space="preserve">תוך קיום דיונים מעמיקים ככל הנדרש בסעיפי הצעת החוק. </w:t>
      </w:r>
    </w:p>
    <w:p w14:paraId="2A27A0CF" w14:textId="4D50EBC8" w:rsidR="004A27EE" w:rsidRDefault="004A27EE" w:rsidP="00CE69C4">
      <w:pPr>
        <w:rPr>
          <w:rtl/>
          <w:lang w:eastAsia="he-IL"/>
        </w:rPr>
      </w:pPr>
      <w:bookmarkStart w:id="39" w:name="_ETM_Q1_124286"/>
      <w:bookmarkStart w:id="40" w:name="_ETM_Q1_124314"/>
      <w:bookmarkEnd w:id="39"/>
      <w:bookmarkEnd w:id="40"/>
    </w:p>
    <w:p w14:paraId="3472358B" w14:textId="1EC85BB5" w:rsidR="004A27EE" w:rsidRDefault="004A27EE" w:rsidP="00CE69C4">
      <w:pPr>
        <w:rPr>
          <w:rtl/>
          <w:lang w:eastAsia="he-IL"/>
        </w:rPr>
      </w:pPr>
      <w:bookmarkStart w:id="41" w:name="_ETM_Q1_124390"/>
      <w:bookmarkStart w:id="42" w:name="_ETM_Q1_124412"/>
      <w:bookmarkEnd w:id="41"/>
      <w:bookmarkEnd w:id="42"/>
      <w:r>
        <w:rPr>
          <w:rFonts w:hint="cs"/>
          <w:rtl/>
          <w:lang w:eastAsia="he-IL"/>
        </w:rPr>
        <w:t xml:space="preserve">כדרכנו נזכיר את הנמצאים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נציגות </w:t>
      </w:r>
      <w:bookmarkStart w:id="43" w:name="_ETM_Q1_129081"/>
      <w:bookmarkEnd w:id="43"/>
      <w:r>
        <w:rPr>
          <w:rFonts w:hint="cs"/>
          <w:rtl/>
          <w:lang w:eastAsia="he-IL"/>
        </w:rPr>
        <w:t xml:space="preserve">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עורכת הדין עמית מררי</w:t>
      </w:r>
      <w:bookmarkStart w:id="44" w:name="_ETM_Q1_133875"/>
      <w:bookmarkEnd w:id="44"/>
      <w:r>
        <w:rPr>
          <w:rFonts w:hint="cs"/>
          <w:rtl/>
          <w:lang w:eastAsia="he-IL"/>
        </w:rPr>
        <w:t xml:space="preserve"> ה משנה ליועצת </w:t>
      </w:r>
      <w:bookmarkStart w:id="45" w:name="_ETM_Q1_136754"/>
      <w:bookmarkEnd w:id="45"/>
      <w:r>
        <w:rPr>
          <w:rFonts w:hint="cs"/>
          <w:rtl/>
          <w:lang w:eastAsia="he-IL"/>
        </w:rPr>
        <w:t xml:space="preserve">המשפטית, עורכת הדין יפעת רווה, עורכת הדין אביגיל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פלדמן והמתמחה רואן אבו גוש </w:t>
      </w:r>
      <w:bookmarkStart w:id="46" w:name="_ETM_Q1_137590"/>
      <w:bookmarkEnd w:id="46"/>
      <w:r>
        <w:rPr>
          <w:rFonts w:hint="cs"/>
          <w:rtl/>
          <w:lang w:eastAsia="he-IL"/>
        </w:rPr>
        <w:t>זידאן.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גם נציגות ב-זום.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ממשטרת ישראל, המשרד לביטחון פנים </w:t>
      </w:r>
      <w:bookmarkStart w:id="47" w:name="_ETM_Q1_159317"/>
      <w:bookmarkEnd w:id="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סנ"צ גלעד בהט, רפ"ק עדי טל </w:t>
      </w:r>
      <w:proofErr w:type="spellStart"/>
      <w:r>
        <w:rPr>
          <w:rFonts w:hint="cs"/>
          <w:rtl/>
          <w:lang w:eastAsia="he-IL"/>
        </w:rPr>
        <w:t>נוסבוים</w:t>
      </w:r>
      <w:proofErr w:type="spellEnd"/>
      <w:r>
        <w:rPr>
          <w:rFonts w:hint="cs"/>
          <w:rtl/>
          <w:lang w:eastAsia="he-IL"/>
        </w:rPr>
        <w:t>,</w:t>
      </w:r>
      <w:bookmarkStart w:id="48" w:name="_ETM_Q1_163105"/>
      <w:bookmarkEnd w:id="48"/>
      <w:r>
        <w:rPr>
          <w:rFonts w:hint="cs"/>
          <w:rtl/>
          <w:lang w:eastAsia="he-IL"/>
        </w:rPr>
        <w:t xml:space="preserve"> רפ"ק, ירון קנטר ורפ"ק ליאורה סולטן. מפרקליטות המדינה </w:t>
      </w:r>
      <w:bookmarkStart w:id="49" w:name="_ETM_Q1_172198"/>
      <w:bookmarkEnd w:id="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עורך הדין איתמר </w:t>
      </w:r>
      <w:proofErr w:type="spellStart"/>
      <w:r>
        <w:rPr>
          <w:rFonts w:hint="cs"/>
          <w:rtl/>
          <w:lang w:eastAsia="he-IL"/>
        </w:rPr>
        <w:t>גלבפיש</w:t>
      </w:r>
      <w:proofErr w:type="spellEnd"/>
      <w:r>
        <w:rPr>
          <w:rFonts w:hint="cs"/>
          <w:rtl/>
          <w:lang w:eastAsia="he-IL"/>
        </w:rPr>
        <w:t xml:space="preserve">. מהסנגוריה הציבורית מיודענו עורך </w:t>
      </w:r>
      <w:bookmarkStart w:id="50" w:name="_ETM_Q1_178102"/>
      <w:bookmarkEnd w:id="50"/>
      <w:r>
        <w:rPr>
          <w:rFonts w:hint="cs"/>
          <w:rtl/>
          <w:lang w:eastAsia="he-IL"/>
        </w:rPr>
        <w:t xml:space="preserve">הדין ישי שרון והמתמחה שפרה </w:t>
      </w:r>
      <w:proofErr w:type="spellStart"/>
      <w:r>
        <w:rPr>
          <w:rFonts w:hint="cs"/>
          <w:rtl/>
          <w:lang w:eastAsia="he-IL"/>
        </w:rPr>
        <w:t>ויגודה</w:t>
      </w:r>
      <w:proofErr w:type="spellEnd"/>
      <w:r>
        <w:rPr>
          <w:rFonts w:hint="cs"/>
          <w:rtl/>
          <w:lang w:eastAsia="he-IL"/>
        </w:rPr>
        <w:t xml:space="preserve">. מארגוני החברה </w:t>
      </w:r>
      <w:bookmarkStart w:id="51" w:name="_ETM_Q1_185600"/>
      <w:bookmarkEnd w:id="51"/>
      <w:r>
        <w:rPr>
          <w:rFonts w:hint="cs"/>
          <w:rtl/>
          <w:lang w:eastAsia="he-IL"/>
        </w:rPr>
        <w:t xml:space="preserve">האזרחית, אני מבקש לברך את עמיתנו פרופסור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 xml:space="preserve"> שמצטרף.</w:t>
      </w:r>
      <w:bookmarkStart w:id="52" w:name="_ETM_Q1_192493"/>
      <w:bookmarkEnd w:id="52"/>
      <w:r>
        <w:rPr>
          <w:rFonts w:hint="cs"/>
          <w:rtl/>
          <w:lang w:eastAsia="he-IL"/>
        </w:rPr>
        <w:t xml:space="preserve"> נשמע ממנו הערות גם לסעיפים הנוגעים להצעה אבל גם הצגת </w:t>
      </w:r>
      <w:bookmarkStart w:id="53" w:name="_ETM_Q1_199073"/>
      <w:bookmarkEnd w:id="53"/>
      <w:r>
        <w:rPr>
          <w:rFonts w:hint="cs"/>
          <w:rtl/>
          <w:lang w:eastAsia="he-IL"/>
        </w:rPr>
        <w:t xml:space="preserve">דברים כללית ביחס לחוק שהוא ביקש לציין ותודה </w:t>
      </w:r>
      <w:bookmarkStart w:id="54" w:name="_ETM_Q1_205109"/>
      <w:bookmarkEnd w:id="54"/>
      <w:r>
        <w:rPr>
          <w:rFonts w:hint="cs"/>
          <w:rtl/>
          <w:lang w:eastAsia="he-IL"/>
        </w:rPr>
        <w:t xml:space="preserve">שאתה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נציג המכון הישראלי לדמוקרטיה. נמ</w:t>
      </w:r>
      <w:r w:rsidR="00A21F27">
        <w:rPr>
          <w:rFonts w:hint="cs"/>
          <w:rtl/>
          <w:lang w:eastAsia="he-IL"/>
        </w:rPr>
        <w:t xml:space="preserve">צא </w:t>
      </w:r>
      <w:proofErr w:type="spellStart"/>
      <w:r w:rsidR="00A21F27">
        <w:rPr>
          <w:rFonts w:hint="cs"/>
          <w:rtl/>
          <w:lang w:eastAsia="he-IL"/>
        </w:rPr>
        <w:t>איתנו</w:t>
      </w:r>
      <w:proofErr w:type="spellEnd"/>
      <w:r w:rsidR="00A21F27">
        <w:rPr>
          <w:rFonts w:hint="cs"/>
          <w:rtl/>
          <w:lang w:eastAsia="he-IL"/>
        </w:rPr>
        <w:t xml:space="preserve"> גם </w:t>
      </w:r>
      <w:bookmarkStart w:id="55" w:name="_ETM_Q1_211238"/>
      <w:bookmarkEnd w:id="55"/>
      <w:r w:rsidR="00A21F27">
        <w:rPr>
          <w:rFonts w:hint="cs"/>
          <w:rtl/>
          <w:lang w:eastAsia="he-IL"/>
        </w:rPr>
        <w:t xml:space="preserve">יהונתן </w:t>
      </w:r>
      <w:proofErr w:type="spellStart"/>
      <w:r w:rsidR="00A21F27">
        <w:rPr>
          <w:rFonts w:hint="cs"/>
          <w:rtl/>
          <w:lang w:eastAsia="he-IL"/>
        </w:rPr>
        <w:t>וולפר</w:t>
      </w:r>
      <w:proofErr w:type="spellEnd"/>
      <w:r w:rsidR="00A21F27">
        <w:rPr>
          <w:rFonts w:hint="cs"/>
          <w:rtl/>
          <w:lang w:eastAsia="he-IL"/>
        </w:rPr>
        <w:t xml:space="preserve"> מהמכון הישראלי לדמוקרטיה.</w:t>
      </w:r>
      <w:bookmarkStart w:id="56" w:name="_ETM_Q1_212015"/>
      <w:bookmarkEnd w:id="56"/>
      <w:r w:rsidR="00A21F27">
        <w:rPr>
          <w:rFonts w:hint="cs"/>
          <w:rtl/>
          <w:lang w:eastAsia="he-IL"/>
        </w:rPr>
        <w:t xml:space="preserve"> מאיגוד מרכזי הסיוע </w:t>
      </w:r>
      <w:bookmarkStart w:id="57" w:name="_ETM_Q1_215404"/>
      <w:bookmarkEnd w:id="57"/>
      <w:r w:rsidR="00A21F27">
        <w:rPr>
          <w:rFonts w:hint="cs"/>
          <w:rtl/>
          <w:lang w:eastAsia="he-IL"/>
        </w:rPr>
        <w:t xml:space="preserve">לנפגעות תקיפה מינית, עורכת הדין הלה נוימן. מארגון נעמ"ת </w:t>
      </w:r>
      <w:bookmarkStart w:id="58" w:name="_ETM_Q1_218724"/>
      <w:bookmarkEnd w:id="58"/>
      <w:r w:rsidR="00A21F27">
        <w:rPr>
          <w:rFonts w:hint="cs"/>
          <w:rtl/>
          <w:lang w:eastAsia="he-IL"/>
        </w:rPr>
        <w:t xml:space="preserve">עורכת הדין מאירה </w:t>
      </w:r>
      <w:proofErr w:type="spellStart"/>
      <w:r w:rsidR="00A21F27">
        <w:rPr>
          <w:rFonts w:hint="cs"/>
          <w:rtl/>
          <w:lang w:eastAsia="he-IL"/>
        </w:rPr>
        <w:t>בסוק</w:t>
      </w:r>
      <w:proofErr w:type="spellEnd"/>
      <w:r w:rsidR="00A21F27">
        <w:rPr>
          <w:rFonts w:hint="cs"/>
          <w:rtl/>
          <w:lang w:eastAsia="he-IL"/>
        </w:rPr>
        <w:t>.</w:t>
      </w:r>
      <w:r w:rsidR="00DC6C78">
        <w:rPr>
          <w:rFonts w:hint="cs"/>
          <w:rtl/>
          <w:lang w:eastAsia="he-IL"/>
        </w:rPr>
        <w:t xml:space="preserve"> </w:t>
      </w:r>
      <w:r w:rsidR="00EB4F2E">
        <w:rPr>
          <w:rFonts w:hint="cs"/>
          <w:rtl/>
          <w:lang w:eastAsia="he-IL"/>
        </w:rPr>
        <w:t>מלשכת עורכי הדין, הפורום הפלילי וועדת חקיקה פלילית,</w:t>
      </w:r>
      <w:r w:rsidR="00DC6C78">
        <w:rPr>
          <w:rFonts w:hint="cs"/>
          <w:rtl/>
          <w:lang w:eastAsia="he-IL"/>
        </w:rPr>
        <w:t xml:space="preserve"> </w:t>
      </w:r>
      <w:r w:rsidR="00EB4F2E">
        <w:rPr>
          <w:rFonts w:hint="cs"/>
          <w:rtl/>
          <w:lang w:eastAsia="he-IL"/>
        </w:rPr>
        <w:t>עורכת</w:t>
      </w:r>
      <w:bookmarkStart w:id="59" w:name="_ETM_Q1_245292"/>
      <w:bookmarkEnd w:id="59"/>
      <w:r w:rsidR="00EB4F2E">
        <w:rPr>
          <w:rFonts w:hint="cs"/>
          <w:rtl/>
          <w:lang w:eastAsia="he-IL"/>
        </w:rPr>
        <w:t xml:space="preserve"> הדין אבישג סלומון ועורך דין נחשון שוחט. מפורום קהלת, עורכת הדין אריאלה סגל. </w:t>
      </w:r>
    </w:p>
    <w:p w14:paraId="7E5E868C" w14:textId="0B5CAA90" w:rsidR="00EB4F2E" w:rsidRDefault="00EB4F2E" w:rsidP="00CE69C4">
      <w:pPr>
        <w:rPr>
          <w:rtl/>
          <w:lang w:eastAsia="he-IL"/>
        </w:rPr>
      </w:pPr>
      <w:bookmarkStart w:id="60" w:name="_ETM_Q1_256396"/>
      <w:bookmarkStart w:id="61" w:name="_ETM_Q1_256442"/>
      <w:bookmarkEnd w:id="60"/>
      <w:bookmarkEnd w:id="61"/>
    </w:p>
    <w:p w14:paraId="7D0819F8" w14:textId="6A2D2972" w:rsidR="00EB4F2E" w:rsidRDefault="00EB4F2E" w:rsidP="00CE69C4">
      <w:pPr>
        <w:rPr>
          <w:rtl/>
          <w:lang w:eastAsia="he-IL"/>
        </w:rPr>
      </w:pPr>
      <w:bookmarkStart w:id="62" w:name="_ETM_Q1_256940"/>
      <w:bookmarkStart w:id="63" w:name="_ETM_Q1_256963"/>
      <w:bookmarkEnd w:id="62"/>
      <w:bookmarkEnd w:id="63"/>
      <w:r>
        <w:rPr>
          <w:rFonts w:hint="cs"/>
          <w:rtl/>
          <w:lang w:eastAsia="he-IL"/>
        </w:rPr>
        <w:t xml:space="preserve">יש מישהו שלא הזכרתי? </w:t>
      </w:r>
    </w:p>
    <w:p w14:paraId="619BEEED" w14:textId="3629E53F" w:rsidR="00EB4F2E" w:rsidRDefault="00EB4F2E" w:rsidP="00CE69C4">
      <w:pPr>
        <w:rPr>
          <w:rtl/>
          <w:lang w:eastAsia="he-IL"/>
        </w:rPr>
      </w:pPr>
      <w:bookmarkStart w:id="64" w:name="_ETM_Q1_263332"/>
      <w:bookmarkStart w:id="65" w:name="_ETM_Q1_263359"/>
      <w:bookmarkEnd w:id="64"/>
      <w:bookmarkEnd w:id="65"/>
    </w:p>
    <w:p w14:paraId="004C71FD" w14:textId="3E9E1A59" w:rsidR="00EB4F2E" w:rsidRDefault="00EB4F2E" w:rsidP="00CE69C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בתחילת הדיון חברי </w:t>
      </w:r>
      <w:bookmarkStart w:id="66" w:name="_ETM_Q1_263299"/>
      <w:bookmarkEnd w:id="6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ובזק. תודה לכם.</w:t>
      </w:r>
    </w:p>
    <w:p w14:paraId="5265A744" w14:textId="20CEBADD" w:rsidR="00EB4F2E" w:rsidRDefault="00EB4F2E" w:rsidP="00CE69C4">
      <w:pPr>
        <w:rPr>
          <w:rtl/>
          <w:lang w:eastAsia="he-IL"/>
        </w:rPr>
      </w:pPr>
      <w:bookmarkStart w:id="67" w:name="_ETM_Q1_270439"/>
      <w:bookmarkStart w:id="68" w:name="_ETM_Q1_270464"/>
      <w:bookmarkEnd w:id="67"/>
      <w:bookmarkEnd w:id="68"/>
    </w:p>
    <w:p w14:paraId="35E37DFD" w14:textId="7D38267E" w:rsidR="00EB4F2E" w:rsidRDefault="00EB4F2E" w:rsidP="00CE69C4">
      <w:pPr>
        <w:rPr>
          <w:rtl/>
          <w:lang w:eastAsia="he-IL"/>
        </w:rPr>
      </w:pPr>
      <w:bookmarkStart w:id="69" w:name="_ETM_Q1_270535"/>
      <w:bookmarkStart w:id="70" w:name="_ETM_Q1_270559"/>
      <w:bookmarkEnd w:id="69"/>
      <w:bookmarkEnd w:id="70"/>
      <w:r>
        <w:rPr>
          <w:rFonts w:hint="cs"/>
          <w:rtl/>
          <w:lang w:eastAsia="he-IL"/>
        </w:rPr>
        <w:t>אני מנצל את ההזדמנות גם להודות לצוות הייעוץ המשפטי של הוועדה על מסמכי העמדה המעמיקים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והמקיפים.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עורך הדין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>, טיוטת ספר.</w:t>
      </w:r>
      <w:bookmarkStart w:id="71" w:name="_ETM_Q1_279697"/>
      <w:bookmarkEnd w:id="71"/>
    </w:p>
    <w:p w14:paraId="20B38405" w14:textId="21DC7D9F" w:rsidR="00EB4F2E" w:rsidRDefault="00EB4F2E" w:rsidP="00CE69C4">
      <w:pPr>
        <w:rPr>
          <w:rtl/>
          <w:lang w:eastAsia="he-IL"/>
        </w:rPr>
      </w:pPr>
      <w:bookmarkStart w:id="72" w:name="_ETM_Q1_287062"/>
      <w:bookmarkStart w:id="73" w:name="_ETM_Q1_287091"/>
      <w:bookmarkEnd w:id="72"/>
      <w:bookmarkEnd w:id="73"/>
    </w:p>
    <w:p w14:paraId="22CC1362" w14:textId="2066B60D" w:rsidR="00EB4F2E" w:rsidRDefault="00EB4F2E" w:rsidP="00EB4F2E">
      <w:pPr>
        <w:pStyle w:val="a4"/>
        <w:keepNext/>
      </w:pPr>
      <w:bookmarkStart w:id="74" w:name="ET_speaker_6157_4"/>
      <w:r w:rsidRPr="00EB4F2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B4F2E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74"/>
    </w:p>
    <w:p w14:paraId="5DB3D128" w14:textId="566BC2F9" w:rsidR="00EB4F2E" w:rsidRDefault="00EB4F2E" w:rsidP="00EB4F2E">
      <w:pPr>
        <w:pStyle w:val="KeepWithNext"/>
        <w:rPr>
          <w:rtl/>
          <w:lang w:eastAsia="he-IL"/>
        </w:rPr>
      </w:pPr>
    </w:p>
    <w:p w14:paraId="7F23A352" w14:textId="300A65C2" w:rsidR="00EB4F2E" w:rsidRDefault="00EB4F2E" w:rsidP="00EB4F2E">
      <w:pPr>
        <w:rPr>
          <w:rtl/>
          <w:lang w:eastAsia="he-IL"/>
        </w:rPr>
      </w:pPr>
      <w:bookmarkStart w:id="75" w:name="_ETM_Q1_289289"/>
      <w:bookmarkStart w:id="76" w:name="_ETM_Q1_289304"/>
      <w:bookmarkEnd w:id="75"/>
      <w:bookmarkEnd w:id="76"/>
      <w:r>
        <w:rPr>
          <w:rFonts w:hint="cs"/>
          <w:rtl/>
          <w:lang w:eastAsia="he-IL"/>
        </w:rPr>
        <w:t>אנחנו יודעים שיועצים משפטיים לממשלה לפעמים כותבים ספר אחרי כהונתם. אנחנו בהחלט מחכים ליועץ המשפטי של ועדת החוקה, חוק ומשפט שיכתוב ספר</w:t>
      </w:r>
      <w:bookmarkStart w:id="77" w:name="_ETM_Q1_296669"/>
      <w:bookmarkEnd w:id="77"/>
      <w:r>
        <w:rPr>
          <w:rFonts w:hint="cs"/>
          <w:rtl/>
          <w:lang w:eastAsia="he-IL"/>
        </w:rPr>
        <w:t xml:space="preserve"> אבל אנחנו לא מחכים לסוף כהו</w:t>
      </w:r>
      <w:bookmarkStart w:id="78" w:name="_ETM_Q1_294700"/>
      <w:bookmarkEnd w:id="78"/>
      <w:r>
        <w:rPr>
          <w:rFonts w:hint="cs"/>
          <w:rtl/>
          <w:lang w:eastAsia="he-IL"/>
        </w:rPr>
        <w:t>נתו. אנחנו רוצים שיוציא את הספר קודם לכן.</w:t>
      </w:r>
    </w:p>
    <w:p w14:paraId="5E380157" w14:textId="25985B6C" w:rsidR="00EB4F2E" w:rsidRDefault="00EB4F2E" w:rsidP="00EB4F2E">
      <w:pPr>
        <w:rPr>
          <w:rtl/>
          <w:lang w:eastAsia="he-IL"/>
        </w:rPr>
      </w:pPr>
      <w:bookmarkStart w:id="79" w:name="_ETM_Q1_297639"/>
      <w:bookmarkStart w:id="80" w:name="_ETM_Q1_297666"/>
      <w:bookmarkStart w:id="81" w:name="_ETM_Q1_299118"/>
      <w:bookmarkEnd w:id="79"/>
      <w:bookmarkEnd w:id="80"/>
      <w:bookmarkEnd w:id="81"/>
    </w:p>
    <w:p w14:paraId="60F7F887" w14:textId="2C63BAD0" w:rsidR="00EB4F2E" w:rsidRDefault="00EB4F2E" w:rsidP="00EB4F2E">
      <w:pPr>
        <w:pStyle w:val="af6"/>
        <w:keepNext/>
      </w:pPr>
      <w:bookmarkStart w:id="82" w:name="ET_yor_6156_5"/>
      <w:r w:rsidRPr="00EB4F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B4F2E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82"/>
    </w:p>
    <w:p w14:paraId="5AB00366" w14:textId="2D7F4D4D" w:rsidR="00EB4F2E" w:rsidRDefault="00EB4F2E" w:rsidP="00EB4F2E">
      <w:pPr>
        <w:pStyle w:val="KeepWithNext"/>
        <w:rPr>
          <w:rtl/>
          <w:lang w:eastAsia="he-IL"/>
        </w:rPr>
      </w:pPr>
    </w:p>
    <w:p w14:paraId="07C5565F" w14:textId="6425D3F9" w:rsidR="00EB4F2E" w:rsidRDefault="00EB4F2E" w:rsidP="00EB4F2E">
      <w:pPr>
        <w:rPr>
          <w:rtl/>
          <w:lang w:eastAsia="he-IL"/>
        </w:rPr>
      </w:pPr>
      <w:bookmarkStart w:id="83" w:name="_ETM_Q1_299292"/>
      <w:bookmarkStart w:id="84" w:name="_ETM_Q1_299307"/>
      <w:bookmarkEnd w:id="83"/>
      <w:bookmarkEnd w:id="84"/>
      <w:r>
        <w:rPr>
          <w:rFonts w:hint="cs"/>
          <w:rtl/>
          <w:lang w:eastAsia="he-IL"/>
        </w:rPr>
        <w:t>תודה על ההבהרה לפרוטוקול.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 שקיבלת את שבחיו של חבר הכנסת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והסופר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 w:rsidR="00B72C74">
        <w:rPr>
          <w:rFonts w:hint="cs"/>
          <w:rtl/>
          <w:lang w:eastAsia="he-IL"/>
        </w:rPr>
        <w:t>, נמשיך.</w:t>
      </w:r>
    </w:p>
    <w:p w14:paraId="69FC9498" w14:textId="19DD7F5C" w:rsidR="00B72C74" w:rsidRDefault="00B72C74" w:rsidP="00EB4F2E">
      <w:pPr>
        <w:rPr>
          <w:rtl/>
          <w:lang w:eastAsia="he-IL"/>
        </w:rPr>
      </w:pPr>
      <w:bookmarkStart w:id="85" w:name="_ETM_Q1_313068"/>
      <w:bookmarkEnd w:id="85"/>
    </w:p>
    <w:p w14:paraId="616BB4BA" w14:textId="3EE530BA" w:rsidR="00B72C74" w:rsidRDefault="00B72C74" w:rsidP="00B72C74">
      <w:pPr>
        <w:pStyle w:val="a4"/>
        <w:keepNext/>
      </w:pPr>
      <w:bookmarkStart w:id="86" w:name="ET_speaker_6157_6"/>
      <w:r w:rsidRPr="00B72C7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72C74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86"/>
    </w:p>
    <w:p w14:paraId="4972D9A7" w14:textId="5614AD0A" w:rsidR="00B72C74" w:rsidRDefault="00B72C74" w:rsidP="00B72C74">
      <w:pPr>
        <w:pStyle w:val="KeepWithNext"/>
        <w:rPr>
          <w:rtl/>
          <w:lang w:eastAsia="he-IL"/>
        </w:rPr>
      </w:pPr>
    </w:p>
    <w:p w14:paraId="723F3C82" w14:textId="66761191" w:rsidR="00B72C74" w:rsidRDefault="00B72C74" w:rsidP="00B72C74">
      <w:pPr>
        <w:rPr>
          <w:rtl/>
          <w:lang w:eastAsia="he-IL"/>
        </w:rPr>
      </w:pPr>
      <w:bookmarkStart w:id="87" w:name="_ETM_Q1_313271"/>
      <w:bookmarkStart w:id="88" w:name="_ETM_Q1_313304"/>
      <w:bookmarkEnd w:id="87"/>
      <w:bookmarkEnd w:id="88"/>
      <w:r>
        <w:rPr>
          <w:rFonts w:hint="cs"/>
          <w:rtl/>
          <w:lang w:eastAsia="he-IL"/>
        </w:rPr>
        <w:t>אגב, עוד לא קיבלת</w:t>
      </w:r>
      <w:bookmarkStart w:id="89" w:name="_ETM_Q1_312812"/>
      <w:bookmarkEnd w:id="89"/>
      <w:r>
        <w:rPr>
          <w:rFonts w:hint="cs"/>
          <w:rtl/>
          <w:lang w:eastAsia="he-IL"/>
        </w:rPr>
        <w:t>י את ביקורת הספרים שלך אדוני היושב ראש.</w:t>
      </w:r>
    </w:p>
    <w:p w14:paraId="66B52C11" w14:textId="4F687220" w:rsidR="00B72C74" w:rsidRDefault="00B72C74" w:rsidP="00B72C74">
      <w:pPr>
        <w:rPr>
          <w:rtl/>
          <w:lang w:eastAsia="he-IL"/>
        </w:rPr>
      </w:pPr>
      <w:bookmarkStart w:id="90" w:name="_ETM_Q1_313298"/>
      <w:bookmarkStart w:id="91" w:name="_ETM_Q1_313323"/>
      <w:bookmarkStart w:id="92" w:name="_ETM_Q1_314770"/>
      <w:bookmarkEnd w:id="90"/>
      <w:bookmarkEnd w:id="91"/>
      <w:bookmarkEnd w:id="92"/>
    </w:p>
    <w:p w14:paraId="74EF0951" w14:textId="69142615" w:rsidR="00B72C74" w:rsidRDefault="00B72C74" w:rsidP="00B72C74">
      <w:pPr>
        <w:pStyle w:val="af6"/>
        <w:keepNext/>
      </w:pPr>
      <w:bookmarkStart w:id="93" w:name="ET_yor_6156_7"/>
      <w:r w:rsidRPr="00B72C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2C74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93"/>
    </w:p>
    <w:p w14:paraId="7DFD0ADE" w14:textId="1EBCA613" w:rsidR="00B72C74" w:rsidRDefault="00B72C74" w:rsidP="00B72C74">
      <w:pPr>
        <w:pStyle w:val="KeepWithNext"/>
        <w:rPr>
          <w:rtl/>
          <w:lang w:eastAsia="he-IL"/>
        </w:rPr>
      </w:pPr>
    </w:p>
    <w:p w14:paraId="463BDEB9" w14:textId="35C31470" w:rsidR="00B72C74" w:rsidRDefault="00B72C74" w:rsidP="00B72C74">
      <w:pPr>
        <w:rPr>
          <w:rtl/>
          <w:lang w:eastAsia="he-IL"/>
        </w:rPr>
      </w:pPr>
      <w:bookmarkStart w:id="94" w:name="_ETM_Q1_314965"/>
      <w:bookmarkStart w:id="95" w:name="_ETM_Q1_314978"/>
      <w:bookmarkEnd w:id="94"/>
      <w:bookmarkEnd w:id="95"/>
      <w:r>
        <w:rPr>
          <w:rFonts w:hint="cs"/>
          <w:rtl/>
          <w:lang w:eastAsia="he-IL"/>
        </w:rPr>
        <w:t xml:space="preserve">יש דברים שעדיף </w:t>
      </w:r>
      <w:bookmarkStart w:id="96" w:name="_ETM_Q1_316475"/>
      <w:bookmarkEnd w:id="96"/>
      <w:r>
        <w:rPr>
          <w:rFonts w:hint="cs"/>
          <w:rtl/>
          <w:lang w:eastAsia="he-IL"/>
        </w:rPr>
        <w:t xml:space="preserve">לך להימנע מהם. הכול בסדר. עורך הדין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7" w:name="_ETM_Q1_327857"/>
      <w:bookmarkEnd w:id="97"/>
      <w:r>
        <w:rPr>
          <w:rFonts w:hint="cs"/>
          <w:rtl/>
          <w:lang w:eastAsia="he-IL"/>
        </w:rPr>
        <w:t xml:space="preserve">בוא תזכיר לנו את המסגרת. עורכת הדין פתחה בהצגת עיקרון האשמה ואז נשאל את חברותינו ממשרד המשפטים אם הן רוצות להוסיף. לאחר מכן נפנה </w:t>
      </w:r>
      <w:bookmarkStart w:id="98" w:name="_ETM_Q1_339302"/>
      <w:bookmarkEnd w:id="98"/>
      <w:r>
        <w:rPr>
          <w:rFonts w:hint="cs"/>
          <w:rtl/>
          <w:lang w:eastAsia="he-IL"/>
        </w:rPr>
        <w:t xml:space="preserve">לפרופסור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>.</w:t>
      </w:r>
      <w:bookmarkStart w:id="99" w:name="_ETM_Q1_341963"/>
      <w:bookmarkEnd w:id="99"/>
    </w:p>
    <w:p w14:paraId="55BF0BED" w14:textId="1D395A51" w:rsidR="00B72C74" w:rsidRDefault="00B72C74" w:rsidP="00B72C74">
      <w:pPr>
        <w:rPr>
          <w:rtl/>
          <w:lang w:eastAsia="he-IL"/>
        </w:rPr>
      </w:pPr>
      <w:bookmarkStart w:id="100" w:name="_ETM_Q1_341998"/>
      <w:bookmarkStart w:id="101" w:name="_ETM_Q1_343787"/>
      <w:bookmarkEnd w:id="100"/>
      <w:bookmarkEnd w:id="101"/>
    </w:p>
    <w:p w14:paraId="3C4A9963" w14:textId="10624450" w:rsidR="00B72C74" w:rsidRDefault="00B72C74" w:rsidP="00B72C74">
      <w:pPr>
        <w:pStyle w:val="a4"/>
        <w:keepNext/>
      </w:pPr>
      <w:bookmarkStart w:id="102" w:name="ET_speaker_גור_בליי_8"/>
      <w:r w:rsidRPr="00B72C7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72C74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02"/>
    </w:p>
    <w:p w14:paraId="2EDD0E0F" w14:textId="717133EE" w:rsidR="00B72C74" w:rsidRDefault="00B72C74" w:rsidP="00B72C74">
      <w:pPr>
        <w:pStyle w:val="KeepWithNext"/>
        <w:rPr>
          <w:rtl/>
          <w:lang w:eastAsia="he-IL"/>
        </w:rPr>
      </w:pPr>
    </w:p>
    <w:p w14:paraId="1EE2338A" w14:textId="6907F7AD" w:rsidR="00B72C74" w:rsidRDefault="00B72C74" w:rsidP="00B72C74">
      <w:pPr>
        <w:rPr>
          <w:rtl/>
          <w:lang w:eastAsia="he-IL"/>
        </w:rPr>
      </w:pPr>
      <w:bookmarkStart w:id="103" w:name="_ETM_Q1_343969"/>
      <w:bookmarkStart w:id="104" w:name="_ETM_Q1_343989"/>
      <w:bookmarkEnd w:id="103"/>
      <w:bookmarkEnd w:id="104"/>
      <w:r>
        <w:rPr>
          <w:rFonts w:hint="cs"/>
          <w:rtl/>
          <w:lang w:eastAsia="he-IL"/>
        </w:rPr>
        <w:t>כפי שציינת בפתח הדברים,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 הישיבה הקודמת התחלנו את הדיון בעיקרון האשמה שיש לו שני סעיפים קטנים:</w:t>
      </w:r>
    </w:p>
    <w:p w14:paraId="7D1695AE" w14:textId="667927D3" w:rsidR="00B72C74" w:rsidRDefault="00B72C74" w:rsidP="00B72C74">
      <w:pPr>
        <w:rPr>
          <w:rtl/>
          <w:lang w:eastAsia="he-IL"/>
        </w:rPr>
      </w:pPr>
      <w:bookmarkStart w:id="105" w:name="_ETM_Q1_353324"/>
      <w:bookmarkStart w:id="106" w:name="_ETM_Q1_353355"/>
      <w:bookmarkEnd w:id="105"/>
      <w:bookmarkEnd w:id="106"/>
    </w:p>
    <w:p w14:paraId="50F9ADFB" w14:textId="70826C6A" w:rsidR="00B72C74" w:rsidRDefault="00B72C74" w:rsidP="00B72C74">
      <w:pPr>
        <w:pStyle w:val="afe"/>
        <w:numPr>
          <w:ilvl w:val="0"/>
          <w:numId w:val="3"/>
        </w:numPr>
        <w:rPr>
          <w:lang w:eastAsia="he-IL"/>
        </w:rPr>
      </w:pPr>
      <w:bookmarkStart w:id="107" w:name="_ETM_Q1_352338"/>
      <w:bookmarkStart w:id="108" w:name="_ETM_Q1_352364"/>
      <w:bookmarkEnd w:id="107"/>
      <w:bookmarkEnd w:id="108"/>
      <w:r>
        <w:rPr>
          <w:rFonts w:hint="cs"/>
          <w:rtl/>
          <w:lang w:eastAsia="he-IL"/>
        </w:rPr>
        <w:t>לא תוטל אחריות פלילית באין אשמה.</w:t>
      </w:r>
    </w:p>
    <w:p w14:paraId="568607DB" w14:textId="6D2905D5" w:rsidR="00B72C74" w:rsidRDefault="00B72C74" w:rsidP="00B72C74">
      <w:pPr>
        <w:rPr>
          <w:rtl/>
          <w:lang w:eastAsia="he-IL"/>
        </w:rPr>
      </w:pPr>
      <w:bookmarkStart w:id="109" w:name="_ETM_Q1_354320"/>
      <w:bookmarkStart w:id="110" w:name="_ETM_Q1_354364"/>
      <w:bookmarkStart w:id="111" w:name="_ETM_Q1_354480"/>
      <w:bookmarkStart w:id="112" w:name="_ETM_Q1_354507"/>
      <w:bookmarkEnd w:id="109"/>
      <w:bookmarkEnd w:id="110"/>
      <w:bookmarkEnd w:id="111"/>
      <w:bookmarkEnd w:id="112"/>
    </w:p>
    <w:p w14:paraId="59D1BC35" w14:textId="6AA690D9" w:rsidR="00B72C74" w:rsidRDefault="00B72C74" w:rsidP="00B72C74">
      <w:pPr>
        <w:rPr>
          <w:rtl/>
          <w:lang w:eastAsia="he-IL"/>
        </w:rPr>
      </w:pPr>
      <w:bookmarkStart w:id="113" w:name="_ETM_Q1_355160"/>
      <w:bookmarkStart w:id="114" w:name="_ETM_Q1_355188"/>
      <w:bookmarkEnd w:id="113"/>
      <w:bookmarkEnd w:id="114"/>
      <w:r>
        <w:rPr>
          <w:rFonts w:hint="cs"/>
          <w:rtl/>
          <w:lang w:eastAsia="he-IL"/>
        </w:rPr>
        <w:t>זה העיקרון הכללי יותר.</w:t>
      </w:r>
    </w:p>
    <w:p w14:paraId="130FBC03" w14:textId="5DAC7722" w:rsidR="00B72C74" w:rsidRDefault="00B72C74" w:rsidP="00B72C74">
      <w:pPr>
        <w:rPr>
          <w:rtl/>
          <w:lang w:eastAsia="he-IL"/>
        </w:rPr>
      </w:pPr>
      <w:bookmarkStart w:id="115" w:name="_ETM_Q1_359035"/>
      <w:bookmarkStart w:id="116" w:name="_ETM_Q1_359062"/>
      <w:bookmarkEnd w:id="115"/>
      <w:bookmarkEnd w:id="116"/>
    </w:p>
    <w:p w14:paraId="3C634E76" w14:textId="0A99B806" w:rsidR="00B72C74" w:rsidRDefault="00B72C74" w:rsidP="00B72C74">
      <w:pPr>
        <w:pStyle w:val="afe"/>
        <w:numPr>
          <w:ilvl w:val="0"/>
          <w:numId w:val="3"/>
        </w:numPr>
        <w:rPr>
          <w:lang w:eastAsia="he-IL"/>
        </w:rPr>
      </w:pPr>
      <w:bookmarkStart w:id="117" w:name="_ETM_Q1_359555"/>
      <w:bookmarkStart w:id="118" w:name="_ETM_Q1_359583"/>
      <w:bookmarkEnd w:id="117"/>
      <w:bookmarkEnd w:id="118"/>
      <w:r>
        <w:rPr>
          <w:rFonts w:hint="cs"/>
          <w:rtl/>
          <w:lang w:eastAsia="he-IL"/>
        </w:rPr>
        <w:t>לא יישא אדם באחריות לילית בשל עבירה שעבר אדם אחר.</w:t>
      </w:r>
    </w:p>
    <w:p w14:paraId="463581D7" w14:textId="5799E8D2" w:rsidR="00B72C74" w:rsidRDefault="00B72C74" w:rsidP="00B72C74">
      <w:pPr>
        <w:ind w:left="720" w:firstLine="0"/>
        <w:rPr>
          <w:rtl/>
          <w:lang w:eastAsia="he-IL"/>
        </w:rPr>
      </w:pPr>
      <w:bookmarkStart w:id="119" w:name="_ETM_Q1_365294"/>
      <w:bookmarkStart w:id="120" w:name="_ETM_Q1_365324"/>
      <w:bookmarkEnd w:id="119"/>
      <w:bookmarkEnd w:id="120"/>
    </w:p>
    <w:p w14:paraId="4685B64D" w14:textId="68ADBEF6" w:rsidR="00B72C74" w:rsidRDefault="00B72C74" w:rsidP="00B72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עיגון מפורש של היבט מרכזי </w:t>
      </w:r>
      <w:bookmarkStart w:id="121" w:name="_ETM_Q1_365777"/>
      <w:bookmarkEnd w:id="121"/>
      <w:r>
        <w:rPr>
          <w:rFonts w:hint="cs"/>
          <w:rtl/>
          <w:lang w:eastAsia="he-IL"/>
        </w:rPr>
        <w:t>בתוך עיקרון האשמה שבשל מרכזיותו מוצע לעגן אותו כאן באופן מפורש.</w:t>
      </w:r>
    </w:p>
    <w:p w14:paraId="6C83D854" w14:textId="190EFD1D" w:rsidR="00B72C74" w:rsidRDefault="00B72C74" w:rsidP="00B72C74">
      <w:pPr>
        <w:rPr>
          <w:rtl/>
          <w:lang w:eastAsia="he-IL"/>
        </w:rPr>
      </w:pPr>
      <w:bookmarkStart w:id="122" w:name="_ETM_Q1_374415"/>
      <w:bookmarkStart w:id="123" w:name="_ETM_Q1_374447"/>
      <w:bookmarkEnd w:id="122"/>
      <w:bookmarkEnd w:id="123"/>
    </w:p>
    <w:p w14:paraId="3600591D" w14:textId="5A834A75" w:rsidR="00B72C74" w:rsidRDefault="00B72C74" w:rsidP="00B72C74">
      <w:pPr>
        <w:rPr>
          <w:rtl/>
          <w:lang w:eastAsia="he-IL"/>
        </w:rPr>
      </w:pPr>
      <w:bookmarkStart w:id="124" w:name="_ETM_Q1_374750"/>
      <w:bookmarkStart w:id="125" w:name="_ETM_Q1_374778"/>
      <w:bookmarkEnd w:id="124"/>
      <w:bookmarkEnd w:id="125"/>
      <w:r>
        <w:rPr>
          <w:rFonts w:hint="cs"/>
          <w:rtl/>
          <w:lang w:eastAsia="he-IL"/>
        </w:rPr>
        <w:t>היו לנו כל מ</w:t>
      </w:r>
      <w:bookmarkStart w:id="126" w:name="_ETM_Q1_375751"/>
      <w:bookmarkStart w:id="127" w:name="_ETM_Q1_375780"/>
      <w:bookmarkEnd w:id="126"/>
      <w:bookmarkEnd w:id="127"/>
      <w:r>
        <w:rPr>
          <w:rFonts w:hint="cs"/>
          <w:rtl/>
          <w:lang w:eastAsia="he-IL"/>
        </w:rPr>
        <w:t>יני שאלות וסוגיות שרצינו להעלות</w:t>
      </w:r>
      <w:bookmarkStart w:id="128" w:name="_ETM_Q1_377610"/>
      <w:bookmarkEnd w:id="128"/>
      <w:r>
        <w:rPr>
          <w:rFonts w:hint="cs"/>
          <w:rtl/>
          <w:lang w:eastAsia="he-IL"/>
        </w:rPr>
        <w:t xml:space="preserve">. אולי בכל זאת, כדי ליצור את הקשר לישיבה </w:t>
      </w:r>
      <w:bookmarkStart w:id="129" w:name="_ETM_Q1_379340"/>
      <w:bookmarkEnd w:id="129"/>
      <w:r>
        <w:rPr>
          <w:rFonts w:hint="cs"/>
          <w:rtl/>
          <w:lang w:eastAsia="he-IL"/>
        </w:rPr>
        <w:t xml:space="preserve">הקודמת, כדאי שנציגי הממשלה יזכירו בקצרה, בכמה מלים, במה מדובר ומזה נוכל </w:t>
      </w:r>
      <w:bookmarkStart w:id="130" w:name="_ETM_Q1_387590"/>
      <w:bookmarkStart w:id="131" w:name="_ETM_Q1_387625"/>
      <w:bookmarkEnd w:id="130"/>
      <w:bookmarkEnd w:id="131"/>
      <w:r>
        <w:rPr>
          <w:rFonts w:hint="cs"/>
          <w:rtl/>
          <w:lang w:eastAsia="he-IL"/>
        </w:rPr>
        <w:t>להמשיך.</w:t>
      </w:r>
    </w:p>
    <w:p w14:paraId="238108E9" w14:textId="283FAA50" w:rsidR="00B72C74" w:rsidRDefault="00B72C74" w:rsidP="00B72C74">
      <w:pPr>
        <w:rPr>
          <w:rtl/>
          <w:lang w:eastAsia="he-IL"/>
        </w:rPr>
      </w:pPr>
      <w:bookmarkStart w:id="132" w:name="_ETM_Q1_387219"/>
      <w:bookmarkStart w:id="133" w:name="_ETM_Q1_387247"/>
      <w:bookmarkStart w:id="134" w:name="_ETM_Q1_387923"/>
      <w:bookmarkEnd w:id="132"/>
      <w:bookmarkEnd w:id="133"/>
      <w:bookmarkEnd w:id="134"/>
    </w:p>
    <w:p w14:paraId="2D758678" w14:textId="43BFC65B" w:rsidR="00B72C74" w:rsidRDefault="00B72C74" w:rsidP="00B72C74">
      <w:pPr>
        <w:pStyle w:val="af6"/>
        <w:keepNext/>
      </w:pPr>
      <w:bookmarkStart w:id="135" w:name="ET_yor_6156_9"/>
      <w:r w:rsidRPr="00B72C74">
        <w:rPr>
          <w:rStyle w:val="TagStyle"/>
          <w:rtl/>
        </w:rPr>
        <w:t xml:space="preserve"> &lt;&lt; </w:t>
      </w:r>
      <w:proofErr w:type="spellStart"/>
      <w:r w:rsidRPr="00B72C74">
        <w:rPr>
          <w:rStyle w:val="TagStyle"/>
          <w:rtl/>
        </w:rPr>
        <w:t>יור</w:t>
      </w:r>
      <w:proofErr w:type="spellEnd"/>
      <w:r w:rsidRPr="00B72C7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72C74">
        <w:rPr>
          <w:rStyle w:val="TagStyle"/>
          <w:rtl/>
        </w:rPr>
        <w:t xml:space="preserve"> &lt;&lt; </w:t>
      </w:r>
      <w:proofErr w:type="spellStart"/>
      <w:r w:rsidRPr="00B72C74">
        <w:rPr>
          <w:rStyle w:val="TagStyle"/>
          <w:rtl/>
        </w:rPr>
        <w:t>יור</w:t>
      </w:r>
      <w:proofErr w:type="spellEnd"/>
      <w:r w:rsidRPr="00B72C74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35"/>
    </w:p>
    <w:p w14:paraId="7D162E54" w14:textId="7107011F" w:rsidR="00B72C74" w:rsidRDefault="00B72C74" w:rsidP="00B72C74">
      <w:pPr>
        <w:pStyle w:val="KeepWithNext"/>
        <w:rPr>
          <w:rtl/>
          <w:lang w:eastAsia="he-IL"/>
        </w:rPr>
      </w:pPr>
    </w:p>
    <w:p w14:paraId="34C2EF49" w14:textId="10AAD6C4" w:rsidR="00B72C74" w:rsidRDefault="00B72C74" w:rsidP="00B72C74">
      <w:pPr>
        <w:rPr>
          <w:rtl/>
          <w:lang w:eastAsia="he-IL"/>
        </w:rPr>
      </w:pPr>
      <w:bookmarkStart w:id="136" w:name="_ETM_Q1_388128"/>
      <w:bookmarkStart w:id="137" w:name="_ETM_Q1_388161"/>
      <w:bookmarkEnd w:id="136"/>
      <w:bookmarkEnd w:id="137"/>
      <w:r>
        <w:rPr>
          <w:rFonts w:hint="cs"/>
          <w:rtl/>
          <w:lang w:eastAsia="he-IL"/>
        </w:rPr>
        <w:t xml:space="preserve">בסדר. עורכת הדין מררי או </w:t>
      </w:r>
      <w:bookmarkStart w:id="138" w:name="_ETM_Q1_389676"/>
      <w:bookmarkEnd w:id="138"/>
      <w:r>
        <w:rPr>
          <w:rFonts w:hint="cs"/>
          <w:rtl/>
          <w:lang w:eastAsia="he-IL"/>
        </w:rPr>
        <w:t xml:space="preserve">מי מטעם משרד המשפטים. עורכת הדין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פלדמן, בבקשה.</w:t>
      </w:r>
    </w:p>
    <w:p w14:paraId="7E2ECB44" w14:textId="6438F79F" w:rsidR="00B72C74" w:rsidRDefault="00B72C74" w:rsidP="00B72C74">
      <w:pPr>
        <w:rPr>
          <w:rtl/>
          <w:lang w:eastAsia="he-IL"/>
        </w:rPr>
      </w:pPr>
      <w:bookmarkStart w:id="139" w:name="_ETM_Q1_388873"/>
      <w:bookmarkStart w:id="140" w:name="_ETM_Q1_388902"/>
      <w:bookmarkEnd w:id="139"/>
      <w:bookmarkEnd w:id="140"/>
    </w:p>
    <w:p w14:paraId="78807BC7" w14:textId="61E89762" w:rsidR="00B72C74" w:rsidRDefault="00B72C74" w:rsidP="00B72C74">
      <w:pPr>
        <w:pStyle w:val="af9"/>
        <w:keepNext/>
        <w:rPr>
          <w:lang w:eastAsia="he-IL"/>
        </w:rPr>
      </w:pPr>
      <w:bookmarkStart w:id="141" w:name="ET_guest_אביגיל_סון_פלדמן_10"/>
      <w:r w:rsidRPr="00B72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B72C74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41"/>
    </w:p>
    <w:p w14:paraId="6F57BBDA" w14:textId="387B7D39" w:rsidR="00B72C74" w:rsidRDefault="00B72C74" w:rsidP="00B72C74">
      <w:pPr>
        <w:pStyle w:val="KeepWithNext"/>
        <w:rPr>
          <w:rtl/>
          <w:lang w:eastAsia="he-IL"/>
        </w:rPr>
      </w:pPr>
    </w:p>
    <w:p w14:paraId="747FBB43" w14:textId="4581B0C0" w:rsidR="00B72C74" w:rsidRDefault="00B72C74" w:rsidP="00B72C74">
      <w:pPr>
        <w:rPr>
          <w:rtl/>
          <w:lang w:eastAsia="he-IL"/>
        </w:rPr>
      </w:pPr>
      <w:bookmarkStart w:id="142" w:name="_ETM_Q1_392188"/>
      <w:bookmarkStart w:id="143" w:name="_ETM_Q1_392202"/>
      <w:bookmarkEnd w:id="142"/>
      <w:bookmarkEnd w:id="143"/>
      <w:r>
        <w:rPr>
          <w:rFonts w:hint="cs"/>
          <w:rtl/>
          <w:lang w:eastAsia="he-IL"/>
        </w:rPr>
        <w:t xml:space="preserve">בדיון הקודם </w:t>
      </w:r>
      <w:bookmarkStart w:id="144" w:name="_ETM_Q1_398623"/>
      <w:bookmarkEnd w:id="144"/>
      <w:r>
        <w:rPr>
          <w:rFonts w:hint="cs"/>
          <w:rtl/>
          <w:lang w:eastAsia="he-IL"/>
        </w:rPr>
        <w:t xml:space="preserve">לילך הציגה את עיקרי הדברים ואני אזכיר אותם </w:t>
      </w:r>
      <w:bookmarkStart w:id="145" w:name="_ETM_Q1_402215"/>
      <w:bookmarkEnd w:id="145"/>
      <w:r>
        <w:rPr>
          <w:rFonts w:hint="cs"/>
          <w:rtl/>
          <w:lang w:eastAsia="he-IL"/>
        </w:rPr>
        <w:t xml:space="preserve">בתמצית. עיקרון אשמה הוא עיקרון יסוד במשפט הפלילי </w:t>
      </w:r>
      <w:r w:rsidR="00602B2B">
        <w:rPr>
          <w:rFonts w:hint="cs"/>
          <w:rtl/>
          <w:lang w:eastAsia="he-IL"/>
        </w:rPr>
        <w:t xml:space="preserve">כבר היום </w:t>
      </w:r>
      <w:bookmarkStart w:id="146" w:name="_ETM_Q1_407983"/>
      <w:bookmarkEnd w:id="146"/>
      <w:r w:rsidR="00602B2B">
        <w:rPr>
          <w:rFonts w:hint="cs"/>
          <w:rtl/>
          <w:lang w:eastAsia="he-IL"/>
        </w:rPr>
        <w:t xml:space="preserve">והמהות שלו היא שכדי להטיל אחריות פלילית על </w:t>
      </w:r>
      <w:bookmarkStart w:id="147" w:name="_ETM_Q1_409216"/>
      <w:bookmarkEnd w:id="147"/>
      <w:r w:rsidR="00602B2B">
        <w:rPr>
          <w:rFonts w:hint="cs"/>
          <w:rtl/>
          <w:lang w:eastAsia="he-IL"/>
        </w:rPr>
        <w:t>אדם, צריך שההנהגות שלו תגלם</w:t>
      </w:r>
      <w:r w:rsidR="00DC6C78">
        <w:rPr>
          <w:rFonts w:hint="cs"/>
          <w:rtl/>
          <w:lang w:eastAsia="he-IL"/>
        </w:rPr>
        <w:t xml:space="preserve"> </w:t>
      </w:r>
      <w:r w:rsidR="00602B2B">
        <w:rPr>
          <w:rFonts w:hint="cs"/>
          <w:rtl/>
          <w:lang w:eastAsia="he-IL"/>
        </w:rPr>
        <w:t xml:space="preserve">איזושהי אנטי </w:t>
      </w:r>
      <w:bookmarkStart w:id="148" w:name="_ETM_Q1_412018"/>
      <w:bookmarkEnd w:id="148"/>
      <w:r w:rsidR="00602B2B">
        <w:rPr>
          <w:rFonts w:hint="cs"/>
          <w:rtl/>
          <w:lang w:eastAsia="he-IL"/>
        </w:rPr>
        <w:t>חברתיות</w:t>
      </w:r>
      <w:r w:rsidR="00DC6C78">
        <w:rPr>
          <w:rFonts w:hint="cs"/>
          <w:rtl/>
          <w:lang w:eastAsia="he-IL"/>
        </w:rPr>
        <w:t xml:space="preserve"> </w:t>
      </w:r>
      <w:r w:rsidR="00602B2B">
        <w:rPr>
          <w:rFonts w:hint="cs"/>
          <w:rtl/>
          <w:lang w:eastAsia="he-IL"/>
        </w:rPr>
        <w:t>שתצדיק את השימוש בסנקציה הפלילית. היום</w:t>
      </w:r>
      <w:bookmarkStart w:id="149" w:name="_ETM_Q1_420984"/>
      <w:bookmarkEnd w:id="149"/>
      <w:r w:rsidR="00602B2B">
        <w:rPr>
          <w:rFonts w:hint="cs"/>
          <w:rtl/>
          <w:lang w:eastAsia="he-IL"/>
        </w:rPr>
        <w:t xml:space="preserve"> העיקרון הזה לא קבוע באופן </w:t>
      </w:r>
      <w:bookmarkStart w:id="150" w:name="_ETM_Q1_423960"/>
      <w:bookmarkEnd w:id="150"/>
      <w:r w:rsidR="00602B2B">
        <w:rPr>
          <w:rFonts w:hint="cs"/>
          <w:rtl/>
          <w:lang w:eastAsia="he-IL"/>
        </w:rPr>
        <w:t xml:space="preserve">מפורש אבל הוא כן עומד בבסיס הרבה מההסדרים שקיימים בחלק </w:t>
      </w:r>
      <w:bookmarkStart w:id="151" w:name="_ETM_Q1_428636"/>
      <w:bookmarkEnd w:id="151"/>
      <w:r w:rsidR="00602B2B">
        <w:rPr>
          <w:rFonts w:hint="cs"/>
          <w:rtl/>
          <w:lang w:eastAsia="he-IL"/>
        </w:rPr>
        <w:t xml:space="preserve">הכללי כמו הסייגים לאחריות הפלילית שמבטאים היעדר אשמה כמו סייג </w:t>
      </w:r>
      <w:bookmarkStart w:id="152" w:name="_ETM_Q1_438301"/>
      <w:bookmarkEnd w:id="152"/>
      <w:r w:rsidR="00602B2B">
        <w:rPr>
          <w:rFonts w:hint="cs"/>
          <w:rtl/>
          <w:lang w:eastAsia="he-IL"/>
        </w:rPr>
        <w:t>הקטינות, הגנה עצמית, חוסר השליטה,</w:t>
      </w:r>
      <w:r w:rsidR="00DC6C78">
        <w:rPr>
          <w:rFonts w:hint="cs"/>
          <w:rtl/>
          <w:lang w:eastAsia="he-IL"/>
        </w:rPr>
        <w:t xml:space="preserve"> </w:t>
      </w:r>
      <w:r w:rsidR="00602B2B">
        <w:rPr>
          <w:rFonts w:hint="cs"/>
          <w:rtl/>
          <w:lang w:eastAsia="he-IL"/>
        </w:rPr>
        <w:t xml:space="preserve">כורח וצורך וכל </w:t>
      </w:r>
      <w:proofErr w:type="spellStart"/>
      <w:r w:rsidR="00602B2B">
        <w:rPr>
          <w:rFonts w:hint="cs"/>
          <w:rtl/>
          <w:lang w:eastAsia="he-IL"/>
        </w:rPr>
        <w:t>ההגנות</w:t>
      </w:r>
      <w:proofErr w:type="spellEnd"/>
      <w:r w:rsidR="00602B2B">
        <w:rPr>
          <w:rFonts w:hint="cs"/>
          <w:rtl/>
          <w:lang w:eastAsia="he-IL"/>
        </w:rPr>
        <w:t xml:space="preserve"> בפרק של </w:t>
      </w:r>
      <w:proofErr w:type="spellStart"/>
      <w:r w:rsidR="00602B2B">
        <w:rPr>
          <w:rFonts w:hint="cs"/>
          <w:rtl/>
          <w:lang w:eastAsia="he-IL"/>
        </w:rPr>
        <w:t>ההגנות</w:t>
      </w:r>
      <w:proofErr w:type="spellEnd"/>
      <w:r w:rsidR="00602B2B">
        <w:rPr>
          <w:rFonts w:hint="cs"/>
          <w:rtl/>
          <w:lang w:eastAsia="he-IL"/>
        </w:rPr>
        <w:t xml:space="preserve">. גם </w:t>
      </w:r>
      <w:bookmarkStart w:id="153" w:name="_ETM_Q1_445689"/>
      <w:bookmarkEnd w:id="153"/>
      <w:r w:rsidR="00602B2B">
        <w:rPr>
          <w:rFonts w:hint="cs"/>
          <w:rtl/>
          <w:lang w:eastAsia="he-IL"/>
        </w:rPr>
        <w:t>העיקרון של</w:t>
      </w:r>
      <w:r w:rsidR="00DC6C78">
        <w:rPr>
          <w:rFonts w:hint="cs"/>
          <w:rtl/>
          <w:lang w:eastAsia="he-IL"/>
        </w:rPr>
        <w:t xml:space="preserve"> </w:t>
      </w:r>
      <w:r w:rsidR="00602B2B">
        <w:rPr>
          <w:rFonts w:hint="cs"/>
          <w:rtl/>
          <w:lang w:eastAsia="he-IL"/>
        </w:rPr>
        <w:t xml:space="preserve">היסוד הנפשי שצריך להתלוות לעבירה פלילית, </w:t>
      </w:r>
      <w:bookmarkStart w:id="154" w:name="_ETM_Q1_450171"/>
      <w:bookmarkEnd w:id="154"/>
      <w:r w:rsidR="00602B2B">
        <w:rPr>
          <w:rFonts w:hint="cs"/>
          <w:rtl/>
          <w:lang w:eastAsia="he-IL"/>
        </w:rPr>
        <w:t>גם הוא מגלם את עיקרון האשמה כי המודעות או רמת המודעות משקפת את מידת הנכונות לפגוע בערך המוגן של העבירה.</w:t>
      </w:r>
      <w:bookmarkStart w:id="155" w:name="_ETM_Q1_463686"/>
      <w:bookmarkEnd w:id="155"/>
      <w:r w:rsidR="00602B2B">
        <w:rPr>
          <w:rFonts w:hint="cs"/>
          <w:rtl/>
          <w:lang w:eastAsia="he-IL"/>
        </w:rPr>
        <w:t xml:space="preserve"> </w:t>
      </w:r>
    </w:p>
    <w:p w14:paraId="6BCB9318" w14:textId="7BD6FA00" w:rsidR="00602B2B" w:rsidRDefault="00602B2B" w:rsidP="00B72C74">
      <w:pPr>
        <w:rPr>
          <w:rtl/>
          <w:lang w:eastAsia="he-IL"/>
        </w:rPr>
      </w:pPr>
      <w:bookmarkStart w:id="156" w:name="_ETM_Q1_468102"/>
      <w:bookmarkStart w:id="157" w:name="_ETM_Q1_468135"/>
      <w:bookmarkEnd w:id="156"/>
      <w:bookmarkEnd w:id="157"/>
    </w:p>
    <w:p w14:paraId="0141BCA1" w14:textId="4768F37F" w:rsidR="00602B2B" w:rsidRDefault="00602B2B" w:rsidP="00B72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וזה לא קבוע היום במפורש בחלק הכללי של חוק </w:t>
      </w:r>
      <w:bookmarkStart w:id="158" w:name="_ETM_Q1_468630"/>
      <w:bookmarkEnd w:id="158"/>
      <w:r>
        <w:rPr>
          <w:rFonts w:hint="cs"/>
          <w:rtl/>
          <w:lang w:eastAsia="he-IL"/>
        </w:rPr>
        <w:t>העונשין, בשונה למשל מעיקרון החוקיות, כן יש חידוש מסוים ברעיו</w:t>
      </w:r>
      <w:bookmarkStart w:id="159" w:name="_ETM_Q1_475965"/>
      <w:bookmarkEnd w:id="159"/>
      <w:r>
        <w:rPr>
          <w:rFonts w:hint="cs"/>
          <w:rtl/>
          <w:lang w:eastAsia="he-IL"/>
        </w:rPr>
        <w:t xml:space="preserve">ן לעגן אותו באופן מפורש בחוק. נציין שבחוקות אחרות </w:t>
      </w:r>
      <w:bookmarkStart w:id="160" w:name="_ETM_Q1_483051"/>
      <w:bookmarkEnd w:id="160"/>
      <w:r>
        <w:rPr>
          <w:rFonts w:hint="cs"/>
          <w:rtl/>
          <w:lang w:eastAsia="he-IL"/>
        </w:rPr>
        <w:t xml:space="preserve">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גרמניה, קנדה ודרום אפריקה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הוא לא מופיע במפורש אבל הוא כן פורש מכוח </w:t>
      </w:r>
      <w:bookmarkStart w:id="161" w:name="_ETM_Q1_485635"/>
      <w:bookmarkEnd w:id="161"/>
      <w:r>
        <w:rPr>
          <w:rFonts w:hint="cs"/>
          <w:rtl/>
          <w:lang w:eastAsia="he-IL"/>
        </w:rPr>
        <w:t xml:space="preserve">עקרונות של צדק טבעי. </w:t>
      </w:r>
    </w:p>
    <w:p w14:paraId="701EFDD2" w14:textId="6FFC5D38" w:rsidR="00602B2B" w:rsidRDefault="00602B2B" w:rsidP="00B72C74">
      <w:pPr>
        <w:rPr>
          <w:rtl/>
          <w:lang w:eastAsia="he-IL"/>
        </w:rPr>
      </w:pPr>
      <w:bookmarkStart w:id="162" w:name="_ETM_Q1_497907"/>
      <w:bookmarkStart w:id="163" w:name="_ETM_Q1_497932"/>
      <w:bookmarkEnd w:id="162"/>
      <w:bookmarkEnd w:id="163"/>
    </w:p>
    <w:p w14:paraId="3F9117F8" w14:textId="0F8C9A2D" w:rsidR="00602B2B" w:rsidRDefault="00602B2B" w:rsidP="00602B2B">
      <w:pPr>
        <w:rPr>
          <w:rtl/>
          <w:lang w:eastAsia="he-IL"/>
        </w:rPr>
      </w:pPr>
      <w:bookmarkStart w:id="164" w:name="_ETM_Q1_498021"/>
      <w:bookmarkStart w:id="165" w:name="_ETM_Q1_498044"/>
      <w:bookmarkEnd w:id="164"/>
      <w:bookmarkEnd w:id="165"/>
      <w:r>
        <w:rPr>
          <w:rFonts w:hint="cs"/>
          <w:rtl/>
          <w:lang w:eastAsia="he-IL"/>
        </w:rPr>
        <w:t>יש היבטים שונים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שאפשר לגזור מעיקרון האשמה. </w:t>
      </w:r>
      <w:r w:rsidR="00FB14B3">
        <w:rPr>
          <w:rFonts w:hint="cs"/>
          <w:rtl/>
          <w:lang w:eastAsia="he-IL"/>
        </w:rPr>
        <w:t>כמו שאמרתי, הנושא של השליטה,</w:t>
      </w:r>
      <w:r w:rsidR="00DC6C78">
        <w:rPr>
          <w:rFonts w:hint="cs"/>
          <w:rtl/>
          <w:lang w:eastAsia="he-IL"/>
        </w:rPr>
        <w:t xml:space="preserve"> </w:t>
      </w:r>
      <w:r w:rsidR="00FB14B3">
        <w:rPr>
          <w:rFonts w:hint="cs"/>
          <w:rtl/>
          <w:lang w:eastAsia="he-IL"/>
        </w:rPr>
        <w:t xml:space="preserve">זאת אומרת, השליטה על ההתנהגות, עד כמה אפשר </w:t>
      </w:r>
      <w:bookmarkStart w:id="166" w:name="_ETM_Q1_503228"/>
      <w:bookmarkEnd w:id="166"/>
      <w:r w:rsidR="00FB14B3">
        <w:rPr>
          <w:rFonts w:hint="cs"/>
          <w:rtl/>
          <w:lang w:eastAsia="he-IL"/>
        </w:rPr>
        <w:t>לייחס אחריות להתנהגות, כמה ההתנהגות באמת מגלמת</w:t>
      </w:r>
      <w:r w:rsidR="00DC6C78">
        <w:rPr>
          <w:rFonts w:hint="cs"/>
          <w:rtl/>
          <w:lang w:eastAsia="he-IL"/>
        </w:rPr>
        <w:t xml:space="preserve"> </w:t>
      </w:r>
      <w:r w:rsidR="00FB14B3">
        <w:rPr>
          <w:rFonts w:hint="cs"/>
          <w:rtl/>
          <w:lang w:eastAsia="he-IL"/>
        </w:rPr>
        <w:t xml:space="preserve">אנטי חברתיות וגם ההיבט של היסוד הנפשי, מידת </w:t>
      </w:r>
      <w:bookmarkStart w:id="167" w:name="_ETM_Q1_511601"/>
      <w:bookmarkEnd w:id="167"/>
      <w:r w:rsidR="00FB14B3">
        <w:rPr>
          <w:rFonts w:hint="cs"/>
          <w:rtl/>
          <w:lang w:eastAsia="he-IL"/>
        </w:rPr>
        <w:t xml:space="preserve">המודעות של אדם למה שהוא עושה. </w:t>
      </w:r>
    </w:p>
    <w:p w14:paraId="142B040E" w14:textId="51475C82" w:rsidR="00FB14B3" w:rsidRDefault="00FB14B3" w:rsidP="00602B2B">
      <w:pPr>
        <w:rPr>
          <w:rtl/>
          <w:lang w:eastAsia="he-IL"/>
        </w:rPr>
      </w:pPr>
      <w:bookmarkStart w:id="168" w:name="_ETM_Q1_515787"/>
      <w:bookmarkStart w:id="169" w:name="_ETM_Q1_515816"/>
      <w:bookmarkEnd w:id="168"/>
      <w:bookmarkEnd w:id="169"/>
    </w:p>
    <w:p w14:paraId="39B4D5BF" w14:textId="3DBD3FF4" w:rsidR="00FB14B3" w:rsidRDefault="00FB14B3" w:rsidP="00602B2B">
      <w:pPr>
        <w:rPr>
          <w:rtl/>
          <w:lang w:eastAsia="he-IL"/>
        </w:rPr>
      </w:pPr>
      <w:bookmarkStart w:id="170" w:name="_ETM_Q1_515907"/>
      <w:bookmarkStart w:id="171" w:name="_ETM_Q1_515931"/>
      <w:bookmarkEnd w:id="170"/>
      <w:bookmarkEnd w:id="171"/>
      <w:r>
        <w:rPr>
          <w:rFonts w:hint="cs"/>
          <w:rtl/>
          <w:lang w:eastAsia="he-IL"/>
        </w:rPr>
        <w:t>אנחנו רואים את</w:t>
      </w:r>
      <w:bookmarkStart w:id="172" w:name="_ETM_Q1_517231"/>
      <w:bookmarkEnd w:id="172"/>
      <w:r>
        <w:rPr>
          <w:rFonts w:hint="cs"/>
          <w:rtl/>
          <w:lang w:eastAsia="he-IL"/>
        </w:rPr>
        <w:t xml:space="preserve"> העיגון בחוק היסוד של עיקרון האשמה ככזה שהוא נועד לבטא את עיקרון האשמה כמו שהוא נתפס היום בהתאם להסדרים </w:t>
      </w:r>
      <w:bookmarkStart w:id="173" w:name="_ETM_Q1_526746"/>
      <w:bookmarkEnd w:id="173"/>
      <w:r>
        <w:rPr>
          <w:rFonts w:hint="cs"/>
          <w:rtl/>
          <w:lang w:eastAsia="he-IL"/>
        </w:rPr>
        <w:t xml:space="preserve">שקיימים. זאת אומרת, אנחנו רואים את ההסדרים העקרוניים שקיימים </w:t>
      </w:r>
      <w:bookmarkStart w:id="174" w:name="_ETM_Q1_530461"/>
      <w:bookmarkEnd w:id="174"/>
      <w:r>
        <w:rPr>
          <w:rFonts w:hint="cs"/>
          <w:rtl/>
          <w:lang w:eastAsia="he-IL"/>
        </w:rPr>
        <w:t>היום, אם אלה הסייגים, סוגי האחריות הפלילית של מחשבה פלילית</w:t>
      </w:r>
      <w:bookmarkStart w:id="175" w:name="_ETM_Q1_538546"/>
      <w:bookmarkEnd w:id="175"/>
      <w:r>
        <w:rPr>
          <w:rFonts w:hint="cs"/>
          <w:rtl/>
          <w:lang w:eastAsia="he-IL"/>
        </w:rPr>
        <w:t>, רשלנות ואחריות קפידה, ככאלה שמבססים את התפיסה של עיקרון האשמה היום בחוק. זאת אומרת,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העיגון הזה </w:t>
      </w:r>
      <w:bookmarkStart w:id="176" w:name="_ETM_Q1_546785"/>
      <w:bookmarkEnd w:id="176"/>
      <w:r>
        <w:rPr>
          <w:rFonts w:hint="cs"/>
          <w:rtl/>
          <w:lang w:eastAsia="he-IL"/>
        </w:rPr>
        <w:t xml:space="preserve">לא נועד לשנות את ההסדרים הבסיסים אלא בעצם לעגן את </w:t>
      </w:r>
      <w:bookmarkStart w:id="177" w:name="_ETM_Q1_554310"/>
      <w:bookmarkEnd w:id="177"/>
      <w:r>
        <w:rPr>
          <w:rFonts w:hint="cs"/>
          <w:rtl/>
          <w:lang w:eastAsia="he-IL"/>
        </w:rPr>
        <w:t>הקונספט הזה שהוא כבר קיים היום.</w:t>
      </w:r>
    </w:p>
    <w:p w14:paraId="1A1C8A8F" w14:textId="77777777" w:rsidR="00FB14B3" w:rsidRDefault="00FB14B3" w:rsidP="00602B2B">
      <w:pPr>
        <w:rPr>
          <w:rtl/>
          <w:lang w:eastAsia="he-IL"/>
        </w:rPr>
      </w:pPr>
    </w:p>
    <w:p w14:paraId="22E35B30" w14:textId="65443F57" w:rsidR="00FB14B3" w:rsidRDefault="00FB14B3" w:rsidP="004D1075">
      <w:pPr>
        <w:rPr>
          <w:rtl/>
          <w:lang w:eastAsia="he-IL"/>
        </w:rPr>
      </w:pPr>
      <w:bookmarkStart w:id="178" w:name="_ETM_Q1_560720"/>
      <w:bookmarkStart w:id="179" w:name="_ETM_Q1_560750"/>
      <w:bookmarkEnd w:id="178"/>
      <w:bookmarkEnd w:id="179"/>
      <w:r>
        <w:rPr>
          <w:rFonts w:hint="cs"/>
          <w:rtl/>
          <w:lang w:eastAsia="he-IL"/>
        </w:rPr>
        <w:t>עלתה שאלה על ידי הייעוץ המשפטי של הוועדה לגבי הבחירה לנסח את האיסור כהטלת אחריות פלילית באין אשמה לעומת הטלת אחריות פלילית</w:t>
      </w:r>
      <w:bookmarkStart w:id="180" w:name="_ETM_Q1_574796"/>
      <w:bookmarkEnd w:id="180"/>
      <w:r>
        <w:rPr>
          <w:rFonts w:hint="cs"/>
          <w:rtl/>
          <w:lang w:eastAsia="he-IL"/>
        </w:rPr>
        <w:t xml:space="preserve"> בהתאם למידת האשמה. התלבטנו בשאלה הזאת עת גיבשנו את הצעת </w:t>
      </w:r>
      <w:bookmarkStart w:id="181" w:name="_ETM_Q1_583418"/>
      <w:bookmarkEnd w:id="181"/>
      <w:r>
        <w:rPr>
          <w:rFonts w:hint="cs"/>
          <w:rtl/>
          <w:lang w:eastAsia="he-IL"/>
        </w:rPr>
        <w:t xml:space="preserve">החוק וחשבנו שברמה החוקתית נכון לעגן את </w:t>
      </w:r>
      <w:bookmarkStart w:id="182" w:name="_ETM_Q1_589500"/>
      <w:bookmarkEnd w:id="182"/>
      <w:r>
        <w:rPr>
          <w:rFonts w:hint="cs"/>
          <w:rtl/>
          <w:lang w:eastAsia="he-IL"/>
        </w:rPr>
        <w:t xml:space="preserve">העיקרון הזה כעיקרון שהוא יותר דיכוטומי, זאת אומרת, לא </w:t>
      </w:r>
      <w:bookmarkStart w:id="183" w:name="_ETM_Q1_590981"/>
      <w:bookmarkEnd w:id="183"/>
      <w:r>
        <w:rPr>
          <w:rFonts w:hint="cs"/>
          <w:rtl/>
          <w:lang w:eastAsia="he-IL"/>
        </w:rPr>
        <w:t>עיקרון מידתיות כללי שהוא מאוד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יחסי </w:t>
      </w:r>
      <w:bookmarkStart w:id="184" w:name="_ETM_Q1_597653"/>
      <w:bookmarkEnd w:id="184"/>
      <w:r>
        <w:rPr>
          <w:rFonts w:hint="cs"/>
          <w:rtl/>
          <w:lang w:eastAsia="he-IL"/>
        </w:rPr>
        <w:t>אלא כמשהו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שמתייחס להיבט</w:t>
      </w:r>
      <w:r w:rsidR="00DC6C78">
        <w:rPr>
          <w:rFonts w:hint="cs"/>
          <w:rtl/>
          <w:lang w:eastAsia="he-IL"/>
        </w:rPr>
        <w:t xml:space="preserve"> </w:t>
      </w:r>
      <w:bookmarkStart w:id="185" w:name="_ETM_Q1_603570"/>
      <w:bookmarkEnd w:id="185"/>
      <w:r>
        <w:rPr>
          <w:rFonts w:hint="cs"/>
          <w:rtl/>
          <w:lang w:eastAsia="he-IL"/>
        </w:rPr>
        <w:t>יותר קיצוני של הטלת אחריות באין אשמה או בצורה שהי</w:t>
      </w:r>
      <w:bookmarkStart w:id="186" w:name="_ETM_Q1_603526"/>
      <w:bookmarkEnd w:id="186"/>
      <w:r>
        <w:rPr>
          <w:rFonts w:hint="cs"/>
          <w:rtl/>
          <w:lang w:eastAsia="he-IL"/>
        </w:rPr>
        <w:t xml:space="preserve">א רחוקה בצורה מאוד מאוד </w:t>
      </w:r>
      <w:bookmarkStart w:id="187" w:name="_ETM_Q1_611148"/>
      <w:bookmarkEnd w:id="187"/>
      <w:r>
        <w:rPr>
          <w:rFonts w:hint="cs"/>
          <w:rtl/>
          <w:lang w:eastAsia="he-IL"/>
        </w:rPr>
        <w:t xml:space="preserve">קיצונית ממידת האשמה שמאפיינת את הנאשם לעומת </w:t>
      </w:r>
      <w:bookmarkStart w:id="188" w:name="_ETM_Q1_619340"/>
      <w:bookmarkEnd w:id="188"/>
      <w:r>
        <w:rPr>
          <w:rFonts w:hint="cs"/>
          <w:rtl/>
          <w:lang w:eastAsia="he-IL"/>
        </w:rPr>
        <w:t xml:space="preserve">מידתיות. זאת אומרת, לעומת דרישה שהאשמה תתאם בצורה מדויקת </w:t>
      </w:r>
      <w:bookmarkStart w:id="189" w:name="_ETM_Q1_626110"/>
      <w:bookmarkEnd w:id="189"/>
      <w:r>
        <w:rPr>
          <w:rFonts w:hint="cs"/>
          <w:rtl/>
          <w:lang w:eastAsia="he-IL"/>
        </w:rPr>
        <w:t xml:space="preserve">את מידת הפסול שזה בעצם עיקרון המידתיות </w:t>
      </w:r>
      <w:r w:rsidR="004D1075">
        <w:rPr>
          <w:rFonts w:hint="cs"/>
          <w:rtl/>
          <w:lang w:eastAsia="he-IL"/>
        </w:rPr>
        <w:t xml:space="preserve">הכללי אבל נראה לנו לא נכון לנסח את זה בצורה כזאת כי גם </w:t>
      </w:r>
      <w:bookmarkStart w:id="190" w:name="_ETM_Q1_636705"/>
      <w:bookmarkEnd w:id="190"/>
      <w:r w:rsidR="004D1075">
        <w:rPr>
          <w:rFonts w:hint="cs"/>
          <w:rtl/>
          <w:lang w:eastAsia="he-IL"/>
        </w:rPr>
        <w:t>המונח אשמה הוא מונח שסתום יחסי כשלעצמו</w:t>
      </w:r>
      <w:r w:rsidR="00DC6C78">
        <w:rPr>
          <w:rFonts w:hint="cs"/>
          <w:rtl/>
          <w:lang w:eastAsia="he-IL"/>
        </w:rPr>
        <w:t xml:space="preserve"> </w:t>
      </w:r>
      <w:r w:rsidR="004D1075">
        <w:rPr>
          <w:rFonts w:hint="cs"/>
          <w:rtl/>
          <w:lang w:eastAsia="he-IL"/>
        </w:rPr>
        <w:t>והמידתיות</w:t>
      </w:r>
      <w:bookmarkStart w:id="191" w:name="_ETM_Q1_641823"/>
      <w:bookmarkEnd w:id="191"/>
      <w:r w:rsidR="004D1075">
        <w:rPr>
          <w:rFonts w:hint="cs"/>
          <w:rtl/>
          <w:lang w:eastAsia="he-IL"/>
        </w:rPr>
        <w:t xml:space="preserve"> היא ממילא משהו שהוא על פני ספקטרום רחב וממילא החוק אף</w:t>
      </w:r>
      <w:r w:rsidR="00DC6C78">
        <w:rPr>
          <w:rFonts w:hint="cs"/>
          <w:rtl/>
          <w:lang w:eastAsia="he-IL"/>
        </w:rPr>
        <w:t xml:space="preserve"> </w:t>
      </w:r>
      <w:r w:rsidR="004D1075">
        <w:rPr>
          <w:rFonts w:hint="cs"/>
          <w:rtl/>
          <w:lang w:eastAsia="he-IL"/>
        </w:rPr>
        <w:t>פעם</w:t>
      </w:r>
      <w:r w:rsidR="00DC6C78">
        <w:rPr>
          <w:rFonts w:hint="cs"/>
          <w:rtl/>
          <w:lang w:eastAsia="he-IL"/>
        </w:rPr>
        <w:t xml:space="preserve"> </w:t>
      </w:r>
      <w:r w:rsidR="004D1075">
        <w:rPr>
          <w:rFonts w:hint="cs"/>
          <w:rtl/>
          <w:lang w:eastAsia="he-IL"/>
        </w:rPr>
        <w:t xml:space="preserve">לא נכנס לדקויות עד </w:t>
      </w:r>
      <w:bookmarkStart w:id="192" w:name="_ETM_Q1_652062"/>
      <w:bookmarkEnd w:id="192"/>
      <w:r w:rsidR="004D1075">
        <w:rPr>
          <w:rFonts w:hint="cs"/>
          <w:rtl/>
          <w:lang w:eastAsia="he-IL"/>
        </w:rPr>
        <w:t xml:space="preserve">כדי נסיבות מאוד מאוד ספציפיות. זה כבר בעצם חלק </w:t>
      </w:r>
      <w:bookmarkStart w:id="193" w:name="_ETM_Q1_654349"/>
      <w:bookmarkEnd w:id="193"/>
      <w:r w:rsidR="004D1075">
        <w:rPr>
          <w:rFonts w:hint="cs"/>
          <w:rtl/>
          <w:lang w:eastAsia="he-IL"/>
        </w:rPr>
        <w:t>ממלאכת הענישה. ברמה</w:t>
      </w:r>
      <w:r w:rsidR="00DC6C78">
        <w:rPr>
          <w:rFonts w:hint="cs"/>
          <w:rtl/>
          <w:lang w:eastAsia="he-IL"/>
        </w:rPr>
        <w:t xml:space="preserve"> </w:t>
      </w:r>
      <w:r w:rsidR="004D1075">
        <w:rPr>
          <w:rFonts w:hint="cs"/>
          <w:rtl/>
          <w:lang w:eastAsia="he-IL"/>
        </w:rPr>
        <w:t>מאוד קיצונית</w:t>
      </w:r>
      <w:r w:rsidR="00DC6C78">
        <w:rPr>
          <w:rFonts w:hint="cs"/>
          <w:rtl/>
          <w:lang w:eastAsia="he-IL"/>
        </w:rPr>
        <w:t xml:space="preserve"> </w:t>
      </w:r>
      <w:r w:rsidR="004D1075">
        <w:rPr>
          <w:rFonts w:hint="cs"/>
          <w:rtl/>
          <w:lang w:eastAsia="he-IL"/>
        </w:rPr>
        <w:t>לצורך העניין של הטלת אחריות על עבירה שהיא מאוד מאוד חמורה ודורשת</w:t>
      </w:r>
      <w:bookmarkStart w:id="194" w:name="_ETM_Q1_669538"/>
      <w:bookmarkEnd w:id="194"/>
      <w:r w:rsidR="004D1075">
        <w:rPr>
          <w:rFonts w:hint="cs"/>
          <w:rtl/>
          <w:lang w:eastAsia="he-IL"/>
        </w:rPr>
        <w:t xml:space="preserve"> כוונה, תוך הסתפקות בהיעדר יסוד נפשי אצל הנאשם -</w:t>
      </w:r>
      <w:r w:rsidR="00DC6C78">
        <w:rPr>
          <w:rFonts w:hint="cs"/>
          <w:rtl/>
          <w:lang w:eastAsia="he-IL"/>
        </w:rPr>
        <w:t xml:space="preserve"> </w:t>
      </w:r>
      <w:r w:rsidR="004D1075">
        <w:rPr>
          <w:rFonts w:hint="cs"/>
          <w:rtl/>
          <w:lang w:eastAsia="he-IL"/>
        </w:rPr>
        <w:t xml:space="preserve">זה יהיה </w:t>
      </w:r>
      <w:bookmarkStart w:id="195" w:name="_ETM_Q1_673869"/>
      <w:bookmarkEnd w:id="195"/>
      <w:r w:rsidR="004D1075">
        <w:rPr>
          <w:rFonts w:hint="cs"/>
          <w:rtl/>
          <w:lang w:eastAsia="he-IL"/>
        </w:rPr>
        <w:t>מקרה קיצון שלהבנתנו כן יסתור את עיקרון האשמה.</w:t>
      </w:r>
    </w:p>
    <w:p w14:paraId="129FC7A8" w14:textId="16BB41FD" w:rsidR="004D1075" w:rsidRDefault="004D1075" w:rsidP="004D1075">
      <w:pPr>
        <w:rPr>
          <w:rtl/>
          <w:lang w:eastAsia="he-IL"/>
        </w:rPr>
      </w:pPr>
      <w:bookmarkStart w:id="196" w:name="_ETM_Q1_678424"/>
      <w:bookmarkStart w:id="197" w:name="_ETM_Q1_678469"/>
      <w:bookmarkEnd w:id="196"/>
      <w:bookmarkEnd w:id="197"/>
    </w:p>
    <w:p w14:paraId="28DF451A" w14:textId="4B0C8F08" w:rsidR="004D1075" w:rsidRDefault="004D1075" w:rsidP="004D1075">
      <w:pPr>
        <w:pStyle w:val="a4"/>
        <w:keepNext/>
        <w:rPr>
          <w:rtl/>
        </w:rPr>
      </w:pPr>
      <w:bookmarkStart w:id="198" w:name="ET_speaker_גור_בליי_11"/>
      <w:r w:rsidRPr="004D107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D1075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98"/>
    </w:p>
    <w:p w14:paraId="0D10EE01" w14:textId="5D87669E" w:rsidR="004D1075" w:rsidRDefault="004D1075" w:rsidP="004D1075">
      <w:pPr>
        <w:pStyle w:val="KeepWithNext"/>
        <w:rPr>
          <w:rtl/>
          <w:lang w:eastAsia="he-IL"/>
        </w:rPr>
      </w:pPr>
    </w:p>
    <w:p w14:paraId="2E789577" w14:textId="1AC1DB62" w:rsidR="004D1075" w:rsidRDefault="004D1075" w:rsidP="004D10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ברור. כלומר, באופן שבו זה מנוסח, לכאורה זה </w:t>
      </w:r>
      <w:bookmarkStart w:id="199" w:name="_ETM_Q1_682365"/>
      <w:bookmarkEnd w:id="199"/>
      <w:r>
        <w:rPr>
          <w:rFonts w:hint="cs"/>
          <w:rtl/>
          <w:lang w:eastAsia="he-IL"/>
        </w:rPr>
        <w:t xml:space="preserve">מנוסח בצורה בינארית והמידתיות בכלל לא תתעורר. </w:t>
      </w:r>
      <w:bookmarkStart w:id="200" w:name="_ETM_Q1_687537"/>
      <w:bookmarkEnd w:id="200"/>
      <w:r>
        <w:rPr>
          <w:rFonts w:hint="cs"/>
          <w:rtl/>
          <w:lang w:eastAsia="he-IL"/>
        </w:rPr>
        <w:t xml:space="preserve">הרי מתי אנחנו עוברים לבדוק מידתיות בפסקת הגבלה? כאשר יש </w:t>
      </w:r>
      <w:bookmarkStart w:id="201" w:name="_ETM_Q1_690026"/>
      <w:bookmarkEnd w:id="201"/>
      <w:r>
        <w:rPr>
          <w:rFonts w:hint="cs"/>
          <w:rtl/>
          <w:lang w:eastAsia="he-IL"/>
        </w:rPr>
        <w:t>פגיעה בזכות. אם</w:t>
      </w:r>
      <w:r w:rsidR="00543229">
        <w:rPr>
          <w:rFonts w:hint="cs"/>
          <w:rtl/>
          <w:lang w:eastAsia="he-IL"/>
        </w:rPr>
        <w:t xml:space="preserve"> האופן שבו זה מפורש זה </w:t>
      </w:r>
      <w:bookmarkStart w:id="202" w:name="_ETM_Q1_695000"/>
      <w:bookmarkEnd w:id="202"/>
      <w:r w:rsidR="00543229">
        <w:rPr>
          <w:rFonts w:hint="cs"/>
          <w:rtl/>
          <w:lang w:eastAsia="he-IL"/>
        </w:rPr>
        <w:t xml:space="preserve">ברמה הדיכוטומית, בינארית, איך שתרצי לקרוא לזה, ואת </w:t>
      </w:r>
      <w:bookmarkStart w:id="203" w:name="_ETM_Q1_698058"/>
      <w:bookmarkEnd w:id="203"/>
      <w:r w:rsidR="00543229">
        <w:rPr>
          <w:rFonts w:hint="cs"/>
          <w:rtl/>
          <w:lang w:eastAsia="he-IL"/>
        </w:rPr>
        <w:t xml:space="preserve">בסיטואציה שיש בה אשמה, העונש אולי מרחיק לכת אבל יש אשמה </w:t>
      </w:r>
      <w:r w:rsidR="00543229">
        <w:rPr>
          <w:rtl/>
          <w:lang w:eastAsia="he-IL"/>
        </w:rPr>
        <w:t>–</w:t>
      </w:r>
      <w:r w:rsidR="00543229">
        <w:rPr>
          <w:rFonts w:hint="cs"/>
          <w:rtl/>
          <w:lang w:eastAsia="he-IL"/>
        </w:rPr>
        <w:t xml:space="preserve"> אין פגיעה באותו סעיף</w:t>
      </w:r>
      <w:bookmarkStart w:id="204" w:name="_ETM_Q1_705766"/>
      <w:bookmarkEnd w:id="204"/>
      <w:r w:rsidR="00543229">
        <w:rPr>
          <w:rFonts w:hint="cs"/>
          <w:rtl/>
          <w:lang w:eastAsia="he-IL"/>
        </w:rPr>
        <w:t xml:space="preserve"> ואת לא צריכה לבחון מידתיות. לפחות ברמה</w:t>
      </w:r>
      <w:bookmarkStart w:id="205" w:name="_ETM_Q1_709860"/>
      <w:bookmarkEnd w:id="205"/>
      <w:r w:rsidR="00543229">
        <w:rPr>
          <w:rFonts w:hint="cs"/>
          <w:rtl/>
          <w:lang w:eastAsia="he-IL"/>
        </w:rPr>
        <w:t xml:space="preserve"> האנליטית,</w:t>
      </w:r>
      <w:r w:rsidR="00DC6C78">
        <w:rPr>
          <w:rFonts w:hint="cs"/>
          <w:rtl/>
          <w:lang w:eastAsia="he-IL"/>
        </w:rPr>
        <w:t xml:space="preserve"> </w:t>
      </w:r>
      <w:r w:rsidR="00543229">
        <w:rPr>
          <w:rFonts w:hint="cs"/>
          <w:rtl/>
          <w:lang w:eastAsia="he-IL"/>
        </w:rPr>
        <w:t xml:space="preserve">לא בעולם של מידע אלא בעולם של בינאריות, הניתוח המשפטי נעצר ברגע שאת אומרת </w:t>
      </w:r>
      <w:bookmarkStart w:id="206" w:name="_ETM_Q1_716454"/>
      <w:bookmarkEnd w:id="206"/>
      <w:r w:rsidR="00543229">
        <w:rPr>
          <w:rFonts w:hint="cs"/>
          <w:rtl/>
          <w:lang w:eastAsia="he-IL"/>
        </w:rPr>
        <w:t>שיש כאן אשמה. אולי אשמה לא דרמטית, אבל</w:t>
      </w:r>
      <w:bookmarkStart w:id="207" w:name="_ETM_Q1_720961"/>
      <w:bookmarkEnd w:id="207"/>
      <w:r w:rsidR="00543229">
        <w:rPr>
          <w:rFonts w:hint="cs"/>
          <w:rtl/>
          <w:lang w:eastAsia="he-IL"/>
        </w:rPr>
        <w:t xml:space="preserve"> יש אשמה ולכן לא מופר הכלל שלא תוטל אחריות פלילית</w:t>
      </w:r>
      <w:bookmarkStart w:id="208" w:name="_ETM_Q1_722943"/>
      <w:bookmarkEnd w:id="208"/>
      <w:r w:rsidR="00543229">
        <w:rPr>
          <w:rFonts w:hint="cs"/>
          <w:rtl/>
          <w:lang w:eastAsia="he-IL"/>
        </w:rPr>
        <w:t>.</w:t>
      </w:r>
    </w:p>
    <w:p w14:paraId="4C270795" w14:textId="105AC688" w:rsidR="00543229" w:rsidRDefault="00543229" w:rsidP="004D1075">
      <w:pPr>
        <w:rPr>
          <w:rtl/>
          <w:lang w:eastAsia="he-IL"/>
        </w:rPr>
      </w:pPr>
      <w:bookmarkStart w:id="209" w:name="_ETM_Q1_721637"/>
      <w:bookmarkStart w:id="210" w:name="_ETM_Q1_721672"/>
      <w:bookmarkEnd w:id="209"/>
      <w:bookmarkEnd w:id="210"/>
    </w:p>
    <w:p w14:paraId="057F1C5D" w14:textId="69FC42BA" w:rsidR="00543229" w:rsidRDefault="00543229" w:rsidP="00543229">
      <w:pPr>
        <w:pStyle w:val="af6"/>
        <w:keepNext/>
        <w:rPr>
          <w:rtl/>
        </w:rPr>
      </w:pPr>
      <w:bookmarkStart w:id="211" w:name="ET_yor_6156_12"/>
      <w:r w:rsidRPr="00543229">
        <w:rPr>
          <w:rStyle w:val="TagStyle"/>
          <w:rtl/>
        </w:rPr>
        <w:t xml:space="preserve"> &lt;&lt; </w:t>
      </w:r>
      <w:proofErr w:type="spellStart"/>
      <w:r w:rsidRPr="00543229">
        <w:rPr>
          <w:rStyle w:val="TagStyle"/>
          <w:rtl/>
        </w:rPr>
        <w:t>יור</w:t>
      </w:r>
      <w:proofErr w:type="spellEnd"/>
      <w:r w:rsidRPr="0054322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43229">
        <w:rPr>
          <w:rStyle w:val="TagStyle"/>
          <w:rtl/>
        </w:rPr>
        <w:t xml:space="preserve"> &lt;&lt; </w:t>
      </w:r>
      <w:proofErr w:type="spellStart"/>
      <w:r w:rsidRPr="00543229">
        <w:rPr>
          <w:rStyle w:val="TagStyle"/>
          <w:rtl/>
        </w:rPr>
        <w:t>יור</w:t>
      </w:r>
      <w:proofErr w:type="spellEnd"/>
      <w:r w:rsidRPr="00543229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211"/>
    </w:p>
    <w:p w14:paraId="03E67E2A" w14:textId="768C80FC" w:rsidR="00543229" w:rsidRDefault="00543229" w:rsidP="00543229">
      <w:pPr>
        <w:pStyle w:val="KeepWithNext"/>
        <w:rPr>
          <w:rtl/>
          <w:lang w:eastAsia="he-IL"/>
        </w:rPr>
      </w:pPr>
    </w:p>
    <w:p w14:paraId="073D299A" w14:textId="52270DDA" w:rsidR="00543229" w:rsidRDefault="00543229" w:rsidP="00543229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 פרשנות מושג האשמה.</w:t>
      </w:r>
    </w:p>
    <w:p w14:paraId="148C6999" w14:textId="69BBD9E9" w:rsidR="00543229" w:rsidRDefault="00543229" w:rsidP="00543229">
      <w:pPr>
        <w:rPr>
          <w:rtl/>
          <w:lang w:eastAsia="he-IL"/>
        </w:rPr>
      </w:pPr>
      <w:bookmarkStart w:id="212" w:name="_ETM_Q1_730289"/>
      <w:bookmarkStart w:id="213" w:name="_ETM_Q1_730319"/>
      <w:bookmarkEnd w:id="212"/>
      <w:bookmarkEnd w:id="213"/>
    </w:p>
    <w:p w14:paraId="66A3BCD9" w14:textId="39916D81" w:rsidR="00543229" w:rsidRDefault="00543229" w:rsidP="00543229">
      <w:pPr>
        <w:pStyle w:val="a4"/>
        <w:keepNext/>
        <w:rPr>
          <w:rtl/>
        </w:rPr>
      </w:pPr>
      <w:bookmarkStart w:id="214" w:name="ET_speaker_6157_13"/>
      <w:r w:rsidRPr="0054322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43229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14"/>
    </w:p>
    <w:p w14:paraId="14DFCB1C" w14:textId="687FAB64" w:rsidR="00543229" w:rsidRDefault="00543229" w:rsidP="00543229">
      <w:pPr>
        <w:pStyle w:val="KeepWithNext"/>
        <w:rPr>
          <w:rtl/>
          <w:lang w:eastAsia="he-IL"/>
        </w:rPr>
      </w:pPr>
    </w:p>
    <w:p w14:paraId="04DEFA57" w14:textId="48392885" w:rsidR="00543229" w:rsidRDefault="00543229" w:rsidP="00543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שאני קורא ואני לא </w:t>
      </w:r>
      <w:bookmarkStart w:id="215" w:name="_ETM_Q1_731585"/>
      <w:bookmarkEnd w:id="215"/>
      <w:r>
        <w:rPr>
          <w:rFonts w:hint="cs"/>
          <w:rtl/>
          <w:lang w:eastAsia="he-IL"/>
        </w:rPr>
        <w:t xml:space="preserve">מצליח להבין. בעיניי הסעיף הזה בצורה שהוא מנוסח כרגע, באים לשחק במילים. כלומר, </w:t>
      </w:r>
      <w:r w:rsidR="000F1250">
        <w:rPr>
          <w:rFonts w:hint="cs"/>
          <w:rtl/>
          <w:lang w:eastAsia="he-IL"/>
        </w:rPr>
        <w:t>אחריות פלילית זה מושג פחות או יותר לא מוגדר.</w:t>
      </w:r>
      <w:r w:rsidR="00760057">
        <w:rPr>
          <w:rFonts w:hint="cs"/>
          <w:rtl/>
          <w:lang w:eastAsia="he-IL"/>
        </w:rPr>
        <w:t xml:space="preserve"> מה זה אומר אחריות פלילית?</w:t>
      </w:r>
      <w:r w:rsidR="00DC6C78">
        <w:rPr>
          <w:rFonts w:hint="cs"/>
          <w:rtl/>
          <w:lang w:eastAsia="he-IL"/>
        </w:rPr>
        <w:t xml:space="preserve"> </w:t>
      </w:r>
      <w:r w:rsidR="00760057">
        <w:rPr>
          <w:rFonts w:hint="cs"/>
          <w:rtl/>
          <w:lang w:eastAsia="he-IL"/>
        </w:rPr>
        <w:t xml:space="preserve">מה אומר שלא תוטל אחריות פלילית? גם </w:t>
      </w:r>
      <w:bookmarkStart w:id="216" w:name="_ETM_Q1_750181"/>
      <w:bookmarkEnd w:id="216"/>
      <w:r w:rsidR="00760057">
        <w:rPr>
          <w:rFonts w:hint="cs"/>
          <w:rtl/>
          <w:lang w:eastAsia="he-IL"/>
        </w:rPr>
        <w:t xml:space="preserve">מושג האשמה לא מוגדר אלא אם כן אנחנו מתכוונים ליסוד </w:t>
      </w:r>
      <w:bookmarkStart w:id="217" w:name="_ETM_Q1_754683"/>
      <w:bookmarkEnd w:id="217"/>
      <w:r w:rsidR="00760057">
        <w:rPr>
          <w:rFonts w:hint="cs"/>
          <w:rtl/>
          <w:lang w:eastAsia="he-IL"/>
        </w:rPr>
        <w:t xml:space="preserve">נפשי או חופש בחירה ואז נשאלת השאלה מה קורה עם האחריות של אחריות קפידה, מה קורה עם שותפים לעבירה, כל </w:t>
      </w:r>
      <w:bookmarkStart w:id="218" w:name="_ETM_Q1_760659"/>
      <w:bookmarkEnd w:id="218"/>
      <w:r w:rsidR="00760057">
        <w:rPr>
          <w:rFonts w:hint="cs"/>
          <w:rtl/>
          <w:lang w:eastAsia="he-IL"/>
        </w:rPr>
        <w:t>הדברים שכתובים במסמך של הייעוץ. זאת אומרת, לקחנו ש</w:t>
      </w:r>
      <w:bookmarkStart w:id="219" w:name="_ETM_Q1_764994"/>
      <w:bookmarkEnd w:id="219"/>
      <w:r w:rsidR="00760057">
        <w:rPr>
          <w:rFonts w:hint="cs"/>
          <w:rtl/>
          <w:lang w:eastAsia="he-IL"/>
        </w:rPr>
        <w:t>ני מונחים שההגדרה שלהם</w:t>
      </w:r>
      <w:r w:rsidR="00DC6C78">
        <w:rPr>
          <w:rFonts w:hint="cs"/>
          <w:rtl/>
          <w:lang w:eastAsia="he-IL"/>
        </w:rPr>
        <w:t xml:space="preserve"> </w:t>
      </w:r>
      <w:r w:rsidR="00760057">
        <w:rPr>
          <w:rFonts w:hint="cs"/>
          <w:rtl/>
          <w:lang w:eastAsia="he-IL"/>
        </w:rPr>
        <w:t xml:space="preserve">לא קיימת בחוק, בחוק </w:t>
      </w:r>
      <w:bookmarkStart w:id="220" w:name="_ETM_Q1_769659"/>
      <w:bookmarkEnd w:id="220"/>
      <w:r w:rsidR="00760057">
        <w:rPr>
          <w:rFonts w:hint="cs"/>
          <w:rtl/>
          <w:lang w:eastAsia="he-IL"/>
        </w:rPr>
        <w:t xml:space="preserve">היסוד, ועוד קבענו לגביהם כלל קטגורי. בסופו של דבר זה אמור להיות מפורש לא רק על ידי </w:t>
      </w:r>
      <w:bookmarkStart w:id="221" w:name="_ETM_Q1_777782"/>
      <w:bookmarkEnd w:id="221"/>
      <w:r w:rsidR="00760057">
        <w:rPr>
          <w:rFonts w:hint="cs"/>
          <w:rtl/>
          <w:lang w:eastAsia="he-IL"/>
        </w:rPr>
        <w:t xml:space="preserve">בית משפט עליון בשאלת חוקתיות של חוק, כאמור דיון אחר, </w:t>
      </w:r>
      <w:bookmarkStart w:id="222" w:name="_ETM_Q1_781413"/>
      <w:bookmarkEnd w:id="222"/>
      <w:r w:rsidR="00760057">
        <w:rPr>
          <w:rFonts w:hint="cs"/>
          <w:rtl/>
          <w:lang w:eastAsia="he-IL"/>
        </w:rPr>
        <w:t xml:space="preserve">אלא בעצם כל שופט פלילי במדינת ישראל, ולא רק </w:t>
      </w:r>
      <w:bookmarkStart w:id="223" w:name="_ETM_Q1_786281"/>
      <w:bookmarkEnd w:id="223"/>
      <w:r w:rsidR="00760057">
        <w:rPr>
          <w:rFonts w:hint="cs"/>
          <w:rtl/>
          <w:lang w:eastAsia="he-IL"/>
        </w:rPr>
        <w:t>שופט פלילי</w:t>
      </w:r>
      <w:r w:rsidR="00DC6C78">
        <w:rPr>
          <w:rFonts w:hint="cs"/>
          <w:rtl/>
          <w:lang w:eastAsia="he-IL"/>
        </w:rPr>
        <w:t xml:space="preserve"> </w:t>
      </w:r>
      <w:r w:rsidR="00760057">
        <w:rPr>
          <w:rFonts w:hint="cs"/>
          <w:rtl/>
          <w:lang w:eastAsia="he-IL"/>
        </w:rPr>
        <w:t xml:space="preserve">בבית משפט אלא כל שופט תעבורה, אמור </w:t>
      </w:r>
      <w:bookmarkStart w:id="224" w:name="_ETM_Q1_792603"/>
      <w:bookmarkEnd w:id="224"/>
      <w:r w:rsidR="00760057">
        <w:rPr>
          <w:rFonts w:hint="cs"/>
          <w:rtl/>
          <w:lang w:eastAsia="he-IL"/>
        </w:rPr>
        <w:t xml:space="preserve">עכשיו לקחת את שני המונחים האלו, שהם לא מוגדרים, </w:t>
      </w:r>
      <w:bookmarkStart w:id="225" w:name="_ETM_Q1_797762"/>
      <w:bookmarkEnd w:id="225"/>
      <w:r w:rsidR="00760057">
        <w:rPr>
          <w:rFonts w:hint="cs"/>
          <w:rtl/>
          <w:lang w:eastAsia="he-IL"/>
        </w:rPr>
        <w:t>ולהגיד לא, מה זאת אחריות פלילית, מה</w:t>
      </w:r>
      <w:r w:rsidR="00DC6C78">
        <w:rPr>
          <w:rFonts w:hint="cs"/>
          <w:rtl/>
          <w:lang w:eastAsia="he-IL"/>
        </w:rPr>
        <w:t xml:space="preserve"> </w:t>
      </w:r>
      <w:bookmarkStart w:id="226" w:name="_ETM_Q1_799451"/>
      <w:bookmarkEnd w:id="226"/>
      <w:r w:rsidR="00760057">
        <w:rPr>
          <w:rFonts w:hint="cs"/>
          <w:rtl/>
          <w:lang w:eastAsia="he-IL"/>
        </w:rPr>
        <w:t>זה אומר.</w:t>
      </w:r>
    </w:p>
    <w:p w14:paraId="0EF8365D" w14:textId="634A3B91" w:rsidR="00760057" w:rsidRDefault="00760057" w:rsidP="00543229">
      <w:pPr>
        <w:rPr>
          <w:rtl/>
          <w:lang w:eastAsia="he-IL"/>
        </w:rPr>
      </w:pPr>
      <w:bookmarkStart w:id="227" w:name="_ETM_Q1_798271"/>
      <w:bookmarkStart w:id="228" w:name="_ETM_Q1_798309"/>
      <w:bookmarkStart w:id="229" w:name="_ETM_Q1_799239"/>
      <w:bookmarkEnd w:id="227"/>
      <w:bookmarkEnd w:id="228"/>
      <w:bookmarkEnd w:id="229"/>
    </w:p>
    <w:p w14:paraId="31DC02D7" w14:textId="1C7D024B" w:rsidR="00760057" w:rsidRDefault="00760057" w:rsidP="00760057">
      <w:pPr>
        <w:pStyle w:val="af6"/>
        <w:keepNext/>
        <w:rPr>
          <w:rtl/>
        </w:rPr>
      </w:pPr>
      <w:bookmarkStart w:id="230" w:name="ET_yor_6156_14"/>
      <w:r w:rsidRPr="00760057">
        <w:rPr>
          <w:rStyle w:val="TagStyle"/>
          <w:rtl/>
        </w:rPr>
        <w:t xml:space="preserve"> &lt;&lt; </w:t>
      </w:r>
      <w:proofErr w:type="spellStart"/>
      <w:r w:rsidRPr="00760057">
        <w:rPr>
          <w:rStyle w:val="TagStyle"/>
          <w:rtl/>
        </w:rPr>
        <w:t>יור</w:t>
      </w:r>
      <w:proofErr w:type="spellEnd"/>
      <w:r w:rsidRPr="0076005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60057">
        <w:rPr>
          <w:rStyle w:val="TagStyle"/>
          <w:rtl/>
        </w:rPr>
        <w:t xml:space="preserve"> &lt;&lt; </w:t>
      </w:r>
      <w:proofErr w:type="spellStart"/>
      <w:r w:rsidRPr="00760057">
        <w:rPr>
          <w:rStyle w:val="TagStyle"/>
          <w:rtl/>
        </w:rPr>
        <w:t>יור</w:t>
      </w:r>
      <w:proofErr w:type="spellEnd"/>
      <w:r w:rsidRPr="00760057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230"/>
    </w:p>
    <w:p w14:paraId="13971BB9" w14:textId="188A7430" w:rsidR="00760057" w:rsidRDefault="00760057" w:rsidP="00760057">
      <w:pPr>
        <w:pStyle w:val="KeepWithNext"/>
        <w:rPr>
          <w:rtl/>
          <w:lang w:eastAsia="he-IL"/>
        </w:rPr>
      </w:pPr>
    </w:p>
    <w:p w14:paraId="12980219" w14:textId="62748536" w:rsidR="00760057" w:rsidRDefault="00760057" w:rsidP="00760057">
      <w:pPr>
        <w:rPr>
          <w:rtl/>
          <w:lang w:eastAsia="he-IL"/>
        </w:rPr>
      </w:pPr>
      <w:bookmarkStart w:id="231" w:name="_ETM_Q1_799438"/>
      <w:bookmarkStart w:id="232" w:name="_ETM_Q1_799470"/>
      <w:bookmarkEnd w:id="231"/>
      <w:bookmarkEnd w:id="23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אני חייב לומר. העיסוק שלנו </w:t>
      </w:r>
      <w:bookmarkStart w:id="233" w:name="_ETM_Q1_803917"/>
      <w:bookmarkEnd w:id="233"/>
      <w:r>
        <w:rPr>
          <w:rFonts w:hint="cs"/>
          <w:rtl/>
          <w:lang w:eastAsia="he-IL"/>
        </w:rPr>
        <w:t>כאן הוא במטריה חוקתית,</w:t>
      </w:r>
      <w:bookmarkStart w:id="234" w:name="_ETM_Q1_809857"/>
      <w:bookmarkEnd w:id="234"/>
      <w:r>
        <w:rPr>
          <w:rFonts w:hint="cs"/>
          <w:rtl/>
          <w:lang w:eastAsia="he-IL"/>
        </w:rPr>
        <w:t xml:space="preserve"> להבדיל מעיסוק בחקיקה רגילה.</w:t>
      </w:r>
    </w:p>
    <w:p w14:paraId="596C67C3" w14:textId="2ED58699" w:rsidR="00760057" w:rsidRDefault="00760057" w:rsidP="00760057">
      <w:pPr>
        <w:rPr>
          <w:rtl/>
          <w:lang w:eastAsia="he-IL"/>
        </w:rPr>
      </w:pPr>
      <w:bookmarkStart w:id="235" w:name="_ETM_Q1_807150"/>
      <w:bookmarkStart w:id="236" w:name="_ETM_Q1_807177"/>
      <w:bookmarkEnd w:id="235"/>
      <w:bookmarkEnd w:id="236"/>
    </w:p>
    <w:p w14:paraId="50995E7E" w14:textId="2B489CC5" w:rsidR="00760057" w:rsidRDefault="00760057" w:rsidP="00760057">
      <w:pPr>
        <w:pStyle w:val="a4"/>
        <w:keepNext/>
        <w:rPr>
          <w:rtl/>
        </w:rPr>
      </w:pPr>
      <w:bookmarkStart w:id="237" w:name="ET_speaker_6157_15"/>
      <w:r w:rsidRPr="0076005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60057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37"/>
    </w:p>
    <w:p w14:paraId="0D30F963" w14:textId="2ADC06D6" w:rsidR="00760057" w:rsidRDefault="00760057" w:rsidP="00760057">
      <w:pPr>
        <w:pStyle w:val="KeepWithNext"/>
        <w:rPr>
          <w:rtl/>
          <w:lang w:eastAsia="he-IL"/>
        </w:rPr>
      </w:pPr>
    </w:p>
    <w:p w14:paraId="55FEF83D" w14:textId="2B9B8BAA" w:rsidR="00760057" w:rsidRDefault="00760057" w:rsidP="00760057">
      <w:pPr>
        <w:rPr>
          <w:rtl/>
          <w:lang w:eastAsia="he-IL"/>
        </w:rPr>
      </w:pPr>
      <w:bookmarkStart w:id="238" w:name="_ETM_Q1_808148"/>
      <w:bookmarkStart w:id="239" w:name="_ETM_Q1_808163"/>
      <w:bookmarkEnd w:id="238"/>
      <w:bookmarkEnd w:id="239"/>
      <w:r>
        <w:rPr>
          <w:rFonts w:hint="cs"/>
          <w:rtl/>
          <w:lang w:eastAsia="he-IL"/>
        </w:rPr>
        <w:t>אני מסכים.</w:t>
      </w:r>
    </w:p>
    <w:p w14:paraId="6A4301BA" w14:textId="27A636C8" w:rsidR="00760057" w:rsidRDefault="00760057" w:rsidP="00760057">
      <w:pPr>
        <w:rPr>
          <w:rtl/>
          <w:lang w:eastAsia="he-IL"/>
        </w:rPr>
      </w:pPr>
      <w:bookmarkStart w:id="240" w:name="_ETM_Q1_809142"/>
      <w:bookmarkStart w:id="241" w:name="_ETM_Q1_809164"/>
      <w:bookmarkStart w:id="242" w:name="_ETM_Q1_810278"/>
      <w:bookmarkEnd w:id="240"/>
      <w:bookmarkEnd w:id="241"/>
      <w:bookmarkEnd w:id="242"/>
    </w:p>
    <w:p w14:paraId="2E9053F3" w14:textId="3EF1BBA5" w:rsidR="00760057" w:rsidRDefault="00760057" w:rsidP="00760057">
      <w:pPr>
        <w:pStyle w:val="af6"/>
        <w:keepNext/>
        <w:rPr>
          <w:rtl/>
        </w:rPr>
      </w:pPr>
      <w:bookmarkStart w:id="243" w:name="ET_yor_6156_16"/>
      <w:r w:rsidRPr="00760057">
        <w:rPr>
          <w:rStyle w:val="TagStyle"/>
          <w:rtl/>
        </w:rPr>
        <w:t xml:space="preserve"> &lt;&lt; </w:t>
      </w:r>
      <w:proofErr w:type="spellStart"/>
      <w:r w:rsidRPr="00760057">
        <w:rPr>
          <w:rStyle w:val="TagStyle"/>
          <w:rtl/>
        </w:rPr>
        <w:t>יור</w:t>
      </w:r>
      <w:proofErr w:type="spellEnd"/>
      <w:r w:rsidRPr="0076005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60057">
        <w:rPr>
          <w:rStyle w:val="TagStyle"/>
          <w:rtl/>
        </w:rPr>
        <w:t xml:space="preserve"> &lt;&lt; </w:t>
      </w:r>
      <w:proofErr w:type="spellStart"/>
      <w:r w:rsidRPr="00760057">
        <w:rPr>
          <w:rStyle w:val="TagStyle"/>
          <w:rtl/>
        </w:rPr>
        <w:t>יור</w:t>
      </w:r>
      <w:proofErr w:type="spellEnd"/>
      <w:r w:rsidRPr="00760057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243"/>
    </w:p>
    <w:p w14:paraId="12BCA279" w14:textId="69B1AE02" w:rsidR="00760057" w:rsidRDefault="00760057" w:rsidP="00760057">
      <w:pPr>
        <w:pStyle w:val="KeepWithNext"/>
        <w:rPr>
          <w:rtl/>
          <w:lang w:eastAsia="he-IL"/>
        </w:rPr>
      </w:pPr>
    </w:p>
    <w:p w14:paraId="35065A8C" w14:textId="62560C8B" w:rsidR="00760057" w:rsidRDefault="00760057" w:rsidP="00760057">
      <w:pPr>
        <w:rPr>
          <w:rtl/>
          <w:lang w:eastAsia="he-IL"/>
        </w:rPr>
      </w:pPr>
      <w:bookmarkStart w:id="244" w:name="_ETM_Q1_810456"/>
      <w:bookmarkStart w:id="245" w:name="_ETM_Q1_810468"/>
      <w:bookmarkEnd w:id="244"/>
      <w:bookmarkEnd w:id="245"/>
      <w:r>
        <w:rPr>
          <w:rFonts w:hint="cs"/>
          <w:rtl/>
          <w:lang w:eastAsia="he-IL"/>
        </w:rPr>
        <w:t xml:space="preserve"> לכן אני חושב שמטבעו</w:t>
      </w:r>
      <w:bookmarkStart w:id="246" w:name="_ETM_Q1_813939"/>
      <w:bookmarkEnd w:id="246"/>
      <w:r>
        <w:rPr>
          <w:rFonts w:hint="cs"/>
          <w:rtl/>
          <w:lang w:eastAsia="he-IL"/>
        </w:rPr>
        <w:t xml:space="preserve"> של חוק יסוד שיש בו גם הגדרות שהן הגדרות</w:t>
      </w:r>
      <w:bookmarkStart w:id="247" w:name="_ETM_Q1_819671"/>
      <w:bookmarkEnd w:id="247"/>
      <w:r>
        <w:rPr>
          <w:rFonts w:hint="cs"/>
          <w:rtl/>
          <w:lang w:eastAsia="he-IL"/>
        </w:rPr>
        <w:t xml:space="preserve"> בעיקר של מונחי שסתום, שבהגדרה מחייבות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פיתוח המושג, </w:t>
      </w:r>
      <w:bookmarkStart w:id="248" w:name="_ETM_Q1_828434"/>
      <w:bookmarkStart w:id="249" w:name="_ETM_Q1_828464"/>
      <w:bookmarkEnd w:id="248"/>
      <w:bookmarkEnd w:id="249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שבראש וראשונה </w:t>
      </w:r>
      <w:bookmarkStart w:id="250" w:name="_ETM_Q1_827528"/>
      <w:bookmarkEnd w:id="250"/>
      <w:r>
        <w:rPr>
          <w:rFonts w:hint="cs"/>
          <w:rtl/>
          <w:lang w:eastAsia="he-IL"/>
        </w:rPr>
        <w:t>בחקיקה.</w:t>
      </w:r>
    </w:p>
    <w:p w14:paraId="06DD7143" w14:textId="784EDD65" w:rsidR="00760057" w:rsidRDefault="00760057" w:rsidP="00760057">
      <w:pPr>
        <w:rPr>
          <w:rtl/>
          <w:lang w:eastAsia="he-IL"/>
        </w:rPr>
      </w:pPr>
      <w:bookmarkStart w:id="251" w:name="_ETM_Q1_826520"/>
      <w:bookmarkStart w:id="252" w:name="_ETM_Q1_826547"/>
      <w:bookmarkStart w:id="253" w:name="_ETM_Q1_827200"/>
      <w:bookmarkEnd w:id="251"/>
      <w:bookmarkEnd w:id="252"/>
      <w:bookmarkEnd w:id="253"/>
    </w:p>
    <w:p w14:paraId="04906587" w14:textId="74EB13E7" w:rsidR="00760057" w:rsidRDefault="00760057" w:rsidP="00760057">
      <w:pPr>
        <w:pStyle w:val="a4"/>
        <w:keepNext/>
        <w:rPr>
          <w:rtl/>
        </w:rPr>
      </w:pPr>
      <w:bookmarkStart w:id="254" w:name="ET_speaker_6157_17"/>
      <w:r w:rsidRPr="0076005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60057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54"/>
    </w:p>
    <w:p w14:paraId="7D08E2AD" w14:textId="0FF49C29" w:rsidR="00760057" w:rsidRDefault="00760057" w:rsidP="00760057">
      <w:pPr>
        <w:pStyle w:val="KeepWithNext"/>
        <w:rPr>
          <w:rtl/>
          <w:lang w:eastAsia="he-IL"/>
        </w:rPr>
      </w:pPr>
    </w:p>
    <w:p w14:paraId="361790CF" w14:textId="241EB7A2" w:rsidR="00760057" w:rsidRDefault="00760057" w:rsidP="00760057">
      <w:pPr>
        <w:rPr>
          <w:rtl/>
          <w:lang w:eastAsia="he-IL"/>
        </w:rPr>
      </w:pPr>
      <w:bookmarkStart w:id="255" w:name="_ETM_Q1_827390"/>
      <w:bookmarkStart w:id="256" w:name="_ETM_Q1_827403"/>
      <w:bookmarkEnd w:id="255"/>
      <w:bookmarkEnd w:id="256"/>
      <w:r>
        <w:rPr>
          <w:rFonts w:hint="cs"/>
          <w:rtl/>
          <w:lang w:eastAsia="he-IL"/>
        </w:rPr>
        <w:t xml:space="preserve">מעבר ל-בראש וראשונה בחקיקה, </w:t>
      </w:r>
      <w:r w:rsidR="002D6251">
        <w:rPr>
          <w:rFonts w:hint="cs"/>
          <w:rtl/>
          <w:lang w:eastAsia="he-IL"/>
        </w:rPr>
        <w:t xml:space="preserve">כמו שאמר היועץ המשפטי </w:t>
      </w:r>
      <w:r>
        <w:rPr>
          <w:rFonts w:hint="cs"/>
          <w:rtl/>
          <w:lang w:eastAsia="he-IL"/>
        </w:rPr>
        <w:t>אתה קובע כאן כלל</w:t>
      </w:r>
      <w:r w:rsidR="002D6251">
        <w:rPr>
          <w:rFonts w:hint="cs"/>
          <w:rtl/>
          <w:lang w:eastAsia="he-IL"/>
        </w:rPr>
        <w:t xml:space="preserve"> בינארי.</w:t>
      </w:r>
      <w:r w:rsidR="00DC6C78">
        <w:rPr>
          <w:rFonts w:hint="cs"/>
          <w:rtl/>
          <w:lang w:eastAsia="he-IL"/>
        </w:rPr>
        <w:t xml:space="preserve"> </w:t>
      </w:r>
      <w:r w:rsidR="002D6251">
        <w:rPr>
          <w:rFonts w:hint="cs"/>
          <w:rtl/>
          <w:lang w:eastAsia="he-IL"/>
        </w:rPr>
        <w:t xml:space="preserve">אני רוצה לקחת את הדוגמה שהשתמש בה היועץ המשפטי במסמך שלו לגבי </w:t>
      </w:r>
      <w:bookmarkStart w:id="257" w:name="_ETM_Q1_840902"/>
      <w:bookmarkEnd w:id="257"/>
      <w:r w:rsidR="002D6251">
        <w:rPr>
          <w:rFonts w:hint="cs"/>
          <w:rtl/>
          <w:lang w:eastAsia="he-IL"/>
        </w:rPr>
        <w:t>סוגיית השותפים. ניקח את זה כדוגמה, כמקרה בוחן. בסוגיית השותפים</w:t>
      </w:r>
      <w:r w:rsidR="00DC6C78">
        <w:rPr>
          <w:rFonts w:hint="cs"/>
          <w:rtl/>
          <w:lang w:eastAsia="he-IL"/>
        </w:rPr>
        <w:t xml:space="preserve"> </w:t>
      </w:r>
      <w:r w:rsidR="002D6251">
        <w:rPr>
          <w:rFonts w:hint="cs"/>
          <w:rtl/>
          <w:lang w:eastAsia="he-IL"/>
        </w:rPr>
        <w:t>נטענה טענה של היעדר חוקתיות</w:t>
      </w:r>
      <w:bookmarkStart w:id="258" w:name="_ETM_Q1_852247"/>
      <w:bookmarkEnd w:id="258"/>
      <w:r w:rsidR="002D6251">
        <w:rPr>
          <w:rFonts w:hint="cs"/>
          <w:rtl/>
          <w:lang w:eastAsia="he-IL"/>
        </w:rPr>
        <w:t>. בית המשפט קבע שזה עומד בכללי המידתיות בסוגיית השותפים. פירוש: אתה אשם מאוד בעבירה</w:t>
      </w:r>
      <w:r w:rsidR="00DC6C78">
        <w:rPr>
          <w:rFonts w:hint="cs"/>
          <w:rtl/>
          <w:lang w:eastAsia="he-IL"/>
        </w:rPr>
        <w:t xml:space="preserve"> </w:t>
      </w:r>
      <w:r w:rsidR="002D6251">
        <w:rPr>
          <w:rFonts w:hint="cs"/>
          <w:rtl/>
          <w:lang w:eastAsia="he-IL"/>
        </w:rPr>
        <w:t xml:space="preserve">של שוד, תכננת, ביצעת, בחרת, אחד השותפים לעבירה, בבריחה </w:t>
      </w:r>
      <w:bookmarkStart w:id="259" w:name="_ETM_Q1_867788"/>
      <w:bookmarkEnd w:id="259"/>
      <w:r w:rsidR="002D6251">
        <w:rPr>
          <w:rFonts w:hint="cs"/>
          <w:rtl/>
          <w:lang w:eastAsia="he-IL"/>
        </w:rPr>
        <w:t xml:space="preserve">מהשוד, ביצע עבירת רצח, במהלך הבריחה. לא ידעת על </w:t>
      </w:r>
      <w:bookmarkStart w:id="260" w:name="_ETM_Q1_873952"/>
      <w:bookmarkEnd w:id="260"/>
      <w:r w:rsidR="002D6251">
        <w:rPr>
          <w:rFonts w:hint="cs"/>
          <w:rtl/>
          <w:lang w:eastAsia="he-IL"/>
        </w:rPr>
        <w:t xml:space="preserve">זה, אולי היית צריך לצפות את זה </w:t>
      </w:r>
      <w:r w:rsidR="002D6251">
        <w:rPr>
          <w:rtl/>
          <w:lang w:eastAsia="he-IL"/>
        </w:rPr>
        <w:t>–</w:t>
      </w:r>
      <w:r w:rsidR="002D6251">
        <w:rPr>
          <w:rFonts w:hint="cs"/>
          <w:rtl/>
          <w:lang w:eastAsia="he-IL"/>
        </w:rPr>
        <w:t xml:space="preserve"> והשאלה </w:t>
      </w:r>
      <w:bookmarkStart w:id="261" w:name="_ETM_Q1_877956"/>
      <w:bookmarkEnd w:id="261"/>
      <w:r w:rsidR="002D6251">
        <w:rPr>
          <w:rFonts w:hint="cs"/>
          <w:rtl/>
          <w:lang w:eastAsia="he-IL"/>
        </w:rPr>
        <w:t xml:space="preserve">היא עד כמה </w:t>
      </w:r>
      <w:r w:rsidR="002D6251">
        <w:rPr>
          <w:rtl/>
          <w:lang w:eastAsia="he-IL"/>
        </w:rPr>
        <w:t>–</w:t>
      </w:r>
      <w:r w:rsidR="002D6251">
        <w:rPr>
          <w:rFonts w:hint="cs"/>
          <w:rtl/>
          <w:lang w:eastAsia="he-IL"/>
        </w:rPr>
        <w:t xml:space="preserve"> וכאן יש גם את הסעיף השני </w:t>
      </w:r>
      <w:bookmarkStart w:id="262" w:name="_ETM_Q1_878778"/>
      <w:bookmarkEnd w:id="262"/>
      <w:r w:rsidR="002D6251">
        <w:rPr>
          <w:rFonts w:hint="cs"/>
          <w:rtl/>
          <w:lang w:eastAsia="he-IL"/>
        </w:rPr>
        <w:t xml:space="preserve">שמדבר על אשמתו של אחר. </w:t>
      </w:r>
    </w:p>
    <w:p w14:paraId="182D6926" w14:textId="2127A807" w:rsidR="002D6251" w:rsidRDefault="002D6251" w:rsidP="00760057">
      <w:pPr>
        <w:rPr>
          <w:rtl/>
          <w:lang w:eastAsia="he-IL"/>
        </w:rPr>
      </w:pPr>
      <w:bookmarkStart w:id="263" w:name="_ETM_Q1_887389"/>
      <w:bookmarkStart w:id="264" w:name="_ETM_Q1_887421"/>
      <w:bookmarkEnd w:id="263"/>
      <w:bookmarkEnd w:id="264"/>
    </w:p>
    <w:p w14:paraId="0965EA7D" w14:textId="3B45631A" w:rsidR="002D6251" w:rsidRDefault="002D6251" w:rsidP="00760057">
      <w:pPr>
        <w:rPr>
          <w:rtl/>
          <w:lang w:eastAsia="he-IL"/>
        </w:rPr>
      </w:pPr>
      <w:bookmarkStart w:id="265" w:name="_ETM_Q1_887501"/>
      <w:bookmarkStart w:id="266" w:name="_ETM_Q1_887527"/>
      <w:bookmarkEnd w:id="265"/>
      <w:bookmarkEnd w:id="266"/>
      <w:r>
        <w:rPr>
          <w:rFonts w:hint="cs"/>
          <w:rtl/>
          <w:lang w:eastAsia="he-IL"/>
        </w:rPr>
        <w:t>במטריה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החוקתית הקודמת, כאשר </w:t>
      </w:r>
      <w:bookmarkStart w:id="267" w:name="_ETM_Q1_887741"/>
      <w:bookmarkEnd w:id="267"/>
      <w:r>
        <w:rPr>
          <w:rFonts w:hint="cs"/>
          <w:rtl/>
          <w:lang w:eastAsia="he-IL"/>
        </w:rPr>
        <w:t>לא הייתה הוראה בינארית בחוק יסוד, בית המשפט</w:t>
      </w:r>
      <w:bookmarkStart w:id="268" w:name="_ETM_Q1_893021"/>
      <w:bookmarkEnd w:id="268"/>
      <w:r>
        <w:rPr>
          <w:rFonts w:hint="cs"/>
          <w:rtl/>
          <w:lang w:eastAsia="he-IL"/>
        </w:rPr>
        <w:t xml:space="preserve"> אמר שהסעיף הזה צולח את מבחני המידתיות. האם הסעיף הזה שעכשיו קובע כאן כלל בינארי </w:t>
      </w:r>
      <w:bookmarkStart w:id="269" w:name="_ETM_Q1_901780"/>
      <w:bookmarkEnd w:id="269"/>
      <w:r>
        <w:rPr>
          <w:rFonts w:hint="cs"/>
          <w:rtl/>
          <w:lang w:eastAsia="he-IL"/>
        </w:rPr>
        <w:t xml:space="preserve">כפול, שמתנגד לדבר הזה, הופך את הילכת ... </w:t>
      </w:r>
      <w:bookmarkStart w:id="270" w:name="_ETM_Q1_903889"/>
      <w:bookmarkEnd w:id="270"/>
      <w:r>
        <w:rPr>
          <w:rFonts w:hint="cs"/>
          <w:rtl/>
          <w:lang w:eastAsia="he-IL"/>
        </w:rPr>
        <w:t>או לא הופך אותה?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תלוי עכשיו בפרשנות, האם </w:t>
      </w:r>
      <w:bookmarkStart w:id="271" w:name="_ETM_Q1_906885"/>
      <w:bookmarkEnd w:id="271"/>
      <w:r>
        <w:rPr>
          <w:rFonts w:hint="cs"/>
          <w:rtl/>
          <w:lang w:eastAsia="he-IL"/>
        </w:rPr>
        <w:t xml:space="preserve">יצטרכו עכשיו לנהל את הדיון החוקתי הזה מהתחלה? אם כן, </w:t>
      </w:r>
      <w:bookmarkStart w:id="272" w:name="_ETM_Q1_910967"/>
      <w:bookmarkEnd w:id="272"/>
      <w:r>
        <w:rPr>
          <w:rFonts w:hint="cs"/>
          <w:rtl/>
          <w:lang w:eastAsia="he-IL"/>
        </w:rPr>
        <w:t>אנחנו לא עושים את העבודה שלנו</w:t>
      </w:r>
      <w:r w:rsidR="00DC476F">
        <w:rPr>
          <w:rFonts w:hint="cs"/>
          <w:rtl/>
          <w:lang w:eastAsia="he-IL"/>
        </w:rPr>
        <w:t xml:space="preserve"> כי אנחנו מחוקקים חוק שמוסיף </w:t>
      </w:r>
      <w:bookmarkStart w:id="273" w:name="_ETM_Q1_914248"/>
      <w:bookmarkEnd w:id="273"/>
      <w:r w:rsidR="00DC476F">
        <w:rPr>
          <w:rFonts w:hint="cs"/>
          <w:rtl/>
          <w:lang w:eastAsia="he-IL"/>
        </w:rPr>
        <w:t>אי בהירות למערכת ולא חוק שמפרש דברים במערכת.</w:t>
      </w:r>
      <w:r w:rsidR="00DC6C78">
        <w:rPr>
          <w:rFonts w:hint="cs"/>
          <w:rtl/>
          <w:lang w:eastAsia="he-IL"/>
        </w:rPr>
        <w:t xml:space="preserve"> </w:t>
      </w:r>
      <w:bookmarkStart w:id="274" w:name="_ETM_Q1_920371"/>
      <w:bookmarkEnd w:id="274"/>
      <w:r w:rsidR="00DC476F">
        <w:rPr>
          <w:rFonts w:hint="cs"/>
          <w:rtl/>
          <w:lang w:eastAsia="he-IL"/>
        </w:rPr>
        <w:t>גם אם מדובר בחוק יסוד,</w:t>
      </w:r>
      <w:bookmarkStart w:id="275" w:name="_ETM_Q1_918688"/>
      <w:bookmarkEnd w:id="275"/>
      <w:r w:rsidR="00DC476F">
        <w:rPr>
          <w:rFonts w:hint="cs"/>
          <w:rtl/>
          <w:lang w:eastAsia="he-IL"/>
        </w:rPr>
        <w:t xml:space="preserve"> חקיקה לא אמורה להגביר את אי הוודאות אלא היא אמורה לצמצם את אי הוודאות.</w:t>
      </w:r>
    </w:p>
    <w:p w14:paraId="10FE282A" w14:textId="015785EA" w:rsidR="00DC476F" w:rsidRDefault="00DC476F" w:rsidP="00760057">
      <w:pPr>
        <w:rPr>
          <w:rtl/>
          <w:lang w:eastAsia="he-IL"/>
        </w:rPr>
      </w:pPr>
      <w:bookmarkStart w:id="276" w:name="_ETM_Q1_924555"/>
      <w:bookmarkStart w:id="277" w:name="_ETM_Q1_924586"/>
      <w:bookmarkStart w:id="278" w:name="_ETM_Q1_925234"/>
      <w:bookmarkEnd w:id="276"/>
      <w:bookmarkEnd w:id="277"/>
      <w:bookmarkEnd w:id="278"/>
    </w:p>
    <w:p w14:paraId="15B90D65" w14:textId="0FA7D343" w:rsidR="00DC476F" w:rsidRDefault="00DC476F" w:rsidP="00DC476F">
      <w:pPr>
        <w:pStyle w:val="af6"/>
        <w:keepNext/>
        <w:rPr>
          <w:rtl/>
        </w:rPr>
      </w:pPr>
      <w:bookmarkStart w:id="279" w:name="ET_yor_6156_18"/>
      <w:r w:rsidRPr="00DC476F">
        <w:rPr>
          <w:rStyle w:val="TagStyle"/>
          <w:rtl/>
        </w:rPr>
        <w:lastRenderedPageBreak/>
        <w:t xml:space="preserve"> &lt;&lt; </w:t>
      </w:r>
      <w:proofErr w:type="spellStart"/>
      <w:r w:rsidRPr="00DC476F">
        <w:rPr>
          <w:rStyle w:val="TagStyle"/>
          <w:rtl/>
        </w:rPr>
        <w:t>יור</w:t>
      </w:r>
      <w:proofErr w:type="spellEnd"/>
      <w:r w:rsidRPr="00DC476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C476F">
        <w:rPr>
          <w:rStyle w:val="TagStyle"/>
          <w:rtl/>
        </w:rPr>
        <w:t xml:space="preserve"> &lt;&lt; </w:t>
      </w:r>
      <w:proofErr w:type="spellStart"/>
      <w:r w:rsidRPr="00DC476F">
        <w:rPr>
          <w:rStyle w:val="TagStyle"/>
          <w:rtl/>
        </w:rPr>
        <w:t>יור</w:t>
      </w:r>
      <w:proofErr w:type="spellEnd"/>
      <w:r w:rsidRPr="00DC476F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279"/>
    </w:p>
    <w:p w14:paraId="7C659914" w14:textId="7FC3C6E2" w:rsidR="00DC476F" w:rsidRDefault="00DC476F" w:rsidP="00DC476F">
      <w:pPr>
        <w:pStyle w:val="KeepWithNext"/>
        <w:rPr>
          <w:rtl/>
          <w:lang w:eastAsia="he-IL"/>
        </w:rPr>
      </w:pPr>
    </w:p>
    <w:p w14:paraId="14B1C14B" w14:textId="3C39E2E7" w:rsidR="00DC476F" w:rsidRDefault="00DC476F" w:rsidP="00DC476F">
      <w:pPr>
        <w:rPr>
          <w:rtl/>
          <w:lang w:eastAsia="he-IL"/>
        </w:rPr>
      </w:pPr>
      <w:bookmarkStart w:id="280" w:name="_ETM_Q1_925431"/>
      <w:bookmarkStart w:id="281" w:name="_ETM_Q1_925467"/>
      <w:bookmarkEnd w:id="280"/>
      <w:bookmarkEnd w:id="281"/>
      <w:r>
        <w:rPr>
          <w:rFonts w:hint="cs"/>
          <w:rtl/>
          <w:lang w:eastAsia="he-IL"/>
        </w:rPr>
        <w:t xml:space="preserve">אני לא בטוח שאני </w:t>
      </w:r>
      <w:bookmarkStart w:id="282" w:name="_ETM_Q1_926414"/>
      <w:bookmarkEnd w:id="282"/>
      <w:r>
        <w:rPr>
          <w:rFonts w:hint="cs"/>
          <w:rtl/>
          <w:lang w:eastAsia="he-IL"/>
        </w:rPr>
        <w:t>מסכים לכלל הזה כאשר מדובר בחקיקה מכוננת. אני לא בטוח שהפרמטר המרכזי - - -</w:t>
      </w:r>
    </w:p>
    <w:p w14:paraId="6E4260CA" w14:textId="03882404" w:rsidR="00DC476F" w:rsidRDefault="00DC476F" w:rsidP="00DC476F">
      <w:pPr>
        <w:rPr>
          <w:rtl/>
          <w:lang w:eastAsia="he-IL"/>
        </w:rPr>
      </w:pPr>
      <w:bookmarkStart w:id="283" w:name="_ETM_Q1_933082"/>
      <w:bookmarkEnd w:id="283"/>
    </w:p>
    <w:p w14:paraId="18DA6008" w14:textId="70E5F926" w:rsidR="00DC476F" w:rsidRDefault="00DC476F" w:rsidP="00DC476F">
      <w:pPr>
        <w:pStyle w:val="a4"/>
        <w:keepNext/>
        <w:rPr>
          <w:rtl/>
        </w:rPr>
      </w:pPr>
      <w:bookmarkStart w:id="284" w:name="ET_speaker_6157_19"/>
      <w:r w:rsidRPr="00DC476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C476F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84"/>
    </w:p>
    <w:p w14:paraId="4C8B20C7" w14:textId="107561CA" w:rsidR="00DC476F" w:rsidRDefault="00DC476F" w:rsidP="00DC476F">
      <w:pPr>
        <w:pStyle w:val="KeepWithNext"/>
        <w:rPr>
          <w:rtl/>
          <w:lang w:eastAsia="he-IL"/>
        </w:rPr>
      </w:pPr>
    </w:p>
    <w:p w14:paraId="023540A7" w14:textId="517A89C5" w:rsidR="00DC476F" w:rsidRDefault="00DC476F" w:rsidP="00DC476F">
      <w:pPr>
        <w:rPr>
          <w:rtl/>
          <w:lang w:eastAsia="he-IL"/>
        </w:rPr>
      </w:pPr>
      <w:bookmarkStart w:id="285" w:name="_ETM_Q1_933296"/>
      <w:bookmarkStart w:id="286" w:name="_ETM_Q1_933330"/>
      <w:bookmarkEnd w:id="285"/>
      <w:bookmarkEnd w:id="286"/>
      <w:r>
        <w:rPr>
          <w:rFonts w:hint="cs"/>
          <w:rtl/>
          <w:lang w:eastAsia="he-IL"/>
        </w:rPr>
        <w:t>הוא לא המרכזי.</w:t>
      </w:r>
    </w:p>
    <w:p w14:paraId="21C0977D" w14:textId="74806CE0" w:rsidR="00DC476F" w:rsidRDefault="00DC476F" w:rsidP="00DC476F">
      <w:pPr>
        <w:rPr>
          <w:rtl/>
          <w:lang w:eastAsia="he-IL"/>
        </w:rPr>
      </w:pPr>
      <w:bookmarkStart w:id="287" w:name="_ETM_Q1_932713"/>
      <w:bookmarkStart w:id="288" w:name="_ETM_Q1_932740"/>
      <w:bookmarkStart w:id="289" w:name="_ETM_Q1_932226"/>
      <w:bookmarkEnd w:id="287"/>
      <w:bookmarkEnd w:id="288"/>
      <w:bookmarkEnd w:id="289"/>
    </w:p>
    <w:p w14:paraId="7DDDBEBD" w14:textId="6781B952" w:rsidR="00DC476F" w:rsidRDefault="00DC476F" w:rsidP="00DC476F">
      <w:pPr>
        <w:pStyle w:val="af6"/>
        <w:keepNext/>
        <w:rPr>
          <w:rtl/>
        </w:rPr>
      </w:pPr>
      <w:bookmarkStart w:id="290" w:name="ET_yor_6156_20"/>
      <w:r w:rsidRPr="00DC476F">
        <w:rPr>
          <w:rStyle w:val="TagStyle"/>
          <w:rtl/>
        </w:rPr>
        <w:t xml:space="preserve"> &lt;&lt; </w:t>
      </w:r>
      <w:proofErr w:type="spellStart"/>
      <w:r w:rsidRPr="00DC476F">
        <w:rPr>
          <w:rStyle w:val="TagStyle"/>
          <w:rtl/>
        </w:rPr>
        <w:t>יור</w:t>
      </w:r>
      <w:proofErr w:type="spellEnd"/>
      <w:r w:rsidRPr="00DC476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C476F">
        <w:rPr>
          <w:rStyle w:val="TagStyle"/>
          <w:rtl/>
        </w:rPr>
        <w:t xml:space="preserve"> &lt;&lt; </w:t>
      </w:r>
      <w:proofErr w:type="spellStart"/>
      <w:r w:rsidRPr="00DC476F">
        <w:rPr>
          <w:rStyle w:val="TagStyle"/>
          <w:rtl/>
        </w:rPr>
        <w:t>יור</w:t>
      </w:r>
      <w:proofErr w:type="spellEnd"/>
      <w:r w:rsidRPr="00DC476F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290"/>
    </w:p>
    <w:p w14:paraId="75440287" w14:textId="64B390B8" w:rsidR="00DC476F" w:rsidRDefault="00DC476F" w:rsidP="00DC476F">
      <w:pPr>
        <w:pStyle w:val="KeepWithNext"/>
        <w:rPr>
          <w:rtl/>
          <w:lang w:eastAsia="he-IL"/>
        </w:rPr>
      </w:pPr>
    </w:p>
    <w:p w14:paraId="57C3C7D9" w14:textId="6B90607F" w:rsidR="00DC476F" w:rsidRDefault="00DC476F" w:rsidP="00DC476F">
      <w:pPr>
        <w:rPr>
          <w:rtl/>
          <w:lang w:eastAsia="he-IL"/>
        </w:rPr>
      </w:pPr>
      <w:bookmarkStart w:id="291" w:name="_ETM_Q1_932421"/>
      <w:bookmarkStart w:id="292" w:name="_ETM_Q1_932454"/>
      <w:bookmarkEnd w:id="291"/>
      <w:bookmarkEnd w:id="292"/>
      <w:r>
        <w:rPr>
          <w:rFonts w:hint="cs"/>
          <w:rtl/>
          <w:lang w:eastAsia="he-IL"/>
        </w:rPr>
        <w:t>אני אומר שוב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שלהבדיל ממך אני חושב שכל חקיקה </w:t>
      </w:r>
      <w:bookmarkStart w:id="293" w:name="_ETM_Q1_941691"/>
      <w:bookmarkEnd w:id="293"/>
      <w:r>
        <w:rPr>
          <w:rFonts w:hint="cs"/>
          <w:rtl/>
          <w:lang w:eastAsia="he-IL"/>
        </w:rPr>
        <w:t xml:space="preserve">בתחום עקרונות היסוד ובתחום זכויות האדם, בהגדרה מרחיבה אי בהירות </w:t>
      </w:r>
      <w:bookmarkStart w:id="294" w:name="_ETM_Q1_949592"/>
      <w:bookmarkEnd w:id="294"/>
      <w:r>
        <w:rPr>
          <w:rFonts w:hint="cs"/>
          <w:rtl/>
          <w:lang w:eastAsia="he-IL"/>
        </w:rPr>
        <w:t xml:space="preserve">מסוימת על מנת להשיג מטרה אחרת. </w:t>
      </w:r>
    </w:p>
    <w:p w14:paraId="09FFC70B" w14:textId="348397BC" w:rsidR="00DC476F" w:rsidRDefault="00DC476F" w:rsidP="00DC476F">
      <w:pPr>
        <w:rPr>
          <w:rtl/>
          <w:lang w:eastAsia="he-IL"/>
        </w:rPr>
      </w:pPr>
      <w:bookmarkStart w:id="295" w:name="_ETM_Q1_953298"/>
      <w:bookmarkEnd w:id="295"/>
    </w:p>
    <w:p w14:paraId="3760DD9D" w14:textId="452C0D82" w:rsidR="00DC476F" w:rsidRDefault="00DC476F" w:rsidP="00DC476F">
      <w:pPr>
        <w:pStyle w:val="a4"/>
        <w:keepNext/>
        <w:rPr>
          <w:rtl/>
        </w:rPr>
      </w:pPr>
      <w:bookmarkStart w:id="296" w:name="ET_speaker_6157_21"/>
      <w:r w:rsidRPr="00DC476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C476F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96"/>
    </w:p>
    <w:p w14:paraId="143293D3" w14:textId="735DC424" w:rsidR="00DC476F" w:rsidRDefault="00DC476F" w:rsidP="00DC476F">
      <w:pPr>
        <w:pStyle w:val="KeepWithNext"/>
        <w:rPr>
          <w:rtl/>
          <w:lang w:eastAsia="he-IL"/>
        </w:rPr>
      </w:pPr>
    </w:p>
    <w:p w14:paraId="6F3A9CA6" w14:textId="1777F922" w:rsidR="00DC476F" w:rsidRDefault="00DC476F" w:rsidP="00DC476F">
      <w:pPr>
        <w:rPr>
          <w:rtl/>
          <w:lang w:eastAsia="he-IL"/>
        </w:rPr>
      </w:pPr>
      <w:bookmarkStart w:id="297" w:name="_ETM_Q1_953492"/>
      <w:bookmarkStart w:id="298" w:name="_ETM_Q1_953527"/>
      <w:bookmarkEnd w:id="297"/>
      <w:bookmarkEnd w:id="298"/>
      <w:r>
        <w:rPr>
          <w:rFonts w:hint="cs"/>
          <w:rtl/>
          <w:lang w:eastAsia="he-IL"/>
        </w:rPr>
        <w:t xml:space="preserve">מה המטרה? בוא נדבר </w:t>
      </w:r>
      <w:bookmarkStart w:id="299" w:name="_ETM_Q1_951211"/>
      <w:bookmarkEnd w:id="299"/>
      <w:r>
        <w:rPr>
          <w:rFonts w:hint="cs"/>
          <w:rtl/>
          <w:lang w:eastAsia="he-IL"/>
        </w:rPr>
        <w:t>על המטרה.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המטרה במשפט הזה?</w:t>
      </w:r>
    </w:p>
    <w:p w14:paraId="7C12812C" w14:textId="6CF27FF9" w:rsidR="00DC476F" w:rsidRDefault="00DC476F" w:rsidP="00DC476F">
      <w:pPr>
        <w:rPr>
          <w:rtl/>
          <w:lang w:eastAsia="he-IL"/>
        </w:rPr>
      </w:pPr>
      <w:bookmarkStart w:id="300" w:name="_ETM_Q1_952464"/>
      <w:bookmarkStart w:id="301" w:name="_ETM_Q1_952492"/>
      <w:bookmarkStart w:id="302" w:name="_ETM_Q1_951836"/>
      <w:bookmarkEnd w:id="300"/>
      <w:bookmarkEnd w:id="301"/>
      <w:bookmarkEnd w:id="302"/>
    </w:p>
    <w:p w14:paraId="2E247190" w14:textId="485C8DB6" w:rsidR="00DC476F" w:rsidRDefault="00DC476F" w:rsidP="00DC476F">
      <w:pPr>
        <w:pStyle w:val="af6"/>
        <w:keepNext/>
        <w:rPr>
          <w:rtl/>
        </w:rPr>
      </w:pPr>
      <w:bookmarkStart w:id="303" w:name="ET_yor_6156_22"/>
      <w:r w:rsidRPr="00DC476F">
        <w:rPr>
          <w:rStyle w:val="TagStyle"/>
          <w:rtl/>
        </w:rPr>
        <w:t xml:space="preserve"> &lt;&lt; </w:t>
      </w:r>
      <w:proofErr w:type="spellStart"/>
      <w:r w:rsidRPr="00DC476F">
        <w:rPr>
          <w:rStyle w:val="TagStyle"/>
          <w:rtl/>
        </w:rPr>
        <w:t>יור</w:t>
      </w:r>
      <w:proofErr w:type="spellEnd"/>
      <w:r w:rsidRPr="00DC476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C476F">
        <w:rPr>
          <w:rStyle w:val="TagStyle"/>
          <w:rtl/>
        </w:rPr>
        <w:t xml:space="preserve"> &lt;&lt; </w:t>
      </w:r>
      <w:proofErr w:type="spellStart"/>
      <w:r w:rsidRPr="00DC476F">
        <w:rPr>
          <w:rStyle w:val="TagStyle"/>
          <w:rtl/>
        </w:rPr>
        <w:t>יור</w:t>
      </w:r>
      <w:proofErr w:type="spellEnd"/>
      <w:r w:rsidRPr="00DC476F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303"/>
    </w:p>
    <w:p w14:paraId="6E04A5DB" w14:textId="2FF9E82C" w:rsidR="00DC476F" w:rsidRDefault="00DC476F" w:rsidP="00DC476F">
      <w:pPr>
        <w:pStyle w:val="KeepWithNext"/>
        <w:rPr>
          <w:rtl/>
          <w:lang w:eastAsia="he-IL"/>
        </w:rPr>
      </w:pPr>
    </w:p>
    <w:p w14:paraId="214CB6AE" w14:textId="47DA2161" w:rsidR="00DC476F" w:rsidRDefault="00DC476F" w:rsidP="00DC476F">
      <w:pPr>
        <w:rPr>
          <w:rtl/>
          <w:lang w:eastAsia="he-IL"/>
        </w:rPr>
      </w:pPr>
      <w:bookmarkStart w:id="304" w:name="_ETM_Q1_952023"/>
      <w:bookmarkStart w:id="305" w:name="_ETM_Q1_952038"/>
      <w:bookmarkEnd w:id="304"/>
      <w:bookmarkEnd w:id="305"/>
      <w:r>
        <w:rPr>
          <w:rFonts w:hint="cs"/>
          <w:rtl/>
          <w:lang w:eastAsia="he-IL"/>
        </w:rPr>
        <w:t xml:space="preserve">הדוגמה שהבאת, בעיניי מבהירה </w:t>
      </w:r>
      <w:bookmarkStart w:id="306" w:name="_ETM_Q1_957727"/>
      <w:bookmarkEnd w:id="306"/>
      <w:r>
        <w:rPr>
          <w:rFonts w:hint="cs"/>
          <w:rtl/>
          <w:lang w:eastAsia="he-IL"/>
        </w:rPr>
        <w:t>את המטרה. הציפייה שלנו היא שלמשל בפעם הבאה</w:t>
      </w:r>
      <w:r w:rsidR="006210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יבוא המחוקק לקבוע </w:t>
      </w:r>
      <w:bookmarkStart w:id="307" w:name="_ETM_Q1_971797"/>
      <w:bookmarkEnd w:id="307"/>
      <w:r>
        <w:rPr>
          <w:rFonts w:hint="cs"/>
          <w:rtl/>
          <w:lang w:eastAsia="he-IL"/>
        </w:rPr>
        <w:t xml:space="preserve">בחוק הוראות או נקודתיות סביב עבירות של אחריות קפידה, סביב </w:t>
      </w:r>
      <w:bookmarkStart w:id="308" w:name="_ETM_Q1_978475"/>
      <w:bookmarkEnd w:id="308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אחריות </w:t>
      </w:r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 xml:space="preserve"> כפי שהזכירו היועצות </w:t>
      </w:r>
      <w:bookmarkStart w:id="309" w:name="_ETM_Q1_983046"/>
      <w:bookmarkEnd w:id="309"/>
      <w:r>
        <w:rPr>
          <w:rFonts w:hint="cs"/>
          <w:rtl/>
          <w:lang w:eastAsia="he-IL"/>
        </w:rPr>
        <w:t>המשפטיות - - -</w:t>
      </w:r>
    </w:p>
    <w:p w14:paraId="289D88BB" w14:textId="3E934227" w:rsidR="00DC476F" w:rsidRDefault="00DC476F" w:rsidP="00DC476F">
      <w:pPr>
        <w:rPr>
          <w:rtl/>
          <w:lang w:eastAsia="he-IL"/>
        </w:rPr>
      </w:pPr>
    </w:p>
    <w:p w14:paraId="325DB24D" w14:textId="184A3175" w:rsidR="00DC476F" w:rsidRDefault="00DC476F" w:rsidP="00DC476F">
      <w:pPr>
        <w:pStyle w:val="a4"/>
        <w:keepNext/>
        <w:rPr>
          <w:rtl/>
        </w:rPr>
      </w:pPr>
      <w:bookmarkStart w:id="310" w:name="ET_speaker_6157_23"/>
      <w:r w:rsidRPr="00DC476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C476F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310"/>
    </w:p>
    <w:p w14:paraId="02ABDBBF" w14:textId="1619F1C0" w:rsidR="00DC476F" w:rsidRDefault="00DC476F" w:rsidP="00DC476F">
      <w:pPr>
        <w:pStyle w:val="KeepWithNext"/>
        <w:rPr>
          <w:rtl/>
          <w:lang w:eastAsia="he-IL"/>
        </w:rPr>
      </w:pPr>
    </w:p>
    <w:p w14:paraId="7C5C118A" w14:textId="2C66D881" w:rsidR="00DC476F" w:rsidRDefault="00DC476F" w:rsidP="00DC476F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אורגנים.</w:t>
      </w:r>
    </w:p>
    <w:p w14:paraId="504B9A97" w14:textId="7F767F76" w:rsidR="00DC476F" w:rsidRDefault="00DC476F" w:rsidP="00DC476F">
      <w:pPr>
        <w:rPr>
          <w:rtl/>
          <w:lang w:eastAsia="he-IL"/>
        </w:rPr>
      </w:pPr>
      <w:bookmarkStart w:id="311" w:name="_ETM_Q1_982331"/>
      <w:bookmarkStart w:id="312" w:name="_ETM_Q1_982341"/>
      <w:bookmarkStart w:id="313" w:name="_ETM_Q1_983042"/>
      <w:bookmarkEnd w:id="311"/>
      <w:bookmarkEnd w:id="312"/>
      <w:bookmarkEnd w:id="313"/>
    </w:p>
    <w:p w14:paraId="0004C9E8" w14:textId="5BC47B2E" w:rsidR="00DC476F" w:rsidRDefault="00DC476F" w:rsidP="00DC476F">
      <w:pPr>
        <w:pStyle w:val="af6"/>
        <w:keepNext/>
        <w:rPr>
          <w:rtl/>
        </w:rPr>
      </w:pPr>
      <w:bookmarkStart w:id="314" w:name="ET_yor_6156_24"/>
      <w:r w:rsidRPr="00DC476F">
        <w:rPr>
          <w:rStyle w:val="TagStyle"/>
          <w:rtl/>
        </w:rPr>
        <w:t xml:space="preserve"> &lt;&lt; </w:t>
      </w:r>
      <w:proofErr w:type="spellStart"/>
      <w:r w:rsidRPr="00DC476F">
        <w:rPr>
          <w:rStyle w:val="TagStyle"/>
          <w:rtl/>
        </w:rPr>
        <w:t>יור</w:t>
      </w:r>
      <w:proofErr w:type="spellEnd"/>
      <w:r w:rsidRPr="00DC476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C476F">
        <w:rPr>
          <w:rStyle w:val="TagStyle"/>
          <w:rtl/>
        </w:rPr>
        <w:t xml:space="preserve"> &lt;&lt; </w:t>
      </w:r>
      <w:proofErr w:type="spellStart"/>
      <w:r w:rsidRPr="00DC476F">
        <w:rPr>
          <w:rStyle w:val="TagStyle"/>
          <w:rtl/>
        </w:rPr>
        <w:t>יור</w:t>
      </w:r>
      <w:proofErr w:type="spellEnd"/>
      <w:r w:rsidRPr="00DC476F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314"/>
    </w:p>
    <w:p w14:paraId="019C2FD2" w14:textId="497D860F" w:rsidR="00DC476F" w:rsidRDefault="00DC476F" w:rsidP="00DC476F">
      <w:pPr>
        <w:pStyle w:val="KeepWithNext"/>
        <w:rPr>
          <w:rtl/>
          <w:lang w:eastAsia="he-IL"/>
        </w:rPr>
      </w:pPr>
    </w:p>
    <w:p w14:paraId="6F8CD7D8" w14:textId="273894E4" w:rsidR="00DC476F" w:rsidRDefault="00DC476F" w:rsidP="00DC476F">
      <w:pPr>
        <w:rPr>
          <w:rtl/>
          <w:lang w:eastAsia="he-IL"/>
        </w:rPr>
      </w:pPr>
      <w:bookmarkStart w:id="315" w:name="_ETM_Q1_983238"/>
      <w:bookmarkStart w:id="316" w:name="_ETM_Q1_983270"/>
      <w:bookmarkEnd w:id="315"/>
      <w:bookmarkEnd w:id="316"/>
      <w:r>
        <w:rPr>
          <w:rFonts w:hint="cs"/>
          <w:rtl/>
          <w:lang w:eastAsia="he-IL"/>
        </w:rPr>
        <w:t>נכון.</w:t>
      </w:r>
    </w:p>
    <w:p w14:paraId="40A9CA4A" w14:textId="4CC2472F" w:rsidR="00DC476F" w:rsidRDefault="00DC476F" w:rsidP="00DC476F">
      <w:pPr>
        <w:rPr>
          <w:rtl/>
          <w:lang w:eastAsia="he-IL"/>
        </w:rPr>
      </w:pPr>
      <w:bookmarkStart w:id="317" w:name="_ETM_Q1_982949"/>
      <w:bookmarkStart w:id="318" w:name="_ETM_Q1_982974"/>
      <w:bookmarkStart w:id="319" w:name="_ETM_Q1_985950"/>
      <w:bookmarkEnd w:id="317"/>
      <w:bookmarkEnd w:id="318"/>
      <w:bookmarkEnd w:id="319"/>
    </w:p>
    <w:p w14:paraId="5431A8CB" w14:textId="40958BE5" w:rsidR="00DC476F" w:rsidRDefault="00DC476F" w:rsidP="00DC476F">
      <w:pPr>
        <w:pStyle w:val="a4"/>
        <w:keepNext/>
        <w:rPr>
          <w:rtl/>
        </w:rPr>
      </w:pPr>
      <w:bookmarkStart w:id="320" w:name="ET_speaker_6157_25"/>
      <w:r w:rsidRPr="00DC476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C476F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320"/>
    </w:p>
    <w:p w14:paraId="1123FEB4" w14:textId="2CEEEDEC" w:rsidR="00DC476F" w:rsidRDefault="00DC476F" w:rsidP="00DC476F">
      <w:pPr>
        <w:pStyle w:val="KeepWithNext"/>
        <w:rPr>
          <w:rtl/>
          <w:lang w:eastAsia="he-IL"/>
        </w:rPr>
      </w:pPr>
    </w:p>
    <w:p w14:paraId="652A48DB" w14:textId="3627267E" w:rsidR="00DC476F" w:rsidRDefault="00DC476F" w:rsidP="00DC476F">
      <w:pPr>
        <w:rPr>
          <w:rtl/>
          <w:lang w:eastAsia="he-IL"/>
        </w:rPr>
      </w:pPr>
      <w:bookmarkStart w:id="321" w:name="_ETM_Q1_986143"/>
      <w:bookmarkStart w:id="322" w:name="_ETM_Q1_986155"/>
      <w:bookmarkEnd w:id="321"/>
      <w:bookmarkEnd w:id="322"/>
      <w:r>
        <w:rPr>
          <w:rFonts w:hint="cs"/>
          <w:rtl/>
          <w:lang w:eastAsia="he-IL"/>
        </w:rPr>
        <w:t xml:space="preserve">זה לא רק המחוקק אלא גם בית </w:t>
      </w:r>
      <w:bookmarkStart w:id="323" w:name="_ETM_Q1_986135"/>
      <w:bookmarkEnd w:id="323"/>
      <w:r>
        <w:rPr>
          <w:rFonts w:hint="cs"/>
          <w:rtl/>
          <w:lang w:eastAsia="he-IL"/>
        </w:rPr>
        <w:t>המשפט. אורגנים זה בעיקר בית משפט.</w:t>
      </w:r>
    </w:p>
    <w:p w14:paraId="699312AB" w14:textId="4A402C1F" w:rsidR="00DC476F" w:rsidRDefault="00DC476F" w:rsidP="00DC476F">
      <w:pPr>
        <w:rPr>
          <w:rtl/>
          <w:lang w:eastAsia="he-IL"/>
        </w:rPr>
      </w:pPr>
      <w:bookmarkStart w:id="324" w:name="_ETM_Q1_987594"/>
      <w:bookmarkStart w:id="325" w:name="_ETM_Q1_987621"/>
      <w:bookmarkEnd w:id="324"/>
      <w:bookmarkEnd w:id="325"/>
    </w:p>
    <w:p w14:paraId="1AE980B9" w14:textId="4D8A875B" w:rsidR="00DC476F" w:rsidRDefault="00DC476F" w:rsidP="00DC476F">
      <w:pPr>
        <w:pStyle w:val="af6"/>
        <w:keepNext/>
        <w:rPr>
          <w:rtl/>
        </w:rPr>
      </w:pPr>
      <w:bookmarkStart w:id="326" w:name="ET_yor_6156_26"/>
      <w:r w:rsidRPr="00DC476F">
        <w:rPr>
          <w:rStyle w:val="TagStyle"/>
          <w:rtl/>
        </w:rPr>
        <w:t xml:space="preserve"> &lt;&lt; </w:t>
      </w:r>
      <w:proofErr w:type="spellStart"/>
      <w:r w:rsidRPr="00DC476F">
        <w:rPr>
          <w:rStyle w:val="TagStyle"/>
          <w:rtl/>
        </w:rPr>
        <w:t>יור</w:t>
      </w:r>
      <w:proofErr w:type="spellEnd"/>
      <w:r w:rsidRPr="00DC476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C476F">
        <w:rPr>
          <w:rStyle w:val="TagStyle"/>
          <w:rtl/>
        </w:rPr>
        <w:t xml:space="preserve"> &lt;&lt; </w:t>
      </w:r>
      <w:proofErr w:type="spellStart"/>
      <w:r w:rsidRPr="00DC476F">
        <w:rPr>
          <w:rStyle w:val="TagStyle"/>
          <w:rtl/>
        </w:rPr>
        <w:t>יור</w:t>
      </w:r>
      <w:proofErr w:type="spellEnd"/>
      <w:r w:rsidRPr="00DC476F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326"/>
    </w:p>
    <w:p w14:paraId="0A5F29CA" w14:textId="7FD2EA5E" w:rsidR="00DC476F" w:rsidRDefault="00DC476F" w:rsidP="00DC476F">
      <w:pPr>
        <w:pStyle w:val="KeepWithNext"/>
        <w:rPr>
          <w:rtl/>
          <w:lang w:eastAsia="he-IL"/>
        </w:rPr>
      </w:pPr>
    </w:p>
    <w:p w14:paraId="59761CFF" w14:textId="449E57C5" w:rsidR="00DC476F" w:rsidRDefault="00DC476F" w:rsidP="00DC4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שקודם כל נתחיל </w:t>
      </w:r>
      <w:bookmarkStart w:id="327" w:name="_ETM_Q1_988740"/>
      <w:bookmarkEnd w:id="327"/>
      <w:r>
        <w:rPr>
          <w:rFonts w:hint="cs"/>
          <w:rtl/>
          <w:lang w:eastAsia="he-IL"/>
        </w:rPr>
        <w:t>עם המחוקק ותכף נגיע גם לבית המשפט.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אכן יבוא </w:t>
      </w:r>
      <w:bookmarkStart w:id="328" w:name="_ETM_Q1_993780"/>
      <w:bookmarkEnd w:id="328"/>
      <w:r>
        <w:rPr>
          <w:rFonts w:hint="cs"/>
          <w:rtl/>
          <w:lang w:eastAsia="he-IL"/>
        </w:rPr>
        <w:t xml:space="preserve">בפעם הבאה המחוקק או מחוקק המשנה לעסוק בסוגיות הללו </w:t>
      </w:r>
      <w:bookmarkStart w:id="329" w:name="_ETM_Q1_998423"/>
      <w:bookmarkEnd w:id="329"/>
      <w:r>
        <w:rPr>
          <w:rFonts w:hint="cs"/>
          <w:rtl/>
          <w:lang w:eastAsia="he-IL"/>
        </w:rPr>
        <w:t xml:space="preserve">של אחריות קפידה, אחריות </w:t>
      </w:r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 xml:space="preserve">, אחריות משותפת, ידע שהדרישה </w:t>
      </w:r>
      <w:bookmarkStart w:id="330" w:name="_ETM_Q1_1004455"/>
      <w:bookmarkEnd w:id="330"/>
      <w:r>
        <w:rPr>
          <w:rFonts w:hint="cs"/>
          <w:rtl/>
          <w:lang w:eastAsia="he-IL"/>
        </w:rPr>
        <w:t xml:space="preserve">הזו ליסוד של אשמה, ליסוד נפשי, והעיקרון הזה שאין </w:t>
      </w:r>
      <w:bookmarkStart w:id="331" w:name="_ETM_Q1_1010514"/>
      <w:bookmarkEnd w:id="331"/>
      <w:r>
        <w:rPr>
          <w:rFonts w:hint="cs"/>
          <w:rtl/>
          <w:lang w:eastAsia="he-IL"/>
        </w:rPr>
        <w:t xml:space="preserve">מענישים אדם על אשמתו של אחר, זה </w:t>
      </w:r>
      <w:bookmarkStart w:id="332" w:name="_ETM_Q1_1013547"/>
      <w:bookmarkEnd w:id="332"/>
      <w:r>
        <w:rPr>
          <w:rFonts w:hint="cs"/>
          <w:rtl/>
          <w:lang w:eastAsia="he-IL"/>
        </w:rPr>
        <w:t xml:space="preserve">עיקרון בעל מעמד חוקתי והציפייה היא שיהיו זהירים יותר המחוקק </w:t>
      </w:r>
      <w:bookmarkStart w:id="333" w:name="_ETM_Q1_1018361"/>
      <w:bookmarkEnd w:id="333"/>
      <w:r>
        <w:rPr>
          <w:rFonts w:hint="cs"/>
          <w:rtl/>
          <w:lang w:eastAsia="he-IL"/>
        </w:rPr>
        <w:t xml:space="preserve">ומחוקק המשנה </w:t>
      </w:r>
      <w:r w:rsidR="007D6D27">
        <w:rPr>
          <w:rFonts w:hint="cs"/>
          <w:rtl/>
          <w:lang w:eastAsia="he-IL"/>
        </w:rPr>
        <w:t>להפעיל את הכלים האלה של המשפט הפלילי.</w:t>
      </w:r>
    </w:p>
    <w:p w14:paraId="2DB405D1" w14:textId="6E4FFDE3" w:rsidR="007D6D27" w:rsidRDefault="007D6D27" w:rsidP="00DC476F">
      <w:pPr>
        <w:rPr>
          <w:rtl/>
          <w:lang w:eastAsia="he-IL"/>
        </w:rPr>
      </w:pPr>
    </w:p>
    <w:p w14:paraId="0DCBDAF0" w14:textId="4088EC8A" w:rsidR="007D6D27" w:rsidRDefault="007D6D27" w:rsidP="007D6D27">
      <w:pPr>
        <w:pStyle w:val="a4"/>
        <w:keepNext/>
        <w:rPr>
          <w:rtl/>
        </w:rPr>
      </w:pPr>
      <w:bookmarkStart w:id="334" w:name="ET_speaker_6157_27"/>
      <w:r w:rsidRPr="007D6D2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D6D27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334"/>
    </w:p>
    <w:p w14:paraId="1D1F201F" w14:textId="79DBBCC3" w:rsidR="007D6D27" w:rsidRDefault="007D6D27" w:rsidP="007D6D27">
      <w:pPr>
        <w:pStyle w:val="KeepWithNext"/>
        <w:rPr>
          <w:rtl/>
          <w:lang w:eastAsia="he-IL"/>
        </w:rPr>
      </w:pPr>
    </w:p>
    <w:p w14:paraId="7DE576A7" w14:textId="4735ACF9" w:rsidR="007D6D27" w:rsidRDefault="007D6D27" w:rsidP="007D6D2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לדרוש יותר בהירות מהם מה שאתה לא דורש מעצמך.</w:t>
      </w:r>
      <w:r w:rsidR="006210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 העיניים שלך יש לך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מציאות ואתה צריך לומר </w:t>
      </w:r>
      <w:bookmarkStart w:id="335" w:name="_ETM_Q1_1029200"/>
      <w:bookmarkEnd w:id="335"/>
      <w:r>
        <w:rPr>
          <w:rFonts w:hint="cs"/>
          <w:rtl/>
          <w:lang w:eastAsia="he-IL"/>
        </w:rPr>
        <w:t>מה אתה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שיהיה ממנה. אנחנו הרי לא קובעים עכשיו</w:t>
      </w:r>
      <w:bookmarkStart w:id="336" w:name="_ETM_Q1_1032947"/>
      <w:bookmarkEnd w:id="336"/>
      <w:r>
        <w:rPr>
          <w:rFonts w:hint="cs"/>
          <w:rtl/>
          <w:lang w:eastAsia="he-IL"/>
        </w:rPr>
        <w:t xml:space="preserve"> חוקה מאחורי מסך כשלא יודעים מה היה במדינת ישראל ואיך המשפט הפלילי עובד במדינת ישראל ואנחנו מקימים </w:t>
      </w:r>
      <w:bookmarkStart w:id="337" w:name="_ETM_Q1_1043085"/>
      <w:bookmarkEnd w:id="337"/>
      <w:r>
        <w:rPr>
          <w:rFonts w:hint="cs"/>
          <w:rtl/>
          <w:lang w:eastAsia="he-IL"/>
        </w:rPr>
        <w:t>איזו מדינה מדומיינת באי באוקיינוס השקט.</w:t>
      </w:r>
    </w:p>
    <w:p w14:paraId="4D6C6363" w14:textId="522D9D36" w:rsidR="007D6D27" w:rsidRDefault="007D6D27" w:rsidP="007D6D27">
      <w:pPr>
        <w:rPr>
          <w:rtl/>
          <w:lang w:eastAsia="he-IL"/>
        </w:rPr>
      </w:pPr>
      <w:bookmarkStart w:id="338" w:name="_ETM_Q1_1033002"/>
      <w:bookmarkStart w:id="339" w:name="_ETM_Q1_1033030"/>
      <w:bookmarkEnd w:id="338"/>
      <w:bookmarkEnd w:id="339"/>
    </w:p>
    <w:p w14:paraId="3AF50F10" w14:textId="4B0C8A86" w:rsidR="007D6D27" w:rsidRDefault="007D6D27" w:rsidP="007D6D27">
      <w:pPr>
        <w:pStyle w:val="af6"/>
        <w:keepNext/>
        <w:rPr>
          <w:rtl/>
        </w:rPr>
      </w:pPr>
      <w:bookmarkStart w:id="340" w:name="ET_yor_6156_28"/>
      <w:r w:rsidRPr="007D6D27">
        <w:rPr>
          <w:rStyle w:val="TagStyle"/>
          <w:rtl/>
        </w:rPr>
        <w:t xml:space="preserve"> &lt;&lt; </w:t>
      </w:r>
      <w:proofErr w:type="spellStart"/>
      <w:r w:rsidRPr="007D6D27">
        <w:rPr>
          <w:rStyle w:val="TagStyle"/>
          <w:rtl/>
        </w:rPr>
        <w:t>יור</w:t>
      </w:r>
      <w:proofErr w:type="spellEnd"/>
      <w:r w:rsidRPr="007D6D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D6D27">
        <w:rPr>
          <w:rStyle w:val="TagStyle"/>
          <w:rtl/>
        </w:rPr>
        <w:t xml:space="preserve"> &lt;&lt; </w:t>
      </w:r>
      <w:proofErr w:type="spellStart"/>
      <w:r w:rsidRPr="007D6D27">
        <w:rPr>
          <w:rStyle w:val="TagStyle"/>
          <w:rtl/>
        </w:rPr>
        <w:t>יור</w:t>
      </w:r>
      <w:proofErr w:type="spellEnd"/>
      <w:r w:rsidRPr="007D6D27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340"/>
    </w:p>
    <w:p w14:paraId="59913B1C" w14:textId="33957C10" w:rsidR="007D6D27" w:rsidRDefault="007D6D27" w:rsidP="007D6D27">
      <w:pPr>
        <w:pStyle w:val="KeepWithNext"/>
        <w:rPr>
          <w:rtl/>
          <w:lang w:eastAsia="he-IL"/>
        </w:rPr>
      </w:pPr>
    </w:p>
    <w:p w14:paraId="08C531F4" w14:textId="33F80D5C" w:rsidR="007D6D27" w:rsidRDefault="007D6D27" w:rsidP="007D6D27">
      <w:pPr>
        <w:rPr>
          <w:rtl/>
          <w:lang w:eastAsia="he-IL"/>
        </w:rPr>
      </w:pPr>
      <w:bookmarkStart w:id="341" w:name="_ETM_Q1_1031961"/>
      <w:bookmarkStart w:id="342" w:name="_ETM_Q1_1031994"/>
      <w:bookmarkEnd w:id="341"/>
      <w:bookmarkEnd w:id="342"/>
      <w:r>
        <w:rPr>
          <w:rFonts w:hint="cs"/>
          <w:rtl/>
          <w:lang w:eastAsia="he-IL"/>
        </w:rPr>
        <w:t xml:space="preserve">אנחנו לא מקימים מדינה מדומיינת אבל הפעולה המכוננת בהגדרה מתכתבת עם המציאות הקיימת ברגע זה, </w:t>
      </w:r>
      <w:bookmarkStart w:id="343" w:name="_ETM_Q1_1054279"/>
      <w:bookmarkEnd w:id="343"/>
      <w:r>
        <w:rPr>
          <w:rFonts w:hint="cs"/>
          <w:rtl/>
          <w:lang w:eastAsia="he-IL"/>
        </w:rPr>
        <w:t xml:space="preserve">אבל היא לא משועבדת למציאות שקיימת ברגע </w:t>
      </w:r>
      <w:bookmarkStart w:id="344" w:name="_ETM_Q1_1056452"/>
      <w:bookmarkEnd w:id="344"/>
      <w:r>
        <w:rPr>
          <w:rFonts w:hint="cs"/>
          <w:rtl/>
          <w:lang w:eastAsia="he-IL"/>
        </w:rPr>
        <w:t>זה.</w:t>
      </w:r>
    </w:p>
    <w:p w14:paraId="6258AE9D" w14:textId="7F2FA99A" w:rsidR="007D6D27" w:rsidRDefault="007D6D27" w:rsidP="007D6D27">
      <w:pPr>
        <w:rPr>
          <w:rtl/>
          <w:lang w:eastAsia="he-IL"/>
        </w:rPr>
      </w:pPr>
    </w:p>
    <w:p w14:paraId="628A80B7" w14:textId="7E310F78" w:rsidR="007D6D27" w:rsidRDefault="007D6D27" w:rsidP="007D6D27">
      <w:pPr>
        <w:pStyle w:val="a4"/>
        <w:keepNext/>
        <w:rPr>
          <w:rtl/>
        </w:rPr>
      </w:pPr>
      <w:bookmarkStart w:id="345" w:name="ET_speaker_6157_29"/>
      <w:r w:rsidRPr="007D6D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D6D27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345"/>
    </w:p>
    <w:p w14:paraId="453B03A9" w14:textId="04084CEE" w:rsidR="007D6D27" w:rsidRDefault="007D6D27" w:rsidP="007D6D27">
      <w:pPr>
        <w:pStyle w:val="KeepWithNext"/>
        <w:rPr>
          <w:rtl/>
          <w:lang w:eastAsia="he-IL"/>
        </w:rPr>
      </w:pPr>
    </w:p>
    <w:p w14:paraId="4D7BF477" w14:textId="2EEF2645" w:rsidR="007D6D27" w:rsidRDefault="007D6D27" w:rsidP="007D6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אלא שאני מנסה להבין את ההתכתבות. אני אומר </w:t>
      </w:r>
      <w:bookmarkStart w:id="346" w:name="_ETM_Q1_1063926"/>
      <w:bookmarkEnd w:id="346"/>
      <w:r>
        <w:rPr>
          <w:rFonts w:hint="cs"/>
          <w:rtl/>
          <w:lang w:eastAsia="he-IL"/>
        </w:rPr>
        <w:t>שהמשפט העמום הזה - - -</w:t>
      </w:r>
    </w:p>
    <w:p w14:paraId="7EAD1D9B" w14:textId="5255CF0D" w:rsidR="007D6D27" w:rsidRDefault="007D6D27" w:rsidP="007D6D27">
      <w:pPr>
        <w:rPr>
          <w:rtl/>
          <w:lang w:eastAsia="he-IL"/>
        </w:rPr>
      </w:pPr>
    </w:p>
    <w:p w14:paraId="40F4F66C" w14:textId="09BCB716" w:rsidR="007D6D27" w:rsidRDefault="007D6D27" w:rsidP="007D6D27">
      <w:pPr>
        <w:pStyle w:val="af6"/>
        <w:keepNext/>
        <w:rPr>
          <w:rtl/>
        </w:rPr>
      </w:pPr>
      <w:bookmarkStart w:id="347" w:name="ET_yor_6156_30"/>
      <w:r w:rsidRPr="007D6D27">
        <w:rPr>
          <w:rStyle w:val="TagStyle"/>
          <w:rtl/>
        </w:rPr>
        <w:t xml:space="preserve"> &lt;&lt; </w:t>
      </w:r>
      <w:proofErr w:type="spellStart"/>
      <w:r w:rsidRPr="007D6D27">
        <w:rPr>
          <w:rStyle w:val="TagStyle"/>
          <w:rtl/>
        </w:rPr>
        <w:t>יור</w:t>
      </w:r>
      <w:proofErr w:type="spellEnd"/>
      <w:r w:rsidRPr="007D6D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D6D27">
        <w:rPr>
          <w:rStyle w:val="TagStyle"/>
          <w:rtl/>
        </w:rPr>
        <w:t xml:space="preserve"> &lt;&lt; </w:t>
      </w:r>
      <w:proofErr w:type="spellStart"/>
      <w:r w:rsidRPr="007D6D27">
        <w:rPr>
          <w:rStyle w:val="TagStyle"/>
          <w:rtl/>
        </w:rPr>
        <w:t>יור</w:t>
      </w:r>
      <w:proofErr w:type="spellEnd"/>
      <w:r w:rsidRPr="007D6D27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347"/>
    </w:p>
    <w:p w14:paraId="7DF2EBBA" w14:textId="4A3EC00E" w:rsidR="007D6D27" w:rsidRDefault="007D6D27" w:rsidP="007D6D27">
      <w:pPr>
        <w:pStyle w:val="KeepWithNext"/>
        <w:rPr>
          <w:rtl/>
          <w:lang w:eastAsia="he-IL"/>
        </w:rPr>
      </w:pPr>
    </w:p>
    <w:p w14:paraId="645AAEA7" w14:textId="127C4BA5" w:rsidR="007D6D27" w:rsidRDefault="007D6D27" w:rsidP="007D6D27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המשפט העמום הזה</w:t>
      </w:r>
      <w:bookmarkStart w:id="348" w:name="_ETM_Q1_1067473"/>
      <w:bookmarkEnd w:id="348"/>
      <w:r>
        <w:rPr>
          <w:rFonts w:hint="cs"/>
          <w:rtl/>
          <w:lang w:eastAsia="he-IL"/>
        </w:rPr>
        <w:t>, אני חושב שזאת כוונת המכונן,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349" w:name="_ETM_Q1_1076189"/>
      <w:bookmarkEnd w:id="349"/>
      <w:r>
        <w:rPr>
          <w:rFonts w:hint="cs"/>
          <w:rtl/>
          <w:lang w:eastAsia="he-IL"/>
        </w:rPr>
        <w:t>נאשר את הדבר, המטרה היא להביא גם את בית המחוקקים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 מחוקק המשנה וגם את בתי המשפט, לפרשנו</w:t>
      </w:r>
      <w:bookmarkStart w:id="350" w:name="_ETM_Q1_1083964"/>
      <w:bookmarkEnd w:id="350"/>
      <w:r>
        <w:rPr>
          <w:rFonts w:hint="cs"/>
          <w:rtl/>
          <w:lang w:eastAsia="he-IL"/>
        </w:rPr>
        <w:t xml:space="preserve">ת יותר מצמצמת מהקיימת </w:t>
      </w:r>
      <w:proofErr w:type="spellStart"/>
      <w:r>
        <w:rPr>
          <w:rFonts w:hint="cs"/>
          <w:rtl/>
          <w:lang w:eastAsia="he-IL"/>
        </w:rPr>
        <w:t>מהקיימת</w:t>
      </w:r>
      <w:proofErr w:type="spellEnd"/>
      <w:r>
        <w:rPr>
          <w:rFonts w:hint="cs"/>
          <w:rtl/>
          <w:lang w:eastAsia="he-IL"/>
        </w:rPr>
        <w:t xml:space="preserve"> למושגים של אחריות קפידה, </w:t>
      </w:r>
      <w:bookmarkStart w:id="351" w:name="_ETM_Q1_1089458"/>
      <w:bookmarkEnd w:id="351"/>
      <w:r>
        <w:rPr>
          <w:rFonts w:hint="cs"/>
          <w:rtl/>
          <w:lang w:eastAsia="he-IL"/>
        </w:rPr>
        <w:t xml:space="preserve">של אחריות </w:t>
      </w:r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 xml:space="preserve"> ולהיות יותר זהירים בהחלת הדוקטרינות האלה, או יותר צנועים בהחלת הדוקטרינות האלה.</w:t>
      </w:r>
    </w:p>
    <w:p w14:paraId="5A43E378" w14:textId="797A489C" w:rsidR="007D6D27" w:rsidRDefault="007D6D27" w:rsidP="007D6D27">
      <w:pPr>
        <w:rPr>
          <w:rtl/>
          <w:lang w:eastAsia="he-IL"/>
        </w:rPr>
      </w:pPr>
      <w:bookmarkStart w:id="352" w:name="_ETM_Q1_1099683"/>
      <w:bookmarkStart w:id="353" w:name="_ETM_Q1_1099716"/>
      <w:bookmarkStart w:id="354" w:name="_ETM_Q1_1101043"/>
      <w:bookmarkEnd w:id="352"/>
      <w:bookmarkEnd w:id="353"/>
      <w:bookmarkEnd w:id="354"/>
    </w:p>
    <w:p w14:paraId="63407697" w14:textId="53A161A6" w:rsidR="007D6D27" w:rsidRDefault="007D6D27" w:rsidP="007D6D27">
      <w:pPr>
        <w:pStyle w:val="a4"/>
        <w:keepNext/>
        <w:rPr>
          <w:rtl/>
        </w:rPr>
      </w:pPr>
      <w:bookmarkStart w:id="355" w:name="ET_speaker_6157_31"/>
      <w:r w:rsidRPr="007D6D2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D6D27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355"/>
    </w:p>
    <w:p w14:paraId="3BD84AF3" w14:textId="73C00FB6" w:rsidR="007D6D27" w:rsidRDefault="007D6D27" w:rsidP="007D6D27">
      <w:pPr>
        <w:pStyle w:val="KeepWithNext"/>
        <w:rPr>
          <w:rtl/>
          <w:lang w:eastAsia="he-IL"/>
        </w:rPr>
      </w:pPr>
    </w:p>
    <w:p w14:paraId="2A27A53E" w14:textId="127727A3" w:rsidR="007D6D27" w:rsidRDefault="007D6D27" w:rsidP="007D6D27">
      <w:pPr>
        <w:rPr>
          <w:rtl/>
          <w:lang w:eastAsia="he-IL"/>
        </w:rPr>
      </w:pPr>
      <w:bookmarkStart w:id="356" w:name="_ETM_Q1_1101251"/>
      <w:bookmarkStart w:id="357" w:name="_ETM_Q1_1101283"/>
      <w:bookmarkEnd w:id="356"/>
      <w:bookmarkEnd w:id="357"/>
      <w:r>
        <w:rPr>
          <w:rFonts w:hint="cs"/>
          <w:rtl/>
          <w:lang w:eastAsia="he-IL"/>
        </w:rPr>
        <w:t>אני מאוד בעד אבל זה לא ברור.</w:t>
      </w:r>
    </w:p>
    <w:p w14:paraId="5CDD5164" w14:textId="3188492A" w:rsidR="007D6D27" w:rsidRDefault="007D6D27" w:rsidP="007D6D27">
      <w:pPr>
        <w:rPr>
          <w:rtl/>
          <w:lang w:eastAsia="he-IL"/>
        </w:rPr>
      </w:pPr>
      <w:bookmarkStart w:id="358" w:name="_ETM_Q1_1100641"/>
      <w:bookmarkStart w:id="359" w:name="_ETM_Q1_1100673"/>
      <w:bookmarkStart w:id="360" w:name="_ETM_Q1_1101193"/>
      <w:bookmarkEnd w:id="358"/>
      <w:bookmarkEnd w:id="359"/>
      <w:bookmarkEnd w:id="360"/>
    </w:p>
    <w:p w14:paraId="546B8FF2" w14:textId="40F11E61" w:rsidR="007D6D27" w:rsidRDefault="007D6D27" w:rsidP="007D6D27">
      <w:pPr>
        <w:pStyle w:val="af6"/>
        <w:keepNext/>
        <w:rPr>
          <w:rtl/>
        </w:rPr>
      </w:pPr>
      <w:bookmarkStart w:id="361" w:name="ET_yor_6156_32"/>
      <w:r w:rsidRPr="007D6D27">
        <w:rPr>
          <w:rStyle w:val="TagStyle"/>
          <w:rtl/>
        </w:rPr>
        <w:t xml:space="preserve"> &lt;&lt; </w:t>
      </w:r>
      <w:proofErr w:type="spellStart"/>
      <w:r w:rsidRPr="007D6D27">
        <w:rPr>
          <w:rStyle w:val="TagStyle"/>
          <w:rtl/>
        </w:rPr>
        <w:t>יור</w:t>
      </w:r>
      <w:proofErr w:type="spellEnd"/>
      <w:r w:rsidRPr="007D6D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D6D27">
        <w:rPr>
          <w:rStyle w:val="TagStyle"/>
          <w:rtl/>
        </w:rPr>
        <w:t xml:space="preserve"> &lt;&lt; </w:t>
      </w:r>
      <w:proofErr w:type="spellStart"/>
      <w:r w:rsidRPr="007D6D27">
        <w:rPr>
          <w:rStyle w:val="TagStyle"/>
          <w:rtl/>
        </w:rPr>
        <w:t>יור</w:t>
      </w:r>
      <w:proofErr w:type="spellEnd"/>
      <w:r w:rsidRPr="007D6D27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361"/>
    </w:p>
    <w:p w14:paraId="385DF5EE" w14:textId="07B07113" w:rsidR="007D6D27" w:rsidRDefault="007D6D27" w:rsidP="007D6D27">
      <w:pPr>
        <w:pStyle w:val="KeepWithNext"/>
        <w:rPr>
          <w:rtl/>
          <w:lang w:eastAsia="he-IL"/>
        </w:rPr>
      </w:pPr>
    </w:p>
    <w:p w14:paraId="16EE8F91" w14:textId="022D855A" w:rsidR="007D6D27" w:rsidRDefault="007D6D27" w:rsidP="007D6D27">
      <w:pPr>
        <w:rPr>
          <w:rtl/>
          <w:lang w:eastAsia="he-IL"/>
        </w:rPr>
      </w:pPr>
      <w:bookmarkStart w:id="362" w:name="_ETM_Q1_1101395"/>
      <w:bookmarkStart w:id="363" w:name="_ETM_Q1_1101428"/>
      <w:bookmarkEnd w:id="362"/>
      <w:bookmarkEnd w:id="363"/>
      <w:r>
        <w:rPr>
          <w:rFonts w:hint="cs"/>
          <w:rtl/>
          <w:lang w:eastAsia="he-IL"/>
        </w:rPr>
        <w:t>לדעתי זה מאוד ברור מעצם העובדה שאנחנ</w:t>
      </w:r>
      <w:bookmarkStart w:id="364" w:name="_ETM_Q1_1105326"/>
      <w:bookmarkEnd w:id="364"/>
      <w:r>
        <w:rPr>
          <w:rFonts w:hint="cs"/>
          <w:rtl/>
          <w:lang w:eastAsia="he-IL"/>
        </w:rPr>
        <w:t>ו עוסקים כאן בחוק יסוד. אני שם בצד את הדיו</w:t>
      </w:r>
      <w:bookmarkStart w:id="365" w:name="_ETM_Q1_1107726"/>
      <w:bookmarkEnd w:id="365"/>
      <w:r>
        <w:rPr>
          <w:rFonts w:hint="cs"/>
          <w:rtl/>
          <w:lang w:eastAsia="he-IL"/>
        </w:rPr>
        <w:t>ן לגבי סמכות ה-אובר רולינג של בתי המשפט. כולנו מסכימים שבתי משפט עסוקים בפרשנות חקיקה</w:t>
      </w:r>
      <w:r w:rsidR="00C160F3">
        <w:rPr>
          <w:rFonts w:hint="cs"/>
          <w:rtl/>
          <w:lang w:eastAsia="he-IL"/>
        </w:rPr>
        <w:t>.</w:t>
      </w:r>
      <w:bookmarkStart w:id="366" w:name="_ETM_Q1_1115794"/>
      <w:bookmarkEnd w:id="366"/>
    </w:p>
    <w:p w14:paraId="12AFFE35" w14:textId="04B7F826" w:rsidR="00C160F3" w:rsidRDefault="00C160F3" w:rsidP="007D6D27">
      <w:pPr>
        <w:rPr>
          <w:rtl/>
          <w:lang w:eastAsia="he-IL"/>
        </w:rPr>
      </w:pPr>
      <w:bookmarkStart w:id="367" w:name="_ETM_Q1_1115825"/>
      <w:bookmarkStart w:id="368" w:name="_ETM_Q1_1116507"/>
      <w:bookmarkEnd w:id="367"/>
      <w:bookmarkEnd w:id="368"/>
    </w:p>
    <w:p w14:paraId="20B76DF6" w14:textId="64F22F8B" w:rsidR="00C160F3" w:rsidRDefault="00C160F3" w:rsidP="00C160F3">
      <w:pPr>
        <w:pStyle w:val="a4"/>
        <w:keepNext/>
        <w:rPr>
          <w:rtl/>
        </w:rPr>
      </w:pPr>
      <w:bookmarkStart w:id="369" w:name="ET_speaker_6157_33"/>
      <w:r w:rsidRPr="00C160F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160F3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369"/>
    </w:p>
    <w:p w14:paraId="2FA43E84" w14:textId="4AFF2AB7" w:rsidR="00C160F3" w:rsidRDefault="00C160F3" w:rsidP="00C160F3">
      <w:pPr>
        <w:pStyle w:val="KeepWithNext"/>
        <w:rPr>
          <w:rtl/>
          <w:lang w:eastAsia="he-IL"/>
        </w:rPr>
      </w:pPr>
    </w:p>
    <w:p w14:paraId="3A168360" w14:textId="69E6E685" w:rsidR="00C160F3" w:rsidRDefault="00C160F3" w:rsidP="00C160F3">
      <w:pPr>
        <w:rPr>
          <w:rtl/>
          <w:lang w:eastAsia="he-IL"/>
        </w:rPr>
      </w:pPr>
      <w:bookmarkStart w:id="370" w:name="_ETM_Q1_1116701"/>
      <w:bookmarkStart w:id="371" w:name="_ETM_Q1_1116734"/>
      <w:bookmarkEnd w:id="370"/>
      <w:bookmarkEnd w:id="371"/>
      <w:r>
        <w:rPr>
          <w:rFonts w:hint="cs"/>
          <w:rtl/>
          <w:lang w:eastAsia="he-IL"/>
        </w:rPr>
        <w:t xml:space="preserve">במקרה הזה לא צריך אובר רולינג. כל שופט בכל דרגה הכי נמוכה </w:t>
      </w:r>
      <w:bookmarkStart w:id="372" w:name="_ETM_Q1_1118986"/>
      <w:bookmarkEnd w:id="372"/>
      <w:r>
        <w:rPr>
          <w:rFonts w:hint="cs"/>
          <w:rtl/>
          <w:lang w:eastAsia="he-IL"/>
        </w:rPr>
        <w:t>יקרא את החוק, יביאו אליו כתב אישום והוא יגיד: רבותיי, אתם מנסים עכשיו להאשים שותף בפשע, אתם מנסים לעשות לי אחריות</w:t>
      </w:r>
      <w:bookmarkStart w:id="373" w:name="_ETM_Q1_1125809"/>
      <w:bookmarkEnd w:id="3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 xml:space="preserve">, אתם מנסים לעשות לי תורת אורגנים ואני </w:t>
      </w:r>
      <w:bookmarkStart w:id="374" w:name="_ETM_Q1_1129472"/>
      <w:bookmarkEnd w:id="374"/>
      <w:r>
        <w:rPr>
          <w:rFonts w:hint="cs"/>
          <w:rtl/>
          <w:lang w:eastAsia="he-IL"/>
        </w:rPr>
        <w:t>אומר שמה שהיה עד היום, לא יהיה מהיום.</w:t>
      </w:r>
    </w:p>
    <w:p w14:paraId="2B79F32E" w14:textId="0072F751" w:rsidR="00C160F3" w:rsidRDefault="00C160F3" w:rsidP="00C160F3">
      <w:pPr>
        <w:rPr>
          <w:rtl/>
          <w:lang w:eastAsia="he-IL"/>
        </w:rPr>
      </w:pPr>
      <w:bookmarkStart w:id="375" w:name="_ETM_Q1_1134053"/>
      <w:bookmarkStart w:id="376" w:name="_ETM_Q1_1134083"/>
      <w:bookmarkEnd w:id="375"/>
      <w:bookmarkEnd w:id="376"/>
    </w:p>
    <w:p w14:paraId="55869C77" w14:textId="177F40D9" w:rsidR="00C160F3" w:rsidRDefault="00C160F3" w:rsidP="00C160F3">
      <w:pPr>
        <w:pStyle w:val="af6"/>
        <w:keepNext/>
        <w:rPr>
          <w:rtl/>
        </w:rPr>
      </w:pPr>
      <w:bookmarkStart w:id="377" w:name="ET_yor_6156_34"/>
      <w:r w:rsidRPr="00C160F3">
        <w:rPr>
          <w:rStyle w:val="TagStyle"/>
          <w:rtl/>
        </w:rPr>
        <w:t xml:space="preserve"> &lt;&lt; </w:t>
      </w:r>
      <w:proofErr w:type="spellStart"/>
      <w:r w:rsidRPr="00C160F3">
        <w:rPr>
          <w:rStyle w:val="TagStyle"/>
          <w:rtl/>
        </w:rPr>
        <w:t>יור</w:t>
      </w:r>
      <w:proofErr w:type="spellEnd"/>
      <w:r w:rsidRPr="00C160F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60F3">
        <w:rPr>
          <w:rStyle w:val="TagStyle"/>
          <w:rtl/>
        </w:rPr>
        <w:t xml:space="preserve"> &lt;&lt; </w:t>
      </w:r>
      <w:proofErr w:type="spellStart"/>
      <w:r w:rsidRPr="00C160F3">
        <w:rPr>
          <w:rStyle w:val="TagStyle"/>
          <w:rtl/>
        </w:rPr>
        <w:t>יור</w:t>
      </w:r>
      <w:proofErr w:type="spellEnd"/>
      <w:r w:rsidRPr="00C160F3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377"/>
    </w:p>
    <w:p w14:paraId="2C74D908" w14:textId="26742F70" w:rsidR="00C160F3" w:rsidRDefault="00C160F3" w:rsidP="00C160F3">
      <w:pPr>
        <w:pStyle w:val="KeepWithNext"/>
        <w:rPr>
          <w:rtl/>
          <w:lang w:eastAsia="he-IL"/>
        </w:rPr>
      </w:pPr>
    </w:p>
    <w:p w14:paraId="524CA471" w14:textId="3E96EBCD" w:rsidR="00C160F3" w:rsidRDefault="00C160F3" w:rsidP="00C16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ברמת הפרשנות, כן. </w:t>
      </w:r>
      <w:bookmarkStart w:id="378" w:name="_ETM_Q1_1131783"/>
      <w:bookmarkEnd w:id="378"/>
    </w:p>
    <w:p w14:paraId="55116015" w14:textId="169FEE62" w:rsidR="00C160F3" w:rsidRDefault="00C160F3" w:rsidP="00C160F3">
      <w:pPr>
        <w:rPr>
          <w:rtl/>
          <w:lang w:eastAsia="he-IL"/>
        </w:rPr>
      </w:pPr>
      <w:bookmarkStart w:id="379" w:name="_ETM_Q1_1134311"/>
      <w:bookmarkStart w:id="380" w:name="_ETM_Q1_1134325"/>
      <w:bookmarkEnd w:id="379"/>
      <w:bookmarkEnd w:id="380"/>
    </w:p>
    <w:p w14:paraId="1088D688" w14:textId="54E58D0B" w:rsidR="00C160F3" w:rsidRDefault="00C160F3" w:rsidP="00C160F3">
      <w:pPr>
        <w:pStyle w:val="a4"/>
        <w:keepNext/>
        <w:rPr>
          <w:rtl/>
        </w:rPr>
      </w:pPr>
      <w:bookmarkStart w:id="381" w:name="ET_speaker_6157_35"/>
      <w:r w:rsidRPr="00C160F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160F3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381"/>
    </w:p>
    <w:p w14:paraId="5DD57A2B" w14:textId="7BC02609" w:rsidR="00C160F3" w:rsidRDefault="00C160F3" w:rsidP="00C160F3">
      <w:pPr>
        <w:pStyle w:val="KeepWithNext"/>
        <w:rPr>
          <w:rtl/>
          <w:lang w:eastAsia="he-IL"/>
        </w:rPr>
      </w:pPr>
    </w:p>
    <w:p w14:paraId="018D8BCD" w14:textId="2C4E3C8E" w:rsidR="00C160F3" w:rsidRDefault="00C160F3" w:rsidP="00C160F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 כל</w:t>
      </w:r>
      <w:bookmarkStart w:id="382" w:name="_ETM_Q1_1133869"/>
      <w:bookmarkStart w:id="383" w:name="_ETM_Q1_1133897"/>
      <w:bookmarkEnd w:id="382"/>
      <w:bookmarkEnd w:id="383"/>
      <w:r>
        <w:rPr>
          <w:rFonts w:hint="cs"/>
          <w:rtl/>
          <w:lang w:eastAsia="he-IL"/>
        </w:rPr>
        <w:t xml:space="preserve"> שופט. אני </w:t>
      </w:r>
      <w:bookmarkStart w:id="384" w:name="_ETM_Q1_1139992"/>
      <w:bookmarkEnd w:id="384"/>
      <w:r>
        <w:rPr>
          <w:rFonts w:hint="cs"/>
          <w:rtl/>
          <w:lang w:eastAsia="he-IL"/>
        </w:rPr>
        <w:t>לא מתנגד לזה.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בעד. </w:t>
      </w:r>
    </w:p>
    <w:p w14:paraId="7FCFA9BB" w14:textId="5CAF7686" w:rsidR="00C160F3" w:rsidRDefault="00C160F3" w:rsidP="00C160F3">
      <w:pPr>
        <w:rPr>
          <w:rtl/>
          <w:lang w:eastAsia="he-IL"/>
        </w:rPr>
      </w:pPr>
      <w:bookmarkStart w:id="385" w:name="_ETM_Q1_1143108"/>
      <w:bookmarkStart w:id="386" w:name="_ETM_Q1_1143135"/>
      <w:bookmarkStart w:id="387" w:name="_ETM_Q1_1143797"/>
      <w:bookmarkEnd w:id="385"/>
      <w:bookmarkEnd w:id="386"/>
      <w:bookmarkEnd w:id="387"/>
    </w:p>
    <w:p w14:paraId="5262DBCE" w14:textId="6D969945" w:rsidR="00C160F3" w:rsidRDefault="00C160F3" w:rsidP="00C160F3">
      <w:pPr>
        <w:pStyle w:val="af6"/>
        <w:keepNext/>
        <w:rPr>
          <w:rtl/>
        </w:rPr>
      </w:pPr>
      <w:bookmarkStart w:id="388" w:name="ET_yor_6156_38"/>
      <w:r w:rsidRPr="00C160F3">
        <w:rPr>
          <w:rStyle w:val="TagStyle"/>
          <w:rtl/>
        </w:rPr>
        <w:t xml:space="preserve"> &lt;&lt; </w:t>
      </w:r>
      <w:proofErr w:type="spellStart"/>
      <w:r w:rsidRPr="00C160F3">
        <w:rPr>
          <w:rStyle w:val="TagStyle"/>
          <w:rtl/>
        </w:rPr>
        <w:t>יור</w:t>
      </w:r>
      <w:proofErr w:type="spellEnd"/>
      <w:r w:rsidRPr="00C160F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60F3">
        <w:rPr>
          <w:rStyle w:val="TagStyle"/>
          <w:rtl/>
        </w:rPr>
        <w:t xml:space="preserve"> &lt;&lt; </w:t>
      </w:r>
      <w:proofErr w:type="spellStart"/>
      <w:r w:rsidRPr="00C160F3">
        <w:rPr>
          <w:rStyle w:val="TagStyle"/>
          <w:rtl/>
        </w:rPr>
        <w:t>יור</w:t>
      </w:r>
      <w:proofErr w:type="spellEnd"/>
      <w:r w:rsidRPr="00C160F3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388"/>
    </w:p>
    <w:p w14:paraId="6F691AAC" w14:textId="2169AE99" w:rsidR="00C160F3" w:rsidRDefault="00C160F3" w:rsidP="00C160F3">
      <w:pPr>
        <w:pStyle w:val="KeepWithNext"/>
        <w:rPr>
          <w:rtl/>
          <w:lang w:eastAsia="he-IL"/>
        </w:rPr>
      </w:pPr>
    </w:p>
    <w:p w14:paraId="6E5BE824" w14:textId="2FFCC649" w:rsidR="00C160F3" w:rsidRPr="00C160F3" w:rsidRDefault="00C160F3" w:rsidP="00C160F3">
      <w:pPr>
        <w:rPr>
          <w:rtl/>
          <w:lang w:eastAsia="he-IL"/>
        </w:rPr>
      </w:pPr>
      <w:bookmarkStart w:id="389" w:name="_ETM_Q1_1143991"/>
      <w:bookmarkStart w:id="390" w:name="_ETM_Q1_1144026"/>
      <w:bookmarkEnd w:id="389"/>
      <w:bookmarkEnd w:id="390"/>
      <w:r>
        <w:rPr>
          <w:rFonts w:hint="cs"/>
          <w:rtl/>
          <w:lang w:eastAsia="he-IL"/>
        </w:rPr>
        <w:t xml:space="preserve">אתה מתאר היטב את </w:t>
      </w:r>
      <w:bookmarkStart w:id="391" w:name="_ETM_Q1_1143815"/>
      <w:bookmarkEnd w:id="391"/>
      <w:r>
        <w:rPr>
          <w:rFonts w:hint="cs"/>
          <w:rtl/>
          <w:lang w:eastAsia="he-IL"/>
        </w:rPr>
        <w:t>פעולתה של הוראת חוק מכוננת.</w:t>
      </w:r>
    </w:p>
    <w:p w14:paraId="69494C6D" w14:textId="3C05D6FA" w:rsidR="00C160F3" w:rsidRDefault="00C160F3" w:rsidP="00C160F3">
      <w:pPr>
        <w:rPr>
          <w:rtl/>
          <w:lang w:eastAsia="he-IL"/>
        </w:rPr>
      </w:pPr>
      <w:bookmarkStart w:id="392" w:name="_ETM_Q1_1137389"/>
      <w:bookmarkEnd w:id="392"/>
    </w:p>
    <w:p w14:paraId="074704BA" w14:textId="1A6C02F8" w:rsidR="00C160F3" w:rsidRDefault="00C160F3" w:rsidP="00C160F3">
      <w:pPr>
        <w:rPr>
          <w:rtl/>
          <w:lang w:eastAsia="he-IL"/>
        </w:rPr>
      </w:pPr>
      <w:bookmarkStart w:id="393" w:name="_ETM_Q1_1137627"/>
      <w:bookmarkStart w:id="394" w:name="_ETM_Q1_1137663"/>
      <w:bookmarkEnd w:id="393"/>
      <w:bookmarkEnd w:id="394"/>
      <w:r>
        <w:rPr>
          <w:rFonts w:hint="cs"/>
          <w:rtl/>
          <w:lang w:eastAsia="he-IL"/>
        </w:rPr>
        <w:t xml:space="preserve">חברת הכנסת לסקי ואחריה נפנה לפרופסור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 xml:space="preserve">. חברת הכנסת לסקי תהיה בראשות הישיבה בזמן דבריה כי </w:t>
      </w:r>
      <w:bookmarkStart w:id="395" w:name="_ETM_Q1_1158870"/>
      <w:bookmarkEnd w:id="395"/>
      <w:r>
        <w:rPr>
          <w:rFonts w:hint="cs"/>
          <w:rtl/>
          <w:lang w:eastAsia="he-IL"/>
        </w:rPr>
        <w:t>אני יוצא להיוועצות עם הלשכה המשפטית.</w:t>
      </w:r>
    </w:p>
    <w:p w14:paraId="3DE304E8" w14:textId="4940071B" w:rsidR="00C160F3" w:rsidRDefault="00C160F3" w:rsidP="00C160F3">
      <w:pPr>
        <w:rPr>
          <w:rtl/>
          <w:lang w:eastAsia="he-IL"/>
        </w:rPr>
      </w:pPr>
      <w:bookmarkStart w:id="396" w:name="_ETM_Q1_1159335"/>
      <w:bookmarkStart w:id="397" w:name="_ETM_Q1_1159365"/>
      <w:bookmarkEnd w:id="396"/>
      <w:bookmarkEnd w:id="397"/>
    </w:p>
    <w:p w14:paraId="385D73F2" w14:textId="488CBD63" w:rsidR="00C160F3" w:rsidRDefault="00C160F3" w:rsidP="00C160F3">
      <w:pPr>
        <w:pStyle w:val="a4"/>
        <w:keepNext/>
        <w:rPr>
          <w:rtl/>
        </w:rPr>
      </w:pPr>
      <w:bookmarkStart w:id="398" w:name="ET_speaker_6157_39"/>
      <w:r w:rsidRPr="00C160F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160F3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398"/>
    </w:p>
    <w:p w14:paraId="1104AE90" w14:textId="7BA977A4" w:rsidR="00C160F3" w:rsidRDefault="00C160F3" w:rsidP="00C160F3">
      <w:pPr>
        <w:pStyle w:val="KeepWithNext"/>
        <w:rPr>
          <w:rtl/>
          <w:lang w:eastAsia="he-IL"/>
        </w:rPr>
      </w:pPr>
    </w:p>
    <w:p w14:paraId="2F5FCAA9" w14:textId="2A52F1C1" w:rsidR="00C160F3" w:rsidRDefault="00C160F3" w:rsidP="00C160F3">
      <w:pPr>
        <w:rPr>
          <w:rtl/>
          <w:lang w:eastAsia="he-IL"/>
        </w:rPr>
      </w:pPr>
      <w:bookmarkStart w:id="399" w:name="_ETM_Q1_1159184"/>
      <w:bookmarkStart w:id="400" w:name="_ETM_Q1_1159219"/>
      <w:bookmarkEnd w:id="399"/>
      <w:bookmarkEnd w:id="400"/>
      <w:r>
        <w:rPr>
          <w:rFonts w:hint="cs"/>
          <w:rtl/>
          <w:lang w:eastAsia="he-IL"/>
        </w:rPr>
        <w:t>הדיונים על ראש הישיבה מתנהלים בוועדת חוץ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וביטחון כרגע.</w:t>
      </w:r>
    </w:p>
    <w:p w14:paraId="74E026BD" w14:textId="563B1F83" w:rsidR="00C160F3" w:rsidRDefault="00C160F3" w:rsidP="00C160F3">
      <w:pPr>
        <w:rPr>
          <w:rtl/>
          <w:lang w:eastAsia="he-IL"/>
        </w:rPr>
      </w:pPr>
      <w:bookmarkStart w:id="401" w:name="_ETM_Q1_1162927"/>
      <w:bookmarkStart w:id="402" w:name="_ETM_Q1_1162954"/>
      <w:bookmarkStart w:id="403" w:name="_ETM_Q1_1163672"/>
      <w:bookmarkEnd w:id="401"/>
      <w:bookmarkEnd w:id="402"/>
      <w:bookmarkEnd w:id="403"/>
    </w:p>
    <w:p w14:paraId="3534D25C" w14:textId="6ED3A44F" w:rsidR="00C160F3" w:rsidRDefault="00C160F3" w:rsidP="00C160F3">
      <w:pPr>
        <w:pStyle w:val="af6"/>
        <w:keepNext/>
        <w:rPr>
          <w:rtl/>
        </w:rPr>
      </w:pPr>
      <w:bookmarkStart w:id="404" w:name="ET_yor_6156_40"/>
      <w:r w:rsidRPr="00C160F3">
        <w:rPr>
          <w:rStyle w:val="TagStyle"/>
          <w:rtl/>
        </w:rPr>
        <w:t xml:space="preserve"> &lt;&lt; </w:t>
      </w:r>
      <w:proofErr w:type="spellStart"/>
      <w:r w:rsidRPr="00C160F3">
        <w:rPr>
          <w:rStyle w:val="TagStyle"/>
          <w:rtl/>
        </w:rPr>
        <w:t>יור</w:t>
      </w:r>
      <w:proofErr w:type="spellEnd"/>
      <w:r w:rsidRPr="00C160F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160F3">
        <w:rPr>
          <w:rStyle w:val="TagStyle"/>
          <w:rtl/>
        </w:rPr>
        <w:t xml:space="preserve"> &lt;&lt; </w:t>
      </w:r>
      <w:proofErr w:type="spellStart"/>
      <w:r w:rsidRPr="00C160F3">
        <w:rPr>
          <w:rStyle w:val="TagStyle"/>
          <w:rtl/>
        </w:rPr>
        <w:t>יור</w:t>
      </w:r>
      <w:proofErr w:type="spellEnd"/>
      <w:r w:rsidRPr="00C160F3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404"/>
    </w:p>
    <w:p w14:paraId="002F33E7" w14:textId="6DD92090" w:rsidR="00C160F3" w:rsidRDefault="00C160F3" w:rsidP="00C160F3">
      <w:pPr>
        <w:pStyle w:val="KeepWithNext"/>
        <w:rPr>
          <w:rtl/>
          <w:lang w:eastAsia="he-IL"/>
        </w:rPr>
      </w:pPr>
    </w:p>
    <w:p w14:paraId="3DC3230F" w14:textId="6FCEAC20" w:rsidR="00C160F3" w:rsidRDefault="00C160F3" w:rsidP="00C160F3">
      <w:pPr>
        <w:rPr>
          <w:rtl/>
          <w:lang w:eastAsia="he-IL"/>
        </w:rPr>
      </w:pPr>
      <w:bookmarkStart w:id="405" w:name="_ETM_Q1_1163868"/>
      <w:bookmarkStart w:id="406" w:name="_ETM_Q1_1163902"/>
      <w:bookmarkEnd w:id="405"/>
      <w:bookmarkEnd w:id="406"/>
      <w:r>
        <w:rPr>
          <w:rFonts w:hint="cs"/>
          <w:rtl/>
          <w:lang w:eastAsia="he-IL"/>
        </w:rPr>
        <w:t xml:space="preserve">לא. </w:t>
      </w:r>
      <w:bookmarkStart w:id="407" w:name="_ETM_Q1_1163327"/>
      <w:bookmarkEnd w:id="407"/>
      <w:r>
        <w:rPr>
          <w:rFonts w:hint="cs"/>
          <w:rtl/>
          <w:lang w:eastAsia="he-IL"/>
        </w:rPr>
        <w:t xml:space="preserve">אנחנו צריכים איזושהי היוועצות לגבי חוק שיגיע היום יותר מאוחר </w:t>
      </w:r>
      <w:bookmarkStart w:id="408" w:name="_ETM_Q1_1168459"/>
      <w:bookmarkEnd w:id="408"/>
      <w:r>
        <w:rPr>
          <w:rFonts w:hint="cs"/>
          <w:rtl/>
          <w:lang w:eastAsia="he-IL"/>
        </w:rPr>
        <w:t xml:space="preserve">לוועדה. אם כן, היא תהיה בראשות הישיבה </w:t>
      </w:r>
      <w:bookmarkStart w:id="409" w:name="_ETM_Q1_1169189"/>
      <w:bookmarkEnd w:id="409"/>
      <w:r>
        <w:rPr>
          <w:rFonts w:hint="cs"/>
          <w:rtl/>
          <w:lang w:eastAsia="he-IL"/>
        </w:rPr>
        <w:t xml:space="preserve">וננהג כמנהג בית בגין, שראשות הישיבה היא על </w:t>
      </w:r>
      <w:bookmarkStart w:id="410" w:name="_ETM_Q1_1176252"/>
      <w:bookmarkEnd w:id="410"/>
      <w:r>
        <w:rPr>
          <w:rFonts w:hint="cs"/>
          <w:rtl/>
          <w:lang w:eastAsia="he-IL"/>
        </w:rPr>
        <w:t xml:space="preserve">פי מקום המושב של היושב ראש, כך שאת </w:t>
      </w:r>
      <w:bookmarkStart w:id="411" w:name="_ETM_Q1_1178349"/>
      <w:bookmarkEnd w:id="411"/>
      <w:r>
        <w:rPr>
          <w:rFonts w:hint="cs"/>
          <w:rtl/>
          <w:lang w:eastAsia="he-IL"/>
        </w:rPr>
        <w:t>לא צריכה לדלג לכאן.</w:t>
      </w:r>
    </w:p>
    <w:p w14:paraId="66AE4BDF" w14:textId="47A19AC7" w:rsidR="00C160F3" w:rsidRDefault="00C160F3" w:rsidP="00C160F3">
      <w:pPr>
        <w:rPr>
          <w:rtl/>
          <w:lang w:eastAsia="he-IL"/>
        </w:rPr>
      </w:pPr>
      <w:bookmarkStart w:id="412" w:name="_ETM_Q1_1180909"/>
      <w:bookmarkStart w:id="413" w:name="_ETM_Q1_1180936"/>
      <w:bookmarkEnd w:id="412"/>
      <w:bookmarkEnd w:id="413"/>
    </w:p>
    <w:p w14:paraId="1DBBAC4C" w14:textId="6111BB9D" w:rsidR="00C160F3" w:rsidRDefault="00C160F3" w:rsidP="00C160F3">
      <w:pPr>
        <w:jc w:val="center"/>
        <w:rPr>
          <w:rtl/>
          <w:lang w:eastAsia="he-IL"/>
        </w:rPr>
      </w:pPr>
      <w:bookmarkStart w:id="414" w:name="_ETM_Q1_1182294"/>
      <w:bookmarkStart w:id="415" w:name="_ETM_Q1_1182320"/>
      <w:bookmarkEnd w:id="414"/>
      <w:bookmarkEnd w:id="415"/>
      <w:r>
        <w:rPr>
          <w:rFonts w:hint="cs"/>
          <w:rtl/>
          <w:lang w:eastAsia="he-IL"/>
        </w:rPr>
        <w:t>(היו"ר גבי לסקי)</w:t>
      </w:r>
    </w:p>
    <w:p w14:paraId="00576263" w14:textId="3366161B" w:rsidR="00C160F3" w:rsidRDefault="00C160F3" w:rsidP="00C160F3">
      <w:pPr>
        <w:rPr>
          <w:rtl/>
          <w:lang w:eastAsia="he-IL"/>
        </w:rPr>
      </w:pPr>
    </w:p>
    <w:p w14:paraId="6E6ACEBE" w14:textId="43B48C2E" w:rsidR="00C160F3" w:rsidRDefault="00C160F3" w:rsidP="00C160F3">
      <w:pPr>
        <w:pStyle w:val="af6"/>
        <w:keepNext/>
        <w:rPr>
          <w:rtl/>
        </w:rPr>
      </w:pPr>
      <w:bookmarkStart w:id="416" w:name="ET_yor_6233_41"/>
      <w:r w:rsidRPr="00C160F3">
        <w:rPr>
          <w:rStyle w:val="TagStyle"/>
          <w:rtl/>
        </w:rPr>
        <w:t xml:space="preserve"> &lt;&lt; </w:t>
      </w:r>
      <w:proofErr w:type="spellStart"/>
      <w:r w:rsidRPr="00C160F3">
        <w:rPr>
          <w:rStyle w:val="TagStyle"/>
          <w:rtl/>
        </w:rPr>
        <w:t>יור</w:t>
      </w:r>
      <w:proofErr w:type="spellEnd"/>
      <w:r w:rsidRPr="00C160F3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C160F3">
        <w:rPr>
          <w:rStyle w:val="TagStyle"/>
          <w:rtl/>
        </w:rPr>
        <w:t xml:space="preserve"> &lt;&lt; </w:t>
      </w:r>
      <w:proofErr w:type="spellStart"/>
      <w:r w:rsidRPr="00C160F3">
        <w:rPr>
          <w:rStyle w:val="TagStyle"/>
          <w:rtl/>
        </w:rPr>
        <w:t>יור</w:t>
      </w:r>
      <w:proofErr w:type="spellEnd"/>
      <w:r w:rsidRPr="00C160F3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416"/>
    </w:p>
    <w:p w14:paraId="2D25206E" w14:textId="0998948A" w:rsidR="00C160F3" w:rsidRDefault="00C160F3" w:rsidP="00C160F3">
      <w:pPr>
        <w:pStyle w:val="KeepWithNext"/>
        <w:rPr>
          <w:rtl/>
          <w:lang w:eastAsia="he-IL"/>
        </w:rPr>
      </w:pPr>
    </w:p>
    <w:p w14:paraId="3D87272F" w14:textId="0F8EFE4E" w:rsidR="00C160F3" w:rsidRDefault="00C160F3" w:rsidP="00C16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אני רוצה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מקרים מהחיים.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מה שקשור </w:t>
      </w:r>
      <w:bookmarkStart w:id="417" w:name="_ETM_Q1_1190555"/>
      <w:bookmarkEnd w:id="417"/>
      <w:r>
        <w:rPr>
          <w:rFonts w:hint="cs"/>
          <w:rtl/>
          <w:lang w:eastAsia="he-IL"/>
        </w:rPr>
        <w:t xml:space="preserve">לדיני הפגנות, אני חייבת לומר לך </w:t>
      </w:r>
      <w:r w:rsidR="00D32EC5">
        <w:rPr>
          <w:rFonts w:hint="cs"/>
          <w:rtl/>
          <w:lang w:eastAsia="he-IL"/>
        </w:rPr>
        <w:t xml:space="preserve">שיש הרבה אנשים שמעמידים אותם לדין על מעשים של אחרים. </w:t>
      </w:r>
      <w:bookmarkStart w:id="418" w:name="_ETM_Q1_1197484"/>
      <w:bookmarkEnd w:id="418"/>
      <w:r w:rsidR="00D32EC5">
        <w:rPr>
          <w:rFonts w:hint="cs"/>
          <w:rtl/>
          <w:lang w:eastAsia="he-IL"/>
        </w:rPr>
        <w:t>יש פסק דין של חברך חבר הכנסת בן</w:t>
      </w:r>
      <w:bookmarkStart w:id="419" w:name="_ETM_Q1_1197942"/>
      <w:bookmarkEnd w:id="419"/>
      <w:r w:rsidR="00D32EC5">
        <w:rPr>
          <w:rFonts w:hint="cs"/>
          <w:rtl/>
          <w:lang w:eastAsia="he-IL"/>
        </w:rPr>
        <w:t xml:space="preserve"> גביר שהוא זוכה.</w:t>
      </w:r>
    </w:p>
    <w:p w14:paraId="641F55B4" w14:textId="2127B6A1" w:rsidR="00D32EC5" w:rsidRDefault="00D32EC5" w:rsidP="00C160F3">
      <w:pPr>
        <w:rPr>
          <w:rtl/>
          <w:lang w:eastAsia="he-IL"/>
        </w:rPr>
      </w:pPr>
    </w:p>
    <w:p w14:paraId="0B9608F8" w14:textId="4616169D" w:rsidR="00D32EC5" w:rsidRDefault="00D32EC5" w:rsidP="00D32EC5">
      <w:pPr>
        <w:pStyle w:val="a4"/>
        <w:keepNext/>
        <w:rPr>
          <w:rtl/>
        </w:rPr>
      </w:pPr>
      <w:bookmarkStart w:id="420" w:name="ET_speaker_6157_42"/>
      <w:r w:rsidRPr="00D32EC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32EC5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420"/>
    </w:p>
    <w:p w14:paraId="3C73583C" w14:textId="34601317" w:rsidR="00D32EC5" w:rsidRDefault="00D32EC5" w:rsidP="00D32EC5">
      <w:pPr>
        <w:pStyle w:val="KeepWithNext"/>
        <w:rPr>
          <w:rtl/>
          <w:lang w:eastAsia="he-IL"/>
        </w:rPr>
      </w:pPr>
    </w:p>
    <w:p w14:paraId="64C93092" w14:textId="527DED5D" w:rsidR="00D32EC5" w:rsidRDefault="00D32EC5" w:rsidP="00D32E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כל כך הרבה. אני </w:t>
      </w:r>
      <w:bookmarkStart w:id="421" w:name="_ETM_Q1_1201314"/>
      <w:bookmarkEnd w:id="421"/>
      <w:r>
        <w:rPr>
          <w:rFonts w:hint="cs"/>
          <w:rtl/>
          <w:lang w:eastAsia="he-IL"/>
        </w:rPr>
        <w:t>לא עוקב.</w:t>
      </w:r>
    </w:p>
    <w:p w14:paraId="3C183BF6" w14:textId="08C12F34" w:rsidR="00D32EC5" w:rsidRDefault="00D32EC5" w:rsidP="00D32EC5">
      <w:pPr>
        <w:rPr>
          <w:rtl/>
          <w:lang w:eastAsia="he-IL"/>
        </w:rPr>
      </w:pPr>
      <w:bookmarkStart w:id="422" w:name="_ETM_Q1_1199139"/>
      <w:bookmarkStart w:id="423" w:name="_ETM_Q1_1199167"/>
      <w:bookmarkStart w:id="424" w:name="_ETM_Q1_1201331"/>
      <w:bookmarkEnd w:id="422"/>
      <w:bookmarkEnd w:id="423"/>
      <w:bookmarkEnd w:id="424"/>
    </w:p>
    <w:p w14:paraId="763C8167" w14:textId="1B88880B" w:rsidR="00D32EC5" w:rsidRDefault="00D32EC5" w:rsidP="00D32EC5">
      <w:pPr>
        <w:pStyle w:val="af6"/>
        <w:keepNext/>
        <w:rPr>
          <w:rtl/>
        </w:rPr>
      </w:pPr>
      <w:bookmarkStart w:id="425" w:name="ET_yor_6233_43"/>
      <w:r w:rsidRPr="00D32EC5">
        <w:rPr>
          <w:rStyle w:val="TagStyle"/>
          <w:rtl/>
        </w:rPr>
        <w:t xml:space="preserve"> &lt;&lt; </w:t>
      </w:r>
      <w:proofErr w:type="spellStart"/>
      <w:r w:rsidRPr="00D32EC5">
        <w:rPr>
          <w:rStyle w:val="TagStyle"/>
          <w:rtl/>
        </w:rPr>
        <w:t>יור</w:t>
      </w:r>
      <w:proofErr w:type="spellEnd"/>
      <w:r w:rsidRPr="00D32EC5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D32EC5">
        <w:rPr>
          <w:rStyle w:val="TagStyle"/>
          <w:rtl/>
        </w:rPr>
        <w:t xml:space="preserve"> &lt;&lt; </w:t>
      </w:r>
      <w:proofErr w:type="spellStart"/>
      <w:r w:rsidRPr="00D32EC5">
        <w:rPr>
          <w:rStyle w:val="TagStyle"/>
          <w:rtl/>
        </w:rPr>
        <w:t>יור</w:t>
      </w:r>
      <w:proofErr w:type="spellEnd"/>
      <w:r w:rsidRPr="00D32EC5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425"/>
    </w:p>
    <w:p w14:paraId="0F7F2842" w14:textId="1C38241A" w:rsidR="00D32EC5" w:rsidRDefault="00D32EC5" w:rsidP="00D32EC5">
      <w:pPr>
        <w:pStyle w:val="KeepWithNext"/>
        <w:rPr>
          <w:rtl/>
          <w:lang w:eastAsia="he-IL"/>
        </w:rPr>
      </w:pPr>
    </w:p>
    <w:p w14:paraId="30CDAECC" w14:textId="08B40316" w:rsidR="00D32EC5" w:rsidRDefault="00D32EC5" w:rsidP="00D32EC5">
      <w:pPr>
        <w:rPr>
          <w:rtl/>
          <w:lang w:eastAsia="he-IL"/>
        </w:rPr>
      </w:pPr>
      <w:bookmarkStart w:id="426" w:name="_ETM_Q1_1201528"/>
      <w:bookmarkStart w:id="427" w:name="_ETM_Q1_1201563"/>
      <w:bookmarkEnd w:id="426"/>
      <w:bookmarkEnd w:id="427"/>
      <w:r>
        <w:rPr>
          <w:rFonts w:hint="cs"/>
          <w:rtl/>
          <w:lang w:eastAsia="he-IL"/>
        </w:rPr>
        <w:t>יש פסק דין אחד שלי. הוא השתתף באיזו</w:t>
      </w:r>
      <w:bookmarkStart w:id="428" w:name="_ETM_Q1_1206813"/>
      <w:bookmarkEnd w:id="428"/>
      <w:r>
        <w:rPr>
          <w:rFonts w:hint="cs"/>
          <w:rtl/>
          <w:lang w:eastAsia="he-IL"/>
        </w:rPr>
        <w:t xml:space="preserve"> הפגנה, אחרים זרקו זיקוקים והוא הועמד לדין על </w:t>
      </w:r>
      <w:bookmarkStart w:id="429" w:name="_ETM_Q1_1213235"/>
      <w:bookmarkEnd w:id="429"/>
      <w:r>
        <w:rPr>
          <w:rFonts w:hint="cs"/>
          <w:rtl/>
          <w:lang w:eastAsia="he-IL"/>
        </w:rPr>
        <w:t xml:space="preserve">כך שאחרים עשו את זה. בסופו של דבר </w:t>
      </w:r>
      <w:bookmarkStart w:id="430" w:name="_ETM_Q1_1214187"/>
      <w:bookmarkEnd w:id="430"/>
      <w:r>
        <w:rPr>
          <w:rFonts w:hint="cs"/>
          <w:rtl/>
          <w:lang w:eastAsia="he-IL"/>
        </w:rPr>
        <w:t xml:space="preserve">הוא זוכה. כנ"ל במקרה דומה יחסית של מישהו שאני ייצגתי. אתה אומר שבסופו של </w:t>
      </w:r>
      <w:bookmarkStart w:id="431" w:name="_ETM_Q1_1221943"/>
      <w:bookmarkEnd w:id="431"/>
      <w:r>
        <w:rPr>
          <w:rFonts w:hint="cs"/>
          <w:rtl/>
          <w:lang w:eastAsia="he-IL"/>
        </w:rPr>
        <w:t xml:space="preserve">דבר בית המשפט צריך לדעת. לא. הוא לא יודע. בחלק גדול מהפסיקה אנשים מגיעים להסדרי טיעון, אנשים מסיימים את התיק ללא הרשעה, אבל </w:t>
      </w:r>
      <w:bookmarkStart w:id="432" w:name="_ETM_Q1_1232731"/>
      <w:bookmarkEnd w:id="432"/>
      <w:r>
        <w:rPr>
          <w:rFonts w:hint="cs"/>
          <w:rtl/>
          <w:lang w:eastAsia="he-IL"/>
        </w:rPr>
        <w:t xml:space="preserve">הם מועמדים לדין כי אף אחד לא אומר </w:t>
      </w:r>
      <w:bookmarkStart w:id="433" w:name="_ETM_Q1_1235170"/>
      <w:bookmarkEnd w:id="433"/>
      <w:r>
        <w:rPr>
          <w:rFonts w:hint="cs"/>
          <w:rtl/>
          <w:lang w:eastAsia="he-IL"/>
        </w:rPr>
        <w:t xml:space="preserve">להם. אנחנו צריכים למנוע מלכתחילה שזה יהיה חלק אינטגרלי </w:t>
      </w:r>
      <w:bookmarkStart w:id="434" w:name="_ETM_Q1_1239004"/>
      <w:bookmarkEnd w:id="434"/>
      <w:r>
        <w:rPr>
          <w:rFonts w:hint="cs"/>
          <w:rtl/>
          <w:lang w:eastAsia="he-IL"/>
        </w:rPr>
        <w:t>מהאשמה. לכן הסעיף הזה בחוק נדרש והוא חשוב מאוד.</w:t>
      </w:r>
    </w:p>
    <w:p w14:paraId="2A46C396" w14:textId="77CA1BE5" w:rsidR="00D32EC5" w:rsidRDefault="00D32EC5" w:rsidP="00D32EC5">
      <w:pPr>
        <w:rPr>
          <w:rtl/>
          <w:lang w:eastAsia="he-IL"/>
        </w:rPr>
      </w:pPr>
      <w:bookmarkStart w:id="435" w:name="_ETM_Q1_1243666"/>
      <w:bookmarkStart w:id="436" w:name="_ETM_Q1_1243697"/>
      <w:bookmarkStart w:id="437" w:name="_ETM_Q1_1244690"/>
      <w:bookmarkEnd w:id="435"/>
      <w:bookmarkEnd w:id="436"/>
      <w:bookmarkEnd w:id="437"/>
    </w:p>
    <w:p w14:paraId="1F9D0832" w14:textId="732610A0" w:rsidR="00D32EC5" w:rsidRDefault="00D32EC5" w:rsidP="00D32EC5">
      <w:pPr>
        <w:pStyle w:val="a4"/>
        <w:keepNext/>
        <w:rPr>
          <w:rtl/>
        </w:rPr>
      </w:pPr>
      <w:bookmarkStart w:id="438" w:name="ET_speaker_6157_44"/>
      <w:r w:rsidRPr="00D32EC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32EC5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438"/>
    </w:p>
    <w:p w14:paraId="7363FEAB" w14:textId="5E2DE2CD" w:rsidR="00D32EC5" w:rsidRDefault="00D32EC5" w:rsidP="00D32EC5">
      <w:pPr>
        <w:pStyle w:val="KeepWithNext"/>
        <w:rPr>
          <w:rtl/>
          <w:lang w:eastAsia="he-IL"/>
        </w:rPr>
      </w:pPr>
    </w:p>
    <w:p w14:paraId="2162B5E8" w14:textId="61AE131E" w:rsidR="00D32EC5" w:rsidRDefault="00D32EC5" w:rsidP="00D32EC5">
      <w:pPr>
        <w:rPr>
          <w:rtl/>
          <w:lang w:eastAsia="he-IL"/>
        </w:rPr>
      </w:pPr>
      <w:bookmarkStart w:id="439" w:name="_ETM_Q1_1244895"/>
      <w:bookmarkStart w:id="440" w:name="_ETM_Q1_1244930"/>
      <w:bookmarkEnd w:id="439"/>
      <w:bookmarkEnd w:id="440"/>
      <w:r>
        <w:rPr>
          <w:rFonts w:hint="cs"/>
          <w:rtl/>
          <w:lang w:eastAsia="he-IL"/>
        </w:rPr>
        <w:t xml:space="preserve">אני לא </w:t>
      </w:r>
      <w:bookmarkStart w:id="441" w:name="_ETM_Q1_1246225"/>
      <w:bookmarkEnd w:id="441"/>
      <w:r>
        <w:rPr>
          <w:rFonts w:hint="cs"/>
          <w:rtl/>
          <w:lang w:eastAsia="he-IL"/>
        </w:rPr>
        <w:t xml:space="preserve">מתנגד לקיומו של הסעיף. אני רק אומר שאם זו הכוונה, בסדר, יש כאן סעיף שמירת דינים, </w:t>
      </w:r>
      <w:bookmarkStart w:id="442" w:name="_ETM_Q1_1252736"/>
      <w:bookmarkEnd w:id="442"/>
      <w:r>
        <w:rPr>
          <w:rFonts w:hint="cs"/>
          <w:rtl/>
          <w:lang w:eastAsia="he-IL"/>
        </w:rPr>
        <w:t xml:space="preserve">הוא לא יבטל את תוקפו של הסעיף על אשמת </w:t>
      </w:r>
      <w:bookmarkStart w:id="443" w:name="_ETM_Q1_1256842"/>
      <w:bookmarkEnd w:id="443"/>
      <w:r>
        <w:rPr>
          <w:rFonts w:hint="cs"/>
          <w:rtl/>
          <w:lang w:eastAsia="he-IL"/>
        </w:rPr>
        <w:t xml:space="preserve">שותפים והוא לא יבטל את הוראות האורגנים כי </w:t>
      </w:r>
      <w:bookmarkStart w:id="444" w:name="_ETM_Q1_1263914"/>
      <w:bookmarkEnd w:id="444"/>
      <w:r>
        <w:rPr>
          <w:rFonts w:hint="cs"/>
          <w:rtl/>
          <w:lang w:eastAsia="he-IL"/>
        </w:rPr>
        <w:t>יש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סעיף שמירת דינים. ההבנה שלי כשאני קורא סעיף </w:t>
      </w:r>
      <w:bookmarkStart w:id="445" w:name="_ETM_Q1_1267610"/>
      <w:bookmarkEnd w:id="445"/>
      <w:r>
        <w:rPr>
          <w:rFonts w:hint="cs"/>
          <w:rtl/>
          <w:lang w:eastAsia="he-IL"/>
        </w:rPr>
        <w:t>כזה, הוא מייצר לי התנגשות חזיתית.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שאמרתי, תורת האורגנים, אחריות </w:t>
      </w:r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>, שותפים וכדומה.</w:t>
      </w:r>
    </w:p>
    <w:p w14:paraId="147CC87D" w14:textId="12242C78" w:rsidR="00D32EC5" w:rsidRDefault="00D32EC5" w:rsidP="00D32EC5">
      <w:pPr>
        <w:rPr>
          <w:rtl/>
          <w:lang w:eastAsia="he-IL"/>
        </w:rPr>
      </w:pPr>
      <w:bookmarkStart w:id="446" w:name="_ETM_Q1_1275558"/>
      <w:bookmarkStart w:id="447" w:name="_ETM_Q1_1275588"/>
      <w:bookmarkEnd w:id="446"/>
      <w:bookmarkEnd w:id="447"/>
    </w:p>
    <w:p w14:paraId="10CAAEE5" w14:textId="67458B09" w:rsidR="00D32EC5" w:rsidRDefault="00D32EC5" w:rsidP="00D32EC5">
      <w:pPr>
        <w:pStyle w:val="a4"/>
        <w:keepNext/>
        <w:rPr>
          <w:rtl/>
        </w:rPr>
      </w:pPr>
      <w:bookmarkStart w:id="448" w:name="ET_speaker_גור_בליי_45"/>
      <w:r w:rsidRPr="00D32EC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32EC5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448"/>
    </w:p>
    <w:p w14:paraId="156A6FC0" w14:textId="2F4DD447" w:rsidR="00D32EC5" w:rsidRDefault="00D32EC5" w:rsidP="00D32EC5">
      <w:pPr>
        <w:pStyle w:val="KeepWithNext"/>
        <w:rPr>
          <w:rtl/>
          <w:lang w:eastAsia="he-IL"/>
        </w:rPr>
      </w:pPr>
    </w:p>
    <w:p w14:paraId="57D572DA" w14:textId="70B975D1" w:rsidR="00D32EC5" w:rsidRDefault="00D32EC5" w:rsidP="00D32EC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לתת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 מענה פרשני.</w:t>
      </w:r>
    </w:p>
    <w:p w14:paraId="0729D94B" w14:textId="6B81B59C" w:rsidR="00D32EC5" w:rsidRDefault="00D32EC5" w:rsidP="00D32EC5">
      <w:pPr>
        <w:rPr>
          <w:rtl/>
          <w:lang w:eastAsia="he-IL"/>
        </w:rPr>
      </w:pPr>
      <w:bookmarkStart w:id="449" w:name="_ETM_Q1_1278804"/>
      <w:bookmarkStart w:id="450" w:name="_ETM_Q1_1278830"/>
      <w:bookmarkStart w:id="451" w:name="_ETM_Q1_1279740"/>
      <w:bookmarkEnd w:id="449"/>
      <w:bookmarkEnd w:id="450"/>
      <w:bookmarkEnd w:id="451"/>
    </w:p>
    <w:p w14:paraId="6A2117AF" w14:textId="31B357EB" w:rsidR="00D32EC5" w:rsidRDefault="00D32EC5" w:rsidP="00D32EC5">
      <w:pPr>
        <w:pStyle w:val="a4"/>
        <w:keepNext/>
        <w:rPr>
          <w:rtl/>
        </w:rPr>
      </w:pPr>
      <w:bookmarkStart w:id="452" w:name="ET_speaker_6157_46"/>
      <w:r w:rsidRPr="00D32EC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32EC5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452"/>
    </w:p>
    <w:p w14:paraId="5BB0E9A2" w14:textId="2CFFC983" w:rsidR="00D32EC5" w:rsidRDefault="00D32EC5" w:rsidP="00D32EC5">
      <w:pPr>
        <w:pStyle w:val="KeepWithNext"/>
        <w:rPr>
          <w:rtl/>
          <w:lang w:eastAsia="he-IL"/>
        </w:rPr>
      </w:pPr>
    </w:p>
    <w:p w14:paraId="6BE28260" w14:textId="60F0C30D" w:rsidR="00D32EC5" w:rsidRDefault="00D32EC5" w:rsidP="00D32EC5">
      <w:pPr>
        <w:rPr>
          <w:rtl/>
          <w:lang w:eastAsia="he-IL"/>
        </w:rPr>
      </w:pPr>
      <w:bookmarkStart w:id="453" w:name="_ETM_Q1_1279926"/>
      <w:bookmarkStart w:id="454" w:name="_ETM_Q1_1279943"/>
      <w:bookmarkEnd w:id="453"/>
      <w:bookmarkEnd w:id="454"/>
      <w:r>
        <w:rPr>
          <w:rFonts w:hint="cs"/>
          <w:rtl/>
          <w:lang w:eastAsia="he-IL"/>
        </w:rPr>
        <w:t xml:space="preserve"> שייתנו מענה </w:t>
      </w:r>
      <w:bookmarkStart w:id="455" w:name="_ETM_Q1_1278866"/>
      <w:bookmarkEnd w:id="455"/>
      <w:r>
        <w:rPr>
          <w:rFonts w:hint="cs"/>
          <w:rtl/>
          <w:lang w:eastAsia="he-IL"/>
        </w:rPr>
        <w:t>פרשנ</w:t>
      </w:r>
      <w:r w:rsidR="00D75B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אבל שקודם כל אני אדע לפרש מה אני כו</w:t>
      </w:r>
      <w:bookmarkStart w:id="456" w:name="_ETM_Q1_1281109"/>
      <w:bookmarkEnd w:id="456"/>
      <w:r>
        <w:rPr>
          <w:rFonts w:hint="cs"/>
          <w:rtl/>
          <w:lang w:eastAsia="he-IL"/>
        </w:rPr>
        <w:t>תב.</w:t>
      </w:r>
    </w:p>
    <w:p w14:paraId="7B6F4810" w14:textId="772C937B" w:rsidR="00D75BA0" w:rsidRDefault="00D75BA0" w:rsidP="00D32EC5">
      <w:pPr>
        <w:rPr>
          <w:rtl/>
          <w:lang w:eastAsia="he-IL"/>
        </w:rPr>
      </w:pPr>
      <w:bookmarkStart w:id="457" w:name="_ETM_Q1_1282713"/>
      <w:bookmarkStart w:id="458" w:name="_ETM_Q1_1282740"/>
      <w:bookmarkStart w:id="459" w:name="_ETM_Q1_1283545"/>
      <w:bookmarkEnd w:id="457"/>
      <w:bookmarkEnd w:id="458"/>
      <w:bookmarkEnd w:id="459"/>
    </w:p>
    <w:p w14:paraId="0422D7B0" w14:textId="6F7B1A92" w:rsidR="00D75BA0" w:rsidRDefault="00D75BA0" w:rsidP="00D75BA0">
      <w:pPr>
        <w:pStyle w:val="af9"/>
        <w:keepNext/>
        <w:rPr>
          <w:rtl/>
          <w:lang w:eastAsia="he-IL"/>
        </w:rPr>
      </w:pPr>
      <w:bookmarkStart w:id="460" w:name="ET_guest_514871_47"/>
      <w:r w:rsidRPr="00D75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D75BA0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460"/>
    </w:p>
    <w:p w14:paraId="7D189DB8" w14:textId="3467A291" w:rsidR="00D75BA0" w:rsidRDefault="00D75BA0" w:rsidP="00D75BA0">
      <w:pPr>
        <w:pStyle w:val="KeepWithNext"/>
        <w:rPr>
          <w:rtl/>
          <w:lang w:eastAsia="he-IL"/>
        </w:rPr>
      </w:pPr>
    </w:p>
    <w:p w14:paraId="06D45EEF" w14:textId="101AD549" w:rsidR="00D75BA0" w:rsidRDefault="00D75BA0" w:rsidP="00D75BA0">
      <w:pPr>
        <w:rPr>
          <w:rtl/>
          <w:lang w:eastAsia="he-IL"/>
        </w:rPr>
      </w:pPr>
      <w:bookmarkStart w:id="461" w:name="_ETM_Q1_1283728"/>
      <w:bookmarkStart w:id="462" w:name="_ETM_Q1_1283744"/>
      <w:bookmarkEnd w:id="461"/>
      <w:bookmarkEnd w:id="462"/>
      <w:r>
        <w:rPr>
          <w:rFonts w:hint="cs"/>
          <w:rtl/>
          <w:lang w:eastAsia="he-IL"/>
        </w:rPr>
        <w:t xml:space="preserve">אני חושבת שאנחנו דיברנו על הדברים </w:t>
      </w:r>
      <w:bookmarkStart w:id="463" w:name="_ETM_Q1_1289172"/>
      <w:bookmarkEnd w:id="463"/>
      <w:r>
        <w:rPr>
          <w:rFonts w:hint="cs"/>
          <w:rtl/>
          <w:lang w:eastAsia="he-IL"/>
        </w:rPr>
        <w:t xml:space="preserve">האלה בדיון הקודם. גם השותפים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נכתב בדברי </w:t>
      </w:r>
      <w:bookmarkStart w:id="464" w:name="_ETM_Q1_1291465"/>
      <w:bookmarkEnd w:id="464"/>
      <w:r>
        <w:rPr>
          <w:rFonts w:hint="cs"/>
          <w:rtl/>
          <w:lang w:eastAsia="he-IL"/>
        </w:rPr>
        <w:t xml:space="preserve">ההסבר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נגזרות אחרות, אנחנו לא מדברים על מצב של </w:t>
      </w:r>
      <w:bookmarkStart w:id="465" w:name="_ETM_Q1_1298950"/>
      <w:bookmarkEnd w:id="465"/>
      <w:r>
        <w:rPr>
          <w:rFonts w:hint="cs"/>
          <w:rtl/>
          <w:lang w:eastAsia="he-IL"/>
        </w:rPr>
        <w:t>היעדר אשמה אלא אנחנו מדברים על מצב שבו כל</w:t>
      </w:r>
      <w:bookmarkStart w:id="466" w:name="_ETM_Q1_1301618"/>
      <w:bookmarkEnd w:id="466"/>
      <w:r>
        <w:rPr>
          <w:rFonts w:hint="cs"/>
          <w:rtl/>
          <w:lang w:eastAsia="he-IL"/>
        </w:rPr>
        <w:t xml:space="preserve"> אחד מהנגזרות האלה, מהשותפים, אמור להיות </w:t>
      </w:r>
      <w:bookmarkStart w:id="467" w:name="_ETM_Q1_1302119"/>
      <w:bookmarkEnd w:id="467"/>
      <w:r>
        <w:rPr>
          <w:rFonts w:hint="cs"/>
          <w:rtl/>
          <w:lang w:eastAsia="he-IL"/>
        </w:rPr>
        <w:t>אחראי לפי החלק שלו. זה הרעיון.</w:t>
      </w:r>
    </w:p>
    <w:p w14:paraId="7696C945" w14:textId="11B444E5" w:rsidR="00D75BA0" w:rsidRDefault="00D75BA0" w:rsidP="00D75BA0">
      <w:pPr>
        <w:rPr>
          <w:rtl/>
          <w:lang w:eastAsia="he-IL"/>
        </w:rPr>
      </w:pPr>
      <w:bookmarkStart w:id="468" w:name="_ETM_Q1_1308004"/>
      <w:bookmarkStart w:id="469" w:name="_ETM_Q1_1308031"/>
      <w:bookmarkStart w:id="470" w:name="_ETM_Q1_1308764"/>
      <w:bookmarkEnd w:id="468"/>
      <w:bookmarkEnd w:id="469"/>
      <w:bookmarkEnd w:id="470"/>
    </w:p>
    <w:p w14:paraId="4BC3BD2A" w14:textId="6FABB530" w:rsidR="00D75BA0" w:rsidRDefault="00D75BA0" w:rsidP="00D75BA0">
      <w:pPr>
        <w:pStyle w:val="a4"/>
        <w:keepNext/>
        <w:rPr>
          <w:rtl/>
        </w:rPr>
      </w:pPr>
      <w:bookmarkStart w:id="471" w:name="ET_speaker_6157_48"/>
      <w:r w:rsidRPr="00D75BA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75BA0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471"/>
    </w:p>
    <w:p w14:paraId="55BDC61A" w14:textId="6C65AF3B" w:rsidR="00D75BA0" w:rsidRDefault="00D75BA0" w:rsidP="00D75BA0">
      <w:pPr>
        <w:pStyle w:val="KeepWithNext"/>
        <w:rPr>
          <w:rtl/>
          <w:lang w:eastAsia="he-IL"/>
        </w:rPr>
      </w:pPr>
    </w:p>
    <w:p w14:paraId="140057D5" w14:textId="1A690B6B" w:rsidR="00D75BA0" w:rsidRDefault="00D75BA0" w:rsidP="00D75BA0">
      <w:pPr>
        <w:rPr>
          <w:rtl/>
          <w:lang w:eastAsia="he-IL"/>
        </w:rPr>
      </w:pPr>
      <w:bookmarkStart w:id="472" w:name="_ETM_Q1_1308967"/>
      <w:bookmarkStart w:id="473" w:name="_ETM_Q1_1308999"/>
      <w:bookmarkEnd w:id="472"/>
      <w:bookmarkEnd w:id="473"/>
      <w:r>
        <w:rPr>
          <w:rFonts w:hint="cs"/>
          <w:rtl/>
          <w:lang w:eastAsia="he-IL"/>
        </w:rPr>
        <w:t xml:space="preserve">כשאני אומר שותפים, אני </w:t>
      </w:r>
      <w:bookmarkStart w:id="474" w:name="_ETM_Q1_1310414"/>
      <w:bookmarkEnd w:id="474"/>
      <w:r>
        <w:rPr>
          <w:rFonts w:hint="cs"/>
          <w:rtl/>
          <w:lang w:eastAsia="he-IL"/>
        </w:rPr>
        <w:t>מתכוון לסיטואציה שמוזכרת ב-</w:t>
      </w:r>
      <w:proofErr w:type="spellStart"/>
      <w:r w:rsidR="005229CC">
        <w:rPr>
          <w:rFonts w:hint="cs"/>
          <w:rtl/>
          <w:lang w:eastAsia="he-IL"/>
        </w:rPr>
        <w:t>סילגדו</w:t>
      </w:r>
      <w:proofErr w:type="spellEnd"/>
      <w:r w:rsidR="005229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השותף שהוא היה שותף לעבירת</w:t>
      </w:r>
      <w:bookmarkStart w:id="475" w:name="_ETM_Q1_1317338"/>
      <w:bookmarkEnd w:id="475"/>
      <w:r>
        <w:rPr>
          <w:rFonts w:hint="cs"/>
          <w:rtl/>
          <w:lang w:eastAsia="he-IL"/>
        </w:rPr>
        <w:t xml:space="preserve"> שוד. אין שום </w:t>
      </w:r>
      <w:bookmarkStart w:id="476" w:name="_ETM_Q1_1315651"/>
      <w:bookmarkEnd w:id="476"/>
      <w:r>
        <w:rPr>
          <w:rFonts w:hint="cs"/>
          <w:rtl/>
          <w:lang w:eastAsia="he-IL"/>
        </w:rPr>
        <w:t xml:space="preserve">בעיה, הוא יקבל את העונש על השוד שלו. אחד השותפים שלו ביצע רצח, </w:t>
      </w:r>
      <w:bookmarkStart w:id="477" w:name="_ETM_Q1_1323470"/>
      <w:bookmarkEnd w:id="477"/>
      <w:r>
        <w:rPr>
          <w:rFonts w:hint="cs"/>
          <w:rtl/>
          <w:lang w:eastAsia="he-IL"/>
        </w:rPr>
        <w:t xml:space="preserve">הוא לא תכנן, הוא לא ידע, הוא לא הכיר ובכל </w:t>
      </w:r>
      <w:bookmarkStart w:id="478" w:name="_ETM_Q1_1324708"/>
      <w:bookmarkEnd w:id="478"/>
      <w:r>
        <w:rPr>
          <w:rFonts w:hint="cs"/>
          <w:rtl/>
          <w:lang w:eastAsia="he-IL"/>
        </w:rPr>
        <w:t xml:space="preserve">זאת אנחנו מחייבים אותו בעבירת הרצח. </w:t>
      </w:r>
    </w:p>
    <w:p w14:paraId="7B692D55" w14:textId="0CFD1D0E" w:rsidR="00D75BA0" w:rsidRDefault="00D75BA0" w:rsidP="00D75BA0">
      <w:pPr>
        <w:rPr>
          <w:rtl/>
          <w:lang w:eastAsia="he-IL"/>
        </w:rPr>
      </w:pPr>
    </w:p>
    <w:p w14:paraId="65504946" w14:textId="6C19C76E" w:rsidR="00D75BA0" w:rsidRDefault="00D75BA0" w:rsidP="00D75BA0">
      <w:pPr>
        <w:pStyle w:val="af9"/>
        <w:keepNext/>
        <w:rPr>
          <w:rtl/>
          <w:lang w:eastAsia="he-IL"/>
        </w:rPr>
      </w:pPr>
      <w:bookmarkStart w:id="479" w:name="ET_guest_514871_49"/>
      <w:r w:rsidRPr="00D75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D75BA0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479"/>
    </w:p>
    <w:p w14:paraId="37CD07EA" w14:textId="4FB55E18" w:rsidR="00D75BA0" w:rsidRDefault="00D75BA0" w:rsidP="00D75BA0">
      <w:pPr>
        <w:pStyle w:val="KeepWithNext"/>
        <w:rPr>
          <w:rtl/>
          <w:lang w:eastAsia="he-IL"/>
        </w:rPr>
      </w:pPr>
    </w:p>
    <w:p w14:paraId="7BE7ABF6" w14:textId="28090A8E" w:rsidR="00D75BA0" w:rsidRDefault="00D75BA0" w:rsidP="00D75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לו </w:t>
      </w:r>
      <w:bookmarkStart w:id="480" w:name="_ETM_Q1_1326824"/>
      <w:bookmarkEnd w:id="480"/>
      <w:r>
        <w:rPr>
          <w:rFonts w:hint="cs"/>
          <w:rtl/>
          <w:lang w:eastAsia="he-IL"/>
        </w:rPr>
        <w:t>מודעות בכוח.</w:t>
      </w:r>
    </w:p>
    <w:p w14:paraId="3329A282" w14:textId="5F4C1F8E" w:rsidR="00D75BA0" w:rsidRDefault="00D75BA0" w:rsidP="00D75BA0">
      <w:pPr>
        <w:rPr>
          <w:rtl/>
          <w:lang w:eastAsia="he-IL"/>
        </w:rPr>
      </w:pPr>
      <w:bookmarkStart w:id="481" w:name="_ETM_Q1_1329061"/>
      <w:bookmarkStart w:id="482" w:name="_ETM_Q1_1329085"/>
      <w:bookmarkStart w:id="483" w:name="_ETM_Q1_1329997"/>
      <w:bookmarkEnd w:id="481"/>
      <w:bookmarkEnd w:id="482"/>
      <w:bookmarkEnd w:id="483"/>
    </w:p>
    <w:p w14:paraId="06636B9F" w14:textId="36C98309" w:rsidR="00D75BA0" w:rsidRDefault="00D75BA0" w:rsidP="00D75BA0">
      <w:pPr>
        <w:pStyle w:val="a4"/>
        <w:keepNext/>
        <w:rPr>
          <w:rtl/>
        </w:rPr>
      </w:pPr>
      <w:bookmarkStart w:id="484" w:name="ET_speaker_6157_50"/>
      <w:r w:rsidRPr="00D75BA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75BA0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484"/>
    </w:p>
    <w:p w14:paraId="2A22C38A" w14:textId="464D212C" w:rsidR="00D75BA0" w:rsidRDefault="00D75BA0" w:rsidP="00D75BA0">
      <w:pPr>
        <w:pStyle w:val="KeepWithNext"/>
        <w:rPr>
          <w:rtl/>
          <w:lang w:eastAsia="he-IL"/>
        </w:rPr>
      </w:pPr>
    </w:p>
    <w:p w14:paraId="17FE7FFC" w14:textId="34270C93" w:rsidR="00D75BA0" w:rsidRDefault="00D6532A" w:rsidP="00D75BA0">
      <w:pPr>
        <w:rPr>
          <w:rtl/>
          <w:lang w:eastAsia="he-IL"/>
        </w:rPr>
      </w:pPr>
      <w:bookmarkStart w:id="485" w:name="_ETM_Q1_1330187"/>
      <w:bookmarkStart w:id="486" w:name="_ETM_Q1_1330202"/>
      <w:bookmarkEnd w:id="485"/>
      <w:bookmarkEnd w:id="486"/>
      <w:r>
        <w:rPr>
          <w:rFonts w:hint="cs"/>
          <w:rtl/>
          <w:lang w:eastAsia="he-IL"/>
        </w:rPr>
        <w:t xml:space="preserve">נכון. אני טוען שקריאה פשוטה של </w:t>
      </w:r>
      <w:bookmarkStart w:id="487" w:name="_ETM_Q1_1336885"/>
      <w:bookmarkEnd w:id="487"/>
      <w:r>
        <w:rPr>
          <w:rFonts w:hint="cs"/>
          <w:rtl/>
          <w:lang w:eastAsia="he-IL"/>
        </w:rPr>
        <w:t xml:space="preserve">הסעיף הזה, גם 5(א) וגם 5(ב), אומרת שמהיום והלאה פסקי </w:t>
      </w:r>
      <w:bookmarkStart w:id="488" w:name="_ETM_Q1_1341881"/>
      <w:bookmarkEnd w:id="488"/>
      <w:r>
        <w:rPr>
          <w:rFonts w:hint="cs"/>
          <w:rtl/>
          <w:lang w:eastAsia="he-IL"/>
        </w:rPr>
        <w:t xml:space="preserve">דין כאלה לא אמורים להינתן. אז יש סעיף שמירת דינים. </w:t>
      </w:r>
      <w:bookmarkStart w:id="489" w:name="_ETM_Q1_1344056"/>
      <w:bookmarkEnd w:id="489"/>
      <w:r>
        <w:rPr>
          <w:rFonts w:hint="cs"/>
          <w:rtl/>
          <w:lang w:eastAsia="he-IL"/>
        </w:rPr>
        <w:t>ככל שמדובר בהפניה להוראת חוק, ומדובר בהפניה להוראת חוק, האם</w:t>
      </w:r>
      <w:bookmarkStart w:id="490" w:name="_ETM_Q1_1349311"/>
      <w:bookmarkEnd w:id="490"/>
      <w:r>
        <w:rPr>
          <w:rFonts w:hint="cs"/>
          <w:rtl/>
          <w:lang w:eastAsia="he-IL"/>
        </w:rPr>
        <w:t xml:space="preserve"> היא נשמרת, האם היא תתפרש בהתאם או לא תתפרש </w:t>
      </w:r>
      <w:bookmarkStart w:id="491" w:name="_ETM_Q1_1352478"/>
      <w:bookmarkEnd w:id="491"/>
      <w:r>
        <w:rPr>
          <w:rFonts w:hint="cs"/>
          <w:rtl/>
          <w:lang w:eastAsia="he-IL"/>
        </w:rPr>
        <w:t xml:space="preserve">בהתאם. דיונים חוקתיים שאני לא נכנס אליהם כי אני </w:t>
      </w:r>
      <w:bookmarkStart w:id="492" w:name="_ETM_Q1_1357134"/>
      <w:bookmarkEnd w:id="492"/>
      <w:r>
        <w:rPr>
          <w:rFonts w:hint="cs"/>
          <w:rtl/>
          <w:lang w:eastAsia="he-IL"/>
        </w:rPr>
        <w:t xml:space="preserve">חולק שם על הנחת המוצא. אבל בוודאי שהשופט הפלילי הדן </w:t>
      </w:r>
      <w:bookmarkStart w:id="493" w:name="_ETM_Q1_1359766"/>
      <w:bookmarkEnd w:id="493"/>
      <w:r>
        <w:rPr>
          <w:rFonts w:hint="cs"/>
          <w:rtl/>
          <w:lang w:eastAsia="he-IL"/>
        </w:rPr>
        <w:t xml:space="preserve">בדין, בלי קשר כרגע לשאלה האם הוא יבטל את </w:t>
      </w:r>
      <w:bookmarkStart w:id="494" w:name="_ETM_Q1_1361753"/>
      <w:bookmarkEnd w:id="494"/>
      <w:r>
        <w:rPr>
          <w:rFonts w:hint="cs"/>
          <w:rtl/>
          <w:lang w:eastAsia="he-IL"/>
        </w:rPr>
        <w:t>החוק או לא יבטל את החוק</w:t>
      </w:r>
      <w:r w:rsidR="001F1926">
        <w:rPr>
          <w:rFonts w:hint="cs"/>
          <w:rtl/>
          <w:lang w:eastAsia="he-IL"/>
        </w:rPr>
        <w:t xml:space="preserve"> כשזה יגיע לעליון, </w:t>
      </w:r>
      <w:bookmarkStart w:id="495" w:name="_ETM_Q1_1363853"/>
      <w:bookmarkEnd w:id="495"/>
      <w:r w:rsidR="001F1926">
        <w:rPr>
          <w:rFonts w:hint="cs"/>
          <w:rtl/>
          <w:lang w:eastAsia="he-IL"/>
        </w:rPr>
        <w:t>להבנתי</w:t>
      </w:r>
      <w:r w:rsidR="00DC6C78">
        <w:rPr>
          <w:rFonts w:hint="cs"/>
          <w:rtl/>
          <w:lang w:eastAsia="he-IL"/>
        </w:rPr>
        <w:t xml:space="preserve"> </w:t>
      </w:r>
      <w:bookmarkStart w:id="496" w:name="_ETM_Q1_1374088"/>
      <w:bookmarkEnd w:id="496"/>
      <w:r w:rsidR="001F1926">
        <w:rPr>
          <w:rFonts w:hint="cs"/>
          <w:rtl/>
          <w:lang w:eastAsia="he-IL"/>
        </w:rPr>
        <w:t>אם החוק הזה ייכנס לתוקף</w:t>
      </w:r>
      <w:r w:rsidR="00DC6C78">
        <w:rPr>
          <w:rFonts w:hint="cs"/>
          <w:rtl/>
          <w:lang w:eastAsia="he-IL"/>
        </w:rPr>
        <w:t xml:space="preserve"> </w:t>
      </w:r>
      <w:r w:rsidR="001F1926">
        <w:rPr>
          <w:rFonts w:hint="cs"/>
          <w:rtl/>
          <w:lang w:eastAsia="he-IL"/>
        </w:rPr>
        <w:t>כחוק יסוד</w:t>
      </w:r>
      <w:bookmarkStart w:id="497" w:name="_ETM_Q1_1376742"/>
      <w:bookmarkEnd w:id="497"/>
      <w:r w:rsidR="00DC6C78">
        <w:rPr>
          <w:rFonts w:hint="cs"/>
          <w:rtl/>
          <w:lang w:eastAsia="he-IL"/>
        </w:rPr>
        <w:t xml:space="preserve"> </w:t>
      </w:r>
      <w:r w:rsidR="001F1926">
        <w:rPr>
          <w:rFonts w:hint="cs"/>
          <w:rtl/>
          <w:lang w:eastAsia="he-IL"/>
        </w:rPr>
        <w:t xml:space="preserve">אנחנו אמורים לראות ירידה בגרף ההרשעות של שותפים </w:t>
      </w:r>
      <w:bookmarkStart w:id="498" w:name="_ETM_Q1_1377986"/>
      <w:bookmarkEnd w:id="498"/>
      <w:r w:rsidR="001F1926">
        <w:rPr>
          <w:rFonts w:hint="cs"/>
          <w:rtl/>
          <w:lang w:eastAsia="he-IL"/>
        </w:rPr>
        <w:t>לעבירה בדומה ל</w:t>
      </w:r>
      <w:r w:rsidR="005229CC">
        <w:rPr>
          <w:rFonts w:hint="cs"/>
          <w:rtl/>
          <w:lang w:eastAsia="he-IL"/>
        </w:rPr>
        <w:t>-</w:t>
      </w:r>
      <w:proofErr w:type="spellStart"/>
      <w:r w:rsidR="005229CC">
        <w:rPr>
          <w:rFonts w:hint="cs"/>
          <w:rtl/>
          <w:lang w:eastAsia="he-IL"/>
        </w:rPr>
        <w:t>סילגדו</w:t>
      </w:r>
      <w:proofErr w:type="spellEnd"/>
      <w:r w:rsidR="005229CC">
        <w:rPr>
          <w:rFonts w:hint="cs"/>
          <w:rtl/>
          <w:lang w:eastAsia="he-IL"/>
        </w:rPr>
        <w:t xml:space="preserve">, ברמה </w:t>
      </w:r>
      <w:proofErr w:type="spellStart"/>
      <w:r w:rsidR="005229CC">
        <w:rPr>
          <w:rFonts w:hint="cs"/>
          <w:rtl/>
          <w:lang w:eastAsia="he-IL"/>
        </w:rPr>
        <w:t>התורת</w:t>
      </w:r>
      <w:proofErr w:type="spellEnd"/>
      <w:r w:rsidR="005229CC">
        <w:rPr>
          <w:rFonts w:hint="cs"/>
          <w:rtl/>
          <w:lang w:eastAsia="he-IL"/>
        </w:rPr>
        <w:t xml:space="preserve"> משפטית.</w:t>
      </w:r>
      <w:bookmarkStart w:id="499" w:name="_ETM_Q1_1385779"/>
      <w:bookmarkEnd w:id="499"/>
      <w:r w:rsidR="005229CC">
        <w:rPr>
          <w:rFonts w:hint="cs"/>
          <w:rtl/>
          <w:lang w:eastAsia="he-IL"/>
        </w:rPr>
        <w:t xml:space="preserve"> אני לא מדבר</w:t>
      </w:r>
      <w:r w:rsidR="00DC6C78">
        <w:rPr>
          <w:rFonts w:hint="cs"/>
          <w:rtl/>
          <w:lang w:eastAsia="he-IL"/>
        </w:rPr>
        <w:t xml:space="preserve"> </w:t>
      </w:r>
      <w:r w:rsidR="005229CC">
        <w:rPr>
          <w:rFonts w:hint="cs"/>
          <w:rtl/>
          <w:lang w:eastAsia="he-IL"/>
        </w:rPr>
        <w:t>עכשיו על מה שיקרה בסטטיסטיקה.</w:t>
      </w:r>
      <w:r w:rsidR="00DC6C78">
        <w:rPr>
          <w:rFonts w:hint="cs"/>
          <w:rtl/>
          <w:lang w:eastAsia="he-IL"/>
        </w:rPr>
        <w:t xml:space="preserve"> </w:t>
      </w:r>
      <w:bookmarkStart w:id="500" w:name="_ETM_Q1_1389311"/>
      <w:bookmarkEnd w:id="500"/>
      <w:r w:rsidR="005229CC">
        <w:rPr>
          <w:rFonts w:hint="cs"/>
          <w:rtl/>
          <w:lang w:eastAsia="he-IL"/>
        </w:rPr>
        <w:t xml:space="preserve">תיאורטית אנחנו אמורים לראות פחות הרשעות של אנשים שלא מעורבים </w:t>
      </w:r>
      <w:bookmarkStart w:id="501" w:name="_ETM_Q1_1392343"/>
      <w:bookmarkEnd w:id="501"/>
      <w:r w:rsidR="005229CC">
        <w:rPr>
          <w:rFonts w:hint="cs"/>
          <w:rtl/>
          <w:lang w:eastAsia="he-IL"/>
        </w:rPr>
        <w:t xml:space="preserve">באופן ישיר במודעות, לפחות בעבירה, וזאת כוונת המכונן. </w:t>
      </w:r>
      <w:bookmarkStart w:id="502" w:name="_ETM_Q1_1395017"/>
      <w:bookmarkEnd w:id="502"/>
    </w:p>
    <w:p w14:paraId="335F7C97" w14:textId="713B7622" w:rsidR="00C160F3" w:rsidRDefault="00C160F3" w:rsidP="00C160F3">
      <w:pPr>
        <w:rPr>
          <w:rtl/>
          <w:lang w:eastAsia="he-IL"/>
        </w:rPr>
      </w:pPr>
      <w:bookmarkStart w:id="503" w:name="_ETM_Q1_1400090"/>
      <w:bookmarkStart w:id="504" w:name="_ETM_Q1_1400129"/>
      <w:bookmarkStart w:id="505" w:name="_ETM_Q1_1328324"/>
      <w:bookmarkStart w:id="506" w:name="_ETM_Q1_1328350"/>
      <w:bookmarkStart w:id="507" w:name="_ETM_Q1_1135701"/>
      <w:bookmarkStart w:id="508" w:name="_ETM_Q1_1135728"/>
      <w:bookmarkStart w:id="509" w:name="_ETM_Q1_1137453"/>
      <w:bookmarkEnd w:id="503"/>
      <w:bookmarkEnd w:id="504"/>
      <w:bookmarkEnd w:id="505"/>
      <w:bookmarkEnd w:id="506"/>
      <w:bookmarkEnd w:id="507"/>
      <w:bookmarkEnd w:id="508"/>
      <w:bookmarkEnd w:id="509"/>
    </w:p>
    <w:p w14:paraId="112FE8EC" w14:textId="12A8FB1D" w:rsidR="00C160F3" w:rsidRDefault="00C160F3" w:rsidP="00C160F3">
      <w:pPr>
        <w:pStyle w:val="a4"/>
        <w:keepNext/>
        <w:rPr>
          <w:rtl/>
        </w:rPr>
      </w:pPr>
      <w:bookmarkStart w:id="510" w:name="ET_speaker_6233_36"/>
      <w:r w:rsidRPr="00C160F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גבי לסקי (מרצ):</w:t>
      </w:r>
      <w:r w:rsidRPr="00C160F3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510"/>
    </w:p>
    <w:p w14:paraId="78102D87" w14:textId="1FAF7A66" w:rsidR="00C160F3" w:rsidRDefault="00C160F3" w:rsidP="00C160F3">
      <w:pPr>
        <w:pStyle w:val="KeepWithNext"/>
        <w:rPr>
          <w:rtl/>
          <w:lang w:eastAsia="he-IL"/>
        </w:rPr>
      </w:pPr>
    </w:p>
    <w:p w14:paraId="29F75354" w14:textId="6C40148B" w:rsidR="00C160F3" w:rsidRDefault="005229CC" w:rsidP="00C160F3">
      <w:pPr>
        <w:rPr>
          <w:rtl/>
          <w:lang w:eastAsia="he-IL"/>
        </w:rPr>
      </w:pPr>
      <w:bookmarkStart w:id="511" w:name="_ETM_Q1_1137641"/>
      <w:bookmarkStart w:id="512" w:name="_ETM_Q1_1137659"/>
      <w:bookmarkEnd w:id="511"/>
      <w:bookmarkEnd w:id="512"/>
      <w:r>
        <w:rPr>
          <w:rFonts w:hint="cs"/>
          <w:rtl/>
          <w:lang w:eastAsia="he-IL"/>
        </w:rPr>
        <w:t>היועץ המשפטי של הוועדה רצה לומר משהו.</w:t>
      </w:r>
    </w:p>
    <w:p w14:paraId="3932441E" w14:textId="586C035F" w:rsidR="005229CC" w:rsidRDefault="005229CC" w:rsidP="00C160F3">
      <w:pPr>
        <w:rPr>
          <w:rtl/>
          <w:lang w:eastAsia="he-IL"/>
        </w:rPr>
      </w:pPr>
      <w:bookmarkStart w:id="513" w:name="_ETM_Q1_1401698"/>
      <w:bookmarkStart w:id="514" w:name="_ETM_Q1_1401726"/>
      <w:bookmarkStart w:id="515" w:name="_ETM_Q1_1402753"/>
      <w:bookmarkEnd w:id="513"/>
      <w:bookmarkEnd w:id="514"/>
      <w:bookmarkEnd w:id="515"/>
    </w:p>
    <w:p w14:paraId="42CA307F" w14:textId="256FEED9" w:rsidR="005229CC" w:rsidRDefault="005229CC" w:rsidP="005229CC">
      <w:pPr>
        <w:pStyle w:val="a4"/>
        <w:keepNext/>
        <w:rPr>
          <w:rtl/>
        </w:rPr>
      </w:pPr>
      <w:bookmarkStart w:id="516" w:name="ET_speaker_גור_בליי_51"/>
      <w:r w:rsidRPr="005229C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229CC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516"/>
    </w:p>
    <w:p w14:paraId="38373555" w14:textId="3905C0CA" w:rsidR="005229CC" w:rsidRDefault="005229CC" w:rsidP="005229CC">
      <w:pPr>
        <w:pStyle w:val="KeepWithNext"/>
        <w:rPr>
          <w:rtl/>
          <w:lang w:eastAsia="he-IL"/>
        </w:rPr>
      </w:pPr>
    </w:p>
    <w:p w14:paraId="2CC1E717" w14:textId="4A6AA938" w:rsidR="005229CC" w:rsidRDefault="005229CC" w:rsidP="005229CC">
      <w:pPr>
        <w:rPr>
          <w:rtl/>
          <w:lang w:eastAsia="he-IL"/>
        </w:rPr>
      </w:pPr>
      <w:bookmarkStart w:id="517" w:name="_ETM_Q1_1402941"/>
      <w:bookmarkStart w:id="518" w:name="_ETM_Q1_1402977"/>
      <w:bookmarkEnd w:id="517"/>
      <w:bookmarkEnd w:id="518"/>
      <w:r>
        <w:rPr>
          <w:rFonts w:hint="cs"/>
          <w:rtl/>
          <w:lang w:eastAsia="he-IL"/>
        </w:rPr>
        <w:t xml:space="preserve">במענה </w:t>
      </w:r>
      <w:bookmarkStart w:id="519" w:name="_ETM_Q1_1408223"/>
      <w:bookmarkEnd w:id="519"/>
      <w:r>
        <w:rPr>
          <w:rFonts w:hint="cs"/>
          <w:rtl/>
          <w:lang w:eastAsia="he-IL"/>
        </w:rPr>
        <w:t>לשאלות שמעלה חבר הכנסת</w:t>
      </w:r>
      <w:r w:rsidR="00DC6C78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אני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</w:t>
      </w:r>
      <w:r w:rsidR="00BC7A59">
        <w:rPr>
          <w:rFonts w:hint="cs"/>
          <w:rtl/>
          <w:lang w:eastAsia="he-IL"/>
        </w:rPr>
        <w:t xml:space="preserve">ב שברור שקשה לצפות בדיוק את כל ההתפתחויות </w:t>
      </w:r>
      <w:bookmarkStart w:id="520" w:name="_ETM_Q1_1414557"/>
      <w:bookmarkEnd w:id="520"/>
      <w:r w:rsidR="00BC7A59">
        <w:rPr>
          <w:rFonts w:hint="cs"/>
          <w:rtl/>
          <w:lang w:eastAsia="he-IL"/>
        </w:rPr>
        <w:t xml:space="preserve">אבל אני כן חושב שזה נכון, ההבנה שלי בסיטואציה כזאת, שכאשר אתה מעגן בצורה חוקתית מפורשת את </w:t>
      </w:r>
      <w:bookmarkStart w:id="521" w:name="_ETM_Q1_1421749"/>
      <w:bookmarkEnd w:id="521"/>
      <w:r w:rsidR="00BC7A59">
        <w:rPr>
          <w:rFonts w:hint="cs"/>
          <w:rtl/>
          <w:lang w:eastAsia="he-IL"/>
        </w:rPr>
        <w:t>עיקרון האשמה</w:t>
      </w:r>
      <w:r w:rsidR="00DC6C78">
        <w:rPr>
          <w:rFonts w:hint="cs"/>
          <w:rtl/>
          <w:lang w:eastAsia="he-IL"/>
        </w:rPr>
        <w:t xml:space="preserve"> </w:t>
      </w:r>
      <w:r w:rsidR="00BC7A59">
        <w:rPr>
          <w:rFonts w:hint="cs"/>
          <w:rtl/>
          <w:lang w:eastAsia="he-IL"/>
        </w:rPr>
        <w:t xml:space="preserve">ואת העיקרון שלא יישא אדם באחריות פלילית בשל עבירה שעבר אדם אחר, אני שם לרגע בצד </w:t>
      </w:r>
      <w:bookmarkStart w:id="522" w:name="_ETM_Q1_1426873"/>
      <w:bookmarkEnd w:id="522"/>
      <w:r w:rsidR="00BC7A59">
        <w:rPr>
          <w:rFonts w:hint="cs"/>
          <w:rtl/>
          <w:lang w:eastAsia="he-IL"/>
        </w:rPr>
        <w:t xml:space="preserve">את השותפים לעבירה שזה סיפור קצת אחר, אבל </w:t>
      </w:r>
      <w:bookmarkStart w:id="523" w:name="_ETM_Q1_1431864"/>
      <w:bookmarkEnd w:id="523"/>
      <w:r w:rsidR="00BC7A59">
        <w:rPr>
          <w:rFonts w:hint="cs"/>
          <w:rtl/>
          <w:lang w:eastAsia="he-IL"/>
        </w:rPr>
        <w:t xml:space="preserve">בדברים כמו אחריות קפידה או כמו אחריות </w:t>
      </w:r>
      <w:proofErr w:type="spellStart"/>
      <w:r w:rsidR="00BC7A59">
        <w:rPr>
          <w:rFonts w:hint="cs"/>
          <w:rtl/>
          <w:lang w:eastAsia="he-IL"/>
        </w:rPr>
        <w:t>שילוחית</w:t>
      </w:r>
      <w:proofErr w:type="spellEnd"/>
      <w:r w:rsidR="00BC7A59">
        <w:rPr>
          <w:rFonts w:hint="cs"/>
          <w:rtl/>
          <w:lang w:eastAsia="he-IL"/>
        </w:rPr>
        <w:t>, בהחלט אני חושב שהמגמה</w:t>
      </w:r>
      <w:r w:rsidR="00DC6C78">
        <w:rPr>
          <w:rFonts w:hint="cs"/>
          <w:rtl/>
          <w:lang w:eastAsia="he-IL"/>
        </w:rPr>
        <w:t xml:space="preserve"> </w:t>
      </w:r>
      <w:r w:rsidR="00BC7A59">
        <w:rPr>
          <w:rFonts w:hint="cs"/>
          <w:rtl/>
          <w:lang w:eastAsia="he-IL"/>
        </w:rPr>
        <w:t xml:space="preserve">תהיה מגמה פרשנית לצמצם מאוד. זאת אומרת, כרגע למשל ממילא המשפט הישראלי עובר מאחריות </w:t>
      </w:r>
      <w:proofErr w:type="spellStart"/>
      <w:r w:rsidR="00BC7A59">
        <w:rPr>
          <w:rFonts w:hint="cs"/>
          <w:rtl/>
          <w:lang w:eastAsia="he-IL"/>
        </w:rPr>
        <w:t>שילוחית</w:t>
      </w:r>
      <w:proofErr w:type="spellEnd"/>
      <w:r w:rsidR="00BC7A59">
        <w:rPr>
          <w:rFonts w:hint="cs"/>
          <w:rtl/>
          <w:lang w:eastAsia="he-IL"/>
        </w:rPr>
        <w:t xml:space="preserve"> לאחריות פיקוחית. הדעת נותנת שבעקבות חוק היסוד גם העבירות של </w:t>
      </w:r>
      <w:bookmarkStart w:id="524" w:name="_ETM_Q1_1446104"/>
      <w:bookmarkEnd w:id="524"/>
      <w:r w:rsidR="00BC7A59">
        <w:rPr>
          <w:rFonts w:hint="cs"/>
          <w:rtl/>
          <w:lang w:eastAsia="he-IL"/>
        </w:rPr>
        <w:t xml:space="preserve">אחריות </w:t>
      </w:r>
      <w:proofErr w:type="spellStart"/>
      <w:r w:rsidR="00BC7A59">
        <w:rPr>
          <w:rFonts w:hint="cs"/>
          <w:rtl/>
          <w:lang w:eastAsia="he-IL"/>
        </w:rPr>
        <w:t>שילוחית</w:t>
      </w:r>
      <w:proofErr w:type="spellEnd"/>
      <w:r w:rsidR="00BC7A59">
        <w:rPr>
          <w:rFonts w:hint="cs"/>
          <w:rtl/>
          <w:lang w:eastAsia="he-IL"/>
        </w:rPr>
        <w:t xml:space="preserve"> שנותרו, בית המשפט יגיד שהוא ל</w:t>
      </w:r>
      <w:bookmarkStart w:id="525" w:name="_ETM_Q1_1448317"/>
      <w:bookmarkEnd w:id="525"/>
      <w:r w:rsidR="00BC7A59">
        <w:rPr>
          <w:rFonts w:hint="cs"/>
          <w:rtl/>
          <w:lang w:eastAsia="he-IL"/>
        </w:rPr>
        <w:t>א מפרש אלא הוא רוצה לראות הפרה של חובת פיקוח,</w:t>
      </w:r>
      <w:bookmarkStart w:id="526" w:name="_ETM_Q1_1453605"/>
      <w:bookmarkEnd w:id="526"/>
      <w:r w:rsidR="00BC7A59">
        <w:rPr>
          <w:rFonts w:hint="cs"/>
          <w:rtl/>
          <w:lang w:eastAsia="he-IL"/>
        </w:rPr>
        <w:t xml:space="preserve"> שהוא לא ייתן כאן אחריות אם זה</w:t>
      </w:r>
      <w:bookmarkStart w:id="527" w:name="_ETM_Q1_1454201"/>
      <w:bookmarkEnd w:id="527"/>
      <w:r w:rsidR="00BC7A59">
        <w:rPr>
          <w:rFonts w:hint="cs"/>
          <w:rtl/>
          <w:lang w:eastAsia="he-IL"/>
        </w:rPr>
        <w:t xml:space="preserve"> רק שילוחי. </w:t>
      </w:r>
    </w:p>
    <w:p w14:paraId="30ED90BB" w14:textId="24D6317F" w:rsidR="00BC7A59" w:rsidRDefault="00BC7A59" w:rsidP="005229CC">
      <w:pPr>
        <w:rPr>
          <w:rtl/>
          <w:lang w:eastAsia="he-IL"/>
        </w:rPr>
      </w:pPr>
    </w:p>
    <w:p w14:paraId="4835ADA0" w14:textId="4FA3A25D" w:rsidR="00BC7A59" w:rsidRDefault="00BC7A59" w:rsidP="00BC7A59">
      <w:pPr>
        <w:pStyle w:val="a4"/>
        <w:keepNext/>
        <w:rPr>
          <w:rtl/>
        </w:rPr>
      </w:pPr>
      <w:bookmarkStart w:id="528" w:name="ET_speaker_6157_52"/>
      <w:r w:rsidRPr="00BC7A5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C7A59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528"/>
    </w:p>
    <w:p w14:paraId="16B012F3" w14:textId="7BD3C259" w:rsidR="00BC7A59" w:rsidRDefault="00BC7A59" w:rsidP="00BC7A59">
      <w:pPr>
        <w:pStyle w:val="KeepWithNext"/>
        <w:rPr>
          <w:rtl/>
          <w:lang w:eastAsia="he-IL"/>
        </w:rPr>
      </w:pPr>
    </w:p>
    <w:p w14:paraId="05D3DAE1" w14:textId="4C8DE002" w:rsidR="00BC7A59" w:rsidRDefault="00BC7A59" w:rsidP="00BC7A5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מסתדר למשל עם תורת</w:t>
      </w:r>
      <w:bookmarkStart w:id="529" w:name="_ETM_Q1_1452776"/>
      <w:bookmarkEnd w:id="529"/>
      <w:r>
        <w:rPr>
          <w:rFonts w:hint="cs"/>
          <w:rtl/>
          <w:lang w:eastAsia="he-IL"/>
        </w:rPr>
        <w:t xml:space="preserve"> האורגנים?</w:t>
      </w:r>
    </w:p>
    <w:p w14:paraId="732275EA" w14:textId="0C129789" w:rsidR="00BC7A59" w:rsidRDefault="00BC7A59" w:rsidP="00BC7A59">
      <w:pPr>
        <w:rPr>
          <w:rtl/>
          <w:lang w:eastAsia="he-IL"/>
        </w:rPr>
      </w:pPr>
      <w:bookmarkStart w:id="530" w:name="_ETM_Q1_1455866"/>
      <w:bookmarkStart w:id="531" w:name="_ETM_Q1_1455893"/>
      <w:bookmarkStart w:id="532" w:name="_ETM_Q1_1456390"/>
      <w:bookmarkEnd w:id="530"/>
      <w:bookmarkEnd w:id="531"/>
      <w:bookmarkEnd w:id="532"/>
    </w:p>
    <w:p w14:paraId="404C0A42" w14:textId="229EB93B" w:rsidR="00BC7A59" w:rsidRDefault="00BC7A59" w:rsidP="00BC7A59">
      <w:pPr>
        <w:pStyle w:val="af9"/>
        <w:keepNext/>
        <w:rPr>
          <w:rtl/>
          <w:lang w:eastAsia="he-IL"/>
        </w:rPr>
      </w:pPr>
      <w:bookmarkStart w:id="533" w:name="ET_guest_514871_53"/>
      <w:r w:rsidRPr="00BC7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BC7A59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533"/>
    </w:p>
    <w:p w14:paraId="020FCD60" w14:textId="334696B2" w:rsidR="00BC7A59" w:rsidRDefault="00BC7A59" w:rsidP="00BC7A59">
      <w:pPr>
        <w:pStyle w:val="KeepWithNext"/>
        <w:rPr>
          <w:rtl/>
          <w:lang w:eastAsia="he-IL"/>
        </w:rPr>
      </w:pPr>
    </w:p>
    <w:p w14:paraId="360FF4B2" w14:textId="441CB2F6" w:rsidR="00BC7A59" w:rsidRDefault="00BC7A59" w:rsidP="00BC7A59">
      <w:pPr>
        <w:rPr>
          <w:rtl/>
          <w:lang w:eastAsia="he-IL"/>
        </w:rPr>
      </w:pPr>
      <w:bookmarkStart w:id="534" w:name="_ETM_Q1_1456569"/>
      <w:bookmarkStart w:id="535" w:name="_ETM_Q1_1456587"/>
      <w:bookmarkEnd w:id="534"/>
      <w:bookmarkEnd w:id="535"/>
      <w:r>
        <w:rPr>
          <w:rFonts w:hint="cs"/>
          <w:rtl/>
          <w:lang w:eastAsia="he-IL"/>
        </w:rPr>
        <w:t>תורת האורגנים, אנחנו מדברים על תאגידים וזה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אחר.</w:t>
      </w:r>
    </w:p>
    <w:p w14:paraId="40923521" w14:textId="440D1179" w:rsidR="00BC7A59" w:rsidRDefault="00BC7A59" w:rsidP="00BC7A59">
      <w:pPr>
        <w:rPr>
          <w:rtl/>
          <w:lang w:eastAsia="he-IL"/>
        </w:rPr>
      </w:pPr>
      <w:bookmarkStart w:id="536" w:name="_ETM_Q1_1461657"/>
      <w:bookmarkEnd w:id="536"/>
    </w:p>
    <w:p w14:paraId="44642AAB" w14:textId="08EC9CBC" w:rsidR="00BC7A59" w:rsidRDefault="00BC7A59" w:rsidP="00BC7A59">
      <w:pPr>
        <w:pStyle w:val="a4"/>
        <w:keepNext/>
        <w:rPr>
          <w:rtl/>
        </w:rPr>
      </w:pPr>
      <w:bookmarkStart w:id="537" w:name="ET_speaker_6157_54"/>
      <w:r w:rsidRPr="00BC7A5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C7A59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537"/>
    </w:p>
    <w:p w14:paraId="3E2A6227" w14:textId="7B043F7E" w:rsidR="00BC7A59" w:rsidRDefault="00BC7A59" w:rsidP="00BC7A59">
      <w:pPr>
        <w:pStyle w:val="KeepWithNext"/>
        <w:rPr>
          <w:rtl/>
          <w:lang w:eastAsia="he-IL"/>
        </w:rPr>
      </w:pPr>
    </w:p>
    <w:p w14:paraId="6D04AFFE" w14:textId="6CF14C46" w:rsidR="00BC7A59" w:rsidRDefault="00BC7A59" w:rsidP="00BC7A59">
      <w:pPr>
        <w:rPr>
          <w:rtl/>
          <w:lang w:eastAsia="he-IL"/>
        </w:rPr>
      </w:pPr>
      <w:bookmarkStart w:id="538" w:name="_ETM_Q1_1461891"/>
      <w:bookmarkStart w:id="539" w:name="_ETM_Q1_1461922"/>
      <w:bookmarkEnd w:id="538"/>
      <w:bookmarkEnd w:id="539"/>
      <w:r>
        <w:rPr>
          <w:rFonts w:hint="cs"/>
          <w:rtl/>
          <w:lang w:eastAsia="he-IL"/>
        </w:rPr>
        <w:t>זה רלוונטי.</w:t>
      </w:r>
    </w:p>
    <w:p w14:paraId="4B5DF4E4" w14:textId="6E88B301" w:rsidR="00BC7A59" w:rsidRDefault="00BC7A59" w:rsidP="00BC7A59">
      <w:pPr>
        <w:rPr>
          <w:rtl/>
          <w:lang w:eastAsia="he-IL"/>
        </w:rPr>
      </w:pPr>
      <w:bookmarkStart w:id="540" w:name="_ETM_Q1_1462554"/>
      <w:bookmarkStart w:id="541" w:name="_ETM_Q1_1462580"/>
      <w:bookmarkStart w:id="542" w:name="_ETM_Q1_1463362"/>
      <w:bookmarkEnd w:id="540"/>
      <w:bookmarkEnd w:id="541"/>
      <w:bookmarkEnd w:id="542"/>
    </w:p>
    <w:p w14:paraId="0D4827F3" w14:textId="1E244735" w:rsidR="00BC7A59" w:rsidRDefault="00BC7A59" w:rsidP="00BC7A59">
      <w:pPr>
        <w:pStyle w:val="af9"/>
        <w:keepNext/>
        <w:rPr>
          <w:rtl/>
          <w:lang w:eastAsia="he-IL"/>
        </w:rPr>
      </w:pPr>
      <w:bookmarkStart w:id="543" w:name="ET_guest_514871_55"/>
      <w:r w:rsidRPr="00BC7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BC7A59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543"/>
    </w:p>
    <w:p w14:paraId="6F00C4D1" w14:textId="0B8B8AED" w:rsidR="00BC7A59" w:rsidRDefault="00BC7A59" w:rsidP="00BC7A59">
      <w:pPr>
        <w:pStyle w:val="KeepWithNext"/>
        <w:rPr>
          <w:rtl/>
          <w:lang w:eastAsia="he-IL"/>
        </w:rPr>
      </w:pPr>
    </w:p>
    <w:p w14:paraId="035D6976" w14:textId="727BF5D6" w:rsidR="00BC7A59" w:rsidRDefault="00BC7A59" w:rsidP="00BC7A59">
      <w:pPr>
        <w:rPr>
          <w:rtl/>
          <w:lang w:eastAsia="he-IL"/>
        </w:rPr>
      </w:pPr>
      <w:bookmarkStart w:id="544" w:name="_ETM_Q1_1463540"/>
      <w:bookmarkStart w:id="545" w:name="_ETM_Q1_1463557"/>
      <w:bookmarkEnd w:id="544"/>
      <w:bookmarkEnd w:id="545"/>
      <w:r>
        <w:rPr>
          <w:rFonts w:hint="cs"/>
          <w:rtl/>
          <w:lang w:eastAsia="he-IL"/>
        </w:rPr>
        <w:t>אפשר להתייחס גם</w:t>
      </w:r>
      <w:r w:rsidR="006210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</w:t>
      </w:r>
    </w:p>
    <w:p w14:paraId="3F26DB67" w14:textId="50BBC899" w:rsidR="00BC7A59" w:rsidRDefault="00BC7A59" w:rsidP="00BC7A59">
      <w:pPr>
        <w:rPr>
          <w:rtl/>
          <w:lang w:eastAsia="he-IL"/>
        </w:rPr>
      </w:pPr>
    </w:p>
    <w:p w14:paraId="4F0B68AD" w14:textId="5E3C14CC" w:rsidR="00BC7A59" w:rsidRDefault="00BC7A59" w:rsidP="00BC7A59">
      <w:pPr>
        <w:pStyle w:val="a4"/>
        <w:keepNext/>
        <w:rPr>
          <w:rtl/>
        </w:rPr>
      </w:pPr>
      <w:bookmarkStart w:id="546" w:name="ET_speaker_גור_בליי_56"/>
      <w:r w:rsidRPr="00BC7A5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C7A59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546"/>
    </w:p>
    <w:p w14:paraId="5C39F9B2" w14:textId="372D1774" w:rsidR="00BC7A59" w:rsidRDefault="00BC7A59" w:rsidP="00BC7A59">
      <w:pPr>
        <w:pStyle w:val="KeepWithNext"/>
        <w:rPr>
          <w:rtl/>
          <w:lang w:eastAsia="he-IL"/>
        </w:rPr>
      </w:pPr>
    </w:p>
    <w:p w14:paraId="57E9854C" w14:textId="4475BD3D" w:rsidR="00BC7A59" w:rsidRDefault="00BC7A59" w:rsidP="00BC7A59">
      <w:pPr>
        <w:rPr>
          <w:rtl/>
          <w:lang w:eastAsia="he-IL"/>
        </w:rPr>
      </w:pPr>
      <w:r>
        <w:rPr>
          <w:rFonts w:hint="cs"/>
          <w:rtl/>
          <w:lang w:eastAsia="he-IL"/>
        </w:rPr>
        <w:t>שם זה נתפס כאחריות אישית, התאגיד באמצעות</w:t>
      </w:r>
      <w:bookmarkStart w:id="547" w:name="_ETM_Q1_1466870"/>
      <w:bookmarkEnd w:id="547"/>
      <w:r>
        <w:rPr>
          <w:rFonts w:hint="cs"/>
          <w:rtl/>
          <w:lang w:eastAsia="he-IL"/>
        </w:rPr>
        <w:t xml:space="preserve"> האדם. </w:t>
      </w:r>
    </w:p>
    <w:p w14:paraId="56818BD3" w14:textId="42DE0E58" w:rsidR="00BC7A59" w:rsidRDefault="00BC7A59" w:rsidP="00BC7A59">
      <w:pPr>
        <w:rPr>
          <w:rtl/>
          <w:lang w:eastAsia="he-IL"/>
        </w:rPr>
      </w:pPr>
      <w:bookmarkStart w:id="548" w:name="_ETM_Q1_1471246"/>
      <w:bookmarkStart w:id="549" w:name="_ETM_Q1_1471271"/>
      <w:bookmarkStart w:id="550" w:name="_ETM_Q1_1472085"/>
      <w:bookmarkEnd w:id="548"/>
      <w:bookmarkEnd w:id="549"/>
      <w:bookmarkEnd w:id="550"/>
    </w:p>
    <w:p w14:paraId="5BD92700" w14:textId="30A06540" w:rsidR="00BC7A59" w:rsidRDefault="00BC7A59" w:rsidP="00BC7A59">
      <w:pPr>
        <w:pStyle w:val="af9"/>
        <w:keepNext/>
        <w:rPr>
          <w:rtl/>
          <w:lang w:eastAsia="he-IL"/>
        </w:rPr>
      </w:pPr>
      <w:bookmarkStart w:id="551" w:name="ET_guest_514871_57"/>
      <w:r w:rsidRPr="00BC7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BC7A59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551"/>
    </w:p>
    <w:p w14:paraId="34977264" w14:textId="310C3454" w:rsidR="00BC7A59" w:rsidRDefault="00BC7A59" w:rsidP="00BC7A59">
      <w:pPr>
        <w:pStyle w:val="KeepWithNext"/>
        <w:rPr>
          <w:rtl/>
          <w:lang w:eastAsia="he-IL"/>
        </w:rPr>
      </w:pPr>
    </w:p>
    <w:p w14:paraId="3C4057BA" w14:textId="563F12E7" w:rsidR="00BC7A59" w:rsidRDefault="00BC7A59" w:rsidP="00BC7A59">
      <w:pPr>
        <w:rPr>
          <w:rtl/>
          <w:lang w:eastAsia="he-IL"/>
        </w:rPr>
      </w:pPr>
      <w:bookmarkStart w:id="552" w:name="_ETM_Q1_1472269"/>
      <w:bookmarkStart w:id="553" w:name="_ETM_Q1_1472286"/>
      <w:bookmarkEnd w:id="552"/>
      <w:bookmarkEnd w:id="553"/>
      <w:r>
        <w:rPr>
          <w:rFonts w:hint="cs"/>
          <w:rtl/>
          <w:lang w:eastAsia="he-IL"/>
        </w:rPr>
        <w:t>יש שאלה בכלל לגבי תאגידים.</w:t>
      </w:r>
    </w:p>
    <w:p w14:paraId="65A1D2F4" w14:textId="0C26C8F0" w:rsidR="00BC7A59" w:rsidRDefault="00BC7A59" w:rsidP="00BC7A59">
      <w:pPr>
        <w:rPr>
          <w:rtl/>
          <w:lang w:eastAsia="he-IL"/>
        </w:rPr>
      </w:pPr>
      <w:bookmarkStart w:id="554" w:name="_ETM_Q1_1473687"/>
      <w:bookmarkStart w:id="555" w:name="_ETM_Q1_1473718"/>
      <w:bookmarkStart w:id="556" w:name="_ETM_Q1_1474319"/>
      <w:bookmarkEnd w:id="554"/>
      <w:bookmarkEnd w:id="555"/>
      <w:bookmarkEnd w:id="556"/>
    </w:p>
    <w:p w14:paraId="46F7610D" w14:textId="3A19028E" w:rsidR="00BC7A59" w:rsidRDefault="00BC7A59" w:rsidP="00BC7A59">
      <w:pPr>
        <w:pStyle w:val="a4"/>
        <w:keepNext/>
        <w:rPr>
          <w:rtl/>
        </w:rPr>
      </w:pPr>
      <w:bookmarkStart w:id="557" w:name="ET_speaker_6157_58"/>
      <w:r w:rsidRPr="00BC7A5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C7A59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557"/>
    </w:p>
    <w:p w14:paraId="030F908D" w14:textId="072926BA" w:rsidR="00BC7A59" w:rsidRDefault="00BC7A59" w:rsidP="00BC7A59">
      <w:pPr>
        <w:pStyle w:val="KeepWithNext"/>
        <w:rPr>
          <w:rtl/>
          <w:lang w:eastAsia="he-IL"/>
        </w:rPr>
      </w:pPr>
    </w:p>
    <w:p w14:paraId="50BF5536" w14:textId="053C6EFE" w:rsidR="00BC7A59" w:rsidRDefault="00BC7A59" w:rsidP="00BC7A59">
      <w:pPr>
        <w:rPr>
          <w:rtl/>
          <w:lang w:eastAsia="he-IL"/>
        </w:rPr>
      </w:pPr>
      <w:bookmarkStart w:id="558" w:name="_ETM_Q1_1474528"/>
      <w:bookmarkStart w:id="559" w:name="_ETM_Q1_1474561"/>
      <w:bookmarkEnd w:id="558"/>
      <w:bookmarkEnd w:id="559"/>
      <w:r>
        <w:rPr>
          <w:rFonts w:hint="cs"/>
          <w:rtl/>
          <w:lang w:eastAsia="he-IL"/>
        </w:rPr>
        <w:t xml:space="preserve">האם </w:t>
      </w:r>
      <w:bookmarkStart w:id="560" w:name="_ETM_Q1_1474020"/>
      <w:bookmarkEnd w:id="560"/>
      <w:r>
        <w:rPr>
          <w:rFonts w:hint="cs"/>
          <w:rtl/>
          <w:lang w:eastAsia="he-IL"/>
        </w:rPr>
        <w:t>החוק חל לגביהם.</w:t>
      </w:r>
    </w:p>
    <w:p w14:paraId="0366E26A" w14:textId="1D08B29C" w:rsidR="00BC7A59" w:rsidRDefault="00BC7A59" w:rsidP="00BC7A59">
      <w:pPr>
        <w:rPr>
          <w:rtl/>
          <w:lang w:eastAsia="he-IL"/>
        </w:rPr>
      </w:pPr>
    </w:p>
    <w:p w14:paraId="71B8C3B1" w14:textId="1812E6F5" w:rsidR="00BC7A59" w:rsidRDefault="00BC7A59" w:rsidP="00BC7A59">
      <w:pPr>
        <w:pStyle w:val="af9"/>
        <w:keepNext/>
        <w:rPr>
          <w:rtl/>
          <w:lang w:eastAsia="he-IL"/>
        </w:rPr>
      </w:pPr>
      <w:bookmarkStart w:id="561" w:name="ET_guest_514871_59"/>
      <w:r w:rsidRPr="00BC7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BC7A59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561"/>
    </w:p>
    <w:p w14:paraId="78059004" w14:textId="0872D14F" w:rsidR="00BC7A59" w:rsidRDefault="00BC7A59" w:rsidP="00BC7A59">
      <w:pPr>
        <w:pStyle w:val="KeepWithNext"/>
        <w:rPr>
          <w:rtl/>
          <w:lang w:eastAsia="he-IL"/>
        </w:rPr>
      </w:pPr>
    </w:p>
    <w:p w14:paraId="37D46DE2" w14:textId="284E366C" w:rsidR="00BC7A59" w:rsidRDefault="00BC7A59" w:rsidP="00BC7A5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197A6A1E" w14:textId="0845C3BD" w:rsidR="00BC7A59" w:rsidRDefault="00BC7A59" w:rsidP="00BC7A59">
      <w:pPr>
        <w:rPr>
          <w:rtl/>
          <w:lang w:eastAsia="he-IL"/>
        </w:rPr>
      </w:pPr>
      <w:bookmarkStart w:id="562" w:name="_ETM_Q1_1474510"/>
      <w:bookmarkStart w:id="563" w:name="_ETM_Q1_1474534"/>
      <w:bookmarkStart w:id="564" w:name="_ETM_Q1_1475182"/>
      <w:bookmarkEnd w:id="562"/>
      <w:bookmarkEnd w:id="563"/>
      <w:bookmarkEnd w:id="564"/>
    </w:p>
    <w:p w14:paraId="7772DE08" w14:textId="45932271" w:rsidR="00BC7A59" w:rsidRDefault="00BC7A59" w:rsidP="00BC7A59">
      <w:pPr>
        <w:pStyle w:val="a4"/>
        <w:keepNext/>
        <w:rPr>
          <w:rtl/>
        </w:rPr>
      </w:pPr>
      <w:bookmarkStart w:id="565" w:name="ET_speaker_6157_60"/>
      <w:r w:rsidRPr="00BC7A5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C7A59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565"/>
    </w:p>
    <w:p w14:paraId="1C1C54A4" w14:textId="05E7D33A" w:rsidR="00BC7A59" w:rsidRDefault="00BC7A59" w:rsidP="00BC7A59">
      <w:pPr>
        <w:pStyle w:val="KeepWithNext"/>
        <w:rPr>
          <w:rtl/>
          <w:lang w:eastAsia="he-IL"/>
        </w:rPr>
      </w:pPr>
    </w:p>
    <w:p w14:paraId="299EFBAA" w14:textId="046D996F" w:rsidR="00BC7A59" w:rsidRDefault="00BC7A59" w:rsidP="00BC7A59">
      <w:pPr>
        <w:rPr>
          <w:rtl/>
          <w:lang w:eastAsia="he-IL"/>
        </w:rPr>
      </w:pPr>
      <w:bookmarkStart w:id="566" w:name="_ETM_Q1_1475414"/>
      <w:bookmarkStart w:id="567" w:name="_ETM_Q1_1475447"/>
      <w:bookmarkEnd w:id="566"/>
      <w:bookmarkEnd w:id="567"/>
      <w:r>
        <w:rPr>
          <w:rFonts w:hint="cs"/>
          <w:rtl/>
          <w:lang w:eastAsia="he-IL"/>
        </w:rPr>
        <w:t>האם אדם במובן הזה הוא כולל תאגיד.</w:t>
      </w:r>
    </w:p>
    <w:p w14:paraId="1799437B" w14:textId="6DBE7449" w:rsidR="00BC7A59" w:rsidRDefault="00BC7A59" w:rsidP="00BC7A59">
      <w:pPr>
        <w:rPr>
          <w:rtl/>
          <w:lang w:eastAsia="he-IL"/>
        </w:rPr>
      </w:pPr>
      <w:bookmarkStart w:id="568" w:name="_ETM_Q1_1476653"/>
      <w:bookmarkStart w:id="569" w:name="_ETM_Q1_1476689"/>
      <w:bookmarkEnd w:id="568"/>
      <w:bookmarkEnd w:id="569"/>
    </w:p>
    <w:p w14:paraId="3E8013F9" w14:textId="016CBE31" w:rsidR="00BC7A59" w:rsidRDefault="00BC7A59" w:rsidP="00BC7A59">
      <w:pPr>
        <w:pStyle w:val="af9"/>
        <w:keepNext/>
        <w:rPr>
          <w:rtl/>
          <w:lang w:eastAsia="he-IL"/>
        </w:rPr>
      </w:pPr>
      <w:bookmarkStart w:id="570" w:name="ET_guest_514871_61"/>
      <w:r w:rsidRPr="00BC7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BC7A59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570"/>
    </w:p>
    <w:p w14:paraId="10703F8E" w14:textId="3D42F451" w:rsidR="00BC7A59" w:rsidRDefault="00BC7A59" w:rsidP="00BC7A59">
      <w:pPr>
        <w:pStyle w:val="KeepWithNext"/>
        <w:rPr>
          <w:rtl/>
          <w:lang w:eastAsia="he-IL"/>
        </w:rPr>
      </w:pPr>
    </w:p>
    <w:p w14:paraId="4CA39713" w14:textId="5E2575C7" w:rsidR="00BC7A59" w:rsidRDefault="00BC7A59" w:rsidP="00BC7A5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5E1D84A" w14:textId="54337888" w:rsidR="00BC7A59" w:rsidRDefault="00BC7A59" w:rsidP="00BC7A59">
      <w:pPr>
        <w:rPr>
          <w:rtl/>
          <w:lang w:eastAsia="he-IL"/>
        </w:rPr>
      </w:pPr>
      <w:bookmarkStart w:id="571" w:name="_ETM_Q1_1477082"/>
      <w:bookmarkStart w:id="572" w:name="_ETM_Q1_1477111"/>
      <w:bookmarkEnd w:id="571"/>
      <w:bookmarkEnd w:id="572"/>
    </w:p>
    <w:p w14:paraId="55A3D797" w14:textId="1277F02D" w:rsidR="00BC7A59" w:rsidRDefault="00BC7A59" w:rsidP="00BC7A59">
      <w:pPr>
        <w:pStyle w:val="a4"/>
        <w:keepNext/>
        <w:rPr>
          <w:rtl/>
        </w:rPr>
      </w:pPr>
      <w:bookmarkStart w:id="573" w:name="ET_speaker_6157_62"/>
      <w:r w:rsidRPr="00BC7A5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C7A59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573"/>
    </w:p>
    <w:p w14:paraId="1D7EFE7E" w14:textId="2BF5ECC9" w:rsidR="00BC7A59" w:rsidRDefault="00BC7A59" w:rsidP="00BC7A59">
      <w:pPr>
        <w:pStyle w:val="KeepWithNext"/>
        <w:rPr>
          <w:rtl/>
          <w:lang w:eastAsia="he-IL"/>
        </w:rPr>
      </w:pPr>
    </w:p>
    <w:p w14:paraId="148999AA" w14:textId="2FBEF003" w:rsidR="00BC7A59" w:rsidRDefault="00BC7A59" w:rsidP="00BC7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574" w:name="_ETM_Q1_1476624"/>
      <w:bookmarkEnd w:id="574"/>
      <w:r>
        <w:rPr>
          <w:rFonts w:hint="cs"/>
          <w:rtl/>
          <w:lang w:eastAsia="he-IL"/>
        </w:rPr>
        <w:t>שאלה שצריך להתייחס אליה.</w:t>
      </w:r>
    </w:p>
    <w:p w14:paraId="02C9F4A3" w14:textId="18BACE49" w:rsidR="00BC7A59" w:rsidRDefault="00BC7A59" w:rsidP="00BC7A59">
      <w:pPr>
        <w:rPr>
          <w:rtl/>
          <w:lang w:eastAsia="he-IL"/>
        </w:rPr>
      </w:pPr>
      <w:bookmarkStart w:id="575" w:name="_ETM_Q1_1480878"/>
      <w:bookmarkStart w:id="576" w:name="_ETM_Q1_1480912"/>
      <w:bookmarkStart w:id="577" w:name="_ETM_Q1_1482165"/>
      <w:bookmarkEnd w:id="575"/>
      <w:bookmarkEnd w:id="576"/>
      <w:bookmarkEnd w:id="577"/>
    </w:p>
    <w:p w14:paraId="51887B6C" w14:textId="743DA0B4" w:rsidR="00BC7A59" w:rsidRDefault="00BC7A59" w:rsidP="00BC7A59">
      <w:pPr>
        <w:pStyle w:val="af6"/>
        <w:keepNext/>
        <w:rPr>
          <w:rtl/>
        </w:rPr>
      </w:pPr>
      <w:bookmarkStart w:id="578" w:name="ET_yor_6233_63"/>
      <w:r w:rsidRPr="00BC7A59">
        <w:rPr>
          <w:rStyle w:val="TagStyle"/>
          <w:rtl/>
        </w:rPr>
        <w:t xml:space="preserve"> &lt;&lt; </w:t>
      </w:r>
      <w:proofErr w:type="spellStart"/>
      <w:r w:rsidRPr="00BC7A59">
        <w:rPr>
          <w:rStyle w:val="TagStyle"/>
          <w:rtl/>
        </w:rPr>
        <w:t>יור</w:t>
      </w:r>
      <w:proofErr w:type="spellEnd"/>
      <w:r w:rsidRPr="00BC7A59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BC7A59">
        <w:rPr>
          <w:rStyle w:val="TagStyle"/>
          <w:rtl/>
        </w:rPr>
        <w:t xml:space="preserve"> &lt;&lt; </w:t>
      </w:r>
      <w:proofErr w:type="spellStart"/>
      <w:r w:rsidRPr="00BC7A59">
        <w:rPr>
          <w:rStyle w:val="TagStyle"/>
          <w:rtl/>
        </w:rPr>
        <w:t>יור</w:t>
      </w:r>
      <w:proofErr w:type="spellEnd"/>
      <w:r w:rsidRPr="00BC7A59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578"/>
    </w:p>
    <w:p w14:paraId="0DE8FA9D" w14:textId="3DE31880" w:rsidR="00BC7A59" w:rsidRDefault="00BC7A59" w:rsidP="00BC7A59">
      <w:pPr>
        <w:pStyle w:val="KeepWithNext"/>
        <w:rPr>
          <w:rtl/>
          <w:lang w:eastAsia="he-IL"/>
        </w:rPr>
      </w:pPr>
    </w:p>
    <w:p w14:paraId="4C2FBA92" w14:textId="730E4365" w:rsidR="00BC7A59" w:rsidRDefault="00BC7A59" w:rsidP="00BC7A59">
      <w:pPr>
        <w:rPr>
          <w:rtl/>
          <w:lang w:eastAsia="he-IL"/>
        </w:rPr>
      </w:pPr>
      <w:bookmarkStart w:id="579" w:name="_ETM_Q1_1482372"/>
      <w:bookmarkStart w:id="580" w:name="_ETM_Q1_1482406"/>
      <w:bookmarkEnd w:id="579"/>
      <w:bookmarkEnd w:id="580"/>
      <w:r>
        <w:rPr>
          <w:rFonts w:hint="cs"/>
          <w:rtl/>
          <w:lang w:eastAsia="he-IL"/>
        </w:rPr>
        <w:t xml:space="preserve">זו באמת שאלה נוספת ולא השאלה </w:t>
      </w:r>
      <w:bookmarkStart w:id="581" w:name="_ETM_Q1_1487798"/>
      <w:bookmarkEnd w:id="581"/>
      <w:r>
        <w:rPr>
          <w:rFonts w:hint="cs"/>
          <w:rtl/>
          <w:lang w:eastAsia="he-IL"/>
        </w:rPr>
        <w:t xml:space="preserve">הזאת של השליחות והקפידה. </w:t>
      </w:r>
    </w:p>
    <w:p w14:paraId="6549A6FD" w14:textId="559830EB" w:rsidR="00BC7A59" w:rsidRDefault="00BC7A59" w:rsidP="00BC7A59">
      <w:pPr>
        <w:rPr>
          <w:rtl/>
          <w:lang w:eastAsia="he-IL"/>
        </w:rPr>
      </w:pPr>
      <w:bookmarkStart w:id="582" w:name="_ETM_Q1_1490287"/>
      <w:bookmarkStart w:id="583" w:name="_ETM_Q1_1490316"/>
      <w:bookmarkStart w:id="584" w:name="_ETM_Q1_1491022"/>
      <w:bookmarkEnd w:id="582"/>
      <w:bookmarkEnd w:id="583"/>
      <w:bookmarkEnd w:id="584"/>
    </w:p>
    <w:p w14:paraId="4A998E9F" w14:textId="0AB752D4" w:rsidR="00BC7A59" w:rsidRDefault="00BC7A59" w:rsidP="00BC7A59">
      <w:pPr>
        <w:pStyle w:val="a4"/>
        <w:keepNext/>
        <w:rPr>
          <w:rtl/>
        </w:rPr>
      </w:pPr>
      <w:bookmarkStart w:id="585" w:name="ET_speaker_6157_64"/>
      <w:r w:rsidRPr="00BC7A5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C7A59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585"/>
    </w:p>
    <w:p w14:paraId="2032CEE9" w14:textId="01F4BB54" w:rsidR="00BC7A59" w:rsidRDefault="00BC7A59" w:rsidP="00BC7A59">
      <w:pPr>
        <w:pStyle w:val="KeepWithNext"/>
        <w:rPr>
          <w:rtl/>
          <w:lang w:eastAsia="he-IL"/>
        </w:rPr>
      </w:pPr>
    </w:p>
    <w:p w14:paraId="24C347C1" w14:textId="0EC7C353" w:rsidR="00BC7A59" w:rsidRDefault="00BC7A59" w:rsidP="00BC7A59">
      <w:pPr>
        <w:rPr>
          <w:rtl/>
          <w:lang w:eastAsia="he-IL"/>
        </w:rPr>
      </w:pPr>
      <w:bookmarkStart w:id="586" w:name="_ETM_Q1_1491228"/>
      <w:bookmarkStart w:id="587" w:name="_ETM_Q1_1491262"/>
      <w:bookmarkEnd w:id="586"/>
      <w:bookmarkEnd w:id="587"/>
      <w:r>
        <w:rPr>
          <w:rFonts w:hint="cs"/>
          <w:rtl/>
          <w:lang w:eastAsia="he-IL"/>
        </w:rPr>
        <w:t>היא משיקה.</w:t>
      </w:r>
    </w:p>
    <w:p w14:paraId="780D31B4" w14:textId="2D38C4B9" w:rsidR="00BC7A59" w:rsidRDefault="00BC7A59" w:rsidP="00BC7A59">
      <w:pPr>
        <w:rPr>
          <w:rtl/>
          <w:lang w:eastAsia="he-IL"/>
        </w:rPr>
      </w:pPr>
      <w:bookmarkStart w:id="588" w:name="_ETM_Q1_1489823"/>
      <w:bookmarkStart w:id="589" w:name="_ETM_Q1_1489853"/>
      <w:bookmarkStart w:id="590" w:name="_ETM_Q1_1491343"/>
      <w:bookmarkEnd w:id="588"/>
      <w:bookmarkEnd w:id="589"/>
      <w:bookmarkEnd w:id="590"/>
    </w:p>
    <w:p w14:paraId="75DFAA45" w14:textId="057397B9" w:rsidR="00BC7A59" w:rsidRDefault="00BC7A59" w:rsidP="00BC7A59">
      <w:pPr>
        <w:pStyle w:val="af6"/>
        <w:keepNext/>
        <w:rPr>
          <w:rtl/>
        </w:rPr>
      </w:pPr>
      <w:bookmarkStart w:id="591" w:name="ET_yor_6233_65"/>
      <w:r w:rsidRPr="00BC7A59">
        <w:rPr>
          <w:rStyle w:val="TagStyle"/>
          <w:rtl/>
        </w:rPr>
        <w:t xml:space="preserve"> &lt;&lt; </w:t>
      </w:r>
      <w:proofErr w:type="spellStart"/>
      <w:r w:rsidRPr="00BC7A59">
        <w:rPr>
          <w:rStyle w:val="TagStyle"/>
          <w:rtl/>
        </w:rPr>
        <w:t>יור</w:t>
      </w:r>
      <w:proofErr w:type="spellEnd"/>
      <w:r w:rsidRPr="00BC7A59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BC7A59">
        <w:rPr>
          <w:rStyle w:val="TagStyle"/>
          <w:rtl/>
        </w:rPr>
        <w:t xml:space="preserve"> &lt;&lt; </w:t>
      </w:r>
      <w:proofErr w:type="spellStart"/>
      <w:r w:rsidRPr="00BC7A59">
        <w:rPr>
          <w:rStyle w:val="TagStyle"/>
          <w:rtl/>
        </w:rPr>
        <w:t>יור</w:t>
      </w:r>
      <w:proofErr w:type="spellEnd"/>
      <w:r w:rsidRPr="00BC7A59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591"/>
    </w:p>
    <w:p w14:paraId="7A4ECEA2" w14:textId="799E8D1A" w:rsidR="00BC7A59" w:rsidRDefault="00BC7A59" w:rsidP="00BC7A59">
      <w:pPr>
        <w:pStyle w:val="KeepWithNext"/>
        <w:rPr>
          <w:rtl/>
          <w:lang w:eastAsia="he-IL"/>
        </w:rPr>
      </w:pPr>
    </w:p>
    <w:p w14:paraId="52981AC0" w14:textId="76F33829" w:rsidR="00BC7A59" w:rsidRDefault="00BC7A59" w:rsidP="00BC7A59">
      <w:pPr>
        <w:rPr>
          <w:rtl/>
          <w:lang w:eastAsia="he-IL"/>
        </w:rPr>
      </w:pPr>
      <w:bookmarkStart w:id="592" w:name="_ETM_Q1_1491540"/>
      <w:bookmarkStart w:id="593" w:name="_ETM_Q1_1491575"/>
      <w:bookmarkEnd w:id="592"/>
      <w:bookmarkEnd w:id="593"/>
      <w:r>
        <w:rPr>
          <w:rFonts w:hint="cs"/>
          <w:rtl/>
          <w:lang w:eastAsia="he-IL"/>
        </w:rPr>
        <w:t>היא משיקה.</w:t>
      </w:r>
    </w:p>
    <w:p w14:paraId="6BBE66B1" w14:textId="77777777" w:rsidR="006210F4" w:rsidRDefault="006210F4" w:rsidP="00BC7A59">
      <w:pPr>
        <w:rPr>
          <w:rtl/>
          <w:lang w:eastAsia="he-IL"/>
        </w:rPr>
      </w:pPr>
    </w:p>
    <w:p w14:paraId="26EBDB0E" w14:textId="413F76C3" w:rsidR="00BC7A59" w:rsidRDefault="00BC7A59" w:rsidP="00BC7A59">
      <w:pPr>
        <w:rPr>
          <w:rStyle w:val="TagStyle"/>
          <w:rFonts w:ascii="David" w:hAnsi="David"/>
          <w:u w:val="single"/>
          <w:rtl/>
        </w:rPr>
      </w:pPr>
      <w:bookmarkStart w:id="594" w:name="_ETM_Q1_1491243"/>
      <w:bookmarkStart w:id="595" w:name="_ETM_Q1_1491272"/>
      <w:bookmarkStart w:id="596" w:name="_ETM_Q1_1491829"/>
      <w:bookmarkStart w:id="597" w:name="_ETM_Q1_1494247"/>
      <w:bookmarkEnd w:id="594"/>
      <w:bookmarkEnd w:id="595"/>
      <w:bookmarkEnd w:id="596"/>
      <w:bookmarkEnd w:id="597"/>
    </w:p>
    <w:p w14:paraId="3ABBE60A" w14:textId="0273389E" w:rsidR="00BC7A59" w:rsidRDefault="00BC7A59" w:rsidP="00BC7A59">
      <w:pPr>
        <w:pStyle w:val="af9"/>
        <w:keepNext/>
        <w:rPr>
          <w:rtl/>
        </w:rPr>
      </w:pPr>
      <w:bookmarkStart w:id="598" w:name="ET_guest_אביגיל_סון_פלדמן_67"/>
      <w:r w:rsidRPr="00BC7A59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פלדמן:</w:t>
      </w:r>
      <w:r w:rsidRPr="00BC7A59">
        <w:rPr>
          <w:rStyle w:val="TagStyle"/>
          <w:rtl/>
        </w:rPr>
        <w:t xml:space="preserve"> &lt;&lt; אורח &gt;&gt;</w:t>
      </w:r>
      <w:r w:rsidR="006210F4">
        <w:rPr>
          <w:rtl/>
        </w:rPr>
        <w:t xml:space="preserve"> </w:t>
      </w:r>
      <w:bookmarkEnd w:id="598"/>
    </w:p>
    <w:p w14:paraId="1F0AFDF1" w14:textId="03BCBFA6" w:rsidR="00BC7A59" w:rsidRDefault="00BC7A59" w:rsidP="00BC7A59">
      <w:pPr>
        <w:pStyle w:val="KeepWithNext"/>
        <w:rPr>
          <w:rtl/>
        </w:rPr>
      </w:pPr>
    </w:p>
    <w:p w14:paraId="5703B8EC" w14:textId="493DE00F" w:rsidR="00BC7A59" w:rsidRDefault="00BC7A59" w:rsidP="00BC7A59">
      <w:pPr>
        <w:rPr>
          <w:rtl/>
          <w:lang w:eastAsia="he-IL"/>
        </w:rPr>
      </w:pPr>
      <w:bookmarkStart w:id="599" w:name="_ETM_Q1_1494452"/>
      <w:bookmarkStart w:id="600" w:name="_ETM_Q1_1494485"/>
      <w:bookmarkStart w:id="601" w:name="_ETM_Q1_1492021"/>
      <w:bookmarkStart w:id="602" w:name="_ETM_Q1_1492038"/>
      <w:bookmarkEnd w:id="599"/>
      <w:bookmarkEnd w:id="600"/>
      <w:bookmarkEnd w:id="601"/>
      <w:bookmarkEnd w:id="602"/>
      <w:r>
        <w:rPr>
          <w:rFonts w:hint="cs"/>
          <w:rtl/>
          <w:lang w:eastAsia="he-IL"/>
        </w:rPr>
        <w:t>זאת באמת</w:t>
      </w:r>
      <w:bookmarkStart w:id="603" w:name="_ETM_Q1_1492164"/>
      <w:bookmarkEnd w:id="603"/>
      <w:r w:rsidR="00373683">
        <w:rPr>
          <w:rFonts w:hint="cs"/>
          <w:rtl/>
          <w:lang w:eastAsia="he-IL"/>
        </w:rPr>
        <w:t xml:space="preserve"> שאלה אם זה חל על תאגידים אבל גם אם כן </w:t>
      </w:r>
      <w:r w:rsidR="00373683">
        <w:rPr>
          <w:rtl/>
          <w:lang w:eastAsia="he-IL"/>
        </w:rPr>
        <w:t>–</w:t>
      </w:r>
      <w:r w:rsidR="00373683">
        <w:rPr>
          <w:rFonts w:hint="cs"/>
          <w:rtl/>
          <w:lang w:eastAsia="he-IL"/>
        </w:rPr>
        <w:t xml:space="preserve"> אנחנו לא רואים בזה סתירה לאחריות האישית כי </w:t>
      </w:r>
      <w:bookmarkStart w:id="604" w:name="_ETM_Q1_1501082"/>
      <w:bookmarkEnd w:id="604"/>
      <w:r w:rsidR="00373683">
        <w:rPr>
          <w:rFonts w:hint="cs"/>
          <w:rtl/>
          <w:lang w:eastAsia="he-IL"/>
        </w:rPr>
        <w:t xml:space="preserve">בעצם האורגן לא נתפס כאחר ביחס לתאגיד כשאנחנו מדברים על </w:t>
      </w:r>
      <w:bookmarkStart w:id="605" w:name="_ETM_Q1_1506860"/>
      <w:bookmarkEnd w:id="605"/>
      <w:r w:rsidR="00373683">
        <w:rPr>
          <w:rFonts w:hint="cs"/>
          <w:rtl/>
          <w:lang w:eastAsia="he-IL"/>
        </w:rPr>
        <w:t xml:space="preserve">יסוד התנהגותי של ביצוע עבירות פליליות כי </w:t>
      </w:r>
      <w:bookmarkStart w:id="606" w:name="_ETM_Q1_1510881"/>
      <w:bookmarkEnd w:id="606"/>
      <w:r w:rsidR="00373683">
        <w:rPr>
          <w:rFonts w:hint="cs"/>
          <w:rtl/>
          <w:lang w:eastAsia="he-IL"/>
        </w:rPr>
        <w:t>ממילא</w:t>
      </w:r>
      <w:r w:rsidR="00DC6C78">
        <w:rPr>
          <w:rFonts w:hint="cs"/>
          <w:rtl/>
          <w:lang w:eastAsia="he-IL"/>
        </w:rPr>
        <w:t xml:space="preserve"> </w:t>
      </w:r>
      <w:r w:rsidR="00373683">
        <w:rPr>
          <w:rFonts w:hint="cs"/>
          <w:rtl/>
          <w:lang w:eastAsia="he-IL"/>
        </w:rPr>
        <w:t>תאגיד הוא מיוחד במובן הזה.</w:t>
      </w:r>
    </w:p>
    <w:p w14:paraId="54068D49" w14:textId="1A6717D1" w:rsidR="00373683" w:rsidRDefault="00373683" w:rsidP="00BC7A59">
      <w:pPr>
        <w:rPr>
          <w:rtl/>
          <w:lang w:eastAsia="he-IL"/>
        </w:rPr>
      </w:pPr>
    </w:p>
    <w:p w14:paraId="00096ECB" w14:textId="1FA87B41" w:rsidR="00373683" w:rsidRDefault="00373683" w:rsidP="00373683">
      <w:pPr>
        <w:pStyle w:val="a4"/>
        <w:keepNext/>
        <w:rPr>
          <w:rtl/>
        </w:rPr>
      </w:pPr>
      <w:bookmarkStart w:id="607" w:name="ET_speaker_6157_68"/>
      <w:r w:rsidRPr="0037368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73683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607"/>
    </w:p>
    <w:p w14:paraId="25E93FF3" w14:textId="05DE5700" w:rsidR="00373683" w:rsidRDefault="00373683" w:rsidP="00373683">
      <w:pPr>
        <w:pStyle w:val="KeepWithNext"/>
        <w:rPr>
          <w:rtl/>
          <w:lang w:eastAsia="he-IL"/>
        </w:rPr>
      </w:pPr>
    </w:p>
    <w:p w14:paraId="3DBC42CA" w14:textId="191EC99E" w:rsidR="00373683" w:rsidRDefault="00373683" w:rsidP="00373683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בעניין היסוד הנפשי.</w:t>
      </w:r>
    </w:p>
    <w:p w14:paraId="7F9CD74C" w14:textId="3EFC7DFD" w:rsidR="00373683" w:rsidRDefault="00373683" w:rsidP="00373683">
      <w:pPr>
        <w:rPr>
          <w:rtl/>
          <w:lang w:eastAsia="he-IL"/>
        </w:rPr>
      </w:pPr>
      <w:bookmarkStart w:id="608" w:name="_ETM_Q1_1512582"/>
      <w:bookmarkStart w:id="609" w:name="_ETM_Q1_1512609"/>
      <w:bookmarkStart w:id="610" w:name="_ETM_Q1_1514318"/>
      <w:bookmarkEnd w:id="608"/>
      <w:bookmarkEnd w:id="609"/>
      <w:bookmarkEnd w:id="610"/>
    </w:p>
    <w:p w14:paraId="777A24A7" w14:textId="27EA8235" w:rsidR="00373683" w:rsidRDefault="00373683" w:rsidP="00373683">
      <w:pPr>
        <w:pStyle w:val="af9"/>
        <w:keepNext/>
        <w:rPr>
          <w:rtl/>
          <w:lang w:eastAsia="he-IL"/>
        </w:rPr>
      </w:pPr>
      <w:bookmarkStart w:id="611" w:name="ET_guest_אביגיל_סון_פלדמן_69"/>
      <w:r w:rsidRPr="00373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373683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611"/>
    </w:p>
    <w:p w14:paraId="6F441865" w14:textId="2268E084" w:rsidR="00373683" w:rsidRDefault="00373683" w:rsidP="00373683">
      <w:pPr>
        <w:pStyle w:val="KeepWithNext"/>
        <w:rPr>
          <w:rtl/>
          <w:lang w:eastAsia="he-IL"/>
        </w:rPr>
      </w:pPr>
    </w:p>
    <w:p w14:paraId="2C79EB51" w14:textId="127E8AE8" w:rsidR="00373683" w:rsidRDefault="00373683" w:rsidP="00373683">
      <w:pPr>
        <w:rPr>
          <w:rtl/>
          <w:lang w:eastAsia="he-IL"/>
        </w:rPr>
      </w:pPr>
      <w:bookmarkStart w:id="612" w:name="_ETM_Q1_1514518"/>
      <w:bookmarkStart w:id="613" w:name="_ETM_Q1_1514554"/>
      <w:bookmarkEnd w:id="612"/>
      <w:bookmarkEnd w:id="613"/>
      <w:r>
        <w:rPr>
          <w:rFonts w:hint="cs"/>
          <w:rtl/>
          <w:lang w:eastAsia="he-IL"/>
        </w:rPr>
        <w:t xml:space="preserve">הוא לא מסוגל לבצע עבירות </w:t>
      </w:r>
      <w:bookmarkStart w:id="614" w:name="_ETM_Q1_1517728"/>
      <w:bookmarkEnd w:id="614"/>
      <w:r>
        <w:rPr>
          <w:rFonts w:hint="cs"/>
          <w:rtl/>
          <w:lang w:eastAsia="he-IL"/>
        </w:rPr>
        <w:t>אלא באמצעות האורגנים שלו ולכן זה לא נתפס כסותר את האחריות האישית.</w:t>
      </w:r>
    </w:p>
    <w:p w14:paraId="02A71AF7" w14:textId="5FC228E8" w:rsidR="00373683" w:rsidRDefault="00373683" w:rsidP="00373683">
      <w:pPr>
        <w:rPr>
          <w:rtl/>
          <w:lang w:eastAsia="he-IL"/>
        </w:rPr>
      </w:pPr>
      <w:bookmarkStart w:id="615" w:name="_ETM_Q1_1518770"/>
      <w:bookmarkStart w:id="616" w:name="_ETM_Q1_1518797"/>
      <w:bookmarkStart w:id="617" w:name="_ETM_Q1_1519609"/>
      <w:bookmarkEnd w:id="615"/>
      <w:bookmarkEnd w:id="616"/>
      <w:bookmarkEnd w:id="617"/>
    </w:p>
    <w:p w14:paraId="36A82872" w14:textId="3962C823" w:rsidR="00373683" w:rsidRDefault="00373683" w:rsidP="00373683">
      <w:pPr>
        <w:pStyle w:val="af9"/>
        <w:keepNext/>
        <w:rPr>
          <w:rtl/>
          <w:lang w:eastAsia="he-IL"/>
        </w:rPr>
      </w:pPr>
      <w:bookmarkStart w:id="618" w:name="ET_guest_514871_70"/>
      <w:r w:rsidRPr="00373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373683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618"/>
    </w:p>
    <w:p w14:paraId="608A70C9" w14:textId="3A15C46F" w:rsidR="00373683" w:rsidRDefault="00373683" w:rsidP="00373683">
      <w:pPr>
        <w:pStyle w:val="KeepWithNext"/>
        <w:rPr>
          <w:rtl/>
          <w:lang w:eastAsia="he-IL"/>
        </w:rPr>
      </w:pPr>
    </w:p>
    <w:p w14:paraId="701DA200" w14:textId="26A04F1B" w:rsidR="00373683" w:rsidRDefault="00373683" w:rsidP="00373683">
      <w:pPr>
        <w:rPr>
          <w:rtl/>
          <w:lang w:eastAsia="he-IL"/>
        </w:rPr>
      </w:pPr>
      <w:bookmarkStart w:id="619" w:name="_ETM_Q1_1519775"/>
      <w:bookmarkStart w:id="620" w:name="_ETM_Q1_1519790"/>
      <w:bookmarkEnd w:id="619"/>
      <w:bookmarkEnd w:id="620"/>
      <w:r>
        <w:rPr>
          <w:rFonts w:hint="cs"/>
          <w:rtl/>
          <w:lang w:eastAsia="he-IL"/>
        </w:rPr>
        <w:t>אבל אם ניקח את זה לדיון תיאורטי לצורך</w:t>
      </w:r>
      <w:bookmarkStart w:id="621" w:name="_ETM_Q1_1523966"/>
      <w:bookmarkEnd w:id="621"/>
      <w:r>
        <w:rPr>
          <w:rFonts w:hint="cs"/>
          <w:rtl/>
          <w:lang w:eastAsia="he-IL"/>
        </w:rPr>
        <w:t xml:space="preserve"> העניין, ונניח שחוק היסוד כן חל על תאגיד,</w:t>
      </w:r>
      <w:r w:rsidR="00DC6C78">
        <w:rPr>
          <w:rFonts w:hint="cs"/>
          <w:rtl/>
          <w:lang w:eastAsia="he-IL"/>
        </w:rPr>
        <w:t xml:space="preserve"> </w:t>
      </w:r>
      <w:bookmarkStart w:id="622" w:name="_ETM_Q1_1528412"/>
      <w:bookmarkEnd w:id="622"/>
      <w:r w:rsidR="007A6855">
        <w:rPr>
          <w:rFonts w:hint="cs"/>
          <w:rtl/>
          <w:lang w:eastAsia="he-IL"/>
        </w:rPr>
        <w:t xml:space="preserve">יכול להיות שבגלל שתורת האורגנים זה בניגוד להוראות החקיקה לגבי </w:t>
      </w:r>
      <w:bookmarkStart w:id="623" w:name="_ETM_Q1_1535811"/>
      <w:bookmarkEnd w:id="623"/>
      <w:r w:rsidR="007A6855">
        <w:rPr>
          <w:rFonts w:hint="cs"/>
          <w:rtl/>
          <w:lang w:eastAsia="he-IL"/>
        </w:rPr>
        <w:t>שותפים שהם די בהירים, אנחנו יודעים שתורת האורגנים</w:t>
      </w:r>
      <w:bookmarkStart w:id="624" w:name="_ETM_Q1_1538377"/>
      <w:bookmarkEnd w:id="624"/>
      <w:r w:rsidR="007A6855">
        <w:rPr>
          <w:rFonts w:hint="cs"/>
          <w:rtl/>
          <w:lang w:eastAsia="he-IL"/>
        </w:rPr>
        <w:t xml:space="preserve"> פורשה בפסיקה ויש לה שוליים שחלקם עמומים</w:t>
      </w:r>
      <w:bookmarkStart w:id="625" w:name="_ETM_Q1_1542814"/>
      <w:bookmarkEnd w:id="625"/>
      <w:r w:rsidR="007A6855">
        <w:rPr>
          <w:rFonts w:hint="cs"/>
          <w:rtl/>
          <w:lang w:eastAsia="he-IL"/>
        </w:rPr>
        <w:t xml:space="preserve">. לכן, בהנחה, אם זה יחול על תאגיד, </w:t>
      </w:r>
      <w:bookmarkStart w:id="626" w:name="_ETM_Q1_1537268"/>
      <w:bookmarkEnd w:id="626"/>
      <w:r w:rsidR="007A6855">
        <w:rPr>
          <w:rFonts w:hint="cs"/>
          <w:rtl/>
          <w:lang w:eastAsia="he-IL"/>
        </w:rPr>
        <w:t xml:space="preserve">אני מניחה שזה ישפיע, כמו שאמר היועץ המשפטי, </w:t>
      </w:r>
      <w:bookmarkStart w:id="627" w:name="_ETM_Q1_1549306"/>
      <w:bookmarkEnd w:id="627"/>
      <w:r w:rsidR="007A6855">
        <w:rPr>
          <w:rFonts w:hint="cs"/>
          <w:rtl/>
          <w:lang w:eastAsia="he-IL"/>
        </w:rPr>
        <w:t xml:space="preserve">על הפרשנות של תורת האורגנים. אלה למשל שוליים שאפשר </w:t>
      </w:r>
      <w:bookmarkStart w:id="628" w:name="_ETM_Q1_1557388"/>
      <w:bookmarkEnd w:id="628"/>
      <w:r w:rsidR="007A6855">
        <w:rPr>
          <w:rFonts w:hint="cs"/>
          <w:rtl/>
          <w:lang w:eastAsia="he-IL"/>
        </w:rPr>
        <w:t>להניח שיושפעו.</w:t>
      </w:r>
    </w:p>
    <w:p w14:paraId="41974AAE" w14:textId="6418CE39" w:rsidR="007A6855" w:rsidRDefault="007A6855" w:rsidP="00373683">
      <w:pPr>
        <w:rPr>
          <w:rtl/>
          <w:lang w:eastAsia="he-IL"/>
        </w:rPr>
      </w:pPr>
      <w:bookmarkStart w:id="629" w:name="_ETM_Q1_1558363"/>
      <w:bookmarkStart w:id="630" w:name="_ETM_Q1_1558391"/>
      <w:bookmarkEnd w:id="629"/>
      <w:bookmarkEnd w:id="630"/>
    </w:p>
    <w:p w14:paraId="26AC58D2" w14:textId="782ED3AD" w:rsidR="007A6855" w:rsidRDefault="007A6855" w:rsidP="00373683">
      <w:pPr>
        <w:rPr>
          <w:rtl/>
          <w:lang w:eastAsia="he-IL"/>
        </w:rPr>
      </w:pPr>
      <w:bookmarkStart w:id="631" w:name="_ETM_Q1_1559931"/>
      <w:bookmarkStart w:id="632" w:name="_ETM_Q1_1559958"/>
      <w:bookmarkEnd w:id="631"/>
      <w:bookmarkEnd w:id="632"/>
      <w:r>
        <w:rPr>
          <w:rFonts w:hint="cs"/>
          <w:rtl/>
          <w:lang w:eastAsia="he-IL"/>
        </w:rPr>
        <w:t xml:space="preserve">שוב, אני שמה בצד את השאלה האם </w:t>
      </w:r>
      <w:bookmarkStart w:id="633" w:name="_ETM_Q1_1560526"/>
      <w:bookmarkEnd w:id="633"/>
      <w:r>
        <w:rPr>
          <w:rFonts w:hint="cs"/>
          <w:rtl/>
          <w:lang w:eastAsia="he-IL"/>
        </w:rPr>
        <w:t xml:space="preserve">החוק צריך לחול על תאגיד או לא. </w:t>
      </w:r>
      <w:bookmarkStart w:id="634" w:name="_ETM_Q1_1559904"/>
      <w:bookmarkEnd w:id="634"/>
      <w:r>
        <w:rPr>
          <w:rFonts w:hint="cs"/>
          <w:rtl/>
          <w:lang w:eastAsia="he-IL"/>
        </w:rPr>
        <w:t>אני חושבת שזאת שאלה נפרדת.</w:t>
      </w:r>
      <w:bookmarkStart w:id="635" w:name="_ETM_Q1_1558647"/>
      <w:bookmarkEnd w:id="635"/>
    </w:p>
    <w:p w14:paraId="3FA252E5" w14:textId="5152E48C" w:rsidR="007A6855" w:rsidRDefault="007A6855" w:rsidP="00373683">
      <w:pPr>
        <w:rPr>
          <w:rtl/>
          <w:lang w:eastAsia="he-IL"/>
        </w:rPr>
      </w:pPr>
      <w:bookmarkStart w:id="636" w:name="_ETM_Q1_1558678"/>
      <w:bookmarkStart w:id="637" w:name="_ETM_Q1_1559575"/>
      <w:bookmarkEnd w:id="636"/>
      <w:bookmarkEnd w:id="637"/>
    </w:p>
    <w:p w14:paraId="7416A207" w14:textId="2E7A43B9" w:rsidR="007A6855" w:rsidRDefault="007A6855" w:rsidP="007A6855">
      <w:pPr>
        <w:pStyle w:val="af6"/>
        <w:keepNext/>
        <w:rPr>
          <w:rtl/>
        </w:rPr>
      </w:pPr>
      <w:bookmarkStart w:id="638" w:name="ET_yor_6233_71"/>
      <w:r w:rsidRPr="007A6855">
        <w:rPr>
          <w:rStyle w:val="TagStyle"/>
          <w:rtl/>
        </w:rPr>
        <w:t xml:space="preserve"> &lt;&lt; </w:t>
      </w:r>
      <w:proofErr w:type="spellStart"/>
      <w:r w:rsidRPr="007A6855">
        <w:rPr>
          <w:rStyle w:val="TagStyle"/>
          <w:rtl/>
        </w:rPr>
        <w:t>יור</w:t>
      </w:r>
      <w:proofErr w:type="spellEnd"/>
      <w:r w:rsidRPr="007A6855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7A6855">
        <w:rPr>
          <w:rStyle w:val="TagStyle"/>
          <w:rtl/>
        </w:rPr>
        <w:t xml:space="preserve"> &lt;&lt; </w:t>
      </w:r>
      <w:proofErr w:type="spellStart"/>
      <w:r w:rsidRPr="007A6855">
        <w:rPr>
          <w:rStyle w:val="TagStyle"/>
          <w:rtl/>
        </w:rPr>
        <w:t>יור</w:t>
      </w:r>
      <w:proofErr w:type="spellEnd"/>
      <w:r w:rsidRPr="007A6855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638"/>
    </w:p>
    <w:p w14:paraId="3438DC74" w14:textId="359FEF99" w:rsidR="007A6855" w:rsidRDefault="007A6855" w:rsidP="007A6855">
      <w:pPr>
        <w:pStyle w:val="KeepWithNext"/>
        <w:rPr>
          <w:rtl/>
          <w:lang w:eastAsia="he-IL"/>
        </w:rPr>
      </w:pPr>
    </w:p>
    <w:p w14:paraId="53B7A150" w14:textId="4F65A7A1" w:rsidR="007A6855" w:rsidRDefault="007A6855" w:rsidP="007A6855">
      <w:pPr>
        <w:rPr>
          <w:rtl/>
          <w:lang w:eastAsia="he-IL"/>
        </w:rPr>
      </w:pPr>
      <w:bookmarkStart w:id="639" w:name="_ETM_Q1_1559790"/>
      <w:bookmarkStart w:id="640" w:name="_ETM_Q1_1559823"/>
      <w:bookmarkEnd w:id="639"/>
      <w:bookmarkEnd w:id="640"/>
      <w:r>
        <w:rPr>
          <w:rFonts w:hint="cs"/>
          <w:rtl/>
          <w:lang w:eastAsia="he-IL"/>
        </w:rPr>
        <w:t xml:space="preserve">היועץ המשפטי, תרשום את זה </w:t>
      </w:r>
      <w:bookmarkStart w:id="641" w:name="_ETM_Q1_1564376"/>
      <w:bookmarkEnd w:id="641"/>
      <w:r>
        <w:rPr>
          <w:rFonts w:hint="cs"/>
          <w:rtl/>
          <w:lang w:eastAsia="he-IL"/>
        </w:rPr>
        <w:t>בכוכבית שצריך לדון בזה.</w:t>
      </w:r>
    </w:p>
    <w:p w14:paraId="10BFA2CB" w14:textId="22D50D9B" w:rsidR="007A6855" w:rsidRDefault="007A6855" w:rsidP="007A6855">
      <w:pPr>
        <w:rPr>
          <w:rtl/>
          <w:lang w:eastAsia="he-IL"/>
        </w:rPr>
      </w:pPr>
      <w:bookmarkStart w:id="642" w:name="_ETM_Q1_1568482"/>
      <w:bookmarkStart w:id="643" w:name="_ETM_Q1_1568511"/>
      <w:bookmarkEnd w:id="642"/>
      <w:bookmarkEnd w:id="643"/>
    </w:p>
    <w:p w14:paraId="6277AE33" w14:textId="27E6F577" w:rsidR="007A6855" w:rsidRDefault="007A6855" w:rsidP="007A6855">
      <w:pPr>
        <w:pStyle w:val="a4"/>
        <w:keepNext/>
        <w:rPr>
          <w:rtl/>
        </w:rPr>
      </w:pPr>
      <w:bookmarkStart w:id="644" w:name="ET_speaker_6157_72"/>
      <w:r w:rsidRPr="007A685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A6855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644"/>
    </w:p>
    <w:p w14:paraId="7AEB7016" w14:textId="3537FD78" w:rsidR="007A6855" w:rsidRDefault="007A6855" w:rsidP="007A6855">
      <w:pPr>
        <w:pStyle w:val="KeepWithNext"/>
        <w:rPr>
          <w:rtl/>
          <w:lang w:eastAsia="he-IL"/>
        </w:rPr>
      </w:pPr>
    </w:p>
    <w:p w14:paraId="4003B9A3" w14:textId="3DDD48EF" w:rsidR="007A6855" w:rsidRDefault="007A6855" w:rsidP="007A6855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צריך לדון בתאגידים.</w:t>
      </w:r>
    </w:p>
    <w:p w14:paraId="5E6D4A56" w14:textId="21C9BB2E" w:rsidR="007A6855" w:rsidRDefault="007A6855" w:rsidP="007A6855">
      <w:pPr>
        <w:rPr>
          <w:rtl/>
          <w:lang w:eastAsia="he-IL"/>
        </w:rPr>
      </w:pPr>
      <w:bookmarkStart w:id="645" w:name="_ETM_Q1_1564650"/>
      <w:bookmarkStart w:id="646" w:name="_ETM_Q1_1564678"/>
      <w:bookmarkEnd w:id="645"/>
      <w:bookmarkEnd w:id="646"/>
    </w:p>
    <w:p w14:paraId="531EA9CD" w14:textId="20996BF7" w:rsidR="007A6855" w:rsidRDefault="007A6855" w:rsidP="007A6855">
      <w:pPr>
        <w:pStyle w:val="af9"/>
        <w:keepNext/>
        <w:rPr>
          <w:rtl/>
          <w:lang w:eastAsia="he-IL"/>
        </w:rPr>
      </w:pPr>
      <w:bookmarkStart w:id="647" w:name="ET_guest_אביגיל_סון_פלדמן_73"/>
      <w:r w:rsidRPr="007A6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7A6855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647"/>
    </w:p>
    <w:p w14:paraId="7F9AE6B4" w14:textId="74917B74" w:rsidR="007A6855" w:rsidRDefault="007A6855" w:rsidP="007A6855">
      <w:pPr>
        <w:pStyle w:val="KeepWithNext"/>
        <w:rPr>
          <w:rtl/>
          <w:lang w:eastAsia="he-IL"/>
        </w:rPr>
      </w:pPr>
    </w:p>
    <w:p w14:paraId="0C39F8EB" w14:textId="2AAC94FE" w:rsidR="007A6855" w:rsidRDefault="007A6855" w:rsidP="007A68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צריך להפריד בין אחריות קפידה לאחריות </w:t>
      </w:r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 xml:space="preserve">. אחריות קפידה היא המודל </w:t>
      </w:r>
      <w:bookmarkStart w:id="648" w:name="_ETM_Q1_1576543"/>
      <w:bookmarkEnd w:id="648"/>
      <w:r>
        <w:rPr>
          <w:rFonts w:hint="cs"/>
          <w:rtl/>
          <w:lang w:eastAsia="he-IL"/>
        </w:rPr>
        <w:t>שהחליף את האחריות המוחלטת</w:t>
      </w:r>
      <w:r w:rsidR="002D1750">
        <w:rPr>
          <w:rFonts w:hint="cs"/>
          <w:rtl/>
          <w:lang w:eastAsia="he-IL"/>
        </w:rPr>
        <w:t xml:space="preserve">. אין ספק שאחריות מוחלטת </w:t>
      </w:r>
      <w:bookmarkStart w:id="649" w:name="_ETM_Q1_1577127"/>
      <w:bookmarkEnd w:id="649"/>
      <w:r w:rsidR="002D1750">
        <w:rPr>
          <w:rFonts w:hint="cs"/>
          <w:rtl/>
          <w:lang w:eastAsia="he-IL"/>
        </w:rPr>
        <w:t>למשל לא עומדת בתנאי עיקרון האשמה. אחריות הקפידה,</w:t>
      </w:r>
      <w:bookmarkStart w:id="650" w:name="_ETM_Q1_1581742"/>
      <w:bookmarkEnd w:id="650"/>
      <w:r w:rsidR="002D1750">
        <w:rPr>
          <w:rFonts w:hint="cs"/>
          <w:rtl/>
          <w:lang w:eastAsia="he-IL"/>
        </w:rPr>
        <w:t xml:space="preserve"> לתפיסתנו, היא כן נכנסת לזה במובן שככל שהשימוש </w:t>
      </w:r>
      <w:bookmarkStart w:id="651" w:name="_ETM_Q1_1592291"/>
      <w:bookmarkEnd w:id="651"/>
      <w:r w:rsidR="002D1750">
        <w:rPr>
          <w:rFonts w:hint="cs"/>
          <w:rtl/>
          <w:lang w:eastAsia="he-IL"/>
        </w:rPr>
        <w:t xml:space="preserve">באחריות קפידה הוא ביחס לעבירות המתאימות, זאת אומרת, </w:t>
      </w:r>
      <w:bookmarkStart w:id="652" w:name="_ETM_Q1_1595557"/>
      <w:bookmarkEnd w:id="652"/>
      <w:r w:rsidR="002D1750">
        <w:rPr>
          <w:rFonts w:hint="cs"/>
          <w:rtl/>
          <w:lang w:eastAsia="he-IL"/>
        </w:rPr>
        <w:t>עבירות שהמוקד שלהן הוא יסוד התנהגותי מא</w:t>
      </w:r>
      <w:bookmarkStart w:id="653" w:name="_ETM_Q1_1599628"/>
      <w:bookmarkEnd w:id="653"/>
      <w:r w:rsidR="002D1750">
        <w:rPr>
          <w:rFonts w:hint="cs"/>
          <w:rtl/>
          <w:lang w:eastAsia="he-IL"/>
        </w:rPr>
        <w:t xml:space="preserve">וד מאוד טכני, מאוד פשוט, עבירות שהן לא מתאפיינות ביסוד נפשי מיוחד או משהו כזה כמו שקיים היום, בעיקר עבירות </w:t>
      </w:r>
      <w:bookmarkStart w:id="654" w:name="_ETM_Q1_1607997"/>
      <w:bookmarkEnd w:id="654"/>
      <w:r w:rsidR="002D1750">
        <w:rPr>
          <w:rFonts w:hint="cs"/>
          <w:rtl/>
          <w:lang w:eastAsia="he-IL"/>
        </w:rPr>
        <w:t xml:space="preserve">רגולציה </w:t>
      </w:r>
      <w:r w:rsidR="002D1750">
        <w:rPr>
          <w:rtl/>
          <w:lang w:eastAsia="he-IL"/>
        </w:rPr>
        <w:t>–</w:t>
      </w:r>
      <w:r w:rsidR="002D1750">
        <w:rPr>
          <w:rFonts w:hint="cs"/>
          <w:rtl/>
          <w:lang w:eastAsia="he-IL"/>
        </w:rPr>
        <w:t xml:space="preserve"> אנחנו חושבים שזה לא סו</w:t>
      </w:r>
      <w:bookmarkStart w:id="655" w:name="_ETM_Q1_1612931"/>
      <w:bookmarkEnd w:id="655"/>
      <w:r w:rsidR="002D1750">
        <w:rPr>
          <w:rFonts w:hint="cs"/>
          <w:rtl/>
          <w:lang w:eastAsia="he-IL"/>
        </w:rPr>
        <w:t>תר את עיקרון האשמה בגלל שבאמת יש שם את</w:t>
      </w:r>
      <w:bookmarkStart w:id="656" w:name="_ETM_Q1_1616209"/>
      <w:bookmarkEnd w:id="656"/>
      <w:r w:rsidR="002D1750">
        <w:rPr>
          <w:rFonts w:hint="cs"/>
          <w:rtl/>
          <w:lang w:eastAsia="he-IL"/>
        </w:rPr>
        <w:t xml:space="preserve"> האלמנט של האפשרות להראות שהוא עשה כל שניתן למנוע, </w:t>
      </w:r>
      <w:bookmarkStart w:id="657" w:name="_ETM_Q1_1621909"/>
      <w:bookmarkEnd w:id="657"/>
      <w:r w:rsidR="002D1750">
        <w:rPr>
          <w:rFonts w:hint="cs"/>
          <w:rtl/>
          <w:lang w:eastAsia="he-IL"/>
        </w:rPr>
        <w:t>מה שלא היה.</w:t>
      </w:r>
    </w:p>
    <w:p w14:paraId="6173FF70" w14:textId="3A1B478D" w:rsidR="002D1750" w:rsidRDefault="002D1750" w:rsidP="007A6855">
      <w:pPr>
        <w:rPr>
          <w:rtl/>
          <w:lang w:eastAsia="he-IL"/>
        </w:rPr>
      </w:pPr>
      <w:bookmarkStart w:id="658" w:name="_ETM_Q1_1622757"/>
      <w:bookmarkEnd w:id="658"/>
    </w:p>
    <w:p w14:paraId="4394BA39" w14:textId="6E06A174" w:rsidR="002D1750" w:rsidRDefault="002D1750" w:rsidP="002D1750">
      <w:pPr>
        <w:pStyle w:val="a4"/>
        <w:keepNext/>
        <w:rPr>
          <w:rtl/>
        </w:rPr>
      </w:pPr>
      <w:bookmarkStart w:id="659" w:name="ET_speaker_גור_בליי_74"/>
      <w:r w:rsidRPr="002D175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D1750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659"/>
    </w:p>
    <w:p w14:paraId="00645761" w14:textId="2478C86E" w:rsidR="002D1750" w:rsidRDefault="002D1750" w:rsidP="002D1750">
      <w:pPr>
        <w:pStyle w:val="KeepWithNext"/>
        <w:rPr>
          <w:rtl/>
          <w:lang w:eastAsia="he-IL"/>
        </w:rPr>
      </w:pPr>
    </w:p>
    <w:p w14:paraId="48ADF389" w14:textId="08FABCF3" w:rsidR="002D1750" w:rsidRDefault="002D1750" w:rsidP="002D1750">
      <w:pPr>
        <w:rPr>
          <w:rtl/>
          <w:lang w:eastAsia="he-IL"/>
        </w:rPr>
      </w:pPr>
      <w:bookmarkStart w:id="660" w:name="_ETM_Q1_1622970"/>
      <w:bookmarkStart w:id="661" w:name="_ETM_Q1_1623003"/>
      <w:bookmarkEnd w:id="660"/>
      <w:bookmarkEnd w:id="661"/>
      <w:r>
        <w:rPr>
          <w:rFonts w:hint="cs"/>
          <w:rtl/>
          <w:lang w:eastAsia="he-IL"/>
        </w:rPr>
        <w:t>למרות שבהחלט יכול להיות שבעקבות חוק היסוד יאתגרו את זה בבית המשפט. בית המשפט העליון ה</w:t>
      </w:r>
      <w:bookmarkStart w:id="662" w:name="_ETM_Q1_1630631"/>
      <w:bookmarkEnd w:id="662"/>
      <w:r>
        <w:rPr>
          <w:rFonts w:hint="cs"/>
          <w:rtl/>
          <w:lang w:eastAsia="he-IL"/>
        </w:rPr>
        <w:t>קנדי קבע בהקשר של חזקת החפות</w:t>
      </w:r>
      <w:bookmarkStart w:id="663" w:name="_ETM_Q1_1632316"/>
      <w:bookmarkEnd w:id="663"/>
      <w:r>
        <w:rPr>
          <w:rFonts w:hint="cs"/>
          <w:rtl/>
          <w:lang w:eastAsia="he-IL"/>
        </w:rPr>
        <w:t xml:space="preserve"> שנדבר עליה, שזה סותר את החזקה וזה יכול לעמוד</w:t>
      </w:r>
      <w:bookmarkStart w:id="664" w:name="_ETM_Q1_1636333"/>
      <w:bookmarkEnd w:id="664"/>
      <w:r>
        <w:rPr>
          <w:rFonts w:hint="cs"/>
          <w:rtl/>
          <w:lang w:eastAsia="he-IL"/>
        </w:rPr>
        <w:t xml:space="preserve"> בתנאים מסוימים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בתנאי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פסקת ההגבלה של הצ'רטר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הקנדי</w:t>
      </w:r>
      <w:r w:rsidR="00A923D9">
        <w:rPr>
          <w:rFonts w:hint="cs"/>
          <w:rtl/>
          <w:lang w:eastAsia="he-IL"/>
        </w:rPr>
        <w:t xml:space="preserve">, מה שאומר שיכול להיות שיגידו </w:t>
      </w:r>
      <w:bookmarkStart w:id="665" w:name="_ETM_Q1_1641238"/>
      <w:bookmarkEnd w:id="665"/>
      <w:r w:rsidR="00A923D9">
        <w:rPr>
          <w:rFonts w:hint="cs"/>
          <w:rtl/>
          <w:lang w:eastAsia="he-IL"/>
        </w:rPr>
        <w:t>שעבירה של אחריות קפידה זאת כן אבל</w:t>
      </w:r>
      <w:r w:rsidR="00DC6C78">
        <w:rPr>
          <w:rFonts w:hint="cs"/>
          <w:rtl/>
          <w:lang w:eastAsia="he-IL"/>
        </w:rPr>
        <w:t xml:space="preserve"> </w:t>
      </w:r>
      <w:r w:rsidR="00A923D9">
        <w:rPr>
          <w:rFonts w:hint="cs"/>
          <w:rtl/>
          <w:lang w:eastAsia="he-IL"/>
        </w:rPr>
        <w:t>עבירה של אחריות קפידה זאת לא.</w:t>
      </w:r>
    </w:p>
    <w:p w14:paraId="5B068BC6" w14:textId="252D0632" w:rsidR="000C4718" w:rsidRDefault="000C4718" w:rsidP="002D1750">
      <w:pPr>
        <w:rPr>
          <w:rtl/>
          <w:lang w:eastAsia="he-IL"/>
        </w:rPr>
      </w:pPr>
      <w:bookmarkStart w:id="666" w:name="_ETM_Q1_1645732"/>
      <w:bookmarkStart w:id="667" w:name="_ETM_Q1_1645766"/>
      <w:bookmarkStart w:id="668" w:name="_ETM_Q1_1642223"/>
      <w:bookmarkEnd w:id="666"/>
      <w:bookmarkEnd w:id="667"/>
      <w:bookmarkEnd w:id="668"/>
    </w:p>
    <w:p w14:paraId="4B5368C8" w14:textId="52597464" w:rsidR="000C4718" w:rsidRDefault="000C4718" w:rsidP="000C4718">
      <w:pPr>
        <w:pStyle w:val="a4"/>
        <w:keepNext/>
        <w:rPr>
          <w:rtl/>
        </w:rPr>
      </w:pPr>
      <w:bookmarkStart w:id="669" w:name="ET_speaker_6157_75"/>
      <w:r w:rsidRPr="000C471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C4718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669"/>
    </w:p>
    <w:p w14:paraId="56AF43A5" w14:textId="4582E1AF" w:rsidR="000C4718" w:rsidRDefault="000C4718" w:rsidP="000C4718">
      <w:pPr>
        <w:pStyle w:val="KeepWithNext"/>
        <w:rPr>
          <w:rtl/>
          <w:lang w:eastAsia="he-IL"/>
        </w:rPr>
      </w:pPr>
    </w:p>
    <w:p w14:paraId="4918D2A9" w14:textId="665CDFA2" w:rsidR="000C4718" w:rsidRDefault="000C4718" w:rsidP="000C4718">
      <w:pPr>
        <w:rPr>
          <w:rtl/>
          <w:lang w:eastAsia="he-IL"/>
        </w:rPr>
      </w:pPr>
      <w:bookmarkStart w:id="670" w:name="_ETM_Q1_1642443"/>
      <w:bookmarkStart w:id="671" w:name="_ETM_Q1_1642477"/>
      <w:bookmarkEnd w:id="670"/>
      <w:bookmarkEnd w:id="671"/>
      <w:r>
        <w:rPr>
          <w:rFonts w:hint="cs"/>
          <w:rtl/>
          <w:lang w:eastAsia="he-IL"/>
        </w:rPr>
        <w:t>תלוי באיזה נסיבות ולאיזה צורך.</w:t>
      </w:r>
    </w:p>
    <w:p w14:paraId="68BED228" w14:textId="7B913E3E" w:rsidR="000C4718" w:rsidRDefault="000C4718" w:rsidP="000C4718">
      <w:pPr>
        <w:rPr>
          <w:rtl/>
          <w:lang w:eastAsia="he-IL"/>
        </w:rPr>
      </w:pPr>
      <w:bookmarkStart w:id="672" w:name="_ETM_Q1_1642016"/>
      <w:bookmarkStart w:id="673" w:name="_ETM_Q1_1642045"/>
      <w:bookmarkStart w:id="674" w:name="_ETM_Q1_1643360"/>
      <w:bookmarkEnd w:id="672"/>
      <w:bookmarkEnd w:id="673"/>
      <w:bookmarkEnd w:id="674"/>
    </w:p>
    <w:p w14:paraId="0E0DB814" w14:textId="4CFE770B" w:rsidR="000C4718" w:rsidRDefault="000C4718" w:rsidP="000C4718">
      <w:pPr>
        <w:pStyle w:val="a4"/>
        <w:keepNext/>
        <w:rPr>
          <w:rtl/>
        </w:rPr>
      </w:pPr>
      <w:bookmarkStart w:id="675" w:name="ET_speaker_גור_בליי_76"/>
      <w:r w:rsidRPr="000C471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C4718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675"/>
    </w:p>
    <w:p w14:paraId="4789B2AE" w14:textId="0898AB0F" w:rsidR="000C4718" w:rsidRDefault="000C4718" w:rsidP="000C4718">
      <w:pPr>
        <w:pStyle w:val="KeepWithNext"/>
        <w:rPr>
          <w:rtl/>
          <w:lang w:eastAsia="he-IL"/>
        </w:rPr>
      </w:pPr>
    </w:p>
    <w:p w14:paraId="63E71CDD" w14:textId="080D8425" w:rsidR="000C4718" w:rsidRDefault="000C4718" w:rsidP="000C4718">
      <w:pPr>
        <w:rPr>
          <w:rtl/>
          <w:lang w:eastAsia="he-IL"/>
        </w:rPr>
      </w:pPr>
      <w:bookmarkStart w:id="676" w:name="_ETM_Q1_1643544"/>
      <w:bookmarkStart w:id="677" w:name="_ETM_Q1_1643561"/>
      <w:bookmarkEnd w:id="676"/>
      <w:bookmarkEnd w:id="677"/>
      <w:r>
        <w:rPr>
          <w:rFonts w:hint="cs"/>
          <w:rtl/>
          <w:lang w:eastAsia="he-IL"/>
        </w:rPr>
        <w:t xml:space="preserve">להגיד זה </w:t>
      </w:r>
      <w:bookmarkStart w:id="678" w:name="_ETM_Q1_1646525"/>
      <w:bookmarkEnd w:id="678"/>
      <w:r>
        <w:rPr>
          <w:rFonts w:hint="cs"/>
          <w:rtl/>
          <w:lang w:eastAsia="he-IL"/>
        </w:rPr>
        <w:t xml:space="preserve">כן, זה כן, אבל זה וזה לא. במובן הזה גם שם </w:t>
      </w:r>
      <w:bookmarkStart w:id="679" w:name="_ETM_Q1_1651892"/>
      <w:bookmarkEnd w:id="679"/>
      <w:r>
        <w:rPr>
          <w:rFonts w:hint="cs"/>
          <w:rtl/>
          <w:lang w:eastAsia="he-IL"/>
        </w:rPr>
        <w:t>יכולה להיות לזה השלכה על עבירות של אחריות קפידה שאולי היא מחויבת המציאות.</w:t>
      </w:r>
    </w:p>
    <w:p w14:paraId="22E03384" w14:textId="0E250188" w:rsidR="000C4718" w:rsidRDefault="000C4718" w:rsidP="000C4718">
      <w:pPr>
        <w:rPr>
          <w:rtl/>
          <w:lang w:eastAsia="he-IL"/>
        </w:rPr>
      </w:pPr>
      <w:bookmarkStart w:id="680" w:name="_ETM_Q1_1658595"/>
      <w:bookmarkStart w:id="681" w:name="_ETM_Q1_1658627"/>
      <w:bookmarkEnd w:id="680"/>
      <w:bookmarkEnd w:id="681"/>
    </w:p>
    <w:p w14:paraId="3CB8892F" w14:textId="6F57B2A6" w:rsidR="000C4718" w:rsidRDefault="000C4718" w:rsidP="000C4718">
      <w:pPr>
        <w:pStyle w:val="a4"/>
        <w:keepNext/>
        <w:rPr>
          <w:rtl/>
        </w:rPr>
      </w:pPr>
      <w:bookmarkStart w:id="682" w:name="ET_speaker_6157_77"/>
      <w:r w:rsidRPr="000C471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C4718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682"/>
    </w:p>
    <w:p w14:paraId="080787E2" w14:textId="0EABE7AA" w:rsidR="000C4718" w:rsidRDefault="000C4718" w:rsidP="000C4718">
      <w:pPr>
        <w:pStyle w:val="KeepWithNext"/>
        <w:rPr>
          <w:rtl/>
          <w:lang w:eastAsia="he-IL"/>
        </w:rPr>
      </w:pPr>
    </w:p>
    <w:p w14:paraId="73E310D0" w14:textId="5B73F2FB" w:rsidR="000C4718" w:rsidRDefault="000C4718" w:rsidP="000C47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עדיין חוזר לשאלת</w:t>
      </w:r>
      <w:r w:rsidR="008C034D">
        <w:rPr>
          <w:rFonts w:hint="cs"/>
          <w:rtl/>
          <w:lang w:eastAsia="he-IL"/>
        </w:rPr>
        <w:t xml:space="preserve"> בעניין הביטוי לא תוטל אחריות פלילית.</w:t>
      </w:r>
      <w:r w:rsidR="006210F4">
        <w:rPr>
          <w:rFonts w:hint="cs"/>
          <w:rtl/>
          <w:lang w:eastAsia="he-IL"/>
        </w:rPr>
        <w:t xml:space="preserve"> </w:t>
      </w:r>
      <w:bookmarkStart w:id="683" w:name="_ETM_Q1_1664989"/>
      <w:bookmarkEnd w:id="683"/>
      <w:r w:rsidR="008C034D">
        <w:rPr>
          <w:rFonts w:hint="cs"/>
          <w:rtl/>
          <w:lang w:eastAsia="he-IL"/>
        </w:rPr>
        <w:t>המילים</w:t>
      </w:r>
      <w:r w:rsidR="00DC6C78">
        <w:rPr>
          <w:rFonts w:hint="cs"/>
          <w:rtl/>
          <w:lang w:eastAsia="he-IL"/>
        </w:rPr>
        <w:t xml:space="preserve"> </w:t>
      </w:r>
      <w:r w:rsidR="008C034D">
        <w:rPr>
          <w:rFonts w:hint="cs"/>
          <w:rtl/>
          <w:lang w:eastAsia="he-IL"/>
        </w:rPr>
        <w:t>תוטל אחריות פלילית,</w:t>
      </w:r>
      <w:r w:rsidR="00DC6C78">
        <w:rPr>
          <w:rFonts w:hint="cs"/>
          <w:rtl/>
          <w:lang w:eastAsia="he-IL"/>
        </w:rPr>
        <w:t xml:space="preserve"> </w:t>
      </w:r>
      <w:r w:rsidR="008C034D">
        <w:rPr>
          <w:rFonts w:hint="cs"/>
          <w:rtl/>
          <w:lang w:eastAsia="he-IL"/>
        </w:rPr>
        <w:t xml:space="preserve">מה זה אומר? </w:t>
      </w:r>
      <w:bookmarkStart w:id="684" w:name="_ETM_Q1_1670212"/>
      <w:bookmarkEnd w:id="684"/>
    </w:p>
    <w:p w14:paraId="1DECCA27" w14:textId="2013EFF8" w:rsidR="008C034D" w:rsidRDefault="008C034D" w:rsidP="000C4718">
      <w:pPr>
        <w:rPr>
          <w:rtl/>
          <w:lang w:eastAsia="he-IL"/>
        </w:rPr>
      </w:pPr>
      <w:bookmarkStart w:id="685" w:name="_ETM_Q1_1670245"/>
      <w:bookmarkEnd w:id="685"/>
    </w:p>
    <w:p w14:paraId="37E9C09B" w14:textId="73326D25" w:rsidR="008C034D" w:rsidRDefault="008C034D" w:rsidP="008C034D">
      <w:pPr>
        <w:pStyle w:val="af9"/>
        <w:keepNext/>
        <w:rPr>
          <w:rtl/>
          <w:lang w:eastAsia="he-IL"/>
        </w:rPr>
      </w:pPr>
      <w:bookmarkStart w:id="686" w:name="ET_guest_אביגיל_סון_פלדמן_76"/>
      <w:r w:rsidRPr="008C0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8C034D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686"/>
    </w:p>
    <w:p w14:paraId="49173E32" w14:textId="258FF68A" w:rsidR="008C034D" w:rsidRDefault="008C034D" w:rsidP="008C034D">
      <w:pPr>
        <w:pStyle w:val="KeepWithNext"/>
        <w:rPr>
          <w:rtl/>
          <w:lang w:eastAsia="he-IL"/>
        </w:rPr>
      </w:pPr>
    </w:p>
    <w:p w14:paraId="1EF1C1A2" w14:textId="35AD462A" w:rsidR="008C034D" w:rsidRDefault="008C034D" w:rsidP="008C0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מונח חדש. </w:t>
      </w:r>
      <w:bookmarkStart w:id="687" w:name="_ETM_Q1_1672458"/>
      <w:bookmarkEnd w:id="687"/>
    </w:p>
    <w:p w14:paraId="30F290A4" w14:textId="64A3BB3E" w:rsidR="008C034D" w:rsidRDefault="008C034D" w:rsidP="008C034D">
      <w:pPr>
        <w:rPr>
          <w:rtl/>
          <w:lang w:eastAsia="he-IL"/>
        </w:rPr>
      </w:pPr>
      <w:bookmarkStart w:id="688" w:name="_ETM_Q1_1672483"/>
      <w:bookmarkStart w:id="689" w:name="_ETM_Q1_1673490"/>
      <w:bookmarkEnd w:id="688"/>
      <w:bookmarkEnd w:id="689"/>
    </w:p>
    <w:p w14:paraId="7853274A" w14:textId="2202AC7F" w:rsidR="008C034D" w:rsidRDefault="008C034D" w:rsidP="008C034D">
      <w:pPr>
        <w:pStyle w:val="af6"/>
        <w:keepNext/>
        <w:rPr>
          <w:rtl/>
        </w:rPr>
      </w:pPr>
      <w:bookmarkStart w:id="690" w:name="ET_yor_6233_77"/>
      <w:r w:rsidRPr="008C034D">
        <w:rPr>
          <w:rStyle w:val="TagStyle"/>
          <w:rtl/>
        </w:rPr>
        <w:t xml:space="preserve"> &lt;&lt; </w:t>
      </w:r>
      <w:proofErr w:type="spellStart"/>
      <w:r w:rsidRPr="008C034D">
        <w:rPr>
          <w:rStyle w:val="TagStyle"/>
          <w:rtl/>
        </w:rPr>
        <w:t>יור</w:t>
      </w:r>
      <w:proofErr w:type="spellEnd"/>
      <w:r w:rsidRPr="008C034D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8C034D">
        <w:rPr>
          <w:rStyle w:val="TagStyle"/>
          <w:rtl/>
        </w:rPr>
        <w:t xml:space="preserve"> &lt;&lt; </w:t>
      </w:r>
      <w:proofErr w:type="spellStart"/>
      <w:r w:rsidRPr="008C034D">
        <w:rPr>
          <w:rStyle w:val="TagStyle"/>
          <w:rtl/>
        </w:rPr>
        <w:t>יור</w:t>
      </w:r>
      <w:proofErr w:type="spellEnd"/>
      <w:r w:rsidRPr="008C034D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690"/>
    </w:p>
    <w:p w14:paraId="2BB49DD7" w14:textId="4B180D9B" w:rsidR="008C034D" w:rsidRDefault="008C034D" w:rsidP="008C034D">
      <w:pPr>
        <w:pStyle w:val="KeepWithNext"/>
        <w:rPr>
          <w:rtl/>
          <w:lang w:eastAsia="he-IL"/>
        </w:rPr>
      </w:pPr>
    </w:p>
    <w:p w14:paraId="74CEDE9A" w14:textId="12A74275" w:rsidR="008C034D" w:rsidRDefault="008C034D" w:rsidP="008C034D">
      <w:pPr>
        <w:rPr>
          <w:rtl/>
          <w:lang w:eastAsia="he-IL"/>
        </w:rPr>
      </w:pPr>
      <w:bookmarkStart w:id="691" w:name="_ETM_Q1_1673622"/>
      <w:bookmarkStart w:id="692" w:name="_ETM_Q1_1673637"/>
      <w:bookmarkEnd w:id="691"/>
      <w:bookmarkEnd w:id="692"/>
      <w:r>
        <w:rPr>
          <w:rFonts w:hint="cs"/>
          <w:rtl/>
          <w:lang w:eastAsia="he-IL"/>
        </w:rPr>
        <w:t>בחקיקה יש לך מונח כזה?</w:t>
      </w:r>
    </w:p>
    <w:p w14:paraId="0E825F20" w14:textId="3A880506" w:rsidR="008C034D" w:rsidRDefault="008C034D" w:rsidP="008C034D">
      <w:pPr>
        <w:rPr>
          <w:rtl/>
          <w:lang w:eastAsia="he-IL"/>
        </w:rPr>
      </w:pPr>
      <w:bookmarkStart w:id="693" w:name="_ETM_Q1_1677206"/>
      <w:bookmarkStart w:id="694" w:name="_ETM_Q1_1677237"/>
      <w:bookmarkEnd w:id="693"/>
      <w:bookmarkEnd w:id="694"/>
    </w:p>
    <w:p w14:paraId="0F358C14" w14:textId="27F1B143" w:rsidR="008C034D" w:rsidRDefault="008C034D" w:rsidP="008C034D">
      <w:pPr>
        <w:pStyle w:val="a4"/>
        <w:keepNext/>
        <w:rPr>
          <w:rtl/>
        </w:rPr>
      </w:pPr>
      <w:bookmarkStart w:id="695" w:name="ET_speaker_6157_78"/>
      <w:r w:rsidRPr="008C034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C034D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695"/>
    </w:p>
    <w:p w14:paraId="444340A9" w14:textId="6314697C" w:rsidR="008C034D" w:rsidRDefault="008C034D" w:rsidP="008C034D">
      <w:pPr>
        <w:pStyle w:val="KeepWithNext"/>
        <w:rPr>
          <w:rtl/>
          <w:lang w:eastAsia="he-IL"/>
        </w:rPr>
      </w:pPr>
    </w:p>
    <w:p w14:paraId="211FAEF0" w14:textId="495BC091" w:rsidR="008C034D" w:rsidRDefault="008C034D" w:rsidP="008C034D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696" w:name="_ETM_Q1_1677757"/>
      <w:bookmarkEnd w:id="696"/>
      <w:r>
        <w:rPr>
          <w:rFonts w:hint="cs"/>
          <w:rtl/>
          <w:lang w:eastAsia="he-IL"/>
        </w:rPr>
        <w:t>ך אני מטיל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אחריות פלילית </w:t>
      </w:r>
      <w:bookmarkStart w:id="697" w:name="_ETM_Q1_1677328"/>
      <w:bookmarkEnd w:id="697"/>
      <w:r>
        <w:rPr>
          <w:rFonts w:hint="cs"/>
          <w:rtl/>
          <w:lang w:eastAsia="he-IL"/>
        </w:rPr>
        <w:t>על מישהו?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מרשיע אותו. יש דרך אחרת להטיל אחריות פלילית?</w:t>
      </w:r>
    </w:p>
    <w:p w14:paraId="77F2D12E" w14:textId="394FD3F0" w:rsidR="008C034D" w:rsidRDefault="008C034D" w:rsidP="008C034D">
      <w:pPr>
        <w:rPr>
          <w:rtl/>
          <w:lang w:eastAsia="he-IL"/>
        </w:rPr>
      </w:pPr>
      <w:bookmarkStart w:id="698" w:name="_ETM_Q1_1678981"/>
      <w:bookmarkStart w:id="699" w:name="_ETM_Q1_1679010"/>
      <w:bookmarkEnd w:id="698"/>
      <w:bookmarkEnd w:id="699"/>
    </w:p>
    <w:p w14:paraId="46826C56" w14:textId="3C57165B" w:rsidR="008C034D" w:rsidRDefault="008C034D" w:rsidP="008C034D">
      <w:pPr>
        <w:pStyle w:val="af9"/>
        <w:keepNext/>
        <w:rPr>
          <w:rtl/>
          <w:lang w:eastAsia="he-IL"/>
        </w:rPr>
      </w:pPr>
      <w:bookmarkStart w:id="700" w:name="ET_guest_אביגיל_סון_פלדמן_79"/>
      <w:r w:rsidRPr="008C0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8C034D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700"/>
    </w:p>
    <w:p w14:paraId="1480441C" w14:textId="17C19C6C" w:rsidR="008C034D" w:rsidRDefault="008C034D" w:rsidP="008C034D">
      <w:pPr>
        <w:pStyle w:val="KeepWithNext"/>
        <w:rPr>
          <w:rtl/>
          <w:lang w:eastAsia="he-IL"/>
        </w:rPr>
      </w:pPr>
    </w:p>
    <w:p w14:paraId="799AA230" w14:textId="0DC7B3DD" w:rsidR="008C034D" w:rsidRDefault="008C034D" w:rsidP="008C0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הרשעה היא רק סוג אחד של החלטה </w:t>
      </w:r>
      <w:bookmarkStart w:id="701" w:name="_ETM_Q1_1686827"/>
      <w:bookmarkEnd w:id="701"/>
      <w:r>
        <w:rPr>
          <w:rFonts w:hint="cs"/>
          <w:rtl/>
          <w:lang w:eastAsia="he-IL"/>
        </w:rPr>
        <w:t>שיפוטית. יש גם אי הרשעה לצורך העניין.</w:t>
      </w:r>
    </w:p>
    <w:p w14:paraId="429FD2DD" w14:textId="08692ECC" w:rsidR="008C034D" w:rsidRDefault="008C034D" w:rsidP="008C034D">
      <w:pPr>
        <w:rPr>
          <w:rtl/>
          <w:lang w:eastAsia="he-IL"/>
        </w:rPr>
      </w:pPr>
      <w:bookmarkStart w:id="702" w:name="_ETM_Q1_1689337"/>
      <w:bookmarkStart w:id="703" w:name="_ETM_Q1_1689364"/>
      <w:bookmarkStart w:id="704" w:name="_ETM_Q1_1690984"/>
      <w:bookmarkEnd w:id="702"/>
      <w:bookmarkEnd w:id="703"/>
      <w:bookmarkEnd w:id="704"/>
    </w:p>
    <w:p w14:paraId="4634F8AA" w14:textId="2351C2D8" w:rsidR="008C034D" w:rsidRDefault="008C034D" w:rsidP="008C034D">
      <w:pPr>
        <w:pStyle w:val="a4"/>
        <w:keepNext/>
        <w:rPr>
          <w:rtl/>
        </w:rPr>
      </w:pPr>
      <w:bookmarkStart w:id="705" w:name="ET_speaker_6157_80"/>
      <w:r w:rsidRPr="008C034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C034D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705"/>
    </w:p>
    <w:p w14:paraId="45437FBC" w14:textId="498827C9" w:rsidR="008C034D" w:rsidRDefault="008C034D" w:rsidP="008C034D">
      <w:pPr>
        <w:pStyle w:val="KeepWithNext"/>
        <w:rPr>
          <w:rtl/>
          <w:lang w:eastAsia="he-IL"/>
        </w:rPr>
      </w:pPr>
    </w:p>
    <w:p w14:paraId="076B37B8" w14:textId="291813B0" w:rsidR="008C034D" w:rsidRDefault="008C034D" w:rsidP="008C034D">
      <w:pPr>
        <w:rPr>
          <w:rtl/>
          <w:lang w:eastAsia="he-IL"/>
        </w:rPr>
      </w:pPr>
      <w:bookmarkStart w:id="706" w:name="_ETM_Q1_1691163"/>
      <w:bookmarkStart w:id="707" w:name="_ETM_Q1_1691176"/>
      <w:bookmarkEnd w:id="706"/>
      <w:bookmarkEnd w:id="707"/>
      <w:r>
        <w:rPr>
          <w:rFonts w:hint="cs"/>
          <w:rtl/>
          <w:lang w:eastAsia="he-IL"/>
        </w:rPr>
        <w:t xml:space="preserve">אי הרשעה זאת לא </w:t>
      </w:r>
      <w:bookmarkStart w:id="708" w:name="_ETM_Q1_1690237"/>
      <w:bookmarkEnd w:id="708"/>
      <w:r>
        <w:rPr>
          <w:rFonts w:hint="cs"/>
          <w:rtl/>
          <w:lang w:eastAsia="he-IL"/>
        </w:rPr>
        <w:t>הטלת אחריות פלילית.</w:t>
      </w:r>
    </w:p>
    <w:p w14:paraId="576A0626" w14:textId="197ACF73" w:rsidR="008C034D" w:rsidRDefault="008C034D" w:rsidP="008C034D">
      <w:pPr>
        <w:rPr>
          <w:rtl/>
          <w:lang w:eastAsia="he-IL"/>
        </w:rPr>
      </w:pPr>
      <w:bookmarkStart w:id="709" w:name="_ETM_Q1_1693533"/>
      <w:bookmarkStart w:id="710" w:name="_ETM_Q1_1693559"/>
      <w:bookmarkStart w:id="711" w:name="_ETM_Q1_1694356"/>
      <w:bookmarkEnd w:id="709"/>
      <w:bookmarkEnd w:id="710"/>
      <w:bookmarkEnd w:id="711"/>
    </w:p>
    <w:p w14:paraId="17753AFB" w14:textId="05A0DB6F" w:rsidR="008C034D" w:rsidRDefault="008C034D" w:rsidP="008C034D">
      <w:pPr>
        <w:pStyle w:val="af9"/>
        <w:keepNext/>
        <w:rPr>
          <w:rtl/>
          <w:lang w:eastAsia="he-IL"/>
        </w:rPr>
      </w:pPr>
      <w:bookmarkStart w:id="712" w:name="ET_guest_אביגיל_סון_פלדמן_81"/>
      <w:r w:rsidRPr="008C0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8C034D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712"/>
    </w:p>
    <w:p w14:paraId="1E93FA96" w14:textId="2E010ECE" w:rsidR="008C034D" w:rsidRDefault="008C034D" w:rsidP="008C034D">
      <w:pPr>
        <w:pStyle w:val="KeepWithNext"/>
        <w:rPr>
          <w:rtl/>
          <w:lang w:eastAsia="he-IL"/>
        </w:rPr>
      </w:pPr>
    </w:p>
    <w:p w14:paraId="79A1C528" w14:textId="1F98F746" w:rsidR="008C034D" w:rsidRDefault="008C034D" w:rsidP="008C034D">
      <w:pPr>
        <w:rPr>
          <w:rtl/>
          <w:lang w:eastAsia="he-IL"/>
        </w:rPr>
      </w:pPr>
      <w:bookmarkStart w:id="713" w:name="_ETM_Q1_1694545"/>
      <w:bookmarkStart w:id="714" w:name="_ETM_Q1_1694559"/>
      <w:bookmarkEnd w:id="713"/>
      <w:bookmarkEnd w:id="714"/>
      <w:r>
        <w:rPr>
          <w:rFonts w:hint="cs"/>
          <w:rtl/>
          <w:lang w:eastAsia="he-IL"/>
        </w:rPr>
        <w:t>זה כן.</w:t>
      </w:r>
    </w:p>
    <w:p w14:paraId="1209FF8B" w14:textId="249D43A0" w:rsidR="008C034D" w:rsidRDefault="008C034D" w:rsidP="008C034D">
      <w:pPr>
        <w:rPr>
          <w:rtl/>
          <w:lang w:eastAsia="he-IL"/>
        </w:rPr>
      </w:pPr>
      <w:bookmarkStart w:id="715" w:name="_ETM_Q1_1693419"/>
      <w:bookmarkStart w:id="716" w:name="_ETM_Q1_1693446"/>
      <w:bookmarkEnd w:id="715"/>
      <w:bookmarkEnd w:id="716"/>
    </w:p>
    <w:p w14:paraId="40381995" w14:textId="575FAFD4" w:rsidR="008C034D" w:rsidRDefault="008C034D" w:rsidP="008C034D">
      <w:pPr>
        <w:pStyle w:val="af6"/>
        <w:keepNext/>
        <w:rPr>
          <w:rtl/>
        </w:rPr>
      </w:pPr>
      <w:bookmarkStart w:id="717" w:name="ET_yor_6233_82"/>
      <w:r w:rsidRPr="008C034D">
        <w:rPr>
          <w:rStyle w:val="TagStyle"/>
          <w:rtl/>
        </w:rPr>
        <w:t xml:space="preserve"> &lt;&lt; </w:t>
      </w:r>
      <w:proofErr w:type="spellStart"/>
      <w:r w:rsidRPr="008C034D">
        <w:rPr>
          <w:rStyle w:val="TagStyle"/>
          <w:rtl/>
        </w:rPr>
        <w:t>יור</w:t>
      </w:r>
      <w:proofErr w:type="spellEnd"/>
      <w:r w:rsidRPr="008C034D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8C034D">
        <w:rPr>
          <w:rStyle w:val="TagStyle"/>
          <w:rtl/>
        </w:rPr>
        <w:t xml:space="preserve"> &lt;&lt; </w:t>
      </w:r>
      <w:proofErr w:type="spellStart"/>
      <w:r w:rsidRPr="008C034D">
        <w:rPr>
          <w:rStyle w:val="TagStyle"/>
          <w:rtl/>
        </w:rPr>
        <w:t>יור</w:t>
      </w:r>
      <w:proofErr w:type="spellEnd"/>
      <w:r w:rsidRPr="008C034D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717"/>
    </w:p>
    <w:p w14:paraId="7B5A805A" w14:textId="67DF9FDE" w:rsidR="008C034D" w:rsidRDefault="008C034D" w:rsidP="008C034D">
      <w:pPr>
        <w:pStyle w:val="KeepWithNext"/>
        <w:rPr>
          <w:rtl/>
          <w:lang w:eastAsia="he-IL"/>
        </w:rPr>
      </w:pPr>
    </w:p>
    <w:p w14:paraId="0904F306" w14:textId="30549DB3" w:rsidR="008C034D" w:rsidRDefault="008C034D" w:rsidP="008C034D">
      <w:pPr>
        <w:rPr>
          <w:rtl/>
          <w:lang w:eastAsia="he-IL"/>
        </w:rPr>
      </w:pPr>
      <w:bookmarkStart w:id="718" w:name="_ETM_Q1_1696080"/>
      <w:bookmarkStart w:id="719" w:name="_ETM_Q1_1696114"/>
      <w:bookmarkEnd w:id="718"/>
      <w:bookmarkEnd w:id="719"/>
      <w:r>
        <w:rPr>
          <w:rFonts w:hint="cs"/>
          <w:rtl/>
          <w:lang w:eastAsia="he-IL"/>
        </w:rPr>
        <w:t>זה כבר סוף ההליך.</w:t>
      </w:r>
    </w:p>
    <w:p w14:paraId="5DE3817C" w14:textId="7BEB63A3" w:rsidR="008C034D" w:rsidRDefault="008C034D" w:rsidP="008C034D">
      <w:pPr>
        <w:rPr>
          <w:rtl/>
          <w:lang w:eastAsia="he-IL"/>
        </w:rPr>
      </w:pPr>
      <w:bookmarkStart w:id="720" w:name="_ETM_Q1_1700344"/>
      <w:bookmarkStart w:id="721" w:name="_ETM_Q1_1700371"/>
      <w:bookmarkStart w:id="722" w:name="_ETM_Q1_1701457"/>
      <w:bookmarkEnd w:id="720"/>
      <w:bookmarkEnd w:id="721"/>
      <w:bookmarkEnd w:id="722"/>
    </w:p>
    <w:p w14:paraId="105A4C25" w14:textId="407D1ED2" w:rsidR="008C034D" w:rsidRDefault="008C034D" w:rsidP="008C034D">
      <w:pPr>
        <w:pStyle w:val="a4"/>
        <w:keepNext/>
        <w:rPr>
          <w:rtl/>
        </w:rPr>
      </w:pPr>
      <w:bookmarkStart w:id="723" w:name="ET_speaker_6157_83"/>
      <w:r w:rsidRPr="008C034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C034D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723"/>
    </w:p>
    <w:p w14:paraId="56C83512" w14:textId="59A8D58B" w:rsidR="008C034D" w:rsidRDefault="008C034D" w:rsidP="008C034D">
      <w:pPr>
        <w:pStyle w:val="KeepWithNext"/>
        <w:rPr>
          <w:rtl/>
          <w:lang w:eastAsia="he-IL"/>
        </w:rPr>
      </w:pPr>
    </w:p>
    <w:p w14:paraId="3D1525D0" w14:textId="266AC798" w:rsidR="008C034D" w:rsidRDefault="008C034D" w:rsidP="008C034D">
      <w:pPr>
        <w:rPr>
          <w:rtl/>
          <w:lang w:eastAsia="he-IL"/>
        </w:rPr>
      </w:pPr>
      <w:bookmarkStart w:id="724" w:name="_ETM_Q1_1701661"/>
      <w:bookmarkStart w:id="725" w:name="_ETM_Q1_1701693"/>
      <w:bookmarkEnd w:id="724"/>
      <w:bookmarkEnd w:id="725"/>
      <w:r>
        <w:rPr>
          <w:rFonts w:hint="cs"/>
          <w:rtl/>
          <w:lang w:eastAsia="he-IL"/>
        </w:rPr>
        <w:t xml:space="preserve">הטלת אחריות פלילית אמורה </w:t>
      </w:r>
      <w:bookmarkStart w:id="726" w:name="_ETM_Q1_1702296"/>
      <w:bookmarkEnd w:id="726"/>
      <w:r>
        <w:rPr>
          <w:rFonts w:hint="cs"/>
          <w:rtl/>
          <w:lang w:eastAsia="he-IL"/>
        </w:rPr>
        <w:t>לקרות בסוף ההליך.</w:t>
      </w:r>
    </w:p>
    <w:p w14:paraId="53C3A412" w14:textId="137A2C72" w:rsidR="008C034D" w:rsidRDefault="008C034D" w:rsidP="008C034D">
      <w:pPr>
        <w:rPr>
          <w:rtl/>
          <w:lang w:eastAsia="he-IL"/>
        </w:rPr>
      </w:pPr>
      <w:bookmarkStart w:id="727" w:name="_ETM_Q1_1702704"/>
      <w:bookmarkStart w:id="728" w:name="_ETM_Q1_1702735"/>
      <w:bookmarkStart w:id="729" w:name="_ETM_Q1_1701412"/>
      <w:bookmarkEnd w:id="727"/>
      <w:bookmarkEnd w:id="728"/>
      <w:bookmarkEnd w:id="729"/>
    </w:p>
    <w:p w14:paraId="5107C617" w14:textId="4868E8C1" w:rsidR="008C034D" w:rsidRDefault="008C034D" w:rsidP="008C034D">
      <w:pPr>
        <w:pStyle w:val="af6"/>
        <w:keepNext/>
        <w:rPr>
          <w:rtl/>
        </w:rPr>
      </w:pPr>
      <w:bookmarkStart w:id="730" w:name="ET_yor_6233_84"/>
      <w:r w:rsidRPr="008C034D">
        <w:rPr>
          <w:rStyle w:val="TagStyle"/>
          <w:rtl/>
        </w:rPr>
        <w:t xml:space="preserve"> &lt;&lt; </w:t>
      </w:r>
      <w:proofErr w:type="spellStart"/>
      <w:r w:rsidRPr="008C034D">
        <w:rPr>
          <w:rStyle w:val="TagStyle"/>
          <w:rtl/>
        </w:rPr>
        <w:t>יור</w:t>
      </w:r>
      <w:proofErr w:type="spellEnd"/>
      <w:r w:rsidRPr="008C034D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8C034D">
        <w:rPr>
          <w:rStyle w:val="TagStyle"/>
          <w:rtl/>
        </w:rPr>
        <w:t xml:space="preserve"> &lt;&lt; </w:t>
      </w:r>
      <w:proofErr w:type="spellStart"/>
      <w:r w:rsidRPr="008C034D">
        <w:rPr>
          <w:rStyle w:val="TagStyle"/>
          <w:rtl/>
        </w:rPr>
        <w:t>יור</w:t>
      </w:r>
      <w:proofErr w:type="spellEnd"/>
      <w:r w:rsidRPr="008C034D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730"/>
    </w:p>
    <w:p w14:paraId="7E599F9B" w14:textId="7A15C863" w:rsidR="008C034D" w:rsidRDefault="008C034D" w:rsidP="008C034D">
      <w:pPr>
        <w:pStyle w:val="KeepWithNext"/>
        <w:rPr>
          <w:rtl/>
          <w:lang w:eastAsia="he-IL"/>
        </w:rPr>
      </w:pPr>
    </w:p>
    <w:p w14:paraId="30B569CA" w14:textId="03BCCCF2" w:rsidR="008C034D" w:rsidRDefault="008C034D" w:rsidP="008C034D">
      <w:pPr>
        <w:rPr>
          <w:rtl/>
          <w:lang w:eastAsia="he-IL"/>
        </w:rPr>
      </w:pPr>
      <w:bookmarkStart w:id="731" w:name="_ETM_Q1_1701627"/>
      <w:bookmarkStart w:id="732" w:name="_ETM_Q1_1701659"/>
      <w:bookmarkEnd w:id="731"/>
      <w:bookmarkEnd w:id="732"/>
      <w:r>
        <w:rPr>
          <w:rFonts w:hint="cs"/>
          <w:rtl/>
          <w:lang w:eastAsia="he-IL"/>
        </w:rPr>
        <w:t xml:space="preserve">בדיוק. מה קורה בתחילת ההליך? האם מי שצריך לבדוק האם בכלל להעמיד לדין, </w:t>
      </w:r>
      <w:bookmarkStart w:id="733" w:name="_ETM_Q1_1710181"/>
      <w:bookmarkEnd w:id="733"/>
      <w:r>
        <w:rPr>
          <w:rFonts w:hint="cs"/>
          <w:rtl/>
          <w:lang w:eastAsia="he-IL"/>
        </w:rPr>
        <w:t xml:space="preserve">לא צריך לבדוק את זה לפני שפותחים את </w:t>
      </w:r>
      <w:bookmarkStart w:id="734" w:name="_ETM_Q1_1717426"/>
      <w:bookmarkEnd w:id="734"/>
      <w:r>
        <w:rPr>
          <w:rFonts w:hint="cs"/>
          <w:rtl/>
          <w:lang w:eastAsia="he-IL"/>
        </w:rPr>
        <w:t>הדלת?</w:t>
      </w:r>
    </w:p>
    <w:p w14:paraId="2CA4C1CD" w14:textId="47ABAB57" w:rsidR="008C034D" w:rsidRDefault="008C034D" w:rsidP="008C034D">
      <w:pPr>
        <w:rPr>
          <w:rtl/>
          <w:lang w:eastAsia="he-IL"/>
        </w:rPr>
      </w:pPr>
      <w:bookmarkStart w:id="735" w:name="_ETM_Q1_1718913"/>
      <w:bookmarkStart w:id="736" w:name="_ETM_Q1_1718942"/>
      <w:bookmarkStart w:id="737" w:name="_ETM_Q1_1720304"/>
      <w:bookmarkEnd w:id="735"/>
      <w:bookmarkEnd w:id="736"/>
      <w:bookmarkEnd w:id="737"/>
    </w:p>
    <w:p w14:paraId="1FD90897" w14:textId="5A92566B" w:rsidR="008C034D" w:rsidRDefault="008C034D" w:rsidP="008C034D">
      <w:pPr>
        <w:pStyle w:val="a4"/>
        <w:keepNext/>
        <w:rPr>
          <w:rtl/>
        </w:rPr>
      </w:pPr>
      <w:bookmarkStart w:id="738" w:name="ET_speaker_6157_85"/>
      <w:r w:rsidRPr="008C03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C034D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738"/>
    </w:p>
    <w:p w14:paraId="6A751672" w14:textId="28EB144B" w:rsidR="008C034D" w:rsidRDefault="008C034D" w:rsidP="008C034D">
      <w:pPr>
        <w:pStyle w:val="KeepWithNext"/>
        <w:rPr>
          <w:rtl/>
          <w:lang w:eastAsia="he-IL"/>
        </w:rPr>
      </w:pPr>
    </w:p>
    <w:p w14:paraId="5D7644E8" w14:textId="68439086" w:rsidR="008C034D" w:rsidRDefault="008C034D" w:rsidP="008C034D">
      <w:pPr>
        <w:rPr>
          <w:rtl/>
          <w:lang w:eastAsia="he-IL"/>
        </w:rPr>
      </w:pPr>
      <w:bookmarkStart w:id="739" w:name="_ETM_Q1_1720516"/>
      <w:bookmarkStart w:id="740" w:name="_ETM_Q1_1720549"/>
      <w:bookmarkEnd w:id="739"/>
      <w:bookmarkEnd w:id="740"/>
      <w:r>
        <w:rPr>
          <w:rFonts w:hint="cs"/>
          <w:rtl/>
          <w:lang w:eastAsia="he-IL"/>
        </w:rPr>
        <w:t xml:space="preserve">את אומרת שיש כאן אחריות על גופי התביעה לא </w:t>
      </w:r>
      <w:bookmarkStart w:id="741" w:name="_ETM_Q1_1725569"/>
      <w:bookmarkEnd w:id="741"/>
      <w:r>
        <w:rPr>
          <w:rFonts w:hint="cs"/>
          <w:rtl/>
          <w:lang w:eastAsia="he-IL"/>
        </w:rPr>
        <w:t>להגיש כתב אישום אם אין אשמה.</w:t>
      </w:r>
    </w:p>
    <w:p w14:paraId="6D5B7792" w14:textId="6906FFD7" w:rsidR="008C034D" w:rsidRDefault="008C034D" w:rsidP="008C034D">
      <w:pPr>
        <w:rPr>
          <w:rtl/>
          <w:lang w:eastAsia="he-IL"/>
        </w:rPr>
      </w:pPr>
      <w:bookmarkStart w:id="742" w:name="_ETM_Q1_1727932"/>
      <w:bookmarkStart w:id="743" w:name="_ETM_Q1_1727961"/>
      <w:bookmarkEnd w:id="742"/>
      <w:bookmarkEnd w:id="743"/>
    </w:p>
    <w:p w14:paraId="4C91D936" w14:textId="567D01D2" w:rsidR="008C034D" w:rsidRDefault="008C034D" w:rsidP="008C034D">
      <w:pPr>
        <w:pStyle w:val="af9"/>
        <w:keepNext/>
        <w:rPr>
          <w:rtl/>
          <w:lang w:eastAsia="he-IL"/>
        </w:rPr>
      </w:pPr>
      <w:bookmarkStart w:id="744" w:name="ET_guest_514871_86"/>
      <w:r w:rsidRPr="008C0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8C034D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744"/>
    </w:p>
    <w:p w14:paraId="3E27F4F0" w14:textId="1DEC7F12" w:rsidR="008C034D" w:rsidRDefault="008C034D" w:rsidP="008C034D">
      <w:pPr>
        <w:pStyle w:val="KeepWithNext"/>
        <w:rPr>
          <w:rtl/>
          <w:lang w:eastAsia="he-IL"/>
        </w:rPr>
      </w:pPr>
    </w:p>
    <w:p w14:paraId="14D38DE3" w14:textId="17FBB740" w:rsidR="008C034D" w:rsidRDefault="008C034D" w:rsidP="002C4912">
      <w:pPr>
        <w:rPr>
          <w:rtl/>
          <w:lang w:eastAsia="he-IL"/>
        </w:rPr>
      </w:pPr>
      <w:bookmarkStart w:id="745" w:name="_ETM_Q1_1729980"/>
      <w:bookmarkStart w:id="746" w:name="_ETM_Q1_1729998"/>
      <w:bookmarkEnd w:id="745"/>
      <w:bookmarkEnd w:id="746"/>
      <w:r>
        <w:rPr>
          <w:rFonts w:hint="cs"/>
          <w:rtl/>
          <w:lang w:eastAsia="he-IL"/>
        </w:rPr>
        <w:t>אנחנו מדברים כאן על</w:t>
      </w:r>
      <w:bookmarkStart w:id="747" w:name="_ETM_Q1_1731103"/>
      <w:bookmarkEnd w:id="747"/>
      <w:r>
        <w:rPr>
          <w:rFonts w:hint="cs"/>
          <w:rtl/>
          <w:lang w:eastAsia="he-IL"/>
        </w:rPr>
        <w:t xml:space="preserve"> העיקרון. כמו שהיושב ראש אמר כאן אנחנו בחוק יסוד, אנחנו </w:t>
      </w:r>
      <w:bookmarkStart w:id="748" w:name="_ETM_Q1_1732335"/>
      <w:bookmarkEnd w:id="748"/>
      <w:r>
        <w:rPr>
          <w:rFonts w:hint="cs"/>
          <w:rtl/>
          <w:lang w:eastAsia="he-IL"/>
        </w:rPr>
        <w:t xml:space="preserve">לא בחקיקה ספציפית. ודאי שהעקרונות האלה משפיעים על </w:t>
      </w:r>
      <w:bookmarkStart w:id="749" w:name="_ETM_Q1_1738159"/>
      <w:bookmarkEnd w:id="749"/>
      <w:r>
        <w:rPr>
          <w:rFonts w:hint="cs"/>
          <w:rtl/>
          <w:lang w:eastAsia="he-IL"/>
        </w:rPr>
        <w:t xml:space="preserve">הדרך בה הרשויות צריכות להתנהל. </w:t>
      </w:r>
    </w:p>
    <w:p w14:paraId="43CF1CEB" w14:textId="7B954E84" w:rsidR="008C034D" w:rsidRDefault="008C034D" w:rsidP="008C034D">
      <w:pPr>
        <w:rPr>
          <w:rtl/>
          <w:lang w:eastAsia="he-IL"/>
        </w:rPr>
      </w:pPr>
      <w:bookmarkStart w:id="750" w:name="_ETM_Q1_1747155"/>
      <w:bookmarkStart w:id="751" w:name="_ETM_Q1_1747188"/>
      <w:bookmarkEnd w:id="750"/>
      <w:bookmarkEnd w:id="751"/>
    </w:p>
    <w:p w14:paraId="29F2146B" w14:textId="1BBBC67C" w:rsidR="008C034D" w:rsidRDefault="008C034D" w:rsidP="008C034D">
      <w:pPr>
        <w:pStyle w:val="a4"/>
        <w:keepNext/>
        <w:rPr>
          <w:rtl/>
        </w:rPr>
      </w:pPr>
      <w:bookmarkStart w:id="752" w:name="ET_speaker_6157_87"/>
      <w:r w:rsidRPr="008C034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C034D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752"/>
    </w:p>
    <w:p w14:paraId="65DAC3D8" w14:textId="149816A7" w:rsidR="008C034D" w:rsidRDefault="008C034D" w:rsidP="008C034D">
      <w:pPr>
        <w:pStyle w:val="KeepWithNext"/>
        <w:rPr>
          <w:rtl/>
          <w:lang w:eastAsia="he-IL"/>
        </w:rPr>
      </w:pPr>
    </w:p>
    <w:p w14:paraId="29A9CEB3" w14:textId="6A04B1B9" w:rsidR="008C034D" w:rsidRDefault="008C034D" w:rsidP="008C03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שוב שואל מה</w:t>
      </w:r>
      <w:r w:rsidR="002C4912">
        <w:rPr>
          <w:rFonts w:hint="cs"/>
          <w:rtl/>
          <w:lang w:eastAsia="he-IL"/>
        </w:rPr>
        <w:t xml:space="preserve"> </w:t>
      </w:r>
      <w:bookmarkStart w:id="753" w:name="_ETM_Q1_1747729"/>
      <w:bookmarkEnd w:id="753"/>
      <w:r w:rsidR="002C4912">
        <w:rPr>
          <w:rFonts w:hint="cs"/>
          <w:rtl/>
          <w:lang w:eastAsia="he-IL"/>
        </w:rPr>
        <w:t xml:space="preserve">מכוסה במילים "תוטל אחריות פלילית" שאותן אני חייב </w:t>
      </w:r>
      <w:bookmarkStart w:id="754" w:name="_ETM_Q1_1751909"/>
      <w:bookmarkEnd w:id="754"/>
      <w:r w:rsidR="002C4912">
        <w:rPr>
          <w:rFonts w:hint="cs"/>
          <w:rtl/>
          <w:lang w:eastAsia="he-IL"/>
        </w:rPr>
        <w:t xml:space="preserve">מכיר? </w:t>
      </w:r>
    </w:p>
    <w:p w14:paraId="5740221A" w14:textId="5269292B" w:rsidR="002C4912" w:rsidRDefault="002C4912" w:rsidP="008C034D">
      <w:pPr>
        <w:rPr>
          <w:rtl/>
          <w:lang w:eastAsia="he-IL"/>
        </w:rPr>
      </w:pPr>
      <w:bookmarkStart w:id="755" w:name="_ETM_Q1_1754297"/>
      <w:bookmarkEnd w:id="755"/>
    </w:p>
    <w:p w14:paraId="275D3BC7" w14:textId="59BA1944" w:rsidR="002C4912" w:rsidRDefault="002C4912" w:rsidP="002C4912">
      <w:pPr>
        <w:pStyle w:val="af9"/>
        <w:keepNext/>
        <w:rPr>
          <w:rtl/>
          <w:lang w:eastAsia="he-IL"/>
        </w:rPr>
      </w:pPr>
      <w:bookmarkStart w:id="756" w:name="ET_guest_576214_88"/>
      <w:r w:rsidRPr="002C4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2C4912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756"/>
    </w:p>
    <w:p w14:paraId="159CAA15" w14:textId="3635AD2A" w:rsidR="002C4912" w:rsidRDefault="002C4912" w:rsidP="002C4912">
      <w:pPr>
        <w:pStyle w:val="KeepWithNext"/>
        <w:rPr>
          <w:rtl/>
          <w:lang w:eastAsia="he-IL"/>
        </w:rPr>
      </w:pPr>
    </w:p>
    <w:p w14:paraId="4440ED50" w14:textId="0F468F63" w:rsidR="002C4912" w:rsidRDefault="002C4912" w:rsidP="002C4912">
      <w:pPr>
        <w:rPr>
          <w:rtl/>
          <w:lang w:eastAsia="he-IL"/>
        </w:rPr>
      </w:pPr>
      <w:bookmarkStart w:id="757" w:name="_ETM_Q1_1754491"/>
      <w:bookmarkStart w:id="758" w:name="_ETM_Q1_1754524"/>
      <w:bookmarkEnd w:id="757"/>
      <w:bookmarkEnd w:id="758"/>
      <w:r>
        <w:rPr>
          <w:rFonts w:hint="cs"/>
          <w:rtl/>
          <w:lang w:eastAsia="he-IL"/>
        </w:rPr>
        <w:t>כל הסייגים לאחריות פלילית בחוק העונשין</w:t>
      </w:r>
      <w:bookmarkStart w:id="759" w:name="_ETM_Q1_1757098"/>
      <w:bookmarkEnd w:id="759"/>
      <w:r>
        <w:rPr>
          <w:rFonts w:hint="cs"/>
          <w:rtl/>
          <w:lang w:eastAsia="he-IL"/>
        </w:rPr>
        <w:t xml:space="preserve"> - היעדר שליטה, אי שפיות הדעת, קטינות, שכרות וכולי - מתחילים במשפט </w:t>
      </w:r>
      <w:bookmarkStart w:id="760" w:name="_ETM_Q1_1760686"/>
      <w:bookmarkEnd w:id="760"/>
      <w:r>
        <w:rPr>
          <w:rFonts w:hint="cs"/>
          <w:rtl/>
          <w:lang w:eastAsia="he-IL"/>
        </w:rPr>
        <w:t>"לא יישא אדם באחריות פלילית".</w:t>
      </w:r>
    </w:p>
    <w:p w14:paraId="5466EFE5" w14:textId="0C0E0F7E" w:rsidR="002C4912" w:rsidRDefault="002C4912" w:rsidP="002C4912">
      <w:pPr>
        <w:rPr>
          <w:rtl/>
          <w:lang w:eastAsia="he-IL"/>
        </w:rPr>
      </w:pPr>
      <w:bookmarkStart w:id="761" w:name="_ETM_Q1_1761286"/>
      <w:bookmarkEnd w:id="761"/>
    </w:p>
    <w:p w14:paraId="538F7256" w14:textId="188FB3CC" w:rsidR="002C4912" w:rsidRDefault="002C4912" w:rsidP="002C4912">
      <w:pPr>
        <w:pStyle w:val="a4"/>
        <w:keepNext/>
        <w:rPr>
          <w:rtl/>
        </w:rPr>
      </w:pPr>
      <w:bookmarkStart w:id="762" w:name="ET_speaker_6157_90"/>
      <w:r w:rsidRPr="002C4912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C4912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762"/>
    </w:p>
    <w:p w14:paraId="6523E3F0" w14:textId="686AA2E9" w:rsidR="002C4912" w:rsidRDefault="002C4912" w:rsidP="002C4912">
      <w:pPr>
        <w:pStyle w:val="KeepWithNext"/>
        <w:rPr>
          <w:rtl/>
          <w:lang w:eastAsia="he-IL"/>
        </w:rPr>
      </w:pPr>
    </w:p>
    <w:p w14:paraId="5DF8C4B2" w14:textId="176187F0" w:rsidR="002C4912" w:rsidRDefault="002C4912" w:rsidP="002C4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"לא יישא" ויש "לא </w:t>
      </w:r>
      <w:bookmarkStart w:id="763" w:name="_ETM_Q1_1763854"/>
      <w:bookmarkEnd w:id="763"/>
      <w:r>
        <w:rPr>
          <w:rFonts w:hint="cs"/>
          <w:rtl/>
          <w:lang w:eastAsia="he-IL"/>
        </w:rPr>
        <w:t xml:space="preserve">תוטל". </w:t>
      </w:r>
    </w:p>
    <w:p w14:paraId="7AF88B62" w14:textId="2C0824FD" w:rsidR="002C4912" w:rsidRDefault="002C4912" w:rsidP="002C4912">
      <w:pPr>
        <w:rPr>
          <w:rtl/>
          <w:lang w:eastAsia="he-IL"/>
        </w:rPr>
      </w:pPr>
    </w:p>
    <w:p w14:paraId="4F7FD773" w14:textId="397EC914" w:rsidR="002C4912" w:rsidRDefault="002C4912" w:rsidP="002C4912">
      <w:pPr>
        <w:pStyle w:val="a4"/>
        <w:keepNext/>
        <w:rPr>
          <w:rtl/>
        </w:rPr>
      </w:pPr>
      <w:bookmarkStart w:id="764" w:name="ET_speaker_גור_בליי_92"/>
      <w:r w:rsidRPr="002C491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C4912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764"/>
    </w:p>
    <w:p w14:paraId="288D1B8D" w14:textId="4866BB60" w:rsidR="002C4912" w:rsidRDefault="002C4912" w:rsidP="002C4912">
      <w:pPr>
        <w:pStyle w:val="KeepWithNext"/>
        <w:rPr>
          <w:rtl/>
          <w:lang w:eastAsia="he-IL"/>
        </w:rPr>
      </w:pPr>
    </w:p>
    <w:p w14:paraId="282F32D6" w14:textId="61AF7298" w:rsidR="002C4912" w:rsidRDefault="002C4912" w:rsidP="002C49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הצענו בנוסח לאחד.</w:t>
      </w:r>
    </w:p>
    <w:p w14:paraId="662D4DF2" w14:textId="73141E05" w:rsidR="002C4912" w:rsidRDefault="002C4912" w:rsidP="002C4912">
      <w:pPr>
        <w:rPr>
          <w:rtl/>
          <w:lang w:eastAsia="he-IL"/>
        </w:rPr>
      </w:pPr>
      <w:bookmarkStart w:id="765" w:name="_ETM_Q1_1770515"/>
      <w:bookmarkStart w:id="766" w:name="_ETM_Q1_1770543"/>
      <w:bookmarkStart w:id="767" w:name="_ETM_Q1_1771965"/>
      <w:bookmarkEnd w:id="765"/>
      <w:bookmarkEnd w:id="766"/>
      <w:bookmarkEnd w:id="767"/>
    </w:p>
    <w:p w14:paraId="65D0A63E" w14:textId="41EF5B27" w:rsidR="002C4912" w:rsidRDefault="002C4912" w:rsidP="002C4912">
      <w:pPr>
        <w:pStyle w:val="a4"/>
        <w:keepNext/>
        <w:rPr>
          <w:rtl/>
        </w:rPr>
      </w:pPr>
      <w:bookmarkStart w:id="768" w:name="ET_speaker_6157_93"/>
      <w:r w:rsidRPr="002C491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C4912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768"/>
    </w:p>
    <w:p w14:paraId="27F5BE7E" w14:textId="1999A3CB" w:rsidR="002C4912" w:rsidRDefault="002C4912" w:rsidP="002C4912">
      <w:pPr>
        <w:pStyle w:val="KeepWithNext"/>
        <w:rPr>
          <w:rtl/>
          <w:lang w:eastAsia="he-IL"/>
        </w:rPr>
      </w:pPr>
    </w:p>
    <w:p w14:paraId="362D692E" w14:textId="068B069D" w:rsidR="002C4912" w:rsidRPr="002C4912" w:rsidRDefault="002C4912" w:rsidP="002C4912">
      <w:pPr>
        <w:rPr>
          <w:rtl/>
          <w:lang w:eastAsia="he-IL"/>
        </w:rPr>
      </w:pPr>
      <w:bookmarkStart w:id="769" w:name="_ETM_Q1_1772170"/>
      <w:bookmarkStart w:id="770" w:name="_ETM_Q1_1772202"/>
      <w:bookmarkEnd w:id="769"/>
      <w:bookmarkEnd w:id="770"/>
      <w:r>
        <w:rPr>
          <w:rFonts w:hint="cs"/>
          <w:rtl/>
          <w:lang w:eastAsia="he-IL"/>
        </w:rPr>
        <w:t>לגבי "לא יישא", אני מסכים.</w:t>
      </w:r>
    </w:p>
    <w:p w14:paraId="58FD169A" w14:textId="13A8C973" w:rsidR="002C4912" w:rsidRDefault="002C4912" w:rsidP="002C4912">
      <w:pPr>
        <w:rPr>
          <w:rtl/>
          <w:lang w:eastAsia="he-IL"/>
        </w:rPr>
      </w:pPr>
      <w:bookmarkStart w:id="771" w:name="_ETM_Q1_1762107"/>
      <w:bookmarkStart w:id="772" w:name="_ETM_Q1_1762134"/>
      <w:bookmarkStart w:id="773" w:name="_ETM_Q1_1763092"/>
      <w:bookmarkEnd w:id="771"/>
      <w:bookmarkEnd w:id="772"/>
      <w:bookmarkEnd w:id="773"/>
    </w:p>
    <w:p w14:paraId="4D44EA4A" w14:textId="410ED0B5" w:rsidR="002C4912" w:rsidRDefault="002C4912" w:rsidP="002C4912">
      <w:pPr>
        <w:jc w:val="center"/>
        <w:rPr>
          <w:rtl/>
          <w:lang w:eastAsia="he-IL"/>
        </w:rPr>
      </w:pPr>
      <w:bookmarkStart w:id="774" w:name="_ETM_Q1_1774196"/>
      <w:bookmarkStart w:id="775" w:name="_ETM_Q1_1774222"/>
      <w:bookmarkEnd w:id="774"/>
      <w:bookmarkEnd w:id="775"/>
      <w:r>
        <w:rPr>
          <w:rFonts w:hint="cs"/>
          <w:rtl/>
          <w:lang w:eastAsia="he-IL"/>
        </w:rPr>
        <w:t>(היו"ר</w:t>
      </w:r>
      <w:bookmarkStart w:id="776" w:name="_ETM_Q1_1773469"/>
      <w:bookmarkEnd w:id="776"/>
      <w:r>
        <w:rPr>
          <w:rFonts w:hint="cs"/>
          <w:rtl/>
          <w:lang w:eastAsia="he-IL"/>
        </w:rPr>
        <w:t xml:space="preserve"> גלעד קריב)</w:t>
      </w:r>
    </w:p>
    <w:p w14:paraId="70658300" w14:textId="015F7C4F" w:rsidR="002C4912" w:rsidRDefault="002C4912" w:rsidP="002C4912">
      <w:pPr>
        <w:rPr>
          <w:rtl/>
          <w:lang w:eastAsia="he-IL"/>
        </w:rPr>
      </w:pPr>
      <w:bookmarkStart w:id="777" w:name="_ETM_Q1_1770139"/>
      <w:bookmarkStart w:id="778" w:name="_ETM_Q1_1770169"/>
      <w:bookmarkStart w:id="779" w:name="_ETM_Q1_1770701"/>
      <w:bookmarkStart w:id="780" w:name="_ETM_Q1_1770726"/>
      <w:bookmarkEnd w:id="777"/>
      <w:bookmarkEnd w:id="778"/>
      <w:bookmarkEnd w:id="779"/>
      <w:bookmarkEnd w:id="780"/>
    </w:p>
    <w:p w14:paraId="473085FE" w14:textId="504BE7BB" w:rsidR="002C4912" w:rsidRDefault="002C4912" w:rsidP="002C4912">
      <w:pPr>
        <w:pStyle w:val="af6"/>
        <w:keepNext/>
        <w:rPr>
          <w:rtl/>
        </w:rPr>
      </w:pPr>
      <w:bookmarkStart w:id="781" w:name="ET_yor_6156_94"/>
      <w:r w:rsidRPr="002C4912">
        <w:rPr>
          <w:rStyle w:val="TagStyle"/>
          <w:rtl/>
        </w:rPr>
        <w:t xml:space="preserve"> &lt;&lt; </w:t>
      </w:r>
      <w:proofErr w:type="spellStart"/>
      <w:r w:rsidRPr="002C4912">
        <w:rPr>
          <w:rStyle w:val="TagStyle"/>
          <w:rtl/>
        </w:rPr>
        <w:t>יור</w:t>
      </w:r>
      <w:proofErr w:type="spellEnd"/>
      <w:r w:rsidRPr="002C491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C4912">
        <w:rPr>
          <w:rStyle w:val="TagStyle"/>
          <w:rtl/>
        </w:rPr>
        <w:t xml:space="preserve"> &lt;&lt; </w:t>
      </w:r>
      <w:proofErr w:type="spellStart"/>
      <w:r w:rsidRPr="002C4912">
        <w:rPr>
          <w:rStyle w:val="TagStyle"/>
          <w:rtl/>
        </w:rPr>
        <w:t>יור</w:t>
      </w:r>
      <w:proofErr w:type="spellEnd"/>
      <w:r w:rsidRPr="002C4912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781"/>
    </w:p>
    <w:p w14:paraId="40862C76" w14:textId="0A578729" w:rsidR="002C4912" w:rsidRDefault="002C4912" w:rsidP="002C4912">
      <w:pPr>
        <w:pStyle w:val="KeepWithNext"/>
        <w:rPr>
          <w:rtl/>
          <w:lang w:eastAsia="he-IL"/>
        </w:rPr>
      </w:pPr>
    </w:p>
    <w:p w14:paraId="5AE8E35E" w14:textId="26A8A737" w:rsidR="002C4912" w:rsidRDefault="002C4912" w:rsidP="002C4912">
      <w:pPr>
        <w:rPr>
          <w:rtl/>
          <w:lang w:eastAsia="he-IL"/>
        </w:rPr>
      </w:pPr>
      <w:bookmarkStart w:id="782" w:name="_ETM_Q1_1774282"/>
      <w:bookmarkEnd w:id="782"/>
      <w:r>
        <w:rPr>
          <w:rFonts w:hint="cs"/>
          <w:rtl/>
          <w:lang w:eastAsia="he-IL"/>
        </w:rPr>
        <w:t>תודה לחברתי חברת הכנסת לסקי על ניהול הישיבה.</w:t>
      </w:r>
      <w:bookmarkStart w:id="783" w:name="_ETM_Q1_1783194"/>
      <w:bookmarkEnd w:id="783"/>
      <w:r>
        <w:rPr>
          <w:rFonts w:hint="cs"/>
          <w:rtl/>
          <w:lang w:eastAsia="he-IL"/>
        </w:rPr>
        <w:t xml:space="preserve"> עסקנו בענייני כתובות </w:t>
      </w:r>
      <w:proofErr w:type="spellStart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 xml:space="preserve">, דואר אלקטרוני. חוק כבד. דיוור </w:t>
      </w:r>
      <w:bookmarkStart w:id="784" w:name="_ETM_Q1_1793126"/>
      <w:bookmarkEnd w:id="784"/>
      <w:r>
        <w:rPr>
          <w:rFonts w:hint="cs"/>
          <w:rtl/>
          <w:lang w:eastAsia="he-IL"/>
        </w:rPr>
        <w:t>דיגיטלי.</w:t>
      </w:r>
    </w:p>
    <w:p w14:paraId="5F6EF50E" w14:textId="3EBC01DD" w:rsidR="002C4912" w:rsidRDefault="002C4912" w:rsidP="002C4912">
      <w:pPr>
        <w:rPr>
          <w:rtl/>
          <w:lang w:eastAsia="he-IL"/>
        </w:rPr>
      </w:pPr>
    </w:p>
    <w:p w14:paraId="4DA044B7" w14:textId="34E100C7" w:rsidR="002C4912" w:rsidRDefault="002C4912" w:rsidP="002C4912">
      <w:pPr>
        <w:pStyle w:val="a4"/>
        <w:keepNext/>
        <w:rPr>
          <w:rtl/>
        </w:rPr>
      </w:pPr>
      <w:bookmarkStart w:id="785" w:name="ET_speaker_6157_95"/>
      <w:r w:rsidRPr="002C491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C4912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785"/>
    </w:p>
    <w:p w14:paraId="0D0F91FA" w14:textId="295FE708" w:rsidR="002C4912" w:rsidRDefault="002C4912" w:rsidP="002C4912">
      <w:pPr>
        <w:pStyle w:val="KeepWithNext"/>
        <w:rPr>
          <w:rtl/>
          <w:lang w:eastAsia="he-IL"/>
        </w:rPr>
      </w:pPr>
    </w:p>
    <w:p w14:paraId="5F2EF51F" w14:textId="3C208C6F" w:rsidR="002C4912" w:rsidRDefault="002C4912" w:rsidP="002C4912">
      <w:pPr>
        <w:rPr>
          <w:rtl/>
          <w:lang w:eastAsia="he-IL"/>
        </w:rPr>
      </w:pPr>
      <w:r>
        <w:rPr>
          <w:rFonts w:hint="cs"/>
          <w:rtl/>
          <w:lang w:eastAsia="he-IL"/>
        </w:rPr>
        <w:t>שם צריך לרדת לכל פרט כי שם אין חש</w:t>
      </w:r>
      <w:bookmarkStart w:id="786" w:name="_ETM_Q1_1795608"/>
      <w:bookmarkEnd w:id="786"/>
      <w:r>
        <w:rPr>
          <w:rFonts w:hint="cs"/>
          <w:rtl/>
          <w:lang w:eastAsia="he-IL"/>
        </w:rPr>
        <w:t>ש שזה יפורש.</w:t>
      </w:r>
      <w:bookmarkStart w:id="787" w:name="_ETM_Q1_1799869"/>
      <w:bookmarkEnd w:id="787"/>
    </w:p>
    <w:p w14:paraId="7047FEB4" w14:textId="15034092" w:rsidR="002C4912" w:rsidRDefault="002C4912" w:rsidP="002C4912">
      <w:pPr>
        <w:rPr>
          <w:rtl/>
          <w:lang w:eastAsia="he-IL"/>
        </w:rPr>
      </w:pPr>
      <w:bookmarkStart w:id="788" w:name="_ETM_Q1_1799894"/>
      <w:bookmarkStart w:id="789" w:name="_ETM_Q1_1800996"/>
      <w:bookmarkEnd w:id="788"/>
      <w:bookmarkEnd w:id="789"/>
    </w:p>
    <w:p w14:paraId="38D0DA36" w14:textId="36288A44" w:rsidR="002C4912" w:rsidRDefault="002C4912" w:rsidP="002C4912">
      <w:pPr>
        <w:pStyle w:val="af6"/>
        <w:keepNext/>
        <w:rPr>
          <w:rtl/>
        </w:rPr>
      </w:pPr>
      <w:bookmarkStart w:id="790" w:name="ET_yor_6156_96"/>
      <w:r w:rsidRPr="002C4912">
        <w:rPr>
          <w:rStyle w:val="TagStyle"/>
          <w:rtl/>
        </w:rPr>
        <w:t xml:space="preserve"> &lt;&lt; </w:t>
      </w:r>
      <w:proofErr w:type="spellStart"/>
      <w:r w:rsidRPr="002C4912">
        <w:rPr>
          <w:rStyle w:val="TagStyle"/>
          <w:rtl/>
        </w:rPr>
        <w:t>יור</w:t>
      </w:r>
      <w:proofErr w:type="spellEnd"/>
      <w:r w:rsidRPr="002C491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C4912">
        <w:rPr>
          <w:rStyle w:val="TagStyle"/>
          <w:rtl/>
        </w:rPr>
        <w:t xml:space="preserve"> &lt;&lt; </w:t>
      </w:r>
      <w:proofErr w:type="spellStart"/>
      <w:r w:rsidRPr="002C4912">
        <w:rPr>
          <w:rStyle w:val="TagStyle"/>
          <w:rtl/>
        </w:rPr>
        <w:t>יור</w:t>
      </w:r>
      <w:proofErr w:type="spellEnd"/>
      <w:r w:rsidRPr="002C4912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790"/>
    </w:p>
    <w:p w14:paraId="7ED204A0" w14:textId="7CE3A153" w:rsidR="002C4912" w:rsidRDefault="002C4912" w:rsidP="002C4912">
      <w:pPr>
        <w:pStyle w:val="KeepWithNext"/>
        <w:rPr>
          <w:rtl/>
          <w:lang w:eastAsia="he-IL"/>
        </w:rPr>
      </w:pPr>
    </w:p>
    <w:p w14:paraId="43B0F6B9" w14:textId="610155C0" w:rsidR="002C4912" w:rsidRDefault="002C4912" w:rsidP="002C4912">
      <w:pPr>
        <w:rPr>
          <w:rtl/>
          <w:lang w:eastAsia="he-IL"/>
        </w:rPr>
      </w:pPr>
      <w:bookmarkStart w:id="791" w:name="_ETM_Q1_1801188"/>
      <w:bookmarkStart w:id="792" w:name="_ETM_Q1_1801206"/>
      <w:bookmarkEnd w:id="791"/>
      <w:bookmarkEnd w:id="792"/>
      <w:r>
        <w:rPr>
          <w:rFonts w:hint="cs"/>
          <w:rtl/>
          <w:lang w:eastAsia="he-IL"/>
        </w:rPr>
        <w:t>שם יש סיבה אחרת לרדת לכל פרט.</w:t>
      </w:r>
    </w:p>
    <w:p w14:paraId="0B438EC1" w14:textId="39C83A16" w:rsidR="002C4912" w:rsidRDefault="002C4912" w:rsidP="002C4912">
      <w:pPr>
        <w:rPr>
          <w:rtl/>
          <w:lang w:eastAsia="he-IL"/>
        </w:rPr>
      </w:pPr>
      <w:bookmarkStart w:id="793" w:name="_ETM_Q1_1809165"/>
      <w:bookmarkStart w:id="794" w:name="_ETM_Q1_1809192"/>
      <w:bookmarkEnd w:id="793"/>
      <w:bookmarkEnd w:id="794"/>
    </w:p>
    <w:p w14:paraId="51692BC4" w14:textId="024366F2" w:rsidR="002C4912" w:rsidRDefault="002C4912" w:rsidP="002C4912">
      <w:pPr>
        <w:rPr>
          <w:rtl/>
          <w:lang w:eastAsia="he-IL"/>
        </w:rPr>
      </w:pPr>
      <w:bookmarkStart w:id="795" w:name="_ETM_Q1_1809341"/>
      <w:bookmarkStart w:id="796" w:name="_ETM_Q1_1809368"/>
      <w:bookmarkEnd w:id="795"/>
      <w:bookmarkEnd w:id="796"/>
      <w:r>
        <w:rPr>
          <w:rFonts w:hint="cs"/>
          <w:rtl/>
          <w:lang w:eastAsia="he-IL"/>
        </w:rPr>
        <w:t xml:space="preserve">ברשותכם, </w:t>
      </w:r>
      <w:bookmarkStart w:id="797" w:name="_ETM_Q1_1810454"/>
      <w:bookmarkEnd w:id="797"/>
      <w:r>
        <w:rPr>
          <w:rFonts w:hint="cs"/>
          <w:rtl/>
          <w:lang w:eastAsia="he-IL"/>
        </w:rPr>
        <w:t xml:space="preserve">אני מבקש לפנות לעמיתינו פרופסור מרדכי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>. תודה אדוני שאתה כאן. אני מניח שיש לך גם התייחסות כללית לחוק וגם לנושאים הנדונים.</w:t>
      </w:r>
    </w:p>
    <w:p w14:paraId="51DD29C0" w14:textId="2C97935A" w:rsidR="00BF4A3A" w:rsidRDefault="00BF4A3A" w:rsidP="002C4912">
      <w:pPr>
        <w:rPr>
          <w:rtl/>
          <w:lang w:eastAsia="he-IL"/>
        </w:rPr>
      </w:pPr>
      <w:bookmarkStart w:id="798" w:name="_ETM_Q1_1821786"/>
      <w:bookmarkEnd w:id="798"/>
    </w:p>
    <w:p w14:paraId="4DFCAD0D" w14:textId="17752BD3" w:rsidR="00BF4A3A" w:rsidRDefault="00BF4A3A" w:rsidP="00BF4A3A">
      <w:pPr>
        <w:pStyle w:val="af9"/>
        <w:keepNext/>
        <w:rPr>
          <w:rtl/>
          <w:lang w:eastAsia="he-IL"/>
        </w:rPr>
      </w:pPr>
      <w:bookmarkStart w:id="799" w:name="ET_guest_מרדכי_קרמניצר_97"/>
      <w:r w:rsidRPr="00BF4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BF4A3A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799"/>
    </w:p>
    <w:p w14:paraId="0093CCE2" w14:textId="41279CB8" w:rsidR="00BF4A3A" w:rsidRDefault="00BF4A3A" w:rsidP="00BF4A3A">
      <w:pPr>
        <w:pStyle w:val="KeepWithNext"/>
        <w:rPr>
          <w:rtl/>
          <w:lang w:eastAsia="he-IL"/>
        </w:rPr>
      </w:pPr>
    </w:p>
    <w:p w14:paraId="27B4158A" w14:textId="15C7D195" w:rsidR="00BF4A3A" w:rsidRDefault="00BF4A3A" w:rsidP="00BF4A3A">
      <w:pPr>
        <w:rPr>
          <w:rtl/>
          <w:lang w:eastAsia="he-IL"/>
        </w:rPr>
      </w:pPr>
      <w:bookmarkStart w:id="800" w:name="_ETM_Q1_1821960"/>
      <w:bookmarkStart w:id="801" w:name="_ETM_Q1_1821976"/>
      <w:bookmarkEnd w:id="800"/>
      <w:bookmarkEnd w:id="801"/>
      <w:r>
        <w:rPr>
          <w:rFonts w:hint="cs"/>
          <w:rtl/>
          <w:lang w:eastAsia="he-IL"/>
        </w:rPr>
        <w:t>תודה רבה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</w:t>
      </w:r>
      <w:bookmarkStart w:id="802" w:name="_ETM_Q1_1824029"/>
      <w:bookmarkEnd w:id="802"/>
      <w:r>
        <w:rPr>
          <w:rFonts w:hint="cs"/>
          <w:rtl/>
          <w:lang w:eastAsia="he-IL"/>
        </w:rPr>
        <w:t xml:space="preserve">היושב ראש. בוקר טוב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כולם. תודה על </w:t>
      </w:r>
      <w:bookmarkStart w:id="803" w:name="_ETM_Q1_1828034"/>
      <w:bookmarkEnd w:id="803"/>
      <w:r>
        <w:rPr>
          <w:rFonts w:hint="cs"/>
          <w:rtl/>
          <w:lang w:eastAsia="he-IL"/>
        </w:rPr>
        <w:t>ההזדמנות. כמובן שאני מצטרף לברכות על היוזמה לחקיקת החוק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ועל העבודה החשובה </w:t>
      </w:r>
      <w:bookmarkStart w:id="804" w:name="_ETM_Q1_1836356"/>
      <w:bookmarkEnd w:id="804"/>
      <w:r>
        <w:rPr>
          <w:rFonts w:hint="cs"/>
          <w:rtl/>
          <w:lang w:eastAsia="he-IL"/>
        </w:rPr>
        <w:t xml:space="preserve">שנעשתה. אני רוצה לומר כמה דברים על האופי המיוחד של </w:t>
      </w:r>
      <w:bookmarkStart w:id="805" w:name="_ETM_Q1_1842236"/>
      <w:bookmarkEnd w:id="805"/>
      <w:r>
        <w:rPr>
          <w:rFonts w:hint="cs"/>
          <w:rtl/>
          <w:lang w:eastAsia="he-IL"/>
        </w:rPr>
        <w:t xml:space="preserve">הזכויות בהן אנחנו עוסקים, הזכויות והעקרונות. הדברים אולי יישמעו כלליים </w:t>
      </w:r>
      <w:bookmarkStart w:id="806" w:name="_ETM_Q1_1846957"/>
      <w:bookmarkEnd w:id="806"/>
      <w:r>
        <w:rPr>
          <w:rFonts w:hint="cs"/>
          <w:rtl/>
          <w:lang w:eastAsia="he-IL"/>
        </w:rPr>
        <w:t xml:space="preserve">ומופשטים אבל אני מבטיח שיש להם השלכות ישירות על תוכן </w:t>
      </w:r>
      <w:bookmarkStart w:id="807" w:name="_ETM_Q1_1850833"/>
      <w:bookmarkEnd w:id="807"/>
      <w:r>
        <w:rPr>
          <w:rFonts w:hint="cs"/>
          <w:rtl/>
          <w:lang w:eastAsia="he-IL"/>
        </w:rPr>
        <w:t xml:space="preserve">החוק. </w:t>
      </w:r>
    </w:p>
    <w:p w14:paraId="6EF57225" w14:textId="5928F74A" w:rsidR="00BF4A3A" w:rsidRDefault="00BF4A3A" w:rsidP="00BF4A3A">
      <w:pPr>
        <w:rPr>
          <w:rtl/>
          <w:lang w:eastAsia="he-IL"/>
        </w:rPr>
      </w:pPr>
      <w:bookmarkStart w:id="808" w:name="_ETM_Q1_1858688"/>
      <w:bookmarkStart w:id="809" w:name="_ETM_Q1_1858719"/>
      <w:bookmarkEnd w:id="808"/>
      <w:bookmarkEnd w:id="809"/>
    </w:p>
    <w:p w14:paraId="13A3C9D9" w14:textId="48E0EA59" w:rsidR="00BF4A3A" w:rsidRDefault="00BF4A3A" w:rsidP="00BF4A3A">
      <w:pPr>
        <w:rPr>
          <w:rtl/>
          <w:lang w:eastAsia="he-IL"/>
        </w:rPr>
      </w:pPr>
      <w:bookmarkStart w:id="810" w:name="_ETM_Q1_1858799"/>
      <w:bookmarkStart w:id="811" w:name="_ETM_Q1_1858828"/>
      <w:bookmarkEnd w:id="810"/>
      <w:bookmarkEnd w:id="811"/>
      <w:r>
        <w:rPr>
          <w:rFonts w:hint="cs"/>
          <w:rtl/>
          <w:lang w:eastAsia="he-IL"/>
        </w:rPr>
        <w:t>לא סתם הנשיא המנוח של בית המשפט העליון</w:t>
      </w:r>
      <w:bookmarkStart w:id="812" w:name="_ETM_Q1_1860291"/>
      <w:bookmarkEnd w:id="812"/>
      <w:r>
        <w:rPr>
          <w:rFonts w:hint="cs"/>
          <w:rtl/>
          <w:lang w:eastAsia="he-IL"/>
        </w:rPr>
        <w:t xml:space="preserve"> משה לנדאו אמר שאם רוצים לעמוד על טיבו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813" w:name="_ETM_Q1_1863027"/>
      <w:bookmarkEnd w:id="813"/>
      <w:r>
        <w:rPr>
          <w:rFonts w:hint="cs"/>
          <w:rtl/>
          <w:lang w:eastAsia="he-IL"/>
        </w:rPr>
        <w:t>משטר, צריך ללכת לראות איך נראים ומה מתרחש בחדרי החקירות</w:t>
      </w:r>
      <w:bookmarkStart w:id="814" w:name="_ETM_Q1_1868447"/>
      <w:bookmarkEnd w:id="814"/>
      <w:r>
        <w:rPr>
          <w:rFonts w:hint="cs"/>
          <w:rtl/>
          <w:lang w:eastAsia="he-IL"/>
        </w:rPr>
        <w:t xml:space="preserve"> במשטר הזה וממדים </w:t>
      </w:r>
      <w:r>
        <w:rPr>
          <w:rFonts w:hint="cs"/>
          <w:rtl/>
          <w:lang w:eastAsia="he-IL"/>
        </w:rPr>
        <w:lastRenderedPageBreak/>
        <w:t xml:space="preserve">שונים אומרים שהזכויות של חשודים ונאשמים </w:t>
      </w:r>
      <w:bookmarkStart w:id="815" w:name="_ETM_Q1_1877479"/>
      <w:bookmarkEnd w:id="815"/>
      <w:r>
        <w:rPr>
          <w:rFonts w:hint="cs"/>
          <w:rtl/>
          <w:lang w:eastAsia="he-IL"/>
        </w:rPr>
        <w:t xml:space="preserve">הם הסיסמוגרף של החוקה כולה. זו הנקודה הרגישה ביותר של </w:t>
      </w:r>
      <w:bookmarkStart w:id="816" w:name="_ETM_Q1_1882133"/>
      <w:bookmarkEnd w:id="816"/>
      <w:r>
        <w:rPr>
          <w:rFonts w:hint="cs"/>
          <w:rtl/>
          <w:lang w:eastAsia="he-IL"/>
        </w:rPr>
        <w:t xml:space="preserve">החוקה כולה. זה נובע מכמה דברים שאני רוצה </w:t>
      </w:r>
      <w:bookmarkStart w:id="817" w:name="_ETM_Q1_1888207"/>
      <w:bookmarkEnd w:id="817"/>
      <w:r>
        <w:rPr>
          <w:rFonts w:hint="cs"/>
          <w:rtl/>
          <w:lang w:eastAsia="he-IL"/>
        </w:rPr>
        <w:t>להתייחס אליהם בקצרה.</w:t>
      </w:r>
    </w:p>
    <w:p w14:paraId="778B25F4" w14:textId="303C08BD" w:rsidR="00BF4A3A" w:rsidRDefault="00BF4A3A" w:rsidP="00BF4A3A">
      <w:pPr>
        <w:rPr>
          <w:rtl/>
          <w:lang w:eastAsia="he-IL"/>
        </w:rPr>
      </w:pPr>
      <w:bookmarkStart w:id="818" w:name="_ETM_Q1_1889262"/>
      <w:bookmarkStart w:id="819" w:name="_ETM_Q1_1889295"/>
      <w:bookmarkEnd w:id="818"/>
      <w:bookmarkEnd w:id="819"/>
    </w:p>
    <w:p w14:paraId="0A280152" w14:textId="39A45E22" w:rsidR="00BF4A3A" w:rsidRDefault="00BF4A3A" w:rsidP="00BF4A3A">
      <w:pPr>
        <w:rPr>
          <w:rtl/>
          <w:lang w:eastAsia="he-IL"/>
        </w:rPr>
      </w:pPr>
      <w:bookmarkStart w:id="820" w:name="_ETM_Q1_1890494"/>
      <w:bookmarkStart w:id="821" w:name="_ETM_Q1_1890524"/>
      <w:bookmarkEnd w:id="820"/>
      <w:bookmarkEnd w:id="821"/>
      <w:r>
        <w:rPr>
          <w:rFonts w:hint="cs"/>
          <w:rtl/>
          <w:lang w:eastAsia="he-IL"/>
        </w:rPr>
        <w:t xml:space="preserve">הרוב הגדול של הציבור הוא שומר </w:t>
      </w:r>
      <w:bookmarkStart w:id="822" w:name="_ETM_Q1_1895976"/>
      <w:bookmarkEnd w:id="822"/>
      <w:r>
        <w:rPr>
          <w:rFonts w:hint="cs"/>
          <w:rtl/>
          <w:lang w:eastAsia="he-IL"/>
        </w:rPr>
        <w:t xml:space="preserve">חוק וגם החלק הקטן שהוא לא שומר </w:t>
      </w:r>
      <w:bookmarkStart w:id="823" w:name="_ETM_Q1_1897637"/>
      <w:bookmarkEnd w:id="823"/>
      <w:r>
        <w:rPr>
          <w:rFonts w:hint="cs"/>
          <w:rtl/>
          <w:lang w:eastAsia="he-IL"/>
        </w:rPr>
        <w:t xml:space="preserve">חוק, לא רואה את עצמו כחשוד ונאשם משום </w:t>
      </w:r>
      <w:bookmarkStart w:id="824" w:name="_ETM_Q1_1900794"/>
      <w:bookmarkEnd w:id="824"/>
      <w:r>
        <w:rPr>
          <w:rFonts w:hint="cs"/>
          <w:rtl/>
          <w:lang w:eastAsia="he-IL"/>
        </w:rPr>
        <w:t>שהוא מאמין שהוא יחמוק מאימת החוק.</w:t>
      </w:r>
      <w:r w:rsidR="00FA0422">
        <w:rPr>
          <w:rFonts w:hint="cs"/>
          <w:rtl/>
          <w:lang w:eastAsia="he-IL"/>
        </w:rPr>
        <w:t xml:space="preserve"> לכן אנחנו כולנו </w:t>
      </w:r>
      <w:bookmarkStart w:id="825" w:name="_ETM_Q1_1908598"/>
      <w:bookmarkEnd w:id="825"/>
      <w:r w:rsidR="00FA0422">
        <w:rPr>
          <w:rFonts w:hint="cs"/>
          <w:rtl/>
          <w:lang w:eastAsia="he-IL"/>
        </w:rPr>
        <w:t xml:space="preserve">רואים בחשודים, בנאשמים, בעבריינים, אחרים. אנחנו רואים את </w:t>
      </w:r>
      <w:bookmarkStart w:id="826" w:name="_ETM_Q1_1915130"/>
      <w:bookmarkEnd w:id="826"/>
      <w:r w:rsidR="00FA0422">
        <w:rPr>
          <w:rFonts w:hint="cs"/>
          <w:rtl/>
          <w:lang w:eastAsia="he-IL"/>
        </w:rPr>
        <w:t xml:space="preserve">עצמנו כקורבנות של עבירות ורוצים להגן על הזכויות שלנו מפני </w:t>
      </w:r>
      <w:bookmarkStart w:id="827" w:name="_ETM_Q1_1920912"/>
      <w:bookmarkEnd w:id="827"/>
      <w:r w:rsidR="00FA0422">
        <w:rPr>
          <w:rFonts w:hint="cs"/>
          <w:rtl/>
          <w:lang w:eastAsia="he-IL"/>
        </w:rPr>
        <w:t xml:space="preserve">אלה שהם חשודים, נאשמים ועבריינים. לכן כבר מהתחלה יש </w:t>
      </w:r>
      <w:bookmarkStart w:id="828" w:name="_ETM_Q1_1925817"/>
      <w:bookmarkEnd w:id="828"/>
      <w:r w:rsidR="00FA0422">
        <w:rPr>
          <w:rFonts w:hint="cs"/>
          <w:rtl/>
          <w:lang w:eastAsia="he-IL"/>
        </w:rPr>
        <w:t>כאן איזושהי הט</w:t>
      </w:r>
      <w:r w:rsidR="00E8762A">
        <w:rPr>
          <w:rFonts w:hint="cs"/>
          <w:rtl/>
          <w:lang w:eastAsia="he-IL"/>
        </w:rPr>
        <w:t>ע</w:t>
      </w:r>
      <w:r w:rsidR="00FA0422">
        <w:rPr>
          <w:rFonts w:hint="cs"/>
          <w:rtl/>
          <w:lang w:eastAsia="he-IL"/>
        </w:rPr>
        <w:t>יה נגד הקבוצה הזאת</w:t>
      </w:r>
      <w:r w:rsidR="00DC6C78">
        <w:rPr>
          <w:rFonts w:hint="cs"/>
          <w:rtl/>
          <w:lang w:eastAsia="he-IL"/>
        </w:rPr>
        <w:t xml:space="preserve"> </w:t>
      </w:r>
      <w:r w:rsidR="00FA0422">
        <w:rPr>
          <w:rFonts w:hint="cs"/>
          <w:rtl/>
          <w:lang w:eastAsia="he-IL"/>
        </w:rPr>
        <w:t xml:space="preserve">שבזכויות שלה אנחנו עוסקים. </w:t>
      </w:r>
    </w:p>
    <w:p w14:paraId="22EE72A9" w14:textId="30B17A8A" w:rsidR="00FA0422" w:rsidRDefault="00FA0422" w:rsidP="00BF4A3A">
      <w:pPr>
        <w:rPr>
          <w:rtl/>
          <w:lang w:eastAsia="he-IL"/>
        </w:rPr>
      </w:pPr>
    </w:p>
    <w:p w14:paraId="2183E605" w14:textId="53330D54" w:rsidR="002C4912" w:rsidRDefault="00FA0422" w:rsidP="00FA0422">
      <w:pPr>
        <w:rPr>
          <w:rtl/>
          <w:lang w:eastAsia="he-IL"/>
        </w:rPr>
      </w:pPr>
      <w:r>
        <w:rPr>
          <w:rFonts w:hint="cs"/>
          <w:rtl/>
          <w:lang w:eastAsia="he-IL"/>
        </w:rPr>
        <w:t>ההט</w:t>
      </w:r>
      <w:r w:rsidR="00E8762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יה השנייה היא</w:t>
      </w:r>
      <w:bookmarkStart w:id="829" w:name="_ETM_Q1_1820821"/>
      <w:bookmarkStart w:id="830" w:name="_ETM_Q1_1820852"/>
      <w:bookmarkEnd w:id="829"/>
      <w:bookmarkEnd w:id="8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</w:t>
      </w:r>
      <w:bookmarkStart w:id="831" w:name="_ETM_Q1_1934234"/>
      <w:bookmarkEnd w:id="831"/>
      <w:r>
        <w:rPr>
          <w:rFonts w:hint="cs"/>
          <w:rtl/>
          <w:lang w:eastAsia="he-IL"/>
        </w:rPr>
        <w:t>אני מבקש שאף אחד לא ייעלב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משום שמה שאני </w:t>
      </w:r>
      <w:bookmarkStart w:id="832" w:name="_ETM_Q1_1938100"/>
      <w:bookmarkEnd w:id="832"/>
      <w:r>
        <w:rPr>
          <w:rFonts w:hint="cs"/>
          <w:rtl/>
          <w:lang w:eastAsia="he-IL"/>
        </w:rPr>
        <w:t xml:space="preserve">הולך לתאר זה דבר טבעי שאי אפשר שהוא לא </w:t>
      </w:r>
      <w:bookmarkStart w:id="833" w:name="_ETM_Q1_1939784"/>
      <w:bookmarkEnd w:id="833"/>
      <w:r>
        <w:rPr>
          <w:rFonts w:hint="cs"/>
          <w:rtl/>
          <w:lang w:eastAsia="he-IL"/>
        </w:rPr>
        <w:t xml:space="preserve">יתקיים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שהמערכות של אכיפת החוק לא יושבות על </w:t>
      </w:r>
      <w:bookmarkStart w:id="834" w:name="_ETM_Q1_1945761"/>
      <w:bookmarkEnd w:id="834"/>
      <w:r>
        <w:rPr>
          <w:rFonts w:hint="cs"/>
          <w:rtl/>
          <w:lang w:eastAsia="he-IL"/>
        </w:rPr>
        <w:t xml:space="preserve">נקודת אמצע. גם אם הן מתנהגות באופן מלאכי, </w:t>
      </w:r>
      <w:bookmarkStart w:id="835" w:name="_ETM_Q1_1952017"/>
      <w:bookmarkEnd w:id="835"/>
      <w:r>
        <w:rPr>
          <w:rFonts w:hint="cs"/>
          <w:rtl/>
          <w:lang w:eastAsia="he-IL"/>
        </w:rPr>
        <w:t xml:space="preserve">הן לא יכולות לשבת בנקודת אמצע כי </w:t>
      </w:r>
      <w:bookmarkStart w:id="836" w:name="_ETM_Q1_1952611"/>
      <w:bookmarkEnd w:id="836"/>
      <w:r>
        <w:rPr>
          <w:rFonts w:hint="cs"/>
          <w:rtl/>
          <w:lang w:eastAsia="he-IL"/>
        </w:rPr>
        <w:t>כמו כל מערכת, מערכת מתעניינת בראש וראשונה ביעדים שמוטלים עליה, בציפיות שיש לה כלפי עצמה ושהציבור מצפה ממנה</w:t>
      </w:r>
      <w:r w:rsidR="00C03E79">
        <w:rPr>
          <w:rFonts w:hint="cs"/>
          <w:rtl/>
          <w:lang w:eastAsia="he-IL"/>
        </w:rPr>
        <w:t xml:space="preserve"> </w:t>
      </w:r>
      <w:bookmarkStart w:id="837" w:name="_ETM_Q1_1965832"/>
      <w:bookmarkEnd w:id="837"/>
      <w:r w:rsidR="00C03E79">
        <w:rPr>
          <w:rFonts w:hint="cs"/>
          <w:rtl/>
          <w:lang w:eastAsia="he-IL"/>
        </w:rPr>
        <w:t xml:space="preserve">והציבור מצפה מהמשטרה למנוע עבריינים ולתפוס עבריינים. הציפייה </w:t>
      </w:r>
      <w:bookmarkStart w:id="838" w:name="_ETM_Q1_1971853"/>
      <w:bookmarkEnd w:id="838"/>
      <w:r w:rsidR="00C03E79">
        <w:rPr>
          <w:rFonts w:hint="cs"/>
          <w:rtl/>
          <w:lang w:eastAsia="he-IL"/>
        </w:rPr>
        <w:t xml:space="preserve">שלו עד כמה יישמרו זכויות החשודים והנאשמים, זה לא נמצא </w:t>
      </w:r>
      <w:bookmarkStart w:id="839" w:name="_ETM_Q1_1974479"/>
      <w:bookmarkEnd w:id="839"/>
      <w:r w:rsidR="00C03E79">
        <w:rPr>
          <w:rFonts w:hint="cs"/>
          <w:rtl/>
          <w:lang w:eastAsia="he-IL"/>
        </w:rPr>
        <w:t xml:space="preserve">במקום הראשון ולכן מטבע הדברים זה לא יכול להימצא במקום </w:t>
      </w:r>
      <w:bookmarkStart w:id="840" w:name="_ETM_Q1_1977975"/>
      <w:bookmarkEnd w:id="840"/>
      <w:r w:rsidR="00C03E79">
        <w:rPr>
          <w:rFonts w:hint="cs"/>
          <w:rtl/>
          <w:lang w:eastAsia="he-IL"/>
        </w:rPr>
        <w:t xml:space="preserve">הראשון ובאותה נקודת חשיבות אצל מערכות אכיפת החוק. מערכות </w:t>
      </w:r>
      <w:bookmarkStart w:id="841" w:name="_ETM_Q1_1981862"/>
      <w:bookmarkEnd w:id="841"/>
      <w:r w:rsidR="00C03E79">
        <w:rPr>
          <w:rFonts w:hint="cs"/>
          <w:rtl/>
          <w:lang w:eastAsia="he-IL"/>
        </w:rPr>
        <w:t xml:space="preserve">אכיפת החוק נותנות דגש לאינטרסים הציבוריים החשובים מאוד </w:t>
      </w:r>
      <w:bookmarkStart w:id="842" w:name="_ETM_Q1_1989396"/>
      <w:bookmarkEnd w:id="842"/>
      <w:r w:rsidR="00C03E79">
        <w:rPr>
          <w:rFonts w:hint="cs"/>
          <w:rtl/>
          <w:lang w:eastAsia="he-IL"/>
        </w:rPr>
        <w:t xml:space="preserve">שעליהם הן מופקדות ולדעתי כל אחד </w:t>
      </w:r>
      <w:proofErr w:type="spellStart"/>
      <w:r w:rsidR="00C03E79">
        <w:rPr>
          <w:rFonts w:hint="cs"/>
          <w:rtl/>
          <w:lang w:eastAsia="he-IL"/>
        </w:rPr>
        <w:t>מאיתנו</w:t>
      </w:r>
      <w:proofErr w:type="spellEnd"/>
      <w:r w:rsidR="00C03E79">
        <w:rPr>
          <w:rFonts w:hint="cs"/>
          <w:rtl/>
          <w:lang w:eastAsia="he-IL"/>
        </w:rPr>
        <w:t>, אם הוא</w:t>
      </w:r>
      <w:r w:rsidR="00DC6C78">
        <w:rPr>
          <w:rFonts w:hint="cs"/>
          <w:rtl/>
          <w:lang w:eastAsia="he-IL"/>
        </w:rPr>
        <w:t xml:space="preserve"> </w:t>
      </w:r>
      <w:r w:rsidR="00C03E79">
        <w:rPr>
          <w:rFonts w:hint="cs"/>
          <w:rtl/>
          <w:lang w:eastAsia="he-IL"/>
        </w:rPr>
        <w:t xml:space="preserve">רואה את עצמו בתפקיד כזה, היה מבין שגם הוא היה רואה את זה כך. לכן אני לא מאשים אף אחד. אני מתאר משהו שהוא לא יכול להיות אחרת אבל צריך </w:t>
      </w:r>
      <w:bookmarkStart w:id="843" w:name="_ETM_Q1_2003178"/>
      <w:bookmarkEnd w:id="843"/>
      <w:r w:rsidR="00C03E79">
        <w:rPr>
          <w:rFonts w:hint="cs"/>
          <w:rtl/>
          <w:lang w:eastAsia="he-IL"/>
        </w:rPr>
        <w:t>להיות ער לזה שאנחנו מושפעים מהדבר הזה.</w:t>
      </w:r>
    </w:p>
    <w:p w14:paraId="4730AAA0" w14:textId="310E857B" w:rsidR="00C03E79" w:rsidRDefault="00C03E79" w:rsidP="00FA0422">
      <w:pPr>
        <w:rPr>
          <w:rtl/>
          <w:lang w:eastAsia="he-IL"/>
        </w:rPr>
      </w:pPr>
      <w:bookmarkStart w:id="844" w:name="_ETM_Q1_2008127"/>
      <w:bookmarkStart w:id="845" w:name="_ETM_Q1_2008162"/>
      <w:bookmarkEnd w:id="844"/>
      <w:bookmarkEnd w:id="845"/>
    </w:p>
    <w:p w14:paraId="152392DB" w14:textId="1DCF57B0" w:rsidR="00C03E79" w:rsidRDefault="00C03E79" w:rsidP="00FA0422">
      <w:pPr>
        <w:rPr>
          <w:rtl/>
          <w:lang w:eastAsia="he-IL"/>
        </w:rPr>
      </w:pPr>
      <w:bookmarkStart w:id="846" w:name="_ETM_Q1_2008272"/>
      <w:bookmarkStart w:id="847" w:name="_ETM_Q1_2008298"/>
      <w:bookmarkEnd w:id="846"/>
      <w:bookmarkEnd w:id="847"/>
      <w:r>
        <w:rPr>
          <w:rFonts w:hint="cs"/>
          <w:rtl/>
          <w:lang w:eastAsia="he-IL"/>
        </w:rPr>
        <w:t>צריך כמובן להביא</w:t>
      </w:r>
      <w:bookmarkStart w:id="848" w:name="_ETM_Q1_2012634"/>
      <w:bookmarkEnd w:id="848"/>
      <w:r>
        <w:rPr>
          <w:rFonts w:hint="cs"/>
          <w:rtl/>
          <w:lang w:eastAsia="he-IL"/>
        </w:rPr>
        <w:t xml:space="preserve"> בחשבון את פער הכוחות העצום שיש בין המדינה </w:t>
      </w:r>
      <w:bookmarkStart w:id="849" w:name="_ETM_Q1_2015221"/>
      <w:bookmarkEnd w:id="849"/>
      <w:r>
        <w:rPr>
          <w:rFonts w:hint="cs"/>
          <w:rtl/>
          <w:lang w:eastAsia="he-IL"/>
        </w:rPr>
        <w:t xml:space="preserve">לבין היחיד בתחום של אכיפת החוק הפלילי ולכן יש צורך </w:t>
      </w:r>
      <w:bookmarkStart w:id="850" w:name="_ETM_Q1_2022353"/>
      <w:bookmarkEnd w:id="850"/>
      <w:r>
        <w:rPr>
          <w:rFonts w:hint="cs"/>
          <w:rtl/>
          <w:lang w:eastAsia="he-IL"/>
        </w:rPr>
        <w:t xml:space="preserve">מיוחד לעשות משהו כדי להציל במשהו את מאזן הכוחות שהוא </w:t>
      </w:r>
      <w:bookmarkStart w:id="851" w:name="_ETM_Q1_2028343"/>
      <w:bookmarkEnd w:id="851"/>
      <w:r>
        <w:rPr>
          <w:rFonts w:hint="cs"/>
          <w:rtl/>
          <w:lang w:eastAsia="he-IL"/>
        </w:rPr>
        <w:t>כל כך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נוטה לטובת המדינה.</w:t>
      </w:r>
      <w:r w:rsidR="006210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</w:t>
      </w:r>
      <w:bookmarkStart w:id="852" w:name="_ETM_Q1_2029604"/>
      <w:bookmarkEnd w:id="852"/>
      <w:r>
        <w:rPr>
          <w:rFonts w:hint="cs"/>
          <w:rtl/>
          <w:lang w:eastAsia="he-IL"/>
        </w:rPr>
        <w:t xml:space="preserve">ם לא נכון להתעלם מהשפעת המציאות כפי </w:t>
      </w:r>
      <w:bookmarkStart w:id="853" w:name="_ETM_Q1_2035641"/>
      <w:bookmarkEnd w:id="853"/>
      <w:r>
        <w:rPr>
          <w:rFonts w:hint="cs"/>
          <w:rtl/>
          <w:lang w:eastAsia="he-IL"/>
        </w:rPr>
        <w:t>שהיא על התפיסות הנורמטיביות לנו. אנחנו חיים</w:t>
      </w:r>
      <w:bookmarkStart w:id="854" w:name="_ETM_Q1_2036669"/>
      <w:bookmarkEnd w:id="854"/>
      <w:r>
        <w:rPr>
          <w:rFonts w:hint="cs"/>
          <w:rtl/>
          <w:lang w:eastAsia="he-IL"/>
        </w:rPr>
        <w:t xml:space="preserve"> במציאות בה פגיעות קשות בזכויות של חשודים ונאשמים, הקשו</w:t>
      </w:r>
      <w:bookmarkStart w:id="855" w:name="_ETM_Q1_2042507"/>
      <w:bookmarkEnd w:id="855"/>
      <w:r>
        <w:rPr>
          <w:rFonts w:hint="cs"/>
          <w:rtl/>
          <w:lang w:eastAsia="he-IL"/>
        </w:rPr>
        <w:t xml:space="preserve">ת </w:t>
      </w:r>
      <w:bookmarkStart w:id="856" w:name="_ETM_Q1_2044501"/>
      <w:bookmarkEnd w:id="856"/>
      <w:r>
        <w:rPr>
          <w:rFonts w:hint="cs"/>
          <w:rtl/>
          <w:lang w:eastAsia="he-IL"/>
        </w:rPr>
        <w:t>ביותר</w:t>
      </w:r>
      <w:r w:rsidR="00DC6C7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שלילת חירות, מעצר ומאסר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תופעות שכיחות יום </w:t>
      </w:r>
      <w:bookmarkStart w:id="857" w:name="_ETM_Q1_2049207"/>
      <w:bookmarkEnd w:id="857"/>
      <w:r>
        <w:rPr>
          <w:rFonts w:hint="cs"/>
          <w:rtl/>
          <w:lang w:eastAsia="he-IL"/>
        </w:rPr>
        <w:t xml:space="preserve">יומיות בהיקפים עצומים ועל הרקע הזה קשה שהלב לא יהיה </w:t>
      </w:r>
      <w:bookmarkStart w:id="858" w:name="_ETM_Q1_2054345"/>
      <w:bookmarkEnd w:id="858"/>
      <w:r>
        <w:rPr>
          <w:rFonts w:hint="cs"/>
          <w:rtl/>
          <w:lang w:eastAsia="he-IL"/>
        </w:rPr>
        <w:t xml:space="preserve">גס בזה שלא הודיעו למישהו את זכותו לשתוק. לאלה צריך להוסיף את המלכודת שכל המחליטים נמצאים בתוכה, שוב, מבלי להיות אשמים בשום דבר, בגלל הפער בין טעות שתתגלה לבין </w:t>
      </w:r>
      <w:bookmarkStart w:id="859" w:name="_ETM_Q1_2074325"/>
      <w:bookmarkEnd w:id="859"/>
      <w:r>
        <w:rPr>
          <w:rFonts w:hint="cs"/>
          <w:rtl/>
          <w:lang w:eastAsia="he-IL"/>
        </w:rPr>
        <w:t>טעות שאף פעם לא נדע עליה.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אני צריך </w:t>
      </w:r>
      <w:bookmarkStart w:id="860" w:name="_ETM_Q1_2076400"/>
      <w:bookmarkEnd w:id="860"/>
      <w:r>
        <w:rPr>
          <w:rFonts w:hint="cs"/>
          <w:rtl/>
          <w:lang w:eastAsia="he-IL"/>
        </w:rPr>
        <w:t xml:space="preserve">להחליט אם לעצור מישהו או לא כשטוענים לגביו מסוכנות, </w:t>
      </w:r>
      <w:bookmarkStart w:id="861" w:name="_ETM_Q1_2081809"/>
      <w:bookmarkEnd w:id="861"/>
      <w:r>
        <w:rPr>
          <w:rFonts w:hint="cs"/>
          <w:rtl/>
          <w:lang w:eastAsia="he-IL"/>
        </w:rPr>
        <w:t>ואני מחליט לא לעצור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והוא מבצע </w:t>
      </w:r>
      <w:bookmarkStart w:id="862" w:name="_ETM_Q1_2089475"/>
      <w:bookmarkEnd w:id="862"/>
      <w:r>
        <w:rPr>
          <w:rFonts w:hint="cs"/>
          <w:rtl/>
          <w:lang w:eastAsia="he-IL"/>
        </w:rPr>
        <w:t>עבירה, יש לי אחריות. אם נשפך דם אדם</w:t>
      </w:r>
      <w:bookmarkStart w:id="863" w:name="_ETM_Q1_2092167"/>
      <w:bookmarkEnd w:id="863"/>
      <w:r>
        <w:rPr>
          <w:rFonts w:hint="cs"/>
          <w:rtl/>
          <w:lang w:eastAsia="he-IL"/>
        </w:rPr>
        <w:t>, במידה מסוימת הוא על הידיים שלי. לעומת זאת,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864" w:name="_ETM_Q1_2096095"/>
      <w:bookmarkEnd w:id="864"/>
      <w:r>
        <w:rPr>
          <w:rFonts w:hint="cs"/>
          <w:rtl/>
          <w:lang w:eastAsia="he-IL"/>
        </w:rPr>
        <w:t xml:space="preserve">עצרתי אדם לא מסוכן, העובדה שהוא </w:t>
      </w:r>
      <w:bookmarkStart w:id="865" w:name="_ETM_Q1_2098494"/>
      <w:bookmarkEnd w:id="865"/>
      <w:r>
        <w:rPr>
          <w:rFonts w:hint="cs"/>
          <w:rtl/>
          <w:lang w:eastAsia="he-IL"/>
        </w:rPr>
        <w:t>לא מסוכן</w:t>
      </w:r>
      <w:r w:rsidR="00E8762A">
        <w:rPr>
          <w:rFonts w:hint="cs"/>
          <w:rtl/>
          <w:lang w:eastAsia="he-IL"/>
        </w:rPr>
        <w:t xml:space="preserve">, אף פעם לא תתגלה באופן שקוף. כלומר, אני </w:t>
      </w:r>
      <w:bookmarkStart w:id="866" w:name="_ETM_Q1_2104152"/>
      <w:bookmarkEnd w:id="866"/>
      <w:r w:rsidR="00E8762A">
        <w:rPr>
          <w:rFonts w:hint="cs"/>
          <w:rtl/>
          <w:lang w:eastAsia="he-IL"/>
        </w:rPr>
        <w:t>נמצא במקום בו ההטעיה היא לטובת הפגיעה בזכות משום</w:t>
      </w:r>
      <w:bookmarkStart w:id="867" w:name="_ETM_Q1_2110231"/>
      <w:bookmarkEnd w:id="867"/>
      <w:r w:rsidR="00E8762A">
        <w:rPr>
          <w:rFonts w:hint="cs"/>
          <w:rtl/>
          <w:lang w:eastAsia="he-IL"/>
        </w:rPr>
        <w:t xml:space="preserve"> שבזכות הפגיעה בזכות הטעות של לא תתגלה. במקרה ההפוך היא עלולה להתגלות.</w:t>
      </w:r>
    </w:p>
    <w:p w14:paraId="0A89E97E" w14:textId="67CF2E69" w:rsidR="00E8762A" w:rsidRDefault="00E8762A" w:rsidP="00FA0422">
      <w:pPr>
        <w:rPr>
          <w:rtl/>
          <w:lang w:eastAsia="he-IL"/>
        </w:rPr>
      </w:pPr>
      <w:bookmarkStart w:id="868" w:name="_ETM_Q1_2119299"/>
      <w:bookmarkStart w:id="869" w:name="_ETM_Q1_2119334"/>
      <w:bookmarkEnd w:id="868"/>
      <w:bookmarkEnd w:id="869"/>
    </w:p>
    <w:p w14:paraId="12345ADC" w14:textId="5C4EBAA0" w:rsidR="00E8762A" w:rsidRDefault="00E8762A" w:rsidP="00FA042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שני אלמנטים אחרונים</w:t>
      </w:r>
      <w:bookmarkStart w:id="870" w:name="_ETM_Q1_2117348"/>
      <w:bookmarkEnd w:id="870"/>
      <w:r>
        <w:rPr>
          <w:rFonts w:hint="cs"/>
          <w:rtl/>
          <w:lang w:eastAsia="he-IL"/>
        </w:rPr>
        <w:t xml:space="preserve"> שאני רוצה להזכיר. אלמנט אחד הוא שכאשר מדובר בקבוצות </w:t>
      </w:r>
      <w:bookmarkStart w:id="871" w:name="_ETM_Q1_2127191"/>
      <w:bookmarkEnd w:id="871"/>
      <w:r>
        <w:rPr>
          <w:rFonts w:hint="cs"/>
          <w:rtl/>
          <w:lang w:eastAsia="he-IL"/>
        </w:rPr>
        <w:t xml:space="preserve">לא אהודות של אנשים כמו זרים, מי שנכנסים לארץ שלא </w:t>
      </w:r>
      <w:bookmarkStart w:id="872" w:name="_ETM_Q1_2134766"/>
      <w:bookmarkEnd w:id="872"/>
      <w:r>
        <w:rPr>
          <w:rFonts w:hint="cs"/>
          <w:rtl/>
          <w:lang w:eastAsia="he-IL"/>
        </w:rPr>
        <w:t>כדין, מיעוט קבוע ולא אהוד וכדומה, קבוצות</w:t>
      </w:r>
      <w:bookmarkStart w:id="873" w:name="_ETM_Q1_2142320"/>
      <w:bookmarkEnd w:id="873"/>
      <w:r>
        <w:rPr>
          <w:rFonts w:hint="cs"/>
          <w:rtl/>
          <w:lang w:eastAsia="he-IL"/>
        </w:rPr>
        <w:t xml:space="preserve"> מהסוג הזה, ברור שאין אהדה מיוחדת לגבי זכויותיהם.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יכולות להיות רמות שונות של אי אהדה, אבל זה שיש שם אי אהדה, זה דבר מובן.</w:t>
      </w:r>
    </w:p>
    <w:p w14:paraId="5307C12D" w14:textId="6B8ACF56" w:rsidR="00E8762A" w:rsidRDefault="00E8762A" w:rsidP="00FA0422">
      <w:pPr>
        <w:rPr>
          <w:rtl/>
          <w:lang w:eastAsia="he-IL"/>
        </w:rPr>
      </w:pPr>
      <w:bookmarkStart w:id="874" w:name="_ETM_Q1_2154701"/>
      <w:bookmarkStart w:id="875" w:name="_ETM_Q1_2154732"/>
      <w:bookmarkEnd w:id="874"/>
      <w:bookmarkEnd w:id="875"/>
    </w:p>
    <w:p w14:paraId="3BE87CD2" w14:textId="4EE6BC50" w:rsidR="00E8762A" w:rsidRDefault="00E8762A" w:rsidP="00E87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שאני רוצה לציין. כאשר יש מה שנקרא מכות </w:t>
      </w:r>
      <w:bookmarkStart w:id="876" w:name="_ETM_Q1_2157700"/>
      <w:bookmarkEnd w:id="876"/>
      <w:r>
        <w:rPr>
          <w:rFonts w:hint="cs"/>
          <w:rtl/>
          <w:lang w:eastAsia="he-IL"/>
        </w:rPr>
        <w:t xml:space="preserve">מדינה או תופעות עברייניות מפושטות מאוד או רחבות מאוד או </w:t>
      </w:r>
      <w:bookmarkStart w:id="877" w:name="_ETM_Q1_2163973"/>
      <w:bookmarkEnd w:id="877"/>
      <w:r>
        <w:rPr>
          <w:rFonts w:hint="cs"/>
          <w:rtl/>
          <w:lang w:eastAsia="he-IL"/>
        </w:rPr>
        <w:t xml:space="preserve">קשות מאוד, למשל כמו עבריינות של טרור, מתעוררים רגשות של </w:t>
      </w:r>
      <w:bookmarkStart w:id="878" w:name="_ETM_Q1_2170941"/>
      <w:bookmarkEnd w:id="878"/>
      <w:r>
        <w:rPr>
          <w:rFonts w:hint="cs"/>
          <w:rtl/>
          <w:lang w:eastAsia="he-IL"/>
        </w:rPr>
        <w:t>פחד, של עוינות, של שנאה, של רצון לנקום</w:t>
      </w:r>
      <w:r w:rsidR="00DC6C78">
        <w:rPr>
          <w:rFonts w:hint="cs"/>
          <w:rtl/>
          <w:lang w:eastAsia="he-IL"/>
        </w:rPr>
        <w:t xml:space="preserve"> </w:t>
      </w:r>
      <w:bookmarkStart w:id="879" w:name="_ETM_Q1_2176626"/>
      <w:bookmarkEnd w:id="879"/>
      <w:r>
        <w:rPr>
          <w:rFonts w:hint="cs"/>
          <w:rtl/>
          <w:lang w:eastAsia="he-IL"/>
        </w:rPr>
        <w:t xml:space="preserve">והרגשות האלה שהם במידה רבה טבעיים, גם להם יש ממד של שחיקה של זכויות חשודים ונאשמים שהם </w:t>
      </w:r>
      <w:bookmarkStart w:id="880" w:name="_ETM_Q1_2186505"/>
      <w:bookmarkEnd w:id="880"/>
      <w:r>
        <w:rPr>
          <w:rFonts w:hint="cs"/>
          <w:rtl/>
          <w:lang w:eastAsia="he-IL"/>
        </w:rPr>
        <w:t xml:space="preserve">רלוונטיים לקבוצת העבירות האלה. </w:t>
      </w:r>
      <w:bookmarkStart w:id="881" w:name="_ETM_Q1_2189142"/>
      <w:bookmarkStart w:id="882" w:name="_ETM_Q1_2189173"/>
      <w:bookmarkStart w:id="883" w:name="_ETM_Q1_2189229"/>
      <w:bookmarkStart w:id="884" w:name="_ETM_Q1_2189255"/>
      <w:bookmarkEnd w:id="881"/>
      <w:bookmarkEnd w:id="882"/>
      <w:bookmarkEnd w:id="883"/>
      <w:bookmarkEnd w:id="884"/>
      <w:r>
        <w:rPr>
          <w:rFonts w:hint="cs"/>
          <w:rtl/>
          <w:lang w:eastAsia="he-IL"/>
        </w:rPr>
        <w:t xml:space="preserve">לכן מצבן של הזכויות האלה הוא </w:t>
      </w:r>
      <w:bookmarkStart w:id="885" w:name="_ETM_Q1_2190791"/>
      <w:bookmarkEnd w:id="885"/>
      <w:r>
        <w:rPr>
          <w:rFonts w:hint="cs"/>
          <w:rtl/>
          <w:lang w:eastAsia="he-IL"/>
        </w:rPr>
        <w:t>פגיע במיוחד ולכן הן זקוקות להגנה מיוחדת.</w:t>
      </w:r>
    </w:p>
    <w:p w14:paraId="7247D383" w14:textId="488A49FE" w:rsidR="00E8762A" w:rsidRDefault="00E8762A" w:rsidP="00E8762A">
      <w:pPr>
        <w:rPr>
          <w:rtl/>
          <w:lang w:eastAsia="he-IL"/>
        </w:rPr>
      </w:pPr>
      <w:bookmarkStart w:id="886" w:name="_ETM_Q1_2196254"/>
      <w:bookmarkStart w:id="887" w:name="_ETM_Q1_2196285"/>
      <w:bookmarkEnd w:id="886"/>
      <w:bookmarkEnd w:id="887"/>
    </w:p>
    <w:p w14:paraId="7C45636C" w14:textId="366FA13E" w:rsidR="00E8762A" w:rsidRDefault="00E8762A" w:rsidP="00E8762A">
      <w:pPr>
        <w:rPr>
          <w:rtl/>
          <w:lang w:eastAsia="he-IL"/>
        </w:rPr>
      </w:pPr>
      <w:bookmarkStart w:id="888" w:name="_ETM_Q1_2196366"/>
      <w:bookmarkStart w:id="889" w:name="_ETM_Q1_2196391"/>
      <w:bookmarkEnd w:id="888"/>
      <w:bookmarkEnd w:id="889"/>
      <w:r>
        <w:rPr>
          <w:rFonts w:hint="cs"/>
          <w:rtl/>
          <w:lang w:eastAsia="he-IL"/>
        </w:rPr>
        <w:t>מה אני מבקש להסיק מכאן. אני מבקש להסיק מכאן שלא נכו</w:t>
      </w:r>
      <w:bookmarkStart w:id="890" w:name="_ETM_Q1_2202227"/>
      <w:bookmarkEnd w:id="890"/>
      <w:r>
        <w:rPr>
          <w:rFonts w:hint="cs"/>
          <w:rtl/>
          <w:lang w:eastAsia="he-IL"/>
        </w:rPr>
        <w:t>ן לקבוע סעיף של שמירת דינים נצחי לגבי</w:t>
      </w:r>
      <w:bookmarkStart w:id="891" w:name="_ETM_Q1_2208491"/>
      <w:bookmarkEnd w:id="891"/>
      <w:r>
        <w:rPr>
          <w:rFonts w:hint="cs"/>
          <w:rtl/>
          <w:lang w:eastAsia="he-IL"/>
        </w:rPr>
        <w:t xml:space="preserve"> חוק היסוד הזה. ברור שצריכה להיות שמירת דינים כי ברור שנדרשת תקופה כדי לבחון את החקיקה הקיימת</w:t>
      </w:r>
      <w:bookmarkStart w:id="892" w:name="_ETM_Q1_2220017"/>
      <w:bookmarkEnd w:id="892"/>
      <w:r>
        <w:rPr>
          <w:rFonts w:hint="cs"/>
          <w:rtl/>
          <w:lang w:eastAsia="he-IL"/>
        </w:rPr>
        <w:t xml:space="preserve"> ובמידת הצורך להתאים אותה אבל </w:t>
      </w:r>
      <w:r w:rsidR="00EE366C">
        <w:rPr>
          <w:rFonts w:hint="cs"/>
          <w:rtl/>
          <w:lang w:eastAsia="he-IL"/>
        </w:rPr>
        <w:t xml:space="preserve">שמירת דינים נצחית שמה </w:t>
      </w:r>
      <w:bookmarkStart w:id="893" w:name="_ETM_Q1_2225192"/>
      <w:bookmarkEnd w:id="893"/>
      <w:r w:rsidR="00EE366C">
        <w:rPr>
          <w:rFonts w:hint="cs"/>
          <w:rtl/>
          <w:lang w:eastAsia="he-IL"/>
        </w:rPr>
        <w:t xml:space="preserve">איזה סימן של אי רצינות על כל המהלך הזה ויש </w:t>
      </w:r>
      <w:bookmarkStart w:id="894" w:name="_ETM_Q1_2232739"/>
      <w:bookmarkEnd w:id="894"/>
      <w:r w:rsidR="00EE366C">
        <w:rPr>
          <w:rFonts w:hint="cs"/>
          <w:rtl/>
          <w:lang w:eastAsia="he-IL"/>
        </w:rPr>
        <w:t>כאן שתי הנחות שהן לא נכונות. הנחה אחת</w:t>
      </w:r>
      <w:r w:rsidR="00DC6C78">
        <w:rPr>
          <w:rFonts w:hint="cs"/>
          <w:rtl/>
          <w:lang w:eastAsia="he-IL"/>
        </w:rPr>
        <w:t xml:space="preserve"> </w:t>
      </w:r>
      <w:r w:rsidR="00EE366C">
        <w:rPr>
          <w:rFonts w:hint="cs"/>
          <w:rtl/>
          <w:lang w:eastAsia="he-IL"/>
        </w:rPr>
        <w:t xml:space="preserve">שכאילו כל מה שנחקק בעבר הוא מושלם. לא </w:t>
      </w:r>
      <w:bookmarkStart w:id="895" w:name="_ETM_Q1_2242375"/>
      <w:bookmarkEnd w:id="895"/>
      <w:r w:rsidR="00EE366C">
        <w:rPr>
          <w:rFonts w:hint="cs"/>
          <w:rtl/>
          <w:lang w:eastAsia="he-IL"/>
        </w:rPr>
        <w:t>מתקבל על הדעת שזה המצב. כשאתם דנים בבעיות השונות</w:t>
      </w:r>
      <w:bookmarkStart w:id="896" w:name="_ETM_Q1_2243910"/>
      <w:bookmarkEnd w:id="896"/>
      <w:r w:rsidR="00EE366C">
        <w:rPr>
          <w:rFonts w:hint="cs"/>
          <w:rtl/>
          <w:lang w:eastAsia="he-IL"/>
        </w:rPr>
        <w:t xml:space="preserve"> אתם רואים שיש בעיות שונות שעולות לגבי הדין הקיים.</w:t>
      </w:r>
      <w:bookmarkStart w:id="897" w:name="_ETM_Q1_2245989"/>
      <w:bookmarkEnd w:id="897"/>
      <w:r w:rsidR="00EE366C">
        <w:rPr>
          <w:rFonts w:hint="cs"/>
          <w:rtl/>
          <w:lang w:eastAsia="he-IL"/>
        </w:rPr>
        <w:t xml:space="preserve"> </w:t>
      </w:r>
    </w:p>
    <w:p w14:paraId="01D5F63B" w14:textId="0853DE6C" w:rsidR="00EE366C" w:rsidRDefault="00EE366C" w:rsidP="00E8762A">
      <w:pPr>
        <w:rPr>
          <w:rtl/>
          <w:lang w:eastAsia="he-IL"/>
        </w:rPr>
      </w:pPr>
      <w:bookmarkStart w:id="898" w:name="_ETM_Q1_2249340"/>
      <w:bookmarkStart w:id="899" w:name="_ETM_Q1_2249371"/>
      <w:bookmarkEnd w:id="898"/>
      <w:bookmarkEnd w:id="899"/>
    </w:p>
    <w:p w14:paraId="1488966D" w14:textId="2C1536D0" w:rsidR="00EE366C" w:rsidRDefault="00EE366C" w:rsidP="00EE366C">
      <w:pPr>
        <w:pStyle w:val="a4"/>
        <w:keepNext/>
        <w:rPr>
          <w:rtl/>
        </w:rPr>
      </w:pPr>
      <w:bookmarkStart w:id="900" w:name="ET_speaker_6157_98"/>
      <w:r w:rsidRPr="00EE366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E366C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900"/>
    </w:p>
    <w:p w14:paraId="50EDA53D" w14:textId="47E8F033" w:rsidR="00EE366C" w:rsidRDefault="00EE366C" w:rsidP="00EE366C">
      <w:pPr>
        <w:pStyle w:val="KeepWithNext"/>
        <w:rPr>
          <w:rtl/>
          <w:lang w:eastAsia="he-IL"/>
        </w:rPr>
      </w:pPr>
    </w:p>
    <w:p w14:paraId="4E53A29A" w14:textId="3067FD7D" w:rsidR="00EE366C" w:rsidRDefault="00EE366C" w:rsidP="00EE366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הנחת המוצא של שמירת דינים.</w:t>
      </w:r>
      <w:r w:rsidR="00DC6C78">
        <w:rPr>
          <w:rFonts w:hint="cs"/>
          <w:rtl/>
          <w:lang w:eastAsia="he-IL"/>
        </w:rPr>
        <w:t xml:space="preserve"> </w:t>
      </w:r>
      <w:bookmarkStart w:id="901" w:name="_ETM_Q1_2251376"/>
      <w:bookmarkEnd w:id="901"/>
      <w:r>
        <w:rPr>
          <w:rFonts w:hint="cs"/>
          <w:rtl/>
          <w:lang w:eastAsia="he-IL"/>
        </w:rPr>
        <w:t xml:space="preserve">סליחה שאני מתפרץ, פרופסור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 xml:space="preserve">. הנחת המוצא של שמירת </w:t>
      </w:r>
      <w:bookmarkStart w:id="902" w:name="_ETM_Q1_2254737"/>
      <w:bookmarkEnd w:id="902"/>
      <w:r>
        <w:rPr>
          <w:rFonts w:hint="cs"/>
          <w:rtl/>
          <w:lang w:eastAsia="he-IL"/>
        </w:rPr>
        <w:t>דינים בכלל היא שאמת ויציב, ל</w:t>
      </w:r>
      <w:bookmarkStart w:id="903" w:name="_ETM_Q1_2255963"/>
      <w:bookmarkEnd w:id="903"/>
      <w:r>
        <w:rPr>
          <w:rFonts w:hint="cs"/>
          <w:rtl/>
          <w:lang w:eastAsia="he-IL"/>
        </w:rPr>
        <w:t>פעמים יציב עדיף. זאת אומרת,</w:t>
      </w:r>
      <w:bookmarkStart w:id="904" w:name="_ETM_Q1_2260555"/>
      <w:bookmarkEnd w:id="904"/>
      <w:r>
        <w:rPr>
          <w:rFonts w:hint="cs"/>
          <w:rtl/>
          <w:lang w:eastAsia="he-IL"/>
        </w:rPr>
        <w:t xml:space="preserve"> במדינת ישראל לקח הרבה מאוד זמן, </w:t>
      </w:r>
      <w:bookmarkStart w:id="905" w:name="_ETM_Q1_2264740"/>
      <w:bookmarkEnd w:id="905"/>
      <w:r>
        <w:rPr>
          <w:rFonts w:hint="cs"/>
          <w:rtl/>
          <w:lang w:eastAsia="he-IL"/>
        </w:rPr>
        <w:t xml:space="preserve">מאז הקמתה עד שנת 1980, לתקן את ההפניה למשפט הבריטי. זה לא שחשבנו שהמשפט הבריטי הוא טוב עד </w:t>
      </w:r>
      <w:bookmarkStart w:id="906" w:name="_ETM_Q1_2271249"/>
      <w:bookmarkEnd w:id="906"/>
      <w:r>
        <w:rPr>
          <w:rFonts w:hint="cs"/>
          <w:rtl/>
          <w:lang w:eastAsia="he-IL"/>
        </w:rPr>
        <w:t>שחוקקנו את חוק יסודות המשפט אלא שאמרנו שאנחנו רוצים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לתקן את הזעזועים באופן פרטני. אני כן חושב </w:t>
      </w:r>
      <w:bookmarkStart w:id="907" w:name="_ETM_Q1_2279581"/>
      <w:bookmarkEnd w:id="907"/>
      <w:r>
        <w:rPr>
          <w:rFonts w:hint="cs"/>
          <w:rtl/>
          <w:lang w:eastAsia="he-IL"/>
        </w:rPr>
        <w:t xml:space="preserve">שצריך להכין רשימה, אולי משרד המשפטים, אולי הייעוץ </w:t>
      </w:r>
      <w:bookmarkStart w:id="908" w:name="_ETM_Q1_2281703"/>
      <w:bookmarkEnd w:id="908"/>
      <w:r>
        <w:rPr>
          <w:rFonts w:hint="cs"/>
          <w:rtl/>
          <w:lang w:eastAsia="he-IL"/>
        </w:rPr>
        <w:t xml:space="preserve">המשפטי לוועדה, של החוקים </w:t>
      </w:r>
      <w:r>
        <w:rPr>
          <w:rFonts w:hint="cs"/>
          <w:rtl/>
          <w:lang w:eastAsia="he-IL"/>
        </w:rPr>
        <w:lastRenderedPageBreak/>
        <w:t xml:space="preserve">שלדעתנו, לפחות בשלב הזה, סותרים </w:t>
      </w:r>
      <w:bookmarkStart w:id="909" w:name="_ETM_Q1_2284786"/>
      <w:bookmarkEnd w:id="909"/>
      <w:r>
        <w:rPr>
          <w:rFonts w:hint="cs"/>
          <w:rtl/>
          <w:lang w:eastAsia="he-IL"/>
        </w:rPr>
        <w:t xml:space="preserve">באופן ישיר ולהכין 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לתיקון או במשרד </w:t>
      </w:r>
      <w:bookmarkStart w:id="910" w:name="_ETM_Q1_2289765"/>
      <w:bookmarkEnd w:id="910"/>
      <w:r>
        <w:rPr>
          <w:rFonts w:hint="cs"/>
          <w:rtl/>
          <w:lang w:eastAsia="he-IL"/>
        </w:rPr>
        <w:t>הממשלתי או בוועדת החוקה אבל זאת לא אמירה שמה שנחקק הוא טוב.</w:t>
      </w:r>
    </w:p>
    <w:p w14:paraId="61A66E64" w14:textId="48E5E485" w:rsidR="00EE366C" w:rsidRDefault="00EE366C" w:rsidP="00EE366C">
      <w:pPr>
        <w:rPr>
          <w:rtl/>
          <w:lang w:eastAsia="he-IL"/>
        </w:rPr>
      </w:pPr>
      <w:bookmarkStart w:id="911" w:name="_ETM_Q1_2248465"/>
      <w:bookmarkStart w:id="912" w:name="_ETM_Q1_2248503"/>
      <w:bookmarkEnd w:id="911"/>
      <w:bookmarkEnd w:id="912"/>
    </w:p>
    <w:p w14:paraId="367C9543" w14:textId="187B9CB1" w:rsidR="00EE366C" w:rsidRDefault="00EE366C" w:rsidP="00EE366C">
      <w:pPr>
        <w:pStyle w:val="af9"/>
        <w:keepNext/>
        <w:rPr>
          <w:rtl/>
          <w:lang w:eastAsia="he-IL"/>
        </w:rPr>
      </w:pPr>
      <w:bookmarkStart w:id="913" w:name="ET_guest_מרדכי_קרמניצר_99"/>
      <w:r w:rsidRPr="00EE3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EE366C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913"/>
    </w:p>
    <w:p w14:paraId="1E68EF7A" w14:textId="3AB7CAFA" w:rsidR="00EE366C" w:rsidRDefault="00EE366C" w:rsidP="00EE366C">
      <w:pPr>
        <w:pStyle w:val="KeepWithNext"/>
        <w:rPr>
          <w:rtl/>
          <w:lang w:eastAsia="he-IL"/>
        </w:rPr>
      </w:pPr>
    </w:p>
    <w:p w14:paraId="37F2A061" w14:textId="05E79F66" w:rsidR="00EE366C" w:rsidRDefault="00EE366C" w:rsidP="00EE36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מסתכל על דברי ההסבר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שהם </w:t>
      </w:r>
      <w:bookmarkStart w:id="914" w:name="_ETM_Q1_2299135"/>
      <w:bookmarkEnd w:id="914"/>
      <w:r>
        <w:rPr>
          <w:rFonts w:hint="cs"/>
          <w:rtl/>
          <w:lang w:eastAsia="he-IL"/>
        </w:rPr>
        <w:t>פורסמו ושם יש משהו שהוא מזכיר את מה</w:t>
      </w:r>
      <w:bookmarkStart w:id="915" w:name="_ETM_Q1_2301744"/>
      <w:bookmarkEnd w:id="915"/>
      <w:r>
        <w:rPr>
          <w:rFonts w:hint="cs"/>
          <w:rtl/>
          <w:lang w:eastAsia="he-IL"/>
        </w:rPr>
        <w:t xml:space="preserve"> שאמרתי כרגע.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השני הוא שאם לא תהיה שמירת </w:t>
      </w:r>
      <w:bookmarkStart w:id="916" w:name="_ETM_Q1_2308914"/>
      <w:bookmarkEnd w:id="916"/>
      <w:r>
        <w:rPr>
          <w:rFonts w:hint="cs"/>
          <w:rtl/>
          <w:lang w:eastAsia="he-IL"/>
        </w:rPr>
        <w:t>דינים, תהיה התנפלות על בתי המשפט בטענות. א</w:t>
      </w:r>
      <w:bookmarkStart w:id="917" w:name="_ETM_Q1_2314722"/>
      <w:bookmarkEnd w:id="917"/>
      <w:r>
        <w:rPr>
          <w:rFonts w:hint="cs"/>
          <w:rtl/>
          <w:lang w:eastAsia="he-IL"/>
        </w:rPr>
        <w:t xml:space="preserve">ני חושב שהפתרון, ואני חושב שבעניין הזה אנחנו לא חלוקים, </w:t>
      </w:r>
      <w:bookmarkStart w:id="918" w:name="_ETM_Q1_2319075"/>
      <w:bookmarkEnd w:id="918"/>
      <w:r>
        <w:rPr>
          <w:rFonts w:hint="cs"/>
          <w:rtl/>
          <w:lang w:eastAsia="he-IL"/>
        </w:rPr>
        <w:t>שתהיה תקופה בה יטפלו בדינים הישנים שאינם מתאימים לחוק</w:t>
      </w:r>
      <w:bookmarkStart w:id="919" w:name="_ETM_Q1_2328446"/>
      <w:bookmarkEnd w:id="919"/>
      <w:r>
        <w:rPr>
          <w:rFonts w:hint="cs"/>
          <w:rtl/>
          <w:lang w:eastAsia="he-IL"/>
        </w:rPr>
        <w:t xml:space="preserve"> היסוד אבל בתום התקופה הזאת חוק היסוד צריך לחול על הדינים כולם.</w:t>
      </w:r>
    </w:p>
    <w:p w14:paraId="58C83F12" w14:textId="15287B72" w:rsidR="00EE366C" w:rsidRDefault="00EE366C" w:rsidP="00EE366C">
      <w:pPr>
        <w:rPr>
          <w:rtl/>
          <w:lang w:eastAsia="he-IL"/>
        </w:rPr>
      </w:pPr>
      <w:bookmarkStart w:id="920" w:name="_ETM_Q1_2333821"/>
      <w:bookmarkStart w:id="921" w:name="_ETM_Q1_2333849"/>
      <w:bookmarkStart w:id="922" w:name="_ETM_Q1_2330516"/>
      <w:bookmarkEnd w:id="920"/>
      <w:bookmarkEnd w:id="921"/>
      <w:bookmarkEnd w:id="922"/>
    </w:p>
    <w:p w14:paraId="4D147917" w14:textId="010A00E0" w:rsidR="00EE366C" w:rsidRDefault="00EE366C" w:rsidP="00EE366C">
      <w:pPr>
        <w:pStyle w:val="a4"/>
        <w:keepNext/>
        <w:rPr>
          <w:rtl/>
        </w:rPr>
      </w:pPr>
      <w:bookmarkStart w:id="923" w:name="ET_speaker_5292_100"/>
      <w:r w:rsidRPr="00EE366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E366C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923"/>
    </w:p>
    <w:p w14:paraId="4A48E2EA" w14:textId="77BE5C6D" w:rsidR="00EE366C" w:rsidRDefault="00EE366C" w:rsidP="00EE366C">
      <w:pPr>
        <w:pStyle w:val="KeepWithNext"/>
        <w:rPr>
          <w:rtl/>
          <w:lang w:eastAsia="he-IL"/>
        </w:rPr>
      </w:pPr>
    </w:p>
    <w:p w14:paraId="5CECC266" w14:textId="5C37BF7D" w:rsidR="00EE366C" w:rsidRDefault="00EE366C" w:rsidP="00EE366C">
      <w:pPr>
        <w:rPr>
          <w:rtl/>
          <w:lang w:eastAsia="he-IL"/>
        </w:rPr>
      </w:pPr>
      <w:bookmarkStart w:id="924" w:name="_ETM_Q1_2330710"/>
      <w:bookmarkStart w:id="925" w:name="_ETM_Q1_2330726"/>
      <w:bookmarkEnd w:id="924"/>
      <w:bookmarkEnd w:id="925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>, אני</w:t>
      </w:r>
      <w:bookmarkStart w:id="926" w:name="_ETM_Q1_2337803"/>
      <w:bookmarkEnd w:id="926"/>
      <w:r>
        <w:rPr>
          <w:rFonts w:hint="cs"/>
          <w:rtl/>
          <w:lang w:eastAsia="he-IL"/>
        </w:rPr>
        <w:t xml:space="preserve"> לא חושב שזאת כוונת משרד המשפטים</w:t>
      </w:r>
      <w:r w:rsidR="004F38D7">
        <w:rPr>
          <w:rFonts w:hint="cs"/>
          <w:rtl/>
          <w:lang w:eastAsia="he-IL"/>
        </w:rPr>
        <w:t>, שתהיה שמירת דינים נצחית.</w:t>
      </w:r>
      <w:r w:rsidR="00DC6C78">
        <w:rPr>
          <w:rFonts w:hint="cs"/>
          <w:rtl/>
          <w:lang w:eastAsia="he-IL"/>
        </w:rPr>
        <w:t xml:space="preserve"> </w:t>
      </w:r>
      <w:r w:rsidR="004F38D7">
        <w:rPr>
          <w:rFonts w:hint="cs"/>
          <w:rtl/>
          <w:lang w:eastAsia="he-IL"/>
        </w:rPr>
        <w:t xml:space="preserve">אם כן, מה </w:t>
      </w:r>
      <w:bookmarkStart w:id="927" w:name="_ETM_Q1_2345112"/>
      <w:bookmarkEnd w:id="927"/>
      <w:r w:rsidR="004F38D7">
        <w:rPr>
          <w:rFonts w:hint="cs"/>
          <w:rtl/>
          <w:lang w:eastAsia="he-IL"/>
        </w:rPr>
        <w:t>הועילו</w:t>
      </w:r>
      <w:r w:rsidR="00DC6C78">
        <w:rPr>
          <w:rFonts w:hint="cs"/>
          <w:rtl/>
          <w:lang w:eastAsia="he-IL"/>
        </w:rPr>
        <w:t xml:space="preserve"> </w:t>
      </w:r>
      <w:r w:rsidR="004F38D7">
        <w:rPr>
          <w:rFonts w:hint="cs"/>
          <w:rtl/>
          <w:lang w:eastAsia="he-IL"/>
        </w:rPr>
        <w:t>חכמים בתקנתם שנעשה חוק יסוד וחוק יסוד מהפכני?</w:t>
      </w:r>
    </w:p>
    <w:p w14:paraId="346FE880" w14:textId="44373750" w:rsidR="004F38D7" w:rsidRDefault="004F38D7" w:rsidP="00EE366C">
      <w:pPr>
        <w:rPr>
          <w:rtl/>
          <w:lang w:eastAsia="he-IL"/>
        </w:rPr>
      </w:pPr>
      <w:bookmarkStart w:id="928" w:name="_ETM_Q1_2351882"/>
      <w:bookmarkStart w:id="929" w:name="_ETM_Q1_2351909"/>
      <w:bookmarkStart w:id="930" w:name="_ETM_Q1_2352705"/>
      <w:bookmarkEnd w:id="928"/>
      <w:bookmarkEnd w:id="929"/>
      <w:bookmarkEnd w:id="930"/>
    </w:p>
    <w:p w14:paraId="1551D67A" w14:textId="42A0ECAB" w:rsidR="004F38D7" w:rsidRDefault="004F38D7" w:rsidP="004F38D7">
      <w:pPr>
        <w:pStyle w:val="af6"/>
        <w:keepNext/>
        <w:rPr>
          <w:rtl/>
        </w:rPr>
      </w:pPr>
      <w:bookmarkStart w:id="931" w:name="ET_yor_6156_101"/>
      <w:r w:rsidRPr="004F38D7">
        <w:rPr>
          <w:rStyle w:val="TagStyle"/>
          <w:rtl/>
        </w:rPr>
        <w:t xml:space="preserve"> &lt;&lt; </w:t>
      </w:r>
      <w:proofErr w:type="spellStart"/>
      <w:r w:rsidRPr="004F38D7">
        <w:rPr>
          <w:rStyle w:val="TagStyle"/>
          <w:rtl/>
        </w:rPr>
        <w:t>יור</w:t>
      </w:r>
      <w:proofErr w:type="spellEnd"/>
      <w:r w:rsidRPr="004F38D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F38D7">
        <w:rPr>
          <w:rStyle w:val="TagStyle"/>
          <w:rtl/>
        </w:rPr>
        <w:t xml:space="preserve"> &lt;&lt; </w:t>
      </w:r>
      <w:proofErr w:type="spellStart"/>
      <w:r w:rsidRPr="004F38D7">
        <w:rPr>
          <w:rStyle w:val="TagStyle"/>
          <w:rtl/>
        </w:rPr>
        <w:t>יור</w:t>
      </w:r>
      <w:proofErr w:type="spellEnd"/>
      <w:r w:rsidRPr="004F38D7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931"/>
    </w:p>
    <w:p w14:paraId="28BF4146" w14:textId="4C37D0FA" w:rsidR="004F38D7" w:rsidRDefault="004F38D7" w:rsidP="004F38D7">
      <w:pPr>
        <w:pStyle w:val="KeepWithNext"/>
        <w:rPr>
          <w:rtl/>
          <w:lang w:eastAsia="he-IL"/>
        </w:rPr>
      </w:pPr>
    </w:p>
    <w:p w14:paraId="1458E9A7" w14:textId="5696F632" w:rsidR="004F38D7" w:rsidRDefault="004F38D7" w:rsidP="004F38D7">
      <w:pPr>
        <w:rPr>
          <w:rtl/>
          <w:lang w:eastAsia="he-IL"/>
        </w:rPr>
      </w:pPr>
      <w:bookmarkStart w:id="932" w:name="_ETM_Q1_2352895"/>
      <w:bookmarkStart w:id="933" w:name="_ETM_Q1_2352908"/>
      <w:bookmarkEnd w:id="932"/>
      <w:bookmarkEnd w:id="933"/>
      <w:r>
        <w:rPr>
          <w:rFonts w:hint="cs"/>
          <w:rtl/>
          <w:lang w:eastAsia="he-IL"/>
        </w:rPr>
        <w:t xml:space="preserve">זאת </w:t>
      </w:r>
      <w:bookmarkStart w:id="934" w:name="_ETM_Q1_2353363"/>
      <w:bookmarkEnd w:id="934"/>
      <w:r>
        <w:rPr>
          <w:rFonts w:hint="cs"/>
          <w:rtl/>
          <w:lang w:eastAsia="he-IL"/>
        </w:rPr>
        <w:t xml:space="preserve">הערתו של פרופסור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>.</w:t>
      </w:r>
    </w:p>
    <w:p w14:paraId="630A9900" w14:textId="289C7669" w:rsidR="004F38D7" w:rsidRDefault="004F38D7" w:rsidP="004F38D7">
      <w:pPr>
        <w:rPr>
          <w:rtl/>
          <w:lang w:eastAsia="he-IL"/>
        </w:rPr>
      </w:pPr>
    </w:p>
    <w:p w14:paraId="157752B8" w14:textId="7FB27FB9" w:rsidR="004F38D7" w:rsidRDefault="004F38D7" w:rsidP="004F38D7">
      <w:pPr>
        <w:pStyle w:val="a4"/>
        <w:keepNext/>
        <w:rPr>
          <w:rtl/>
        </w:rPr>
      </w:pPr>
      <w:bookmarkStart w:id="935" w:name="ET_speaker_5292_102"/>
      <w:r w:rsidRPr="004F38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F38D7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935"/>
    </w:p>
    <w:p w14:paraId="79ECF3A3" w14:textId="4BA568D4" w:rsidR="004F38D7" w:rsidRDefault="004F38D7" w:rsidP="004F38D7">
      <w:pPr>
        <w:pStyle w:val="KeepWithNext"/>
        <w:rPr>
          <w:rtl/>
          <w:lang w:eastAsia="he-IL"/>
        </w:rPr>
      </w:pPr>
    </w:p>
    <w:p w14:paraId="23B37C10" w14:textId="6099AC6D" w:rsidR="004F38D7" w:rsidRDefault="004F38D7" w:rsidP="004F3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אם משרד המשפטים מתכוון לשמירת </w:t>
      </w:r>
      <w:bookmarkStart w:id="936" w:name="_ETM_Q1_2356004"/>
      <w:bookmarkEnd w:id="936"/>
      <w:r>
        <w:rPr>
          <w:rFonts w:hint="cs"/>
          <w:rtl/>
          <w:lang w:eastAsia="he-IL"/>
        </w:rPr>
        <w:t>דינים נצחיים. אם זו הכוונה, אז לא מהפכה ולא כלום.</w:t>
      </w:r>
    </w:p>
    <w:p w14:paraId="0278C1C5" w14:textId="6DAE52D1" w:rsidR="004F38D7" w:rsidRDefault="004F38D7" w:rsidP="004F38D7">
      <w:pPr>
        <w:rPr>
          <w:rtl/>
          <w:lang w:eastAsia="he-IL"/>
        </w:rPr>
      </w:pPr>
      <w:bookmarkStart w:id="937" w:name="_ETM_Q1_2364373"/>
      <w:bookmarkStart w:id="938" w:name="_ETM_Q1_2364400"/>
      <w:bookmarkEnd w:id="937"/>
      <w:bookmarkEnd w:id="938"/>
    </w:p>
    <w:p w14:paraId="53AC1B3B" w14:textId="32696953" w:rsidR="004F38D7" w:rsidRDefault="004F38D7" w:rsidP="004F38D7">
      <w:pPr>
        <w:rPr>
          <w:rtl/>
          <w:lang w:eastAsia="he-IL"/>
        </w:rPr>
      </w:pPr>
      <w:bookmarkStart w:id="939" w:name="_ETM_Q1_2365669"/>
      <w:bookmarkStart w:id="940" w:name="_ETM_Q1_2365698"/>
      <w:bookmarkEnd w:id="939"/>
      <w:bookmarkEnd w:id="940"/>
      <w:r>
        <w:rPr>
          <w:rFonts w:hint="cs"/>
          <w:rtl/>
          <w:lang w:eastAsia="he-IL"/>
        </w:rPr>
        <w:t xml:space="preserve">רציתי לשאול אותך מה התקופה הנראית לך סבירה </w:t>
      </w:r>
      <w:bookmarkStart w:id="941" w:name="_ETM_Q1_2374706"/>
      <w:bookmarkEnd w:id="941"/>
      <w:r>
        <w:rPr>
          <w:rFonts w:hint="cs"/>
          <w:rtl/>
          <w:lang w:eastAsia="he-IL"/>
        </w:rPr>
        <w:t>ומידתית.</w:t>
      </w:r>
      <w:bookmarkStart w:id="942" w:name="_ETM_Q1_2378016"/>
      <w:bookmarkEnd w:id="942"/>
      <w:r>
        <w:rPr>
          <w:rFonts w:hint="cs"/>
          <w:rtl/>
          <w:lang w:eastAsia="he-IL"/>
        </w:rPr>
        <w:t xml:space="preserve"> אני שואל אותו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 שהוא מורנו.</w:t>
      </w:r>
    </w:p>
    <w:p w14:paraId="3007F27C" w14:textId="3BEE3FDC" w:rsidR="004F38D7" w:rsidRDefault="004F38D7" w:rsidP="004F38D7">
      <w:pPr>
        <w:rPr>
          <w:rtl/>
          <w:lang w:eastAsia="he-IL"/>
        </w:rPr>
      </w:pPr>
      <w:bookmarkStart w:id="943" w:name="_ETM_Q1_2378043"/>
      <w:bookmarkEnd w:id="943"/>
    </w:p>
    <w:p w14:paraId="3E14B955" w14:textId="7209235F" w:rsidR="004F38D7" w:rsidRDefault="004F38D7" w:rsidP="004F38D7">
      <w:pPr>
        <w:pStyle w:val="af9"/>
        <w:keepNext/>
        <w:rPr>
          <w:rtl/>
          <w:lang w:eastAsia="he-IL"/>
        </w:rPr>
      </w:pPr>
      <w:bookmarkStart w:id="944" w:name="ET_guest_מרדכי_קרמניצר_103"/>
      <w:r w:rsidRPr="004F3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4F38D7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944"/>
    </w:p>
    <w:p w14:paraId="19DB6919" w14:textId="115B9490" w:rsidR="004F38D7" w:rsidRDefault="004F38D7" w:rsidP="004F38D7">
      <w:pPr>
        <w:pStyle w:val="KeepWithNext"/>
        <w:rPr>
          <w:rtl/>
          <w:lang w:eastAsia="he-IL"/>
        </w:rPr>
      </w:pPr>
    </w:p>
    <w:p w14:paraId="015F1FCC" w14:textId="32B22960" w:rsidR="004F38D7" w:rsidRDefault="004F38D7" w:rsidP="004F38D7">
      <w:pPr>
        <w:rPr>
          <w:rtl/>
          <w:lang w:eastAsia="he-IL"/>
        </w:rPr>
      </w:pPr>
      <w:r>
        <w:rPr>
          <w:rFonts w:hint="cs"/>
          <w:rtl/>
          <w:lang w:eastAsia="he-IL"/>
        </w:rPr>
        <w:t>קשה לענות על זה.</w:t>
      </w:r>
    </w:p>
    <w:p w14:paraId="00E879A3" w14:textId="718F1038" w:rsidR="004F38D7" w:rsidRDefault="004F38D7" w:rsidP="004F38D7">
      <w:pPr>
        <w:rPr>
          <w:rtl/>
          <w:lang w:eastAsia="he-IL"/>
        </w:rPr>
      </w:pPr>
      <w:bookmarkStart w:id="945" w:name="_ETM_Q1_2377798"/>
      <w:bookmarkStart w:id="946" w:name="_ETM_Q1_2377826"/>
      <w:bookmarkStart w:id="947" w:name="_ETM_Q1_2378589"/>
      <w:bookmarkEnd w:id="945"/>
      <w:bookmarkEnd w:id="946"/>
      <w:bookmarkEnd w:id="947"/>
    </w:p>
    <w:p w14:paraId="186E226B" w14:textId="76B00E99" w:rsidR="004F38D7" w:rsidRDefault="004F38D7" w:rsidP="004F38D7">
      <w:pPr>
        <w:pStyle w:val="af6"/>
        <w:keepNext/>
        <w:rPr>
          <w:rtl/>
        </w:rPr>
      </w:pPr>
      <w:bookmarkStart w:id="948" w:name="ET_yor_6156_104"/>
      <w:r w:rsidRPr="004F38D7">
        <w:rPr>
          <w:rStyle w:val="TagStyle"/>
          <w:rtl/>
        </w:rPr>
        <w:t xml:space="preserve"> &lt;&lt; </w:t>
      </w:r>
      <w:proofErr w:type="spellStart"/>
      <w:r w:rsidRPr="004F38D7">
        <w:rPr>
          <w:rStyle w:val="TagStyle"/>
          <w:rtl/>
        </w:rPr>
        <w:t>יור</w:t>
      </w:r>
      <w:proofErr w:type="spellEnd"/>
      <w:r w:rsidRPr="004F38D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F38D7">
        <w:rPr>
          <w:rStyle w:val="TagStyle"/>
          <w:rtl/>
        </w:rPr>
        <w:t xml:space="preserve"> &lt;&lt; </w:t>
      </w:r>
      <w:proofErr w:type="spellStart"/>
      <w:r w:rsidRPr="004F38D7">
        <w:rPr>
          <w:rStyle w:val="TagStyle"/>
          <w:rtl/>
        </w:rPr>
        <w:t>יור</w:t>
      </w:r>
      <w:proofErr w:type="spellEnd"/>
      <w:r w:rsidRPr="004F38D7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948"/>
    </w:p>
    <w:p w14:paraId="3C9FD485" w14:textId="292AB714" w:rsidR="004F38D7" w:rsidRDefault="004F38D7" w:rsidP="004F38D7">
      <w:pPr>
        <w:pStyle w:val="KeepWithNext"/>
        <w:rPr>
          <w:rtl/>
          <w:lang w:eastAsia="he-IL"/>
        </w:rPr>
      </w:pPr>
    </w:p>
    <w:p w14:paraId="66BE3349" w14:textId="5BA5A1F1" w:rsidR="004F38D7" w:rsidRDefault="004F38D7" w:rsidP="004F38D7">
      <w:pPr>
        <w:rPr>
          <w:rtl/>
          <w:lang w:eastAsia="he-IL"/>
        </w:rPr>
      </w:pPr>
      <w:bookmarkStart w:id="949" w:name="_ETM_Q1_2378771"/>
      <w:bookmarkStart w:id="950" w:name="_ETM_Q1_2378784"/>
      <w:bookmarkEnd w:id="949"/>
      <w:bookmarkEnd w:id="950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מכיוון שהוא מורנו ולא רק עמיתנו,</w:t>
      </w:r>
      <w:bookmarkStart w:id="951" w:name="_ETM_Q1_2380872"/>
      <w:bookmarkEnd w:id="951"/>
      <w:r>
        <w:rPr>
          <w:rFonts w:hint="cs"/>
          <w:rtl/>
          <w:lang w:eastAsia="he-IL"/>
        </w:rPr>
        <w:t xml:space="preserve"> אפשר לרשום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שאלות שנשאל בסוף דבריו. </w:t>
      </w:r>
    </w:p>
    <w:p w14:paraId="59FA5819" w14:textId="7412A526" w:rsidR="004F38D7" w:rsidRDefault="004F38D7" w:rsidP="004F38D7">
      <w:pPr>
        <w:rPr>
          <w:rtl/>
          <w:lang w:eastAsia="he-IL"/>
        </w:rPr>
      </w:pPr>
      <w:bookmarkStart w:id="952" w:name="_ETM_Q1_2387509"/>
      <w:bookmarkStart w:id="953" w:name="_ETM_Q1_2387536"/>
      <w:bookmarkEnd w:id="952"/>
      <w:bookmarkEnd w:id="953"/>
    </w:p>
    <w:p w14:paraId="0A569C7E" w14:textId="057E4972" w:rsidR="004F38D7" w:rsidRDefault="004F38D7" w:rsidP="004F38D7">
      <w:pPr>
        <w:pStyle w:val="af9"/>
        <w:keepNext/>
        <w:rPr>
          <w:rtl/>
          <w:lang w:eastAsia="he-IL"/>
        </w:rPr>
      </w:pPr>
      <w:bookmarkStart w:id="954" w:name="ET_guest_מרדכי_קרמניצר_105"/>
      <w:r w:rsidRPr="004F3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4F38D7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954"/>
    </w:p>
    <w:p w14:paraId="30189F4B" w14:textId="3BA3CD20" w:rsidR="004F38D7" w:rsidRDefault="004F38D7" w:rsidP="004F38D7">
      <w:pPr>
        <w:pStyle w:val="KeepWithNext"/>
        <w:rPr>
          <w:rtl/>
          <w:lang w:eastAsia="he-IL"/>
        </w:rPr>
      </w:pPr>
    </w:p>
    <w:p w14:paraId="1601060A" w14:textId="7E1E4B85" w:rsidR="004F38D7" w:rsidRDefault="004F38D7" w:rsidP="004F38D7">
      <w:pPr>
        <w:rPr>
          <w:rtl/>
          <w:lang w:eastAsia="he-IL"/>
        </w:rPr>
      </w:pPr>
      <w:bookmarkStart w:id="955" w:name="_ETM_Q1_2391960"/>
      <w:bookmarkStart w:id="956" w:name="_ETM_Q1_2391978"/>
      <w:bookmarkEnd w:id="955"/>
      <w:bookmarkEnd w:id="956"/>
      <w:r>
        <w:rPr>
          <w:rFonts w:hint="cs"/>
          <w:rtl/>
          <w:lang w:eastAsia="he-IL"/>
        </w:rPr>
        <w:t>קשה לענות על</w:t>
      </w:r>
      <w:bookmarkStart w:id="957" w:name="_ETM_Q1_2393835"/>
      <w:bookmarkEnd w:id="957"/>
      <w:r>
        <w:rPr>
          <w:rFonts w:hint="cs"/>
          <w:rtl/>
          <w:lang w:eastAsia="he-IL"/>
        </w:rPr>
        <w:t xml:space="preserve"> השאלה כי זה כמובן תלוי בשאלה מה </w:t>
      </w:r>
      <w:bookmarkStart w:id="958" w:name="_ETM_Q1_2395470"/>
      <w:bookmarkEnd w:id="958"/>
      <w:r>
        <w:rPr>
          <w:rFonts w:hint="cs"/>
          <w:rtl/>
          <w:lang w:eastAsia="he-IL"/>
        </w:rPr>
        <w:t>אתה משקיע בזה, איזה מאמץ, איזה כוח אדם אתה מעמיד לטובת העניין הזה.</w:t>
      </w:r>
      <w:r w:rsidR="008E3732">
        <w:rPr>
          <w:rFonts w:hint="cs"/>
          <w:rtl/>
          <w:lang w:eastAsia="he-IL"/>
        </w:rPr>
        <w:t xml:space="preserve"> זה קובע את משך הזמן </w:t>
      </w:r>
      <w:bookmarkStart w:id="959" w:name="_ETM_Q1_2406560"/>
      <w:bookmarkEnd w:id="959"/>
      <w:r w:rsidR="008E3732">
        <w:rPr>
          <w:rFonts w:hint="cs"/>
          <w:rtl/>
          <w:lang w:eastAsia="he-IL"/>
        </w:rPr>
        <w:t>אבל מקובל לקבוע תקופה של שנים אחדות, שלוש שנים, ארבע</w:t>
      </w:r>
      <w:bookmarkStart w:id="960" w:name="_ETM_Q1_2410858"/>
      <w:bookmarkEnd w:id="960"/>
      <w:r w:rsidR="008E3732">
        <w:rPr>
          <w:rFonts w:hint="cs"/>
          <w:rtl/>
          <w:lang w:eastAsia="he-IL"/>
        </w:rPr>
        <w:t xml:space="preserve"> שנים. </w:t>
      </w:r>
    </w:p>
    <w:p w14:paraId="429B192E" w14:textId="5321DA38" w:rsidR="008E3732" w:rsidRDefault="008E3732" w:rsidP="004F38D7">
      <w:pPr>
        <w:rPr>
          <w:rtl/>
          <w:lang w:eastAsia="he-IL"/>
        </w:rPr>
      </w:pPr>
      <w:bookmarkStart w:id="961" w:name="_ETM_Q1_2413414"/>
      <w:bookmarkStart w:id="962" w:name="_ETM_Q1_2413441"/>
      <w:bookmarkStart w:id="963" w:name="_ETM_Q1_2414214"/>
      <w:bookmarkEnd w:id="961"/>
      <w:bookmarkEnd w:id="962"/>
      <w:bookmarkEnd w:id="963"/>
    </w:p>
    <w:p w14:paraId="54BD6E62" w14:textId="67F7C65E" w:rsidR="008E3732" w:rsidRDefault="008E3732" w:rsidP="008E3732">
      <w:pPr>
        <w:pStyle w:val="af6"/>
        <w:keepNext/>
        <w:rPr>
          <w:rtl/>
        </w:rPr>
      </w:pPr>
      <w:bookmarkStart w:id="964" w:name="ET_yor_6156_106"/>
      <w:r w:rsidRPr="008E3732">
        <w:rPr>
          <w:rStyle w:val="TagStyle"/>
          <w:rtl/>
        </w:rPr>
        <w:t xml:space="preserve"> &lt;&lt; </w:t>
      </w:r>
      <w:proofErr w:type="spellStart"/>
      <w:r w:rsidRPr="008E3732">
        <w:rPr>
          <w:rStyle w:val="TagStyle"/>
          <w:rtl/>
        </w:rPr>
        <w:t>יור</w:t>
      </w:r>
      <w:proofErr w:type="spellEnd"/>
      <w:r w:rsidRPr="008E37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E3732">
        <w:rPr>
          <w:rStyle w:val="TagStyle"/>
          <w:rtl/>
        </w:rPr>
        <w:t xml:space="preserve"> &lt;&lt; </w:t>
      </w:r>
      <w:proofErr w:type="spellStart"/>
      <w:r w:rsidRPr="008E3732">
        <w:rPr>
          <w:rStyle w:val="TagStyle"/>
          <w:rtl/>
        </w:rPr>
        <w:t>יור</w:t>
      </w:r>
      <w:proofErr w:type="spellEnd"/>
      <w:r w:rsidRPr="008E3732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964"/>
    </w:p>
    <w:p w14:paraId="090DD823" w14:textId="416DE03B" w:rsidR="008E3732" w:rsidRDefault="008E3732" w:rsidP="008E3732">
      <w:pPr>
        <w:pStyle w:val="KeepWithNext"/>
        <w:rPr>
          <w:rtl/>
          <w:lang w:eastAsia="he-IL"/>
        </w:rPr>
      </w:pPr>
    </w:p>
    <w:p w14:paraId="2F4013AC" w14:textId="26762B89" w:rsidR="008E3732" w:rsidRDefault="008E3732" w:rsidP="008E3732">
      <w:pPr>
        <w:rPr>
          <w:rtl/>
          <w:lang w:eastAsia="he-IL"/>
        </w:rPr>
      </w:pPr>
      <w:bookmarkStart w:id="965" w:name="_ETM_Q1_2414429"/>
      <w:bookmarkStart w:id="966" w:name="_ETM_Q1_2414468"/>
      <w:bookmarkEnd w:id="965"/>
      <w:bookmarkEnd w:id="966"/>
      <w:r>
        <w:rPr>
          <w:rFonts w:hint="cs"/>
          <w:rtl/>
          <w:lang w:eastAsia="he-IL"/>
        </w:rPr>
        <w:t xml:space="preserve">יש לנו גם דוגמה מחוק יסוד אחר שעוסק בזכויות </w:t>
      </w:r>
      <w:bookmarkStart w:id="967" w:name="_ETM_Q1_2415809"/>
      <w:bookmarkEnd w:id="967"/>
      <w:r>
        <w:rPr>
          <w:rFonts w:hint="cs"/>
          <w:rtl/>
          <w:lang w:eastAsia="he-IL"/>
        </w:rPr>
        <w:t>אדם.</w:t>
      </w:r>
    </w:p>
    <w:p w14:paraId="7C9FEC13" w14:textId="1E308ED0" w:rsidR="008E3732" w:rsidRDefault="008E3732" w:rsidP="008E3732">
      <w:pPr>
        <w:rPr>
          <w:rtl/>
          <w:lang w:eastAsia="he-IL"/>
        </w:rPr>
      </w:pPr>
      <w:bookmarkStart w:id="968" w:name="_ETM_Q1_2416386"/>
      <w:bookmarkStart w:id="969" w:name="_ETM_Q1_2416412"/>
      <w:bookmarkEnd w:id="968"/>
      <w:bookmarkEnd w:id="969"/>
    </w:p>
    <w:p w14:paraId="47E3896B" w14:textId="60B548C1" w:rsidR="008E3732" w:rsidRDefault="008E3732" w:rsidP="008E3732">
      <w:pPr>
        <w:pStyle w:val="af9"/>
        <w:keepNext/>
        <w:rPr>
          <w:rtl/>
          <w:lang w:eastAsia="he-IL"/>
        </w:rPr>
      </w:pPr>
      <w:bookmarkStart w:id="970" w:name="ET_guest_מרדכי_קרמניצר_107"/>
      <w:r w:rsidRPr="008E3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8E3732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970"/>
    </w:p>
    <w:p w14:paraId="7684BC39" w14:textId="5D35DFE6" w:rsidR="008E3732" w:rsidRDefault="008E3732" w:rsidP="008E3732">
      <w:pPr>
        <w:pStyle w:val="KeepWithNext"/>
        <w:rPr>
          <w:rtl/>
          <w:lang w:eastAsia="he-IL"/>
        </w:rPr>
      </w:pPr>
    </w:p>
    <w:p w14:paraId="76DB6ADF" w14:textId="11B321DE" w:rsidR="008E3732" w:rsidRDefault="008E3732" w:rsidP="008E373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2123D749" w14:textId="7706C151" w:rsidR="008E3732" w:rsidRDefault="008E3732" w:rsidP="008E3732">
      <w:pPr>
        <w:rPr>
          <w:rtl/>
          <w:lang w:eastAsia="he-IL"/>
        </w:rPr>
      </w:pPr>
      <w:bookmarkStart w:id="971" w:name="_ETM_Q1_2416794"/>
      <w:bookmarkStart w:id="972" w:name="_ETM_Q1_2416820"/>
      <w:bookmarkStart w:id="973" w:name="_ETM_Q1_2417529"/>
      <w:bookmarkEnd w:id="971"/>
      <w:bookmarkEnd w:id="972"/>
      <w:bookmarkEnd w:id="973"/>
    </w:p>
    <w:p w14:paraId="59332A4C" w14:textId="2F65C01C" w:rsidR="008E3732" w:rsidRDefault="008E3732" w:rsidP="008E3732">
      <w:pPr>
        <w:pStyle w:val="af6"/>
        <w:keepNext/>
        <w:rPr>
          <w:rtl/>
        </w:rPr>
      </w:pPr>
      <w:bookmarkStart w:id="974" w:name="ET_yor_6156_108"/>
      <w:r w:rsidRPr="008E3732">
        <w:rPr>
          <w:rStyle w:val="TagStyle"/>
          <w:rtl/>
        </w:rPr>
        <w:t xml:space="preserve"> &lt;&lt; </w:t>
      </w:r>
      <w:proofErr w:type="spellStart"/>
      <w:r w:rsidRPr="008E3732">
        <w:rPr>
          <w:rStyle w:val="TagStyle"/>
          <w:rtl/>
        </w:rPr>
        <w:t>יור</w:t>
      </w:r>
      <w:proofErr w:type="spellEnd"/>
      <w:r w:rsidRPr="008E37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E3732">
        <w:rPr>
          <w:rStyle w:val="TagStyle"/>
          <w:rtl/>
        </w:rPr>
        <w:t xml:space="preserve"> &lt;&lt; </w:t>
      </w:r>
      <w:proofErr w:type="spellStart"/>
      <w:r w:rsidRPr="008E3732">
        <w:rPr>
          <w:rStyle w:val="TagStyle"/>
          <w:rtl/>
        </w:rPr>
        <w:t>יור</w:t>
      </w:r>
      <w:proofErr w:type="spellEnd"/>
      <w:r w:rsidRPr="008E3732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974"/>
    </w:p>
    <w:p w14:paraId="16C671E7" w14:textId="560C795E" w:rsidR="008E3732" w:rsidRDefault="008E3732" w:rsidP="008E3732">
      <w:pPr>
        <w:pStyle w:val="KeepWithNext"/>
        <w:rPr>
          <w:rtl/>
          <w:lang w:eastAsia="he-IL"/>
        </w:rPr>
      </w:pPr>
    </w:p>
    <w:p w14:paraId="3798EBCF" w14:textId="0CD77164" w:rsidR="008E3732" w:rsidRDefault="008E3732" w:rsidP="008E3732">
      <w:pPr>
        <w:rPr>
          <w:rtl/>
          <w:lang w:eastAsia="he-IL"/>
        </w:rPr>
      </w:pPr>
      <w:bookmarkStart w:id="975" w:name="_ETM_Q1_2417761"/>
      <w:bookmarkStart w:id="976" w:name="_ETM_Q1_2417793"/>
      <w:bookmarkEnd w:id="975"/>
      <w:bookmarkEnd w:id="976"/>
      <w:r>
        <w:rPr>
          <w:rFonts w:hint="cs"/>
          <w:rtl/>
          <w:lang w:eastAsia="he-IL"/>
        </w:rPr>
        <w:t xml:space="preserve">חוק יסוד: חופש העיסוק עבר עם שמירת דינים </w:t>
      </w:r>
      <w:bookmarkStart w:id="977" w:name="_ETM_Q1_2419038"/>
      <w:bookmarkEnd w:id="977"/>
      <w:r>
        <w:rPr>
          <w:rFonts w:hint="cs"/>
          <w:rtl/>
          <w:lang w:eastAsia="he-IL"/>
        </w:rPr>
        <w:t>ועם אופציית הארכה, אם אינני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טועה, אבל יש שם </w:t>
      </w:r>
      <w:bookmarkStart w:id="978" w:name="_ETM_Q1_2425317"/>
      <w:bookmarkEnd w:id="978"/>
      <w:r>
        <w:rPr>
          <w:rFonts w:hint="cs"/>
          <w:rtl/>
          <w:lang w:eastAsia="he-IL"/>
        </w:rPr>
        <w:t xml:space="preserve">סיוג של תקופות. </w:t>
      </w:r>
    </w:p>
    <w:p w14:paraId="61BFBD93" w14:textId="13D89EC6" w:rsidR="008E3732" w:rsidRDefault="008E3732" w:rsidP="008E3732">
      <w:pPr>
        <w:rPr>
          <w:rtl/>
          <w:lang w:eastAsia="he-IL"/>
        </w:rPr>
      </w:pPr>
    </w:p>
    <w:p w14:paraId="784FDAC2" w14:textId="198BA20F" w:rsidR="008E3732" w:rsidRDefault="008E3732" w:rsidP="008E3732">
      <w:pPr>
        <w:pStyle w:val="a4"/>
        <w:keepNext/>
        <w:rPr>
          <w:rtl/>
        </w:rPr>
      </w:pPr>
      <w:bookmarkStart w:id="979" w:name="ET_speaker_6157_109"/>
      <w:r w:rsidRPr="008E373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E3732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979"/>
    </w:p>
    <w:p w14:paraId="4B8348D2" w14:textId="6A977CA6" w:rsidR="008E3732" w:rsidRDefault="008E3732" w:rsidP="008E3732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095DEB8" w14:textId="58530C8F" w:rsidR="008E3732" w:rsidRDefault="008E3732" w:rsidP="008E373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עם פסקת הת</w:t>
      </w:r>
      <w:bookmarkStart w:id="980" w:name="_ETM_Q1_2426393"/>
      <w:bookmarkEnd w:id="980"/>
      <w:r>
        <w:rPr>
          <w:rFonts w:hint="cs"/>
          <w:rtl/>
          <w:lang w:eastAsia="he-IL"/>
        </w:rPr>
        <w:t>גברות של 61.</w:t>
      </w:r>
      <w:bookmarkStart w:id="981" w:name="_ETM_Q1_2427303"/>
      <w:bookmarkEnd w:id="981"/>
    </w:p>
    <w:p w14:paraId="7C1FE190" w14:textId="6E1D4EAA" w:rsidR="008E3732" w:rsidRDefault="008E3732" w:rsidP="008E3732">
      <w:pPr>
        <w:rPr>
          <w:rtl/>
          <w:lang w:eastAsia="he-IL"/>
        </w:rPr>
      </w:pPr>
      <w:bookmarkStart w:id="982" w:name="_ETM_Q1_2430368"/>
      <w:bookmarkStart w:id="983" w:name="_ETM_Q1_2430396"/>
      <w:bookmarkStart w:id="984" w:name="_ETM_Q1_2430578"/>
      <w:bookmarkEnd w:id="982"/>
      <w:bookmarkEnd w:id="983"/>
      <w:bookmarkEnd w:id="984"/>
    </w:p>
    <w:p w14:paraId="755FCB9D" w14:textId="16BBA5EE" w:rsidR="008E3732" w:rsidRDefault="008E3732" w:rsidP="008E3732">
      <w:pPr>
        <w:pStyle w:val="af9"/>
        <w:keepNext/>
        <w:rPr>
          <w:rtl/>
          <w:lang w:eastAsia="he-IL"/>
        </w:rPr>
      </w:pPr>
      <w:bookmarkStart w:id="985" w:name="ET_guest_מרדכי_קרמניצר_110"/>
      <w:r w:rsidRPr="008E3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8E3732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985"/>
    </w:p>
    <w:p w14:paraId="5179FF0A" w14:textId="5039F8BA" w:rsidR="008E3732" w:rsidRDefault="008E3732" w:rsidP="008E3732">
      <w:pPr>
        <w:pStyle w:val="KeepWithNext"/>
        <w:rPr>
          <w:rtl/>
          <w:lang w:eastAsia="he-IL"/>
        </w:rPr>
      </w:pPr>
    </w:p>
    <w:p w14:paraId="5B07C618" w14:textId="40A5D019" w:rsidR="008E3732" w:rsidRDefault="008E3732" w:rsidP="008E3732">
      <w:pPr>
        <w:rPr>
          <w:rtl/>
          <w:lang w:eastAsia="he-IL"/>
        </w:rPr>
      </w:pPr>
      <w:bookmarkStart w:id="986" w:name="_ETM_Q1_2430770"/>
      <w:bookmarkStart w:id="987" w:name="_ETM_Q1_2430787"/>
      <w:bookmarkEnd w:id="986"/>
      <w:bookmarkEnd w:id="987"/>
      <w:r>
        <w:rPr>
          <w:rFonts w:hint="cs"/>
          <w:rtl/>
          <w:lang w:eastAsia="he-IL"/>
        </w:rPr>
        <w:t>זה חייב להיות,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תקופה קצובה לשמירת דינים.</w:t>
      </w:r>
    </w:p>
    <w:p w14:paraId="496AC498" w14:textId="2004DEA7" w:rsidR="008E3732" w:rsidRDefault="008E3732" w:rsidP="008E3732">
      <w:pPr>
        <w:rPr>
          <w:rtl/>
          <w:lang w:eastAsia="he-IL"/>
        </w:rPr>
      </w:pPr>
      <w:bookmarkStart w:id="988" w:name="_ETM_Q1_2435014"/>
      <w:bookmarkStart w:id="989" w:name="_ETM_Q1_2435043"/>
      <w:bookmarkStart w:id="990" w:name="_ETM_Q1_2436205"/>
      <w:bookmarkEnd w:id="988"/>
      <w:bookmarkEnd w:id="989"/>
      <w:bookmarkEnd w:id="990"/>
    </w:p>
    <w:p w14:paraId="75DE6190" w14:textId="0CF89A58" w:rsidR="008E3732" w:rsidRDefault="008E3732" w:rsidP="008E3732">
      <w:pPr>
        <w:pStyle w:val="af6"/>
        <w:keepNext/>
        <w:rPr>
          <w:rtl/>
        </w:rPr>
      </w:pPr>
      <w:bookmarkStart w:id="991" w:name="ET_yor_6156_111"/>
      <w:r w:rsidRPr="008E3732">
        <w:rPr>
          <w:rStyle w:val="TagStyle"/>
          <w:rtl/>
        </w:rPr>
        <w:t xml:space="preserve"> &lt;&lt; </w:t>
      </w:r>
      <w:proofErr w:type="spellStart"/>
      <w:r w:rsidRPr="008E3732">
        <w:rPr>
          <w:rStyle w:val="TagStyle"/>
          <w:rtl/>
        </w:rPr>
        <w:t>יור</w:t>
      </w:r>
      <w:proofErr w:type="spellEnd"/>
      <w:r w:rsidRPr="008E37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E3732">
        <w:rPr>
          <w:rStyle w:val="TagStyle"/>
          <w:rtl/>
        </w:rPr>
        <w:t xml:space="preserve"> &lt;&lt; </w:t>
      </w:r>
      <w:proofErr w:type="spellStart"/>
      <w:r w:rsidRPr="008E3732">
        <w:rPr>
          <w:rStyle w:val="TagStyle"/>
          <w:rtl/>
        </w:rPr>
        <w:t>יור</w:t>
      </w:r>
      <w:proofErr w:type="spellEnd"/>
      <w:r w:rsidRPr="008E3732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991"/>
    </w:p>
    <w:p w14:paraId="2E97B8BA" w14:textId="654A7F88" w:rsidR="008E3732" w:rsidRDefault="008E3732" w:rsidP="008E3732">
      <w:pPr>
        <w:pStyle w:val="KeepWithNext"/>
        <w:rPr>
          <w:rtl/>
          <w:lang w:eastAsia="he-IL"/>
        </w:rPr>
      </w:pPr>
    </w:p>
    <w:p w14:paraId="760B66A2" w14:textId="35C18CFD" w:rsidR="008E3732" w:rsidRDefault="008E3732" w:rsidP="008E3732">
      <w:pPr>
        <w:rPr>
          <w:rtl/>
          <w:lang w:eastAsia="he-IL"/>
        </w:rPr>
      </w:pPr>
      <w:bookmarkStart w:id="992" w:name="_ETM_Q1_2436412"/>
      <w:bookmarkStart w:id="993" w:name="_ETM_Q1_2436443"/>
      <w:bookmarkEnd w:id="992"/>
      <w:bookmarkEnd w:id="993"/>
      <w:r>
        <w:rPr>
          <w:rFonts w:hint="cs"/>
          <w:rtl/>
          <w:lang w:eastAsia="he-IL"/>
        </w:rPr>
        <w:t>אגב,</w:t>
      </w:r>
      <w:bookmarkStart w:id="994" w:name="_ETM_Q1_2437798"/>
      <w:bookmarkEnd w:id="994"/>
      <w:r>
        <w:rPr>
          <w:rFonts w:hint="cs"/>
          <w:rtl/>
          <w:lang w:eastAsia="he-IL"/>
        </w:rPr>
        <w:t xml:space="preserve"> אני חייב לומר. פסקת ההתגברות הזו של חוק יסוד: חופש</w:t>
      </w:r>
      <w:bookmarkStart w:id="995" w:name="_ETM_Q1_2440641"/>
      <w:bookmarkEnd w:id="995"/>
      <w:r>
        <w:rPr>
          <w:rFonts w:hint="cs"/>
          <w:rtl/>
          <w:lang w:eastAsia="he-IL"/>
        </w:rPr>
        <w:t xml:space="preserve"> העיסוק מוכיחה בצורה מאוד אנליטית שלפחות בשנת 1994 המחוקק </w:t>
      </w:r>
      <w:bookmarkStart w:id="996" w:name="_ETM_Q1_2448181"/>
      <w:bookmarkEnd w:id="996"/>
      <w:r>
        <w:rPr>
          <w:rFonts w:hint="cs"/>
          <w:rtl/>
          <w:lang w:eastAsia="he-IL"/>
        </w:rPr>
        <w:t xml:space="preserve">ידע היטב שמכוח חוק יסוד בית המשפט העליון יכול - </w:t>
      </w:r>
      <w:bookmarkStart w:id="997" w:name="_ETM_Q1_2453124"/>
      <w:bookmarkEnd w:id="997"/>
      <w:r>
        <w:rPr>
          <w:rFonts w:hint="cs"/>
          <w:rtl/>
          <w:lang w:eastAsia="he-IL"/>
        </w:rPr>
        <w:t>- -</w:t>
      </w:r>
    </w:p>
    <w:p w14:paraId="498045B2" w14:textId="58FEA331" w:rsidR="008E3732" w:rsidRDefault="008E3732" w:rsidP="008E3732">
      <w:pPr>
        <w:rPr>
          <w:rtl/>
          <w:lang w:eastAsia="he-IL"/>
        </w:rPr>
      </w:pPr>
      <w:bookmarkStart w:id="998" w:name="_ETM_Q1_2452606"/>
      <w:bookmarkStart w:id="999" w:name="_ETM_Q1_2452638"/>
      <w:bookmarkEnd w:id="998"/>
      <w:bookmarkEnd w:id="999"/>
    </w:p>
    <w:p w14:paraId="3BC76D5C" w14:textId="30E08E53" w:rsidR="008E3732" w:rsidRDefault="008E3732" w:rsidP="008E3732">
      <w:pPr>
        <w:pStyle w:val="a4"/>
        <w:keepNext/>
        <w:rPr>
          <w:rtl/>
        </w:rPr>
      </w:pPr>
      <w:bookmarkStart w:id="1000" w:name="ET_speaker_6157_112"/>
      <w:r w:rsidRPr="008E373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E3732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000"/>
    </w:p>
    <w:p w14:paraId="613C8D54" w14:textId="6B06C779" w:rsidR="008E3732" w:rsidRDefault="008E3732" w:rsidP="008E3732">
      <w:pPr>
        <w:pStyle w:val="KeepWithNext"/>
        <w:rPr>
          <w:rtl/>
          <w:lang w:eastAsia="he-IL"/>
        </w:rPr>
      </w:pPr>
    </w:p>
    <w:p w14:paraId="7E1F65BD" w14:textId="0717B13A" w:rsidR="008E3732" w:rsidRDefault="008E3732" w:rsidP="00016522">
      <w:pPr>
        <w:rPr>
          <w:rtl/>
          <w:lang w:eastAsia="he-IL"/>
        </w:rPr>
      </w:pPr>
      <w:bookmarkStart w:id="1001" w:name="_ETM_Q1_2453582"/>
      <w:bookmarkStart w:id="1002" w:name="_ETM_Q1_2453616"/>
      <w:bookmarkEnd w:id="1001"/>
      <w:bookmarkEnd w:id="1002"/>
      <w:r>
        <w:rPr>
          <w:rFonts w:hint="cs"/>
          <w:rtl/>
          <w:lang w:eastAsia="he-IL"/>
        </w:rPr>
        <w:t>מכוח חוק יסוד</w:t>
      </w:r>
      <w:r w:rsidR="00DC6C78">
        <w:rPr>
          <w:rFonts w:hint="cs"/>
          <w:rtl/>
          <w:lang w:eastAsia="he-IL"/>
        </w:rPr>
        <w:t xml:space="preserve"> </w:t>
      </w:r>
      <w:bookmarkStart w:id="1003" w:name="_ETM_Q1_2451940"/>
      <w:bookmarkStart w:id="1004" w:name="_ETM_Q1_2451962"/>
      <w:bookmarkEnd w:id="1003"/>
      <w:bookmarkEnd w:id="1004"/>
      <w:r>
        <w:rPr>
          <w:rFonts w:hint="cs"/>
          <w:rtl/>
          <w:lang w:eastAsia="he-IL"/>
        </w:rPr>
        <w:t>משוריין</w:t>
      </w:r>
      <w:r w:rsidR="00016522">
        <w:rPr>
          <w:rFonts w:hint="cs"/>
          <w:rtl/>
          <w:lang w:eastAsia="he-IL"/>
        </w:rPr>
        <w:t xml:space="preserve"> שיש </w:t>
      </w:r>
      <w:bookmarkStart w:id="1005" w:name="_ETM_Q1_2457692"/>
      <w:bookmarkEnd w:id="1005"/>
      <w:r w:rsidR="00016522">
        <w:rPr>
          <w:rFonts w:hint="cs"/>
          <w:rtl/>
          <w:lang w:eastAsia="he-IL"/>
        </w:rPr>
        <w:t>בו הוראה מפורשת על תוקפו של חוק חורג.</w:t>
      </w:r>
    </w:p>
    <w:p w14:paraId="25CF30E4" w14:textId="18936F20" w:rsidR="00016522" w:rsidRDefault="00016522" w:rsidP="00016522">
      <w:pPr>
        <w:rPr>
          <w:rtl/>
          <w:lang w:eastAsia="he-IL"/>
        </w:rPr>
      </w:pPr>
      <w:bookmarkStart w:id="1006" w:name="_ETM_Q1_2459689"/>
      <w:bookmarkStart w:id="1007" w:name="_ETM_Q1_2459717"/>
      <w:bookmarkStart w:id="1008" w:name="_ETM_Q1_2460593"/>
      <w:bookmarkEnd w:id="1006"/>
      <w:bookmarkEnd w:id="1007"/>
      <w:bookmarkEnd w:id="1008"/>
    </w:p>
    <w:p w14:paraId="6B1ADF5C" w14:textId="727B0CBC" w:rsidR="00016522" w:rsidRDefault="00016522" w:rsidP="00016522">
      <w:pPr>
        <w:pStyle w:val="af6"/>
        <w:keepNext/>
        <w:rPr>
          <w:rtl/>
        </w:rPr>
      </w:pPr>
      <w:bookmarkStart w:id="1009" w:name="ET_yor_6156_113"/>
      <w:r w:rsidRPr="00016522">
        <w:rPr>
          <w:rStyle w:val="TagStyle"/>
          <w:rtl/>
        </w:rPr>
        <w:t xml:space="preserve"> &lt;&lt; </w:t>
      </w:r>
      <w:proofErr w:type="spellStart"/>
      <w:r w:rsidRPr="00016522">
        <w:rPr>
          <w:rStyle w:val="TagStyle"/>
          <w:rtl/>
        </w:rPr>
        <w:t>יור</w:t>
      </w:r>
      <w:proofErr w:type="spellEnd"/>
      <w:r w:rsidRPr="0001652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16522">
        <w:rPr>
          <w:rStyle w:val="TagStyle"/>
          <w:rtl/>
        </w:rPr>
        <w:t xml:space="preserve"> &lt;&lt; </w:t>
      </w:r>
      <w:proofErr w:type="spellStart"/>
      <w:r w:rsidRPr="00016522">
        <w:rPr>
          <w:rStyle w:val="TagStyle"/>
          <w:rtl/>
        </w:rPr>
        <w:t>יור</w:t>
      </w:r>
      <w:proofErr w:type="spellEnd"/>
      <w:r w:rsidRPr="00016522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009"/>
    </w:p>
    <w:p w14:paraId="26BA6521" w14:textId="65E5DC71" w:rsidR="00016522" w:rsidRDefault="00016522" w:rsidP="00016522">
      <w:pPr>
        <w:pStyle w:val="KeepWithNext"/>
        <w:rPr>
          <w:rtl/>
          <w:lang w:eastAsia="he-IL"/>
        </w:rPr>
      </w:pPr>
    </w:p>
    <w:p w14:paraId="3E46D7A8" w14:textId="60A6F3EB" w:rsidR="00016522" w:rsidRDefault="00016522" w:rsidP="00016522">
      <w:pPr>
        <w:rPr>
          <w:rtl/>
          <w:lang w:eastAsia="he-IL"/>
        </w:rPr>
      </w:pPr>
      <w:bookmarkStart w:id="1010" w:name="_ETM_Q1_2460799"/>
      <w:bookmarkStart w:id="1011" w:name="_ETM_Q1_2460831"/>
      <w:bookmarkEnd w:id="1010"/>
      <w:bookmarkEnd w:id="1011"/>
      <w:r>
        <w:rPr>
          <w:rFonts w:hint="cs"/>
          <w:rtl/>
          <w:lang w:eastAsia="he-IL"/>
        </w:rPr>
        <w:t xml:space="preserve">אתה לא רוצה </w:t>
      </w:r>
      <w:bookmarkStart w:id="1012" w:name="_ETM_Q1_2457800"/>
      <w:bookmarkEnd w:id="1012"/>
      <w:r>
        <w:rPr>
          <w:rFonts w:hint="cs"/>
          <w:rtl/>
          <w:lang w:eastAsia="he-IL"/>
        </w:rPr>
        <w:t>שעכשיו אני אגיב על זה.</w:t>
      </w:r>
    </w:p>
    <w:p w14:paraId="69A23AB3" w14:textId="0FB2C8D6" w:rsidR="00016522" w:rsidRDefault="00016522" w:rsidP="00016522">
      <w:pPr>
        <w:rPr>
          <w:rtl/>
          <w:lang w:eastAsia="he-IL"/>
        </w:rPr>
      </w:pPr>
      <w:bookmarkStart w:id="1013" w:name="_ETM_Q1_2460923"/>
      <w:bookmarkStart w:id="1014" w:name="_ETM_Q1_2460951"/>
      <w:bookmarkStart w:id="1015" w:name="_ETM_Q1_2461627"/>
      <w:bookmarkEnd w:id="1013"/>
      <w:bookmarkEnd w:id="1014"/>
      <w:bookmarkEnd w:id="1015"/>
    </w:p>
    <w:p w14:paraId="58CF6B1E" w14:textId="22806C76" w:rsidR="00016522" w:rsidRDefault="00016522" w:rsidP="00016522">
      <w:pPr>
        <w:pStyle w:val="a4"/>
        <w:keepNext/>
        <w:rPr>
          <w:rtl/>
        </w:rPr>
      </w:pPr>
      <w:bookmarkStart w:id="1016" w:name="ET_speaker_6157_114"/>
      <w:r w:rsidRPr="0001652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16522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016"/>
    </w:p>
    <w:p w14:paraId="49E3F599" w14:textId="10317DAB" w:rsidR="00016522" w:rsidRDefault="00016522" w:rsidP="00016522">
      <w:pPr>
        <w:pStyle w:val="KeepWithNext"/>
        <w:rPr>
          <w:rtl/>
          <w:lang w:eastAsia="he-IL"/>
        </w:rPr>
      </w:pPr>
    </w:p>
    <w:p w14:paraId="55AECA62" w14:textId="642DF837" w:rsidR="00016522" w:rsidRDefault="00016522" w:rsidP="00016522">
      <w:pPr>
        <w:rPr>
          <w:rtl/>
          <w:lang w:eastAsia="he-IL"/>
        </w:rPr>
      </w:pPr>
      <w:bookmarkStart w:id="1017" w:name="_ETM_Q1_2461826"/>
      <w:bookmarkStart w:id="1018" w:name="_ETM_Q1_2461859"/>
      <w:bookmarkEnd w:id="1017"/>
      <w:bookmarkEnd w:id="1018"/>
      <w:r>
        <w:rPr>
          <w:rFonts w:hint="cs"/>
          <w:rtl/>
          <w:lang w:eastAsia="he-IL"/>
        </w:rPr>
        <w:t>אני מאוד רוצה.</w:t>
      </w:r>
    </w:p>
    <w:p w14:paraId="2DA24744" w14:textId="4594B6E5" w:rsidR="00016522" w:rsidRDefault="00016522" w:rsidP="00016522">
      <w:pPr>
        <w:rPr>
          <w:rtl/>
          <w:lang w:eastAsia="he-IL"/>
        </w:rPr>
      </w:pPr>
      <w:bookmarkStart w:id="1019" w:name="_ETM_Q1_2464354"/>
      <w:bookmarkStart w:id="1020" w:name="_ETM_Q1_2464380"/>
      <w:bookmarkStart w:id="1021" w:name="_ETM_Q1_2465749"/>
      <w:bookmarkEnd w:id="1019"/>
      <w:bookmarkEnd w:id="1020"/>
      <w:bookmarkEnd w:id="1021"/>
    </w:p>
    <w:p w14:paraId="75395C0F" w14:textId="2E81E144" w:rsidR="00016522" w:rsidRDefault="00016522" w:rsidP="00016522">
      <w:pPr>
        <w:pStyle w:val="af9"/>
        <w:keepNext/>
        <w:rPr>
          <w:rtl/>
          <w:lang w:eastAsia="he-IL"/>
        </w:rPr>
      </w:pPr>
      <w:bookmarkStart w:id="1022" w:name="ET_guest_מרדכי_קרמניצר_115"/>
      <w:r w:rsidRPr="00016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016522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022"/>
    </w:p>
    <w:p w14:paraId="2227083B" w14:textId="4E7376E1" w:rsidR="00016522" w:rsidRDefault="00016522" w:rsidP="00016522">
      <w:pPr>
        <w:pStyle w:val="KeepWithNext"/>
        <w:rPr>
          <w:rtl/>
          <w:lang w:eastAsia="he-IL"/>
        </w:rPr>
      </w:pPr>
    </w:p>
    <w:p w14:paraId="3EA47F76" w14:textId="362FF08D" w:rsidR="00016522" w:rsidRDefault="00016522" w:rsidP="00016522">
      <w:pPr>
        <w:rPr>
          <w:rtl/>
          <w:lang w:eastAsia="he-IL"/>
        </w:rPr>
      </w:pPr>
      <w:bookmarkStart w:id="1023" w:name="_ETM_Q1_2465931"/>
      <w:bookmarkStart w:id="1024" w:name="_ETM_Q1_2465948"/>
      <w:bookmarkEnd w:id="1023"/>
      <w:bookmarkEnd w:id="1024"/>
      <w:r>
        <w:rPr>
          <w:rFonts w:hint="cs"/>
          <w:rtl/>
          <w:lang w:eastAsia="he-IL"/>
        </w:rPr>
        <w:t>הנקודה</w:t>
      </w:r>
      <w:bookmarkStart w:id="1025" w:name="_ETM_Q1_2466633"/>
      <w:bookmarkEnd w:id="1025"/>
      <w:r>
        <w:rPr>
          <w:rFonts w:hint="cs"/>
          <w:rtl/>
          <w:lang w:eastAsia="he-IL"/>
        </w:rPr>
        <w:t xml:space="preserve"> השנייה היא שסעיף 2, סעיף התכלית, צריך לשנות אותו משום שהוא הולך ממש בכיוון הפוך לרוח </w:t>
      </w:r>
      <w:bookmarkStart w:id="1026" w:name="_ETM_Q1_2475094"/>
      <w:bookmarkEnd w:id="1026"/>
      <w:r>
        <w:rPr>
          <w:rFonts w:hint="cs"/>
          <w:rtl/>
          <w:lang w:eastAsia="he-IL"/>
        </w:rPr>
        <w:t xml:space="preserve">הדברים שאני השמעתי על הצורך לחזק את הזכויות האלה. </w:t>
      </w:r>
      <w:bookmarkStart w:id="1027" w:name="_ETM_Q1_2479384"/>
      <w:bookmarkEnd w:id="1027"/>
      <w:r>
        <w:rPr>
          <w:rFonts w:hint="cs"/>
          <w:rtl/>
          <w:lang w:eastAsia="he-IL"/>
        </w:rPr>
        <w:t>סעיף 2 משיב את הרוח בכיוון ההפוך ולכן צרי</w:t>
      </w:r>
      <w:bookmarkStart w:id="1028" w:name="_ETM_Q1_2482163"/>
      <w:bookmarkEnd w:id="1028"/>
      <w:r>
        <w:rPr>
          <w:rFonts w:hint="cs"/>
          <w:rtl/>
          <w:lang w:eastAsia="he-IL"/>
        </w:rPr>
        <w:t>ך לנסח אותו באופן אחר.</w:t>
      </w:r>
    </w:p>
    <w:p w14:paraId="682C1242" w14:textId="7DC5614A" w:rsidR="00016522" w:rsidRDefault="00016522" w:rsidP="00016522">
      <w:pPr>
        <w:rPr>
          <w:rtl/>
          <w:lang w:eastAsia="he-IL"/>
        </w:rPr>
      </w:pPr>
      <w:bookmarkStart w:id="1029" w:name="_ETM_Q1_2487915"/>
      <w:bookmarkStart w:id="1030" w:name="_ETM_Q1_2487949"/>
      <w:bookmarkEnd w:id="1029"/>
      <w:bookmarkEnd w:id="1030"/>
    </w:p>
    <w:p w14:paraId="183242A1" w14:textId="0A0C5AA6" w:rsidR="00016522" w:rsidRDefault="00016522" w:rsidP="00016522">
      <w:pPr>
        <w:rPr>
          <w:rtl/>
          <w:lang w:eastAsia="he-IL"/>
        </w:rPr>
      </w:pPr>
      <w:bookmarkStart w:id="1031" w:name="_ETM_Q1_2488034"/>
      <w:bookmarkStart w:id="1032" w:name="_ETM_Q1_2488060"/>
      <w:bookmarkEnd w:id="1031"/>
      <w:bookmarkEnd w:id="1032"/>
      <w:r>
        <w:rPr>
          <w:rFonts w:hint="cs"/>
          <w:rtl/>
          <w:lang w:eastAsia="he-IL"/>
        </w:rPr>
        <w:t>הנקודה הבאה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היא, היא נקודה מאוד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חשובה, שדי ברור שחלק </w:t>
      </w:r>
      <w:bookmarkStart w:id="1033" w:name="_ETM_Q1_2495266"/>
      <w:bookmarkEnd w:id="1033"/>
      <w:r>
        <w:rPr>
          <w:rFonts w:hint="cs"/>
          <w:rtl/>
          <w:lang w:eastAsia="he-IL"/>
        </w:rPr>
        <w:t>מהכללים שקבועים כאן הם לא כללים שצריכים להיות חשופים לבחינה של מידתיות. לא מתקבל על</w:t>
      </w:r>
      <w:bookmarkStart w:id="1034" w:name="_ETM_Q1_2504892"/>
      <w:bookmarkEnd w:id="1034"/>
      <w:r>
        <w:rPr>
          <w:rFonts w:hint="cs"/>
          <w:rtl/>
          <w:lang w:eastAsia="he-IL"/>
        </w:rPr>
        <w:t xml:space="preserve"> הדעת שעקרון החוקיות למשל יהיה מידתי או </w:t>
      </w:r>
      <w:bookmarkStart w:id="1035" w:name="_ETM_Q1_2508913"/>
      <w:bookmarkEnd w:id="1035"/>
      <w:r>
        <w:rPr>
          <w:rFonts w:hint="cs"/>
          <w:rtl/>
          <w:lang w:eastAsia="he-IL"/>
        </w:rPr>
        <w:t xml:space="preserve">נפעיל עליו מידתיות. אגב, בעניין הזה, אני אומר במאמר מוסגר, שלא נכון בדברי ההסבר לצרף את עצמנו לעמדה שחלק מהמשפטנים </w:t>
      </w:r>
      <w:bookmarkStart w:id="1036" w:name="_ETM_Q1_2523387"/>
      <w:bookmarkEnd w:id="1036"/>
      <w:r>
        <w:rPr>
          <w:rFonts w:hint="cs"/>
          <w:rtl/>
          <w:lang w:eastAsia="he-IL"/>
        </w:rPr>
        <w:t>הגרמנים נקטו בה אחרי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 נירנברג שבמשפטי נירנברג הופר עיקרון החוקיות. אני לא ח</w:t>
      </w:r>
      <w:bookmarkStart w:id="1037" w:name="_ETM_Q1_2526772"/>
      <w:bookmarkEnd w:id="1037"/>
      <w:r>
        <w:rPr>
          <w:rFonts w:hint="cs"/>
          <w:rtl/>
          <w:lang w:eastAsia="he-IL"/>
        </w:rPr>
        <w:t>ושב שמדינת ישראל צריכה לצרף את הקול לתמוך</w:t>
      </w:r>
      <w:bookmarkStart w:id="1038" w:name="_ETM_Q1_2531602"/>
      <w:bookmarkEnd w:id="1038"/>
      <w:r>
        <w:rPr>
          <w:rFonts w:hint="cs"/>
          <w:rtl/>
          <w:lang w:eastAsia="he-IL"/>
        </w:rPr>
        <w:t xml:space="preserve"> בעמדה הזאת. יש עמדה חזקה מאוד על מה המשפט הבין-לאומי </w:t>
      </w:r>
      <w:bookmarkStart w:id="1039" w:name="_ETM_Q1_2537688"/>
      <w:bookmarkEnd w:id="1039"/>
      <w:proofErr w:type="spellStart"/>
      <w:r>
        <w:rPr>
          <w:rFonts w:hint="cs"/>
          <w:rtl/>
          <w:lang w:eastAsia="he-IL"/>
        </w:rPr>
        <w:t>המנהגי</w:t>
      </w:r>
      <w:proofErr w:type="spellEnd"/>
      <w:r>
        <w:rPr>
          <w:rFonts w:hint="cs"/>
          <w:rtl/>
          <w:lang w:eastAsia="he-IL"/>
        </w:rPr>
        <w:t xml:space="preserve"> קבע בעניין הזה ואני חושב שאנחנו צריכים להיות בצד הזה של המשפט הבין-לאומי ולא בצד ההפוך. לכן אני לא חושב שיש כאן חריג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5D2C83E" w14:textId="02589465" w:rsidR="00016522" w:rsidRDefault="00016522" w:rsidP="00016522">
      <w:pPr>
        <w:rPr>
          <w:rtl/>
          <w:lang w:eastAsia="he-IL"/>
        </w:rPr>
      </w:pPr>
    </w:p>
    <w:p w14:paraId="1B419E11" w14:textId="049E00AA" w:rsidR="00016522" w:rsidRDefault="00016522" w:rsidP="00016522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כמובן נקודה</w:t>
      </w:r>
      <w:bookmarkStart w:id="1040" w:name="_ETM_Q1_2549877"/>
      <w:bookmarkEnd w:id="1040"/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חשובה משום שאם יש שם דברים </w:t>
      </w:r>
      <w:bookmarkStart w:id="1041" w:name="_ETM_Q1_2555098"/>
      <w:bookmarkEnd w:id="1041"/>
      <w:r>
        <w:rPr>
          <w:rFonts w:hint="cs"/>
          <w:rtl/>
          <w:lang w:eastAsia="he-IL"/>
        </w:rPr>
        <w:t xml:space="preserve">מוחלטים, לא נכון שמחוקק היסוד, המכונן, יבוא ויזמין פרשנות </w:t>
      </w:r>
      <w:bookmarkStart w:id="1042" w:name="_ETM_Q1_2562944"/>
      <w:bookmarkEnd w:id="1042"/>
      <w:r>
        <w:rPr>
          <w:rFonts w:hint="cs"/>
          <w:rtl/>
          <w:lang w:eastAsia="he-IL"/>
        </w:rPr>
        <w:t xml:space="preserve">ששמה שם מידתיות. צריך למצוא תשובה לדבר הזה. התשובה </w:t>
      </w:r>
      <w:bookmarkStart w:id="1043" w:name="_ETM_Q1_2567300"/>
      <w:bookmarkEnd w:id="1043"/>
      <w:r>
        <w:rPr>
          <w:rFonts w:hint="cs"/>
          <w:rtl/>
          <w:lang w:eastAsia="he-IL"/>
        </w:rPr>
        <w:t xml:space="preserve">יכולה להיות תשובה של התייחסות פרטנית, שזה יותר קשה, או </w:t>
      </w:r>
      <w:bookmarkStart w:id="1044" w:name="_ETM_Q1_2576317"/>
      <w:bookmarkEnd w:id="1044"/>
      <w:r>
        <w:rPr>
          <w:rFonts w:hint="cs"/>
          <w:rtl/>
          <w:lang w:eastAsia="he-IL"/>
        </w:rPr>
        <w:t>יכולה להיות תשובה בכיוון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שהמידתיות תופיע לגבי אותן זכויות </w:t>
      </w:r>
      <w:bookmarkStart w:id="1045" w:name="_ETM_Q1_2583261"/>
      <w:bookmarkEnd w:id="1045"/>
      <w:r>
        <w:rPr>
          <w:rFonts w:hint="cs"/>
          <w:rtl/>
          <w:lang w:eastAsia="he-IL"/>
        </w:rPr>
        <w:t xml:space="preserve">ועקרונות שנתונים למידתיות. אז אתה מזמין את בית המשפט לבוא </w:t>
      </w:r>
      <w:bookmarkStart w:id="1046" w:name="_ETM_Q1_2588783"/>
      <w:bookmarkEnd w:id="1046"/>
      <w:r>
        <w:rPr>
          <w:rFonts w:hint="cs"/>
          <w:rtl/>
          <w:lang w:eastAsia="he-IL"/>
        </w:rPr>
        <w:t>ולומר שזה לא נתון למידתיות. כלומר, יוצרים הבחנה בתוך הכללים</w:t>
      </w:r>
      <w:bookmarkStart w:id="1047" w:name="_ETM_Q1_2591084"/>
      <w:bookmarkEnd w:id="1047"/>
      <w:r>
        <w:rPr>
          <w:rFonts w:hint="cs"/>
          <w:rtl/>
          <w:lang w:eastAsia="he-IL"/>
        </w:rPr>
        <w:t xml:space="preserve"> האלה בין מה שנתון למידתיות לבין מה שלא </w:t>
      </w:r>
      <w:bookmarkStart w:id="1048" w:name="_ETM_Q1_2590458"/>
      <w:bookmarkEnd w:id="1048"/>
      <w:r>
        <w:rPr>
          <w:rFonts w:hint="cs"/>
          <w:rtl/>
          <w:lang w:eastAsia="he-IL"/>
        </w:rPr>
        <w:t>נתון למידתיות</w:t>
      </w:r>
      <w:r w:rsidR="00FE6190">
        <w:rPr>
          <w:rFonts w:hint="cs"/>
          <w:rtl/>
          <w:lang w:eastAsia="he-IL"/>
        </w:rPr>
        <w:t xml:space="preserve"> אבל חייב להיות</w:t>
      </w:r>
      <w:r w:rsidR="00DC6C78">
        <w:rPr>
          <w:rFonts w:hint="cs"/>
          <w:rtl/>
          <w:lang w:eastAsia="he-IL"/>
        </w:rPr>
        <w:t xml:space="preserve"> </w:t>
      </w:r>
      <w:r w:rsidR="00FE6190">
        <w:rPr>
          <w:rFonts w:hint="cs"/>
          <w:rtl/>
          <w:lang w:eastAsia="he-IL"/>
        </w:rPr>
        <w:t xml:space="preserve">לזה עוגן </w:t>
      </w:r>
      <w:bookmarkStart w:id="1049" w:name="_ETM_Q1_2600081"/>
      <w:bookmarkEnd w:id="1049"/>
      <w:r w:rsidR="00FE6190">
        <w:rPr>
          <w:rFonts w:hint="cs"/>
          <w:rtl/>
          <w:lang w:eastAsia="he-IL"/>
        </w:rPr>
        <w:t>בחוק היסוד עצמו כי אחרת אנחנו</w:t>
      </w:r>
      <w:r w:rsidR="00DC6C78">
        <w:rPr>
          <w:rFonts w:hint="cs"/>
          <w:rtl/>
          <w:lang w:eastAsia="he-IL"/>
        </w:rPr>
        <w:t xml:space="preserve"> </w:t>
      </w:r>
      <w:r w:rsidR="00FE6190">
        <w:rPr>
          <w:rFonts w:hint="cs"/>
          <w:rtl/>
          <w:lang w:eastAsia="he-IL"/>
        </w:rPr>
        <w:t xml:space="preserve">עשויים למצוא את </w:t>
      </w:r>
      <w:bookmarkStart w:id="1050" w:name="_ETM_Q1_2603318"/>
      <w:bookmarkEnd w:id="1050"/>
      <w:r w:rsidR="00FE6190">
        <w:rPr>
          <w:rFonts w:hint="cs"/>
          <w:rtl/>
          <w:lang w:eastAsia="he-IL"/>
        </w:rPr>
        <w:t>עצמנו מחלישים דברים במקום לחזק אותם.</w:t>
      </w:r>
    </w:p>
    <w:p w14:paraId="2EDF2DF6" w14:textId="42F30C76" w:rsidR="00FE6190" w:rsidRDefault="00FE6190" w:rsidP="00016522">
      <w:pPr>
        <w:rPr>
          <w:rtl/>
          <w:lang w:eastAsia="he-IL"/>
        </w:rPr>
      </w:pPr>
      <w:bookmarkStart w:id="1051" w:name="_ETM_Q1_2605120"/>
      <w:bookmarkStart w:id="1052" w:name="_ETM_Q1_2605154"/>
      <w:bookmarkStart w:id="1053" w:name="_ETM_Q1_2606904"/>
      <w:bookmarkEnd w:id="1051"/>
      <w:bookmarkEnd w:id="1052"/>
      <w:bookmarkEnd w:id="1053"/>
    </w:p>
    <w:p w14:paraId="0131D965" w14:textId="38BA026D" w:rsidR="00FE6190" w:rsidRDefault="00FE6190" w:rsidP="00FE6190">
      <w:pPr>
        <w:pStyle w:val="a4"/>
        <w:keepNext/>
        <w:rPr>
          <w:rtl/>
        </w:rPr>
      </w:pPr>
      <w:bookmarkStart w:id="1054" w:name="ET_speaker_6233_116"/>
      <w:r w:rsidRPr="00FE619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E6190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054"/>
    </w:p>
    <w:p w14:paraId="6FA3750D" w14:textId="50516A15" w:rsidR="00FE6190" w:rsidRDefault="00FE6190" w:rsidP="00FE6190">
      <w:pPr>
        <w:pStyle w:val="KeepWithNext"/>
        <w:rPr>
          <w:rtl/>
          <w:lang w:eastAsia="he-IL"/>
        </w:rPr>
      </w:pPr>
    </w:p>
    <w:p w14:paraId="5E5F8A76" w14:textId="5565A1FC" w:rsidR="00FE6190" w:rsidRDefault="00FE6190" w:rsidP="00FE6190">
      <w:pPr>
        <w:rPr>
          <w:rtl/>
          <w:lang w:eastAsia="he-IL"/>
        </w:rPr>
      </w:pPr>
      <w:bookmarkStart w:id="1055" w:name="_ETM_Q1_2607094"/>
      <w:bookmarkStart w:id="1056" w:name="_ETM_Q1_2607109"/>
      <w:bookmarkEnd w:id="1055"/>
      <w:bookmarkEnd w:id="1056"/>
      <w:r>
        <w:rPr>
          <w:rFonts w:hint="cs"/>
          <w:rtl/>
          <w:lang w:eastAsia="he-IL"/>
        </w:rPr>
        <w:t xml:space="preserve">נראה לך אנחנו </w:t>
      </w:r>
      <w:bookmarkStart w:id="1057" w:name="_ETM_Q1_2608752"/>
      <w:bookmarkEnd w:id="1057"/>
      <w:r>
        <w:rPr>
          <w:rFonts w:hint="cs"/>
          <w:rtl/>
          <w:lang w:eastAsia="he-IL"/>
        </w:rPr>
        <w:t xml:space="preserve">צריכים לפתוח פתח ולאפשר לשקול עניינים של מידתיות </w:t>
      </w:r>
      <w:bookmarkStart w:id="1058" w:name="_ETM_Q1_2612955"/>
      <w:bookmarkEnd w:id="1058"/>
      <w:r>
        <w:rPr>
          <w:rFonts w:hint="cs"/>
          <w:rtl/>
          <w:lang w:eastAsia="he-IL"/>
        </w:rPr>
        <w:t xml:space="preserve">על דברים מסוימים? עדיף לסגור את זה כך שאי אפשר </w:t>
      </w:r>
      <w:bookmarkStart w:id="1059" w:name="_ETM_Q1_2617211"/>
      <w:bookmarkEnd w:id="1059"/>
      <w:r>
        <w:rPr>
          <w:rFonts w:hint="cs"/>
          <w:rtl/>
          <w:lang w:eastAsia="he-IL"/>
        </w:rPr>
        <w:t>לעשות את המבחנים של המידתיות. למשל עיקרון החוקיות.</w:t>
      </w:r>
    </w:p>
    <w:p w14:paraId="19023F32" w14:textId="063F2700" w:rsidR="00FE6190" w:rsidRDefault="00FE6190" w:rsidP="00FE6190">
      <w:pPr>
        <w:rPr>
          <w:rtl/>
          <w:lang w:eastAsia="he-IL"/>
        </w:rPr>
      </w:pPr>
      <w:bookmarkStart w:id="1060" w:name="_ETM_Q1_2620154"/>
      <w:bookmarkStart w:id="1061" w:name="_ETM_Q1_2620181"/>
      <w:bookmarkEnd w:id="1060"/>
      <w:bookmarkEnd w:id="1061"/>
    </w:p>
    <w:p w14:paraId="3FC7E991" w14:textId="7A26DD6E" w:rsidR="00FE6190" w:rsidRDefault="00FE6190" w:rsidP="00FE6190">
      <w:pPr>
        <w:pStyle w:val="af9"/>
        <w:keepNext/>
        <w:rPr>
          <w:rtl/>
          <w:lang w:eastAsia="he-IL"/>
        </w:rPr>
      </w:pPr>
      <w:bookmarkStart w:id="1062" w:name="ET_guest_מרדכי_קרמניצר_117"/>
      <w:r w:rsidRPr="00FE6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FE6190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062"/>
    </w:p>
    <w:p w14:paraId="4CFFAD0A" w14:textId="079E31F3" w:rsidR="00FE6190" w:rsidRDefault="00FE6190" w:rsidP="00FE6190">
      <w:pPr>
        <w:pStyle w:val="KeepWithNext"/>
        <w:rPr>
          <w:rtl/>
          <w:lang w:eastAsia="he-IL"/>
        </w:rPr>
      </w:pPr>
    </w:p>
    <w:p w14:paraId="5AEEFE88" w14:textId="60993D42" w:rsidR="00FE6190" w:rsidRDefault="00FE6190" w:rsidP="00FE6190">
      <w:pPr>
        <w:rPr>
          <w:rtl/>
          <w:lang w:eastAsia="he-IL"/>
        </w:rPr>
      </w:pPr>
      <w:bookmarkStart w:id="1063" w:name="_ETM_Q1_2621869"/>
      <w:bookmarkStart w:id="1064" w:name="_ETM_Q1_2621885"/>
      <w:bookmarkEnd w:id="1063"/>
      <w:bookmarkEnd w:id="1064"/>
      <w:r>
        <w:rPr>
          <w:rFonts w:hint="cs"/>
          <w:rtl/>
          <w:lang w:eastAsia="he-IL"/>
        </w:rPr>
        <w:t xml:space="preserve">כן, אבל </w:t>
      </w:r>
      <w:bookmarkStart w:id="1065" w:name="_ETM_Q1_2623748"/>
      <w:bookmarkEnd w:id="1065"/>
      <w:r>
        <w:rPr>
          <w:rFonts w:hint="cs"/>
          <w:rtl/>
          <w:lang w:eastAsia="he-IL"/>
        </w:rPr>
        <w:t>זה לא נכון לגבי כלל ההוראות כאן.</w:t>
      </w:r>
    </w:p>
    <w:p w14:paraId="076EBFB0" w14:textId="3EBC82DA" w:rsidR="00FE6190" w:rsidRDefault="00FE6190" w:rsidP="00FE6190">
      <w:pPr>
        <w:rPr>
          <w:rtl/>
          <w:lang w:eastAsia="he-IL"/>
        </w:rPr>
      </w:pPr>
      <w:bookmarkStart w:id="1066" w:name="_ETM_Q1_2619724"/>
      <w:bookmarkStart w:id="1067" w:name="_ETM_Q1_2619752"/>
      <w:bookmarkStart w:id="1068" w:name="_ETM_Q1_2620468"/>
      <w:bookmarkEnd w:id="1066"/>
      <w:bookmarkEnd w:id="1067"/>
      <w:bookmarkEnd w:id="1068"/>
    </w:p>
    <w:p w14:paraId="60F4BCB6" w14:textId="65820337" w:rsidR="00FE6190" w:rsidRDefault="00FE6190" w:rsidP="00FE6190">
      <w:pPr>
        <w:pStyle w:val="a4"/>
        <w:keepNext/>
        <w:rPr>
          <w:rtl/>
        </w:rPr>
      </w:pPr>
      <w:bookmarkStart w:id="1069" w:name="ET_speaker_6233_118"/>
      <w:r w:rsidRPr="00FE619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E6190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069"/>
    </w:p>
    <w:p w14:paraId="72B2E8C9" w14:textId="0FC61F29" w:rsidR="00FE6190" w:rsidRDefault="00FE6190" w:rsidP="00FE6190">
      <w:pPr>
        <w:pStyle w:val="KeepWithNext"/>
        <w:rPr>
          <w:rtl/>
          <w:lang w:eastAsia="he-IL"/>
        </w:rPr>
      </w:pPr>
    </w:p>
    <w:p w14:paraId="3EA62E2D" w14:textId="57B9C267" w:rsidR="00FE6190" w:rsidRDefault="00FE6190" w:rsidP="00FE6190">
      <w:pPr>
        <w:rPr>
          <w:rtl/>
          <w:lang w:eastAsia="he-IL"/>
        </w:rPr>
      </w:pPr>
      <w:bookmarkStart w:id="1070" w:name="_ETM_Q1_2620677"/>
      <w:bookmarkStart w:id="1071" w:name="_ETM_Q1_2620712"/>
      <w:bookmarkEnd w:id="1070"/>
      <w:bookmarkEnd w:id="1071"/>
      <w:r>
        <w:rPr>
          <w:rFonts w:hint="cs"/>
          <w:rtl/>
          <w:lang w:eastAsia="he-IL"/>
        </w:rPr>
        <w:t xml:space="preserve">נכון. איזשהו </w:t>
      </w:r>
      <w:bookmarkStart w:id="1072" w:name="_ETM_Q1_2628457"/>
      <w:bookmarkEnd w:id="1072"/>
      <w:r>
        <w:rPr>
          <w:rFonts w:hint="cs"/>
          <w:rtl/>
          <w:lang w:eastAsia="he-IL"/>
        </w:rPr>
        <w:t>הסדר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לא שנותן פתח שבית משפט </w:t>
      </w:r>
      <w:bookmarkStart w:id="1073" w:name="_ETM_Q1_2631345"/>
      <w:bookmarkEnd w:id="1073"/>
      <w:r>
        <w:rPr>
          <w:rFonts w:hint="cs"/>
          <w:rtl/>
          <w:lang w:eastAsia="he-IL"/>
        </w:rPr>
        <w:t>כזה או אחר פתאום יפרש את זה כאילו אפשר.</w:t>
      </w:r>
    </w:p>
    <w:p w14:paraId="260878C9" w14:textId="2E0E8193" w:rsidR="00FE6190" w:rsidRDefault="00FE6190" w:rsidP="00FE6190">
      <w:pPr>
        <w:rPr>
          <w:rtl/>
          <w:lang w:eastAsia="he-IL"/>
        </w:rPr>
      </w:pPr>
      <w:bookmarkStart w:id="1074" w:name="_ETM_Q1_2621468"/>
      <w:bookmarkStart w:id="1075" w:name="_ETM_Q1_2621495"/>
      <w:bookmarkStart w:id="1076" w:name="_ETM_Q1_2622460"/>
      <w:bookmarkEnd w:id="1074"/>
      <w:bookmarkEnd w:id="1075"/>
      <w:bookmarkEnd w:id="1076"/>
    </w:p>
    <w:p w14:paraId="7D8DB3F9" w14:textId="2A2E9D2A" w:rsidR="00FE6190" w:rsidRDefault="00FE6190" w:rsidP="00FE6190">
      <w:pPr>
        <w:pStyle w:val="af9"/>
        <w:keepNext/>
        <w:rPr>
          <w:rtl/>
          <w:lang w:eastAsia="he-IL"/>
        </w:rPr>
      </w:pPr>
      <w:bookmarkStart w:id="1077" w:name="ET_guest_מרדכי_קרמניצר_119"/>
      <w:r w:rsidRPr="00FE6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FE6190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077"/>
    </w:p>
    <w:p w14:paraId="72F5987B" w14:textId="52E78F6F" w:rsidR="00FE6190" w:rsidRDefault="00FE6190" w:rsidP="00FE6190">
      <w:pPr>
        <w:pStyle w:val="KeepWithNext"/>
        <w:rPr>
          <w:rtl/>
          <w:lang w:eastAsia="he-IL"/>
        </w:rPr>
      </w:pPr>
    </w:p>
    <w:p w14:paraId="18766CC5" w14:textId="2A68921A" w:rsidR="00FE6190" w:rsidRDefault="00FE6190" w:rsidP="00FE6190">
      <w:pPr>
        <w:rPr>
          <w:rtl/>
          <w:lang w:eastAsia="he-IL"/>
        </w:rPr>
      </w:pPr>
      <w:bookmarkStart w:id="1078" w:name="_ETM_Q1_2622662"/>
      <w:bookmarkStart w:id="1079" w:name="_ETM_Q1_2622695"/>
      <w:bookmarkEnd w:id="1078"/>
      <w:bookmarkEnd w:id="1079"/>
      <w:r>
        <w:rPr>
          <w:rFonts w:hint="cs"/>
          <w:rtl/>
          <w:lang w:eastAsia="he-IL"/>
        </w:rPr>
        <w:t xml:space="preserve">נכון. בייחוד </w:t>
      </w:r>
      <w:bookmarkStart w:id="1080" w:name="_ETM_Q1_2635806"/>
      <w:bookmarkEnd w:id="1080"/>
      <w:r>
        <w:rPr>
          <w:rFonts w:hint="cs"/>
          <w:rtl/>
          <w:lang w:eastAsia="he-IL"/>
        </w:rPr>
        <w:t xml:space="preserve">אני רוצה לשים את האצבע על האיסור על עינויים </w:t>
      </w:r>
      <w:bookmarkStart w:id="1081" w:name="_ETM_Q1_2640936"/>
      <w:bookmarkEnd w:id="1081"/>
      <w:r>
        <w:rPr>
          <w:rFonts w:hint="cs"/>
          <w:rtl/>
          <w:lang w:eastAsia="he-IL"/>
        </w:rPr>
        <w:t xml:space="preserve">שמופיע כאן ושלפי המשפט הבין-לאומי הוא איסור מוחלט. כך </w:t>
      </w:r>
      <w:bookmarkStart w:id="1082" w:name="_ETM_Q1_2649489"/>
      <w:bookmarkEnd w:id="1082"/>
      <w:r>
        <w:rPr>
          <w:rFonts w:hint="cs"/>
          <w:rtl/>
          <w:lang w:eastAsia="he-IL"/>
        </w:rPr>
        <w:t>גם לפי פסיקת בית המשפט העליון.</w:t>
      </w:r>
      <w:r w:rsidR="004548D7">
        <w:rPr>
          <w:rFonts w:hint="cs"/>
          <w:rtl/>
          <w:lang w:eastAsia="he-IL"/>
        </w:rPr>
        <w:t xml:space="preserve"> פסקה 23 בבג"ץ העינויים, </w:t>
      </w:r>
      <w:bookmarkStart w:id="1083" w:name="_ETM_Q1_2655670"/>
      <w:bookmarkEnd w:id="1083"/>
      <w:r w:rsidR="004548D7">
        <w:rPr>
          <w:rFonts w:hint="cs"/>
          <w:rtl/>
          <w:lang w:eastAsia="he-IL"/>
        </w:rPr>
        <w:t xml:space="preserve">אמירה מפורשת על האופי המוחלט של זה וזאת לא </w:t>
      </w:r>
      <w:bookmarkStart w:id="1084" w:name="_ETM_Q1_2658400"/>
      <w:bookmarkEnd w:id="1084"/>
      <w:r w:rsidR="004548D7">
        <w:rPr>
          <w:rFonts w:hint="cs"/>
          <w:rtl/>
          <w:lang w:eastAsia="he-IL"/>
        </w:rPr>
        <w:t>רק ענישה אלא גם טיפול. חשוב מאוד שהדין שלנו לא</w:t>
      </w:r>
      <w:bookmarkStart w:id="1085" w:name="_ETM_Q1_2663602"/>
      <w:bookmarkEnd w:id="1085"/>
      <w:r w:rsidR="004548D7">
        <w:rPr>
          <w:rFonts w:hint="cs"/>
          <w:rtl/>
          <w:lang w:eastAsia="he-IL"/>
        </w:rPr>
        <w:t xml:space="preserve"> יסטה כאן מהמשפט הבין-לאומי כי מיד אנחנו נעורר על עצמנו </w:t>
      </w:r>
      <w:bookmarkStart w:id="1086" w:name="_ETM_Q1_2665195"/>
      <w:bookmarkEnd w:id="1086"/>
      <w:r w:rsidR="004548D7">
        <w:rPr>
          <w:rFonts w:hint="cs"/>
          <w:rtl/>
          <w:lang w:eastAsia="he-IL"/>
        </w:rPr>
        <w:t xml:space="preserve">ביקורת בין-לאומית מוצדקת. </w:t>
      </w:r>
    </w:p>
    <w:p w14:paraId="08B9C218" w14:textId="5957D39B" w:rsidR="004548D7" w:rsidRDefault="004548D7" w:rsidP="00FE6190">
      <w:pPr>
        <w:rPr>
          <w:rtl/>
          <w:lang w:eastAsia="he-IL"/>
        </w:rPr>
      </w:pPr>
      <w:bookmarkStart w:id="1087" w:name="_ETM_Q1_2675439"/>
      <w:bookmarkStart w:id="1088" w:name="_ETM_Q1_2675469"/>
      <w:bookmarkEnd w:id="1087"/>
      <w:bookmarkEnd w:id="1088"/>
    </w:p>
    <w:p w14:paraId="195DC6B0" w14:textId="1C09BBD8" w:rsidR="004548D7" w:rsidRDefault="004548D7" w:rsidP="00FE6190">
      <w:pPr>
        <w:rPr>
          <w:rtl/>
          <w:lang w:eastAsia="he-IL"/>
        </w:rPr>
      </w:pPr>
      <w:bookmarkStart w:id="1089" w:name="_ETM_Q1_2675534"/>
      <w:bookmarkStart w:id="1090" w:name="_ETM_Q1_2675561"/>
      <w:bookmarkEnd w:id="1089"/>
      <w:bookmarkEnd w:id="1090"/>
      <w:r>
        <w:rPr>
          <w:rFonts w:hint="cs"/>
          <w:rtl/>
          <w:lang w:eastAsia="he-IL"/>
        </w:rPr>
        <w:t xml:space="preserve">אגב, צריך לחשוב גם על ניסוח </w:t>
      </w:r>
      <w:bookmarkStart w:id="1091" w:name="_ETM_Q1_2678635"/>
      <w:bookmarkEnd w:id="1091"/>
      <w:r>
        <w:rPr>
          <w:rFonts w:hint="cs"/>
          <w:rtl/>
          <w:lang w:eastAsia="he-IL"/>
        </w:rPr>
        <w:t xml:space="preserve">שונה של תקנות שעת חירום, מה אפשר לעשות בתקנות שעת </w:t>
      </w:r>
      <w:bookmarkStart w:id="1092" w:name="_ETM_Q1_2678948"/>
      <w:bookmarkEnd w:id="1092"/>
      <w:r>
        <w:rPr>
          <w:rFonts w:hint="cs"/>
          <w:rtl/>
          <w:lang w:eastAsia="he-IL"/>
        </w:rPr>
        <w:t>חירום, ואני מציע להסתכל בעניין הזה על ההצעה של</w:t>
      </w:r>
      <w:bookmarkStart w:id="1093" w:name="_ETM_Q1_2685396"/>
      <w:bookmarkEnd w:id="1093"/>
      <w:r>
        <w:rPr>
          <w:rFonts w:hint="cs"/>
          <w:rtl/>
          <w:lang w:eastAsia="he-IL"/>
        </w:rPr>
        <w:t xml:space="preserve"> חוקה בהסכמה שיש שם סיוג של דברים</w:t>
      </w:r>
      <w:bookmarkStart w:id="1094" w:name="_ETM_Q1_2687920"/>
      <w:bookmarkEnd w:id="1094"/>
      <w:r>
        <w:rPr>
          <w:rFonts w:hint="cs"/>
          <w:rtl/>
          <w:lang w:eastAsia="he-IL"/>
        </w:rPr>
        <w:t xml:space="preserve"> מסוימים שאי אפשר לעשות בתקנות שעת חירום כמו </w:t>
      </w:r>
      <w:bookmarkStart w:id="1095" w:name="_ETM_Q1_2692990"/>
      <w:bookmarkEnd w:id="1095"/>
      <w:r>
        <w:rPr>
          <w:rFonts w:hint="cs"/>
          <w:rtl/>
          <w:lang w:eastAsia="he-IL"/>
        </w:rPr>
        <w:t xml:space="preserve">למשל ענישה למפרע, כמו למשל עינויים, עבדות, כמו למשל </w:t>
      </w:r>
      <w:bookmarkStart w:id="1096" w:name="_ETM_Q1_2695266"/>
      <w:bookmarkEnd w:id="1096"/>
      <w:r>
        <w:rPr>
          <w:rFonts w:hint="cs"/>
          <w:rtl/>
          <w:lang w:eastAsia="he-IL"/>
        </w:rPr>
        <w:t xml:space="preserve">פגיעה בשוויון. יש שם ניסוח מוצלח וכדאי להזכיר בעניין </w:t>
      </w:r>
      <w:bookmarkStart w:id="1097" w:name="_ETM_Q1_2703786"/>
      <w:bookmarkEnd w:id="1097"/>
      <w:r>
        <w:rPr>
          <w:rFonts w:hint="cs"/>
          <w:rtl/>
          <w:lang w:eastAsia="he-IL"/>
        </w:rPr>
        <w:t>הזה שהעמדה של המשפט הבין-לאומי היא שהגרעין של ההליך</w:t>
      </w:r>
      <w:bookmarkStart w:id="1098" w:name="_ETM_Q1_2711624"/>
      <w:bookmarkEnd w:id="1098"/>
      <w:r>
        <w:rPr>
          <w:rFonts w:hint="cs"/>
          <w:rtl/>
          <w:lang w:eastAsia="he-IL"/>
        </w:rPr>
        <w:t xml:space="preserve"> ההוגן הוא נון-</w:t>
      </w:r>
      <w:proofErr w:type="spellStart"/>
      <w:r>
        <w:rPr>
          <w:rFonts w:hint="cs"/>
          <w:rtl/>
          <w:lang w:eastAsia="he-IL"/>
        </w:rPr>
        <w:t>דרוגבל</w:t>
      </w:r>
      <w:proofErr w:type="spellEnd"/>
      <w:r>
        <w:rPr>
          <w:rFonts w:hint="cs"/>
          <w:rtl/>
          <w:lang w:eastAsia="he-IL"/>
        </w:rPr>
        <w:t xml:space="preserve"> גם בשעת חירום. אנחנו כאן </w:t>
      </w:r>
      <w:bookmarkStart w:id="1099" w:name="_ETM_Q1_2717091"/>
      <w:bookmarkEnd w:id="1099"/>
      <w:r>
        <w:rPr>
          <w:rFonts w:hint="cs"/>
          <w:rtl/>
          <w:lang w:eastAsia="he-IL"/>
        </w:rPr>
        <w:t>מצייתים למשפט הבין-לאומי.</w:t>
      </w:r>
    </w:p>
    <w:p w14:paraId="3C78019F" w14:textId="62E2F46C" w:rsidR="004548D7" w:rsidRDefault="004548D7" w:rsidP="00FE6190">
      <w:pPr>
        <w:rPr>
          <w:rtl/>
          <w:lang w:eastAsia="he-IL"/>
        </w:rPr>
      </w:pPr>
      <w:bookmarkStart w:id="1100" w:name="_ETM_Q1_2720163"/>
      <w:bookmarkStart w:id="1101" w:name="_ETM_Q1_2720191"/>
      <w:bookmarkEnd w:id="1100"/>
      <w:bookmarkEnd w:id="1101"/>
    </w:p>
    <w:p w14:paraId="37C7ADE6" w14:textId="65C4C20C" w:rsidR="004548D7" w:rsidRDefault="004548D7" w:rsidP="00FE6190">
      <w:pPr>
        <w:rPr>
          <w:rtl/>
          <w:lang w:eastAsia="he-IL"/>
        </w:rPr>
      </w:pPr>
      <w:bookmarkStart w:id="1102" w:name="_ETM_Q1_2720275"/>
      <w:bookmarkStart w:id="1103" w:name="_ETM_Q1_2720300"/>
      <w:bookmarkEnd w:id="1102"/>
      <w:bookmarkEnd w:id="1103"/>
      <w:r>
        <w:rPr>
          <w:rFonts w:hint="cs"/>
          <w:rtl/>
          <w:lang w:eastAsia="he-IL"/>
        </w:rPr>
        <w:t xml:space="preserve">הנקודה האחרונה הכללית שאני רוצה להתייחס אליה היא נקודה מאוד חשובה. </w:t>
      </w:r>
      <w:bookmarkStart w:id="1104" w:name="_ETM_Q1_2728095"/>
      <w:bookmarkEnd w:id="1104"/>
      <w:r>
        <w:rPr>
          <w:rFonts w:hint="cs"/>
          <w:rtl/>
          <w:lang w:eastAsia="he-IL"/>
        </w:rPr>
        <w:t xml:space="preserve">אני חושב שלא נכון ללכת בשיטה של לשלוח רמזים </w:t>
      </w:r>
      <w:bookmarkStart w:id="1105" w:name="_ETM_Q1_2733371"/>
      <w:bookmarkEnd w:id="1105"/>
      <w:r>
        <w:rPr>
          <w:rFonts w:hint="cs"/>
          <w:rtl/>
          <w:lang w:eastAsia="he-IL"/>
        </w:rPr>
        <w:t>על הזכויות שרוצים להגן עליהן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ולהשאיר מקום רחב </w:t>
      </w:r>
      <w:bookmarkStart w:id="1106" w:name="_ETM_Q1_2738642"/>
      <w:bookmarkEnd w:id="1106"/>
      <w:r>
        <w:rPr>
          <w:rFonts w:hint="cs"/>
          <w:rtl/>
          <w:lang w:eastAsia="he-IL"/>
        </w:rPr>
        <w:t>לפיתוח פסיקתי. אני כאן רוצה לומר שאני חושב שככל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שהמכונן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והכנסת פועלת כאן כמכונן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</w:t>
      </w:r>
      <w:bookmarkStart w:id="1107" w:name="_ETM_Q1_2749307"/>
      <w:bookmarkEnd w:id="1107"/>
      <w:r>
        <w:rPr>
          <w:rFonts w:hint="cs"/>
          <w:rtl/>
          <w:lang w:eastAsia="he-IL"/>
        </w:rPr>
        <w:t xml:space="preserve">להגיד דברים ברורים, ואני חושב שהכנסת יכולה להגיד דברים ברורים </w:t>
      </w:r>
      <w:bookmarkStart w:id="1108" w:name="_ETM_Q1_2754606"/>
      <w:bookmarkEnd w:id="1108"/>
      <w:r>
        <w:rPr>
          <w:rFonts w:hint="cs"/>
          <w:rtl/>
          <w:lang w:eastAsia="he-IL"/>
        </w:rPr>
        <w:t xml:space="preserve">משום שיש להם עיגון גם באמנות הבין-לאומיות וגם בחוקים </w:t>
      </w:r>
      <w:bookmarkStart w:id="1109" w:name="_ETM_Q1_2757521"/>
      <w:bookmarkEnd w:id="1109"/>
      <w:r>
        <w:rPr>
          <w:rFonts w:hint="cs"/>
          <w:rtl/>
          <w:lang w:eastAsia="he-IL"/>
        </w:rPr>
        <w:t xml:space="preserve">של מדינות מתקדמות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קנדה ודרום אפריקה בהקשר</w:t>
      </w:r>
      <w:bookmarkStart w:id="1110" w:name="_ETM_Q1_2761695"/>
      <w:bookmarkEnd w:id="1110"/>
      <w:r>
        <w:rPr>
          <w:rFonts w:hint="cs"/>
          <w:rtl/>
          <w:lang w:eastAsia="he-IL"/>
        </w:rPr>
        <w:t xml:space="preserve">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למה לא לומר את הדברים?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111" w:name="_ETM_Q1_2768023"/>
      <w:bookmarkEnd w:id="1111"/>
      <w:r>
        <w:rPr>
          <w:rFonts w:hint="cs"/>
          <w:rtl/>
          <w:lang w:eastAsia="he-IL"/>
        </w:rPr>
        <w:t>חושב שהכנסת תעשה את הדבר הנכון</w:t>
      </w:r>
      <w:r w:rsidR="004502F0">
        <w:rPr>
          <w:rFonts w:hint="cs"/>
          <w:rtl/>
          <w:lang w:eastAsia="he-IL"/>
        </w:rPr>
        <w:t xml:space="preserve"> אם היא </w:t>
      </w:r>
      <w:bookmarkStart w:id="1112" w:name="_ETM_Q1_2771498"/>
      <w:bookmarkEnd w:id="1112"/>
      <w:r w:rsidR="004502F0">
        <w:rPr>
          <w:rFonts w:hint="cs"/>
          <w:rtl/>
          <w:lang w:eastAsia="he-IL"/>
        </w:rPr>
        <w:t xml:space="preserve">תאמר את הדברים כי לבנות על אדוות, כמו שנאמר </w:t>
      </w:r>
      <w:bookmarkStart w:id="1113" w:name="_ETM_Q1_2773107"/>
      <w:bookmarkEnd w:id="1113"/>
      <w:r w:rsidR="004502F0">
        <w:rPr>
          <w:rFonts w:hint="cs"/>
          <w:rtl/>
          <w:lang w:eastAsia="he-IL"/>
        </w:rPr>
        <w:t>כאן בישיבה קודמת, או שזה יהיה או שזה לא יהיה, גם יש מחיר</w:t>
      </w:r>
      <w:r w:rsidR="007B4967">
        <w:rPr>
          <w:rFonts w:hint="cs"/>
          <w:rtl/>
          <w:lang w:eastAsia="he-IL"/>
        </w:rPr>
        <w:t xml:space="preserve">. קודם כל, צריכה להיות פגיעה </w:t>
      </w:r>
      <w:bookmarkStart w:id="1114" w:name="_ETM_Q1_2782254"/>
      <w:bookmarkEnd w:id="1114"/>
      <w:r w:rsidR="007B4967">
        <w:rPr>
          <w:rFonts w:hint="cs"/>
          <w:rtl/>
          <w:lang w:eastAsia="he-IL"/>
        </w:rPr>
        <w:t>בזכות, מישהו צריך לעשות את המאמצים כדי</w:t>
      </w:r>
      <w:r w:rsidR="00DC6C78">
        <w:rPr>
          <w:rFonts w:hint="cs"/>
          <w:rtl/>
          <w:lang w:eastAsia="he-IL"/>
        </w:rPr>
        <w:t xml:space="preserve"> </w:t>
      </w:r>
      <w:r w:rsidR="007B4967">
        <w:rPr>
          <w:rFonts w:hint="cs"/>
          <w:rtl/>
          <w:lang w:eastAsia="he-IL"/>
        </w:rPr>
        <w:t>להתחיל להציף את זה למערכת המשפטית, יש אי ודאות</w:t>
      </w:r>
      <w:r w:rsidR="00DC6C78">
        <w:rPr>
          <w:rFonts w:hint="cs"/>
          <w:rtl/>
          <w:lang w:eastAsia="he-IL"/>
        </w:rPr>
        <w:t xml:space="preserve"> </w:t>
      </w:r>
      <w:r w:rsidR="007B4967">
        <w:rPr>
          <w:rFonts w:hint="cs"/>
          <w:rtl/>
          <w:lang w:eastAsia="he-IL"/>
        </w:rPr>
        <w:t xml:space="preserve">ארוכה וממושכת. אם יש הסכמה על זה שצריך להודיע גם </w:t>
      </w:r>
      <w:bookmarkStart w:id="1115" w:name="_ETM_Q1_2795163"/>
      <w:bookmarkEnd w:id="1115"/>
      <w:r w:rsidR="007B4967">
        <w:rPr>
          <w:rFonts w:hint="cs"/>
          <w:rtl/>
          <w:lang w:eastAsia="he-IL"/>
        </w:rPr>
        <w:t xml:space="preserve">לקרובי המשפחה על מעצרו של אדם </w:t>
      </w:r>
      <w:r w:rsidR="007B4967">
        <w:rPr>
          <w:rtl/>
          <w:lang w:eastAsia="he-IL"/>
        </w:rPr>
        <w:t>–</w:t>
      </w:r>
      <w:r w:rsidR="00DC6C78">
        <w:rPr>
          <w:rFonts w:hint="cs"/>
          <w:rtl/>
          <w:lang w:eastAsia="he-IL"/>
        </w:rPr>
        <w:t xml:space="preserve"> </w:t>
      </w:r>
      <w:r w:rsidR="007B4967">
        <w:rPr>
          <w:rFonts w:hint="cs"/>
          <w:rtl/>
          <w:lang w:eastAsia="he-IL"/>
        </w:rPr>
        <w:t xml:space="preserve">ואני חושב </w:t>
      </w:r>
      <w:bookmarkStart w:id="1116" w:name="_ETM_Q1_2799759"/>
      <w:bookmarkEnd w:id="1116"/>
      <w:r w:rsidR="007B4967">
        <w:rPr>
          <w:rFonts w:hint="cs"/>
          <w:rtl/>
          <w:lang w:eastAsia="he-IL"/>
        </w:rPr>
        <w:t>שזה עניין מאוד חשוב</w:t>
      </w:r>
      <w:r w:rsidR="00DC6C78">
        <w:rPr>
          <w:rFonts w:hint="cs"/>
          <w:rtl/>
          <w:lang w:eastAsia="he-IL"/>
        </w:rPr>
        <w:t xml:space="preserve"> </w:t>
      </w:r>
      <w:r w:rsidR="007B4967">
        <w:rPr>
          <w:rFonts w:hint="cs"/>
          <w:rtl/>
          <w:lang w:eastAsia="he-IL"/>
        </w:rPr>
        <w:t xml:space="preserve">ואנחנו מכירים משטרים בהם </w:t>
      </w:r>
      <w:bookmarkStart w:id="1117" w:name="_ETM_Q1_2806062"/>
      <w:bookmarkEnd w:id="1117"/>
      <w:r w:rsidR="007B4967">
        <w:rPr>
          <w:rFonts w:hint="cs"/>
          <w:rtl/>
          <w:lang w:eastAsia="he-IL"/>
        </w:rPr>
        <w:t xml:space="preserve">אי ההודעה הזאת אפשרה לעשות מעשים איומים </w:t>
      </w:r>
      <w:bookmarkStart w:id="1118" w:name="_ETM_Q1_2806421"/>
      <w:bookmarkEnd w:id="1118"/>
      <w:r w:rsidR="007B4967">
        <w:rPr>
          <w:rtl/>
          <w:lang w:eastAsia="he-IL"/>
        </w:rPr>
        <w:t>–</w:t>
      </w:r>
      <w:r w:rsidR="007B4967">
        <w:rPr>
          <w:rFonts w:hint="cs"/>
          <w:rtl/>
          <w:lang w:eastAsia="he-IL"/>
        </w:rPr>
        <w:t xml:space="preserve"> אם יש הסכמה על זה</w:t>
      </w:r>
      <w:r w:rsidR="00DC6C78">
        <w:rPr>
          <w:rFonts w:hint="cs"/>
          <w:rtl/>
          <w:lang w:eastAsia="he-IL"/>
        </w:rPr>
        <w:t xml:space="preserve"> </w:t>
      </w:r>
      <w:r w:rsidR="007B4967">
        <w:rPr>
          <w:rFonts w:hint="cs"/>
          <w:rtl/>
          <w:lang w:eastAsia="he-IL"/>
        </w:rPr>
        <w:t xml:space="preserve">והדבר </w:t>
      </w:r>
      <w:bookmarkStart w:id="1119" w:name="_ETM_Q1_2810771"/>
      <w:bookmarkEnd w:id="1119"/>
      <w:r w:rsidR="007B4967">
        <w:rPr>
          <w:rFonts w:hint="cs"/>
          <w:rtl/>
          <w:lang w:eastAsia="he-IL"/>
        </w:rPr>
        <w:t>הזה מופיע במקומות אחרים כפי שהזכרתי, למה לא לומר את זה? אם יש הסכמה על</w:t>
      </w:r>
      <w:bookmarkStart w:id="1120" w:name="_ETM_Q1_2814748"/>
      <w:bookmarkEnd w:id="1120"/>
      <w:r w:rsidR="007B4967">
        <w:rPr>
          <w:rFonts w:hint="cs"/>
          <w:rtl/>
          <w:lang w:eastAsia="he-IL"/>
        </w:rPr>
        <w:t xml:space="preserve"> זה שצריך ליידע את האנשים על הזכויות שלהם, </w:t>
      </w:r>
      <w:bookmarkStart w:id="1121" w:name="_ETM_Q1_2818663"/>
      <w:bookmarkEnd w:id="1121"/>
      <w:r w:rsidR="007B4967">
        <w:rPr>
          <w:rFonts w:hint="cs"/>
          <w:rtl/>
          <w:lang w:eastAsia="he-IL"/>
        </w:rPr>
        <w:t xml:space="preserve">זה דבר מאוד חשוב, אז למה לא לומר את </w:t>
      </w:r>
      <w:bookmarkStart w:id="1122" w:name="_ETM_Q1_2819745"/>
      <w:bookmarkEnd w:id="1122"/>
      <w:r w:rsidR="007B4967">
        <w:rPr>
          <w:rFonts w:hint="cs"/>
          <w:rtl/>
          <w:lang w:eastAsia="he-IL"/>
        </w:rPr>
        <w:t xml:space="preserve">זה? </w:t>
      </w:r>
    </w:p>
    <w:p w14:paraId="4FEDB7F4" w14:textId="6DB6FBE1" w:rsidR="007B4967" w:rsidRDefault="007B4967" w:rsidP="00FE6190">
      <w:pPr>
        <w:rPr>
          <w:rtl/>
          <w:lang w:eastAsia="he-IL"/>
        </w:rPr>
      </w:pPr>
    </w:p>
    <w:p w14:paraId="75B6A6C5" w14:textId="22155A3E" w:rsidR="00636262" w:rsidRDefault="007B4967" w:rsidP="00FE6190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מבחינתי כאן חשוב במיוחד להזכיר.</w:t>
      </w:r>
      <w:bookmarkStart w:id="1123" w:name="_ETM_Q1_2829843"/>
      <w:bookmarkEnd w:id="1123"/>
      <w:r>
        <w:rPr>
          <w:rFonts w:hint="cs"/>
          <w:rtl/>
          <w:lang w:eastAsia="he-IL"/>
        </w:rPr>
        <w:t xml:space="preserve"> חשוב מאוד לדבר בעיקרון החוקיות לא רק על מה </w:t>
      </w:r>
      <w:bookmarkStart w:id="1124" w:name="_ETM_Q1_2834048"/>
      <w:bookmarkEnd w:id="1124"/>
      <w:r>
        <w:rPr>
          <w:rFonts w:hint="cs"/>
          <w:rtl/>
          <w:lang w:eastAsia="he-IL"/>
        </w:rPr>
        <w:t xml:space="preserve">שנאמר כאן, שאני כמובן מאוד מברך עליו, אלא לקבוע גם </w:t>
      </w:r>
      <w:bookmarkStart w:id="1125" w:name="_ETM_Q1_2840969"/>
      <w:bookmarkEnd w:id="1125"/>
      <w:r>
        <w:rPr>
          <w:rFonts w:hint="cs"/>
          <w:rtl/>
          <w:lang w:eastAsia="he-IL"/>
        </w:rPr>
        <w:t xml:space="preserve">את העיקרון של בהירות שאמנם לא מופיע בחוקות </w:t>
      </w:r>
      <w:bookmarkStart w:id="1126" w:name="_ETM_Q1_2844953"/>
      <w:bookmarkEnd w:id="1126"/>
      <w:r>
        <w:rPr>
          <w:rFonts w:hint="cs"/>
          <w:rtl/>
          <w:lang w:eastAsia="he-IL"/>
        </w:rPr>
        <w:t xml:space="preserve">שונות אבל הוא חלק מהפרשנות החוקתית המקובלת בכל המדינות </w:t>
      </w:r>
      <w:bookmarkStart w:id="1127" w:name="_ETM_Q1_2851060"/>
      <w:bookmarkEnd w:id="1127"/>
      <w:r>
        <w:rPr>
          <w:rFonts w:hint="cs"/>
          <w:rtl/>
          <w:lang w:eastAsia="he-IL"/>
        </w:rPr>
        <w:t>הנאורות והדבר הזה הוא מאוד חשוב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הסכנה להפרות</w:t>
      </w:r>
      <w:bookmarkStart w:id="1128" w:name="_ETM_Q1_2856861"/>
      <w:bookmarkEnd w:id="1128"/>
      <w:r>
        <w:rPr>
          <w:rFonts w:hint="cs"/>
          <w:rtl/>
          <w:lang w:eastAsia="he-IL"/>
        </w:rPr>
        <w:t xml:space="preserve"> מהותיות של עיקרון החוקיות היא לא בזה שילכו על</w:t>
      </w:r>
      <w:bookmarkStart w:id="1129" w:name="_ETM_Q1_2859747"/>
      <w:bookmarkEnd w:id="1129"/>
      <w:r>
        <w:rPr>
          <w:rFonts w:hint="cs"/>
          <w:rtl/>
          <w:lang w:eastAsia="he-IL"/>
        </w:rPr>
        <w:t xml:space="preserve"> הראש של עיקרון החוקיות ופתאום יטילו אחריות פלילית רטרואקטיבית</w:t>
      </w:r>
      <w:r w:rsidR="00636262">
        <w:rPr>
          <w:rFonts w:hint="cs"/>
          <w:rtl/>
          <w:lang w:eastAsia="he-IL"/>
        </w:rPr>
        <w:t xml:space="preserve"> </w:t>
      </w:r>
      <w:bookmarkStart w:id="1130" w:name="_ETM_Q1_2864751"/>
      <w:bookmarkEnd w:id="1130"/>
      <w:r w:rsidR="00636262">
        <w:rPr>
          <w:rFonts w:hint="cs"/>
          <w:rtl/>
          <w:lang w:eastAsia="he-IL"/>
        </w:rPr>
        <w:t>או משהו מהסוג הזה.</w:t>
      </w:r>
      <w:r w:rsidR="006210F4">
        <w:rPr>
          <w:rFonts w:hint="cs"/>
          <w:rtl/>
          <w:lang w:eastAsia="he-IL"/>
        </w:rPr>
        <w:t xml:space="preserve"> </w:t>
      </w:r>
      <w:r w:rsidR="00636262">
        <w:rPr>
          <w:rFonts w:hint="cs"/>
          <w:rtl/>
          <w:lang w:eastAsia="he-IL"/>
        </w:rPr>
        <w:t xml:space="preserve">אלה לא הסיכונים הריאליים. לעומת זאת, החשש מפני </w:t>
      </w:r>
      <w:bookmarkStart w:id="1131" w:name="_ETM_Q1_2874253"/>
      <w:bookmarkEnd w:id="1131"/>
      <w:r w:rsidR="00636262">
        <w:rPr>
          <w:rFonts w:hint="cs"/>
          <w:rtl/>
          <w:lang w:eastAsia="he-IL"/>
        </w:rPr>
        <w:t xml:space="preserve">חקיקה בלתי בהירה הוא חשש ריאלי </w:t>
      </w:r>
      <w:proofErr w:type="spellStart"/>
      <w:r w:rsidR="00636262">
        <w:rPr>
          <w:rFonts w:hint="cs"/>
          <w:rtl/>
          <w:lang w:eastAsia="he-IL"/>
        </w:rPr>
        <w:t>ואמיתי</w:t>
      </w:r>
      <w:proofErr w:type="spellEnd"/>
      <w:r w:rsidR="00636262">
        <w:rPr>
          <w:rFonts w:hint="cs"/>
          <w:rtl/>
          <w:lang w:eastAsia="he-IL"/>
        </w:rPr>
        <w:t>. בישיבה הקודמת הובאו כאן דוגמאות כמו תועבה שהיא לא מוגדרת ומעשה זנ</w:t>
      </w:r>
      <w:bookmarkStart w:id="1132" w:name="_ETM_Q1_2881594"/>
      <w:bookmarkEnd w:id="1132"/>
      <w:r w:rsidR="00636262">
        <w:rPr>
          <w:rFonts w:hint="cs"/>
          <w:rtl/>
          <w:lang w:eastAsia="he-IL"/>
        </w:rPr>
        <w:t>ות שהוא לא מוגדר. בעיניי דוגמאות</w:t>
      </w:r>
      <w:bookmarkStart w:id="1133" w:name="_ETM_Q1_2882476"/>
      <w:bookmarkEnd w:id="1133"/>
      <w:r w:rsidR="00636262">
        <w:rPr>
          <w:rFonts w:hint="cs"/>
          <w:rtl/>
          <w:lang w:eastAsia="he-IL"/>
        </w:rPr>
        <w:t xml:space="preserve"> רעות מאוד והקשרים בהם המחוקק היה צריך להגדיר במה </w:t>
      </w:r>
      <w:bookmarkStart w:id="1134" w:name="_ETM_Q1_2892115"/>
      <w:bookmarkEnd w:id="1134"/>
      <w:r w:rsidR="00636262">
        <w:rPr>
          <w:rFonts w:hint="cs"/>
          <w:rtl/>
          <w:lang w:eastAsia="he-IL"/>
        </w:rPr>
        <w:t xml:space="preserve">מדובר. מדינות אחרות גם עשו את הדבר הזה. לכן </w:t>
      </w:r>
      <w:bookmarkStart w:id="1135" w:name="_ETM_Q1_2897149"/>
      <w:bookmarkEnd w:id="1135"/>
      <w:r w:rsidR="00636262">
        <w:rPr>
          <w:rFonts w:hint="cs"/>
          <w:rtl/>
          <w:lang w:eastAsia="he-IL"/>
        </w:rPr>
        <w:t>חשוב מאוד</w:t>
      </w:r>
      <w:r w:rsidR="00DC6C78">
        <w:rPr>
          <w:rFonts w:hint="cs"/>
          <w:rtl/>
          <w:lang w:eastAsia="he-IL"/>
        </w:rPr>
        <w:t xml:space="preserve"> </w:t>
      </w:r>
      <w:r w:rsidR="00636262">
        <w:rPr>
          <w:rFonts w:hint="cs"/>
          <w:rtl/>
          <w:lang w:eastAsia="he-IL"/>
        </w:rPr>
        <w:t>שהעיקרון של הבהירות ייקבע</w:t>
      </w:r>
      <w:r w:rsidR="00DC6C78">
        <w:rPr>
          <w:rFonts w:hint="cs"/>
          <w:rtl/>
          <w:lang w:eastAsia="he-IL"/>
        </w:rPr>
        <w:t xml:space="preserve"> </w:t>
      </w:r>
      <w:r w:rsidR="00636262">
        <w:rPr>
          <w:rFonts w:hint="cs"/>
          <w:rtl/>
          <w:lang w:eastAsia="he-IL"/>
        </w:rPr>
        <w:t xml:space="preserve">וגם לא </w:t>
      </w:r>
      <w:bookmarkStart w:id="1136" w:name="_ETM_Q1_2900558"/>
      <w:bookmarkEnd w:id="1136"/>
      <w:r w:rsidR="00636262">
        <w:rPr>
          <w:rFonts w:hint="cs"/>
          <w:rtl/>
          <w:lang w:eastAsia="he-IL"/>
        </w:rPr>
        <w:t>מזיק כאן להשתמש בלשון היפה שהפסיקה העניקה לנו שאין עו</w:t>
      </w:r>
      <w:bookmarkStart w:id="1137" w:name="_ETM_Q1_2907610"/>
      <w:bookmarkEnd w:id="1137"/>
      <w:r w:rsidR="00636262">
        <w:rPr>
          <w:rFonts w:hint="cs"/>
          <w:rtl/>
          <w:lang w:eastAsia="he-IL"/>
        </w:rPr>
        <w:t xml:space="preserve">נשין מכוח קל וחומר גזרה שווה, היקש או אנלוגיה, ואני </w:t>
      </w:r>
      <w:bookmarkStart w:id="1138" w:name="_ETM_Q1_2913176"/>
      <w:bookmarkEnd w:id="1138"/>
      <w:r w:rsidR="00636262">
        <w:rPr>
          <w:rFonts w:hint="cs"/>
          <w:rtl/>
          <w:lang w:eastAsia="he-IL"/>
        </w:rPr>
        <w:t xml:space="preserve">הייתי מוסיף לזה גם את עיקרון הפרשנות המצמצמת בפלילים </w:t>
      </w:r>
      <w:bookmarkStart w:id="1139" w:name="_ETM_Q1_2913189"/>
      <w:bookmarkEnd w:id="1139"/>
      <w:r w:rsidR="00636262">
        <w:rPr>
          <w:rFonts w:hint="cs"/>
          <w:rtl/>
          <w:lang w:eastAsia="he-IL"/>
        </w:rPr>
        <w:t xml:space="preserve">אבל לא בנוסח כפי שמופיע היום בחוק העונשין. בנוסח </w:t>
      </w:r>
      <w:bookmarkStart w:id="1140" w:name="_ETM_Q1_2923822"/>
      <w:bookmarkEnd w:id="1140"/>
      <w:r w:rsidR="00636262">
        <w:rPr>
          <w:rFonts w:hint="cs"/>
          <w:rtl/>
          <w:lang w:eastAsia="he-IL"/>
        </w:rPr>
        <w:t xml:space="preserve">של חוק העונשין היום הוסיפו שם את התכלית והתכלית משמשת </w:t>
      </w:r>
      <w:bookmarkStart w:id="1141" w:name="_ETM_Q1_2928774"/>
      <w:bookmarkEnd w:id="1141"/>
      <w:r w:rsidR="00636262">
        <w:rPr>
          <w:rFonts w:hint="cs"/>
          <w:rtl/>
          <w:lang w:eastAsia="he-IL"/>
        </w:rPr>
        <w:t xml:space="preserve">בידי בית המשפט ככלי נהדר כדי לרוקן את הכלל </w:t>
      </w:r>
      <w:bookmarkStart w:id="1142" w:name="_ETM_Q1_2933182"/>
      <w:bookmarkEnd w:id="1142"/>
      <w:r w:rsidR="00636262">
        <w:rPr>
          <w:rFonts w:hint="cs"/>
          <w:rtl/>
          <w:lang w:eastAsia="he-IL"/>
        </w:rPr>
        <w:t xml:space="preserve">הזה מתוכן. אם הכוונה היא לעשות שינוי, </w:t>
      </w:r>
      <w:bookmarkStart w:id="1143" w:name="_ETM_Q1_2939368"/>
      <w:bookmarkEnd w:id="1143"/>
      <w:r w:rsidR="00636262">
        <w:rPr>
          <w:rFonts w:hint="cs"/>
          <w:rtl/>
          <w:lang w:eastAsia="he-IL"/>
        </w:rPr>
        <w:t>צריך לעשות שינוי ולא להישאר עם נוסחה שרוקנו או</w:t>
      </w:r>
      <w:bookmarkStart w:id="1144" w:name="_ETM_Q1_2941351"/>
      <w:bookmarkEnd w:id="1144"/>
      <w:r w:rsidR="00636262">
        <w:rPr>
          <w:rFonts w:hint="cs"/>
          <w:rtl/>
          <w:lang w:eastAsia="he-IL"/>
        </w:rPr>
        <w:t xml:space="preserve">תה ממשמעות. </w:t>
      </w:r>
    </w:p>
    <w:p w14:paraId="67D563CC" w14:textId="77777777" w:rsidR="00636262" w:rsidRDefault="00636262" w:rsidP="00FE6190">
      <w:pPr>
        <w:rPr>
          <w:rtl/>
          <w:lang w:eastAsia="he-IL"/>
        </w:rPr>
      </w:pPr>
    </w:p>
    <w:p w14:paraId="1FE9EAB0" w14:textId="3B2AB428" w:rsidR="007B4967" w:rsidRDefault="00636262" w:rsidP="00FE6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נראה לי דבר שכדאי מאוד </w:t>
      </w:r>
      <w:bookmarkStart w:id="1145" w:name="_ETM_Q1_2948564"/>
      <w:bookmarkEnd w:id="1145"/>
      <w:r>
        <w:rPr>
          <w:rFonts w:hint="cs"/>
          <w:rtl/>
          <w:lang w:eastAsia="he-IL"/>
        </w:rPr>
        <w:t>בעבודת הוועדה שהרשות המכוננת תעשה כאן עבודה שלמה ככל האפשר</w:t>
      </w:r>
      <w:bookmarkStart w:id="1146" w:name="_ETM_Q1_2959287"/>
      <w:bookmarkEnd w:id="1146"/>
      <w:r>
        <w:rPr>
          <w:rFonts w:hint="cs"/>
          <w:rtl/>
          <w:lang w:eastAsia="he-IL"/>
        </w:rPr>
        <w:t xml:space="preserve">. כאן אני רוצה לזרוק כמה רעיונות ובזה אני </w:t>
      </w:r>
      <w:bookmarkStart w:id="1147" w:name="_ETM_Q1_2963711"/>
      <w:bookmarkEnd w:id="1147"/>
      <w:r>
        <w:rPr>
          <w:rFonts w:hint="cs"/>
          <w:rtl/>
          <w:lang w:eastAsia="he-IL"/>
        </w:rPr>
        <w:t>אסיים. אני יודע שמשרד המשפטים שוקד על מבצע גדול של דה-</w:t>
      </w:r>
      <w:proofErr w:type="spellStart"/>
      <w:r>
        <w:rPr>
          <w:rFonts w:hint="cs"/>
          <w:rtl/>
          <w:lang w:eastAsia="he-IL"/>
        </w:rPr>
        <w:t>פליליזציה</w:t>
      </w:r>
      <w:proofErr w:type="spellEnd"/>
      <w:r>
        <w:rPr>
          <w:rFonts w:hint="cs"/>
          <w:rtl/>
          <w:lang w:eastAsia="he-IL"/>
        </w:rPr>
        <w:t xml:space="preserve"> ואני כמובן מברך על </w:t>
      </w:r>
      <w:bookmarkStart w:id="1148" w:name="_ETM_Q1_2971464"/>
      <w:bookmarkEnd w:id="1148"/>
      <w:r>
        <w:rPr>
          <w:rFonts w:hint="cs"/>
          <w:rtl/>
          <w:lang w:eastAsia="he-IL"/>
        </w:rPr>
        <w:t>זה.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בהחלט יש לזה מקום. אבל אם </w:t>
      </w:r>
      <w:bookmarkStart w:id="1149" w:name="_ETM_Q1_2974935"/>
      <w:bookmarkEnd w:id="1149"/>
      <w:r>
        <w:rPr>
          <w:rFonts w:hint="cs"/>
          <w:rtl/>
          <w:lang w:eastAsia="he-IL"/>
        </w:rPr>
        <w:t>באמת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מתכוונים לזה ברצינות, אני חושב </w:t>
      </w:r>
      <w:bookmarkStart w:id="1150" w:name="_ETM_Q1_2976730"/>
      <w:bookmarkEnd w:id="1150"/>
      <w:r>
        <w:rPr>
          <w:rFonts w:hint="cs"/>
          <w:rtl/>
          <w:lang w:eastAsia="he-IL"/>
        </w:rPr>
        <w:t xml:space="preserve">שבחוק היסוד חשוב לקבוע את העיקרון של שיוריות של האחריות </w:t>
      </w:r>
      <w:bookmarkStart w:id="1151" w:name="_ETM_Q1_2988656"/>
      <w:bookmarkEnd w:id="1151"/>
      <w:r>
        <w:rPr>
          <w:rFonts w:hint="cs"/>
          <w:rtl/>
          <w:lang w:eastAsia="he-IL"/>
        </w:rPr>
        <w:t xml:space="preserve">הפלילי, משהו בנוסח שלא תוטל אחריות פלילית אלא בגין איום </w:t>
      </w:r>
      <w:bookmarkStart w:id="1152" w:name="_ETM_Q1_2991987"/>
      <w:bookmarkEnd w:id="1152"/>
      <w:r w:rsidR="00295136">
        <w:rPr>
          <w:rFonts w:hint="cs"/>
          <w:rtl/>
          <w:lang w:eastAsia="he-IL"/>
        </w:rPr>
        <w:t xml:space="preserve">ממשי על אינטרס חברתי חיוני הראוי להגנה בחברה חופשית </w:t>
      </w:r>
      <w:bookmarkStart w:id="1153" w:name="_ETM_Q1_2998347"/>
      <w:bookmarkEnd w:id="1153"/>
      <w:r w:rsidR="00295136">
        <w:rPr>
          <w:rFonts w:hint="cs"/>
          <w:rtl/>
          <w:lang w:eastAsia="he-IL"/>
        </w:rPr>
        <w:t>ובלבד שלא ניתן להגן עליו במידה הנדרשת באמצעים פחות חמורים.</w:t>
      </w:r>
      <w:r w:rsidR="00DC6C78">
        <w:rPr>
          <w:rFonts w:hint="cs"/>
          <w:rtl/>
          <w:lang w:eastAsia="he-IL"/>
        </w:rPr>
        <w:t xml:space="preserve"> </w:t>
      </w:r>
      <w:r w:rsidR="00295136">
        <w:rPr>
          <w:rFonts w:hint="cs"/>
          <w:rtl/>
          <w:lang w:eastAsia="he-IL"/>
        </w:rPr>
        <w:t>זה איזשהו ניסוח שיש</w:t>
      </w:r>
      <w:r w:rsidR="00DC6C78">
        <w:rPr>
          <w:rFonts w:hint="cs"/>
          <w:rtl/>
          <w:lang w:eastAsia="he-IL"/>
        </w:rPr>
        <w:t xml:space="preserve"> </w:t>
      </w:r>
      <w:r w:rsidR="00295136">
        <w:rPr>
          <w:rFonts w:hint="cs"/>
          <w:rtl/>
          <w:lang w:eastAsia="he-IL"/>
        </w:rPr>
        <w:t>בו שני עקרונות</w:t>
      </w:r>
      <w:bookmarkStart w:id="1154" w:name="_ETM_Q1_3010982"/>
      <w:bookmarkEnd w:id="1154"/>
      <w:r w:rsidR="00295136">
        <w:rPr>
          <w:rFonts w:hint="cs"/>
          <w:rtl/>
          <w:lang w:eastAsia="he-IL"/>
        </w:rPr>
        <w:t xml:space="preserve"> </w:t>
      </w:r>
      <w:r w:rsidR="00295136">
        <w:rPr>
          <w:rtl/>
          <w:lang w:eastAsia="he-IL"/>
        </w:rPr>
        <w:t>–</w:t>
      </w:r>
      <w:r w:rsidR="00295136">
        <w:rPr>
          <w:rFonts w:hint="cs"/>
          <w:rtl/>
          <w:lang w:eastAsia="he-IL"/>
        </w:rPr>
        <w:t xml:space="preserve"> העיקרון של האינטרס החברתי המוגן שהוא חייב </w:t>
      </w:r>
      <w:bookmarkStart w:id="1155" w:name="_ETM_Q1_3013540"/>
      <w:bookmarkEnd w:id="1155"/>
      <w:r w:rsidR="00295136">
        <w:rPr>
          <w:rFonts w:hint="cs"/>
          <w:rtl/>
          <w:lang w:eastAsia="he-IL"/>
        </w:rPr>
        <w:t xml:space="preserve">להיות אינטרס בעל חשיבות רבה מובהקת כדי שיצדיק טיפול פלילי, </w:t>
      </w:r>
      <w:bookmarkStart w:id="1156" w:name="_ETM_Q1_3019909"/>
      <w:bookmarkEnd w:id="1156"/>
      <w:r w:rsidR="00295136">
        <w:rPr>
          <w:rFonts w:hint="cs"/>
          <w:rtl/>
          <w:lang w:eastAsia="he-IL"/>
        </w:rPr>
        <w:t>והעיקרון של שיוריות.</w:t>
      </w:r>
    </w:p>
    <w:p w14:paraId="3B39B361" w14:textId="2FA37697" w:rsidR="00295136" w:rsidRDefault="00295136" w:rsidP="00FE6190">
      <w:pPr>
        <w:rPr>
          <w:rtl/>
          <w:lang w:eastAsia="he-IL"/>
        </w:rPr>
      </w:pPr>
      <w:bookmarkStart w:id="1157" w:name="_ETM_Q1_3027544"/>
      <w:bookmarkStart w:id="1158" w:name="_ETM_Q1_3027577"/>
      <w:bookmarkEnd w:id="1157"/>
      <w:bookmarkEnd w:id="1158"/>
    </w:p>
    <w:p w14:paraId="2D095D57" w14:textId="252868AF" w:rsidR="00295136" w:rsidRDefault="00295136" w:rsidP="00FE6190">
      <w:pPr>
        <w:rPr>
          <w:rtl/>
          <w:lang w:eastAsia="he-IL"/>
        </w:rPr>
      </w:pPr>
      <w:bookmarkStart w:id="1159" w:name="_ETM_Q1_3027631"/>
      <w:bookmarkStart w:id="1160" w:name="_ETM_Q1_3027658"/>
      <w:bookmarkEnd w:id="1159"/>
      <w:bookmarkEnd w:id="1160"/>
      <w:r>
        <w:rPr>
          <w:rFonts w:hint="cs"/>
          <w:rtl/>
          <w:lang w:eastAsia="he-IL"/>
        </w:rPr>
        <w:t xml:space="preserve">אני גם חושב שרצוי מאוד לקבוע </w:t>
      </w:r>
      <w:bookmarkStart w:id="1161" w:name="_ETM_Q1_3030547"/>
      <w:bookmarkEnd w:id="1161"/>
      <w:r>
        <w:rPr>
          <w:rFonts w:hint="cs"/>
          <w:rtl/>
          <w:lang w:eastAsia="he-IL"/>
        </w:rPr>
        <w:t>את העיקרון שלא תישלל חירותו של אדם כעונש במישרין</w:t>
      </w:r>
      <w:bookmarkStart w:id="1162" w:name="_ETM_Q1_3039784"/>
      <w:bookmarkEnd w:id="1162"/>
      <w:r>
        <w:rPr>
          <w:rFonts w:hint="cs"/>
          <w:rtl/>
          <w:lang w:eastAsia="he-IL"/>
        </w:rPr>
        <w:t xml:space="preserve"> או בעקיפין אלא בגין הרשעה שלו בעבירה פלילית מסוג </w:t>
      </w:r>
      <w:bookmarkStart w:id="1163" w:name="_ETM_Q1_3040933"/>
      <w:bookmarkEnd w:id="1163"/>
      <w:r>
        <w:rPr>
          <w:rFonts w:hint="cs"/>
          <w:rtl/>
          <w:lang w:eastAsia="he-IL"/>
        </w:rPr>
        <w:t xml:space="preserve">פשע או עוון שנדרשת בה הוכחת יסוד נפשי </w:t>
      </w:r>
      <w:bookmarkStart w:id="1164" w:name="_ETM_Q1_3046882"/>
      <w:bookmarkEnd w:id="1164"/>
      <w:r>
        <w:rPr>
          <w:rFonts w:hint="cs"/>
          <w:rtl/>
          <w:lang w:eastAsia="he-IL"/>
        </w:rPr>
        <w:t xml:space="preserve">של רשלנות לפחות. אם אנחנו חרדים לחירות, כדאי לתת </w:t>
      </w:r>
      <w:bookmarkStart w:id="1165" w:name="_ETM_Q1_3049872"/>
      <w:bookmarkEnd w:id="1165"/>
      <w:r>
        <w:rPr>
          <w:rFonts w:hint="cs"/>
          <w:rtl/>
          <w:lang w:eastAsia="he-IL"/>
        </w:rPr>
        <w:t>ביטוי לחרדה הזאת בהוראה מפורשת.</w:t>
      </w:r>
      <w:bookmarkStart w:id="1166" w:name="_ETM_Q1_3058240"/>
      <w:bookmarkEnd w:id="1166"/>
    </w:p>
    <w:p w14:paraId="64BF708F" w14:textId="1F4E079A" w:rsidR="00295136" w:rsidRDefault="00295136" w:rsidP="00FE6190">
      <w:pPr>
        <w:rPr>
          <w:rtl/>
          <w:lang w:eastAsia="he-IL"/>
        </w:rPr>
      </w:pPr>
      <w:bookmarkStart w:id="1167" w:name="_ETM_Q1_3058269"/>
      <w:bookmarkStart w:id="1168" w:name="_ETM_Q1_3059545"/>
      <w:bookmarkEnd w:id="1167"/>
      <w:bookmarkEnd w:id="1168"/>
    </w:p>
    <w:p w14:paraId="0F8656C5" w14:textId="64F33F24" w:rsidR="00295136" w:rsidRDefault="00295136" w:rsidP="00295136">
      <w:pPr>
        <w:pStyle w:val="a4"/>
        <w:keepNext/>
        <w:rPr>
          <w:rtl/>
        </w:rPr>
      </w:pPr>
      <w:bookmarkStart w:id="1169" w:name="ET_speaker_6157_120"/>
      <w:r w:rsidRPr="0029513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95136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169"/>
    </w:p>
    <w:p w14:paraId="79D9C2DF" w14:textId="3215DDF7" w:rsidR="00295136" w:rsidRDefault="00295136" w:rsidP="00295136">
      <w:pPr>
        <w:pStyle w:val="KeepWithNext"/>
        <w:rPr>
          <w:rtl/>
          <w:lang w:eastAsia="he-IL"/>
        </w:rPr>
      </w:pPr>
    </w:p>
    <w:p w14:paraId="0BF119AF" w14:textId="626FF515" w:rsidR="00295136" w:rsidRDefault="00295136" w:rsidP="00295136">
      <w:pPr>
        <w:rPr>
          <w:rtl/>
          <w:lang w:eastAsia="he-IL"/>
        </w:rPr>
      </w:pPr>
      <w:bookmarkStart w:id="1170" w:name="_ETM_Q1_3059755"/>
      <w:bookmarkStart w:id="1171" w:name="_ETM_Q1_3059789"/>
      <w:bookmarkEnd w:id="1170"/>
      <w:bookmarkEnd w:id="1171"/>
      <w:r>
        <w:rPr>
          <w:rFonts w:hint="cs"/>
          <w:rtl/>
          <w:lang w:eastAsia="he-IL"/>
        </w:rPr>
        <w:t xml:space="preserve">אתה חושב שכדאי לרדת להגדרת </w:t>
      </w:r>
      <w:bookmarkStart w:id="1172" w:name="_ETM_Q1_3063399"/>
      <w:bookmarkEnd w:id="1172"/>
      <w:r>
        <w:rPr>
          <w:rFonts w:hint="cs"/>
          <w:rtl/>
          <w:lang w:eastAsia="he-IL"/>
        </w:rPr>
        <w:t>פשע ועוון בחוק יסוד או לבוא ולומר ביסוד נפ</w:t>
      </w:r>
      <w:bookmarkStart w:id="1173" w:name="_ETM_Q1_3066352"/>
      <w:bookmarkEnd w:id="1173"/>
      <w:r>
        <w:rPr>
          <w:rFonts w:hint="cs"/>
          <w:rtl/>
          <w:lang w:eastAsia="he-IL"/>
        </w:rPr>
        <w:t xml:space="preserve">שי של רשלנות? כלומר, הגדרת פשע ועוון עצמה היא הגדרה </w:t>
      </w:r>
      <w:bookmarkStart w:id="1174" w:name="_ETM_Q1_3071855"/>
      <w:bookmarkEnd w:id="1174"/>
      <w:r>
        <w:rPr>
          <w:rFonts w:hint="cs"/>
          <w:rtl/>
          <w:lang w:eastAsia="he-IL"/>
        </w:rPr>
        <w:t>של חוק רגיל. האם לומר ביסוד נפשי של רשלנות</w:t>
      </w:r>
      <w:bookmarkStart w:id="1175" w:name="_ETM_Q1_3076259"/>
      <w:bookmarkEnd w:id="1175"/>
      <w:r>
        <w:rPr>
          <w:rFonts w:hint="cs"/>
          <w:rtl/>
          <w:lang w:eastAsia="he-IL"/>
        </w:rPr>
        <w:t xml:space="preserve"> או ביסוד נפשי אחר שדובר עליו, לא לרדת לרז</w:t>
      </w:r>
      <w:bookmarkStart w:id="1176" w:name="_ETM_Q1_3082401"/>
      <w:bookmarkEnd w:id="1176"/>
      <w:r>
        <w:rPr>
          <w:rFonts w:hint="cs"/>
          <w:rtl/>
          <w:lang w:eastAsia="he-IL"/>
        </w:rPr>
        <w:t>ולוציה של סוג העבירה בחוק יסוד.</w:t>
      </w:r>
    </w:p>
    <w:p w14:paraId="37901C0A" w14:textId="2E908CAB" w:rsidR="00295136" w:rsidRDefault="00295136" w:rsidP="00295136">
      <w:pPr>
        <w:rPr>
          <w:rtl/>
          <w:lang w:eastAsia="he-IL"/>
        </w:rPr>
      </w:pPr>
      <w:bookmarkStart w:id="1177" w:name="_ETM_Q1_3087624"/>
      <w:bookmarkStart w:id="1178" w:name="_ETM_Q1_3087653"/>
      <w:bookmarkStart w:id="1179" w:name="_ETM_Q1_3086875"/>
      <w:bookmarkEnd w:id="1177"/>
      <w:bookmarkEnd w:id="1178"/>
      <w:bookmarkEnd w:id="1179"/>
    </w:p>
    <w:p w14:paraId="7A713836" w14:textId="64903405" w:rsidR="00295136" w:rsidRDefault="00295136" w:rsidP="00295136">
      <w:pPr>
        <w:pStyle w:val="af9"/>
        <w:keepNext/>
        <w:rPr>
          <w:rtl/>
          <w:lang w:eastAsia="he-IL"/>
        </w:rPr>
      </w:pPr>
      <w:bookmarkStart w:id="1180" w:name="ET_guest_מרדכי_קרמניצר_121"/>
      <w:r w:rsidRPr="00295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295136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180"/>
    </w:p>
    <w:p w14:paraId="61C4F1FA" w14:textId="5B83ED3E" w:rsidR="00295136" w:rsidRDefault="00295136" w:rsidP="00295136">
      <w:pPr>
        <w:pStyle w:val="KeepWithNext"/>
        <w:rPr>
          <w:rtl/>
          <w:lang w:eastAsia="he-IL"/>
        </w:rPr>
      </w:pPr>
    </w:p>
    <w:p w14:paraId="6F31532A" w14:textId="58F5E544" w:rsidR="00295136" w:rsidRDefault="00295136" w:rsidP="00295136">
      <w:pPr>
        <w:rPr>
          <w:rtl/>
          <w:lang w:eastAsia="he-IL"/>
        </w:rPr>
      </w:pPr>
      <w:bookmarkStart w:id="1181" w:name="_ETM_Q1_3087060"/>
      <w:bookmarkStart w:id="1182" w:name="_ETM_Q1_3087075"/>
      <w:bookmarkEnd w:id="1181"/>
      <w:bookmarkEnd w:id="1182"/>
      <w:r>
        <w:rPr>
          <w:rFonts w:hint="cs"/>
          <w:rtl/>
          <w:lang w:eastAsia="he-IL"/>
        </w:rPr>
        <w:t xml:space="preserve">הסיבה שירדתי לרזולוציה הזאת היא </w:t>
      </w:r>
      <w:bookmarkStart w:id="1183" w:name="_ETM_Q1_3092573"/>
      <w:bookmarkEnd w:id="1183"/>
      <w:r>
        <w:rPr>
          <w:rFonts w:hint="cs"/>
          <w:rtl/>
          <w:lang w:eastAsia="he-IL"/>
        </w:rPr>
        <w:t xml:space="preserve">שיש בשיטה שלנו הרבה חטאים שיש </w:t>
      </w:r>
      <w:proofErr w:type="spellStart"/>
      <w:r>
        <w:rPr>
          <w:rFonts w:hint="cs"/>
          <w:rtl/>
          <w:lang w:eastAsia="he-IL"/>
        </w:rPr>
        <w:t>בצידם</w:t>
      </w:r>
      <w:proofErr w:type="spellEnd"/>
      <w:r>
        <w:rPr>
          <w:rFonts w:hint="cs"/>
          <w:rtl/>
          <w:lang w:eastAsia="he-IL"/>
        </w:rPr>
        <w:t xml:space="preserve"> עונשי מאסר.</w:t>
      </w:r>
      <w:bookmarkStart w:id="1184" w:name="_ETM_Q1_3097879"/>
      <w:bookmarkEnd w:id="1184"/>
      <w:r>
        <w:rPr>
          <w:rFonts w:hint="cs"/>
          <w:rtl/>
          <w:lang w:eastAsia="he-IL"/>
        </w:rPr>
        <w:t xml:space="preserve"> זה נכון שזה נדיר מאוד שמישהו מטיל עונש מאסר </w:t>
      </w:r>
      <w:bookmarkStart w:id="1185" w:name="_ETM_Q1_3101580"/>
      <w:bookmarkEnd w:id="1185"/>
      <w:r>
        <w:rPr>
          <w:rFonts w:hint="cs"/>
          <w:rtl/>
          <w:lang w:eastAsia="he-IL"/>
        </w:rPr>
        <w:t>על הדבר הזה.</w:t>
      </w:r>
    </w:p>
    <w:p w14:paraId="44133A4D" w14:textId="30B0760A" w:rsidR="00295136" w:rsidRDefault="00295136" w:rsidP="00295136">
      <w:pPr>
        <w:rPr>
          <w:rtl/>
          <w:lang w:eastAsia="he-IL"/>
        </w:rPr>
      </w:pPr>
      <w:bookmarkStart w:id="1186" w:name="_ETM_Q1_3102920"/>
      <w:bookmarkEnd w:id="1186"/>
    </w:p>
    <w:p w14:paraId="7CAD1DD8" w14:textId="367BCB26" w:rsidR="00295136" w:rsidRDefault="00295136" w:rsidP="00295136">
      <w:pPr>
        <w:pStyle w:val="a4"/>
        <w:keepNext/>
        <w:rPr>
          <w:rtl/>
        </w:rPr>
      </w:pPr>
      <w:bookmarkStart w:id="1187" w:name="ET_speaker_6157_122"/>
      <w:r w:rsidRPr="0029513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95136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187"/>
    </w:p>
    <w:p w14:paraId="6DF2182A" w14:textId="59AF0994" w:rsidR="00295136" w:rsidRDefault="00295136" w:rsidP="00295136">
      <w:pPr>
        <w:pStyle w:val="KeepWithNext"/>
        <w:rPr>
          <w:rtl/>
          <w:lang w:eastAsia="he-IL"/>
        </w:rPr>
      </w:pPr>
    </w:p>
    <w:p w14:paraId="797A8F01" w14:textId="77777777" w:rsidR="0046254C" w:rsidRDefault="00295136" w:rsidP="00295136">
      <w:pPr>
        <w:rPr>
          <w:rtl/>
          <w:lang w:eastAsia="he-IL"/>
        </w:rPr>
      </w:pPr>
      <w:bookmarkStart w:id="1188" w:name="_ETM_Q1_3103134"/>
      <w:bookmarkStart w:id="1189" w:name="_ETM_Q1_3103167"/>
      <w:bookmarkEnd w:id="1188"/>
      <w:bookmarkEnd w:id="1189"/>
      <w:r>
        <w:rPr>
          <w:rFonts w:hint="cs"/>
          <w:rtl/>
          <w:lang w:eastAsia="he-IL"/>
        </w:rPr>
        <w:t>אני</w:t>
      </w:r>
      <w:bookmarkStart w:id="1190" w:name="_ETM_Q1_3107411"/>
      <w:bookmarkEnd w:id="1190"/>
      <w:r>
        <w:rPr>
          <w:rFonts w:hint="cs"/>
          <w:rtl/>
          <w:lang w:eastAsia="he-IL"/>
        </w:rPr>
        <w:t xml:space="preserve"> מתאר לעצמי שיש יותר עבודות שירות </w:t>
      </w:r>
      <w:r w:rsidR="0046254C">
        <w:rPr>
          <w:rFonts w:hint="cs"/>
          <w:rtl/>
          <w:lang w:eastAsia="he-IL"/>
        </w:rPr>
        <w:t xml:space="preserve">חלף מאסר, בוודאי </w:t>
      </w:r>
      <w:bookmarkStart w:id="1191" w:name="_ETM_Q1_3106656"/>
      <w:bookmarkEnd w:id="1191"/>
      <w:r w:rsidR="0046254C">
        <w:rPr>
          <w:rFonts w:hint="cs"/>
          <w:rtl/>
          <w:lang w:eastAsia="he-IL"/>
        </w:rPr>
        <w:t>אם יש ריבוי עבירות או דברים כאלה.</w:t>
      </w:r>
      <w:bookmarkStart w:id="1192" w:name="_ETM_Q1_3113068"/>
      <w:bookmarkEnd w:id="1192"/>
    </w:p>
    <w:p w14:paraId="05237C6F" w14:textId="3D69586F" w:rsidR="0046254C" w:rsidRDefault="0046254C" w:rsidP="00295136">
      <w:pPr>
        <w:rPr>
          <w:rtl/>
          <w:lang w:eastAsia="he-IL"/>
        </w:rPr>
      </w:pPr>
    </w:p>
    <w:p w14:paraId="0D727750" w14:textId="295CF679" w:rsidR="0046254C" w:rsidRDefault="0046254C" w:rsidP="0046254C">
      <w:pPr>
        <w:pStyle w:val="af9"/>
        <w:keepNext/>
        <w:rPr>
          <w:rtl/>
          <w:lang w:eastAsia="he-IL"/>
        </w:rPr>
      </w:pPr>
      <w:bookmarkStart w:id="1193" w:name="ET_guest_מרדכי_קרמניצר_123"/>
      <w:r w:rsidRPr="0046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46254C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193"/>
    </w:p>
    <w:p w14:paraId="50D28C49" w14:textId="385CB545" w:rsidR="0046254C" w:rsidRDefault="0046254C" w:rsidP="0046254C">
      <w:pPr>
        <w:pStyle w:val="KeepWithNext"/>
        <w:rPr>
          <w:rtl/>
          <w:lang w:eastAsia="he-IL"/>
        </w:rPr>
      </w:pPr>
    </w:p>
    <w:p w14:paraId="57A2EF5B" w14:textId="34B71E90" w:rsidR="0046254C" w:rsidRDefault="0046254C" w:rsidP="0046254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על חטאים.</w:t>
      </w:r>
    </w:p>
    <w:p w14:paraId="53373529" w14:textId="07FF546B" w:rsidR="0046254C" w:rsidRDefault="0046254C" w:rsidP="0046254C">
      <w:pPr>
        <w:rPr>
          <w:rtl/>
          <w:lang w:eastAsia="he-IL"/>
        </w:rPr>
      </w:pPr>
      <w:bookmarkStart w:id="1194" w:name="_ETM_Q1_3110142"/>
      <w:bookmarkStart w:id="1195" w:name="_ETM_Q1_3110172"/>
      <w:bookmarkStart w:id="1196" w:name="_ETM_Q1_3110917"/>
      <w:bookmarkEnd w:id="1194"/>
      <w:bookmarkEnd w:id="1195"/>
      <w:bookmarkEnd w:id="1196"/>
    </w:p>
    <w:p w14:paraId="69563D46" w14:textId="438704BF" w:rsidR="0046254C" w:rsidRDefault="0046254C" w:rsidP="0046254C">
      <w:pPr>
        <w:pStyle w:val="a4"/>
        <w:keepNext/>
        <w:rPr>
          <w:rtl/>
        </w:rPr>
      </w:pPr>
      <w:bookmarkStart w:id="1197" w:name="ET_speaker_6157_124"/>
      <w:r w:rsidRPr="0046254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6254C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197"/>
    </w:p>
    <w:p w14:paraId="407FC33B" w14:textId="00717F10" w:rsidR="0046254C" w:rsidRDefault="0046254C" w:rsidP="0046254C">
      <w:pPr>
        <w:pStyle w:val="KeepWithNext"/>
        <w:rPr>
          <w:rtl/>
          <w:lang w:eastAsia="he-IL"/>
        </w:rPr>
      </w:pPr>
    </w:p>
    <w:p w14:paraId="2B0F5779" w14:textId="34E1E634" w:rsidR="00295136" w:rsidRDefault="0046254C" w:rsidP="00295136">
      <w:pPr>
        <w:rPr>
          <w:rtl/>
          <w:lang w:eastAsia="he-IL"/>
        </w:rPr>
      </w:pPr>
      <w:bookmarkStart w:id="1198" w:name="_ETM_Q1_3111107"/>
      <w:bookmarkStart w:id="1199" w:name="_ETM_Q1_3111146"/>
      <w:bookmarkEnd w:id="1198"/>
      <w:bookmarkEnd w:id="1199"/>
      <w:r>
        <w:rPr>
          <w:rFonts w:hint="cs"/>
          <w:rtl/>
          <w:lang w:eastAsia="he-IL"/>
        </w:rPr>
        <w:t xml:space="preserve">אני לא חושב. שוב, ביסוד נפשי </w:t>
      </w:r>
      <w:bookmarkStart w:id="1200" w:name="_ETM_Q1_3118879"/>
      <w:bookmarkEnd w:id="1200"/>
      <w:r>
        <w:rPr>
          <w:rFonts w:hint="cs"/>
          <w:rtl/>
          <w:lang w:eastAsia="he-IL"/>
        </w:rPr>
        <w:t xml:space="preserve">של רשלנות. אני חייב לומר </w:t>
      </w:r>
      <w:bookmarkStart w:id="1201" w:name="_ETM_Q1_3128792"/>
      <w:bookmarkEnd w:id="1201"/>
      <w:r>
        <w:rPr>
          <w:rFonts w:hint="cs"/>
          <w:rtl/>
          <w:lang w:eastAsia="he-IL"/>
        </w:rPr>
        <w:t>שלי קשה עם מאסר על יסוד נפשי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1202" w:name="_ETM_Q1_3131945"/>
      <w:bookmarkEnd w:id="1202"/>
      <w:r>
        <w:rPr>
          <w:rFonts w:hint="cs"/>
          <w:rtl/>
          <w:lang w:eastAsia="he-IL"/>
        </w:rPr>
        <w:t>רשלנות אבל אני יודע שזה קיים.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ברמה </w:t>
      </w:r>
      <w:bookmarkStart w:id="1203" w:name="_ETM_Q1_3135365"/>
      <w:bookmarkEnd w:id="1203"/>
      <w:r>
        <w:rPr>
          <w:rFonts w:hint="cs"/>
          <w:rtl/>
          <w:lang w:eastAsia="he-IL"/>
        </w:rPr>
        <w:t>האישית זה קשה לי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חושב שזה בעייתי.</w:t>
      </w:r>
    </w:p>
    <w:p w14:paraId="3B3B3289" w14:textId="690E86A9" w:rsidR="0046254C" w:rsidRDefault="0046254C" w:rsidP="00295136">
      <w:pPr>
        <w:rPr>
          <w:rtl/>
          <w:lang w:eastAsia="he-IL"/>
        </w:rPr>
      </w:pPr>
      <w:bookmarkStart w:id="1204" w:name="_ETM_Q1_3139868"/>
      <w:bookmarkStart w:id="1205" w:name="_ETM_Q1_3139897"/>
      <w:bookmarkEnd w:id="1204"/>
      <w:bookmarkEnd w:id="1205"/>
    </w:p>
    <w:p w14:paraId="6D50F9E0" w14:textId="4B8A095D" w:rsidR="0046254C" w:rsidRDefault="0046254C" w:rsidP="0046254C">
      <w:pPr>
        <w:pStyle w:val="a4"/>
        <w:keepNext/>
        <w:rPr>
          <w:rtl/>
        </w:rPr>
      </w:pPr>
      <w:bookmarkStart w:id="1206" w:name="ET_speaker_5292_125"/>
      <w:r w:rsidRPr="0046254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6254C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206"/>
    </w:p>
    <w:p w14:paraId="3D9AB8B4" w14:textId="73ACB74A" w:rsidR="0046254C" w:rsidRDefault="0046254C" w:rsidP="0046254C">
      <w:pPr>
        <w:pStyle w:val="KeepWithNext"/>
        <w:rPr>
          <w:rtl/>
          <w:lang w:eastAsia="he-IL"/>
        </w:rPr>
      </w:pPr>
    </w:p>
    <w:p w14:paraId="44009349" w14:textId="413339C6" w:rsidR="0046254C" w:rsidRDefault="0046254C" w:rsidP="0046254C">
      <w:pPr>
        <w:rPr>
          <w:rtl/>
          <w:lang w:eastAsia="he-IL"/>
        </w:rPr>
      </w:pPr>
      <w:bookmarkStart w:id="1207" w:name="_ETM_Q1_3142255"/>
      <w:bookmarkStart w:id="1208" w:name="_ETM_Q1_3142290"/>
      <w:bookmarkEnd w:id="1207"/>
      <w:bookmarkEnd w:id="1208"/>
      <w:r>
        <w:rPr>
          <w:rFonts w:hint="cs"/>
          <w:rtl/>
          <w:lang w:eastAsia="he-IL"/>
        </w:rPr>
        <w:t xml:space="preserve">אני רוצה להמשיך את השאלה של חברי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אמרת פרופסור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 xml:space="preserve"> שאתה מעדיף </w:t>
      </w:r>
      <w:bookmarkStart w:id="1209" w:name="_ETM_Q1_3151553"/>
      <w:bookmarkEnd w:id="1209"/>
      <w:r>
        <w:rPr>
          <w:rFonts w:hint="cs"/>
          <w:rtl/>
          <w:lang w:eastAsia="he-IL"/>
        </w:rPr>
        <w:t xml:space="preserve">שידברו ברמזים בחוק הזה ולהשאיר יותר מדי פרשנות לבתי </w:t>
      </w:r>
      <w:bookmarkStart w:id="1210" w:name="_ETM_Q1_3155788"/>
      <w:bookmarkEnd w:id="1210"/>
      <w:r>
        <w:rPr>
          <w:rFonts w:hint="cs"/>
          <w:rtl/>
          <w:lang w:eastAsia="he-IL"/>
        </w:rPr>
        <w:t>המשפט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ולפסיקה.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מתלבט. זו אחת הנקודות</w:t>
      </w:r>
      <w:bookmarkStart w:id="1211" w:name="_ETM_Q1_3161237"/>
      <w:bookmarkEnd w:id="1211"/>
      <w:r>
        <w:rPr>
          <w:rFonts w:hint="cs"/>
          <w:rtl/>
          <w:lang w:eastAsia="he-IL"/>
        </w:rPr>
        <w:t xml:space="preserve"> שאני העליתי במליאה בקריאה הראשונה. כאן למעשה מדובר בעיגון</w:t>
      </w:r>
      <w:bookmarkStart w:id="1212" w:name="_ETM_Q1_3172187"/>
      <w:bookmarkEnd w:id="1212"/>
      <w:r>
        <w:rPr>
          <w:rFonts w:hint="cs"/>
          <w:rtl/>
          <w:lang w:eastAsia="he-IL"/>
        </w:rPr>
        <w:t xml:space="preserve"> של עקרונות היסוד בהליך הפלילי, חוקיות, הליך </w:t>
      </w:r>
      <w:bookmarkStart w:id="1213" w:name="_ETM_Q1_3176885"/>
      <w:bookmarkEnd w:id="1213"/>
      <w:r>
        <w:rPr>
          <w:rFonts w:hint="cs"/>
          <w:rtl/>
          <w:lang w:eastAsia="he-IL"/>
        </w:rPr>
        <w:t xml:space="preserve">הוגן, אשמה, הזכות לחפות וכל הדברים האלה, והשאלה היא לאיזו </w:t>
      </w:r>
      <w:bookmarkStart w:id="1214" w:name="_ETM_Q1_3187048"/>
      <w:bookmarkEnd w:id="1214"/>
      <w:r>
        <w:rPr>
          <w:rFonts w:hint="cs"/>
          <w:rtl/>
          <w:lang w:eastAsia="he-IL"/>
        </w:rPr>
        <w:t xml:space="preserve">רמה אנחנו נוכל וצריכים לרדת בחוק יסוד לדברים האלה שאמרת </w:t>
      </w:r>
      <w:bookmarkStart w:id="1215" w:name="_ETM_Q1_3191390"/>
      <w:bookmarkEnd w:id="1215"/>
      <w:r>
        <w:rPr>
          <w:rFonts w:hint="cs"/>
          <w:rtl/>
          <w:lang w:eastAsia="he-IL"/>
        </w:rPr>
        <w:t xml:space="preserve">ונתת דוגמאות שאני העליתי כמו הזכות ליידע את המשפחה </w:t>
      </w:r>
      <w:bookmarkStart w:id="1216" w:name="_ETM_Q1_3199989"/>
      <w:bookmarkEnd w:id="1216"/>
      <w:r>
        <w:rPr>
          <w:rFonts w:hint="cs"/>
          <w:rtl/>
          <w:lang w:eastAsia="he-IL"/>
        </w:rPr>
        <w:t xml:space="preserve">על מעצרו של עצור או הזכות להתייעץ עם עורך דין. </w:t>
      </w:r>
      <w:bookmarkStart w:id="1217" w:name="_ETM_Q1_3205194"/>
      <w:bookmarkEnd w:id="1217"/>
      <w:r>
        <w:rPr>
          <w:rFonts w:hint="cs"/>
          <w:rtl/>
          <w:lang w:eastAsia="he-IL"/>
        </w:rPr>
        <w:t>יש כאן צמצום לעומת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 הקודמת. השאלה באיזו</w:t>
      </w:r>
      <w:bookmarkStart w:id="1218" w:name="_ETM_Q1_3211950"/>
      <w:bookmarkEnd w:id="1218"/>
      <w:r>
        <w:rPr>
          <w:rFonts w:hint="cs"/>
          <w:rtl/>
          <w:lang w:eastAsia="he-IL"/>
        </w:rPr>
        <w:t xml:space="preserve"> רזולוציה אנחנו צריכים לעגן</w:t>
      </w:r>
      <w:r w:rsidR="0045612F">
        <w:rPr>
          <w:rFonts w:hint="cs"/>
          <w:rtl/>
          <w:lang w:eastAsia="he-IL"/>
        </w:rPr>
        <w:t xml:space="preserve"> </w:t>
      </w:r>
      <w:bookmarkStart w:id="1219" w:name="_ETM_Q1_3220493"/>
      <w:bookmarkEnd w:id="1219"/>
      <w:r w:rsidR="0045612F">
        <w:rPr>
          <w:rFonts w:hint="cs"/>
          <w:rtl/>
          <w:lang w:eastAsia="he-IL"/>
        </w:rPr>
        <w:t>כאן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בחוק יסוד את העקרונות או </w:t>
      </w:r>
      <w:bookmarkStart w:id="1220" w:name="_ETM_Q1_3219237"/>
      <w:bookmarkEnd w:id="1220"/>
      <w:r w:rsidR="0045612F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לקחת את העיקרון ואז לפרט אותו ו</w:t>
      </w:r>
      <w:r w:rsidR="0045612F">
        <w:rPr>
          <w:rFonts w:hint="cs"/>
          <w:rtl/>
          <w:lang w:eastAsia="he-IL"/>
        </w:rPr>
        <w:t>השאלה לאיזו רמה לרדת מבחינת פירוט.</w:t>
      </w:r>
    </w:p>
    <w:p w14:paraId="36637F7C" w14:textId="221E7D6F" w:rsidR="0045612F" w:rsidRDefault="0045612F" w:rsidP="0046254C">
      <w:pPr>
        <w:rPr>
          <w:rtl/>
          <w:lang w:eastAsia="he-IL"/>
        </w:rPr>
      </w:pPr>
    </w:p>
    <w:p w14:paraId="06BEC672" w14:textId="5EB7D33D" w:rsidR="0045612F" w:rsidRDefault="0045612F" w:rsidP="0045612F">
      <w:pPr>
        <w:pStyle w:val="af9"/>
        <w:keepNext/>
        <w:rPr>
          <w:rtl/>
          <w:lang w:eastAsia="he-IL"/>
        </w:rPr>
      </w:pPr>
      <w:bookmarkStart w:id="1221" w:name="ET_guest_מרדכי_קרמניצר_126"/>
      <w:r w:rsidRPr="0045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45612F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221"/>
    </w:p>
    <w:p w14:paraId="75ADAF43" w14:textId="23299A8C" w:rsidR="0045612F" w:rsidRDefault="0045612F" w:rsidP="0045612F">
      <w:pPr>
        <w:pStyle w:val="KeepWithNext"/>
        <w:rPr>
          <w:rtl/>
          <w:lang w:eastAsia="he-IL"/>
        </w:rPr>
      </w:pPr>
    </w:p>
    <w:p w14:paraId="0E1AB46B" w14:textId="504F9DE3" w:rsidR="0045612F" w:rsidRDefault="0045612F" w:rsidP="004561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שהמפתח בעני</w:t>
      </w:r>
      <w:bookmarkStart w:id="1222" w:name="_ETM_Q1_3232119"/>
      <w:bookmarkEnd w:id="1222"/>
      <w:r>
        <w:rPr>
          <w:rFonts w:hint="cs"/>
          <w:rtl/>
          <w:lang w:eastAsia="he-IL"/>
        </w:rPr>
        <w:t xml:space="preserve">ין הזה קיים. יש אמנות בין-לאומיות שיש בהן </w:t>
      </w:r>
      <w:bookmarkStart w:id="1223" w:name="_ETM_Q1_3236047"/>
      <w:bookmarkEnd w:id="1223"/>
      <w:r>
        <w:rPr>
          <w:rFonts w:hint="cs"/>
          <w:rtl/>
          <w:lang w:eastAsia="he-IL"/>
        </w:rPr>
        <w:t>רמה של פירוט. יש חוקים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יחסית </w:t>
      </w:r>
      <w:bookmarkStart w:id="1224" w:name="_ETM_Q1_3240391"/>
      <w:bookmarkEnd w:id="1224"/>
      <w:r>
        <w:rPr>
          <w:rFonts w:hint="cs"/>
          <w:rtl/>
          <w:lang w:eastAsia="he-IL"/>
        </w:rPr>
        <w:t xml:space="preserve">מודרניים של מדינות כמו קנדה ודרום אפריקה בהם </w:t>
      </w:r>
      <w:bookmarkStart w:id="1225" w:name="_ETM_Q1_3245226"/>
      <w:bookmarkEnd w:id="1225"/>
      <w:r>
        <w:rPr>
          <w:rFonts w:hint="cs"/>
          <w:rtl/>
          <w:lang w:eastAsia="he-IL"/>
        </w:rPr>
        <w:t xml:space="preserve">יש מידה של פירוט. הייתי אומר שאנחנו לא צריכים להציב </w:t>
      </w:r>
      <w:bookmarkStart w:id="1226" w:name="_ETM_Q1_3249014"/>
      <w:bookmarkEnd w:id="1226"/>
      <w:r>
        <w:rPr>
          <w:rFonts w:hint="cs"/>
          <w:rtl/>
          <w:lang w:eastAsia="he-IL"/>
        </w:rPr>
        <w:t>את עצמנו במקום שהולך עם המפרט הרזה ביו</w:t>
      </w:r>
      <w:bookmarkStart w:id="1227" w:name="_ETM_Q1_3250008"/>
      <w:bookmarkEnd w:id="1227"/>
      <w:r>
        <w:rPr>
          <w:rFonts w:hint="cs"/>
          <w:rtl/>
          <w:lang w:eastAsia="he-IL"/>
        </w:rPr>
        <w:t>תר או המצומצם ביותר של זכויות של חשודים ונאשמים.</w:t>
      </w:r>
    </w:p>
    <w:p w14:paraId="3F5E6F10" w14:textId="24D79D12" w:rsidR="0045612F" w:rsidRDefault="0045612F" w:rsidP="0045612F">
      <w:pPr>
        <w:rPr>
          <w:rtl/>
          <w:lang w:eastAsia="he-IL"/>
        </w:rPr>
      </w:pPr>
      <w:bookmarkStart w:id="1228" w:name="_ETM_Q1_3256703"/>
      <w:bookmarkEnd w:id="1228"/>
    </w:p>
    <w:p w14:paraId="7EB1705C" w14:textId="4E360EFC" w:rsidR="0045612F" w:rsidRDefault="0045612F" w:rsidP="0045612F">
      <w:pPr>
        <w:pStyle w:val="af6"/>
        <w:keepNext/>
        <w:rPr>
          <w:rtl/>
        </w:rPr>
      </w:pPr>
      <w:bookmarkStart w:id="1229" w:name="ET_yor_6156_127"/>
      <w:r w:rsidRPr="0045612F">
        <w:rPr>
          <w:rStyle w:val="TagStyle"/>
          <w:rtl/>
        </w:rPr>
        <w:t xml:space="preserve"> &lt;&lt; </w:t>
      </w:r>
      <w:proofErr w:type="spellStart"/>
      <w:r w:rsidRPr="0045612F">
        <w:rPr>
          <w:rStyle w:val="TagStyle"/>
          <w:rtl/>
        </w:rPr>
        <w:t>יור</w:t>
      </w:r>
      <w:proofErr w:type="spellEnd"/>
      <w:r w:rsidRPr="0045612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5612F">
        <w:rPr>
          <w:rStyle w:val="TagStyle"/>
          <w:rtl/>
        </w:rPr>
        <w:t xml:space="preserve"> &lt;&lt; </w:t>
      </w:r>
      <w:proofErr w:type="spellStart"/>
      <w:r w:rsidRPr="0045612F">
        <w:rPr>
          <w:rStyle w:val="TagStyle"/>
          <w:rtl/>
        </w:rPr>
        <w:t>יור</w:t>
      </w:r>
      <w:proofErr w:type="spellEnd"/>
      <w:r w:rsidRPr="0045612F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229"/>
    </w:p>
    <w:p w14:paraId="080DB724" w14:textId="51F7337F" w:rsidR="0045612F" w:rsidRDefault="0045612F" w:rsidP="0045612F">
      <w:pPr>
        <w:pStyle w:val="KeepWithNext"/>
        <w:rPr>
          <w:rtl/>
          <w:lang w:eastAsia="he-IL"/>
        </w:rPr>
      </w:pPr>
    </w:p>
    <w:p w14:paraId="137F7006" w14:textId="3ED78383" w:rsidR="0045612F" w:rsidRDefault="0045612F" w:rsidP="0045612F">
      <w:pPr>
        <w:rPr>
          <w:rtl/>
          <w:lang w:eastAsia="he-IL"/>
        </w:rPr>
      </w:pPr>
      <w:bookmarkStart w:id="1230" w:name="_ETM_Q1_3256912"/>
      <w:bookmarkStart w:id="1231" w:name="_ETM_Q1_3256947"/>
      <w:bookmarkEnd w:id="1230"/>
      <w:bookmarkEnd w:id="1231"/>
      <w:r>
        <w:rPr>
          <w:rFonts w:hint="cs"/>
          <w:rtl/>
          <w:lang w:eastAsia="he-IL"/>
        </w:rPr>
        <w:t>אבל</w:t>
      </w:r>
      <w:bookmarkStart w:id="1232" w:name="_ETM_Q1_3257385"/>
      <w:bookmarkEnd w:id="1232"/>
      <w:r>
        <w:rPr>
          <w:rFonts w:hint="cs"/>
          <w:rtl/>
          <w:lang w:eastAsia="he-IL"/>
        </w:rPr>
        <w:t xml:space="preserve"> צריך לומר שגם החוק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 בנוסח הממשלתי לא הולך לקצה הרזה ביותר. היה אפשר לחשוב להוסיף שתי שורות</w:t>
      </w:r>
      <w:bookmarkStart w:id="1233" w:name="_ETM_Q1_3269206"/>
      <w:bookmarkEnd w:id="1233"/>
      <w:r>
        <w:rPr>
          <w:rFonts w:hint="cs"/>
          <w:rtl/>
          <w:lang w:eastAsia="he-IL"/>
        </w:rPr>
        <w:t xml:space="preserve"> לחוק יסוד: כבוד האדם וחירותו כמו בחוקות היותר הוותיקות.</w:t>
      </w:r>
    </w:p>
    <w:p w14:paraId="4EC37B6A" w14:textId="3C627D55" w:rsidR="0045612F" w:rsidRDefault="0045612F" w:rsidP="0045612F">
      <w:pPr>
        <w:rPr>
          <w:rtl/>
          <w:lang w:eastAsia="he-IL"/>
        </w:rPr>
      </w:pPr>
      <w:bookmarkStart w:id="1234" w:name="_ETM_Q1_3276097"/>
      <w:bookmarkStart w:id="1235" w:name="_ETM_Q1_3276124"/>
      <w:bookmarkStart w:id="1236" w:name="_ETM_Q1_3276599"/>
      <w:bookmarkEnd w:id="1234"/>
      <w:bookmarkEnd w:id="1235"/>
      <w:bookmarkEnd w:id="1236"/>
    </w:p>
    <w:p w14:paraId="296EE7F8" w14:textId="502F160C" w:rsidR="0045612F" w:rsidRDefault="0045612F" w:rsidP="0045612F">
      <w:pPr>
        <w:pStyle w:val="af9"/>
        <w:keepNext/>
        <w:rPr>
          <w:rtl/>
          <w:lang w:eastAsia="he-IL"/>
        </w:rPr>
      </w:pPr>
      <w:bookmarkStart w:id="1237" w:name="ET_guest_מרדכי_קרמניצר_128"/>
      <w:r w:rsidRPr="0045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45612F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237"/>
    </w:p>
    <w:p w14:paraId="2C2E8F05" w14:textId="113175BB" w:rsidR="0045612F" w:rsidRDefault="0045612F" w:rsidP="0045612F">
      <w:pPr>
        <w:pStyle w:val="KeepWithNext"/>
        <w:rPr>
          <w:rtl/>
          <w:lang w:eastAsia="he-IL"/>
        </w:rPr>
      </w:pPr>
    </w:p>
    <w:p w14:paraId="317E4247" w14:textId="5C788856" w:rsidR="0045612F" w:rsidRDefault="0045612F" w:rsidP="0045612F">
      <w:pPr>
        <w:rPr>
          <w:rtl/>
          <w:lang w:eastAsia="he-IL"/>
        </w:rPr>
      </w:pPr>
      <w:bookmarkStart w:id="1238" w:name="_ETM_Q1_3276779"/>
      <w:bookmarkStart w:id="1239" w:name="_ETM_Q1_3276793"/>
      <w:bookmarkEnd w:id="1238"/>
      <w:bookmarkEnd w:id="1239"/>
      <w:r>
        <w:rPr>
          <w:rFonts w:hint="cs"/>
          <w:rtl/>
          <w:lang w:eastAsia="he-IL"/>
        </w:rPr>
        <w:t xml:space="preserve">אם משווים אותו למדינות, לחוקות </w:t>
      </w:r>
      <w:bookmarkStart w:id="1240" w:name="_ETM_Q1_3280228"/>
      <w:bookmarkEnd w:id="1240"/>
      <w:r>
        <w:rPr>
          <w:rFonts w:hint="cs"/>
          <w:rtl/>
          <w:lang w:eastAsia="he-IL"/>
        </w:rPr>
        <w:t>המודרניות לא הישנות, רואים שהוא בצד הרזה.</w:t>
      </w:r>
    </w:p>
    <w:p w14:paraId="20311549" w14:textId="160A5DA6" w:rsidR="0045612F" w:rsidRDefault="0045612F" w:rsidP="0045612F">
      <w:pPr>
        <w:rPr>
          <w:rtl/>
          <w:lang w:eastAsia="he-IL"/>
        </w:rPr>
      </w:pPr>
    </w:p>
    <w:p w14:paraId="26B771C3" w14:textId="54D211BE" w:rsidR="0045612F" w:rsidRDefault="0045612F" w:rsidP="0045612F">
      <w:pPr>
        <w:pStyle w:val="af6"/>
        <w:keepNext/>
        <w:rPr>
          <w:rtl/>
        </w:rPr>
      </w:pPr>
      <w:bookmarkStart w:id="1241" w:name="ET_yor_6156_129"/>
      <w:r w:rsidRPr="0045612F">
        <w:rPr>
          <w:rStyle w:val="TagStyle"/>
          <w:rtl/>
        </w:rPr>
        <w:t xml:space="preserve"> &lt;&lt; </w:t>
      </w:r>
      <w:proofErr w:type="spellStart"/>
      <w:r w:rsidRPr="0045612F">
        <w:rPr>
          <w:rStyle w:val="TagStyle"/>
          <w:rtl/>
        </w:rPr>
        <w:t>יור</w:t>
      </w:r>
      <w:proofErr w:type="spellEnd"/>
      <w:r w:rsidRPr="0045612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5612F">
        <w:rPr>
          <w:rStyle w:val="TagStyle"/>
          <w:rtl/>
        </w:rPr>
        <w:t xml:space="preserve"> &lt;&lt; </w:t>
      </w:r>
      <w:proofErr w:type="spellStart"/>
      <w:r w:rsidRPr="0045612F">
        <w:rPr>
          <w:rStyle w:val="TagStyle"/>
          <w:rtl/>
        </w:rPr>
        <w:t>יור</w:t>
      </w:r>
      <w:proofErr w:type="spellEnd"/>
      <w:r w:rsidRPr="0045612F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241"/>
    </w:p>
    <w:p w14:paraId="4E55A7DA" w14:textId="2E8AF74B" w:rsidR="0045612F" w:rsidRDefault="0045612F" w:rsidP="0045612F">
      <w:pPr>
        <w:pStyle w:val="KeepWithNext"/>
        <w:rPr>
          <w:rtl/>
          <w:lang w:eastAsia="he-IL"/>
        </w:rPr>
      </w:pPr>
    </w:p>
    <w:p w14:paraId="243DBFA8" w14:textId="0BA6820B" w:rsidR="0045612F" w:rsidRDefault="0045612F" w:rsidP="0045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ברמה </w:t>
      </w:r>
      <w:bookmarkStart w:id="1242" w:name="_ETM_Q1_3285933"/>
      <w:bookmarkEnd w:id="1242"/>
      <w:r>
        <w:rPr>
          <w:rFonts w:hint="cs"/>
          <w:rtl/>
          <w:lang w:eastAsia="he-IL"/>
        </w:rPr>
        <w:t>החוקתית.</w:t>
      </w:r>
    </w:p>
    <w:p w14:paraId="4B8F4A7E" w14:textId="532999A4" w:rsidR="0045612F" w:rsidRDefault="0045612F" w:rsidP="0045612F">
      <w:pPr>
        <w:rPr>
          <w:rtl/>
          <w:lang w:eastAsia="he-IL"/>
        </w:rPr>
      </w:pPr>
      <w:bookmarkStart w:id="1243" w:name="_ETM_Q1_3286785"/>
      <w:bookmarkStart w:id="1244" w:name="_ETM_Q1_3286813"/>
      <w:bookmarkStart w:id="1245" w:name="_ETM_Q1_3287713"/>
      <w:bookmarkEnd w:id="1243"/>
      <w:bookmarkEnd w:id="1244"/>
      <w:bookmarkEnd w:id="1245"/>
    </w:p>
    <w:p w14:paraId="7DF8088F" w14:textId="1D697404" w:rsidR="0045612F" w:rsidRDefault="0045612F" w:rsidP="0045612F">
      <w:pPr>
        <w:pStyle w:val="af9"/>
        <w:keepNext/>
        <w:rPr>
          <w:rtl/>
          <w:lang w:eastAsia="he-IL"/>
        </w:rPr>
      </w:pPr>
      <w:bookmarkStart w:id="1246" w:name="ET_guest_מרדכי_קרמניצר_130"/>
      <w:r w:rsidRPr="0045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45612F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246"/>
    </w:p>
    <w:p w14:paraId="2BED49A6" w14:textId="492F3003" w:rsidR="0045612F" w:rsidRDefault="0045612F" w:rsidP="0045612F">
      <w:pPr>
        <w:pStyle w:val="KeepWithNext"/>
        <w:rPr>
          <w:rtl/>
          <w:lang w:eastAsia="he-IL"/>
        </w:rPr>
      </w:pPr>
    </w:p>
    <w:p w14:paraId="3251B13E" w14:textId="3791F530" w:rsidR="0045612F" w:rsidRDefault="0045612F" w:rsidP="0045612F">
      <w:pPr>
        <w:rPr>
          <w:rtl/>
          <w:lang w:eastAsia="he-IL"/>
        </w:rPr>
      </w:pPr>
      <w:bookmarkStart w:id="1247" w:name="_ETM_Q1_3287921"/>
      <w:bookmarkStart w:id="1248" w:name="_ETM_Q1_3287959"/>
      <w:bookmarkEnd w:id="1247"/>
      <w:bookmarkEnd w:id="1248"/>
      <w:r>
        <w:rPr>
          <w:rFonts w:hint="cs"/>
          <w:rtl/>
          <w:lang w:eastAsia="he-IL"/>
        </w:rPr>
        <w:t>ברמה החוקתית.</w:t>
      </w:r>
    </w:p>
    <w:p w14:paraId="1B7F0B0C" w14:textId="73D781E8" w:rsidR="0045612F" w:rsidRDefault="0045612F" w:rsidP="0045612F">
      <w:pPr>
        <w:rPr>
          <w:rtl/>
          <w:lang w:eastAsia="he-IL"/>
        </w:rPr>
      </w:pPr>
      <w:bookmarkStart w:id="1249" w:name="_ETM_Q1_3288746"/>
      <w:bookmarkStart w:id="1250" w:name="_ETM_Q1_3288775"/>
      <w:bookmarkStart w:id="1251" w:name="_ETM_Q1_3289570"/>
      <w:bookmarkEnd w:id="1249"/>
      <w:bookmarkEnd w:id="1250"/>
      <w:bookmarkEnd w:id="1251"/>
    </w:p>
    <w:p w14:paraId="2D9F841D" w14:textId="61DB686F" w:rsidR="0045612F" w:rsidRDefault="0045612F" w:rsidP="0045612F">
      <w:pPr>
        <w:pStyle w:val="af6"/>
        <w:keepNext/>
        <w:rPr>
          <w:rtl/>
        </w:rPr>
      </w:pPr>
      <w:bookmarkStart w:id="1252" w:name="ET_yor_6156_131"/>
      <w:r w:rsidRPr="0045612F">
        <w:rPr>
          <w:rStyle w:val="TagStyle"/>
          <w:rtl/>
        </w:rPr>
        <w:t xml:space="preserve"> &lt;&lt; </w:t>
      </w:r>
      <w:proofErr w:type="spellStart"/>
      <w:r w:rsidRPr="0045612F">
        <w:rPr>
          <w:rStyle w:val="TagStyle"/>
          <w:rtl/>
        </w:rPr>
        <w:t>יור</w:t>
      </w:r>
      <w:proofErr w:type="spellEnd"/>
      <w:r w:rsidRPr="0045612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5612F">
        <w:rPr>
          <w:rStyle w:val="TagStyle"/>
          <w:rtl/>
        </w:rPr>
        <w:t xml:space="preserve"> &lt;&lt; </w:t>
      </w:r>
      <w:proofErr w:type="spellStart"/>
      <w:r w:rsidRPr="0045612F">
        <w:rPr>
          <w:rStyle w:val="TagStyle"/>
          <w:rtl/>
        </w:rPr>
        <w:t>יור</w:t>
      </w:r>
      <w:proofErr w:type="spellEnd"/>
      <w:r w:rsidRPr="0045612F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252"/>
    </w:p>
    <w:p w14:paraId="6A2F7EC4" w14:textId="3B1F0E8E" w:rsidR="0045612F" w:rsidRDefault="0045612F" w:rsidP="0045612F">
      <w:pPr>
        <w:pStyle w:val="KeepWithNext"/>
        <w:rPr>
          <w:rtl/>
          <w:lang w:eastAsia="he-IL"/>
        </w:rPr>
      </w:pPr>
    </w:p>
    <w:p w14:paraId="317E1FE6" w14:textId="3DAED52C" w:rsidR="0045612F" w:rsidRDefault="0045612F" w:rsidP="0045612F">
      <w:pPr>
        <w:rPr>
          <w:rtl/>
          <w:lang w:eastAsia="he-IL"/>
        </w:rPr>
      </w:pPr>
      <w:bookmarkStart w:id="1253" w:name="_ETM_Q1_3289815"/>
      <w:bookmarkStart w:id="1254" w:name="_ETM_Q1_3289848"/>
      <w:bookmarkEnd w:id="1253"/>
      <w:bookmarkEnd w:id="1254"/>
      <w:r>
        <w:rPr>
          <w:rFonts w:hint="cs"/>
          <w:rtl/>
          <w:lang w:eastAsia="he-IL"/>
        </w:rPr>
        <w:t>לא ברמת חוק שמסדיר את העיקרון.</w:t>
      </w:r>
    </w:p>
    <w:p w14:paraId="6814F22A" w14:textId="069B1F6F" w:rsidR="0045612F" w:rsidRDefault="0045612F" w:rsidP="0045612F">
      <w:pPr>
        <w:rPr>
          <w:rtl/>
          <w:lang w:eastAsia="he-IL"/>
        </w:rPr>
      </w:pPr>
      <w:bookmarkStart w:id="1255" w:name="_ETM_Q1_3289520"/>
      <w:bookmarkStart w:id="1256" w:name="_ETM_Q1_3289549"/>
      <w:bookmarkEnd w:id="1255"/>
      <w:bookmarkEnd w:id="1256"/>
    </w:p>
    <w:p w14:paraId="0811A791" w14:textId="1B085323" w:rsidR="0045612F" w:rsidRDefault="0045612F" w:rsidP="0045612F">
      <w:pPr>
        <w:pStyle w:val="af9"/>
        <w:keepNext/>
        <w:rPr>
          <w:rtl/>
          <w:lang w:eastAsia="he-IL"/>
        </w:rPr>
      </w:pPr>
      <w:bookmarkStart w:id="1257" w:name="ET_guest_מרדכי_קרמניצר_132"/>
      <w:r w:rsidRPr="0045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45612F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257"/>
    </w:p>
    <w:p w14:paraId="7923026D" w14:textId="4F210C21" w:rsidR="0045612F" w:rsidRDefault="0045612F" w:rsidP="0045612F">
      <w:pPr>
        <w:pStyle w:val="KeepWithNext"/>
        <w:rPr>
          <w:rtl/>
          <w:lang w:eastAsia="he-IL"/>
        </w:rPr>
      </w:pPr>
    </w:p>
    <w:p w14:paraId="41DB23A2" w14:textId="05A8487D" w:rsidR="0045612F" w:rsidRDefault="0045612F" w:rsidP="00456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ברמה החוקתית. לכן </w:t>
      </w:r>
      <w:bookmarkStart w:id="1258" w:name="_ETM_Q1_3294270"/>
      <w:bookmarkEnd w:id="1258"/>
      <w:r>
        <w:rPr>
          <w:rFonts w:hint="cs"/>
          <w:rtl/>
          <w:lang w:eastAsia="he-IL"/>
        </w:rPr>
        <w:t xml:space="preserve">גם פירטתי מה שפירטתי למה הזכויות האלה הן במצב כל </w:t>
      </w:r>
      <w:bookmarkStart w:id="1259" w:name="_ETM_Q1_3296902"/>
      <w:bookmarkEnd w:id="1259"/>
      <w:r>
        <w:rPr>
          <w:rFonts w:hint="cs"/>
          <w:rtl/>
          <w:lang w:eastAsia="he-IL"/>
        </w:rPr>
        <w:t xml:space="preserve">כך רגיש ופגיע ולמה לכן חשוב לדבר </w:t>
      </w:r>
      <w:bookmarkStart w:id="1260" w:name="_ETM_Q1_3300798"/>
      <w:bookmarkEnd w:id="1260"/>
      <w:r>
        <w:rPr>
          <w:rFonts w:hint="cs"/>
          <w:rtl/>
          <w:lang w:eastAsia="he-IL"/>
        </w:rPr>
        <w:t xml:space="preserve">עליהן ברחל בתך הקטנה ולתת להן את מקום הכבוד שמגיע </w:t>
      </w:r>
      <w:bookmarkStart w:id="1261" w:name="_ETM_Q1_3307113"/>
      <w:bookmarkEnd w:id="1261"/>
      <w:r>
        <w:rPr>
          <w:rFonts w:hint="cs"/>
          <w:rtl/>
          <w:lang w:eastAsia="he-IL"/>
        </w:rPr>
        <w:t>להן.</w:t>
      </w:r>
    </w:p>
    <w:p w14:paraId="1FE5CB46" w14:textId="4DB405B6" w:rsidR="0045612F" w:rsidRDefault="0045612F" w:rsidP="0045612F">
      <w:pPr>
        <w:rPr>
          <w:rtl/>
          <w:lang w:eastAsia="he-IL"/>
        </w:rPr>
      </w:pPr>
      <w:bookmarkStart w:id="1262" w:name="_ETM_Q1_3305547"/>
      <w:bookmarkEnd w:id="1262"/>
    </w:p>
    <w:p w14:paraId="0E4BE353" w14:textId="01499D10" w:rsidR="0045612F" w:rsidRDefault="0045612F" w:rsidP="0045612F">
      <w:pPr>
        <w:pStyle w:val="a4"/>
        <w:keepNext/>
        <w:rPr>
          <w:rtl/>
        </w:rPr>
      </w:pPr>
      <w:bookmarkStart w:id="1263" w:name="ET_speaker_6157_133"/>
      <w:r w:rsidRPr="0045612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5612F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263"/>
    </w:p>
    <w:p w14:paraId="207631CA" w14:textId="7160CDA6" w:rsidR="0045612F" w:rsidRDefault="0045612F" w:rsidP="0045612F">
      <w:pPr>
        <w:pStyle w:val="KeepWithNext"/>
        <w:rPr>
          <w:rtl/>
          <w:lang w:eastAsia="he-IL"/>
        </w:rPr>
      </w:pPr>
    </w:p>
    <w:p w14:paraId="29BE4D25" w14:textId="5649604B" w:rsidR="0045612F" w:rsidRDefault="0045612F" w:rsidP="0045612F">
      <w:pPr>
        <w:rPr>
          <w:rtl/>
          <w:lang w:eastAsia="he-IL"/>
        </w:rPr>
      </w:pPr>
      <w:bookmarkStart w:id="1264" w:name="_ETM_Q1_3305781"/>
      <w:bookmarkStart w:id="1265" w:name="_ETM_Q1_3305814"/>
      <w:bookmarkEnd w:id="1264"/>
      <w:bookmarkEnd w:id="1265"/>
      <w:r>
        <w:rPr>
          <w:rFonts w:hint="cs"/>
          <w:rtl/>
          <w:lang w:eastAsia="he-IL"/>
        </w:rPr>
        <w:t>אבל החוק הזה מרע את המצב שבחלק מהזכויות.</w:t>
      </w:r>
    </w:p>
    <w:p w14:paraId="18D8FDCF" w14:textId="578DA5CB" w:rsidR="0045612F" w:rsidRDefault="0045612F" w:rsidP="0045612F">
      <w:pPr>
        <w:rPr>
          <w:rtl/>
          <w:lang w:eastAsia="he-IL"/>
        </w:rPr>
      </w:pPr>
      <w:bookmarkStart w:id="1266" w:name="_ETM_Q1_3307976"/>
      <w:bookmarkStart w:id="1267" w:name="_ETM_Q1_3307998"/>
      <w:bookmarkEnd w:id="1266"/>
      <w:bookmarkEnd w:id="1267"/>
    </w:p>
    <w:p w14:paraId="701E5467" w14:textId="71B4159B" w:rsidR="0045612F" w:rsidRDefault="0045612F" w:rsidP="0045612F">
      <w:pPr>
        <w:pStyle w:val="a4"/>
        <w:keepNext/>
        <w:rPr>
          <w:rtl/>
        </w:rPr>
      </w:pPr>
      <w:bookmarkStart w:id="1268" w:name="ET_speaker_5292_134"/>
      <w:r w:rsidRPr="0045612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5612F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268"/>
    </w:p>
    <w:p w14:paraId="74D4302C" w14:textId="0B48FB74" w:rsidR="0045612F" w:rsidRDefault="0045612F" w:rsidP="0045612F">
      <w:pPr>
        <w:pStyle w:val="KeepWithNext"/>
        <w:rPr>
          <w:rtl/>
          <w:lang w:eastAsia="he-IL"/>
        </w:rPr>
      </w:pPr>
    </w:p>
    <w:p w14:paraId="09E3412C" w14:textId="23F1A666" w:rsidR="0045612F" w:rsidRDefault="0045612F" w:rsidP="0045612F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לפרט את זה.</w:t>
      </w:r>
    </w:p>
    <w:p w14:paraId="350B41E4" w14:textId="0BEBA1BF" w:rsidR="0045612F" w:rsidRDefault="0045612F" w:rsidP="0045612F">
      <w:pPr>
        <w:rPr>
          <w:rtl/>
          <w:lang w:eastAsia="he-IL"/>
        </w:rPr>
      </w:pPr>
      <w:bookmarkStart w:id="1269" w:name="_ETM_Q1_3313204"/>
      <w:bookmarkStart w:id="1270" w:name="_ETM_Q1_3313231"/>
      <w:bookmarkStart w:id="1271" w:name="_ETM_Q1_3314940"/>
      <w:bookmarkEnd w:id="1269"/>
      <w:bookmarkEnd w:id="1270"/>
      <w:bookmarkEnd w:id="1271"/>
    </w:p>
    <w:p w14:paraId="69A8CEA9" w14:textId="25D095E4" w:rsidR="0045612F" w:rsidRDefault="0045612F" w:rsidP="0045612F">
      <w:pPr>
        <w:pStyle w:val="af9"/>
        <w:keepNext/>
        <w:rPr>
          <w:rtl/>
          <w:lang w:eastAsia="he-IL"/>
        </w:rPr>
      </w:pPr>
      <w:bookmarkStart w:id="1272" w:name="ET_guest_מרדכי_קרמניצר_135"/>
      <w:r w:rsidRPr="0045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45612F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272"/>
    </w:p>
    <w:p w14:paraId="4C7943FB" w14:textId="6331C362" w:rsidR="0045612F" w:rsidRDefault="0045612F" w:rsidP="0045612F">
      <w:pPr>
        <w:pStyle w:val="KeepWithNext"/>
        <w:rPr>
          <w:rtl/>
          <w:lang w:eastAsia="he-IL"/>
        </w:rPr>
      </w:pPr>
    </w:p>
    <w:p w14:paraId="07216038" w14:textId="467EAA08" w:rsidR="0045612F" w:rsidRDefault="0045612F" w:rsidP="0045612F">
      <w:pPr>
        <w:rPr>
          <w:rtl/>
          <w:lang w:eastAsia="he-IL"/>
        </w:rPr>
      </w:pPr>
      <w:bookmarkStart w:id="1273" w:name="_ETM_Q1_3315122"/>
      <w:bookmarkStart w:id="1274" w:name="_ETM_Q1_3315136"/>
      <w:bookmarkEnd w:id="1273"/>
      <w:bookmarkEnd w:id="1274"/>
      <w:r>
        <w:rPr>
          <w:rFonts w:hint="cs"/>
          <w:rtl/>
          <w:lang w:eastAsia="he-IL"/>
        </w:rPr>
        <w:t>אני אתן עוד דוגמה.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הרעיון של הרשעה על </w:t>
      </w:r>
      <w:bookmarkStart w:id="1275" w:name="_ETM_Q1_3322329"/>
      <w:bookmarkEnd w:id="1275"/>
      <w:r>
        <w:rPr>
          <w:rFonts w:hint="cs"/>
          <w:rtl/>
          <w:lang w:eastAsia="he-IL"/>
        </w:rPr>
        <w:t xml:space="preserve">בסיס הוכחה מעל ספק סביר. אני חושב שחשוב מאוד לומר </w:t>
      </w:r>
      <w:bookmarkStart w:id="1276" w:name="_ETM_Q1_3324017"/>
      <w:bookmarkEnd w:id="1276"/>
      <w:r>
        <w:rPr>
          <w:rFonts w:hint="cs"/>
          <w:rtl/>
          <w:lang w:eastAsia="he-IL"/>
        </w:rPr>
        <w:t xml:space="preserve">את זה. בעיניי זה יותר חשוב מחזקת החפות, עם </w:t>
      </w:r>
      <w:bookmarkStart w:id="1277" w:name="_ETM_Q1_3329178"/>
      <w:bookmarkEnd w:id="1277"/>
      <w:r>
        <w:rPr>
          <w:rFonts w:hint="cs"/>
          <w:rtl/>
          <w:lang w:eastAsia="he-IL"/>
        </w:rPr>
        <w:t xml:space="preserve">כל הכבוד לחזקת החפות. לדעתי העיקרון שדורש שהרשעה בפלילים תהיה </w:t>
      </w:r>
      <w:bookmarkStart w:id="1278" w:name="_ETM_Q1_3333472"/>
      <w:bookmarkEnd w:id="1278"/>
      <w:r>
        <w:rPr>
          <w:rFonts w:hint="cs"/>
          <w:rtl/>
          <w:lang w:eastAsia="he-IL"/>
        </w:rPr>
        <w:t xml:space="preserve">מבוססת רק על הוכחה מעל ספק סביר, הוא רעיון חוקתי </w:t>
      </w:r>
      <w:bookmarkStart w:id="1279" w:name="_ETM_Q1_3336432"/>
      <w:bookmarkEnd w:id="1279"/>
      <w:r>
        <w:rPr>
          <w:rFonts w:hint="cs"/>
          <w:rtl/>
          <w:lang w:eastAsia="he-IL"/>
        </w:rPr>
        <w:t xml:space="preserve">מהמדרגה הראשונה. נכון שבחוקות אחרות </w:t>
      </w:r>
      <w:r w:rsidR="00E00A5C">
        <w:rPr>
          <w:rFonts w:hint="cs"/>
          <w:rtl/>
          <w:lang w:eastAsia="he-IL"/>
        </w:rPr>
        <w:t xml:space="preserve">הוא לא מופיע אבל </w:t>
      </w:r>
      <w:bookmarkStart w:id="1280" w:name="_ETM_Q1_3341364"/>
      <w:bookmarkEnd w:id="1280"/>
      <w:r w:rsidR="00E00A5C">
        <w:rPr>
          <w:rFonts w:hint="cs"/>
          <w:rtl/>
          <w:lang w:eastAsia="he-IL"/>
        </w:rPr>
        <w:t>הוא מקובל כעיקרון חוקתי מובהק. אפשר לראות שלמחוקקים יש לפעמים</w:t>
      </w:r>
      <w:bookmarkStart w:id="1281" w:name="_ETM_Q1_3352002"/>
      <w:bookmarkEnd w:id="1281"/>
      <w:r w:rsidR="00E00A5C">
        <w:rPr>
          <w:rFonts w:hint="cs"/>
          <w:rtl/>
          <w:lang w:eastAsia="he-IL"/>
        </w:rPr>
        <w:t xml:space="preserve"> נטייה להעביר חזקת הוכחה או חזקת שכנוע אל הנאשם והתוצאה </w:t>
      </w:r>
      <w:bookmarkStart w:id="1282" w:name="_ETM_Q1_3355856"/>
      <w:bookmarkEnd w:id="1282"/>
      <w:r w:rsidR="00E00A5C">
        <w:rPr>
          <w:rFonts w:hint="cs"/>
          <w:rtl/>
          <w:lang w:eastAsia="he-IL"/>
        </w:rPr>
        <w:t xml:space="preserve">היא שאנשים מורשעים לא מעל לספק סביר באשמתם, דבר שהוא </w:t>
      </w:r>
      <w:bookmarkStart w:id="1283" w:name="_ETM_Q1_3362176"/>
      <w:bookmarkEnd w:id="1283"/>
      <w:r w:rsidR="00E00A5C">
        <w:rPr>
          <w:rFonts w:hint="cs"/>
          <w:rtl/>
          <w:lang w:eastAsia="he-IL"/>
        </w:rPr>
        <w:t>לחלוטין בלתי רצוי ואנחנו יודעים מהפרקטיקה החוקתית במדינות נאורות</w:t>
      </w:r>
      <w:bookmarkStart w:id="1284" w:name="_ETM_Q1_3368177"/>
      <w:bookmarkEnd w:id="1284"/>
      <w:r w:rsidR="00E00A5C">
        <w:rPr>
          <w:rFonts w:hint="cs"/>
          <w:rtl/>
          <w:lang w:eastAsia="he-IL"/>
        </w:rPr>
        <w:t xml:space="preserve"> שחלק מהחזקות האלה באמת מתבטלות. בתי משפט חוקתיים מתייחסים </w:t>
      </w:r>
      <w:bookmarkStart w:id="1285" w:name="_ETM_Q1_3371856"/>
      <w:bookmarkEnd w:id="1285"/>
      <w:r w:rsidR="00E00A5C">
        <w:rPr>
          <w:rFonts w:hint="cs"/>
          <w:rtl/>
          <w:lang w:eastAsia="he-IL"/>
        </w:rPr>
        <w:t xml:space="preserve">בהסתייגות גדולה לחזקות האלה שבהרבה מקרים הן חזקות </w:t>
      </w:r>
      <w:bookmarkStart w:id="1286" w:name="_ETM_Q1_3378466"/>
      <w:bookmarkEnd w:id="1286"/>
      <w:r w:rsidR="00E00A5C">
        <w:rPr>
          <w:rFonts w:hint="cs"/>
          <w:rtl/>
          <w:lang w:eastAsia="he-IL"/>
        </w:rPr>
        <w:t xml:space="preserve">לא מוצדקות שמעבירות את הנטל מבלי שיהיה לזה איזשהו </w:t>
      </w:r>
      <w:bookmarkStart w:id="1287" w:name="_ETM_Q1_3385744"/>
      <w:bookmarkEnd w:id="1287"/>
      <w:r w:rsidR="00E00A5C">
        <w:rPr>
          <w:rFonts w:hint="cs"/>
          <w:rtl/>
          <w:lang w:eastAsia="he-IL"/>
        </w:rPr>
        <w:t>בסיס הגיוני שמצדיק את העברת הנטל. כמובן שמה שאני או</w:t>
      </w:r>
      <w:bookmarkStart w:id="1288" w:name="_ETM_Q1_3389980"/>
      <w:bookmarkEnd w:id="1288"/>
      <w:r w:rsidR="00E00A5C">
        <w:rPr>
          <w:rFonts w:hint="cs"/>
          <w:rtl/>
          <w:lang w:eastAsia="he-IL"/>
        </w:rPr>
        <w:t xml:space="preserve">מר עכשיו הוא ברמה של כיוון כללי, קריאת </w:t>
      </w:r>
      <w:bookmarkStart w:id="1289" w:name="_ETM_Q1_3394543"/>
      <w:bookmarkEnd w:id="1289"/>
      <w:r w:rsidR="00E00A5C">
        <w:rPr>
          <w:rFonts w:hint="cs"/>
          <w:rtl/>
          <w:lang w:eastAsia="he-IL"/>
        </w:rPr>
        <w:t xml:space="preserve">כיוון והוא יחייב אחר כך לראות באופן פרטני מה </w:t>
      </w:r>
      <w:bookmarkStart w:id="1290" w:name="_ETM_Q1_3398980"/>
      <w:bookmarkEnd w:id="1290"/>
      <w:r w:rsidR="00E00A5C">
        <w:rPr>
          <w:rFonts w:hint="cs"/>
          <w:rtl/>
          <w:lang w:eastAsia="he-IL"/>
        </w:rPr>
        <w:t>כן ומה לא.</w:t>
      </w:r>
    </w:p>
    <w:p w14:paraId="074B8B0A" w14:textId="7821AFC8" w:rsidR="00E00A5C" w:rsidRDefault="00E00A5C" w:rsidP="0045612F">
      <w:pPr>
        <w:rPr>
          <w:rtl/>
          <w:lang w:eastAsia="he-IL"/>
        </w:rPr>
      </w:pPr>
    </w:p>
    <w:p w14:paraId="7E0146B5" w14:textId="77777777" w:rsidR="003671CA" w:rsidRDefault="00E00A5C" w:rsidP="004561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עוד דוגמה אחת. זכ</w:t>
      </w:r>
      <w:bookmarkStart w:id="1291" w:name="_ETM_Q1_3401142"/>
      <w:bookmarkEnd w:id="1291"/>
      <w:r>
        <w:rPr>
          <w:rFonts w:hint="cs"/>
          <w:rtl/>
          <w:lang w:eastAsia="he-IL"/>
        </w:rPr>
        <w:t xml:space="preserve">ויות בהליך עצמו, זכויות במשפט, כאן ההצעה מאוד </w:t>
      </w:r>
      <w:bookmarkStart w:id="1292" w:name="_ETM_Q1_3406894"/>
      <w:bookmarkEnd w:id="1292"/>
      <w:r>
        <w:rPr>
          <w:rFonts w:hint="cs"/>
          <w:rtl/>
          <w:lang w:eastAsia="he-IL"/>
        </w:rPr>
        <w:t>שתקנית. אפשר ללכת בשיטה</w:t>
      </w:r>
      <w:r w:rsidR="003671CA">
        <w:rPr>
          <w:rFonts w:hint="cs"/>
          <w:rtl/>
          <w:lang w:eastAsia="he-IL"/>
        </w:rPr>
        <w:t xml:space="preserve"> שמפרטת אבל אפשר ללכת בשיטה שמפרטת פחות אבל לפחות </w:t>
      </w:r>
      <w:bookmarkStart w:id="1293" w:name="_ETM_Q1_3416876"/>
      <w:bookmarkEnd w:id="1293"/>
      <w:r w:rsidR="003671CA">
        <w:rPr>
          <w:rFonts w:hint="cs"/>
          <w:rtl/>
          <w:lang w:eastAsia="he-IL"/>
        </w:rPr>
        <w:t xml:space="preserve">אומרת את העיקר והעיקר הוא שלאדם צריכה להינתן האפשרות להגן </w:t>
      </w:r>
      <w:bookmarkStart w:id="1294" w:name="_ETM_Q1_3423309"/>
      <w:bookmarkEnd w:id="1294"/>
      <w:r w:rsidR="003671CA">
        <w:rPr>
          <w:rFonts w:hint="cs"/>
          <w:rtl/>
          <w:lang w:eastAsia="he-IL"/>
        </w:rPr>
        <w:t xml:space="preserve">על עצמו באופן יעיל במהלך המשפט. את הדבר הזה לפחות צריך לומר בצורה ברורה, אם לא ללכת </w:t>
      </w:r>
      <w:bookmarkStart w:id="1295" w:name="_ETM_Q1_3428397"/>
      <w:bookmarkEnd w:id="1295"/>
      <w:r w:rsidR="003671CA">
        <w:rPr>
          <w:rFonts w:hint="cs"/>
          <w:rtl/>
          <w:lang w:eastAsia="he-IL"/>
        </w:rPr>
        <w:t>לפירוט יותר גדול שגם הוא נמצא במקומות שונים.</w:t>
      </w:r>
      <w:bookmarkStart w:id="1296" w:name="_ETM_Q1_3442720"/>
      <w:bookmarkEnd w:id="1296"/>
    </w:p>
    <w:p w14:paraId="07014246" w14:textId="77777777" w:rsidR="003671CA" w:rsidRDefault="003671CA" w:rsidP="0045612F">
      <w:pPr>
        <w:rPr>
          <w:rtl/>
          <w:lang w:eastAsia="he-IL"/>
        </w:rPr>
      </w:pPr>
      <w:bookmarkStart w:id="1297" w:name="_ETM_Q1_3452063"/>
      <w:bookmarkStart w:id="1298" w:name="_ETM_Q1_3452095"/>
      <w:bookmarkEnd w:id="1297"/>
      <w:bookmarkEnd w:id="1298"/>
    </w:p>
    <w:p w14:paraId="3F6191DA" w14:textId="385D42EC" w:rsidR="00E00A5C" w:rsidRDefault="003671CA" w:rsidP="0045612F">
      <w:pPr>
        <w:rPr>
          <w:rtl/>
          <w:lang w:eastAsia="he-IL"/>
        </w:rPr>
      </w:pPr>
      <w:bookmarkStart w:id="1299" w:name="_ETM_Q1_3452191"/>
      <w:bookmarkStart w:id="1300" w:name="_ETM_Q1_3452212"/>
      <w:bookmarkEnd w:id="1299"/>
      <w:bookmarkEnd w:id="1300"/>
      <w:r>
        <w:rPr>
          <w:rFonts w:hint="cs"/>
          <w:rtl/>
          <w:lang w:eastAsia="he-IL"/>
        </w:rPr>
        <w:t xml:space="preserve">אני חושב שיש כאן הזדמנות לכנסת להוציא תחת ידה דבר </w:t>
      </w:r>
      <w:bookmarkStart w:id="1301" w:name="_ETM_Q1_3448753"/>
      <w:bookmarkEnd w:id="1301"/>
      <w:r>
        <w:rPr>
          <w:rFonts w:hint="cs"/>
          <w:rtl/>
          <w:lang w:eastAsia="he-IL"/>
        </w:rPr>
        <w:t>חקיקה שכולנו נוכל להיות גאים בו וצריך לנצל את</w:t>
      </w:r>
      <w:bookmarkStart w:id="1302" w:name="_ETM_Q1_3451044"/>
      <w:bookmarkEnd w:id="1302"/>
      <w:r>
        <w:rPr>
          <w:rFonts w:hint="cs"/>
          <w:rtl/>
          <w:lang w:eastAsia="he-IL"/>
        </w:rPr>
        <w:t xml:space="preserve"> ההזדמנות הזאת.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14:paraId="29DFED9E" w14:textId="0EAB9C6B" w:rsidR="003671CA" w:rsidRDefault="003671CA" w:rsidP="0045612F">
      <w:pPr>
        <w:rPr>
          <w:rtl/>
          <w:lang w:eastAsia="he-IL"/>
        </w:rPr>
      </w:pPr>
      <w:bookmarkStart w:id="1303" w:name="_ETM_Q1_3453695"/>
      <w:bookmarkStart w:id="1304" w:name="_ETM_Q1_3453723"/>
      <w:bookmarkStart w:id="1305" w:name="_ETM_Q1_3454799"/>
      <w:bookmarkEnd w:id="1303"/>
      <w:bookmarkEnd w:id="1304"/>
      <w:bookmarkEnd w:id="1305"/>
    </w:p>
    <w:p w14:paraId="689C7C6D" w14:textId="7FFFA585" w:rsidR="003671CA" w:rsidRDefault="003671CA" w:rsidP="003671CA">
      <w:pPr>
        <w:pStyle w:val="af6"/>
        <w:keepNext/>
        <w:rPr>
          <w:rtl/>
        </w:rPr>
      </w:pPr>
      <w:bookmarkStart w:id="1306" w:name="ET_yor_6156_134"/>
      <w:r w:rsidRPr="003671CA">
        <w:rPr>
          <w:rStyle w:val="TagStyle"/>
          <w:rtl/>
        </w:rPr>
        <w:t xml:space="preserve"> &lt;&lt; </w:t>
      </w:r>
      <w:proofErr w:type="spellStart"/>
      <w:r w:rsidRPr="003671CA">
        <w:rPr>
          <w:rStyle w:val="TagStyle"/>
          <w:rtl/>
        </w:rPr>
        <w:t>יור</w:t>
      </w:r>
      <w:proofErr w:type="spellEnd"/>
      <w:r w:rsidRPr="003671C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671CA">
        <w:rPr>
          <w:rStyle w:val="TagStyle"/>
          <w:rtl/>
        </w:rPr>
        <w:t xml:space="preserve"> &lt;&lt; </w:t>
      </w:r>
      <w:proofErr w:type="spellStart"/>
      <w:r w:rsidRPr="003671CA">
        <w:rPr>
          <w:rStyle w:val="TagStyle"/>
          <w:rtl/>
        </w:rPr>
        <w:t>יור</w:t>
      </w:r>
      <w:proofErr w:type="spellEnd"/>
      <w:r w:rsidRPr="003671CA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306"/>
    </w:p>
    <w:p w14:paraId="4B77CB98" w14:textId="68DE733E" w:rsidR="003671CA" w:rsidRDefault="003671CA" w:rsidP="003671CA">
      <w:pPr>
        <w:pStyle w:val="KeepWithNext"/>
        <w:rPr>
          <w:rtl/>
          <w:lang w:eastAsia="he-IL"/>
        </w:rPr>
      </w:pPr>
    </w:p>
    <w:p w14:paraId="38F7F601" w14:textId="51E9DA60" w:rsidR="003671CA" w:rsidRDefault="003671CA" w:rsidP="003671CA">
      <w:pPr>
        <w:rPr>
          <w:rtl/>
          <w:lang w:eastAsia="he-IL"/>
        </w:rPr>
      </w:pPr>
      <w:bookmarkStart w:id="1307" w:name="_ETM_Q1_3456529"/>
      <w:bookmarkStart w:id="1308" w:name="_ETM_Q1_3456544"/>
      <w:bookmarkEnd w:id="1307"/>
      <w:bookmarkEnd w:id="1308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 xml:space="preserve">, תודה על הדברים </w:t>
      </w:r>
      <w:bookmarkStart w:id="1309" w:name="_ETM_Q1_3458185"/>
      <w:bookmarkEnd w:id="1309"/>
      <w:r>
        <w:rPr>
          <w:rFonts w:hint="cs"/>
          <w:rtl/>
          <w:lang w:eastAsia="he-IL"/>
        </w:rPr>
        <w:t xml:space="preserve">החשובים שמרחיבים את מחשבתנו. אני כמובן מזמין אותך וגם </w:t>
      </w:r>
      <w:bookmarkStart w:id="1310" w:name="_ETM_Q1_3467165"/>
      <w:bookmarkEnd w:id="1310"/>
      <w:r>
        <w:rPr>
          <w:rFonts w:hint="cs"/>
          <w:rtl/>
          <w:lang w:eastAsia="he-IL"/>
        </w:rPr>
        <w:t>את המכון, כמו את יתר הגורמים בחברה האזרחית, להיות ש</w:t>
      </w:r>
      <w:bookmarkStart w:id="1311" w:name="_ETM_Q1_3470781"/>
      <w:bookmarkEnd w:id="1311"/>
      <w:r>
        <w:rPr>
          <w:rFonts w:hint="cs"/>
          <w:rtl/>
          <w:lang w:eastAsia="he-IL"/>
        </w:rPr>
        <w:t xml:space="preserve">ותפים פעילים גם בדיון סביב </w:t>
      </w:r>
      <w:bookmarkStart w:id="1312" w:name="_ETM_Q1_3472397"/>
      <w:bookmarkEnd w:id="1312"/>
      <w:r>
        <w:rPr>
          <w:rFonts w:hint="cs"/>
          <w:rtl/>
          <w:lang w:eastAsia="he-IL"/>
        </w:rPr>
        <w:t>סעיפים שכבר קיימים וגם בדברים נוספים.</w:t>
      </w:r>
    </w:p>
    <w:p w14:paraId="136B753C" w14:textId="1C7D48E7" w:rsidR="003671CA" w:rsidRDefault="003671CA" w:rsidP="003671CA">
      <w:pPr>
        <w:rPr>
          <w:rtl/>
          <w:lang w:eastAsia="he-IL"/>
        </w:rPr>
      </w:pPr>
    </w:p>
    <w:p w14:paraId="0D62920C" w14:textId="756D1684" w:rsidR="003671CA" w:rsidRDefault="003671CA" w:rsidP="003671CA">
      <w:pPr>
        <w:rPr>
          <w:rtl/>
          <w:lang w:eastAsia="he-IL"/>
        </w:rPr>
      </w:pPr>
      <w:bookmarkStart w:id="1313" w:name="_ETM_Q1_3492110"/>
      <w:bookmarkStart w:id="1314" w:name="_ETM_Q1_3492139"/>
      <w:bookmarkEnd w:id="1313"/>
      <w:bookmarkEnd w:id="1314"/>
      <w:r>
        <w:rPr>
          <w:rFonts w:hint="cs"/>
          <w:rtl/>
          <w:lang w:eastAsia="he-IL"/>
        </w:rPr>
        <w:t xml:space="preserve">שאלות לפרופסור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 xml:space="preserve"> ואחר כך נזמין את </w:t>
      </w:r>
      <w:bookmarkStart w:id="1315" w:name="_ETM_Q1_3492804"/>
      <w:bookmarkEnd w:id="1315"/>
      <w:r>
        <w:rPr>
          <w:rFonts w:hint="cs"/>
          <w:rtl/>
          <w:lang w:eastAsia="he-IL"/>
        </w:rPr>
        <w:t>יתר השותפים להתייחס לעיקרון האשמה. אנא, אל תתייחסו לרוחב היריעה.</w:t>
      </w:r>
      <w:bookmarkStart w:id="1316" w:name="_ETM_Q1_3504602"/>
      <w:bookmarkEnd w:id="1316"/>
      <w:r>
        <w:rPr>
          <w:rFonts w:hint="cs"/>
          <w:rtl/>
          <w:lang w:eastAsia="he-IL"/>
        </w:rPr>
        <w:t xml:space="preserve"> פרופסור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 xml:space="preserve"> לא יכול היה ליטול חלק בדיונים הקודמים </w:t>
      </w:r>
      <w:bookmarkStart w:id="1317" w:name="_ETM_Q1_3507462"/>
      <w:bookmarkEnd w:id="1317"/>
      <w:r>
        <w:rPr>
          <w:rFonts w:hint="cs"/>
          <w:rtl/>
          <w:lang w:eastAsia="he-IL"/>
        </w:rPr>
        <w:t xml:space="preserve">ולכן סיכמנו מראש שהוא יתייחס לחוק כולו. אנחנו לא חוזרים </w:t>
      </w:r>
      <w:bookmarkStart w:id="1318" w:name="_ETM_Q1_3510584"/>
      <w:bookmarkEnd w:id="1318"/>
      <w:r>
        <w:rPr>
          <w:rFonts w:hint="cs"/>
          <w:rtl/>
          <w:lang w:eastAsia="he-IL"/>
        </w:rPr>
        <w:t xml:space="preserve">לדיון במושכלות היסוד של החקיקה הזו. קיימנו את זה </w:t>
      </w:r>
      <w:bookmarkStart w:id="1319" w:name="_ETM_Q1_3514977"/>
      <w:bookmarkEnd w:id="1319"/>
      <w:r>
        <w:rPr>
          <w:rFonts w:hint="cs"/>
          <w:rtl/>
          <w:lang w:eastAsia="he-IL"/>
        </w:rPr>
        <w:t xml:space="preserve">במשך שני דיונים ארוכים ואני רוצה אחרי השאלות לפרופסור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 לסעיף הספציפי.</w:t>
      </w:r>
    </w:p>
    <w:p w14:paraId="100FF087" w14:textId="4E8B2BDB" w:rsidR="003671CA" w:rsidRDefault="003671CA" w:rsidP="003671CA">
      <w:pPr>
        <w:rPr>
          <w:rtl/>
          <w:lang w:eastAsia="he-IL"/>
        </w:rPr>
      </w:pPr>
      <w:bookmarkStart w:id="1320" w:name="_ETM_Q1_3524053"/>
      <w:bookmarkStart w:id="1321" w:name="_ETM_Q1_3524083"/>
      <w:bookmarkStart w:id="1322" w:name="_ETM_Q1_3524740"/>
      <w:bookmarkEnd w:id="1320"/>
      <w:bookmarkEnd w:id="1321"/>
      <w:bookmarkEnd w:id="1322"/>
    </w:p>
    <w:p w14:paraId="4C1E4EF8" w14:textId="50AAD510" w:rsidR="003671CA" w:rsidRDefault="003671CA" w:rsidP="003671CA">
      <w:pPr>
        <w:pStyle w:val="a4"/>
        <w:keepNext/>
        <w:rPr>
          <w:rtl/>
        </w:rPr>
      </w:pPr>
      <w:bookmarkStart w:id="1323" w:name="ET_speaker_6157_136"/>
      <w:r w:rsidRPr="003671C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671CA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323"/>
    </w:p>
    <w:p w14:paraId="1559D15B" w14:textId="68BC6CEF" w:rsidR="003671CA" w:rsidRDefault="003671CA" w:rsidP="003671CA">
      <w:pPr>
        <w:pStyle w:val="KeepWithNext"/>
        <w:rPr>
          <w:rtl/>
          <w:lang w:eastAsia="he-IL"/>
        </w:rPr>
      </w:pPr>
    </w:p>
    <w:p w14:paraId="1FAC0649" w14:textId="7C4196E3" w:rsidR="003671CA" w:rsidRDefault="003671CA" w:rsidP="003671CA">
      <w:pPr>
        <w:rPr>
          <w:rtl/>
          <w:lang w:eastAsia="he-IL"/>
        </w:rPr>
      </w:pPr>
      <w:bookmarkStart w:id="1324" w:name="_ETM_Q1_3524945"/>
      <w:bookmarkStart w:id="1325" w:name="_ETM_Q1_3524976"/>
      <w:bookmarkEnd w:id="1324"/>
      <w:bookmarkEnd w:id="1325"/>
      <w:r>
        <w:rPr>
          <w:rFonts w:hint="cs"/>
          <w:rtl/>
          <w:lang w:eastAsia="he-IL"/>
        </w:rPr>
        <w:t xml:space="preserve">אני רק אומר </w:t>
      </w:r>
      <w:bookmarkStart w:id="1326" w:name="_ETM_Q1_3526822"/>
      <w:bookmarkEnd w:id="1326"/>
      <w:r>
        <w:rPr>
          <w:rFonts w:hint="cs"/>
          <w:rtl/>
          <w:lang w:eastAsia="he-IL"/>
        </w:rPr>
        <w:t xml:space="preserve">שמאחר וקצת הוטרדתי מהאמירה של פרופסור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 xml:space="preserve"> </w:t>
      </w:r>
      <w:r w:rsidR="0068327D">
        <w:rPr>
          <w:rFonts w:hint="cs"/>
          <w:rtl/>
          <w:lang w:eastAsia="he-IL"/>
        </w:rPr>
        <w:t xml:space="preserve">על המשפטנים הגרמנים </w:t>
      </w:r>
      <w:bookmarkStart w:id="1327" w:name="_ETM_Q1_3536031"/>
      <w:bookmarkEnd w:id="1327"/>
      <w:r w:rsidR="0068327D">
        <w:rPr>
          <w:rFonts w:hint="cs"/>
          <w:rtl/>
          <w:lang w:eastAsia="he-IL"/>
        </w:rPr>
        <w:t xml:space="preserve">שבדקתי וזה באשמתך אדוני היושב ראש. </w:t>
      </w:r>
    </w:p>
    <w:p w14:paraId="431057F9" w14:textId="650BC0B9" w:rsidR="0068327D" w:rsidRDefault="0068327D" w:rsidP="003671CA">
      <w:pPr>
        <w:rPr>
          <w:rtl/>
          <w:lang w:eastAsia="he-IL"/>
        </w:rPr>
      </w:pPr>
      <w:bookmarkStart w:id="1328" w:name="_ETM_Q1_3540741"/>
      <w:bookmarkStart w:id="1329" w:name="_ETM_Q1_3540775"/>
      <w:bookmarkEnd w:id="1328"/>
      <w:bookmarkEnd w:id="1329"/>
    </w:p>
    <w:p w14:paraId="0EED6E2C" w14:textId="4EC6A1AD" w:rsidR="0068327D" w:rsidRDefault="0068327D" w:rsidP="0068327D">
      <w:pPr>
        <w:pStyle w:val="af6"/>
        <w:keepNext/>
        <w:rPr>
          <w:rtl/>
        </w:rPr>
      </w:pPr>
      <w:bookmarkStart w:id="1330" w:name="ET_yor_6156_137"/>
      <w:r w:rsidRPr="0068327D">
        <w:rPr>
          <w:rStyle w:val="TagStyle"/>
          <w:rtl/>
        </w:rPr>
        <w:t xml:space="preserve"> &lt;&lt; </w:t>
      </w:r>
      <w:proofErr w:type="spellStart"/>
      <w:r w:rsidRPr="0068327D">
        <w:rPr>
          <w:rStyle w:val="TagStyle"/>
          <w:rtl/>
        </w:rPr>
        <w:t>יור</w:t>
      </w:r>
      <w:proofErr w:type="spellEnd"/>
      <w:r w:rsidRPr="0068327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8327D">
        <w:rPr>
          <w:rStyle w:val="TagStyle"/>
          <w:rtl/>
        </w:rPr>
        <w:t xml:space="preserve"> &lt;&lt; </w:t>
      </w:r>
      <w:proofErr w:type="spellStart"/>
      <w:r w:rsidRPr="0068327D">
        <w:rPr>
          <w:rStyle w:val="TagStyle"/>
          <w:rtl/>
        </w:rPr>
        <w:t>יור</w:t>
      </w:r>
      <w:proofErr w:type="spellEnd"/>
      <w:r w:rsidRPr="0068327D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330"/>
    </w:p>
    <w:p w14:paraId="6EE83CD2" w14:textId="5E724730" w:rsidR="0068327D" w:rsidRDefault="0068327D" w:rsidP="0068327D">
      <w:pPr>
        <w:pStyle w:val="KeepWithNext"/>
        <w:rPr>
          <w:rtl/>
          <w:lang w:eastAsia="he-IL"/>
        </w:rPr>
      </w:pPr>
    </w:p>
    <w:p w14:paraId="6121E2DD" w14:textId="15F9B92C" w:rsidR="0068327D" w:rsidRPr="0068327D" w:rsidRDefault="0068327D" w:rsidP="0068327D">
      <w:pPr>
        <w:rPr>
          <w:rtl/>
          <w:lang w:eastAsia="he-IL"/>
        </w:rPr>
      </w:pPr>
      <w:bookmarkStart w:id="1331" w:name="_ETM_Q1_3537808"/>
      <w:bookmarkStart w:id="1332" w:name="_ETM_Q1_3537841"/>
      <w:bookmarkEnd w:id="1331"/>
      <w:bookmarkEnd w:id="1332"/>
      <w:r>
        <w:rPr>
          <w:rFonts w:hint="cs"/>
          <w:rtl/>
          <w:lang w:eastAsia="he-IL"/>
        </w:rPr>
        <w:t>מודה באשמה.</w:t>
      </w:r>
    </w:p>
    <w:p w14:paraId="4B1A682C" w14:textId="4F1B4570" w:rsidR="003671CA" w:rsidRDefault="003671CA" w:rsidP="003671CA">
      <w:pPr>
        <w:rPr>
          <w:rtl/>
          <w:lang w:eastAsia="he-IL"/>
        </w:rPr>
      </w:pPr>
      <w:bookmarkStart w:id="1333" w:name="_ETM_Q1_3482669"/>
      <w:bookmarkStart w:id="1334" w:name="_ETM_Q1_3482697"/>
      <w:bookmarkStart w:id="1335" w:name="_ETM_Q1_3489583"/>
      <w:bookmarkEnd w:id="1333"/>
      <w:bookmarkEnd w:id="1334"/>
      <w:bookmarkEnd w:id="1335"/>
    </w:p>
    <w:p w14:paraId="6443B147" w14:textId="0B65BEEB" w:rsidR="003671CA" w:rsidRDefault="003671CA" w:rsidP="003671CA">
      <w:pPr>
        <w:pStyle w:val="a4"/>
        <w:keepNext/>
        <w:rPr>
          <w:rtl/>
        </w:rPr>
      </w:pPr>
      <w:bookmarkStart w:id="1336" w:name="ET_speaker_6157_135"/>
      <w:r w:rsidRPr="003671C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671CA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336"/>
    </w:p>
    <w:p w14:paraId="0D102F56" w14:textId="40F4A406" w:rsidR="003671CA" w:rsidRDefault="003671CA" w:rsidP="003671CA">
      <w:pPr>
        <w:pStyle w:val="KeepWithNext"/>
        <w:rPr>
          <w:rtl/>
          <w:lang w:eastAsia="he-IL"/>
        </w:rPr>
      </w:pPr>
    </w:p>
    <w:p w14:paraId="04455359" w14:textId="3B44E1E2" w:rsidR="003671CA" w:rsidRDefault="0068327D" w:rsidP="003671CA">
      <w:pPr>
        <w:rPr>
          <w:rtl/>
          <w:lang w:eastAsia="he-IL"/>
        </w:rPr>
      </w:pPr>
      <w:bookmarkStart w:id="1337" w:name="_ETM_Q1_3489726"/>
      <w:bookmarkStart w:id="1338" w:name="_ETM_Q1_3489741"/>
      <w:bookmarkEnd w:id="1337"/>
      <w:bookmarkEnd w:id="1338"/>
      <w:r>
        <w:rPr>
          <w:rFonts w:hint="cs"/>
          <w:rtl/>
          <w:lang w:eastAsia="he-IL"/>
        </w:rPr>
        <w:t xml:space="preserve">זו אשמתך, לא </w:t>
      </w:r>
      <w:bookmarkStart w:id="1339" w:name="_ETM_Q1_3541855"/>
      <w:bookmarkEnd w:id="1339"/>
      <w:r>
        <w:rPr>
          <w:rFonts w:hint="cs"/>
          <w:rtl/>
          <w:lang w:eastAsia="he-IL"/>
        </w:rPr>
        <w:t>באופן אישי אלא באופן כיסאך כיושב ראש ועדת החוקה, חוק</w:t>
      </w:r>
      <w:bookmarkStart w:id="1340" w:name="_ETM_Q1_3541450"/>
      <w:bookmarkEnd w:id="1340"/>
      <w:r>
        <w:rPr>
          <w:rFonts w:hint="cs"/>
          <w:rtl/>
          <w:lang w:eastAsia="he-IL"/>
        </w:rPr>
        <w:t xml:space="preserve"> ומשפט. </w:t>
      </w:r>
    </w:p>
    <w:p w14:paraId="46B4916D" w14:textId="183BEF3F" w:rsidR="0068327D" w:rsidRDefault="0068327D" w:rsidP="003671CA">
      <w:pPr>
        <w:rPr>
          <w:rtl/>
          <w:lang w:eastAsia="he-IL"/>
        </w:rPr>
      </w:pPr>
      <w:bookmarkStart w:id="1341" w:name="_ETM_Q1_3546545"/>
      <w:bookmarkStart w:id="1342" w:name="_ETM_Q1_3546574"/>
      <w:bookmarkStart w:id="1343" w:name="_ETM_Q1_3544956"/>
      <w:bookmarkEnd w:id="1341"/>
      <w:bookmarkEnd w:id="1342"/>
      <w:bookmarkEnd w:id="1343"/>
    </w:p>
    <w:p w14:paraId="4E56115D" w14:textId="7DDDEA46" w:rsidR="0068327D" w:rsidRDefault="0068327D" w:rsidP="0068327D">
      <w:pPr>
        <w:pStyle w:val="af6"/>
        <w:keepNext/>
        <w:rPr>
          <w:rtl/>
        </w:rPr>
      </w:pPr>
      <w:bookmarkStart w:id="1344" w:name="ET_yor_6156_138"/>
      <w:r w:rsidRPr="0068327D">
        <w:rPr>
          <w:rStyle w:val="TagStyle"/>
          <w:rtl/>
        </w:rPr>
        <w:t xml:space="preserve"> &lt;&lt; </w:t>
      </w:r>
      <w:proofErr w:type="spellStart"/>
      <w:r w:rsidRPr="0068327D">
        <w:rPr>
          <w:rStyle w:val="TagStyle"/>
          <w:rtl/>
        </w:rPr>
        <w:t>יור</w:t>
      </w:r>
      <w:proofErr w:type="spellEnd"/>
      <w:r w:rsidRPr="0068327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8327D">
        <w:rPr>
          <w:rStyle w:val="TagStyle"/>
          <w:rtl/>
        </w:rPr>
        <w:t xml:space="preserve"> &lt;&lt; </w:t>
      </w:r>
      <w:proofErr w:type="spellStart"/>
      <w:r w:rsidRPr="0068327D">
        <w:rPr>
          <w:rStyle w:val="TagStyle"/>
          <w:rtl/>
        </w:rPr>
        <w:t>יור</w:t>
      </w:r>
      <w:proofErr w:type="spellEnd"/>
      <w:r w:rsidRPr="0068327D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344"/>
    </w:p>
    <w:p w14:paraId="72F0CE41" w14:textId="1C0C85CE" w:rsidR="0068327D" w:rsidRDefault="0068327D" w:rsidP="0068327D">
      <w:pPr>
        <w:pStyle w:val="KeepWithNext"/>
        <w:rPr>
          <w:rtl/>
          <w:lang w:eastAsia="he-IL"/>
        </w:rPr>
      </w:pPr>
    </w:p>
    <w:p w14:paraId="2775FAEA" w14:textId="332E1692" w:rsidR="0068327D" w:rsidRDefault="0068327D" w:rsidP="0068327D">
      <w:pPr>
        <w:rPr>
          <w:rtl/>
          <w:lang w:eastAsia="he-IL"/>
        </w:rPr>
      </w:pPr>
      <w:bookmarkStart w:id="1345" w:name="_ETM_Q1_3545173"/>
      <w:bookmarkStart w:id="1346" w:name="_ETM_Q1_3545205"/>
      <w:bookmarkEnd w:id="1345"/>
      <w:bookmarkEnd w:id="1346"/>
      <w:r>
        <w:rPr>
          <w:rFonts w:hint="cs"/>
          <w:rtl/>
          <w:lang w:eastAsia="he-IL"/>
        </w:rPr>
        <w:t xml:space="preserve">אחריות </w:t>
      </w:r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>.</w:t>
      </w:r>
    </w:p>
    <w:p w14:paraId="3D9E0980" w14:textId="72DF4D69" w:rsidR="0068327D" w:rsidRDefault="0068327D" w:rsidP="0068327D">
      <w:pPr>
        <w:rPr>
          <w:rtl/>
          <w:lang w:eastAsia="he-IL"/>
        </w:rPr>
      </w:pPr>
      <w:bookmarkStart w:id="1347" w:name="_ETM_Q1_3546862"/>
      <w:bookmarkStart w:id="1348" w:name="_ETM_Q1_3546897"/>
      <w:bookmarkStart w:id="1349" w:name="_ETM_Q1_3547710"/>
      <w:bookmarkEnd w:id="1347"/>
      <w:bookmarkEnd w:id="1348"/>
      <w:bookmarkEnd w:id="1349"/>
    </w:p>
    <w:p w14:paraId="7BA9B425" w14:textId="53721B9F" w:rsidR="0068327D" w:rsidRDefault="0068327D" w:rsidP="0068327D">
      <w:pPr>
        <w:pStyle w:val="a4"/>
        <w:keepNext/>
        <w:rPr>
          <w:rtl/>
        </w:rPr>
      </w:pPr>
      <w:bookmarkStart w:id="1350" w:name="ET_speaker_6157_139"/>
      <w:r w:rsidRPr="0068327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8327D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350"/>
    </w:p>
    <w:p w14:paraId="6F2AAEDE" w14:textId="53837408" w:rsidR="0068327D" w:rsidRDefault="0068327D" w:rsidP="0068327D">
      <w:pPr>
        <w:pStyle w:val="KeepWithNext"/>
        <w:rPr>
          <w:rtl/>
          <w:lang w:eastAsia="he-IL"/>
        </w:rPr>
      </w:pPr>
    </w:p>
    <w:p w14:paraId="75073AA2" w14:textId="093B8DEC" w:rsidR="0068327D" w:rsidRDefault="0068327D" w:rsidP="0068327D">
      <w:pPr>
        <w:rPr>
          <w:rtl/>
          <w:lang w:eastAsia="he-IL"/>
        </w:rPr>
      </w:pPr>
      <w:bookmarkStart w:id="1351" w:name="_ETM_Q1_3547922"/>
      <w:bookmarkStart w:id="1352" w:name="_ETM_Q1_3547955"/>
      <w:bookmarkEnd w:id="1351"/>
      <w:bookmarkEnd w:id="1352"/>
      <w:r>
        <w:rPr>
          <w:rFonts w:hint="cs"/>
          <w:rtl/>
          <w:lang w:eastAsia="he-IL"/>
        </w:rPr>
        <w:t>לא.</w:t>
      </w:r>
      <w:r w:rsidR="00A1755F">
        <w:rPr>
          <w:rFonts w:hint="cs"/>
          <w:rtl/>
          <w:lang w:eastAsia="he-IL"/>
        </w:rPr>
        <w:t xml:space="preserve"> יושב ראש ועדת חוקה אבל לא יושב ראש ועדת חוקה שחוקקה את החוק לעשיית דין בנאצים ובעוזריהם </w:t>
      </w:r>
      <w:bookmarkStart w:id="1353" w:name="_ETM_Q1_3557124"/>
      <w:bookmarkEnd w:id="1353"/>
      <w:r w:rsidR="00A1755F">
        <w:rPr>
          <w:rFonts w:hint="cs"/>
          <w:rtl/>
          <w:lang w:eastAsia="he-IL"/>
        </w:rPr>
        <w:t>שאמר</w:t>
      </w:r>
      <w:r w:rsidR="00DC6C78">
        <w:rPr>
          <w:rFonts w:hint="cs"/>
          <w:rtl/>
          <w:lang w:eastAsia="he-IL"/>
        </w:rPr>
        <w:t xml:space="preserve"> </w:t>
      </w:r>
      <w:r w:rsidR="00A1755F">
        <w:rPr>
          <w:rFonts w:hint="cs"/>
          <w:rtl/>
          <w:lang w:eastAsia="he-IL"/>
        </w:rPr>
        <w:t>שזאת לא אמירה של משפטנים גרמנים. כשהוא הביא את החוק לכנסת הוא אמר: "אנו סטינו</w:t>
      </w:r>
      <w:bookmarkStart w:id="1354" w:name="_ETM_Q1_3560842"/>
      <w:bookmarkEnd w:id="1354"/>
      <w:r w:rsidR="00DC6C78">
        <w:rPr>
          <w:rFonts w:hint="cs"/>
          <w:rtl/>
          <w:lang w:eastAsia="he-IL"/>
        </w:rPr>
        <w:t xml:space="preserve"> </w:t>
      </w:r>
      <w:r w:rsidR="00A1755F">
        <w:rPr>
          <w:rFonts w:hint="cs"/>
          <w:rtl/>
          <w:lang w:eastAsia="he-IL"/>
        </w:rPr>
        <w:t xml:space="preserve">- הוא כמובן מסביר למה </w:t>
      </w:r>
      <w:r w:rsidR="00A1755F">
        <w:rPr>
          <w:rtl/>
          <w:lang w:eastAsia="he-IL"/>
        </w:rPr>
        <w:t>–</w:t>
      </w:r>
      <w:r w:rsidR="00A1755F">
        <w:rPr>
          <w:rFonts w:hint="cs"/>
          <w:rtl/>
          <w:lang w:eastAsia="he-IL"/>
        </w:rPr>
        <w:t xml:space="preserve"> משישה עקרונות יורידיים </w:t>
      </w:r>
      <w:bookmarkStart w:id="1355" w:name="_ETM_Q1_3565639"/>
      <w:bookmarkEnd w:id="1355"/>
      <w:r w:rsidR="00A1755F">
        <w:rPr>
          <w:rFonts w:hint="cs"/>
          <w:rtl/>
          <w:lang w:eastAsia="he-IL"/>
        </w:rPr>
        <w:t xml:space="preserve">המקובלים כמעט בכל העולם. בחוק הפלילי קיים </w:t>
      </w:r>
      <w:bookmarkStart w:id="1356" w:name="_ETM_Q1_3566081"/>
      <w:bookmarkEnd w:id="1356"/>
      <w:r w:rsidR="00A1755F">
        <w:rPr>
          <w:rFonts w:hint="cs"/>
          <w:rtl/>
          <w:lang w:eastAsia="he-IL"/>
        </w:rPr>
        <w:t xml:space="preserve">עיקרון שאדם נענש לא על הפשע שעשה אם לא עשה </w:t>
      </w:r>
      <w:bookmarkStart w:id="1357" w:name="_ETM_Q1_3571104"/>
      <w:bookmarkEnd w:id="1357"/>
      <w:r w:rsidR="00A1755F">
        <w:rPr>
          <w:rFonts w:hint="cs"/>
          <w:rtl/>
          <w:lang w:eastAsia="he-IL"/>
        </w:rPr>
        <w:t>אותו במזיד אלא צריך שבפשע יתגלה רצון הפושע</w:t>
      </w:r>
      <w:bookmarkStart w:id="1358" w:name="_ETM_Q1_3570785"/>
      <w:bookmarkEnd w:id="1358"/>
      <w:r w:rsidR="00A1755F">
        <w:rPr>
          <w:rFonts w:hint="cs"/>
          <w:rtl/>
          <w:lang w:eastAsia="he-IL"/>
        </w:rPr>
        <w:t xml:space="preserve"> </w:t>
      </w:r>
      <w:r w:rsidR="00A1755F">
        <w:rPr>
          <w:rtl/>
          <w:lang w:eastAsia="he-IL"/>
        </w:rPr>
        <w:t>–</w:t>
      </w:r>
      <w:r w:rsidR="00A1755F">
        <w:rPr>
          <w:rFonts w:hint="cs"/>
          <w:rtl/>
          <w:lang w:eastAsia="he-IL"/>
        </w:rPr>
        <w:t xml:space="preserve"> כלומר, עיקרון האשמה </w:t>
      </w:r>
      <w:r w:rsidR="00A1755F">
        <w:rPr>
          <w:rtl/>
          <w:lang w:eastAsia="he-IL"/>
        </w:rPr>
        <w:t>–</w:t>
      </w:r>
      <w:r w:rsidR="00A1755F">
        <w:rPr>
          <w:rFonts w:hint="cs"/>
          <w:rtl/>
          <w:lang w:eastAsia="he-IL"/>
        </w:rPr>
        <w:t xml:space="preserve"> סטינו. הסטייה השנייה היא </w:t>
      </w:r>
      <w:bookmarkStart w:id="1359" w:name="_ETM_Q1_3576401"/>
      <w:bookmarkEnd w:id="1359"/>
      <w:r w:rsidR="00A1755F">
        <w:rPr>
          <w:rFonts w:hint="cs"/>
          <w:rtl/>
          <w:lang w:eastAsia="he-IL"/>
        </w:rPr>
        <w:t xml:space="preserve">שלפי העקרונות הקיימים עונשים את הפושע במקום בו </w:t>
      </w:r>
      <w:bookmarkStart w:id="1360" w:name="_ETM_Q1_3578861"/>
      <w:bookmarkEnd w:id="1360"/>
      <w:r w:rsidR="00A1755F">
        <w:rPr>
          <w:rFonts w:hint="cs"/>
          <w:rtl/>
          <w:lang w:eastAsia="he-IL"/>
        </w:rPr>
        <w:t xml:space="preserve">נעשה הפשע </w:t>
      </w:r>
      <w:r w:rsidR="00A1755F">
        <w:rPr>
          <w:rtl/>
          <w:lang w:eastAsia="he-IL"/>
        </w:rPr>
        <w:t>–</w:t>
      </w:r>
      <w:r w:rsidR="00A1755F">
        <w:rPr>
          <w:rFonts w:hint="cs"/>
          <w:rtl/>
          <w:lang w:eastAsia="he-IL"/>
        </w:rPr>
        <w:t xml:space="preserve"> סטינו. עיקרון הרטרואקטיביות".</w:t>
      </w:r>
      <w:r w:rsidR="00DC6C78">
        <w:rPr>
          <w:rFonts w:hint="cs"/>
          <w:rtl/>
          <w:lang w:eastAsia="he-IL"/>
        </w:rPr>
        <w:t xml:space="preserve"> </w:t>
      </w:r>
      <w:r w:rsidR="00A1755F">
        <w:rPr>
          <w:rFonts w:hint="cs"/>
          <w:rtl/>
          <w:lang w:eastAsia="he-IL"/>
        </w:rPr>
        <w:t xml:space="preserve">אני לא אקרא את הכול </w:t>
      </w:r>
      <w:bookmarkStart w:id="1361" w:name="_ETM_Q1_3583682"/>
      <w:bookmarkEnd w:id="1361"/>
      <w:r w:rsidR="00A1755F">
        <w:rPr>
          <w:rFonts w:hint="cs"/>
          <w:rtl/>
          <w:lang w:eastAsia="he-IL"/>
        </w:rPr>
        <w:t>למרות שהוא</w:t>
      </w:r>
      <w:r w:rsidR="006210F4">
        <w:rPr>
          <w:rFonts w:hint="cs"/>
          <w:rtl/>
          <w:lang w:eastAsia="he-IL"/>
        </w:rPr>
        <w:t xml:space="preserve"> </w:t>
      </w:r>
      <w:r w:rsidR="00A1755F">
        <w:rPr>
          <w:rFonts w:hint="cs"/>
          <w:rtl/>
          <w:lang w:eastAsia="he-IL"/>
        </w:rPr>
        <w:t>מדבר יפה.</w:t>
      </w:r>
    </w:p>
    <w:p w14:paraId="73AF4021" w14:textId="253C3843" w:rsidR="00A1755F" w:rsidRDefault="00A1755F" w:rsidP="0068327D">
      <w:pPr>
        <w:rPr>
          <w:rtl/>
          <w:lang w:eastAsia="he-IL"/>
        </w:rPr>
      </w:pPr>
      <w:bookmarkStart w:id="1362" w:name="_ETM_Q1_3585923"/>
      <w:bookmarkStart w:id="1363" w:name="_ETM_Q1_3585962"/>
      <w:bookmarkStart w:id="1364" w:name="_ETM_Q1_3586667"/>
      <w:bookmarkEnd w:id="1362"/>
      <w:bookmarkEnd w:id="1363"/>
      <w:bookmarkEnd w:id="1364"/>
    </w:p>
    <w:p w14:paraId="2B8CBC8E" w14:textId="05FA81AB" w:rsidR="00A1755F" w:rsidRDefault="00A1755F" w:rsidP="00A1755F">
      <w:pPr>
        <w:pStyle w:val="af6"/>
        <w:keepNext/>
        <w:rPr>
          <w:rtl/>
        </w:rPr>
      </w:pPr>
      <w:bookmarkStart w:id="1365" w:name="ET_yor_6156_140"/>
      <w:r w:rsidRPr="00A1755F">
        <w:rPr>
          <w:rStyle w:val="TagStyle"/>
          <w:rtl/>
        </w:rPr>
        <w:t xml:space="preserve"> &lt;&lt; </w:t>
      </w:r>
      <w:proofErr w:type="spellStart"/>
      <w:r w:rsidRPr="00A1755F">
        <w:rPr>
          <w:rStyle w:val="TagStyle"/>
          <w:rtl/>
        </w:rPr>
        <w:t>יור</w:t>
      </w:r>
      <w:proofErr w:type="spellEnd"/>
      <w:r w:rsidRPr="00A1755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1755F">
        <w:rPr>
          <w:rStyle w:val="TagStyle"/>
          <w:rtl/>
        </w:rPr>
        <w:t xml:space="preserve"> &lt;&lt; </w:t>
      </w:r>
      <w:proofErr w:type="spellStart"/>
      <w:r w:rsidRPr="00A1755F">
        <w:rPr>
          <w:rStyle w:val="TagStyle"/>
          <w:rtl/>
        </w:rPr>
        <w:t>יור</w:t>
      </w:r>
      <w:proofErr w:type="spellEnd"/>
      <w:r w:rsidRPr="00A1755F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365"/>
    </w:p>
    <w:p w14:paraId="75CA5EC3" w14:textId="77777777" w:rsidR="00A1755F" w:rsidRDefault="00A1755F" w:rsidP="00A1755F">
      <w:pPr>
        <w:pStyle w:val="KeepWithNext"/>
        <w:rPr>
          <w:rtl/>
        </w:rPr>
      </w:pPr>
    </w:p>
    <w:p w14:paraId="12472900" w14:textId="7B708079" w:rsidR="00A1755F" w:rsidRDefault="00A1755F" w:rsidP="00A1755F">
      <w:pPr>
        <w:rPr>
          <w:rtl/>
        </w:rPr>
      </w:pPr>
      <w:bookmarkStart w:id="1366" w:name="_ETM_Q1_3588507"/>
      <w:bookmarkStart w:id="1367" w:name="_ETM_Q1_3588527"/>
      <w:bookmarkEnd w:id="1366"/>
      <w:bookmarkEnd w:id="1367"/>
      <w:r>
        <w:rPr>
          <w:rFonts w:hint="cs"/>
          <w:rtl/>
        </w:rPr>
        <w:t>מי היה חבר הכנסת?</w:t>
      </w:r>
    </w:p>
    <w:p w14:paraId="295BC3C7" w14:textId="40725FEA" w:rsidR="00A1755F" w:rsidRDefault="00A1755F" w:rsidP="00A1755F">
      <w:pPr>
        <w:rPr>
          <w:rtl/>
        </w:rPr>
      </w:pPr>
      <w:bookmarkStart w:id="1368" w:name="_ETM_Q1_3587235"/>
      <w:bookmarkStart w:id="1369" w:name="_ETM_Q1_3587262"/>
      <w:bookmarkStart w:id="1370" w:name="_ETM_Q1_3588266"/>
      <w:bookmarkEnd w:id="1368"/>
      <w:bookmarkEnd w:id="1369"/>
      <w:bookmarkEnd w:id="1370"/>
    </w:p>
    <w:p w14:paraId="7ED67DCE" w14:textId="07516258" w:rsidR="00A1755F" w:rsidRDefault="00A1755F" w:rsidP="00A1755F">
      <w:pPr>
        <w:pStyle w:val="a4"/>
        <w:keepNext/>
        <w:rPr>
          <w:rtl/>
        </w:rPr>
      </w:pPr>
      <w:bookmarkStart w:id="1371" w:name="ET_speaker_6157_141"/>
      <w:r w:rsidRPr="00A1755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1755F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371"/>
    </w:p>
    <w:p w14:paraId="1BC8359E" w14:textId="6ABDB74D" w:rsidR="00A1755F" w:rsidRDefault="00A1755F" w:rsidP="00A1755F">
      <w:pPr>
        <w:pStyle w:val="KeepWithNext"/>
        <w:rPr>
          <w:rtl/>
          <w:lang w:eastAsia="he-IL"/>
        </w:rPr>
      </w:pPr>
    </w:p>
    <w:p w14:paraId="0B2DFB10" w14:textId="53C5ECF4" w:rsidR="00A1755F" w:rsidRDefault="00A1755F" w:rsidP="00A1755F">
      <w:pPr>
        <w:rPr>
          <w:rtl/>
          <w:lang w:eastAsia="he-IL"/>
        </w:rPr>
      </w:pPr>
      <w:bookmarkStart w:id="1372" w:name="_ETM_Q1_3588466"/>
      <w:bookmarkStart w:id="1373" w:name="_ETM_Q1_3588502"/>
      <w:bookmarkEnd w:id="1372"/>
      <w:bookmarkEnd w:id="1373"/>
      <w:r>
        <w:rPr>
          <w:rFonts w:hint="cs"/>
          <w:rtl/>
          <w:lang w:eastAsia="he-IL"/>
        </w:rPr>
        <w:t xml:space="preserve">נחום ניר. איך מבטאים את שם המשפחה השני </w:t>
      </w:r>
      <w:bookmarkStart w:id="1374" w:name="_ETM_Q1_3584914"/>
      <w:bookmarkEnd w:id="1374"/>
      <w:r>
        <w:rPr>
          <w:rFonts w:hint="cs"/>
          <w:rtl/>
          <w:lang w:eastAsia="he-IL"/>
        </w:rPr>
        <w:t>שלו, אני לא יודע.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 זאת לא אמירה של</w:t>
      </w:r>
      <w:bookmarkStart w:id="1375" w:name="_ETM_Q1_3596704"/>
      <w:bookmarkEnd w:id="1375"/>
      <w:r>
        <w:rPr>
          <w:rFonts w:hint="cs"/>
          <w:rtl/>
          <w:lang w:eastAsia="he-IL"/>
        </w:rPr>
        <w:t xml:space="preserve"> המשפטנים הגרמנים.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 הייתה אמירה מודעת של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 ראש ועדת החוקה בכנסת ישראל שאירוע עשיית הדין בנאצים </w:t>
      </w:r>
      <w:bookmarkStart w:id="1376" w:name="_ETM_Q1_3607240"/>
      <w:bookmarkEnd w:id="1376"/>
      <w:r>
        <w:rPr>
          <w:rFonts w:hint="cs"/>
          <w:rtl/>
          <w:lang w:eastAsia="he-IL"/>
        </w:rPr>
        <w:t>ובעוזריהם חורג מהעקרונות המשפטיים המקובלים במשפט הפלילי.</w:t>
      </w:r>
    </w:p>
    <w:p w14:paraId="6AD9E767" w14:textId="448F37DB" w:rsidR="00A1755F" w:rsidRDefault="00A1755F" w:rsidP="00A1755F">
      <w:pPr>
        <w:rPr>
          <w:rtl/>
          <w:lang w:eastAsia="he-IL"/>
        </w:rPr>
      </w:pPr>
      <w:bookmarkStart w:id="1377" w:name="_ETM_Q1_3611711"/>
      <w:bookmarkStart w:id="1378" w:name="_ETM_Q1_3611741"/>
      <w:bookmarkStart w:id="1379" w:name="_ETM_Q1_3587384"/>
      <w:bookmarkStart w:id="1380" w:name="_ETM_Q1_3587412"/>
      <w:bookmarkStart w:id="1381" w:name="_ETM_Q1_3588247"/>
      <w:bookmarkEnd w:id="1377"/>
      <w:bookmarkEnd w:id="1378"/>
      <w:bookmarkEnd w:id="1379"/>
      <w:bookmarkEnd w:id="1380"/>
      <w:bookmarkEnd w:id="1381"/>
    </w:p>
    <w:p w14:paraId="455E9384" w14:textId="72E72088" w:rsidR="00A1755F" w:rsidRDefault="00A1755F" w:rsidP="00A1755F">
      <w:pPr>
        <w:pStyle w:val="af6"/>
        <w:keepNext/>
        <w:rPr>
          <w:rtl/>
        </w:rPr>
      </w:pPr>
      <w:bookmarkStart w:id="1382" w:name="ET_yor_6156_142"/>
      <w:r w:rsidRPr="00A1755F">
        <w:rPr>
          <w:rStyle w:val="TagStyle"/>
          <w:rtl/>
        </w:rPr>
        <w:t xml:space="preserve"> &lt;&lt; </w:t>
      </w:r>
      <w:proofErr w:type="spellStart"/>
      <w:r w:rsidRPr="00A1755F">
        <w:rPr>
          <w:rStyle w:val="TagStyle"/>
          <w:rtl/>
        </w:rPr>
        <w:t>יור</w:t>
      </w:r>
      <w:proofErr w:type="spellEnd"/>
      <w:r w:rsidRPr="00A1755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1755F">
        <w:rPr>
          <w:rStyle w:val="TagStyle"/>
          <w:rtl/>
        </w:rPr>
        <w:t xml:space="preserve"> &lt;&lt; </w:t>
      </w:r>
      <w:proofErr w:type="spellStart"/>
      <w:r w:rsidRPr="00A1755F">
        <w:rPr>
          <w:rStyle w:val="TagStyle"/>
          <w:rtl/>
        </w:rPr>
        <w:t>יור</w:t>
      </w:r>
      <w:proofErr w:type="spellEnd"/>
      <w:r w:rsidRPr="00A1755F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382"/>
    </w:p>
    <w:p w14:paraId="1CA6DCAE" w14:textId="76E804C4" w:rsidR="00A1755F" w:rsidRDefault="00A1755F" w:rsidP="00A1755F">
      <w:pPr>
        <w:pStyle w:val="KeepWithNext"/>
        <w:rPr>
          <w:rtl/>
          <w:lang w:eastAsia="he-IL"/>
        </w:rPr>
      </w:pPr>
    </w:p>
    <w:p w14:paraId="3E0BC552" w14:textId="29368A28" w:rsidR="00A1755F" w:rsidRDefault="00A1755F" w:rsidP="00A1755F">
      <w:pPr>
        <w:rPr>
          <w:rtl/>
          <w:lang w:eastAsia="he-IL"/>
        </w:rPr>
      </w:pPr>
      <w:bookmarkStart w:id="1383" w:name="_ETM_Q1_3588455"/>
      <w:bookmarkStart w:id="1384" w:name="_ETM_Q1_3588487"/>
      <w:bookmarkEnd w:id="1383"/>
      <w:bookmarkEnd w:id="1384"/>
      <w:r>
        <w:rPr>
          <w:rFonts w:hint="cs"/>
          <w:rtl/>
          <w:lang w:eastAsia="he-IL"/>
        </w:rPr>
        <w:t xml:space="preserve">דומני שהוא היה </w:t>
      </w:r>
      <w:bookmarkStart w:id="1385" w:name="_ETM_Q1_3611978"/>
      <w:bookmarkEnd w:id="1385"/>
      <w:r>
        <w:rPr>
          <w:rFonts w:hint="cs"/>
          <w:rtl/>
          <w:lang w:eastAsia="he-IL"/>
        </w:rPr>
        <w:t>יושב ראש הכנסת השני.</w:t>
      </w:r>
    </w:p>
    <w:p w14:paraId="5FE22017" w14:textId="00F60BE5" w:rsidR="00A1755F" w:rsidRDefault="00A1755F" w:rsidP="00A1755F">
      <w:pPr>
        <w:rPr>
          <w:rtl/>
          <w:lang w:eastAsia="he-IL"/>
        </w:rPr>
      </w:pPr>
      <w:bookmarkStart w:id="1386" w:name="_ETM_Q1_3614253"/>
      <w:bookmarkStart w:id="1387" w:name="_ETM_Q1_3614279"/>
      <w:bookmarkStart w:id="1388" w:name="_ETM_Q1_3616100"/>
      <w:bookmarkEnd w:id="1386"/>
      <w:bookmarkEnd w:id="1387"/>
      <w:bookmarkEnd w:id="1388"/>
    </w:p>
    <w:p w14:paraId="7A32F521" w14:textId="52C2F1FB" w:rsidR="00A1755F" w:rsidRDefault="00A1755F" w:rsidP="00A1755F">
      <w:pPr>
        <w:pStyle w:val="a4"/>
        <w:keepNext/>
        <w:rPr>
          <w:rtl/>
        </w:rPr>
      </w:pPr>
      <w:bookmarkStart w:id="1389" w:name="ET_speaker_6157_143"/>
      <w:r w:rsidRPr="00A1755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1755F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389"/>
    </w:p>
    <w:p w14:paraId="0901E93D" w14:textId="295D7645" w:rsidR="00A1755F" w:rsidRDefault="00A1755F" w:rsidP="00A1755F">
      <w:pPr>
        <w:pStyle w:val="KeepWithNext"/>
        <w:rPr>
          <w:rtl/>
          <w:lang w:eastAsia="he-IL"/>
        </w:rPr>
      </w:pPr>
    </w:p>
    <w:p w14:paraId="018EF5E2" w14:textId="7424D261" w:rsidR="00A1755F" w:rsidRDefault="00DD4C67" w:rsidP="00A1755F">
      <w:pPr>
        <w:rPr>
          <w:rtl/>
          <w:lang w:eastAsia="he-IL"/>
        </w:rPr>
      </w:pPr>
      <w:bookmarkStart w:id="1390" w:name="_ETM_Q1_3616287"/>
      <w:bookmarkStart w:id="1391" w:name="_ETM_Q1_3616301"/>
      <w:bookmarkEnd w:id="1390"/>
      <w:bookmarkEnd w:id="1391"/>
      <w:r>
        <w:rPr>
          <w:rFonts w:hint="cs"/>
          <w:rtl/>
          <w:lang w:eastAsia="he-IL"/>
        </w:rPr>
        <w:t xml:space="preserve"> </w:t>
      </w:r>
      <w:bookmarkStart w:id="1392" w:name="_ETM_Q1_3618475"/>
      <w:bookmarkEnd w:id="1392"/>
      <w:r>
        <w:rPr>
          <w:rFonts w:hint="cs"/>
          <w:rtl/>
          <w:lang w:eastAsia="he-IL"/>
        </w:rPr>
        <w:t xml:space="preserve">זה שגם המשפטנים הגרמנים טענו את זה, זה יכול להיות </w:t>
      </w:r>
      <w:bookmarkStart w:id="1393" w:name="_ETM_Q1_3622445"/>
      <w:bookmarkEnd w:id="1393"/>
      <w:r>
        <w:rPr>
          <w:rFonts w:hint="cs"/>
          <w:rtl/>
          <w:lang w:eastAsia="he-IL"/>
        </w:rPr>
        <w:t xml:space="preserve">אבל יכול להיות שהם טענו כמה דברים נכונים </w:t>
      </w:r>
      <w:bookmarkStart w:id="1394" w:name="_ETM_Q1_3624375"/>
      <w:bookmarkEnd w:id="1394"/>
      <w:r>
        <w:rPr>
          <w:rFonts w:hint="cs"/>
          <w:rtl/>
          <w:lang w:eastAsia="he-IL"/>
        </w:rPr>
        <w:t>בהקשר הזה. שוב, זה היה במודע ועל השולחן.</w:t>
      </w:r>
      <w:bookmarkStart w:id="1395" w:name="_ETM_Q1_3628994"/>
      <w:bookmarkEnd w:id="1395"/>
      <w:r>
        <w:rPr>
          <w:rFonts w:hint="cs"/>
          <w:rtl/>
          <w:lang w:eastAsia="he-IL"/>
        </w:rPr>
        <w:t xml:space="preserve"> אלה לא היו האשמות כנגדנו מחוקקי הכנסת</w:t>
      </w:r>
      <w:bookmarkStart w:id="1396" w:name="_ETM_Q1_3628997"/>
      <w:bookmarkEnd w:id="1396"/>
      <w:r>
        <w:rPr>
          <w:rFonts w:hint="cs"/>
          <w:rtl/>
          <w:lang w:eastAsia="he-IL"/>
        </w:rPr>
        <w:t xml:space="preserve"> בהקשר הזה. כשחיפשתי את זה, ראיתי שבאותו דיון שהתקיים בוועדת החוקה, דנו גם בשאלה מדוע עוד לא חוקקו את </w:t>
      </w:r>
      <w:bookmarkStart w:id="1397" w:name="_ETM_Q1_3642800"/>
      <w:bookmarkEnd w:id="1397"/>
      <w:r>
        <w:rPr>
          <w:rFonts w:hint="cs"/>
          <w:rtl/>
          <w:lang w:eastAsia="he-IL"/>
        </w:rPr>
        <w:t>חוקי היסוד והייתה שם רשימה ארוכה של חוקי י</w:t>
      </w:r>
      <w:bookmarkStart w:id="1398" w:name="_ETM_Q1_3645762"/>
      <w:bookmarkEnd w:id="1398"/>
      <w:r>
        <w:rPr>
          <w:rFonts w:hint="cs"/>
          <w:rtl/>
          <w:lang w:eastAsia="he-IL"/>
        </w:rPr>
        <w:t xml:space="preserve">סוד שצריכים לחוקק. זה ספציפית לגבי עיקרון האשמה. </w:t>
      </w:r>
      <w:bookmarkStart w:id="1399" w:name="_ETM_Q1_3651354"/>
      <w:bookmarkEnd w:id="1399"/>
      <w:r>
        <w:rPr>
          <w:rFonts w:hint="cs"/>
          <w:rtl/>
          <w:lang w:eastAsia="he-IL"/>
        </w:rPr>
        <w:t>אם כן,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לפחות מבחינת הכנסת ויושב ראש ועדת </w:t>
      </w:r>
      <w:bookmarkStart w:id="1400" w:name="_ETM_Q1_3656105"/>
      <w:bookmarkEnd w:id="1400"/>
      <w:r>
        <w:rPr>
          <w:rFonts w:hint="cs"/>
          <w:rtl/>
          <w:lang w:eastAsia="he-IL"/>
        </w:rPr>
        <w:t>החוקה, מדובר באמירה על השולחן.</w:t>
      </w:r>
    </w:p>
    <w:p w14:paraId="481DF506" w14:textId="404DCA16" w:rsidR="00DD4C67" w:rsidRDefault="00DD4C67" w:rsidP="00A1755F">
      <w:pPr>
        <w:rPr>
          <w:rtl/>
          <w:lang w:eastAsia="he-IL"/>
        </w:rPr>
      </w:pPr>
      <w:bookmarkStart w:id="1401" w:name="_ETM_Q1_3661126"/>
      <w:bookmarkStart w:id="1402" w:name="_ETM_Q1_3661159"/>
      <w:bookmarkStart w:id="1403" w:name="_ETM_Q1_3660371"/>
      <w:bookmarkEnd w:id="1401"/>
      <w:bookmarkEnd w:id="1402"/>
      <w:bookmarkEnd w:id="1403"/>
    </w:p>
    <w:p w14:paraId="034E7ED8" w14:textId="404FF2C8" w:rsidR="00DD4C67" w:rsidRDefault="00DD4C67" w:rsidP="00DD4C67">
      <w:pPr>
        <w:pStyle w:val="af9"/>
        <w:keepNext/>
        <w:rPr>
          <w:rtl/>
          <w:lang w:eastAsia="he-IL"/>
        </w:rPr>
      </w:pPr>
      <w:bookmarkStart w:id="1404" w:name="ET_guest_מרדכי_קרמניצר_144"/>
      <w:r w:rsidRPr="00DD4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DD4C67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404"/>
    </w:p>
    <w:p w14:paraId="59DEB60C" w14:textId="4FFAD6DB" w:rsidR="00DD4C67" w:rsidRDefault="00DD4C67" w:rsidP="00DD4C67">
      <w:pPr>
        <w:pStyle w:val="KeepWithNext"/>
        <w:rPr>
          <w:rtl/>
          <w:lang w:eastAsia="he-IL"/>
        </w:rPr>
      </w:pPr>
    </w:p>
    <w:p w14:paraId="651169FF" w14:textId="3ECE1BE2" w:rsidR="00DD4C67" w:rsidRDefault="00DD4C67" w:rsidP="00DD4C67">
      <w:pPr>
        <w:rPr>
          <w:rtl/>
          <w:lang w:eastAsia="he-IL"/>
        </w:rPr>
      </w:pPr>
      <w:bookmarkStart w:id="1405" w:name="_ETM_Q1_3660554"/>
      <w:bookmarkStart w:id="1406" w:name="_ETM_Q1_3660567"/>
      <w:bookmarkEnd w:id="1405"/>
      <w:bookmarkEnd w:id="1406"/>
      <w:r>
        <w:rPr>
          <w:rFonts w:hint="cs"/>
          <w:rtl/>
          <w:lang w:eastAsia="he-IL"/>
        </w:rPr>
        <w:t>גם ליושב ראש ועדת חוקה מותר לטעות.</w:t>
      </w:r>
    </w:p>
    <w:p w14:paraId="085776A6" w14:textId="1E6F6BCA" w:rsidR="00DD4C67" w:rsidRDefault="00DD4C67" w:rsidP="00DD4C67">
      <w:pPr>
        <w:rPr>
          <w:rtl/>
          <w:lang w:eastAsia="he-IL"/>
        </w:rPr>
      </w:pPr>
      <w:bookmarkStart w:id="1407" w:name="_ETM_Q1_3665491"/>
      <w:bookmarkStart w:id="1408" w:name="_ETM_Q1_3665518"/>
      <w:bookmarkEnd w:id="1407"/>
      <w:bookmarkEnd w:id="1408"/>
    </w:p>
    <w:p w14:paraId="3386E1AD" w14:textId="171B22C8" w:rsidR="00DD4C67" w:rsidRDefault="00DD4C67" w:rsidP="00DD4C67">
      <w:pPr>
        <w:pStyle w:val="a4"/>
        <w:keepNext/>
        <w:rPr>
          <w:rtl/>
        </w:rPr>
      </w:pPr>
      <w:bookmarkStart w:id="1409" w:name="ET_speaker_6157_145"/>
      <w:r w:rsidRPr="00DD4C6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D4C67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409"/>
    </w:p>
    <w:p w14:paraId="6497123E" w14:textId="12A3BD5A" w:rsidR="00DD4C67" w:rsidRDefault="00DD4C67" w:rsidP="00DD4C67">
      <w:pPr>
        <w:pStyle w:val="KeepWithNext"/>
        <w:rPr>
          <w:rtl/>
          <w:lang w:eastAsia="he-IL"/>
        </w:rPr>
      </w:pPr>
    </w:p>
    <w:p w14:paraId="2EA3DD98" w14:textId="73DF4EEF" w:rsidR="00DD4C67" w:rsidRDefault="00DD4C67" w:rsidP="00DD4C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פשוט לא מכירים את הסיטואציה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 ראש ועדת חוקה טועה.</w:t>
      </w:r>
    </w:p>
    <w:p w14:paraId="30D9C86C" w14:textId="2DEAAB01" w:rsidR="00DD4C67" w:rsidRDefault="00DD4C67" w:rsidP="00DD4C67">
      <w:pPr>
        <w:rPr>
          <w:rtl/>
          <w:lang w:eastAsia="he-IL"/>
        </w:rPr>
      </w:pPr>
      <w:bookmarkStart w:id="1410" w:name="_ETM_Q1_3668350"/>
      <w:bookmarkStart w:id="1411" w:name="_ETM_Q1_3668380"/>
      <w:bookmarkStart w:id="1412" w:name="_ETM_Q1_3670758"/>
      <w:bookmarkEnd w:id="1410"/>
      <w:bookmarkEnd w:id="1411"/>
      <w:bookmarkEnd w:id="1412"/>
    </w:p>
    <w:p w14:paraId="1EAF220D" w14:textId="5D63CB99" w:rsidR="00DD4C67" w:rsidRDefault="00DD4C67" w:rsidP="00DD4C67">
      <w:pPr>
        <w:pStyle w:val="af6"/>
        <w:keepNext/>
        <w:rPr>
          <w:rtl/>
        </w:rPr>
      </w:pPr>
      <w:bookmarkStart w:id="1413" w:name="ET_yor_6156_146"/>
      <w:r w:rsidRPr="00DD4C67">
        <w:rPr>
          <w:rStyle w:val="TagStyle"/>
          <w:rtl/>
        </w:rPr>
        <w:t xml:space="preserve"> &lt;&lt; </w:t>
      </w:r>
      <w:proofErr w:type="spellStart"/>
      <w:r w:rsidRPr="00DD4C67">
        <w:rPr>
          <w:rStyle w:val="TagStyle"/>
          <w:rtl/>
        </w:rPr>
        <w:t>יור</w:t>
      </w:r>
      <w:proofErr w:type="spellEnd"/>
      <w:r w:rsidRPr="00DD4C6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D4C67">
        <w:rPr>
          <w:rStyle w:val="TagStyle"/>
          <w:rtl/>
        </w:rPr>
        <w:t xml:space="preserve"> &lt;&lt; </w:t>
      </w:r>
      <w:proofErr w:type="spellStart"/>
      <w:r w:rsidRPr="00DD4C67">
        <w:rPr>
          <w:rStyle w:val="TagStyle"/>
          <w:rtl/>
        </w:rPr>
        <w:t>יור</w:t>
      </w:r>
      <w:proofErr w:type="spellEnd"/>
      <w:r w:rsidRPr="00DD4C67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413"/>
    </w:p>
    <w:p w14:paraId="4903CB35" w14:textId="63FA626A" w:rsidR="00DD4C67" w:rsidRDefault="00DD4C67" w:rsidP="00DD4C67">
      <w:pPr>
        <w:pStyle w:val="KeepWithNext"/>
        <w:rPr>
          <w:rtl/>
          <w:lang w:eastAsia="he-IL"/>
        </w:rPr>
      </w:pPr>
    </w:p>
    <w:p w14:paraId="179E63C3" w14:textId="25F782C0" w:rsidR="00DD4C67" w:rsidRDefault="00DD4C67" w:rsidP="00DD4C67">
      <w:pPr>
        <w:rPr>
          <w:rtl/>
          <w:lang w:eastAsia="he-IL"/>
        </w:rPr>
      </w:pPr>
      <w:bookmarkStart w:id="1414" w:name="_ETM_Q1_3670967"/>
      <w:bookmarkStart w:id="1415" w:name="_ETM_Q1_3671001"/>
      <w:bookmarkEnd w:id="1414"/>
      <w:bookmarkEnd w:id="141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416" w:name="_ETM_Q1_3670666"/>
      <w:bookmarkEnd w:id="1416"/>
      <w:r>
        <w:rPr>
          <w:rFonts w:hint="cs"/>
          <w:rtl/>
          <w:lang w:eastAsia="he-IL"/>
        </w:rPr>
        <w:t xml:space="preserve">מיד מדווח לרעייתי על פסיקתך החשובה. מכיוון שהזכרת את חבר </w:t>
      </w:r>
      <w:bookmarkStart w:id="1417" w:name="_ETM_Q1_3679478"/>
      <w:bookmarkEnd w:id="1417"/>
      <w:r>
        <w:rPr>
          <w:rFonts w:hint="cs"/>
          <w:rtl/>
          <w:lang w:eastAsia="he-IL"/>
        </w:rPr>
        <w:t xml:space="preserve">הכנסת נחום ניר, בחסות </w:t>
      </w:r>
      <w:proofErr w:type="spellStart"/>
      <w:r>
        <w:rPr>
          <w:rFonts w:hint="cs"/>
          <w:rtl/>
          <w:lang w:eastAsia="he-IL"/>
        </w:rPr>
        <w:t>הוויקיפדיה</w:t>
      </w:r>
      <w:proofErr w:type="spellEnd"/>
      <w:r>
        <w:rPr>
          <w:rFonts w:hint="cs"/>
          <w:rtl/>
          <w:lang w:eastAsia="he-IL"/>
        </w:rPr>
        <w:t xml:space="preserve"> צריך לומר שהוא היה יושב </w:t>
      </w:r>
      <w:bookmarkStart w:id="1418" w:name="_ETM_Q1_3685558"/>
      <w:bookmarkEnd w:id="1418"/>
      <w:r>
        <w:rPr>
          <w:rFonts w:hint="cs"/>
          <w:rtl/>
          <w:lang w:eastAsia="he-IL"/>
        </w:rPr>
        <w:t xml:space="preserve">ראש הכנסת השני. הוא כיהן פחות משנה אחרי </w:t>
      </w:r>
      <w:bookmarkStart w:id="1419" w:name="_ETM_Q1_3689012"/>
      <w:bookmarkEnd w:id="1419"/>
      <w:r>
        <w:rPr>
          <w:rFonts w:hint="cs"/>
          <w:rtl/>
          <w:lang w:eastAsia="he-IL"/>
        </w:rPr>
        <w:t xml:space="preserve">יוסף שפרינצק אבל נטבע על שמו קואליציית ניר כי </w:t>
      </w:r>
      <w:bookmarkStart w:id="1420" w:name="_ETM_Q1_3695266"/>
      <w:bookmarkEnd w:id="1420"/>
      <w:r>
        <w:rPr>
          <w:rFonts w:hint="cs"/>
          <w:rtl/>
          <w:lang w:eastAsia="he-IL"/>
        </w:rPr>
        <w:t>זה היה המינוי הראשון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בניגוד לדעת מפלגת השלטון,</w:t>
      </w:r>
      <w:bookmarkStart w:id="1421" w:name="_ETM_Q1_3701286"/>
      <w:bookmarkEnd w:id="1421"/>
      <w:r>
        <w:rPr>
          <w:rFonts w:hint="cs"/>
          <w:rtl/>
          <w:lang w:eastAsia="he-IL"/>
        </w:rPr>
        <w:t xml:space="preserve"> מפא"י. הייתה כאן התלכדות של סיעות האופוזיציה שכפו </w:t>
      </w:r>
      <w:bookmarkStart w:id="1422" w:name="_ETM_Q1_3706164"/>
      <w:bookmarkEnd w:id="1422"/>
      <w:r>
        <w:rPr>
          <w:rFonts w:hint="cs"/>
          <w:rtl/>
          <w:lang w:eastAsia="he-IL"/>
        </w:rPr>
        <w:t>על בן גוריון את המועמדות שלו במחאה על התנהגות כזו או אחרת.</w:t>
      </w:r>
    </w:p>
    <w:p w14:paraId="479B84CB" w14:textId="344241D4" w:rsidR="00DD4C67" w:rsidRDefault="00DD4C67" w:rsidP="00DD4C67">
      <w:pPr>
        <w:rPr>
          <w:rtl/>
          <w:lang w:eastAsia="he-IL"/>
        </w:rPr>
      </w:pPr>
      <w:bookmarkStart w:id="1423" w:name="_ETM_Q1_3712018"/>
      <w:bookmarkEnd w:id="1423"/>
    </w:p>
    <w:p w14:paraId="6CE432F0" w14:textId="651D7676" w:rsidR="00DD4C67" w:rsidRDefault="00DD4C67" w:rsidP="00DD4C67">
      <w:pPr>
        <w:pStyle w:val="a4"/>
        <w:keepNext/>
        <w:rPr>
          <w:rtl/>
        </w:rPr>
      </w:pPr>
      <w:bookmarkStart w:id="1424" w:name="ET_speaker_6157_147"/>
      <w:r w:rsidRPr="00DD4C6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D4C67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424"/>
    </w:p>
    <w:p w14:paraId="142D1628" w14:textId="20B7A73E" w:rsidR="00DD4C67" w:rsidRDefault="00DD4C67" w:rsidP="00DD4C67">
      <w:pPr>
        <w:pStyle w:val="KeepWithNext"/>
        <w:rPr>
          <w:rtl/>
          <w:lang w:eastAsia="he-IL"/>
        </w:rPr>
      </w:pPr>
    </w:p>
    <w:p w14:paraId="4097BD88" w14:textId="008155DD" w:rsidR="00DD4C67" w:rsidRDefault="00DD4C67" w:rsidP="00DD4C67">
      <w:pPr>
        <w:rPr>
          <w:rtl/>
          <w:lang w:eastAsia="he-IL"/>
        </w:rPr>
      </w:pPr>
      <w:bookmarkStart w:id="1425" w:name="_ETM_Q1_3712252"/>
      <w:bookmarkStart w:id="1426" w:name="_ETM_Q1_3712284"/>
      <w:bookmarkEnd w:id="1425"/>
      <w:bookmarkEnd w:id="1426"/>
      <w:r>
        <w:rPr>
          <w:rFonts w:hint="cs"/>
          <w:rtl/>
          <w:lang w:eastAsia="he-IL"/>
        </w:rPr>
        <w:t xml:space="preserve">זה היה בימים ההם שלמושג </w:t>
      </w:r>
      <w:bookmarkStart w:id="1427" w:name="_ETM_Q1_3714231"/>
      <w:bookmarkEnd w:id="1427"/>
      <w:r>
        <w:rPr>
          <w:rFonts w:hint="cs"/>
          <w:rtl/>
          <w:lang w:eastAsia="he-IL"/>
        </w:rPr>
        <w:t>דת ומפלגת השלטון הייתה משמעות.</w:t>
      </w:r>
    </w:p>
    <w:p w14:paraId="206CD1CB" w14:textId="09B92F11" w:rsidR="00DD4C67" w:rsidRDefault="00DD4C67" w:rsidP="00DD4C67">
      <w:pPr>
        <w:rPr>
          <w:rtl/>
          <w:lang w:eastAsia="he-IL"/>
        </w:rPr>
      </w:pPr>
      <w:bookmarkStart w:id="1428" w:name="_ETM_Q1_3716683"/>
      <w:bookmarkStart w:id="1429" w:name="_ETM_Q1_3716716"/>
      <w:bookmarkStart w:id="1430" w:name="_ETM_Q1_3717723"/>
      <w:bookmarkEnd w:id="1428"/>
      <w:bookmarkEnd w:id="1429"/>
      <w:bookmarkEnd w:id="1430"/>
    </w:p>
    <w:p w14:paraId="204F5C3F" w14:textId="30F5E9C8" w:rsidR="00DD4C67" w:rsidRDefault="00DD4C67" w:rsidP="00DD4C67">
      <w:pPr>
        <w:pStyle w:val="af6"/>
        <w:keepNext/>
        <w:rPr>
          <w:rtl/>
        </w:rPr>
      </w:pPr>
      <w:bookmarkStart w:id="1431" w:name="ET_yor_6156_148"/>
      <w:r w:rsidRPr="00DD4C67">
        <w:rPr>
          <w:rStyle w:val="TagStyle"/>
          <w:rtl/>
        </w:rPr>
        <w:t xml:space="preserve"> &lt;&lt; </w:t>
      </w:r>
      <w:proofErr w:type="spellStart"/>
      <w:r w:rsidRPr="00DD4C67">
        <w:rPr>
          <w:rStyle w:val="TagStyle"/>
          <w:rtl/>
        </w:rPr>
        <w:t>יור</w:t>
      </w:r>
      <w:proofErr w:type="spellEnd"/>
      <w:r w:rsidRPr="00DD4C6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D4C67">
        <w:rPr>
          <w:rStyle w:val="TagStyle"/>
          <w:rtl/>
        </w:rPr>
        <w:t xml:space="preserve"> &lt;&lt; </w:t>
      </w:r>
      <w:proofErr w:type="spellStart"/>
      <w:r w:rsidRPr="00DD4C67">
        <w:rPr>
          <w:rStyle w:val="TagStyle"/>
          <w:rtl/>
        </w:rPr>
        <w:t>יור</w:t>
      </w:r>
      <w:proofErr w:type="spellEnd"/>
      <w:r w:rsidRPr="00DD4C67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431"/>
    </w:p>
    <w:p w14:paraId="35401513" w14:textId="7E674595" w:rsidR="00DD4C67" w:rsidRDefault="00DD4C67" w:rsidP="00DD4C67">
      <w:pPr>
        <w:pStyle w:val="KeepWithNext"/>
        <w:rPr>
          <w:rtl/>
          <w:lang w:eastAsia="he-IL"/>
        </w:rPr>
      </w:pPr>
    </w:p>
    <w:p w14:paraId="5AE55A77" w14:textId="7E5F30BB" w:rsidR="00DD4C67" w:rsidRDefault="00DD4C67" w:rsidP="00DD4C67">
      <w:pPr>
        <w:rPr>
          <w:rtl/>
          <w:lang w:eastAsia="he-IL"/>
        </w:rPr>
      </w:pPr>
      <w:bookmarkStart w:id="1432" w:name="_ETM_Q1_3717946"/>
      <w:bookmarkStart w:id="1433" w:name="_ETM_Q1_3717979"/>
      <w:bookmarkEnd w:id="1432"/>
      <w:bookmarkEnd w:id="1433"/>
      <w:r>
        <w:rPr>
          <w:rFonts w:hint="cs"/>
          <w:rtl/>
          <w:lang w:eastAsia="he-IL"/>
        </w:rPr>
        <w:t xml:space="preserve">זאת באמת דמות מעניינת. </w:t>
      </w:r>
      <w:bookmarkStart w:id="1434" w:name="_ETM_Q1_3718797"/>
      <w:bookmarkEnd w:id="1434"/>
      <w:r>
        <w:rPr>
          <w:rFonts w:hint="cs"/>
          <w:rtl/>
          <w:lang w:eastAsia="he-IL"/>
        </w:rPr>
        <w:t xml:space="preserve">תדע, קואליציית ניר. מה שאתם מנסים לבצע ואנחנו מנסים למנוע. </w:t>
      </w:r>
      <w:bookmarkStart w:id="1435" w:name="_ETM_Q1_3722326"/>
      <w:bookmarkEnd w:id="1435"/>
    </w:p>
    <w:p w14:paraId="670E5036" w14:textId="2B280CEC" w:rsidR="00025653" w:rsidRDefault="00025653" w:rsidP="00DD4C67">
      <w:pPr>
        <w:rPr>
          <w:rtl/>
          <w:lang w:eastAsia="he-IL"/>
        </w:rPr>
      </w:pPr>
      <w:bookmarkStart w:id="1436" w:name="_ETM_Q1_3725836"/>
      <w:bookmarkStart w:id="1437" w:name="_ETM_Q1_3725863"/>
      <w:bookmarkStart w:id="1438" w:name="_ETM_Q1_3728930"/>
      <w:bookmarkEnd w:id="1436"/>
      <w:bookmarkEnd w:id="1437"/>
      <w:bookmarkEnd w:id="1438"/>
    </w:p>
    <w:p w14:paraId="3A848364" w14:textId="0E6148D8" w:rsidR="00025653" w:rsidRDefault="00025653" w:rsidP="00025653">
      <w:pPr>
        <w:pStyle w:val="af9"/>
        <w:keepNext/>
        <w:rPr>
          <w:rtl/>
          <w:lang w:eastAsia="he-IL"/>
        </w:rPr>
      </w:pPr>
      <w:bookmarkStart w:id="1439" w:name="ET_guest_מרדכי_קרמניצר_149"/>
      <w:r w:rsidRPr="00025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025653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439"/>
    </w:p>
    <w:p w14:paraId="65DC8EA7" w14:textId="59599201" w:rsidR="00025653" w:rsidRDefault="00025653" w:rsidP="00025653">
      <w:pPr>
        <w:pStyle w:val="KeepWithNext"/>
        <w:rPr>
          <w:rtl/>
          <w:lang w:eastAsia="he-IL"/>
        </w:rPr>
      </w:pPr>
    </w:p>
    <w:p w14:paraId="5C431B6F" w14:textId="585A3C88" w:rsidR="00025653" w:rsidRDefault="00025653" w:rsidP="00025653">
      <w:pPr>
        <w:rPr>
          <w:rtl/>
          <w:lang w:eastAsia="he-IL"/>
        </w:rPr>
      </w:pPr>
      <w:bookmarkStart w:id="1440" w:name="_ETM_Q1_3729117"/>
      <w:bookmarkStart w:id="1441" w:name="_ETM_Q1_3729133"/>
      <w:bookmarkEnd w:id="1440"/>
      <w:bookmarkEnd w:id="1441"/>
      <w:r>
        <w:rPr>
          <w:rFonts w:hint="cs"/>
          <w:rtl/>
          <w:lang w:eastAsia="he-IL"/>
        </w:rPr>
        <w:t>אני רוצה לומר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שהעמדה הזאת שהובילו אותה </w:t>
      </w:r>
      <w:bookmarkStart w:id="1442" w:name="_ETM_Q1_3735725"/>
      <w:bookmarkEnd w:id="1442"/>
      <w:r>
        <w:rPr>
          <w:rFonts w:hint="cs"/>
          <w:rtl/>
          <w:lang w:eastAsia="he-IL"/>
        </w:rPr>
        <w:t xml:space="preserve">משפטנים גרמנים הייתה עמדה שעוד אנשים נקטו בה במשך השנים </w:t>
      </w:r>
      <w:bookmarkStart w:id="1443" w:name="_ETM_Q1_3740874"/>
      <w:bookmarkEnd w:id="1443"/>
      <w:r>
        <w:rPr>
          <w:rFonts w:hint="cs"/>
          <w:rtl/>
          <w:lang w:eastAsia="he-IL"/>
        </w:rPr>
        <w:t>כולל חבר הכנסת ניר, שאני לא יודע אם הוא היה</w:t>
      </w:r>
      <w:bookmarkStart w:id="1444" w:name="_ETM_Q1_3742990"/>
      <w:bookmarkEnd w:id="1444"/>
      <w:r>
        <w:rPr>
          <w:rFonts w:hint="cs"/>
          <w:rtl/>
          <w:lang w:eastAsia="he-IL"/>
        </w:rPr>
        <w:t xml:space="preserve"> משפטן</w:t>
      </w:r>
      <w:r w:rsidR="0015325F">
        <w:rPr>
          <w:rFonts w:hint="cs"/>
          <w:rtl/>
          <w:lang w:eastAsia="he-IL"/>
        </w:rPr>
        <w:t xml:space="preserve">. אני חושב שיש היום קונצנזוס בין מלומדי </w:t>
      </w:r>
      <w:bookmarkStart w:id="1445" w:name="_ETM_Q1_3749560"/>
      <w:bookmarkEnd w:id="1445"/>
      <w:r w:rsidR="0015325F">
        <w:rPr>
          <w:rFonts w:hint="cs"/>
          <w:rtl/>
          <w:lang w:eastAsia="he-IL"/>
        </w:rPr>
        <w:t xml:space="preserve">המשפט הבין-לאומי שהעמדה הזאת והביקורת הזאת שנמתחה על משפטי </w:t>
      </w:r>
      <w:bookmarkStart w:id="1446" w:name="_ETM_Q1_3754467"/>
      <w:bookmarkEnd w:id="1446"/>
      <w:r w:rsidR="0015325F">
        <w:rPr>
          <w:rFonts w:hint="cs"/>
          <w:rtl/>
          <w:lang w:eastAsia="he-IL"/>
        </w:rPr>
        <w:t>נירנברג - - -</w:t>
      </w:r>
      <w:bookmarkStart w:id="1447" w:name="_ETM_Q1_3752665"/>
      <w:bookmarkEnd w:id="1447"/>
    </w:p>
    <w:p w14:paraId="25BAA9FB" w14:textId="0517C15A" w:rsidR="0015325F" w:rsidRDefault="0015325F" w:rsidP="00025653">
      <w:pPr>
        <w:rPr>
          <w:rtl/>
          <w:lang w:eastAsia="he-IL"/>
        </w:rPr>
      </w:pPr>
      <w:bookmarkStart w:id="1448" w:name="_ETM_Q1_3752687"/>
      <w:bookmarkStart w:id="1449" w:name="_ETM_Q1_3753380"/>
      <w:bookmarkEnd w:id="1448"/>
      <w:bookmarkEnd w:id="1449"/>
    </w:p>
    <w:p w14:paraId="7B6151E3" w14:textId="0C05BBF0" w:rsidR="0015325F" w:rsidRDefault="0015325F" w:rsidP="0015325F">
      <w:pPr>
        <w:pStyle w:val="a4"/>
        <w:keepNext/>
        <w:rPr>
          <w:rtl/>
        </w:rPr>
      </w:pPr>
      <w:bookmarkStart w:id="1450" w:name="ET_speaker_6157_150"/>
      <w:r w:rsidRPr="0015325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5325F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450"/>
    </w:p>
    <w:p w14:paraId="567C46CD" w14:textId="78B4F90A" w:rsidR="0015325F" w:rsidRDefault="0015325F" w:rsidP="0015325F">
      <w:pPr>
        <w:pStyle w:val="KeepWithNext"/>
        <w:rPr>
          <w:rtl/>
          <w:lang w:eastAsia="he-IL"/>
        </w:rPr>
      </w:pPr>
    </w:p>
    <w:p w14:paraId="51C2FB47" w14:textId="1BB6DF35" w:rsidR="0015325F" w:rsidRDefault="0015325F" w:rsidP="0015325F">
      <w:pPr>
        <w:rPr>
          <w:rtl/>
          <w:lang w:eastAsia="he-IL"/>
        </w:rPr>
      </w:pPr>
      <w:bookmarkStart w:id="1451" w:name="_ETM_Q1_3753584"/>
      <w:bookmarkStart w:id="1452" w:name="_ETM_Q1_3753622"/>
      <w:bookmarkEnd w:id="1451"/>
      <w:bookmarkEnd w:id="1452"/>
      <w:r>
        <w:rPr>
          <w:rFonts w:hint="cs"/>
          <w:rtl/>
          <w:lang w:eastAsia="he-IL"/>
        </w:rPr>
        <w:t>לא, זאת לא ביקורת על משפטי נירנב</w:t>
      </w:r>
      <w:bookmarkStart w:id="1453" w:name="_ETM_Q1_3752534"/>
      <w:bookmarkEnd w:id="1453"/>
      <w:r>
        <w:rPr>
          <w:rFonts w:hint="cs"/>
          <w:rtl/>
          <w:lang w:eastAsia="he-IL"/>
        </w:rPr>
        <w:t xml:space="preserve">רג. זאת ביקורת על משפט אייכמן. </w:t>
      </w:r>
    </w:p>
    <w:p w14:paraId="38B4A6F2" w14:textId="0575690F" w:rsidR="0015325F" w:rsidRDefault="0015325F" w:rsidP="0015325F">
      <w:pPr>
        <w:rPr>
          <w:rtl/>
          <w:lang w:eastAsia="he-IL"/>
        </w:rPr>
      </w:pPr>
      <w:bookmarkStart w:id="1454" w:name="_ETM_Q1_3758741"/>
      <w:bookmarkStart w:id="1455" w:name="_ETM_Q1_3758769"/>
      <w:bookmarkEnd w:id="1454"/>
      <w:bookmarkEnd w:id="1455"/>
    </w:p>
    <w:p w14:paraId="044C2172" w14:textId="6B55EF1F" w:rsidR="0015325F" w:rsidRDefault="0015325F" w:rsidP="0015325F">
      <w:pPr>
        <w:pStyle w:val="af6"/>
        <w:keepNext/>
        <w:rPr>
          <w:rtl/>
        </w:rPr>
      </w:pPr>
      <w:bookmarkStart w:id="1456" w:name="ET_yor_6156_152"/>
      <w:r w:rsidRPr="0015325F">
        <w:rPr>
          <w:rStyle w:val="TagStyle"/>
          <w:rtl/>
        </w:rPr>
        <w:t xml:space="preserve"> &lt;&lt; </w:t>
      </w:r>
      <w:proofErr w:type="spellStart"/>
      <w:r w:rsidRPr="0015325F">
        <w:rPr>
          <w:rStyle w:val="TagStyle"/>
          <w:rtl/>
        </w:rPr>
        <w:t>יור</w:t>
      </w:r>
      <w:proofErr w:type="spellEnd"/>
      <w:r w:rsidRPr="0015325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325F">
        <w:rPr>
          <w:rStyle w:val="TagStyle"/>
          <w:rtl/>
        </w:rPr>
        <w:t xml:space="preserve"> &lt;&lt; </w:t>
      </w:r>
      <w:proofErr w:type="spellStart"/>
      <w:r w:rsidRPr="0015325F">
        <w:rPr>
          <w:rStyle w:val="TagStyle"/>
          <w:rtl/>
        </w:rPr>
        <w:t>יור</w:t>
      </w:r>
      <w:proofErr w:type="spellEnd"/>
      <w:r w:rsidRPr="0015325F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456"/>
    </w:p>
    <w:p w14:paraId="7D742BC6" w14:textId="3FF175FA" w:rsidR="0015325F" w:rsidRDefault="0015325F" w:rsidP="0015325F">
      <w:pPr>
        <w:pStyle w:val="KeepWithNext"/>
        <w:rPr>
          <w:rtl/>
          <w:lang w:eastAsia="he-IL"/>
        </w:rPr>
      </w:pPr>
    </w:p>
    <w:p w14:paraId="2D47BD81" w14:textId="1C7441B8" w:rsidR="0015325F" w:rsidRDefault="0015325F" w:rsidP="001532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 היה עורך דין. </w:t>
      </w:r>
      <w:bookmarkStart w:id="1457" w:name="_ETM_Q1_3757615"/>
      <w:bookmarkEnd w:id="1457"/>
    </w:p>
    <w:p w14:paraId="2124D670" w14:textId="1D435B6F" w:rsidR="0015325F" w:rsidRDefault="0015325F" w:rsidP="0015325F">
      <w:pPr>
        <w:rPr>
          <w:rtl/>
          <w:lang w:eastAsia="he-IL"/>
        </w:rPr>
      </w:pPr>
      <w:bookmarkStart w:id="1458" w:name="_ETM_Q1_3759324"/>
      <w:bookmarkStart w:id="1459" w:name="_ETM_Q1_3759350"/>
      <w:bookmarkStart w:id="1460" w:name="_ETM_Q1_3753840"/>
      <w:bookmarkStart w:id="1461" w:name="_ETM_Q1_3753866"/>
      <w:bookmarkStart w:id="1462" w:name="_ETM_Q1_3755224"/>
      <w:bookmarkEnd w:id="1458"/>
      <w:bookmarkEnd w:id="1459"/>
      <w:bookmarkEnd w:id="1460"/>
      <w:bookmarkEnd w:id="1461"/>
      <w:bookmarkEnd w:id="1462"/>
    </w:p>
    <w:p w14:paraId="3C177582" w14:textId="0DC76286" w:rsidR="0015325F" w:rsidRDefault="0015325F" w:rsidP="0015325F">
      <w:pPr>
        <w:pStyle w:val="af9"/>
        <w:keepNext/>
        <w:rPr>
          <w:rtl/>
          <w:lang w:eastAsia="he-IL"/>
        </w:rPr>
      </w:pPr>
      <w:bookmarkStart w:id="1463" w:name="ET_guest_מרדכי_קרמניצר_151"/>
      <w:r w:rsidRPr="00153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15325F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463"/>
    </w:p>
    <w:p w14:paraId="396D42A9" w14:textId="62821379" w:rsidR="0015325F" w:rsidRDefault="0015325F" w:rsidP="0015325F">
      <w:pPr>
        <w:pStyle w:val="KeepWithNext"/>
        <w:rPr>
          <w:rtl/>
          <w:lang w:eastAsia="he-IL"/>
        </w:rPr>
      </w:pPr>
      <w:bookmarkStart w:id="1464" w:name="_ETM_Q1_3754305"/>
      <w:bookmarkEnd w:id="1464"/>
    </w:p>
    <w:p w14:paraId="2107C109" w14:textId="77777777" w:rsidR="0015325F" w:rsidRDefault="0015325F" w:rsidP="0015325F">
      <w:pPr>
        <w:rPr>
          <w:rtl/>
          <w:lang w:eastAsia="he-IL"/>
        </w:rPr>
      </w:pPr>
      <w:bookmarkStart w:id="1465" w:name="_ETM_Q1_3754348"/>
      <w:bookmarkEnd w:id="1465"/>
      <w:r>
        <w:rPr>
          <w:rFonts w:hint="cs"/>
          <w:rtl/>
          <w:lang w:eastAsia="he-IL"/>
        </w:rPr>
        <w:t xml:space="preserve">גם זאת לא ערובה. </w:t>
      </w:r>
    </w:p>
    <w:p w14:paraId="074A45E8" w14:textId="47688576" w:rsidR="0015325F" w:rsidRDefault="0015325F" w:rsidP="0015325F">
      <w:pPr>
        <w:rPr>
          <w:rtl/>
          <w:lang w:eastAsia="he-IL"/>
        </w:rPr>
      </w:pPr>
      <w:bookmarkStart w:id="1466" w:name="_ETM_Q1_3766776"/>
      <w:bookmarkStart w:id="1467" w:name="_ETM_Q1_3766798"/>
      <w:bookmarkStart w:id="1468" w:name="_ETM_Q1_3767234"/>
      <w:bookmarkEnd w:id="1466"/>
      <w:bookmarkEnd w:id="1467"/>
      <w:bookmarkEnd w:id="1468"/>
    </w:p>
    <w:p w14:paraId="0FD4D1D8" w14:textId="697C3EDD" w:rsidR="0015325F" w:rsidRDefault="0015325F" w:rsidP="0015325F">
      <w:pPr>
        <w:pStyle w:val="af6"/>
        <w:keepNext/>
        <w:rPr>
          <w:rtl/>
        </w:rPr>
      </w:pPr>
      <w:bookmarkStart w:id="1469" w:name="ET_yor_6156_153"/>
      <w:r w:rsidRPr="0015325F">
        <w:rPr>
          <w:rStyle w:val="TagStyle"/>
          <w:rtl/>
        </w:rPr>
        <w:t xml:space="preserve"> &lt;&lt; </w:t>
      </w:r>
      <w:proofErr w:type="spellStart"/>
      <w:r w:rsidRPr="0015325F">
        <w:rPr>
          <w:rStyle w:val="TagStyle"/>
          <w:rtl/>
        </w:rPr>
        <w:t>יור</w:t>
      </w:r>
      <w:proofErr w:type="spellEnd"/>
      <w:r w:rsidRPr="0015325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325F">
        <w:rPr>
          <w:rStyle w:val="TagStyle"/>
          <w:rtl/>
        </w:rPr>
        <w:t xml:space="preserve"> &lt;&lt; </w:t>
      </w:r>
      <w:proofErr w:type="spellStart"/>
      <w:r w:rsidRPr="0015325F">
        <w:rPr>
          <w:rStyle w:val="TagStyle"/>
          <w:rtl/>
        </w:rPr>
        <w:t>יור</w:t>
      </w:r>
      <w:proofErr w:type="spellEnd"/>
      <w:r w:rsidRPr="0015325F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469"/>
    </w:p>
    <w:p w14:paraId="1BF5EDC0" w14:textId="44AE9C01" w:rsidR="0015325F" w:rsidRDefault="0015325F" w:rsidP="0015325F">
      <w:pPr>
        <w:pStyle w:val="KeepWithNext"/>
        <w:rPr>
          <w:rtl/>
          <w:lang w:eastAsia="he-IL"/>
        </w:rPr>
      </w:pPr>
    </w:p>
    <w:p w14:paraId="3331E1F9" w14:textId="7E310DCD" w:rsidR="0015325F" w:rsidRDefault="0015325F" w:rsidP="0015325F">
      <w:pPr>
        <w:rPr>
          <w:rtl/>
          <w:lang w:eastAsia="he-IL"/>
        </w:rPr>
      </w:pPr>
      <w:bookmarkStart w:id="1470" w:name="_ETM_Q1_3767432"/>
      <w:bookmarkStart w:id="1471" w:name="_ETM_Q1_3767469"/>
      <w:bookmarkStart w:id="1472" w:name="_ETM_Q1_3766904"/>
      <w:bookmarkStart w:id="1473" w:name="_ETM_Q1_3766923"/>
      <w:bookmarkEnd w:id="1470"/>
      <w:bookmarkEnd w:id="1471"/>
      <w:bookmarkEnd w:id="1472"/>
      <w:bookmarkEnd w:id="1473"/>
      <w:r>
        <w:rPr>
          <w:rFonts w:hint="cs"/>
          <w:rtl/>
          <w:lang w:eastAsia="he-IL"/>
        </w:rPr>
        <w:t xml:space="preserve">יקה, עורך </w:t>
      </w:r>
      <w:bookmarkStart w:id="1474" w:name="_ETM_Q1_3766145"/>
      <w:bookmarkEnd w:id="1474"/>
      <w:r>
        <w:rPr>
          <w:rFonts w:hint="cs"/>
          <w:rtl/>
          <w:lang w:eastAsia="he-IL"/>
        </w:rPr>
        <w:t xml:space="preserve">דין וסוציאליסט. אפילו דוקטור למשפטים. </w:t>
      </w:r>
    </w:p>
    <w:p w14:paraId="1DDC7B89" w14:textId="2E7C0286" w:rsidR="0015325F" w:rsidRDefault="0015325F" w:rsidP="0015325F">
      <w:pPr>
        <w:rPr>
          <w:rtl/>
          <w:lang w:eastAsia="he-IL"/>
        </w:rPr>
      </w:pPr>
      <w:bookmarkStart w:id="1475" w:name="_ETM_Q1_3778872"/>
      <w:bookmarkStart w:id="1476" w:name="_ETM_Q1_3778898"/>
      <w:bookmarkStart w:id="1477" w:name="_ETM_Q1_3779872"/>
      <w:bookmarkEnd w:id="1475"/>
      <w:bookmarkEnd w:id="1476"/>
      <w:bookmarkEnd w:id="1477"/>
    </w:p>
    <w:p w14:paraId="66799AA8" w14:textId="34B186B2" w:rsidR="0015325F" w:rsidRDefault="0015325F" w:rsidP="0015325F">
      <w:pPr>
        <w:pStyle w:val="af9"/>
        <w:keepNext/>
        <w:rPr>
          <w:rtl/>
          <w:lang w:eastAsia="he-IL"/>
        </w:rPr>
      </w:pPr>
      <w:bookmarkStart w:id="1478" w:name="ET_guest_מרדכי_קרמניצר_154"/>
      <w:r w:rsidRPr="00153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15325F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478"/>
    </w:p>
    <w:p w14:paraId="4834D1AB" w14:textId="2D5C5641" w:rsidR="0015325F" w:rsidRDefault="0015325F" w:rsidP="0015325F">
      <w:pPr>
        <w:pStyle w:val="KeepWithNext"/>
        <w:rPr>
          <w:rtl/>
          <w:lang w:eastAsia="he-IL"/>
        </w:rPr>
      </w:pPr>
    </w:p>
    <w:p w14:paraId="4A65B9E1" w14:textId="7B54194E" w:rsidR="0015325F" w:rsidRDefault="0015325F" w:rsidP="0015325F">
      <w:pPr>
        <w:rPr>
          <w:rtl/>
          <w:lang w:eastAsia="he-IL"/>
        </w:rPr>
      </w:pPr>
      <w:bookmarkStart w:id="1479" w:name="_ETM_Q1_3780057"/>
      <w:bookmarkStart w:id="1480" w:name="_ETM_Q1_3780074"/>
      <w:bookmarkEnd w:id="1479"/>
      <w:bookmarkEnd w:id="1480"/>
      <w:r>
        <w:rPr>
          <w:rFonts w:hint="cs"/>
          <w:rtl/>
          <w:lang w:eastAsia="he-IL"/>
        </w:rPr>
        <w:t xml:space="preserve">גם זה לא אומר הרבה. </w:t>
      </w:r>
      <w:bookmarkStart w:id="1481" w:name="_ETM_Q1_3782235"/>
      <w:bookmarkEnd w:id="1481"/>
    </w:p>
    <w:p w14:paraId="2EA175CA" w14:textId="03309177" w:rsidR="0015325F" w:rsidRDefault="0015325F" w:rsidP="0015325F">
      <w:pPr>
        <w:rPr>
          <w:rtl/>
          <w:lang w:eastAsia="he-IL"/>
        </w:rPr>
      </w:pPr>
      <w:bookmarkStart w:id="1482" w:name="_ETM_Q1_3787144"/>
      <w:bookmarkStart w:id="1483" w:name="_ETM_Q1_3787172"/>
      <w:bookmarkStart w:id="1484" w:name="_ETM_Q1_3787058"/>
      <w:bookmarkEnd w:id="1482"/>
      <w:bookmarkEnd w:id="1483"/>
      <w:bookmarkEnd w:id="1484"/>
    </w:p>
    <w:p w14:paraId="794935DA" w14:textId="51032C8D" w:rsidR="0015325F" w:rsidRDefault="0015325F" w:rsidP="0015325F">
      <w:pPr>
        <w:pStyle w:val="a4"/>
        <w:keepNext/>
        <w:rPr>
          <w:rtl/>
        </w:rPr>
      </w:pPr>
      <w:bookmarkStart w:id="1485" w:name="ET_speaker_6157_155"/>
      <w:r w:rsidRPr="0015325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5325F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485"/>
    </w:p>
    <w:p w14:paraId="58DBAB65" w14:textId="6E48F86D" w:rsidR="0015325F" w:rsidRDefault="0015325F" w:rsidP="0015325F">
      <w:pPr>
        <w:pStyle w:val="KeepWithNext"/>
        <w:rPr>
          <w:rtl/>
          <w:lang w:eastAsia="he-IL"/>
        </w:rPr>
      </w:pPr>
    </w:p>
    <w:p w14:paraId="006F602B" w14:textId="5A6FF8AB" w:rsidR="0015325F" w:rsidRDefault="0015325F" w:rsidP="0015325F">
      <w:pPr>
        <w:rPr>
          <w:rtl/>
          <w:lang w:eastAsia="he-IL"/>
        </w:rPr>
      </w:pPr>
      <w:bookmarkStart w:id="1486" w:name="_ETM_Q1_3787261"/>
      <w:bookmarkStart w:id="1487" w:name="_ETM_Q1_3787295"/>
      <w:bookmarkEnd w:id="1486"/>
      <w:bookmarkEnd w:id="1487"/>
      <w:r>
        <w:rPr>
          <w:rFonts w:hint="cs"/>
          <w:rtl/>
          <w:lang w:eastAsia="he-IL"/>
        </w:rPr>
        <w:t xml:space="preserve">משפטי נירנברג, לפחות בעיקרון, גם הטריטוריאליות </w:t>
      </w:r>
      <w:bookmarkStart w:id="1488" w:name="_ETM_Q1_3787165"/>
      <w:bookmarkEnd w:id="1488"/>
      <w:r>
        <w:rPr>
          <w:rFonts w:hint="cs"/>
          <w:rtl/>
          <w:lang w:eastAsia="he-IL"/>
        </w:rPr>
        <w:t xml:space="preserve">וגם בזה, היו בהם הרבה מאדו בעיות אחרות. ירדו </w:t>
      </w:r>
      <w:bookmarkStart w:id="1489" w:name="_ETM_Q1_3792741"/>
      <w:bookmarkEnd w:id="1489"/>
      <w:r>
        <w:rPr>
          <w:rFonts w:hint="cs"/>
          <w:rtl/>
          <w:lang w:eastAsia="he-IL"/>
        </w:rPr>
        <w:t>מהם במשפטי נירנברג כולל העובדה שזה היה שלטון חלופי. ספציפית</w:t>
      </w:r>
      <w:bookmarkStart w:id="1490" w:name="_ETM_Q1_3799830"/>
      <w:bookmarkEnd w:id="1490"/>
      <w:r>
        <w:rPr>
          <w:rFonts w:hint="cs"/>
          <w:rtl/>
          <w:lang w:eastAsia="he-IL"/>
        </w:rPr>
        <w:t xml:space="preserve"> אנחנו לא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עוסקים בחוקי נירנברג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במשפט נירנברג אלא אנחנו עוסקים בחוק לעשיית דין </w:t>
      </w:r>
      <w:bookmarkStart w:id="1491" w:name="_ETM_Q1_3806327"/>
      <w:bookmarkEnd w:id="1491"/>
      <w:r>
        <w:rPr>
          <w:rFonts w:hint="cs"/>
          <w:rtl/>
          <w:lang w:eastAsia="he-IL"/>
        </w:rPr>
        <w:t xml:space="preserve">בנאצים ובעוזריהם שהיה במודע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וצריך לומר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2" w:name="_ETM_Q1_3808322"/>
      <w:bookmarkEnd w:id="1492"/>
      <w:r>
        <w:rPr>
          <w:rFonts w:hint="cs"/>
          <w:rtl/>
          <w:lang w:eastAsia="he-IL"/>
        </w:rPr>
        <w:t xml:space="preserve">חריגה מהדין הפלילי והוא לא עולה </w:t>
      </w:r>
      <w:bookmarkStart w:id="1493" w:name="_ETM_Q1_3811125"/>
      <w:bookmarkEnd w:id="1493"/>
      <w:r>
        <w:rPr>
          <w:rFonts w:hint="cs"/>
          <w:rtl/>
          <w:lang w:eastAsia="he-IL"/>
        </w:rPr>
        <w:t>בקנה אחד עם הדין</w:t>
      </w:r>
      <w:r w:rsidR="00D54582">
        <w:rPr>
          <w:rFonts w:hint="cs"/>
          <w:rtl/>
          <w:lang w:eastAsia="he-IL"/>
        </w:rPr>
        <w:t xml:space="preserve"> </w:t>
      </w:r>
      <w:bookmarkStart w:id="1494" w:name="_ETM_Q1_3814894"/>
      <w:bookmarkEnd w:id="1494"/>
      <w:r>
        <w:rPr>
          <w:rFonts w:hint="cs"/>
          <w:rtl/>
          <w:lang w:eastAsia="he-IL"/>
        </w:rPr>
        <w:t>הפלילי של מדינת ישראל</w:t>
      </w:r>
      <w:r w:rsidR="008D45BA">
        <w:rPr>
          <w:rFonts w:hint="cs"/>
          <w:rtl/>
          <w:lang w:eastAsia="he-IL"/>
        </w:rPr>
        <w:t>. אני לא מדבר על משפטי נירנברג.</w:t>
      </w:r>
    </w:p>
    <w:p w14:paraId="4F115563" w14:textId="67058749" w:rsidR="008D45BA" w:rsidRDefault="008D45BA" w:rsidP="0015325F">
      <w:pPr>
        <w:rPr>
          <w:rtl/>
          <w:lang w:eastAsia="he-IL"/>
        </w:rPr>
      </w:pPr>
      <w:bookmarkStart w:id="1495" w:name="_ETM_Q1_3814711"/>
      <w:bookmarkStart w:id="1496" w:name="_ETM_Q1_3814742"/>
      <w:bookmarkEnd w:id="1495"/>
      <w:bookmarkEnd w:id="1496"/>
    </w:p>
    <w:p w14:paraId="5A23F0EE" w14:textId="65BEA83A" w:rsidR="008D45BA" w:rsidRDefault="008D45BA" w:rsidP="008D45BA">
      <w:pPr>
        <w:pStyle w:val="af9"/>
        <w:keepNext/>
        <w:rPr>
          <w:rtl/>
          <w:lang w:eastAsia="he-IL"/>
        </w:rPr>
      </w:pPr>
      <w:bookmarkStart w:id="1497" w:name="ET_guest_מרדכי_קרמניצר_156"/>
      <w:r w:rsidRPr="008D4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8D45BA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497"/>
    </w:p>
    <w:p w14:paraId="08771675" w14:textId="5BA530FD" w:rsidR="008D45BA" w:rsidRDefault="008D45BA" w:rsidP="008D45BA">
      <w:pPr>
        <w:pStyle w:val="KeepWithNext"/>
        <w:rPr>
          <w:rtl/>
          <w:lang w:eastAsia="he-IL"/>
        </w:rPr>
      </w:pPr>
    </w:p>
    <w:p w14:paraId="6B55335F" w14:textId="46F3B406" w:rsidR="008D45BA" w:rsidRDefault="008D45BA" w:rsidP="008D45BA">
      <w:pPr>
        <w:rPr>
          <w:rtl/>
          <w:lang w:eastAsia="he-IL"/>
        </w:rPr>
      </w:pPr>
      <w:bookmarkStart w:id="1498" w:name="_ETM_Q1_3816075"/>
      <w:bookmarkStart w:id="1499" w:name="_ETM_Q1_3816090"/>
      <w:bookmarkEnd w:id="1498"/>
      <w:bookmarkEnd w:id="1499"/>
      <w:r>
        <w:rPr>
          <w:rFonts w:hint="cs"/>
          <w:rtl/>
          <w:lang w:eastAsia="he-IL"/>
        </w:rPr>
        <w:t xml:space="preserve">אני חושב אחרת. זה </w:t>
      </w:r>
      <w:bookmarkStart w:id="1500" w:name="_ETM_Q1_3817878"/>
      <w:bookmarkEnd w:id="1500"/>
      <w:r>
        <w:rPr>
          <w:rFonts w:hint="cs"/>
          <w:rtl/>
          <w:lang w:eastAsia="he-IL"/>
        </w:rPr>
        <w:t>כל מה שאני יכול להגיד.</w:t>
      </w:r>
    </w:p>
    <w:p w14:paraId="47DDB9CE" w14:textId="202DEC67" w:rsidR="008D45BA" w:rsidRDefault="008D45BA" w:rsidP="008D45BA">
      <w:pPr>
        <w:rPr>
          <w:rtl/>
          <w:lang w:eastAsia="he-IL"/>
        </w:rPr>
      </w:pPr>
      <w:bookmarkStart w:id="1501" w:name="_ETM_Q1_3818561"/>
      <w:bookmarkStart w:id="1502" w:name="_ETM_Q1_3818590"/>
      <w:bookmarkStart w:id="1503" w:name="_ETM_Q1_3819577"/>
      <w:bookmarkEnd w:id="1501"/>
      <w:bookmarkEnd w:id="1502"/>
      <w:bookmarkEnd w:id="1503"/>
    </w:p>
    <w:p w14:paraId="1CD2F9B8" w14:textId="2F52B53E" w:rsidR="008D45BA" w:rsidRDefault="008D45BA" w:rsidP="008D45BA">
      <w:pPr>
        <w:pStyle w:val="af6"/>
        <w:keepNext/>
        <w:rPr>
          <w:rtl/>
        </w:rPr>
      </w:pPr>
      <w:bookmarkStart w:id="1504" w:name="ET_yor_6156_157"/>
      <w:r w:rsidRPr="008D45BA">
        <w:rPr>
          <w:rStyle w:val="TagStyle"/>
          <w:rtl/>
        </w:rPr>
        <w:t xml:space="preserve"> &lt;&lt; </w:t>
      </w:r>
      <w:proofErr w:type="spellStart"/>
      <w:r w:rsidRPr="008D45BA">
        <w:rPr>
          <w:rStyle w:val="TagStyle"/>
          <w:rtl/>
        </w:rPr>
        <w:t>יור</w:t>
      </w:r>
      <w:proofErr w:type="spellEnd"/>
      <w:r w:rsidRPr="008D45B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D45BA">
        <w:rPr>
          <w:rStyle w:val="TagStyle"/>
          <w:rtl/>
        </w:rPr>
        <w:t xml:space="preserve"> &lt;&lt; </w:t>
      </w:r>
      <w:proofErr w:type="spellStart"/>
      <w:r w:rsidRPr="008D45BA">
        <w:rPr>
          <w:rStyle w:val="TagStyle"/>
          <w:rtl/>
        </w:rPr>
        <w:t>יור</w:t>
      </w:r>
      <w:proofErr w:type="spellEnd"/>
      <w:r w:rsidRPr="008D45BA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504"/>
    </w:p>
    <w:p w14:paraId="576414B0" w14:textId="450B307F" w:rsidR="008D45BA" w:rsidRDefault="008D45BA" w:rsidP="008D45BA">
      <w:pPr>
        <w:pStyle w:val="KeepWithNext"/>
        <w:rPr>
          <w:rtl/>
          <w:lang w:eastAsia="he-IL"/>
        </w:rPr>
      </w:pPr>
    </w:p>
    <w:p w14:paraId="59504324" w14:textId="394C1FE7" w:rsidR="008D45BA" w:rsidRDefault="008D45BA" w:rsidP="008D45BA">
      <w:pPr>
        <w:rPr>
          <w:rtl/>
          <w:lang w:eastAsia="he-IL"/>
        </w:rPr>
      </w:pPr>
      <w:bookmarkStart w:id="1505" w:name="_ETM_Q1_3819793"/>
      <w:bookmarkStart w:id="1506" w:name="_ETM_Q1_3819821"/>
      <w:bookmarkEnd w:id="1505"/>
      <w:bookmarkEnd w:id="1506"/>
      <w:r>
        <w:rPr>
          <w:rFonts w:hint="cs"/>
          <w:rtl/>
          <w:lang w:eastAsia="he-IL"/>
        </w:rPr>
        <w:t xml:space="preserve">אנחנו בוודאי לא ננהל </w:t>
      </w:r>
      <w:bookmarkStart w:id="1507" w:name="_ETM_Q1_3816174"/>
      <w:bookmarkEnd w:id="1507"/>
      <w:r>
        <w:rPr>
          <w:rFonts w:hint="cs"/>
          <w:rtl/>
          <w:lang w:eastAsia="he-IL"/>
        </w:rPr>
        <w:t>את חקיקת חוק היסוד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לאור אותו מקרה ייחודי בתולדות </w:t>
      </w:r>
      <w:bookmarkStart w:id="1508" w:name="_ETM_Q1_3824588"/>
      <w:bookmarkEnd w:id="1508"/>
      <w:r>
        <w:rPr>
          <w:rFonts w:hint="cs"/>
          <w:rtl/>
          <w:lang w:eastAsia="he-IL"/>
        </w:rPr>
        <w:t>החקיקה הישראלית.</w:t>
      </w:r>
    </w:p>
    <w:p w14:paraId="25CD371C" w14:textId="4CC7FDDF" w:rsidR="008D45BA" w:rsidRDefault="008D45BA" w:rsidP="008D45BA">
      <w:pPr>
        <w:rPr>
          <w:rtl/>
          <w:lang w:eastAsia="he-IL"/>
        </w:rPr>
      </w:pPr>
      <w:bookmarkStart w:id="1509" w:name="_ETM_Q1_3827908"/>
      <w:bookmarkStart w:id="1510" w:name="_ETM_Q1_3827938"/>
      <w:bookmarkStart w:id="1511" w:name="_ETM_Q1_3828020"/>
      <w:bookmarkEnd w:id="1509"/>
      <w:bookmarkEnd w:id="1510"/>
      <w:bookmarkEnd w:id="1511"/>
    </w:p>
    <w:p w14:paraId="2F631F8A" w14:textId="5546D257" w:rsidR="008D45BA" w:rsidRDefault="008D45BA" w:rsidP="008D45BA">
      <w:pPr>
        <w:rPr>
          <w:rtl/>
          <w:lang w:eastAsia="he-IL"/>
        </w:rPr>
      </w:pPr>
      <w:bookmarkStart w:id="1512" w:name="_ETM_Q1_3828048"/>
      <w:bookmarkEnd w:id="1512"/>
      <w:r>
        <w:rPr>
          <w:rFonts w:hint="cs"/>
          <w:rtl/>
          <w:lang w:eastAsia="he-IL"/>
        </w:rPr>
        <w:t>חבר הכנסת סעדי, רצית להעלות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שאלה ואנחנו </w:t>
      </w:r>
      <w:bookmarkStart w:id="1513" w:name="_ETM_Q1_3825975"/>
      <w:bookmarkEnd w:id="1513"/>
      <w:r>
        <w:rPr>
          <w:rFonts w:hint="cs"/>
          <w:rtl/>
          <w:lang w:eastAsia="he-IL"/>
        </w:rPr>
        <w:t>ממשיכים בדיון.</w:t>
      </w:r>
    </w:p>
    <w:p w14:paraId="4AA50F68" w14:textId="394CDEA6" w:rsidR="008D45BA" w:rsidRDefault="008D45BA" w:rsidP="008D45BA">
      <w:pPr>
        <w:rPr>
          <w:rtl/>
          <w:lang w:eastAsia="he-IL"/>
        </w:rPr>
      </w:pPr>
      <w:bookmarkStart w:id="1514" w:name="_ETM_Q1_3824700"/>
      <w:bookmarkStart w:id="1515" w:name="_ETM_Q1_3824730"/>
      <w:bookmarkStart w:id="1516" w:name="_ETM_Q1_3825300"/>
      <w:bookmarkEnd w:id="1514"/>
      <w:bookmarkEnd w:id="1515"/>
      <w:bookmarkEnd w:id="1516"/>
    </w:p>
    <w:p w14:paraId="55066649" w14:textId="209DD17A" w:rsidR="008D45BA" w:rsidRDefault="008D45BA" w:rsidP="008D45BA">
      <w:pPr>
        <w:pStyle w:val="a4"/>
        <w:keepNext/>
        <w:rPr>
          <w:rtl/>
        </w:rPr>
      </w:pPr>
      <w:bookmarkStart w:id="1517" w:name="ET_speaker_5292_158"/>
      <w:r w:rsidRPr="008D45B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D45BA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517"/>
    </w:p>
    <w:p w14:paraId="6AA4C0F0" w14:textId="4D8AB78A" w:rsidR="008D45BA" w:rsidRDefault="008D45BA" w:rsidP="008D45BA">
      <w:pPr>
        <w:pStyle w:val="KeepWithNext"/>
        <w:rPr>
          <w:rtl/>
          <w:lang w:eastAsia="he-IL"/>
        </w:rPr>
      </w:pPr>
    </w:p>
    <w:p w14:paraId="5DB008BD" w14:textId="12CD2F99" w:rsidR="008D45BA" w:rsidRDefault="008D45BA" w:rsidP="008D45BA">
      <w:pPr>
        <w:rPr>
          <w:rtl/>
          <w:lang w:eastAsia="he-IL"/>
        </w:rPr>
      </w:pPr>
      <w:bookmarkStart w:id="1518" w:name="_ETM_Q1_3825507"/>
      <w:bookmarkStart w:id="1519" w:name="_ETM_Q1_3825543"/>
      <w:bookmarkEnd w:id="1518"/>
      <w:bookmarkEnd w:id="1519"/>
      <w:r>
        <w:rPr>
          <w:rFonts w:hint="cs"/>
          <w:rtl/>
          <w:lang w:eastAsia="he-IL"/>
        </w:rPr>
        <w:t>כן.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הערה כללית. אני עכשיו יותר חזק ואיתן</w:t>
      </w:r>
      <w:bookmarkStart w:id="1520" w:name="_ETM_Q1_3838944"/>
      <w:bookmarkEnd w:id="1520"/>
      <w:r>
        <w:rPr>
          <w:rFonts w:hint="cs"/>
          <w:rtl/>
          <w:lang w:eastAsia="he-IL"/>
        </w:rPr>
        <w:t xml:space="preserve"> בדעתי וחושב שבכמה עקרונות אכן צריך לא לדבר בכותרות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521" w:name="_ETM_Q1_3844770"/>
      <w:bookmarkEnd w:id="1521"/>
      <w:r>
        <w:rPr>
          <w:rFonts w:hint="cs"/>
          <w:rtl/>
          <w:lang w:eastAsia="he-IL"/>
        </w:rPr>
        <w:t xml:space="preserve">ברמזים אלא באמת לעגן את העקרונות האלה, במיוחד בכמה עקרונות חשובים, לעגן אותם ולרדת לפרטים. תודה פרופסור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>.</w:t>
      </w:r>
    </w:p>
    <w:p w14:paraId="37146D35" w14:textId="25AE5436" w:rsidR="008D45BA" w:rsidRDefault="008D45BA" w:rsidP="008D45BA">
      <w:pPr>
        <w:rPr>
          <w:rtl/>
          <w:lang w:eastAsia="he-IL"/>
        </w:rPr>
      </w:pPr>
      <w:bookmarkStart w:id="1522" w:name="_ETM_Q1_3854577"/>
      <w:bookmarkStart w:id="1523" w:name="_ETM_Q1_3854608"/>
      <w:bookmarkEnd w:id="1522"/>
      <w:bookmarkEnd w:id="1523"/>
    </w:p>
    <w:p w14:paraId="2BE159CF" w14:textId="32515F23" w:rsidR="008D45BA" w:rsidRDefault="008D45BA" w:rsidP="008D45BA">
      <w:pPr>
        <w:rPr>
          <w:rtl/>
          <w:lang w:eastAsia="he-IL"/>
        </w:rPr>
      </w:pPr>
      <w:bookmarkStart w:id="1524" w:name="_ETM_Q1_3854688"/>
      <w:bookmarkStart w:id="1525" w:name="_ETM_Q1_3854716"/>
      <w:bookmarkEnd w:id="1524"/>
      <w:bookmarkEnd w:id="1525"/>
      <w:r>
        <w:rPr>
          <w:rFonts w:hint="cs"/>
          <w:rtl/>
          <w:lang w:eastAsia="he-IL"/>
        </w:rPr>
        <w:t>לעניין סעיף 5</w:t>
      </w:r>
      <w:bookmarkStart w:id="1526" w:name="_ETM_Q1_3859893"/>
      <w:bookmarkEnd w:id="1526"/>
      <w:r>
        <w:rPr>
          <w:rFonts w:hint="cs"/>
          <w:rtl/>
          <w:lang w:eastAsia="he-IL"/>
        </w:rPr>
        <w:t xml:space="preserve">, עיקרון האשמה, עיקרון החוקיות, רציתי לשאול איך </w:t>
      </w:r>
      <w:bookmarkStart w:id="1527" w:name="_ETM_Q1_3862563"/>
      <w:bookmarkEnd w:id="1527"/>
      <w:r>
        <w:rPr>
          <w:rFonts w:hint="cs"/>
          <w:rtl/>
          <w:lang w:eastAsia="he-IL"/>
        </w:rPr>
        <w:t xml:space="preserve">זה משתלב עם 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המעצר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49709B8" w14:textId="315C9044" w:rsidR="008D45BA" w:rsidRDefault="008D45BA" w:rsidP="008D45BA">
      <w:pPr>
        <w:rPr>
          <w:rtl/>
          <w:lang w:eastAsia="he-IL"/>
        </w:rPr>
      </w:pPr>
      <w:bookmarkStart w:id="1528" w:name="_ETM_Q1_3874412"/>
      <w:bookmarkStart w:id="1529" w:name="_ETM_Q1_3874441"/>
      <w:bookmarkStart w:id="1530" w:name="_ETM_Q1_3875381"/>
      <w:bookmarkEnd w:id="1528"/>
      <w:bookmarkEnd w:id="1529"/>
      <w:bookmarkEnd w:id="1530"/>
    </w:p>
    <w:p w14:paraId="471751ED" w14:textId="564F720C" w:rsidR="008D45BA" w:rsidRDefault="008D45BA" w:rsidP="008D45BA">
      <w:pPr>
        <w:pStyle w:val="af9"/>
        <w:keepNext/>
        <w:rPr>
          <w:rtl/>
          <w:lang w:eastAsia="he-IL"/>
        </w:rPr>
      </w:pPr>
      <w:bookmarkStart w:id="1531" w:name="ET_guest_מרדכי_קרמניצר_159"/>
      <w:r w:rsidRPr="008D4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8D45BA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531"/>
    </w:p>
    <w:p w14:paraId="65C437DF" w14:textId="33A06325" w:rsidR="008D45BA" w:rsidRDefault="008D45BA" w:rsidP="008D45BA">
      <w:pPr>
        <w:pStyle w:val="KeepWithNext"/>
        <w:rPr>
          <w:rtl/>
          <w:lang w:eastAsia="he-IL"/>
        </w:rPr>
      </w:pPr>
    </w:p>
    <w:p w14:paraId="2B0842F5" w14:textId="38C8E824" w:rsidR="008D45BA" w:rsidRDefault="008D45BA" w:rsidP="008D45BA">
      <w:pPr>
        <w:rPr>
          <w:rtl/>
          <w:lang w:eastAsia="he-IL"/>
        </w:rPr>
      </w:pPr>
      <w:bookmarkStart w:id="1532" w:name="_ETM_Q1_3875574"/>
      <w:bookmarkStart w:id="1533" w:name="_ETM_Q1_3875610"/>
      <w:bookmarkEnd w:id="1532"/>
      <w:bookmarkEnd w:id="1533"/>
      <w:r>
        <w:rPr>
          <w:rFonts w:hint="cs"/>
          <w:rtl/>
          <w:lang w:eastAsia="he-IL"/>
        </w:rPr>
        <w:t xml:space="preserve">אם </w:t>
      </w:r>
      <w:bookmarkStart w:id="1534" w:name="_ETM_Q1_3875963"/>
      <w:bookmarkEnd w:id="1534"/>
      <w:r>
        <w:rPr>
          <w:rFonts w:hint="cs"/>
          <w:rtl/>
          <w:lang w:eastAsia="he-IL"/>
        </w:rPr>
        <w:t xml:space="preserve">אני מבין נכון את כוונת המשורר, כוונת </w:t>
      </w:r>
      <w:bookmarkStart w:id="1535" w:name="_ETM_Q1_3878385"/>
      <w:bookmarkEnd w:id="1535"/>
      <w:r>
        <w:rPr>
          <w:rFonts w:hint="cs"/>
          <w:rtl/>
          <w:lang w:eastAsia="he-IL"/>
        </w:rPr>
        <w:t xml:space="preserve">המשורר היא שההוראות האלה לא יחולו על התחום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ובגדר</w:t>
      </w:r>
      <w:bookmarkStart w:id="1536" w:name="_ETM_Q1_3887767"/>
      <w:bookmarkEnd w:id="1536"/>
      <w:r>
        <w:rPr>
          <w:rFonts w:hint="cs"/>
          <w:rtl/>
          <w:lang w:eastAsia="he-IL"/>
        </w:rPr>
        <w:t xml:space="preserve"> זה גם מעצר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. לכן יש כאן את ההיצמדות הדווקנית </w:t>
      </w:r>
      <w:bookmarkStart w:id="1537" w:name="_ETM_Q1_3893896"/>
      <w:bookmarkEnd w:id="1537"/>
      <w:r>
        <w:rPr>
          <w:rFonts w:hint="cs"/>
          <w:rtl/>
          <w:lang w:eastAsia="he-IL"/>
        </w:rPr>
        <w:t>למשפט הפלילי שבאה להעביר את המסר הזה,</w:t>
      </w:r>
      <w:bookmarkStart w:id="1538" w:name="_ETM_Q1_3899625"/>
      <w:bookmarkEnd w:id="1538"/>
      <w:r>
        <w:rPr>
          <w:rFonts w:hint="cs"/>
          <w:rtl/>
          <w:lang w:eastAsia="he-IL"/>
        </w:rPr>
        <w:t xml:space="preserve"> שזה לא חל על המעצר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ויש כאן בהחלט </w:t>
      </w:r>
      <w:bookmarkStart w:id="1539" w:name="_ETM_Q1_3902734"/>
      <w:bookmarkEnd w:id="1539"/>
      <w:r>
        <w:rPr>
          <w:rFonts w:hint="cs"/>
          <w:rtl/>
          <w:lang w:eastAsia="he-IL"/>
        </w:rPr>
        <w:t xml:space="preserve">שאלה האם אנחנו לא מאפשרים לבנות טרקלין מאוד יפה ומפואר </w:t>
      </w:r>
      <w:bookmarkStart w:id="1540" w:name="_ETM_Q1_3908835"/>
      <w:bookmarkEnd w:id="1540"/>
      <w:r>
        <w:rPr>
          <w:rFonts w:hint="cs"/>
          <w:rtl/>
          <w:lang w:eastAsia="he-IL"/>
        </w:rPr>
        <w:t>שמתנוססת עליו כותרת משפט פלילי ולמטה יש איזשהו מרתף שם קורים דברים לגמרי אחרים.</w:t>
      </w:r>
    </w:p>
    <w:p w14:paraId="7E070808" w14:textId="6ECC05FA" w:rsidR="008D45BA" w:rsidRDefault="008D45BA" w:rsidP="008D45BA">
      <w:pPr>
        <w:rPr>
          <w:rtl/>
          <w:lang w:eastAsia="he-IL"/>
        </w:rPr>
      </w:pPr>
    </w:p>
    <w:p w14:paraId="240E3764" w14:textId="4FB373F4" w:rsidR="008D45BA" w:rsidRDefault="008D45BA" w:rsidP="008D45BA">
      <w:pPr>
        <w:pStyle w:val="a4"/>
        <w:keepNext/>
        <w:rPr>
          <w:rtl/>
        </w:rPr>
      </w:pPr>
      <w:bookmarkStart w:id="1541" w:name="ET_speaker_5292_160"/>
      <w:r w:rsidRPr="008D45B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D45BA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541"/>
    </w:p>
    <w:p w14:paraId="30806D21" w14:textId="49E76520" w:rsidR="008D45BA" w:rsidRDefault="008D45BA" w:rsidP="008D45BA">
      <w:pPr>
        <w:pStyle w:val="KeepWithNext"/>
        <w:rPr>
          <w:rtl/>
          <w:lang w:eastAsia="he-IL"/>
        </w:rPr>
      </w:pPr>
    </w:p>
    <w:p w14:paraId="4D1F6A2B" w14:textId="393DA20E" w:rsidR="008D45BA" w:rsidRPr="008D45BA" w:rsidRDefault="008D45BA" w:rsidP="008D4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</w:t>
      </w:r>
      <w:bookmarkStart w:id="1542" w:name="_ETM_Q1_3916062"/>
      <w:bookmarkEnd w:id="1542"/>
      <w:r>
        <w:rPr>
          <w:rFonts w:hint="cs"/>
          <w:rtl/>
          <w:lang w:eastAsia="he-IL"/>
        </w:rPr>
        <w:t>לעקוף.</w:t>
      </w:r>
    </w:p>
    <w:p w14:paraId="4D3253BF" w14:textId="1EC3B775" w:rsidR="008D45BA" w:rsidRDefault="008D45BA" w:rsidP="008D45BA">
      <w:pPr>
        <w:rPr>
          <w:rtl/>
          <w:lang w:eastAsia="he-IL"/>
        </w:rPr>
      </w:pPr>
      <w:bookmarkStart w:id="1543" w:name="_ETM_Q1_3869500"/>
      <w:bookmarkStart w:id="1544" w:name="_ETM_Q1_3869532"/>
      <w:bookmarkStart w:id="1545" w:name="_ETM_Q1_3924594"/>
      <w:bookmarkEnd w:id="1543"/>
      <w:bookmarkEnd w:id="1544"/>
      <w:bookmarkEnd w:id="1545"/>
    </w:p>
    <w:p w14:paraId="5561BAA6" w14:textId="16AF920A" w:rsidR="008D45BA" w:rsidRDefault="008D45BA" w:rsidP="008D45BA">
      <w:pPr>
        <w:pStyle w:val="af9"/>
        <w:keepNext/>
        <w:rPr>
          <w:rtl/>
          <w:lang w:eastAsia="he-IL"/>
        </w:rPr>
      </w:pPr>
      <w:bookmarkStart w:id="1546" w:name="ET_guest_מרדכי_קרמניצר_161"/>
      <w:r w:rsidRPr="008D4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8D45BA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546"/>
    </w:p>
    <w:p w14:paraId="3C94D888" w14:textId="3543A216" w:rsidR="008D45BA" w:rsidRDefault="008D45BA" w:rsidP="008D45BA">
      <w:pPr>
        <w:pStyle w:val="KeepWithNext"/>
        <w:rPr>
          <w:rtl/>
          <w:lang w:eastAsia="he-IL"/>
        </w:rPr>
      </w:pPr>
    </w:p>
    <w:p w14:paraId="7EAE072C" w14:textId="3C2701FD" w:rsidR="008D45BA" w:rsidRDefault="008D45BA" w:rsidP="008D45BA">
      <w:pPr>
        <w:rPr>
          <w:rtl/>
          <w:lang w:eastAsia="he-IL"/>
        </w:rPr>
      </w:pPr>
      <w:bookmarkStart w:id="1547" w:name="_ETM_Q1_3924773"/>
      <w:bookmarkStart w:id="1548" w:name="_ETM_Q1_3924788"/>
      <w:bookmarkEnd w:id="1547"/>
      <w:bookmarkEnd w:id="1548"/>
      <w:r>
        <w:rPr>
          <w:rFonts w:hint="cs"/>
          <w:rtl/>
          <w:lang w:eastAsia="he-IL"/>
        </w:rPr>
        <w:t xml:space="preserve">ברור שהחוק הזה לא מעניק הגנה חוקתית על תחום המעצר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ומבחינתי חבל </w:t>
      </w:r>
      <w:bookmarkStart w:id="1549" w:name="_ETM_Q1_3934335"/>
      <w:bookmarkEnd w:id="1549"/>
      <w:r>
        <w:rPr>
          <w:rFonts w:hint="cs"/>
          <w:rtl/>
          <w:lang w:eastAsia="he-IL"/>
        </w:rPr>
        <w:t>שכך.</w:t>
      </w:r>
    </w:p>
    <w:p w14:paraId="339AA336" w14:textId="4E7416FF" w:rsidR="008D45BA" w:rsidRDefault="008D45BA" w:rsidP="008D45BA">
      <w:pPr>
        <w:rPr>
          <w:rtl/>
          <w:lang w:eastAsia="he-IL"/>
        </w:rPr>
      </w:pPr>
      <w:bookmarkStart w:id="1550" w:name="_ETM_Q1_3935086"/>
      <w:bookmarkStart w:id="1551" w:name="_ETM_Q1_3935115"/>
      <w:bookmarkEnd w:id="1550"/>
      <w:bookmarkEnd w:id="1551"/>
    </w:p>
    <w:p w14:paraId="56A3204F" w14:textId="1F447715" w:rsidR="008D45BA" w:rsidRDefault="008D45BA" w:rsidP="008D45BA">
      <w:pPr>
        <w:pStyle w:val="a4"/>
        <w:keepNext/>
        <w:rPr>
          <w:rtl/>
        </w:rPr>
      </w:pPr>
      <w:bookmarkStart w:id="1552" w:name="ET_speaker_5292_162"/>
      <w:r w:rsidRPr="008D45B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D45BA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552"/>
    </w:p>
    <w:p w14:paraId="7DACD1CA" w14:textId="69F93043" w:rsidR="008D45BA" w:rsidRDefault="008D45BA" w:rsidP="008D45BA">
      <w:pPr>
        <w:pStyle w:val="KeepWithNext"/>
        <w:rPr>
          <w:rtl/>
          <w:lang w:eastAsia="he-IL"/>
        </w:rPr>
      </w:pPr>
    </w:p>
    <w:p w14:paraId="17BD5A2D" w14:textId="7DC24CCA" w:rsidR="008D45BA" w:rsidRDefault="008D45BA" w:rsidP="008D4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אחת מההסתייגויות שלנו כאן שזה יחול על כל ההליך </w:t>
      </w:r>
      <w:bookmarkStart w:id="1553" w:name="_ETM_Q1_3939590"/>
      <w:bookmarkEnd w:id="1553"/>
      <w:r>
        <w:rPr>
          <w:rFonts w:hint="cs"/>
          <w:rtl/>
          <w:lang w:eastAsia="he-IL"/>
        </w:rPr>
        <w:t>מתחילתו ועד סופו.</w:t>
      </w:r>
    </w:p>
    <w:p w14:paraId="4DA14A5A" w14:textId="3FAE450C" w:rsidR="008D45BA" w:rsidRDefault="008D45BA" w:rsidP="008D45BA">
      <w:pPr>
        <w:rPr>
          <w:rtl/>
          <w:lang w:eastAsia="he-IL"/>
        </w:rPr>
      </w:pPr>
    </w:p>
    <w:p w14:paraId="1B9BBBD9" w14:textId="47011354" w:rsidR="008D45BA" w:rsidRDefault="008D45BA" w:rsidP="008D45BA">
      <w:pPr>
        <w:pStyle w:val="af6"/>
        <w:keepNext/>
        <w:rPr>
          <w:rtl/>
        </w:rPr>
      </w:pPr>
      <w:bookmarkStart w:id="1554" w:name="ET_yor_6156_163"/>
      <w:r w:rsidRPr="008D45BA">
        <w:rPr>
          <w:rStyle w:val="TagStyle"/>
          <w:rtl/>
        </w:rPr>
        <w:t xml:space="preserve"> &lt;&lt; </w:t>
      </w:r>
      <w:proofErr w:type="spellStart"/>
      <w:r w:rsidRPr="008D45BA">
        <w:rPr>
          <w:rStyle w:val="TagStyle"/>
          <w:rtl/>
        </w:rPr>
        <w:t>יור</w:t>
      </w:r>
      <w:proofErr w:type="spellEnd"/>
      <w:r w:rsidRPr="008D45B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D45BA">
        <w:rPr>
          <w:rStyle w:val="TagStyle"/>
          <w:rtl/>
        </w:rPr>
        <w:t xml:space="preserve"> &lt;&lt; </w:t>
      </w:r>
      <w:proofErr w:type="spellStart"/>
      <w:r w:rsidRPr="008D45BA">
        <w:rPr>
          <w:rStyle w:val="TagStyle"/>
          <w:rtl/>
        </w:rPr>
        <w:t>יור</w:t>
      </w:r>
      <w:proofErr w:type="spellEnd"/>
      <w:r w:rsidRPr="008D45BA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554"/>
    </w:p>
    <w:p w14:paraId="6D99960D" w14:textId="39E8A14C" w:rsidR="008D45BA" w:rsidRDefault="008D45BA" w:rsidP="008D45BA">
      <w:pPr>
        <w:pStyle w:val="KeepWithNext"/>
        <w:rPr>
          <w:rtl/>
          <w:lang w:eastAsia="he-IL"/>
        </w:rPr>
      </w:pPr>
    </w:p>
    <w:p w14:paraId="2C80C384" w14:textId="10A38E37" w:rsidR="008D45BA" w:rsidRDefault="008D45BA" w:rsidP="008D45B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סוגי התהליכים. זה לא עניין</w:t>
      </w:r>
      <w:bookmarkStart w:id="1555" w:name="_ETM_Q1_3943143"/>
      <w:bookmarkEnd w:id="1555"/>
      <w:r>
        <w:rPr>
          <w:rFonts w:hint="cs"/>
          <w:rtl/>
          <w:lang w:eastAsia="he-IL"/>
        </w:rPr>
        <w:t xml:space="preserve"> של תחילתו עד סופו.</w:t>
      </w:r>
    </w:p>
    <w:p w14:paraId="7886512B" w14:textId="53E4D130" w:rsidR="008D45BA" w:rsidRDefault="008D45BA" w:rsidP="008D45BA">
      <w:pPr>
        <w:rPr>
          <w:rtl/>
          <w:lang w:eastAsia="he-IL"/>
        </w:rPr>
      </w:pPr>
      <w:bookmarkStart w:id="1556" w:name="_ETM_Q1_3944608"/>
      <w:bookmarkStart w:id="1557" w:name="_ETM_Q1_3944635"/>
      <w:bookmarkStart w:id="1558" w:name="_ETM_Q1_3947736"/>
      <w:bookmarkEnd w:id="1556"/>
      <w:bookmarkEnd w:id="1557"/>
      <w:bookmarkEnd w:id="1558"/>
    </w:p>
    <w:p w14:paraId="0C39EDF1" w14:textId="485C87FD" w:rsidR="008D45BA" w:rsidRDefault="008D45BA" w:rsidP="008D45BA">
      <w:pPr>
        <w:pStyle w:val="af9"/>
        <w:keepNext/>
        <w:rPr>
          <w:rtl/>
          <w:lang w:eastAsia="he-IL"/>
        </w:rPr>
      </w:pPr>
      <w:bookmarkStart w:id="1559" w:name="ET_guest_מרדכי_קרמניצר_164"/>
      <w:r w:rsidRPr="008D4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קרמניצר</w:t>
      </w:r>
      <w:proofErr w:type="spellEnd"/>
      <w:r>
        <w:rPr>
          <w:rtl/>
          <w:lang w:eastAsia="he-IL"/>
        </w:rPr>
        <w:t>:</w:t>
      </w:r>
      <w:r w:rsidRPr="008D45BA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559"/>
    </w:p>
    <w:p w14:paraId="6E60B9EC" w14:textId="0FC97844" w:rsidR="008D45BA" w:rsidRDefault="008D45BA" w:rsidP="008D45BA">
      <w:pPr>
        <w:pStyle w:val="KeepWithNext"/>
        <w:rPr>
          <w:rtl/>
          <w:lang w:eastAsia="he-IL"/>
        </w:rPr>
      </w:pPr>
    </w:p>
    <w:p w14:paraId="3F1780FA" w14:textId="31A69F41" w:rsidR="008D45BA" w:rsidRDefault="008D45BA" w:rsidP="008D45BA">
      <w:pPr>
        <w:rPr>
          <w:rtl/>
          <w:lang w:eastAsia="he-IL"/>
        </w:rPr>
      </w:pPr>
      <w:bookmarkStart w:id="1560" w:name="_ETM_Q1_3947913"/>
      <w:bookmarkStart w:id="1561" w:name="_ETM_Q1_3947930"/>
      <w:bookmarkEnd w:id="1560"/>
      <w:bookmarkEnd w:id="1561"/>
      <w:r>
        <w:rPr>
          <w:rFonts w:hint="cs"/>
          <w:rtl/>
          <w:lang w:eastAsia="he-IL"/>
        </w:rPr>
        <w:t xml:space="preserve">ברשותך אדוני היושב ראש, דבר אחד </w:t>
      </w:r>
      <w:bookmarkStart w:id="1562" w:name="_ETM_Q1_3951037"/>
      <w:bookmarkEnd w:id="1562"/>
      <w:r>
        <w:rPr>
          <w:rFonts w:hint="cs"/>
          <w:rtl/>
          <w:lang w:eastAsia="he-IL"/>
        </w:rPr>
        <w:t>ששכחתי לומר וחשוב שייאמר בחוק היסוד הזה.</w:t>
      </w:r>
      <w:r w:rsidR="00DC6C78">
        <w:rPr>
          <w:rFonts w:hint="cs"/>
          <w:rtl/>
          <w:lang w:eastAsia="he-IL"/>
        </w:rPr>
        <w:t xml:space="preserve"> </w:t>
      </w:r>
      <w:bookmarkStart w:id="1563" w:name="_ETM_Q1_3956967"/>
      <w:bookmarkEnd w:id="1563"/>
      <w:r>
        <w:rPr>
          <w:rFonts w:hint="cs"/>
          <w:rtl/>
          <w:lang w:eastAsia="he-IL"/>
        </w:rPr>
        <w:t xml:space="preserve">אני חושב שחשוב מאוד שהמשפט הפלילי לא ייגמר עם </w:t>
      </w:r>
      <w:bookmarkStart w:id="1564" w:name="_ETM_Q1_3960130"/>
      <w:bookmarkEnd w:id="1564"/>
      <w:r>
        <w:rPr>
          <w:rFonts w:hint="cs"/>
          <w:rtl/>
          <w:lang w:eastAsia="he-IL"/>
        </w:rPr>
        <w:t xml:space="preserve">זה שנגמר ההליך הפלילי אלא יש לו המשך ובהמשך </w:t>
      </w:r>
      <w:bookmarkStart w:id="1565" w:name="_ETM_Q1_3963017"/>
      <w:bookmarkEnd w:id="1565"/>
      <w:r>
        <w:rPr>
          <w:rFonts w:hint="cs"/>
          <w:rtl/>
          <w:lang w:eastAsia="he-IL"/>
        </w:rPr>
        <w:t>הזה יש חשיבות מיוחדת בעיניי לעיקרון השיקום של האסירים שלדעתי חייב</w:t>
      </w:r>
      <w:r w:rsidR="00360CE8">
        <w:rPr>
          <w:rFonts w:hint="cs"/>
          <w:rtl/>
          <w:lang w:eastAsia="he-IL"/>
        </w:rPr>
        <w:t xml:space="preserve">ים לתת לו ביטוי. </w:t>
      </w:r>
      <w:bookmarkStart w:id="1566" w:name="_ETM_Q1_3975034"/>
      <w:bookmarkEnd w:id="1566"/>
      <w:r w:rsidR="00360CE8">
        <w:rPr>
          <w:rFonts w:hint="cs"/>
          <w:rtl/>
          <w:lang w:eastAsia="he-IL"/>
        </w:rPr>
        <w:t xml:space="preserve">אני לא מנסח כרגע אבל אני מציע משהו כמו שבמסגרת </w:t>
      </w:r>
      <w:bookmarkStart w:id="1567" w:name="_ETM_Q1_3978060"/>
      <w:bookmarkEnd w:id="1567"/>
      <w:r w:rsidR="00360CE8">
        <w:rPr>
          <w:rFonts w:hint="cs"/>
          <w:rtl/>
          <w:lang w:eastAsia="he-IL"/>
        </w:rPr>
        <w:t>ריצוי של</w:t>
      </w:r>
      <w:r w:rsidR="00DC6C78">
        <w:rPr>
          <w:rFonts w:hint="cs"/>
          <w:rtl/>
          <w:lang w:eastAsia="he-IL"/>
        </w:rPr>
        <w:t xml:space="preserve"> </w:t>
      </w:r>
      <w:r w:rsidR="00360CE8">
        <w:rPr>
          <w:rFonts w:hint="cs"/>
          <w:rtl/>
          <w:lang w:eastAsia="he-IL"/>
        </w:rPr>
        <w:t>מאסר בפועל תוכן תכנית שיקום לאסיר שתכליתה להעמיד לרשותו כישורים</w:t>
      </w:r>
      <w:r w:rsidR="00DC6C78">
        <w:rPr>
          <w:rFonts w:hint="cs"/>
          <w:rtl/>
          <w:lang w:eastAsia="he-IL"/>
        </w:rPr>
        <w:t xml:space="preserve"> </w:t>
      </w:r>
      <w:r w:rsidR="00360CE8">
        <w:rPr>
          <w:rFonts w:hint="cs"/>
          <w:rtl/>
          <w:lang w:eastAsia="he-IL"/>
        </w:rPr>
        <w:t>ומיומנויות כדי לאפש</w:t>
      </w:r>
      <w:bookmarkStart w:id="1568" w:name="_ETM_Q1_3985613"/>
      <w:bookmarkEnd w:id="1568"/>
      <w:r w:rsidR="00360CE8">
        <w:rPr>
          <w:rFonts w:hint="cs"/>
          <w:rtl/>
          <w:lang w:eastAsia="he-IL"/>
        </w:rPr>
        <w:t xml:space="preserve">ר לו להשתלב בחברה כשומר חוק לאחר סיום ריצוי עונשו. </w:t>
      </w:r>
      <w:bookmarkStart w:id="1569" w:name="_ETM_Q1_3990955"/>
      <w:bookmarkEnd w:id="1569"/>
      <w:r w:rsidR="00360CE8">
        <w:rPr>
          <w:rFonts w:hint="cs"/>
          <w:rtl/>
          <w:lang w:eastAsia="he-IL"/>
        </w:rPr>
        <w:t>אני חושב שזו אמירה ברמת המחוקק המכונן שהיא מאוד חשובה.</w:t>
      </w:r>
    </w:p>
    <w:p w14:paraId="695B7C05" w14:textId="75B1B337" w:rsidR="00360CE8" w:rsidRDefault="00360CE8" w:rsidP="008D45BA">
      <w:pPr>
        <w:rPr>
          <w:rtl/>
          <w:lang w:eastAsia="he-IL"/>
        </w:rPr>
      </w:pPr>
      <w:bookmarkStart w:id="1570" w:name="_ETM_Q1_3996512"/>
      <w:bookmarkStart w:id="1571" w:name="_ETM_Q1_3996544"/>
      <w:bookmarkEnd w:id="1570"/>
      <w:bookmarkEnd w:id="1571"/>
    </w:p>
    <w:p w14:paraId="3D35384C" w14:textId="0CEDB6EB" w:rsidR="00360CE8" w:rsidRDefault="00360CE8" w:rsidP="00360CE8">
      <w:pPr>
        <w:pStyle w:val="af6"/>
        <w:keepNext/>
        <w:rPr>
          <w:rtl/>
        </w:rPr>
      </w:pPr>
      <w:bookmarkStart w:id="1572" w:name="ET_yor_6156_165"/>
      <w:r w:rsidRPr="00360CE8">
        <w:rPr>
          <w:rStyle w:val="TagStyle"/>
          <w:rtl/>
        </w:rPr>
        <w:t xml:space="preserve"> &lt;&lt; </w:t>
      </w:r>
      <w:proofErr w:type="spellStart"/>
      <w:r w:rsidRPr="00360CE8">
        <w:rPr>
          <w:rStyle w:val="TagStyle"/>
          <w:rtl/>
        </w:rPr>
        <w:t>יור</w:t>
      </w:r>
      <w:proofErr w:type="spellEnd"/>
      <w:r w:rsidRPr="00360CE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60CE8">
        <w:rPr>
          <w:rStyle w:val="TagStyle"/>
          <w:rtl/>
        </w:rPr>
        <w:t xml:space="preserve"> &lt;&lt; </w:t>
      </w:r>
      <w:proofErr w:type="spellStart"/>
      <w:r w:rsidRPr="00360CE8">
        <w:rPr>
          <w:rStyle w:val="TagStyle"/>
          <w:rtl/>
        </w:rPr>
        <w:t>יור</w:t>
      </w:r>
      <w:proofErr w:type="spellEnd"/>
      <w:r w:rsidRPr="00360CE8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572"/>
    </w:p>
    <w:p w14:paraId="62B65C95" w14:textId="4849F711" w:rsidR="00360CE8" w:rsidRDefault="00360CE8" w:rsidP="00360CE8">
      <w:pPr>
        <w:pStyle w:val="KeepWithNext"/>
        <w:rPr>
          <w:rtl/>
          <w:lang w:eastAsia="he-IL"/>
        </w:rPr>
      </w:pPr>
    </w:p>
    <w:p w14:paraId="58982642" w14:textId="33ACF769" w:rsidR="00360CE8" w:rsidRDefault="00360CE8" w:rsidP="00360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73" w:name="_ETM_Q1_3996932"/>
      <w:bookmarkEnd w:id="1573"/>
      <w:r>
        <w:rPr>
          <w:rFonts w:hint="cs"/>
          <w:rtl/>
          <w:lang w:eastAsia="he-IL"/>
        </w:rPr>
        <w:t xml:space="preserve">נוטה להסכים. יש כאן שתי סוגיות. צריך </w:t>
      </w:r>
      <w:bookmarkStart w:id="1574" w:name="_ETM_Q1_4004563"/>
      <w:bookmarkEnd w:id="1574"/>
      <w:r>
        <w:rPr>
          <w:rFonts w:hint="cs"/>
          <w:rtl/>
          <w:lang w:eastAsia="he-IL"/>
        </w:rPr>
        <w:t xml:space="preserve">לומר שהמכון הישראלי לדמוקרטיה מעורב בכל הדיונים. אני רוצה לומר </w:t>
      </w:r>
      <w:bookmarkStart w:id="1575" w:name="_ETM_Q1_4011400"/>
      <w:bookmarkEnd w:id="1575"/>
      <w:r>
        <w:rPr>
          <w:rFonts w:hint="cs"/>
          <w:rtl/>
          <w:lang w:eastAsia="he-IL"/>
        </w:rPr>
        <w:t xml:space="preserve">שוב שאני חשוב שדעת רוב חברי הוועדה שהתבטאו כאן כדעתך. </w:t>
      </w:r>
      <w:bookmarkStart w:id="1576" w:name="_ETM_Q1_4017232"/>
      <w:bookmarkEnd w:id="1576"/>
      <w:r>
        <w:rPr>
          <w:rFonts w:hint="cs"/>
          <w:rtl/>
          <w:lang w:eastAsia="he-IL"/>
        </w:rPr>
        <w:t>כרגע זאת לא עמדת הממשלה וגם את זה אנחנו מכבדים</w:t>
      </w:r>
      <w:bookmarkStart w:id="1577" w:name="_ETM_Q1_4021135"/>
      <w:bookmarkEnd w:id="1577"/>
      <w:r>
        <w:rPr>
          <w:rFonts w:hint="cs"/>
          <w:rtl/>
          <w:lang w:eastAsia="he-IL"/>
        </w:rPr>
        <w:t xml:space="preserve"> אבל כל חברי הכנסת שדיברו כאן, דיברו על כך שגם </w:t>
      </w:r>
      <w:bookmarkStart w:id="1578" w:name="_ETM_Q1_4023563"/>
      <w:bookmarkEnd w:id="1578"/>
      <w:r>
        <w:rPr>
          <w:rFonts w:hint="cs"/>
          <w:rtl/>
          <w:lang w:eastAsia="he-IL"/>
        </w:rPr>
        <w:t xml:space="preserve">אם לא מרחיבים את חוק היסוד הזה להליכים שהם לא </w:t>
      </w:r>
      <w:bookmarkStart w:id="1579" w:name="_ETM_Q1_4029201"/>
      <w:bookmarkEnd w:id="1579"/>
      <w:r>
        <w:rPr>
          <w:rFonts w:hint="cs"/>
          <w:rtl/>
          <w:lang w:eastAsia="he-IL"/>
        </w:rPr>
        <w:t xml:space="preserve">פליליים, לפחות בכל הנוגע לנשיאה במאסר וחליפי מאסר והליכים </w:t>
      </w:r>
      <w:bookmarkStart w:id="1580" w:name="_ETM_Q1_4033525"/>
      <w:bookmarkEnd w:id="1580"/>
      <w:r>
        <w:rPr>
          <w:rFonts w:hint="cs"/>
          <w:rtl/>
          <w:lang w:eastAsia="he-IL"/>
        </w:rPr>
        <w:t>שקשורים בזה בעניין המאסר, מן הר</w:t>
      </w:r>
      <w:bookmarkStart w:id="1581" w:name="_ETM_Q1_4037351"/>
      <w:bookmarkEnd w:id="1581"/>
      <w:r>
        <w:rPr>
          <w:rFonts w:hint="cs"/>
          <w:rtl/>
          <w:lang w:eastAsia="he-IL"/>
        </w:rPr>
        <w:t xml:space="preserve">אוי שהחוק יחול גם על ההליכים האלה מתוך מודעות לזה </w:t>
      </w:r>
      <w:bookmarkStart w:id="1582" w:name="_ETM_Q1_4043129"/>
      <w:bookmarkEnd w:id="1582"/>
      <w:r>
        <w:rPr>
          <w:rFonts w:hint="cs"/>
          <w:rtl/>
          <w:lang w:eastAsia="he-IL"/>
        </w:rPr>
        <w:t xml:space="preserve">שיש שם איזושהי דו מהותיות של הליכים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והליכים פליליי</w:t>
      </w:r>
      <w:bookmarkStart w:id="1583" w:name="_ETM_Q1_4048845"/>
      <w:bookmarkEnd w:id="1583"/>
      <w:r>
        <w:rPr>
          <w:rFonts w:hint="cs"/>
          <w:rtl/>
          <w:lang w:eastAsia="he-IL"/>
        </w:rPr>
        <w:t xml:space="preserve">ם. אני גם מסכים אתך שראוי היה בחוק יסוד מן </w:t>
      </w:r>
      <w:bookmarkStart w:id="1584" w:name="_ETM_Q1_4051509"/>
      <w:bookmarkEnd w:id="1584"/>
      <w:r>
        <w:rPr>
          <w:rFonts w:hint="cs"/>
          <w:rtl/>
          <w:lang w:eastAsia="he-IL"/>
        </w:rPr>
        <w:t>הסוד הזה להזכיר את התכלית של הש</w:t>
      </w:r>
      <w:bookmarkStart w:id="1585" w:name="_ETM_Q1_4047069"/>
      <w:bookmarkEnd w:id="1585"/>
      <w:r>
        <w:rPr>
          <w:rFonts w:hint="cs"/>
          <w:rtl/>
          <w:lang w:eastAsia="he-IL"/>
        </w:rPr>
        <w:t xml:space="preserve">יקום. אני מניח שהמדינה תאמר שזו </w:t>
      </w:r>
      <w:bookmarkStart w:id="1586" w:name="_ETM_Q1_4056893"/>
      <w:bookmarkEnd w:id="1586"/>
      <w:r>
        <w:rPr>
          <w:rFonts w:hint="cs"/>
          <w:rtl/>
          <w:lang w:eastAsia="he-IL"/>
        </w:rPr>
        <w:t xml:space="preserve">אחת מתכליות ההליך הפלילי באופן כללי והתכליות מוזכרות. אני חושב שבעידן שבו אנחנו נמצאים, להזכיר את חובת הפעולה האקטיבית </w:t>
      </w:r>
      <w:bookmarkStart w:id="1587" w:name="_ETM_Q1_4067672"/>
      <w:bookmarkEnd w:id="1587"/>
      <w:r>
        <w:rPr>
          <w:rFonts w:hint="cs"/>
          <w:rtl/>
          <w:lang w:eastAsia="he-IL"/>
        </w:rPr>
        <w:t xml:space="preserve">של הרשויות המענישות גם לפעול לשיקומו של הנענש, זה לאו </w:t>
      </w:r>
      <w:bookmarkStart w:id="1588" w:name="_ETM_Q1_4074233"/>
      <w:bookmarkEnd w:id="1588"/>
      <w:r>
        <w:rPr>
          <w:rFonts w:hint="cs"/>
          <w:rtl/>
          <w:lang w:eastAsia="he-IL"/>
        </w:rPr>
        <w:t xml:space="preserve">דווקא האסיר. זה גם </w:t>
      </w:r>
      <w:proofErr w:type="spellStart"/>
      <w:r>
        <w:rPr>
          <w:rFonts w:hint="cs"/>
          <w:rtl/>
          <w:lang w:eastAsia="he-IL"/>
        </w:rPr>
        <w:t>בתחלופות</w:t>
      </w:r>
      <w:proofErr w:type="spellEnd"/>
      <w:r>
        <w:rPr>
          <w:rFonts w:hint="cs"/>
          <w:rtl/>
          <w:lang w:eastAsia="he-IL"/>
        </w:rPr>
        <w:t xml:space="preserve"> מאסר, גם בעבודות שירות שזה </w:t>
      </w:r>
      <w:bookmarkStart w:id="1589" w:name="_ETM_Q1_4081201"/>
      <w:bookmarkEnd w:id="1589"/>
      <w:r>
        <w:rPr>
          <w:rFonts w:hint="cs"/>
          <w:rtl/>
          <w:lang w:eastAsia="he-IL"/>
        </w:rPr>
        <w:t>חלף מאסר.</w:t>
      </w:r>
    </w:p>
    <w:p w14:paraId="787CB03C" w14:textId="6281E262" w:rsidR="00360CE8" w:rsidRDefault="00360CE8" w:rsidP="00360CE8">
      <w:pPr>
        <w:rPr>
          <w:rtl/>
          <w:lang w:eastAsia="he-IL"/>
        </w:rPr>
      </w:pPr>
      <w:bookmarkStart w:id="1590" w:name="_ETM_Q1_4083272"/>
      <w:bookmarkStart w:id="1591" w:name="_ETM_Q1_4083308"/>
      <w:bookmarkStart w:id="1592" w:name="_ETM_Q1_4084344"/>
      <w:bookmarkEnd w:id="1590"/>
      <w:bookmarkEnd w:id="1591"/>
      <w:bookmarkEnd w:id="1592"/>
    </w:p>
    <w:p w14:paraId="2BD6BBB8" w14:textId="51AC10F5" w:rsidR="00360CE8" w:rsidRDefault="00360CE8" w:rsidP="00360CE8">
      <w:pPr>
        <w:pStyle w:val="a4"/>
        <w:keepNext/>
        <w:rPr>
          <w:rtl/>
        </w:rPr>
      </w:pPr>
      <w:bookmarkStart w:id="1593" w:name="ET_speaker_6157_167"/>
      <w:r w:rsidRPr="00360CE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60CE8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593"/>
    </w:p>
    <w:p w14:paraId="1B076EC7" w14:textId="35DF819A" w:rsidR="00360CE8" w:rsidRDefault="00360CE8" w:rsidP="00360CE8">
      <w:pPr>
        <w:pStyle w:val="KeepWithNext"/>
        <w:rPr>
          <w:rtl/>
          <w:lang w:eastAsia="he-IL"/>
        </w:rPr>
      </w:pPr>
    </w:p>
    <w:p w14:paraId="5A7BCD7B" w14:textId="2CE00991" w:rsidR="00360CE8" w:rsidRDefault="00360CE8" w:rsidP="00360CE8">
      <w:pPr>
        <w:rPr>
          <w:rtl/>
          <w:lang w:eastAsia="he-IL"/>
        </w:rPr>
      </w:pPr>
      <w:bookmarkStart w:id="1594" w:name="_ETM_Q1_4084554"/>
      <w:bookmarkStart w:id="1595" w:name="_ETM_Q1_4084587"/>
      <w:bookmarkEnd w:id="1594"/>
      <w:bookmarkEnd w:id="1595"/>
      <w:r>
        <w:rPr>
          <w:rFonts w:hint="cs"/>
          <w:rtl/>
          <w:lang w:eastAsia="he-IL"/>
        </w:rPr>
        <w:t>אגב, בהקשר הזה בהצעת החוקה של חבר ה</w:t>
      </w:r>
      <w:bookmarkStart w:id="1596" w:name="_ETM_Q1_4085365"/>
      <w:bookmarkEnd w:id="1596"/>
      <w:r>
        <w:rPr>
          <w:rFonts w:hint="cs"/>
          <w:rtl/>
          <w:lang w:eastAsia="he-IL"/>
        </w:rPr>
        <w:t>כנסת יוחנן באדר במפלגת החירות, הוא כתב כלהלן.</w:t>
      </w:r>
    </w:p>
    <w:p w14:paraId="4DF735E3" w14:textId="1FDB1557" w:rsidR="00360CE8" w:rsidRDefault="00360CE8" w:rsidP="00360CE8">
      <w:pPr>
        <w:rPr>
          <w:rtl/>
          <w:lang w:eastAsia="he-IL"/>
        </w:rPr>
      </w:pPr>
    </w:p>
    <w:p w14:paraId="32CE7636" w14:textId="0C7AD230" w:rsidR="00360CE8" w:rsidRDefault="00360CE8" w:rsidP="00360CE8">
      <w:pPr>
        <w:pStyle w:val="af6"/>
        <w:keepNext/>
        <w:rPr>
          <w:rtl/>
        </w:rPr>
      </w:pPr>
      <w:bookmarkStart w:id="1597" w:name="ET_yor_6156_168"/>
      <w:r w:rsidRPr="00360CE8">
        <w:rPr>
          <w:rStyle w:val="TagStyle"/>
          <w:rtl/>
        </w:rPr>
        <w:t xml:space="preserve"> &lt;&lt; </w:t>
      </w:r>
      <w:proofErr w:type="spellStart"/>
      <w:r w:rsidRPr="00360CE8">
        <w:rPr>
          <w:rStyle w:val="TagStyle"/>
          <w:rtl/>
        </w:rPr>
        <w:t>יור</w:t>
      </w:r>
      <w:proofErr w:type="spellEnd"/>
      <w:r w:rsidRPr="00360CE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60CE8">
        <w:rPr>
          <w:rStyle w:val="TagStyle"/>
          <w:rtl/>
        </w:rPr>
        <w:t xml:space="preserve"> &lt;&lt; </w:t>
      </w:r>
      <w:proofErr w:type="spellStart"/>
      <w:r w:rsidRPr="00360CE8">
        <w:rPr>
          <w:rStyle w:val="TagStyle"/>
          <w:rtl/>
        </w:rPr>
        <w:t>יור</w:t>
      </w:r>
      <w:proofErr w:type="spellEnd"/>
      <w:r w:rsidRPr="00360CE8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597"/>
    </w:p>
    <w:p w14:paraId="66DCEE03" w14:textId="367CD0DC" w:rsidR="00360CE8" w:rsidRDefault="00360CE8" w:rsidP="00360CE8">
      <w:pPr>
        <w:pStyle w:val="KeepWithNext"/>
        <w:rPr>
          <w:rtl/>
          <w:lang w:eastAsia="he-IL"/>
        </w:rPr>
      </w:pPr>
    </w:p>
    <w:p w14:paraId="6D65577E" w14:textId="64272E4D" w:rsidR="00360CE8" w:rsidRDefault="00360CE8" w:rsidP="00360CE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אנחנו בשילוב היסטוריה פרלמנטרית.</w:t>
      </w:r>
    </w:p>
    <w:p w14:paraId="1AD8A5BE" w14:textId="045B1902" w:rsidR="00360CE8" w:rsidRDefault="00360CE8" w:rsidP="00360CE8">
      <w:pPr>
        <w:rPr>
          <w:rtl/>
          <w:lang w:eastAsia="he-IL"/>
        </w:rPr>
      </w:pPr>
      <w:bookmarkStart w:id="1598" w:name="_ETM_Q1_4099040"/>
      <w:bookmarkStart w:id="1599" w:name="_ETM_Q1_4099069"/>
      <w:bookmarkStart w:id="1600" w:name="_ETM_Q1_4098862"/>
      <w:bookmarkEnd w:id="1598"/>
      <w:bookmarkEnd w:id="1599"/>
      <w:bookmarkEnd w:id="1600"/>
    </w:p>
    <w:p w14:paraId="35DB10EF" w14:textId="1F9CA980" w:rsidR="00360CE8" w:rsidRDefault="00360CE8" w:rsidP="00360CE8">
      <w:pPr>
        <w:pStyle w:val="a4"/>
        <w:keepNext/>
        <w:rPr>
          <w:rtl/>
        </w:rPr>
      </w:pPr>
      <w:bookmarkStart w:id="1601" w:name="ET_speaker_6157_169"/>
      <w:r w:rsidRPr="00360CE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60CE8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601"/>
    </w:p>
    <w:p w14:paraId="3B035000" w14:textId="0920DB3B" w:rsidR="00360CE8" w:rsidRDefault="00360CE8" w:rsidP="00360CE8">
      <w:pPr>
        <w:pStyle w:val="KeepWithNext"/>
        <w:rPr>
          <w:rtl/>
          <w:lang w:eastAsia="he-IL"/>
        </w:rPr>
      </w:pPr>
    </w:p>
    <w:p w14:paraId="4C8727FF" w14:textId="73FFFB3B" w:rsidR="00360CE8" w:rsidRDefault="00360CE8" w:rsidP="00360CE8">
      <w:pPr>
        <w:rPr>
          <w:rtl/>
          <w:lang w:eastAsia="he-IL"/>
        </w:rPr>
      </w:pPr>
      <w:bookmarkStart w:id="1602" w:name="_ETM_Q1_4099111"/>
      <w:bookmarkStart w:id="1603" w:name="_ETM_Q1_4099144"/>
      <w:bookmarkEnd w:id="1602"/>
      <w:bookmarkEnd w:id="1603"/>
      <w:r>
        <w:rPr>
          <w:rFonts w:hint="cs"/>
          <w:rtl/>
          <w:lang w:eastAsia="he-IL"/>
        </w:rPr>
        <w:t xml:space="preserve">אנחנו עוסקים בחוקה ומן הראוי, אני </w:t>
      </w:r>
      <w:bookmarkStart w:id="1604" w:name="_ETM_Q1_4098990"/>
      <w:bookmarkEnd w:id="1604"/>
      <w:r>
        <w:rPr>
          <w:rFonts w:hint="cs"/>
          <w:rtl/>
          <w:lang w:eastAsia="he-IL"/>
        </w:rPr>
        <w:t xml:space="preserve">חייב לומר בנושא הזה, ללמוד מהניסיונות. אגב, </w:t>
      </w:r>
      <w:bookmarkStart w:id="1605" w:name="_ETM_Q1_4104711"/>
      <w:bookmarkEnd w:id="1605"/>
      <w:r>
        <w:rPr>
          <w:rFonts w:hint="cs"/>
          <w:rtl/>
          <w:lang w:eastAsia="he-IL"/>
        </w:rPr>
        <w:t>לדעתי,</w:t>
      </w:r>
      <w:r w:rsidR="00DC6C78">
        <w:rPr>
          <w:rFonts w:hint="cs"/>
          <w:rtl/>
          <w:lang w:eastAsia="he-IL"/>
        </w:rPr>
        <w:t xml:space="preserve"> </w:t>
      </w:r>
      <w:r w:rsidR="00A31F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אמרתי את זה בהתחלה, שההשוואה </w:t>
      </w:r>
      <w:r w:rsidR="00A31F63">
        <w:rPr>
          <w:rFonts w:hint="cs"/>
          <w:rtl/>
          <w:lang w:eastAsia="he-IL"/>
        </w:rPr>
        <w:t>בעיניי</w:t>
      </w:r>
      <w:bookmarkStart w:id="1606" w:name="_ETM_Q1_4108252"/>
      <w:bookmarkEnd w:id="1606"/>
      <w:r w:rsidR="00A31F63">
        <w:rPr>
          <w:rFonts w:hint="cs"/>
          <w:rtl/>
          <w:lang w:eastAsia="he-IL"/>
        </w:rPr>
        <w:t xml:space="preserve"> היא בין הצעת חוק היסוד הזה לבין הצעת </w:t>
      </w:r>
      <w:bookmarkStart w:id="1607" w:name="_ETM_Q1_4104600"/>
      <w:bookmarkEnd w:id="1607"/>
      <w:r w:rsidR="00A31F63">
        <w:rPr>
          <w:rFonts w:hint="cs"/>
          <w:rtl/>
          <w:lang w:eastAsia="he-IL"/>
        </w:rPr>
        <w:t xml:space="preserve">חוק יסוד שהובא לכנסת לגבי זכויות נאשמים, הצעה מטעם </w:t>
      </w:r>
      <w:bookmarkStart w:id="1608" w:name="_ETM_Q1_4112201"/>
      <w:bookmarkEnd w:id="1608"/>
      <w:r w:rsidR="00A31F63">
        <w:rPr>
          <w:rFonts w:hint="cs"/>
          <w:rtl/>
          <w:lang w:eastAsia="he-IL"/>
        </w:rPr>
        <w:t>הממשלה שהייתה לדעתי הרבה יותר מרחיבה לפני שניים-שלושה עשורים. אני חושב</w:t>
      </w:r>
      <w:r w:rsidR="00DC6C78">
        <w:rPr>
          <w:rFonts w:hint="cs"/>
          <w:rtl/>
          <w:lang w:eastAsia="he-IL"/>
        </w:rPr>
        <w:t xml:space="preserve"> </w:t>
      </w:r>
      <w:r w:rsidR="00A31F63">
        <w:rPr>
          <w:rFonts w:hint="cs"/>
          <w:rtl/>
          <w:lang w:eastAsia="he-IL"/>
        </w:rPr>
        <w:t>שאלה השוואות שחשוב לעשות. בהצעה שם הוא</w:t>
      </w:r>
      <w:bookmarkStart w:id="1609" w:name="_ETM_Q1_4128734"/>
      <w:bookmarkEnd w:id="1609"/>
      <w:r w:rsidR="00A31F63">
        <w:rPr>
          <w:rFonts w:hint="cs"/>
          <w:rtl/>
          <w:lang w:eastAsia="he-IL"/>
        </w:rPr>
        <w:t xml:space="preserve"> אומר: "לא יהיה עונש מוות, לא יהיה אדם נתון </w:t>
      </w:r>
      <w:bookmarkStart w:id="1610" w:name="_ETM_Q1_4130321"/>
      <w:bookmarkEnd w:id="1610"/>
      <w:r w:rsidR="00A31F63">
        <w:rPr>
          <w:rFonts w:hint="cs"/>
          <w:rtl/>
          <w:lang w:eastAsia="he-IL"/>
        </w:rPr>
        <w:t>לעינויים, למלקות או לעונש משפיל ואכזרי אחר, אחת תהא תכלית</w:t>
      </w:r>
      <w:bookmarkStart w:id="1611" w:name="_ETM_Q1_4137659"/>
      <w:bookmarkEnd w:id="1611"/>
      <w:r w:rsidR="00A31F63">
        <w:rPr>
          <w:rFonts w:hint="cs"/>
          <w:rtl/>
          <w:lang w:eastAsia="he-IL"/>
        </w:rPr>
        <w:t xml:space="preserve"> העונשים: להחזיר את העבריין למוטב". לא היו מספר תכליות אלא תכלית אחת.</w:t>
      </w:r>
    </w:p>
    <w:p w14:paraId="293B8D5C" w14:textId="6CAACE9F" w:rsidR="00A31F63" w:rsidRDefault="00A31F63" w:rsidP="00360CE8">
      <w:pPr>
        <w:rPr>
          <w:rtl/>
          <w:lang w:eastAsia="he-IL"/>
        </w:rPr>
      </w:pPr>
      <w:bookmarkStart w:id="1612" w:name="_ETM_Q1_4147252"/>
      <w:bookmarkStart w:id="1613" w:name="_ETM_Q1_4147287"/>
      <w:bookmarkEnd w:id="1612"/>
      <w:bookmarkEnd w:id="1613"/>
    </w:p>
    <w:p w14:paraId="6FC59F8C" w14:textId="4224CD07" w:rsidR="00A31F63" w:rsidRDefault="00A31F63" w:rsidP="00A31F63">
      <w:pPr>
        <w:pStyle w:val="af6"/>
        <w:keepNext/>
        <w:rPr>
          <w:rtl/>
        </w:rPr>
      </w:pPr>
      <w:bookmarkStart w:id="1614" w:name="ET_yor_6156_170"/>
      <w:r w:rsidRPr="00A31F63">
        <w:rPr>
          <w:rStyle w:val="TagStyle"/>
          <w:rtl/>
        </w:rPr>
        <w:t xml:space="preserve"> &lt;&lt; </w:t>
      </w:r>
      <w:proofErr w:type="spellStart"/>
      <w:r w:rsidRPr="00A31F63">
        <w:rPr>
          <w:rStyle w:val="TagStyle"/>
          <w:rtl/>
        </w:rPr>
        <w:t>יור</w:t>
      </w:r>
      <w:proofErr w:type="spellEnd"/>
      <w:r w:rsidRPr="00A31F6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31F63">
        <w:rPr>
          <w:rStyle w:val="TagStyle"/>
          <w:rtl/>
        </w:rPr>
        <w:t xml:space="preserve"> &lt;&lt; </w:t>
      </w:r>
      <w:proofErr w:type="spellStart"/>
      <w:r w:rsidRPr="00A31F63">
        <w:rPr>
          <w:rStyle w:val="TagStyle"/>
          <w:rtl/>
        </w:rPr>
        <w:t>יור</w:t>
      </w:r>
      <w:proofErr w:type="spellEnd"/>
      <w:r w:rsidRPr="00A31F63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614"/>
    </w:p>
    <w:p w14:paraId="25680B04" w14:textId="0D8922E8" w:rsidR="00A31F63" w:rsidRDefault="00A31F63" w:rsidP="00A31F63">
      <w:pPr>
        <w:pStyle w:val="KeepWithNext"/>
        <w:rPr>
          <w:rtl/>
          <w:lang w:eastAsia="he-IL"/>
        </w:rPr>
      </w:pPr>
    </w:p>
    <w:p w14:paraId="610CE29D" w14:textId="43F0F4D8" w:rsidR="00A31F63" w:rsidRDefault="00A31F63" w:rsidP="00A31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 שאני </w:t>
      </w:r>
      <w:bookmarkStart w:id="1615" w:name="_ETM_Q1_4147802"/>
      <w:bookmarkEnd w:id="1615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ברמה המוסרית.</w:t>
      </w:r>
    </w:p>
    <w:p w14:paraId="35FD248E" w14:textId="4B701C8C" w:rsidR="00A31F63" w:rsidRDefault="00A31F63" w:rsidP="00A31F63">
      <w:pPr>
        <w:rPr>
          <w:rtl/>
          <w:lang w:eastAsia="he-IL"/>
        </w:rPr>
      </w:pPr>
    </w:p>
    <w:p w14:paraId="27041335" w14:textId="29DC1264" w:rsidR="00A31F63" w:rsidRDefault="00A31F63" w:rsidP="00A31F63">
      <w:pPr>
        <w:pStyle w:val="a4"/>
        <w:keepNext/>
        <w:rPr>
          <w:rtl/>
        </w:rPr>
      </w:pPr>
      <w:bookmarkStart w:id="1616" w:name="ET_speaker_6157_171"/>
      <w:r w:rsidRPr="00A31F6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31F63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616"/>
    </w:p>
    <w:p w14:paraId="1D831D61" w14:textId="20687346" w:rsidR="00A31F63" w:rsidRDefault="00A31F63" w:rsidP="00A31F63">
      <w:pPr>
        <w:pStyle w:val="KeepWithNext"/>
        <w:rPr>
          <w:rtl/>
          <w:lang w:eastAsia="he-IL"/>
        </w:rPr>
      </w:pPr>
    </w:p>
    <w:p w14:paraId="621AFC53" w14:textId="3382ED1A" w:rsidR="00A31F63" w:rsidRDefault="00A31F63" w:rsidP="00A31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צריך ללכת עד </w:t>
      </w:r>
      <w:bookmarkStart w:id="1617" w:name="_ETM_Q1_4151049"/>
      <w:bookmarkEnd w:id="1617"/>
      <w:r>
        <w:rPr>
          <w:rFonts w:hint="cs"/>
          <w:rtl/>
          <w:lang w:eastAsia="he-IL"/>
        </w:rPr>
        <w:t>לשם, אבל המסמך הזה הוא מסמך מאוד יפה</w:t>
      </w:r>
      <w:bookmarkStart w:id="1618" w:name="_ETM_Q1_4157310"/>
      <w:bookmarkEnd w:id="1618"/>
      <w:r>
        <w:rPr>
          <w:rFonts w:hint="cs"/>
          <w:rtl/>
          <w:lang w:eastAsia="he-IL"/>
        </w:rPr>
        <w:t>.</w:t>
      </w:r>
    </w:p>
    <w:p w14:paraId="049BC3CA" w14:textId="66B2D613" w:rsidR="00A31F63" w:rsidRDefault="00A31F63" w:rsidP="00A31F63">
      <w:pPr>
        <w:rPr>
          <w:rtl/>
          <w:lang w:eastAsia="he-IL"/>
        </w:rPr>
      </w:pPr>
      <w:bookmarkStart w:id="1619" w:name="_ETM_Q1_4158377"/>
      <w:bookmarkEnd w:id="1619"/>
    </w:p>
    <w:p w14:paraId="75CB91DB" w14:textId="148E426B" w:rsidR="00A31F63" w:rsidRDefault="00A31F63" w:rsidP="00A31F63">
      <w:pPr>
        <w:pStyle w:val="af6"/>
        <w:keepNext/>
        <w:rPr>
          <w:rtl/>
        </w:rPr>
      </w:pPr>
      <w:bookmarkStart w:id="1620" w:name="ET_yor_6156_172"/>
      <w:r w:rsidRPr="00A31F63">
        <w:rPr>
          <w:rStyle w:val="TagStyle"/>
          <w:rtl/>
        </w:rPr>
        <w:t xml:space="preserve"> &lt;&lt; </w:t>
      </w:r>
      <w:proofErr w:type="spellStart"/>
      <w:r w:rsidRPr="00A31F63">
        <w:rPr>
          <w:rStyle w:val="TagStyle"/>
          <w:rtl/>
        </w:rPr>
        <w:t>יור</w:t>
      </w:r>
      <w:proofErr w:type="spellEnd"/>
      <w:r w:rsidRPr="00A31F6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31F63">
        <w:rPr>
          <w:rStyle w:val="TagStyle"/>
          <w:rtl/>
        </w:rPr>
        <w:t xml:space="preserve"> &lt;&lt; </w:t>
      </w:r>
      <w:proofErr w:type="spellStart"/>
      <w:r w:rsidRPr="00A31F63">
        <w:rPr>
          <w:rStyle w:val="TagStyle"/>
          <w:rtl/>
        </w:rPr>
        <w:t>יור</w:t>
      </w:r>
      <w:proofErr w:type="spellEnd"/>
      <w:r w:rsidRPr="00A31F63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620"/>
    </w:p>
    <w:p w14:paraId="1B93FB53" w14:textId="65E7E19C" w:rsidR="00A31F63" w:rsidRDefault="00A31F63" w:rsidP="00A31F63">
      <w:pPr>
        <w:pStyle w:val="KeepWithNext"/>
        <w:rPr>
          <w:rtl/>
          <w:lang w:eastAsia="he-IL"/>
        </w:rPr>
      </w:pPr>
    </w:p>
    <w:p w14:paraId="0BC6F80A" w14:textId="30DC3AEB" w:rsidR="00A31F63" w:rsidRDefault="00A31F63" w:rsidP="00A31F63">
      <w:pPr>
        <w:rPr>
          <w:rtl/>
          <w:lang w:eastAsia="he-IL"/>
        </w:rPr>
      </w:pPr>
      <w:bookmarkStart w:id="1621" w:name="_ETM_Q1_4158567"/>
      <w:bookmarkStart w:id="1622" w:name="_ETM_Q1_4158580"/>
      <w:bookmarkEnd w:id="1621"/>
      <w:bookmarkEnd w:id="1622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בשעה 12:30 אנחנו מתחילים להצביע על חוק יסוד:</w:t>
      </w:r>
      <w:bookmarkStart w:id="1623" w:name="_ETM_Q1_4160890"/>
      <w:bookmarkEnd w:id="1623"/>
      <w:r>
        <w:rPr>
          <w:rFonts w:hint="cs"/>
          <w:rtl/>
          <w:lang w:eastAsia="he-IL"/>
        </w:rPr>
        <w:t xml:space="preserve"> דיוור דיגיטלי.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ואחר כך על החוק. ברשותכם, אני </w:t>
      </w:r>
      <w:bookmarkStart w:id="1624" w:name="_ETM_Q1_4168917"/>
      <w:bookmarkEnd w:id="1624"/>
      <w:r>
        <w:rPr>
          <w:rFonts w:hint="cs"/>
          <w:rtl/>
          <w:lang w:eastAsia="he-IL"/>
        </w:rPr>
        <w:t>רוצה קצת להאיץ.</w:t>
      </w:r>
    </w:p>
    <w:p w14:paraId="7394230B" w14:textId="15116406" w:rsidR="00A31F63" w:rsidRDefault="00A31F63" w:rsidP="00A31F63">
      <w:pPr>
        <w:rPr>
          <w:rtl/>
          <w:lang w:eastAsia="he-IL"/>
        </w:rPr>
      </w:pPr>
      <w:bookmarkStart w:id="1625" w:name="_ETM_Q1_4169928"/>
      <w:bookmarkStart w:id="1626" w:name="_ETM_Q1_4169956"/>
      <w:bookmarkStart w:id="1627" w:name="_ETM_Q1_4169605"/>
      <w:bookmarkEnd w:id="1625"/>
      <w:bookmarkEnd w:id="1626"/>
      <w:bookmarkEnd w:id="1627"/>
    </w:p>
    <w:p w14:paraId="5736EA82" w14:textId="6C98D266" w:rsidR="00A31F63" w:rsidRDefault="00A31F63" w:rsidP="00A31F63">
      <w:pPr>
        <w:pStyle w:val="a4"/>
        <w:keepNext/>
        <w:rPr>
          <w:rtl/>
        </w:rPr>
      </w:pPr>
      <w:bookmarkStart w:id="1628" w:name="ET_speaker_6157_173"/>
      <w:r w:rsidRPr="00A31F6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31F63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628"/>
    </w:p>
    <w:p w14:paraId="564C33C4" w14:textId="4F9E4566" w:rsidR="00A31F63" w:rsidRDefault="00A31F63" w:rsidP="00A31F63">
      <w:pPr>
        <w:pStyle w:val="KeepWithNext"/>
        <w:rPr>
          <w:rtl/>
          <w:lang w:eastAsia="he-IL"/>
        </w:rPr>
      </w:pPr>
    </w:p>
    <w:p w14:paraId="05D936F8" w14:textId="4A2CC9EA" w:rsidR="00A31F63" w:rsidRDefault="00A31F63" w:rsidP="00A31F63">
      <w:pPr>
        <w:rPr>
          <w:rtl/>
          <w:lang w:eastAsia="he-IL"/>
        </w:rPr>
      </w:pPr>
      <w:bookmarkStart w:id="1629" w:name="_ETM_Q1_4169805"/>
      <w:bookmarkStart w:id="1630" w:name="_ETM_Q1_4169841"/>
      <w:bookmarkEnd w:id="1629"/>
      <w:bookmarkEnd w:id="1630"/>
      <w:r>
        <w:rPr>
          <w:rFonts w:hint="cs"/>
          <w:rtl/>
          <w:lang w:eastAsia="he-IL"/>
        </w:rPr>
        <w:t>אני רוצה להגיד לך מה אמרו על דיוור דיגיטלי בשנת 1950.</w:t>
      </w:r>
    </w:p>
    <w:p w14:paraId="05B9DD27" w14:textId="4665E4E7" w:rsidR="00A31F63" w:rsidRDefault="00A31F63" w:rsidP="00A31F63">
      <w:pPr>
        <w:rPr>
          <w:rtl/>
          <w:lang w:eastAsia="he-IL"/>
        </w:rPr>
      </w:pPr>
      <w:bookmarkStart w:id="1631" w:name="_ETM_Q1_4178844"/>
      <w:bookmarkStart w:id="1632" w:name="_ETM_Q1_4178872"/>
      <w:bookmarkStart w:id="1633" w:name="_ETM_Q1_4180004"/>
      <w:bookmarkEnd w:id="1631"/>
      <w:bookmarkEnd w:id="1632"/>
      <w:bookmarkEnd w:id="1633"/>
    </w:p>
    <w:p w14:paraId="4E0B538D" w14:textId="11484A78" w:rsidR="00A31F63" w:rsidRDefault="00A31F63" w:rsidP="00A31F63">
      <w:pPr>
        <w:pStyle w:val="af6"/>
        <w:keepNext/>
        <w:rPr>
          <w:rtl/>
        </w:rPr>
      </w:pPr>
      <w:bookmarkStart w:id="1634" w:name="ET_yor_6156_174"/>
      <w:r w:rsidRPr="00A31F63">
        <w:rPr>
          <w:rStyle w:val="TagStyle"/>
          <w:rtl/>
        </w:rPr>
        <w:t xml:space="preserve"> &lt;&lt; </w:t>
      </w:r>
      <w:proofErr w:type="spellStart"/>
      <w:r w:rsidRPr="00A31F63">
        <w:rPr>
          <w:rStyle w:val="TagStyle"/>
          <w:rtl/>
        </w:rPr>
        <w:t>יור</w:t>
      </w:r>
      <w:proofErr w:type="spellEnd"/>
      <w:r w:rsidRPr="00A31F6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31F63">
        <w:rPr>
          <w:rStyle w:val="TagStyle"/>
          <w:rtl/>
        </w:rPr>
        <w:t xml:space="preserve"> &lt;&lt; </w:t>
      </w:r>
      <w:proofErr w:type="spellStart"/>
      <w:r w:rsidRPr="00A31F63">
        <w:rPr>
          <w:rStyle w:val="TagStyle"/>
          <w:rtl/>
        </w:rPr>
        <w:t>יור</w:t>
      </w:r>
      <w:proofErr w:type="spellEnd"/>
      <w:r w:rsidRPr="00A31F63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634"/>
    </w:p>
    <w:p w14:paraId="54BE93D8" w14:textId="064C07F1" w:rsidR="00A31F63" w:rsidRDefault="00A31F63" w:rsidP="00A31F63">
      <w:pPr>
        <w:pStyle w:val="KeepWithNext"/>
        <w:rPr>
          <w:rtl/>
          <w:lang w:eastAsia="he-IL"/>
        </w:rPr>
      </w:pPr>
    </w:p>
    <w:p w14:paraId="2DD95D87" w14:textId="2DD2B85D" w:rsidR="00A31F63" w:rsidRDefault="00A31F63" w:rsidP="00A31F63">
      <w:pPr>
        <w:rPr>
          <w:rtl/>
          <w:lang w:eastAsia="he-IL"/>
        </w:rPr>
      </w:pPr>
      <w:bookmarkStart w:id="1635" w:name="_ETM_Q1_4180202"/>
      <w:bookmarkStart w:id="1636" w:name="_ETM_Q1_4180234"/>
      <w:bookmarkEnd w:id="1635"/>
      <w:bookmarkEnd w:id="1636"/>
      <w:r>
        <w:rPr>
          <w:rFonts w:hint="cs"/>
          <w:rtl/>
          <w:lang w:eastAsia="he-IL"/>
        </w:rPr>
        <w:t xml:space="preserve">הבה נחזור לתלם. יש לנו עוד </w:t>
      </w:r>
      <w:bookmarkStart w:id="1637" w:name="_ETM_Q1_4184717"/>
      <w:bookmarkEnd w:id="1637"/>
      <w:r>
        <w:rPr>
          <w:rFonts w:hint="cs"/>
          <w:rtl/>
          <w:lang w:eastAsia="he-IL"/>
        </w:rPr>
        <w:t>כשלושת-רבעי שעה ואני רוצה להזמין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יתר המשתתפים בדיון להתייחס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לסעיף</w:t>
      </w:r>
      <w:bookmarkStart w:id="1638" w:name="_ETM_Q1_4191002"/>
      <w:bookmarkEnd w:id="1638"/>
      <w:r>
        <w:rPr>
          <w:rFonts w:hint="cs"/>
          <w:rtl/>
          <w:lang w:eastAsia="he-IL"/>
        </w:rPr>
        <w:t xml:space="preserve"> בו אנחנו עוסקים במידה והם רוצים, לפחות כדי שנשלים את העיסוק בסעיף מספר 5.</w:t>
      </w:r>
    </w:p>
    <w:p w14:paraId="505A74B7" w14:textId="1BB8FF36" w:rsidR="00A31F63" w:rsidRDefault="00A31F63" w:rsidP="00A31F63">
      <w:pPr>
        <w:rPr>
          <w:rtl/>
          <w:lang w:eastAsia="he-IL"/>
        </w:rPr>
      </w:pPr>
      <w:bookmarkStart w:id="1639" w:name="_ETM_Q1_4199770"/>
      <w:bookmarkStart w:id="1640" w:name="_ETM_Q1_4199804"/>
      <w:bookmarkEnd w:id="1639"/>
      <w:bookmarkEnd w:id="1640"/>
    </w:p>
    <w:p w14:paraId="5B5FEACF" w14:textId="09BFF51F" w:rsidR="00A31F63" w:rsidRDefault="00A31F63" w:rsidP="00A31F63">
      <w:pPr>
        <w:rPr>
          <w:rtl/>
          <w:lang w:eastAsia="he-IL"/>
        </w:rPr>
      </w:pPr>
      <w:bookmarkStart w:id="1641" w:name="_ETM_Q1_4200090"/>
      <w:bookmarkStart w:id="1642" w:name="_ETM_Q1_4200118"/>
      <w:bookmarkEnd w:id="1641"/>
      <w:bookmarkEnd w:id="1642"/>
    </w:p>
    <w:p w14:paraId="242B6BA6" w14:textId="254207B5" w:rsidR="00A31F63" w:rsidRDefault="00A31F63" w:rsidP="00A31F63">
      <w:pPr>
        <w:rPr>
          <w:rtl/>
          <w:lang w:eastAsia="he-IL"/>
        </w:rPr>
      </w:pPr>
      <w:bookmarkStart w:id="1643" w:name="_ETM_Q1_4200194"/>
      <w:bookmarkStart w:id="1644" w:name="_ETM_Q1_4200223"/>
      <w:bookmarkEnd w:id="1643"/>
      <w:bookmarkEnd w:id="1644"/>
      <w:r>
        <w:rPr>
          <w:rFonts w:hint="cs"/>
          <w:rtl/>
          <w:lang w:eastAsia="he-IL"/>
        </w:rPr>
        <w:t>עורך דין שרון, ביקשת להתייחס.</w:t>
      </w:r>
    </w:p>
    <w:p w14:paraId="59390385" w14:textId="7B48F6C1" w:rsidR="00A31F63" w:rsidRDefault="00A31F63" w:rsidP="00A31F63">
      <w:pPr>
        <w:rPr>
          <w:rtl/>
          <w:lang w:eastAsia="he-IL"/>
        </w:rPr>
      </w:pPr>
      <w:bookmarkStart w:id="1645" w:name="_ETM_Q1_4202913"/>
      <w:bookmarkStart w:id="1646" w:name="_ETM_Q1_4202940"/>
      <w:bookmarkEnd w:id="1645"/>
      <w:bookmarkEnd w:id="1646"/>
    </w:p>
    <w:p w14:paraId="392F4A77" w14:textId="193579F9" w:rsidR="00A31F63" w:rsidRDefault="00A31F63" w:rsidP="00A31F63">
      <w:pPr>
        <w:pStyle w:val="af9"/>
        <w:keepNext/>
        <w:rPr>
          <w:rtl/>
          <w:lang w:eastAsia="he-IL"/>
        </w:rPr>
      </w:pPr>
      <w:bookmarkStart w:id="1647" w:name="ET_guest_576214_175"/>
      <w:r w:rsidRPr="00A31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A31F63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647"/>
    </w:p>
    <w:p w14:paraId="08F1852F" w14:textId="348EFEEB" w:rsidR="00A31F63" w:rsidRDefault="00A31F63" w:rsidP="00A31F63">
      <w:pPr>
        <w:pStyle w:val="KeepWithNext"/>
        <w:rPr>
          <w:rtl/>
          <w:lang w:eastAsia="he-IL"/>
        </w:rPr>
      </w:pPr>
    </w:p>
    <w:p w14:paraId="6CD6429A" w14:textId="11BF1EEF" w:rsidR="00A31F63" w:rsidRDefault="00A31F63" w:rsidP="00A31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שלום לכולם. אני רוצה להתייחס לאחת </w:t>
      </w:r>
      <w:bookmarkStart w:id="1648" w:name="_ETM_Q1_4205025"/>
      <w:bookmarkEnd w:id="1648"/>
      <w:r>
        <w:rPr>
          <w:rFonts w:hint="cs"/>
          <w:rtl/>
          <w:lang w:eastAsia="he-IL"/>
        </w:rPr>
        <w:t xml:space="preserve">מהשאלות שהועלו על ידי הייעוץ המשפטי במסמך. זה הוכתר במסמך </w:t>
      </w:r>
      <w:bookmarkStart w:id="1649" w:name="_ETM_Q1_4211387"/>
      <w:bookmarkEnd w:id="1649"/>
      <w:r>
        <w:rPr>
          <w:rFonts w:hint="cs"/>
          <w:rtl/>
          <w:lang w:eastAsia="he-IL"/>
        </w:rPr>
        <w:t>בשאלה האם עיקרון האשמה שאנחנו מעגנים כאן, האם הוא כלל בינאר</w:t>
      </w:r>
      <w:bookmarkStart w:id="1650" w:name="_ETM_Q1_4215428"/>
      <w:bookmarkEnd w:id="1650"/>
      <w:r>
        <w:rPr>
          <w:rFonts w:hint="cs"/>
          <w:rtl/>
          <w:lang w:eastAsia="he-IL"/>
        </w:rPr>
        <w:t>י או כלל יחסי.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מסתמך כאן </w:t>
      </w:r>
      <w:bookmarkStart w:id="1651" w:name="_ETM_Q1_4220334"/>
      <w:bookmarkEnd w:id="1651"/>
      <w:r>
        <w:rPr>
          <w:rFonts w:hint="cs"/>
          <w:rtl/>
          <w:lang w:eastAsia="he-IL"/>
        </w:rPr>
        <w:t xml:space="preserve">על מאמר שפרופסור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 xml:space="preserve"> כתב </w:t>
      </w:r>
      <w:r w:rsidR="0088514B">
        <w:rPr>
          <w:rFonts w:hint="cs"/>
          <w:rtl/>
          <w:lang w:eastAsia="he-IL"/>
        </w:rPr>
        <w:t>בשנות ה-90 שנקרא עיקרון האשמה.</w:t>
      </w:r>
      <w:bookmarkStart w:id="1652" w:name="_ETM_Q1_4226746"/>
      <w:bookmarkEnd w:id="1652"/>
      <w:r w:rsidR="0088514B">
        <w:rPr>
          <w:rFonts w:hint="cs"/>
          <w:rtl/>
          <w:lang w:eastAsia="he-IL"/>
        </w:rPr>
        <w:t xml:space="preserve"> ניתוח מאוד נרחב שלו. אני חושב שאמורה להיות כאן </w:t>
      </w:r>
      <w:bookmarkStart w:id="1653" w:name="_ETM_Q1_4228451"/>
      <w:bookmarkEnd w:id="1653"/>
      <w:r w:rsidR="0088514B">
        <w:rPr>
          <w:rFonts w:hint="cs"/>
          <w:rtl/>
          <w:lang w:eastAsia="he-IL"/>
        </w:rPr>
        <w:t>הסכמה שעיקרון האשמה ברמה העקרונית, יש לו מובן כפול</w:t>
      </w:r>
      <w:bookmarkStart w:id="1654" w:name="_ETM_Q1_4237799"/>
      <w:bookmarkEnd w:id="1654"/>
      <w:r w:rsidR="0088514B">
        <w:rPr>
          <w:rFonts w:hint="cs"/>
          <w:rtl/>
          <w:lang w:eastAsia="he-IL"/>
        </w:rPr>
        <w:t xml:space="preserve"> </w:t>
      </w:r>
      <w:r w:rsidR="0088514B">
        <w:rPr>
          <w:rtl/>
          <w:lang w:eastAsia="he-IL"/>
        </w:rPr>
        <w:t>–</w:t>
      </w:r>
      <w:r w:rsidR="0088514B">
        <w:rPr>
          <w:rFonts w:hint="cs"/>
          <w:rtl/>
          <w:lang w:eastAsia="he-IL"/>
        </w:rPr>
        <w:t xml:space="preserve"> מובן כמותי</w:t>
      </w:r>
      <w:r w:rsidR="00DC6C78">
        <w:rPr>
          <w:rFonts w:hint="cs"/>
          <w:rtl/>
          <w:lang w:eastAsia="he-IL"/>
        </w:rPr>
        <w:t xml:space="preserve"> </w:t>
      </w:r>
      <w:r w:rsidR="0088514B">
        <w:rPr>
          <w:rFonts w:hint="cs"/>
          <w:rtl/>
          <w:lang w:eastAsia="he-IL"/>
        </w:rPr>
        <w:t xml:space="preserve">ומובן איכותי. על פי המובן האחד, המובן היותר בינארי, כאשר לאדם אין אשמה, אין </w:t>
      </w:r>
      <w:bookmarkStart w:id="1655" w:name="_ETM_Q1_4246418"/>
      <w:bookmarkEnd w:id="1655"/>
      <w:r w:rsidR="0088514B">
        <w:rPr>
          <w:rFonts w:hint="cs"/>
          <w:rtl/>
          <w:lang w:eastAsia="he-IL"/>
        </w:rPr>
        <w:t>הוא נושא באחריות. הנגזרות הספציפיות של המובן הזה נמצאות ל</w:t>
      </w:r>
      <w:bookmarkStart w:id="1656" w:name="_ETM_Q1_4250637"/>
      <w:bookmarkEnd w:id="1656"/>
      <w:r w:rsidR="0088514B">
        <w:rPr>
          <w:rFonts w:hint="cs"/>
          <w:rtl/>
          <w:lang w:eastAsia="he-IL"/>
        </w:rPr>
        <w:t>משל בסעיפים בחוק העונשין שמדברים על היעדר כשרות משפטית,</w:t>
      </w:r>
      <w:bookmarkStart w:id="1657" w:name="_ETM_Q1_4255346"/>
      <w:bookmarkEnd w:id="1657"/>
      <w:r w:rsidR="0088514B">
        <w:rPr>
          <w:rFonts w:hint="cs"/>
          <w:rtl/>
          <w:lang w:eastAsia="he-IL"/>
        </w:rPr>
        <w:t xml:space="preserve"> סייג אי שפיות הדעת וכולי. אני חושב שהנוסח הנוכחי הוא</w:t>
      </w:r>
      <w:r w:rsidR="00DC6C78">
        <w:rPr>
          <w:rFonts w:hint="cs"/>
          <w:rtl/>
          <w:lang w:eastAsia="he-IL"/>
        </w:rPr>
        <w:t xml:space="preserve"> </w:t>
      </w:r>
      <w:r w:rsidR="0088514B">
        <w:rPr>
          <w:rFonts w:hint="cs"/>
          <w:rtl/>
          <w:lang w:eastAsia="he-IL"/>
        </w:rPr>
        <w:t>באופן מובהק מקיים את המובן הזה.</w:t>
      </w:r>
    </w:p>
    <w:p w14:paraId="7CC5C3E4" w14:textId="49F8FD76" w:rsidR="0088514B" w:rsidRDefault="0088514B" w:rsidP="00A31F63">
      <w:pPr>
        <w:rPr>
          <w:rtl/>
          <w:lang w:eastAsia="he-IL"/>
        </w:rPr>
      </w:pPr>
      <w:bookmarkStart w:id="1658" w:name="_ETM_Q1_4264023"/>
      <w:bookmarkStart w:id="1659" w:name="_ETM_Q1_4264057"/>
      <w:bookmarkEnd w:id="1658"/>
      <w:bookmarkEnd w:id="1659"/>
    </w:p>
    <w:p w14:paraId="5B43488C" w14:textId="4CAC55EB" w:rsidR="001944F9" w:rsidRDefault="0088514B" w:rsidP="00A31F63">
      <w:pPr>
        <w:rPr>
          <w:rtl/>
          <w:lang w:eastAsia="he-IL"/>
        </w:rPr>
      </w:pPr>
      <w:bookmarkStart w:id="1660" w:name="_ETM_Q1_4264142"/>
      <w:bookmarkStart w:id="1661" w:name="_ETM_Q1_4264168"/>
      <w:bookmarkEnd w:id="1660"/>
      <w:bookmarkEnd w:id="1661"/>
      <w:r>
        <w:rPr>
          <w:rFonts w:hint="cs"/>
          <w:rtl/>
          <w:lang w:eastAsia="he-IL"/>
        </w:rPr>
        <w:t xml:space="preserve">המובן השני, והוא </w:t>
      </w:r>
      <w:bookmarkStart w:id="1662" w:name="_ETM_Q1_4263959"/>
      <w:bookmarkEnd w:id="1662"/>
      <w:r>
        <w:rPr>
          <w:rFonts w:hint="cs"/>
          <w:rtl/>
          <w:lang w:eastAsia="he-IL"/>
        </w:rPr>
        <w:t xml:space="preserve">באמת המובן שיותר דובר כאן על הספקטרום, </w:t>
      </w:r>
      <w:bookmarkStart w:id="1663" w:name="_ETM_Q1_4268752"/>
      <w:bookmarkEnd w:id="1663"/>
      <w:r>
        <w:rPr>
          <w:rFonts w:hint="cs"/>
          <w:rtl/>
          <w:lang w:eastAsia="he-IL"/>
        </w:rPr>
        <w:t xml:space="preserve">מתמקד בשאלה במובן שלא מטילים אחריות פלילית מעבר למידת אשמתו </w:t>
      </w:r>
      <w:bookmarkStart w:id="1664" w:name="_ETM_Q1_4275149"/>
      <w:bookmarkEnd w:id="1664"/>
      <w:r>
        <w:rPr>
          <w:rFonts w:hint="cs"/>
          <w:rtl/>
          <w:lang w:eastAsia="he-IL"/>
        </w:rPr>
        <w:t>של אותו אדם. זאת אומרת, כאשר מידת אשמתו היא</w:t>
      </w:r>
      <w:bookmarkStart w:id="1665" w:name="_ETM_Q1_4279264"/>
      <w:bookmarkEnd w:id="1665"/>
      <w:r>
        <w:rPr>
          <w:rFonts w:hint="cs"/>
          <w:rtl/>
          <w:lang w:eastAsia="he-IL"/>
        </w:rPr>
        <w:t xml:space="preserve"> פחותה, בהתאמה מצטמצמת מידת אחריותו הפלילית. אגב, לא רק </w:t>
      </w:r>
      <w:bookmarkStart w:id="1666" w:name="_ETM_Q1_4283353"/>
      <w:bookmarkEnd w:id="1666"/>
      <w:r>
        <w:rPr>
          <w:rFonts w:hint="cs"/>
          <w:rtl/>
          <w:lang w:eastAsia="he-IL"/>
        </w:rPr>
        <w:t xml:space="preserve">לגבי העונש אלא גם מידת אחריותו הפלילית. גם לזה יש </w:t>
      </w:r>
      <w:bookmarkStart w:id="1667" w:name="_ETM_Q1_4285560"/>
      <w:bookmarkEnd w:id="1667"/>
      <w:r>
        <w:rPr>
          <w:rFonts w:hint="cs"/>
          <w:rtl/>
          <w:lang w:eastAsia="he-IL"/>
        </w:rPr>
        <w:t xml:space="preserve">לנו כמה דוגמאות בחוק העונשין. למשל אחד הדברים שעשינו לאחרונה </w:t>
      </w:r>
      <w:bookmarkStart w:id="1668" w:name="_ETM_Q1_4285629"/>
      <w:bookmarkEnd w:id="1668"/>
      <w:r>
        <w:rPr>
          <w:rFonts w:hint="cs"/>
          <w:rtl/>
          <w:lang w:eastAsia="he-IL"/>
        </w:rPr>
        <w:t xml:space="preserve">כאן בוועדה הזאת ברפורמה בעבירות ההמתה, אותו סעיף </w:t>
      </w:r>
      <w:bookmarkStart w:id="1669" w:name="_ETM_Q1_4294328"/>
      <w:bookmarkEnd w:id="1669"/>
      <w:r>
        <w:rPr>
          <w:rFonts w:hint="cs"/>
          <w:rtl/>
          <w:lang w:eastAsia="he-IL"/>
        </w:rPr>
        <w:t>של המתה באחריות מופחתת, בעצם העברנו אותו מהמתה</w:t>
      </w:r>
      <w:r w:rsidR="00DC6C78">
        <w:rPr>
          <w:rFonts w:hint="cs"/>
          <w:rtl/>
          <w:lang w:eastAsia="he-IL"/>
        </w:rPr>
        <w:t xml:space="preserve"> </w:t>
      </w:r>
      <w:bookmarkStart w:id="1670" w:name="_ETM_Q1_4295661"/>
      <w:bookmarkEnd w:id="1670"/>
      <w:r>
        <w:rPr>
          <w:rFonts w:hint="cs"/>
          <w:rtl/>
          <w:lang w:eastAsia="he-IL"/>
        </w:rPr>
        <w:t>בענישה מופחתת להמתה באחריות מופחתת</w:t>
      </w:r>
      <w:r w:rsidR="001944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אחת הקטגוריות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המוכרות, מה</w:t>
      </w:r>
      <w:bookmarkStart w:id="1671" w:name="_ETM_Q1_4304351"/>
      <w:bookmarkEnd w:id="1671"/>
      <w:r>
        <w:rPr>
          <w:rFonts w:hint="cs"/>
          <w:rtl/>
          <w:lang w:eastAsia="he-IL"/>
        </w:rPr>
        <w:t xml:space="preserve"> שזה בזמנו לכינוי של סעיף כרמלה בוחבוט</w:t>
      </w:r>
      <w:r w:rsidR="001944F9">
        <w:rPr>
          <w:rFonts w:hint="cs"/>
          <w:rtl/>
          <w:lang w:eastAsia="he-IL"/>
        </w:rPr>
        <w:t xml:space="preserve">. </w:t>
      </w:r>
      <w:bookmarkStart w:id="1672" w:name="_ETM_Q1_4313715"/>
      <w:bookmarkEnd w:id="1672"/>
      <w:r>
        <w:rPr>
          <w:rFonts w:hint="cs"/>
          <w:rtl/>
          <w:lang w:eastAsia="he-IL"/>
        </w:rPr>
        <w:t>לאור מידת האשמה במעשי המתה שמבוצעים בעקבות</w:t>
      </w:r>
      <w:bookmarkStart w:id="1673" w:name="_ETM_Q1_4311009"/>
      <w:bookmarkEnd w:id="1673"/>
      <w:r>
        <w:rPr>
          <w:rFonts w:hint="cs"/>
          <w:rtl/>
          <w:lang w:eastAsia="he-IL"/>
        </w:rPr>
        <w:t xml:space="preserve"> התעללות ממושכת מבן זוג, אנחנו מכירים בכך שגם האחריות, גם רמת התיוג לא יכולה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בעבירת הרצח אלא היא צריכה להיות בעבירה מיוחדת שנקראת </w:t>
      </w:r>
      <w:bookmarkStart w:id="1674" w:name="_ETM_Q1_4320493"/>
      <w:bookmarkEnd w:id="1674"/>
      <w:r>
        <w:rPr>
          <w:rFonts w:hint="cs"/>
          <w:rtl/>
          <w:lang w:eastAsia="he-IL"/>
        </w:rPr>
        <w:t>המתה באחריות מופחתת. אגב,</w:t>
      </w:r>
      <w:r w:rsidR="00DC6C78">
        <w:rPr>
          <w:rFonts w:hint="cs"/>
          <w:rtl/>
          <w:lang w:eastAsia="he-IL"/>
        </w:rPr>
        <w:t xml:space="preserve"> </w:t>
      </w:r>
      <w:r w:rsidR="001944F9">
        <w:rPr>
          <w:rFonts w:hint="cs"/>
          <w:rtl/>
          <w:lang w:eastAsia="he-IL"/>
        </w:rPr>
        <w:t xml:space="preserve">זה משחק גם לכיוון השני. יש לנו גם דוגמאות בחוק העונשין לעבירות פליליות שהיסוד הנפשי בהן הוא מוגבר ולכן </w:t>
      </w:r>
      <w:bookmarkStart w:id="1675" w:name="_ETM_Q1_4331469"/>
      <w:bookmarkEnd w:id="1675"/>
      <w:r w:rsidR="001944F9">
        <w:rPr>
          <w:rFonts w:hint="cs"/>
          <w:rtl/>
          <w:lang w:eastAsia="he-IL"/>
        </w:rPr>
        <w:t xml:space="preserve">מידת האחריות עולה. זאת אומרת, מידת </w:t>
      </w:r>
      <w:bookmarkStart w:id="1676" w:name="_ETM_Q1_4331994"/>
      <w:bookmarkEnd w:id="1676"/>
      <w:r w:rsidR="001944F9">
        <w:rPr>
          <w:rFonts w:hint="cs"/>
          <w:rtl/>
          <w:lang w:eastAsia="he-IL"/>
        </w:rPr>
        <w:t xml:space="preserve">אשמתו של העושה קובעת את הרף העליון לאחריות </w:t>
      </w:r>
      <w:bookmarkStart w:id="1677" w:name="_ETM_Q1_4338157"/>
      <w:bookmarkEnd w:id="1677"/>
      <w:r w:rsidR="001944F9">
        <w:rPr>
          <w:rFonts w:hint="cs"/>
          <w:rtl/>
          <w:lang w:eastAsia="he-IL"/>
        </w:rPr>
        <w:t>הפלילית וגם לענישה.</w:t>
      </w:r>
    </w:p>
    <w:p w14:paraId="17FE5FE4" w14:textId="14B172EA" w:rsidR="001944F9" w:rsidRDefault="001944F9" w:rsidP="00A31F63">
      <w:pPr>
        <w:rPr>
          <w:rtl/>
          <w:lang w:eastAsia="he-IL"/>
        </w:rPr>
      </w:pPr>
      <w:bookmarkStart w:id="1678" w:name="_ETM_Q1_4348640"/>
      <w:bookmarkStart w:id="1679" w:name="_ETM_Q1_4348691"/>
      <w:bookmarkEnd w:id="1678"/>
      <w:bookmarkEnd w:id="1679"/>
    </w:p>
    <w:p w14:paraId="702074DA" w14:textId="540C9A13" w:rsidR="0088514B" w:rsidRDefault="001944F9" w:rsidP="00A31F63">
      <w:pPr>
        <w:rPr>
          <w:rtl/>
          <w:lang w:eastAsia="he-IL"/>
        </w:rPr>
      </w:pPr>
      <w:bookmarkStart w:id="1680" w:name="_ETM_Q1_4348767"/>
      <w:bookmarkStart w:id="1681" w:name="_ETM_Q1_4348800"/>
      <w:bookmarkEnd w:id="1680"/>
      <w:bookmarkEnd w:id="1681"/>
      <w:r>
        <w:rPr>
          <w:rFonts w:hint="cs"/>
          <w:rtl/>
          <w:lang w:eastAsia="he-IL"/>
        </w:rPr>
        <w:t>אני חושב שיש הסכמה לעקרונות</w:t>
      </w:r>
      <w:bookmarkStart w:id="1682" w:name="_ETM_Q1_4343635"/>
      <w:bookmarkEnd w:id="1682"/>
      <w:r>
        <w:rPr>
          <w:rFonts w:hint="cs"/>
          <w:rtl/>
          <w:lang w:eastAsia="he-IL"/>
        </w:rPr>
        <w:t xml:space="preserve"> הללו, השאלה אם הנוסח הנוכחי מבטא את שני המובנים האלה. </w:t>
      </w:r>
      <w:bookmarkStart w:id="1683" w:name="_ETM_Q1_4347471"/>
      <w:bookmarkEnd w:id="1683"/>
      <w:r>
        <w:rPr>
          <w:rFonts w:hint="cs"/>
          <w:rtl/>
          <w:lang w:eastAsia="he-IL"/>
        </w:rPr>
        <w:t>יכול להיות לקרוא גם לנוסח הנוכחי את המובן השני שדיברתי</w:t>
      </w:r>
      <w:bookmarkStart w:id="1684" w:name="_ETM_Q1_4353395"/>
      <w:bookmarkEnd w:id="1684"/>
      <w:r>
        <w:rPr>
          <w:rFonts w:hint="cs"/>
          <w:rtl/>
          <w:lang w:eastAsia="he-IL"/>
        </w:rPr>
        <w:t xml:space="preserve"> עליו, במיוחד אם הדבר כאן ייאמר, אבל אני חושב שצריך לדבר על זה ולהבין בדיוק מה אנחנו קובעים</w:t>
      </w:r>
      <w:bookmarkStart w:id="1685" w:name="_ETM_Q1_4356765"/>
      <w:bookmarkEnd w:id="1685"/>
      <w:r>
        <w:rPr>
          <w:rFonts w:hint="cs"/>
          <w:rtl/>
          <w:lang w:eastAsia="he-IL"/>
        </w:rPr>
        <w:t xml:space="preserve"> בסעיף של עיקרון האשמה. </w:t>
      </w:r>
    </w:p>
    <w:p w14:paraId="00C4D5D5" w14:textId="1A4BECFA" w:rsidR="001944F9" w:rsidRDefault="001944F9" w:rsidP="00A31F63">
      <w:pPr>
        <w:rPr>
          <w:rtl/>
          <w:lang w:eastAsia="he-IL"/>
        </w:rPr>
      </w:pPr>
      <w:bookmarkStart w:id="1686" w:name="_ETM_Q1_4361332"/>
      <w:bookmarkStart w:id="1687" w:name="_ETM_Q1_4361365"/>
      <w:bookmarkStart w:id="1688" w:name="_ETM_Q1_4363722"/>
      <w:bookmarkEnd w:id="1686"/>
      <w:bookmarkEnd w:id="1687"/>
      <w:bookmarkEnd w:id="1688"/>
    </w:p>
    <w:p w14:paraId="6DCEE6D2" w14:textId="24CBAC4A" w:rsidR="001944F9" w:rsidRDefault="001944F9" w:rsidP="001944F9">
      <w:pPr>
        <w:pStyle w:val="a4"/>
        <w:keepNext/>
        <w:rPr>
          <w:rtl/>
        </w:rPr>
      </w:pPr>
      <w:bookmarkStart w:id="1689" w:name="ET_speaker_גור_בליי_176"/>
      <w:r w:rsidRPr="001944F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944F9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689"/>
    </w:p>
    <w:p w14:paraId="7673CC76" w14:textId="5377C6DF" w:rsidR="001944F9" w:rsidRDefault="001944F9" w:rsidP="001944F9">
      <w:pPr>
        <w:pStyle w:val="KeepWithNext"/>
        <w:rPr>
          <w:rtl/>
          <w:lang w:eastAsia="he-IL"/>
        </w:rPr>
      </w:pPr>
    </w:p>
    <w:p w14:paraId="35154A87" w14:textId="1E55ABE8" w:rsidR="001944F9" w:rsidRDefault="001944F9" w:rsidP="001944F9">
      <w:pPr>
        <w:rPr>
          <w:rtl/>
          <w:lang w:eastAsia="he-IL"/>
        </w:rPr>
      </w:pPr>
      <w:bookmarkStart w:id="1690" w:name="_ETM_Q1_4363923"/>
      <w:bookmarkStart w:id="1691" w:name="_ETM_Q1_4363959"/>
      <w:bookmarkEnd w:id="1690"/>
      <w:bookmarkEnd w:id="1691"/>
      <w:r>
        <w:rPr>
          <w:rFonts w:hint="cs"/>
          <w:rtl/>
          <w:lang w:eastAsia="he-IL"/>
        </w:rPr>
        <w:t>ישי, שאלה.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נקודה שהעלינו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חושב שזאת נקודה שהיא מאוד משמעותית בשאלה הזאת, לגבי </w:t>
      </w:r>
      <w:bookmarkStart w:id="1692" w:name="_ETM_Q1_4372093"/>
      <w:bookmarkEnd w:id="1692"/>
      <w:r>
        <w:rPr>
          <w:rFonts w:hint="cs"/>
          <w:rtl/>
          <w:lang w:eastAsia="he-IL"/>
        </w:rPr>
        <w:t>שני המובנים.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שיש כאן </w:t>
      </w:r>
      <w:bookmarkStart w:id="1693" w:name="_ETM_Q1_4372818"/>
      <w:bookmarkEnd w:id="1693"/>
      <w:r>
        <w:rPr>
          <w:rFonts w:hint="cs"/>
          <w:rtl/>
          <w:lang w:eastAsia="he-IL"/>
        </w:rPr>
        <w:t xml:space="preserve">שאלה וגם שיקולי מדיניות. אם אתה הולך על המובן השני </w:t>
      </w:r>
      <w:bookmarkStart w:id="1694" w:name="_ETM_Q1_4376409"/>
      <w:bookmarkEnd w:id="1694"/>
      <w:r>
        <w:rPr>
          <w:rFonts w:hint="cs"/>
          <w:rtl/>
          <w:lang w:eastAsia="he-IL"/>
        </w:rPr>
        <w:t xml:space="preserve">שאתה מדבר עליו, המרחיב יותר, האם אין חשש במצב </w:t>
      </w:r>
      <w:bookmarkStart w:id="1695" w:name="_ETM_Q1_4380310"/>
      <w:bookmarkEnd w:id="1695"/>
      <w:r>
        <w:rPr>
          <w:rFonts w:hint="cs"/>
          <w:rtl/>
          <w:lang w:eastAsia="he-IL"/>
        </w:rPr>
        <w:t>כזה שעל כל שינוי ברמת ענישה בחוק העונשין תוגש עתירה</w:t>
      </w:r>
      <w:bookmarkStart w:id="1696" w:name="_ETM_Q1_4387407"/>
      <w:bookmarkEnd w:id="1696"/>
      <w:r>
        <w:rPr>
          <w:rFonts w:hint="cs"/>
          <w:rtl/>
          <w:lang w:eastAsia="he-IL"/>
        </w:rPr>
        <w:t xml:space="preserve"> ותאמר שזה לא עומד במידה?</w:t>
      </w:r>
      <w:bookmarkStart w:id="1697" w:name="_ETM_Q1_4390633"/>
      <w:bookmarkEnd w:id="1697"/>
      <w:r>
        <w:rPr>
          <w:rFonts w:hint="cs"/>
          <w:rtl/>
          <w:lang w:eastAsia="he-IL"/>
        </w:rPr>
        <w:t xml:space="preserve"> זה שיקול של סדר שני אבל האם הדבר הזה </w:t>
      </w:r>
      <w:bookmarkStart w:id="1698" w:name="_ETM_Q1_4393457"/>
      <w:bookmarkEnd w:id="1698"/>
      <w:r>
        <w:rPr>
          <w:rFonts w:hint="cs"/>
          <w:rtl/>
          <w:lang w:eastAsia="he-IL"/>
        </w:rPr>
        <w:t xml:space="preserve">לא מטיל איזשהו סימן שאלה? כשאתה מדבר על משהו </w:t>
      </w:r>
      <w:bookmarkStart w:id="1699" w:name="_ETM_Q1_4397313"/>
      <w:bookmarkEnd w:id="1699"/>
      <w:r>
        <w:rPr>
          <w:rFonts w:hint="cs"/>
          <w:rtl/>
          <w:lang w:eastAsia="he-IL"/>
        </w:rPr>
        <w:t>בינארי, אתה בעצם מדבר רק בקצוות, אתה מדבר בדברים המאו</w:t>
      </w:r>
      <w:bookmarkStart w:id="1700" w:name="_ETM_Q1_4401130"/>
      <w:bookmarkEnd w:id="1700"/>
      <w:r>
        <w:rPr>
          <w:rFonts w:hint="cs"/>
          <w:rtl/>
          <w:lang w:eastAsia="he-IL"/>
        </w:rPr>
        <w:t>ד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חמורים בהם אתה אומר </w:t>
      </w:r>
      <w:bookmarkStart w:id="1701" w:name="_ETM_Q1_4401985"/>
      <w:bookmarkEnd w:id="1701"/>
      <w:r>
        <w:rPr>
          <w:rFonts w:hint="cs"/>
          <w:rtl/>
          <w:lang w:eastAsia="he-IL"/>
        </w:rPr>
        <w:t xml:space="preserve">אולי אחריות קפידה, אולי אחריות </w:t>
      </w:r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>. כשאתה מדבר במובן של מידה,</w:t>
      </w:r>
      <w:r w:rsidR="00DC6C78">
        <w:rPr>
          <w:rFonts w:hint="cs"/>
          <w:rtl/>
          <w:lang w:eastAsia="he-IL"/>
        </w:rPr>
        <w:t xml:space="preserve"> </w:t>
      </w:r>
      <w:r w:rsidR="004C13E5">
        <w:rPr>
          <w:rFonts w:hint="cs"/>
          <w:rtl/>
          <w:lang w:eastAsia="he-IL"/>
        </w:rPr>
        <w:t xml:space="preserve">שוב, מצד אחד יש </w:t>
      </w:r>
      <w:bookmarkStart w:id="1702" w:name="_ETM_Q1_4406489"/>
      <w:bookmarkEnd w:id="1702"/>
      <w:r w:rsidR="004C13E5">
        <w:rPr>
          <w:rFonts w:hint="cs"/>
          <w:rtl/>
          <w:lang w:eastAsia="he-IL"/>
        </w:rPr>
        <w:t xml:space="preserve">בזה היגיון, אני לא מזלזל בהיגיון של זה, אבל </w:t>
      </w:r>
      <w:bookmarkStart w:id="1703" w:name="_ETM_Q1_4413098"/>
      <w:bookmarkEnd w:id="1703"/>
      <w:r w:rsidR="004C13E5">
        <w:rPr>
          <w:rFonts w:hint="cs"/>
          <w:rtl/>
          <w:lang w:eastAsia="he-IL"/>
        </w:rPr>
        <w:t xml:space="preserve">השאלה היא האם פרקטית זה לא שם סימן שאלה </w:t>
      </w:r>
      <w:bookmarkStart w:id="1704" w:name="_ETM_Q1_4415322"/>
      <w:bookmarkEnd w:id="1704"/>
      <w:r w:rsidR="004C13E5">
        <w:rPr>
          <w:rFonts w:hint="cs"/>
          <w:rtl/>
          <w:lang w:eastAsia="he-IL"/>
        </w:rPr>
        <w:t>חוקתי תיאורטי על כל שינוי ברמת ענישה של עבירה.</w:t>
      </w:r>
    </w:p>
    <w:p w14:paraId="62935493" w14:textId="77777777" w:rsidR="004C13E5" w:rsidRDefault="004C13E5" w:rsidP="001944F9">
      <w:pPr>
        <w:rPr>
          <w:rtl/>
          <w:lang w:eastAsia="he-IL"/>
        </w:rPr>
      </w:pPr>
      <w:bookmarkStart w:id="1705" w:name="_ETM_Q1_4421031"/>
      <w:bookmarkStart w:id="1706" w:name="_ETM_Q1_4421068"/>
      <w:bookmarkStart w:id="1707" w:name="_ETM_Q1_4421831"/>
      <w:bookmarkEnd w:id="1705"/>
      <w:bookmarkEnd w:id="1706"/>
      <w:bookmarkEnd w:id="1707"/>
    </w:p>
    <w:p w14:paraId="2CEE6078" w14:textId="6926E24E" w:rsidR="004C13E5" w:rsidRDefault="004C13E5" w:rsidP="004C13E5">
      <w:pPr>
        <w:pStyle w:val="af9"/>
        <w:keepNext/>
        <w:rPr>
          <w:rtl/>
          <w:lang w:eastAsia="he-IL"/>
        </w:rPr>
      </w:pPr>
      <w:bookmarkStart w:id="1708" w:name="ET_guest_576214_177"/>
      <w:r w:rsidRPr="004C1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4C13E5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708"/>
    </w:p>
    <w:p w14:paraId="3FB4425D" w14:textId="77777777" w:rsidR="004C13E5" w:rsidRDefault="004C13E5" w:rsidP="004C13E5">
      <w:pPr>
        <w:pStyle w:val="KeepWithNext"/>
        <w:rPr>
          <w:rtl/>
          <w:lang w:eastAsia="he-IL"/>
        </w:rPr>
      </w:pPr>
    </w:p>
    <w:p w14:paraId="12DEC85C" w14:textId="2D818470" w:rsidR="004C13E5" w:rsidRDefault="004C13E5" w:rsidP="004C13E5">
      <w:pPr>
        <w:rPr>
          <w:rtl/>
          <w:lang w:eastAsia="he-IL"/>
        </w:rPr>
      </w:pPr>
      <w:bookmarkStart w:id="1709" w:name="_ETM_Q1_4422038"/>
      <w:bookmarkStart w:id="1710" w:name="_ETM_Q1_4422074"/>
      <w:bookmarkEnd w:id="1709"/>
      <w:bookmarkEnd w:id="1710"/>
      <w:r>
        <w:rPr>
          <w:rFonts w:hint="cs"/>
          <w:rtl/>
          <w:lang w:eastAsia="he-IL"/>
        </w:rPr>
        <w:t>כאן אני</w:t>
      </w:r>
      <w:bookmarkStart w:id="1711" w:name="_ETM_Q1_4422878"/>
      <w:bookmarkEnd w:id="1711"/>
      <w:r>
        <w:rPr>
          <w:rFonts w:hint="cs"/>
          <w:rtl/>
          <w:lang w:eastAsia="he-IL"/>
        </w:rPr>
        <w:t xml:space="preserve"> עונה גם לשאלה של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12" w:name="_ETM_Q1_4426128"/>
      <w:bookmarkEnd w:id="1712"/>
      <w:r>
        <w:rPr>
          <w:rFonts w:hint="cs"/>
          <w:rtl/>
          <w:lang w:eastAsia="he-IL"/>
        </w:rPr>
        <w:t xml:space="preserve">שהביע איזשהו חשש שבעקבות זה שאנחנו מעגנים את עקרון האשמה בחוק היסוד, אנחנו </w:t>
      </w:r>
      <w:bookmarkStart w:id="1713" w:name="_ETM_Q1_4432029"/>
      <w:bookmarkEnd w:id="1713"/>
      <w:r>
        <w:rPr>
          <w:rFonts w:hint="cs"/>
          <w:rtl/>
          <w:lang w:eastAsia="he-IL"/>
        </w:rPr>
        <w:t xml:space="preserve">נתחיל לקבל יותר </w:t>
      </w:r>
      <w:proofErr w:type="spellStart"/>
      <w:r>
        <w:rPr>
          <w:rFonts w:hint="cs"/>
          <w:rtl/>
          <w:lang w:eastAsia="he-IL"/>
        </w:rPr>
        <w:t>איתגורים</w:t>
      </w:r>
      <w:proofErr w:type="spellEnd"/>
      <w:r>
        <w:rPr>
          <w:rFonts w:hint="cs"/>
          <w:rtl/>
          <w:lang w:eastAsia="he-IL"/>
        </w:rPr>
        <w:t xml:space="preserve"> על כל שאלה </w:t>
      </w:r>
      <w:bookmarkStart w:id="1714" w:name="_ETM_Q1_4433699"/>
      <w:bookmarkEnd w:id="1714"/>
      <w:r>
        <w:rPr>
          <w:rFonts w:hint="cs"/>
          <w:rtl/>
          <w:lang w:eastAsia="he-IL"/>
        </w:rPr>
        <w:t>שנוגעת לשותפים. שוב, צריך להזכיר, כמו בהקשרים אחרים שאנחנו קובעים</w:t>
      </w:r>
      <w:bookmarkStart w:id="1715" w:name="_ETM_Q1_4439140"/>
      <w:bookmarkEnd w:id="1715"/>
      <w:r>
        <w:rPr>
          <w:rFonts w:hint="cs"/>
          <w:rtl/>
          <w:lang w:eastAsia="he-IL"/>
        </w:rPr>
        <w:t xml:space="preserve"> כאן עקרונות יסוד וזכויות יסוד, שעיקרון האשמה הוא עיקרון שריר </w:t>
      </w:r>
      <w:bookmarkStart w:id="1716" w:name="_ETM_Q1_4441793"/>
      <w:bookmarkEnd w:id="1716"/>
      <w:r>
        <w:rPr>
          <w:rFonts w:hint="cs"/>
          <w:rtl/>
          <w:lang w:eastAsia="he-IL"/>
        </w:rPr>
        <w:t>וקיים מאוד מקובל בפסיקה.</w:t>
      </w:r>
    </w:p>
    <w:p w14:paraId="51A7E97A" w14:textId="31B4C177" w:rsidR="004C13E5" w:rsidRDefault="004C13E5" w:rsidP="004C13E5">
      <w:pPr>
        <w:rPr>
          <w:rtl/>
          <w:lang w:eastAsia="he-IL"/>
        </w:rPr>
      </w:pPr>
      <w:bookmarkStart w:id="1717" w:name="_ETM_Q1_4445354"/>
      <w:bookmarkEnd w:id="1717"/>
    </w:p>
    <w:p w14:paraId="7E6ECB64" w14:textId="46635CB2" w:rsidR="004C13E5" w:rsidRDefault="004C13E5" w:rsidP="004C13E5">
      <w:pPr>
        <w:pStyle w:val="a4"/>
        <w:keepNext/>
        <w:rPr>
          <w:rtl/>
        </w:rPr>
      </w:pPr>
      <w:bookmarkStart w:id="1718" w:name="ET_speaker_6157_178"/>
      <w:r w:rsidRPr="004C13E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C13E5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718"/>
    </w:p>
    <w:p w14:paraId="55BE3FBC" w14:textId="7E9FFDF6" w:rsidR="004C13E5" w:rsidRDefault="004C13E5" w:rsidP="004C13E5">
      <w:pPr>
        <w:pStyle w:val="KeepWithNext"/>
        <w:rPr>
          <w:rtl/>
          <w:lang w:eastAsia="he-IL"/>
        </w:rPr>
      </w:pPr>
    </w:p>
    <w:p w14:paraId="6A55DC02" w14:textId="458467F5" w:rsidR="00360CE8" w:rsidRDefault="004C13E5" w:rsidP="004C13E5">
      <w:pPr>
        <w:rPr>
          <w:rtl/>
          <w:lang w:eastAsia="he-IL"/>
        </w:rPr>
      </w:pPr>
      <w:bookmarkStart w:id="1719" w:name="_ETM_Q1_4445550"/>
      <w:bookmarkStart w:id="1720" w:name="_ETM_Q1_4445582"/>
      <w:bookmarkEnd w:id="1719"/>
      <w:bookmarkEnd w:id="1720"/>
      <w:r>
        <w:rPr>
          <w:rFonts w:hint="cs"/>
          <w:rtl/>
          <w:lang w:eastAsia="he-IL"/>
        </w:rPr>
        <w:t>אגב, זה לא היה חשש.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721" w:name="_ETM_Q1_4445073"/>
      <w:bookmarkEnd w:id="1721"/>
      <w:r>
        <w:rPr>
          <w:rFonts w:hint="cs"/>
          <w:rtl/>
          <w:lang w:eastAsia="he-IL"/>
        </w:rPr>
        <w:t>הגעתי חשש.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אמרתי שאם זו המטרה, אולי כדאי שנאחז את השור בקרניו ונעשה את </w:t>
      </w:r>
      <w:bookmarkStart w:id="1722" w:name="_ETM_Q1_4453097"/>
      <w:bookmarkEnd w:id="1722"/>
      <w:r>
        <w:rPr>
          <w:rFonts w:hint="cs"/>
          <w:rtl/>
          <w:lang w:eastAsia="he-IL"/>
        </w:rPr>
        <w:t>זה.</w:t>
      </w:r>
    </w:p>
    <w:p w14:paraId="1C2CAECC" w14:textId="793A78E2" w:rsidR="004C13E5" w:rsidRDefault="004C13E5" w:rsidP="004C13E5">
      <w:pPr>
        <w:rPr>
          <w:rtl/>
          <w:lang w:eastAsia="he-IL"/>
        </w:rPr>
      </w:pPr>
      <w:bookmarkStart w:id="1723" w:name="_ETM_Q1_4453571"/>
      <w:bookmarkStart w:id="1724" w:name="_ETM_Q1_4453597"/>
      <w:bookmarkStart w:id="1725" w:name="_ETM_Q1_4454250"/>
      <w:bookmarkEnd w:id="1723"/>
      <w:bookmarkEnd w:id="1724"/>
      <w:bookmarkEnd w:id="1725"/>
    </w:p>
    <w:p w14:paraId="533C7FD2" w14:textId="5279F981" w:rsidR="004C13E5" w:rsidRDefault="004C13E5" w:rsidP="004C13E5">
      <w:pPr>
        <w:pStyle w:val="af9"/>
        <w:keepNext/>
        <w:rPr>
          <w:rtl/>
          <w:lang w:eastAsia="he-IL"/>
        </w:rPr>
      </w:pPr>
      <w:bookmarkStart w:id="1726" w:name="ET_guest_576214_179"/>
      <w:r w:rsidRPr="004C1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4C13E5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726"/>
    </w:p>
    <w:p w14:paraId="683F6D3B" w14:textId="644E6F6F" w:rsidR="004C13E5" w:rsidRDefault="004C13E5" w:rsidP="004C13E5">
      <w:pPr>
        <w:pStyle w:val="KeepWithNext"/>
        <w:rPr>
          <w:rtl/>
          <w:lang w:eastAsia="he-IL"/>
        </w:rPr>
      </w:pPr>
    </w:p>
    <w:p w14:paraId="3015F0F5" w14:textId="530B9DBF" w:rsidR="004C13E5" w:rsidRDefault="004C13E5" w:rsidP="004C13E5">
      <w:pPr>
        <w:rPr>
          <w:rtl/>
          <w:lang w:eastAsia="he-IL"/>
        </w:rPr>
      </w:pPr>
      <w:bookmarkStart w:id="1727" w:name="_ETM_Q1_4454418"/>
      <w:bookmarkStart w:id="1728" w:name="_ETM_Q1_4454433"/>
      <w:bookmarkEnd w:id="1727"/>
      <w:bookmarkEnd w:id="1728"/>
      <w:r>
        <w:rPr>
          <w:rFonts w:hint="cs"/>
          <w:rtl/>
          <w:lang w:eastAsia="he-IL"/>
        </w:rPr>
        <w:t>הבחנה דסקריפטיבית.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שהדבר הזה כבר </w:t>
      </w:r>
      <w:bookmarkStart w:id="1729" w:name="_ETM_Q1_4456535"/>
      <w:bookmarkEnd w:id="1729"/>
      <w:r>
        <w:rPr>
          <w:rFonts w:hint="cs"/>
          <w:rtl/>
          <w:lang w:eastAsia="he-IL"/>
        </w:rPr>
        <w:t xml:space="preserve">אותגר לצורך העניין בפסק דין </w:t>
      </w:r>
      <w:proofErr w:type="spellStart"/>
      <w:r>
        <w:rPr>
          <w:rFonts w:hint="cs"/>
          <w:rtl/>
          <w:lang w:eastAsia="he-IL"/>
        </w:rPr>
        <w:t>סילגאדו</w:t>
      </w:r>
      <w:proofErr w:type="spellEnd"/>
      <w:r>
        <w:rPr>
          <w:rFonts w:hint="cs"/>
          <w:rtl/>
          <w:lang w:eastAsia="he-IL"/>
        </w:rPr>
        <w:t xml:space="preserve">. זאת בדיוק הטענה שעלתה. </w:t>
      </w:r>
      <w:bookmarkStart w:id="1730" w:name="_ETM_Q1_4464254"/>
      <w:bookmarkEnd w:id="1730"/>
      <w:r>
        <w:rPr>
          <w:rFonts w:hint="cs"/>
          <w:rtl/>
          <w:lang w:eastAsia="he-IL"/>
        </w:rPr>
        <w:t xml:space="preserve">אגב, הטענה שעלתה לא התייחסה בהכרח לעניין של האם יש אשמה או אין אשמה, היא גם התייחסה לשאלה של מידת </w:t>
      </w:r>
      <w:bookmarkStart w:id="1731" w:name="_ETM_Q1_4471955"/>
      <w:bookmarkEnd w:id="1731"/>
      <w:r>
        <w:rPr>
          <w:rFonts w:hint="cs"/>
          <w:rtl/>
          <w:lang w:eastAsia="he-IL"/>
        </w:rPr>
        <w:t>האשמה. אני לא חושב שזה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ימנע את הדיון ועובדה </w:t>
      </w:r>
      <w:bookmarkStart w:id="1732" w:name="_ETM_Q1_4474448"/>
      <w:bookmarkEnd w:id="1732"/>
      <w:r>
        <w:rPr>
          <w:rFonts w:hint="cs"/>
          <w:rtl/>
          <w:lang w:eastAsia="he-IL"/>
        </w:rPr>
        <w:t xml:space="preserve">שהעיקרון הזה קיים היום ואנחנו לא רואים </w:t>
      </w:r>
      <w:r w:rsidR="002B2E10">
        <w:rPr>
          <w:rFonts w:hint="cs"/>
          <w:rtl/>
          <w:lang w:eastAsia="he-IL"/>
        </w:rPr>
        <w:t xml:space="preserve">שטף </w:t>
      </w:r>
      <w:bookmarkStart w:id="1733" w:name="_ETM_Q1_4479771"/>
      <w:bookmarkEnd w:id="1733"/>
      <w:r w:rsidR="002B2E10">
        <w:rPr>
          <w:rFonts w:hint="cs"/>
          <w:rtl/>
          <w:lang w:eastAsia="he-IL"/>
        </w:rPr>
        <w:t>של טענות לגבי כל סעיף וסעיף. לא ראיתי שאתגרו למשל את השאלה</w:t>
      </w:r>
      <w:r w:rsidR="00DC6C78">
        <w:rPr>
          <w:rFonts w:hint="cs"/>
          <w:rtl/>
          <w:lang w:eastAsia="he-IL"/>
        </w:rPr>
        <w:t xml:space="preserve"> </w:t>
      </w:r>
      <w:r w:rsidR="002B2E10">
        <w:rPr>
          <w:rFonts w:hint="cs"/>
          <w:rtl/>
          <w:lang w:eastAsia="he-IL"/>
        </w:rPr>
        <w:t>למה אדישות נמצאת בעבירת הרצ</w:t>
      </w:r>
      <w:bookmarkStart w:id="1734" w:name="_ETM_Q1_4489247"/>
      <w:bookmarkEnd w:id="1734"/>
      <w:r w:rsidR="002B2E10">
        <w:rPr>
          <w:rFonts w:hint="cs"/>
          <w:rtl/>
          <w:lang w:eastAsia="he-IL"/>
        </w:rPr>
        <w:t>ח.</w:t>
      </w:r>
    </w:p>
    <w:p w14:paraId="4F748944" w14:textId="44C2CCC5" w:rsidR="002B2E10" w:rsidRDefault="002B2E10" w:rsidP="004C13E5">
      <w:pPr>
        <w:rPr>
          <w:rtl/>
          <w:lang w:eastAsia="he-IL"/>
        </w:rPr>
      </w:pPr>
    </w:p>
    <w:p w14:paraId="00367DF5" w14:textId="6316E660" w:rsidR="002B2E10" w:rsidRDefault="002B2E10" w:rsidP="002B2E10">
      <w:pPr>
        <w:pStyle w:val="a4"/>
        <w:keepNext/>
        <w:rPr>
          <w:rtl/>
        </w:rPr>
      </w:pPr>
      <w:bookmarkStart w:id="1735" w:name="ET_speaker_6157_180"/>
      <w:r w:rsidRPr="002B2E1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B2E10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735"/>
    </w:p>
    <w:p w14:paraId="52F149BC" w14:textId="48BC04B2" w:rsidR="002B2E10" w:rsidRDefault="002B2E10" w:rsidP="002B2E10">
      <w:pPr>
        <w:pStyle w:val="KeepWithNext"/>
        <w:rPr>
          <w:rtl/>
          <w:lang w:eastAsia="he-IL"/>
        </w:rPr>
      </w:pPr>
    </w:p>
    <w:p w14:paraId="700D0584" w14:textId="4174021D" w:rsidR="002B2E10" w:rsidRDefault="002B2E10" w:rsidP="002B2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היום זה לא חוק יסוד שאומר את זה </w:t>
      </w:r>
      <w:bookmarkStart w:id="1736" w:name="_ETM_Q1_4492109"/>
      <w:bookmarkEnd w:id="1736"/>
      <w:r>
        <w:rPr>
          <w:rFonts w:hint="cs"/>
          <w:rtl/>
          <w:lang w:eastAsia="he-IL"/>
        </w:rPr>
        <w:t xml:space="preserve">במפורש. אני לא </w:t>
      </w:r>
      <w:bookmarkStart w:id="1737" w:name="_ETM_Q1_4491181"/>
      <w:bookmarkEnd w:id="1737"/>
      <w:r>
        <w:rPr>
          <w:rFonts w:hint="cs"/>
          <w:rtl/>
          <w:lang w:eastAsia="he-IL"/>
        </w:rPr>
        <w:t>מבין איך אתה יכול לאתגר את זה. אם המחוקק קבע אדישות, אין לך איך לאתגר את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היום.</w:t>
      </w:r>
    </w:p>
    <w:p w14:paraId="2E732A46" w14:textId="13299899" w:rsidR="002B2E10" w:rsidRDefault="002B2E10" w:rsidP="002B2E10">
      <w:pPr>
        <w:rPr>
          <w:rtl/>
          <w:lang w:eastAsia="he-IL"/>
        </w:rPr>
      </w:pPr>
      <w:bookmarkStart w:id="1738" w:name="_ETM_Q1_4496674"/>
      <w:bookmarkStart w:id="1739" w:name="_ETM_Q1_4496706"/>
      <w:bookmarkEnd w:id="1738"/>
      <w:bookmarkEnd w:id="1739"/>
    </w:p>
    <w:p w14:paraId="3DCFDEE7" w14:textId="6453DB17" w:rsidR="002B2E10" w:rsidRDefault="002B2E10" w:rsidP="002B2E10">
      <w:pPr>
        <w:pStyle w:val="a4"/>
        <w:keepNext/>
        <w:rPr>
          <w:rtl/>
        </w:rPr>
      </w:pPr>
      <w:bookmarkStart w:id="1740" w:name="ET_speaker_גור_בליי_181"/>
      <w:r w:rsidRPr="002B2E1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B2E10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740"/>
    </w:p>
    <w:p w14:paraId="28598615" w14:textId="0D79AD79" w:rsidR="002B2E10" w:rsidRDefault="002B2E10" w:rsidP="002B2E10">
      <w:pPr>
        <w:pStyle w:val="KeepWithNext"/>
        <w:rPr>
          <w:rtl/>
          <w:lang w:eastAsia="he-IL"/>
        </w:rPr>
      </w:pPr>
    </w:p>
    <w:p w14:paraId="1000A645" w14:textId="78CEBF36" w:rsidR="002B2E10" w:rsidRDefault="002B2E10" w:rsidP="002B2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ישי, </w:t>
      </w:r>
      <w:proofErr w:type="spellStart"/>
      <w:r>
        <w:rPr>
          <w:rFonts w:hint="cs"/>
          <w:rtl/>
          <w:lang w:eastAsia="he-IL"/>
        </w:rPr>
        <w:t>סילגאדו</w:t>
      </w:r>
      <w:proofErr w:type="spellEnd"/>
      <w:r>
        <w:rPr>
          <w:rFonts w:hint="cs"/>
          <w:rtl/>
          <w:lang w:eastAsia="he-IL"/>
        </w:rPr>
        <w:t xml:space="preserve"> זה לא מידה. זה </w:t>
      </w:r>
      <w:bookmarkStart w:id="1741" w:name="_ETM_Q1_4499647"/>
      <w:bookmarkEnd w:id="1741"/>
      <w:r>
        <w:rPr>
          <w:rFonts w:hint="cs"/>
          <w:rtl/>
          <w:lang w:eastAsia="he-IL"/>
        </w:rPr>
        <w:t xml:space="preserve">לא נכון. </w:t>
      </w:r>
      <w:proofErr w:type="spellStart"/>
      <w:r>
        <w:rPr>
          <w:rFonts w:hint="cs"/>
          <w:rtl/>
          <w:lang w:eastAsia="he-IL"/>
        </w:rPr>
        <w:t>סילגאדו</w:t>
      </w:r>
      <w:proofErr w:type="spellEnd"/>
      <w:r>
        <w:rPr>
          <w:rFonts w:hint="cs"/>
          <w:rtl/>
          <w:lang w:eastAsia="he-IL"/>
        </w:rPr>
        <w:t xml:space="preserve"> זה בינארי.</w:t>
      </w:r>
    </w:p>
    <w:p w14:paraId="18225D06" w14:textId="79578079" w:rsidR="002B2E10" w:rsidRDefault="002B2E10" w:rsidP="002B2E10">
      <w:pPr>
        <w:rPr>
          <w:rtl/>
          <w:lang w:eastAsia="he-IL"/>
        </w:rPr>
      </w:pPr>
    </w:p>
    <w:p w14:paraId="2CE8A53C" w14:textId="30E2038B" w:rsidR="002B2E10" w:rsidRDefault="002B2E10" w:rsidP="002B2E10">
      <w:pPr>
        <w:pStyle w:val="af9"/>
        <w:keepNext/>
        <w:rPr>
          <w:rtl/>
          <w:lang w:eastAsia="he-IL"/>
        </w:rPr>
      </w:pPr>
      <w:bookmarkStart w:id="1742" w:name="ET_guest_576214_182"/>
      <w:r w:rsidRPr="002B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2B2E10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742"/>
    </w:p>
    <w:p w14:paraId="27DE1A7F" w14:textId="0EAB53C1" w:rsidR="002B2E10" w:rsidRDefault="002B2E10" w:rsidP="002B2E10">
      <w:pPr>
        <w:pStyle w:val="KeepWithNext"/>
        <w:rPr>
          <w:rtl/>
          <w:lang w:eastAsia="he-IL"/>
        </w:rPr>
      </w:pPr>
    </w:p>
    <w:p w14:paraId="5DB8CFE1" w14:textId="19D7D7AA" w:rsidR="002B2E10" w:rsidRDefault="002B2E10" w:rsidP="002B2E1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מידה.</w:t>
      </w:r>
    </w:p>
    <w:p w14:paraId="03F6951A" w14:textId="25C2C3BD" w:rsidR="002B2E10" w:rsidRDefault="002B2E10" w:rsidP="002B2E10">
      <w:pPr>
        <w:rPr>
          <w:rtl/>
          <w:lang w:eastAsia="he-IL"/>
        </w:rPr>
      </w:pPr>
      <w:bookmarkStart w:id="1743" w:name="_ETM_Q1_4501219"/>
      <w:bookmarkStart w:id="1744" w:name="_ETM_Q1_4501249"/>
      <w:bookmarkStart w:id="1745" w:name="_ETM_Q1_4502562"/>
      <w:bookmarkEnd w:id="1743"/>
      <w:bookmarkEnd w:id="1744"/>
      <w:bookmarkEnd w:id="1745"/>
    </w:p>
    <w:p w14:paraId="3BDBF377" w14:textId="16AF97C0" w:rsidR="002B2E10" w:rsidRDefault="002B2E10" w:rsidP="002B2E10">
      <w:pPr>
        <w:pStyle w:val="a4"/>
        <w:keepNext/>
        <w:rPr>
          <w:rtl/>
        </w:rPr>
      </w:pPr>
      <w:bookmarkStart w:id="1746" w:name="ET_speaker_גור_בליי_183"/>
      <w:r w:rsidRPr="002B2E1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B2E10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746"/>
    </w:p>
    <w:p w14:paraId="5016AD69" w14:textId="11077A9A" w:rsidR="002B2E10" w:rsidRDefault="002B2E10" w:rsidP="002B2E10">
      <w:pPr>
        <w:pStyle w:val="KeepWithNext"/>
        <w:rPr>
          <w:rtl/>
          <w:lang w:eastAsia="he-IL"/>
        </w:rPr>
      </w:pPr>
    </w:p>
    <w:p w14:paraId="66F7172C" w14:textId="66263AD7" w:rsidR="002B2E10" w:rsidRDefault="002B2E10" w:rsidP="002B2E10">
      <w:pPr>
        <w:rPr>
          <w:rtl/>
          <w:lang w:eastAsia="he-IL"/>
        </w:rPr>
      </w:pPr>
      <w:bookmarkStart w:id="1747" w:name="_ETM_Q1_4502741"/>
      <w:bookmarkStart w:id="1748" w:name="_ETM_Q1_4502756"/>
      <w:bookmarkEnd w:id="1747"/>
      <w:bookmarkEnd w:id="1748"/>
      <w:r>
        <w:rPr>
          <w:rFonts w:hint="cs"/>
          <w:rtl/>
          <w:lang w:eastAsia="he-IL"/>
        </w:rPr>
        <w:t xml:space="preserve">במידה רבה זה </w:t>
      </w:r>
      <w:bookmarkStart w:id="1749" w:name="_ETM_Q1_4502222"/>
      <w:bookmarkEnd w:id="1749"/>
      <w:r>
        <w:rPr>
          <w:rFonts w:hint="cs"/>
          <w:rtl/>
          <w:lang w:eastAsia="he-IL"/>
        </w:rPr>
        <w:t>אומר האם אתה אחראי על מה שהוא עשה. זה לא בדיוק מידה.</w:t>
      </w:r>
    </w:p>
    <w:p w14:paraId="5D8317D5" w14:textId="093631C1" w:rsidR="002B2E10" w:rsidRDefault="002B2E10" w:rsidP="002B2E10">
      <w:pPr>
        <w:rPr>
          <w:rtl/>
          <w:lang w:eastAsia="he-IL"/>
        </w:rPr>
      </w:pPr>
      <w:bookmarkStart w:id="1750" w:name="_ETM_Q1_4500884"/>
      <w:bookmarkStart w:id="1751" w:name="_ETM_Q1_4500914"/>
      <w:bookmarkStart w:id="1752" w:name="_ETM_Q1_4502820"/>
      <w:bookmarkEnd w:id="1750"/>
      <w:bookmarkEnd w:id="1751"/>
      <w:bookmarkEnd w:id="1752"/>
    </w:p>
    <w:p w14:paraId="7F1F77C0" w14:textId="03AE5B48" w:rsidR="002B2E10" w:rsidRDefault="002B2E10" w:rsidP="002B2E10">
      <w:pPr>
        <w:pStyle w:val="af9"/>
        <w:keepNext/>
        <w:rPr>
          <w:rtl/>
          <w:lang w:eastAsia="he-IL"/>
        </w:rPr>
      </w:pPr>
      <w:bookmarkStart w:id="1753" w:name="ET_guest_576214_184"/>
      <w:r w:rsidRPr="002B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2B2E10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753"/>
    </w:p>
    <w:p w14:paraId="1125B54E" w14:textId="6EA92A6E" w:rsidR="002B2E10" w:rsidRDefault="002B2E10" w:rsidP="002B2E10">
      <w:pPr>
        <w:pStyle w:val="KeepWithNext"/>
        <w:rPr>
          <w:rtl/>
          <w:lang w:eastAsia="he-IL"/>
        </w:rPr>
      </w:pPr>
    </w:p>
    <w:p w14:paraId="6ACDA788" w14:textId="5A6C2D1A" w:rsidR="002B2E10" w:rsidRDefault="002B2E10" w:rsidP="002B2E10">
      <w:pPr>
        <w:rPr>
          <w:rtl/>
          <w:lang w:eastAsia="he-IL"/>
        </w:rPr>
      </w:pPr>
      <w:bookmarkStart w:id="1754" w:name="_ETM_Q1_4503003"/>
      <w:bookmarkStart w:id="1755" w:name="_ETM_Q1_4503020"/>
      <w:bookmarkEnd w:id="1754"/>
      <w:bookmarkEnd w:id="1755"/>
      <w:r>
        <w:rPr>
          <w:rFonts w:hint="cs"/>
          <w:rtl/>
          <w:lang w:eastAsia="he-IL"/>
        </w:rPr>
        <w:t>הרבה פעמים קשה להבחין</w:t>
      </w:r>
      <w:r w:rsidR="00DC6C78">
        <w:rPr>
          <w:rFonts w:hint="cs"/>
          <w:rtl/>
          <w:lang w:eastAsia="he-IL"/>
        </w:rPr>
        <w:t xml:space="preserve"> </w:t>
      </w:r>
      <w:bookmarkStart w:id="1756" w:name="_ETM_Q1_4506953"/>
      <w:bookmarkEnd w:id="1756"/>
      <w:r>
        <w:rPr>
          <w:rFonts w:hint="cs"/>
          <w:rtl/>
          <w:lang w:eastAsia="he-IL"/>
        </w:rPr>
        <w:t>האם זה אפס או מאה. אלה שאלות שלובות.</w:t>
      </w:r>
    </w:p>
    <w:p w14:paraId="401E6BFF" w14:textId="6A21F0F9" w:rsidR="002B2E10" w:rsidRDefault="002B2E10" w:rsidP="002B2E10">
      <w:pPr>
        <w:rPr>
          <w:rtl/>
          <w:lang w:eastAsia="he-IL"/>
        </w:rPr>
      </w:pPr>
      <w:bookmarkStart w:id="1757" w:name="_ETM_Q1_4513294"/>
      <w:bookmarkStart w:id="1758" w:name="_ETM_Q1_4513328"/>
      <w:bookmarkStart w:id="1759" w:name="_ETM_Q1_4512984"/>
      <w:bookmarkEnd w:id="1757"/>
      <w:bookmarkEnd w:id="1758"/>
      <w:bookmarkEnd w:id="1759"/>
    </w:p>
    <w:p w14:paraId="33266A68" w14:textId="78BA86D0" w:rsidR="002B2E10" w:rsidRDefault="002B2E10" w:rsidP="002B2E10">
      <w:pPr>
        <w:pStyle w:val="af9"/>
        <w:keepNext/>
        <w:rPr>
          <w:rtl/>
          <w:lang w:eastAsia="he-IL"/>
        </w:rPr>
      </w:pPr>
      <w:bookmarkStart w:id="1760" w:name="ET_guest_אביגיל_סון_פלדמן_185"/>
      <w:r w:rsidRPr="002B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2B2E10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760"/>
    </w:p>
    <w:p w14:paraId="0BF3C358" w14:textId="2199B1C1" w:rsidR="002B2E10" w:rsidRDefault="002B2E10" w:rsidP="002B2E10">
      <w:pPr>
        <w:pStyle w:val="KeepWithNext"/>
        <w:rPr>
          <w:rtl/>
          <w:lang w:eastAsia="he-IL"/>
        </w:rPr>
      </w:pPr>
    </w:p>
    <w:p w14:paraId="20450817" w14:textId="460A7156" w:rsidR="002B2E10" w:rsidRDefault="002B2E10" w:rsidP="002B2E10">
      <w:pPr>
        <w:rPr>
          <w:rtl/>
          <w:lang w:eastAsia="he-IL"/>
        </w:rPr>
      </w:pPr>
      <w:bookmarkStart w:id="1761" w:name="_ETM_Q1_4513187"/>
      <w:bookmarkStart w:id="1762" w:name="_ETM_Q1_4513224"/>
      <w:bookmarkEnd w:id="1761"/>
      <w:bookmarkEnd w:id="1762"/>
      <w:r>
        <w:rPr>
          <w:rFonts w:hint="cs"/>
          <w:rtl/>
          <w:lang w:eastAsia="he-IL"/>
        </w:rPr>
        <w:t xml:space="preserve">בהמשך </w:t>
      </w:r>
      <w:bookmarkStart w:id="1763" w:name="_ETM_Q1_4512049"/>
      <w:bookmarkEnd w:id="1763"/>
      <w:r>
        <w:rPr>
          <w:rFonts w:hint="cs"/>
          <w:rtl/>
          <w:lang w:eastAsia="he-IL"/>
        </w:rPr>
        <w:t xml:space="preserve">לדברים של ישי, אני כן רוצה לומר שזאת דווקא דוגמה </w:t>
      </w:r>
      <w:bookmarkStart w:id="1764" w:name="_ETM_Q1_4513551"/>
      <w:bookmarkEnd w:id="1764"/>
      <w:r>
        <w:rPr>
          <w:rFonts w:hint="cs"/>
          <w:rtl/>
          <w:lang w:eastAsia="he-IL"/>
        </w:rPr>
        <w:t xml:space="preserve">לסיבה שאנחנו חושבים שזה לא פשוט להיכנס </w:t>
      </w:r>
      <w:bookmarkStart w:id="1765" w:name="_ETM_Q1_4521076"/>
      <w:bookmarkEnd w:id="1765"/>
      <w:r>
        <w:rPr>
          <w:rFonts w:hint="cs"/>
          <w:rtl/>
          <w:lang w:eastAsia="he-IL"/>
        </w:rPr>
        <w:t xml:space="preserve">לספקטרום הזה של המידתיות כי בעוד שהרפורמה בעבירות המתה כמובן מבורכת וטוב שנעשתה, אנחנו לא תפסנו את </w:t>
      </w:r>
      <w:bookmarkStart w:id="1766" w:name="_ETM_Q1_4530074"/>
      <w:bookmarkEnd w:id="1766"/>
      <w:r>
        <w:rPr>
          <w:rFonts w:hint="cs"/>
          <w:rtl/>
          <w:lang w:eastAsia="he-IL"/>
        </w:rPr>
        <w:t xml:space="preserve">זה כמצב בלתי חוקתי מהמצב שקדם. זאת אומרת, העובדה שבאמת נכון שהיו ספקטרומים רחבים של רצח </w:t>
      </w:r>
      <w:bookmarkStart w:id="1767" w:name="_ETM_Q1_4539528"/>
      <w:bookmarkEnd w:id="1767"/>
      <w:r>
        <w:rPr>
          <w:rFonts w:hint="cs"/>
          <w:rtl/>
          <w:lang w:eastAsia="he-IL"/>
        </w:rPr>
        <w:t xml:space="preserve">והריגה שכללו ספקטרום רחב של סוגים שונים של מעשים שהם </w:t>
      </w:r>
      <w:bookmarkStart w:id="1768" w:name="_ETM_Q1_4543663"/>
      <w:bookmarkEnd w:id="1768"/>
      <w:r>
        <w:rPr>
          <w:rFonts w:hint="cs"/>
          <w:rtl/>
          <w:lang w:eastAsia="he-IL"/>
        </w:rPr>
        <w:t>ברמות חומרה שונות, והיום יש יותר פירוט אבל אנחנו לא תפסנו את זה כמעבר ממצב</w:t>
      </w:r>
      <w:bookmarkStart w:id="1769" w:name="_ETM_Q1_4550690"/>
      <w:bookmarkEnd w:id="1769"/>
      <w:r>
        <w:rPr>
          <w:rFonts w:hint="cs"/>
          <w:rtl/>
          <w:lang w:eastAsia="he-IL"/>
        </w:rPr>
        <w:t xml:space="preserve"> לא חוקתי לחוקתי.</w:t>
      </w:r>
    </w:p>
    <w:p w14:paraId="46DC93DA" w14:textId="1720F7F3" w:rsidR="002B2E10" w:rsidRDefault="002B2E10" w:rsidP="002B2E10">
      <w:pPr>
        <w:rPr>
          <w:rtl/>
          <w:lang w:eastAsia="he-IL"/>
        </w:rPr>
      </w:pPr>
      <w:bookmarkStart w:id="1770" w:name="_ETM_Q1_4551468"/>
      <w:bookmarkStart w:id="1771" w:name="_ETM_Q1_4551503"/>
      <w:bookmarkStart w:id="1772" w:name="_ETM_Q1_4550970"/>
      <w:bookmarkEnd w:id="1770"/>
      <w:bookmarkEnd w:id="1771"/>
      <w:bookmarkEnd w:id="1772"/>
    </w:p>
    <w:p w14:paraId="66D4F260" w14:textId="463E0EC5" w:rsidR="002B2E10" w:rsidRDefault="002B2E10" w:rsidP="002B2E10">
      <w:pPr>
        <w:pStyle w:val="af9"/>
        <w:keepNext/>
        <w:rPr>
          <w:rtl/>
          <w:lang w:eastAsia="he-IL"/>
        </w:rPr>
      </w:pPr>
      <w:bookmarkStart w:id="1773" w:name="ET_guest_576214_186"/>
      <w:r w:rsidRPr="002B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2B2E10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773"/>
    </w:p>
    <w:p w14:paraId="74B63743" w14:textId="0D730758" w:rsidR="002B2E10" w:rsidRDefault="002B2E10" w:rsidP="002B2E10">
      <w:pPr>
        <w:pStyle w:val="KeepWithNext"/>
        <w:rPr>
          <w:rtl/>
          <w:lang w:eastAsia="he-IL"/>
        </w:rPr>
      </w:pPr>
    </w:p>
    <w:p w14:paraId="10ED7424" w14:textId="5C71786B" w:rsidR="002B2E10" w:rsidRDefault="002B2E10" w:rsidP="002B2E10">
      <w:pPr>
        <w:rPr>
          <w:rtl/>
          <w:lang w:eastAsia="he-IL"/>
        </w:rPr>
      </w:pPr>
      <w:bookmarkStart w:id="1774" w:name="_ETM_Q1_4551153"/>
      <w:bookmarkStart w:id="1775" w:name="_ETM_Q1_4551170"/>
      <w:bookmarkEnd w:id="1774"/>
      <w:bookmarkEnd w:id="1775"/>
      <w:r>
        <w:rPr>
          <w:rFonts w:hint="cs"/>
          <w:rtl/>
          <w:lang w:eastAsia="he-IL"/>
        </w:rPr>
        <w:t xml:space="preserve">אני לא אומר מצב חוקתי. דיברנו קודם על </w:t>
      </w:r>
      <w:bookmarkStart w:id="1776" w:name="_ETM_Q1_4554814"/>
      <w:bookmarkEnd w:id="1776"/>
      <w:r>
        <w:rPr>
          <w:rFonts w:hint="cs"/>
          <w:rtl/>
          <w:lang w:eastAsia="he-IL"/>
        </w:rPr>
        <w:t>איך מחוקק מעצב את החוקים שלו. השתתפתי בדיוני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</w:t>
      </w:r>
      <w:bookmarkStart w:id="1777" w:name="_ETM_Q1_4559581"/>
      <w:bookmarkEnd w:id="1777"/>
      <w:proofErr w:type="spellStart"/>
      <w:r>
        <w:rPr>
          <w:rFonts w:hint="cs"/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 xml:space="preserve"> בהתחלה כמתמחה ואחר כך כעורך דין, והדוח נפתח </w:t>
      </w:r>
      <w:bookmarkStart w:id="1778" w:name="_ETM_Q1_4566555"/>
      <w:bookmarkEnd w:id="1778"/>
      <w:r>
        <w:rPr>
          <w:rFonts w:hint="cs"/>
          <w:rtl/>
          <w:lang w:eastAsia="he-IL"/>
        </w:rPr>
        <w:t xml:space="preserve">במשפט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שאני לא מדייק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האומר שכל הרפורמה מבוססת על שני עקרונות נוגדים, האחד הוא כמובן </w:t>
      </w:r>
      <w:bookmarkStart w:id="1779" w:name="_ETM_Q1_4571337"/>
      <w:bookmarkEnd w:id="1779"/>
      <w:r>
        <w:rPr>
          <w:rFonts w:hint="cs"/>
          <w:rtl/>
          <w:lang w:eastAsia="he-IL"/>
        </w:rPr>
        <w:t xml:space="preserve">עיקרון קדושת </w:t>
      </w:r>
      <w:r w:rsidR="00C67287">
        <w:rPr>
          <w:rFonts w:hint="cs"/>
          <w:rtl/>
          <w:lang w:eastAsia="he-IL"/>
        </w:rPr>
        <w:t>החיים, והשני הוא עיקרון האשמה</w:t>
      </w:r>
      <w:bookmarkStart w:id="1780" w:name="_ETM_Q1_4575213"/>
      <w:bookmarkEnd w:id="1780"/>
      <w:r w:rsidR="00C67287">
        <w:rPr>
          <w:rFonts w:hint="cs"/>
          <w:rtl/>
          <w:lang w:eastAsia="he-IL"/>
        </w:rPr>
        <w:t xml:space="preserve"> במובן השני שדיברתי עליו, שאין מטילים אחריות ואין </w:t>
      </w:r>
      <w:bookmarkStart w:id="1781" w:name="_ETM_Q1_4577558"/>
      <w:bookmarkEnd w:id="1781"/>
      <w:r w:rsidR="00C67287">
        <w:rPr>
          <w:rFonts w:hint="cs"/>
          <w:rtl/>
          <w:lang w:eastAsia="he-IL"/>
        </w:rPr>
        <w:t xml:space="preserve">מענישים אדם מעבר למידת אשמתו. לכן זה עיקרון כל כך </w:t>
      </w:r>
      <w:bookmarkStart w:id="1782" w:name="_ETM_Q1_4579264"/>
      <w:bookmarkEnd w:id="1782"/>
      <w:r w:rsidR="00C67287">
        <w:rPr>
          <w:rFonts w:hint="cs"/>
          <w:rtl/>
          <w:lang w:eastAsia="he-IL"/>
        </w:rPr>
        <w:t xml:space="preserve">בסיסי דווקא אצלנו </w:t>
      </w:r>
      <w:proofErr w:type="spellStart"/>
      <w:r w:rsidR="00C67287">
        <w:rPr>
          <w:rFonts w:hint="cs"/>
          <w:rtl/>
          <w:lang w:eastAsia="he-IL"/>
        </w:rPr>
        <w:t>הפליליסטים</w:t>
      </w:r>
      <w:proofErr w:type="spellEnd"/>
      <w:r w:rsidR="00C67287">
        <w:rPr>
          <w:rFonts w:hint="cs"/>
          <w:rtl/>
          <w:lang w:eastAsia="he-IL"/>
        </w:rPr>
        <w:t>. הייתה לי שיחה עם אייל שאמר שהוא לא מבין אותנו</w:t>
      </w:r>
      <w:bookmarkStart w:id="1783" w:name="_ETM_Q1_4585111"/>
      <w:bookmarkEnd w:id="1783"/>
      <w:r w:rsidR="00C67287">
        <w:rPr>
          <w:rFonts w:hint="cs"/>
          <w:rtl/>
          <w:lang w:eastAsia="he-IL"/>
        </w:rPr>
        <w:t xml:space="preserve"> </w:t>
      </w:r>
      <w:proofErr w:type="spellStart"/>
      <w:r w:rsidR="00C67287">
        <w:rPr>
          <w:rFonts w:hint="cs"/>
          <w:rtl/>
          <w:lang w:eastAsia="he-IL"/>
        </w:rPr>
        <w:t>הפליליסטים</w:t>
      </w:r>
      <w:proofErr w:type="spellEnd"/>
      <w:r w:rsidR="00C67287">
        <w:rPr>
          <w:rFonts w:hint="cs"/>
          <w:rtl/>
          <w:lang w:eastAsia="he-IL"/>
        </w:rPr>
        <w:t xml:space="preserve"> ומה זה העיקרון הזה. אמרתי לו שזה כמו שאתם </w:t>
      </w:r>
      <w:bookmarkStart w:id="1784" w:name="_ETM_Q1_4590866"/>
      <w:bookmarkEnd w:id="1784"/>
      <w:r w:rsidR="00C67287">
        <w:rPr>
          <w:rFonts w:hint="cs"/>
          <w:rtl/>
          <w:lang w:eastAsia="he-IL"/>
        </w:rPr>
        <w:t>האנשים החוקתיים יודעים מה זו סבירות, אנחנו</w:t>
      </w:r>
      <w:r w:rsidR="00DC6C78">
        <w:rPr>
          <w:rFonts w:hint="cs"/>
          <w:rtl/>
          <w:lang w:eastAsia="he-IL"/>
        </w:rPr>
        <w:t xml:space="preserve"> </w:t>
      </w:r>
      <w:r w:rsidR="00C67287">
        <w:rPr>
          <w:rFonts w:hint="cs"/>
          <w:rtl/>
          <w:lang w:eastAsia="he-IL"/>
        </w:rPr>
        <w:t xml:space="preserve">יודעים </w:t>
      </w:r>
      <w:bookmarkStart w:id="1785" w:name="_ETM_Q1_4594042"/>
      <w:bookmarkEnd w:id="1785"/>
      <w:r w:rsidR="00C67287">
        <w:rPr>
          <w:rFonts w:hint="cs"/>
          <w:rtl/>
          <w:lang w:eastAsia="he-IL"/>
        </w:rPr>
        <w:t xml:space="preserve">מה זה עיקרון האשמה. זה העיקרון שלנו, של </w:t>
      </w:r>
      <w:proofErr w:type="spellStart"/>
      <w:r w:rsidR="00C67287">
        <w:rPr>
          <w:rFonts w:hint="cs"/>
          <w:rtl/>
          <w:lang w:eastAsia="he-IL"/>
        </w:rPr>
        <w:t>הפליליסטים</w:t>
      </w:r>
      <w:proofErr w:type="spellEnd"/>
      <w:r w:rsidR="00C67287">
        <w:rPr>
          <w:rFonts w:hint="cs"/>
          <w:rtl/>
          <w:lang w:eastAsia="he-IL"/>
        </w:rPr>
        <w:t>, שאנחנו רואים משהו שהוא סוטה באופן קיצוני מעיקרון האשמה</w:t>
      </w:r>
      <w:bookmarkStart w:id="1786" w:name="_ETM_Q1_4597503"/>
      <w:bookmarkEnd w:id="1786"/>
      <w:r w:rsidR="00C67287">
        <w:rPr>
          <w:rFonts w:hint="cs"/>
          <w:rtl/>
          <w:lang w:eastAsia="he-IL"/>
        </w:rPr>
        <w:t>, אנחנו רואים את זה ואנחנו יודעים את זה.</w:t>
      </w:r>
    </w:p>
    <w:p w14:paraId="39BC305B" w14:textId="0397E170" w:rsidR="00C67287" w:rsidRDefault="00C67287" w:rsidP="002B2E10">
      <w:pPr>
        <w:rPr>
          <w:rtl/>
          <w:lang w:eastAsia="he-IL"/>
        </w:rPr>
      </w:pPr>
      <w:bookmarkStart w:id="1787" w:name="_ETM_Q1_4599835"/>
      <w:bookmarkStart w:id="1788" w:name="_ETM_Q1_4599875"/>
      <w:bookmarkStart w:id="1789" w:name="_ETM_Q1_4600483"/>
      <w:bookmarkEnd w:id="1787"/>
      <w:bookmarkEnd w:id="1788"/>
      <w:bookmarkEnd w:id="1789"/>
    </w:p>
    <w:p w14:paraId="74B03903" w14:textId="5505496D" w:rsidR="00C67287" w:rsidRDefault="00C67287" w:rsidP="00C67287">
      <w:pPr>
        <w:pStyle w:val="af6"/>
        <w:keepNext/>
        <w:rPr>
          <w:rtl/>
        </w:rPr>
      </w:pPr>
      <w:bookmarkStart w:id="1790" w:name="ET_yor_6156_187"/>
      <w:r w:rsidRPr="00C67287">
        <w:rPr>
          <w:rStyle w:val="TagStyle"/>
          <w:rtl/>
        </w:rPr>
        <w:t xml:space="preserve"> &lt;&lt; </w:t>
      </w:r>
      <w:proofErr w:type="spellStart"/>
      <w:r w:rsidRPr="00C67287">
        <w:rPr>
          <w:rStyle w:val="TagStyle"/>
          <w:rtl/>
        </w:rPr>
        <w:t>יור</w:t>
      </w:r>
      <w:proofErr w:type="spellEnd"/>
      <w:r w:rsidRPr="00C6728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67287">
        <w:rPr>
          <w:rStyle w:val="TagStyle"/>
          <w:rtl/>
        </w:rPr>
        <w:t xml:space="preserve"> &lt;&lt; </w:t>
      </w:r>
      <w:proofErr w:type="spellStart"/>
      <w:r w:rsidRPr="00C67287">
        <w:rPr>
          <w:rStyle w:val="TagStyle"/>
          <w:rtl/>
        </w:rPr>
        <w:t>יור</w:t>
      </w:r>
      <w:proofErr w:type="spellEnd"/>
      <w:r w:rsidRPr="00C67287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790"/>
    </w:p>
    <w:p w14:paraId="1CCA8BA5" w14:textId="215C05E5" w:rsidR="00C67287" w:rsidRDefault="00C67287" w:rsidP="00C67287">
      <w:pPr>
        <w:pStyle w:val="KeepWithNext"/>
        <w:rPr>
          <w:rtl/>
          <w:lang w:eastAsia="he-IL"/>
        </w:rPr>
      </w:pPr>
    </w:p>
    <w:p w14:paraId="625AEA92" w14:textId="49EF6B88" w:rsidR="00C67287" w:rsidRDefault="00C67287" w:rsidP="00C67287">
      <w:pPr>
        <w:rPr>
          <w:rtl/>
          <w:lang w:eastAsia="he-IL"/>
        </w:rPr>
      </w:pPr>
      <w:bookmarkStart w:id="1791" w:name="_ETM_Q1_4600688"/>
      <w:bookmarkStart w:id="1792" w:name="_ETM_Q1_4600721"/>
      <w:bookmarkEnd w:id="1791"/>
      <w:bookmarkEnd w:id="1792"/>
      <w:r>
        <w:rPr>
          <w:rFonts w:hint="cs"/>
          <w:rtl/>
          <w:lang w:eastAsia="he-IL"/>
        </w:rPr>
        <w:t>אבל זה לא עיקרון המידתיות במובנים שאנחנו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עליו</w:t>
      </w:r>
      <w:bookmarkStart w:id="1793" w:name="_ETM_Q1_4604317"/>
      <w:bookmarkEnd w:id="1793"/>
      <w:r>
        <w:rPr>
          <w:rFonts w:hint="cs"/>
          <w:rtl/>
          <w:lang w:eastAsia="he-IL"/>
        </w:rPr>
        <w:t xml:space="preserve"> בהקשר החוקתי</w:t>
      </w:r>
      <w:r w:rsidR="00201A1B">
        <w:rPr>
          <w:rFonts w:hint="cs"/>
          <w:rtl/>
          <w:lang w:eastAsia="he-IL"/>
        </w:rPr>
        <w:t xml:space="preserve"> של פסקת ההגבלה. אלה שני מושגי מידתיות שונים. </w:t>
      </w:r>
      <w:bookmarkStart w:id="1794" w:name="_ETM_Q1_4611342"/>
      <w:bookmarkEnd w:id="1794"/>
      <w:r w:rsidR="00201A1B">
        <w:rPr>
          <w:rFonts w:hint="cs"/>
          <w:rtl/>
          <w:lang w:eastAsia="he-IL"/>
        </w:rPr>
        <w:t xml:space="preserve">כאן אני חייב לומר שכרגע בנוסח הממשלתי </w:t>
      </w:r>
      <w:r w:rsidR="00201A1B">
        <w:rPr>
          <w:rtl/>
          <w:lang w:eastAsia="he-IL"/>
        </w:rPr>
        <w:t>–</w:t>
      </w:r>
      <w:r w:rsidR="00201A1B">
        <w:rPr>
          <w:rFonts w:hint="cs"/>
          <w:rtl/>
          <w:lang w:eastAsia="he-IL"/>
        </w:rPr>
        <w:t xml:space="preserve"> אני אחזור </w:t>
      </w:r>
      <w:bookmarkStart w:id="1795" w:name="_ETM_Q1_4616288"/>
      <w:bookmarkEnd w:id="1795"/>
      <w:r w:rsidR="00201A1B">
        <w:rPr>
          <w:rFonts w:hint="cs"/>
          <w:rtl/>
          <w:lang w:eastAsia="he-IL"/>
        </w:rPr>
        <w:t xml:space="preserve">רגע לדיון החוקתי ועיקרון המידתיות החוקתית </w:t>
      </w:r>
      <w:r w:rsidR="00201A1B">
        <w:rPr>
          <w:rtl/>
          <w:lang w:eastAsia="he-IL"/>
        </w:rPr>
        <w:t>–</w:t>
      </w:r>
      <w:r w:rsidR="00201A1B">
        <w:rPr>
          <w:rFonts w:hint="cs"/>
          <w:rtl/>
          <w:lang w:eastAsia="he-IL"/>
        </w:rPr>
        <w:t xml:space="preserve"> אתם כן </w:t>
      </w:r>
      <w:bookmarkStart w:id="1796" w:name="_ETM_Q1_4619280"/>
      <w:bookmarkEnd w:id="1796"/>
      <w:r w:rsidR="00201A1B">
        <w:rPr>
          <w:rFonts w:hint="cs"/>
          <w:rtl/>
          <w:lang w:eastAsia="he-IL"/>
        </w:rPr>
        <w:t>מכפיפים כרגע את עיקרון האשמה לעיקרון המידתיות החוקתית.</w:t>
      </w:r>
      <w:r w:rsidR="00DC6C78">
        <w:rPr>
          <w:rFonts w:hint="cs"/>
          <w:rtl/>
          <w:lang w:eastAsia="he-IL"/>
        </w:rPr>
        <w:t xml:space="preserve"> </w:t>
      </w:r>
      <w:r w:rsidR="00201A1B">
        <w:rPr>
          <w:rFonts w:hint="cs"/>
          <w:rtl/>
          <w:lang w:eastAsia="he-IL"/>
        </w:rPr>
        <w:t>את</w:t>
      </w:r>
      <w:bookmarkStart w:id="1797" w:name="_ETM_Q1_4626072"/>
      <w:bookmarkEnd w:id="1797"/>
      <w:r w:rsidR="00201A1B">
        <w:rPr>
          <w:rFonts w:hint="cs"/>
          <w:rtl/>
          <w:lang w:eastAsia="he-IL"/>
        </w:rPr>
        <w:t xml:space="preserve"> העיקרון הזה שאומר שחייבת להיו</w:t>
      </w:r>
      <w:bookmarkStart w:id="1798" w:name="_ETM_Q1_4628398"/>
      <w:bookmarkEnd w:id="1798"/>
      <w:r w:rsidR="00201A1B">
        <w:rPr>
          <w:rFonts w:hint="cs"/>
          <w:rtl/>
          <w:lang w:eastAsia="he-IL"/>
        </w:rPr>
        <w:t xml:space="preserve">ת מידתיות בין האחריות הפלילית לאשמה, אתם מכפיפים לעיקרון המידתיות </w:t>
      </w:r>
      <w:bookmarkStart w:id="1799" w:name="_ETM_Q1_4633517"/>
      <w:bookmarkEnd w:id="1799"/>
      <w:r w:rsidR="00201A1B">
        <w:rPr>
          <w:rFonts w:hint="cs"/>
          <w:rtl/>
          <w:lang w:eastAsia="he-IL"/>
        </w:rPr>
        <w:t>החוקתי שמאפשר פריצה של העיקרון במובנו הראשון.</w:t>
      </w:r>
      <w:bookmarkStart w:id="1800" w:name="_ETM_Q1_4641727"/>
      <w:bookmarkEnd w:id="1800"/>
    </w:p>
    <w:p w14:paraId="2FF8DA20" w14:textId="78D4C135" w:rsidR="00201A1B" w:rsidRDefault="00201A1B" w:rsidP="00C67287">
      <w:pPr>
        <w:rPr>
          <w:rtl/>
          <w:lang w:eastAsia="he-IL"/>
        </w:rPr>
      </w:pPr>
      <w:bookmarkStart w:id="1801" w:name="_ETM_Q1_4641758"/>
      <w:bookmarkEnd w:id="1801"/>
    </w:p>
    <w:p w14:paraId="15050851" w14:textId="44FF80A6" w:rsidR="00201A1B" w:rsidRDefault="00201A1B" w:rsidP="00201A1B">
      <w:pPr>
        <w:pStyle w:val="a4"/>
        <w:keepNext/>
        <w:rPr>
          <w:rtl/>
        </w:rPr>
      </w:pPr>
      <w:bookmarkStart w:id="1802" w:name="ET_speaker_גור_בליי_188"/>
      <w:r w:rsidRPr="00201A1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01A1B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802"/>
    </w:p>
    <w:p w14:paraId="1F2CD13B" w14:textId="15638181" w:rsidR="00201A1B" w:rsidRDefault="00201A1B" w:rsidP="00201A1B">
      <w:pPr>
        <w:pStyle w:val="KeepWithNext"/>
        <w:rPr>
          <w:rtl/>
          <w:lang w:eastAsia="he-IL"/>
        </w:rPr>
      </w:pPr>
    </w:p>
    <w:p w14:paraId="256BE6C4" w14:textId="3D0B6609" w:rsidR="00201A1B" w:rsidRDefault="00201A1B" w:rsidP="00201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</w:t>
      </w:r>
      <w:bookmarkStart w:id="1803" w:name="_ETM_Q1_4641341"/>
      <w:bookmarkEnd w:id="1803"/>
      <w:r>
        <w:rPr>
          <w:rFonts w:hint="cs"/>
          <w:rtl/>
          <w:lang w:eastAsia="he-IL"/>
        </w:rPr>
        <w:t>זאת לא מידתיות. שם זאת מידתיות.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כן יכול להתעורר וכאן אני מסכים עם ישי שיכול להיות שיהיה </w:t>
      </w:r>
      <w:bookmarkStart w:id="1804" w:name="_ETM_Q1_4649988"/>
      <w:bookmarkEnd w:id="1804"/>
      <w:r>
        <w:rPr>
          <w:rFonts w:hint="cs"/>
          <w:rtl/>
          <w:lang w:eastAsia="he-IL"/>
        </w:rPr>
        <w:t xml:space="preserve">ניתן לומר שבסיטואציות בהן יש פער מאוד גדול בין נגיד </w:t>
      </w:r>
      <w:bookmarkStart w:id="1805" w:name="_ETM_Q1_4652672"/>
      <w:bookmarkEnd w:id="1805"/>
      <w:r>
        <w:rPr>
          <w:rFonts w:hint="cs"/>
          <w:rtl/>
          <w:lang w:eastAsia="he-IL"/>
        </w:rPr>
        <w:t>להטיל על עבירת רשלנות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 שנות מאסר</w:t>
      </w:r>
      <w:r w:rsidR="00C82F55">
        <w:rPr>
          <w:rFonts w:hint="cs"/>
          <w:rtl/>
          <w:lang w:eastAsia="he-IL"/>
        </w:rPr>
        <w:t xml:space="preserve">. במצב מהסוג </w:t>
      </w:r>
      <w:bookmarkStart w:id="1806" w:name="_ETM_Q1_4658485"/>
      <w:bookmarkEnd w:id="1806"/>
      <w:r w:rsidR="00C82F55">
        <w:rPr>
          <w:rFonts w:hint="cs"/>
          <w:rtl/>
          <w:lang w:eastAsia="he-IL"/>
        </w:rPr>
        <w:t>הזה, גם אם הנוסח הוא בינארי, יכול להיות שאתה יכול</w:t>
      </w:r>
      <w:bookmarkStart w:id="1807" w:name="_ETM_Q1_4663012"/>
      <w:bookmarkEnd w:id="1807"/>
      <w:r w:rsidR="00C82F55">
        <w:rPr>
          <w:rFonts w:hint="cs"/>
          <w:rtl/>
          <w:lang w:eastAsia="he-IL"/>
        </w:rPr>
        <w:t xml:space="preserve"> לגזור מזה.</w:t>
      </w:r>
    </w:p>
    <w:p w14:paraId="56E31A0D" w14:textId="616B4D3F" w:rsidR="00C82F55" w:rsidRDefault="00C82F55" w:rsidP="00201A1B">
      <w:pPr>
        <w:rPr>
          <w:rtl/>
          <w:lang w:eastAsia="he-IL"/>
        </w:rPr>
      </w:pPr>
      <w:bookmarkStart w:id="1808" w:name="_ETM_Q1_4667552"/>
      <w:bookmarkStart w:id="1809" w:name="_ETM_Q1_4667582"/>
      <w:bookmarkEnd w:id="1808"/>
      <w:bookmarkEnd w:id="1809"/>
    </w:p>
    <w:p w14:paraId="6C7F52A2" w14:textId="350A6F46" w:rsidR="00C82F55" w:rsidRDefault="00C82F55" w:rsidP="00C82F55">
      <w:pPr>
        <w:pStyle w:val="af9"/>
        <w:keepNext/>
        <w:rPr>
          <w:rtl/>
          <w:lang w:eastAsia="he-IL"/>
        </w:rPr>
      </w:pPr>
      <w:bookmarkStart w:id="1810" w:name="ET_guest_514871_189"/>
      <w:r w:rsidRPr="00C82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C82F55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810"/>
    </w:p>
    <w:p w14:paraId="7CF7362D" w14:textId="32E66312" w:rsidR="00C82F55" w:rsidRDefault="00C82F55" w:rsidP="00C82F55">
      <w:pPr>
        <w:pStyle w:val="KeepWithNext"/>
        <w:rPr>
          <w:rtl/>
          <w:lang w:eastAsia="he-IL"/>
        </w:rPr>
      </w:pPr>
    </w:p>
    <w:p w14:paraId="4B7373CB" w14:textId="2ACF1FB3" w:rsidR="00C82F55" w:rsidRDefault="00C82F55" w:rsidP="00C82F5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אמרנו שהמונח אשמה הוא מונח - - -</w:t>
      </w:r>
    </w:p>
    <w:p w14:paraId="7C00CE56" w14:textId="45F8AAC2" w:rsidR="00C82F55" w:rsidRDefault="00C82F55" w:rsidP="00C82F55">
      <w:pPr>
        <w:rPr>
          <w:rtl/>
          <w:lang w:eastAsia="he-IL"/>
        </w:rPr>
      </w:pPr>
      <w:bookmarkStart w:id="1811" w:name="_ETM_Q1_4669511"/>
      <w:bookmarkStart w:id="1812" w:name="_ETM_Q1_4669539"/>
      <w:bookmarkStart w:id="1813" w:name="_ETM_Q1_4670168"/>
      <w:bookmarkEnd w:id="1811"/>
      <w:bookmarkEnd w:id="1812"/>
      <w:bookmarkEnd w:id="1813"/>
    </w:p>
    <w:p w14:paraId="6FBBB582" w14:textId="087BD04D" w:rsidR="00C82F55" w:rsidRDefault="00C82F55" w:rsidP="00C82F55">
      <w:pPr>
        <w:pStyle w:val="af6"/>
        <w:keepNext/>
        <w:rPr>
          <w:rtl/>
        </w:rPr>
      </w:pPr>
      <w:bookmarkStart w:id="1814" w:name="ET_yor_6156_190"/>
      <w:r w:rsidRPr="00C82F55">
        <w:rPr>
          <w:rStyle w:val="TagStyle"/>
          <w:rtl/>
        </w:rPr>
        <w:t xml:space="preserve"> &lt;&lt; </w:t>
      </w:r>
      <w:proofErr w:type="spellStart"/>
      <w:r w:rsidRPr="00C82F55">
        <w:rPr>
          <w:rStyle w:val="TagStyle"/>
          <w:rtl/>
        </w:rPr>
        <w:t>יור</w:t>
      </w:r>
      <w:proofErr w:type="spellEnd"/>
      <w:r w:rsidRPr="00C82F5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82F55">
        <w:rPr>
          <w:rStyle w:val="TagStyle"/>
          <w:rtl/>
        </w:rPr>
        <w:t xml:space="preserve"> &lt;&lt; </w:t>
      </w:r>
      <w:proofErr w:type="spellStart"/>
      <w:r w:rsidRPr="00C82F55">
        <w:rPr>
          <w:rStyle w:val="TagStyle"/>
          <w:rtl/>
        </w:rPr>
        <w:t>יור</w:t>
      </w:r>
      <w:proofErr w:type="spellEnd"/>
      <w:r w:rsidRPr="00C82F55">
        <w:rPr>
          <w:rStyle w:val="TagStyle"/>
          <w:rtl/>
        </w:rPr>
        <w:t xml:space="preserve"> &gt;&gt;</w:t>
      </w:r>
      <w:r w:rsidR="006210F4">
        <w:rPr>
          <w:rtl/>
        </w:rPr>
        <w:t xml:space="preserve"> </w:t>
      </w:r>
      <w:bookmarkEnd w:id="1814"/>
    </w:p>
    <w:p w14:paraId="780991B6" w14:textId="7292A962" w:rsidR="00C82F55" w:rsidRDefault="00C82F55" w:rsidP="00C82F55">
      <w:pPr>
        <w:pStyle w:val="KeepWithNext"/>
        <w:rPr>
          <w:rtl/>
          <w:lang w:eastAsia="he-IL"/>
        </w:rPr>
      </w:pPr>
    </w:p>
    <w:p w14:paraId="7F78FEC5" w14:textId="53E8546B" w:rsidR="00C82F55" w:rsidRDefault="00C82F55" w:rsidP="00C82F55">
      <w:pPr>
        <w:rPr>
          <w:rtl/>
          <w:lang w:eastAsia="he-IL"/>
        </w:rPr>
      </w:pPr>
      <w:bookmarkStart w:id="1815" w:name="_ETM_Q1_4670373"/>
      <w:bookmarkStart w:id="1816" w:name="_ETM_Q1_4670407"/>
      <w:bookmarkEnd w:id="1815"/>
      <w:bookmarkEnd w:id="1816"/>
      <w:r>
        <w:rPr>
          <w:rFonts w:hint="cs"/>
          <w:rtl/>
          <w:lang w:eastAsia="he-IL"/>
        </w:rPr>
        <w:t xml:space="preserve">רגע. </w:t>
      </w:r>
      <w:bookmarkStart w:id="1817" w:name="_ETM_Q1_4671175"/>
      <w:bookmarkEnd w:id="1817"/>
      <w:r>
        <w:rPr>
          <w:rFonts w:hint="cs"/>
          <w:rtl/>
          <w:lang w:eastAsia="he-IL"/>
        </w:rPr>
        <w:t xml:space="preserve">רק כדי לדייק בפרוטוקול ושלא נתבלבל בהמשך </w:t>
      </w:r>
      <w:bookmarkStart w:id="1818" w:name="_ETM_Q1_4670623"/>
      <w:bookmarkEnd w:id="1818"/>
      <w:r>
        <w:rPr>
          <w:rFonts w:hint="cs"/>
          <w:rtl/>
          <w:lang w:eastAsia="he-IL"/>
        </w:rPr>
        <w:t xml:space="preserve">בשימוש במושגים. הדיון שאתם מדברים עליו הוא דיון פרשני של </w:t>
      </w:r>
      <w:bookmarkStart w:id="1819" w:name="_ETM_Q1_4681739"/>
      <w:bookmarkEnd w:id="1819"/>
      <w:r>
        <w:rPr>
          <w:rFonts w:hint="cs"/>
          <w:rtl/>
          <w:lang w:eastAsia="he-IL"/>
        </w:rPr>
        <w:t>הסעיף עצמו. הוא איך אתה קובע את גדרות</w:t>
      </w:r>
      <w:bookmarkStart w:id="1820" w:name="_ETM_Q1_4685412"/>
      <w:bookmarkEnd w:id="1820"/>
      <w:r>
        <w:rPr>
          <w:rFonts w:hint="cs"/>
          <w:rtl/>
          <w:lang w:eastAsia="he-IL"/>
        </w:rPr>
        <w:t xml:space="preserve"> היחס הזה בין האחריות הפלילית לבין מידת האשמה. </w:t>
      </w:r>
      <w:bookmarkStart w:id="1821" w:name="_ETM_Q1_4689950"/>
      <w:bookmarkEnd w:id="1821"/>
      <w:r>
        <w:rPr>
          <w:rFonts w:hint="cs"/>
          <w:rtl/>
          <w:lang w:eastAsia="he-IL"/>
        </w:rPr>
        <w:t>הדיון בפסקת ההגבלה הוא במקום שאתה אומר אנחנו</w:t>
      </w:r>
      <w:bookmarkStart w:id="1822" w:name="_ETM_Q1_4694521"/>
      <w:bookmarkEnd w:id="1822"/>
      <w:r>
        <w:rPr>
          <w:rFonts w:hint="cs"/>
          <w:rtl/>
          <w:lang w:eastAsia="he-IL"/>
        </w:rPr>
        <w:t xml:space="preserve"> מחוץ לטריטוריה הפרשנית של היחס הזה. אנחנו באים ואומרים שיש חריגה מודעת. היחס הוא לא </w:t>
      </w:r>
      <w:bookmarkStart w:id="1823" w:name="_ETM_Q1_4702569"/>
      <w:bookmarkEnd w:id="1823"/>
      <w:r>
        <w:rPr>
          <w:rFonts w:hint="cs"/>
          <w:rtl/>
          <w:lang w:eastAsia="he-IL"/>
        </w:rPr>
        <w:t>הולם. עכשיו השאלה האם הוא לתכלית ראויה והחריגה היא מידתית.</w:t>
      </w:r>
      <w:bookmarkStart w:id="1824" w:name="_ETM_Q1_4706951"/>
      <w:bookmarkEnd w:id="1824"/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הזכות כאן שאנחנו </w:t>
      </w:r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 עליה בסעיף. </w:t>
      </w:r>
      <w:bookmarkStart w:id="1825" w:name="_ETM_Q1_4719552"/>
      <w:bookmarkEnd w:id="1825"/>
      <w:r>
        <w:rPr>
          <w:rFonts w:hint="cs"/>
          <w:rtl/>
          <w:lang w:eastAsia="he-IL"/>
        </w:rPr>
        <w:t xml:space="preserve">תמיד יש סוגיה של פרשנות פנימית של היקף הזכות עוד לפני שאתה מגיע לאמירה שיש כאן פגיעה </w:t>
      </w:r>
      <w:bookmarkStart w:id="1826" w:name="_ETM_Q1_4724117"/>
      <w:bookmarkEnd w:id="1826"/>
      <w:r>
        <w:rPr>
          <w:rFonts w:hint="cs"/>
          <w:rtl/>
          <w:lang w:eastAsia="he-IL"/>
        </w:rPr>
        <w:t>ועכשיו צריך לשאול האם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לחיות עם הפגיעה ברמה החוקתית. אלה שני שלבים </w:t>
      </w:r>
      <w:bookmarkStart w:id="1827" w:name="_ETM_Q1_4731319"/>
      <w:bookmarkEnd w:id="1827"/>
      <w:r>
        <w:rPr>
          <w:rFonts w:hint="cs"/>
          <w:rtl/>
          <w:lang w:eastAsia="he-IL"/>
        </w:rPr>
        <w:t>שונים.</w:t>
      </w:r>
    </w:p>
    <w:p w14:paraId="7AD22A19" w14:textId="6BA5FD16" w:rsidR="00C82F55" w:rsidRDefault="00C82F55" w:rsidP="00C82F55">
      <w:pPr>
        <w:rPr>
          <w:rtl/>
          <w:lang w:eastAsia="he-IL"/>
        </w:rPr>
      </w:pPr>
      <w:bookmarkStart w:id="1828" w:name="_ETM_Q1_4732344"/>
      <w:bookmarkStart w:id="1829" w:name="_ETM_Q1_4732376"/>
      <w:bookmarkEnd w:id="1828"/>
      <w:bookmarkEnd w:id="1829"/>
    </w:p>
    <w:p w14:paraId="59EB2682" w14:textId="6E9C7F85" w:rsidR="00C82F55" w:rsidRDefault="00C82F55" w:rsidP="00C82F55">
      <w:pPr>
        <w:pStyle w:val="af9"/>
        <w:keepNext/>
        <w:rPr>
          <w:rtl/>
          <w:lang w:eastAsia="he-IL"/>
        </w:rPr>
      </w:pPr>
      <w:bookmarkStart w:id="1830" w:name="ET_guest_סנצ_גלעד_בהט_191"/>
      <w:r w:rsidRPr="00C82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C82F55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830"/>
    </w:p>
    <w:p w14:paraId="324756B5" w14:textId="424E8F9A" w:rsidR="00C82F55" w:rsidRDefault="00C82F55" w:rsidP="00C82F55">
      <w:pPr>
        <w:pStyle w:val="KeepWithNext"/>
        <w:rPr>
          <w:rtl/>
          <w:lang w:eastAsia="he-IL"/>
        </w:rPr>
      </w:pPr>
    </w:p>
    <w:p w14:paraId="5AE7CFA0" w14:textId="6259EFD1" w:rsidR="00C82F55" w:rsidRDefault="001924F5" w:rsidP="00C82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להדהד </w:t>
      </w:r>
      <w:r w:rsidR="00C82F55">
        <w:rPr>
          <w:rFonts w:hint="cs"/>
          <w:rtl/>
          <w:lang w:eastAsia="he-IL"/>
        </w:rPr>
        <w:t>את הרעיון של זכות</w:t>
      </w:r>
      <w:r>
        <w:rPr>
          <w:rFonts w:hint="cs"/>
          <w:rtl/>
          <w:lang w:eastAsia="he-IL"/>
        </w:rPr>
        <w:t xml:space="preserve"> ושוויון כאשר בזכות ושוויון טבוע אלמנט של מידתיות מעצם המושג ואחר כך מתחילים בכל זאת את פסקת ההגבלה והמתח בין </w:t>
      </w:r>
      <w:bookmarkStart w:id="1831" w:name="_ETM_Q1_4739810"/>
      <w:bookmarkEnd w:id="1831"/>
      <w:r>
        <w:rPr>
          <w:rFonts w:hint="cs"/>
          <w:rtl/>
          <w:lang w:eastAsia="he-IL"/>
        </w:rPr>
        <w:t>שני המהלכים האלו הוא לא פסול.</w:t>
      </w:r>
    </w:p>
    <w:p w14:paraId="1EAF88B6" w14:textId="4F1C83C2" w:rsidR="001924F5" w:rsidRDefault="001924F5" w:rsidP="00C82F55">
      <w:pPr>
        <w:rPr>
          <w:rtl/>
          <w:lang w:eastAsia="he-IL"/>
        </w:rPr>
      </w:pPr>
      <w:bookmarkStart w:id="1832" w:name="_ETM_Q1_4741901"/>
      <w:bookmarkStart w:id="1833" w:name="_ETM_Q1_4741930"/>
      <w:bookmarkStart w:id="1834" w:name="_ETM_Q1_4742742"/>
      <w:bookmarkEnd w:id="1832"/>
      <w:bookmarkEnd w:id="1833"/>
      <w:bookmarkEnd w:id="1834"/>
    </w:p>
    <w:p w14:paraId="13F79AEC" w14:textId="4361E1FE" w:rsidR="001924F5" w:rsidRDefault="001924F5" w:rsidP="001924F5">
      <w:pPr>
        <w:pStyle w:val="af6"/>
        <w:keepNext/>
        <w:rPr>
          <w:rtl/>
        </w:rPr>
      </w:pPr>
      <w:bookmarkStart w:id="1835" w:name="ET_yor_6156_192"/>
      <w:r w:rsidRPr="001924F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924F5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1835"/>
    </w:p>
    <w:p w14:paraId="760767E2" w14:textId="06688F05" w:rsidR="001924F5" w:rsidRDefault="001924F5" w:rsidP="001924F5">
      <w:pPr>
        <w:pStyle w:val="KeepWithNext"/>
        <w:rPr>
          <w:rtl/>
          <w:lang w:eastAsia="he-IL"/>
        </w:rPr>
      </w:pPr>
    </w:p>
    <w:p w14:paraId="74436504" w14:textId="3F6C3533" w:rsidR="001924F5" w:rsidRDefault="001924F5" w:rsidP="001924F5">
      <w:pPr>
        <w:rPr>
          <w:rtl/>
          <w:lang w:eastAsia="he-IL"/>
        </w:rPr>
      </w:pPr>
      <w:bookmarkStart w:id="1836" w:name="_ETM_Q1_4742960"/>
      <w:bookmarkStart w:id="1837" w:name="_ETM_Q1_4742994"/>
      <w:bookmarkEnd w:id="1836"/>
      <w:bookmarkEnd w:id="1837"/>
      <w:r>
        <w:rPr>
          <w:rFonts w:hint="cs"/>
          <w:rtl/>
          <w:lang w:eastAsia="he-IL"/>
        </w:rPr>
        <w:t>פסקת ההגבלה נכנסת לפעולה</w:t>
      </w:r>
      <w:bookmarkStart w:id="1838" w:name="_ETM_Q1_4744552"/>
      <w:bookmarkEnd w:id="1838"/>
      <w:r>
        <w:rPr>
          <w:rFonts w:hint="cs"/>
          <w:rtl/>
          <w:lang w:eastAsia="he-IL"/>
        </w:rPr>
        <w:t xml:space="preserve"> מרגע שאמרת שיש פגיעה בזכות. לא תמיד כשאתה עסוק בפרשנות של הזכות, אתה פוגע בזכות.</w:t>
      </w:r>
    </w:p>
    <w:p w14:paraId="68E36A43" w14:textId="77707024" w:rsidR="001924F5" w:rsidRDefault="001924F5" w:rsidP="001924F5">
      <w:pPr>
        <w:rPr>
          <w:rtl/>
          <w:lang w:eastAsia="he-IL"/>
        </w:rPr>
      </w:pPr>
      <w:bookmarkStart w:id="1839" w:name="_ETM_Q1_4754257"/>
      <w:bookmarkStart w:id="1840" w:name="_ETM_Q1_4754289"/>
      <w:bookmarkStart w:id="1841" w:name="_ETM_Q1_4755128"/>
      <w:bookmarkEnd w:id="1839"/>
      <w:bookmarkEnd w:id="1840"/>
      <w:bookmarkEnd w:id="1841"/>
    </w:p>
    <w:p w14:paraId="2F8B132F" w14:textId="5FB899D8" w:rsidR="001924F5" w:rsidRDefault="001924F5" w:rsidP="001924F5">
      <w:pPr>
        <w:pStyle w:val="af9"/>
        <w:keepNext/>
        <w:rPr>
          <w:rtl/>
          <w:lang w:eastAsia="he-IL"/>
        </w:rPr>
      </w:pPr>
      <w:bookmarkStart w:id="1842" w:name="ET_guest_סנצ_גלעד_בהט_193"/>
      <w:r w:rsidRPr="00192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1924F5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842"/>
    </w:p>
    <w:p w14:paraId="0E150152" w14:textId="6BE1E304" w:rsidR="001924F5" w:rsidRDefault="001924F5" w:rsidP="001924F5">
      <w:pPr>
        <w:pStyle w:val="KeepWithNext"/>
        <w:rPr>
          <w:rtl/>
          <w:lang w:eastAsia="he-IL"/>
        </w:rPr>
      </w:pPr>
    </w:p>
    <w:p w14:paraId="53CF081D" w14:textId="3D0361C4" w:rsidR="001924F5" w:rsidRDefault="001924F5" w:rsidP="001924F5">
      <w:pPr>
        <w:rPr>
          <w:rtl/>
          <w:lang w:eastAsia="he-IL"/>
        </w:rPr>
      </w:pPr>
      <w:bookmarkStart w:id="1843" w:name="_ETM_Q1_4755341"/>
      <w:bookmarkStart w:id="1844" w:name="_ETM_Q1_4755377"/>
      <w:bookmarkEnd w:id="1843"/>
      <w:bookmarkEnd w:id="1844"/>
      <w:r>
        <w:rPr>
          <w:rFonts w:hint="cs"/>
          <w:rtl/>
          <w:lang w:eastAsia="he-IL"/>
        </w:rPr>
        <w:t>כאשר הזכות עצמה מוגדרת עם אלמנט של גמישות ובהקשר ה</w:t>
      </w:r>
      <w:bookmarkStart w:id="1845" w:name="_ETM_Q1_4755783"/>
      <w:bookmarkEnd w:id="1845"/>
      <w:r>
        <w:rPr>
          <w:rFonts w:hint="cs"/>
          <w:rtl/>
          <w:lang w:eastAsia="he-IL"/>
        </w:rPr>
        <w:t xml:space="preserve">זה יש סוג של מידתיות, זה </w:t>
      </w:r>
      <w:bookmarkStart w:id="1846" w:name="_ETM_Q1_4757099"/>
      <w:bookmarkEnd w:id="1846"/>
      <w:r>
        <w:rPr>
          <w:rFonts w:hint="cs"/>
          <w:rtl/>
          <w:lang w:eastAsia="he-IL"/>
        </w:rPr>
        <w:t>עלול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לבלבל אבל אלה שני שלבים נפרדים.</w:t>
      </w:r>
    </w:p>
    <w:p w14:paraId="086FBDB1" w14:textId="41CCDA03" w:rsidR="001924F5" w:rsidRDefault="001924F5" w:rsidP="001924F5">
      <w:pPr>
        <w:rPr>
          <w:rtl/>
          <w:lang w:eastAsia="he-IL"/>
        </w:rPr>
      </w:pPr>
      <w:bookmarkStart w:id="1847" w:name="_ETM_Q1_4761978"/>
      <w:bookmarkStart w:id="1848" w:name="_ETM_Q1_4762008"/>
      <w:bookmarkEnd w:id="1847"/>
      <w:bookmarkEnd w:id="1848"/>
    </w:p>
    <w:p w14:paraId="6AD46D18" w14:textId="51A32777" w:rsidR="001924F5" w:rsidRDefault="001924F5" w:rsidP="001924F5">
      <w:pPr>
        <w:pStyle w:val="af6"/>
        <w:keepNext/>
        <w:rPr>
          <w:rtl/>
        </w:rPr>
      </w:pPr>
      <w:bookmarkStart w:id="1849" w:name="ET_yor_6156_194"/>
      <w:r w:rsidRPr="001924F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924F5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1849"/>
    </w:p>
    <w:p w14:paraId="151A88CE" w14:textId="3ACF6981" w:rsidR="001924F5" w:rsidRDefault="001924F5" w:rsidP="001924F5">
      <w:pPr>
        <w:pStyle w:val="KeepWithNext"/>
        <w:rPr>
          <w:rtl/>
          <w:lang w:eastAsia="he-IL"/>
        </w:rPr>
      </w:pPr>
    </w:p>
    <w:p w14:paraId="420F4F5B" w14:textId="549A4387" w:rsidR="001924F5" w:rsidRDefault="001924F5" w:rsidP="001924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גדול מן הזכויות הן זכויות שמחייבות </w:t>
      </w:r>
      <w:bookmarkStart w:id="1850" w:name="_ETM_Q1_4764637"/>
      <w:bookmarkEnd w:id="1850"/>
      <w:r>
        <w:rPr>
          <w:rFonts w:hint="cs"/>
          <w:rtl/>
          <w:lang w:eastAsia="he-IL"/>
        </w:rPr>
        <w:t xml:space="preserve">עוד פרשנות פנימית לפני שאנחנו יוצאים מגדרות הזכות למצב של </w:t>
      </w:r>
      <w:bookmarkStart w:id="1851" w:name="_ETM_Q1_4767601"/>
      <w:bookmarkEnd w:id="1851"/>
      <w:r>
        <w:rPr>
          <w:rFonts w:hint="cs"/>
          <w:rtl/>
          <w:lang w:eastAsia="he-IL"/>
        </w:rPr>
        <w:t>פגיעה.</w:t>
      </w:r>
      <w:r w:rsidR="00937677">
        <w:rPr>
          <w:rFonts w:hint="cs"/>
          <w:rtl/>
          <w:lang w:eastAsia="he-IL"/>
        </w:rPr>
        <w:t xml:space="preserve"> שוב, בוודאי הזכויות הכלליות של</w:t>
      </w:r>
      <w:r w:rsidR="00DC6C78">
        <w:rPr>
          <w:rFonts w:hint="cs"/>
          <w:rtl/>
          <w:lang w:eastAsia="he-IL"/>
        </w:rPr>
        <w:t xml:space="preserve"> </w:t>
      </w:r>
      <w:r w:rsidR="00937677">
        <w:rPr>
          <w:rFonts w:hint="cs"/>
          <w:rtl/>
          <w:lang w:eastAsia="he-IL"/>
        </w:rPr>
        <w:t xml:space="preserve">שוויון, </w:t>
      </w:r>
      <w:bookmarkStart w:id="1852" w:name="_ETM_Q1_4777364"/>
      <w:bookmarkEnd w:id="1852"/>
      <w:r w:rsidR="00937677">
        <w:rPr>
          <w:rFonts w:hint="cs"/>
          <w:rtl/>
          <w:lang w:eastAsia="he-IL"/>
        </w:rPr>
        <w:t>זכות החירות, הזכות לחירות, בסדר.</w:t>
      </w:r>
    </w:p>
    <w:p w14:paraId="4DD4A179" w14:textId="71438A07" w:rsidR="00937677" w:rsidRDefault="00937677" w:rsidP="001924F5">
      <w:pPr>
        <w:rPr>
          <w:rtl/>
          <w:lang w:eastAsia="he-IL"/>
        </w:rPr>
      </w:pPr>
    </w:p>
    <w:p w14:paraId="47131E09" w14:textId="48B29680" w:rsidR="00937677" w:rsidRDefault="00937677" w:rsidP="00937677">
      <w:pPr>
        <w:pStyle w:val="af9"/>
        <w:keepNext/>
        <w:rPr>
          <w:rtl/>
          <w:lang w:eastAsia="he-IL"/>
        </w:rPr>
      </w:pPr>
      <w:bookmarkStart w:id="1853" w:name="ET_guest_514871_195"/>
      <w:r w:rsidRPr="009376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937677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853"/>
    </w:p>
    <w:p w14:paraId="7ECB2592" w14:textId="526D4641" w:rsidR="00937677" w:rsidRDefault="00937677" w:rsidP="00937677">
      <w:pPr>
        <w:pStyle w:val="KeepWithNext"/>
        <w:rPr>
          <w:rtl/>
          <w:lang w:eastAsia="he-IL"/>
        </w:rPr>
      </w:pPr>
    </w:p>
    <w:p w14:paraId="452CFAF6" w14:textId="4BA03A0B" w:rsidR="00937677" w:rsidRDefault="00937677" w:rsidP="00937677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אשמה היא דוגמה מובהקת.</w:t>
      </w:r>
    </w:p>
    <w:p w14:paraId="66C2707E" w14:textId="4C626FCF" w:rsidR="00937677" w:rsidRDefault="00937677" w:rsidP="00937677">
      <w:pPr>
        <w:rPr>
          <w:rtl/>
          <w:lang w:eastAsia="he-IL"/>
        </w:rPr>
      </w:pPr>
      <w:bookmarkStart w:id="1854" w:name="_ETM_Q1_4782448"/>
      <w:bookmarkStart w:id="1855" w:name="_ETM_Q1_4782479"/>
      <w:bookmarkStart w:id="1856" w:name="_ETM_Q1_4783231"/>
      <w:bookmarkEnd w:id="1854"/>
      <w:bookmarkEnd w:id="1855"/>
      <w:bookmarkEnd w:id="1856"/>
    </w:p>
    <w:p w14:paraId="77683076" w14:textId="6CC0F19E" w:rsidR="00937677" w:rsidRDefault="00937677" w:rsidP="00937677">
      <w:pPr>
        <w:pStyle w:val="af6"/>
        <w:keepNext/>
        <w:rPr>
          <w:rtl/>
        </w:rPr>
      </w:pPr>
      <w:bookmarkStart w:id="1857" w:name="ET_yor_6156_196"/>
      <w:r w:rsidRPr="0093767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37677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1857"/>
    </w:p>
    <w:p w14:paraId="30369F97" w14:textId="7B7CB543" w:rsidR="00937677" w:rsidRDefault="00937677" w:rsidP="00937677">
      <w:pPr>
        <w:pStyle w:val="KeepWithNext"/>
        <w:rPr>
          <w:rtl/>
          <w:lang w:eastAsia="he-IL"/>
        </w:rPr>
      </w:pPr>
    </w:p>
    <w:p w14:paraId="7A42C206" w14:textId="467D7F41" w:rsidR="00937677" w:rsidRDefault="00937677" w:rsidP="00937677">
      <w:pPr>
        <w:rPr>
          <w:rtl/>
          <w:lang w:eastAsia="he-IL"/>
        </w:rPr>
      </w:pPr>
      <w:bookmarkStart w:id="1858" w:name="_ETM_Q1_4783465"/>
      <w:bookmarkStart w:id="1859" w:name="_ETM_Q1_4783498"/>
      <w:bookmarkEnd w:id="1858"/>
      <w:bookmarkEnd w:id="1859"/>
      <w:r>
        <w:rPr>
          <w:rFonts w:hint="cs"/>
          <w:rtl/>
          <w:lang w:eastAsia="he-IL"/>
        </w:rPr>
        <w:t xml:space="preserve">נכון. יש </w:t>
      </w:r>
      <w:bookmarkStart w:id="1860" w:name="_ETM_Q1_4783358"/>
      <w:bookmarkEnd w:id="1860"/>
      <w:r>
        <w:rPr>
          <w:rFonts w:hint="cs"/>
          <w:rtl/>
          <w:lang w:eastAsia="he-IL"/>
        </w:rPr>
        <w:t xml:space="preserve">כאן שתי מערכות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שונות. שני דוברים נוספים שביקשו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עורכת הדין סגל ואחריה עורך ה</w:t>
      </w:r>
      <w:bookmarkStart w:id="1861" w:name="_ETM_Q1_4787844"/>
      <w:bookmarkEnd w:id="1861"/>
      <w:r>
        <w:rPr>
          <w:rFonts w:hint="cs"/>
          <w:rtl/>
          <w:lang w:eastAsia="he-IL"/>
        </w:rPr>
        <w:t>דין שוחט.</w:t>
      </w:r>
    </w:p>
    <w:p w14:paraId="75BA106A" w14:textId="7E14AD89" w:rsidR="00937677" w:rsidRDefault="00937677" w:rsidP="00937677">
      <w:pPr>
        <w:rPr>
          <w:rtl/>
          <w:lang w:eastAsia="he-IL"/>
        </w:rPr>
      </w:pPr>
      <w:bookmarkStart w:id="1862" w:name="_ETM_Q1_4791093"/>
      <w:bookmarkStart w:id="1863" w:name="_ETM_Q1_4791120"/>
      <w:bookmarkStart w:id="1864" w:name="_ETM_Q1_4792725"/>
      <w:bookmarkEnd w:id="1862"/>
      <w:bookmarkEnd w:id="1863"/>
      <w:bookmarkEnd w:id="1864"/>
    </w:p>
    <w:p w14:paraId="7A526ADC" w14:textId="7403967C" w:rsidR="00937677" w:rsidRDefault="00937677" w:rsidP="00937677">
      <w:pPr>
        <w:pStyle w:val="af9"/>
        <w:keepNext/>
        <w:rPr>
          <w:rtl/>
          <w:lang w:eastAsia="he-IL"/>
        </w:rPr>
      </w:pPr>
      <w:bookmarkStart w:id="1865" w:name="ET_guest_אריאלה_סגל_197"/>
      <w:r w:rsidRPr="009376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סגל:</w:t>
      </w:r>
      <w:r w:rsidRPr="00937677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865"/>
    </w:p>
    <w:p w14:paraId="092087BD" w14:textId="4004030D" w:rsidR="00937677" w:rsidRDefault="00937677" w:rsidP="00937677">
      <w:pPr>
        <w:pStyle w:val="KeepWithNext"/>
        <w:rPr>
          <w:rtl/>
          <w:lang w:eastAsia="he-IL"/>
        </w:rPr>
      </w:pPr>
    </w:p>
    <w:p w14:paraId="74F5D5B2" w14:textId="2F2C28F2" w:rsidR="00937677" w:rsidRDefault="00937677" w:rsidP="00937677">
      <w:pPr>
        <w:rPr>
          <w:rtl/>
          <w:lang w:eastAsia="he-IL"/>
        </w:rPr>
      </w:pPr>
      <w:bookmarkStart w:id="1866" w:name="_ETM_Q1_4792908"/>
      <w:bookmarkStart w:id="1867" w:name="_ETM_Q1_4792926"/>
      <w:bookmarkEnd w:id="1866"/>
      <w:bookmarkEnd w:id="1867"/>
      <w:r>
        <w:rPr>
          <w:rFonts w:hint="cs"/>
          <w:rtl/>
          <w:lang w:eastAsia="he-IL"/>
        </w:rPr>
        <w:t>בוקר טוב. שתי הערות בהמשך לדברים שעלו עד עכשיו</w:t>
      </w:r>
      <w:bookmarkStart w:id="1868" w:name="_ETM_Q1_4798976"/>
      <w:bookmarkEnd w:id="1868"/>
      <w:r>
        <w:rPr>
          <w:rFonts w:hint="cs"/>
          <w:rtl/>
          <w:lang w:eastAsia="he-IL"/>
        </w:rPr>
        <w:t xml:space="preserve"> בדיון. האחת היא לגבי המונחים העמומים. אני חוזרת לדבריו של </w:t>
      </w:r>
      <w:bookmarkStart w:id="1869" w:name="_ETM_Q1_4801461"/>
      <w:bookmarkEnd w:id="186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לגבי המונחים אחריות פלילית וגם אשמה. המונחי</w:t>
      </w:r>
      <w:bookmarkStart w:id="1870" w:name="_ETM_Q1_4809703"/>
      <w:bookmarkEnd w:id="1870"/>
      <w:r>
        <w:rPr>
          <w:rFonts w:hint="cs"/>
          <w:rtl/>
          <w:lang w:eastAsia="he-IL"/>
        </w:rPr>
        <w:t xml:space="preserve">ם האלה פותחים מרחב פרשני חדש לבתי המשפט בעולם </w:t>
      </w:r>
      <w:bookmarkStart w:id="1871" w:name="_ETM_Q1_4815392"/>
      <w:bookmarkEnd w:id="1871"/>
      <w:r>
        <w:rPr>
          <w:rFonts w:hint="cs"/>
          <w:rtl/>
          <w:lang w:eastAsia="he-IL"/>
        </w:rPr>
        <w:t xml:space="preserve">הפלילי. לגבי אשמה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ושמענו את נציגי משרד המשפטים </w:t>
      </w:r>
      <w:bookmarkStart w:id="1872" w:name="_ETM_Q1_4819736"/>
      <w:bookmarkEnd w:id="1872"/>
      <w:r>
        <w:rPr>
          <w:rFonts w:hint="cs"/>
          <w:rtl/>
          <w:lang w:eastAsia="he-IL"/>
        </w:rPr>
        <w:t>שהסבירו יפה מאוד וגם מפורט מאוד בדברי ההסבר</w:t>
      </w:r>
      <w:bookmarkStart w:id="1873" w:name="_ETM_Q1_4823588"/>
      <w:bookmarkEnd w:id="1873"/>
      <w:r>
        <w:rPr>
          <w:rFonts w:hint="cs"/>
          <w:rtl/>
          <w:lang w:eastAsia="he-IL"/>
        </w:rPr>
        <w:t xml:space="preserve"> כיצד העיקרון היום הולם את הדרך שבה כל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מודל האחריות מעוגן בחוק העונשין היום - אבל </w:t>
      </w:r>
      <w:bookmarkStart w:id="1874" w:name="_ETM_Q1_4833879"/>
      <w:bookmarkEnd w:id="1874"/>
      <w:r>
        <w:rPr>
          <w:rFonts w:hint="cs"/>
          <w:rtl/>
          <w:lang w:eastAsia="he-IL"/>
        </w:rPr>
        <w:t>יכול להיות שכאשר יש מרחב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פרשני </w:t>
      </w:r>
      <w:bookmarkStart w:id="1875" w:name="_ETM_Q1_4836721"/>
      <w:bookmarkEnd w:id="1875"/>
      <w:r>
        <w:rPr>
          <w:rFonts w:hint="cs"/>
          <w:rtl/>
          <w:lang w:eastAsia="he-IL"/>
        </w:rPr>
        <w:t xml:space="preserve">חדש שמחר יבינו אחרת. היום אחריות קפידה כן ואחריות מוחלטת </w:t>
      </w:r>
      <w:bookmarkStart w:id="1876" w:name="_ETM_Q1_4841874"/>
      <w:bookmarkEnd w:id="1876"/>
      <w:r>
        <w:rPr>
          <w:rFonts w:hint="cs"/>
          <w:rtl/>
          <w:lang w:eastAsia="he-IL"/>
        </w:rPr>
        <w:t xml:space="preserve">לא. מחר יכול להיות ששניהם לא או </w:t>
      </w:r>
      <w:bookmarkStart w:id="1877" w:name="_ETM_Q1_4842577"/>
      <w:bookmarkEnd w:id="1877"/>
      <w:r>
        <w:rPr>
          <w:rFonts w:hint="cs"/>
          <w:rtl/>
          <w:lang w:eastAsia="he-IL"/>
        </w:rPr>
        <w:t>הפוך. זאת אומרת, יש כאן אי ודאות כיצד המונחים האלה יובנו בהמשך ולטעמנו נכון יותר</w:t>
      </w:r>
      <w:bookmarkStart w:id="1878" w:name="_ETM_Q1_4853112"/>
      <w:bookmarkEnd w:id="1878"/>
      <w:r>
        <w:rPr>
          <w:rFonts w:hint="cs"/>
          <w:rtl/>
          <w:lang w:eastAsia="he-IL"/>
        </w:rPr>
        <w:t xml:space="preserve"> </w:t>
      </w:r>
      <w:bookmarkStart w:id="1879" w:name="_ETM_Q1_4854600"/>
      <w:bookmarkEnd w:id="1879"/>
      <w:r>
        <w:rPr>
          <w:rFonts w:hint="cs"/>
          <w:rtl/>
          <w:lang w:eastAsia="he-IL"/>
        </w:rPr>
        <w:t>לענות על השאלות כאן ולא להשאיר אותן לסוף ההליך</w:t>
      </w:r>
      <w:bookmarkStart w:id="1880" w:name="_ETM_Q1_4858437"/>
      <w:bookmarkEnd w:id="1880"/>
      <w:r>
        <w:rPr>
          <w:rFonts w:hint="cs"/>
          <w:rtl/>
          <w:lang w:eastAsia="he-IL"/>
        </w:rPr>
        <w:t xml:space="preserve">. בסוף אנחנו שואלים כאן שאלות פרשניות, מה </w:t>
      </w:r>
      <w:bookmarkStart w:id="1881" w:name="_ETM_Q1_4859831"/>
      <w:bookmarkEnd w:id="1881"/>
      <w:r>
        <w:rPr>
          <w:rFonts w:hint="cs"/>
          <w:rtl/>
          <w:lang w:eastAsia="he-IL"/>
        </w:rPr>
        <w:t>בית משפט בסוף ההליך הפלילי, אחרי חקירה והעמדה ל</w:t>
      </w:r>
      <w:bookmarkStart w:id="1882" w:name="_ETM_Q1_4864004"/>
      <w:bookmarkEnd w:id="1882"/>
      <w:r>
        <w:rPr>
          <w:rFonts w:hint="cs"/>
          <w:rtl/>
          <w:lang w:eastAsia="he-IL"/>
        </w:rPr>
        <w:t>דין, יכריע. אני מבקשת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להזכיר, כפי שגם פרופסור </w:t>
      </w:r>
      <w:proofErr w:type="spellStart"/>
      <w:r>
        <w:rPr>
          <w:rFonts w:hint="cs"/>
          <w:rtl/>
          <w:lang w:eastAsia="he-IL"/>
        </w:rPr>
        <w:t>קרמניצר</w:t>
      </w:r>
      <w:bookmarkStart w:id="1883" w:name="_ETM_Q1_4868808"/>
      <w:bookmarkEnd w:id="1883"/>
      <w:proofErr w:type="spellEnd"/>
      <w:r>
        <w:rPr>
          <w:rFonts w:hint="cs"/>
          <w:rtl/>
          <w:lang w:eastAsia="he-IL"/>
        </w:rPr>
        <w:t xml:space="preserve"> אמר, שהזכויות הן בחדר החקירות. הזכויות הן בשלב אכיפת</w:t>
      </w:r>
      <w:bookmarkStart w:id="1884" w:name="_ETM_Q1_4874850"/>
      <w:bookmarkEnd w:id="1884"/>
      <w:r>
        <w:rPr>
          <w:rFonts w:hint="cs"/>
          <w:rtl/>
          <w:lang w:eastAsia="he-IL"/>
        </w:rPr>
        <w:t xml:space="preserve"> הדיון ולפני שמגיעים לבית המשפט והשאלה היא האם אנחנו רוצים להעניק מרחב פרשני חדש גם לרשויות </w:t>
      </w:r>
      <w:bookmarkStart w:id="1885" w:name="_ETM_Q1_4882563"/>
      <w:bookmarkEnd w:id="1885"/>
      <w:r>
        <w:rPr>
          <w:rFonts w:hint="cs"/>
          <w:rtl/>
          <w:lang w:eastAsia="he-IL"/>
        </w:rPr>
        <w:t xml:space="preserve">האכיפה. האם הסעיפים האלה עוזרים לתחום את גבולות הפעולה של </w:t>
      </w:r>
      <w:bookmarkStart w:id="1886" w:name="_ETM_Q1_4887775"/>
      <w:bookmarkEnd w:id="1886"/>
      <w:r>
        <w:rPr>
          <w:rFonts w:hint="cs"/>
          <w:rtl/>
          <w:lang w:eastAsia="he-IL"/>
        </w:rPr>
        <w:t>המשטרה, של הפרקליטות. חברת הכנסת לסקי העלתה את</w:t>
      </w:r>
      <w:bookmarkStart w:id="1887" w:name="_ETM_Q1_4890033"/>
      <w:bookmarkEnd w:id="1887"/>
      <w:r>
        <w:rPr>
          <w:rFonts w:hint="cs"/>
          <w:rtl/>
          <w:lang w:eastAsia="he-IL"/>
        </w:rPr>
        <w:t xml:space="preserve"> השאלה הזאת לגבי העמדה לדין לאור עיקרון האשמה. לא </w:t>
      </w:r>
      <w:bookmarkStart w:id="1888" w:name="_ETM_Q1_4893889"/>
      <w:bookmarkEnd w:id="1888"/>
      <w:r>
        <w:rPr>
          <w:rFonts w:hint="cs"/>
          <w:rtl/>
          <w:lang w:eastAsia="he-IL"/>
        </w:rPr>
        <w:t xml:space="preserve">ברור </w:t>
      </w:r>
      <w:r w:rsidR="00F23180">
        <w:rPr>
          <w:rFonts w:hint="cs"/>
          <w:rtl/>
          <w:lang w:eastAsia="he-IL"/>
        </w:rPr>
        <w:t>שהסעיפים האלה בעצם מתווים את ההתנהגות של</w:t>
      </w:r>
      <w:bookmarkStart w:id="1889" w:name="_ETM_Q1_4901530"/>
      <w:bookmarkEnd w:id="1889"/>
      <w:r w:rsidR="00F23180">
        <w:rPr>
          <w:rFonts w:hint="cs"/>
          <w:rtl/>
          <w:lang w:eastAsia="he-IL"/>
        </w:rPr>
        <w:t xml:space="preserve"> רשויות האכיפה.</w:t>
      </w:r>
    </w:p>
    <w:p w14:paraId="2C867477" w14:textId="3D2EBE51" w:rsidR="00F23180" w:rsidRDefault="00F23180" w:rsidP="00937677">
      <w:pPr>
        <w:rPr>
          <w:rtl/>
          <w:lang w:eastAsia="he-IL"/>
        </w:rPr>
      </w:pPr>
      <w:bookmarkStart w:id="1890" w:name="_ETM_Q1_4903402"/>
      <w:bookmarkStart w:id="1891" w:name="_ETM_Q1_4903445"/>
      <w:bookmarkEnd w:id="1890"/>
      <w:bookmarkEnd w:id="1891"/>
    </w:p>
    <w:p w14:paraId="4547EF09" w14:textId="666E704D" w:rsidR="00F23180" w:rsidRDefault="00F23180" w:rsidP="00937677">
      <w:pPr>
        <w:rPr>
          <w:rtl/>
          <w:lang w:eastAsia="he-IL"/>
        </w:rPr>
      </w:pPr>
      <w:bookmarkStart w:id="1892" w:name="_ETM_Q1_4903849"/>
      <w:bookmarkStart w:id="1893" w:name="_ETM_Q1_4903875"/>
      <w:bookmarkEnd w:id="1892"/>
      <w:bookmarkEnd w:id="1893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 גם על הצורך לעגן </w:t>
      </w:r>
      <w:bookmarkStart w:id="1894" w:name="_ETM_Q1_4907839"/>
      <w:bookmarkEnd w:id="1894"/>
      <w:r>
        <w:rPr>
          <w:rFonts w:hint="cs"/>
          <w:rtl/>
          <w:lang w:eastAsia="he-IL"/>
        </w:rPr>
        <w:t>ולהנחות ברחל בתך הקטנה ושאלת הרזולוציה עלתה בדיונים קודמים</w:t>
      </w:r>
      <w:bookmarkStart w:id="1895" w:name="_ETM_Q1_4915783"/>
      <w:bookmarkEnd w:id="1895"/>
      <w:r>
        <w:rPr>
          <w:rFonts w:hint="cs"/>
          <w:rtl/>
          <w:lang w:eastAsia="he-IL"/>
        </w:rPr>
        <w:t xml:space="preserve"> וגם מובנת עמדתו של היושב ראש שחוק יסוד הוא לא </w:t>
      </w:r>
      <w:bookmarkStart w:id="1896" w:name="_ETM_Q1_4916944"/>
      <w:bookmarkEnd w:id="1896"/>
      <w:r>
        <w:rPr>
          <w:rFonts w:hint="cs"/>
          <w:rtl/>
          <w:lang w:eastAsia="he-IL"/>
        </w:rPr>
        <w:t>המקום לעגן ברזולוציות כאלה, אבל לטעמנו הנקודה הזאת דווקא מדגישה את החסר שיש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בהצעה </w:t>
      </w:r>
      <w:bookmarkStart w:id="1897" w:name="_ETM_Q1_4925674"/>
      <w:bookmarkEnd w:id="1897"/>
      <w:r>
        <w:rPr>
          <w:rFonts w:hint="cs"/>
          <w:rtl/>
          <w:lang w:eastAsia="he-IL"/>
        </w:rPr>
        <w:t>הזאת כי הזכויות בהלך הפלילי בעצם מסתתרות בסעיפים הקטנים,</w:t>
      </w:r>
      <w:bookmarkStart w:id="1898" w:name="_ETM_Q1_4929742"/>
      <w:bookmarkEnd w:id="1898"/>
      <w:r>
        <w:rPr>
          <w:rFonts w:hint="cs"/>
          <w:rtl/>
          <w:lang w:eastAsia="he-IL"/>
        </w:rPr>
        <w:t xml:space="preserve"> בחקיקה הפרטנית, כמו הדיון שהתקיים מוקדם יותר </w:t>
      </w:r>
      <w:bookmarkStart w:id="1899" w:name="_ETM_Q1_4932833"/>
      <w:bookmarkEnd w:id="1899"/>
      <w:r>
        <w:rPr>
          <w:rFonts w:hint="cs"/>
          <w:rtl/>
          <w:lang w:eastAsia="he-IL"/>
        </w:rPr>
        <w:t xml:space="preserve">הבוקר וימשיך מחר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האזנתי לשידור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מרחוק - לגבי </w:t>
      </w:r>
      <w:bookmarkStart w:id="1900" w:name="_ETM_Q1_4937924"/>
      <w:bookmarkEnd w:id="1900"/>
      <w:r>
        <w:rPr>
          <w:rFonts w:hint="cs"/>
          <w:rtl/>
          <w:lang w:eastAsia="he-IL"/>
        </w:rPr>
        <w:t xml:space="preserve">סמכויות חיפוש בלא צו. אלה רזולוציות של מי השוטר </w:t>
      </w:r>
      <w:bookmarkStart w:id="1901" w:name="_ETM_Q1_4941558"/>
      <w:bookmarkEnd w:id="1901"/>
      <w:r>
        <w:rPr>
          <w:rFonts w:hint="cs"/>
          <w:rtl/>
          <w:lang w:eastAsia="he-IL"/>
        </w:rPr>
        <w:t xml:space="preserve">שיכול, מה בדיוק העילות, מה העבירה ומה דרגת השוטר שמאשר. </w:t>
      </w:r>
      <w:bookmarkStart w:id="1902" w:name="_ETM_Q1_4948306"/>
      <w:bookmarkEnd w:id="1902"/>
      <w:r>
        <w:rPr>
          <w:rFonts w:hint="cs"/>
          <w:rtl/>
          <w:lang w:eastAsia="he-IL"/>
        </w:rPr>
        <w:t xml:space="preserve">שם נמצאות הזכויות. המונחים הכלליים האלה, הסעיפים </w:t>
      </w:r>
      <w:bookmarkStart w:id="1903" w:name="_ETM_Q1_4949297"/>
      <w:bookmarkEnd w:id="1903"/>
      <w:r>
        <w:rPr>
          <w:rFonts w:hint="cs"/>
          <w:rtl/>
          <w:lang w:eastAsia="he-IL"/>
        </w:rPr>
        <w:t>הכלליים האלה -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ברור בכלל כיצד </w:t>
      </w:r>
      <w:bookmarkStart w:id="1904" w:name="_ETM_Q1_4955216"/>
      <w:bookmarkEnd w:id="1904"/>
      <w:r>
        <w:rPr>
          <w:rFonts w:hint="cs"/>
          <w:rtl/>
          <w:lang w:eastAsia="he-IL"/>
        </w:rPr>
        <w:t xml:space="preserve">המחוקק כאן מנסה לשנות או להגדיר את מצב הזכויות בהליך </w:t>
      </w:r>
      <w:bookmarkStart w:id="1905" w:name="_ETM_Q1_4960771"/>
      <w:bookmarkEnd w:id="1905"/>
      <w:r>
        <w:rPr>
          <w:rFonts w:hint="cs"/>
          <w:rtl/>
          <w:lang w:eastAsia="he-IL"/>
        </w:rPr>
        <w:t xml:space="preserve">הפלילי. </w:t>
      </w:r>
    </w:p>
    <w:p w14:paraId="6AAA0381" w14:textId="175557C3" w:rsidR="00F23180" w:rsidRDefault="00F23180" w:rsidP="00937677">
      <w:pPr>
        <w:rPr>
          <w:rtl/>
          <w:lang w:eastAsia="he-IL"/>
        </w:rPr>
      </w:pPr>
      <w:bookmarkStart w:id="1906" w:name="_ETM_Q1_4964911"/>
      <w:bookmarkStart w:id="1907" w:name="_ETM_Q1_4964943"/>
      <w:bookmarkEnd w:id="1906"/>
      <w:bookmarkEnd w:id="1907"/>
    </w:p>
    <w:p w14:paraId="40149CE5" w14:textId="1D43B712" w:rsidR="00F23180" w:rsidRDefault="00F23180" w:rsidP="00937677">
      <w:pPr>
        <w:rPr>
          <w:rtl/>
          <w:lang w:eastAsia="he-IL"/>
        </w:rPr>
      </w:pPr>
      <w:bookmarkStart w:id="1908" w:name="_ETM_Q1_4965015"/>
      <w:bookmarkStart w:id="1909" w:name="_ETM_Q1_4965042"/>
      <w:bookmarkEnd w:id="1908"/>
      <w:bookmarkEnd w:id="1909"/>
      <w:r>
        <w:rPr>
          <w:rFonts w:hint="cs"/>
          <w:rtl/>
          <w:lang w:eastAsia="he-IL"/>
        </w:rPr>
        <w:t xml:space="preserve">עניין נוסף בהקשר הזה הוא פשוט להדגיש שההכרעה </w:t>
      </w:r>
      <w:bookmarkStart w:id="1910" w:name="_ETM_Q1_4973756"/>
      <w:bookmarkEnd w:id="1910"/>
      <w:r>
        <w:rPr>
          <w:rFonts w:hint="cs"/>
          <w:rtl/>
          <w:lang w:eastAsia="he-IL"/>
        </w:rPr>
        <w:t>הזאת צריכה, דווקא בגלל הייחודיות של ההליך הפלילי,</w:t>
      </w:r>
      <w:bookmarkStart w:id="1911" w:name="_ETM_Q1_4977849"/>
      <w:bookmarkEnd w:id="1911"/>
      <w:r>
        <w:rPr>
          <w:rFonts w:hint="cs"/>
          <w:rtl/>
          <w:lang w:eastAsia="he-IL"/>
        </w:rPr>
        <w:t xml:space="preserve"> דווקא בגלל הייחודיות של הזכויות שתוארו מאוד </w:t>
      </w:r>
      <w:bookmarkStart w:id="1912" w:name="_ETM_Q1_4981484"/>
      <w:bookmarkEnd w:id="1912"/>
      <w:r>
        <w:rPr>
          <w:rFonts w:hint="cs"/>
          <w:rtl/>
          <w:lang w:eastAsia="he-IL"/>
        </w:rPr>
        <w:t>יפה לפניי ולא ארחיב, הרזולוציה היא הכרחית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להבטיח אותם. לטעמנו חוק יסוד </w:t>
      </w:r>
      <w:bookmarkStart w:id="1913" w:name="_ETM_Q1_4987665"/>
      <w:bookmarkEnd w:id="1913"/>
      <w:r>
        <w:rPr>
          <w:rFonts w:hint="cs"/>
          <w:rtl/>
          <w:lang w:eastAsia="he-IL"/>
        </w:rPr>
        <w:t xml:space="preserve">הוא לא הדרך לעגן את הזכויות האלה אלא כמו ההצעות שעלו כאן, להסתכל על </w:t>
      </w:r>
      <w:bookmarkStart w:id="1914" w:name="_ETM_Q1_4990559"/>
      <w:bookmarkEnd w:id="1914"/>
      <w:r>
        <w:rPr>
          <w:rFonts w:hint="cs"/>
          <w:rtl/>
          <w:lang w:eastAsia="he-IL"/>
        </w:rPr>
        <w:t xml:space="preserve">החקיקה הפרטנית ולראות כיצד לתקן, היכן לתקן ולעסוק ברזולוציות </w:t>
      </w:r>
      <w:bookmarkStart w:id="1915" w:name="_ETM_Q1_4997541"/>
      <w:bookmarkEnd w:id="1915"/>
      <w:r>
        <w:rPr>
          <w:rFonts w:hint="cs"/>
          <w:rtl/>
          <w:lang w:eastAsia="he-IL"/>
        </w:rPr>
        <w:t>כי שם באמת מצויות הזכויות. אם אנחנו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</w:t>
      </w:r>
      <w:bookmarkStart w:id="1916" w:name="_ETM_Q1_5000755"/>
      <w:bookmarkEnd w:id="1916"/>
      <w:r>
        <w:rPr>
          <w:rFonts w:hint="cs"/>
          <w:rtl/>
          <w:lang w:eastAsia="he-IL"/>
        </w:rPr>
        <w:t xml:space="preserve">באמת להגן על זכויות חשודים ונאשמים, על זכויות </w:t>
      </w:r>
      <w:bookmarkStart w:id="1917" w:name="_ETM_Q1_5003744"/>
      <w:bookmarkEnd w:id="1917"/>
      <w:r>
        <w:rPr>
          <w:rFonts w:hint="cs"/>
          <w:rtl/>
          <w:lang w:eastAsia="he-IL"/>
        </w:rPr>
        <w:t xml:space="preserve">האדם בהליך הפלילי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לטעמנו זה לא בסעיפים הכלליים </w:t>
      </w:r>
      <w:bookmarkStart w:id="1918" w:name="_ETM_Q1_5007860"/>
      <w:bookmarkEnd w:id="1918"/>
      <w:r>
        <w:rPr>
          <w:rFonts w:hint="cs"/>
          <w:rtl/>
          <w:lang w:eastAsia="he-IL"/>
        </w:rPr>
        <w:t>האלה עם מונחי שסתום מאוד רחבים.</w:t>
      </w:r>
    </w:p>
    <w:p w14:paraId="47FD84D7" w14:textId="63DE1A2C" w:rsidR="00F23180" w:rsidRDefault="00F23180" w:rsidP="00937677">
      <w:pPr>
        <w:rPr>
          <w:rtl/>
          <w:lang w:eastAsia="he-IL"/>
        </w:rPr>
      </w:pPr>
      <w:bookmarkStart w:id="1919" w:name="_ETM_Q1_5009493"/>
      <w:bookmarkStart w:id="1920" w:name="_ETM_Q1_5009533"/>
      <w:bookmarkStart w:id="1921" w:name="_ETM_Q1_5012800"/>
      <w:bookmarkEnd w:id="1919"/>
      <w:bookmarkEnd w:id="1920"/>
      <w:bookmarkEnd w:id="1921"/>
    </w:p>
    <w:p w14:paraId="5A9F03AB" w14:textId="407C6AE4" w:rsidR="00F23180" w:rsidRDefault="00F23180" w:rsidP="00F23180">
      <w:pPr>
        <w:pStyle w:val="af6"/>
        <w:keepNext/>
        <w:rPr>
          <w:rtl/>
        </w:rPr>
      </w:pPr>
      <w:bookmarkStart w:id="1922" w:name="ET_yor_6156_198"/>
      <w:r w:rsidRPr="00F231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3180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1922"/>
    </w:p>
    <w:p w14:paraId="5BCEB3C6" w14:textId="23D38FC5" w:rsidR="00F23180" w:rsidRDefault="00F23180" w:rsidP="00F23180">
      <w:pPr>
        <w:pStyle w:val="KeepWithNext"/>
        <w:rPr>
          <w:rtl/>
          <w:lang w:eastAsia="he-IL"/>
        </w:rPr>
      </w:pPr>
    </w:p>
    <w:p w14:paraId="063F2E12" w14:textId="27E38BA9" w:rsidR="00F23180" w:rsidRDefault="00F23180" w:rsidP="00F23180">
      <w:pPr>
        <w:rPr>
          <w:rtl/>
          <w:lang w:eastAsia="he-IL"/>
        </w:rPr>
      </w:pPr>
      <w:bookmarkStart w:id="1923" w:name="_ETM_Q1_5013007"/>
      <w:bookmarkStart w:id="1924" w:name="_ETM_Q1_5013043"/>
      <w:bookmarkEnd w:id="1923"/>
      <w:bookmarkEnd w:id="1924"/>
      <w:r>
        <w:rPr>
          <w:rFonts w:hint="cs"/>
          <w:rtl/>
          <w:lang w:eastAsia="he-IL"/>
        </w:rPr>
        <w:t>דעתי שונה מדעתכם. א</w:t>
      </w:r>
      <w:bookmarkStart w:id="1925" w:name="_ETM_Q1_5015405"/>
      <w:bookmarkEnd w:id="1925"/>
      <w:r>
        <w:rPr>
          <w:rFonts w:hint="cs"/>
          <w:rtl/>
          <w:lang w:eastAsia="he-IL"/>
        </w:rPr>
        <w:t>פשר להתווכח אם זה לטוב או לרע אבל</w:t>
      </w:r>
      <w:bookmarkStart w:id="1926" w:name="_ETM_Q1_5019894"/>
      <w:bookmarkEnd w:id="1926"/>
      <w:r>
        <w:rPr>
          <w:rFonts w:hint="cs"/>
          <w:rtl/>
          <w:lang w:eastAsia="he-IL"/>
        </w:rPr>
        <w:t xml:space="preserve"> לחשוב שחקיקת חוקי היסוד של 1992 לא שינתה את פעולתו </w:t>
      </w:r>
      <w:bookmarkStart w:id="1927" w:name="_ETM_Q1_5026783"/>
      <w:bookmarkEnd w:id="1927"/>
      <w:r>
        <w:rPr>
          <w:rFonts w:hint="cs"/>
          <w:rtl/>
          <w:lang w:eastAsia="he-IL"/>
        </w:rPr>
        <w:t>של המחוקק - - -</w:t>
      </w:r>
    </w:p>
    <w:p w14:paraId="67F7CFA8" w14:textId="28E63D65" w:rsidR="00F23180" w:rsidRDefault="00F23180" w:rsidP="00F23180">
      <w:pPr>
        <w:rPr>
          <w:rtl/>
          <w:lang w:eastAsia="he-IL"/>
        </w:rPr>
      </w:pPr>
    </w:p>
    <w:p w14:paraId="23CE0B9B" w14:textId="6F0994D9" w:rsidR="00F23180" w:rsidRDefault="00F23180" w:rsidP="00F23180">
      <w:pPr>
        <w:pStyle w:val="a4"/>
        <w:keepNext/>
        <w:rPr>
          <w:rtl/>
        </w:rPr>
      </w:pPr>
      <w:bookmarkStart w:id="1928" w:name="ET_speaker_6157_199"/>
      <w:r w:rsidRPr="00F2318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23180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928"/>
    </w:p>
    <w:p w14:paraId="2A75E31C" w14:textId="782770F4" w:rsidR="00F23180" w:rsidRDefault="00F23180" w:rsidP="00F23180">
      <w:pPr>
        <w:pStyle w:val="KeepWithNext"/>
        <w:rPr>
          <w:rtl/>
          <w:lang w:eastAsia="he-IL"/>
        </w:rPr>
      </w:pPr>
    </w:p>
    <w:p w14:paraId="1C253C80" w14:textId="10CA2DD2" w:rsidR="00F23180" w:rsidRDefault="00F23180" w:rsidP="00F2318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אומר את זה?</w:t>
      </w:r>
    </w:p>
    <w:p w14:paraId="4BC5F081" w14:textId="03A85B09" w:rsidR="00F23180" w:rsidRDefault="00F23180" w:rsidP="00F23180">
      <w:pPr>
        <w:rPr>
          <w:rtl/>
          <w:lang w:eastAsia="he-IL"/>
        </w:rPr>
      </w:pPr>
      <w:bookmarkStart w:id="1929" w:name="_ETM_Q1_5029545"/>
      <w:bookmarkStart w:id="1930" w:name="_ETM_Q1_5029575"/>
      <w:bookmarkStart w:id="1931" w:name="_ETM_Q1_5030208"/>
      <w:bookmarkEnd w:id="1929"/>
      <w:bookmarkEnd w:id="1930"/>
      <w:bookmarkEnd w:id="1931"/>
    </w:p>
    <w:p w14:paraId="6CB91766" w14:textId="7E6DA150" w:rsidR="00F23180" w:rsidRDefault="00F23180" w:rsidP="00F23180">
      <w:pPr>
        <w:pStyle w:val="af6"/>
        <w:keepNext/>
        <w:rPr>
          <w:rtl/>
        </w:rPr>
      </w:pPr>
      <w:bookmarkStart w:id="1932" w:name="ET_yor_6156_200"/>
      <w:r w:rsidRPr="00F231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23180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1932"/>
    </w:p>
    <w:p w14:paraId="14A8B51C" w14:textId="1A2A7E7E" w:rsidR="00F23180" w:rsidRDefault="00F23180" w:rsidP="00F23180">
      <w:pPr>
        <w:pStyle w:val="KeepWithNext"/>
        <w:rPr>
          <w:rtl/>
          <w:lang w:eastAsia="he-IL"/>
        </w:rPr>
      </w:pPr>
    </w:p>
    <w:p w14:paraId="6B435EB2" w14:textId="2E8C083E" w:rsidR="00F23180" w:rsidRDefault="00F23180" w:rsidP="00F23180">
      <w:pPr>
        <w:rPr>
          <w:rtl/>
          <w:lang w:eastAsia="he-IL"/>
        </w:rPr>
      </w:pPr>
      <w:bookmarkStart w:id="1933" w:name="_ETM_Q1_5030423"/>
      <w:bookmarkStart w:id="1934" w:name="_ETM_Q1_5030456"/>
      <w:bookmarkEnd w:id="1933"/>
      <w:bookmarkEnd w:id="1934"/>
      <w:r>
        <w:rPr>
          <w:rFonts w:hint="cs"/>
          <w:rtl/>
          <w:lang w:eastAsia="he-IL"/>
        </w:rPr>
        <w:t>צריך להבין. ברור שבסופו של דבר ההסדרים המפורטים לא נקבעים</w:t>
      </w:r>
      <w:bookmarkStart w:id="1935" w:name="_ETM_Q1_5039081"/>
      <w:bookmarkEnd w:id="1935"/>
      <w:r>
        <w:rPr>
          <w:rFonts w:hint="cs"/>
          <w:rtl/>
          <w:lang w:eastAsia="he-IL"/>
        </w:rPr>
        <w:t xml:space="preserve"> בחקיקת יסוד. אף אחד לא טוען שבזכות חקיקת חוק יסוד תו</w:t>
      </w:r>
      <w:r w:rsidR="0069732D">
        <w:rPr>
          <w:rFonts w:hint="cs"/>
          <w:rtl/>
          <w:lang w:eastAsia="he-IL"/>
        </w:rPr>
        <w:t>סר מעלינו</w:t>
      </w:r>
      <w:r w:rsidR="00DC6C78">
        <w:rPr>
          <w:rFonts w:hint="cs"/>
          <w:rtl/>
          <w:lang w:eastAsia="he-IL"/>
        </w:rPr>
        <w:t xml:space="preserve"> </w:t>
      </w:r>
      <w:r w:rsidR="0069732D">
        <w:rPr>
          <w:rFonts w:hint="cs"/>
          <w:rtl/>
          <w:lang w:eastAsia="he-IL"/>
        </w:rPr>
        <w:t xml:space="preserve">האחריות לדקדק בפרטים בחוקים ובמעשי התחיקה. </w:t>
      </w:r>
      <w:bookmarkStart w:id="1936" w:name="_ETM_Q1_5049707"/>
      <w:bookmarkEnd w:id="1936"/>
      <w:r w:rsidR="0069732D">
        <w:rPr>
          <w:rFonts w:hint="cs"/>
          <w:rtl/>
          <w:lang w:eastAsia="he-IL"/>
        </w:rPr>
        <w:t>זה ברור.</w:t>
      </w:r>
    </w:p>
    <w:p w14:paraId="2D6D7C24" w14:textId="5C40315D" w:rsidR="0069732D" w:rsidRDefault="0069732D" w:rsidP="00F23180">
      <w:pPr>
        <w:rPr>
          <w:rtl/>
          <w:lang w:eastAsia="he-IL"/>
        </w:rPr>
      </w:pPr>
      <w:bookmarkStart w:id="1937" w:name="_ETM_Q1_5047785"/>
      <w:bookmarkStart w:id="1938" w:name="_ETM_Q1_5047816"/>
      <w:bookmarkStart w:id="1939" w:name="_ETM_Q1_5048600"/>
      <w:bookmarkEnd w:id="1937"/>
      <w:bookmarkEnd w:id="1938"/>
      <w:bookmarkEnd w:id="1939"/>
    </w:p>
    <w:p w14:paraId="25B2B725" w14:textId="17E9722B" w:rsidR="0069732D" w:rsidRDefault="0069732D" w:rsidP="0069732D">
      <w:pPr>
        <w:pStyle w:val="a4"/>
        <w:keepNext/>
        <w:rPr>
          <w:rtl/>
        </w:rPr>
      </w:pPr>
      <w:bookmarkStart w:id="1940" w:name="ET_speaker_6157_201"/>
      <w:r w:rsidRPr="0069732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9732D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940"/>
    </w:p>
    <w:p w14:paraId="10A39C1C" w14:textId="6FA8A979" w:rsidR="0069732D" w:rsidRDefault="0069732D" w:rsidP="0069732D">
      <w:pPr>
        <w:pStyle w:val="KeepWithNext"/>
        <w:rPr>
          <w:rtl/>
          <w:lang w:eastAsia="he-IL"/>
        </w:rPr>
      </w:pPr>
    </w:p>
    <w:p w14:paraId="347A75DA" w14:textId="695C434A" w:rsidR="0069732D" w:rsidRDefault="0069732D" w:rsidP="0069732D">
      <w:pPr>
        <w:rPr>
          <w:rtl/>
          <w:lang w:eastAsia="he-IL"/>
        </w:rPr>
      </w:pPr>
      <w:bookmarkStart w:id="1941" w:name="_ETM_Q1_5048814"/>
      <w:bookmarkStart w:id="1942" w:name="_ETM_Q1_5048852"/>
      <w:bookmarkEnd w:id="1941"/>
      <w:bookmarkEnd w:id="1942"/>
      <w:r>
        <w:rPr>
          <w:rFonts w:hint="cs"/>
          <w:rtl/>
          <w:lang w:eastAsia="he-IL"/>
        </w:rPr>
        <w:t>אף אחד לא אומר את זה.</w:t>
      </w:r>
    </w:p>
    <w:p w14:paraId="0181BC61" w14:textId="69247C20" w:rsidR="0069732D" w:rsidRDefault="0069732D" w:rsidP="0069732D">
      <w:pPr>
        <w:rPr>
          <w:rtl/>
          <w:lang w:eastAsia="he-IL"/>
        </w:rPr>
      </w:pPr>
      <w:bookmarkStart w:id="1943" w:name="_ETM_Q1_5050962"/>
      <w:bookmarkStart w:id="1944" w:name="_ETM_Q1_5050992"/>
      <w:bookmarkStart w:id="1945" w:name="_ETM_Q1_5051546"/>
      <w:bookmarkEnd w:id="1943"/>
      <w:bookmarkEnd w:id="1944"/>
      <w:bookmarkEnd w:id="1945"/>
    </w:p>
    <w:p w14:paraId="37BABBE2" w14:textId="16B6F5B9" w:rsidR="0069732D" w:rsidRDefault="0069732D" w:rsidP="0069732D">
      <w:pPr>
        <w:pStyle w:val="af6"/>
        <w:keepNext/>
        <w:rPr>
          <w:rtl/>
        </w:rPr>
      </w:pPr>
      <w:bookmarkStart w:id="1946" w:name="ET_yor_6156_202"/>
      <w:r w:rsidRPr="0069732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732D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1946"/>
    </w:p>
    <w:p w14:paraId="4673365F" w14:textId="4CF9A909" w:rsidR="0069732D" w:rsidRDefault="0069732D" w:rsidP="0069732D">
      <w:pPr>
        <w:pStyle w:val="KeepWithNext"/>
        <w:rPr>
          <w:rtl/>
          <w:lang w:eastAsia="he-IL"/>
        </w:rPr>
      </w:pPr>
    </w:p>
    <w:p w14:paraId="20D6A5E6" w14:textId="00790F19" w:rsidR="0069732D" w:rsidRDefault="0069732D" w:rsidP="0069732D">
      <w:pPr>
        <w:rPr>
          <w:rtl/>
          <w:lang w:eastAsia="he-IL"/>
        </w:rPr>
      </w:pPr>
      <w:bookmarkStart w:id="1947" w:name="_ETM_Q1_5051784"/>
      <w:bookmarkStart w:id="1948" w:name="_ETM_Q1_5051818"/>
      <w:bookmarkEnd w:id="1947"/>
      <w:bookmarkEnd w:id="1948"/>
      <w:r>
        <w:rPr>
          <w:rFonts w:hint="cs"/>
          <w:rtl/>
          <w:lang w:eastAsia="he-IL"/>
        </w:rPr>
        <w:t xml:space="preserve">בוודאי. ברור שבסופו של דבר המבחן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 הבית הזה </w:t>
      </w:r>
      <w:bookmarkStart w:id="1949" w:name="_ETM_Q1_5057595"/>
      <w:bookmarkEnd w:id="1949"/>
      <w:r>
        <w:rPr>
          <w:rFonts w:hint="cs"/>
          <w:rtl/>
          <w:lang w:eastAsia="he-IL"/>
        </w:rPr>
        <w:t>הוא לא בצד המכונן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דווקא בצד המחוקק. זו </w:t>
      </w:r>
      <w:bookmarkStart w:id="1950" w:name="_ETM_Q1_5061490"/>
      <w:bookmarkEnd w:id="1950"/>
      <w:r>
        <w:rPr>
          <w:rFonts w:hint="cs"/>
          <w:rtl/>
          <w:lang w:eastAsia="he-IL"/>
        </w:rPr>
        <w:t xml:space="preserve">עיקר עבודתנו. השאלה האם בכוחו של חוק יסוד, בכוחה </w:t>
      </w:r>
      <w:bookmarkStart w:id="1951" w:name="_ETM_Q1_5065907"/>
      <w:bookmarkEnd w:id="1951"/>
      <w:r>
        <w:rPr>
          <w:rFonts w:hint="cs"/>
          <w:rtl/>
          <w:lang w:eastAsia="he-IL"/>
        </w:rPr>
        <w:t xml:space="preserve">של פעולה מכוננת, להשפיע על דורות, על פעולת </w:t>
      </w:r>
      <w:bookmarkStart w:id="1952" w:name="_ETM_Q1_5070911"/>
      <w:bookmarkEnd w:id="1952"/>
      <w:r>
        <w:rPr>
          <w:rFonts w:hint="cs"/>
          <w:rtl/>
          <w:lang w:eastAsia="he-IL"/>
        </w:rPr>
        <w:t>החקיקה והתחיקה, בעיניי התשובה היא חיובית.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לעבור תיקונים אבל חוק היסוד הוא לא הכרזה </w:t>
      </w:r>
      <w:bookmarkStart w:id="1953" w:name="_ETM_Q1_5082958"/>
      <w:bookmarkEnd w:id="1953"/>
      <w:r>
        <w:rPr>
          <w:rFonts w:hint="cs"/>
          <w:rtl/>
          <w:lang w:eastAsia="he-IL"/>
        </w:rPr>
        <w:t>חגיגית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ותו לא. חוק יסוד, בסופו של </w:t>
      </w:r>
      <w:bookmarkStart w:id="1954" w:name="_ETM_Q1_5083343"/>
      <w:bookmarkEnd w:id="1954"/>
      <w:r>
        <w:rPr>
          <w:rFonts w:hint="cs"/>
          <w:rtl/>
          <w:lang w:eastAsia="he-IL"/>
        </w:rPr>
        <w:t>דבר משפיע על המציאות</w:t>
      </w:r>
      <w:bookmarkStart w:id="1955" w:name="_ETM_Q1_5088071"/>
      <w:bookmarkEnd w:id="1955"/>
      <w:r>
        <w:rPr>
          <w:rFonts w:hint="cs"/>
          <w:rtl/>
          <w:lang w:eastAsia="he-IL"/>
        </w:rPr>
        <w:t xml:space="preserve"> של המחוקק ושל מחוקק המשנה.</w:t>
      </w:r>
    </w:p>
    <w:p w14:paraId="55F0D4E7" w14:textId="13248BDF" w:rsidR="0069732D" w:rsidRDefault="0069732D" w:rsidP="0069732D">
      <w:pPr>
        <w:rPr>
          <w:rtl/>
          <w:lang w:eastAsia="he-IL"/>
        </w:rPr>
      </w:pPr>
    </w:p>
    <w:p w14:paraId="7C169757" w14:textId="6148187C" w:rsidR="0069732D" w:rsidRDefault="0069732D" w:rsidP="0069732D">
      <w:pPr>
        <w:pStyle w:val="a4"/>
        <w:keepNext/>
        <w:rPr>
          <w:rtl/>
        </w:rPr>
      </w:pPr>
      <w:bookmarkStart w:id="1956" w:name="ET_speaker_6157_203"/>
      <w:r w:rsidRPr="0069732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9732D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1956"/>
    </w:p>
    <w:p w14:paraId="2C0793EE" w14:textId="39C2EA2D" w:rsidR="0069732D" w:rsidRDefault="0069732D" w:rsidP="0069732D">
      <w:pPr>
        <w:pStyle w:val="KeepWithNext"/>
        <w:rPr>
          <w:rtl/>
          <w:lang w:eastAsia="he-IL"/>
        </w:rPr>
      </w:pPr>
    </w:p>
    <w:p w14:paraId="059E9C97" w14:textId="04CD57F4" w:rsidR="0069732D" w:rsidRDefault="0069732D" w:rsidP="0069732D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אומר אחרת.</w:t>
      </w:r>
      <w:bookmarkStart w:id="1957" w:name="_ETM_Q1_5094770"/>
      <w:bookmarkEnd w:id="1957"/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חיים בתרבות</w:t>
      </w:r>
      <w:bookmarkStart w:id="1958" w:name="_ETM_Q1_5107401"/>
      <w:bookmarkEnd w:id="1958"/>
      <w:r>
        <w:rPr>
          <w:rFonts w:hint="cs"/>
          <w:rtl/>
          <w:lang w:eastAsia="he-IL"/>
        </w:rPr>
        <w:t xml:space="preserve"> בה הרבה מה שאנחנו </w:t>
      </w:r>
      <w:bookmarkStart w:id="1959" w:name="_ETM_Q1_5107737"/>
      <w:bookmarkEnd w:id="1959"/>
      <w:r>
        <w:rPr>
          <w:rFonts w:hint="cs"/>
          <w:rtl/>
          <w:lang w:eastAsia="he-IL"/>
        </w:rPr>
        <w:t xml:space="preserve">יודעים על התנהלות רשויות האכיפה והתביעה זה מתוך סדרות טלוויזיה או מתוך </w:t>
      </w:r>
      <w:bookmarkStart w:id="1960" w:name="_ETM_Q1_5114634"/>
      <w:bookmarkEnd w:id="1960"/>
      <w:r>
        <w:rPr>
          <w:rFonts w:hint="cs"/>
          <w:rtl/>
          <w:lang w:eastAsia="he-IL"/>
        </w:rPr>
        <w:t xml:space="preserve">תיקי 4000, אבל אנחנו מכירים את המושג הזה </w:t>
      </w:r>
      <w:bookmarkStart w:id="1961" w:name="_ETM_Q1_5119828"/>
      <w:bookmarkEnd w:id="1961"/>
      <w:r>
        <w:rPr>
          <w:rFonts w:hint="cs"/>
          <w:rtl/>
          <w:lang w:eastAsia="he-IL"/>
        </w:rPr>
        <w:t xml:space="preserve">שקיים בתרבות האמריקאית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33D9A">
        <w:rPr>
          <w:lang w:eastAsia="he-IL"/>
        </w:rPr>
        <w:t>He i</w:t>
      </w:r>
      <w:bookmarkStart w:id="1962" w:name="_ETM_Q1_5115894"/>
      <w:bookmarkEnd w:id="1962"/>
      <w:r w:rsidR="00133D9A">
        <w:rPr>
          <w:lang w:eastAsia="he-IL"/>
        </w:rPr>
        <w:t>s taking the face</w:t>
      </w:r>
      <w:r w:rsidR="00133D9A">
        <w:rPr>
          <w:rFonts w:hint="cs"/>
          <w:rtl/>
          <w:lang w:eastAsia="he-IL"/>
        </w:rPr>
        <w:t xml:space="preserve">. המודעות החינוכית של הציבור איך </w:t>
      </w:r>
      <w:bookmarkStart w:id="1963" w:name="_ETM_Q1_5131306"/>
      <w:bookmarkEnd w:id="1963"/>
      <w:r w:rsidR="00133D9A">
        <w:rPr>
          <w:rFonts w:hint="cs"/>
          <w:rtl/>
          <w:lang w:eastAsia="he-IL"/>
        </w:rPr>
        <w:t xml:space="preserve">החוקה שומרת עלי - ובמקרה הזה חוק </w:t>
      </w:r>
      <w:bookmarkStart w:id="1964" w:name="_ETM_Q1_5129565"/>
      <w:bookmarkEnd w:id="1964"/>
      <w:r w:rsidR="00133D9A">
        <w:rPr>
          <w:rFonts w:hint="cs"/>
          <w:rtl/>
          <w:lang w:eastAsia="he-IL"/>
        </w:rPr>
        <w:t xml:space="preserve">היסוד שומר עלי </w:t>
      </w:r>
      <w:r w:rsidR="00133D9A">
        <w:rPr>
          <w:rtl/>
          <w:lang w:eastAsia="he-IL"/>
        </w:rPr>
        <w:t>–</w:t>
      </w:r>
      <w:r w:rsidR="00133D9A">
        <w:rPr>
          <w:rFonts w:hint="cs"/>
          <w:rtl/>
          <w:lang w:eastAsia="he-IL"/>
        </w:rPr>
        <w:t xml:space="preserve"> היא מאוד פשוטה ומאוד בריאה בהקשר </w:t>
      </w:r>
      <w:bookmarkStart w:id="1965" w:name="_ETM_Q1_5135377"/>
      <w:bookmarkEnd w:id="1965"/>
      <w:r w:rsidR="00133D9A">
        <w:rPr>
          <w:rFonts w:hint="cs"/>
          <w:rtl/>
          <w:lang w:eastAsia="he-IL"/>
        </w:rPr>
        <w:t xml:space="preserve">הזה. לדעתי אנחנו צריכים לעשות את זה. לכן אתה כן </w:t>
      </w:r>
      <w:bookmarkStart w:id="1966" w:name="_ETM_Q1_5140032"/>
      <w:bookmarkEnd w:id="1966"/>
      <w:r w:rsidR="00133D9A">
        <w:rPr>
          <w:rFonts w:hint="cs"/>
          <w:rtl/>
          <w:lang w:eastAsia="he-IL"/>
        </w:rPr>
        <w:t>צריך לבוא ולהתבטא עם סימני קריאה פרקטיים. זאת אומרת,</w:t>
      </w:r>
      <w:bookmarkStart w:id="1967" w:name="_ETM_Q1_5140542"/>
      <w:bookmarkEnd w:id="1967"/>
      <w:r w:rsidR="00133D9A">
        <w:rPr>
          <w:rFonts w:hint="cs"/>
          <w:rtl/>
          <w:lang w:eastAsia="he-IL"/>
        </w:rPr>
        <w:t xml:space="preserve"> שזה מנוסח בצורה א' </w:t>
      </w:r>
      <w:bookmarkStart w:id="1968" w:name="_ETM_Q1_5149775"/>
      <w:bookmarkEnd w:id="1968"/>
      <w:r w:rsidR="00133D9A">
        <w:rPr>
          <w:rFonts w:hint="cs"/>
          <w:rtl/>
          <w:lang w:eastAsia="he-IL"/>
        </w:rPr>
        <w:t xml:space="preserve">של כלל מוחלט גם אם אחר כך מוצאים חריגים ותיאוריות, </w:t>
      </w:r>
      <w:bookmarkStart w:id="1969" w:name="_ETM_Q1_5155641"/>
      <w:bookmarkEnd w:id="1969"/>
      <w:r w:rsidR="00133D9A">
        <w:rPr>
          <w:rFonts w:hint="cs"/>
          <w:rtl/>
          <w:lang w:eastAsia="he-IL"/>
        </w:rPr>
        <w:t>אבל הכללים מנוסחים בצורה מוחלטת וברורה לאדם הפשוט.</w:t>
      </w:r>
    </w:p>
    <w:p w14:paraId="12A3A245" w14:textId="2A94EEF5" w:rsidR="00133D9A" w:rsidRDefault="00133D9A" w:rsidP="0069732D">
      <w:pPr>
        <w:rPr>
          <w:rtl/>
          <w:lang w:eastAsia="he-IL"/>
        </w:rPr>
      </w:pPr>
      <w:bookmarkStart w:id="1970" w:name="_ETM_Q1_5160172"/>
      <w:bookmarkStart w:id="1971" w:name="_ETM_Q1_5160203"/>
      <w:bookmarkStart w:id="1972" w:name="_ETM_Q1_5159739"/>
      <w:bookmarkEnd w:id="1970"/>
      <w:bookmarkEnd w:id="1971"/>
      <w:bookmarkEnd w:id="1972"/>
    </w:p>
    <w:p w14:paraId="2EA00831" w14:textId="68B29984" w:rsidR="00133D9A" w:rsidRDefault="00133D9A" w:rsidP="00133D9A">
      <w:pPr>
        <w:pStyle w:val="af6"/>
        <w:keepNext/>
        <w:rPr>
          <w:rtl/>
        </w:rPr>
      </w:pPr>
      <w:bookmarkStart w:id="1973" w:name="ET_yor_6156_204"/>
      <w:r w:rsidRPr="00133D9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33D9A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1973"/>
    </w:p>
    <w:p w14:paraId="57789AC4" w14:textId="320E6832" w:rsidR="00133D9A" w:rsidRDefault="00133D9A" w:rsidP="00133D9A">
      <w:pPr>
        <w:pStyle w:val="KeepWithNext"/>
        <w:rPr>
          <w:rtl/>
          <w:lang w:eastAsia="he-IL"/>
        </w:rPr>
      </w:pPr>
    </w:p>
    <w:p w14:paraId="6DC01FDA" w14:textId="0463C561" w:rsidR="00133D9A" w:rsidRDefault="00133D9A" w:rsidP="00133D9A">
      <w:pPr>
        <w:rPr>
          <w:rtl/>
          <w:lang w:eastAsia="he-IL"/>
        </w:rPr>
      </w:pPr>
      <w:bookmarkStart w:id="1974" w:name="_ETM_Q1_5160013"/>
      <w:bookmarkStart w:id="1975" w:name="_ETM_Q1_5160050"/>
      <w:bookmarkEnd w:id="1974"/>
      <w:bookmarkEnd w:id="1975"/>
      <w:r>
        <w:rPr>
          <w:rFonts w:hint="cs"/>
          <w:rtl/>
          <w:lang w:eastAsia="he-IL"/>
        </w:rPr>
        <w:t>אנחנו מסכימים.</w:t>
      </w:r>
      <w:bookmarkStart w:id="1976" w:name="_ETM_Q1_5165666"/>
      <w:bookmarkEnd w:id="1976"/>
      <w:r>
        <w:rPr>
          <w:rFonts w:hint="cs"/>
          <w:rtl/>
          <w:lang w:eastAsia="he-IL"/>
        </w:rPr>
        <w:t xml:space="preserve"> לשם כך מתנהל כאן הדיון.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לגבי התכלית החינוכית והציבורית של חקיקת יסוד.</w:t>
      </w:r>
    </w:p>
    <w:p w14:paraId="0297D356" w14:textId="15934D75" w:rsidR="00133D9A" w:rsidRDefault="00133D9A" w:rsidP="00133D9A">
      <w:pPr>
        <w:rPr>
          <w:rtl/>
          <w:lang w:eastAsia="he-IL"/>
        </w:rPr>
      </w:pPr>
      <w:bookmarkStart w:id="1977" w:name="_ETM_Q1_5169767"/>
      <w:bookmarkStart w:id="1978" w:name="_ETM_Q1_5169795"/>
      <w:bookmarkEnd w:id="1977"/>
      <w:bookmarkEnd w:id="1978"/>
    </w:p>
    <w:p w14:paraId="4F0F325C" w14:textId="66D20289" w:rsidR="00133D9A" w:rsidRDefault="00133D9A" w:rsidP="00133D9A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עורך הדין שוחט, בבקשה.</w:t>
      </w:r>
    </w:p>
    <w:p w14:paraId="5D81793E" w14:textId="4B1517B7" w:rsidR="00133D9A" w:rsidRDefault="00133D9A" w:rsidP="00133D9A">
      <w:pPr>
        <w:rPr>
          <w:rtl/>
          <w:lang w:eastAsia="he-IL"/>
        </w:rPr>
      </w:pPr>
      <w:bookmarkStart w:id="1979" w:name="_ETM_Q1_5169935"/>
      <w:bookmarkStart w:id="1980" w:name="_ETM_Q1_5169961"/>
      <w:bookmarkStart w:id="1981" w:name="_ETM_Q1_5169848"/>
      <w:bookmarkEnd w:id="1979"/>
      <w:bookmarkEnd w:id="1980"/>
      <w:bookmarkEnd w:id="1981"/>
    </w:p>
    <w:p w14:paraId="033B994E" w14:textId="5980D179" w:rsidR="00133D9A" w:rsidRDefault="00133D9A" w:rsidP="00133D9A">
      <w:pPr>
        <w:pStyle w:val="af9"/>
        <w:keepNext/>
        <w:rPr>
          <w:rtl/>
          <w:lang w:eastAsia="he-IL"/>
        </w:rPr>
      </w:pPr>
      <w:bookmarkStart w:id="1982" w:name="ET_guest_נחשון_שוחט_206"/>
      <w:r w:rsidRPr="00133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שוחט:</w:t>
      </w:r>
      <w:r w:rsidRPr="00133D9A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1982"/>
    </w:p>
    <w:p w14:paraId="750EC243" w14:textId="523F775B" w:rsidR="00133D9A" w:rsidRDefault="00133D9A" w:rsidP="00133D9A">
      <w:pPr>
        <w:pStyle w:val="KeepWithNext"/>
        <w:rPr>
          <w:rtl/>
          <w:lang w:eastAsia="he-IL"/>
        </w:rPr>
      </w:pPr>
    </w:p>
    <w:p w14:paraId="67D2B101" w14:textId="3F882A3B" w:rsidR="00133D9A" w:rsidRDefault="00133D9A" w:rsidP="00133D9A">
      <w:pPr>
        <w:rPr>
          <w:rtl/>
          <w:lang w:eastAsia="he-IL"/>
        </w:rPr>
      </w:pPr>
      <w:bookmarkStart w:id="1983" w:name="_ETM_Q1_5170022"/>
      <w:bookmarkStart w:id="1984" w:name="_ETM_Q1_5170042"/>
      <w:bookmarkEnd w:id="1983"/>
      <w:bookmarkEnd w:id="1984"/>
      <w:r>
        <w:rPr>
          <w:rFonts w:hint="cs"/>
          <w:rtl/>
          <w:lang w:eastAsia="he-IL"/>
        </w:rPr>
        <w:t xml:space="preserve">תודה </w:t>
      </w:r>
      <w:bookmarkStart w:id="1985" w:name="_ETM_Q1_5170839"/>
      <w:bookmarkEnd w:id="1985"/>
      <w:r>
        <w:rPr>
          <w:rFonts w:hint="cs"/>
          <w:rtl/>
          <w:lang w:eastAsia="he-IL"/>
        </w:rPr>
        <w:t>אדוני היושב ראש. ראשית, אני מתנצל, לא התאפ</w:t>
      </w:r>
      <w:bookmarkStart w:id="1986" w:name="_ETM_Q1_5176848"/>
      <w:bookmarkEnd w:id="1986"/>
      <w:r>
        <w:rPr>
          <w:rFonts w:hint="cs"/>
          <w:rtl/>
          <w:lang w:eastAsia="he-IL"/>
        </w:rPr>
        <w:t>שר לי להיות נוכח בישיבות הקודמות אבל היו נצ</w:t>
      </w:r>
      <w:bookmarkStart w:id="1987" w:name="_ETM_Q1_5178522"/>
      <w:bookmarkEnd w:id="1987"/>
      <w:r>
        <w:rPr>
          <w:rFonts w:hint="cs"/>
          <w:rtl/>
          <w:lang w:eastAsia="he-IL"/>
        </w:rPr>
        <w:t>יגים אחרים. אני רוצה לצרף את דברי התודה וההצדעה על קידום החוק הזה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הדיון המאוד מעמיק </w:t>
      </w:r>
      <w:bookmarkStart w:id="1988" w:name="_ETM_Q1_5179984"/>
      <w:bookmarkEnd w:id="1988"/>
      <w:r>
        <w:rPr>
          <w:rFonts w:hint="cs"/>
          <w:rtl/>
          <w:lang w:eastAsia="he-IL"/>
        </w:rPr>
        <w:t xml:space="preserve">שמתקיים כאן. זו באמת הזדמנות ללבן תכני </w:t>
      </w:r>
      <w:bookmarkStart w:id="1989" w:name="_ETM_Q1_5189951"/>
      <w:bookmarkEnd w:id="1989"/>
      <w:r>
        <w:rPr>
          <w:rFonts w:hint="cs"/>
          <w:rtl/>
          <w:lang w:eastAsia="he-IL"/>
        </w:rPr>
        <w:t>יסוד שישפיעו על המחויבות לזכויות נאשמים וחשודים ולמחויבות להגנה על חפים מפשע וברשעות שווא למשך דורות.</w:t>
      </w:r>
    </w:p>
    <w:p w14:paraId="130DCF92" w14:textId="13E0DDB2" w:rsidR="00133D9A" w:rsidRDefault="00133D9A" w:rsidP="00133D9A">
      <w:pPr>
        <w:rPr>
          <w:rtl/>
          <w:lang w:eastAsia="he-IL"/>
        </w:rPr>
      </w:pPr>
      <w:bookmarkStart w:id="1990" w:name="_ETM_Q1_5198626"/>
      <w:bookmarkStart w:id="1991" w:name="_ETM_Q1_5198655"/>
      <w:bookmarkEnd w:id="1990"/>
      <w:bookmarkEnd w:id="1991"/>
    </w:p>
    <w:p w14:paraId="34A5BE58" w14:textId="74E72170" w:rsidR="00133D9A" w:rsidRDefault="00133D9A" w:rsidP="00133D9A">
      <w:pPr>
        <w:rPr>
          <w:rtl/>
          <w:lang w:eastAsia="he-IL"/>
        </w:rPr>
      </w:pPr>
      <w:bookmarkStart w:id="1992" w:name="_ETM_Q1_5198721"/>
      <w:bookmarkStart w:id="1993" w:name="_ETM_Q1_5198746"/>
      <w:bookmarkEnd w:id="1992"/>
      <w:bookmarkEnd w:id="1993"/>
      <w:r>
        <w:rPr>
          <w:rFonts w:hint="cs"/>
          <w:rtl/>
          <w:lang w:eastAsia="he-IL"/>
        </w:rPr>
        <w:t xml:space="preserve">יש נושאים שאני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4" w:name="_ETM_Q1_5201181"/>
      <w:bookmarkEnd w:id="1994"/>
      <w:r>
        <w:rPr>
          <w:rFonts w:hint="cs"/>
          <w:rtl/>
          <w:lang w:eastAsia="he-IL"/>
        </w:rPr>
        <w:t>לא בהזדמנות הזאת -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 אליהם</w:t>
      </w:r>
      <w:bookmarkStart w:id="1995" w:name="_ETM_Q1_5201838"/>
      <w:bookmarkEnd w:id="1995"/>
      <w:r>
        <w:rPr>
          <w:rFonts w:hint="cs"/>
          <w:rtl/>
          <w:lang w:eastAsia="he-IL"/>
        </w:rPr>
        <w:t xml:space="preserve"> כגון עיקרון השוויון</w:t>
      </w:r>
      <w:r w:rsidR="00DC6C78">
        <w:rPr>
          <w:rFonts w:hint="cs"/>
          <w:rtl/>
          <w:lang w:eastAsia="he-IL"/>
        </w:rPr>
        <w:t xml:space="preserve"> </w:t>
      </w:r>
      <w:r w:rsidR="00A65C38">
        <w:rPr>
          <w:rFonts w:hint="cs"/>
          <w:rtl/>
          <w:lang w:eastAsia="he-IL"/>
        </w:rPr>
        <w:t xml:space="preserve">שהוא מאוד מרכזי מבחינתנו. </w:t>
      </w:r>
      <w:bookmarkStart w:id="1996" w:name="_ETM_Q1_5205528"/>
      <w:bookmarkEnd w:id="1996"/>
      <w:r w:rsidR="00A65C38">
        <w:rPr>
          <w:rFonts w:hint="cs"/>
          <w:rtl/>
          <w:lang w:eastAsia="he-IL"/>
        </w:rPr>
        <w:t xml:space="preserve">בנייר העמדה שהנחנו בפני הוועדה, הגינות ושוויון שלובות זו </w:t>
      </w:r>
      <w:bookmarkStart w:id="1997" w:name="_ETM_Q1_5209268"/>
      <w:bookmarkEnd w:id="1997"/>
      <w:r w:rsidR="00A65C38">
        <w:rPr>
          <w:rFonts w:hint="cs"/>
          <w:rtl/>
          <w:lang w:eastAsia="he-IL"/>
        </w:rPr>
        <w:t xml:space="preserve">בזו ואני חושב שכחלק מתעודת הזהות של מדינת ישראל כמדינה </w:t>
      </w:r>
      <w:bookmarkStart w:id="1998" w:name="_ETM_Q1_5216670"/>
      <w:bookmarkEnd w:id="1998"/>
      <w:r w:rsidR="00A65C38">
        <w:rPr>
          <w:rFonts w:hint="cs"/>
          <w:rtl/>
          <w:lang w:eastAsia="he-IL"/>
        </w:rPr>
        <w:t>יהודית ודמוקרטית בהקשר של ההליך הפלילי, כל ההגנה</w:t>
      </w:r>
      <w:bookmarkStart w:id="1999" w:name="_ETM_Q1_5219957"/>
      <w:bookmarkEnd w:id="1999"/>
      <w:r w:rsidR="00A65C38">
        <w:rPr>
          <w:rFonts w:hint="cs"/>
          <w:rtl/>
          <w:lang w:eastAsia="he-IL"/>
        </w:rPr>
        <w:t xml:space="preserve"> השוויונית על הזכויות, צריך להיות כלול. אני לא א</w:t>
      </w:r>
      <w:bookmarkStart w:id="2000" w:name="_ETM_Q1_5223019"/>
      <w:bookmarkEnd w:id="2000"/>
      <w:r w:rsidR="00A65C38">
        <w:rPr>
          <w:rFonts w:hint="cs"/>
          <w:rtl/>
          <w:lang w:eastAsia="he-IL"/>
        </w:rPr>
        <w:t>רחיב כעת בעניין הזה מכיוון שנתבקשנו להתייחס</w:t>
      </w:r>
      <w:bookmarkStart w:id="2001" w:name="_ETM_Q1_5225148"/>
      <w:bookmarkEnd w:id="2001"/>
      <w:r w:rsidR="00A65C38">
        <w:rPr>
          <w:rFonts w:hint="cs"/>
          <w:rtl/>
          <w:lang w:eastAsia="he-IL"/>
        </w:rPr>
        <w:t xml:space="preserve"> לעיקרון האשמה.</w:t>
      </w:r>
    </w:p>
    <w:p w14:paraId="4544730E" w14:textId="6DFEC5D6" w:rsidR="00A65C38" w:rsidRDefault="00A65C38" w:rsidP="00133D9A">
      <w:pPr>
        <w:rPr>
          <w:rtl/>
          <w:lang w:eastAsia="he-IL"/>
        </w:rPr>
      </w:pPr>
      <w:bookmarkStart w:id="2002" w:name="_ETM_Q1_5227753"/>
      <w:bookmarkStart w:id="2003" w:name="_ETM_Q1_5227785"/>
      <w:bookmarkStart w:id="2004" w:name="_ETM_Q1_5227857"/>
      <w:bookmarkEnd w:id="2002"/>
      <w:bookmarkEnd w:id="2003"/>
      <w:bookmarkEnd w:id="2004"/>
    </w:p>
    <w:p w14:paraId="5B60E699" w14:textId="77777777" w:rsidR="00A65C38" w:rsidRDefault="00A65C38" w:rsidP="00133D9A">
      <w:pPr>
        <w:rPr>
          <w:rtl/>
          <w:lang w:eastAsia="he-IL"/>
        </w:rPr>
      </w:pPr>
      <w:bookmarkStart w:id="2005" w:name="_ETM_Q1_5227884"/>
      <w:bookmarkEnd w:id="2005"/>
      <w:r>
        <w:rPr>
          <w:rFonts w:hint="cs"/>
          <w:rtl/>
          <w:lang w:eastAsia="he-IL"/>
        </w:rPr>
        <w:t xml:space="preserve">לגבי עיקרון האשמה. עיקרון האשמה הוא הבסיס המוסרי לענישה. הוא בולם ענישה טלאולוגית, ענישה שבאה להפוך אדם לאיזשהו אמצעי להשגת תכלית אחרת מבחינת האינטרס </w:t>
      </w:r>
      <w:bookmarkStart w:id="2006" w:name="_ETM_Q1_5241441"/>
      <w:bookmarkEnd w:id="2006"/>
      <w:r>
        <w:rPr>
          <w:rFonts w:hint="cs"/>
          <w:rtl/>
          <w:lang w:eastAsia="he-IL"/>
        </w:rPr>
        <w:t xml:space="preserve">הציבורי והוא מעוגן היטב במשפט הישראלי וקיבל חיזוק במסגרת תיקון </w:t>
      </w:r>
      <w:bookmarkStart w:id="2007" w:name="_ETM_Q1_5249127"/>
      <w:bookmarkEnd w:id="2007"/>
      <w:r>
        <w:rPr>
          <w:rFonts w:hint="cs"/>
          <w:rtl/>
          <w:lang w:eastAsia="he-IL"/>
        </w:rPr>
        <w:t xml:space="preserve">113 לחוק העונשין שמתווה את עקרונות הענישה. אני חושב שחלק </w:t>
      </w:r>
      <w:bookmarkStart w:id="2008" w:name="_ETM_Q1_5255869"/>
      <w:bookmarkEnd w:id="2008"/>
      <w:r>
        <w:rPr>
          <w:rFonts w:hint="cs"/>
          <w:rtl/>
          <w:lang w:eastAsia="he-IL"/>
        </w:rPr>
        <w:t xml:space="preserve">מהעקרונות שאנחנו מדברים עליהם, שחלקם בחוק היסוד וחלקם </w:t>
      </w:r>
      <w:bookmarkStart w:id="2009" w:name="_ETM_Q1_5259796"/>
      <w:bookmarkEnd w:id="2009"/>
      <w:r>
        <w:rPr>
          <w:rFonts w:hint="cs"/>
          <w:rtl/>
          <w:lang w:eastAsia="he-IL"/>
        </w:rPr>
        <w:t xml:space="preserve">לדעתנו צריכים להיות בחוק היסוד, הם לא עומדים </w:t>
      </w:r>
      <w:bookmarkStart w:id="2010" w:name="_ETM_Q1_5263757"/>
      <w:bookmarkEnd w:id="2010"/>
      <w:r>
        <w:rPr>
          <w:rFonts w:hint="cs"/>
          <w:rtl/>
          <w:lang w:eastAsia="he-IL"/>
        </w:rPr>
        <w:t>רק בפני עצמם אלא יש זיקה ביניהם.</w:t>
      </w:r>
    </w:p>
    <w:p w14:paraId="2D40571A" w14:textId="77777777" w:rsidR="00A65C38" w:rsidRDefault="00A65C38" w:rsidP="00133D9A">
      <w:pPr>
        <w:rPr>
          <w:rtl/>
          <w:lang w:eastAsia="he-IL"/>
        </w:rPr>
      </w:pPr>
      <w:bookmarkStart w:id="2011" w:name="_ETM_Q1_5276846"/>
      <w:bookmarkStart w:id="2012" w:name="_ETM_Q1_5276878"/>
      <w:bookmarkEnd w:id="2011"/>
      <w:bookmarkEnd w:id="2012"/>
    </w:p>
    <w:p w14:paraId="61F89634" w14:textId="622DC136" w:rsidR="00A65C38" w:rsidRDefault="00A65C38" w:rsidP="00133D9A">
      <w:pPr>
        <w:rPr>
          <w:rtl/>
          <w:lang w:eastAsia="he-IL"/>
        </w:rPr>
      </w:pPr>
      <w:bookmarkStart w:id="2013" w:name="_ETM_Q1_5276957"/>
      <w:bookmarkStart w:id="2014" w:name="_ETM_Q1_5276984"/>
      <w:bookmarkEnd w:id="2013"/>
      <w:bookmarkEnd w:id="2014"/>
      <w:r>
        <w:rPr>
          <w:rFonts w:hint="cs"/>
          <w:rtl/>
          <w:lang w:eastAsia="he-IL"/>
        </w:rPr>
        <w:t xml:space="preserve">את ההערה הזו </w:t>
      </w:r>
      <w:bookmarkStart w:id="2015" w:name="_ETM_Q1_5267227"/>
      <w:bookmarkEnd w:id="2015"/>
      <w:r>
        <w:rPr>
          <w:rFonts w:hint="cs"/>
          <w:rtl/>
          <w:lang w:eastAsia="he-IL"/>
        </w:rPr>
        <w:t xml:space="preserve">אני מכוון לזיקה שקיימת בין ההכרה במרכזיותו של עיקרון האשמה </w:t>
      </w:r>
      <w:bookmarkStart w:id="2016" w:name="_ETM_Q1_5273600"/>
      <w:bookmarkEnd w:id="2016"/>
      <w:r>
        <w:rPr>
          <w:rFonts w:hint="cs"/>
          <w:rtl/>
          <w:lang w:eastAsia="he-IL"/>
        </w:rPr>
        <w:t xml:space="preserve">לבין כלל ההוכחה מעבר לספק סביר. מדוע? מכיוון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</w:t>
      </w:r>
      <w:bookmarkStart w:id="2017" w:name="_ETM_Q1_5279117"/>
      <w:bookmarkEnd w:id="2017"/>
      <w:r>
        <w:rPr>
          <w:rFonts w:hint="cs"/>
          <w:rtl/>
          <w:lang w:eastAsia="he-IL"/>
        </w:rPr>
        <w:t xml:space="preserve"> נושא שיש עליו ספרות משפטית נרחבת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ומאוד חשובה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מצב שבו אנחנו מעבירים נטל</w:t>
      </w:r>
      <w:bookmarkStart w:id="2018" w:name="_ETM_Q1_5286351"/>
      <w:bookmarkEnd w:id="2018"/>
      <w:r>
        <w:rPr>
          <w:rFonts w:hint="cs"/>
          <w:rtl/>
          <w:lang w:eastAsia="he-IL"/>
        </w:rPr>
        <w:t xml:space="preserve"> אל הנאשם לגבי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 מסוים,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למחוקק יש </w:t>
      </w:r>
      <w:bookmarkStart w:id="2019" w:name="_ETM_Q1_5291647"/>
      <w:bookmarkEnd w:id="2019"/>
      <w:r>
        <w:rPr>
          <w:rFonts w:hint="cs"/>
          <w:rtl/>
          <w:lang w:eastAsia="he-IL"/>
        </w:rPr>
        <w:t xml:space="preserve">אפשרות כטכניקה חקיקתית, הוא עשוי להגדיר כל יסוד כיסוד חיובי שטעון הוכחה או כיסוד שלילי שצריך להפריך </w:t>
      </w:r>
      <w:bookmarkStart w:id="2020" w:name="_ETM_Q1_5299716"/>
      <w:bookmarkEnd w:id="2020"/>
      <w:r>
        <w:rPr>
          <w:rFonts w:hint="cs"/>
          <w:rtl/>
          <w:lang w:eastAsia="he-IL"/>
        </w:rPr>
        <w:t>אותו או כגורם ענישה</w:t>
      </w:r>
      <w:r w:rsidR="002902F8">
        <w:rPr>
          <w:rFonts w:hint="cs"/>
          <w:rtl/>
          <w:lang w:eastAsia="he-IL"/>
        </w:rPr>
        <w:t xml:space="preserve"> לעומת יסוד מיסודו</w:t>
      </w:r>
      <w:bookmarkStart w:id="2021" w:name="_ETM_Q1_5301378"/>
      <w:bookmarkEnd w:id="2021"/>
      <w:r w:rsidR="002902F8">
        <w:rPr>
          <w:rFonts w:hint="cs"/>
          <w:rtl/>
          <w:lang w:eastAsia="he-IL"/>
        </w:rPr>
        <w:t xml:space="preserve">ת עבירה או כסייג או הגנה לעומת יסוד מיסודות העבירה. </w:t>
      </w:r>
      <w:bookmarkStart w:id="2022" w:name="_ETM_Q1_5309159"/>
      <w:bookmarkEnd w:id="2022"/>
      <w:r w:rsidR="002902F8">
        <w:rPr>
          <w:rFonts w:hint="cs"/>
          <w:rtl/>
          <w:lang w:eastAsia="he-IL"/>
        </w:rPr>
        <w:t xml:space="preserve">בזה גם עסקה רבות הפסיקה האמריקאית בהיבט החוקתי של מתי </w:t>
      </w:r>
      <w:bookmarkStart w:id="2023" w:name="_ETM_Q1_5314170"/>
      <w:bookmarkEnd w:id="2023"/>
      <w:r w:rsidR="002902F8">
        <w:rPr>
          <w:rFonts w:hint="cs"/>
          <w:rtl/>
          <w:lang w:eastAsia="he-IL"/>
        </w:rPr>
        <w:t xml:space="preserve">אפשר להעביר את נטל ההוכחה. יש תנאים סובסטנטיביים ליצירת </w:t>
      </w:r>
      <w:bookmarkStart w:id="2024" w:name="_ETM_Q1_5319989"/>
      <w:bookmarkEnd w:id="2024"/>
      <w:r w:rsidR="002902F8">
        <w:rPr>
          <w:rFonts w:hint="cs"/>
          <w:rtl/>
          <w:lang w:eastAsia="he-IL"/>
        </w:rPr>
        <w:t xml:space="preserve">האשמה הפלילית בראי עיקרון האשמה. </w:t>
      </w:r>
    </w:p>
    <w:p w14:paraId="5D62A49A" w14:textId="2C519BA3" w:rsidR="002902F8" w:rsidRDefault="002902F8" w:rsidP="00133D9A">
      <w:pPr>
        <w:rPr>
          <w:rtl/>
          <w:lang w:eastAsia="he-IL"/>
        </w:rPr>
      </w:pPr>
      <w:bookmarkStart w:id="2025" w:name="_ETM_Q1_5324252"/>
      <w:bookmarkStart w:id="2026" w:name="_ETM_Q1_5324291"/>
      <w:bookmarkEnd w:id="2025"/>
      <w:bookmarkEnd w:id="2026"/>
    </w:p>
    <w:p w14:paraId="51CC8113" w14:textId="69D55114" w:rsidR="002902F8" w:rsidRDefault="002902F8" w:rsidP="00133D9A">
      <w:pPr>
        <w:rPr>
          <w:rtl/>
          <w:lang w:eastAsia="he-IL"/>
        </w:rPr>
      </w:pPr>
      <w:bookmarkStart w:id="2027" w:name="_ETM_Q1_5324364"/>
      <w:bookmarkStart w:id="2028" w:name="_ETM_Q1_5324394"/>
      <w:bookmarkEnd w:id="2027"/>
      <w:bookmarkEnd w:id="2028"/>
      <w:r>
        <w:rPr>
          <w:rFonts w:hint="cs"/>
          <w:rtl/>
          <w:lang w:eastAsia="he-IL"/>
        </w:rPr>
        <w:t>לגבי הנושאים האלה אנחנו חושבים שמאוד חשוב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שכחלק מההכרה בעיקרון האשמה לא ניתן</w:t>
      </w:r>
      <w:bookmarkStart w:id="2029" w:name="_ETM_Q1_5333024"/>
      <w:bookmarkEnd w:id="2029"/>
      <w:r>
        <w:rPr>
          <w:rFonts w:hint="cs"/>
          <w:rtl/>
          <w:lang w:eastAsia="he-IL"/>
        </w:rPr>
        <w:t xml:space="preserve"> להטיל על נאשם את נטל השכנוע הסופי בקשר ליסודות האל</w:t>
      </w:r>
      <w:bookmarkStart w:id="2030" w:name="_ETM_Q1_5336622"/>
      <w:bookmarkEnd w:id="2030"/>
      <w:r>
        <w:rPr>
          <w:rFonts w:hint="cs"/>
          <w:rtl/>
          <w:lang w:eastAsia="he-IL"/>
        </w:rPr>
        <w:t xml:space="preserve">ה. אני קושר כאן בין סעיף 5 </w:t>
      </w:r>
      <w:bookmarkStart w:id="2031" w:name="_ETM_Q1_5338440"/>
      <w:bookmarkEnd w:id="2031"/>
      <w:r>
        <w:rPr>
          <w:rFonts w:hint="cs"/>
          <w:rtl/>
          <w:lang w:eastAsia="he-IL"/>
        </w:rPr>
        <w:t xml:space="preserve">וסעיף 6 וחושב שהדיון בשניהם צריך לקיים את הזיקה </w:t>
      </w:r>
      <w:bookmarkStart w:id="2032" w:name="_ETM_Q1_5340580"/>
      <w:bookmarkEnd w:id="2032"/>
      <w:r>
        <w:rPr>
          <w:rFonts w:hint="cs"/>
          <w:rtl/>
          <w:lang w:eastAsia="he-IL"/>
        </w:rPr>
        <w:t>הזו.</w:t>
      </w:r>
    </w:p>
    <w:p w14:paraId="6C01B846" w14:textId="19073E68" w:rsidR="002902F8" w:rsidRDefault="002902F8" w:rsidP="00133D9A">
      <w:pPr>
        <w:rPr>
          <w:rtl/>
          <w:lang w:eastAsia="he-IL"/>
        </w:rPr>
      </w:pPr>
      <w:bookmarkStart w:id="2033" w:name="_ETM_Q1_5344699"/>
      <w:bookmarkStart w:id="2034" w:name="_ETM_Q1_5344729"/>
      <w:bookmarkEnd w:id="2033"/>
      <w:bookmarkEnd w:id="2034"/>
    </w:p>
    <w:p w14:paraId="45F1E1B0" w14:textId="6F74178B" w:rsidR="002902F8" w:rsidRDefault="002902F8" w:rsidP="00133D9A">
      <w:pPr>
        <w:rPr>
          <w:rtl/>
          <w:lang w:eastAsia="he-IL"/>
        </w:rPr>
      </w:pPr>
      <w:bookmarkStart w:id="2035" w:name="_ETM_Q1_5344787"/>
      <w:bookmarkStart w:id="2036" w:name="_ETM_Q1_5344817"/>
      <w:bookmarkEnd w:id="2035"/>
      <w:bookmarkEnd w:id="2036"/>
      <w:r>
        <w:rPr>
          <w:rFonts w:hint="cs"/>
          <w:rtl/>
          <w:lang w:eastAsia="he-IL"/>
        </w:rPr>
        <w:t>לגבי הנושא של עיקרון האשמה כמשהו שהוא בינארי או נבח</w:t>
      </w:r>
      <w:bookmarkStart w:id="2037" w:name="_ETM_Q1_5353445"/>
      <w:bookmarkEnd w:id="2037"/>
      <w:r>
        <w:rPr>
          <w:rFonts w:hint="cs"/>
          <w:rtl/>
          <w:lang w:eastAsia="he-IL"/>
        </w:rPr>
        <w:t xml:space="preserve">ן במידה. אני חושב שחשוב לשמר את ההבחנה בין </w:t>
      </w:r>
      <w:bookmarkStart w:id="2038" w:name="_ETM_Q1_5358747"/>
      <w:bookmarkEnd w:id="2038"/>
      <w:r>
        <w:rPr>
          <w:rFonts w:hint="cs"/>
          <w:rtl/>
          <w:lang w:eastAsia="he-IL"/>
        </w:rPr>
        <w:t>המושג של אחריות מופחתת לבין שיקולים של ענישה. האשמה</w:t>
      </w:r>
      <w:bookmarkStart w:id="2039" w:name="_ETM_Q1_5364790"/>
      <w:bookmarkEnd w:id="2039"/>
      <w:r>
        <w:rPr>
          <w:rFonts w:hint="cs"/>
          <w:rtl/>
          <w:lang w:eastAsia="he-IL"/>
        </w:rPr>
        <w:t xml:space="preserve"> הפלילית צריכה להיקבע. יש מצבים מסוימים בהם יש הבדל באשמה </w:t>
      </w:r>
      <w:bookmarkStart w:id="2040" w:name="_ETM_Q1_5371288"/>
      <w:bookmarkEnd w:id="2040"/>
      <w:r>
        <w:rPr>
          <w:rFonts w:hint="cs"/>
          <w:rtl/>
          <w:lang w:eastAsia="he-IL"/>
        </w:rPr>
        <w:t xml:space="preserve">הפלילית כפי שהיא מוגדרת ברכיבי העבירה, אבל לא צריך לערב </w:t>
      </w:r>
      <w:bookmarkStart w:id="2041" w:name="_ETM_Q1_5376086"/>
      <w:bookmarkEnd w:id="2041"/>
      <w:r>
        <w:rPr>
          <w:rFonts w:hint="cs"/>
          <w:rtl/>
          <w:lang w:eastAsia="he-IL"/>
        </w:rPr>
        <w:t xml:space="preserve">כאן את שיקולי הענישה מעבר למה שנעשה בתיקון 113, סעיף </w:t>
      </w:r>
      <w:bookmarkStart w:id="2042" w:name="_ETM_Q1_5380485"/>
      <w:bookmarkEnd w:id="2042"/>
      <w:r>
        <w:rPr>
          <w:rFonts w:hint="cs"/>
          <w:rtl/>
          <w:lang w:eastAsia="he-IL"/>
        </w:rPr>
        <w:t xml:space="preserve">40(ט) ו-40(ג) שמדברים על התאמת מתחם העונש ההולם </w:t>
      </w:r>
      <w:bookmarkStart w:id="2043" w:name="_ETM_Q1_5386507"/>
      <w:bookmarkEnd w:id="2043"/>
      <w:r>
        <w:rPr>
          <w:rFonts w:hint="cs"/>
          <w:rtl/>
          <w:lang w:eastAsia="he-IL"/>
        </w:rPr>
        <w:t>בראש וראשונה על פי מידת האשמה. תודה.</w:t>
      </w:r>
    </w:p>
    <w:p w14:paraId="42BD5A6A" w14:textId="754264D4" w:rsidR="002902F8" w:rsidRDefault="002902F8" w:rsidP="00133D9A">
      <w:pPr>
        <w:rPr>
          <w:rtl/>
          <w:lang w:eastAsia="he-IL"/>
        </w:rPr>
      </w:pPr>
      <w:bookmarkStart w:id="2044" w:name="_ETM_Q1_5391015"/>
      <w:bookmarkStart w:id="2045" w:name="_ETM_Q1_5391041"/>
      <w:bookmarkStart w:id="2046" w:name="_ETM_Q1_5391702"/>
      <w:bookmarkEnd w:id="2044"/>
      <w:bookmarkEnd w:id="2045"/>
      <w:bookmarkEnd w:id="2046"/>
    </w:p>
    <w:p w14:paraId="0F230E6E" w14:textId="2D65785E" w:rsidR="002902F8" w:rsidRDefault="002902F8" w:rsidP="002902F8">
      <w:pPr>
        <w:pStyle w:val="af6"/>
        <w:keepNext/>
        <w:rPr>
          <w:rtl/>
        </w:rPr>
      </w:pPr>
      <w:bookmarkStart w:id="2047" w:name="ET_yor_6156_207"/>
      <w:r w:rsidRPr="002902F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902F8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2047"/>
    </w:p>
    <w:p w14:paraId="6E2E53B7" w14:textId="38E8FA98" w:rsidR="002902F8" w:rsidRDefault="002902F8" w:rsidP="002902F8">
      <w:pPr>
        <w:pStyle w:val="KeepWithNext"/>
        <w:rPr>
          <w:rtl/>
          <w:lang w:eastAsia="he-IL"/>
        </w:rPr>
      </w:pPr>
    </w:p>
    <w:p w14:paraId="5CE258D5" w14:textId="4187697F" w:rsidR="002902F8" w:rsidRDefault="002902F8" w:rsidP="002902F8">
      <w:pPr>
        <w:rPr>
          <w:rtl/>
          <w:lang w:eastAsia="he-IL"/>
        </w:rPr>
      </w:pPr>
      <w:bookmarkStart w:id="2048" w:name="_ETM_Q1_5391908"/>
      <w:bookmarkStart w:id="2049" w:name="_ETM_Q1_5391939"/>
      <w:bookmarkEnd w:id="2048"/>
      <w:bookmarkEnd w:id="2049"/>
      <w:r>
        <w:rPr>
          <w:rFonts w:hint="cs"/>
          <w:rtl/>
          <w:lang w:eastAsia="he-IL"/>
        </w:rPr>
        <w:t>תודה. מישהו</w:t>
      </w:r>
      <w:r w:rsidR="00DC6C78">
        <w:rPr>
          <w:rFonts w:hint="cs"/>
          <w:rtl/>
          <w:lang w:eastAsia="he-IL"/>
        </w:rPr>
        <w:t xml:space="preserve"> </w:t>
      </w:r>
      <w:bookmarkStart w:id="2050" w:name="_ETM_Q1_5393286"/>
      <w:bookmarkEnd w:id="2050"/>
      <w:r>
        <w:rPr>
          <w:rFonts w:hint="cs"/>
          <w:rtl/>
          <w:lang w:eastAsia="he-IL"/>
        </w:rPr>
        <w:t>מהמשתתפים הנוספים מבקש להתייחס לעניין סעיף 5?</w:t>
      </w:r>
      <w:r w:rsidR="00DC6C78">
        <w:rPr>
          <w:rFonts w:hint="cs"/>
          <w:rtl/>
          <w:lang w:eastAsia="he-IL"/>
        </w:rPr>
        <w:t xml:space="preserve"> </w:t>
      </w:r>
      <w:bookmarkStart w:id="2051" w:name="_ETM_Q1_5398742"/>
      <w:bookmarkEnd w:id="2051"/>
      <w:r>
        <w:rPr>
          <w:rFonts w:hint="cs"/>
          <w:rtl/>
          <w:lang w:eastAsia="he-IL"/>
        </w:rPr>
        <w:t>אם לא, אני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מהיועץ המשפטי להוסיף את</w:t>
      </w:r>
      <w:bookmarkStart w:id="2052" w:name="_ETM_Q1_5401741"/>
      <w:bookmarkEnd w:id="2052"/>
      <w:r>
        <w:rPr>
          <w:rFonts w:hint="cs"/>
          <w:rtl/>
          <w:lang w:eastAsia="he-IL"/>
        </w:rPr>
        <w:t xml:space="preserve"> הערותיו.</w:t>
      </w:r>
    </w:p>
    <w:p w14:paraId="4C4C8FDB" w14:textId="3037A25F" w:rsidR="002902F8" w:rsidRDefault="002902F8" w:rsidP="002902F8">
      <w:pPr>
        <w:rPr>
          <w:rtl/>
          <w:lang w:eastAsia="he-IL"/>
        </w:rPr>
      </w:pPr>
      <w:bookmarkStart w:id="2053" w:name="_ETM_Q1_5401624"/>
      <w:bookmarkStart w:id="2054" w:name="_ETM_Q1_5401651"/>
      <w:bookmarkStart w:id="2055" w:name="_ETM_Q1_5402892"/>
      <w:bookmarkEnd w:id="2053"/>
      <w:bookmarkEnd w:id="2054"/>
      <w:bookmarkEnd w:id="2055"/>
    </w:p>
    <w:p w14:paraId="615CD9DF" w14:textId="39B7F1E9" w:rsidR="002902F8" w:rsidRDefault="002902F8" w:rsidP="002902F8">
      <w:pPr>
        <w:pStyle w:val="a4"/>
        <w:keepNext/>
        <w:rPr>
          <w:rtl/>
        </w:rPr>
      </w:pPr>
      <w:bookmarkStart w:id="2056" w:name="ET_speaker_גור_בליי_208"/>
      <w:r w:rsidRPr="002902F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902F8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056"/>
    </w:p>
    <w:p w14:paraId="02FF8201" w14:textId="1F2B000F" w:rsidR="002902F8" w:rsidRDefault="002902F8" w:rsidP="002902F8">
      <w:pPr>
        <w:pStyle w:val="KeepWithNext"/>
        <w:rPr>
          <w:rtl/>
          <w:lang w:eastAsia="he-IL"/>
        </w:rPr>
      </w:pPr>
    </w:p>
    <w:p w14:paraId="4FAE12EC" w14:textId="6CB83E07" w:rsidR="002902F8" w:rsidRDefault="002902F8" w:rsidP="002902F8">
      <w:pPr>
        <w:rPr>
          <w:rtl/>
          <w:lang w:eastAsia="he-IL"/>
        </w:rPr>
      </w:pPr>
      <w:bookmarkStart w:id="2057" w:name="_ETM_Q1_5403067"/>
      <w:bookmarkStart w:id="2058" w:name="_ETM_Q1_5403082"/>
      <w:bookmarkEnd w:id="2057"/>
      <w:bookmarkEnd w:id="2058"/>
      <w:r>
        <w:rPr>
          <w:rFonts w:hint="cs"/>
          <w:rtl/>
          <w:lang w:eastAsia="he-IL"/>
        </w:rPr>
        <w:t>כמה שאלות בהמשך למסמך ההכנה</w:t>
      </w:r>
      <w:r w:rsidR="00DC6C78">
        <w:rPr>
          <w:rFonts w:hint="cs"/>
          <w:rtl/>
          <w:lang w:eastAsia="he-IL"/>
        </w:rPr>
        <w:t xml:space="preserve"> </w:t>
      </w:r>
      <w:r w:rsidR="00573040">
        <w:rPr>
          <w:rFonts w:hint="cs"/>
          <w:rtl/>
          <w:lang w:eastAsia="he-IL"/>
        </w:rPr>
        <w:t>ו</w:t>
      </w:r>
      <w:bookmarkStart w:id="2059" w:name="_ETM_Q1_5408220"/>
      <w:bookmarkEnd w:id="2059"/>
      <w:r w:rsidR="00573040">
        <w:rPr>
          <w:rFonts w:hint="cs"/>
          <w:rtl/>
          <w:lang w:eastAsia="he-IL"/>
        </w:rPr>
        <w:t xml:space="preserve">אשמח לקבל השלמת התייחסות מצד נציגי הממשלה. קודם כל, מבחינת </w:t>
      </w:r>
      <w:bookmarkStart w:id="2060" w:name="_ETM_Q1_5411610"/>
      <w:bookmarkEnd w:id="2060"/>
      <w:r w:rsidR="00573040">
        <w:rPr>
          <w:rFonts w:hint="cs"/>
          <w:rtl/>
          <w:lang w:eastAsia="he-IL"/>
        </w:rPr>
        <w:t xml:space="preserve">נוסח. זה גם עלה קודם. חשבנו שיש חוסר אחידות </w:t>
      </w:r>
      <w:bookmarkStart w:id="2061" w:name="_ETM_Q1_5414568"/>
      <w:bookmarkEnd w:id="2061"/>
      <w:r w:rsidR="00573040">
        <w:rPr>
          <w:rFonts w:hint="cs"/>
          <w:rtl/>
          <w:lang w:eastAsia="he-IL"/>
        </w:rPr>
        <w:t xml:space="preserve">כאן בין (א) ל-(ב) - לא תוטל אחריות </w:t>
      </w:r>
      <w:bookmarkStart w:id="2062" w:name="_ETM_Q1_5413283"/>
      <w:bookmarkEnd w:id="2062"/>
      <w:r w:rsidR="00573040">
        <w:rPr>
          <w:rFonts w:hint="cs"/>
          <w:rtl/>
          <w:lang w:eastAsia="he-IL"/>
        </w:rPr>
        <w:t xml:space="preserve">פלילית, לא יישא אדם באחריות פלילית </w:t>
      </w:r>
      <w:r w:rsidR="00573040">
        <w:rPr>
          <w:rtl/>
          <w:lang w:eastAsia="he-IL"/>
        </w:rPr>
        <w:t>–</w:t>
      </w:r>
      <w:r w:rsidR="00573040">
        <w:rPr>
          <w:rFonts w:hint="cs"/>
          <w:rtl/>
          <w:lang w:eastAsia="he-IL"/>
        </w:rPr>
        <w:t xml:space="preserve"> וראוי </w:t>
      </w:r>
      <w:bookmarkStart w:id="2063" w:name="_ETM_Q1_5411756"/>
      <w:bookmarkEnd w:id="2063"/>
      <w:r w:rsidR="00573040">
        <w:rPr>
          <w:rFonts w:hint="cs"/>
          <w:rtl/>
          <w:lang w:eastAsia="he-IL"/>
        </w:rPr>
        <w:t xml:space="preserve">לאחד אותם. אנחנו לא רואי סיבה להבדלי נוסח שכמובן יכולים אחר כך לפתוח פתח לתלי תלים של פרשנות </w:t>
      </w:r>
      <w:bookmarkStart w:id="2064" w:name="_ETM_Q1_5425819"/>
      <w:bookmarkEnd w:id="2064"/>
      <w:r w:rsidR="00573040">
        <w:rPr>
          <w:rFonts w:hint="cs"/>
          <w:rtl/>
          <w:lang w:eastAsia="he-IL"/>
        </w:rPr>
        <w:t xml:space="preserve">כאילו יש איזו כוונה להבחין. אפשר לכתוב לא </w:t>
      </w:r>
      <w:bookmarkStart w:id="2065" w:name="_ETM_Q1_5426341"/>
      <w:bookmarkEnd w:id="2065"/>
      <w:r w:rsidR="00573040">
        <w:rPr>
          <w:rFonts w:hint="cs"/>
          <w:rtl/>
          <w:lang w:eastAsia="he-IL"/>
        </w:rPr>
        <w:t>יישא אדם באחריות פלילית.</w:t>
      </w:r>
    </w:p>
    <w:p w14:paraId="472F39EE" w14:textId="79CE4D14" w:rsidR="00573040" w:rsidRDefault="00573040" w:rsidP="002902F8">
      <w:pPr>
        <w:rPr>
          <w:rtl/>
          <w:lang w:eastAsia="he-IL"/>
        </w:rPr>
      </w:pPr>
      <w:bookmarkStart w:id="2066" w:name="_ETM_Q1_5428939"/>
      <w:bookmarkStart w:id="2067" w:name="_ETM_Q1_5428973"/>
      <w:bookmarkEnd w:id="2066"/>
      <w:bookmarkEnd w:id="2067"/>
    </w:p>
    <w:p w14:paraId="7A6FEE80" w14:textId="29DF16AF" w:rsidR="00573040" w:rsidRDefault="00573040" w:rsidP="002902F8">
      <w:pPr>
        <w:rPr>
          <w:rtl/>
          <w:lang w:eastAsia="he-IL"/>
        </w:rPr>
      </w:pPr>
      <w:bookmarkStart w:id="2068" w:name="_ETM_Q1_5428039"/>
      <w:bookmarkStart w:id="2069" w:name="_ETM_Q1_5428065"/>
      <w:bookmarkEnd w:id="2068"/>
      <w:bookmarkEnd w:id="2069"/>
      <w:r>
        <w:rPr>
          <w:rFonts w:hint="cs"/>
          <w:rtl/>
          <w:lang w:eastAsia="he-IL"/>
        </w:rPr>
        <w:t xml:space="preserve">הפן השני שאנחנו נחזור ונדבר </w:t>
      </w:r>
      <w:bookmarkStart w:id="2070" w:name="_ETM_Q1_5430470"/>
      <w:bookmarkEnd w:id="2070"/>
      <w:r>
        <w:rPr>
          <w:rFonts w:hint="cs"/>
          <w:rtl/>
          <w:lang w:eastAsia="he-IL"/>
        </w:rPr>
        <w:t xml:space="preserve">עליו, בסופו של דבר אני מניח שהוא יתחדד סביב </w:t>
      </w:r>
      <w:bookmarkStart w:id="2071" w:name="_ETM_Q1_5434683"/>
      <w:bookmarkEnd w:id="2071"/>
      <w:r>
        <w:rPr>
          <w:rFonts w:hint="cs"/>
          <w:rtl/>
          <w:lang w:eastAsia="he-IL"/>
        </w:rPr>
        <w:t>פסקת ההגבלה, גם כאן אנחנו סבורים שעדיף</w:t>
      </w:r>
      <w:bookmarkStart w:id="2072" w:name="_ETM_Q1_5438225"/>
      <w:bookmarkEnd w:id="2072"/>
      <w:r>
        <w:rPr>
          <w:rFonts w:hint="cs"/>
          <w:rtl/>
          <w:lang w:eastAsia="he-IL"/>
        </w:rPr>
        <w:t xml:space="preserve"> לנסח את זה כזכות. יש לנו גם הצעה בהקשר הזה, </w:t>
      </w:r>
      <w:bookmarkStart w:id="2073" w:name="_ETM_Q1_5439616"/>
      <w:bookmarkEnd w:id="2073"/>
      <w:r>
        <w:rPr>
          <w:rFonts w:hint="cs"/>
          <w:rtl/>
          <w:lang w:eastAsia="he-IL"/>
        </w:rPr>
        <w:t>לנסח את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כזכות. ככל שההנחה שלנו שיש </w:t>
      </w:r>
      <w:bookmarkStart w:id="2074" w:name="_ETM_Q1_5444504"/>
      <w:bookmarkEnd w:id="2074"/>
      <w:r>
        <w:rPr>
          <w:rFonts w:hint="cs"/>
          <w:rtl/>
          <w:lang w:eastAsia="he-IL"/>
        </w:rPr>
        <w:t xml:space="preserve">כאן בכל זאת זכות שהיא יחסית ולא זכות מוחלטת, ככל שההנחה שלנו שזה יחסי ולא מוחלט, ולדעתי דווקא במקרה הזה יכול להיות שזו הכוונה, ראוי </w:t>
      </w:r>
      <w:bookmarkStart w:id="2075" w:name="_ETM_Q1_5457846"/>
      <w:bookmarkEnd w:id="2075"/>
      <w:r>
        <w:rPr>
          <w:rFonts w:hint="cs"/>
          <w:rtl/>
          <w:lang w:eastAsia="he-IL"/>
        </w:rPr>
        <w:t xml:space="preserve">לנסח את זה כזכות. </w:t>
      </w:r>
    </w:p>
    <w:p w14:paraId="74CC4FE8" w14:textId="5D2270BD" w:rsidR="00573040" w:rsidRDefault="00573040" w:rsidP="002902F8">
      <w:pPr>
        <w:rPr>
          <w:rtl/>
          <w:lang w:eastAsia="he-IL"/>
        </w:rPr>
      </w:pPr>
    </w:p>
    <w:p w14:paraId="0D4BED70" w14:textId="12B1B282" w:rsidR="00573040" w:rsidRDefault="00573040" w:rsidP="00573040">
      <w:pPr>
        <w:pStyle w:val="a4"/>
        <w:keepNext/>
        <w:rPr>
          <w:rtl/>
        </w:rPr>
      </w:pPr>
      <w:bookmarkStart w:id="2076" w:name="ET_speaker_6157_209"/>
      <w:r w:rsidRPr="0057304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73040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076"/>
    </w:p>
    <w:p w14:paraId="25DF5DD7" w14:textId="051FC153" w:rsidR="00573040" w:rsidRDefault="00573040" w:rsidP="00573040">
      <w:pPr>
        <w:pStyle w:val="KeepWithNext"/>
        <w:rPr>
          <w:rtl/>
          <w:lang w:eastAsia="he-IL"/>
        </w:rPr>
      </w:pPr>
    </w:p>
    <w:p w14:paraId="2E4833D1" w14:textId="3633F8A1" w:rsidR="00573040" w:rsidRDefault="00573040" w:rsidP="00573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הפוך. בסעיף אחד אתה מנסח את </w:t>
      </w:r>
      <w:bookmarkStart w:id="2077" w:name="_ETM_Q1_5458221"/>
      <w:bookmarkEnd w:id="2077"/>
      <w:r>
        <w:rPr>
          <w:rFonts w:hint="cs"/>
          <w:rtl/>
          <w:lang w:eastAsia="he-IL"/>
        </w:rPr>
        <w:t xml:space="preserve">זה מוחלט. </w:t>
      </w:r>
    </w:p>
    <w:p w14:paraId="2E964DAC" w14:textId="572E9E1E" w:rsidR="00573040" w:rsidRDefault="00573040" w:rsidP="00573040">
      <w:pPr>
        <w:rPr>
          <w:rtl/>
          <w:lang w:eastAsia="he-IL"/>
        </w:rPr>
      </w:pPr>
      <w:bookmarkStart w:id="2078" w:name="_ETM_Q1_5464847"/>
      <w:bookmarkStart w:id="2079" w:name="_ETM_Q1_5464875"/>
      <w:bookmarkEnd w:id="2078"/>
      <w:bookmarkEnd w:id="2079"/>
    </w:p>
    <w:p w14:paraId="3274CE8C" w14:textId="006EDB09" w:rsidR="00573040" w:rsidRDefault="00573040" w:rsidP="00573040">
      <w:pPr>
        <w:pStyle w:val="af6"/>
        <w:keepNext/>
        <w:rPr>
          <w:rtl/>
        </w:rPr>
      </w:pPr>
      <w:bookmarkStart w:id="2080" w:name="ET_yor_6156_210"/>
      <w:r w:rsidRPr="0057304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73040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2080"/>
    </w:p>
    <w:p w14:paraId="3AF1DBC9" w14:textId="6B898B4E" w:rsidR="00573040" w:rsidRDefault="00573040" w:rsidP="00573040">
      <w:pPr>
        <w:pStyle w:val="KeepWithNext"/>
        <w:rPr>
          <w:rtl/>
          <w:lang w:eastAsia="he-IL"/>
        </w:rPr>
      </w:pPr>
    </w:p>
    <w:p w14:paraId="16B20EA6" w14:textId="04133DA9" w:rsidR="00573040" w:rsidRDefault="00573040" w:rsidP="00573040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הגדולה היא תחולת פסקת הגבלה.</w:t>
      </w:r>
    </w:p>
    <w:p w14:paraId="6BB2BF11" w14:textId="4358EE2E" w:rsidR="00573040" w:rsidRDefault="00573040" w:rsidP="00573040">
      <w:pPr>
        <w:rPr>
          <w:rtl/>
          <w:lang w:eastAsia="he-IL"/>
        </w:rPr>
      </w:pPr>
      <w:bookmarkStart w:id="2081" w:name="_ETM_Q1_5466202"/>
      <w:bookmarkStart w:id="2082" w:name="_ETM_Q1_5466229"/>
      <w:bookmarkStart w:id="2083" w:name="_ETM_Q1_5467556"/>
      <w:bookmarkEnd w:id="2081"/>
      <w:bookmarkEnd w:id="2082"/>
      <w:bookmarkEnd w:id="2083"/>
    </w:p>
    <w:p w14:paraId="45B6300E" w14:textId="14D23572" w:rsidR="00573040" w:rsidRDefault="00573040" w:rsidP="00573040">
      <w:pPr>
        <w:pStyle w:val="a4"/>
        <w:keepNext/>
        <w:rPr>
          <w:rtl/>
        </w:rPr>
      </w:pPr>
      <w:bookmarkStart w:id="2084" w:name="ET_speaker_גור_בליי_211"/>
      <w:r w:rsidRPr="0057304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73040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084"/>
    </w:p>
    <w:p w14:paraId="0BA98928" w14:textId="01FF804D" w:rsidR="00573040" w:rsidRDefault="00573040" w:rsidP="00573040">
      <w:pPr>
        <w:pStyle w:val="KeepWithNext"/>
        <w:rPr>
          <w:rtl/>
          <w:lang w:eastAsia="he-IL"/>
        </w:rPr>
      </w:pPr>
    </w:p>
    <w:p w14:paraId="41E9C95D" w14:textId="351961C3" w:rsidR="00573040" w:rsidRDefault="00573040" w:rsidP="00573040">
      <w:pPr>
        <w:rPr>
          <w:rtl/>
          <w:lang w:eastAsia="he-IL"/>
        </w:rPr>
      </w:pPr>
      <w:bookmarkStart w:id="2085" w:name="_ETM_Q1_5467740"/>
      <w:bookmarkStart w:id="2086" w:name="_ETM_Q1_5467755"/>
      <w:bookmarkEnd w:id="2085"/>
      <w:bookmarkEnd w:id="2086"/>
      <w:r>
        <w:rPr>
          <w:rFonts w:hint="cs"/>
          <w:rtl/>
          <w:lang w:eastAsia="he-IL"/>
        </w:rPr>
        <w:t xml:space="preserve">בסוף </w:t>
      </w:r>
      <w:bookmarkStart w:id="2087" w:name="_ETM_Q1_5467046"/>
      <w:bookmarkEnd w:id="2087"/>
      <w:r>
        <w:rPr>
          <w:rFonts w:hint="cs"/>
          <w:rtl/>
          <w:lang w:eastAsia="he-IL"/>
        </w:rPr>
        <w:t xml:space="preserve">השאלה היא שאלה עקרונית. האם פסקת ההגבלה חלה או </w:t>
      </w:r>
      <w:bookmarkStart w:id="2088" w:name="_ETM_Q1_5469857"/>
      <w:bookmarkEnd w:id="2088"/>
      <w:r>
        <w:rPr>
          <w:rFonts w:hint="cs"/>
          <w:rtl/>
          <w:lang w:eastAsia="he-IL"/>
        </w:rPr>
        <w:t xml:space="preserve">לא חלה על כל הסעיפים. בהנחה שפסקת ההגבלה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נדבר על זה בצורה עוד יותר מובהקת בעינינו בחזקת החפות</w:t>
      </w:r>
      <w:bookmarkStart w:id="2089" w:name="_ETM_Q1_5478362"/>
      <w:bookmarkEnd w:id="2089"/>
      <w:r>
        <w:rPr>
          <w:rFonts w:hint="cs"/>
          <w:rtl/>
          <w:lang w:eastAsia="he-IL"/>
        </w:rPr>
        <w:t>, שם בהחלט כדי לקיים דברים מסוימים אנחנו</w:t>
      </w:r>
      <w:bookmarkStart w:id="2090" w:name="_ETM_Q1_5480992"/>
      <w:bookmarkEnd w:id="2090"/>
      <w:r>
        <w:rPr>
          <w:rFonts w:hint="cs"/>
          <w:rtl/>
          <w:lang w:eastAsia="he-IL"/>
        </w:rPr>
        <w:t xml:space="preserve"> חושבים שצריך את תחולת פסקת ההגבלה</w:t>
      </w:r>
      <w:r w:rsidR="00396E41">
        <w:rPr>
          <w:rFonts w:hint="cs"/>
          <w:rtl/>
          <w:lang w:eastAsia="he-IL"/>
        </w:rPr>
        <w:t xml:space="preserve"> </w:t>
      </w:r>
      <w:r w:rsidR="00396E41">
        <w:rPr>
          <w:rtl/>
          <w:lang w:eastAsia="he-IL"/>
        </w:rPr>
        <w:t>–</w:t>
      </w:r>
      <w:r w:rsidR="00396E41">
        <w:rPr>
          <w:rFonts w:hint="cs"/>
          <w:rtl/>
          <w:lang w:eastAsia="he-IL"/>
        </w:rPr>
        <w:t xml:space="preserve"> ככל שההנחה </w:t>
      </w:r>
      <w:bookmarkStart w:id="2091" w:name="_ETM_Q1_5484413"/>
      <w:bookmarkEnd w:id="2091"/>
      <w:r w:rsidR="00396E41">
        <w:rPr>
          <w:rFonts w:hint="cs"/>
          <w:rtl/>
          <w:lang w:eastAsia="he-IL"/>
        </w:rPr>
        <w:t>היא שפסקת ההגבלה חלה, עדיף לנסח</w:t>
      </w:r>
      <w:bookmarkStart w:id="2092" w:name="_ETM_Q1_5484336"/>
      <w:bookmarkEnd w:id="2092"/>
      <w:r w:rsidR="00396E41">
        <w:rPr>
          <w:rFonts w:hint="cs"/>
          <w:rtl/>
          <w:lang w:eastAsia="he-IL"/>
        </w:rPr>
        <w:t xml:space="preserve"> את זה כזכות כדי למנוע את חוסר הבהירות בהקשר הזה.</w:t>
      </w:r>
    </w:p>
    <w:p w14:paraId="08287308" w14:textId="12D1BB8C" w:rsidR="00396E41" w:rsidRDefault="00396E41" w:rsidP="00573040">
      <w:pPr>
        <w:rPr>
          <w:rtl/>
          <w:lang w:eastAsia="he-IL"/>
        </w:rPr>
      </w:pPr>
      <w:bookmarkStart w:id="2093" w:name="_ETM_Q1_5489539"/>
      <w:bookmarkStart w:id="2094" w:name="_ETM_Q1_5489572"/>
      <w:bookmarkStart w:id="2095" w:name="_ETM_Q1_5490379"/>
      <w:bookmarkEnd w:id="2093"/>
      <w:bookmarkEnd w:id="2094"/>
      <w:bookmarkEnd w:id="2095"/>
    </w:p>
    <w:p w14:paraId="1314A1D5" w14:textId="694EBCD8" w:rsidR="00396E41" w:rsidRDefault="00396E41" w:rsidP="00396E41">
      <w:pPr>
        <w:pStyle w:val="af6"/>
        <w:keepNext/>
        <w:rPr>
          <w:rtl/>
        </w:rPr>
      </w:pPr>
      <w:bookmarkStart w:id="2096" w:name="ET_yor_6156_212"/>
      <w:r w:rsidRPr="00396E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96E41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2096"/>
    </w:p>
    <w:p w14:paraId="79CED961" w14:textId="0F76560D" w:rsidR="00396E41" w:rsidRDefault="00396E41" w:rsidP="00396E41">
      <w:pPr>
        <w:pStyle w:val="KeepWithNext"/>
        <w:rPr>
          <w:rtl/>
          <w:lang w:eastAsia="he-IL"/>
        </w:rPr>
      </w:pPr>
    </w:p>
    <w:p w14:paraId="49CFF548" w14:textId="1EEB3478" w:rsidR="00396E41" w:rsidRDefault="00396E41" w:rsidP="00396E41">
      <w:pPr>
        <w:rPr>
          <w:rtl/>
          <w:lang w:eastAsia="he-IL"/>
        </w:rPr>
      </w:pPr>
      <w:bookmarkStart w:id="2097" w:name="_ETM_Q1_5490617"/>
      <w:bookmarkStart w:id="2098" w:name="_ETM_Q1_5490651"/>
      <w:bookmarkEnd w:id="2097"/>
      <w:bookmarkEnd w:id="2098"/>
      <w:r>
        <w:rPr>
          <w:rFonts w:hint="cs"/>
          <w:rtl/>
          <w:lang w:eastAsia="he-IL"/>
        </w:rPr>
        <w:t>נדייק את הנקודה הזאת כי היא חוזרת בכמ</w:t>
      </w:r>
      <w:bookmarkStart w:id="2099" w:name="_ETM_Q1_5494250"/>
      <w:bookmarkEnd w:id="2099"/>
      <w:r>
        <w:rPr>
          <w:rFonts w:hint="cs"/>
          <w:rtl/>
          <w:lang w:eastAsia="he-IL"/>
        </w:rPr>
        <w:t>ה מקומות. יש שאלה ניסוחית.</w:t>
      </w:r>
    </w:p>
    <w:p w14:paraId="4FC9454A" w14:textId="77740DEF" w:rsidR="00396E41" w:rsidRDefault="00396E41" w:rsidP="00396E41">
      <w:pPr>
        <w:rPr>
          <w:rtl/>
          <w:lang w:eastAsia="he-IL"/>
        </w:rPr>
      </w:pPr>
      <w:bookmarkStart w:id="2100" w:name="_ETM_Q1_5497508"/>
      <w:bookmarkStart w:id="2101" w:name="_ETM_Q1_5497539"/>
      <w:bookmarkStart w:id="2102" w:name="_ETM_Q1_5498411"/>
      <w:bookmarkEnd w:id="2100"/>
      <w:bookmarkEnd w:id="2101"/>
      <w:bookmarkEnd w:id="2102"/>
    </w:p>
    <w:p w14:paraId="3A4772CD" w14:textId="620F58A0" w:rsidR="00396E41" w:rsidRDefault="00396E41" w:rsidP="00396E41">
      <w:pPr>
        <w:pStyle w:val="a4"/>
        <w:keepNext/>
        <w:rPr>
          <w:rtl/>
        </w:rPr>
      </w:pPr>
      <w:bookmarkStart w:id="2103" w:name="ET_speaker_גור_בליי_213"/>
      <w:r w:rsidRPr="00396E4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96E41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103"/>
    </w:p>
    <w:p w14:paraId="14276F80" w14:textId="47ED314E" w:rsidR="00396E41" w:rsidRDefault="00396E41" w:rsidP="00396E41">
      <w:pPr>
        <w:pStyle w:val="KeepWithNext"/>
        <w:rPr>
          <w:rtl/>
          <w:lang w:eastAsia="he-IL"/>
        </w:rPr>
      </w:pPr>
    </w:p>
    <w:p w14:paraId="718952D4" w14:textId="039649A1" w:rsidR="00396E41" w:rsidRDefault="00396E41" w:rsidP="00396E41">
      <w:pPr>
        <w:rPr>
          <w:rtl/>
          <w:lang w:eastAsia="he-IL"/>
        </w:rPr>
      </w:pPr>
      <w:bookmarkStart w:id="2104" w:name="_ETM_Q1_5498619"/>
      <w:bookmarkStart w:id="2105" w:name="_ETM_Q1_5498658"/>
      <w:bookmarkEnd w:id="2104"/>
      <w:bookmarkEnd w:id="2105"/>
      <w:r>
        <w:rPr>
          <w:rFonts w:hint="cs"/>
          <w:rtl/>
          <w:lang w:eastAsia="he-IL"/>
        </w:rPr>
        <w:t xml:space="preserve">סליחה אני קוטע את אדוני </w:t>
      </w:r>
      <w:bookmarkStart w:id="2106" w:name="_ETM_Q1_5497380"/>
      <w:bookmarkEnd w:id="2106"/>
      <w:r>
        <w:rPr>
          <w:rFonts w:hint="cs"/>
          <w:rtl/>
          <w:lang w:eastAsia="he-IL"/>
        </w:rPr>
        <w:t xml:space="preserve">היושב ראש, יש שאלה מהותית אבל מהשאלה </w:t>
      </w:r>
      <w:bookmarkStart w:id="2107" w:name="_ETM_Q1_5499566"/>
      <w:bookmarkEnd w:id="2107"/>
      <w:r>
        <w:rPr>
          <w:rFonts w:hint="cs"/>
          <w:rtl/>
          <w:lang w:eastAsia="he-IL"/>
        </w:rPr>
        <w:t xml:space="preserve">המהותית נגזרת השאלה </w:t>
      </w:r>
      <w:proofErr w:type="spellStart"/>
      <w:r>
        <w:rPr>
          <w:rFonts w:hint="cs"/>
          <w:rtl/>
          <w:lang w:eastAsia="he-IL"/>
        </w:rPr>
        <w:t>הנוסחית</w:t>
      </w:r>
      <w:proofErr w:type="spellEnd"/>
      <w:r>
        <w:rPr>
          <w:rFonts w:hint="cs"/>
          <w:rtl/>
          <w:lang w:eastAsia="he-IL"/>
        </w:rPr>
        <w:t>.</w:t>
      </w:r>
    </w:p>
    <w:p w14:paraId="766AA797" w14:textId="74AC520D" w:rsidR="00396E41" w:rsidRDefault="00396E41" w:rsidP="00396E41">
      <w:pPr>
        <w:rPr>
          <w:rtl/>
          <w:lang w:eastAsia="he-IL"/>
        </w:rPr>
      </w:pPr>
      <w:bookmarkStart w:id="2108" w:name="_ETM_Q1_5504188"/>
      <w:bookmarkStart w:id="2109" w:name="_ETM_Q1_5504226"/>
      <w:bookmarkStart w:id="2110" w:name="_ETM_Q1_5504772"/>
      <w:bookmarkEnd w:id="2108"/>
      <w:bookmarkEnd w:id="2109"/>
      <w:bookmarkEnd w:id="2110"/>
    </w:p>
    <w:p w14:paraId="11D4A2DA" w14:textId="29E68B58" w:rsidR="00396E41" w:rsidRDefault="00396E41" w:rsidP="00396E41">
      <w:pPr>
        <w:pStyle w:val="af6"/>
        <w:keepNext/>
        <w:rPr>
          <w:rtl/>
        </w:rPr>
      </w:pPr>
      <w:bookmarkStart w:id="2111" w:name="ET_yor_6156_214"/>
      <w:r w:rsidRPr="00396E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96E41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2111"/>
    </w:p>
    <w:p w14:paraId="34A215F1" w14:textId="49308608" w:rsidR="00396E41" w:rsidRDefault="00396E41" w:rsidP="00396E41">
      <w:pPr>
        <w:pStyle w:val="KeepWithNext"/>
        <w:rPr>
          <w:rtl/>
          <w:lang w:eastAsia="he-IL"/>
        </w:rPr>
      </w:pPr>
    </w:p>
    <w:p w14:paraId="6592C5AF" w14:textId="2FBDD571" w:rsidR="00396E41" w:rsidRDefault="00396E41" w:rsidP="00396E41">
      <w:pPr>
        <w:rPr>
          <w:rtl/>
          <w:lang w:eastAsia="he-IL"/>
        </w:rPr>
      </w:pPr>
      <w:bookmarkStart w:id="2112" w:name="_ETM_Q1_5505021"/>
      <w:bookmarkStart w:id="2113" w:name="_ETM_Q1_5505059"/>
      <w:bookmarkEnd w:id="2112"/>
      <w:bookmarkEnd w:id="2113"/>
      <w:r>
        <w:rPr>
          <w:rFonts w:hint="cs"/>
          <w:rtl/>
          <w:lang w:eastAsia="he-IL"/>
        </w:rPr>
        <w:t>נכון, אבל אתה מסכים אתי שאפשר לעשות את זה בשתי דרכים ניסוחיות. אפשר לייצר הבחנה בין עקרונות לבין זכויות</w:t>
      </w:r>
      <w:r w:rsidR="00347E3A">
        <w:rPr>
          <w:rFonts w:hint="cs"/>
          <w:rtl/>
          <w:lang w:eastAsia="he-IL"/>
        </w:rPr>
        <w:t xml:space="preserve">. זאת שיטה אחת. לומר שפסקת ההגבלה עוסקת בסעיפי </w:t>
      </w:r>
      <w:bookmarkStart w:id="2114" w:name="_ETM_Q1_5515032"/>
      <w:bookmarkEnd w:id="2114"/>
      <w:r w:rsidR="00347E3A">
        <w:rPr>
          <w:rFonts w:hint="cs"/>
          <w:rtl/>
          <w:lang w:eastAsia="he-IL"/>
        </w:rPr>
        <w:t xml:space="preserve">הזכויות ולא בסעיפי העקרונות. אבל יש שיטה שנייה </w:t>
      </w:r>
      <w:bookmarkStart w:id="2115" w:name="_ETM_Q1_5520029"/>
      <w:bookmarkEnd w:id="2115"/>
      <w:r w:rsidR="00347E3A">
        <w:rPr>
          <w:rFonts w:hint="cs"/>
          <w:rtl/>
          <w:lang w:eastAsia="he-IL"/>
        </w:rPr>
        <w:t>שהיא לבוא</w:t>
      </w:r>
      <w:r w:rsidR="00DC6C78">
        <w:rPr>
          <w:rFonts w:hint="cs"/>
          <w:rtl/>
          <w:lang w:eastAsia="he-IL"/>
        </w:rPr>
        <w:t xml:space="preserve"> </w:t>
      </w:r>
      <w:r w:rsidR="00347E3A">
        <w:rPr>
          <w:rFonts w:hint="cs"/>
          <w:rtl/>
          <w:lang w:eastAsia="he-IL"/>
        </w:rPr>
        <w:t xml:space="preserve">ולומר שאנחנו מנסחים את הכול בלשון זכויות </w:t>
      </w:r>
      <w:bookmarkStart w:id="2116" w:name="_ETM_Q1_5523930"/>
      <w:bookmarkEnd w:id="2116"/>
      <w:r w:rsidR="00347E3A">
        <w:rPr>
          <w:rFonts w:hint="cs"/>
          <w:rtl/>
          <w:lang w:eastAsia="he-IL"/>
        </w:rPr>
        <w:t xml:space="preserve">כדי לייצר איזושהי קוהרנטיות לשונית ועדיין כאשר נגיע לפסקת ההגבלה, </w:t>
      </w:r>
      <w:bookmarkStart w:id="2117" w:name="_ETM_Q1_5529825"/>
      <w:bookmarkEnd w:id="2117"/>
      <w:r w:rsidR="00347E3A">
        <w:rPr>
          <w:rFonts w:hint="cs"/>
          <w:rtl/>
          <w:lang w:eastAsia="he-IL"/>
        </w:rPr>
        <w:t>נאמר שפסקת ההגבלה חלה על רוב הזכויות אבל הנה, יש</w:t>
      </w:r>
      <w:bookmarkStart w:id="2118" w:name="_ETM_Q1_5533990"/>
      <w:bookmarkEnd w:id="2118"/>
      <w:r w:rsidR="00347E3A">
        <w:rPr>
          <w:rFonts w:hint="cs"/>
          <w:rtl/>
          <w:lang w:eastAsia="he-IL"/>
        </w:rPr>
        <w:t xml:space="preserve"> שלוש זכויות בהן אין את פסקת ההגבלה. אפשר</w:t>
      </w:r>
      <w:bookmarkStart w:id="2119" w:name="_ETM_Q1_5535983"/>
      <w:bookmarkEnd w:id="2119"/>
      <w:r w:rsidR="00347E3A">
        <w:rPr>
          <w:rFonts w:hint="cs"/>
          <w:rtl/>
          <w:lang w:eastAsia="he-IL"/>
        </w:rPr>
        <w:t xml:space="preserve"> לצעוד בשני הנתיבים. אני רק</w:t>
      </w:r>
      <w:r w:rsidR="006210F4">
        <w:rPr>
          <w:rFonts w:hint="cs"/>
          <w:rtl/>
          <w:lang w:eastAsia="he-IL"/>
        </w:rPr>
        <w:t xml:space="preserve"> </w:t>
      </w:r>
      <w:r w:rsidR="00347E3A">
        <w:rPr>
          <w:rFonts w:hint="cs"/>
          <w:rtl/>
          <w:lang w:eastAsia="he-IL"/>
        </w:rPr>
        <w:t>רוצה</w:t>
      </w:r>
      <w:bookmarkStart w:id="2120" w:name="_ETM_Q1_5538011"/>
      <w:bookmarkEnd w:id="2120"/>
      <w:r w:rsidR="00347E3A">
        <w:rPr>
          <w:rFonts w:hint="cs"/>
          <w:rtl/>
          <w:lang w:eastAsia="he-IL"/>
        </w:rPr>
        <w:t xml:space="preserve"> לומר שהדיון הוא סביב תחולת פסקת ההגבלה.</w:t>
      </w:r>
    </w:p>
    <w:p w14:paraId="3199BAE7" w14:textId="71A3F333" w:rsidR="00347E3A" w:rsidRDefault="00347E3A" w:rsidP="00396E41">
      <w:pPr>
        <w:rPr>
          <w:rtl/>
          <w:lang w:eastAsia="he-IL"/>
        </w:rPr>
      </w:pPr>
      <w:bookmarkStart w:id="2121" w:name="_ETM_Q1_5543100"/>
      <w:bookmarkStart w:id="2122" w:name="_ETM_Q1_5543135"/>
      <w:bookmarkStart w:id="2123" w:name="_ETM_Q1_5543860"/>
      <w:bookmarkEnd w:id="2121"/>
      <w:bookmarkEnd w:id="2122"/>
      <w:bookmarkEnd w:id="2123"/>
    </w:p>
    <w:p w14:paraId="39B5F014" w14:textId="6C20B6F7" w:rsidR="00347E3A" w:rsidRDefault="00347E3A" w:rsidP="00347E3A">
      <w:pPr>
        <w:pStyle w:val="a4"/>
        <w:keepNext/>
        <w:rPr>
          <w:rtl/>
        </w:rPr>
      </w:pPr>
      <w:bookmarkStart w:id="2124" w:name="ET_speaker_גור_בליי_215"/>
      <w:r w:rsidRPr="00347E3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47E3A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124"/>
    </w:p>
    <w:p w14:paraId="70C1F343" w14:textId="5B9E3285" w:rsidR="00347E3A" w:rsidRDefault="00347E3A" w:rsidP="00347E3A">
      <w:pPr>
        <w:pStyle w:val="KeepWithNext"/>
        <w:rPr>
          <w:rtl/>
          <w:lang w:eastAsia="he-IL"/>
        </w:rPr>
      </w:pPr>
    </w:p>
    <w:p w14:paraId="5F0508C8" w14:textId="4EB2AA4D" w:rsidR="00347E3A" w:rsidRDefault="00347E3A" w:rsidP="00347E3A">
      <w:pPr>
        <w:rPr>
          <w:rtl/>
          <w:lang w:eastAsia="he-IL"/>
        </w:rPr>
      </w:pPr>
      <w:bookmarkStart w:id="2125" w:name="_ETM_Q1_5544099"/>
      <w:bookmarkStart w:id="2126" w:name="_ETM_Q1_5544148"/>
      <w:bookmarkEnd w:id="2125"/>
      <w:bookmarkEnd w:id="2126"/>
      <w:r>
        <w:rPr>
          <w:rFonts w:hint="cs"/>
          <w:rtl/>
          <w:lang w:eastAsia="he-IL"/>
        </w:rPr>
        <w:t xml:space="preserve">אני מסכים עם הדברים. </w:t>
      </w:r>
      <w:bookmarkStart w:id="2127" w:name="_ETM_Q1_5547961"/>
      <w:bookmarkEnd w:id="2127"/>
      <w:r>
        <w:rPr>
          <w:rFonts w:hint="cs"/>
          <w:rtl/>
          <w:lang w:eastAsia="he-IL"/>
        </w:rPr>
        <w:t xml:space="preserve">אני רק אומר שאני חושב שככל שההנחה שלנו </w:t>
      </w:r>
      <w:bookmarkStart w:id="2128" w:name="_ETM_Q1_5550172"/>
      <w:bookmarkEnd w:id="2128"/>
      <w:r>
        <w:rPr>
          <w:rFonts w:hint="cs"/>
          <w:rtl/>
          <w:lang w:eastAsia="he-IL"/>
        </w:rPr>
        <w:t>היא שפסקת ההגבלה כן חלה עליו, אנ</w:t>
      </w:r>
      <w:bookmarkStart w:id="2129" w:name="_ETM_Q1_5554347"/>
      <w:bookmarkEnd w:id="2129"/>
      <w:r>
        <w:rPr>
          <w:rFonts w:hint="cs"/>
          <w:rtl/>
          <w:lang w:eastAsia="he-IL"/>
        </w:rPr>
        <w:t>י לא רואה תועלת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לנסח אותו כעיקרון.</w:t>
      </w:r>
    </w:p>
    <w:p w14:paraId="353C9FEC" w14:textId="71CFFEFE" w:rsidR="00347E3A" w:rsidRDefault="00347E3A" w:rsidP="00347E3A">
      <w:pPr>
        <w:rPr>
          <w:rtl/>
          <w:lang w:eastAsia="he-IL"/>
        </w:rPr>
      </w:pPr>
      <w:bookmarkStart w:id="2130" w:name="_ETM_Q1_5555580"/>
      <w:bookmarkStart w:id="2131" w:name="_ETM_Q1_5555612"/>
      <w:bookmarkStart w:id="2132" w:name="_ETM_Q1_5556115"/>
      <w:bookmarkEnd w:id="2130"/>
      <w:bookmarkEnd w:id="2131"/>
      <w:bookmarkEnd w:id="2132"/>
    </w:p>
    <w:p w14:paraId="53764371" w14:textId="53F1AF3E" w:rsidR="00347E3A" w:rsidRDefault="00347E3A" w:rsidP="00347E3A">
      <w:pPr>
        <w:pStyle w:val="af6"/>
        <w:keepNext/>
        <w:rPr>
          <w:rtl/>
        </w:rPr>
      </w:pPr>
      <w:bookmarkStart w:id="2133" w:name="ET_yor_6156_216"/>
      <w:r w:rsidRPr="00347E3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47E3A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2133"/>
    </w:p>
    <w:p w14:paraId="73450370" w14:textId="5CA689DA" w:rsidR="00347E3A" w:rsidRDefault="00347E3A" w:rsidP="00347E3A">
      <w:pPr>
        <w:pStyle w:val="KeepWithNext"/>
        <w:rPr>
          <w:rtl/>
          <w:lang w:eastAsia="he-IL"/>
        </w:rPr>
      </w:pPr>
    </w:p>
    <w:p w14:paraId="7C035F16" w14:textId="3AB186B6" w:rsidR="00347E3A" w:rsidRDefault="00347E3A" w:rsidP="00347E3A">
      <w:pPr>
        <w:rPr>
          <w:rtl/>
          <w:lang w:eastAsia="he-IL"/>
        </w:rPr>
      </w:pPr>
      <w:bookmarkStart w:id="2134" w:name="_ETM_Q1_5556326"/>
      <w:bookmarkStart w:id="2135" w:name="_ETM_Q1_5556361"/>
      <w:bookmarkEnd w:id="2134"/>
      <w:bookmarkEnd w:id="2135"/>
      <w:r>
        <w:rPr>
          <w:rFonts w:hint="cs"/>
          <w:rtl/>
          <w:lang w:eastAsia="he-IL"/>
        </w:rPr>
        <w:t>עדיין צריך</w:t>
      </w:r>
      <w:bookmarkStart w:id="2136" w:name="_ETM_Q1_5556943"/>
      <w:bookmarkEnd w:id="2136"/>
      <w:r>
        <w:rPr>
          <w:rFonts w:hint="cs"/>
          <w:rtl/>
          <w:lang w:eastAsia="he-IL"/>
        </w:rPr>
        <w:t xml:space="preserve"> את זה כזכות.</w:t>
      </w:r>
    </w:p>
    <w:p w14:paraId="3E9BBE21" w14:textId="77D9DB0A" w:rsidR="00347E3A" w:rsidRDefault="00347E3A" w:rsidP="00347E3A">
      <w:pPr>
        <w:rPr>
          <w:rtl/>
          <w:lang w:eastAsia="he-IL"/>
        </w:rPr>
      </w:pPr>
      <w:bookmarkStart w:id="2137" w:name="_ETM_Q1_5558328"/>
      <w:bookmarkStart w:id="2138" w:name="_ETM_Q1_5558358"/>
      <w:bookmarkStart w:id="2139" w:name="_ETM_Q1_5558550"/>
      <w:bookmarkEnd w:id="2137"/>
      <w:bookmarkEnd w:id="2138"/>
      <w:bookmarkEnd w:id="2139"/>
    </w:p>
    <w:p w14:paraId="7BB513C7" w14:textId="5E6AF7EA" w:rsidR="00347E3A" w:rsidRDefault="00347E3A" w:rsidP="00347E3A">
      <w:pPr>
        <w:pStyle w:val="a4"/>
        <w:keepNext/>
        <w:rPr>
          <w:rtl/>
        </w:rPr>
      </w:pPr>
      <w:bookmarkStart w:id="2140" w:name="ET_speaker_גור_בליי_217"/>
      <w:r w:rsidRPr="00347E3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47E3A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140"/>
    </w:p>
    <w:p w14:paraId="207FFDA0" w14:textId="6931AB94" w:rsidR="00347E3A" w:rsidRDefault="00347E3A" w:rsidP="00347E3A">
      <w:pPr>
        <w:pStyle w:val="KeepWithNext"/>
        <w:rPr>
          <w:rtl/>
          <w:lang w:eastAsia="he-IL"/>
        </w:rPr>
      </w:pPr>
    </w:p>
    <w:p w14:paraId="31903F68" w14:textId="1B3CDCB9" w:rsidR="00347E3A" w:rsidRDefault="00347E3A" w:rsidP="00347E3A">
      <w:pPr>
        <w:rPr>
          <w:rtl/>
          <w:lang w:eastAsia="he-IL"/>
        </w:rPr>
      </w:pPr>
      <w:bookmarkStart w:id="2141" w:name="_ETM_Q1_5558749"/>
      <w:bookmarkStart w:id="2142" w:name="_ETM_Q1_5558785"/>
      <w:bookmarkEnd w:id="2141"/>
      <w:bookmarkEnd w:id="2142"/>
      <w:r>
        <w:rPr>
          <w:rFonts w:hint="cs"/>
          <w:rtl/>
          <w:lang w:eastAsia="he-IL"/>
        </w:rPr>
        <w:t xml:space="preserve">בדיוק. </w:t>
      </w:r>
    </w:p>
    <w:p w14:paraId="6E5C3ED6" w14:textId="63E37912" w:rsidR="00347E3A" w:rsidRDefault="00347E3A" w:rsidP="00347E3A">
      <w:pPr>
        <w:rPr>
          <w:rtl/>
          <w:lang w:eastAsia="he-IL"/>
        </w:rPr>
      </w:pPr>
      <w:bookmarkStart w:id="2143" w:name="_ETM_Q1_5561898"/>
      <w:bookmarkStart w:id="2144" w:name="_ETM_Q1_5561926"/>
      <w:bookmarkStart w:id="2145" w:name="_ETM_Q1_5561668"/>
      <w:bookmarkEnd w:id="2143"/>
      <w:bookmarkEnd w:id="2144"/>
      <w:bookmarkEnd w:id="2145"/>
    </w:p>
    <w:p w14:paraId="28A8A5F2" w14:textId="79B37938" w:rsidR="00347E3A" w:rsidRDefault="00347E3A" w:rsidP="00347E3A">
      <w:pPr>
        <w:pStyle w:val="a4"/>
        <w:keepNext/>
        <w:rPr>
          <w:rtl/>
        </w:rPr>
      </w:pPr>
      <w:bookmarkStart w:id="2146" w:name="ET_speaker_6157_218"/>
      <w:r w:rsidRPr="00347E3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47E3A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146"/>
    </w:p>
    <w:p w14:paraId="211FE11E" w14:textId="26EA5439" w:rsidR="00347E3A" w:rsidRDefault="00347E3A" w:rsidP="00347E3A">
      <w:pPr>
        <w:pStyle w:val="KeepWithNext"/>
        <w:rPr>
          <w:rtl/>
          <w:lang w:eastAsia="he-IL"/>
        </w:rPr>
      </w:pPr>
    </w:p>
    <w:p w14:paraId="06ADDB96" w14:textId="03532D57" w:rsidR="00347E3A" w:rsidRDefault="00347E3A" w:rsidP="00347E3A">
      <w:pPr>
        <w:rPr>
          <w:rtl/>
          <w:lang w:eastAsia="he-IL"/>
        </w:rPr>
      </w:pPr>
      <w:bookmarkStart w:id="2147" w:name="_ETM_Q1_5561888"/>
      <w:bookmarkStart w:id="2148" w:name="_ETM_Q1_5561921"/>
      <w:bookmarkStart w:id="2149" w:name="_ETM_Q1_5562829"/>
      <w:bookmarkEnd w:id="2147"/>
      <w:bookmarkEnd w:id="2148"/>
      <w:bookmarkEnd w:id="2149"/>
      <w:r>
        <w:rPr>
          <w:rFonts w:hint="cs"/>
          <w:rtl/>
          <w:lang w:eastAsia="he-IL"/>
        </w:rPr>
        <w:t xml:space="preserve">בהקשר הזה אני חושב שכדאי אולי לדון - מבחינת סדר הדיון </w:t>
      </w:r>
      <w:bookmarkStart w:id="2150" w:name="_ETM_Q1_5564599"/>
      <w:bookmarkEnd w:id="2150"/>
      <w:r>
        <w:rPr>
          <w:rFonts w:hint="cs"/>
          <w:rtl/>
          <w:lang w:eastAsia="he-IL"/>
        </w:rPr>
        <w:t>-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בפסקת ההגבלה. על פניו אני חושב שבנושאים של הזכויות בהליך הפלילי או העקרונות או ההוראות בהליך </w:t>
      </w:r>
      <w:bookmarkStart w:id="2151" w:name="_ETM_Q1_5576894"/>
      <w:bookmarkEnd w:id="2151"/>
      <w:r>
        <w:rPr>
          <w:rFonts w:hint="cs"/>
          <w:rtl/>
          <w:lang w:eastAsia="he-IL"/>
        </w:rPr>
        <w:t xml:space="preserve">הפלילי, הייתי מעדיף כמה שפחות </w:t>
      </w:r>
      <w:r w:rsidR="00BD40EF">
        <w:rPr>
          <w:rFonts w:hint="cs"/>
          <w:rtl/>
          <w:lang w:eastAsia="he-IL"/>
        </w:rPr>
        <w:t>פסקת הגבלה. זאת אומרת</w:t>
      </w:r>
      <w:bookmarkStart w:id="2152" w:name="_ETM_Q1_5583175"/>
      <w:bookmarkEnd w:id="2152"/>
      <w:r w:rsidR="00BD40EF">
        <w:rPr>
          <w:rFonts w:hint="cs"/>
          <w:rtl/>
          <w:lang w:eastAsia="he-IL"/>
        </w:rPr>
        <w:t>, אני חושב שהרי אנחנו נמצאים מלכתחילה באירוע של האיש מול המערכת והחובה של</w:t>
      </w:r>
      <w:bookmarkStart w:id="2153" w:name="_ETM_Q1_5596546"/>
      <w:bookmarkEnd w:id="2153"/>
      <w:r w:rsidR="00BD40EF">
        <w:rPr>
          <w:rFonts w:hint="cs"/>
          <w:rtl/>
          <w:lang w:eastAsia="he-IL"/>
        </w:rPr>
        <w:t xml:space="preserve"> המערכת - אנחנו יוצאים מתוך נקודת הנחה שיש מכוח חוק</w:t>
      </w:r>
      <w:bookmarkStart w:id="2154" w:name="_ETM_Q1_5600926"/>
      <w:bookmarkEnd w:id="2154"/>
      <w:r w:rsidR="00BD40EF">
        <w:rPr>
          <w:rFonts w:hint="cs"/>
          <w:rtl/>
          <w:lang w:eastAsia="he-IL"/>
        </w:rPr>
        <w:t xml:space="preserve"> יסוד: כבוד האדם וחירותו חובה של המערכת - לא לפגוע בחירותו, לא לפגוע בשמו הטוב, לא לפגוע בכבודו. </w:t>
      </w:r>
      <w:bookmarkStart w:id="2155" w:name="_ETM_Q1_5608420"/>
      <w:bookmarkEnd w:id="2155"/>
      <w:r w:rsidR="00BD40EF">
        <w:rPr>
          <w:rFonts w:hint="cs"/>
          <w:rtl/>
          <w:lang w:eastAsia="he-IL"/>
        </w:rPr>
        <w:t xml:space="preserve">את הזכויות כבר עשינו בחוק יסוד: כבוד האדם וחירותו. אני הייתי אומר שבחקיקה </w:t>
      </w:r>
      <w:bookmarkStart w:id="2156" w:name="_ETM_Q1_5615206"/>
      <w:bookmarkEnd w:id="2156"/>
      <w:r w:rsidR="00BD40EF">
        <w:rPr>
          <w:rFonts w:hint="cs"/>
          <w:rtl/>
          <w:lang w:eastAsia="he-IL"/>
        </w:rPr>
        <w:t xml:space="preserve">שעוסקת בזכויות בהליך הפלילי </w:t>
      </w:r>
      <w:r w:rsidR="00BD40EF">
        <w:rPr>
          <w:rtl/>
          <w:lang w:eastAsia="he-IL"/>
        </w:rPr>
        <w:t>–</w:t>
      </w:r>
      <w:r w:rsidR="00BD40EF">
        <w:rPr>
          <w:rFonts w:hint="cs"/>
          <w:rtl/>
          <w:lang w:eastAsia="he-IL"/>
        </w:rPr>
        <w:t xml:space="preserve"> למרות שהמילה זכויות</w:t>
      </w:r>
      <w:bookmarkStart w:id="2157" w:name="_ETM_Q1_5617363"/>
      <w:bookmarkEnd w:id="2157"/>
      <w:r w:rsidR="00BD40EF">
        <w:rPr>
          <w:rFonts w:hint="cs"/>
          <w:rtl/>
          <w:lang w:eastAsia="he-IL"/>
        </w:rPr>
        <w:t xml:space="preserve"> בהליך הפלילי</w:t>
      </w:r>
      <w:r w:rsidR="00DC6C78">
        <w:rPr>
          <w:rFonts w:hint="cs"/>
          <w:rtl/>
          <w:lang w:eastAsia="he-IL"/>
        </w:rPr>
        <w:t xml:space="preserve"> </w:t>
      </w:r>
      <w:r w:rsidR="00BD40EF">
        <w:rPr>
          <w:rFonts w:hint="cs"/>
          <w:rtl/>
          <w:lang w:eastAsia="he-IL"/>
        </w:rPr>
        <w:t xml:space="preserve">היא יותר הוראות וצריכות </w:t>
      </w:r>
      <w:bookmarkStart w:id="2158" w:name="_ETM_Q1_5624554"/>
      <w:bookmarkEnd w:id="2158"/>
      <w:r w:rsidR="00BD40EF">
        <w:rPr>
          <w:rFonts w:hint="cs"/>
          <w:rtl/>
          <w:lang w:eastAsia="he-IL"/>
        </w:rPr>
        <w:t xml:space="preserve">להיות קטגוריאליות במובן של אל </w:t>
      </w:r>
      <w:bookmarkStart w:id="2159" w:name="_ETM_Q1_5626757"/>
      <w:bookmarkEnd w:id="2159"/>
      <w:r w:rsidR="00BD40EF">
        <w:rPr>
          <w:rFonts w:hint="cs"/>
          <w:rtl/>
          <w:lang w:eastAsia="he-IL"/>
        </w:rPr>
        <w:t>תעשה חקירה בלי עורך דין.</w:t>
      </w:r>
      <w:r w:rsidR="00DC6C78">
        <w:rPr>
          <w:rFonts w:hint="cs"/>
          <w:rtl/>
          <w:lang w:eastAsia="he-IL"/>
        </w:rPr>
        <w:t xml:space="preserve"> </w:t>
      </w:r>
      <w:r w:rsidR="00BD40EF">
        <w:rPr>
          <w:rFonts w:hint="cs"/>
          <w:rtl/>
          <w:lang w:eastAsia="he-IL"/>
        </w:rPr>
        <w:t>אין כזה דבר.</w:t>
      </w:r>
      <w:r w:rsidR="00DC6C78">
        <w:rPr>
          <w:rFonts w:hint="cs"/>
          <w:rtl/>
          <w:lang w:eastAsia="he-IL"/>
        </w:rPr>
        <w:t xml:space="preserve"> </w:t>
      </w:r>
      <w:r w:rsidR="00BD40EF">
        <w:rPr>
          <w:rFonts w:hint="cs"/>
          <w:rtl/>
          <w:lang w:eastAsia="he-IL"/>
        </w:rPr>
        <w:t xml:space="preserve">יש צורך, יש חקירה, כמו בחקירת הצורך </w:t>
      </w:r>
      <w:bookmarkStart w:id="2160" w:name="_ETM_Q1_5635072"/>
      <w:bookmarkEnd w:id="2160"/>
      <w:r w:rsidR="00BD40EF">
        <w:rPr>
          <w:rFonts w:hint="cs"/>
          <w:rtl/>
          <w:lang w:eastAsia="he-IL"/>
        </w:rPr>
        <w:t xml:space="preserve">של זה. אין אולי. יש צורך, יש פצצה מתקתקת, </w:t>
      </w:r>
      <w:bookmarkStart w:id="2161" w:name="_ETM_Q1_5640380"/>
      <w:bookmarkEnd w:id="2161"/>
      <w:r w:rsidR="00BD40EF">
        <w:rPr>
          <w:rFonts w:hint="cs"/>
          <w:rtl/>
          <w:lang w:eastAsia="he-IL"/>
        </w:rPr>
        <w:t xml:space="preserve">אבל לא מענים. </w:t>
      </w:r>
    </w:p>
    <w:p w14:paraId="660EF01D" w14:textId="661E7781" w:rsidR="00BD40EF" w:rsidRDefault="00BD40EF" w:rsidP="00347E3A">
      <w:pPr>
        <w:rPr>
          <w:rtl/>
          <w:lang w:eastAsia="he-IL"/>
        </w:rPr>
      </w:pPr>
      <w:bookmarkStart w:id="2162" w:name="_ETM_Q1_5645313"/>
      <w:bookmarkStart w:id="2163" w:name="_ETM_Q1_5645348"/>
      <w:bookmarkEnd w:id="2162"/>
      <w:bookmarkEnd w:id="2163"/>
    </w:p>
    <w:p w14:paraId="39DB6A14" w14:textId="04FE345C" w:rsidR="00BD40EF" w:rsidRDefault="00BD40EF" w:rsidP="00BD40EF">
      <w:pPr>
        <w:pStyle w:val="a4"/>
        <w:keepNext/>
        <w:rPr>
          <w:rtl/>
        </w:rPr>
      </w:pPr>
      <w:bookmarkStart w:id="2164" w:name="ET_speaker_גור_בליי_219"/>
      <w:r w:rsidRPr="00BD40E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D40EF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164"/>
    </w:p>
    <w:p w14:paraId="428EFE45" w14:textId="02BD64DA" w:rsidR="00BD40EF" w:rsidRDefault="00BD40EF" w:rsidP="00BD40EF">
      <w:pPr>
        <w:pStyle w:val="KeepWithNext"/>
        <w:rPr>
          <w:rtl/>
          <w:lang w:eastAsia="he-IL"/>
        </w:rPr>
      </w:pPr>
    </w:p>
    <w:p w14:paraId="36D2B31F" w14:textId="4FE71B70" w:rsidR="00BD40EF" w:rsidRDefault="00BD40EF" w:rsidP="00BD40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שיש לך </w:t>
      </w:r>
      <w:bookmarkStart w:id="2165" w:name="_ETM_Q1_5645556"/>
      <w:bookmarkEnd w:id="2165"/>
      <w:r>
        <w:rPr>
          <w:rFonts w:hint="cs"/>
          <w:rtl/>
          <w:lang w:eastAsia="he-IL"/>
        </w:rPr>
        <w:t xml:space="preserve">זכויות שהתפיסה הכללית היא שהן מוחלטות כמו איסור העינויים ויש לך זכויות אחרות כמו נגיד סיכון </w:t>
      </w:r>
      <w:bookmarkStart w:id="2166" w:name="_ETM_Q1_5652811"/>
      <w:bookmarkEnd w:id="2166"/>
      <w:r>
        <w:rPr>
          <w:rFonts w:hint="cs"/>
          <w:rtl/>
          <w:lang w:eastAsia="he-IL"/>
        </w:rPr>
        <w:t xml:space="preserve">כפול ויש חריג לנושא של מוות או בנושא </w:t>
      </w:r>
      <w:bookmarkStart w:id="2167" w:name="_ETM_Q1_5653616"/>
      <w:bookmarkEnd w:id="2167"/>
      <w:r>
        <w:rPr>
          <w:rFonts w:hint="cs"/>
          <w:rtl/>
          <w:lang w:eastAsia="he-IL"/>
        </w:rPr>
        <w:t>של חזקת החפות. אולי חריג לנושא של חזקות עובדתיות</w:t>
      </w:r>
      <w:bookmarkStart w:id="2168" w:name="_ETM_Q1_5659812"/>
      <w:bookmarkEnd w:id="2168"/>
      <w:r>
        <w:rPr>
          <w:rFonts w:hint="cs"/>
          <w:rtl/>
          <w:lang w:eastAsia="he-IL"/>
        </w:rPr>
        <w:t xml:space="preserve"> בהן התביעה לא מוכיחה את הכול.</w:t>
      </w:r>
    </w:p>
    <w:p w14:paraId="2DEE7AF6" w14:textId="30EFF3DA" w:rsidR="00BD40EF" w:rsidRDefault="00BD40EF" w:rsidP="00BD40EF">
      <w:pPr>
        <w:rPr>
          <w:rtl/>
          <w:lang w:eastAsia="he-IL"/>
        </w:rPr>
      </w:pPr>
      <w:bookmarkStart w:id="2169" w:name="_ETM_Q1_5659323"/>
      <w:bookmarkStart w:id="2170" w:name="_ETM_Q1_5659352"/>
      <w:bookmarkEnd w:id="2169"/>
      <w:bookmarkEnd w:id="2170"/>
    </w:p>
    <w:p w14:paraId="006ACCCA" w14:textId="16C03A78" w:rsidR="00BD40EF" w:rsidRDefault="00BD40EF" w:rsidP="00BD40EF">
      <w:pPr>
        <w:pStyle w:val="a4"/>
        <w:keepNext/>
        <w:rPr>
          <w:rtl/>
        </w:rPr>
      </w:pPr>
      <w:bookmarkStart w:id="2171" w:name="ET_speaker_6157_220"/>
      <w:r w:rsidRPr="00BD40E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D40EF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171"/>
    </w:p>
    <w:p w14:paraId="427575D2" w14:textId="2F35C318" w:rsidR="00BD40EF" w:rsidRDefault="00BD40EF" w:rsidP="00BD40EF">
      <w:pPr>
        <w:pStyle w:val="KeepWithNext"/>
        <w:rPr>
          <w:rtl/>
          <w:lang w:eastAsia="he-IL"/>
        </w:rPr>
      </w:pPr>
    </w:p>
    <w:p w14:paraId="3C8A4656" w14:textId="185FAFAC" w:rsidR="00BD40EF" w:rsidRDefault="00BD40EF" w:rsidP="00BD40E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כותב את ה</w:t>
      </w:r>
      <w:bookmarkStart w:id="2172" w:name="_ETM_Q1_5658712"/>
      <w:bookmarkEnd w:id="2172"/>
      <w:r>
        <w:rPr>
          <w:rFonts w:hint="cs"/>
          <w:rtl/>
          <w:lang w:eastAsia="he-IL"/>
        </w:rPr>
        <w:t>חריג ואתה לא עושה זכות. זאת לא זכות לסיכון כפול.</w:t>
      </w:r>
      <w:bookmarkStart w:id="2173" w:name="_ETM_Q1_5665920"/>
      <w:bookmarkEnd w:id="2173"/>
      <w:r w:rsidR="008E36DD">
        <w:rPr>
          <w:rFonts w:hint="cs"/>
          <w:rtl/>
          <w:lang w:eastAsia="he-IL"/>
        </w:rPr>
        <w:t xml:space="preserve"> </w:t>
      </w:r>
    </w:p>
    <w:p w14:paraId="7FE5BB8F" w14:textId="2B596326" w:rsidR="00BD40EF" w:rsidRDefault="00BD40EF" w:rsidP="00BD40EF">
      <w:pPr>
        <w:rPr>
          <w:rtl/>
          <w:lang w:eastAsia="he-IL"/>
        </w:rPr>
      </w:pPr>
      <w:bookmarkStart w:id="2174" w:name="_ETM_Q1_5662410"/>
      <w:bookmarkStart w:id="2175" w:name="_ETM_Q1_5662438"/>
      <w:bookmarkStart w:id="2176" w:name="_ETM_Q1_5663146"/>
      <w:bookmarkEnd w:id="2174"/>
      <w:bookmarkEnd w:id="2175"/>
      <w:bookmarkEnd w:id="2176"/>
    </w:p>
    <w:p w14:paraId="1F3D6892" w14:textId="2A2E0D0E" w:rsidR="00BD40EF" w:rsidRDefault="00BD40EF" w:rsidP="00BD40EF">
      <w:pPr>
        <w:pStyle w:val="a4"/>
        <w:keepNext/>
        <w:rPr>
          <w:rtl/>
        </w:rPr>
      </w:pPr>
      <w:bookmarkStart w:id="2177" w:name="ET_speaker_גור_בליי_221"/>
      <w:r w:rsidRPr="00BD40E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D40EF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177"/>
    </w:p>
    <w:p w14:paraId="15B34960" w14:textId="1A129BA7" w:rsidR="00BD40EF" w:rsidRDefault="00BD40EF" w:rsidP="00BD40EF">
      <w:pPr>
        <w:pStyle w:val="KeepWithNext"/>
        <w:rPr>
          <w:rtl/>
          <w:lang w:eastAsia="he-IL"/>
        </w:rPr>
      </w:pPr>
    </w:p>
    <w:p w14:paraId="56EA1CD9" w14:textId="30CF7508" w:rsidR="00BD40EF" w:rsidRDefault="008E36DD" w:rsidP="00BD40EF">
      <w:pPr>
        <w:rPr>
          <w:rtl/>
          <w:lang w:eastAsia="he-IL"/>
        </w:rPr>
      </w:pPr>
      <w:bookmarkStart w:id="2178" w:name="_ETM_Q1_5663325"/>
      <w:bookmarkStart w:id="2179" w:name="_ETM_Q1_5663339"/>
      <w:bookmarkEnd w:id="2178"/>
      <w:bookmarkEnd w:id="2179"/>
      <w:r>
        <w:rPr>
          <w:rFonts w:hint="cs"/>
          <w:rtl/>
          <w:lang w:eastAsia="he-IL"/>
        </w:rPr>
        <w:t>זה דיון שיחזור בכל הסעיפים.</w:t>
      </w:r>
    </w:p>
    <w:p w14:paraId="62EE9979" w14:textId="7682A04E" w:rsidR="008E36DD" w:rsidRDefault="008E36DD" w:rsidP="00BD40EF">
      <w:pPr>
        <w:rPr>
          <w:rtl/>
          <w:lang w:eastAsia="he-IL"/>
        </w:rPr>
      </w:pPr>
      <w:bookmarkStart w:id="2180" w:name="_ETM_Q1_5671153"/>
      <w:bookmarkStart w:id="2181" w:name="_ETM_Q1_5671187"/>
      <w:bookmarkStart w:id="2182" w:name="_ETM_Q1_5672153"/>
      <w:bookmarkEnd w:id="2180"/>
      <w:bookmarkEnd w:id="2181"/>
      <w:bookmarkEnd w:id="2182"/>
    </w:p>
    <w:p w14:paraId="0C4CB904" w14:textId="430E63DB" w:rsidR="008E36DD" w:rsidRDefault="008E36DD" w:rsidP="008E36DD">
      <w:pPr>
        <w:pStyle w:val="a4"/>
        <w:keepNext/>
        <w:rPr>
          <w:rtl/>
        </w:rPr>
      </w:pPr>
      <w:bookmarkStart w:id="2183" w:name="ET_speaker_6157_222"/>
      <w:r w:rsidRPr="008E36D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E36DD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183"/>
    </w:p>
    <w:p w14:paraId="7FA43093" w14:textId="1C4DD4BB" w:rsidR="008E36DD" w:rsidRDefault="008E36DD" w:rsidP="008E36DD">
      <w:pPr>
        <w:pStyle w:val="KeepWithNext"/>
        <w:rPr>
          <w:rtl/>
          <w:lang w:eastAsia="he-IL"/>
        </w:rPr>
      </w:pPr>
    </w:p>
    <w:p w14:paraId="70E6DC94" w14:textId="165CE5FD" w:rsidR="008E36DD" w:rsidRDefault="008E36DD" w:rsidP="008E36DD">
      <w:pPr>
        <w:rPr>
          <w:rtl/>
          <w:lang w:eastAsia="he-IL"/>
        </w:rPr>
      </w:pPr>
      <w:bookmarkStart w:id="2184" w:name="_ETM_Q1_5672366"/>
      <w:bookmarkStart w:id="2185" w:name="_ETM_Q1_5672404"/>
      <w:bookmarkEnd w:id="2184"/>
      <w:bookmarkEnd w:id="2185"/>
      <w:r>
        <w:rPr>
          <w:rFonts w:hint="cs"/>
          <w:rtl/>
          <w:lang w:eastAsia="he-IL"/>
        </w:rPr>
        <w:t xml:space="preserve">אני רק אומר </w:t>
      </w:r>
      <w:bookmarkStart w:id="2186" w:name="_ETM_Q1_5675242"/>
      <w:bookmarkEnd w:id="2186"/>
      <w:r>
        <w:rPr>
          <w:rFonts w:hint="cs"/>
          <w:rtl/>
          <w:lang w:eastAsia="he-IL"/>
        </w:rPr>
        <w:t>שאני חושש מאוד מפסקת הגבלה בנוגע לזכויות של נאשמים וחשודים.</w:t>
      </w:r>
      <w:bookmarkStart w:id="2187" w:name="_ETM_Q1_5680756"/>
      <w:bookmarkEnd w:id="2187"/>
      <w:r>
        <w:rPr>
          <w:rFonts w:hint="cs"/>
          <w:rtl/>
          <w:lang w:eastAsia="he-IL"/>
        </w:rPr>
        <w:t xml:space="preserve"> בסופו של דבר, מי שמפרש את פסקת ההגבלה </w:t>
      </w:r>
      <w:bookmarkStart w:id="2188" w:name="_ETM_Q1_5685785"/>
      <w:bookmarkEnd w:id="2188"/>
      <w:r>
        <w:rPr>
          <w:rFonts w:hint="cs"/>
          <w:rtl/>
          <w:lang w:eastAsia="he-IL"/>
        </w:rPr>
        <w:t xml:space="preserve">ככלי, אני לא חוזר לוויכוח הזה, אבל מאחר וכאן פסקת </w:t>
      </w:r>
      <w:bookmarkStart w:id="2189" w:name="_ETM_Q1_5689933"/>
      <w:bookmarkEnd w:id="2189"/>
      <w:r>
        <w:rPr>
          <w:rFonts w:hint="cs"/>
          <w:rtl/>
          <w:lang w:eastAsia="he-IL"/>
        </w:rPr>
        <w:t xml:space="preserve">ההגבלה מפורשת על ידי אותו גורם שהוא הגורם השלטוני בהקשר </w:t>
      </w:r>
      <w:bookmarkStart w:id="2190" w:name="_ETM_Q1_5696912"/>
      <w:bookmarkEnd w:id="2190"/>
      <w:r>
        <w:rPr>
          <w:rFonts w:hint="cs"/>
          <w:rtl/>
          <w:lang w:eastAsia="he-IL"/>
        </w:rPr>
        <w:t xml:space="preserve">הזה, שהוא הגורם המחליט, אצלו זה מתחיל ואצלו </w:t>
      </w:r>
      <w:bookmarkStart w:id="2191" w:name="_ETM_Q1_5698367"/>
      <w:bookmarkEnd w:id="2191"/>
      <w:r>
        <w:rPr>
          <w:rFonts w:hint="cs"/>
          <w:rtl/>
          <w:lang w:eastAsia="he-IL"/>
        </w:rPr>
        <w:t xml:space="preserve">זה נגמר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פסקת ההגבלה הופכת למעשה לאמירה של </w:t>
      </w:r>
      <w:bookmarkStart w:id="2192" w:name="_ETM_Q1_5704708"/>
      <w:bookmarkEnd w:id="2192"/>
      <w:r>
        <w:rPr>
          <w:rFonts w:hint="cs"/>
          <w:rtl/>
          <w:lang w:eastAsia="he-IL"/>
        </w:rPr>
        <w:t>סמוך.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לכלל יש חוק אלא אם כן אני חושב</w:t>
      </w:r>
      <w:bookmarkStart w:id="2193" w:name="_ETM_Q1_5708183"/>
      <w:bookmarkEnd w:id="2193"/>
      <w:r>
        <w:rPr>
          <w:rFonts w:hint="cs"/>
          <w:rtl/>
          <w:lang w:eastAsia="he-IL"/>
        </w:rPr>
        <w:t xml:space="preserve"> אחרת.</w:t>
      </w:r>
    </w:p>
    <w:p w14:paraId="4DF3FE99" w14:textId="247B228C" w:rsidR="008E36DD" w:rsidRDefault="008E36DD" w:rsidP="008E36DD">
      <w:pPr>
        <w:rPr>
          <w:rtl/>
          <w:lang w:eastAsia="he-IL"/>
        </w:rPr>
      </w:pPr>
      <w:bookmarkStart w:id="2194" w:name="_ETM_Q1_5709854"/>
      <w:bookmarkStart w:id="2195" w:name="_ETM_Q1_5709889"/>
      <w:bookmarkStart w:id="2196" w:name="_ETM_Q1_5710550"/>
      <w:bookmarkEnd w:id="2194"/>
      <w:bookmarkEnd w:id="2195"/>
      <w:bookmarkEnd w:id="2196"/>
    </w:p>
    <w:p w14:paraId="22E91ED1" w14:textId="28FABB78" w:rsidR="008E36DD" w:rsidRDefault="008E36DD" w:rsidP="008E36DD">
      <w:pPr>
        <w:pStyle w:val="a4"/>
        <w:keepNext/>
        <w:rPr>
          <w:rtl/>
        </w:rPr>
      </w:pPr>
      <w:bookmarkStart w:id="2197" w:name="ET_speaker_גור_בליי_223"/>
      <w:r w:rsidRPr="008E36D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E36DD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197"/>
    </w:p>
    <w:p w14:paraId="6538B5B2" w14:textId="4B9F54B1" w:rsidR="008E36DD" w:rsidRDefault="008E36DD" w:rsidP="008E36DD">
      <w:pPr>
        <w:pStyle w:val="KeepWithNext"/>
        <w:rPr>
          <w:rtl/>
          <w:lang w:eastAsia="he-IL"/>
        </w:rPr>
      </w:pPr>
    </w:p>
    <w:p w14:paraId="3B439A80" w14:textId="34DA06D2" w:rsidR="008E36DD" w:rsidRDefault="008E36DD" w:rsidP="008E36DD">
      <w:pPr>
        <w:rPr>
          <w:rtl/>
          <w:lang w:eastAsia="he-IL"/>
        </w:rPr>
      </w:pPr>
      <w:bookmarkStart w:id="2198" w:name="_ETM_Q1_5710761"/>
      <w:bookmarkStart w:id="2199" w:name="_ETM_Q1_5710801"/>
      <w:bookmarkEnd w:id="2198"/>
      <w:bookmarkEnd w:id="2199"/>
      <w:r>
        <w:rPr>
          <w:rFonts w:hint="cs"/>
          <w:rtl/>
          <w:lang w:eastAsia="he-IL"/>
        </w:rPr>
        <w:t xml:space="preserve"> זה עלה גם בדיונים קודמים. כאשר אנחנו מסתכלים מעבר לים אנחנו כן רואים שבשתי חוקות</w:t>
      </w:r>
      <w:bookmarkStart w:id="2200" w:name="_ETM_Q1_5717362"/>
      <w:bookmarkEnd w:id="2200"/>
      <w:r>
        <w:rPr>
          <w:rFonts w:hint="cs"/>
          <w:rtl/>
          <w:lang w:eastAsia="he-IL"/>
        </w:rPr>
        <w:t xml:space="preserve"> מודרניות יחסית שיש בהן ביטוי מאוד נרחב לזכויות של חשודים </w:t>
      </w:r>
      <w:bookmarkStart w:id="2201" w:name="_ETM_Q1_5721336"/>
      <w:bookmarkEnd w:id="2201"/>
      <w:r>
        <w:rPr>
          <w:rFonts w:hint="cs"/>
          <w:rtl/>
          <w:lang w:eastAsia="he-IL"/>
        </w:rPr>
        <w:t xml:space="preserve">ונאשמים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החוקה הדרום אפריקאית והצ'רטר הקנדי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בשתיהן יש </w:t>
      </w:r>
      <w:bookmarkStart w:id="2202" w:name="_ETM_Q1_5723743"/>
      <w:bookmarkEnd w:id="2202"/>
      <w:r>
        <w:rPr>
          <w:rFonts w:hint="cs"/>
          <w:rtl/>
          <w:lang w:eastAsia="he-IL"/>
        </w:rPr>
        <w:t xml:space="preserve">פסקת הגבלה והזכויות האלה של נאשמים וחשודים כפופות לפסקת ההגבלה. </w:t>
      </w:r>
      <w:bookmarkStart w:id="2203" w:name="_ETM_Q1_5730518"/>
      <w:bookmarkStart w:id="2204" w:name="_ETM_Q1_5730553"/>
      <w:bookmarkStart w:id="2205" w:name="_ETM_Q1_5730606"/>
      <w:bookmarkStart w:id="2206" w:name="_ETM_Q1_5730634"/>
      <w:bookmarkEnd w:id="2203"/>
      <w:bookmarkEnd w:id="2204"/>
      <w:bookmarkEnd w:id="2205"/>
      <w:bookmarkEnd w:id="2206"/>
      <w:r>
        <w:rPr>
          <w:rFonts w:hint="cs"/>
          <w:rtl/>
          <w:lang w:eastAsia="he-IL"/>
        </w:rPr>
        <w:t xml:space="preserve">אני לא אומר שחייבים לאמץ את זה </w:t>
      </w:r>
      <w:bookmarkStart w:id="2207" w:name="_ETM_Q1_5733015"/>
      <w:bookmarkEnd w:id="2207"/>
      <w:r>
        <w:rPr>
          <w:rFonts w:hint="cs"/>
          <w:rtl/>
          <w:lang w:eastAsia="he-IL"/>
        </w:rPr>
        <w:t>אבל אני אומר שזה מודל שקיים במדינות.</w:t>
      </w:r>
    </w:p>
    <w:p w14:paraId="64A96F72" w14:textId="53255C07" w:rsidR="008E36DD" w:rsidRDefault="008E36DD" w:rsidP="008E36DD">
      <w:pPr>
        <w:rPr>
          <w:rtl/>
          <w:lang w:eastAsia="he-IL"/>
        </w:rPr>
      </w:pPr>
      <w:bookmarkStart w:id="2208" w:name="_ETM_Q1_5734857"/>
      <w:bookmarkEnd w:id="2208"/>
    </w:p>
    <w:p w14:paraId="5B485CCC" w14:textId="35627DA4" w:rsidR="008E36DD" w:rsidRDefault="008E36DD" w:rsidP="008E36DD">
      <w:pPr>
        <w:pStyle w:val="a4"/>
        <w:keepNext/>
        <w:rPr>
          <w:rtl/>
        </w:rPr>
      </w:pPr>
      <w:bookmarkStart w:id="2209" w:name="ET_speaker_6157_224"/>
      <w:r w:rsidRPr="008E36D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E36DD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209"/>
    </w:p>
    <w:p w14:paraId="49E4B292" w14:textId="3739085F" w:rsidR="008E36DD" w:rsidRDefault="008E36DD" w:rsidP="008E36DD">
      <w:pPr>
        <w:pStyle w:val="KeepWithNext"/>
        <w:rPr>
          <w:rtl/>
          <w:lang w:eastAsia="he-IL"/>
        </w:rPr>
      </w:pPr>
    </w:p>
    <w:p w14:paraId="49A43546" w14:textId="3BE9691E" w:rsidR="008E36DD" w:rsidRDefault="008E36DD" w:rsidP="008E36DD">
      <w:pPr>
        <w:rPr>
          <w:rtl/>
          <w:lang w:eastAsia="he-IL"/>
        </w:rPr>
      </w:pPr>
      <w:bookmarkStart w:id="2210" w:name="_ETM_Q1_5735123"/>
      <w:bookmarkStart w:id="2211" w:name="_ETM_Q1_5735159"/>
      <w:bookmarkEnd w:id="2210"/>
      <w:bookmarkEnd w:id="2211"/>
      <w:r>
        <w:rPr>
          <w:rFonts w:hint="cs"/>
          <w:rtl/>
          <w:lang w:eastAsia="he-IL"/>
        </w:rPr>
        <w:t xml:space="preserve">גם הסעיף של המאסר שמופיע בחוק יסוד: כבוד האדם וחירותו, הוא כפוף. אני </w:t>
      </w:r>
      <w:bookmarkStart w:id="2212" w:name="_ETM_Q1_5741505"/>
      <w:bookmarkEnd w:id="2212"/>
      <w:r>
        <w:rPr>
          <w:rFonts w:hint="cs"/>
          <w:rtl/>
          <w:lang w:eastAsia="he-IL"/>
        </w:rPr>
        <w:t>לא צריך אותו עכשיו שוב. יש לנו כבר</w:t>
      </w:r>
      <w:r w:rsidR="00DC6C78">
        <w:rPr>
          <w:rFonts w:hint="cs"/>
          <w:rtl/>
          <w:lang w:eastAsia="he-IL"/>
        </w:rPr>
        <w:t xml:space="preserve"> </w:t>
      </w:r>
      <w:bookmarkStart w:id="2213" w:name="_ETM_Q1_5742236"/>
      <w:bookmarkEnd w:id="2213"/>
      <w:r>
        <w:rPr>
          <w:rFonts w:hint="cs"/>
          <w:rtl/>
          <w:lang w:eastAsia="he-IL"/>
        </w:rPr>
        <w:t xml:space="preserve">את </w:t>
      </w:r>
      <w:bookmarkStart w:id="2214" w:name="_ETM_Q1_5743065"/>
      <w:bookmarkEnd w:id="2214"/>
      <w:r>
        <w:rPr>
          <w:rFonts w:hint="cs"/>
          <w:rtl/>
          <w:lang w:eastAsia="he-IL"/>
        </w:rPr>
        <w:t xml:space="preserve">חוק יסוד: כבוד האדם וחירותו שעוסק בהגבלת חירותו של אדם </w:t>
      </w:r>
      <w:bookmarkStart w:id="2215" w:name="_ETM_Q1_5744450"/>
      <w:bookmarkEnd w:id="2215"/>
      <w:r>
        <w:rPr>
          <w:rFonts w:hint="cs"/>
          <w:rtl/>
          <w:lang w:eastAsia="he-IL"/>
        </w:rPr>
        <w:t xml:space="preserve">במעצר, מאסר ובכל דרך אחרת. כפילות שגם סותרת. אדוני היושב ראש, לא מחוקקים חוקה בחיפזון. </w:t>
      </w:r>
      <w:bookmarkStart w:id="2216" w:name="_ETM_Q1_5756216"/>
      <w:bookmarkEnd w:id="2216"/>
      <w:r>
        <w:rPr>
          <w:rFonts w:hint="cs"/>
          <w:rtl/>
          <w:lang w:eastAsia="he-IL"/>
        </w:rPr>
        <w:t>אנחנו לא בדד ליין, אני מקווה.</w:t>
      </w:r>
      <w:r w:rsidR="00DC6C78">
        <w:rPr>
          <w:rFonts w:hint="cs"/>
          <w:rtl/>
          <w:lang w:eastAsia="he-IL"/>
        </w:rPr>
        <w:t xml:space="preserve"> </w:t>
      </w:r>
    </w:p>
    <w:p w14:paraId="08C0F018" w14:textId="6CC77B25" w:rsidR="008E36DD" w:rsidRDefault="008E36DD" w:rsidP="008E36DD">
      <w:pPr>
        <w:rPr>
          <w:rtl/>
          <w:lang w:eastAsia="he-IL"/>
        </w:rPr>
      </w:pPr>
      <w:bookmarkStart w:id="2217" w:name="_ETM_Q1_5770971"/>
      <w:bookmarkStart w:id="2218" w:name="_ETM_Q1_5770998"/>
      <w:bookmarkStart w:id="2219" w:name="_ETM_Q1_5746838"/>
      <w:bookmarkStart w:id="2220" w:name="_ETM_Q1_5746874"/>
      <w:bookmarkStart w:id="2221" w:name="_ETM_Q1_5747677"/>
      <w:bookmarkEnd w:id="2217"/>
      <w:bookmarkEnd w:id="2218"/>
      <w:bookmarkEnd w:id="2219"/>
      <w:bookmarkEnd w:id="2220"/>
      <w:bookmarkEnd w:id="2221"/>
    </w:p>
    <w:p w14:paraId="3BCC1DA6" w14:textId="4E6227C9" w:rsidR="008E36DD" w:rsidRDefault="008E36DD" w:rsidP="008E36DD">
      <w:pPr>
        <w:pStyle w:val="a4"/>
        <w:keepNext/>
        <w:rPr>
          <w:rtl/>
        </w:rPr>
      </w:pPr>
      <w:bookmarkStart w:id="2222" w:name="ET_speaker_גור_בליי_226"/>
      <w:r w:rsidRPr="008E36D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E36DD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222"/>
    </w:p>
    <w:p w14:paraId="2FAC4B8F" w14:textId="7FDB6691" w:rsidR="008E36DD" w:rsidRDefault="008E36DD" w:rsidP="008E36DD">
      <w:pPr>
        <w:pStyle w:val="KeepWithNext"/>
        <w:rPr>
          <w:rtl/>
          <w:lang w:eastAsia="he-IL"/>
        </w:rPr>
      </w:pPr>
    </w:p>
    <w:p w14:paraId="1EFABCAB" w14:textId="09D58AC1" w:rsidR="008E36DD" w:rsidRDefault="008E36DD" w:rsidP="008E36DD">
      <w:pPr>
        <w:rPr>
          <w:rtl/>
          <w:lang w:eastAsia="he-IL"/>
        </w:rPr>
      </w:pPr>
      <w:bookmarkStart w:id="2223" w:name="_ETM_Q1_5747890"/>
      <w:bookmarkStart w:id="2224" w:name="_ETM_Q1_5747931"/>
      <w:bookmarkEnd w:id="2223"/>
      <w:bookmarkEnd w:id="2224"/>
      <w:r>
        <w:rPr>
          <w:rFonts w:hint="cs"/>
          <w:rtl/>
          <w:lang w:eastAsia="he-IL"/>
        </w:rPr>
        <w:t xml:space="preserve">שתי נקודות אחרונות </w:t>
      </w:r>
      <w:bookmarkStart w:id="2225" w:name="_ETM_Q1_5752758"/>
      <w:bookmarkEnd w:id="2225"/>
      <w:r>
        <w:rPr>
          <w:rFonts w:hint="cs"/>
          <w:rtl/>
          <w:lang w:eastAsia="he-IL"/>
        </w:rPr>
        <w:t>שהייתי שמח להתייחסות. שתי</w:t>
      </w:r>
      <w:bookmarkStart w:id="2226" w:name="_ETM_Q1_5778348"/>
      <w:bookmarkEnd w:id="2226"/>
      <w:r>
        <w:rPr>
          <w:rFonts w:hint="cs"/>
          <w:rtl/>
          <w:lang w:eastAsia="he-IL"/>
        </w:rPr>
        <w:t xml:space="preserve"> שאלות שנותרו ואני חושב שהעלינו אותן במסמך.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אחת ה</w:t>
      </w:r>
      <w:bookmarkStart w:id="2227" w:name="_ETM_Q1_5779476"/>
      <w:bookmarkEnd w:id="2227"/>
      <w:r>
        <w:rPr>
          <w:rFonts w:hint="cs"/>
          <w:rtl/>
          <w:lang w:eastAsia="he-IL"/>
        </w:rPr>
        <w:t>יא לגבי סוגיית אחריות הקפידה ואחת לגבי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האחריות </w:t>
      </w:r>
      <w:proofErr w:type="spellStart"/>
      <w:r>
        <w:rPr>
          <w:rFonts w:hint="cs"/>
          <w:rtl/>
          <w:lang w:eastAsia="he-IL"/>
        </w:rPr>
        <w:t>השילוחית</w:t>
      </w:r>
      <w:proofErr w:type="spellEnd"/>
      <w:r>
        <w:rPr>
          <w:rFonts w:hint="cs"/>
          <w:rtl/>
          <w:lang w:eastAsia="he-IL"/>
        </w:rPr>
        <w:t>.</w:t>
      </w:r>
      <w:r w:rsidR="00D83B91">
        <w:rPr>
          <w:rFonts w:hint="cs"/>
          <w:rtl/>
          <w:lang w:eastAsia="he-IL"/>
        </w:rPr>
        <w:t xml:space="preserve"> </w:t>
      </w:r>
      <w:bookmarkStart w:id="2228" w:name="_ETM_Q1_5785812"/>
      <w:bookmarkEnd w:id="2228"/>
      <w:r w:rsidR="00D83B91">
        <w:rPr>
          <w:rFonts w:hint="cs"/>
          <w:rtl/>
          <w:lang w:eastAsia="he-IL"/>
        </w:rPr>
        <w:t xml:space="preserve">התייחסנו לזה קודם ואתם התייחסתם במענה לכל מיני שאלות </w:t>
      </w:r>
      <w:bookmarkStart w:id="2229" w:name="_ETM_Q1_5787738"/>
      <w:bookmarkEnd w:id="2229"/>
      <w:r w:rsidR="00D83B91">
        <w:rPr>
          <w:rFonts w:hint="cs"/>
          <w:rtl/>
          <w:lang w:eastAsia="he-IL"/>
        </w:rPr>
        <w:t xml:space="preserve">אבל רצינו לשמוע את זה בצורה מסודרת. </w:t>
      </w:r>
    </w:p>
    <w:p w14:paraId="349133EC" w14:textId="4181B595" w:rsidR="00D83B91" w:rsidRDefault="00D83B91" w:rsidP="008E36DD">
      <w:pPr>
        <w:rPr>
          <w:rtl/>
          <w:lang w:eastAsia="he-IL"/>
        </w:rPr>
      </w:pPr>
      <w:bookmarkStart w:id="2230" w:name="_ETM_Q1_5791051"/>
      <w:bookmarkStart w:id="2231" w:name="_ETM_Q1_5791082"/>
      <w:bookmarkEnd w:id="2230"/>
      <w:bookmarkEnd w:id="2231"/>
    </w:p>
    <w:p w14:paraId="3FE7D53B" w14:textId="30D48584" w:rsidR="00C6224B" w:rsidRDefault="00D83B91" w:rsidP="00C6224B">
      <w:pPr>
        <w:rPr>
          <w:rtl/>
          <w:lang w:eastAsia="he-IL"/>
        </w:rPr>
      </w:pPr>
      <w:bookmarkStart w:id="2232" w:name="_ETM_Q1_5791129"/>
      <w:bookmarkStart w:id="2233" w:name="_ETM_Q1_5791157"/>
      <w:bookmarkEnd w:id="2232"/>
      <w:bookmarkEnd w:id="2233"/>
      <w:r>
        <w:rPr>
          <w:rFonts w:hint="cs"/>
          <w:rtl/>
          <w:lang w:eastAsia="he-IL"/>
        </w:rPr>
        <w:t>בשני המצבים האלה</w:t>
      </w:r>
      <w:bookmarkStart w:id="2234" w:name="_ETM_Q1_5791891"/>
      <w:bookmarkEnd w:id="2234"/>
      <w:r w:rsidR="00C6224B">
        <w:rPr>
          <w:rFonts w:hint="cs"/>
          <w:rtl/>
          <w:lang w:eastAsia="he-IL"/>
        </w:rPr>
        <w:t xml:space="preserve"> לכאורה יכול להתעורר מתח בין עיקרון האשמה לבין עבירות של אחריות קפידה או עבירות של אחריות </w:t>
      </w:r>
      <w:proofErr w:type="spellStart"/>
      <w:r w:rsidR="00C6224B">
        <w:rPr>
          <w:rFonts w:hint="cs"/>
          <w:rtl/>
          <w:lang w:eastAsia="he-IL"/>
        </w:rPr>
        <w:t>שילוחית</w:t>
      </w:r>
      <w:proofErr w:type="spellEnd"/>
      <w:r w:rsidR="00C6224B">
        <w:rPr>
          <w:rFonts w:hint="cs"/>
          <w:rtl/>
          <w:lang w:eastAsia="he-IL"/>
        </w:rPr>
        <w:t xml:space="preserve">. </w:t>
      </w:r>
      <w:bookmarkStart w:id="2235" w:name="_ETM_Q1_5801165"/>
      <w:bookmarkEnd w:id="2235"/>
      <w:r w:rsidR="00C6224B">
        <w:rPr>
          <w:rFonts w:hint="cs"/>
          <w:rtl/>
          <w:lang w:eastAsia="he-IL"/>
        </w:rPr>
        <w:t xml:space="preserve">המתח הזה יכול להיפתר בכל מיני צורות. אפשר לבוא ולומר </w:t>
      </w:r>
      <w:bookmarkStart w:id="2236" w:name="_ETM_Q1_5804294"/>
      <w:bookmarkEnd w:id="2236"/>
      <w:r w:rsidR="00C6224B">
        <w:rPr>
          <w:rFonts w:hint="cs"/>
          <w:rtl/>
          <w:lang w:eastAsia="he-IL"/>
        </w:rPr>
        <w:t xml:space="preserve">שאין מתח והדבר הזה מתיישב, ואפשר לומר שההכרעה היא, כמו </w:t>
      </w:r>
      <w:bookmarkStart w:id="2237" w:name="_ETM_Q1_5808740"/>
      <w:bookmarkEnd w:id="2237"/>
      <w:r w:rsidR="00C6224B">
        <w:rPr>
          <w:rFonts w:hint="cs"/>
          <w:rtl/>
          <w:lang w:eastAsia="he-IL"/>
        </w:rPr>
        <w:t xml:space="preserve">שדיברנו, פנים, בתוך הזכות, ואפשר לומר שאחריות קפידה פוגעת </w:t>
      </w:r>
      <w:bookmarkStart w:id="2238" w:name="_ETM_Q1_5814379"/>
      <w:bookmarkEnd w:id="2238"/>
      <w:r w:rsidR="00C6224B">
        <w:rPr>
          <w:rFonts w:hint="cs"/>
          <w:rtl/>
          <w:lang w:eastAsia="he-IL"/>
        </w:rPr>
        <w:t xml:space="preserve">בעיקרון האשמה אבל עומדת בפסקת ההגבלה. כנ"ל לגבי אחריות </w:t>
      </w:r>
      <w:bookmarkStart w:id="2239" w:name="_ETM_Q1_5816615"/>
      <w:bookmarkEnd w:id="2239"/>
      <w:proofErr w:type="spellStart"/>
      <w:r w:rsidR="00C6224B">
        <w:rPr>
          <w:rFonts w:hint="cs"/>
          <w:rtl/>
          <w:lang w:eastAsia="he-IL"/>
        </w:rPr>
        <w:t>שילוחית</w:t>
      </w:r>
      <w:proofErr w:type="spellEnd"/>
      <w:r w:rsidR="00C6224B">
        <w:rPr>
          <w:rFonts w:hint="cs"/>
          <w:rtl/>
          <w:lang w:eastAsia="he-IL"/>
        </w:rPr>
        <w:t xml:space="preserve">. האם אתם רואים את זה כדבר </w:t>
      </w:r>
      <w:bookmarkStart w:id="2240" w:name="_ETM_Q1_5822112"/>
      <w:bookmarkEnd w:id="2240"/>
      <w:r w:rsidR="00C6224B">
        <w:rPr>
          <w:rFonts w:hint="cs"/>
          <w:rtl/>
          <w:lang w:eastAsia="he-IL"/>
        </w:rPr>
        <w:t xml:space="preserve">שסותר את עיקרון האשמה? האם יש לפרש עבירה של אחריות </w:t>
      </w:r>
      <w:bookmarkStart w:id="2241" w:name="_ETM_Q1_5826207"/>
      <w:bookmarkEnd w:id="2241"/>
      <w:proofErr w:type="spellStart"/>
      <w:r w:rsidR="00C6224B">
        <w:rPr>
          <w:rFonts w:hint="cs"/>
          <w:rtl/>
          <w:lang w:eastAsia="he-IL"/>
        </w:rPr>
        <w:t>שילוחית</w:t>
      </w:r>
      <w:proofErr w:type="spellEnd"/>
      <w:r w:rsidR="00C6224B">
        <w:rPr>
          <w:rFonts w:hint="cs"/>
          <w:rtl/>
          <w:lang w:eastAsia="he-IL"/>
        </w:rPr>
        <w:t xml:space="preserve"> כיום כעבירה של אחריות פיקוחית, לאור עיגון עיקרון האשמה?</w:t>
      </w:r>
      <w:bookmarkStart w:id="2242" w:name="_ETM_Q1_5829370"/>
      <w:bookmarkEnd w:id="2242"/>
      <w:r w:rsidR="00C6224B">
        <w:rPr>
          <w:rFonts w:hint="cs"/>
          <w:rtl/>
          <w:lang w:eastAsia="he-IL"/>
        </w:rPr>
        <w:t xml:space="preserve"> איך אתם תופסים את שתי הסוגיות האלה של אחריות קפידה </w:t>
      </w:r>
      <w:bookmarkStart w:id="2243" w:name="_ETM_Q1_5831195"/>
      <w:bookmarkEnd w:id="2243"/>
      <w:r w:rsidR="00C6224B">
        <w:rPr>
          <w:rFonts w:hint="cs"/>
          <w:rtl/>
          <w:lang w:eastAsia="he-IL"/>
        </w:rPr>
        <w:t xml:space="preserve">ואחריות </w:t>
      </w:r>
      <w:proofErr w:type="spellStart"/>
      <w:r w:rsidR="00C6224B">
        <w:rPr>
          <w:rFonts w:hint="cs"/>
          <w:rtl/>
          <w:lang w:eastAsia="he-IL"/>
        </w:rPr>
        <w:t>שילוחית</w:t>
      </w:r>
      <w:bookmarkStart w:id="2244" w:name="_ETM_Q1_5831010"/>
      <w:bookmarkStart w:id="2245" w:name="_ETM_Q1_5831045"/>
      <w:bookmarkEnd w:id="2244"/>
      <w:bookmarkEnd w:id="2245"/>
      <w:proofErr w:type="spellEnd"/>
      <w:r w:rsidR="00C6224B">
        <w:rPr>
          <w:rFonts w:hint="cs"/>
          <w:rtl/>
          <w:lang w:eastAsia="he-IL"/>
        </w:rPr>
        <w:t>?</w:t>
      </w:r>
      <w:bookmarkStart w:id="2246" w:name="_ETM_Q1_5832994"/>
      <w:bookmarkEnd w:id="2246"/>
    </w:p>
    <w:p w14:paraId="2AF59697" w14:textId="2A9EFAA5" w:rsidR="00C6224B" w:rsidRDefault="00C6224B" w:rsidP="00C6224B">
      <w:pPr>
        <w:rPr>
          <w:rtl/>
          <w:lang w:eastAsia="he-IL"/>
        </w:rPr>
      </w:pPr>
      <w:bookmarkStart w:id="2247" w:name="_ETM_Q1_5833026"/>
      <w:bookmarkEnd w:id="2247"/>
    </w:p>
    <w:p w14:paraId="300252FA" w14:textId="3A057147" w:rsidR="00C6224B" w:rsidRDefault="00C6224B" w:rsidP="00C6224B">
      <w:pPr>
        <w:pStyle w:val="af6"/>
        <w:keepNext/>
        <w:rPr>
          <w:rtl/>
        </w:rPr>
      </w:pPr>
      <w:bookmarkStart w:id="2248" w:name="ET_yor_6156_227"/>
      <w:r w:rsidRPr="00C6224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224B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2248"/>
    </w:p>
    <w:p w14:paraId="041D03AB" w14:textId="682266EC" w:rsidR="00C6224B" w:rsidRDefault="00C6224B" w:rsidP="00C6224B">
      <w:pPr>
        <w:pStyle w:val="KeepWithNext"/>
        <w:rPr>
          <w:rtl/>
          <w:lang w:eastAsia="he-IL"/>
        </w:rPr>
      </w:pPr>
    </w:p>
    <w:p w14:paraId="0AD36798" w14:textId="18A79E65" w:rsidR="00C6224B" w:rsidRDefault="00C6224B" w:rsidP="00C6224B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נסיים את הדיון של היום. בבקשה.</w:t>
      </w:r>
    </w:p>
    <w:p w14:paraId="5DF49983" w14:textId="0BB22CD5" w:rsidR="00C6224B" w:rsidRDefault="00C6224B" w:rsidP="00C6224B">
      <w:pPr>
        <w:rPr>
          <w:rtl/>
          <w:lang w:eastAsia="he-IL"/>
        </w:rPr>
      </w:pPr>
      <w:bookmarkStart w:id="2249" w:name="_ETM_Q1_5833701"/>
      <w:bookmarkStart w:id="2250" w:name="_ETM_Q1_5833728"/>
      <w:bookmarkStart w:id="2251" w:name="_ETM_Q1_5835413"/>
      <w:bookmarkEnd w:id="2249"/>
      <w:bookmarkEnd w:id="2250"/>
      <w:bookmarkEnd w:id="2251"/>
    </w:p>
    <w:p w14:paraId="4D6E8C9E" w14:textId="5A198D57" w:rsidR="00C6224B" w:rsidRDefault="00C6224B" w:rsidP="00C6224B">
      <w:pPr>
        <w:pStyle w:val="af9"/>
        <w:keepNext/>
        <w:rPr>
          <w:rtl/>
          <w:lang w:eastAsia="he-IL"/>
        </w:rPr>
      </w:pPr>
      <w:bookmarkStart w:id="2252" w:name="ET_guest_אביגיל_סון_פלדמן_228"/>
      <w:r w:rsidRPr="00C62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C6224B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2252"/>
    </w:p>
    <w:p w14:paraId="1A993749" w14:textId="7551553C" w:rsidR="00C6224B" w:rsidRDefault="00C6224B" w:rsidP="00C6224B">
      <w:pPr>
        <w:pStyle w:val="KeepWithNext"/>
        <w:rPr>
          <w:rtl/>
          <w:lang w:eastAsia="he-IL"/>
        </w:rPr>
      </w:pPr>
    </w:p>
    <w:p w14:paraId="4C3FD449" w14:textId="09761DA6" w:rsidR="00C6224B" w:rsidRDefault="00C6224B" w:rsidP="00C6224B">
      <w:pPr>
        <w:rPr>
          <w:rtl/>
          <w:lang w:eastAsia="he-IL"/>
        </w:rPr>
      </w:pPr>
      <w:bookmarkStart w:id="2253" w:name="_ETM_Q1_5835631"/>
      <w:bookmarkStart w:id="2254" w:name="_ETM_Q1_5835667"/>
      <w:bookmarkStart w:id="2255" w:name="_ETM_Q1_5839095"/>
      <w:bookmarkEnd w:id="2253"/>
      <w:bookmarkEnd w:id="2254"/>
      <w:bookmarkEnd w:id="2255"/>
      <w:r>
        <w:rPr>
          <w:rFonts w:hint="cs"/>
          <w:rtl/>
          <w:lang w:eastAsia="he-IL"/>
        </w:rPr>
        <w:t xml:space="preserve"> אם לנסח כזכות או כעיקרון, נראה לנו שנכון </w:t>
      </w:r>
      <w:bookmarkStart w:id="2256" w:name="_ETM_Q1_5844452"/>
      <w:bookmarkEnd w:id="2256"/>
      <w:r>
        <w:rPr>
          <w:rFonts w:hint="cs"/>
          <w:rtl/>
          <w:lang w:eastAsia="he-IL"/>
        </w:rPr>
        <w:t xml:space="preserve">לבחון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בצורה יותר כללית כי היא </w:t>
      </w:r>
      <w:bookmarkStart w:id="2257" w:name="_ETM_Q1_5847113"/>
      <w:bookmarkEnd w:id="2257"/>
      <w:r>
        <w:rPr>
          <w:rFonts w:hint="cs"/>
          <w:rtl/>
          <w:lang w:eastAsia="he-IL"/>
        </w:rPr>
        <w:t>באמת עולה בכמה סעיפים.</w:t>
      </w:r>
    </w:p>
    <w:p w14:paraId="7F137CF9" w14:textId="29AE57F1" w:rsidR="00C6224B" w:rsidRDefault="00C6224B" w:rsidP="00C6224B">
      <w:pPr>
        <w:rPr>
          <w:rtl/>
          <w:lang w:eastAsia="he-IL"/>
        </w:rPr>
      </w:pPr>
      <w:bookmarkStart w:id="2258" w:name="_ETM_Q1_5850280"/>
      <w:bookmarkStart w:id="2259" w:name="_ETM_Q1_5850310"/>
      <w:bookmarkStart w:id="2260" w:name="_ETM_Q1_5851416"/>
      <w:bookmarkEnd w:id="2258"/>
      <w:bookmarkEnd w:id="2259"/>
      <w:bookmarkEnd w:id="2260"/>
    </w:p>
    <w:p w14:paraId="207084C1" w14:textId="7E8B8896" w:rsidR="00C6224B" w:rsidRDefault="00C6224B" w:rsidP="00C6224B">
      <w:pPr>
        <w:pStyle w:val="af9"/>
        <w:keepNext/>
        <w:rPr>
          <w:rtl/>
          <w:lang w:eastAsia="he-IL"/>
        </w:rPr>
      </w:pPr>
      <w:bookmarkStart w:id="2261" w:name="ET_guest_514871_229"/>
      <w:r w:rsidRPr="00C62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C6224B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2261"/>
    </w:p>
    <w:p w14:paraId="3DAAA859" w14:textId="57093DA4" w:rsidR="00C6224B" w:rsidRDefault="00C6224B" w:rsidP="00C6224B">
      <w:pPr>
        <w:pStyle w:val="KeepWithNext"/>
        <w:rPr>
          <w:rtl/>
          <w:lang w:eastAsia="he-IL"/>
        </w:rPr>
      </w:pPr>
    </w:p>
    <w:p w14:paraId="188EAF39" w14:textId="6611C49C" w:rsidR="00C6224B" w:rsidRDefault="00C6224B" w:rsidP="00C6224B">
      <w:pPr>
        <w:rPr>
          <w:rtl/>
          <w:lang w:eastAsia="he-IL"/>
        </w:rPr>
      </w:pPr>
      <w:bookmarkStart w:id="2262" w:name="_ETM_Q1_5851602"/>
      <w:bookmarkStart w:id="2263" w:name="_ETM_Q1_5851620"/>
      <w:bookmarkEnd w:id="2262"/>
      <w:bookmarkEnd w:id="2263"/>
      <w:r>
        <w:rPr>
          <w:rFonts w:hint="cs"/>
          <w:rtl/>
          <w:lang w:eastAsia="he-IL"/>
        </w:rPr>
        <w:t xml:space="preserve">כמו שנאמר, יש כאן שתי </w:t>
      </w:r>
      <w:bookmarkStart w:id="2264" w:name="_ETM_Q1_5851369"/>
      <w:bookmarkEnd w:id="2264"/>
      <w:r>
        <w:rPr>
          <w:rFonts w:hint="cs"/>
          <w:rtl/>
          <w:lang w:eastAsia="he-IL"/>
        </w:rPr>
        <w:t>שאלות. יש את השאלה</w:t>
      </w:r>
      <w:bookmarkStart w:id="2265" w:name="_ETM_Q1_5851200"/>
      <w:bookmarkEnd w:id="2265"/>
      <w:r>
        <w:rPr>
          <w:rFonts w:hint="cs"/>
          <w:rtl/>
          <w:lang w:eastAsia="he-IL"/>
        </w:rPr>
        <w:t xml:space="preserve"> הניסוחית. האם באמת פסקת ההגבלה חלה רק על</w:t>
      </w:r>
      <w:bookmarkStart w:id="2266" w:name="_ETM_Q1_5856054"/>
      <w:bookmarkEnd w:id="2266"/>
      <w:r>
        <w:rPr>
          <w:rFonts w:hint="cs"/>
          <w:rtl/>
          <w:lang w:eastAsia="he-IL"/>
        </w:rPr>
        <w:t xml:space="preserve"> זכויות להבדיל מעקרונות ויש את השאלה שהיא לבחון את </w:t>
      </w:r>
      <w:bookmarkStart w:id="2267" w:name="_ETM_Q1_5858003"/>
      <w:bookmarkEnd w:id="2267"/>
      <w:r>
        <w:rPr>
          <w:rFonts w:hint="cs"/>
          <w:rtl/>
          <w:lang w:eastAsia="he-IL"/>
        </w:rPr>
        <w:t>כל ההוראות ולראות אם באמת את כולן אנחנו חושבים ורוצים</w:t>
      </w:r>
      <w:bookmarkStart w:id="2268" w:name="_ETM_Q1_5863771"/>
      <w:bookmarkEnd w:id="2268"/>
      <w:r>
        <w:rPr>
          <w:rFonts w:hint="cs"/>
          <w:rtl/>
          <w:lang w:eastAsia="he-IL"/>
        </w:rPr>
        <w:t xml:space="preserve"> שיוגבלו או לא.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האלה, כמו שאמר היושב ראש, </w:t>
      </w:r>
      <w:bookmarkStart w:id="2269" w:name="_ETM_Q1_5866563"/>
      <w:bookmarkEnd w:id="2269"/>
      <w:r>
        <w:rPr>
          <w:rFonts w:hint="cs"/>
          <w:rtl/>
          <w:lang w:eastAsia="he-IL"/>
        </w:rPr>
        <w:t xml:space="preserve">אני חושבת שנכון לבחון אותם במבט כולל כאשר נדון בפסקת </w:t>
      </w:r>
      <w:bookmarkStart w:id="2270" w:name="_ETM_Q1_5868764"/>
      <w:bookmarkEnd w:id="2270"/>
      <w:r>
        <w:rPr>
          <w:rFonts w:hint="cs"/>
          <w:rtl/>
          <w:lang w:eastAsia="he-IL"/>
        </w:rPr>
        <w:t>ההגבלה.</w:t>
      </w:r>
    </w:p>
    <w:p w14:paraId="380EF8CC" w14:textId="316B80E1" w:rsidR="00C6224B" w:rsidRDefault="00C6224B" w:rsidP="00C6224B">
      <w:pPr>
        <w:rPr>
          <w:rtl/>
          <w:lang w:eastAsia="he-IL"/>
        </w:rPr>
      </w:pPr>
      <w:bookmarkStart w:id="2271" w:name="_ETM_Q1_5869796"/>
      <w:bookmarkStart w:id="2272" w:name="_ETM_Q1_5869830"/>
      <w:bookmarkStart w:id="2273" w:name="_ETM_Q1_5872756"/>
      <w:bookmarkEnd w:id="2271"/>
      <w:bookmarkEnd w:id="2272"/>
      <w:bookmarkEnd w:id="2273"/>
    </w:p>
    <w:p w14:paraId="043BF841" w14:textId="47DD2BC8" w:rsidR="00C6224B" w:rsidRDefault="00C6224B" w:rsidP="00C6224B">
      <w:pPr>
        <w:pStyle w:val="af9"/>
        <w:keepNext/>
        <w:rPr>
          <w:rtl/>
          <w:lang w:eastAsia="he-IL"/>
        </w:rPr>
      </w:pPr>
      <w:bookmarkStart w:id="2274" w:name="ET_guest_אביגיל_סון_פלדמן_230"/>
      <w:r w:rsidRPr="00C62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C6224B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2274"/>
    </w:p>
    <w:p w14:paraId="7CAE887D" w14:textId="5AAB1DAC" w:rsidR="00C6224B" w:rsidRDefault="00C6224B" w:rsidP="00C6224B">
      <w:pPr>
        <w:pStyle w:val="KeepWithNext"/>
        <w:rPr>
          <w:rtl/>
          <w:lang w:eastAsia="he-IL"/>
        </w:rPr>
      </w:pPr>
    </w:p>
    <w:p w14:paraId="719E42A5" w14:textId="60D07753" w:rsidR="00C6224B" w:rsidRDefault="00C6224B" w:rsidP="00C6224B">
      <w:pPr>
        <w:rPr>
          <w:rtl/>
          <w:lang w:eastAsia="he-IL"/>
        </w:rPr>
      </w:pPr>
      <w:bookmarkStart w:id="2275" w:name="_ETM_Q1_5872974"/>
      <w:bookmarkStart w:id="2276" w:name="_ETM_Q1_5873012"/>
      <w:bookmarkEnd w:id="2275"/>
      <w:bookmarkEnd w:id="2276"/>
      <w:r>
        <w:rPr>
          <w:rFonts w:hint="cs"/>
          <w:rtl/>
          <w:lang w:eastAsia="he-IL"/>
        </w:rPr>
        <w:t>אני אגיד שסעיפים שניסחנו כעקרונות</w:t>
      </w:r>
      <w:r w:rsidR="003A10FA">
        <w:rPr>
          <w:rFonts w:hint="cs"/>
          <w:rtl/>
          <w:lang w:eastAsia="he-IL"/>
        </w:rPr>
        <w:t xml:space="preserve"> כי הם באמת עקרונו</w:t>
      </w:r>
      <w:bookmarkStart w:id="2277" w:name="_ETM_Q1_5876453"/>
      <w:bookmarkEnd w:id="2277"/>
      <w:r w:rsidR="003A10FA">
        <w:rPr>
          <w:rFonts w:hint="cs"/>
          <w:rtl/>
          <w:lang w:eastAsia="he-IL"/>
        </w:rPr>
        <w:t>ת מקובלים וקיימים והניסוח כזכות נראה לנו קצת מאולץ. כמובן שאלה של פסקת ההגבלה תיבחן. כמובן ש</w:t>
      </w:r>
      <w:bookmarkStart w:id="2278" w:name="_ETM_Q1_5887396"/>
      <w:bookmarkEnd w:id="2278"/>
      <w:r w:rsidR="003A10FA">
        <w:rPr>
          <w:rFonts w:hint="cs"/>
          <w:rtl/>
          <w:lang w:eastAsia="he-IL"/>
        </w:rPr>
        <w:t xml:space="preserve">מן הסתם היא גם משליכה על האופן שבו </w:t>
      </w:r>
      <w:bookmarkStart w:id="2279" w:name="_ETM_Q1_5889834"/>
      <w:bookmarkEnd w:id="2279"/>
      <w:r w:rsidR="003A10FA">
        <w:rPr>
          <w:rFonts w:hint="cs"/>
          <w:rtl/>
          <w:lang w:eastAsia="he-IL"/>
        </w:rPr>
        <w:t>מנסחים את הזכויות. ככל שפסקת ההגבלה חלה, זה בעצם מאפשר איזושהי הרחבה. זה כבר ייבחן</w:t>
      </w:r>
      <w:bookmarkStart w:id="2280" w:name="_ETM_Q1_5896441"/>
      <w:bookmarkEnd w:id="2280"/>
      <w:r w:rsidR="003A10FA">
        <w:rPr>
          <w:rFonts w:hint="cs"/>
          <w:rtl/>
          <w:lang w:eastAsia="he-IL"/>
        </w:rPr>
        <w:t xml:space="preserve"> בסעיף של פסקת ההגבלה.</w:t>
      </w:r>
    </w:p>
    <w:p w14:paraId="387E95C7" w14:textId="6B44B8F9" w:rsidR="003A10FA" w:rsidRDefault="003A10FA" w:rsidP="00C6224B">
      <w:pPr>
        <w:rPr>
          <w:rtl/>
          <w:lang w:eastAsia="he-IL"/>
        </w:rPr>
      </w:pPr>
      <w:bookmarkStart w:id="2281" w:name="_ETM_Q1_5898347"/>
      <w:bookmarkStart w:id="2282" w:name="_ETM_Q1_5898388"/>
      <w:bookmarkEnd w:id="2281"/>
      <w:bookmarkEnd w:id="2282"/>
    </w:p>
    <w:p w14:paraId="467925D0" w14:textId="79F47400" w:rsidR="003A10FA" w:rsidRDefault="003A10FA" w:rsidP="00C6224B">
      <w:pPr>
        <w:rPr>
          <w:rtl/>
          <w:lang w:eastAsia="he-IL"/>
        </w:rPr>
      </w:pPr>
      <w:bookmarkStart w:id="2283" w:name="_ETM_Q1_5898442"/>
      <w:bookmarkStart w:id="2284" w:name="_ETM_Q1_5898473"/>
      <w:bookmarkEnd w:id="2283"/>
      <w:bookmarkEnd w:id="2284"/>
      <w:r>
        <w:rPr>
          <w:rFonts w:hint="cs"/>
          <w:rtl/>
          <w:lang w:eastAsia="he-IL"/>
        </w:rPr>
        <w:t xml:space="preserve">לגבי אחריות </w:t>
      </w:r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 xml:space="preserve">. אחריות </w:t>
      </w:r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 xml:space="preserve"> היא סותרת את האחריות האישית.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העיקרון של אחריות אישית ק</w:t>
      </w:r>
      <w:bookmarkStart w:id="2285" w:name="_ETM_Q1_5906821"/>
      <w:bookmarkEnd w:id="2285"/>
      <w:r>
        <w:rPr>
          <w:rFonts w:hint="cs"/>
          <w:rtl/>
          <w:lang w:eastAsia="he-IL"/>
        </w:rPr>
        <w:t>ובע שאדם לא יישא באחריות פלילית על מעשה של אחר</w:t>
      </w:r>
      <w:bookmarkStart w:id="2286" w:name="_ETM_Q1_5911156"/>
      <w:bookmarkEnd w:id="2286"/>
      <w:r>
        <w:rPr>
          <w:rFonts w:hint="cs"/>
          <w:rtl/>
          <w:lang w:eastAsia="he-IL"/>
        </w:rPr>
        <w:t xml:space="preserve"> ולכן סעיפים של אחריות </w:t>
      </w:r>
      <w:bookmarkStart w:id="2287" w:name="_ETM_Q1_5915080"/>
      <w:bookmarkEnd w:id="2287"/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 xml:space="preserve"> באמת לא עולים בקנה אחד עם העיקרון הזה. לכן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התהליך </w:t>
      </w:r>
      <w:bookmarkStart w:id="2288" w:name="_ETM_Q1_5922637"/>
      <w:bookmarkEnd w:id="2288"/>
      <w:r>
        <w:rPr>
          <w:rFonts w:hint="cs"/>
          <w:rtl/>
          <w:lang w:eastAsia="he-IL"/>
        </w:rPr>
        <w:t>הוא לעבור לחובת פיקוח של נושא משרה בתאגיד. אני לא יודעת אם אפשר לפרש סעיף שאומר יואשם</w:t>
      </w:r>
      <w:bookmarkStart w:id="2289" w:name="_ETM_Q1_5930384"/>
      <w:bookmarkEnd w:id="2289"/>
      <w:r>
        <w:rPr>
          <w:rFonts w:hint="cs"/>
          <w:rtl/>
          <w:lang w:eastAsia="he-IL"/>
        </w:rPr>
        <w:t xml:space="preserve"> בעבירה איקס כסעיף שמטיל אפריורית חובת פיקוח. יכול להיות </w:t>
      </w:r>
      <w:bookmarkStart w:id="2290" w:name="_ETM_Q1_5934903"/>
      <w:bookmarkEnd w:id="2290"/>
      <w:r>
        <w:rPr>
          <w:rFonts w:hint="cs"/>
          <w:rtl/>
          <w:lang w:eastAsia="he-IL"/>
        </w:rPr>
        <w:t>שזה מהלך פרשני קצת מרחיק לכת. אני לא</w:t>
      </w:r>
      <w:bookmarkStart w:id="2291" w:name="_ETM_Q1_5941789"/>
      <w:bookmarkEnd w:id="2291"/>
      <w:r>
        <w:rPr>
          <w:rFonts w:hint="cs"/>
          <w:rtl/>
          <w:lang w:eastAsia="he-IL"/>
        </w:rPr>
        <w:t xml:space="preserve"> יודעת בדיוק איך בתי המשפט יתמודדו.</w:t>
      </w:r>
    </w:p>
    <w:p w14:paraId="2D805772" w14:textId="2FA78E27" w:rsidR="003A10FA" w:rsidRDefault="003A10FA" w:rsidP="00C6224B">
      <w:pPr>
        <w:rPr>
          <w:rtl/>
          <w:lang w:eastAsia="he-IL"/>
        </w:rPr>
      </w:pPr>
    </w:p>
    <w:p w14:paraId="4A052A8F" w14:textId="54CD2878" w:rsidR="003A10FA" w:rsidRDefault="003A10FA" w:rsidP="003A10FA">
      <w:pPr>
        <w:pStyle w:val="af9"/>
        <w:keepNext/>
        <w:rPr>
          <w:rtl/>
          <w:lang w:eastAsia="he-IL"/>
        </w:rPr>
      </w:pPr>
      <w:bookmarkStart w:id="2292" w:name="ET_guest_איתמר_גלבפיש_231"/>
      <w:r w:rsidRPr="003A1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3A10FA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2292"/>
    </w:p>
    <w:p w14:paraId="749CC6D0" w14:textId="3D84163E" w:rsidR="003A10FA" w:rsidRDefault="003A10FA" w:rsidP="003A10FA">
      <w:pPr>
        <w:pStyle w:val="KeepWithNext"/>
        <w:rPr>
          <w:rtl/>
          <w:lang w:eastAsia="he-IL"/>
        </w:rPr>
      </w:pPr>
    </w:p>
    <w:p w14:paraId="0F562BF5" w14:textId="6F646AE4" w:rsidR="003A10FA" w:rsidRDefault="003A10FA" w:rsidP="003A1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שכוועדה זה קצת </w:t>
      </w:r>
      <w:bookmarkStart w:id="2293" w:name="_ETM_Q1_5946253"/>
      <w:bookmarkEnd w:id="2293"/>
      <w:r>
        <w:rPr>
          <w:rFonts w:hint="cs"/>
          <w:rtl/>
          <w:lang w:eastAsia="he-IL"/>
        </w:rPr>
        <w:t xml:space="preserve">מסוכן להגיד במבט צופה עתיד לבתי המשפט איך לפרש בהתאם </w:t>
      </w:r>
      <w:bookmarkStart w:id="2294" w:name="_ETM_Q1_5950817"/>
      <w:bookmarkEnd w:id="2294"/>
      <w:r>
        <w:rPr>
          <w:rFonts w:hint="cs"/>
          <w:rtl/>
          <w:lang w:eastAsia="he-IL"/>
        </w:rPr>
        <w:t>לעקרונות שאנחנו קובעים כאן עבירות קיימות. אנחנו קובעים עקרונות</w:t>
      </w:r>
      <w:bookmarkStart w:id="2295" w:name="_ETM_Q1_5955650"/>
      <w:bookmarkEnd w:id="2295"/>
      <w:r>
        <w:rPr>
          <w:rFonts w:hint="cs"/>
          <w:rtl/>
          <w:lang w:eastAsia="he-IL"/>
        </w:rPr>
        <w:t xml:space="preserve"> והכנסת מכוננת. לאחר מכן באים בתי המשפט. להגיד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שהוועדה תגיד או גורמים יגידו איך אנחנו חושבים שצריך יהיה לפרש בעתיד - - -</w:t>
      </w:r>
    </w:p>
    <w:p w14:paraId="5DFF03C3" w14:textId="1B4042DB" w:rsidR="003A10FA" w:rsidRDefault="003A10FA" w:rsidP="003A10FA">
      <w:pPr>
        <w:rPr>
          <w:rtl/>
          <w:lang w:eastAsia="he-IL"/>
        </w:rPr>
      </w:pPr>
      <w:bookmarkStart w:id="2296" w:name="_ETM_Q1_5964711"/>
      <w:bookmarkStart w:id="2297" w:name="_ETM_Q1_5964743"/>
      <w:bookmarkStart w:id="2298" w:name="_ETM_Q1_5965367"/>
      <w:bookmarkEnd w:id="2296"/>
      <w:bookmarkEnd w:id="2297"/>
      <w:bookmarkEnd w:id="2298"/>
    </w:p>
    <w:p w14:paraId="0B519E6F" w14:textId="47572594" w:rsidR="003A10FA" w:rsidRDefault="003A10FA" w:rsidP="003A10FA">
      <w:pPr>
        <w:pStyle w:val="a4"/>
        <w:keepNext/>
        <w:rPr>
          <w:rtl/>
        </w:rPr>
      </w:pPr>
      <w:bookmarkStart w:id="2299" w:name="ET_speaker_גור_בליי_232"/>
      <w:r w:rsidRPr="003A10F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A10FA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299"/>
    </w:p>
    <w:p w14:paraId="06395F45" w14:textId="62089E2D" w:rsidR="003A10FA" w:rsidRDefault="003A10FA" w:rsidP="003A10FA">
      <w:pPr>
        <w:pStyle w:val="KeepWithNext"/>
        <w:rPr>
          <w:rtl/>
          <w:lang w:eastAsia="he-IL"/>
        </w:rPr>
      </w:pPr>
    </w:p>
    <w:p w14:paraId="7FA90274" w14:textId="7444DEBC" w:rsidR="003A10FA" w:rsidRDefault="003A10FA" w:rsidP="003A10FA">
      <w:pPr>
        <w:rPr>
          <w:rtl/>
          <w:lang w:eastAsia="he-IL"/>
        </w:rPr>
      </w:pPr>
      <w:bookmarkStart w:id="2300" w:name="_ETM_Q1_5965581"/>
      <w:bookmarkStart w:id="2301" w:name="_ETM_Q1_5965619"/>
      <w:bookmarkEnd w:id="2300"/>
      <w:bookmarkEnd w:id="2301"/>
      <w:r>
        <w:rPr>
          <w:rFonts w:hint="cs"/>
          <w:rtl/>
          <w:lang w:eastAsia="he-IL"/>
        </w:rPr>
        <w:t>אבל יש לך כבר השלכה ישירה של שמירת הדינים.</w:t>
      </w:r>
    </w:p>
    <w:p w14:paraId="202D9584" w14:textId="0FCDB72E" w:rsidR="003A10FA" w:rsidRDefault="003A10FA" w:rsidP="003A10FA">
      <w:pPr>
        <w:rPr>
          <w:rtl/>
          <w:lang w:eastAsia="he-IL"/>
        </w:rPr>
      </w:pPr>
      <w:bookmarkStart w:id="2302" w:name="_ETM_Q1_5967728"/>
      <w:bookmarkStart w:id="2303" w:name="_ETM_Q1_5967761"/>
      <w:bookmarkStart w:id="2304" w:name="_ETM_Q1_5967777"/>
      <w:bookmarkEnd w:id="2302"/>
      <w:bookmarkEnd w:id="2303"/>
      <w:bookmarkEnd w:id="2304"/>
    </w:p>
    <w:p w14:paraId="61F92B76" w14:textId="5E91B333" w:rsidR="003A10FA" w:rsidRDefault="003A10FA" w:rsidP="003A10FA">
      <w:pPr>
        <w:pStyle w:val="af9"/>
        <w:keepNext/>
        <w:rPr>
          <w:rtl/>
          <w:lang w:eastAsia="he-IL"/>
        </w:rPr>
      </w:pPr>
      <w:bookmarkStart w:id="2305" w:name="ET_guest_איתמר_גלבפיש_233"/>
      <w:r w:rsidRPr="003A1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3A10FA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2305"/>
    </w:p>
    <w:p w14:paraId="315FFD26" w14:textId="4A7F5F83" w:rsidR="003A10FA" w:rsidRDefault="003A10FA" w:rsidP="003A10FA">
      <w:pPr>
        <w:pStyle w:val="KeepWithNext"/>
        <w:rPr>
          <w:rtl/>
          <w:lang w:eastAsia="he-IL"/>
        </w:rPr>
      </w:pPr>
    </w:p>
    <w:p w14:paraId="13801416" w14:textId="5B26DCEC" w:rsidR="003A10FA" w:rsidRDefault="003A10FA" w:rsidP="003A10FA">
      <w:pPr>
        <w:rPr>
          <w:rtl/>
          <w:lang w:eastAsia="he-IL"/>
        </w:rPr>
      </w:pPr>
      <w:bookmarkStart w:id="2306" w:name="_ETM_Q1_5967984"/>
      <w:bookmarkStart w:id="2307" w:name="_ETM_Q1_5968003"/>
      <w:bookmarkEnd w:id="2306"/>
      <w:bookmarkEnd w:id="2307"/>
      <w:r>
        <w:rPr>
          <w:rFonts w:hint="cs"/>
          <w:rtl/>
          <w:lang w:eastAsia="he-IL"/>
        </w:rPr>
        <w:t>אני יודע. יש שמירת דינים.</w:t>
      </w:r>
    </w:p>
    <w:p w14:paraId="27DFC38F" w14:textId="4E5DFDBF" w:rsidR="003A10FA" w:rsidRDefault="003A10FA" w:rsidP="003A10FA">
      <w:pPr>
        <w:rPr>
          <w:rtl/>
          <w:lang w:eastAsia="he-IL"/>
        </w:rPr>
      </w:pPr>
    </w:p>
    <w:p w14:paraId="06DC5617" w14:textId="5DCC5D4F" w:rsidR="003A10FA" w:rsidRDefault="003A10FA" w:rsidP="003A10FA">
      <w:pPr>
        <w:pStyle w:val="a4"/>
        <w:keepNext/>
        <w:rPr>
          <w:rtl/>
        </w:rPr>
      </w:pPr>
      <w:bookmarkStart w:id="2308" w:name="ET_speaker_גור_בליי_234"/>
      <w:r w:rsidRPr="003A10FA">
        <w:rPr>
          <w:rStyle w:val="TagStyle"/>
          <w:rtl/>
        </w:rPr>
        <w:t xml:space="preserve"> &lt;&lt; דובר &gt;&gt; </w:t>
      </w:r>
      <w:r w:rsidR="00DC558F">
        <w:rPr>
          <w:rFonts w:hint="cs"/>
          <w:rtl/>
        </w:rPr>
        <w:t>ניצן רוזנברג:</w:t>
      </w:r>
      <w:r w:rsidRPr="003A10FA">
        <w:rPr>
          <w:rStyle w:val="TagStyle"/>
          <w:rtl/>
        </w:rPr>
        <w:t>&lt;&lt; דובר &gt;&gt;</w:t>
      </w:r>
      <w:r w:rsidR="006210F4">
        <w:rPr>
          <w:rtl/>
        </w:rPr>
        <w:t xml:space="preserve"> </w:t>
      </w:r>
      <w:bookmarkEnd w:id="2308"/>
    </w:p>
    <w:p w14:paraId="7EF355FA" w14:textId="58364FA1" w:rsidR="003A10FA" w:rsidRDefault="003A10FA" w:rsidP="003A10FA">
      <w:pPr>
        <w:pStyle w:val="KeepWithNext"/>
        <w:rPr>
          <w:rtl/>
          <w:lang w:eastAsia="he-IL"/>
        </w:rPr>
      </w:pPr>
    </w:p>
    <w:p w14:paraId="3699BE69" w14:textId="24315090" w:rsidR="003A10FA" w:rsidRDefault="003A10FA" w:rsidP="003A1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לזה, יש אתכם, יש את הפרקליטות. לפני שזה </w:t>
      </w:r>
      <w:bookmarkStart w:id="2309" w:name="_ETM_Q1_5974661"/>
      <w:bookmarkEnd w:id="2309"/>
      <w:r>
        <w:rPr>
          <w:rFonts w:hint="cs"/>
          <w:rtl/>
          <w:lang w:eastAsia="he-IL"/>
        </w:rPr>
        <w:t>מגיע לבית משפט, יש שאלה אם אתם מעמידים לדין על עבירה כזאת או לא.</w:t>
      </w:r>
      <w:r w:rsidR="00DC558F">
        <w:rPr>
          <w:rFonts w:hint="cs"/>
          <w:rtl/>
          <w:lang w:eastAsia="he-IL"/>
        </w:rPr>
        <w:t xml:space="preserve"> לא שואלים </w:t>
      </w:r>
      <w:bookmarkStart w:id="2310" w:name="_ETM_Q1_5979095"/>
      <w:bookmarkEnd w:id="2310"/>
      <w:r w:rsidR="00DC558F">
        <w:rPr>
          <w:rFonts w:hint="cs"/>
          <w:rtl/>
          <w:lang w:eastAsia="he-IL"/>
        </w:rPr>
        <w:t>אותך מה בית משפט יקבע.</w:t>
      </w:r>
    </w:p>
    <w:p w14:paraId="38CD2A6D" w14:textId="31E16C7E" w:rsidR="00DC558F" w:rsidRDefault="00DC558F" w:rsidP="003A10FA">
      <w:pPr>
        <w:rPr>
          <w:rtl/>
          <w:lang w:eastAsia="he-IL"/>
        </w:rPr>
      </w:pPr>
      <w:bookmarkStart w:id="2311" w:name="_ETM_Q1_5977830"/>
      <w:bookmarkStart w:id="2312" w:name="_ETM_Q1_5977867"/>
      <w:bookmarkStart w:id="2313" w:name="_ETM_Q1_5978951"/>
      <w:bookmarkEnd w:id="2311"/>
      <w:bookmarkEnd w:id="2312"/>
      <w:bookmarkEnd w:id="2313"/>
    </w:p>
    <w:p w14:paraId="300BEFE5" w14:textId="2145913D" w:rsidR="00DC558F" w:rsidRDefault="00DC558F" w:rsidP="00DC558F">
      <w:pPr>
        <w:pStyle w:val="a4"/>
        <w:keepNext/>
        <w:rPr>
          <w:rtl/>
        </w:rPr>
      </w:pPr>
      <w:bookmarkStart w:id="2314" w:name="ET_speaker_גור_בליי_235"/>
      <w:r w:rsidRPr="00DC558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558F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314"/>
    </w:p>
    <w:p w14:paraId="23577F93" w14:textId="6EC5E8F7" w:rsidR="00DC558F" w:rsidRDefault="00DC558F" w:rsidP="00DC558F">
      <w:pPr>
        <w:pStyle w:val="KeepWithNext"/>
        <w:rPr>
          <w:rtl/>
          <w:lang w:eastAsia="he-IL"/>
        </w:rPr>
      </w:pPr>
    </w:p>
    <w:p w14:paraId="39873F45" w14:textId="0DD4AF0C" w:rsidR="00DC558F" w:rsidRDefault="00DC558F" w:rsidP="00DC558F">
      <w:pPr>
        <w:rPr>
          <w:rtl/>
          <w:lang w:eastAsia="he-IL"/>
        </w:rPr>
      </w:pPr>
      <w:bookmarkStart w:id="2315" w:name="_ETM_Q1_5979152"/>
      <w:bookmarkStart w:id="2316" w:name="_ETM_Q1_5979188"/>
      <w:bookmarkEnd w:id="2315"/>
      <w:bookmarkEnd w:id="2316"/>
      <w:r>
        <w:rPr>
          <w:rFonts w:hint="cs"/>
          <w:rtl/>
          <w:lang w:eastAsia="he-IL"/>
        </w:rPr>
        <w:t>וגם זה משליך</w:t>
      </w:r>
      <w:bookmarkStart w:id="2317" w:name="_ETM_Q1_5980421"/>
      <w:bookmarkEnd w:id="2317"/>
      <w:r>
        <w:rPr>
          <w:rFonts w:hint="cs"/>
          <w:rtl/>
          <w:lang w:eastAsia="he-IL"/>
        </w:rPr>
        <w:t xml:space="preserve"> על שמירת הדינים. </w:t>
      </w:r>
    </w:p>
    <w:p w14:paraId="339007EB" w14:textId="378CA1C1" w:rsidR="00DC558F" w:rsidRDefault="00DC558F" w:rsidP="00DC558F">
      <w:pPr>
        <w:rPr>
          <w:rtl/>
          <w:lang w:eastAsia="he-IL"/>
        </w:rPr>
      </w:pPr>
    </w:p>
    <w:p w14:paraId="29264BB8" w14:textId="577F671D" w:rsidR="00DC558F" w:rsidRDefault="00DC558F" w:rsidP="00DC558F">
      <w:pPr>
        <w:pStyle w:val="af9"/>
        <w:keepNext/>
        <w:rPr>
          <w:rtl/>
          <w:lang w:eastAsia="he-IL"/>
        </w:rPr>
      </w:pPr>
      <w:bookmarkStart w:id="2318" w:name="ET_guest_איתמר_גלבפיש_236"/>
      <w:r w:rsidRPr="00DC5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DC558F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2318"/>
    </w:p>
    <w:p w14:paraId="3F609FB9" w14:textId="78DC46E9" w:rsidR="00DC558F" w:rsidRDefault="00DC558F" w:rsidP="00DC558F">
      <w:pPr>
        <w:pStyle w:val="KeepWithNext"/>
        <w:rPr>
          <w:rtl/>
          <w:lang w:eastAsia="he-IL"/>
        </w:rPr>
      </w:pPr>
    </w:p>
    <w:p w14:paraId="3599419F" w14:textId="7C5CB9B6" w:rsidR="00DC558F" w:rsidRDefault="00DC558F" w:rsidP="00DC55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הייתה מאוד ספציפית. האם לפרש </w:t>
      </w:r>
      <w:bookmarkStart w:id="2319" w:name="_ETM_Q1_5987040"/>
      <w:bookmarkEnd w:id="2319"/>
      <w:r>
        <w:rPr>
          <w:rFonts w:hint="cs"/>
          <w:rtl/>
          <w:lang w:eastAsia="he-IL"/>
        </w:rPr>
        <w:t>עבירה כך, בצורה איקס. זה לא דבר שנרצה להגיד עכשיו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בדיוק נפרש אותה. זה גם לא התפקיד של הוועדה כרגע. אחרי כן אנחנו נצטרך להתמודד אם </w:t>
      </w:r>
      <w:bookmarkStart w:id="2320" w:name="_ETM_Q1_5994671"/>
      <w:bookmarkEnd w:id="2320"/>
      <w:r>
        <w:rPr>
          <w:rFonts w:hint="cs"/>
          <w:rtl/>
          <w:lang w:eastAsia="he-IL"/>
        </w:rPr>
        <w:t xml:space="preserve">הדברים האלה כאשר נבוא להעמיד לדין בגין עבירות מסוימות, כאשר </w:t>
      </w:r>
      <w:bookmarkStart w:id="2321" w:name="_ETM_Q1_5999606"/>
      <w:bookmarkEnd w:id="2321"/>
      <w:r>
        <w:rPr>
          <w:rFonts w:hint="cs"/>
          <w:rtl/>
          <w:lang w:eastAsia="he-IL"/>
        </w:rPr>
        <w:t>נצטרך לנסח הנחיות לאחר חקיקת חוק היסוד ובתי המשפט יצטרכו להתמודד עם השאלה אבל לא הוועדה עכשיו ולא אנחנו נגיד לכל עבירה ועבירה כיצד נפרש אותה בדי</w:t>
      </w:r>
      <w:bookmarkStart w:id="2322" w:name="_ETM_Q1_6010803"/>
      <w:bookmarkEnd w:id="2322"/>
      <w:r>
        <w:rPr>
          <w:rFonts w:hint="cs"/>
          <w:rtl/>
          <w:lang w:eastAsia="he-IL"/>
        </w:rPr>
        <w:t>וק.</w:t>
      </w:r>
    </w:p>
    <w:p w14:paraId="05DF6AF6" w14:textId="671722CE" w:rsidR="00384F1A" w:rsidRDefault="00384F1A" w:rsidP="00DC558F">
      <w:pPr>
        <w:rPr>
          <w:rtl/>
          <w:lang w:eastAsia="he-IL"/>
        </w:rPr>
      </w:pPr>
    </w:p>
    <w:p w14:paraId="7D9F1596" w14:textId="2D52663E" w:rsidR="00384F1A" w:rsidRDefault="00384F1A" w:rsidP="00384F1A">
      <w:pPr>
        <w:pStyle w:val="a4"/>
        <w:keepNext/>
        <w:rPr>
          <w:rtl/>
        </w:rPr>
      </w:pPr>
      <w:bookmarkStart w:id="2323" w:name="ET_speaker_גור_בליי_237"/>
      <w:r w:rsidRPr="00384F1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ניצן רוזנברג</w:t>
      </w:r>
      <w:r>
        <w:rPr>
          <w:rtl/>
        </w:rPr>
        <w:t>:</w:t>
      </w:r>
      <w:r w:rsidRPr="00384F1A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323"/>
    </w:p>
    <w:p w14:paraId="2FFDAEE1" w14:textId="322AC807" w:rsidR="00384F1A" w:rsidRDefault="00384F1A" w:rsidP="00384F1A">
      <w:pPr>
        <w:pStyle w:val="KeepWithNext"/>
        <w:rPr>
          <w:rtl/>
          <w:lang w:eastAsia="he-IL"/>
        </w:rPr>
      </w:pPr>
    </w:p>
    <w:p w14:paraId="2E4889AA" w14:textId="6E8BA77C" w:rsidR="00384F1A" w:rsidRDefault="00384F1A" w:rsidP="00384F1A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שאלה על כל עבירה ועבירה. </w:t>
      </w:r>
    </w:p>
    <w:p w14:paraId="3ADF5DE8" w14:textId="26224FD2" w:rsidR="00384F1A" w:rsidRDefault="00384F1A" w:rsidP="00384F1A">
      <w:pPr>
        <w:rPr>
          <w:rtl/>
          <w:lang w:eastAsia="he-IL"/>
        </w:rPr>
      </w:pPr>
      <w:bookmarkStart w:id="2324" w:name="_ETM_Q1_6015265"/>
      <w:bookmarkStart w:id="2325" w:name="_ETM_Q1_6015294"/>
      <w:bookmarkStart w:id="2326" w:name="_ETM_Q1_6016977"/>
      <w:bookmarkEnd w:id="2324"/>
      <w:bookmarkEnd w:id="2325"/>
      <w:bookmarkEnd w:id="2326"/>
    </w:p>
    <w:p w14:paraId="0D5CEA28" w14:textId="26B0679A" w:rsidR="00384F1A" w:rsidRDefault="00384F1A" w:rsidP="00384F1A">
      <w:pPr>
        <w:pStyle w:val="af9"/>
        <w:keepNext/>
        <w:rPr>
          <w:rtl/>
          <w:lang w:eastAsia="he-IL"/>
        </w:rPr>
      </w:pPr>
      <w:bookmarkStart w:id="2327" w:name="ET_guest_514871_238"/>
      <w:r w:rsidRPr="0038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384F1A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2327"/>
    </w:p>
    <w:p w14:paraId="734742DC" w14:textId="0FDCF08E" w:rsidR="00384F1A" w:rsidRDefault="00384F1A" w:rsidP="00384F1A">
      <w:pPr>
        <w:pStyle w:val="KeepWithNext"/>
        <w:rPr>
          <w:rtl/>
          <w:lang w:eastAsia="he-IL"/>
        </w:rPr>
      </w:pPr>
    </w:p>
    <w:p w14:paraId="2A052A2A" w14:textId="3D797A01" w:rsidR="00384F1A" w:rsidRDefault="00384F1A" w:rsidP="00384F1A">
      <w:pPr>
        <w:rPr>
          <w:rtl/>
          <w:lang w:eastAsia="he-IL"/>
        </w:rPr>
      </w:pPr>
      <w:bookmarkStart w:id="2328" w:name="_ETM_Q1_6017165"/>
      <w:bookmarkStart w:id="2329" w:name="_ETM_Q1_6017181"/>
      <w:bookmarkEnd w:id="2328"/>
      <w:bookmarkEnd w:id="2329"/>
      <w:r>
        <w:rPr>
          <w:rFonts w:hint="cs"/>
          <w:rtl/>
          <w:lang w:eastAsia="he-IL"/>
        </w:rPr>
        <w:t xml:space="preserve">אנחנו כן יכולים להגיד שאחריות </w:t>
      </w:r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 xml:space="preserve"> מבחינתנו לא </w:t>
      </w:r>
      <w:bookmarkStart w:id="2330" w:name="_ETM_Q1_6018289"/>
      <w:bookmarkEnd w:id="2330"/>
      <w:r>
        <w:rPr>
          <w:rFonts w:hint="cs"/>
          <w:rtl/>
          <w:lang w:eastAsia="he-IL"/>
        </w:rPr>
        <w:t>עומדת בסעיף.</w:t>
      </w:r>
    </w:p>
    <w:p w14:paraId="3991E8B4" w14:textId="2D990294" w:rsidR="00384F1A" w:rsidRDefault="00384F1A" w:rsidP="00384F1A">
      <w:pPr>
        <w:rPr>
          <w:rtl/>
          <w:lang w:eastAsia="he-IL"/>
        </w:rPr>
      </w:pPr>
      <w:bookmarkStart w:id="2331" w:name="_ETM_Q1_6020968"/>
      <w:bookmarkStart w:id="2332" w:name="_ETM_Q1_6021001"/>
      <w:bookmarkEnd w:id="2331"/>
      <w:bookmarkEnd w:id="2332"/>
    </w:p>
    <w:p w14:paraId="6204C2A7" w14:textId="70B969A0" w:rsidR="00384F1A" w:rsidRDefault="00384F1A" w:rsidP="00384F1A">
      <w:pPr>
        <w:pStyle w:val="a4"/>
        <w:keepNext/>
        <w:rPr>
          <w:rtl/>
        </w:rPr>
      </w:pPr>
      <w:bookmarkStart w:id="2333" w:name="ET_speaker_6157_239"/>
      <w:r w:rsidRPr="00384F1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84F1A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333"/>
    </w:p>
    <w:p w14:paraId="77019225" w14:textId="12508384" w:rsidR="00384F1A" w:rsidRDefault="00384F1A" w:rsidP="00384F1A">
      <w:pPr>
        <w:pStyle w:val="KeepWithNext"/>
        <w:rPr>
          <w:rtl/>
          <w:lang w:eastAsia="he-IL"/>
        </w:rPr>
      </w:pPr>
    </w:p>
    <w:p w14:paraId="35D20BFC" w14:textId="49CCF585" w:rsidR="00384F1A" w:rsidRPr="00384F1A" w:rsidRDefault="00384F1A" w:rsidP="00384F1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מדובר. יש מאות סעיפים לחוק העונשין ואנחנו לא מתכוונים לעבור עכשיו סעיף-סעיף. את</w:t>
      </w:r>
      <w:bookmarkStart w:id="2334" w:name="_ETM_Q1_6027427"/>
      <w:bookmarkStart w:id="2335" w:name="_ETM_Q1_6027454"/>
      <w:bookmarkEnd w:id="2334"/>
      <w:bookmarkEnd w:id="2335"/>
      <w:r>
        <w:rPr>
          <w:rFonts w:hint="cs"/>
          <w:rtl/>
          <w:lang w:eastAsia="he-IL"/>
        </w:rPr>
        <w:t xml:space="preserve"> מדברים על </w:t>
      </w:r>
      <w:bookmarkStart w:id="2336" w:name="_ETM_Q1_6025762"/>
      <w:bookmarkEnd w:id="2336"/>
      <w:r>
        <w:rPr>
          <w:rFonts w:hint="cs"/>
          <w:rtl/>
          <w:lang w:eastAsia="he-IL"/>
        </w:rPr>
        <w:t xml:space="preserve">עקרונות. </w:t>
      </w:r>
    </w:p>
    <w:p w14:paraId="5D6F05AC" w14:textId="07399212" w:rsidR="00384F1A" w:rsidRDefault="00384F1A" w:rsidP="00C6224B">
      <w:pPr>
        <w:rPr>
          <w:rtl/>
          <w:lang w:eastAsia="he-IL"/>
        </w:rPr>
      </w:pPr>
      <w:bookmarkStart w:id="2337" w:name="_ETM_Q1_5832143"/>
      <w:bookmarkStart w:id="2338" w:name="_ETM_Q1_5832175"/>
      <w:bookmarkStart w:id="2339" w:name="_ETM_Q1_6029940"/>
      <w:bookmarkEnd w:id="2337"/>
      <w:bookmarkEnd w:id="2338"/>
      <w:bookmarkEnd w:id="2339"/>
    </w:p>
    <w:p w14:paraId="46A5764F" w14:textId="169C92A4" w:rsidR="00384F1A" w:rsidRDefault="00384F1A" w:rsidP="00384F1A">
      <w:pPr>
        <w:pStyle w:val="af9"/>
        <w:keepNext/>
        <w:rPr>
          <w:rtl/>
          <w:lang w:eastAsia="he-IL"/>
        </w:rPr>
      </w:pPr>
      <w:bookmarkStart w:id="2340" w:name="ET_guest_איתמר_גלבפיש_240"/>
      <w:r w:rsidRPr="0038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384F1A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2340"/>
    </w:p>
    <w:p w14:paraId="694C1F0B" w14:textId="284FCB9A" w:rsidR="00384F1A" w:rsidRDefault="00384F1A" w:rsidP="00384F1A">
      <w:pPr>
        <w:pStyle w:val="KeepWithNext"/>
        <w:rPr>
          <w:rtl/>
          <w:lang w:eastAsia="he-IL"/>
        </w:rPr>
      </w:pPr>
    </w:p>
    <w:p w14:paraId="1842AE49" w14:textId="36C9C141" w:rsidR="00384F1A" w:rsidRDefault="00384F1A" w:rsidP="00384F1A">
      <w:pPr>
        <w:rPr>
          <w:rtl/>
          <w:lang w:eastAsia="he-IL"/>
        </w:rPr>
      </w:pPr>
      <w:bookmarkStart w:id="2341" w:name="_ETM_Q1_6030147"/>
      <w:bookmarkStart w:id="2342" w:name="_ETM_Q1_6030182"/>
      <w:bookmarkEnd w:id="2341"/>
      <w:bookmarkEnd w:id="2342"/>
      <w:r>
        <w:rPr>
          <w:rFonts w:hint="cs"/>
          <w:rtl/>
          <w:lang w:eastAsia="he-IL"/>
        </w:rPr>
        <w:t xml:space="preserve">על זה הסכמנו. הסכמנו שהאחריות </w:t>
      </w:r>
      <w:proofErr w:type="spellStart"/>
      <w:r>
        <w:rPr>
          <w:rFonts w:hint="cs"/>
          <w:rtl/>
          <w:lang w:eastAsia="he-IL"/>
        </w:rPr>
        <w:t>השילוחית</w:t>
      </w:r>
      <w:proofErr w:type="spellEnd"/>
      <w:r>
        <w:rPr>
          <w:rFonts w:hint="cs"/>
          <w:rtl/>
          <w:lang w:eastAsia="he-IL"/>
        </w:rPr>
        <w:t xml:space="preserve"> אינה </w:t>
      </w:r>
      <w:bookmarkStart w:id="2343" w:name="_ETM_Q1_6030716"/>
      <w:bookmarkEnd w:id="2343"/>
      <w:r>
        <w:rPr>
          <w:rFonts w:hint="cs"/>
          <w:rtl/>
          <w:lang w:eastAsia="he-IL"/>
        </w:rPr>
        <w:t>עומדת - - -</w:t>
      </w:r>
    </w:p>
    <w:p w14:paraId="04EE84CD" w14:textId="4D696079" w:rsidR="00384F1A" w:rsidRDefault="00384F1A" w:rsidP="00384F1A">
      <w:pPr>
        <w:rPr>
          <w:rtl/>
          <w:lang w:eastAsia="he-IL"/>
        </w:rPr>
      </w:pPr>
      <w:bookmarkStart w:id="2344" w:name="_ETM_Q1_6034628"/>
      <w:bookmarkStart w:id="2345" w:name="_ETM_Q1_6034663"/>
      <w:bookmarkStart w:id="2346" w:name="_ETM_Q1_6032186"/>
      <w:bookmarkEnd w:id="2344"/>
      <w:bookmarkEnd w:id="2345"/>
      <w:bookmarkEnd w:id="2346"/>
    </w:p>
    <w:p w14:paraId="5EA6DE0B" w14:textId="6DAEC126" w:rsidR="00384F1A" w:rsidRDefault="00384F1A" w:rsidP="00384F1A">
      <w:pPr>
        <w:pStyle w:val="a4"/>
        <w:keepNext/>
        <w:rPr>
          <w:rtl/>
        </w:rPr>
      </w:pPr>
      <w:bookmarkStart w:id="2347" w:name="ET_speaker_גור_בליי_241"/>
      <w:r w:rsidRPr="00384F1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84F1A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347"/>
    </w:p>
    <w:p w14:paraId="629EBD9F" w14:textId="7EDD638F" w:rsidR="00384F1A" w:rsidRDefault="00384F1A" w:rsidP="00384F1A">
      <w:pPr>
        <w:pStyle w:val="KeepWithNext"/>
        <w:rPr>
          <w:rtl/>
          <w:lang w:eastAsia="he-IL"/>
        </w:rPr>
      </w:pPr>
    </w:p>
    <w:p w14:paraId="0E416D3F" w14:textId="5CBF6928" w:rsidR="00384F1A" w:rsidRDefault="00384F1A" w:rsidP="00384F1A">
      <w:pPr>
        <w:rPr>
          <w:rtl/>
          <w:lang w:eastAsia="he-IL"/>
        </w:rPr>
      </w:pPr>
      <w:bookmarkStart w:id="2348" w:name="_ETM_Q1_6032396"/>
      <w:bookmarkStart w:id="2349" w:name="_ETM_Q1_6032438"/>
      <w:bookmarkEnd w:id="2348"/>
      <w:bookmarkEnd w:id="2349"/>
      <w:r>
        <w:rPr>
          <w:rFonts w:hint="cs"/>
          <w:rtl/>
          <w:lang w:eastAsia="he-IL"/>
        </w:rPr>
        <w:t xml:space="preserve">ולכן עולה השאלה, והיא לא שאלה פרטנית אלא </w:t>
      </w:r>
      <w:bookmarkStart w:id="2350" w:name="_ETM_Q1_6036911"/>
      <w:bookmarkEnd w:id="2350"/>
      <w:r>
        <w:rPr>
          <w:rFonts w:hint="cs"/>
          <w:rtl/>
          <w:lang w:eastAsia="he-IL"/>
        </w:rPr>
        <w:t>היא שאלה מאוד מאוד רלוונטית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היא מקרינה למשל על שאלת שמירת הדינים, </w:t>
      </w:r>
      <w:bookmarkStart w:id="2351" w:name="_ETM_Q1_6039602"/>
      <w:bookmarkEnd w:id="2351"/>
      <w:r>
        <w:rPr>
          <w:rFonts w:hint="cs"/>
          <w:rtl/>
          <w:lang w:eastAsia="he-IL"/>
        </w:rPr>
        <w:t xml:space="preserve">האם בהנחה שחוק היסוד עובר ככה ועבירות </w:t>
      </w:r>
      <w:proofErr w:type="spellStart"/>
      <w:r>
        <w:rPr>
          <w:rFonts w:hint="cs"/>
          <w:rtl/>
          <w:lang w:eastAsia="he-IL"/>
        </w:rPr>
        <w:t>שילוחיות</w:t>
      </w:r>
      <w:proofErr w:type="spellEnd"/>
      <w:r>
        <w:rPr>
          <w:rFonts w:hint="cs"/>
          <w:rtl/>
          <w:lang w:eastAsia="he-IL"/>
        </w:rPr>
        <w:t xml:space="preserve"> ישנו</w:t>
      </w:r>
      <w:bookmarkStart w:id="2352" w:name="_ETM_Q1_6045266"/>
      <w:bookmarkEnd w:id="2352"/>
      <w:r>
        <w:rPr>
          <w:rFonts w:hint="cs"/>
          <w:rtl/>
          <w:lang w:eastAsia="he-IL"/>
        </w:rPr>
        <w:t xml:space="preserve">ת מעוגנות - נניח שיש שמירת דינים, הן מעוגנות בדיני שמירת דינים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אתם תנצלו את שמירת </w:t>
      </w:r>
      <w:bookmarkStart w:id="2353" w:name="_ETM_Q1_6047991"/>
      <w:bookmarkEnd w:id="2353"/>
      <w:r>
        <w:rPr>
          <w:rFonts w:hint="cs"/>
          <w:rtl/>
          <w:lang w:eastAsia="he-IL"/>
        </w:rPr>
        <w:t>הדינים ותאמרו, בסדר, זה מוגן ולכן אני מעמיד לדין.</w:t>
      </w:r>
      <w:bookmarkStart w:id="2354" w:name="_ETM_Q1_6051726"/>
      <w:bookmarkEnd w:id="2354"/>
      <w:r>
        <w:rPr>
          <w:rFonts w:hint="cs"/>
          <w:rtl/>
          <w:lang w:eastAsia="he-IL"/>
        </w:rPr>
        <w:t xml:space="preserve"> זו שאלה מאוד רלוונטית.</w:t>
      </w:r>
    </w:p>
    <w:p w14:paraId="275EDF44" w14:textId="77777777" w:rsidR="00384F1A" w:rsidRDefault="00384F1A" w:rsidP="00384F1A">
      <w:pPr>
        <w:rPr>
          <w:rtl/>
          <w:lang w:eastAsia="he-IL"/>
        </w:rPr>
      </w:pPr>
      <w:bookmarkStart w:id="2355" w:name="_ETM_Q1_6054027"/>
      <w:bookmarkStart w:id="2356" w:name="_ETM_Q1_6054065"/>
      <w:bookmarkStart w:id="2357" w:name="_ETM_Q1_6052831"/>
      <w:bookmarkEnd w:id="2355"/>
      <w:bookmarkEnd w:id="2356"/>
      <w:bookmarkEnd w:id="2357"/>
    </w:p>
    <w:p w14:paraId="41A7B376" w14:textId="17D848FB" w:rsidR="00384F1A" w:rsidRDefault="00384F1A" w:rsidP="00384F1A">
      <w:pPr>
        <w:pStyle w:val="af9"/>
        <w:keepNext/>
        <w:rPr>
          <w:rtl/>
          <w:lang w:eastAsia="he-IL"/>
        </w:rPr>
      </w:pPr>
      <w:bookmarkStart w:id="2358" w:name="ET_guest_514871_242"/>
      <w:r w:rsidRPr="0038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384F1A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2358"/>
    </w:p>
    <w:p w14:paraId="640B9DE7" w14:textId="619CA5B4" w:rsidR="00384F1A" w:rsidRDefault="00384F1A" w:rsidP="00384F1A">
      <w:pPr>
        <w:pStyle w:val="KeepWithNext"/>
        <w:rPr>
          <w:rtl/>
          <w:lang w:eastAsia="he-IL"/>
        </w:rPr>
      </w:pPr>
    </w:p>
    <w:p w14:paraId="518DCD25" w14:textId="37A56E70" w:rsidR="00384F1A" w:rsidRDefault="00384F1A" w:rsidP="00384F1A">
      <w:pPr>
        <w:rPr>
          <w:rtl/>
          <w:lang w:eastAsia="he-IL"/>
        </w:rPr>
      </w:pPr>
      <w:bookmarkStart w:id="2359" w:name="_ETM_Q1_6052245"/>
      <w:bookmarkStart w:id="2360" w:name="_ETM_Q1_6052277"/>
      <w:bookmarkEnd w:id="2359"/>
      <w:bookmarkEnd w:id="2360"/>
      <w:r>
        <w:rPr>
          <w:rFonts w:hint="cs"/>
          <w:rtl/>
          <w:lang w:eastAsia="he-IL"/>
        </w:rPr>
        <w:t xml:space="preserve">אני מסכימה עם </w:t>
      </w:r>
      <w:bookmarkStart w:id="2361" w:name="_ETM_Q1_6057666"/>
      <w:bookmarkEnd w:id="2361"/>
      <w:r>
        <w:rPr>
          <w:rFonts w:hint="cs"/>
          <w:rtl/>
          <w:lang w:eastAsia="he-IL"/>
        </w:rPr>
        <w:t xml:space="preserve">איתמר. קשה עכשיו לגבש מדיניות לגבי מה יהיה </w:t>
      </w:r>
      <w:bookmarkStart w:id="2362" w:name="_ETM_Q1_6063161"/>
      <w:bookmarkEnd w:id="2362"/>
      <w:r>
        <w:rPr>
          <w:rFonts w:hint="cs"/>
          <w:rtl/>
          <w:lang w:eastAsia="he-IL"/>
        </w:rPr>
        <w:t>בהמשך. בבוא העת, כאשר יהיה הסעיף הזה, נדון.</w:t>
      </w:r>
    </w:p>
    <w:p w14:paraId="291770FD" w14:textId="0356685D" w:rsidR="00384F1A" w:rsidRDefault="00384F1A" w:rsidP="00384F1A">
      <w:pPr>
        <w:rPr>
          <w:rtl/>
          <w:lang w:eastAsia="he-IL"/>
        </w:rPr>
      </w:pPr>
      <w:bookmarkStart w:id="2363" w:name="_ETM_Q1_6068319"/>
      <w:bookmarkStart w:id="2364" w:name="_ETM_Q1_6068350"/>
      <w:bookmarkEnd w:id="2363"/>
      <w:bookmarkEnd w:id="2364"/>
    </w:p>
    <w:p w14:paraId="24EE7215" w14:textId="3D45C487" w:rsidR="00384F1A" w:rsidRDefault="00384F1A" w:rsidP="00384F1A">
      <w:pPr>
        <w:pStyle w:val="a4"/>
        <w:keepNext/>
        <w:rPr>
          <w:rtl/>
        </w:rPr>
      </w:pPr>
      <w:bookmarkStart w:id="2365" w:name="ET_speaker_6157_243"/>
      <w:r w:rsidRPr="00384F1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84F1A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365"/>
    </w:p>
    <w:p w14:paraId="7E7B2BCD" w14:textId="53E72406" w:rsidR="00384F1A" w:rsidRDefault="00384F1A" w:rsidP="00384F1A">
      <w:pPr>
        <w:pStyle w:val="KeepWithNext"/>
        <w:rPr>
          <w:rtl/>
          <w:lang w:eastAsia="he-IL"/>
        </w:rPr>
      </w:pPr>
    </w:p>
    <w:p w14:paraId="655DE28E" w14:textId="00942BC7" w:rsidR="00384F1A" w:rsidRDefault="00384F1A" w:rsidP="00384F1A">
      <w:pPr>
        <w:rPr>
          <w:rtl/>
          <w:lang w:eastAsia="he-IL"/>
        </w:rPr>
      </w:pPr>
      <w:bookmarkStart w:id="2366" w:name="_ETM_Q1_6071452"/>
      <w:bookmarkStart w:id="2367" w:name="_ETM_Q1_6071490"/>
      <w:bookmarkEnd w:id="2366"/>
      <w:bookmarkEnd w:id="2367"/>
      <w:r>
        <w:rPr>
          <w:rFonts w:hint="cs"/>
          <w:rtl/>
          <w:lang w:eastAsia="he-IL"/>
        </w:rPr>
        <w:t xml:space="preserve">אני חייב להתייחס </w:t>
      </w:r>
      <w:bookmarkStart w:id="2368" w:name="_ETM_Q1_6070498"/>
      <w:bookmarkEnd w:id="2368"/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הזאת. </w:t>
      </w:r>
    </w:p>
    <w:p w14:paraId="4700495C" w14:textId="710B27E2" w:rsidR="00384F1A" w:rsidRDefault="00384F1A" w:rsidP="00384F1A">
      <w:pPr>
        <w:rPr>
          <w:rtl/>
          <w:lang w:eastAsia="he-IL"/>
        </w:rPr>
      </w:pPr>
      <w:bookmarkStart w:id="2369" w:name="_ETM_Q1_6074510"/>
      <w:bookmarkStart w:id="2370" w:name="_ETM_Q1_6074545"/>
      <w:bookmarkStart w:id="2371" w:name="_ETM_Q1_6075430"/>
      <w:bookmarkEnd w:id="2369"/>
      <w:bookmarkEnd w:id="2370"/>
      <w:bookmarkEnd w:id="2371"/>
    </w:p>
    <w:p w14:paraId="540604A8" w14:textId="14E40E75" w:rsidR="00384F1A" w:rsidRDefault="00384F1A" w:rsidP="00384F1A">
      <w:pPr>
        <w:pStyle w:val="af9"/>
        <w:keepNext/>
        <w:rPr>
          <w:rtl/>
          <w:lang w:eastAsia="he-IL"/>
        </w:rPr>
      </w:pPr>
      <w:bookmarkStart w:id="2372" w:name="ET_guest_514871_244"/>
      <w:r w:rsidRPr="00384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384F1A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2372"/>
    </w:p>
    <w:p w14:paraId="72929015" w14:textId="7BAE63FF" w:rsidR="00384F1A" w:rsidRDefault="00384F1A" w:rsidP="00384F1A">
      <w:pPr>
        <w:pStyle w:val="KeepWithNext"/>
        <w:rPr>
          <w:rtl/>
          <w:lang w:eastAsia="he-IL"/>
        </w:rPr>
      </w:pPr>
    </w:p>
    <w:p w14:paraId="6C3F1CE7" w14:textId="0AE5C4A7" w:rsidR="00384F1A" w:rsidRDefault="00384F1A" w:rsidP="00384F1A">
      <w:pPr>
        <w:rPr>
          <w:rtl/>
          <w:lang w:eastAsia="he-IL"/>
        </w:rPr>
      </w:pPr>
      <w:bookmarkStart w:id="2373" w:name="_ETM_Q1_6075639"/>
      <w:bookmarkStart w:id="2374" w:name="_ETM_Q1_6075676"/>
      <w:bookmarkEnd w:id="2373"/>
      <w:bookmarkEnd w:id="2374"/>
      <w:r>
        <w:rPr>
          <w:rFonts w:hint="cs"/>
          <w:rtl/>
          <w:lang w:eastAsia="he-IL"/>
        </w:rPr>
        <w:t xml:space="preserve">ברשותכם, תנו לי להשלים את המשפט. בבוא העת ברור שתהיה השלכה. נכון, אנחנו מציעים גם </w:t>
      </w:r>
      <w:bookmarkStart w:id="2375" w:name="_ETM_Q1_6080816"/>
      <w:bookmarkEnd w:id="2375"/>
      <w:r>
        <w:rPr>
          <w:rFonts w:hint="cs"/>
          <w:rtl/>
          <w:lang w:eastAsia="he-IL"/>
        </w:rPr>
        <w:t xml:space="preserve">שמירת דינים אבל גם עם שמירת הדינים, אני מרשה </w:t>
      </w:r>
      <w:bookmarkStart w:id="2376" w:name="_ETM_Q1_6083538"/>
      <w:bookmarkEnd w:id="2376"/>
      <w:r>
        <w:rPr>
          <w:rFonts w:hint="cs"/>
          <w:rtl/>
          <w:lang w:eastAsia="he-IL"/>
        </w:rPr>
        <w:t xml:space="preserve">לעצמי לומר, אני לא חלק מהתביעה אבל אני מרשה לעצמי לומר, שברור שתהיה לדברים השלכה. מה </w:t>
      </w:r>
      <w:bookmarkStart w:id="2377" w:name="_ETM_Q1_6090372"/>
      <w:bookmarkEnd w:id="2377"/>
      <w:r>
        <w:rPr>
          <w:rFonts w:hint="cs"/>
          <w:rtl/>
          <w:lang w:eastAsia="he-IL"/>
        </w:rPr>
        <w:t xml:space="preserve">בדיוק תהיה המדיניות ומה בהמשך בית משפט יעשה ככל שהפרקליטות </w:t>
      </w:r>
      <w:bookmarkStart w:id="2378" w:name="_ETM_Q1_6095461"/>
      <w:bookmarkEnd w:id="2378"/>
      <w:r>
        <w:rPr>
          <w:rFonts w:hint="cs"/>
          <w:rtl/>
          <w:lang w:eastAsia="he-IL"/>
        </w:rPr>
        <w:t xml:space="preserve">כן תחליט להעמיד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לנו לחזות. האמירה החד </w:t>
      </w:r>
      <w:bookmarkStart w:id="2379" w:name="_ETM_Q1_6098449"/>
      <w:bookmarkEnd w:id="2379"/>
      <w:r>
        <w:rPr>
          <w:rFonts w:hint="cs"/>
          <w:rtl/>
          <w:lang w:eastAsia="he-IL"/>
        </w:rPr>
        <w:t xml:space="preserve">משמעית </w:t>
      </w:r>
      <w:r w:rsidR="00DF2481">
        <w:rPr>
          <w:rFonts w:hint="cs"/>
          <w:rtl/>
          <w:lang w:eastAsia="he-IL"/>
        </w:rPr>
        <w:t xml:space="preserve">היא שאחריות </w:t>
      </w:r>
      <w:proofErr w:type="spellStart"/>
      <w:r w:rsidR="00DF2481">
        <w:rPr>
          <w:rFonts w:hint="cs"/>
          <w:rtl/>
          <w:lang w:eastAsia="he-IL"/>
        </w:rPr>
        <w:t>שילוחית</w:t>
      </w:r>
      <w:proofErr w:type="spellEnd"/>
      <w:r w:rsidR="00DF2481">
        <w:rPr>
          <w:rFonts w:hint="cs"/>
          <w:rtl/>
          <w:lang w:eastAsia="he-IL"/>
        </w:rPr>
        <w:t xml:space="preserve"> היא מחוץ לתחום לפי ההוראות שאנחנו </w:t>
      </w:r>
      <w:bookmarkStart w:id="2380" w:name="_ETM_Q1_6101633"/>
      <w:bookmarkEnd w:id="2380"/>
      <w:r w:rsidR="00DF2481">
        <w:rPr>
          <w:rFonts w:hint="cs"/>
          <w:rtl/>
          <w:lang w:eastAsia="he-IL"/>
        </w:rPr>
        <w:t>מציעים</w:t>
      </w:r>
      <w:r w:rsidR="00AF771C">
        <w:rPr>
          <w:rFonts w:hint="cs"/>
          <w:rtl/>
          <w:lang w:eastAsia="he-IL"/>
        </w:rPr>
        <w:t>. אני יכולה לומר בזהירות המתבקשת שאני</w:t>
      </w:r>
      <w:bookmarkStart w:id="2381" w:name="_ETM_Q1_6109854"/>
      <w:bookmarkEnd w:id="2381"/>
      <w:r w:rsidR="00AF771C">
        <w:rPr>
          <w:rFonts w:hint="cs"/>
          <w:rtl/>
          <w:lang w:eastAsia="he-IL"/>
        </w:rPr>
        <w:t xml:space="preserve"> מניחה לגמרי שתהיה השלכה כמובן ולא יאמרו ששמירת דינים, </w:t>
      </w:r>
      <w:bookmarkStart w:id="2382" w:name="_ETM_Q1_6114493"/>
      <w:bookmarkEnd w:id="2382"/>
      <w:r w:rsidR="00AF771C">
        <w:rPr>
          <w:rFonts w:hint="cs"/>
          <w:rtl/>
          <w:lang w:eastAsia="he-IL"/>
        </w:rPr>
        <w:t xml:space="preserve">הכול בסדר, אנחנו ממשיכים כרגיל. מה בדיוק תהיה המדיניות, </w:t>
      </w:r>
      <w:bookmarkStart w:id="2383" w:name="_ETM_Q1_6115019"/>
      <w:bookmarkEnd w:id="2383"/>
      <w:r w:rsidR="00AF771C">
        <w:rPr>
          <w:rFonts w:hint="cs"/>
          <w:rtl/>
          <w:lang w:eastAsia="he-IL"/>
        </w:rPr>
        <w:t xml:space="preserve">אני חושבת שאפשר לומר שזה פר מקרה. אם יפרשו </w:t>
      </w:r>
      <w:bookmarkStart w:id="2384" w:name="_ETM_Q1_6120477"/>
      <w:bookmarkEnd w:id="2384"/>
      <w:r w:rsidR="00AF771C">
        <w:rPr>
          <w:rFonts w:hint="cs"/>
          <w:rtl/>
          <w:lang w:eastAsia="he-IL"/>
        </w:rPr>
        <w:t xml:space="preserve">את זה באופן שאנחנו מעמידים לדין רק משהופרה איזושהי </w:t>
      </w:r>
      <w:bookmarkStart w:id="2385" w:name="_ETM_Q1_6125455"/>
      <w:bookmarkEnd w:id="2385"/>
      <w:r w:rsidR="00AF771C">
        <w:rPr>
          <w:rFonts w:hint="cs"/>
          <w:rtl/>
          <w:lang w:eastAsia="he-IL"/>
        </w:rPr>
        <w:t>חובת פיקוח, אני חושבת שזה מוקדם לומר.</w:t>
      </w:r>
    </w:p>
    <w:p w14:paraId="54014768" w14:textId="501D5033" w:rsidR="00AF771C" w:rsidRDefault="00AF771C" w:rsidP="00384F1A">
      <w:pPr>
        <w:rPr>
          <w:rtl/>
          <w:lang w:eastAsia="he-IL"/>
        </w:rPr>
      </w:pPr>
      <w:bookmarkStart w:id="2386" w:name="_ETM_Q1_6129392"/>
      <w:bookmarkStart w:id="2387" w:name="_ETM_Q1_6129429"/>
      <w:bookmarkStart w:id="2388" w:name="_ETM_Q1_6130064"/>
      <w:bookmarkEnd w:id="2386"/>
      <w:bookmarkEnd w:id="2387"/>
      <w:bookmarkEnd w:id="2388"/>
    </w:p>
    <w:p w14:paraId="0F9A9231" w14:textId="05EADC4D" w:rsidR="00AF771C" w:rsidRDefault="00AF771C" w:rsidP="00AF771C">
      <w:pPr>
        <w:pStyle w:val="a4"/>
        <w:keepNext/>
        <w:rPr>
          <w:rtl/>
        </w:rPr>
      </w:pPr>
      <w:bookmarkStart w:id="2389" w:name="ET_speaker_6157_245"/>
      <w:r w:rsidRPr="00AF771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F771C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389"/>
    </w:p>
    <w:p w14:paraId="087164D3" w14:textId="5090D001" w:rsidR="00AF771C" w:rsidRDefault="00AF771C" w:rsidP="00AF771C">
      <w:pPr>
        <w:pStyle w:val="KeepWithNext"/>
        <w:rPr>
          <w:rtl/>
          <w:lang w:eastAsia="he-IL"/>
        </w:rPr>
      </w:pPr>
    </w:p>
    <w:p w14:paraId="75BF72E2" w14:textId="1AE68551" w:rsidR="0080195E" w:rsidRDefault="00AF771C" w:rsidP="00AF771C">
      <w:pPr>
        <w:rPr>
          <w:rtl/>
          <w:lang w:eastAsia="he-IL"/>
        </w:rPr>
      </w:pPr>
      <w:bookmarkStart w:id="2390" w:name="_ETM_Q1_6130288"/>
      <w:bookmarkStart w:id="2391" w:name="_ETM_Q1_6130326"/>
      <w:bookmarkEnd w:id="2390"/>
      <w:bookmarkEnd w:id="2391"/>
      <w:r>
        <w:rPr>
          <w:rFonts w:hint="cs"/>
          <w:rtl/>
          <w:lang w:eastAsia="he-IL"/>
        </w:rPr>
        <w:t>אני חייב לו</w:t>
      </w:r>
      <w:bookmarkStart w:id="2392" w:name="_ETM_Q1_6124269"/>
      <w:bookmarkEnd w:id="2392"/>
      <w:r>
        <w:rPr>
          <w:rFonts w:hint="cs"/>
          <w:rtl/>
          <w:lang w:eastAsia="he-IL"/>
        </w:rPr>
        <w:t xml:space="preserve">מר בהקשר הזה. זה קשור למחלוקת עליה דיברנו. בסופו של דבר חוקי היסוד </w:t>
      </w:r>
      <w:bookmarkStart w:id="2393" w:name="_ETM_Q1_6129586"/>
      <w:bookmarkEnd w:id="2393"/>
      <w:r>
        <w:rPr>
          <w:rFonts w:hint="cs"/>
          <w:rtl/>
          <w:lang w:eastAsia="he-IL"/>
        </w:rPr>
        <w:t>הם מקשה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קשור למה שדיב</w:t>
      </w:r>
      <w:bookmarkStart w:id="2394" w:name="_ETM_Q1_6138747"/>
      <w:bookmarkEnd w:id="2394"/>
      <w:r>
        <w:rPr>
          <w:rFonts w:hint="cs"/>
          <w:rtl/>
          <w:lang w:eastAsia="he-IL"/>
        </w:rPr>
        <w:t>רנו קודם על חוק יסוד: כבוד האדם וחירות</w:t>
      </w:r>
      <w:bookmarkStart w:id="2395" w:name="_ETM_Q1_6141299"/>
      <w:bookmarkEnd w:id="2395"/>
      <w:r>
        <w:rPr>
          <w:rFonts w:hint="cs"/>
          <w:rtl/>
          <w:lang w:eastAsia="he-IL"/>
        </w:rPr>
        <w:t>ו לעומת חוק יסוד: חופש העיסוק.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 יסוד</w:t>
      </w:r>
      <w:bookmarkStart w:id="2396" w:name="_ETM_Q1_6144466"/>
      <w:bookmarkEnd w:id="2396"/>
      <w:r>
        <w:rPr>
          <w:rFonts w:hint="cs"/>
          <w:rtl/>
          <w:lang w:eastAsia="he-IL"/>
        </w:rPr>
        <w:t xml:space="preserve">: חופש העיסוק לא הייתה שמירת דינים התחלה ובחוק יסוד: כבוד האדם וחירותו הייתה שמירת דינים. זה מחזק קצת את </w:t>
      </w:r>
      <w:bookmarkStart w:id="2397" w:name="_ETM_Q1_6150348"/>
      <w:bookmarkEnd w:id="2397"/>
      <w:r>
        <w:rPr>
          <w:rFonts w:hint="cs"/>
          <w:rtl/>
          <w:lang w:eastAsia="he-IL"/>
        </w:rPr>
        <w:t xml:space="preserve">התזה הפרשנית שאני קורא כמוה את חוק יסוד: כבוד האדם </w:t>
      </w:r>
      <w:bookmarkStart w:id="2398" w:name="_ETM_Q1_6149725"/>
      <w:bookmarkEnd w:id="2398"/>
      <w:r>
        <w:rPr>
          <w:rFonts w:hint="cs"/>
          <w:rtl/>
          <w:lang w:eastAsia="he-IL"/>
        </w:rPr>
        <w:t>וחירותו שהוראת שמירת הדינים מלכתחילה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לא הייתה </w:t>
      </w:r>
      <w:bookmarkStart w:id="2399" w:name="_ETM_Q1_6158113"/>
      <w:bookmarkEnd w:id="2399"/>
      <w:r>
        <w:rPr>
          <w:rFonts w:hint="cs"/>
          <w:rtl/>
          <w:lang w:eastAsia="he-IL"/>
        </w:rPr>
        <w:t>הוראה לבית המשפט. היא הייתה הוראה קודם כל, בראש ובראשונה,</w:t>
      </w:r>
      <w:bookmarkStart w:id="2400" w:name="_ETM_Q1_6162127"/>
      <w:bookmarkEnd w:id="2400"/>
      <w:r>
        <w:rPr>
          <w:rFonts w:hint="cs"/>
          <w:rtl/>
          <w:lang w:eastAsia="he-IL"/>
        </w:rPr>
        <w:t xml:space="preserve"> לרשות המבצעת. ההבנה הפשוטה של מחוקקי חוק יסוד</w:t>
      </w:r>
      <w:bookmarkStart w:id="2401" w:name="_ETM_Q1_6167665"/>
      <w:bookmarkEnd w:id="2401"/>
      <w:r>
        <w:rPr>
          <w:rFonts w:hint="cs"/>
          <w:rtl/>
          <w:lang w:eastAsia="he-IL"/>
        </w:rPr>
        <w:t>: כבוד האדם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וחירותו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 לפני השאלה האם זה מעניק סמכויו</w:t>
      </w:r>
      <w:r w:rsidR="00230B28">
        <w:rPr>
          <w:rFonts w:hint="cs"/>
          <w:rtl/>
          <w:lang w:eastAsia="he-IL"/>
        </w:rPr>
        <w:t xml:space="preserve">ת לבית המשפט, שזה דבר שהוכרע </w:t>
      </w:r>
      <w:bookmarkStart w:id="2402" w:name="_ETM_Q1_6173452"/>
      <w:bookmarkEnd w:id="2402"/>
      <w:r w:rsidR="00230B28">
        <w:rPr>
          <w:rFonts w:hint="cs"/>
          <w:rtl/>
          <w:lang w:eastAsia="he-IL"/>
        </w:rPr>
        <w:t>אחר כך. אבל לא להשחית את</w:t>
      </w:r>
      <w:bookmarkStart w:id="2403" w:name="_ETM_Q1_6175248"/>
      <w:bookmarkEnd w:id="2403"/>
      <w:r w:rsidR="00230B28">
        <w:rPr>
          <w:rFonts w:hint="cs"/>
          <w:rtl/>
          <w:lang w:eastAsia="he-IL"/>
        </w:rPr>
        <w:t xml:space="preserve"> דברי המכונן לריק היה שפסקת שמירת הדינים באה ואומרת </w:t>
      </w:r>
      <w:bookmarkStart w:id="2404" w:name="_ETM_Q1_6177727"/>
      <w:bookmarkEnd w:id="2404"/>
      <w:r w:rsidR="00230B28">
        <w:rPr>
          <w:rFonts w:hint="cs"/>
          <w:rtl/>
          <w:lang w:eastAsia="he-IL"/>
        </w:rPr>
        <w:t>שאת העיקרון שעד אז היה עיקרון פסיקתי שאומר שצריך</w:t>
      </w:r>
      <w:bookmarkStart w:id="2405" w:name="_ETM_Q1_6184584"/>
      <w:bookmarkEnd w:id="2405"/>
      <w:r w:rsidR="00230B28">
        <w:rPr>
          <w:rFonts w:hint="cs"/>
          <w:rtl/>
          <w:lang w:eastAsia="he-IL"/>
        </w:rPr>
        <w:t xml:space="preserve"> הסמכה מפורשת לקביעה בחוק ומידתיות </w:t>
      </w:r>
      <w:r w:rsidR="00230B28">
        <w:rPr>
          <w:rtl/>
          <w:lang w:eastAsia="he-IL"/>
        </w:rPr>
        <w:t>–</w:t>
      </w:r>
      <w:r w:rsidR="00230B28">
        <w:rPr>
          <w:rFonts w:hint="cs"/>
          <w:rtl/>
          <w:lang w:eastAsia="he-IL"/>
        </w:rPr>
        <w:t xml:space="preserve"> זה היה עיקרון פסיקתי </w:t>
      </w:r>
      <w:r w:rsidR="00230B28">
        <w:rPr>
          <w:rtl/>
          <w:lang w:eastAsia="he-IL"/>
        </w:rPr>
        <w:t>–</w:t>
      </w:r>
      <w:r w:rsidR="00230B28">
        <w:rPr>
          <w:rFonts w:hint="cs"/>
          <w:rtl/>
          <w:lang w:eastAsia="he-IL"/>
        </w:rPr>
        <w:t xml:space="preserve"> </w:t>
      </w:r>
      <w:bookmarkStart w:id="2406" w:name="_ETM_Q1_6187431"/>
      <w:bookmarkEnd w:id="2406"/>
      <w:r w:rsidR="00230B28">
        <w:rPr>
          <w:rFonts w:hint="cs"/>
          <w:rtl/>
          <w:lang w:eastAsia="he-IL"/>
        </w:rPr>
        <w:t>אנחנו עכשיו מעגנים אותו בחוק יסוד</w:t>
      </w:r>
      <w:r w:rsidR="0080195E">
        <w:rPr>
          <w:rFonts w:hint="cs"/>
          <w:rtl/>
          <w:lang w:eastAsia="he-IL"/>
        </w:rPr>
        <w:t xml:space="preserve"> ודינים קודמים </w:t>
      </w:r>
      <w:bookmarkStart w:id="2407" w:name="_ETM_Q1_6189923"/>
      <w:bookmarkEnd w:id="2407"/>
      <w:r w:rsidR="0080195E">
        <w:rPr>
          <w:rFonts w:hint="cs"/>
          <w:rtl/>
          <w:lang w:eastAsia="he-IL"/>
        </w:rPr>
        <w:t xml:space="preserve">והתנהלות קודמת, כמו שאמרתי קודם לפרופסור </w:t>
      </w:r>
      <w:proofErr w:type="spellStart"/>
      <w:r w:rsidR="0080195E">
        <w:rPr>
          <w:rFonts w:hint="cs"/>
          <w:rtl/>
          <w:lang w:eastAsia="he-IL"/>
        </w:rPr>
        <w:t>קרמניצר</w:t>
      </w:r>
      <w:proofErr w:type="spellEnd"/>
      <w:r w:rsidR="0080195E">
        <w:rPr>
          <w:rFonts w:hint="cs"/>
          <w:rtl/>
          <w:lang w:eastAsia="he-IL"/>
        </w:rPr>
        <w:t>, אמת</w:t>
      </w:r>
      <w:bookmarkStart w:id="2408" w:name="_ETM_Q1_6198429"/>
      <w:bookmarkEnd w:id="2408"/>
      <w:r w:rsidR="0080195E">
        <w:rPr>
          <w:rFonts w:hint="cs"/>
          <w:rtl/>
          <w:lang w:eastAsia="he-IL"/>
        </w:rPr>
        <w:t xml:space="preserve"> ויציב, יציב עדיף.</w:t>
      </w:r>
    </w:p>
    <w:p w14:paraId="462C4580" w14:textId="77777777" w:rsidR="0080195E" w:rsidRDefault="0080195E" w:rsidP="00AF771C">
      <w:pPr>
        <w:rPr>
          <w:rtl/>
          <w:lang w:eastAsia="he-IL"/>
        </w:rPr>
      </w:pPr>
      <w:bookmarkStart w:id="2409" w:name="_ETM_Q1_6219929"/>
      <w:bookmarkStart w:id="2410" w:name="_ETM_Q1_6219973"/>
      <w:bookmarkEnd w:id="2409"/>
      <w:bookmarkEnd w:id="2410"/>
    </w:p>
    <w:p w14:paraId="5E88851D" w14:textId="2E5F23A1" w:rsidR="00AF771C" w:rsidRDefault="0080195E" w:rsidP="00AF771C">
      <w:pPr>
        <w:rPr>
          <w:rtl/>
          <w:lang w:eastAsia="he-IL"/>
        </w:rPr>
      </w:pPr>
      <w:bookmarkStart w:id="2411" w:name="_ETM_Q1_6219754"/>
      <w:bookmarkStart w:id="2412" w:name="_ETM_Q1_6219779"/>
      <w:bookmarkEnd w:id="2411"/>
      <w:bookmarkEnd w:id="2412"/>
      <w:r>
        <w:rPr>
          <w:rFonts w:hint="cs"/>
          <w:rtl/>
          <w:lang w:eastAsia="he-IL"/>
        </w:rPr>
        <w:t xml:space="preserve">כלומר, התכוונו </w:t>
      </w:r>
      <w:bookmarkStart w:id="2413" w:name="_ETM_Q1_6199773"/>
      <w:bookmarkEnd w:id="2413"/>
      <w:r>
        <w:rPr>
          <w:rFonts w:hint="cs"/>
          <w:rtl/>
          <w:lang w:eastAsia="he-IL"/>
        </w:rPr>
        <w:t xml:space="preserve">שמירת דינים. נכון, אל תבואו עכשיו ותשנו את הפרקטיקה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14" w:name="_ETM_Q1_6210026"/>
      <w:bookmarkEnd w:id="2414"/>
      <w:r>
        <w:rPr>
          <w:rFonts w:hint="cs"/>
          <w:rtl/>
          <w:lang w:eastAsia="he-IL"/>
        </w:rPr>
        <w:t xml:space="preserve">שלכם בגלל שעכשיו חוקקנו את חוק היסוד. כלומר, בדיוק הפוך. </w:t>
      </w:r>
      <w:bookmarkStart w:id="2415" w:name="_ETM_Q1_6213527"/>
      <w:bookmarkEnd w:id="2415"/>
      <w:r>
        <w:rPr>
          <w:rFonts w:hint="cs"/>
          <w:rtl/>
          <w:lang w:eastAsia="he-IL"/>
        </w:rPr>
        <w:t xml:space="preserve">בית המשפט אמר שהוא לוקח לעצמו סמכות לבטל חוק, שזאת </w:t>
      </w:r>
      <w:bookmarkStart w:id="2416" w:name="_ETM_Q1_6218882"/>
      <w:bookmarkEnd w:id="2416"/>
      <w:r>
        <w:rPr>
          <w:rFonts w:hint="cs"/>
          <w:rtl/>
          <w:lang w:eastAsia="he-IL"/>
        </w:rPr>
        <w:t xml:space="preserve">הייתה פרשנות אחת, אבל מעבר לכך הוא לקח את פסקת </w:t>
      </w:r>
      <w:bookmarkStart w:id="2417" w:name="_ETM_Q1_6222588"/>
      <w:bookmarkEnd w:id="2417"/>
      <w:r>
        <w:rPr>
          <w:rFonts w:hint="cs"/>
          <w:rtl/>
          <w:lang w:eastAsia="he-IL"/>
        </w:rPr>
        <w:t xml:space="preserve">שמירת הדינים כפי שהתכוונו אליה המכוננים והפך אותה על ראשה. </w:t>
      </w:r>
      <w:bookmarkStart w:id="2418" w:name="_ETM_Q1_6224149"/>
      <w:bookmarkEnd w:id="2418"/>
      <w:r>
        <w:rPr>
          <w:rFonts w:hint="cs"/>
          <w:rtl/>
          <w:lang w:eastAsia="he-IL"/>
        </w:rPr>
        <w:t>הוא אמר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שבפרשנות וביישום כן תשנו. לעניין ביטול חקיקה, </w:t>
      </w:r>
      <w:bookmarkStart w:id="2419" w:name="_ETM_Q1_6233940"/>
      <w:bookmarkEnd w:id="2419"/>
      <w:r>
        <w:rPr>
          <w:rFonts w:hint="cs"/>
          <w:rtl/>
          <w:lang w:eastAsia="he-IL"/>
        </w:rPr>
        <w:t xml:space="preserve">אני אומר שיש שמירת דינים. </w:t>
      </w:r>
    </w:p>
    <w:p w14:paraId="50036677" w14:textId="2D7EC64A" w:rsidR="0080195E" w:rsidRDefault="0080195E" w:rsidP="00AF771C">
      <w:pPr>
        <w:rPr>
          <w:rtl/>
          <w:lang w:eastAsia="he-IL"/>
        </w:rPr>
      </w:pPr>
      <w:bookmarkStart w:id="2420" w:name="_ETM_Q1_6237401"/>
      <w:bookmarkStart w:id="2421" w:name="_ETM_Q1_6237429"/>
      <w:bookmarkEnd w:id="2420"/>
      <w:bookmarkEnd w:id="2421"/>
    </w:p>
    <w:p w14:paraId="7389BD4D" w14:textId="6CC80A09" w:rsidR="0080195E" w:rsidRDefault="0080195E" w:rsidP="00AF771C">
      <w:pPr>
        <w:rPr>
          <w:rtl/>
          <w:lang w:eastAsia="he-IL"/>
        </w:rPr>
      </w:pPr>
      <w:bookmarkStart w:id="2422" w:name="_ETM_Q1_6237497"/>
      <w:bookmarkStart w:id="2423" w:name="_ETM_Q1_6237523"/>
      <w:bookmarkEnd w:id="2422"/>
      <w:bookmarkEnd w:id="2423"/>
      <w:r>
        <w:rPr>
          <w:rFonts w:hint="cs"/>
          <w:rtl/>
          <w:lang w:eastAsia="he-IL"/>
        </w:rPr>
        <w:t xml:space="preserve">כאשר אנחנו עכשיו מחוקקים שמירת </w:t>
      </w:r>
      <w:bookmarkStart w:id="2424" w:name="_ETM_Q1_6238871"/>
      <w:bookmarkEnd w:id="2424"/>
      <w:r>
        <w:rPr>
          <w:rFonts w:hint="cs"/>
          <w:rtl/>
          <w:lang w:eastAsia="he-IL"/>
        </w:rPr>
        <w:t xml:space="preserve">דינים, האם אנחנו מתכוונים שלא תשנו את הפרקטיקה שלכם? אם </w:t>
      </w:r>
      <w:bookmarkStart w:id="2425" w:name="_ETM_Q1_6239926"/>
      <w:bookmarkEnd w:id="2425"/>
      <w:r>
        <w:rPr>
          <w:rFonts w:hint="cs"/>
          <w:rtl/>
          <w:lang w:eastAsia="he-IL"/>
        </w:rPr>
        <w:t xml:space="preserve">יש סעיף חוק שכן מאפשר לכם הגשת אחריות </w:t>
      </w:r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26" w:name="_ETM_Q1_6246511"/>
      <w:bookmarkEnd w:id="2426"/>
      <w:r>
        <w:rPr>
          <w:rFonts w:hint="cs"/>
          <w:rtl/>
          <w:lang w:eastAsia="he-IL"/>
        </w:rPr>
        <w:t xml:space="preserve">תמשיכו להגיש כפי שעשיתם </w:t>
      </w:r>
      <w:proofErr w:type="spellStart"/>
      <w:r>
        <w:rPr>
          <w:rFonts w:hint="cs"/>
          <w:rtl/>
          <w:lang w:eastAsia="he-IL"/>
        </w:rPr>
        <w:t>כדאשתקד</w:t>
      </w:r>
      <w:proofErr w:type="spellEnd"/>
      <w:r>
        <w:rPr>
          <w:rFonts w:hint="cs"/>
          <w:rtl/>
          <w:lang w:eastAsia="he-IL"/>
        </w:rPr>
        <w:t>, רק בחקיקה מכאן ולהב</w:t>
      </w:r>
      <w:bookmarkStart w:id="2427" w:name="_ETM_Q1_6250518"/>
      <w:bookmarkEnd w:id="2427"/>
      <w:r>
        <w:rPr>
          <w:rFonts w:hint="cs"/>
          <w:rtl/>
          <w:lang w:eastAsia="he-IL"/>
        </w:rPr>
        <w:t xml:space="preserve">א, בתקנות מכאן ולהבא, שיהיה לנו בראש את עקרונות </w:t>
      </w:r>
      <w:bookmarkStart w:id="2428" w:name="_ETM_Q1_6256378"/>
      <w:bookmarkEnd w:id="2428"/>
      <w:r>
        <w:rPr>
          <w:rFonts w:hint="cs"/>
          <w:rtl/>
          <w:lang w:eastAsia="he-IL"/>
        </w:rPr>
        <w:t xml:space="preserve">היסוד האלה. או להיפך, אנחנו עכשיו מחוקקים חוק </w:t>
      </w:r>
      <w:bookmarkStart w:id="2429" w:name="_ETM_Q1_6261220"/>
      <w:bookmarkEnd w:id="2429"/>
      <w:r>
        <w:rPr>
          <w:rFonts w:hint="cs"/>
          <w:rtl/>
          <w:lang w:eastAsia="he-IL"/>
        </w:rPr>
        <w:t xml:space="preserve">שכן אמור להשליך וכן אמור להוות זעזוע להתנהלות הפרקליטות, המשטרה </w:t>
      </w:r>
      <w:bookmarkStart w:id="2430" w:name="_ETM_Q1_6267981"/>
      <w:bookmarkEnd w:id="2430"/>
      <w:r>
        <w:rPr>
          <w:rFonts w:hint="cs"/>
          <w:rtl/>
          <w:lang w:eastAsia="he-IL"/>
        </w:rPr>
        <w:t>ובתי המשפט. זו השאלה.</w:t>
      </w:r>
      <w:r w:rsidR="00DC6C78">
        <w:rPr>
          <w:rFonts w:hint="cs"/>
          <w:rtl/>
          <w:lang w:eastAsia="he-IL"/>
        </w:rPr>
        <w:t xml:space="preserve"> </w:t>
      </w:r>
      <w:bookmarkStart w:id="2431" w:name="_ETM_Q1_6270983"/>
      <w:bookmarkEnd w:id="2431"/>
      <w:r>
        <w:rPr>
          <w:rFonts w:hint="cs"/>
          <w:rtl/>
          <w:lang w:eastAsia="he-IL"/>
        </w:rPr>
        <w:t xml:space="preserve">סעיף שמירת הדינים עצמו מלשונו לא תוכנן מלכתחילה לדבר </w:t>
      </w:r>
      <w:bookmarkStart w:id="2432" w:name="_ETM_Q1_6278032"/>
      <w:bookmarkEnd w:id="2432"/>
      <w:r>
        <w:rPr>
          <w:rFonts w:hint="cs"/>
          <w:rtl/>
          <w:lang w:eastAsia="he-IL"/>
        </w:rPr>
        <w:t>על ביטולי חקיקות. הוא תוכנן לדבר</w:t>
      </w:r>
      <w:r w:rsidR="00DC6C78">
        <w:rPr>
          <w:rFonts w:hint="cs"/>
          <w:rtl/>
          <w:lang w:eastAsia="he-IL"/>
        </w:rPr>
        <w:t xml:space="preserve"> </w:t>
      </w:r>
      <w:r w:rsidR="00DA0039">
        <w:rPr>
          <w:rFonts w:hint="cs"/>
          <w:rtl/>
          <w:lang w:eastAsia="he-IL"/>
        </w:rPr>
        <w:t xml:space="preserve">בדיוק על </w:t>
      </w:r>
      <w:bookmarkStart w:id="2433" w:name="_ETM_Q1_6278170"/>
      <w:bookmarkEnd w:id="2433"/>
      <w:r w:rsidR="00DA0039">
        <w:rPr>
          <w:rFonts w:hint="cs"/>
          <w:rtl/>
          <w:lang w:eastAsia="he-IL"/>
        </w:rPr>
        <w:t xml:space="preserve">ההתנהלות של רשות מבצעת וההתנהלות של כל הרשויות ולזה </w:t>
      </w:r>
      <w:bookmarkStart w:id="2434" w:name="_ETM_Q1_6283018"/>
      <w:bookmarkEnd w:id="2434"/>
      <w:r w:rsidR="00DA0039">
        <w:rPr>
          <w:rFonts w:hint="cs"/>
          <w:rtl/>
          <w:lang w:eastAsia="he-IL"/>
        </w:rPr>
        <w:t>עשו אותו. בוודאי אותם מכוננים שלא חשבו שמעניקים סמכות לבית המשפט.</w:t>
      </w:r>
    </w:p>
    <w:p w14:paraId="03927BE7" w14:textId="25A81261" w:rsidR="00DA0039" w:rsidRDefault="00DA0039" w:rsidP="00AF771C">
      <w:pPr>
        <w:rPr>
          <w:rtl/>
          <w:lang w:eastAsia="he-IL"/>
        </w:rPr>
      </w:pPr>
      <w:bookmarkStart w:id="2435" w:name="_ETM_Q1_6285889"/>
      <w:bookmarkStart w:id="2436" w:name="_ETM_Q1_6285921"/>
      <w:bookmarkStart w:id="2437" w:name="_ETM_Q1_6285853"/>
      <w:bookmarkEnd w:id="2435"/>
      <w:bookmarkEnd w:id="2436"/>
      <w:bookmarkEnd w:id="2437"/>
    </w:p>
    <w:p w14:paraId="3BD5D553" w14:textId="7DDB9480" w:rsidR="00DA0039" w:rsidRDefault="00DA0039" w:rsidP="00DA0039">
      <w:pPr>
        <w:pStyle w:val="af9"/>
        <w:keepNext/>
        <w:rPr>
          <w:rtl/>
          <w:lang w:eastAsia="he-IL"/>
        </w:rPr>
      </w:pPr>
      <w:bookmarkStart w:id="2438" w:name="ET_guest_514871_246"/>
      <w:r w:rsidRPr="00DA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DA0039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2438"/>
    </w:p>
    <w:p w14:paraId="2CB65168" w14:textId="695DC757" w:rsidR="00DA0039" w:rsidRDefault="00DA0039" w:rsidP="00DA0039">
      <w:pPr>
        <w:pStyle w:val="KeepWithNext"/>
        <w:rPr>
          <w:rtl/>
          <w:lang w:eastAsia="he-IL"/>
        </w:rPr>
      </w:pPr>
    </w:p>
    <w:p w14:paraId="4DB53629" w14:textId="35066D6C" w:rsidR="00DA0039" w:rsidRDefault="00DA0039" w:rsidP="00DA0039">
      <w:pPr>
        <w:rPr>
          <w:rtl/>
          <w:lang w:eastAsia="he-IL"/>
        </w:rPr>
      </w:pPr>
      <w:bookmarkStart w:id="2439" w:name="_ETM_Q1_6286092"/>
      <w:bookmarkStart w:id="2440" w:name="_ETM_Q1_6286134"/>
      <w:bookmarkEnd w:id="2439"/>
      <w:bookmarkEnd w:id="2440"/>
      <w:r>
        <w:rPr>
          <w:rFonts w:hint="cs"/>
          <w:rtl/>
          <w:lang w:eastAsia="he-IL"/>
        </w:rPr>
        <w:t xml:space="preserve">לא, לכן אמרתי שאני בטוחה שתהיה השלכה על חקיקה </w:t>
      </w:r>
      <w:bookmarkStart w:id="2441" w:name="_ETM_Q1_6292842"/>
      <w:bookmarkEnd w:id="2441"/>
      <w:r>
        <w:rPr>
          <w:rFonts w:hint="cs"/>
          <w:rtl/>
          <w:lang w:eastAsia="he-IL"/>
        </w:rPr>
        <w:t xml:space="preserve">כזאת גם לגבי דינים קיימים. מה בדיוק תהיה ההשלכה </w:t>
      </w:r>
      <w:bookmarkStart w:id="2442" w:name="_ETM_Q1_6293144"/>
      <w:bookmarkEnd w:id="2442"/>
      <w:r>
        <w:rPr>
          <w:rFonts w:hint="cs"/>
          <w:rtl/>
          <w:lang w:eastAsia="he-IL"/>
        </w:rPr>
        <w:t xml:space="preserve">בכל מקרה, אמרתי ואני עדיין חושבת שמוקדם לומר. </w:t>
      </w:r>
      <w:bookmarkStart w:id="2443" w:name="_ETM_Q1_6295089"/>
      <w:bookmarkEnd w:id="2443"/>
      <w:r>
        <w:rPr>
          <w:rFonts w:hint="cs"/>
          <w:rtl/>
          <w:lang w:eastAsia="he-IL"/>
        </w:rPr>
        <w:t>אני חושבת שכרגע זה לא אחראי לומר.</w:t>
      </w:r>
    </w:p>
    <w:p w14:paraId="7D8DB9B5" w14:textId="411A4F0A" w:rsidR="00DA0039" w:rsidRDefault="00DA0039" w:rsidP="00DA0039">
      <w:pPr>
        <w:rPr>
          <w:rtl/>
          <w:lang w:eastAsia="he-IL"/>
        </w:rPr>
      </w:pPr>
      <w:bookmarkStart w:id="2444" w:name="_ETM_Q1_6300267"/>
      <w:bookmarkStart w:id="2445" w:name="_ETM_Q1_6300299"/>
      <w:bookmarkStart w:id="2446" w:name="_ETM_Q1_6301506"/>
      <w:bookmarkEnd w:id="2444"/>
      <w:bookmarkEnd w:id="2445"/>
      <w:bookmarkEnd w:id="2446"/>
    </w:p>
    <w:p w14:paraId="2956F6E5" w14:textId="52A72BF4" w:rsidR="00DA0039" w:rsidRDefault="00DA0039" w:rsidP="00DA0039">
      <w:pPr>
        <w:pStyle w:val="af6"/>
        <w:keepNext/>
        <w:rPr>
          <w:rtl/>
        </w:rPr>
      </w:pPr>
      <w:bookmarkStart w:id="2447" w:name="ET_yor_6156_247"/>
      <w:r w:rsidRPr="00DA003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A0039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2447"/>
    </w:p>
    <w:p w14:paraId="0AB43AD8" w14:textId="667D694F" w:rsidR="00DA0039" w:rsidRDefault="00DA0039" w:rsidP="00DA0039">
      <w:pPr>
        <w:pStyle w:val="KeepWithNext"/>
        <w:rPr>
          <w:rtl/>
          <w:lang w:eastAsia="he-IL"/>
        </w:rPr>
      </w:pPr>
    </w:p>
    <w:p w14:paraId="743DDBE7" w14:textId="2F16EF49" w:rsidR="00DA0039" w:rsidRDefault="00DA0039" w:rsidP="00DA0039">
      <w:pPr>
        <w:rPr>
          <w:rtl/>
          <w:lang w:eastAsia="he-IL"/>
        </w:rPr>
      </w:pPr>
      <w:bookmarkStart w:id="2448" w:name="_ETM_Q1_6301740"/>
      <w:bookmarkStart w:id="2449" w:name="_ETM_Q1_6301775"/>
      <w:bookmarkEnd w:id="2448"/>
      <w:bookmarkEnd w:id="2449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אנחנו צריכים לסיים בתוך דקות אחדות. </w:t>
      </w:r>
      <w:r w:rsidR="00DD6280">
        <w:rPr>
          <w:rFonts w:hint="cs"/>
          <w:rtl/>
          <w:lang w:eastAsia="he-IL"/>
        </w:rPr>
        <w:t>עורכת הדין לילך וגנר ביקשה להתייחס באמצעות ה-זום.</w:t>
      </w:r>
    </w:p>
    <w:p w14:paraId="2A6DFC27" w14:textId="586F37C9" w:rsidR="00DD6280" w:rsidRDefault="00DD6280" w:rsidP="00DA0039">
      <w:pPr>
        <w:rPr>
          <w:rtl/>
          <w:lang w:eastAsia="he-IL"/>
        </w:rPr>
      </w:pPr>
      <w:bookmarkStart w:id="2450" w:name="_ETM_Q1_6299815"/>
      <w:bookmarkEnd w:id="2450"/>
    </w:p>
    <w:p w14:paraId="3DBC0F22" w14:textId="59C0EA69" w:rsidR="00DD6280" w:rsidRDefault="00DD6280" w:rsidP="00DD6280">
      <w:pPr>
        <w:pStyle w:val="af9"/>
        <w:keepNext/>
        <w:rPr>
          <w:rtl/>
          <w:lang w:eastAsia="he-IL"/>
        </w:rPr>
      </w:pPr>
      <w:bookmarkStart w:id="2451" w:name="ET_guest_635381_248"/>
      <w:r w:rsidRPr="00DD6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DD6280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2451"/>
    </w:p>
    <w:p w14:paraId="3EC1642C" w14:textId="1C2CC91F" w:rsidR="00DD6280" w:rsidRDefault="00DD6280" w:rsidP="00DD6280">
      <w:pPr>
        <w:pStyle w:val="KeepWithNext"/>
        <w:rPr>
          <w:rtl/>
          <w:lang w:eastAsia="he-IL"/>
        </w:rPr>
      </w:pPr>
    </w:p>
    <w:p w14:paraId="5F499A2C" w14:textId="75D52581" w:rsidR="00AA2D2D" w:rsidRDefault="00DD6280" w:rsidP="00DD6280">
      <w:pPr>
        <w:rPr>
          <w:rtl/>
          <w:lang w:eastAsia="he-IL"/>
        </w:rPr>
      </w:pPr>
      <w:bookmarkStart w:id="2452" w:name="_ETM_Q1_6300058"/>
      <w:bookmarkStart w:id="2453" w:name="_ETM_Q1_6300104"/>
      <w:bookmarkEnd w:id="2452"/>
      <w:bookmarkEnd w:id="2453"/>
      <w:r>
        <w:rPr>
          <w:rFonts w:hint="cs"/>
          <w:rtl/>
          <w:lang w:eastAsia="he-IL"/>
        </w:rPr>
        <w:t xml:space="preserve">שלום לכולם. אני מתנצלת שאני לא </w:t>
      </w:r>
      <w:bookmarkStart w:id="2454" w:name="_ETM_Q1_6324546"/>
      <w:bookmarkEnd w:id="2454"/>
      <w:r>
        <w:rPr>
          <w:rFonts w:hint="cs"/>
          <w:rtl/>
          <w:lang w:eastAsia="he-IL"/>
        </w:rPr>
        <w:t xml:space="preserve">נמצאת פיזית. אני אצטרף בישיבה הבאה. רציתי להתייחס לשתי נקודות שלא </w:t>
      </w:r>
      <w:bookmarkStart w:id="2455" w:name="_ETM_Q1_6330238"/>
      <w:bookmarkEnd w:id="2455"/>
      <w:r>
        <w:rPr>
          <w:rFonts w:hint="cs"/>
          <w:rtl/>
          <w:lang w:eastAsia="he-IL"/>
        </w:rPr>
        <w:t>הספקתי להתייחס אליהן בישיבה הקודמת לגבי עיקרון האשמה. אחת מהן</w:t>
      </w:r>
      <w:bookmarkStart w:id="2456" w:name="_ETM_Q1_6335283"/>
      <w:bookmarkEnd w:id="2456"/>
      <w:r>
        <w:rPr>
          <w:rFonts w:hint="cs"/>
          <w:rtl/>
          <w:lang w:eastAsia="he-IL"/>
        </w:rPr>
        <w:t xml:space="preserve"> היא עניין </w:t>
      </w:r>
      <w:proofErr w:type="spellStart"/>
      <w:r>
        <w:rPr>
          <w:rFonts w:hint="cs"/>
          <w:rtl/>
          <w:lang w:eastAsia="he-IL"/>
        </w:rPr>
        <w:t>סילגאדו</w:t>
      </w:r>
      <w:proofErr w:type="spellEnd"/>
      <w:r>
        <w:rPr>
          <w:rFonts w:hint="cs"/>
          <w:rtl/>
          <w:lang w:eastAsia="he-IL"/>
        </w:rPr>
        <w:t xml:space="preserve"> שעלה כאן בנוגע לשאלה האם </w:t>
      </w:r>
      <w:bookmarkStart w:id="2457" w:name="_ETM_Q1_6339094"/>
      <w:bookmarkEnd w:id="2457"/>
      <w:proofErr w:type="spellStart"/>
      <w:r>
        <w:rPr>
          <w:rFonts w:hint="cs"/>
          <w:rtl/>
          <w:lang w:eastAsia="he-IL"/>
        </w:rPr>
        <w:t>סילגאדו</w:t>
      </w:r>
      <w:proofErr w:type="spellEnd"/>
      <w:r>
        <w:rPr>
          <w:rFonts w:hint="cs"/>
          <w:rtl/>
          <w:lang w:eastAsia="he-IL"/>
        </w:rPr>
        <w:t xml:space="preserve"> עומד לאחר חקיקת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 5 לחוק יסוד</w:t>
      </w:r>
      <w:bookmarkStart w:id="2458" w:name="_ETM_Q1_6343309"/>
      <w:bookmarkEnd w:id="2458"/>
      <w:r>
        <w:rPr>
          <w:rFonts w:hint="cs"/>
          <w:rtl/>
          <w:lang w:eastAsia="he-IL"/>
        </w:rPr>
        <w:t xml:space="preserve">: זכויות בהליך הפלילי. אני חושבת שהתשובה לכך היא </w:t>
      </w:r>
      <w:bookmarkStart w:id="2459" w:name="_ETM_Q1_6344323"/>
      <w:bookmarkEnd w:id="2459"/>
      <w:r>
        <w:rPr>
          <w:rFonts w:hint="cs"/>
          <w:rtl/>
          <w:lang w:eastAsia="he-IL"/>
        </w:rPr>
        <w:t xml:space="preserve">מובהקת. הנושא של סעיף 34(א) לחוק העונשין נדון מפורשות בבחינה חוקתית לעניין </w:t>
      </w:r>
      <w:proofErr w:type="spellStart"/>
      <w:r>
        <w:rPr>
          <w:rFonts w:hint="cs"/>
          <w:rtl/>
          <w:lang w:eastAsia="he-IL"/>
        </w:rPr>
        <w:t>סילגאדו</w:t>
      </w:r>
      <w:proofErr w:type="spellEnd"/>
      <w:r>
        <w:rPr>
          <w:rFonts w:hint="cs"/>
          <w:rtl/>
          <w:lang w:eastAsia="he-IL"/>
        </w:rPr>
        <w:t xml:space="preserve"> על ידי בית המשפט העליון. לכן בעניין </w:t>
      </w:r>
      <w:bookmarkStart w:id="2460" w:name="_ETM_Q1_6358460"/>
      <w:bookmarkEnd w:id="2460"/>
      <w:r>
        <w:rPr>
          <w:rFonts w:hint="cs"/>
          <w:rtl/>
          <w:lang w:eastAsia="he-IL"/>
        </w:rPr>
        <w:t xml:space="preserve">הזה בית המשפט קבע כמה דברים חשובים. דבר ראשון הוא </w:t>
      </w:r>
      <w:bookmarkStart w:id="2461" w:name="_ETM_Q1_6356682"/>
      <w:bookmarkEnd w:id="2461"/>
      <w:r>
        <w:rPr>
          <w:rFonts w:hint="cs"/>
          <w:rtl/>
          <w:lang w:eastAsia="he-IL"/>
        </w:rPr>
        <w:t xml:space="preserve">שתיקון 39 כולל עקרונות חוקתיים. דבר שני </w:t>
      </w:r>
      <w:bookmarkStart w:id="2462" w:name="_ETM_Q1_6361738"/>
      <w:bookmarkEnd w:id="2462"/>
      <w:r>
        <w:rPr>
          <w:rFonts w:hint="cs"/>
          <w:rtl/>
          <w:lang w:eastAsia="he-IL"/>
        </w:rPr>
        <w:t xml:space="preserve">הוא </w:t>
      </w:r>
      <w:r w:rsidR="00AA2D2D">
        <w:rPr>
          <w:rFonts w:hint="cs"/>
          <w:rtl/>
          <w:lang w:eastAsia="he-IL"/>
        </w:rPr>
        <w:t xml:space="preserve">שסעיף 34(א) מגלם מצב של יצירת מצב מסוכן באופן </w:t>
      </w:r>
      <w:bookmarkStart w:id="2463" w:name="_ETM_Q1_6373460"/>
      <w:bookmarkEnd w:id="2463"/>
      <w:r w:rsidR="00AA2D2D">
        <w:rPr>
          <w:rFonts w:hint="cs"/>
          <w:rtl/>
          <w:lang w:eastAsia="he-IL"/>
        </w:rPr>
        <w:t xml:space="preserve">מיוחד על ידי הנאשם. דבר שלישי הוא שזה עומד </w:t>
      </w:r>
      <w:bookmarkStart w:id="2464" w:name="_ETM_Q1_6376604"/>
      <w:bookmarkEnd w:id="2464"/>
      <w:r w:rsidR="00AA2D2D">
        <w:rPr>
          <w:rFonts w:hint="cs"/>
          <w:rtl/>
          <w:lang w:eastAsia="he-IL"/>
        </w:rPr>
        <w:t>בעיקרון האשמה.</w:t>
      </w:r>
    </w:p>
    <w:p w14:paraId="614AA9A6" w14:textId="77777777" w:rsidR="00AA2D2D" w:rsidRDefault="00AA2D2D" w:rsidP="00DD6280">
      <w:pPr>
        <w:rPr>
          <w:rtl/>
          <w:lang w:eastAsia="he-IL"/>
        </w:rPr>
      </w:pPr>
      <w:bookmarkStart w:id="2465" w:name="_ETM_Q1_6394301"/>
      <w:bookmarkStart w:id="2466" w:name="_ETM_Q1_6394332"/>
      <w:bookmarkEnd w:id="2465"/>
      <w:bookmarkEnd w:id="2466"/>
    </w:p>
    <w:p w14:paraId="7D2C7BA1" w14:textId="3F8CFB1C" w:rsidR="00DD6280" w:rsidRDefault="00AA2D2D" w:rsidP="00DD6280">
      <w:pPr>
        <w:rPr>
          <w:rtl/>
          <w:lang w:eastAsia="he-IL"/>
        </w:rPr>
      </w:pPr>
      <w:bookmarkStart w:id="2467" w:name="_ETM_Q1_6394413"/>
      <w:bookmarkStart w:id="2468" w:name="_ETM_Q1_6394438"/>
      <w:bookmarkEnd w:id="2467"/>
      <w:bookmarkEnd w:id="2468"/>
      <w:r>
        <w:rPr>
          <w:rFonts w:hint="cs"/>
          <w:rtl/>
          <w:lang w:eastAsia="he-IL"/>
        </w:rPr>
        <w:t xml:space="preserve">אני מקריאה מה שקבע בית המשפט: "אכן הטלת </w:t>
      </w:r>
      <w:bookmarkStart w:id="2469" w:name="_ETM_Q1_6380656"/>
      <w:bookmarkEnd w:id="2469"/>
      <w:r>
        <w:rPr>
          <w:rFonts w:hint="cs"/>
          <w:rtl/>
          <w:lang w:eastAsia="he-IL"/>
        </w:rPr>
        <w:t>האחריות אינה ללא כל אשמה. היא מתבססת על בחירה ראשונית</w:t>
      </w:r>
      <w:bookmarkStart w:id="2470" w:name="_ETM_Q1_6385518"/>
      <w:bookmarkEnd w:id="2470"/>
      <w:r>
        <w:rPr>
          <w:rFonts w:hint="cs"/>
          <w:rtl/>
          <w:lang w:eastAsia="he-IL"/>
        </w:rPr>
        <w:t xml:space="preserve"> זו של המבצע בצוותא של העבירה. שנית, אם </w:t>
      </w:r>
      <w:bookmarkStart w:id="2471" w:name="_ETM_Q1_6389080"/>
      <w:bookmarkEnd w:id="2471"/>
      <w:r>
        <w:rPr>
          <w:rFonts w:hint="cs"/>
          <w:rtl/>
          <w:lang w:eastAsia="he-IL"/>
        </w:rPr>
        <w:t xml:space="preserve">העבירה השונה או הנוספת מבוצעת על ידי המבצע העיקרי מתוך </w:t>
      </w:r>
      <w:bookmarkStart w:id="2472" w:name="_ETM_Q1_6393428"/>
      <w:bookmarkEnd w:id="2472"/>
      <w:r>
        <w:rPr>
          <w:rFonts w:hint="cs"/>
          <w:rtl/>
          <w:lang w:eastAsia="he-IL"/>
        </w:rPr>
        <w:t xml:space="preserve">כוונה, המבצעים האחרים בצוותא של העבירה המקורית יישאו באחריות </w:t>
      </w:r>
      <w:bookmarkStart w:id="2473" w:name="_ETM_Q1_6394458"/>
      <w:bookmarkEnd w:id="2473"/>
      <w:r>
        <w:rPr>
          <w:rFonts w:hint="cs"/>
          <w:rtl/>
          <w:lang w:eastAsia="he-IL"/>
        </w:rPr>
        <w:t>לעבירה השונה או הנוספת של עבירה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אדישות בלבד. </w:t>
      </w:r>
      <w:bookmarkStart w:id="2474" w:name="_ETM_Q1_6397920"/>
      <w:bookmarkEnd w:id="2474"/>
      <w:r>
        <w:rPr>
          <w:rFonts w:hint="cs"/>
          <w:rtl/>
          <w:lang w:eastAsia="he-IL"/>
        </w:rPr>
        <w:t>מידת האחריות מותאמת למידת האשמה".</w:t>
      </w:r>
    </w:p>
    <w:p w14:paraId="577B2178" w14:textId="29BFD4D5" w:rsidR="00AA2D2D" w:rsidRDefault="00AA2D2D" w:rsidP="00DD6280">
      <w:pPr>
        <w:rPr>
          <w:rtl/>
          <w:lang w:eastAsia="he-IL"/>
        </w:rPr>
      </w:pPr>
      <w:bookmarkStart w:id="2475" w:name="_ETM_Q1_6399620"/>
      <w:bookmarkStart w:id="2476" w:name="_ETM_Q1_6399652"/>
      <w:bookmarkEnd w:id="2475"/>
      <w:bookmarkEnd w:id="2476"/>
    </w:p>
    <w:p w14:paraId="3F54B9DC" w14:textId="4257D4D7" w:rsidR="00AA2D2D" w:rsidRDefault="00AA2D2D" w:rsidP="00DD6280">
      <w:pPr>
        <w:rPr>
          <w:rtl/>
          <w:lang w:eastAsia="he-IL"/>
        </w:rPr>
      </w:pPr>
      <w:bookmarkStart w:id="2477" w:name="_ETM_Q1_6400276"/>
      <w:bookmarkStart w:id="2478" w:name="_ETM_Q1_6400305"/>
      <w:bookmarkEnd w:id="2477"/>
      <w:bookmarkEnd w:id="2478"/>
      <w:r>
        <w:rPr>
          <w:rFonts w:hint="cs"/>
          <w:rtl/>
          <w:lang w:eastAsia="he-IL"/>
        </w:rPr>
        <w:t>כלומר, יש לנו קביעה</w:t>
      </w:r>
      <w:bookmarkStart w:id="2479" w:name="_ETM_Q1_6405519"/>
      <w:bookmarkEnd w:id="2479"/>
      <w:r>
        <w:rPr>
          <w:rFonts w:hint="cs"/>
          <w:rtl/>
          <w:lang w:eastAsia="he-IL"/>
        </w:rPr>
        <w:t xml:space="preserve"> מפורשת של בית המשפט העליון בעניין </w:t>
      </w:r>
      <w:proofErr w:type="spellStart"/>
      <w:r>
        <w:rPr>
          <w:rFonts w:hint="cs"/>
          <w:rtl/>
          <w:lang w:eastAsia="he-IL"/>
        </w:rPr>
        <w:t>סילגאדו</w:t>
      </w:r>
      <w:proofErr w:type="spellEnd"/>
      <w:r>
        <w:rPr>
          <w:rFonts w:hint="cs"/>
          <w:rtl/>
          <w:lang w:eastAsia="he-IL"/>
        </w:rPr>
        <w:t xml:space="preserve"> שסעיף 34(א) עומד </w:t>
      </w:r>
      <w:bookmarkStart w:id="2480" w:name="_ETM_Q1_6410375"/>
      <w:bookmarkEnd w:id="2480"/>
      <w:r>
        <w:rPr>
          <w:rFonts w:hint="cs"/>
          <w:rtl/>
          <w:lang w:eastAsia="he-IL"/>
        </w:rPr>
        <w:t xml:space="preserve">בעיקרון האשמה ולכן אני לא חושבת שפותחים את הסעיף הזה </w:t>
      </w:r>
      <w:bookmarkStart w:id="2481" w:name="_ETM_Q1_6414240"/>
      <w:bookmarkEnd w:id="2481"/>
      <w:r>
        <w:rPr>
          <w:rFonts w:hint="cs"/>
          <w:rtl/>
          <w:lang w:eastAsia="he-IL"/>
        </w:rPr>
        <w:t xml:space="preserve">מחדש אם מחוקקים את סעיף 5. היה חשוב לי לומר </w:t>
      </w:r>
      <w:bookmarkStart w:id="2482" w:name="_ETM_Q1_6419783"/>
      <w:bookmarkEnd w:id="2482"/>
      <w:r>
        <w:rPr>
          <w:rFonts w:hint="cs"/>
          <w:rtl/>
          <w:lang w:eastAsia="he-IL"/>
        </w:rPr>
        <w:t>את זה לפרוטוקול כדי להבהיר את הדברים וזה גם כתוב בדברי ההסבר.</w:t>
      </w:r>
    </w:p>
    <w:p w14:paraId="1522694D" w14:textId="642E7075" w:rsidR="00AA2D2D" w:rsidRDefault="00AA2D2D" w:rsidP="00DD6280">
      <w:pPr>
        <w:rPr>
          <w:rtl/>
          <w:lang w:eastAsia="he-IL"/>
        </w:rPr>
      </w:pPr>
      <w:bookmarkStart w:id="2483" w:name="_ETM_Q1_6421950"/>
      <w:bookmarkStart w:id="2484" w:name="_ETM_Q1_6421984"/>
      <w:bookmarkStart w:id="2485" w:name="_ETM_Q1_6424535"/>
      <w:bookmarkEnd w:id="2483"/>
      <w:bookmarkEnd w:id="2484"/>
      <w:bookmarkEnd w:id="2485"/>
    </w:p>
    <w:p w14:paraId="649D2F43" w14:textId="116B966D" w:rsidR="00AA2D2D" w:rsidRDefault="00AA2D2D" w:rsidP="00AA2D2D">
      <w:pPr>
        <w:pStyle w:val="af6"/>
        <w:keepNext/>
        <w:rPr>
          <w:rtl/>
        </w:rPr>
      </w:pPr>
      <w:bookmarkStart w:id="2486" w:name="ET_yor_6156_249"/>
      <w:r w:rsidRPr="00AA2D2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2D2D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2486"/>
    </w:p>
    <w:p w14:paraId="0A61DC38" w14:textId="10E1381F" w:rsidR="00AA2D2D" w:rsidRDefault="00AA2D2D" w:rsidP="00AA2D2D">
      <w:pPr>
        <w:pStyle w:val="KeepWithNext"/>
        <w:rPr>
          <w:rtl/>
          <w:lang w:eastAsia="he-IL"/>
        </w:rPr>
      </w:pPr>
    </w:p>
    <w:p w14:paraId="2B32B7EF" w14:textId="38AB8187" w:rsidR="00AA2D2D" w:rsidRDefault="00AA2D2D" w:rsidP="00AA2D2D">
      <w:pPr>
        <w:rPr>
          <w:rtl/>
          <w:lang w:eastAsia="he-IL"/>
        </w:rPr>
      </w:pPr>
      <w:bookmarkStart w:id="2487" w:name="_ETM_Q1_6424740"/>
      <w:bookmarkStart w:id="2488" w:name="_ETM_Q1_6424776"/>
      <w:bookmarkEnd w:id="2487"/>
      <w:bookmarkEnd w:id="2488"/>
      <w:r>
        <w:rPr>
          <w:rFonts w:hint="cs"/>
          <w:rtl/>
          <w:lang w:eastAsia="he-IL"/>
        </w:rPr>
        <w:t>תודה. עוד התייחסות?</w:t>
      </w:r>
    </w:p>
    <w:p w14:paraId="09DC5C89" w14:textId="65D6A73E" w:rsidR="00AA2D2D" w:rsidRDefault="00AA2D2D" w:rsidP="00AA2D2D">
      <w:pPr>
        <w:rPr>
          <w:rtl/>
          <w:lang w:eastAsia="he-IL"/>
        </w:rPr>
      </w:pPr>
      <w:bookmarkStart w:id="2489" w:name="_ETM_Q1_6424008"/>
      <w:bookmarkStart w:id="2490" w:name="_ETM_Q1_6424039"/>
      <w:bookmarkStart w:id="2491" w:name="_ETM_Q1_6426785"/>
      <w:bookmarkEnd w:id="2489"/>
      <w:bookmarkEnd w:id="2490"/>
      <w:bookmarkEnd w:id="2491"/>
    </w:p>
    <w:p w14:paraId="76DAED8E" w14:textId="5D6EEEF7" w:rsidR="00AA2D2D" w:rsidRDefault="00AA2D2D" w:rsidP="00AA2D2D">
      <w:pPr>
        <w:pStyle w:val="af9"/>
        <w:keepNext/>
        <w:rPr>
          <w:rtl/>
          <w:lang w:eastAsia="he-IL"/>
        </w:rPr>
      </w:pPr>
      <w:bookmarkStart w:id="2492" w:name="ET_guest_635381_250"/>
      <w:r w:rsidRPr="00AA2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A2D2D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2492"/>
    </w:p>
    <w:p w14:paraId="03E65D9A" w14:textId="37A1A268" w:rsidR="00AA2D2D" w:rsidRDefault="00AA2D2D" w:rsidP="00AA2D2D">
      <w:pPr>
        <w:pStyle w:val="KeepWithNext"/>
        <w:rPr>
          <w:rtl/>
          <w:lang w:eastAsia="he-IL"/>
        </w:rPr>
      </w:pPr>
    </w:p>
    <w:p w14:paraId="4EE031DE" w14:textId="0C5D2DA9" w:rsidR="00AA2D2D" w:rsidRDefault="00AA2D2D" w:rsidP="00AA2D2D">
      <w:pPr>
        <w:rPr>
          <w:rtl/>
          <w:lang w:eastAsia="he-IL"/>
        </w:rPr>
      </w:pPr>
      <w:bookmarkStart w:id="2493" w:name="_ETM_Q1_6426953"/>
      <w:bookmarkStart w:id="2494" w:name="_ETM_Q1_6426968"/>
      <w:bookmarkEnd w:id="2493"/>
      <w:bookmarkEnd w:id="2494"/>
      <w:r>
        <w:rPr>
          <w:rFonts w:hint="cs"/>
          <w:rtl/>
          <w:lang w:eastAsia="he-IL"/>
        </w:rPr>
        <w:t xml:space="preserve">התייחסות קצרה בנושא של אחריות פלילית של תאגידים. כמו שאביגיל אמרה, הפיקציה באה לידי </w:t>
      </w:r>
      <w:bookmarkStart w:id="2495" w:name="_ETM_Q1_6431244"/>
      <w:bookmarkEnd w:id="2495"/>
      <w:r>
        <w:rPr>
          <w:rFonts w:hint="cs"/>
          <w:rtl/>
          <w:lang w:eastAsia="he-IL"/>
        </w:rPr>
        <w:t>ביטוי בקיומו של תאגיד אומרת שלמעשה אחריות של התאגיד נגזרת</w:t>
      </w:r>
      <w:bookmarkStart w:id="2496" w:name="_ETM_Q1_6439651"/>
      <w:bookmarkEnd w:id="2496"/>
      <w:r>
        <w:rPr>
          <w:rFonts w:hint="cs"/>
          <w:rtl/>
          <w:lang w:eastAsia="he-IL"/>
        </w:rPr>
        <w:t xml:space="preserve"> מאחריות של האורגנים. במובן הזה אנחנו חושבים</w:t>
      </w:r>
      <w:r w:rsidR="00526D8E">
        <w:rPr>
          <w:rFonts w:hint="cs"/>
          <w:rtl/>
          <w:lang w:eastAsia="he-IL"/>
        </w:rPr>
        <w:t xml:space="preserve"> שהטלת אחריות על תאגיד בשל התנהגות של אורגן, היא לא אחריות </w:t>
      </w:r>
      <w:proofErr w:type="spellStart"/>
      <w:r w:rsidR="00526D8E">
        <w:rPr>
          <w:rFonts w:hint="cs"/>
          <w:rtl/>
          <w:lang w:eastAsia="he-IL"/>
        </w:rPr>
        <w:t>שילוחית</w:t>
      </w:r>
      <w:proofErr w:type="spellEnd"/>
      <w:r w:rsidR="00526D8E">
        <w:rPr>
          <w:rFonts w:hint="cs"/>
          <w:rtl/>
          <w:lang w:eastAsia="he-IL"/>
        </w:rPr>
        <w:t xml:space="preserve">. </w:t>
      </w:r>
      <w:bookmarkStart w:id="2497" w:name="_ETM_Q1_6449101"/>
      <w:bookmarkEnd w:id="2497"/>
      <w:r w:rsidR="00526D8E">
        <w:rPr>
          <w:rFonts w:hint="cs"/>
          <w:rtl/>
          <w:lang w:eastAsia="he-IL"/>
        </w:rPr>
        <w:t xml:space="preserve">אחריות </w:t>
      </w:r>
      <w:proofErr w:type="spellStart"/>
      <w:r w:rsidR="00526D8E">
        <w:rPr>
          <w:rFonts w:hint="cs"/>
          <w:rtl/>
          <w:lang w:eastAsia="he-IL"/>
        </w:rPr>
        <w:t>שילוחית</w:t>
      </w:r>
      <w:proofErr w:type="spellEnd"/>
      <w:r w:rsidR="00526D8E">
        <w:rPr>
          <w:rFonts w:hint="cs"/>
          <w:rtl/>
          <w:lang w:eastAsia="he-IL"/>
        </w:rPr>
        <w:t xml:space="preserve"> היא מצב שמטילים אחריות על איקס על מעשיו של ואי.</w:t>
      </w:r>
      <w:r w:rsidR="00DC6C78">
        <w:rPr>
          <w:rFonts w:hint="cs"/>
          <w:rtl/>
          <w:lang w:eastAsia="he-IL"/>
        </w:rPr>
        <w:t xml:space="preserve"> </w:t>
      </w:r>
      <w:r w:rsidR="00526D8E">
        <w:rPr>
          <w:rFonts w:hint="cs"/>
          <w:rtl/>
          <w:lang w:eastAsia="he-IL"/>
        </w:rPr>
        <w:t xml:space="preserve">כאן אנחנו לא במצב הזה כי תאגיד הוא פיקציה משפטית שכל הדינים הקשורים אליה מורכבים </w:t>
      </w:r>
      <w:bookmarkStart w:id="2498" w:name="_ETM_Q1_6459190"/>
      <w:bookmarkEnd w:id="2498"/>
      <w:proofErr w:type="spellStart"/>
      <w:r w:rsidR="00526D8E">
        <w:rPr>
          <w:rFonts w:hint="cs"/>
          <w:rtl/>
          <w:lang w:eastAsia="he-IL"/>
        </w:rPr>
        <w:t>מהיותה</w:t>
      </w:r>
      <w:proofErr w:type="spellEnd"/>
      <w:r w:rsidR="00526D8E">
        <w:rPr>
          <w:rFonts w:hint="cs"/>
          <w:rtl/>
          <w:lang w:eastAsia="he-IL"/>
        </w:rPr>
        <w:t xml:space="preserve"> פיקציה משפטית שאנחנו מחילים עליה כל </w:t>
      </w:r>
      <w:bookmarkStart w:id="2499" w:name="_ETM_Q1_6460629"/>
      <w:bookmarkEnd w:id="2499"/>
      <w:r w:rsidR="00526D8E">
        <w:rPr>
          <w:rFonts w:hint="cs"/>
          <w:rtl/>
          <w:lang w:eastAsia="he-IL"/>
        </w:rPr>
        <w:t>מיני נורמות. סעיף 23 לחוק העונשין מחיל אתה אחריות הפלילית של תאגידים בבתי המשפט הישראליים</w:t>
      </w:r>
      <w:r w:rsidR="00383F37">
        <w:rPr>
          <w:rFonts w:hint="cs"/>
          <w:rtl/>
          <w:lang w:eastAsia="he-IL"/>
        </w:rPr>
        <w:t xml:space="preserve"> ולכן אני </w:t>
      </w:r>
      <w:bookmarkStart w:id="2500" w:name="_ETM_Q1_6469779"/>
      <w:bookmarkEnd w:id="2500"/>
      <w:r w:rsidR="00383F37">
        <w:rPr>
          <w:rFonts w:hint="cs"/>
          <w:rtl/>
          <w:lang w:eastAsia="he-IL"/>
        </w:rPr>
        <w:t>חושבת שהנושא הזה</w:t>
      </w:r>
      <w:r w:rsidR="00DC6C78">
        <w:rPr>
          <w:rFonts w:hint="cs"/>
          <w:rtl/>
          <w:lang w:eastAsia="he-IL"/>
        </w:rPr>
        <w:t xml:space="preserve"> </w:t>
      </w:r>
      <w:r w:rsidR="00383F37">
        <w:rPr>
          <w:rFonts w:hint="cs"/>
          <w:rtl/>
          <w:lang w:eastAsia="he-IL"/>
        </w:rPr>
        <w:t xml:space="preserve">לא מאתגר את עיקרון </w:t>
      </w:r>
      <w:bookmarkStart w:id="2501" w:name="_ETM_Q1_6470279"/>
      <w:bookmarkEnd w:id="2501"/>
      <w:r w:rsidR="00383F37">
        <w:rPr>
          <w:rFonts w:hint="cs"/>
          <w:rtl/>
          <w:lang w:eastAsia="he-IL"/>
        </w:rPr>
        <w:t>האשמה, להבדיל מאחריות של נושא משרה בתאגיד שדיברתם עליו.</w:t>
      </w:r>
    </w:p>
    <w:p w14:paraId="45FD521C" w14:textId="2243E72C" w:rsidR="00383F37" w:rsidRDefault="00383F37" w:rsidP="00AA2D2D">
      <w:pPr>
        <w:rPr>
          <w:rtl/>
          <w:lang w:eastAsia="he-IL"/>
        </w:rPr>
      </w:pPr>
      <w:bookmarkStart w:id="2502" w:name="_ETM_Q1_6476389"/>
      <w:bookmarkStart w:id="2503" w:name="_ETM_Q1_6476418"/>
      <w:bookmarkEnd w:id="2502"/>
      <w:bookmarkEnd w:id="2503"/>
    </w:p>
    <w:p w14:paraId="22084526" w14:textId="31B6637E" w:rsidR="00383F37" w:rsidRDefault="00383F37" w:rsidP="00AA2D2D">
      <w:pPr>
        <w:rPr>
          <w:rtl/>
          <w:lang w:eastAsia="he-IL"/>
        </w:rPr>
      </w:pPr>
      <w:bookmarkStart w:id="2504" w:name="_ETM_Q1_6476501"/>
      <w:bookmarkStart w:id="2505" w:name="_ETM_Q1_6476530"/>
      <w:bookmarkEnd w:id="2504"/>
      <w:bookmarkEnd w:id="2505"/>
      <w:r>
        <w:rPr>
          <w:rFonts w:hint="cs"/>
          <w:rtl/>
          <w:lang w:eastAsia="he-IL"/>
        </w:rPr>
        <w:t xml:space="preserve">בנושא של </w:t>
      </w:r>
      <w:bookmarkStart w:id="2506" w:name="_ETM_Q1_6476171"/>
      <w:bookmarkEnd w:id="2506"/>
      <w:r>
        <w:rPr>
          <w:rFonts w:hint="cs"/>
          <w:rtl/>
          <w:lang w:eastAsia="he-IL"/>
        </w:rPr>
        <w:t xml:space="preserve">לא תוטל אחריות, אני חושבת שרצינו לומר שהסעיף </w:t>
      </w:r>
      <w:bookmarkStart w:id="2507" w:name="_ETM_Q1_6485787"/>
      <w:bookmarkEnd w:id="2507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שגור אומר, כל הסעיפים אבל הסעיף </w:t>
      </w:r>
      <w:bookmarkStart w:id="2508" w:name="_ETM_Q1_6486982"/>
      <w:bookmarkEnd w:id="2508"/>
      <w:r>
        <w:rPr>
          <w:rFonts w:hint="cs"/>
          <w:rtl/>
          <w:lang w:eastAsia="he-IL"/>
        </w:rPr>
        <w:t>הזה -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בעיקרון החוקיות הוא סעיף שפונה </w:t>
      </w:r>
      <w:bookmarkStart w:id="2509" w:name="_ETM_Q1_6490820"/>
      <w:bookmarkEnd w:id="2509"/>
      <w:r>
        <w:rPr>
          <w:rFonts w:hint="cs"/>
          <w:rtl/>
          <w:lang w:eastAsia="he-IL"/>
        </w:rPr>
        <w:t xml:space="preserve">למחוקק בראש ובראשונה. זאת אומרת, מראש אי אפשר לקבוע </w:t>
      </w:r>
      <w:bookmarkStart w:id="2510" w:name="_ETM_Q1_6492334"/>
      <w:bookmarkEnd w:id="2510"/>
      <w:r>
        <w:rPr>
          <w:rFonts w:hint="cs"/>
          <w:rtl/>
          <w:lang w:eastAsia="he-IL"/>
        </w:rPr>
        <w:t xml:space="preserve">בעבירה אחריות פלילית שמנוגדת לעיקרון האשמה או שהיא אחריות פלילית </w:t>
      </w:r>
      <w:bookmarkStart w:id="2511" w:name="_ETM_Q1_6500427"/>
      <w:bookmarkEnd w:id="2511"/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 xml:space="preserve"> או קולקטיבית שמנוגדת לעיקרון האחריות האישית. לכן זה</w:t>
      </w:r>
      <w:bookmarkStart w:id="2512" w:name="_ETM_Q1_6502695"/>
      <w:bookmarkEnd w:id="2512"/>
      <w:r>
        <w:rPr>
          <w:rFonts w:hint="cs"/>
          <w:rtl/>
          <w:lang w:eastAsia="he-IL"/>
        </w:rPr>
        <w:t xml:space="preserve"> נוסח כך. אפשר כמובן לחשוב גם על ניסוחים אחרים.</w:t>
      </w:r>
    </w:p>
    <w:p w14:paraId="6B874663" w14:textId="3FA43C86" w:rsidR="00383F37" w:rsidRDefault="00383F37" w:rsidP="00AA2D2D">
      <w:pPr>
        <w:rPr>
          <w:rtl/>
          <w:lang w:eastAsia="he-IL"/>
        </w:rPr>
      </w:pPr>
      <w:bookmarkStart w:id="2513" w:name="_ETM_Q1_6506382"/>
      <w:bookmarkStart w:id="2514" w:name="_ETM_Q1_6506409"/>
      <w:bookmarkEnd w:id="2513"/>
      <w:bookmarkEnd w:id="2514"/>
    </w:p>
    <w:p w14:paraId="1AB2C490" w14:textId="6292C8EB" w:rsidR="00383F37" w:rsidRDefault="00383F37" w:rsidP="00AA2D2D">
      <w:pPr>
        <w:rPr>
          <w:rtl/>
          <w:lang w:eastAsia="he-IL"/>
        </w:rPr>
      </w:pPr>
      <w:bookmarkStart w:id="2515" w:name="_ETM_Q1_6506486"/>
      <w:bookmarkStart w:id="2516" w:name="_ETM_Q1_6506513"/>
      <w:bookmarkEnd w:id="2515"/>
      <w:bookmarkEnd w:id="2516"/>
      <w:r>
        <w:rPr>
          <w:rFonts w:hint="cs"/>
          <w:rtl/>
          <w:lang w:eastAsia="he-IL"/>
        </w:rPr>
        <w:t>אלה ההתלבטויות שלי ותודה.</w:t>
      </w:r>
    </w:p>
    <w:p w14:paraId="700F1DB8" w14:textId="0EF41229" w:rsidR="00383F37" w:rsidRDefault="00383F37" w:rsidP="00AA2D2D">
      <w:pPr>
        <w:rPr>
          <w:rtl/>
          <w:lang w:eastAsia="he-IL"/>
        </w:rPr>
      </w:pPr>
      <w:bookmarkStart w:id="2517" w:name="_ETM_Q1_6508555"/>
      <w:bookmarkStart w:id="2518" w:name="_ETM_Q1_6508583"/>
      <w:bookmarkEnd w:id="2517"/>
      <w:bookmarkEnd w:id="2518"/>
    </w:p>
    <w:p w14:paraId="44695B2D" w14:textId="553F452E" w:rsidR="00383F37" w:rsidRDefault="00383F37" w:rsidP="00383F37">
      <w:pPr>
        <w:pStyle w:val="af6"/>
        <w:keepNext/>
        <w:rPr>
          <w:rtl/>
        </w:rPr>
      </w:pPr>
      <w:bookmarkStart w:id="2519" w:name="ET_yor_6156_251"/>
      <w:r w:rsidRPr="00383F3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83F37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2519"/>
    </w:p>
    <w:p w14:paraId="548520B9" w14:textId="0304644A" w:rsidR="00383F37" w:rsidRDefault="00383F37" w:rsidP="00383F37">
      <w:pPr>
        <w:pStyle w:val="KeepWithNext"/>
        <w:rPr>
          <w:rtl/>
          <w:lang w:eastAsia="he-IL"/>
        </w:rPr>
      </w:pPr>
    </w:p>
    <w:p w14:paraId="5A8824E0" w14:textId="62B3AC46" w:rsidR="00383F37" w:rsidRDefault="00383F37" w:rsidP="00383F37">
      <w:pPr>
        <w:rPr>
          <w:rtl/>
          <w:lang w:eastAsia="he-IL"/>
        </w:rPr>
      </w:pPr>
      <w:bookmarkStart w:id="2520" w:name="_ETM_Q1_6509102"/>
      <w:bookmarkStart w:id="2521" w:name="_ETM_Q1_6509142"/>
      <w:bookmarkEnd w:id="2520"/>
      <w:bookmarkEnd w:id="2521"/>
      <w:r>
        <w:rPr>
          <w:rFonts w:hint="cs"/>
          <w:rtl/>
          <w:lang w:eastAsia="he-IL"/>
        </w:rPr>
        <w:t>תודה עורכת הדין וגנר.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התייחסות </w:t>
      </w:r>
      <w:bookmarkStart w:id="2522" w:name="_ETM_Q1_6509194"/>
      <w:bookmarkEnd w:id="2522"/>
      <w:r>
        <w:rPr>
          <w:rFonts w:hint="cs"/>
          <w:rtl/>
          <w:lang w:eastAsia="he-IL"/>
        </w:rPr>
        <w:t>קצרה שלכם לנושא אחריות הקפידה.</w:t>
      </w:r>
    </w:p>
    <w:p w14:paraId="0087B365" w14:textId="70F9D6DF" w:rsidR="00383F37" w:rsidRDefault="00383F37" w:rsidP="00383F37">
      <w:pPr>
        <w:rPr>
          <w:rtl/>
          <w:lang w:eastAsia="he-IL"/>
        </w:rPr>
      </w:pPr>
      <w:bookmarkStart w:id="2523" w:name="_ETM_Q1_6509486"/>
      <w:bookmarkStart w:id="2524" w:name="_ETM_Q1_6509515"/>
      <w:bookmarkStart w:id="2525" w:name="_ETM_Q1_6512910"/>
      <w:bookmarkEnd w:id="2523"/>
      <w:bookmarkEnd w:id="2524"/>
      <w:bookmarkEnd w:id="2525"/>
    </w:p>
    <w:p w14:paraId="3BB51728" w14:textId="1BE3C410" w:rsidR="00383F37" w:rsidRDefault="00383F37" w:rsidP="00383F37">
      <w:pPr>
        <w:pStyle w:val="af9"/>
        <w:keepNext/>
        <w:rPr>
          <w:rtl/>
          <w:lang w:eastAsia="he-IL"/>
        </w:rPr>
      </w:pPr>
      <w:bookmarkStart w:id="2526" w:name="ET_guest_אביגיל_סון_פלדמן_252"/>
      <w:r w:rsidRPr="00383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383F37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2526"/>
    </w:p>
    <w:p w14:paraId="7D9A6D0F" w14:textId="2856E10C" w:rsidR="00383F37" w:rsidRDefault="00383F37" w:rsidP="00383F37">
      <w:pPr>
        <w:pStyle w:val="KeepWithNext"/>
        <w:rPr>
          <w:rtl/>
          <w:lang w:eastAsia="he-IL"/>
        </w:rPr>
      </w:pPr>
    </w:p>
    <w:p w14:paraId="280441EF" w14:textId="3D5683F1" w:rsidR="00383F37" w:rsidRDefault="00383F37" w:rsidP="00383F37">
      <w:pPr>
        <w:rPr>
          <w:rtl/>
          <w:lang w:eastAsia="he-IL"/>
        </w:rPr>
      </w:pPr>
      <w:bookmarkStart w:id="2527" w:name="_ETM_Q1_6513156"/>
      <w:bookmarkStart w:id="2528" w:name="_ETM_Q1_6513194"/>
      <w:bookmarkEnd w:id="2527"/>
      <w:bookmarkEnd w:id="2528"/>
      <w:r>
        <w:rPr>
          <w:rFonts w:hint="cs"/>
          <w:rtl/>
          <w:lang w:eastAsia="he-IL"/>
        </w:rPr>
        <w:t xml:space="preserve">העיקרון הזה אומר שלא תוטל אחריות </w:t>
      </w:r>
      <w:bookmarkStart w:id="2529" w:name="_ETM_Q1_6516970"/>
      <w:bookmarkEnd w:id="2529"/>
      <w:r>
        <w:rPr>
          <w:rFonts w:hint="cs"/>
          <w:rtl/>
          <w:lang w:eastAsia="he-IL"/>
        </w:rPr>
        <w:t xml:space="preserve">פלילית בהיעדר אשמה. יש סוגים של אחריות פלילית ויש הבדלים </w:t>
      </w:r>
      <w:bookmarkStart w:id="2530" w:name="_ETM_Q1_6527736"/>
      <w:bookmarkEnd w:id="2530"/>
      <w:r>
        <w:rPr>
          <w:rFonts w:hint="cs"/>
          <w:rtl/>
          <w:lang w:eastAsia="he-IL"/>
        </w:rPr>
        <w:t>בין סוגים שונים של אשמה. אחריות קפידה</w:t>
      </w:r>
      <w:bookmarkStart w:id="2531" w:name="_ETM_Q1_6534788"/>
      <w:bookmarkEnd w:id="2531"/>
      <w:r>
        <w:rPr>
          <w:rFonts w:hint="cs"/>
          <w:rtl/>
          <w:lang w:eastAsia="he-IL"/>
        </w:rPr>
        <w:t xml:space="preserve"> היא סוג מסוים של אחריות כי היא באמת </w:t>
      </w:r>
      <w:bookmarkStart w:id="2532" w:name="_ETM_Q1_6538917"/>
      <w:bookmarkEnd w:id="2532"/>
      <w:r>
        <w:rPr>
          <w:rFonts w:hint="cs"/>
          <w:rtl/>
          <w:lang w:eastAsia="he-IL"/>
        </w:rPr>
        <w:t>לא דורשת יסוד נפשי של מחשבה פלילית או רשלנות.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האשמה שם היא במידה מסוימת היעדר נקיטה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באמצעים. זאת ההתנהגות בסופו של דבר </w:t>
      </w:r>
      <w:bookmarkStart w:id="2533" w:name="_ETM_Q1_6557910"/>
      <w:bookmarkEnd w:id="2533"/>
      <w:r>
        <w:rPr>
          <w:rFonts w:hint="cs"/>
          <w:rtl/>
          <w:lang w:eastAsia="he-IL"/>
        </w:rPr>
        <w:t>שבעצם מאפשרת להקים את האחריות ולכן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מידת אשמה שהיא באמת מאוד פחותה והיא מתאימה </w:t>
      </w:r>
      <w:bookmarkStart w:id="2534" w:name="_ETM_Q1_6565824"/>
      <w:bookmarkEnd w:id="2534"/>
      <w:r>
        <w:rPr>
          <w:rFonts w:hint="cs"/>
          <w:rtl/>
          <w:lang w:eastAsia="he-IL"/>
        </w:rPr>
        <w:t xml:space="preserve">לסוג של אחריות פלילית מאוד מינורי, מסוג מאוד </w:t>
      </w:r>
      <w:bookmarkStart w:id="2535" w:name="_ETM_Q1_6573470"/>
      <w:bookmarkEnd w:id="2535"/>
      <w:r>
        <w:rPr>
          <w:rFonts w:hint="cs"/>
          <w:rtl/>
          <w:lang w:eastAsia="he-IL"/>
        </w:rPr>
        <w:t>מסוים, עבירות שהן באמת מגלמות מלכתחילה עבירה מאוד מאוד קלה,</w:t>
      </w:r>
      <w:bookmarkStart w:id="2536" w:name="_ETM_Q1_6580062"/>
      <w:bookmarkEnd w:id="2536"/>
      <w:r>
        <w:rPr>
          <w:rFonts w:hint="cs"/>
          <w:rtl/>
          <w:lang w:eastAsia="he-IL"/>
        </w:rPr>
        <w:t xml:space="preserve"> מאוד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טכנית, שהיסוד ההתנהגותי הוא העיקר שלה. ככל שלוקחים </w:t>
      </w:r>
      <w:bookmarkStart w:id="2537" w:name="_ETM_Q1_6585795"/>
      <w:bookmarkEnd w:id="2537"/>
      <w:r>
        <w:rPr>
          <w:rFonts w:hint="cs"/>
          <w:rtl/>
          <w:lang w:eastAsia="he-IL"/>
        </w:rPr>
        <w:t>יסוד נפשי של אחריות קפידה שלא הוכיחו מחשבה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פלילית או רשלנות ומצמידים אותה לעבירה פלילית שמגלמת </w:t>
      </w:r>
      <w:bookmarkStart w:id="2538" w:name="_ETM_Q1_6593143"/>
      <w:bookmarkEnd w:id="2538"/>
      <w:r>
        <w:rPr>
          <w:rFonts w:hint="cs"/>
          <w:rtl/>
          <w:lang w:eastAsia="he-IL"/>
        </w:rPr>
        <w:t xml:space="preserve">אשמה ברמה הרבה יותר חמורה, אנחנו חושבים שזה כן </w:t>
      </w:r>
      <w:bookmarkStart w:id="2539" w:name="_ETM_Q1_6598926"/>
      <w:bookmarkEnd w:id="2539"/>
      <w:r>
        <w:rPr>
          <w:rFonts w:hint="cs"/>
          <w:rtl/>
          <w:lang w:eastAsia="he-IL"/>
        </w:rPr>
        <w:t>עולה כדי סתירה שלה עיקרון.</w:t>
      </w:r>
    </w:p>
    <w:p w14:paraId="0759F4F8" w14:textId="211792A8" w:rsidR="00383F37" w:rsidRDefault="00383F37" w:rsidP="00383F37">
      <w:pPr>
        <w:rPr>
          <w:rtl/>
          <w:lang w:eastAsia="he-IL"/>
        </w:rPr>
      </w:pPr>
      <w:bookmarkStart w:id="2540" w:name="_ETM_Q1_6598349"/>
      <w:bookmarkStart w:id="2541" w:name="_ETM_Q1_6598385"/>
      <w:bookmarkStart w:id="2542" w:name="_ETM_Q1_6599349"/>
      <w:bookmarkEnd w:id="2540"/>
      <w:bookmarkEnd w:id="2541"/>
      <w:bookmarkEnd w:id="2542"/>
    </w:p>
    <w:p w14:paraId="2061F23A" w14:textId="0D19557F" w:rsidR="00383F37" w:rsidRDefault="00383F37" w:rsidP="00383F37">
      <w:pPr>
        <w:pStyle w:val="af9"/>
        <w:keepNext/>
        <w:rPr>
          <w:rtl/>
          <w:lang w:eastAsia="he-IL"/>
        </w:rPr>
      </w:pPr>
      <w:bookmarkStart w:id="2543" w:name="ET_guest_514871_253"/>
      <w:r w:rsidRPr="00383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383F37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2543"/>
    </w:p>
    <w:p w14:paraId="3E168E07" w14:textId="025386F2" w:rsidR="00383F37" w:rsidRDefault="00383F37" w:rsidP="00383F37">
      <w:pPr>
        <w:pStyle w:val="KeepWithNext"/>
        <w:rPr>
          <w:rtl/>
          <w:lang w:eastAsia="he-IL"/>
        </w:rPr>
      </w:pPr>
    </w:p>
    <w:p w14:paraId="596CAD08" w14:textId="238C27F0" w:rsidR="00383F37" w:rsidRDefault="00383F37" w:rsidP="00383F37">
      <w:pPr>
        <w:rPr>
          <w:rtl/>
          <w:lang w:eastAsia="he-IL"/>
        </w:rPr>
      </w:pPr>
      <w:bookmarkStart w:id="2544" w:name="_ETM_Q1_6599557"/>
      <w:bookmarkStart w:id="2545" w:name="_ETM_Q1_6599593"/>
      <w:bookmarkEnd w:id="2544"/>
      <w:bookmarkEnd w:id="2545"/>
      <w:r>
        <w:rPr>
          <w:rFonts w:hint="cs"/>
          <w:rtl/>
          <w:lang w:eastAsia="he-IL"/>
        </w:rPr>
        <w:t>לכן גם עבירה של אחריו</w:t>
      </w:r>
      <w:bookmarkStart w:id="2546" w:name="_ETM_Q1_6603223"/>
      <w:bookmarkEnd w:id="2546"/>
      <w:r>
        <w:rPr>
          <w:rFonts w:hint="cs"/>
          <w:rtl/>
          <w:lang w:eastAsia="he-IL"/>
        </w:rPr>
        <w:t xml:space="preserve">ת קפידה לא תתאים בכל מקרה. כלומר, צריך לראות מתי </w:t>
      </w:r>
      <w:bookmarkStart w:id="2547" w:name="_ETM_Q1_6603571"/>
      <w:bookmarkEnd w:id="2547"/>
      <w:r>
        <w:rPr>
          <w:rFonts w:hint="cs"/>
          <w:rtl/>
          <w:lang w:eastAsia="he-IL"/>
        </w:rPr>
        <w:t xml:space="preserve">העבירות האלה מתאימות ומה לא. בעצם הדלתא בין האחריות </w:t>
      </w:r>
      <w:bookmarkStart w:id="2548" w:name="_ETM_Q1_6605368"/>
      <w:bookmarkEnd w:id="2548"/>
      <w:r w:rsidR="003D504A">
        <w:rPr>
          <w:rFonts w:hint="cs"/>
          <w:rtl/>
          <w:lang w:eastAsia="he-IL"/>
        </w:rPr>
        <w:t>המוחלטת לאחריות הקפידה, היא זו שיוצרת אשמה</w:t>
      </w:r>
      <w:bookmarkStart w:id="2549" w:name="_ETM_Q1_6611624"/>
      <w:bookmarkEnd w:id="2549"/>
      <w:r w:rsidR="003D504A">
        <w:rPr>
          <w:rFonts w:hint="cs"/>
          <w:rtl/>
          <w:lang w:eastAsia="he-IL"/>
        </w:rPr>
        <w:t xml:space="preserve"> מסוימת ומותאמת לטיוב.</w:t>
      </w:r>
    </w:p>
    <w:p w14:paraId="5CD21888" w14:textId="0303F8F2" w:rsidR="003D504A" w:rsidRDefault="003D504A" w:rsidP="00383F37">
      <w:pPr>
        <w:rPr>
          <w:rtl/>
          <w:lang w:eastAsia="he-IL"/>
        </w:rPr>
      </w:pPr>
      <w:bookmarkStart w:id="2550" w:name="_ETM_Q1_6616961"/>
      <w:bookmarkStart w:id="2551" w:name="_ETM_Q1_6616992"/>
      <w:bookmarkEnd w:id="2550"/>
      <w:bookmarkEnd w:id="2551"/>
    </w:p>
    <w:p w14:paraId="4A71FFBB" w14:textId="48C818A0" w:rsidR="003D504A" w:rsidRDefault="003D504A" w:rsidP="003D504A">
      <w:pPr>
        <w:pStyle w:val="a4"/>
        <w:keepNext/>
        <w:rPr>
          <w:rtl/>
        </w:rPr>
      </w:pPr>
      <w:bookmarkStart w:id="2552" w:name="ET_speaker_גור_בליי_254"/>
      <w:r w:rsidRPr="003D504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D504A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552"/>
    </w:p>
    <w:p w14:paraId="7699A888" w14:textId="7FE37080" w:rsidR="003D504A" w:rsidRDefault="003D504A" w:rsidP="003D504A">
      <w:pPr>
        <w:pStyle w:val="KeepWithNext"/>
        <w:rPr>
          <w:rtl/>
          <w:lang w:eastAsia="he-IL"/>
        </w:rPr>
      </w:pPr>
    </w:p>
    <w:p w14:paraId="535FCB85" w14:textId="2A99AD34" w:rsidR="003D504A" w:rsidRDefault="003D504A" w:rsidP="003D5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בעבירות מסוימות האמירה תהיה שאין אשמה. </w:t>
      </w:r>
      <w:bookmarkStart w:id="2553" w:name="_ETM_Q1_6620034"/>
      <w:bookmarkEnd w:id="2553"/>
      <w:r>
        <w:rPr>
          <w:rFonts w:hint="cs"/>
          <w:rtl/>
          <w:lang w:eastAsia="he-IL"/>
        </w:rPr>
        <w:t>זאת אומרת, אי אפשר להגיד שיש אשמה שמצדיקה הטלת אחריו</w:t>
      </w:r>
      <w:bookmarkStart w:id="2554" w:name="_ETM_Q1_6622603"/>
      <w:bookmarkEnd w:id="2554"/>
      <w:r>
        <w:rPr>
          <w:rFonts w:hint="cs"/>
          <w:rtl/>
          <w:lang w:eastAsia="he-IL"/>
        </w:rPr>
        <w:t>ת קפידה. אשמה מספקת כדי להטיל אחריות קפידה.</w:t>
      </w:r>
      <w:bookmarkStart w:id="2555" w:name="_ETM_Q1_6624827"/>
      <w:bookmarkEnd w:id="2555"/>
    </w:p>
    <w:p w14:paraId="000ABE7F" w14:textId="373ABAA5" w:rsidR="003D504A" w:rsidRDefault="003D504A" w:rsidP="003D504A">
      <w:pPr>
        <w:rPr>
          <w:rtl/>
          <w:lang w:eastAsia="he-IL"/>
        </w:rPr>
      </w:pPr>
      <w:bookmarkStart w:id="2556" w:name="_ETM_Q1_6624865"/>
      <w:bookmarkStart w:id="2557" w:name="_ETM_Q1_6630040"/>
      <w:bookmarkEnd w:id="2556"/>
      <w:bookmarkEnd w:id="2557"/>
    </w:p>
    <w:p w14:paraId="631721BC" w14:textId="331B8604" w:rsidR="003D504A" w:rsidRDefault="003D504A" w:rsidP="003D504A">
      <w:pPr>
        <w:pStyle w:val="af6"/>
        <w:keepNext/>
        <w:rPr>
          <w:rtl/>
        </w:rPr>
      </w:pPr>
      <w:bookmarkStart w:id="2558" w:name="ET_yor_6156_256"/>
      <w:r w:rsidRPr="003D504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D504A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2558"/>
    </w:p>
    <w:p w14:paraId="3DF48E53" w14:textId="6A04DB0B" w:rsidR="003D504A" w:rsidRDefault="003D504A" w:rsidP="003D504A">
      <w:pPr>
        <w:pStyle w:val="KeepWithNext"/>
        <w:rPr>
          <w:rtl/>
          <w:lang w:eastAsia="he-IL"/>
        </w:rPr>
      </w:pPr>
    </w:p>
    <w:p w14:paraId="07EE51F4" w14:textId="40906FD7" w:rsidR="003D504A" w:rsidRDefault="003D504A" w:rsidP="003D504A">
      <w:pPr>
        <w:rPr>
          <w:rtl/>
          <w:lang w:eastAsia="he-IL"/>
        </w:rPr>
      </w:pPr>
      <w:bookmarkStart w:id="2559" w:name="_ETM_Q1_6630249"/>
      <w:bookmarkStart w:id="2560" w:name="_ETM_Q1_6630286"/>
      <w:bookmarkEnd w:id="2559"/>
      <w:bookmarkEnd w:id="2560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אני עוצר כאן את הדיון.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נפגשים </w:t>
      </w:r>
      <w:bookmarkStart w:id="2561" w:name="_ETM_Q1_6634726"/>
      <w:bookmarkEnd w:id="2561"/>
      <w:r>
        <w:rPr>
          <w:rFonts w:hint="cs"/>
          <w:rtl/>
          <w:lang w:eastAsia="he-IL"/>
        </w:rPr>
        <w:t xml:space="preserve">בכל השבועות הבאים. הדיונים החל מהשבוע הבא יהיו </w:t>
      </w:r>
      <w:bookmarkStart w:id="2562" w:name="_ETM_Q1_6635439"/>
      <w:bookmarkEnd w:id="2562"/>
      <w:r>
        <w:rPr>
          <w:rFonts w:hint="cs"/>
          <w:rtl/>
          <w:lang w:eastAsia="he-IL"/>
        </w:rPr>
        <w:t>יותר ארוכים. אני רוצה להודות לכל מי שהשתף בדיון.</w:t>
      </w:r>
      <w:bookmarkStart w:id="2563" w:name="_ETM_Q1_6658796"/>
      <w:bookmarkEnd w:id="2563"/>
    </w:p>
    <w:p w14:paraId="67C2D484" w14:textId="77777777" w:rsidR="003D504A" w:rsidRDefault="003D504A" w:rsidP="003D504A">
      <w:pPr>
        <w:rPr>
          <w:rtl/>
          <w:lang w:eastAsia="he-IL"/>
        </w:rPr>
      </w:pPr>
      <w:bookmarkStart w:id="2564" w:name="_ETM_Q1_6658825"/>
      <w:bookmarkEnd w:id="2564"/>
    </w:p>
    <w:p w14:paraId="57542D7B" w14:textId="3C315FB1" w:rsidR="003D504A" w:rsidRDefault="003D504A" w:rsidP="003D504A">
      <w:pPr>
        <w:rPr>
          <w:rtl/>
          <w:lang w:eastAsia="he-IL"/>
        </w:rPr>
      </w:pPr>
      <w:bookmarkStart w:id="2565" w:name="_ETM_Q1_6658890"/>
      <w:bookmarkStart w:id="2566" w:name="_ETM_Q1_6658915"/>
      <w:bookmarkEnd w:id="2565"/>
      <w:bookmarkEnd w:id="2566"/>
      <w:r>
        <w:rPr>
          <w:rFonts w:hint="cs"/>
          <w:rtl/>
          <w:lang w:eastAsia="he-IL"/>
        </w:rPr>
        <w:t xml:space="preserve">אני </w:t>
      </w:r>
      <w:bookmarkStart w:id="2567" w:name="_ETM_Q1_6643271"/>
      <w:bookmarkEnd w:id="2567"/>
      <w:r>
        <w:rPr>
          <w:rFonts w:hint="cs"/>
          <w:rtl/>
          <w:lang w:eastAsia="he-IL"/>
        </w:rPr>
        <w:t xml:space="preserve">כן רוצה לומר דבר אחד שלא קשור בסעיף הספציפי </w:t>
      </w:r>
      <w:bookmarkStart w:id="2568" w:name="_ETM_Q1_6647138"/>
      <w:bookmarkEnd w:id="2568"/>
      <w:r>
        <w:rPr>
          <w:rFonts w:hint="cs"/>
          <w:rtl/>
          <w:lang w:eastAsia="he-IL"/>
        </w:rPr>
        <w:t xml:space="preserve">אבל עלה מתוך דבריו של פרופסור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 xml:space="preserve"> ואני חושב </w:t>
      </w:r>
      <w:bookmarkStart w:id="2569" w:name="_ETM_Q1_6649107"/>
      <w:bookmarkEnd w:id="2569"/>
      <w:r>
        <w:rPr>
          <w:rFonts w:hint="cs"/>
          <w:rtl/>
          <w:lang w:eastAsia="he-IL"/>
        </w:rPr>
        <w:t xml:space="preserve">שראוי שהממשלה תיתן עליו את הדעת. משהו </w:t>
      </w:r>
      <w:bookmarkStart w:id="2570" w:name="_ETM_Q1_6658234"/>
      <w:bookmarkEnd w:id="2570"/>
      <w:r>
        <w:rPr>
          <w:rFonts w:hint="cs"/>
          <w:rtl/>
          <w:lang w:eastAsia="he-IL"/>
        </w:rPr>
        <w:t xml:space="preserve">במבנה החוק שמגדיר בצורה ספציפית זכויות בהליך המעצר ואז סעיף </w:t>
      </w:r>
      <w:bookmarkStart w:id="2571" w:name="_ETM_Q1_6665287"/>
      <w:bookmarkEnd w:id="2571"/>
      <w:r>
        <w:rPr>
          <w:rFonts w:hint="cs"/>
          <w:rtl/>
          <w:lang w:eastAsia="he-IL"/>
        </w:rPr>
        <w:t xml:space="preserve">על זכויות בהליך החקירה, אבל אין סעיף על זכויות במהלך ההליך השיפוטי שהוא לב ליבו של ההליך </w:t>
      </w:r>
      <w:bookmarkStart w:id="2572" w:name="_ETM_Q1_6666295"/>
      <w:bookmarkEnd w:id="2572"/>
      <w:r>
        <w:rPr>
          <w:rFonts w:hint="cs"/>
          <w:rtl/>
          <w:lang w:eastAsia="he-IL"/>
        </w:rPr>
        <w:t>הפלילי</w:t>
      </w:r>
      <w:r w:rsidR="001845E8">
        <w:rPr>
          <w:rFonts w:hint="cs"/>
          <w:rtl/>
          <w:lang w:eastAsia="he-IL"/>
        </w:rPr>
        <w:t xml:space="preserve">, כשאנחנו יודעים שגם עם אי ההפללה הנזכרת במקום </w:t>
      </w:r>
      <w:bookmarkStart w:id="2573" w:name="_ETM_Q1_6676711"/>
      <w:bookmarkEnd w:id="2573"/>
      <w:r w:rsidR="001845E8">
        <w:rPr>
          <w:rFonts w:hint="cs"/>
          <w:rtl/>
          <w:lang w:eastAsia="he-IL"/>
        </w:rPr>
        <w:t>אחר, הנושא הזה של זכותו של הנאשם להתגונן</w:t>
      </w:r>
      <w:bookmarkStart w:id="2574" w:name="_ETM_Q1_6681090"/>
      <w:bookmarkEnd w:id="2574"/>
      <w:r w:rsidR="001845E8">
        <w:rPr>
          <w:rFonts w:hint="cs"/>
          <w:rtl/>
          <w:lang w:eastAsia="he-IL"/>
        </w:rPr>
        <w:t xml:space="preserve"> ולנהל את פרשת ההגנה </w:t>
      </w:r>
      <w:r w:rsidR="001845E8">
        <w:rPr>
          <w:rtl/>
          <w:lang w:eastAsia="he-IL"/>
        </w:rPr>
        <w:t>–</w:t>
      </w:r>
      <w:r w:rsidR="001845E8">
        <w:rPr>
          <w:rFonts w:hint="cs"/>
          <w:rtl/>
          <w:lang w:eastAsia="he-IL"/>
        </w:rPr>
        <w:t xml:space="preserve"> ויש עוד זכויות שדיברנו עליהן והן הוזכרו כאן בדיון </w:t>
      </w:r>
      <w:bookmarkStart w:id="2575" w:name="_ETM_Q1_6684377"/>
      <w:bookmarkEnd w:id="2575"/>
      <w:r w:rsidR="001845E8">
        <w:rPr>
          <w:rFonts w:hint="cs"/>
          <w:rtl/>
          <w:lang w:eastAsia="he-IL"/>
        </w:rPr>
        <w:t xml:space="preserve">הזה על ידי פרופסור </w:t>
      </w:r>
      <w:proofErr w:type="spellStart"/>
      <w:r w:rsidR="001845E8">
        <w:rPr>
          <w:rFonts w:hint="cs"/>
          <w:rtl/>
          <w:lang w:eastAsia="he-IL"/>
        </w:rPr>
        <w:t>קרמניצר</w:t>
      </w:r>
      <w:proofErr w:type="spellEnd"/>
      <w:r w:rsidR="00DC6C78">
        <w:rPr>
          <w:rFonts w:hint="cs"/>
          <w:rtl/>
          <w:lang w:eastAsia="he-IL"/>
        </w:rPr>
        <w:t xml:space="preserve"> </w:t>
      </w:r>
      <w:r w:rsidR="001845E8">
        <w:rPr>
          <w:rFonts w:hint="cs"/>
          <w:rtl/>
          <w:lang w:eastAsia="he-IL"/>
        </w:rPr>
        <w:t xml:space="preserve">ואחרים </w:t>
      </w:r>
      <w:r w:rsidR="001845E8">
        <w:rPr>
          <w:rtl/>
          <w:lang w:eastAsia="he-IL"/>
        </w:rPr>
        <w:t>–</w:t>
      </w:r>
      <w:r w:rsidR="001845E8">
        <w:rPr>
          <w:rFonts w:hint="cs"/>
          <w:rtl/>
          <w:lang w:eastAsia="he-IL"/>
        </w:rPr>
        <w:t xml:space="preserve"> יכול</w:t>
      </w:r>
      <w:bookmarkStart w:id="2576" w:name="_ETM_Q1_6693283"/>
      <w:bookmarkEnd w:id="2576"/>
      <w:r w:rsidR="001845E8">
        <w:rPr>
          <w:rFonts w:hint="cs"/>
          <w:rtl/>
          <w:lang w:eastAsia="he-IL"/>
        </w:rPr>
        <w:t xml:space="preserve"> להיות</w:t>
      </w:r>
      <w:r w:rsidR="00DC6C78">
        <w:rPr>
          <w:rFonts w:hint="cs"/>
          <w:rtl/>
          <w:lang w:eastAsia="he-IL"/>
        </w:rPr>
        <w:t xml:space="preserve"> </w:t>
      </w:r>
      <w:r w:rsidR="001845E8">
        <w:rPr>
          <w:rFonts w:hint="cs"/>
          <w:rtl/>
          <w:lang w:eastAsia="he-IL"/>
        </w:rPr>
        <w:t>שיש מקום למחשבה על סעיף.</w:t>
      </w:r>
    </w:p>
    <w:p w14:paraId="5AE77B20" w14:textId="7D6B6DF0" w:rsidR="001845E8" w:rsidRDefault="001845E8" w:rsidP="003D504A">
      <w:pPr>
        <w:rPr>
          <w:rtl/>
          <w:lang w:eastAsia="he-IL"/>
        </w:rPr>
      </w:pPr>
      <w:bookmarkStart w:id="2577" w:name="_ETM_Q1_6692997"/>
      <w:bookmarkStart w:id="2578" w:name="_ETM_Q1_6693033"/>
      <w:bookmarkStart w:id="2579" w:name="_ETM_Q1_6694002"/>
      <w:bookmarkEnd w:id="2577"/>
      <w:bookmarkEnd w:id="2578"/>
      <w:bookmarkEnd w:id="2579"/>
    </w:p>
    <w:p w14:paraId="1D657EEF" w14:textId="50D212B8" w:rsidR="001845E8" w:rsidRDefault="001845E8" w:rsidP="001845E8">
      <w:pPr>
        <w:pStyle w:val="af9"/>
        <w:keepNext/>
        <w:rPr>
          <w:rtl/>
          <w:lang w:eastAsia="he-IL"/>
        </w:rPr>
      </w:pPr>
      <w:bookmarkStart w:id="2580" w:name="ET_guest_אביגיל_סון_פלדמן_257"/>
      <w:r w:rsidRPr="00184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1845E8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2580"/>
    </w:p>
    <w:p w14:paraId="2769E655" w14:textId="4E49400E" w:rsidR="001845E8" w:rsidRDefault="001845E8" w:rsidP="001845E8">
      <w:pPr>
        <w:pStyle w:val="KeepWithNext"/>
        <w:rPr>
          <w:rtl/>
          <w:lang w:eastAsia="he-IL"/>
        </w:rPr>
      </w:pPr>
    </w:p>
    <w:p w14:paraId="6B2B36BE" w14:textId="4C42C230" w:rsidR="001845E8" w:rsidRDefault="001845E8" w:rsidP="001845E8">
      <w:pPr>
        <w:rPr>
          <w:rtl/>
          <w:lang w:eastAsia="he-IL"/>
        </w:rPr>
      </w:pPr>
      <w:bookmarkStart w:id="2581" w:name="_ETM_Q1_6694222"/>
      <w:bookmarkStart w:id="2582" w:name="_ETM_Q1_6694265"/>
      <w:bookmarkEnd w:id="2581"/>
      <w:bookmarkEnd w:id="2582"/>
      <w:r>
        <w:rPr>
          <w:rFonts w:hint="cs"/>
          <w:rtl/>
          <w:lang w:eastAsia="he-IL"/>
        </w:rPr>
        <w:t xml:space="preserve">גם </w:t>
      </w:r>
      <w:bookmarkStart w:id="2583" w:name="_ETM_Q1_6694523"/>
      <w:bookmarkEnd w:id="2583"/>
      <w:r>
        <w:rPr>
          <w:rFonts w:hint="cs"/>
          <w:rtl/>
          <w:lang w:eastAsia="he-IL"/>
        </w:rPr>
        <w:t xml:space="preserve">חזקת החפות, גם זה סוג </w:t>
      </w:r>
      <w:bookmarkStart w:id="2584" w:name="_ETM_Q1_6698617"/>
      <w:bookmarkEnd w:id="2584"/>
      <w:r>
        <w:rPr>
          <w:rFonts w:hint="cs"/>
          <w:rtl/>
          <w:lang w:eastAsia="he-IL"/>
        </w:rPr>
        <w:t>של זכות בהליך.</w:t>
      </w:r>
    </w:p>
    <w:p w14:paraId="351245D4" w14:textId="190DB03B" w:rsidR="001845E8" w:rsidRDefault="001845E8" w:rsidP="001845E8">
      <w:pPr>
        <w:rPr>
          <w:rtl/>
          <w:lang w:eastAsia="he-IL"/>
        </w:rPr>
      </w:pPr>
      <w:bookmarkStart w:id="2585" w:name="_ETM_Q1_6697665"/>
      <w:bookmarkStart w:id="2586" w:name="_ETM_Q1_6697694"/>
      <w:bookmarkStart w:id="2587" w:name="_ETM_Q1_6698208"/>
      <w:bookmarkEnd w:id="2585"/>
      <w:bookmarkEnd w:id="2586"/>
      <w:bookmarkEnd w:id="2587"/>
    </w:p>
    <w:p w14:paraId="3D2E9596" w14:textId="4C45D03D" w:rsidR="001845E8" w:rsidRDefault="001845E8" w:rsidP="001845E8">
      <w:pPr>
        <w:pStyle w:val="af6"/>
        <w:keepNext/>
        <w:rPr>
          <w:rtl/>
        </w:rPr>
      </w:pPr>
      <w:bookmarkStart w:id="2588" w:name="ET_yor_6156_258"/>
      <w:r w:rsidRPr="001845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45E8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2588"/>
    </w:p>
    <w:p w14:paraId="175857C0" w14:textId="332B2277" w:rsidR="001845E8" w:rsidRDefault="001845E8" w:rsidP="001845E8">
      <w:pPr>
        <w:pStyle w:val="KeepWithNext"/>
        <w:rPr>
          <w:rtl/>
          <w:lang w:eastAsia="he-IL"/>
        </w:rPr>
      </w:pPr>
    </w:p>
    <w:p w14:paraId="18D5EE2C" w14:textId="52BD14AE" w:rsidR="001845E8" w:rsidRDefault="001845E8" w:rsidP="001845E8">
      <w:pPr>
        <w:rPr>
          <w:rtl/>
          <w:lang w:eastAsia="he-IL"/>
        </w:rPr>
      </w:pPr>
      <w:bookmarkStart w:id="2589" w:name="_ETM_Q1_6698415"/>
      <w:bookmarkStart w:id="2590" w:name="_ETM_Q1_6698452"/>
      <w:bookmarkEnd w:id="2589"/>
      <w:bookmarkEnd w:id="2590"/>
      <w:r>
        <w:rPr>
          <w:rFonts w:hint="cs"/>
          <w:rtl/>
          <w:lang w:eastAsia="he-IL"/>
        </w:rPr>
        <w:t>נכון. אבל אני אומר שיש</w:t>
      </w:r>
      <w:r w:rsidR="00DC6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</w:t>
      </w:r>
      <w:bookmarkStart w:id="2591" w:name="_ETM_Q1_6697700"/>
      <w:bookmarkEnd w:id="2591"/>
      <w:r>
        <w:rPr>
          <w:rFonts w:hint="cs"/>
          <w:rtl/>
          <w:lang w:eastAsia="he-IL"/>
        </w:rPr>
        <w:t xml:space="preserve">גם במבנה ובשפה ויש גם דברים שלא נזכרו כי </w:t>
      </w:r>
      <w:bookmarkStart w:id="2592" w:name="_ETM_Q1_6703630"/>
      <w:bookmarkEnd w:id="2592"/>
      <w:r>
        <w:rPr>
          <w:rFonts w:hint="cs"/>
          <w:rtl/>
          <w:lang w:eastAsia="he-IL"/>
        </w:rPr>
        <w:t>הזכות לנהל פרשת הגנה היא לא זכות הייצוג.</w:t>
      </w:r>
    </w:p>
    <w:p w14:paraId="7F204DE4" w14:textId="15592BAD" w:rsidR="001845E8" w:rsidRDefault="001845E8" w:rsidP="001845E8">
      <w:pPr>
        <w:rPr>
          <w:rtl/>
          <w:lang w:eastAsia="he-IL"/>
        </w:rPr>
      </w:pPr>
    </w:p>
    <w:p w14:paraId="18ED4B77" w14:textId="15D650AD" w:rsidR="001845E8" w:rsidRDefault="001845E8" w:rsidP="001845E8">
      <w:pPr>
        <w:pStyle w:val="a4"/>
        <w:keepNext/>
        <w:rPr>
          <w:rtl/>
        </w:rPr>
      </w:pPr>
      <w:bookmarkStart w:id="2593" w:name="ET_speaker_גור_בליי_259"/>
      <w:r w:rsidRPr="001845E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845E8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593"/>
    </w:p>
    <w:p w14:paraId="1A77ED39" w14:textId="05D45FE1" w:rsidR="001845E8" w:rsidRDefault="001845E8" w:rsidP="001845E8">
      <w:pPr>
        <w:pStyle w:val="KeepWithNext"/>
        <w:rPr>
          <w:rtl/>
          <w:lang w:eastAsia="he-IL"/>
        </w:rPr>
      </w:pPr>
    </w:p>
    <w:p w14:paraId="3F6EE8BF" w14:textId="6E675E6E" w:rsidR="001845E8" w:rsidRDefault="00437068" w:rsidP="00184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הזכות לחקירה </w:t>
      </w:r>
      <w:bookmarkStart w:id="2594" w:name="_ETM_Q1_6710675"/>
      <w:bookmarkEnd w:id="2594"/>
      <w:r>
        <w:rPr>
          <w:rFonts w:hint="cs"/>
          <w:rtl/>
          <w:lang w:eastAsia="he-IL"/>
        </w:rPr>
        <w:t>נגדית.</w:t>
      </w:r>
    </w:p>
    <w:p w14:paraId="3E7CCFBE" w14:textId="553A84AA" w:rsidR="00437068" w:rsidRDefault="00437068" w:rsidP="001845E8">
      <w:pPr>
        <w:rPr>
          <w:rtl/>
          <w:lang w:eastAsia="he-IL"/>
        </w:rPr>
      </w:pPr>
      <w:bookmarkStart w:id="2595" w:name="_ETM_Q1_6712268"/>
      <w:bookmarkStart w:id="2596" w:name="_ETM_Q1_6712300"/>
      <w:bookmarkEnd w:id="2595"/>
      <w:bookmarkEnd w:id="2596"/>
    </w:p>
    <w:p w14:paraId="41004307" w14:textId="6D68B46F" w:rsidR="00437068" w:rsidRDefault="00437068" w:rsidP="00437068">
      <w:pPr>
        <w:pStyle w:val="af9"/>
        <w:keepNext/>
        <w:rPr>
          <w:rtl/>
          <w:lang w:eastAsia="he-IL"/>
        </w:rPr>
      </w:pPr>
      <w:bookmarkStart w:id="2597" w:name="ET_guest_אביגיל_סון_פלדמן_260"/>
      <w:r w:rsidRPr="00437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437068">
        <w:rPr>
          <w:rStyle w:val="TagStyle"/>
          <w:rtl/>
        </w:rPr>
        <w:t xml:space="preserve"> &lt;&lt; אורח &gt;&gt;</w:t>
      </w:r>
      <w:r w:rsidR="006210F4">
        <w:rPr>
          <w:rtl/>
          <w:lang w:eastAsia="he-IL"/>
        </w:rPr>
        <w:t xml:space="preserve"> </w:t>
      </w:r>
      <w:bookmarkEnd w:id="2597"/>
    </w:p>
    <w:p w14:paraId="5E2C1374" w14:textId="5BF34479" w:rsidR="00437068" w:rsidRDefault="00437068" w:rsidP="00437068">
      <w:pPr>
        <w:pStyle w:val="KeepWithNext"/>
        <w:rPr>
          <w:rtl/>
          <w:lang w:eastAsia="he-IL"/>
        </w:rPr>
      </w:pPr>
    </w:p>
    <w:p w14:paraId="1E96AF0D" w14:textId="062E0D0A" w:rsidR="00437068" w:rsidRDefault="00437068" w:rsidP="0043706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שאלה של הליך הוגן.</w:t>
      </w:r>
    </w:p>
    <w:p w14:paraId="44491354" w14:textId="4277449F" w:rsidR="00437068" w:rsidRDefault="00437068" w:rsidP="00437068">
      <w:pPr>
        <w:rPr>
          <w:rtl/>
          <w:lang w:eastAsia="he-IL"/>
        </w:rPr>
      </w:pPr>
      <w:bookmarkStart w:id="2598" w:name="_ETM_Q1_6711947"/>
      <w:bookmarkStart w:id="2599" w:name="_ETM_Q1_6711976"/>
      <w:bookmarkStart w:id="2600" w:name="_ETM_Q1_6714106"/>
      <w:bookmarkEnd w:id="2598"/>
      <w:bookmarkEnd w:id="2599"/>
      <w:bookmarkEnd w:id="2600"/>
    </w:p>
    <w:p w14:paraId="7490700F" w14:textId="2329A1F5" w:rsidR="00437068" w:rsidRDefault="00437068" w:rsidP="00437068">
      <w:pPr>
        <w:pStyle w:val="af6"/>
        <w:keepNext/>
        <w:rPr>
          <w:rtl/>
        </w:rPr>
      </w:pPr>
      <w:bookmarkStart w:id="2601" w:name="ET_yor_6156_261"/>
      <w:r w:rsidRPr="004370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37068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2601"/>
    </w:p>
    <w:p w14:paraId="5574418C" w14:textId="3455077F" w:rsidR="00437068" w:rsidRDefault="00437068" w:rsidP="00437068">
      <w:pPr>
        <w:pStyle w:val="KeepWithNext"/>
        <w:rPr>
          <w:rtl/>
          <w:lang w:eastAsia="he-IL"/>
        </w:rPr>
      </w:pPr>
    </w:p>
    <w:p w14:paraId="3D0D6CD4" w14:textId="0357B6D8" w:rsidR="00437068" w:rsidRDefault="00437068" w:rsidP="00437068">
      <w:pPr>
        <w:rPr>
          <w:rtl/>
          <w:lang w:eastAsia="he-IL"/>
        </w:rPr>
      </w:pPr>
      <w:bookmarkStart w:id="2602" w:name="_ETM_Q1_6714324"/>
      <w:bookmarkStart w:id="2603" w:name="_ETM_Q1_6714360"/>
      <w:bookmarkEnd w:id="2602"/>
      <w:bookmarkEnd w:id="2603"/>
      <w:r>
        <w:rPr>
          <w:rFonts w:hint="cs"/>
          <w:rtl/>
          <w:lang w:eastAsia="he-IL"/>
        </w:rPr>
        <w:t xml:space="preserve">אני לא בטוח שאם מחוקקים </w:t>
      </w:r>
      <w:bookmarkStart w:id="2604" w:name="_ETM_Q1_6716882"/>
      <w:bookmarkEnd w:id="2604"/>
      <w:r>
        <w:rPr>
          <w:rFonts w:hint="cs"/>
          <w:rtl/>
          <w:lang w:eastAsia="he-IL"/>
        </w:rPr>
        <w:t>חוק יסוד זכויות בהליך הפלילי</w:t>
      </w:r>
      <w:r w:rsidR="00DC6C78">
        <w:rPr>
          <w:rFonts w:hint="cs"/>
          <w:rtl/>
          <w:lang w:eastAsia="he-IL"/>
        </w:rPr>
        <w:t>, את הזכות הבסיסית</w:t>
      </w:r>
      <w:bookmarkStart w:id="2605" w:name="_ETM_Q1_6720730"/>
      <w:bookmarkEnd w:id="2605"/>
      <w:r w:rsidR="00DC6C78">
        <w:rPr>
          <w:rFonts w:hint="cs"/>
          <w:rtl/>
          <w:lang w:eastAsia="he-IL"/>
        </w:rPr>
        <w:t xml:space="preserve"> של נאשם לנהל פרשת הגנה צריך לגזור מהזכות להליך </w:t>
      </w:r>
      <w:bookmarkStart w:id="2606" w:name="_ETM_Q1_6725166"/>
      <w:bookmarkEnd w:id="2606"/>
      <w:r w:rsidR="00DC6C78">
        <w:rPr>
          <w:rFonts w:hint="cs"/>
          <w:rtl/>
          <w:lang w:eastAsia="he-IL"/>
        </w:rPr>
        <w:t xml:space="preserve">הוגן. יכול להיות שזה צריך להופיע ככתבו וכלשונו. אני </w:t>
      </w:r>
      <w:bookmarkStart w:id="2607" w:name="_ETM_Q1_6730505"/>
      <w:bookmarkEnd w:id="2607"/>
      <w:r w:rsidR="00DC6C78">
        <w:rPr>
          <w:rFonts w:hint="cs"/>
          <w:rtl/>
          <w:lang w:eastAsia="he-IL"/>
        </w:rPr>
        <w:t xml:space="preserve">מבקש שתחשבו על העניין הזה כי אני חושב </w:t>
      </w:r>
      <w:bookmarkStart w:id="2608" w:name="_ETM_Q1_6732088"/>
      <w:bookmarkEnd w:id="2608"/>
      <w:r w:rsidR="00DC6C78">
        <w:rPr>
          <w:rFonts w:hint="cs"/>
          <w:rtl/>
          <w:lang w:eastAsia="he-IL"/>
        </w:rPr>
        <w:t xml:space="preserve">שגם ברמה המבנית, כבר הזכרתם את המעצר ואת </w:t>
      </w:r>
      <w:bookmarkStart w:id="2609" w:name="_ETM_Q1_6735122"/>
      <w:bookmarkEnd w:id="2609"/>
      <w:r w:rsidR="00DC6C78">
        <w:rPr>
          <w:rFonts w:hint="cs"/>
          <w:rtl/>
          <w:lang w:eastAsia="he-IL"/>
        </w:rPr>
        <w:t>הליך החקירה.</w:t>
      </w:r>
    </w:p>
    <w:p w14:paraId="1EADA1AB" w14:textId="061FD46C" w:rsidR="00DC6C78" w:rsidRDefault="00DC6C78" w:rsidP="00437068">
      <w:pPr>
        <w:rPr>
          <w:rtl/>
          <w:lang w:eastAsia="he-IL"/>
        </w:rPr>
      </w:pPr>
    </w:p>
    <w:p w14:paraId="0E24E8A9" w14:textId="722D75D8" w:rsidR="00DC6C78" w:rsidRDefault="00DC6C78" w:rsidP="00DC6C78">
      <w:pPr>
        <w:pStyle w:val="a4"/>
        <w:keepNext/>
        <w:rPr>
          <w:rtl/>
        </w:rPr>
      </w:pPr>
      <w:bookmarkStart w:id="2610" w:name="ET_speaker_6157_262"/>
      <w:r w:rsidRPr="00DC6C7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C6C78">
        <w:rPr>
          <w:rStyle w:val="TagStyle"/>
          <w:rtl/>
        </w:rPr>
        <w:t xml:space="preserve"> &lt;&lt; דובר &gt;&gt;</w:t>
      </w:r>
      <w:r w:rsidR="006210F4">
        <w:rPr>
          <w:rtl/>
        </w:rPr>
        <w:t xml:space="preserve"> </w:t>
      </w:r>
      <w:bookmarkEnd w:id="2610"/>
    </w:p>
    <w:p w14:paraId="13FA4151" w14:textId="6963FF86" w:rsidR="00DC6C78" w:rsidRDefault="00DC6C78" w:rsidP="00DC6C78">
      <w:pPr>
        <w:pStyle w:val="KeepWithNext"/>
        <w:rPr>
          <w:rtl/>
          <w:lang w:eastAsia="he-IL"/>
        </w:rPr>
      </w:pPr>
    </w:p>
    <w:p w14:paraId="3C4EAC92" w14:textId="4DC94083" w:rsidR="00DC6C78" w:rsidRDefault="00DC6C78" w:rsidP="00DC6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שבמישור המבני, את ההוראות למחוקק נעשה </w:t>
      </w:r>
      <w:bookmarkStart w:id="2611" w:name="_ETM_Q1_6736592"/>
      <w:bookmarkEnd w:id="2611"/>
      <w:r>
        <w:rPr>
          <w:rFonts w:hint="cs"/>
          <w:rtl/>
          <w:lang w:eastAsia="he-IL"/>
        </w:rPr>
        <w:t xml:space="preserve">בחוק יסוד ואת ההוראות לרשויות התביעה והשיפוט נעשה בחוק </w:t>
      </w:r>
      <w:bookmarkStart w:id="2612" w:name="_ETM_Q1_6743672"/>
      <w:bookmarkEnd w:id="2612"/>
      <w:r>
        <w:rPr>
          <w:rFonts w:hint="cs"/>
          <w:rtl/>
          <w:lang w:eastAsia="he-IL"/>
        </w:rPr>
        <w:t xml:space="preserve">רגיל. </w:t>
      </w:r>
    </w:p>
    <w:p w14:paraId="24A010FE" w14:textId="2BB8A655" w:rsidR="00DC6C78" w:rsidRDefault="00DC6C78" w:rsidP="00DC6C78">
      <w:pPr>
        <w:rPr>
          <w:rtl/>
          <w:lang w:eastAsia="he-IL"/>
        </w:rPr>
      </w:pPr>
      <w:bookmarkStart w:id="2613" w:name="_ETM_Q1_6745833"/>
      <w:bookmarkStart w:id="2614" w:name="_ETM_Q1_6745866"/>
      <w:bookmarkEnd w:id="2613"/>
      <w:bookmarkEnd w:id="2614"/>
    </w:p>
    <w:p w14:paraId="65D1DE59" w14:textId="4A2BF79E" w:rsidR="00DC6C78" w:rsidRDefault="00DC6C78" w:rsidP="00DC6C78">
      <w:pPr>
        <w:pStyle w:val="af6"/>
        <w:keepNext/>
        <w:rPr>
          <w:rtl/>
        </w:rPr>
      </w:pPr>
      <w:bookmarkStart w:id="2615" w:name="ET_yor_6156_263"/>
      <w:r w:rsidRPr="00DC6C7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C6C78">
        <w:rPr>
          <w:rStyle w:val="TagStyle"/>
          <w:rtl/>
        </w:rPr>
        <w:t xml:space="preserve"> &lt;&lt; יור &gt;&gt;</w:t>
      </w:r>
      <w:r w:rsidR="006210F4">
        <w:rPr>
          <w:rtl/>
        </w:rPr>
        <w:t xml:space="preserve"> </w:t>
      </w:r>
      <w:bookmarkEnd w:id="2615"/>
    </w:p>
    <w:p w14:paraId="73555E1B" w14:textId="4E71072B" w:rsidR="00DC6C78" w:rsidRDefault="00DC6C78" w:rsidP="00DC6C78">
      <w:pPr>
        <w:pStyle w:val="KeepWithNext"/>
        <w:rPr>
          <w:rtl/>
          <w:lang w:eastAsia="he-IL"/>
        </w:rPr>
      </w:pPr>
    </w:p>
    <w:p w14:paraId="612CEEBC" w14:textId="41443AD8" w:rsidR="00DC6C78" w:rsidRDefault="00DC6C78" w:rsidP="00DC6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נדון. תודה לכולם. חג שבועות שמח לחוגגים. </w:t>
      </w:r>
    </w:p>
    <w:p w14:paraId="719255EB" w14:textId="15F71654" w:rsidR="00DC6C78" w:rsidRDefault="00DC6C78" w:rsidP="00DC6C78">
      <w:pPr>
        <w:rPr>
          <w:rtl/>
          <w:lang w:eastAsia="he-IL"/>
        </w:rPr>
      </w:pPr>
      <w:bookmarkStart w:id="2616" w:name="_ETM_Q1_6751908"/>
      <w:bookmarkStart w:id="2617" w:name="_ETM_Q1_6751938"/>
      <w:bookmarkEnd w:id="2616"/>
      <w:bookmarkEnd w:id="2617"/>
    </w:p>
    <w:p w14:paraId="69727E54" w14:textId="77777777" w:rsidR="004C30FC" w:rsidRDefault="004C30FC" w:rsidP="00DC6C78">
      <w:pPr>
        <w:rPr>
          <w:rtl/>
          <w:lang w:eastAsia="he-IL"/>
        </w:rPr>
      </w:pPr>
      <w:bookmarkStart w:id="2618" w:name="_ETM_Q1_6752027"/>
      <w:bookmarkStart w:id="2619" w:name="_ETM_Q1_6752058"/>
      <w:bookmarkEnd w:id="2618"/>
      <w:bookmarkEnd w:id="2619"/>
      <w:r>
        <w:rPr>
          <w:rtl/>
          <w:lang w:eastAsia="he-IL"/>
        </w:rPr>
        <w:br w:type="page"/>
      </w:r>
    </w:p>
    <w:p w14:paraId="686557C5" w14:textId="77777777" w:rsidR="004C30FC" w:rsidRDefault="004C30FC" w:rsidP="00DC6C78">
      <w:pPr>
        <w:rPr>
          <w:rtl/>
          <w:lang w:eastAsia="he-IL"/>
        </w:rPr>
      </w:pPr>
    </w:p>
    <w:p w14:paraId="12E5190E" w14:textId="77777777" w:rsidR="004C30FC" w:rsidRDefault="004C30FC" w:rsidP="00DC6C78">
      <w:pPr>
        <w:rPr>
          <w:rtl/>
          <w:lang w:eastAsia="he-IL"/>
        </w:rPr>
      </w:pPr>
    </w:p>
    <w:p w14:paraId="43205507" w14:textId="1B10AABB" w:rsidR="00DC6C78" w:rsidRDefault="00DC6C78" w:rsidP="00DC6C78">
      <w:pPr>
        <w:rPr>
          <w:rtl/>
          <w:lang w:eastAsia="he-IL"/>
        </w:rPr>
      </w:pPr>
      <w:bookmarkStart w:id="2620" w:name="_GoBack"/>
      <w:bookmarkEnd w:id="2620"/>
      <w:r>
        <w:rPr>
          <w:rFonts w:hint="cs"/>
          <w:rtl/>
          <w:lang w:eastAsia="he-IL"/>
        </w:rPr>
        <w:t xml:space="preserve">בשעה 12:35 נצביע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</w:p>
    <w:p w14:paraId="14D6509C" w14:textId="7CDF39A6" w:rsidR="00DC6C78" w:rsidRDefault="00DC6C78" w:rsidP="00DC6C78">
      <w:pPr>
        <w:rPr>
          <w:rtl/>
          <w:lang w:eastAsia="he-IL"/>
        </w:rPr>
      </w:pPr>
      <w:bookmarkStart w:id="2621" w:name="_ETM_Q1_6752882"/>
      <w:bookmarkStart w:id="2622" w:name="_ETM_Q1_6752912"/>
      <w:bookmarkEnd w:id="2621"/>
      <w:bookmarkEnd w:id="2622"/>
    </w:p>
    <w:p w14:paraId="1AB3925D" w14:textId="7602B367" w:rsidR="00DC6C78" w:rsidRDefault="00DC6C78" w:rsidP="00DC6C78">
      <w:pPr>
        <w:rPr>
          <w:rtl/>
          <w:lang w:eastAsia="he-IL"/>
        </w:rPr>
      </w:pPr>
      <w:bookmarkStart w:id="2623" w:name="_ETM_Q1_6753009"/>
      <w:bookmarkStart w:id="2624" w:name="_ETM_Q1_6753041"/>
      <w:bookmarkEnd w:id="2623"/>
      <w:bookmarkEnd w:id="2624"/>
    </w:p>
    <w:p w14:paraId="60A96A68" w14:textId="5E63F883" w:rsidR="00DC6C78" w:rsidRDefault="00DC6C78" w:rsidP="00DC6C78">
      <w:pPr>
        <w:rPr>
          <w:rtl/>
          <w:lang w:eastAsia="he-IL"/>
        </w:rPr>
      </w:pPr>
      <w:bookmarkStart w:id="2625" w:name="_ETM_Q1_6753145"/>
      <w:bookmarkStart w:id="2626" w:name="_ETM_Q1_6753175"/>
      <w:bookmarkEnd w:id="2625"/>
      <w:bookmarkEnd w:id="2626"/>
    </w:p>
    <w:p w14:paraId="3C41A689" w14:textId="2516DEB7" w:rsidR="00DC6C78" w:rsidRDefault="00DC6C78" w:rsidP="00DC6C78">
      <w:pPr>
        <w:pStyle w:val="afc"/>
        <w:keepNext/>
        <w:rPr>
          <w:rtl/>
          <w:lang w:eastAsia="he-IL"/>
        </w:rPr>
      </w:pPr>
      <w:bookmarkStart w:id="2627" w:name="ET_meetingend_264"/>
      <w:r w:rsidRPr="00DC6C7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12:30.</w:t>
      </w:r>
      <w:r w:rsidRPr="00DC6C78">
        <w:rPr>
          <w:rStyle w:val="TagStyle"/>
          <w:rtl/>
        </w:rPr>
        <w:t xml:space="preserve"> &lt;&lt; סיום &gt;&gt;</w:t>
      </w:r>
      <w:r w:rsidR="006210F4">
        <w:rPr>
          <w:rtl/>
          <w:lang w:eastAsia="he-IL"/>
        </w:rPr>
        <w:t xml:space="preserve"> </w:t>
      </w:r>
      <w:bookmarkEnd w:id="2627"/>
    </w:p>
    <w:p w14:paraId="41797818" w14:textId="1A358B43" w:rsidR="00DC6C78" w:rsidRDefault="00DC6C78" w:rsidP="00DC6C78">
      <w:pPr>
        <w:pStyle w:val="KeepWithNext"/>
        <w:rPr>
          <w:rtl/>
          <w:lang w:eastAsia="he-IL"/>
        </w:rPr>
      </w:pPr>
    </w:p>
    <w:p w14:paraId="132C4A3C" w14:textId="77777777" w:rsidR="00DC6C78" w:rsidRPr="00DC6C78" w:rsidRDefault="00DC6C78" w:rsidP="00DC6C78">
      <w:pPr>
        <w:rPr>
          <w:rtl/>
          <w:lang w:eastAsia="he-IL"/>
        </w:rPr>
      </w:pPr>
    </w:p>
    <w:p w14:paraId="77CF0AA1" w14:textId="77777777" w:rsidR="00383F37" w:rsidRPr="00AA2D2D" w:rsidRDefault="00383F37" w:rsidP="00AA2D2D">
      <w:pPr>
        <w:rPr>
          <w:rtl/>
          <w:lang w:eastAsia="he-IL"/>
        </w:rPr>
      </w:pPr>
      <w:bookmarkStart w:id="2628" w:name="_ETM_Q1_6508658"/>
      <w:bookmarkStart w:id="2629" w:name="_ETM_Q1_6508687"/>
      <w:bookmarkEnd w:id="2628"/>
      <w:bookmarkEnd w:id="2629"/>
    </w:p>
    <w:p w14:paraId="62AF69BD" w14:textId="77777777" w:rsidR="00AA2D2D" w:rsidRPr="00DD6280" w:rsidRDefault="00AA2D2D" w:rsidP="00DD6280">
      <w:pPr>
        <w:rPr>
          <w:rtl/>
          <w:lang w:eastAsia="he-IL"/>
        </w:rPr>
      </w:pPr>
      <w:bookmarkStart w:id="2630" w:name="_ETM_Q1_6422646"/>
      <w:bookmarkStart w:id="2631" w:name="_ETM_Q1_6422674"/>
      <w:bookmarkEnd w:id="2630"/>
      <w:bookmarkEnd w:id="2631"/>
    </w:p>
    <w:p w14:paraId="218AD263" w14:textId="50337858" w:rsidR="00384F1A" w:rsidRPr="00384F1A" w:rsidRDefault="00384F1A" w:rsidP="00384F1A">
      <w:pPr>
        <w:ind w:firstLine="0"/>
        <w:rPr>
          <w:rtl/>
          <w:lang w:eastAsia="he-IL"/>
        </w:rPr>
      </w:pPr>
      <w:bookmarkStart w:id="2632" w:name="_ETM_Q1_6053048"/>
      <w:bookmarkStart w:id="2633" w:name="_ETM_Q1_6053089"/>
      <w:bookmarkEnd w:id="2632"/>
      <w:bookmarkEnd w:id="2633"/>
    </w:p>
    <w:p w14:paraId="7AB54E6F" w14:textId="77777777" w:rsidR="002902F8" w:rsidRDefault="002902F8" w:rsidP="002902F8">
      <w:pPr>
        <w:rPr>
          <w:rtl/>
          <w:lang w:eastAsia="he-IL"/>
        </w:rPr>
      </w:pPr>
      <w:bookmarkStart w:id="2634" w:name="_ETM_Q1_5401843"/>
      <w:bookmarkStart w:id="2635" w:name="_ETM_Q1_5401872"/>
      <w:bookmarkEnd w:id="2634"/>
      <w:bookmarkEnd w:id="2635"/>
    </w:p>
    <w:p w14:paraId="562B7B08" w14:textId="77777777" w:rsidR="002902F8" w:rsidRPr="002902F8" w:rsidRDefault="002902F8" w:rsidP="002902F8">
      <w:pPr>
        <w:rPr>
          <w:rtl/>
          <w:lang w:eastAsia="he-IL"/>
        </w:rPr>
      </w:pPr>
    </w:p>
    <w:p w14:paraId="0E8B5B38" w14:textId="77777777" w:rsidR="002902F8" w:rsidRDefault="002902F8" w:rsidP="00133D9A">
      <w:pPr>
        <w:rPr>
          <w:rtl/>
          <w:lang w:eastAsia="he-IL"/>
        </w:rPr>
      </w:pPr>
      <w:bookmarkStart w:id="2636" w:name="_ETM_Q1_5389730"/>
      <w:bookmarkStart w:id="2637" w:name="_ETM_Q1_5389764"/>
      <w:bookmarkEnd w:id="2636"/>
      <w:bookmarkEnd w:id="2637"/>
    </w:p>
    <w:p w14:paraId="2E13569A" w14:textId="50AD0F24" w:rsidR="00133D9A" w:rsidRDefault="00A65C38" w:rsidP="00133D9A">
      <w:pPr>
        <w:rPr>
          <w:rtl/>
          <w:lang w:eastAsia="he-IL"/>
        </w:rPr>
      </w:pPr>
      <w:bookmarkStart w:id="2638" w:name="_ETM_Q1_5194365"/>
      <w:bookmarkStart w:id="2639" w:name="_ETM_Q1_5194395"/>
      <w:bookmarkEnd w:id="2638"/>
      <w:bookmarkEnd w:id="2639"/>
      <w:r>
        <w:rPr>
          <w:rFonts w:hint="cs"/>
          <w:rtl/>
          <w:lang w:eastAsia="he-IL"/>
        </w:rPr>
        <w:t xml:space="preserve"> </w:t>
      </w:r>
      <w:bookmarkStart w:id="2640" w:name="_ETM_Q1_5236476"/>
      <w:bookmarkEnd w:id="2640"/>
    </w:p>
    <w:p w14:paraId="65558644" w14:textId="77777777" w:rsidR="00133D9A" w:rsidRPr="00133D9A" w:rsidRDefault="00133D9A" w:rsidP="00133D9A">
      <w:pPr>
        <w:rPr>
          <w:rtl/>
          <w:lang w:eastAsia="he-IL"/>
        </w:rPr>
      </w:pPr>
      <w:bookmarkStart w:id="2641" w:name="_ETM_Q1_5194501"/>
      <w:bookmarkStart w:id="2642" w:name="_ETM_Q1_5194527"/>
      <w:bookmarkEnd w:id="2641"/>
      <w:bookmarkEnd w:id="2642"/>
    </w:p>
    <w:p w14:paraId="28697228" w14:textId="704D309C" w:rsidR="00133D9A" w:rsidRDefault="00133D9A" w:rsidP="00133D9A">
      <w:pPr>
        <w:rPr>
          <w:rtl/>
          <w:lang w:eastAsia="he-IL"/>
        </w:rPr>
      </w:pPr>
      <w:bookmarkStart w:id="2643" w:name="_ETM_Q1_5159551"/>
      <w:bookmarkStart w:id="2644" w:name="_ETM_Q1_5159578"/>
      <w:bookmarkStart w:id="2645" w:name="_ETM_Q1_5160440"/>
      <w:bookmarkEnd w:id="2643"/>
      <w:bookmarkEnd w:id="2644"/>
      <w:bookmarkEnd w:id="2645"/>
    </w:p>
    <w:p w14:paraId="29F5730D" w14:textId="34DBB263" w:rsidR="00133D9A" w:rsidRDefault="00133D9A" w:rsidP="00133D9A">
      <w:pPr>
        <w:pStyle w:val="KeepWithNext"/>
        <w:rPr>
          <w:rtl/>
          <w:lang w:eastAsia="he-IL"/>
        </w:rPr>
      </w:pPr>
    </w:p>
    <w:p w14:paraId="6B5751DC" w14:textId="77777777" w:rsidR="00133D9A" w:rsidRPr="00133D9A" w:rsidRDefault="00133D9A" w:rsidP="00133D9A">
      <w:pPr>
        <w:rPr>
          <w:rtl/>
          <w:lang w:eastAsia="he-IL"/>
        </w:rPr>
      </w:pPr>
      <w:bookmarkStart w:id="2646" w:name="_ETM_Q1_5160651"/>
      <w:bookmarkStart w:id="2647" w:name="_ETM_Q1_5160687"/>
      <w:bookmarkEnd w:id="2646"/>
      <w:bookmarkEnd w:id="2647"/>
    </w:p>
    <w:p w14:paraId="4C6705BD" w14:textId="77777777" w:rsidR="0069732D" w:rsidRPr="0069732D" w:rsidRDefault="0069732D" w:rsidP="0069732D">
      <w:pPr>
        <w:rPr>
          <w:rtl/>
          <w:lang w:eastAsia="he-IL"/>
        </w:rPr>
      </w:pPr>
      <w:bookmarkStart w:id="2648" w:name="_ETM_Q1_5088103"/>
      <w:bookmarkEnd w:id="2648"/>
    </w:p>
    <w:p w14:paraId="556B0F21" w14:textId="77777777" w:rsidR="00F23180" w:rsidRPr="00937677" w:rsidRDefault="00F23180" w:rsidP="00937677">
      <w:pPr>
        <w:rPr>
          <w:rtl/>
          <w:lang w:eastAsia="he-IL"/>
        </w:rPr>
      </w:pPr>
      <w:bookmarkStart w:id="2649" w:name="_ETM_Q1_5011316"/>
      <w:bookmarkStart w:id="2650" w:name="_ETM_Q1_5011347"/>
      <w:bookmarkEnd w:id="2649"/>
      <w:bookmarkEnd w:id="2650"/>
    </w:p>
    <w:p w14:paraId="26EA619E" w14:textId="77777777" w:rsidR="001924F5" w:rsidRPr="00C82F55" w:rsidRDefault="001924F5" w:rsidP="00C82F55">
      <w:pPr>
        <w:rPr>
          <w:rtl/>
          <w:lang w:eastAsia="he-IL"/>
        </w:rPr>
      </w:pPr>
      <w:bookmarkStart w:id="2651" w:name="_ETM_Q1_4740052"/>
      <w:bookmarkStart w:id="2652" w:name="_ETM_Q1_4740087"/>
      <w:bookmarkEnd w:id="2651"/>
      <w:bookmarkEnd w:id="2652"/>
    </w:p>
    <w:p w14:paraId="45347D23" w14:textId="77777777" w:rsidR="00C82F55" w:rsidRPr="00C82F55" w:rsidRDefault="00C82F55" w:rsidP="00C82F55">
      <w:pPr>
        <w:rPr>
          <w:rtl/>
          <w:lang w:eastAsia="he-IL"/>
        </w:rPr>
      </w:pPr>
    </w:p>
    <w:p w14:paraId="045781B2" w14:textId="77777777" w:rsidR="00C82F55" w:rsidRDefault="00C82F55" w:rsidP="00201A1B">
      <w:pPr>
        <w:rPr>
          <w:rtl/>
          <w:lang w:eastAsia="he-IL"/>
        </w:rPr>
      </w:pPr>
      <w:bookmarkStart w:id="2653" w:name="_ETM_Q1_4666246"/>
      <w:bookmarkEnd w:id="2653"/>
    </w:p>
    <w:p w14:paraId="4F94304F" w14:textId="77777777" w:rsidR="00201A1B" w:rsidRPr="00201A1B" w:rsidRDefault="00201A1B" w:rsidP="00201A1B">
      <w:pPr>
        <w:rPr>
          <w:rtl/>
          <w:lang w:eastAsia="he-IL"/>
        </w:rPr>
      </w:pPr>
      <w:bookmarkStart w:id="2654" w:name="_ETM_Q1_4643752"/>
      <w:bookmarkStart w:id="2655" w:name="_ETM_Q1_4643779"/>
      <w:bookmarkEnd w:id="2654"/>
      <w:bookmarkEnd w:id="2655"/>
    </w:p>
    <w:p w14:paraId="2D8139C9" w14:textId="77777777" w:rsidR="00602B2B" w:rsidRPr="00B72C74" w:rsidRDefault="00602B2B" w:rsidP="00B72C74">
      <w:pPr>
        <w:rPr>
          <w:lang w:eastAsia="he-IL"/>
        </w:rPr>
      </w:pPr>
      <w:bookmarkStart w:id="2656" w:name="_ETM_Q1_4638455"/>
      <w:bookmarkStart w:id="2657" w:name="_ETM_Q1_4638489"/>
      <w:bookmarkStart w:id="2658" w:name="_ETM_Q1_486528"/>
      <w:bookmarkStart w:id="2659" w:name="_ETM_Q1_486557"/>
      <w:bookmarkEnd w:id="2656"/>
      <w:bookmarkEnd w:id="2657"/>
      <w:bookmarkEnd w:id="2658"/>
      <w:bookmarkEnd w:id="2659"/>
    </w:p>
    <w:sectPr w:rsidR="00602B2B" w:rsidRPr="00B72C74" w:rsidSect="004C30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DCFD98" w14:textId="77777777" w:rsidR="00A42723" w:rsidRDefault="00A42723">
      <w:r>
        <w:separator/>
      </w:r>
    </w:p>
  </w:endnote>
  <w:endnote w:type="continuationSeparator" w:id="0">
    <w:p w14:paraId="07265C9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64C244" w14:textId="77777777" w:rsidR="00A42723" w:rsidRDefault="00A42723">
      <w:r>
        <w:separator/>
      </w:r>
    </w:p>
  </w:footnote>
  <w:footnote w:type="continuationSeparator" w:id="0">
    <w:p w14:paraId="0E87B3E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24292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E4C702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462E7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30FC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4E711425" w14:textId="5ED3DBCD" w:rsidR="00D86E57" w:rsidRPr="00CC5815" w:rsidRDefault="00623B1E" w:rsidP="008E5E3F">
    <w:pPr>
      <w:pStyle w:val="a3"/>
      <w:ind w:firstLine="0"/>
    </w:pPr>
    <w:r>
      <w:rPr>
        <w:rtl/>
      </w:rPr>
      <w:t>ועדת החוקה, חוק ומשפט</w:t>
    </w:r>
  </w:p>
  <w:p w14:paraId="631EC0F5" w14:textId="441385C0" w:rsidR="00D86E57" w:rsidRPr="00CC5815" w:rsidRDefault="00623B1E" w:rsidP="008E5E3F">
    <w:pPr>
      <w:pStyle w:val="a3"/>
      <w:ind w:firstLine="0"/>
      <w:rPr>
        <w:rtl/>
      </w:rPr>
    </w:pPr>
    <w:r>
      <w:rPr>
        <w:rtl/>
      </w:rPr>
      <w:t>31/05/2022</w:t>
    </w:r>
  </w:p>
  <w:p w14:paraId="2DDD57F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91CA1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E352C7" wp14:editId="2FEB8B0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02531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A3A231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E1C4CF8"/>
    <w:multiLevelType w:val="hybridMultilevel"/>
    <w:tmpl w:val="2EA28A26"/>
    <w:lvl w:ilvl="0" w:tplc="A4EEB42A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522"/>
    <w:rsid w:val="0002047E"/>
    <w:rsid w:val="00025653"/>
    <w:rsid w:val="00037279"/>
    <w:rsid w:val="00067F42"/>
    <w:rsid w:val="00092B80"/>
    <w:rsid w:val="000A17C6"/>
    <w:rsid w:val="000B060C"/>
    <w:rsid w:val="000B2EE6"/>
    <w:rsid w:val="000C4718"/>
    <w:rsid w:val="000C47F5"/>
    <w:rsid w:val="000E3314"/>
    <w:rsid w:val="000F1250"/>
    <w:rsid w:val="000F2459"/>
    <w:rsid w:val="00133D9A"/>
    <w:rsid w:val="00146D17"/>
    <w:rsid w:val="00150436"/>
    <w:rsid w:val="0015325F"/>
    <w:rsid w:val="00167294"/>
    <w:rsid w:val="001673D4"/>
    <w:rsid w:val="00171E7F"/>
    <w:rsid w:val="001758C1"/>
    <w:rsid w:val="0017779F"/>
    <w:rsid w:val="001845E8"/>
    <w:rsid w:val="001924F5"/>
    <w:rsid w:val="001944F9"/>
    <w:rsid w:val="001A6706"/>
    <w:rsid w:val="001A74E9"/>
    <w:rsid w:val="001A7A1B"/>
    <w:rsid w:val="001B567B"/>
    <w:rsid w:val="001C44DA"/>
    <w:rsid w:val="001C4FDA"/>
    <w:rsid w:val="001D440C"/>
    <w:rsid w:val="001F1926"/>
    <w:rsid w:val="002016FF"/>
    <w:rsid w:val="00201A1B"/>
    <w:rsid w:val="00227FEF"/>
    <w:rsid w:val="00230B28"/>
    <w:rsid w:val="00261554"/>
    <w:rsid w:val="00275C03"/>
    <w:rsid w:val="00280D58"/>
    <w:rsid w:val="002902F8"/>
    <w:rsid w:val="00295136"/>
    <w:rsid w:val="002B2E10"/>
    <w:rsid w:val="002C4912"/>
    <w:rsid w:val="002D1750"/>
    <w:rsid w:val="002D4BDB"/>
    <w:rsid w:val="002D6251"/>
    <w:rsid w:val="002E5E31"/>
    <w:rsid w:val="00303B4C"/>
    <w:rsid w:val="00321E62"/>
    <w:rsid w:val="00327BF8"/>
    <w:rsid w:val="00340AFA"/>
    <w:rsid w:val="00347E3A"/>
    <w:rsid w:val="00360CE8"/>
    <w:rsid w:val="003658CB"/>
    <w:rsid w:val="00366CFB"/>
    <w:rsid w:val="003671CA"/>
    <w:rsid w:val="0036794C"/>
    <w:rsid w:val="00373508"/>
    <w:rsid w:val="00373683"/>
    <w:rsid w:val="00383F37"/>
    <w:rsid w:val="00384F1A"/>
    <w:rsid w:val="00396023"/>
    <w:rsid w:val="00396E41"/>
    <w:rsid w:val="003A10FA"/>
    <w:rsid w:val="003C279D"/>
    <w:rsid w:val="003D504A"/>
    <w:rsid w:val="003F0A5F"/>
    <w:rsid w:val="00420E41"/>
    <w:rsid w:val="00424C94"/>
    <w:rsid w:val="00437068"/>
    <w:rsid w:val="00447608"/>
    <w:rsid w:val="004502F0"/>
    <w:rsid w:val="00451746"/>
    <w:rsid w:val="004548D7"/>
    <w:rsid w:val="0045612F"/>
    <w:rsid w:val="0046254C"/>
    <w:rsid w:val="00470EAC"/>
    <w:rsid w:val="0049458B"/>
    <w:rsid w:val="00495FD8"/>
    <w:rsid w:val="004A27EE"/>
    <w:rsid w:val="004B0A65"/>
    <w:rsid w:val="004B1BE9"/>
    <w:rsid w:val="004C13E5"/>
    <w:rsid w:val="004C30FC"/>
    <w:rsid w:val="004D1075"/>
    <w:rsid w:val="004F38D7"/>
    <w:rsid w:val="00500C0C"/>
    <w:rsid w:val="005229CC"/>
    <w:rsid w:val="00526D8E"/>
    <w:rsid w:val="00543229"/>
    <w:rsid w:val="00546678"/>
    <w:rsid w:val="005506B9"/>
    <w:rsid w:val="00573040"/>
    <w:rsid w:val="005817EC"/>
    <w:rsid w:val="00590B77"/>
    <w:rsid w:val="005A342D"/>
    <w:rsid w:val="005C363E"/>
    <w:rsid w:val="005D61F3"/>
    <w:rsid w:val="005E1C6B"/>
    <w:rsid w:val="005F76B0"/>
    <w:rsid w:val="00602B2B"/>
    <w:rsid w:val="006210F4"/>
    <w:rsid w:val="00623B1E"/>
    <w:rsid w:val="00634F61"/>
    <w:rsid w:val="00636262"/>
    <w:rsid w:val="0068327D"/>
    <w:rsid w:val="0069339D"/>
    <w:rsid w:val="00695A47"/>
    <w:rsid w:val="0069732D"/>
    <w:rsid w:val="006A0CB7"/>
    <w:rsid w:val="006F0259"/>
    <w:rsid w:val="006F54FE"/>
    <w:rsid w:val="00700433"/>
    <w:rsid w:val="00702755"/>
    <w:rsid w:val="0070472C"/>
    <w:rsid w:val="007509A6"/>
    <w:rsid w:val="00760057"/>
    <w:rsid w:val="007872B4"/>
    <w:rsid w:val="00791CBE"/>
    <w:rsid w:val="007A6855"/>
    <w:rsid w:val="007B4967"/>
    <w:rsid w:val="007C693F"/>
    <w:rsid w:val="007C6ADD"/>
    <w:rsid w:val="007D6D27"/>
    <w:rsid w:val="0080195E"/>
    <w:rsid w:val="0082136D"/>
    <w:rsid w:val="008320F6"/>
    <w:rsid w:val="00841223"/>
    <w:rsid w:val="00846BE9"/>
    <w:rsid w:val="00853207"/>
    <w:rsid w:val="008713A4"/>
    <w:rsid w:val="00875F10"/>
    <w:rsid w:val="0088514B"/>
    <w:rsid w:val="008C034D"/>
    <w:rsid w:val="008C6035"/>
    <w:rsid w:val="008C7015"/>
    <w:rsid w:val="008D1DFB"/>
    <w:rsid w:val="008D45BA"/>
    <w:rsid w:val="008E03B4"/>
    <w:rsid w:val="008E36DD"/>
    <w:rsid w:val="008E3732"/>
    <w:rsid w:val="008E5E3F"/>
    <w:rsid w:val="0090279B"/>
    <w:rsid w:val="00914904"/>
    <w:rsid w:val="009258CE"/>
    <w:rsid w:val="00937677"/>
    <w:rsid w:val="009515F0"/>
    <w:rsid w:val="009830CB"/>
    <w:rsid w:val="009D478A"/>
    <w:rsid w:val="009E6E93"/>
    <w:rsid w:val="009F1518"/>
    <w:rsid w:val="009F5773"/>
    <w:rsid w:val="00A15971"/>
    <w:rsid w:val="00A1755F"/>
    <w:rsid w:val="00A21F27"/>
    <w:rsid w:val="00A22C90"/>
    <w:rsid w:val="00A31F63"/>
    <w:rsid w:val="00A42723"/>
    <w:rsid w:val="00A64A6D"/>
    <w:rsid w:val="00A65C38"/>
    <w:rsid w:val="00A66020"/>
    <w:rsid w:val="00A923D9"/>
    <w:rsid w:val="00AA2D2D"/>
    <w:rsid w:val="00AB02EE"/>
    <w:rsid w:val="00AB3F3A"/>
    <w:rsid w:val="00AD4EC9"/>
    <w:rsid w:val="00AD6FFC"/>
    <w:rsid w:val="00AE661F"/>
    <w:rsid w:val="00AF31E6"/>
    <w:rsid w:val="00AF4150"/>
    <w:rsid w:val="00AF771C"/>
    <w:rsid w:val="00B0509A"/>
    <w:rsid w:val="00B120B2"/>
    <w:rsid w:val="00B50340"/>
    <w:rsid w:val="00B65508"/>
    <w:rsid w:val="00B72C74"/>
    <w:rsid w:val="00B8517A"/>
    <w:rsid w:val="00BA6446"/>
    <w:rsid w:val="00BC7A59"/>
    <w:rsid w:val="00BD40EF"/>
    <w:rsid w:val="00BD47B7"/>
    <w:rsid w:val="00BF4A3A"/>
    <w:rsid w:val="00C03E79"/>
    <w:rsid w:val="00C135D5"/>
    <w:rsid w:val="00C160F3"/>
    <w:rsid w:val="00C22DCB"/>
    <w:rsid w:val="00C3598A"/>
    <w:rsid w:val="00C360BC"/>
    <w:rsid w:val="00C44800"/>
    <w:rsid w:val="00C52EC2"/>
    <w:rsid w:val="00C61DC1"/>
    <w:rsid w:val="00C6224B"/>
    <w:rsid w:val="00C64AFF"/>
    <w:rsid w:val="00C661EE"/>
    <w:rsid w:val="00C67287"/>
    <w:rsid w:val="00C72438"/>
    <w:rsid w:val="00C763E4"/>
    <w:rsid w:val="00C82F55"/>
    <w:rsid w:val="00C8624A"/>
    <w:rsid w:val="00CA5363"/>
    <w:rsid w:val="00CB6D60"/>
    <w:rsid w:val="00CC5815"/>
    <w:rsid w:val="00CE24B8"/>
    <w:rsid w:val="00CE5849"/>
    <w:rsid w:val="00CE69C4"/>
    <w:rsid w:val="00D278F7"/>
    <w:rsid w:val="00D32EC5"/>
    <w:rsid w:val="00D37550"/>
    <w:rsid w:val="00D40A29"/>
    <w:rsid w:val="00D45D27"/>
    <w:rsid w:val="00D54582"/>
    <w:rsid w:val="00D6532A"/>
    <w:rsid w:val="00D75BA0"/>
    <w:rsid w:val="00D83B91"/>
    <w:rsid w:val="00D86E57"/>
    <w:rsid w:val="00D96B24"/>
    <w:rsid w:val="00DA0039"/>
    <w:rsid w:val="00DC476F"/>
    <w:rsid w:val="00DC558F"/>
    <w:rsid w:val="00DC6C78"/>
    <w:rsid w:val="00DD4C67"/>
    <w:rsid w:val="00DD6280"/>
    <w:rsid w:val="00DE5B80"/>
    <w:rsid w:val="00DF2481"/>
    <w:rsid w:val="00E00A5C"/>
    <w:rsid w:val="00E33AE3"/>
    <w:rsid w:val="00E61903"/>
    <w:rsid w:val="00E64116"/>
    <w:rsid w:val="00E8762A"/>
    <w:rsid w:val="00EA624B"/>
    <w:rsid w:val="00EB057D"/>
    <w:rsid w:val="00EB18E4"/>
    <w:rsid w:val="00EB4F2E"/>
    <w:rsid w:val="00EB5C85"/>
    <w:rsid w:val="00EC0AC2"/>
    <w:rsid w:val="00EC1FB3"/>
    <w:rsid w:val="00EC2CD4"/>
    <w:rsid w:val="00EE09AD"/>
    <w:rsid w:val="00EE366C"/>
    <w:rsid w:val="00F053E5"/>
    <w:rsid w:val="00F10D2D"/>
    <w:rsid w:val="00F16831"/>
    <w:rsid w:val="00F2318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422"/>
    <w:rsid w:val="00FB0768"/>
    <w:rsid w:val="00FB14B3"/>
    <w:rsid w:val="00FE3474"/>
    <w:rsid w:val="00FE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7A41C3F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3B1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67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72C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BC79F-476B-4F4E-99F1-CBE0549F7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34</Pages>
  <Words>11918</Words>
  <Characters>67937</Characters>
  <Application>Microsoft Office Word</Application>
  <DocSecurity>0</DocSecurity>
  <Lines>566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2022-06-15T18:18:00Z</dcterms:modified>
</cp:coreProperties>
</file>