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32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55BF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32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32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121</w:t>
      </w:r>
    </w:p>
    <w:p w:rsidR="00E64116" w:rsidRPr="008713A4" w:rsidRDefault="0097322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7322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א'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(30 ביוני 2022), שעה 13:50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55BFF" w:rsidRDefault="00973220" w:rsidP="00F55BFF">
      <w:pPr>
        <w:pStyle w:val="a6"/>
        <w:keepNext/>
        <w:jc w:val="both"/>
        <w:rPr>
          <w:b w:val="0"/>
          <w:bCs w:val="0"/>
          <w:u w:val="none"/>
          <w:rtl/>
        </w:rPr>
      </w:pPr>
      <w:bookmarkStart w:id="0" w:name="ET_hatsach_637915_1"/>
      <w:r w:rsidRPr="00F55BFF">
        <w:rPr>
          <w:rStyle w:val="TagStyle"/>
          <w:b/>
          <w:bCs w:val="0"/>
          <w:u w:val="none"/>
          <w:rtl/>
        </w:rPr>
        <w:t xml:space="preserve"> &lt;&lt; הצח &gt;&gt; </w:t>
      </w:r>
      <w:r w:rsidRPr="00F55BFF">
        <w:rPr>
          <w:b w:val="0"/>
          <w:bCs w:val="0"/>
          <w:u w:val="none"/>
          <w:rtl/>
        </w:rPr>
        <w:t xml:space="preserve">הצעת חוק למניעת אלימות במשפחה (פיקוח טכנולוגי להבטחת קיומו של צו הגנה, והערכת מסוכנות </w:t>
      </w:r>
      <w:r w:rsidR="001B32DB" w:rsidRPr="00F55BFF">
        <w:rPr>
          <w:rFonts w:hint="cs"/>
          <w:b w:val="0"/>
          <w:bCs w:val="0"/>
          <w:u w:val="none"/>
          <w:rtl/>
        </w:rPr>
        <w:t>–</w:t>
      </w:r>
      <w:r w:rsidRPr="00F55BFF">
        <w:rPr>
          <w:b w:val="0"/>
          <w:bCs w:val="0"/>
          <w:u w:val="none"/>
          <w:rtl/>
        </w:rPr>
        <w:t xml:space="preserve"> הוראת שעה), התשפ"ב-2022</w:t>
      </w:r>
      <w:r w:rsidRPr="00F55BFF">
        <w:rPr>
          <w:rStyle w:val="TagStyle"/>
          <w:b/>
          <w:bCs w:val="0"/>
          <w:u w:val="none"/>
          <w:rtl/>
        </w:rPr>
        <w:t xml:space="preserve"> &lt;&lt; הצח &gt;&gt;</w:t>
      </w:r>
      <w:r w:rsidRPr="00F55BFF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0E5985">
      <w:pPr>
        <w:pStyle w:val="KeepWithNext"/>
        <w:rPr>
          <w:rtl/>
        </w:rPr>
      </w:pPr>
    </w:p>
    <w:p w:rsidR="00973220" w:rsidRPr="008713A4" w:rsidRDefault="0097322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E4BA1" w:rsidRDefault="00973220" w:rsidP="00EC1FB3">
      <w:pPr>
        <w:ind w:firstLine="0"/>
        <w:rPr>
          <w:rtl/>
        </w:rPr>
      </w:pPr>
      <w:r w:rsidRPr="00CE4BA1">
        <w:rPr>
          <w:rFonts w:hint="cs"/>
          <w:rtl/>
        </w:rPr>
        <w:t>מירב בן ארי</w:t>
      </w:r>
      <w:r w:rsidRPr="00CE4BA1">
        <w:rPr>
          <w:rtl/>
        </w:rPr>
        <w:t xml:space="preserve"> – </w:t>
      </w:r>
      <w:r w:rsidRPr="00CE4BA1">
        <w:rPr>
          <w:rFonts w:hint="cs"/>
          <w:rtl/>
        </w:rPr>
        <w:t xml:space="preserve">מ"מ </w:t>
      </w:r>
      <w:r w:rsidRPr="00CE4BA1">
        <w:rPr>
          <w:rtl/>
        </w:rPr>
        <w:t>היו"ר</w:t>
      </w:r>
    </w:p>
    <w:p w:rsidR="00CE4BA1" w:rsidRPr="00CE4BA1" w:rsidRDefault="00CE4BA1" w:rsidP="00CE4BA1">
      <w:pPr>
        <w:ind w:firstLine="0"/>
        <w:rPr>
          <w:rtl/>
        </w:rPr>
      </w:pPr>
      <w:r w:rsidRPr="00CE4BA1">
        <w:rPr>
          <w:rtl/>
        </w:rPr>
        <w:t>רם שפע</w:t>
      </w:r>
      <w:r w:rsidRPr="00CE4BA1">
        <w:rPr>
          <w:rFonts w:hint="cs"/>
          <w:rtl/>
        </w:rPr>
        <w:t xml:space="preserve"> </w:t>
      </w:r>
      <w:r w:rsidRPr="00CE4BA1">
        <w:rPr>
          <w:rtl/>
        </w:rPr>
        <w:t>–</w:t>
      </w:r>
      <w:r w:rsidRPr="00CE4BA1">
        <w:rPr>
          <w:rFonts w:hint="cs"/>
          <w:rtl/>
        </w:rPr>
        <w:t xml:space="preserve"> מ"מ היו"ר</w:t>
      </w:r>
    </w:p>
    <w:p w:rsidR="00973220" w:rsidRPr="00CE4BA1" w:rsidRDefault="00973220" w:rsidP="00CE4BA1">
      <w:pPr>
        <w:ind w:firstLine="0"/>
        <w:rPr>
          <w:rtl/>
        </w:rPr>
      </w:pPr>
      <w:r w:rsidRPr="00CE4BA1">
        <w:rPr>
          <w:rtl/>
        </w:rPr>
        <w:t>אחמד טיבי</w:t>
      </w:r>
    </w:p>
    <w:p w:rsidR="00973220" w:rsidRPr="00CE4BA1" w:rsidRDefault="00973220" w:rsidP="00EC1FB3">
      <w:pPr>
        <w:ind w:firstLine="0"/>
        <w:rPr>
          <w:rtl/>
        </w:rPr>
      </w:pPr>
      <w:r w:rsidRPr="00CE4BA1">
        <w:rPr>
          <w:rtl/>
        </w:rPr>
        <w:t>יבגני סובה</w:t>
      </w:r>
    </w:p>
    <w:p w:rsidR="00973220" w:rsidRPr="00973220" w:rsidRDefault="00973220" w:rsidP="00EC1FB3">
      <w:pPr>
        <w:ind w:firstLine="0"/>
        <w:rPr>
          <w:rtl/>
        </w:rPr>
      </w:pPr>
      <w:r w:rsidRPr="00CE4BA1">
        <w:rPr>
          <w:rtl/>
        </w:rPr>
        <w:t xml:space="preserve">יצחק </w:t>
      </w:r>
      <w:proofErr w:type="spellStart"/>
      <w:r w:rsidRPr="00CE4BA1">
        <w:rPr>
          <w:rtl/>
        </w:rPr>
        <w:t>פינדרוס</w:t>
      </w:r>
      <w:proofErr w:type="spellEnd"/>
    </w:p>
    <w:p w:rsidR="00973220" w:rsidRDefault="00973220" w:rsidP="00EC1FB3">
      <w:pPr>
        <w:ind w:firstLine="0"/>
        <w:rPr>
          <w:rtl/>
        </w:rPr>
      </w:pPr>
    </w:p>
    <w:p w:rsidR="00973220" w:rsidRPr="008713A4" w:rsidRDefault="0097322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ETM_Q1_7890"/>
      <w:bookmarkEnd w:id="1"/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1"/>
        <w:gridCol w:w="336"/>
        <w:gridCol w:w="3384"/>
      </w:tblGrid>
      <w:tr w:rsidR="00CE4BA1" w:rsidTr="00F55BFF">
        <w:tc>
          <w:tcPr>
            <w:tcW w:w="0" w:type="auto"/>
            <w:shd w:val="clear" w:color="auto" w:fill="auto"/>
          </w:tcPr>
          <w:p w:rsidR="00CE4BA1" w:rsidRDefault="00CE4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גרינבאום</w:t>
            </w:r>
          </w:p>
        </w:tc>
        <w:tc>
          <w:tcPr>
            <w:tcW w:w="0" w:type="auto"/>
            <w:shd w:val="clear" w:color="auto" w:fill="auto"/>
          </w:tcPr>
          <w:p w:rsidR="00CE4BA1" w:rsidRDefault="00CE4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E4BA1" w:rsidRDefault="00CE4B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שר המשפטים,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CE4BA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3220" w:rsidP="008F2FFD">
      <w:pPr>
        <w:ind w:firstLine="0"/>
        <w:rPr>
          <w:u w:val="single"/>
        </w:rPr>
      </w:pPr>
      <w:r>
        <w:rPr>
          <w:rtl/>
        </w:rPr>
        <w:t>נועה בירן-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73220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73220" w:rsidRDefault="00973220" w:rsidP="008320F6">
      <w:pPr>
        <w:ind w:firstLine="0"/>
        <w:rPr>
          <w:rtl/>
        </w:rPr>
      </w:pPr>
    </w:p>
    <w:p w:rsidR="00973220" w:rsidRDefault="0097322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73220" w:rsidRDefault="00973220" w:rsidP="000E5985">
      <w:pPr>
        <w:pStyle w:val="a6"/>
        <w:keepNext/>
        <w:rPr>
          <w:rtl/>
        </w:rPr>
      </w:pPr>
      <w:bookmarkStart w:id="2" w:name="ET_subject_637915_2"/>
      <w:r w:rsidRPr="000E5985">
        <w:rPr>
          <w:rStyle w:val="TagStyle"/>
          <w:rtl/>
        </w:rPr>
        <w:lastRenderedPageBreak/>
        <w:t xml:space="preserve"> &lt;&lt; נושא &gt;&gt;</w:t>
      </w:r>
      <w:r w:rsidRPr="00973220">
        <w:rPr>
          <w:rStyle w:val="TagStyle"/>
          <w:rtl/>
        </w:rPr>
        <w:t xml:space="preserve"> </w:t>
      </w:r>
      <w:r>
        <w:rPr>
          <w:rtl/>
        </w:rPr>
        <w:t xml:space="preserve">הצעת חוק למניעת אלימות במשפחה (פיקוח טכנולוגי להבטחת קיומו של צו הגנה, והערכת מסוכנות </w:t>
      </w:r>
      <w:r w:rsidR="001B32DB">
        <w:rPr>
          <w:rFonts w:hint="cs"/>
          <w:rtl/>
        </w:rPr>
        <w:t xml:space="preserve"> </w:t>
      </w:r>
      <w:r w:rsidR="001B32DB">
        <w:rPr>
          <w:rFonts w:hint="eastAsia"/>
          <w:rtl/>
        </w:rPr>
        <w:t>–</w:t>
      </w:r>
      <w:r>
        <w:rPr>
          <w:rtl/>
        </w:rPr>
        <w:t xml:space="preserve"> הוראת שעה), התשפ"ב-2022,  מ/1572</w:t>
      </w:r>
      <w:r w:rsidRPr="00973220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8F2FFD" w:rsidRDefault="008F2FFD" w:rsidP="000E5985">
      <w:pPr>
        <w:rPr>
          <w:rtl/>
        </w:rPr>
      </w:pPr>
    </w:p>
    <w:p w:rsidR="00F55BFF" w:rsidRPr="000E5985" w:rsidRDefault="00F55BFF" w:rsidP="000E5985">
      <w:pPr>
        <w:rPr>
          <w:rtl/>
        </w:rPr>
      </w:pPr>
    </w:p>
    <w:p w:rsidR="008F2FFD" w:rsidRDefault="008F2FFD" w:rsidP="000E5985">
      <w:pPr>
        <w:pStyle w:val="af6"/>
        <w:keepNext/>
        <w:rPr>
          <w:rtl/>
        </w:rPr>
      </w:pPr>
      <w:bookmarkStart w:id="3" w:name="ET_yor_5300_5"/>
      <w:r w:rsidRPr="000E5985">
        <w:rPr>
          <w:rStyle w:val="TagStyle"/>
          <w:rtl/>
        </w:rPr>
        <w:t xml:space="preserve"> &lt;&lt; יור &gt;&gt;</w:t>
      </w:r>
      <w:r w:rsidRPr="008F2FFD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8F2FFD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8F2FFD" w:rsidRDefault="008F2FFD" w:rsidP="000E5985">
      <w:pPr>
        <w:pStyle w:val="KeepWithNext"/>
        <w:rPr>
          <w:rtl/>
          <w:lang w:eastAsia="he-IL"/>
        </w:rPr>
      </w:pPr>
    </w:p>
    <w:p w:rsidR="008F2FFD" w:rsidRDefault="008F2FFD" w:rsidP="001B32DB">
      <w:pPr>
        <w:rPr>
          <w:rtl/>
        </w:rPr>
      </w:pPr>
      <w:r>
        <w:rPr>
          <w:rFonts w:hint="cs"/>
          <w:rtl/>
          <w:lang w:eastAsia="he-IL"/>
        </w:rPr>
        <w:t xml:space="preserve"> </w:t>
      </w:r>
      <w:bookmarkStart w:id="4" w:name="_ETM_Q1_69650"/>
      <w:bookmarkStart w:id="5" w:name="_ETM_Q1_67360"/>
      <w:bookmarkStart w:id="6" w:name="_ETM_Q1_62710"/>
      <w:bookmarkEnd w:id="4"/>
      <w:bookmarkEnd w:id="5"/>
      <w:bookmarkEnd w:id="6"/>
      <w:r w:rsidR="001B32DB">
        <w:rPr>
          <w:rFonts w:hint="cs"/>
          <w:rtl/>
          <w:lang w:eastAsia="he-IL"/>
        </w:rPr>
        <w:t>שלום לכולם. אנחנו פותחים את ישיבת ועדת הכנסת. נתבקשתי על ידי יו"ר ועדת הכנסת, חה"כ ניר אורבך</w:t>
      </w:r>
      <w:bookmarkStart w:id="7" w:name="_ETM_Q1_79040"/>
      <w:bookmarkEnd w:id="7"/>
      <w:r w:rsidR="001B32DB">
        <w:rPr>
          <w:rFonts w:hint="cs"/>
          <w:rtl/>
          <w:lang w:eastAsia="he-IL"/>
        </w:rPr>
        <w:t xml:space="preserve">, לקיים את הדיון </w:t>
      </w:r>
      <w:bookmarkStart w:id="8" w:name="_ETM_Q1_87578"/>
      <w:bookmarkEnd w:id="8"/>
      <w:r w:rsidR="001B32DB">
        <w:rPr>
          <w:rFonts w:hint="cs"/>
          <w:rtl/>
          <w:lang w:eastAsia="he-IL"/>
        </w:rPr>
        <w:t xml:space="preserve">בבקשת הממשלה </w:t>
      </w:r>
      <w:bookmarkStart w:id="9" w:name="_ETM_Q1_84760"/>
      <w:bookmarkEnd w:id="9"/>
      <w:r w:rsidR="001B32DB">
        <w:rPr>
          <w:rFonts w:hint="cs"/>
          <w:rtl/>
          <w:lang w:eastAsia="he-IL"/>
        </w:rPr>
        <w:t>להקדמת הדיון בהצעת חוק למניעת אלימות במשפחה</w:t>
      </w:r>
      <w:bookmarkStart w:id="10" w:name="_ETM_Q1_84980"/>
      <w:bookmarkEnd w:id="10"/>
      <w:r w:rsidR="001B32DB">
        <w:rPr>
          <w:rFonts w:hint="cs"/>
          <w:rtl/>
          <w:lang w:eastAsia="he-IL"/>
        </w:rPr>
        <w:t xml:space="preserve"> </w:t>
      </w:r>
      <w:r w:rsidR="001B32DB">
        <w:rPr>
          <w:rtl/>
        </w:rPr>
        <w:t xml:space="preserve">(פיקוח טכנולוגי להבטחת קיומו של צו הגנה, והערכת מסוכנות </w:t>
      </w:r>
      <w:r w:rsidR="001B32DB">
        <w:rPr>
          <w:rFonts w:hint="cs"/>
          <w:rtl/>
        </w:rPr>
        <w:t>–</w:t>
      </w:r>
      <w:bookmarkStart w:id="11" w:name="_ETM_Q1_87160"/>
      <w:bookmarkEnd w:id="11"/>
      <w:r w:rsidR="001B32DB">
        <w:rPr>
          <w:rtl/>
        </w:rPr>
        <w:t xml:space="preserve"> הוראת שעה), התשפ"ב-2022</w:t>
      </w:r>
      <w:bookmarkStart w:id="12" w:name="_ETM_Q1_89030"/>
      <w:bookmarkEnd w:id="12"/>
      <w:r w:rsidR="001B32DB">
        <w:rPr>
          <w:rFonts w:hint="cs"/>
          <w:rtl/>
        </w:rPr>
        <w:t>, מ/1572</w:t>
      </w:r>
      <w:bookmarkStart w:id="13" w:name="_ETM_Q1_93730"/>
      <w:bookmarkEnd w:id="13"/>
      <w:r w:rsidR="001B32DB">
        <w:rPr>
          <w:rFonts w:hint="cs"/>
          <w:rtl/>
        </w:rPr>
        <w:t xml:space="preserve">, לקריאה ראשונה. </w:t>
      </w:r>
    </w:p>
    <w:p w:rsidR="001B32DB" w:rsidRDefault="001B32DB" w:rsidP="001B32DB">
      <w:pPr>
        <w:rPr>
          <w:rtl/>
        </w:rPr>
      </w:pPr>
      <w:bookmarkStart w:id="14" w:name="_ETM_Q1_105209"/>
      <w:bookmarkStart w:id="15" w:name="_ETM_Q1_105267"/>
      <w:bookmarkEnd w:id="14"/>
      <w:bookmarkEnd w:id="15"/>
    </w:p>
    <w:p w:rsidR="001B32DB" w:rsidRDefault="001B32DB" w:rsidP="001B32DB">
      <w:pPr>
        <w:rPr>
          <w:rtl/>
        </w:rPr>
      </w:pPr>
      <w:bookmarkStart w:id="16" w:name="_ETM_Q1_107426"/>
      <w:bookmarkStart w:id="17" w:name="_ETM_Q1_107482"/>
      <w:bookmarkEnd w:id="16"/>
      <w:bookmarkEnd w:id="17"/>
      <w:r>
        <w:rPr>
          <w:rFonts w:hint="cs"/>
          <w:rtl/>
        </w:rPr>
        <w:t>אתה יכול להחליף אותי?</w:t>
      </w:r>
    </w:p>
    <w:p w:rsidR="001B32DB" w:rsidRDefault="001B32DB" w:rsidP="001B32DB">
      <w:pPr>
        <w:rPr>
          <w:rtl/>
        </w:rPr>
      </w:pPr>
      <w:bookmarkStart w:id="18" w:name="_ETM_Q1_103535"/>
      <w:bookmarkStart w:id="19" w:name="_ETM_Q1_103772"/>
      <w:bookmarkStart w:id="20" w:name="_ETM_Q1_103994"/>
      <w:bookmarkEnd w:id="18"/>
      <w:bookmarkEnd w:id="19"/>
      <w:bookmarkEnd w:id="20"/>
    </w:p>
    <w:p w:rsidR="001B32DB" w:rsidRDefault="001B32DB" w:rsidP="000E5985">
      <w:pPr>
        <w:pStyle w:val="a8"/>
        <w:keepNext/>
        <w:rPr>
          <w:rtl/>
        </w:rPr>
      </w:pPr>
      <w:bookmarkStart w:id="21" w:name="ET_manager_5810_4"/>
      <w:r w:rsidRPr="000E5985">
        <w:rPr>
          <w:rStyle w:val="TagStyle"/>
          <w:rtl/>
        </w:rPr>
        <w:t xml:space="preserve"> &lt;&lt; מנהל &gt;&gt;</w:t>
      </w:r>
      <w:r w:rsidRPr="001B32DB">
        <w:rPr>
          <w:rStyle w:val="TagStyle"/>
          <w:rtl/>
        </w:rPr>
        <w:t xml:space="preserve"> </w:t>
      </w:r>
      <w:r>
        <w:rPr>
          <w:rtl/>
        </w:rPr>
        <w:t>(היו"ר רם שפע, 1</w:t>
      </w:r>
      <w:r>
        <w:rPr>
          <w:rFonts w:hint="cs"/>
          <w:rtl/>
        </w:rPr>
        <w:t>3</w:t>
      </w:r>
      <w:r>
        <w:rPr>
          <w:rtl/>
        </w:rPr>
        <w:t>:</w:t>
      </w:r>
      <w:r>
        <w:rPr>
          <w:rFonts w:hint="cs"/>
          <w:rtl/>
        </w:rPr>
        <w:t>51</w:t>
      </w:r>
      <w:bookmarkStart w:id="22" w:name="_ETM_Q1_114125"/>
      <w:bookmarkEnd w:id="22"/>
      <w:r>
        <w:rPr>
          <w:rtl/>
        </w:rPr>
        <w:t>)</w:t>
      </w:r>
      <w:r w:rsidRPr="001B32DB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1"/>
    </w:p>
    <w:p w:rsidR="001B32DB" w:rsidRDefault="001B32DB" w:rsidP="000E5985">
      <w:pPr>
        <w:pStyle w:val="KeepWithNext"/>
        <w:rPr>
          <w:rtl/>
        </w:rPr>
      </w:pPr>
    </w:p>
    <w:p w:rsidR="001B32DB" w:rsidRDefault="001B32DB" w:rsidP="000E5985">
      <w:pPr>
        <w:pStyle w:val="a4"/>
        <w:keepNext/>
        <w:rPr>
          <w:rtl/>
        </w:rPr>
      </w:pPr>
      <w:bookmarkStart w:id="23" w:name="ET_speaker_אסף_גרינבאום_5"/>
      <w:r w:rsidRPr="000E5985">
        <w:rPr>
          <w:rStyle w:val="TagStyle"/>
          <w:rtl/>
        </w:rPr>
        <w:t xml:space="preserve"> &lt;&lt; דובר &gt;&gt;</w:t>
      </w:r>
      <w:r w:rsidRPr="001B32DB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1B32DB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"/>
    </w:p>
    <w:p w:rsidR="001B32DB" w:rsidRDefault="001B32DB" w:rsidP="000E5985">
      <w:pPr>
        <w:pStyle w:val="KeepWithNext"/>
        <w:rPr>
          <w:rtl/>
        </w:rPr>
      </w:pPr>
    </w:p>
    <w:p w:rsidR="001B32DB" w:rsidRDefault="001B32DB" w:rsidP="001B32DB">
      <w:pPr>
        <w:rPr>
          <w:rtl/>
        </w:rPr>
      </w:pPr>
      <w:bookmarkStart w:id="24" w:name="_ETM_Q1_109092"/>
      <w:bookmarkEnd w:id="24"/>
      <w:r>
        <w:rPr>
          <w:rFonts w:hint="cs"/>
          <w:rtl/>
        </w:rPr>
        <w:t>אני אסף גרינבאום, יועץ</w:t>
      </w:r>
      <w:bookmarkStart w:id="25" w:name="_ETM_Q1_118218"/>
      <w:bookmarkEnd w:id="25"/>
      <w:r>
        <w:rPr>
          <w:rFonts w:hint="cs"/>
          <w:rtl/>
        </w:rPr>
        <w:t xml:space="preserve"> שר המשפטים. אנחנו מבקשים פטור מחובת הנחה על ההצעה הזו שהונחה אתמול </w:t>
      </w:r>
      <w:bookmarkStart w:id="26" w:name="_ETM_Q1_121535"/>
      <w:bookmarkStart w:id="27" w:name="_ETM_Q1_121765"/>
      <w:bookmarkEnd w:id="26"/>
      <w:bookmarkEnd w:id="27"/>
      <w:r>
        <w:rPr>
          <w:rFonts w:hint="cs"/>
          <w:rtl/>
        </w:rPr>
        <w:t>על שולחן הכנסת. הסיבה שבג</w:t>
      </w:r>
      <w:bookmarkStart w:id="28" w:name="_ETM_Q1_125143"/>
      <w:bookmarkStart w:id="29" w:name="_ETM_Q1_125573"/>
      <w:bookmarkEnd w:id="28"/>
      <w:bookmarkEnd w:id="29"/>
      <w:r>
        <w:rPr>
          <w:rFonts w:hint="cs"/>
          <w:rtl/>
        </w:rPr>
        <w:t xml:space="preserve">ללה אנחנו </w:t>
      </w:r>
      <w:bookmarkStart w:id="30" w:name="_ETM_Q1_130110"/>
      <w:bookmarkEnd w:id="30"/>
      <w:r>
        <w:rPr>
          <w:rFonts w:hint="cs"/>
          <w:rtl/>
        </w:rPr>
        <w:t>מבקשים את ה</w:t>
      </w:r>
      <w:bookmarkStart w:id="31" w:name="_ETM_Q1_128475"/>
      <w:bookmarkStart w:id="32" w:name="_ETM_Q1_123715"/>
      <w:bookmarkEnd w:id="31"/>
      <w:bookmarkEnd w:id="32"/>
      <w:r>
        <w:rPr>
          <w:rFonts w:hint="cs"/>
          <w:rtl/>
        </w:rPr>
        <w:t>פטור הזה היא, בראש ובראשונה,</w:t>
      </w:r>
      <w:bookmarkStart w:id="33" w:name="_ETM_Q1_128565"/>
      <w:bookmarkEnd w:id="33"/>
      <w:r>
        <w:rPr>
          <w:rFonts w:hint="cs"/>
          <w:rtl/>
        </w:rPr>
        <w:t xml:space="preserve"> מכיוון שמדובר בהצעה </w:t>
      </w:r>
      <w:bookmarkStart w:id="34" w:name="_ETM_Q1_129875"/>
      <w:bookmarkStart w:id="35" w:name="_ETM_Q1_130105"/>
      <w:bookmarkStart w:id="36" w:name="_ETM_Q1_130336"/>
      <w:bookmarkStart w:id="37" w:name="_ETM_Q1_130560"/>
      <w:bookmarkStart w:id="38" w:name="_ETM_Q1_130784"/>
      <w:bookmarkStart w:id="39" w:name="_ETM_Q1_131024"/>
      <w:bookmarkEnd w:id="34"/>
      <w:bookmarkEnd w:id="35"/>
      <w:bookmarkEnd w:id="36"/>
      <w:bookmarkEnd w:id="37"/>
      <w:bookmarkEnd w:id="38"/>
      <w:bookmarkEnd w:id="39"/>
      <w:r>
        <w:rPr>
          <w:rFonts w:hint="cs"/>
          <w:rtl/>
        </w:rPr>
        <w:t xml:space="preserve">חשובה מאוד. קיימות כידוע שתי עילות שמצדיקות </w:t>
      </w:r>
      <w:bookmarkStart w:id="40" w:name="_ETM_Q1_131855"/>
      <w:bookmarkEnd w:id="40"/>
      <w:r>
        <w:rPr>
          <w:rFonts w:hint="cs"/>
          <w:rtl/>
        </w:rPr>
        <w:t>פטור, גם חשיבות</w:t>
      </w:r>
      <w:bookmarkStart w:id="41" w:name="_ETM_Q1_138286"/>
      <w:bookmarkEnd w:id="41"/>
      <w:r>
        <w:rPr>
          <w:rFonts w:hint="cs"/>
          <w:rtl/>
        </w:rPr>
        <w:t xml:space="preserve"> וגם דחיפות</w:t>
      </w:r>
      <w:bookmarkStart w:id="42" w:name="_ETM_Q1_136234"/>
      <w:bookmarkEnd w:id="42"/>
      <w:r>
        <w:rPr>
          <w:rFonts w:hint="cs"/>
          <w:rtl/>
        </w:rPr>
        <w:t xml:space="preserve">. אין הרבה הצעות חוק שמתקיימות </w:t>
      </w:r>
      <w:bookmarkStart w:id="43" w:name="_ETM_Q1_136275"/>
      <w:bookmarkEnd w:id="43"/>
      <w:r>
        <w:rPr>
          <w:rFonts w:hint="cs"/>
          <w:rtl/>
        </w:rPr>
        <w:t>בעוצמה הזאת</w:t>
      </w:r>
      <w:bookmarkStart w:id="44" w:name="_ETM_Q1_138895"/>
      <w:bookmarkEnd w:id="44"/>
      <w:r>
        <w:rPr>
          <w:rFonts w:hint="cs"/>
          <w:rtl/>
        </w:rPr>
        <w:t xml:space="preserve"> </w:t>
      </w:r>
      <w:bookmarkStart w:id="45" w:name="_ETM_Q1_138982"/>
      <w:bookmarkEnd w:id="45"/>
      <w:r>
        <w:rPr>
          <w:rFonts w:hint="cs"/>
          <w:rtl/>
        </w:rPr>
        <w:t>שתי העילות האלה לגביהן</w:t>
      </w:r>
      <w:bookmarkStart w:id="46" w:name="_ETM_Q1_137945"/>
      <w:bookmarkStart w:id="47" w:name="_ETM_Q1_138085"/>
      <w:bookmarkStart w:id="48" w:name="_ETM_Q1_143713"/>
      <w:bookmarkEnd w:id="46"/>
      <w:bookmarkEnd w:id="47"/>
      <w:bookmarkEnd w:id="4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החשיבות וגם הדחיפות.</w:t>
      </w:r>
      <w:bookmarkStart w:id="49" w:name="_ETM_Q1_141515"/>
      <w:bookmarkEnd w:id="49"/>
    </w:p>
    <w:p w:rsidR="000E51BA" w:rsidRDefault="000E51BA" w:rsidP="001B32DB">
      <w:pPr>
        <w:rPr>
          <w:rtl/>
        </w:rPr>
      </w:pPr>
      <w:bookmarkStart w:id="50" w:name="_ETM_Q1_141753"/>
      <w:bookmarkStart w:id="51" w:name="_ETM_Q1_141813"/>
      <w:bookmarkEnd w:id="50"/>
      <w:bookmarkEnd w:id="51"/>
    </w:p>
    <w:p w:rsidR="000E51BA" w:rsidRDefault="000E51BA" w:rsidP="000E51BA">
      <w:pPr>
        <w:rPr>
          <w:rtl/>
        </w:rPr>
      </w:pPr>
      <w:bookmarkStart w:id="52" w:name="_ETM_Q1_141905"/>
      <w:bookmarkStart w:id="53" w:name="_ETM_Q1_141967"/>
      <w:bookmarkEnd w:id="52"/>
      <w:bookmarkEnd w:id="53"/>
      <w:r>
        <w:rPr>
          <w:rFonts w:hint="cs"/>
          <w:rtl/>
        </w:rPr>
        <w:t xml:space="preserve">מעבר לכך, התקיים במשך תקופה ארוכה </w:t>
      </w:r>
      <w:bookmarkStart w:id="54" w:name="_ETM_Q1_146685"/>
      <w:bookmarkEnd w:id="54"/>
      <w:r>
        <w:rPr>
          <w:rFonts w:hint="cs"/>
          <w:rtl/>
        </w:rPr>
        <w:t xml:space="preserve">דיון מאוד משמעותי גם בוועדת </w:t>
      </w:r>
      <w:proofErr w:type="spellStart"/>
      <w:r>
        <w:rPr>
          <w:rFonts w:hint="cs"/>
          <w:rtl/>
        </w:rPr>
        <w:t>הבט"פ</w:t>
      </w:r>
      <w:proofErr w:type="spellEnd"/>
      <w:r>
        <w:rPr>
          <w:rFonts w:hint="cs"/>
          <w:rtl/>
        </w:rPr>
        <w:t>, גם דיון ציבורי</w:t>
      </w:r>
      <w:bookmarkStart w:id="55" w:name="_ETM_Q1_147675"/>
      <w:bookmarkStart w:id="56" w:name="_ETM_Q1_149034"/>
      <w:bookmarkEnd w:id="55"/>
      <w:bookmarkEnd w:id="56"/>
      <w:r>
        <w:rPr>
          <w:rFonts w:hint="cs"/>
          <w:rtl/>
        </w:rPr>
        <w:t xml:space="preserve">, וגם הוגשו </w:t>
      </w:r>
      <w:bookmarkStart w:id="57" w:name="_ETM_Q1_151705"/>
      <w:bookmarkStart w:id="58" w:name="_ETM_Q1_146945"/>
      <w:bookmarkStart w:id="59" w:name="_ETM_Q1_147314"/>
      <w:bookmarkEnd w:id="57"/>
      <w:bookmarkEnd w:id="58"/>
      <w:bookmarkEnd w:id="59"/>
      <w:r>
        <w:rPr>
          <w:rFonts w:hint="cs"/>
          <w:rtl/>
        </w:rPr>
        <w:t>הצעות חוק</w:t>
      </w:r>
      <w:bookmarkStart w:id="60" w:name="_ETM_Q1_155826"/>
      <w:bookmarkEnd w:id="60"/>
      <w:r>
        <w:rPr>
          <w:rFonts w:hint="cs"/>
          <w:rtl/>
        </w:rPr>
        <w:t xml:space="preserve"> טרומיות שנידונו בעניין הזה. ולכן מבחינה מהותית </w:t>
      </w:r>
      <w:bookmarkStart w:id="61" w:name="_ETM_Q1_155005"/>
      <w:bookmarkEnd w:id="61"/>
      <w:r>
        <w:rPr>
          <w:rFonts w:hint="cs"/>
          <w:rtl/>
        </w:rPr>
        <w:t>התקיים דיון מעמיק בהצעות החוק</w:t>
      </w:r>
      <w:bookmarkStart w:id="62" w:name="_ETM_Q1_157235"/>
      <w:bookmarkEnd w:id="62"/>
      <w:r>
        <w:rPr>
          <w:rFonts w:hint="cs"/>
          <w:rtl/>
        </w:rPr>
        <w:t xml:space="preserve">, ולכן יש פה הצדקה משמעותית לכך שיינתן פטור </w:t>
      </w:r>
      <w:bookmarkStart w:id="63" w:name="_ETM_Q1_162555"/>
      <w:bookmarkEnd w:id="63"/>
      <w:r>
        <w:rPr>
          <w:rFonts w:hint="cs"/>
          <w:rtl/>
        </w:rPr>
        <w:t>מחו</w:t>
      </w:r>
      <w:bookmarkStart w:id="64" w:name="_ETM_Q1_162735"/>
      <w:bookmarkEnd w:id="64"/>
      <w:r>
        <w:rPr>
          <w:rFonts w:hint="cs"/>
          <w:rtl/>
        </w:rPr>
        <w:t>בת הנחה להצעה החשובה הזאת</w:t>
      </w:r>
      <w:bookmarkStart w:id="65" w:name="_ETM_Q1_165605"/>
      <w:bookmarkStart w:id="66" w:name="_ETM_Q1_165844"/>
      <w:bookmarkStart w:id="67" w:name="_ETM_Q1_166077"/>
      <w:bookmarkStart w:id="68" w:name="_ETM_Q1_166298"/>
      <w:bookmarkStart w:id="69" w:name="_ETM_Q1_166529"/>
      <w:bookmarkStart w:id="70" w:name="_ETM_Q1_166759"/>
      <w:bookmarkStart w:id="71" w:name="_ETM_Q1_166987"/>
      <w:bookmarkStart w:id="72" w:name="_ETM_Q1_167208"/>
      <w:bookmarkStart w:id="73" w:name="_ETM_Q1_167438"/>
      <w:bookmarkStart w:id="74" w:name="_ETM_Q1_167659"/>
      <w:bookmarkStart w:id="75" w:name="_ETM_Q1_167888"/>
      <w:bookmarkStart w:id="76" w:name="_ETM_Q1_168108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r>
        <w:rPr>
          <w:rFonts w:hint="cs"/>
          <w:rtl/>
        </w:rPr>
        <w:t>.</w:t>
      </w:r>
      <w:bookmarkStart w:id="77" w:name="_ETM_Q1_169446"/>
      <w:bookmarkEnd w:id="77"/>
    </w:p>
    <w:p w:rsidR="000E51BA" w:rsidRPr="000E51BA" w:rsidRDefault="000E51BA" w:rsidP="000E51BA">
      <w:pPr>
        <w:rPr>
          <w:rtl/>
        </w:rPr>
      </w:pPr>
      <w:bookmarkStart w:id="78" w:name="_ETM_Q1_169507"/>
      <w:bookmarkStart w:id="79" w:name="_ETM_Q1_166756"/>
      <w:bookmarkStart w:id="80" w:name="_ETM_Q1_163145"/>
      <w:bookmarkStart w:id="81" w:name="_ETM_Q1_164234"/>
      <w:bookmarkEnd w:id="78"/>
      <w:bookmarkEnd w:id="79"/>
      <w:bookmarkEnd w:id="80"/>
      <w:bookmarkEnd w:id="81"/>
    </w:p>
    <w:p w:rsidR="000E51BA" w:rsidRDefault="000E51BA" w:rsidP="000E5985">
      <w:pPr>
        <w:pStyle w:val="af6"/>
        <w:keepNext/>
        <w:rPr>
          <w:rtl/>
        </w:rPr>
      </w:pPr>
      <w:bookmarkStart w:id="82" w:name="ET_yor_5810_6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83" w:name="_ETM_Q1_172657"/>
      <w:bookmarkEnd w:id="83"/>
      <w:r>
        <w:rPr>
          <w:rFonts w:hint="cs"/>
          <w:rtl/>
        </w:rPr>
        <w:t>תודה רבה. א</w:t>
      </w:r>
      <w:bookmarkStart w:id="84" w:name="_ETM_Q1_168035"/>
      <w:bookmarkEnd w:id="84"/>
      <w:r>
        <w:rPr>
          <w:rFonts w:hint="cs"/>
          <w:rtl/>
        </w:rPr>
        <w:t>ני מצטרף</w:t>
      </w:r>
      <w:bookmarkStart w:id="85" w:name="_ETM_Q1_173011"/>
      <w:bookmarkEnd w:id="85"/>
      <w:r>
        <w:rPr>
          <w:rFonts w:hint="cs"/>
          <w:rtl/>
        </w:rPr>
        <w:t xml:space="preserve"> מאוד לחשיבות ולדחיפות.</w:t>
      </w:r>
      <w:bookmarkStart w:id="86" w:name="_ETM_Q1_173197"/>
      <w:bookmarkStart w:id="87" w:name="_ETM_Q1_174581"/>
      <w:bookmarkEnd w:id="86"/>
      <w:bookmarkEnd w:id="87"/>
    </w:p>
    <w:p w:rsidR="000E51BA" w:rsidRDefault="000E51BA" w:rsidP="000E51BA">
      <w:pPr>
        <w:rPr>
          <w:rtl/>
        </w:rPr>
      </w:pPr>
      <w:bookmarkStart w:id="88" w:name="_ETM_Q1_174638"/>
      <w:bookmarkStart w:id="89" w:name="_ETM_Q1_180221"/>
      <w:bookmarkEnd w:id="88"/>
      <w:bookmarkEnd w:id="89"/>
    </w:p>
    <w:p w:rsidR="000E51BA" w:rsidRDefault="000E51BA" w:rsidP="000E5985">
      <w:pPr>
        <w:pStyle w:val="a4"/>
        <w:keepNext/>
        <w:rPr>
          <w:rtl/>
        </w:rPr>
      </w:pPr>
      <w:bookmarkStart w:id="90" w:name="ET_speaker_5264_8"/>
      <w:r w:rsidRPr="000E5985">
        <w:rPr>
          <w:rStyle w:val="TagStyle"/>
          <w:rtl/>
        </w:rPr>
        <w:t xml:space="preserve"> &lt;&lt; דובר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91" w:name="_ETM_Q1_180788"/>
      <w:bookmarkStart w:id="92" w:name="_ETM_Q1_180854"/>
      <w:bookmarkEnd w:id="91"/>
      <w:bookmarkEnd w:id="92"/>
      <w:r>
        <w:rPr>
          <w:rFonts w:hint="cs"/>
          <w:rtl/>
        </w:rPr>
        <w:t>ההצעה חשובה.</w:t>
      </w:r>
      <w:bookmarkStart w:id="93" w:name="_ETM_Q1_177515"/>
      <w:bookmarkEnd w:id="93"/>
      <w:r>
        <w:rPr>
          <w:rFonts w:hint="cs"/>
          <w:rtl/>
        </w:rPr>
        <w:t xml:space="preserve"> לכן אני פה.</w:t>
      </w:r>
    </w:p>
    <w:p w:rsidR="000E51BA" w:rsidRDefault="000E51BA" w:rsidP="000E51BA">
      <w:pPr>
        <w:rPr>
          <w:rtl/>
        </w:rPr>
      </w:pPr>
    </w:p>
    <w:p w:rsidR="000E51BA" w:rsidRDefault="000E51BA" w:rsidP="000E5985">
      <w:pPr>
        <w:pStyle w:val="a4"/>
        <w:keepNext/>
        <w:rPr>
          <w:rtl/>
        </w:rPr>
      </w:pPr>
      <w:bookmarkStart w:id="94" w:name="ET_speaker_5300_9"/>
      <w:r w:rsidRPr="000E5985">
        <w:rPr>
          <w:rStyle w:val="TagStyle"/>
          <w:rtl/>
        </w:rPr>
        <w:t xml:space="preserve"> &lt;&lt; דובר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95" w:name="_ETM_Q1_176255"/>
      <w:bookmarkStart w:id="96" w:name="_ETM_Q1_189675"/>
      <w:bookmarkEnd w:id="95"/>
      <w:bookmarkEnd w:id="96"/>
      <w:r>
        <w:rPr>
          <w:rFonts w:hint="cs"/>
          <w:rtl/>
        </w:rPr>
        <w:t xml:space="preserve">יש </w:t>
      </w:r>
      <w:bookmarkStart w:id="97" w:name="_ETM_Q1_181468"/>
      <w:bookmarkEnd w:id="97"/>
      <w:r>
        <w:rPr>
          <w:rFonts w:hint="cs"/>
          <w:rtl/>
        </w:rPr>
        <w:t>כאן הצעות חוק פרטיות של קואליציה ואופוזיציה</w:t>
      </w:r>
      <w:bookmarkStart w:id="98" w:name="_ETM_Q1_180975"/>
      <w:bookmarkEnd w:id="98"/>
      <w:r>
        <w:rPr>
          <w:rFonts w:hint="cs"/>
          <w:rtl/>
        </w:rPr>
        <w:t xml:space="preserve">. זה מראה את </w:t>
      </w:r>
      <w:bookmarkStart w:id="99" w:name="_ETM_Q1_189259"/>
      <w:bookmarkEnd w:id="99"/>
      <w:r>
        <w:rPr>
          <w:rFonts w:hint="cs"/>
          <w:rtl/>
        </w:rPr>
        <w:t>חשיבות העניין והנושא. עבדנו על ההצעה הזו כבר שנים. המשרד</w:t>
      </w:r>
      <w:bookmarkStart w:id="100" w:name="_ETM_Q1_192894"/>
      <w:bookmarkEnd w:id="100"/>
      <w:r>
        <w:rPr>
          <w:rFonts w:hint="cs"/>
          <w:rtl/>
        </w:rPr>
        <w:t xml:space="preserve"> </w:t>
      </w:r>
      <w:bookmarkStart w:id="101" w:name="_ETM_Q1_195670"/>
      <w:bookmarkEnd w:id="101"/>
      <w:r>
        <w:rPr>
          <w:rFonts w:hint="cs"/>
          <w:rtl/>
        </w:rPr>
        <w:t xml:space="preserve">לביטחון הפנים עשה </w:t>
      </w:r>
      <w:bookmarkStart w:id="102" w:name="_ETM_Q1_193594"/>
      <w:bookmarkEnd w:id="102"/>
      <w:r>
        <w:rPr>
          <w:rFonts w:hint="cs"/>
          <w:rtl/>
        </w:rPr>
        <w:t xml:space="preserve">כאן עבודה, וצריך להגיד תודה </w:t>
      </w:r>
      <w:bookmarkStart w:id="103" w:name="_ETM_Q1_195734"/>
      <w:bookmarkStart w:id="104" w:name="_ETM_Q1_195973"/>
      <w:bookmarkEnd w:id="103"/>
      <w:bookmarkEnd w:id="104"/>
      <w:r>
        <w:rPr>
          <w:rFonts w:hint="cs"/>
          <w:rtl/>
        </w:rPr>
        <w:t xml:space="preserve">לשר עמר </w:t>
      </w:r>
      <w:bookmarkStart w:id="105" w:name="_ETM_Q1_199993"/>
      <w:bookmarkEnd w:id="105"/>
      <w:r>
        <w:rPr>
          <w:rFonts w:hint="cs"/>
          <w:rtl/>
        </w:rPr>
        <w:t>בר-לב</w:t>
      </w:r>
      <w:bookmarkStart w:id="106" w:name="_ETM_Q1_196615"/>
      <w:bookmarkStart w:id="107" w:name="_ETM_Q1_197928"/>
      <w:bookmarkEnd w:id="106"/>
      <w:bookmarkEnd w:id="107"/>
      <w:r>
        <w:rPr>
          <w:rFonts w:hint="cs"/>
          <w:rtl/>
        </w:rPr>
        <w:t xml:space="preserve"> - - -</w:t>
      </w:r>
    </w:p>
    <w:p w:rsidR="000E51BA" w:rsidRDefault="000E51BA" w:rsidP="000E51BA">
      <w:pPr>
        <w:rPr>
          <w:rtl/>
        </w:rPr>
      </w:pPr>
      <w:bookmarkStart w:id="108" w:name="_ETM_Q1_199319"/>
      <w:bookmarkStart w:id="109" w:name="_ETM_Q1_199400"/>
      <w:bookmarkEnd w:id="108"/>
      <w:bookmarkEnd w:id="109"/>
    </w:p>
    <w:p w:rsidR="000E51BA" w:rsidRDefault="000E51BA" w:rsidP="000E5985">
      <w:pPr>
        <w:pStyle w:val="af6"/>
        <w:keepNext/>
        <w:rPr>
          <w:rtl/>
        </w:rPr>
      </w:pPr>
      <w:bookmarkStart w:id="110" w:name="ET_yor_5810_10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11" w:name="_ETM_Q1_200362"/>
      <w:bookmarkEnd w:id="111"/>
      <w:r>
        <w:rPr>
          <w:rFonts w:hint="cs"/>
          <w:rtl/>
        </w:rPr>
        <w:t xml:space="preserve">ולצוות שלו </w:t>
      </w:r>
      <w:r>
        <w:rPr>
          <w:rtl/>
        </w:rPr>
        <w:t>–</w:t>
      </w:r>
      <w:r>
        <w:rPr>
          <w:rFonts w:hint="cs"/>
          <w:rtl/>
        </w:rPr>
        <w:t xml:space="preserve"> יעל, נוגה, הילה</w:t>
      </w:r>
      <w:bookmarkStart w:id="112" w:name="_ETM_Q1_198714"/>
      <w:bookmarkEnd w:id="112"/>
      <w:r>
        <w:rPr>
          <w:rFonts w:hint="cs"/>
          <w:rtl/>
        </w:rPr>
        <w:t>.</w:t>
      </w:r>
      <w:bookmarkStart w:id="113" w:name="_ETM_Q1_199586"/>
      <w:bookmarkEnd w:id="113"/>
    </w:p>
    <w:p w:rsidR="000E51BA" w:rsidRDefault="000E51BA" w:rsidP="000E51BA">
      <w:pPr>
        <w:rPr>
          <w:rtl/>
        </w:rPr>
      </w:pPr>
      <w:bookmarkStart w:id="114" w:name="_ETM_Q1_199652"/>
      <w:bookmarkEnd w:id="114"/>
    </w:p>
    <w:p w:rsidR="000E51BA" w:rsidRDefault="000E51BA" w:rsidP="000E5985">
      <w:pPr>
        <w:pStyle w:val="-"/>
        <w:keepNext/>
        <w:rPr>
          <w:rtl/>
        </w:rPr>
      </w:pPr>
      <w:bookmarkStart w:id="115" w:name="ET_speakercontinue_5300_11"/>
      <w:r w:rsidRPr="000E5985">
        <w:rPr>
          <w:rStyle w:val="TagStyle"/>
          <w:rtl/>
        </w:rPr>
        <w:t xml:space="preserve"> &lt;&lt; דובר_המשך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16" w:name="_ETM_Q1_201259"/>
      <w:bookmarkEnd w:id="116"/>
      <w:r>
        <w:rPr>
          <w:rFonts w:hint="cs"/>
          <w:rtl/>
        </w:rPr>
        <w:t>וכל הצוות.</w:t>
      </w:r>
      <w:bookmarkStart w:id="117" w:name="_ETM_Q1_205459"/>
      <w:bookmarkEnd w:id="117"/>
    </w:p>
    <w:p w:rsidR="000E51BA" w:rsidRDefault="000E51BA" w:rsidP="000E51BA">
      <w:pPr>
        <w:rPr>
          <w:rtl/>
        </w:rPr>
      </w:pPr>
      <w:bookmarkStart w:id="118" w:name="_ETM_Q1_205519"/>
      <w:bookmarkEnd w:id="118"/>
    </w:p>
    <w:p w:rsidR="000E51BA" w:rsidRDefault="000E51BA" w:rsidP="000E5985">
      <w:pPr>
        <w:pStyle w:val="af6"/>
        <w:keepNext/>
        <w:rPr>
          <w:rtl/>
        </w:rPr>
      </w:pPr>
      <w:bookmarkStart w:id="119" w:name="ET_yor_5810_12"/>
      <w:r w:rsidRPr="000E5985">
        <w:rPr>
          <w:rStyle w:val="TagStyle"/>
          <w:rtl/>
        </w:rPr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20" w:name="_ETM_Q1_206792"/>
      <w:bookmarkEnd w:id="120"/>
      <w:r>
        <w:rPr>
          <w:rFonts w:hint="cs"/>
          <w:rtl/>
        </w:rPr>
        <w:t>כולן פה נרגשות ורק מחכות שזה</w:t>
      </w:r>
      <w:bookmarkStart w:id="121" w:name="_ETM_Q1_202484"/>
      <w:bookmarkEnd w:id="121"/>
      <w:r>
        <w:rPr>
          <w:rFonts w:hint="cs"/>
          <w:rtl/>
        </w:rPr>
        <w:t xml:space="preserve"> יקרה.</w:t>
      </w:r>
    </w:p>
    <w:p w:rsidR="000E51BA" w:rsidRDefault="000E51BA" w:rsidP="000E51BA">
      <w:pPr>
        <w:rPr>
          <w:rtl/>
        </w:rPr>
      </w:pPr>
      <w:bookmarkStart w:id="122" w:name="_ETM_Q1_205528"/>
      <w:bookmarkStart w:id="123" w:name="_ETM_Q1_205598"/>
      <w:bookmarkEnd w:id="122"/>
      <w:bookmarkEnd w:id="123"/>
    </w:p>
    <w:p w:rsidR="000E51BA" w:rsidRDefault="000E51BA" w:rsidP="000E5985">
      <w:pPr>
        <w:pStyle w:val="-"/>
        <w:keepNext/>
        <w:rPr>
          <w:rtl/>
        </w:rPr>
      </w:pPr>
      <w:bookmarkStart w:id="124" w:name="ET_speakercontinue_5300_13"/>
      <w:r w:rsidRPr="000E5985">
        <w:rPr>
          <w:rStyle w:val="TagStyle"/>
          <w:rtl/>
        </w:rPr>
        <w:t xml:space="preserve"> &lt;&lt; דובר_המשך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25" w:name="_ETM_Q1_207786"/>
      <w:bookmarkEnd w:id="125"/>
      <w:r>
        <w:rPr>
          <w:rFonts w:hint="cs"/>
          <w:rtl/>
        </w:rPr>
        <w:t xml:space="preserve">נכון. ואנחנו, בעזרת השם, נעלה את זה היום </w:t>
      </w:r>
      <w:bookmarkStart w:id="126" w:name="_ETM_Q1_206234"/>
      <w:bookmarkEnd w:id="126"/>
      <w:r>
        <w:rPr>
          <w:rFonts w:hint="cs"/>
          <w:rtl/>
        </w:rPr>
        <w:t>לסדר-היום</w:t>
      </w:r>
      <w:bookmarkStart w:id="127" w:name="_ETM_Q1_209835"/>
      <w:bookmarkStart w:id="128" w:name="_ETM_Q1_205074"/>
      <w:bookmarkEnd w:id="127"/>
      <w:bookmarkEnd w:id="128"/>
      <w:r>
        <w:rPr>
          <w:rFonts w:hint="cs"/>
          <w:rtl/>
        </w:rPr>
        <w:t xml:space="preserve"> מתוך הבנת החשיבות. הרבה </w:t>
      </w:r>
      <w:bookmarkStart w:id="129" w:name="_ETM_Q1_215459"/>
      <w:bookmarkEnd w:id="129"/>
      <w:r>
        <w:rPr>
          <w:rFonts w:hint="cs"/>
          <w:rtl/>
        </w:rPr>
        <w:t>ארגונים מחכים ורוצים לדעת.</w:t>
      </w:r>
    </w:p>
    <w:p w:rsidR="000E51BA" w:rsidRDefault="000E51BA" w:rsidP="000E51BA">
      <w:pPr>
        <w:rPr>
          <w:rtl/>
        </w:rPr>
      </w:pPr>
      <w:bookmarkStart w:id="130" w:name="_ETM_Q1_220841"/>
      <w:bookmarkStart w:id="131" w:name="_ETM_Q1_220920"/>
      <w:bookmarkEnd w:id="130"/>
      <w:bookmarkEnd w:id="131"/>
    </w:p>
    <w:p w:rsidR="000E51BA" w:rsidRDefault="000E51BA" w:rsidP="000E5985">
      <w:pPr>
        <w:pStyle w:val="af6"/>
        <w:keepNext/>
        <w:rPr>
          <w:rtl/>
        </w:rPr>
      </w:pPr>
      <w:bookmarkStart w:id="132" w:name="ET_yor_5810_14"/>
      <w:r w:rsidRPr="000E5985">
        <w:rPr>
          <w:rStyle w:val="TagStyle"/>
          <w:rtl/>
        </w:rPr>
        <w:lastRenderedPageBreak/>
        <w:t xml:space="preserve"> &lt;&lt; יור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33" w:name="_ETM_Q1_222198"/>
      <w:bookmarkEnd w:id="133"/>
      <w:r>
        <w:rPr>
          <w:rFonts w:hint="cs"/>
          <w:rtl/>
        </w:rPr>
        <w:t xml:space="preserve">הכנסת זה </w:t>
      </w:r>
      <w:bookmarkStart w:id="134" w:name="_ETM_Q1_219241"/>
      <w:bookmarkEnd w:id="134"/>
      <w:r>
        <w:rPr>
          <w:rFonts w:hint="cs"/>
          <w:rtl/>
        </w:rPr>
        <w:t xml:space="preserve">מקום קשה. מדי פעם אתה </w:t>
      </w:r>
      <w:bookmarkStart w:id="135" w:name="_ETM_Q1_224335"/>
      <w:bookmarkStart w:id="136" w:name="_ETM_Q1_220214"/>
      <w:bookmarkEnd w:id="135"/>
      <w:bookmarkEnd w:id="136"/>
      <w:r>
        <w:rPr>
          <w:rFonts w:hint="cs"/>
          <w:rtl/>
        </w:rPr>
        <w:t>נוחל אכזבות ותסכולים, ומדי פעם קורה דבר מדהים כזה.</w:t>
      </w:r>
      <w:bookmarkStart w:id="137" w:name="_ETM_Q1_228483"/>
      <w:bookmarkEnd w:id="137"/>
      <w:r>
        <w:rPr>
          <w:rFonts w:hint="cs"/>
          <w:rtl/>
        </w:rPr>
        <w:t xml:space="preserve"> אז אני </w:t>
      </w:r>
      <w:bookmarkStart w:id="138" w:name="_ETM_Q1_225650"/>
      <w:bookmarkEnd w:id="138"/>
      <w:r>
        <w:rPr>
          <w:rFonts w:hint="cs"/>
          <w:rtl/>
        </w:rPr>
        <w:t xml:space="preserve">יודע, גם מירב ומיכל, ונעמה לזימי, </w:t>
      </w:r>
      <w:bookmarkStart w:id="139" w:name="_ETM_Q1_227412"/>
      <w:bookmarkEnd w:id="139"/>
      <w:r>
        <w:rPr>
          <w:rFonts w:hint="cs"/>
          <w:rtl/>
        </w:rPr>
        <w:t>קרן ברק</w:t>
      </w:r>
      <w:bookmarkStart w:id="140" w:name="_ETM_Q1_233475"/>
      <w:bookmarkEnd w:id="140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ועאידה</w:t>
      </w:r>
      <w:proofErr w:type="spellEnd"/>
      <w:r>
        <w:rPr>
          <w:rFonts w:hint="cs"/>
          <w:rtl/>
        </w:rPr>
        <w:t xml:space="preserve"> ששנים חולמת על זה, ואני ב</w:t>
      </w:r>
      <w:bookmarkStart w:id="141" w:name="_ETM_Q1_229494"/>
      <w:bookmarkEnd w:id="141"/>
      <w:r>
        <w:rPr>
          <w:rFonts w:hint="cs"/>
          <w:rtl/>
        </w:rPr>
        <w:t xml:space="preserve">טוח ששכחתי </w:t>
      </w:r>
      <w:bookmarkStart w:id="142" w:name="_ETM_Q1_231231"/>
      <w:bookmarkEnd w:id="142"/>
      <w:r>
        <w:rPr>
          <w:rFonts w:hint="cs"/>
          <w:rtl/>
        </w:rPr>
        <w:t>עוד, שרק רצו שסוף סוף</w:t>
      </w:r>
      <w:bookmarkStart w:id="143" w:name="_ETM_Q1_234814"/>
      <w:bookmarkEnd w:id="143"/>
      <w:r>
        <w:rPr>
          <w:rFonts w:hint="cs"/>
          <w:rtl/>
        </w:rPr>
        <w:t xml:space="preserve"> החוק הזה יעבור</w:t>
      </w:r>
      <w:bookmarkStart w:id="144" w:name="_ETM_Q1_233314"/>
      <w:bookmarkEnd w:id="144"/>
      <w:r>
        <w:rPr>
          <w:rFonts w:hint="cs"/>
          <w:rtl/>
        </w:rPr>
        <w:t xml:space="preserve"> כדי לעשות </w:t>
      </w:r>
      <w:bookmarkStart w:id="145" w:name="_ETM_Q1_240250"/>
      <w:bookmarkEnd w:id="145"/>
      <w:r>
        <w:rPr>
          <w:rFonts w:hint="cs"/>
          <w:rtl/>
        </w:rPr>
        <w:t>טוב</w:t>
      </w:r>
      <w:bookmarkStart w:id="146" w:name="_ETM_Q1_236224"/>
      <w:bookmarkEnd w:id="146"/>
      <w:r>
        <w:rPr>
          <w:rFonts w:hint="cs"/>
          <w:rtl/>
        </w:rPr>
        <w:t>; קואליציה ואופוזיציה</w:t>
      </w:r>
      <w:bookmarkStart w:id="147" w:name="_ETM_Q1_237624"/>
      <w:bookmarkEnd w:id="147"/>
      <w:r>
        <w:rPr>
          <w:rFonts w:hint="cs"/>
          <w:rtl/>
        </w:rPr>
        <w:t xml:space="preserve">, יחד עם הצוות של המשרד </w:t>
      </w:r>
      <w:bookmarkStart w:id="148" w:name="_ETM_Q1_238364"/>
      <w:bookmarkEnd w:id="148"/>
      <w:proofErr w:type="spellStart"/>
      <w:r>
        <w:rPr>
          <w:rFonts w:hint="cs"/>
          <w:rtl/>
        </w:rPr>
        <w:t>לבט"פ</w:t>
      </w:r>
      <w:proofErr w:type="spellEnd"/>
      <w:r>
        <w:rPr>
          <w:rFonts w:hint="cs"/>
          <w:rtl/>
        </w:rPr>
        <w:t xml:space="preserve"> ועם משרד המשפטים</w:t>
      </w:r>
      <w:bookmarkStart w:id="149" w:name="_ETM_Q1_239924"/>
      <w:bookmarkEnd w:id="149"/>
      <w:r>
        <w:rPr>
          <w:rFonts w:hint="cs"/>
          <w:rtl/>
        </w:rPr>
        <w:t xml:space="preserve">. </w:t>
      </w:r>
      <w:bookmarkStart w:id="150" w:name="_ETM_Q1_241943"/>
      <w:bookmarkStart w:id="151" w:name="_ETM_Q1_242002"/>
      <w:bookmarkStart w:id="152" w:name="_ETM_Q1_242126"/>
      <w:bookmarkStart w:id="153" w:name="_ETM_Q1_242184"/>
      <w:bookmarkEnd w:id="150"/>
      <w:bookmarkEnd w:id="151"/>
      <w:bookmarkEnd w:id="152"/>
      <w:bookmarkEnd w:id="153"/>
      <w:r>
        <w:rPr>
          <w:rFonts w:hint="cs"/>
          <w:rtl/>
        </w:rPr>
        <w:t>אני בטוח שיש המון אנשים</w:t>
      </w:r>
      <w:bookmarkStart w:id="154" w:name="_ETM_Q1_244304"/>
      <w:bookmarkEnd w:id="154"/>
      <w:r>
        <w:rPr>
          <w:rFonts w:hint="cs"/>
          <w:rtl/>
        </w:rPr>
        <w:t>. ויש משהו</w:t>
      </w:r>
      <w:bookmarkStart w:id="155" w:name="_ETM_Q1_246201"/>
      <w:bookmarkEnd w:id="155"/>
      <w:r>
        <w:rPr>
          <w:rFonts w:hint="cs"/>
          <w:rtl/>
        </w:rPr>
        <w:t xml:space="preserve"> מרגש בזה </w:t>
      </w:r>
      <w:bookmarkStart w:id="156" w:name="_ETM_Q1_244136"/>
      <w:bookmarkEnd w:id="156"/>
      <w:r>
        <w:rPr>
          <w:rFonts w:hint="cs"/>
          <w:rtl/>
        </w:rPr>
        <w:t>שעכשיו, רגע אחרי שהכנסת התפזרה, מ</w:t>
      </w:r>
      <w:bookmarkStart w:id="157" w:name="_ETM_Q1_245294"/>
      <w:bookmarkEnd w:id="157"/>
      <w:r>
        <w:rPr>
          <w:rFonts w:hint="cs"/>
          <w:rtl/>
        </w:rPr>
        <w:t>צל</w:t>
      </w:r>
      <w:bookmarkStart w:id="158" w:name="_ETM_Q1_242474"/>
      <w:bookmarkStart w:id="159" w:name="_ETM_Q1_254778"/>
      <w:bookmarkEnd w:id="158"/>
      <w:bookmarkEnd w:id="159"/>
      <w:r>
        <w:rPr>
          <w:rFonts w:hint="cs"/>
          <w:rtl/>
        </w:rPr>
        <w:t>יחים להעביר את זה.</w:t>
      </w:r>
      <w:bookmarkStart w:id="160" w:name="_ETM_Q1_251544"/>
      <w:bookmarkStart w:id="161" w:name="_ETM_Q1_246794"/>
      <w:bookmarkStart w:id="162" w:name="_ETM_Q1_247116"/>
      <w:bookmarkStart w:id="163" w:name="_ETM_Q1_242580"/>
      <w:bookmarkStart w:id="164" w:name="_ETM_Q1_242809"/>
      <w:bookmarkEnd w:id="160"/>
      <w:bookmarkEnd w:id="161"/>
      <w:bookmarkEnd w:id="162"/>
      <w:bookmarkEnd w:id="163"/>
      <w:bookmarkEnd w:id="164"/>
    </w:p>
    <w:p w:rsidR="000E51BA" w:rsidRDefault="000E51BA" w:rsidP="000E51BA">
      <w:pPr>
        <w:rPr>
          <w:rtl/>
        </w:rPr>
      </w:pPr>
    </w:p>
    <w:p w:rsidR="000E51BA" w:rsidRDefault="000E51BA" w:rsidP="000E5985">
      <w:pPr>
        <w:pStyle w:val="a4"/>
        <w:keepNext/>
        <w:rPr>
          <w:rtl/>
        </w:rPr>
      </w:pPr>
      <w:bookmarkStart w:id="165" w:name="ET_speaker_אסף_גרינבאום_15"/>
      <w:r w:rsidRPr="000E5985">
        <w:rPr>
          <w:rStyle w:val="TagStyle"/>
          <w:rtl/>
        </w:rPr>
        <w:t xml:space="preserve"> &lt;&lt; דובר &gt;&gt;</w:t>
      </w:r>
      <w:r w:rsidRPr="000E51BA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0E51BA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"/>
    </w:p>
    <w:p w:rsidR="000E51BA" w:rsidRDefault="000E51BA" w:rsidP="000E5985">
      <w:pPr>
        <w:pStyle w:val="KeepWithNext"/>
        <w:rPr>
          <w:rtl/>
        </w:rPr>
      </w:pPr>
    </w:p>
    <w:p w:rsidR="000E51BA" w:rsidRDefault="000E51BA" w:rsidP="000E51BA">
      <w:pPr>
        <w:rPr>
          <w:rtl/>
        </w:rPr>
      </w:pPr>
      <w:bookmarkStart w:id="166" w:name="_ETM_Q1_248164"/>
      <w:bookmarkEnd w:id="166"/>
      <w:r>
        <w:rPr>
          <w:rFonts w:hint="cs"/>
          <w:rtl/>
        </w:rPr>
        <w:t xml:space="preserve">אם אפשר, נוסיף תודה גם לנוסח </w:t>
      </w:r>
      <w:bookmarkStart w:id="167" w:name="_ETM_Q1_250216"/>
      <w:bookmarkEnd w:id="167"/>
      <w:r w:rsidR="00CE4BA1">
        <w:rPr>
          <w:rFonts w:hint="cs"/>
          <w:rtl/>
        </w:rPr>
        <w:t xml:space="preserve">החוק </w:t>
      </w:r>
      <w:r>
        <w:rPr>
          <w:rFonts w:hint="cs"/>
          <w:rtl/>
        </w:rPr>
        <w:t>במשרד המשפטים</w:t>
      </w:r>
      <w:r w:rsidR="00CE4BA1">
        <w:rPr>
          <w:rFonts w:hint="cs"/>
          <w:rtl/>
        </w:rPr>
        <w:t>,</w:t>
      </w:r>
      <w:bookmarkStart w:id="168" w:name="_ETM_Q1_258764"/>
      <w:bookmarkStart w:id="169" w:name="_ETM_Q1_254974"/>
      <w:bookmarkStart w:id="170" w:name="_ETM_Q1_251144"/>
      <w:bookmarkEnd w:id="168"/>
      <w:bookmarkEnd w:id="169"/>
      <w:bookmarkEnd w:id="170"/>
      <w:r>
        <w:rPr>
          <w:rFonts w:hint="cs"/>
          <w:rtl/>
        </w:rPr>
        <w:t xml:space="preserve"> שלילות שלמים הקדישו </w:t>
      </w:r>
      <w:bookmarkStart w:id="171" w:name="_ETM_Q1_251264"/>
      <w:bookmarkEnd w:id="171"/>
      <w:r w:rsidR="00CE4BA1">
        <w:rPr>
          <w:rFonts w:hint="cs"/>
          <w:rtl/>
        </w:rPr>
        <w:t>לנושא הזה</w:t>
      </w:r>
      <w:bookmarkStart w:id="172" w:name="_ETM_Q1_255124"/>
      <w:bookmarkEnd w:id="172"/>
      <w:r w:rsidR="00CE4BA1">
        <w:rPr>
          <w:rFonts w:hint="cs"/>
          <w:rtl/>
        </w:rPr>
        <w:t xml:space="preserve"> בימים האחרונים.</w:t>
      </w:r>
      <w:bookmarkStart w:id="173" w:name="_ETM_Q1_256424"/>
      <w:bookmarkStart w:id="174" w:name="_ETM_Q1_256840"/>
      <w:bookmarkEnd w:id="173"/>
      <w:bookmarkEnd w:id="174"/>
    </w:p>
    <w:p w:rsidR="00CE4BA1" w:rsidRDefault="00CE4BA1" w:rsidP="000E51BA">
      <w:pPr>
        <w:rPr>
          <w:rtl/>
        </w:rPr>
      </w:pPr>
      <w:bookmarkStart w:id="175" w:name="_ETM_Q1_256893"/>
      <w:bookmarkEnd w:id="175"/>
    </w:p>
    <w:p w:rsidR="00CE4BA1" w:rsidRDefault="00CE4BA1" w:rsidP="000E5985">
      <w:pPr>
        <w:pStyle w:val="-"/>
        <w:keepNext/>
        <w:rPr>
          <w:rtl/>
        </w:rPr>
      </w:pPr>
      <w:bookmarkStart w:id="176" w:name="ET_speakercontinue_אסף_גרינבאום_16"/>
      <w:r w:rsidRPr="000E5985">
        <w:rPr>
          <w:rStyle w:val="TagStyle"/>
          <w:rtl/>
        </w:rPr>
        <w:t xml:space="preserve"> &lt;&lt; דובר_המשך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אסף גרינבאום: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6"/>
    </w:p>
    <w:p w:rsidR="00CE4BA1" w:rsidRDefault="00CE4BA1" w:rsidP="000E5985">
      <w:pPr>
        <w:pStyle w:val="KeepWithNext"/>
        <w:rPr>
          <w:rtl/>
        </w:rPr>
      </w:pPr>
    </w:p>
    <w:p w:rsidR="00CE4BA1" w:rsidRDefault="00CE4BA1" w:rsidP="00CE4BA1">
      <w:pPr>
        <w:rPr>
          <w:rtl/>
        </w:rPr>
      </w:pPr>
      <w:bookmarkStart w:id="177" w:name="_ETM_Q1_258160"/>
      <w:bookmarkEnd w:id="177"/>
      <w:r>
        <w:rPr>
          <w:rFonts w:hint="cs"/>
          <w:rtl/>
        </w:rPr>
        <w:t xml:space="preserve">אני חייבת ללכת. </w:t>
      </w:r>
      <w:bookmarkStart w:id="178" w:name="_ETM_Q1_262215"/>
      <w:bookmarkEnd w:id="178"/>
      <w:r>
        <w:rPr>
          <w:rFonts w:hint="cs"/>
          <w:rtl/>
        </w:rPr>
        <w:t>תודה רבה. בוא נעבור להצבעה.</w:t>
      </w:r>
      <w:bookmarkStart w:id="179" w:name="_ETM_Q1_262081"/>
      <w:bookmarkEnd w:id="179"/>
    </w:p>
    <w:p w:rsidR="00CE4BA1" w:rsidRDefault="00CE4BA1" w:rsidP="00CE4BA1">
      <w:pPr>
        <w:rPr>
          <w:rtl/>
        </w:rPr>
      </w:pPr>
      <w:bookmarkStart w:id="180" w:name="_ETM_Q1_262134"/>
      <w:bookmarkEnd w:id="180"/>
    </w:p>
    <w:p w:rsidR="00CE4BA1" w:rsidRDefault="00CE4BA1" w:rsidP="000E5985">
      <w:pPr>
        <w:pStyle w:val="af6"/>
        <w:keepNext/>
        <w:rPr>
          <w:rtl/>
        </w:rPr>
      </w:pPr>
      <w:bookmarkStart w:id="181" w:name="ET_yor_5810_17"/>
      <w:r w:rsidRPr="000E5985">
        <w:rPr>
          <w:rStyle w:val="TagStyle"/>
          <w:rtl/>
        </w:rPr>
        <w:t xml:space="preserve"> &lt;&lt; יור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CE4BA1" w:rsidRDefault="00CE4BA1" w:rsidP="000E5985">
      <w:pPr>
        <w:pStyle w:val="KeepWithNext"/>
        <w:rPr>
          <w:rtl/>
        </w:rPr>
      </w:pPr>
    </w:p>
    <w:p w:rsidR="00CE4BA1" w:rsidRPr="00CE4BA1" w:rsidRDefault="00CE4BA1" w:rsidP="00CE4BA1">
      <w:pPr>
        <w:rPr>
          <w:rtl/>
        </w:rPr>
      </w:pPr>
      <w:bookmarkStart w:id="182" w:name="_ETM_Q1_262811"/>
      <w:bookmarkEnd w:id="182"/>
      <w:r>
        <w:rPr>
          <w:rFonts w:hint="cs"/>
          <w:rtl/>
        </w:rPr>
        <w:t>צריך לעבור להצבעה. מי בעד לאשר את ההצעה?</w:t>
      </w:r>
      <w:bookmarkStart w:id="183" w:name="_ETM_Q1_260584"/>
      <w:bookmarkStart w:id="184" w:name="_ETM_Q1_266914"/>
      <w:bookmarkStart w:id="185" w:name="_ETM_Q1_267151"/>
      <w:bookmarkStart w:id="186" w:name="_ETM_Q1_262644"/>
      <w:bookmarkEnd w:id="183"/>
      <w:bookmarkEnd w:id="184"/>
      <w:bookmarkEnd w:id="185"/>
      <w:bookmarkEnd w:id="186"/>
    </w:p>
    <w:p w:rsidR="000E51BA" w:rsidRDefault="000E51BA" w:rsidP="000E51BA">
      <w:pPr>
        <w:rPr>
          <w:rtl/>
        </w:rPr>
      </w:pPr>
    </w:p>
    <w:p w:rsidR="00CE4BA1" w:rsidRDefault="00CE4BA1" w:rsidP="00CE4BA1">
      <w:pPr>
        <w:pStyle w:val="af1"/>
        <w:keepNext/>
        <w:rPr>
          <w:rtl/>
        </w:rPr>
      </w:pPr>
      <w:bookmarkStart w:id="187" w:name="_ETM_Q1_267541"/>
      <w:bookmarkStart w:id="188" w:name="_ETM_Q1_267596"/>
      <w:bookmarkEnd w:id="187"/>
      <w:bookmarkEnd w:id="188"/>
      <w:r>
        <w:rPr>
          <w:rtl/>
        </w:rPr>
        <w:t>הצבעה</w:t>
      </w:r>
    </w:p>
    <w:p w:rsidR="00CE4BA1" w:rsidRDefault="00CE4BA1" w:rsidP="00CE4BA1">
      <w:pPr>
        <w:pStyle w:val="--"/>
        <w:keepNext/>
        <w:rPr>
          <w:rtl/>
        </w:rPr>
      </w:pPr>
    </w:p>
    <w:p w:rsidR="00CE4BA1" w:rsidRDefault="00CE4BA1" w:rsidP="00CE4BA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E4BA1" w:rsidRDefault="00CE4BA1" w:rsidP="00CE4BA1">
      <w:pPr>
        <w:pStyle w:val="af2"/>
        <w:rPr>
          <w:rtl/>
        </w:rPr>
      </w:pPr>
      <w:bookmarkStart w:id="189" w:name="_ETM_Q1_262734"/>
      <w:bookmarkEnd w:id="189"/>
      <w:r>
        <w:rPr>
          <w:rFonts w:hint="cs"/>
          <w:rtl/>
        </w:rPr>
        <w:t>הבקשה אושרה.</w:t>
      </w:r>
    </w:p>
    <w:p w:rsidR="00CE4BA1" w:rsidRDefault="00CE4BA1" w:rsidP="00CE4BA1">
      <w:pPr>
        <w:rPr>
          <w:rtl/>
        </w:rPr>
      </w:pPr>
      <w:bookmarkStart w:id="190" w:name="_ETM_Q1_263300"/>
      <w:bookmarkStart w:id="191" w:name="_ETM_Q1_263393"/>
      <w:bookmarkEnd w:id="190"/>
      <w:bookmarkEnd w:id="191"/>
    </w:p>
    <w:p w:rsidR="00CE4BA1" w:rsidRDefault="00CE4BA1" w:rsidP="000E5985">
      <w:pPr>
        <w:pStyle w:val="af6"/>
        <w:keepNext/>
        <w:rPr>
          <w:rtl/>
        </w:rPr>
      </w:pPr>
      <w:bookmarkStart w:id="192" w:name="ET_yor_5810_18"/>
      <w:r w:rsidRPr="000E5985">
        <w:rPr>
          <w:rStyle w:val="TagStyle"/>
          <w:rtl/>
        </w:rPr>
        <w:t xml:space="preserve"> &lt;&lt; יור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"/>
    </w:p>
    <w:p w:rsidR="00CE4BA1" w:rsidRDefault="00CE4BA1" w:rsidP="000E5985">
      <w:pPr>
        <w:pStyle w:val="KeepWithNext"/>
        <w:rPr>
          <w:rtl/>
        </w:rPr>
      </w:pPr>
    </w:p>
    <w:p w:rsidR="00CE4BA1" w:rsidRDefault="00CE4BA1" w:rsidP="00CE4BA1">
      <w:pPr>
        <w:rPr>
          <w:rtl/>
        </w:rPr>
      </w:pPr>
      <w:bookmarkStart w:id="193" w:name="_ETM_Q1_269174"/>
      <w:bookmarkEnd w:id="193"/>
      <w:r>
        <w:rPr>
          <w:rFonts w:hint="cs"/>
          <w:rtl/>
        </w:rPr>
        <w:t>פה אחד. אין מתנגדים</w:t>
      </w:r>
      <w:bookmarkStart w:id="194" w:name="_ETM_Q1_265304"/>
      <w:bookmarkEnd w:id="194"/>
      <w:r>
        <w:rPr>
          <w:rFonts w:hint="cs"/>
          <w:rtl/>
        </w:rPr>
        <w:t>, אין</w:t>
      </w:r>
      <w:bookmarkStart w:id="195" w:name="_ETM_Q1_266088"/>
      <w:bookmarkEnd w:id="195"/>
      <w:r>
        <w:rPr>
          <w:rFonts w:hint="cs"/>
          <w:rtl/>
        </w:rPr>
        <w:t xml:space="preserve"> נמנעים. תודה רבה. אני סוגר את הישיבה.</w:t>
      </w:r>
      <w:bookmarkStart w:id="196" w:name="_ETM_Q1_267351"/>
      <w:bookmarkStart w:id="197" w:name="_ETM_Q1_268348"/>
      <w:bookmarkEnd w:id="196"/>
      <w:bookmarkEnd w:id="197"/>
    </w:p>
    <w:p w:rsidR="00CE4BA1" w:rsidRDefault="00CE4BA1" w:rsidP="00CE4BA1">
      <w:pPr>
        <w:rPr>
          <w:rtl/>
        </w:rPr>
      </w:pPr>
      <w:bookmarkStart w:id="198" w:name="_ETM_Q1_268404"/>
      <w:bookmarkEnd w:id="198"/>
    </w:p>
    <w:p w:rsidR="00CE4BA1" w:rsidRDefault="00CE4BA1" w:rsidP="000E5985">
      <w:pPr>
        <w:pStyle w:val="af6"/>
        <w:keepNext/>
        <w:rPr>
          <w:rtl/>
        </w:rPr>
      </w:pPr>
      <w:bookmarkStart w:id="199" w:name="ET_yor_5300_19"/>
      <w:r w:rsidRPr="000E5985">
        <w:rPr>
          <w:rStyle w:val="TagStyle"/>
          <w:rtl/>
        </w:rPr>
        <w:t xml:space="preserve"> &lt;&lt; יור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היו"ר מירב בן ארי: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"/>
    </w:p>
    <w:p w:rsidR="00CE4BA1" w:rsidRDefault="00CE4BA1" w:rsidP="000E5985">
      <w:pPr>
        <w:pStyle w:val="KeepWithNext"/>
        <w:rPr>
          <w:rtl/>
        </w:rPr>
      </w:pPr>
    </w:p>
    <w:p w:rsidR="00CE4BA1" w:rsidRDefault="00CE4BA1" w:rsidP="00CE4BA1">
      <w:pPr>
        <w:rPr>
          <w:rtl/>
        </w:rPr>
      </w:pPr>
      <w:bookmarkStart w:id="200" w:name="_ETM_Q1_267684"/>
      <w:bookmarkEnd w:id="200"/>
      <w:r>
        <w:rPr>
          <w:rFonts w:hint="cs"/>
          <w:rtl/>
        </w:rPr>
        <w:t xml:space="preserve">תודה רבה. </w:t>
      </w:r>
      <w:bookmarkStart w:id="201" w:name="_ETM_Q1_273352"/>
      <w:bookmarkEnd w:id="201"/>
      <w:r>
        <w:rPr>
          <w:rFonts w:hint="cs"/>
          <w:rtl/>
        </w:rPr>
        <w:t>כל הכבוד לכולם.</w:t>
      </w:r>
    </w:p>
    <w:p w:rsidR="00CE4BA1" w:rsidRDefault="00CE4BA1" w:rsidP="00CE4BA1">
      <w:pPr>
        <w:rPr>
          <w:rtl/>
        </w:rPr>
      </w:pPr>
      <w:bookmarkStart w:id="202" w:name="_ETM_Q1_276072"/>
      <w:bookmarkStart w:id="203" w:name="_ETM_Q1_276137"/>
      <w:bookmarkEnd w:id="202"/>
      <w:bookmarkEnd w:id="203"/>
    </w:p>
    <w:p w:rsidR="00F55BFF" w:rsidRDefault="00F55BFF" w:rsidP="00CE4BA1">
      <w:pPr>
        <w:rPr>
          <w:rtl/>
        </w:rPr>
      </w:pPr>
      <w:bookmarkStart w:id="204" w:name="_GoBack"/>
      <w:bookmarkEnd w:id="204"/>
    </w:p>
    <w:p w:rsidR="00CE4BA1" w:rsidRDefault="00CE4BA1" w:rsidP="000E5985">
      <w:pPr>
        <w:pStyle w:val="afc"/>
        <w:keepNext/>
        <w:rPr>
          <w:rtl/>
        </w:rPr>
      </w:pPr>
      <w:bookmarkStart w:id="205" w:name="ET_meetingend_20"/>
      <w:r w:rsidRPr="000E5985">
        <w:rPr>
          <w:rStyle w:val="TagStyle"/>
          <w:rtl/>
        </w:rPr>
        <w:t xml:space="preserve"> &lt;&lt; סיום &gt;&gt;</w:t>
      </w:r>
      <w:r w:rsidRPr="00CE4BA1">
        <w:rPr>
          <w:rStyle w:val="TagStyle"/>
          <w:rtl/>
        </w:rPr>
        <w:t xml:space="preserve"> </w:t>
      </w:r>
      <w:r>
        <w:rPr>
          <w:rtl/>
        </w:rPr>
        <w:t>הישיבה ננעלה בשעה 13:54.</w:t>
      </w:r>
      <w:r w:rsidRPr="00CE4BA1">
        <w:rPr>
          <w:rStyle w:val="TagStyle"/>
          <w:rtl/>
        </w:rPr>
        <w:t xml:space="preserve"> </w:t>
      </w:r>
      <w:r w:rsidRPr="000E5985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205"/>
    </w:p>
    <w:p w:rsidR="00CE4BA1" w:rsidRDefault="00CE4BA1" w:rsidP="000E5985">
      <w:pPr>
        <w:pStyle w:val="KeepWithNext"/>
        <w:rPr>
          <w:rtl/>
        </w:rPr>
      </w:pPr>
    </w:p>
    <w:p w:rsidR="00CE4BA1" w:rsidRPr="00CE4BA1" w:rsidRDefault="00CE4BA1" w:rsidP="00CE4BA1">
      <w:pPr>
        <w:rPr>
          <w:rtl/>
        </w:rPr>
      </w:pPr>
      <w:bookmarkStart w:id="206" w:name="_ETM_Q1_303083"/>
      <w:bookmarkStart w:id="207" w:name="_ETM_Q1_303338"/>
      <w:bookmarkStart w:id="208" w:name="_ETM_Q1_303391"/>
      <w:bookmarkEnd w:id="206"/>
      <w:bookmarkEnd w:id="207"/>
      <w:bookmarkEnd w:id="208"/>
    </w:p>
    <w:p w:rsidR="000E51BA" w:rsidRPr="000E51BA" w:rsidRDefault="000E51BA" w:rsidP="000E51BA">
      <w:pPr>
        <w:rPr>
          <w:rtl/>
        </w:rPr>
      </w:pPr>
    </w:p>
    <w:p w:rsidR="001B32DB" w:rsidRPr="001B32DB" w:rsidRDefault="001B32DB" w:rsidP="001B32DB">
      <w:pPr>
        <w:rPr>
          <w:rtl/>
        </w:rPr>
      </w:pPr>
      <w:bookmarkStart w:id="209" w:name="_ETM_Q1_110333"/>
      <w:bookmarkStart w:id="210" w:name="_ETM_Q1_110563"/>
      <w:bookmarkStart w:id="211" w:name="_ETM_Q1_105805"/>
      <w:bookmarkEnd w:id="209"/>
      <w:bookmarkEnd w:id="210"/>
      <w:bookmarkEnd w:id="211"/>
    </w:p>
    <w:p w:rsidR="001B32DB" w:rsidRPr="008F2FFD" w:rsidRDefault="001B32DB" w:rsidP="001B32DB">
      <w:pPr>
        <w:rPr>
          <w:lang w:eastAsia="he-IL"/>
        </w:rPr>
      </w:pPr>
    </w:p>
    <w:sectPr w:rsidR="001B32DB" w:rsidRPr="008F2FFD" w:rsidSect="00F55BF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55BFF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973220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73220" w:rsidP="008E5E3F">
    <w:pPr>
      <w:pStyle w:val="a3"/>
      <w:ind w:firstLine="0"/>
      <w:rPr>
        <w:rtl/>
      </w:rPr>
    </w:pPr>
    <w:r>
      <w:rPr>
        <w:rtl/>
      </w:rPr>
      <w:t>30/06/2022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51BA"/>
    <w:rsid w:val="000E5985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2DB"/>
    <w:rsid w:val="001C44DA"/>
    <w:rsid w:val="001C4FDA"/>
    <w:rsid w:val="001D440C"/>
    <w:rsid w:val="001F3AC2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4132"/>
    <w:rsid w:val="006F0259"/>
    <w:rsid w:val="00700433"/>
    <w:rsid w:val="00702755"/>
    <w:rsid w:val="0070472C"/>
    <w:rsid w:val="00737270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2FFD"/>
    <w:rsid w:val="0090279B"/>
    <w:rsid w:val="00914904"/>
    <w:rsid w:val="009258CE"/>
    <w:rsid w:val="009515F0"/>
    <w:rsid w:val="0097322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4BA1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BFF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322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E4B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E9634-ADEF-4C6B-B691-F66066143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2022-08-16T06:36:00Z</dcterms:modified>
</cp:coreProperties>
</file>