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4FFB">
      <w:pPr>
        <w:jc w:val="right"/>
        <w:rPr>
          <w:rFonts w:cs="Guttman David"/>
          <w:b/>
          <w:bCs/>
          <w:sz w:val="20"/>
          <w:rtl/>
        </w:rPr>
      </w:pPr>
      <w:bookmarkStart w:id="0" w:name="_GoBack"/>
      <w:bookmarkEnd w:id="0"/>
      <w:r>
        <w:rPr>
          <w:rFonts w:cs="Guttman David"/>
          <w:b/>
          <w:bCs/>
          <w:sz w:val="20"/>
          <w:rtl/>
        </w:rPr>
        <w:t>פרוטוקולים/כלכלה/2709</w:t>
      </w:r>
    </w:p>
    <w:p w:rsidR="00000000" w:rsidRDefault="006A4FFB">
      <w:pPr>
        <w:jc w:val="right"/>
        <w:rPr>
          <w:rFonts w:cs="Guttman David"/>
          <w:b/>
          <w:bCs/>
          <w:sz w:val="20"/>
          <w:rtl/>
        </w:rPr>
      </w:pPr>
      <w:r>
        <w:rPr>
          <w:rFonts w:cs="Guttman David"/>
          <w:b/>
          <w:bCs/>
          <w:sz w:val="20"/>
          <w:rtl/>
        </w:rPr>
        <w:tab/>
        <w:t>ירושלים, כ"ו בשבט, תשס"א</w:t>
      </w:r>
    </w:p>
    <w:p w:rsidR="00000000" w:rsidRDefault="006A4FFB">
      <w:pPr>
        <w:jc w:val="right"/>
        <w:rPr>
          <w:rFonts w:cs="Guttman David"/>
          <w:sz w:val="20"/>
          <w:u w:val="single"/>
          <w:rtl/>
        </w:rPr>
      </w:pPr>
      <w:r>
        <w:rPr>
          <w:rFonts w:cs="Guttman David"/>
          <w:b/>
          <w:bCs/>
          <w:sz w:val="20"/>
          <w:rtl/>
          <w:lang w:val="es"/>
        </w:rPr>
        <w:t>19 בפב</w:t>
      </w:r>
      <w:r>
        <w:rPr>
          <w:rFonts w:cs="Guttman David"/>
          <w:b/>
          <w:bCs/>
          <w:sz w:val="20"/>
          <w:rtl/>
          <w:lang w:val="es"/>
        </w:rPr>
        <w:t>רואר, 2001</w:t>
      </w:r>
    </w:p>
    <w:p w:rsidR="00000000" w:rsidRDefault="006A4FFB">
      <w:pPr>
        <w:rPr>
          <w:rFonts w:cs="Guttman David"/>
          <w:sz w:val="20"/>
          <w:rtl/>
        </w:rPr>
      </w:pPr>
      <w:r>
        <w:rPr>
          <w:rFonts w:cs="Guttman David"/>
          <w:sz w:val="20"/>
          <w:rtl/>
        </w:rPr>
        <w:tab/>
      </w:r>
    </w:p>
    <w:p w:rsidR="00000000" w:rsidRDefault="006A4FFB">
      <w:pPr>
        <w:pStyle w:val="5"/>
        <w:tabs>
          <w:tab w:val="left" w:pos="6345"/>
          <w:tab w:val="left" w:pos="8607"/>
        </w:tabs>
        <w:jc w:val="left"/>
        <w:rPr>
          <w:rFonts w:cs="Guttman David"/>
          <w:sz w:val="20"/>
          <w:rtl/>
        </w:rPr>
      </w:pPr>
      <w:r>
        <w:rPr>
          <w:rFonts w:cs="Guttman David"/>
          <w:b w:val="0"/>
          <w:bCs w:val="0"/>
          <w:sz w:val="20"/>
          <w:rtl/>
        </w:rPr>
        <w:tab/>
      </w:r>
      <w:r>
        <w:rPr>
          <w:rFonts w:cs="Guttman David"/>
          <w:sz w:val="20"/>
          <w:rtl/>
        </w:rPr>
        <w:t>הכנסת החמש-עשרה</w:t>
      </w:r>
    </w:p>
    <w:p w:rsidR="00000000" w:rsidRDefault="006A4FFB">
      <w:pPr>
        <w:tabs>
          <w:tab w:val="left" w:pos="6345"/>
          <w:tab w:val="left" w:pos="8607"/>
        </w:tabs>
        <w:jc w:val="left"/>
        <w:rPr>
          <w:rFonts w:cs="Guttman David"/>
          <w:b/>
          <w:bCs/>
          <w:sz w:val="20"/>
          <w:rtl/>
        </w:rPr>
      </w:pPr>
      <w:r>
        <w:rPr>
          <w:rFonts w:cs="Guttman David"/>
          <w:sz w:val="20"/>
          <w:rtl/>
        </w:rPr>
        <w:tab/>
      </w:r>
      <w:r>
        <w:rPr>
          <w:rFonts w:cs="Guttman David"/>
          <w:b/>
          <w:bCs/>
          <w:sz w:val="20"/>
          <w:rtl/>
        </w:rPr>
        <w:t>מושב שלישי</w:t>
      </w:r>
    </w:p>
    <w:p w:rsidR="00000000" w:rsidRDefault="006A4FFB">
      <w:pPr>
        <w:tabs>
          <w:tab w:val="left" w:pos="6345"/>
          <w:tab w:val="left" w:pos="8607"/>
        </w:tabs>
        <w:jc w:val="left"/>
        <w:rPr>
          <w:rFonts w:cs="Guttman David"/>
          <w:b/>
          <w:bCs/>
          <w:sz w:val="20"/>
          <w:rtl/>
        </w:rPr>
      </w:pPr>
      <w:r>
        <w:rPr>
          <w:rFonts w:cs="Guttman David"/>
          <w:sz w:val="20"/>
          <w:rtl/>
        </w:rPr>
        <w:t>נוסח לא מתוקן</w:t>
      </w:r>
      <w:r>
        <w:rPr>
          <w:rFonts w:cs="Guttman David"/>
          <w:sz w:val="20"/>
          <w:rtl/>
        </w:rPr>
        <w:tab/>
      </w:r>
    </w:p>
    <w:p w:rsidR="00000000" w:rsidRDefault="006A4FFB">
      <w:pPr>
        <w:rPr>
          <w:rFonts w:cs="Guttman David"/>
          <w:sz w:val="20"/>
          <w:rtl/>
        </w:rPr>
      </w:pPr>
    </w:p>
    <w:p w:rsidR="00000000" w:rsidRDefault="006A4FFB">
      <w:pPr>
        <w:rPr>
          <w:rFonts w:cs="Guttman David"/>
          <w:sz w:val="20"/>
          <w:rtl/>
        </w:rPr>
      </w:pPr>
    </w:p>
    <w:p w:rsidR="00000000" w:rsidRDefault="006A4FFB">
      <w:pPr>
        <w:jc w:val="center"/>
        <w:rPr>
          <w:rFonts w:cs="Guttman David"/>
          <w:b/>
          <w:bCs/>
          <w:sz w:val="20"/>
          <w:rtl/>
        </w:rPr>
      </w:pPr>
      <w:r>
        <w:rPr>
          <w:rFonts w:cs="Guttman David"/>
          <w:b/>
          <w:bCs/>
          <w:sz w:val="20"/>
          <w:rtl/>
        </w:rPr>
        <w:t>פרוטוקול מס' 12</w:t>
      </w:r>
    </w:p>
    <w:p w:rsidR="00000000" w:rsidRDefault="006A4FFB">
      <w:pPr>
        <w:jc w:val="center"/>
        <w:rPr>
          <w:rFonts w:cs="Guttman David"/>
          <w:b/>
          <w:bCs/>
          <w:sz w:val="20"/>
          <w:rtl/>
        </w:rPr>
      </w:pPr>
    </w:p>
    <w:p w:rsidR="00000000" w:rsidRDefault="006A4FFB">
      <w:pPr>
        <w:jc w:val="center"/>
        <w:rPr>
          <w:rFonts w:cs="Guttman David"/>
          <w:b/>
          <w:bCs/>
          <w:sz w:val="20"/>
          <w:rtl/>
        </w:rPr>
      </w:pPr>
      <w:r>
        <w:rPr>
          <w:rFonts w:cs="Guttman David"/>
          <w:b/>
          <w:bCs/>
          <w:sz w:val="20"/>
          <w:rtl/>
        </w:rPr>
        <w:t>מישיבת הוועדה המשותפת לוועדת הכלכלה ולוועדת החוקה, חוק ומשפט</w:t>
      </w:r>
    </w:p>
    <w:p w:rsidR="00000000" w:rsidRDefault="006A4FFB">
      <w:pPr>
        <w:jc w:val="center"/>
        <w:rPr>
          <w:rFonts w:cs="Guttman David"/>
          <w:b/>
          <w:bCs/>
          <w:sz w:val="20"/>
          <w:rtl/>
        </w:rPr>
      </w:pPr>
      <w:r>
        <w:rPr>
          <w:rFonts w:cs="Guttman David"/>
          <w:b/>
          <w:bCs/>
          <w:sz w:val="20"/>
          <w:rtl/>
        </w:rPr>
        <w:t>לעניין הצעת חוק שירות נתוני אשראי, התשנ"ח-1997</w:t>
      </w:r>
    </w:p>
    <w:p w:rsidR="00000000" w:rsidRDefault="006A4FFB">
      <w:pPr>
        <w:jc w:val="center"/>
        <w:rPr>
          <w:rFonts w:cs="Guttman David"/>
          <w:sz w:val="20"/>
          <w:u w:val="single"/>
          <w:rtl/>
        </w:rPr>
      </w:pPr>
      <w:r>
        <w:rPr>
          <w:rFonts w:cs="Guttman David"/>
          <w:b/>
          <w:bCs/>
          <w:sz w:val="20"/>
          <w:u w:val="single"/>
          <w:rtl/>
        </w:rPr>
        <w:t>‏יום רביעי, כ"א בשבט התשס"א (14 בפברואר, 2001), שעה 09:00</w:t>
      </w:r>
    </w:p>
    <w:p w:rsidR="00000000" w:rsidRDefault="006A4FFB">
      <w:pPr>
        <w:rPr>
          <w:rFonts w:cs="Guttman David"/>
          <w:sz w:val="20"/>
          <w:rtl/>
        </w:rPr>
      </w:pPr>
    </w:p>
    <w:p w:rsidR="00000000" w:rsidRDefault="006A4FFB">
      <w:pPr>
        <w:rPr>
          <w:rFonts w:cs="Guttman David"/>
          <w:b/>
          <w:bCs/>
          <w:sz w:val="20"/>
          <w:u w:val="single"/>
          <w:rtl/>
        </w:rPr>
      </w:pPr>
      <w:r>
        <w:rPr>
          <w:rFonts w:cs="Guttman David"/>
          <w:b/>
          <w:bCs/>
          <w:sz w:val="20"/>
          <w:u w:val="single"/>
          <w:rtl/>
        </w:rPr>
        <w:t>נוכחים:</w:t>
      </w:r>
    </w:p>
    <w:p w:rsidR="00000000" w:rsidRDefault="006A4FFB">
      <w:pPr>
        <w:rPr>
          <w:rFonts w:cs="Guttman David"/>
          <w:sz w:val="20"/>
          <w:rtl/>
        </w:rPr>
      </w:pPr>
      <w:r>
        <w:rPr>
          <w:rFonts w:cs="Guttman David"/>
          <w:b/>
          <w:bCs/>
          <w:sz w:val="20"/>
          <w:u w:val="single"/>
          <w:rtl/>
        </w:rPr>
        <w:t xml:space="preserve">חברי </w:t>
      </w:r>
      <w:r>
        <w:rPr>
          <w:rFonts w:cs="Guttman David"/>
          <w:b/>
          <w:bCs/>
          <w:sz w:val="20"/>
          <w:u w:val="single"/>
          <w:rtl/>
        </w:rPr>
        <w:t>הוועדה</w:t>
      </w:r>
    </w:p>
    <w:p w:rsidR="00000000" w:rsidRDefault="006A4FFB">
      <w:pPr>
        <w:rPr>
          <w:rFonts w:cs="Guttman David"/>
          <w:sz w:val="20"/>
          <w:rtl/>
        </w:rPr>
      </w:pPr>
      <w:r>
        <w:rPr>
          <w:rFonts w:cs="Guttman David"/>
          <w:sz w:val="20"/>
          <w:rtl/>
        </w:rPr>
        <w:t>אברהם פורז - היו"ר</w:t>
      </w:r>
    </w:p>
    <w:p w:rsidR="00000000" w:rsidRDefault="006A4FFB">
      <w:pPr>
        <w:rPr>
          <w:rFonts w:cs="Guttman David"/>
          <w:sz w:val="20"/>
          <w:rtl/>
        </w:rPr>
      </w:pPr>
      <w:r>
        <w:rPr>
          <w:rFonts w:cs="Guttman David"/>
          <w:sz w:val="20"/>
          <w:rtl/>
        </w:rPr>
        <w:t>יגאל ביבי</w:t>
      </w:r>
    </w:p>
    <w:p w:rsidR="00000000" w:rsidRDefault="006A4FFB">
      <w:pPr>
        <w:rPr>
          <w:rFonts w:cs="Guttman David"/>
          <w:sz w:val="20"/>
          <w:rtl/>
        </w:rPr>
      </w:pPr>
      <w:r>
        <w:rPr>
          <w:rFonts w:cs="Guttman David"/>
          <w:sz w:val="20"/>
          <w:rtl/>
        </w:rPr>
        <w:t>יצחק גאגולה</w:t>
      </w:r>
    </w:p>
    <w:p w:rsidR="00000000" w:rsidRDefault="006A4FFB">
      <w:pPr>
        <w:rPr>
          <w:rFonts w:cs="Guttman David"/>
          <w:sz w:val="20"/>
          <w:rtl/>
        </w:rPr>
      </w:pPr>
      <w:r>
        <w:rPr>
          <w:rFonts w:cs="Guttman David"/>
          <w:sz w:val="20"/>
          <w:rtl/>
        </w:rPr>
        <w:t>צבי הנדל</w:t>
      </w:r>
    </w:p>
    <w:p w:rsidR="00000000" w:rsidRDefault="006A4FFB">
      <w:pPr>
        <w:rPr>
          <w:rFonts w:cs="Guttman David"/>
          <w:sz w:val="20"/>
          <w:rtl/>
        </w:rPr>
      </w:pPr>
      <w:r>
        <w:rPr>
          <w:rFonts w:cs="Guttman David"/>
          <w:sz w:val="20"/>
          <w:rtl/>
        </w:rPr>
        <w:t>אחמד טיבי</w:t>
      </w:r>
    </w:p>
    <w:p w:rsidR="00000000" w:rsidRDefault="006A4FFB">
      <w:pPr>
        <w:rPr>
          <w:rFonts w:cs="Guttman David"/>
          <w:sz w:val="20"/>
          <w:rtl/>
        </w:rPr>
      </w:pPr>
      <w:r>
        <w:rPr>
          <w:rFonts w:cs="Guttman David"/>
          <w:sz w:val="20"/>
          <w:rtl/>
        </w:rPr>
        <w:t>נחום לנגנטל</w:t>
      </w:r>
    </w:p>
    <w:p w:rsidR="00000000" w:rsidRDefault="006A4FFB">
      <w:pPr>
        <w:tabs>
          <w:tab w:val="left" w:pos="6499"/>
          <w:tab w:val="left" w:pos="7803"/>
        </w:tabs>
        <w:jc w:val="left"/>
        <w:rPr>
          <w:rFonts w:cs="Guttman David"/>
          <w:sz w:val="20"/>
          <w:rtl/>
        </w:rPr>
      </w:pPr>
      <w:r>
        <w:rPr>
          <w:rFonts w:cs="Guttman David"/>
          <w:sz w:val="20"/>
          <w:rtl/>
        </w:rPr>
        <w:t>אברהם רביץ</w:t>
      </w:r>
      <w:r>
        <w:rPr>
          <w:rFonts w:cs="Guttman David"/>
          <w:sz w:val="20"/>
          <w:rtl/>
        </w:rPr>
        <w:tab/>
      </w:r>
    </w:p>
    <w:p w:rsidR="00000000" w:rsidRDefault="006A4FFB">
      <w:pPr>
        <w:jc w:val="left"/>
        <w:rPr>
          <w:rFonts w:cs="Guttman David"/>
          <w:sz w:val="20"/>
          <w:rtl/>
        </w:rPr>
      </w:pPr>
      <w:r>
        <w:rPr>
          <w:rFonts w:cs="Guttman David"/>
          <w:b/>
          <w:bCs/>
          <w:sz w:val="20"/>
          <w:u w:val="single"/>
          <w:rtl/>
        </w:rPr>
        <w:t>מוזמנים:</w:t>
      </w:r>
    </w:p>
    <w:p w:rsidR="00000000" w:rsidRDefault="006A4FFB">
      <w:pPr>
        <w:tabs>
          <w:tab w:val="left" w:pos="4523"/>
          <w:tab w:val="left" w:pos="6513"/>
          <w:tab w:val="left" w:pos="7817"/>
        </w:tabs>
        <w:jc w:val="left"/>
        <w:rPr>
          <w:rFonts w:cs="Guttman David"/>
          <w:sz w:val="20"/>
          <w:rtl/>
        </w:rPr>
      </w:pPr>
      <w:r>
        <w:rPr>
          <w:rFonts w:cs="Guttman David"/>
          <w:sz w:val="20"/>
          <w:rtl/>
        </w:rPr>
        <w:t>חה"כ יאיר פרץ</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משנה ליועץ המשפטי לממשלה, משרד המשפטים</w:t>
      </w:r>
      <w:r>
        <w:rPr>
          <w:rFonts w:cs="Guttman David"/>
          <w:sz w:val="20"/>
          <w:rtl/>
        </w:rPr>
        <w:tab/>
        <w:t>עו"ד טנה שפניץ</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אלן זיסבלט</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ליהי פלדמן</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מתמחה, משרד המשפטים</w:t>
      </w:r>
      <w:r>
        <w:rPr>
          <w:rFonts w:cs="Guttman David"/>
          <w:sz w:val="20"/>
          <w:rtl/>
        </w:rPr>
        <w:tab/>
        <w:t>אריה ב</w:t>
      </w:r>
      <w:r>
        <w:rPr>
          <w:rFonts w:cs="Guttman David"/>
          <w:sz w:val="20"/>
          <w:rtl/>
        </w:rPr>
        <w:t>יטון</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מתמחה, משרד המשפטים</w:t>
      </w:r>
      <w:r>
        <w:rPr>
          <w:rFonts w:cs="Guttman David"/>
          <w:sz w:val="20"/>
          <w:rtl/>
        </w:rPr>
        <w:tab/>
        <w:t>עידית גרינבוים</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הממונה על הגנת הצרכן, משרד התעשיה והמסחר</w:t>
      </w:r>
      <w:r>
        <w:rPr>
          <w:rFonts w:cs="Guttman David"/>
          <w:sz w:val="20"/>
          <w:rtl/>
        </w:rPr>
        <w:tab/>
        <w:t>יצחק קמחי</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אגף המכס, משרד האוצר</w:t>
      </w:r>
      <w:r>
        <w:rPr>
          <w:rFonts w:cs="Guttman David"/>
          <w:sz w:val="20"/>
          <w:rtl/>
        </w:rPr>
        <w:tab/>
        <w:t>יעל אביר</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יועץ משפטי, בנק ישראל</w:t>
      </w:r>
      <w:r>
        <w:rPr>
          <w:rFonts w:cs="Guttman David"/>
          <w:sz w:val="20"/>
          <w:rtl/>
        </w:rPr>
        <w:tab/>
        <w:t>עו"ד אלי מונטג</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משנה ליועץ המשפטי, בנק ישראל</w:t>
      </w:r>
      <w:r>
        <w:rPr>
          <w:rFonts w:cs="Guttman David"/>
          <w:sz w:val="20"/>
          <w:rtl/>
        </w:rPr>
        <w:tab/>
        <w:t>עו"ד ורדה לוסטהויז</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פיקוח על הבנקים, בנק ישראל</w:t>
      </w:r>
      <w:r>
        <w:rPr>
          <w:rFonts w:cs="Guttman David"/>
          <w:sz w:val="20"/>
          <w:rtl/>
        </w:rPr>
        <w:tab/>
        <w:t>רגינה ויטנברג</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כל</w:t>
      </w:r>
      <w:r>
        <w:rPr>
          <w:rFonts w:cs="Guttman David"/>
          <w:sz w:val="20"/>
          <w:rtl/>
        </w:rPr>
        <w:t>כלן, הרשות להגבלים עסקיים</w:t>
      </w:r>
      <w:r>
        <w:rPr>
          <w:rFonts w:cs="Guttman David"/>
          <w:sz w:val="20"/>
          <w:rtl/>
        </w:rPr>
        <w:tab/>
        <w:t>גבי ברון</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הרשות להגבלים עסקיים</w:t>
      </w:r>
      <w:r>
        <w:rPr>
          <w:rFonts w:cs="Guttman David"/>
          <w:sz w:val="20"/>
          <w:rtl/>
        </w:rPr>
        <w:tab/>
        <w:t>עו"ד גיורא יגר</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מנהל אגף ההוצאה לפועל, הנהלת בתי המשפט</w:t>
      </w:r>
      <w:r>
        <w:rPr>
          <w:rFonts w:cs="Guttman David"/>
          <w:sz w:val="20"/>
          <w:rtl/>
        </w:rPr>
        <w:tab/>
        <w:t>אריה כהן</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מנכ"ל אגוד הבנקים</w:t>
      </w:r>
      <w:r>
        <w:rPr>
          <w:rFonts w:cs="Guttman David"/>
          <w:sz w:val="20"/>
          <w:rtl/>
        </w:rPr>
        <w:tab/>
        <w:t xml:space="preserve">פרדי וידר </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בנק דיסקונט, אגוד הבנקים</w:t>
      </w:r>
      <w:r>
        <w:rPr>
          <w:rFonts w:cs="Guttman David"/>
          <w:sz w:val="20"/>
          <w:rtl/>
        </w:rPr>
        <w:tab/>
      </w:r>
      <w:r>
        <w:rPr>
          <w:rFonts w:cs="Guttman David"/>
          <w:sz w:val="18"/>
          <w:szCs w:val="18"/>
          <w:rtl/>
        </w:rPr>
        <w:t>עו"ד קרן ארבל-אברמסון</w:t>
      </w:r>
      <w:r>
        <w:rPr>
          <w:rFonts w:cs="Guttman David"/>
          <w:sz w:val="18"/>
          <w:szCs w:val="18"/>
          <w:rtl/>
        </w:rPr>
        <w:tab/>
      </w:r>
    </w:p>
    <w:p w:rsidR="00000000" w:rsidRDefault="006A4FFB">
      <w:pPr>
        <w:tabs>
          <w:tab w:val="left" w:pos="4523"/>
          <w:tab w:val="left" w:pos="6513"/>
          <w:tab w:val="left" w:pos="7817"/>
        </w:tabs>
        <w:jc w:val="left"/>
        <w:rPr>
          <w:rFonts w:cs="Guttman David"/>
          <w:sz w:val="20"/>
          <w:rtl/>
        </w:rPr>
      </w:pPr>
      <w:r>
        <w:rPr>
          <w:rFonts w:cs="Guttman David"/>
          <w:sz w:val="20"/>
          <w:rtl/>
        </w:rPr>
        <w:t>בנק הפועלים, אגוד הבנקים</w:t>
      </w:r>
      <w:r>
        <w:rPr>
          <w:rFonts w:cs="Guttman David"/>
          <w:sz w:val="20"/>
          <w:rtl/>
        </w:rPr>
        <w:tab/>
        <w:t>עו"ד יוסף אריה</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הבנק הבינלאומי,</w:t>
      </w:r>
      <w:r>
        <w:rPr>
          <w:rFonts w:cs="Guttman David"/>
          <w:sz w:val="20"/>
          <w:rtl/>
        </w:rPr>
        <w:t xml:space="preserve"> אגוד הבנקים</w:t>
      </w:r>
      <w:r>
        <w:rPr>
          <w:rFonts w:cs="Guttman David"/>
          <w:sz w:val="20"/>
          <w:rtl/>
        </w:rPr>
        <w:tab/>
        <w:t>עו"ד דן קרני</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יו"ר מועצה, להב - לשכת ארגוני העצמאיים</w:t>
      </w:r>
      <w:r>
        <w:rPr>
          <w:rFonts w:cs="Guttman David"/>
          <w:sz w:val="20"/>
          <w:rtl/>
        </w:rPr>
        <w:tab/>
        <w:t>עו"ד יהודה טלמון</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הרשות להגנת הצרכן</w:t>
      </w:r>
      <w:r>
        <w:rPr>
          <w:rFonts w:cs="Guttman David"/>
          <w:sz w:val="20"/>
          <w:rtl/>
        </w:rPr>
        <w:tab/>
        <w:t>עו"ד בתיה מילר</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מנכ"ל המועצה הישראלית לצרכנות</w:t>
      </w:r>
      <w:r>
        <w:rPr>
          <w:rFonts w:cs="Guttman David"/>
          <w:sz w:val="20"/>
          <w:rtl/>
        </w:rPr>
        <w:tab/>
        <w:t>גלית אבישי</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יועמ"ש, המועצה הישראלית לצרכנות</w:t>
      </w:r>
      <w:r>
        <w:rPr>
          <w:rFonts w:cs="Guttman David"/>
          <w:sz w:val="20"/>
          <w:rtl/>
        </w:rPr>
        <w:tab/>
        <w:t>עו"ד יוסי ברג</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יו"ר ביזנס דאטה בישראל</w:t>
      </w:r>
      <w:r>
        <w:rPr>
          <w:rFonts w:cs="Guttman David"/>
          <w:sz w:val="20"/>
          <w:rtl/>
        </w:rPr>
        <w:tab/>
        <w:t>אמנון אלטמן</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נציג טראנס יו</w:t>
      </w:r>
      <w:r>
        <w:rPr>
          <w:rFonts w:cs="Guttman David"/>
          <w:sz w:val="20"/>
          <w:rtl/>
        </w:rPr>
        <w:t>ניון ארה"ב</w:t>
      </w:r>
      <w:r>
        <w:rPr>
          <w:rFonts w:cs="Guttman David"/>
          <w:sz w:val="20"/>
          <w:rtl/>
        </w:rPr>
        <w:tab/>
        <w:t>גיורא מיוחס</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מייצג את טרנס יוניון</w:t>
      </w:r>
      <w:r>
        <w:rPr>
          <w:rFonts w:cs="Guttman David"/>
          <w:sz w:val="20"/>
          <w:rtl/>
        </w:rPr>
        <w:tab/>
        <w:t>דן אבנון</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מנהל אגף מידע עסקי, דן אנד ברדסטריט</w:t>
      </w:r>
      <w:r>
        <w:rPr>
          <w:rFonts w:cs="Guttman David"/>
          <w:sz w:val="20"/>
          <w:rtl/>
        </w:rPr>
        <w:tab/>
        <w:t>משה ברדוגו</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lastRenderedPageBreak/>
        <w:t>סמנכ"ל ויזה כ.א.ל</w:t>
      </w:r>
      <w:r>
        <w:rPr>
          <w:rFonts w:cs="Guttman David"/>
          <w:sz w:val="20"/>
          <w:rtl/>
        </w:rPr>
        <w:tab/>
        <w:t>ברוך אלפיה</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ab/>
        <w:t>משה וילשינסקי</w:t>
      </w:r>
      <w:r>
        <w:rPr>
          <w:rFonts w:cs="Guttman David"/>
          <w:sz w:val="20"/>
          <w:rtl/>
        </w:rPr>
        <w:tab/>
      </w:r>
    </w:p>
    <w:p w:rsidR="00000000" w:rsidRDefault="006A4FFB">
      <w:pPr>
        <w:tabs>
          <w:tab w:val="left" w:pos="4523"/>
          <w:tab w:val="left" w:pos="6513"/>
          <w:tab w:val="left" w:pos="7817"/>
        </w:tabs>
        <w:jc w:val="left"/>
        <w:rPr>
          <w:rFonts w:cs="Guttman David"/>
          <w:sz w:val="20"/>
          <w:rtl/>
        </w:rPr>
      </w:pPr>
      <w:r>
        <w:rPr>
          <w:rFonts w:cs="Guttman David"/>
          <w:sz w:val="20"/>
          <w:rtl/>
        </w:rPr>
        <w:tab/>
        <w:t>יצחק אפרים</w:t>
      </w:r>
      <w:r>
        <w:rPr>
          <w:rFonts w:cs="Guttman David"/>
          <w:sz w:val="20"/>
          <w:rtl/>
        </w:rPr>
        <w:tab/>
      </w:r>
    </w:p>
    <w:p w:rsidR="00000000" w:rsidRDefault="006A4FFB">
      <w:pPr>
        <w:jc w:val="left"/>
        <w:rPr>
          <w:rFonts w:cs="Guttman David"/>
          <w:sz w:val="20"/>
          <w:rtl/>
        </w:rPr>
      </w:pPr>
    </w:p>
    <w:p w:rsidR="00000000" w:rsidRDefault="006A4FFB">
      <w:pPr>
        <w:rPr>
          <w:rFonts w:cs="Guttman David"/>
          <w:b/>
          <w:bCs/>
          <w:sz w:val="20"/>
          <w:u w:val="single"/>
          <w:rtl/>
        </w:rPr>
      </w:pPr>
    </w:p>
    <w:p w:rsidR="00000000" w:rsidRDefault="006A4FFB">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אתי בנדלר</w:t>
      </w:r>
    </w:p>
    <w:p w:rsidR="00000000" w:rsidRDefault="006A4FFB">
      <w:pPr>
        <w:rPr>
          <w:rFonts w:cs="Guttman David"/>
          <w:sz w:val="20"/>
          <w:rtl/>
        </w:rPr>
      </w:pPr>
      <w:r>
        <w:rPr>
          <w:rFonts w:cs="Guttman David"/>
          <w:sz w:val="20"/>
          <w:rtl/>
        </w:rPr>
        <w:tab/>
      </w:r>
      <w:r>
        <w:rPr>
          <w:rFonts w:cs="Guttman David"/>
          <w:sz w:val="20"/>
          <w:rtl/>
        </w:rPr>
        <w:tab/>
      </w:r>
      <w:r>
        <w:rPr>
          <w:rFonts w:cs="Guttman David"/>
          <w:sz w:val="20"/>
          <w:rtl/>
        </w:rPr>
        <w:tab/>
        <w:t>תמיר שאנן (מתמחה)</w:t>
      </w:r>
      <w:r>
        <w:rPr>
          <w:rFonts w:cs="Guttman David"/>
          <w:sz w:val="20"/>
          <w:rtl/>
        </w:rPr>
        <w:br/>
      </w:r>
    </w:p>
    <w:p w:rsidR="00000000" w:rsidRDefault="006A4FFB">
      <w:pPr>
        <w:rPr>
          <w:rFonts w:cs="Guttman David"/>
          <w:sz w:val="20"/>
          <w:rtl/>
        </w:rPr>
      </w:pPr>
      <w:r>
        <w:rPr>
          <w:rFonts w:cs="Guttman David"/>
          <w:b/>
          <w:bCs/>
          <w:sz w:val="20"/>
          <w:u w:val="single"/>
          <w:rtl/>
        </w:rPr>
        <w:t>מנהלת הוועדה:</w:t>
      </w:r>
      <w:r>
        <w:rPr>
          <w:rFonts w:cs="Guttman David"/>
          <w:sz w:val="20"/>
          <w:rtl/>
        </w:rPr>
        <w:tab/>
        <w:t>לאה ורון</w:t>
      </w:r>
    </w:p>
    <w:p w:rsidR="00000000" w:rsidRDefault="006A4FFB">
      <w:pPr>
        <w:ind w:left="454"/>
        <w:jc w:val="left"/>
        <w:rPr>
          <w:rFonts w:cs="Guttman David"/>
          <w:sz w:val="20"/>
          <w:rtl/>
        </w:rPr>
      </w:pPr>
    </w:p>
    <w:p w:rsidR="00000000" w:rsidRDefault="006A4FFB">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6A4FFB">
      <w:pPr>
        <w:rPr>
          <w:rFonts w:cs="Guttman David"/>
          <w:sz w:val="20"/>
          <w:rtl/>
        </w:rPr>
      </w:pPr>
    </w:p>
    <w:p w:rsidR="00000000" w:rsidRDefault="006A4FFB">
      <w:pPr>
        <w:rPr>
          <w:rFonts w:cs="Guttman David"/>
          <w:sz w:val="20"/>
          <w:rtl/>
        </w:rPr>
      </w:pPr>
    </w:p>
    <w:p w:rsidR="00000000" w:rsidRDefault="006A4FFB">
      <w:pPr>
        <w:tabs>
          <w:tab w:val="left" w:pos="1134"/>
          <w:tab w:val="left" w:pos="1418"/>
        </w:tabs>
        <w:ind w:left="1418" w:hanging="1418"/>
        <w:rPr>
          <w:rFonts w:cs="Guttman David"/>
          <w:sz w:val="20"/>
          <w:rtl/>
        </w:rPr>
      </w:pPr>
      <w:r>
        <w:rPr>
          <w:rFonts w:cs="Guttman David"/>
          <w:b/>
          <w:bCs/>
          <w:sz w:val="20"/>
          <w:u w:val="single"/>
          <w:rtl/>
        </w:rPr>
        <w:t>סד</w:t>
      </w:r>
      <w:r>
        <w:rPr>
          <w:rFonts w:cs="Guttman David"/>
          <w:b/>
          <w:bCs/>
          <w:sz w:val="20"/>
          <w:u w:val="single"/>
          <w:rtl/>
        </w:rPr>
        <w:t>ר היום:</w:t>
      </w:r>
      <w:r>
        <w:rPr>
          <w:rFonts w:cs="Guttman David"/>
          <w:sz w:val="20"/>
          <w:rtl/>
        </w:rPr>
        <w:tab/>
        <w:t>1.</w:t>
      </w:r>
      <w:r>
        <w:rPr>
          <w:rFonts w:cs="Guttman David"/>
          <w:sz w:val="20"/>
          <w:rtl/>
        </w:rPr>
        <w:tab/>
        <w:t xml:space="preserve"> הצעת חוק שירות נתוני אשראי, התשנ"ח-1997. </w:t>
      </w:r>
    </w:p>
    <w:p w:rsidR="00000000" w:rsidRDefault="006A4FFB">
      <w:pPr>
        <w:tabs>
          <w:tab w:val="left" w:pos="1134"/>
          <w:tab w:val="left" w:pos="1418"/>
        </w:tabs>
        <w:ind w:left="1418" w:hanging="1418"/>
        <w:rPr>
          <w:rFonts w:cs="Guttman David"/>
          <w:sz w:val="20"/>
          <w:rtl/>
        </w:rPr>
      </w:pPr>
    </w:p>
    <w:p w:rsidR="00000000" w:rsidRDefault="006A4FFB">
      <w:pPr>
        <w:tabs>
          <w:tab w:val="left" w:pos="1134"/>
          <w:tab w:val="left" w:pos="1418"/>
        </w:tabs>
        <w:ind w:left="1418" w:hanging="1418"/>
        <w:rPr>
          <w:rFonts w:cs="Guttman David"/>
          <w:sz w:val="20"/>
          <w:rtl/>
        </w:rPr>
      </w:pPr>
      <w:r>
        <w:rPr>
          <w:rFonts w:cs="Guttman David"/>
          <w:sz w:val="20"/>
          <w:rtl/>
        </w:rPr>
        <w:tab/>
        <w:t>2.</w:t>
      </w:r>
      <w:r>
        <w:rPr>
          <w:rFonts w:cs="Guttman David"/>
          <w:sz w:val="20"/>
          <w:rtl/>
        </w:rPr>
        <w:tab/>
        <w:t>הצעת חוק מתן מידע על יכולת הפרעון של עוסק, התשנ"ח-1997 (של חה"כ פורז).</w:t>
      </w:r>
    </w:p>
    <w:p w:rsidR="00000000" w:rsidRDefault="006A4FFB">
      <w:pPr>
        <w:tabs>
          <w:tab w:val="left" w:pos="1134"/>
          <w:tab w:val="left" w:pos="1418"/>
        </w:tabs>
        <w:ind w:left="1445" w:hanging="311"/>
        <w:rPr>
          <w:rFonts w:cs="Guttman David"/>
          <w:sz w:val="20"/>
          <w:rtl/>
        </w:rPr>
      </w:pPr>
    </w:p>
    <w:p w:rsidR="00000000" w:rsidRDefault="006A4FFB">
      <w:pPr>
        <w:rPr>
          <w:rFonts w:cs="Guttman David"/>
          <w:sz w:val="20"/>
          <w:rtl/>
        </w:rPr>
      </w:pPr>
      <w:r>
        <w:rPr>
          <w:rFonts w:cs="Guttman David"/>
          <w:sz w:val="20"/>
          <w:rtl/>
        </w:rPr>
        <w:br w:type="page"/>
      </w:r>
    </w:p>
    <w:p w:rsidR="00000000" w:rsidRDefault="006A4FFB">
      <w:pPr>
        <w:pStyle w:val="6"/>
        <w:ind w:left="1418" w:right="0"/>
        <w:rPr>
          <w:rFonts w:cs="Guttman David"/>
          <w:sz w:val="20"/>
          <w:rtl/>
        </w:rPr>
      </w:pPr>
      <w:r>
        <w:rPr>
          <w:rFonts w:cs="Guttman David"/>
          <w:sz w:val="20"/>
          <w:rtl/>
        </w:rPr>
        <w:t>הצעת חוק שירות נתוני אשראי, התשנ"ח-1997</w:t>
      </w:r>
    </w:p>
    <w:p w:rsidR="00000000" w:rsidRDefault="006A4FFB">
      <w:pPr>
        <w:pStyle w:val="7"/>
        <w:rPr>
          <w:rFonts w:cs="Guttman David"/>
          <w:sz w:val="20"/>
          <w:rtl/>
        </w:rPr>
      </w:pPr>
      <w:r>
        <w:rPr>
          <w:rFonts w:cs="Guttman David"/>
          <w:sz w:val="20"/>
          <w:rtl/>
        </w:rPr>
        <w:t>הצעת חוק מתן מידע על יכולת הפרעון של עוסק, התשנ"ח-1997</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מ</w:t>
      </w:r>
      <w:r>
        <w:rPr>
          <w:rFonts w:cs="Guttman David"/>
          <w:sz w:val="20"/>
          <w:rtl/>
        </w:rPr>
        <w:t>משיכים בדיון בהצעת חוק שירות נתוני אשראי, התשנ"ח-1997. אנחנו מגיעים עכשיו לדעתי לקטע האחרון של החקיקה. אני מתכוון לעבור מחדש על כל הסעיפים, שנוסחו על-ידי העוזרים המשפטיים שלנו. נאשר סעיפים שאינם שנויים במחלוקת ואילו לגבי סעיפים שהם יותר פרובלמטיים, ככל שיה</w:t>
      </w:r>
      <w:r>
        <w:rPr>
          <w:rFonts w:cs="Guttman David"/>
          <w:sz w:val="20"/>
          <w:rtl/>
        </w:rPr>
        <w:t>יו חברי כנסת שיהיה להם עניין בוורסיה כזאת או אחרת - אנחנו נטפל בכך בהמשך.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נעשה עוד ישיבה לפני שזה יעבור לדיון במליאה?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מניח שכן.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אם יהיה שר חדש אני אצטרך להביא לו את זה. זה לא פשוט. יש כאלה שלא יאהבו </w:t>
      </w:r>
      <w:r>
        <w:rPr>
          <w:rFonts w:cs="Guttman David"/>
          <w:sz w:val="20"/>
          <w:rtl/>
        </w:rPr>
        <w:t>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העניין הזה כבר יצא מידי משרד המשפטים. אתם יכולים להודיע לוועדה של הכנסת שהממשלה מושכת את הצעת החוק, זה מותר לכם. הפרוצדורה בכנסת היא שהממשלה מביאה הצעת חוק ואנחנו מתקדמים בהכנתו. אותי לא מעניין אם מתחלפים שרים או מתחלף ראש ממשלה</w:t>
      </w:r>
      <w:r>
        <w:rPr>
          <w:rFonts w:cs="Guttman David"/>
          <w:sz w:val="20"/>
          <w:rtl/>
        </w:rPr>
        <w:t>. הבעיה היחידה שמטרידה אותי היא האם מתחלף יושב-ראש ועדה ...</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אני מציע שנתחיל לקרוא. נעבור מהר על הסעיפים, על כל דבר שהוא תיקון טכני שכבר דנו ודשנו בו.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sz w:val="20"/>
          <w:rtl/>
        </w:rPr>
      </w:pPr>
      <w:r>
        <w:rPr>
          <w:rFonts w:cs="Guttman David"/>
          <w:sz w:val="20"/>
          <w:rtl/>
        </w:rPr>
        <w:tab/>
        <w:t>"הצעת חוק שירות נתוני אשראי, התשנ"ח-1997"</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1 - </w:t>
      </w:r>
      <w:r>
        <w:rPr>
          <w:rFonts w:cs="Guttman David"/>
          <w:b/>
          <w:bCs/>
          <w:i/>
          <w:iCs/>
          <w:sz w:val="20"/>
          <w:u w:val="single"/>
          <w:rtl/>
        </w:rPr>
        <w:t>הגדרות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עזוב את </w:t>
      </w:r>
      <w:r>
        <w:rPr>
          <w:rFonts w:cs="Guttman David"/>
          <w:sz w:val="20"/>
          <w:rtl/>
        </w:rPr>
        <w:t>ההגדרות. נחזור לזה אחרי שנקרא את יתר הסעיפים. תעבור לסעיף הבא.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2 - </w:t>
      </w:r>
      <w:r>
        <w:rPr>
          <w:rFonts w:cs="Guttman David"/>
          <w:b/>
          <w:bCs/>
          <w:i/>
          <w:iCs/>
          <w:sz w:val="20"/>
          <w:u w:val="single"/>
          <w:rtl/>
        </w:rPr>
        <w:t>רשיון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יפעיל אדם שירות נתוני אשראי, אלא אם קיבל רשיון לפי חוק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כל עוד אני לא עוצר אותך, תמשיך לקרוא.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ואז רואים את זה כמאושר?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אמרנו שנחזור להגדרות.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עוד נחזור לסעיף ההגדרות.  רבותי, למעשה עברנו על כל הצעת החוק ואישרנו הכל. ברם, מאחר שהסעיפים נוסחו מחדש ויכול להיות שהנוסח אינו תואם את מה שהחלטנו, אז קוראים פה מחדש את סעיפי החוק. ככל שמישהו י</w:t>
      </w:r>
      <w:r>
        <w:rPr>
          <w:rFonts w:cs="Guttman David"/>
          <w:sz w:val="20"/>
          <w:rtl/>
        </w:rPr>
        <w:t>חשוב שמה שכתוב לא תואם את מה שדיברנו או מה שסיכמנו, הוא יבקש רשות דיבור ואז נשמע ונראה. על הסעיפים המהותיים, בעיקר העניין של המידע החיובי, נדון בנפרד. זה הנושא שמעורר את עיקר תשומת הלב.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גם את הסוגיה של הגדרת "לקוח" - האם הוא כולל גם חברה.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w:t>
      </w:r>
      <w:r>
        <w:rPr>
          <w:rFonts w:cs="Guttman David"/>
          <w:sz w:val="20"/>
          <w:u w:val="single"/>
          <w:rtl/>
        </w:rPr>
        <w:t>"ר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פשוט רוצה להיות בטוח שלפני שהחוק עובר למליאה, הדברים נדונים.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3 - </w:t>
      </w:r>
      <w:r>
        <w:rPr>
          <w:rFonts w:cs="Guttman David"/>
          <w:b/>
          <w:bCs/>
          <w:i/>
          <w:iCs/>
          <w:sz w:val="20"/>
          <w:u w:val="single"/>
          <w:rtl/>
        </w:rPr>
        <w:t>רשם נתוני אשראי</w:t>
      </w:r>
    </w:p>
    <w:p w:rsidR="00000000" w:rsidRDefault="006A4FFB">
      <w:pPr>
        <w:rPr>
          <w:rFonts w:cs="Guttman David"/>
          <w:sz w:val="20"/>
          <w:rtl/>
        </w:rPr>
      </w:pPr>
    </w:p>
    <w:p w:rsidR="00000000" w:rsidRDefault="006A4FFB">
      <w:pPr>
        <w:pStyle w:val="21"/>
        <w:ind w:left="1134" w:hanging="567"/>
        <w:rPr>
          <w:rFonts w:cs="Guttman David"/>
          <w:sz w:val="20"/>
          <w:rtl/>
        </w:rPr>
      </w:pPr>
      <w:r>
        <w:rPr>
          <w:rFonts w:cs="Guttman David"/>
          <w:sz w:val="20"/>
          <w:rtl/>
        </w:rPr>
        <w:t>"(א)</w:t>
      </w:r>
      <w:r>
        <w:rPr>
          <w:rFonts w:cs="Guttman David"/>
          <w:sz w:val="20"/>
          <w:rtl/>
        </w:rPr>
        <w:tab/>
        <w:t>השר ימנה, מבין עובדי המדינה, אדם הכשיר להיות שופט בית משפט שלום, להיות רשם נתוני אשראי (להלן - הרשם).</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הרשם ייתן רשיון להפעלת</w:t>
      </w:r>
      <w:r>
        <w:rPr>
          <w:rFonts w:cs="Guttman David"/>
          <w:sz w:val="20"/>
          <w:rtl/>
        </w:rPr>
        <w:t xml:space="preserve"> שירות נתוני אשראי לפי חוק זה, והוא רשאי להתנות את הרשיון בתנאים.</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(ג)</w:t>
      </w:r>
      <w:r>
        <w:rPr>
          <w:rFonts w:cs="Guttman David"/>
          <w:sz w:val="20"/>
          <w:rtl/>
        </w:rPr>
        <w:tab/>
        <w:t>הרשם ינהל מרשם של בעלי רשיונות (להלן - המרשם).</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(ד)</w:t>
      </w:r>
      <w:r>
        <w:rPr>
          <w:rFonts w:cs="Guttman David"/>
          <w:sz w:val="20"/>
          <w:rtl/>
        </w:rPr>
        <w:tab/>
        <w:t>הרשם יפקח על מילוי ההוראות לפי חוק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גברת שפניץ, האם מכאן ברור, למשל מה שאמרנו, שמי שרוצה לא להיות ב"מועדון" </w:t>
      </w:r>
      <w:r>
        <w:rPr>
          <w:rFonts w:cs="Guttman David"/>
          <w:sz w:val="20"/>
          <w:rtl/>
        </w:rPr>
        <w:t xml:space="preserve">-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מופיע במקום אחר.</w:t>
      </w: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בסדר מבחינת מיקום? אם כך, בסדר.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4 - </w:t>
      </w:r>
      <w:r>
        <w:rPr>
          <w:rFonts w:cs="Guttman David"/>
          <w:b/>
          <w:bCs/>
          <w:i/>
          <w:iCs/>
          <w:sz w:val="20"/>
          <w:u w:val="single"/>
          <w:rtl/>
        </w:rPr>
        <w:t>מרשם בעלי רשיון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"המרשם יהיה פתוח לעיון הציבור."</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5 - </w:t>
      </w:r>
      <w:r>
        <w:rPr>
          <w:rFonts w:cs="Guttman David"/>
          <w:b/>
          <w:bCs/>
          <w:i/>
          <w:iCs/>
          <w:sz w:val="20"/>
          <w:u w:val="single"/>
          <w:rtl/>
        </w:rPr>
        <w:t>תנאי רשיון</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"(א)</w:t>
      </w:r>
      <w:r>
        <w:rPr>
          <w:rFonts w:cs="Guttman David"/>
          <w:sz w:val="20"/>
          <w:rtl/>
        </w:rPr>
        <w:tab/>
        <w:t>הרשם יתן רשיון למבקש אם התקיימו כל אלה:</w:t>
      </w:r>
    </w:p>
    <w:p w:rsidR="00000000" w:rsidRDefault="006A4FFB">
      <w:pPr>
        <w:ind w:left="567"/>
        <w:rPr>
          <w:rFonts w:cs="Guttman David"/>
          <w:sz w:val="20"/>
          <w:rtl/>
        </w:rPr>
      </w:pPr>
    </w:p>
    <w:p w:rsidR="00000000" w:rsidRDefault="006A4FFB">
      <w:pPr>
        <w:ind w:left="1134"/>
        <w:rPr>
          <w:rFonts w:cs="Guttman David"/>
          <w:sz w:val="20"/>
          <w:rtl/>
        </w:rPr>
      </w:pPr>
      <w:r>
        <w:rPr>
          <w:rFonts w:cs="Guttman David"/>
          <w:sz w:val="20"/>
          <w:rtl/>
        </w:rPr>
        <w:t>(1)</w:t>
      </w:r>
      <w:r>
        <w:rPr>
          <w:rFonts w:cs="Guttman David"/>
          <w:sz w:val="20"/>
          <w:rtl/>
        </w:rPr>
        <w:tab/>
        <w:t>מבקש הרשיון רש</w:t>
      </w:r>
      <w:r>
        <w:rPr>
          <w:rFonts w:cs="Guttman David"/>
          <w:sz w:val="20"/>
          <w:rtl/>
        </w:rPr>
        <w:t>ם את מאגר המידע כמאגר מידע לפי חוק הגנת הפרטיות;"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בסעיף 5 כשאומרים ש"המרשם יהיה פתוח לעיון הציבור" - האם פירושו שאדם יכול לבקש שלא יאספו עליו נתונים? אפשר יהיה להגיד שזה יהיה פתוח? האם זה ברור בנוסח? אולי כדאי שזה יהיה כתוב במפורש.</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w:t>
      </w:r>
      <w:r>
        <w:rPr>
          <w:rFonts w:cs="Guttman David"/>
          <w:sz w:val="20"/>
          <w:u w:val="single"/>
          <w:rtl/>
        </w:rPr>
        <w:t>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פה זה המרשם של בעלי הרשיונות.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"המרשם" מוגדר בסעיף 3(ג).</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כלומר, ברור מכאן שאלו שלא רוצים הם לא בעסק.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rPr>
          <w:rFonts w:cs="Guttman David"/>
          <w:sz w:val="20"/>
          <w:rtl/>
        </w:rPr>
      </w:pPr>
      <w:r>
        <w:rPr>
          <w:rFonts w:cs="Guttman David"/>
          <w:sz w:val="20"/>
          <w:rtl/>
        </w:rPr>
        <w:t>"(2)</w:t>
      </w:r>
      <w:r>
        <w:rPr>
          <w:rFonts w:cs="Guttman David"/>
          <w:sz w:val="20"/>
          <w:rtl/>
        </w:rPr>
        <w:tab/>
        <w:t>מבקש הרשיון המציא ערובה, לפי הוראות סעיף 12;</w:t>
      </w:r>
    </w:p>
    <w:p w:rsidR="00000000" w:rsidRDefault="006A4FFB">
      <w:pPr>
        <w:ind w:left="1134"/>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מבקש הרשיון לא הורשע בעבירה אשר מפאת מהותה</w:t>
      </w:r>
      <w:r>
        <w:rPr>
          <w:rFonts w:cs="Guttman David"/>
          <w:sz w:val="20"/>
          <w:rtl/>
        </w:rPr>
        <w:t>, חומרתה או נסיבותיה אין הוא ראוי, לדעת הרשם, לקבל רשיון; היה המבקש תאגיד - לא הורשעו בעבירה כאמור דירקטור המכהן בו או בעל השליטה בתאגיד;"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למה משתמשים במלה "דירקטור" ולא במלה "מנהל"?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כך זה בחוק החברות.</w:t>
      </w: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701" w:hanging="567"/>
        <w:rPr>
          <w:rFonts w:cs="Guttman David"/>
          <w:sz w:val="20"/>
          <w:rtl/>
        </w:rPr>
      </w:pPr>
      <w:r>
        <w:rPr>
          <w:rFonts w:cs="Guttman David"/>
          <w:sz w:val="20"/>
          <w:rtl/>
        </w:rPr>
        <w:tab/>
        <w:t>"לעניי</w:t>
      </w:r>
      <w:r>
        <w:rPr>
          <w:rFonts w:cs="Guttman David"/>
          <w:sz w:val="20"/>
          <w:rtl/>
        </w:rPr>
        <w:t xml:space="preserve">ן סעיף זה - </w:t>
      </w:r>
    </w:p>
    <w:p w:rsidR="00000000" w:rsidRDefault="006A4FFB">
      <w:pPr>
        <w:ind w:left="1701" w:hanging="567"/>
        <w:rPr>
          <w:rFonts w:cs="Guttman David"/>
          <w:sz w:val="20"/>
          <w:rtl/>
        </w:rPr>
      </w:pPr>
    </w:p>
    <w:p w:rsidR="00000000" w:rsidRDefault="006A4FFB">
      <w:pPr>
        <w:pStyle w:val="23"/>
        <w:ind w:left="1701" w:right="0"/>
        <w:rPr>
          <w:rFonts w:cs="Guttman David"/>
          <w:sz w:val="20"/>
          <w:rtl/>
        </w:rPr>
      </w:pPr>
      <w:r>
        <w:rPr>
          <w:rFonts w:cs="Guttman David"/>
          <w:sz w:val="20"/>
          <w:rtl/>
        </w:rPr>
        <w:t>"הורשע בעבירה" - לרבות מי שהוגש נגדו כתב אישום וטרם ניתן פסק דין סופי בעניינו;"</w:t>
      </w:r>
    </w:p>
    <w:p w:rsidR="00000000" w:rsidRDefault="006A4FFB">
      <w:pPr>
        <w:pStyle w:val="23"/>
        <w:ind w:left="27" w:right="0"/>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pStyle w:val="23"/>
        <w:ind w:left="27" w:right="0"/>
        <w:rPr>
          <w:rFonts w:cs="Guttman David"/>
          <w:sz w:val="20"/>
          <w:rtl/>
        </w:rPr>
      </w:pPr>
      <w:r>
        <w:rPr>
          <w:rFonts w:cs="Guttman David"/>
          <w:sz w:val="20"/>
          <w:rtl/>
        </w:rPr>
        <w:tab/>
        <w:t>על איזה "עבירה" אנחנו מדברים? על כל עבירה? כאן כתוב: "מבקש הרשיון לא הורשע בעבירה שמפאת מהותה, חומרתה או נסיבותיה אין הוא ראוי, לדעת הרשם". ב</w:t>
      </w:r>
      <w:r>
        <w:rPr>
          <w:rFonts w:cs="Guttman David"/>
          <w:sz w:val="20"/>
          <w:rtl/>
        </w:rPr>
        <w:t>רור שזה לדעת הרשם.  לפיכך, "הורשע בעבירה אשר לדעת הרשם ..." -  זאת אומרת שיש לו שיקול דעת.</w:t>
      </w:r>
    </w:p>
    <w:p w:rsidR="00000000" w:rsidRDefault="006A4FFB">
      <w:pPr>
        <w:pStyle w:val="23"/>
        <w:ind w:left="27" w:right="0"/>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pStyle w:val="23"/>
        <w:ind w:left="1701" w:right="0"/>
        <w:rPr>
          <w:rFonts w:cs="Guttman David"/>
          <w:sz w:val="20"/>
          <w:rtl/>
        </w:rPr>
      </w:pPr>
      <w:r>
        <w:rPr>
          <w:rFonts w:cs="Guttman David"/>
          <w:sz w:val="20"/>
          <w:rtl/>
        </w:rPr>
        <w:t>" "שליטה" - כהגדרתה בחוק ניירות ערך, התשכ"ח-1968, וכל מונח בהגדרה האמורה יפורש לפי החוק האמור."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אני מבקשת שתישאר לנו האופציה במהלך הניסוח </w:t>
      </w:r>
      <w:r>
        <w:rPr>
          <w:rFonts w:cs="Guttman David"/>
          <w:sz w:val="20"/>
          <w:rtl/>
        </w:rPr>
        <w:t>לפנות לחוק אחר, לאו דווקא לחוק ניירות ערך, כי היום יש חוקים שמגדירים את זה אולי בצורה קצת יותר מוקפדת.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יאלץ אותנו לחזור לפה. הרעיון הוא בסדר. הרעיון הגלום הוא מה שנאמר פה: אנחנו רוצים לגרום לכך שהגורמים העיקריים, שבעצם עומדים מאחורי</w:t>
      </w:r>
      <w:r>
        <w:rPr>
          <w:rFonts w:cs="Guttman David"/>
          <w:sz w:val="20"/>
          <w:rtl/>
        </w:rPr>
        <w:t xml:space="preserve"> התאגיד הזה, בעל השליטה והדירקטור, יהיו נקיים. איך מגדירים את זה? תגדירו את זה לפי העקרון הנ"ל.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רוצים שכל מי שיש לו יכולת ממשית להשפיע על מה שקורה באותו ארגון ייחשב כבעל שליטה.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pStyle w:val="31"/>
        <w:ind w:left="1134" w:right="0"/>
        <w:rPr>
          <w:rFonts w:cs="Guttman David"/>
          <w:sz w:val="20"/>
          <w:rtl/>
        </w:rPr>
      </w:pPr>
      <w:r>
        <w:rPr>
          <w:rFonts w:cs="Guttman David"/>
          <w:sz w:val="20"/>
          <w:rtl/>
        </w:rPr>
        <w:t>"(ב)</w:t>
      </w:r>
      <w:r>
        <w:rPr>
          <w:rFonts w:cs="Guttman David"/>
          <w:sz w:val="20"/>
          <w:rtl/>
        </w:rPr>
        <w:tab/>
        <w:t>הרשם רשאי לא לתת רשיון למבקש אם יש לו יסוד סביר</w:t>
      </w:r>
      <w:r>
        <w:rPr>
          <w:rFonts w:cs="Guttman David"/>
          <w:sz w:val="20"/>
          <w:rtl/>
        </w:rPr>
        <w:t xml:space="preserve"> להניח שהמבקש ישתמש במידע שברשותו שלא למטרות חוק זה, או שלא יעמוד בדרישות החוק."</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6 - </w:t>
      </w:r>
      <w:r>
        <w:rPr>
          <w:rFonts w:cs="Guttman David"/>
          <w:b/>
          <w:bCs/>
          <w:i/>
          <w:iCs/>
          <w:sz w:val="20"/>
          <w:u w:val="single"/>
          <w:rtl/>
        </w:rPr>
        <w:t>ייחוד העיסוק</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"בעל רשיון או מנהל השירות לא יעסוק בעיסוק שאינו שירות נתוני אשראי, אלא אם כן קיבל לכך אישור מהרשם; הרשם לא יתן אישור לפי סעיף זה אלא לאחר ששוכנע כי לא</w:t>
      </w:r>
      <w:r>
        <w:rPr>
          <w:rFonts w:cs="Guttman David"/>
          <w:sz w:val="20"/>
          <w:rtl/>
        </w:rPr>
        <w:t xml:space="preserve"> יהיה בעיסוק הנוסף, המבוקש, משום ניגוד ענינים או פגיעה בניהול התקין של שירות נתוני האשראי."</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7 - </w:t>
      </w:r>
      <w:r>
        <w:rPr>
          <w:rFonts w:cs="Guttman David"/>
          <w:b/>
          <w:bCs/>
          <w:i/>
          <w:iCs/>
          <w:sz w:val="20"/>
          <w:u w:val="single"/>
          <w:rtl/>
        </w:rPr>
        <w:t>בקשה לרשיון</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"(א)</w:t>
      </w:r>
      <w:r>
        <w:rPr>
          <w:rFonts w:cs="Guttman David"/>
          <w:sz w:val="20"/>
          <w:rtl/>
        </w:rPr>
        <w:tab/>
        <w:t>בקשה לרשיון תוגש לרשם, ותכלול את אלה:</w:t>
      </w:r>
    </w:p>
    <w:p w:rsidR="00000000" w:rsidRDefault="006A4FFB">
      <w:pPr>
        <w:ind w:left="567"/>
        <w:rPr>
          <w:rFonts w:cs="Guttman David"/>
          <w:sz w:val="20"/>
          <w:rtl/>
        </w:rPr>
      </w:pPr>
    </w:p>
    <w:p w:rsidR="00000000" w:rsidRDefault="006A4FFB">
      <w:pPr>
        <w:ind w:left="1701" w:hanging="567"/>
        <w:rPr>
          <w:rFonts w:cs="Guttman David"/>
          <w:sz w:val="20"/>
          <w:rtl/>
        </w:rPr>
      </w:pPr>
      <w:r>
        <w:rPr>
          <w:rFonts w:cs="Guttman David"/>
          <w:sz w:val="20"/>
          <w:rtl/>
        </w:rPr>
        <w:t>(1)</w:t>
      </w:r>
      <w:r>
        <w:rPr>
          <w:rFonts w:cs="Guttman David"/>
          <w:sz w:val="20"/>
          <w:rtl/>
        </w:rPr>
        <w:tab/>
        <w:t>שם המבקש, פרטי הזיהוי שלו, משלח ידו, מענו וכן שמו של המועמד להיות מנהל השירות ופרטי הזיהוי ש</w:t>
      </w:r>
      <w:r>
        <w:rPr>
          <w:rFonts w:cs="Guttman David"/>
          <w:sz w:val="20"/>
          <w:rtl/>
        </w:rPr>
        <w:t>לו ומשלח ידו; היה המבקש תאגיד, תכלול הבקשה גם את אלה: תעודת האגד, מסמכי יסוד של התאגיד, שמות בעלי השליטה, וכן שמות הדירקטורים, פרטי זיהוים ומענם;"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קוראים לזה "תעודת האגד" היום? לא "מסמכי התאגדות"? "אגד" זה נראה לי חברת אוטובוסים.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w:t>
      </w:r>
      <w:r>
        <w:rPr>
          <w:rFonts w:cs="Guttman David"/>
          <w:sz w:val="20"/>
          <w:u w:val="single"/>
          <w:rtl/>
        </w:rPr>
        <w:t xml:space="preserve"> שאנן:</w:t>
      </w:r>
    </w:p>
    <w:p w:rsidR="00000000" w:rsidRDefault="006A4FFB">
      <w:pPr>
        <w:rPr>
          <w:rFonts w:cs="Guttman David"/>
          <w:sz w:val="20"/>
          <w:rtl/>
        </w:rPr>
      </w:pPr>
    </w:p>
    <w:p w:rsidR="00000000" w:rsidRDefault="006A4FFB">
      <w:pPr>
        <w:ind w:left="1701" w:hanging="567"/>
        <w:rPr>
          <w:rFonts w:cs="Guttman David"/>
          <w:sz w:val="20"/>
          <w:rtl/>
        </w:rPr>
      </w:pPr>
      <w:r>
        <w:rPr>
          <w:rFonts w:cs="Guttman David"/>
          <w:sz w:val="20"/>
          <w:rtl/>
        </w:rPr>
        <w:t>"(2)</w:t>
      </w:r>
      <w:r>
        <w:rPr>
          <w:rFonts w:cs="Guttman David"/>
          <w:sz w:val="20"/>
          <w:rtl/>
        </w:rPr>
        <w:tab/>
        <w:t>מסמכים המעידים על קיום התנאים למתן רשיון כאמור בסעיף 5;</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פרטים נוספים שיקבע השר;</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w:t>
      </w:r>
      <w:r>
        <w:rPr>
          <w:rFonts w:cs="Guttman David"/>
          <w:sz w:val="20"/>
          <w:rtl/>
        </w:rPr>
        <w:tab/>
        <w:t>הרשם רשאי לדרוש מהמבקש כל מידע או מסמך הדרושים לו לשם בדיקת הבקשה."</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8 - </w:t>
      </w:r>
      <w:r>
        <w:rPr>
          <w:rFonts w:cs="Guttman David"/>
          <w:b/>
          <w:bCs/>
          <w:i/>
          <w:iCs/>
          <w:sz w:val="20"/>
          <w:u w:val="single"/>
          <w:rtl/>
        </w:rPr>
        <w:t>דיווח לרשם על שינויים</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 xml:space="preserve">"חל שינוי בפרט מהפרטים שנמסרו לפי סעיף 5(1) או (3) </w:t>
      </w:r>
      <w:r>
        <w:rPr>
          <w:rFonts w:cs="Guttman David"/>
          <w:sz w:val="20"/>
          <w:rtl/>
        </w:rPr>
        <w:t xml:space="preserve">או לפי סעיף 7, ידווח על כך לרשם מבקש הרשיון או בעל הרשיון, לפי העניין, תוך 30 ימים מהיום שנודע לו על השינוי". </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9 - </w:t>
      </w:r>
      <w:r>
        <w:rPr>
          <w:rFonts w:cs="Guttman David"/>
          <w:b/>
          <w:bCs/>
          <w:i/>
          <w:iCs/>
          <w:sz w:val="20"/>
          <w:u w:val="single"/>
          <w:rtl/>
        </w:rPr>
        <w:t>ביטול או התליית רשיון</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"(א)</w:t>
      </w:r>
      <w:r>
        <w:rPr>
          <w:rFonts w:cs="Guttman David"/>
          <w:sz w:val="20"/>
          <w:rtl/>
        </w:rPr>
        <w:tab/>
        <w:t>הרשם רשאי לבטל רשיון אם התקיים אחד מאלה:</w:t>
      </w:r>
    </w:p>
    <w:p w:rsidR="00000000" w:rsidRDefault="006A4FFB">
      <w:pPr>
        <w:ind w:left="567"/>
        <w:rPr>
          <w:rFonts w:cs="Guttman David"/>
          <w:sz w:val="20"/>
          <w:rtl/>
        </w:rPr>
      </w:pPr>
    </w:p>
    <w:p w:rsidR="00000000" w:rsidRDefault="006A4FFB">
      <w:pPr>
        <w:ind w:left="1701" w:hanging="567"/>
        <w:rPr>
          <w:rFonts w:cs="Guttman David"/>
          <w:sz w:val="20"/>
          <w:rtl/>
        </w:rPr>
      </w:pPr>
      <w:r>
        <w:rPr>
          <w:rFonts w:cs="Guttman David"/>
          <w:sz w:val="20"/>
          <w:rtl/>
        </w:rPr>
        <w:t>(1)</w:t>
      </w:r>
      <w:r>
        <w:rPr>
          <w:rFonts w:cs="Guttman David"/>
          <w:sz w:val="20"/>
          <w:rtl/>
        </w:rPr>
        <w:tab/>
        <w:t>בעל רשיון קיבל את הרשיון בהסתמך על עובדה לא נכונה שמסר, או ש</w:t>
      </w:r>
      <w:r>
        <w:rPr>
          <w:rFonts w:cs="Guttman David"/>
          <w:sz w:val="20"/>
          <w:rtl/>
        </w:rPr>
        <w:t>בעל הרשיון לא גילה עובדה שהיה עליו לגלותה לרשם;"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כל עובדה, או רק עובדה מהותית?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נתון לשיקול דעת.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קצת גורף. הלא כך? טוב, בסדר.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701" w:hanging="567"/>
        <w:rPr>
          <w:rFonts w:cs="Guttman David"/>
          <w:sz w:val="20"/>
          <w:rtl/>
        </w:rPr>
      </w:pPr>
      <w:r>
        <w:rPr>
          <w:rFonts w:cs="Guttman David"/>
          <w:sz w:val="20"/>
          <w:rtl/>
        </w:rPr>
        <w:t>"(2)</w:t>
      </w:r>
      <w:r>
        <w:rPr>
          <w:rFonts w:cs="Guttman David"/>
          <w:sz w:val="20"/>
          <w:rtl/>
        </w:rPr>
        <w:tab/>
        <w:t>תנאי מהתנאים לפי סעיף 5 או מתנאי הרשיון חדל להתק</w:t>
      </w:r>
      <w:r>
        <w:rPr>
          <w:rFonts w:cs="Guttman David"/>
          <w:sz w:val="20"/>
          <w:rtl/>
        </w:rPr>
        <w:t>יים;</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בעל הרשיון הפר הוראה מהוראות חוק זה.</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הרשם רשאי להתלות רשיון אם נוכח כי שירות נתוני אשראי אינו מתנהל לפי הוראות חוק זה; לא הוגש כתב אישום תוך 14 ימים מיום ההתליה, תתבטל ההתליה; הארכת תקופת ההתליה תהיה בצו בית משפט."</w:t>
      </w: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מס</w:t>
      </w:r>
      <w:r>
        <w:rPr>
          <w:rFonts w:cs="Guttman David"/>
          <w:sz w:val="20"/>
          <w:rtl/>
        </w:rPr>
        <w:t>פיק "14 ימים"? מאוד קשה להגיש כתב אישום תוך 14 ימים. נכתוב "30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"(ג)</w:t>
      </w:r>
      <w:r>
        <w:rPr>
          <w:rFonts w:cs="Guttman David"/>
          <w:sz w:val="20"/>
          <w:rtl/>
        </w:rPr>
        <w:tab/>
        <w:t>לא יבטל הרשם רשיון ולא יתלה אותו אלא לאחר שנתן לבעל הרשיון הזדמנות להשמיע את טענותיו.</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(ד)</w:t>
      </w:r>
      <w:r>
        <w:rPr>
          <w:rFonts w:cs="Guttman David"/>
          <w:sz w:val="20"/>
          <w:rtl/>
        </w:rPr>
        <w:tab/>
        <w:t>הודעה על מתן רשיון, התלייתו או ביטולו תפורסם בדרך שיקבע השר."</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10 - </w:t>
      </w:r>
      <w:r>
        <w:rPr>
          <w:rFonts w:cs="Guttman David"/>
          <w:b/>
          <w:bCs/>
          <w:i/>
          <w:iCs/>
          <w:sz w:val="20"/>
          <w:u w:val="single"/>
          <w:rtl/>
        </w:rPr>
        <w:t>ערע</w:t>
      </w:r>
      <w:r>
        <w:rPr>
          <w:rFonts w:cs="Guttman David"/>
          <w:b/>
          <w:bCs/>
          <w:i/>
          <w:iCs/>
          <w:sz w:val="20"/>
          <w:u w:val="single"/>
          <w:rtl/>
        </w:rPr>
        <w:t>ור על החלטת הרשם</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"מי שנפגע מהחלטת הרשם שלא לתת רשיון או שנפגע מהתנאים שנקבעו ברשיון, או שנפגע מהחלטתו של הרשם לבטל או להתלות את הרשיון, רשאי לערער לבית המשפט המחוזי תוך 45 ימים מיום שנמסרה לו החלטת הרשם."</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11 - </w:t>
      </w:r>
      <w:r>
        <w:rPr>
          <w:rFonts w:cs="Guttman David"/>
          <w:b/>
          <w:bCs/>
          <w:i/>
          <w:iCs/>
          <w:sz w:val="20"/>
          <w:u w:val="single"/>
          <w:rtl/>
        </w:rPr>
        <w:t>סמכויות הרשם</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"(א)</w:t>
      </w:r>
      <w:r>
        <w:rPr>
          <w:rFonts w:cs="Guttman David"/>
          <w:sz w:val="20"/>
          <w:rtl/>
        </w:rPr>
        <w:tab/>
        <w:t>לצורך מילוי תפקידיו</w:t>
      </w:r>
      <w:r>
        <w:rPr>
          <w:rFonts w:cs="Guttman David"/>
          <w:sz w:val="20"/>
          <w:rtl/>
        </w:rPr>
        <w:t xml:space="preserve"> רשאי הרשם או עובד מדינה שהוסמך על ידו לכך בכתב - </w:t>
      </w:r>
    </w:p>
    <w:p w:rsidR="00000000" w:rsidRDefault="006A4FFB">
      <w:pPr>
        <w:ind w:left="567"/>
        <w:rPr>
          <w:rFonts w:cs="Guttman David"/>
          <w:sz w:val="20"/>
          <w:rtl/>
        </w:rPr>
      </w:pPr>
    </w:p>
    <w:p w:rsidR="00000000" w:rsidRDefault="006A4FFB">
      <w:pPr>
        <w:ind w:left="1701" w:hanging="567"/>
        <w:rPr>
          <w:rFonts w:cs="Guttman David"/>
          <w:sz w:val="20"/>
          <w:rtl/>
        </w:rPr>
      </w:pPr>
      <w:r>
        <w:rPr>
          <w:rFonts w:cs="Guttman David"/>
          <w:sz w:val="20"/>
          <w:rtl/>
        </w:rPr>
        <w:t>(1)</w:t>
      </w:r>
      <w:r>
        <w:rPr>
          <w:rFonts w:cs="Guttman David"/>
          <w:sz w:val="20"/>
          <w:rtl/>
        </w:rPr>
        <w:tab/>
        <w:t>לדרוש מכל אדם הנוגע בדבר למסור לו ידיעות ומסמכים המתייחסים לשירות נתוני אשראי;</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(2)</w:t>
      </w:r>
      <w:r>
        <w:rPr>
          <w:rFonts w:cs="Guttman David"/>
          <w:sz w:val="20"/>
          <w:rtl/>
        </w:rPr>
        <w:tab/>
        <w:t>להיכנס למקום שבו פועל שירות נתוני אשראי או למקום שיש לו יסוד סביר להניח כי פועל בו שירות כאמור, לערוך בו חיפוש ולתפו</w:t>
      </w:r>
      <w:r>
        <w:rPr>
          <w:rFonts w:cs="Guttman David"/>
          <w:sz w:val="20"/>
          <w:rtl/>
        </w:rPr>
        <w:t>ס חפץ, אם שוכנע כי הדבר דרוש לשם הבטחת ביצוע חוק זה או כדי למנוע עבירה על הוראותיו.</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על אף הוראות פסקה (2), לא ייכנס הרשם או מי שהוא הסמיכו לכך למקום המשמש למגורים בלבד, אלא על פי צו של בית המשפט.</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w:t>
      </w:r>
      <w:r>
        <w:rPr>
          <w:rFonts w:cs="Guttman David"/>
          <w:sz w:val="20"/>
          <w:rtl/>
        </w:rPr>
        <w:tab/>
        <w:t>הרשם לא יסמיך אדם לפי הוראות סעיף קטן (א) אלא בהתק</w:t>
      </w:r>
      <w:r>
        <w:rPr>
          <w:rFonts w:cs="Guttman David"/>
          <w:sz w:val="20"/>
          <w:rtl/>
        </w:rPr>
        <w:t>יים כל אלה:</w:t>
      </w:r>
    </w:p>
    <w:p w:rsidR="00000000" w:rsidRDefault="006A4FFB">
      <w:pPr>
        <w:ind w:left="567"/>
        <w:rPr>
          <w:rFonts w:cs="Guttman David"/>
          <w:sz w:val="20"/>
          <w:rtl/>
        </w:rPr>
      </w:pPr>
    </w:p>
    <w:p w:rsidR="00000000" w:rsidRDefault="006A4FFB">
      <w:pPr>
        <w:ind w:left="1134"/>
        <w:rPr>
          <w:rFonts w:cs="Guttman David"/>
          <w:sz w:val="20"/>
          <w:rtl/>
        </w:rPr>
      </w:pPr>
      <w:r>
        <w:rPr>
          <w:rFonts w:cs="Guttman David"/>
          <w:sz w:val="20"/>
          <w:rtl/>
        </w:rPr>
        <w:t>(1)</w:t>
      </w:r>
      <w:r>
        <w:rPr>
          <w:rFonts w:cs="Guttman David"/>
          <w:sz w:val="20"/>
          <w:rtl/>
        </w:rPr>
        <w:tab/>
        <w:t>משטרת ישראל לא הודיעה כי היא מתנגדת למינוי מטעמים של בטחון הציבור;</w:t>
      </w:r>
    </w:p>
    <w:p w:rsidR="00000000" w:rsidRDefault="006A4FFB">
      <w:pPr>
        <w:ind w:left="1134"/>
        <w:rPr>
          <w:rFonts w:cs="Guttman David"/>
          <w:sz w:val="20"/>
          <w:rtl/>
        </w:rPr>
      </w:pPr>
    </w:p>
    <w:p w:rsidR="00000000" w:rsidRDefault="006A4FFB">
      <w:pPr>
        <w:ind w:left="1134"/>
        <w:rPr>
          <w:rFonts w:cs="Guttman David"/>
          <w:sz w:val="20"/>
          <w:rtl/>
        </w:rPr>
      </w:pPr>
      <w:r>
        <w:rPr>
          <w:rFonts w:cs="Guttman David"/>
          <w:sz w:val="20"/>
          <w:rtl/>
        </w:rPr>
        <w:t>(2)</w:t>
      </w:r>
      <w:r>
        <w:rPr>
          <w:rFonts w:cs="Guttman David"/>
          <w:sz w:val="20"/>
          <w:rtl/>
        </w:rPr>
        <w:tab/>
        <w:t>הוא קיבל הכשרה מתאימה, כפי שקבע השר;</w:t>
      </w:r>
    </w:p>
    <w:p w:rsidR="00000000" w:rsidRDefault="006A4FFB">
      <w:pPr>
        <w:ind w:left="1134"/>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הוא מיומן לביצוע פעולות של חדירה לחומר מחשב והפקת פלט תוך חדירה כאמור."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רוצה לשאול, אני מצטערת שאני חוזרת ל</w:t>
      </w:r>
      <w:r>
        <w:rPr>
          <w:rFonts w:cs="Guttman David"/>
          <w:sz w:val="20"/>
          <w:rtl/>
        </w:rPr>
        <w:t xml:space="preserve">זה, בסעיף 11(א)(3) - האם המלה "בלבד", כשמתייחסים למקום מגורים, היא לא גורפת מדי?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מעורב.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זה מעורב, אז כן אפשר, למשל אם אדם מקיים את העסק בביתו. הכוונה היתה שאם זה רק דירה - אז לא ייכנסו אליה.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בתוך דירת</w:t>
      </w:r>
      <w:r>
        <w:rPr>
          <w:rFonts w:cs="Guttman David"/>
          <w:sz w:val="20"/>
          <w:rtl/>
        </w:rPr>
        <w:t>י אני מחזיקה מחשב ואני מבצעת גם פעולות. יכולים לומר שאלה פעולות משרדיות ועסקיות.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לגבי אותה פעולה שנעשית בבית - דינך כדין משרד.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ואז יכנסו לביתי?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בהגנת הפרטיות מופיע אותו דבר.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אם כך, אז בסדר.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ליהי פלדמן:</w:t>
      </w:r>
    </w:p>
    <w:p w:rsidR="00000000" w:rsidRDefault="006A4FFB">
      <w:pPr>
        <w:rPr>
          <w:rFonts w:cs="Guttman David"/>
          <w:sz w:val="20"/>
          <w:rtl/>
        </w:rPr>
      </w:pPr>
    </w:p>
    <w:p w:rsidR="00000000" w:rsidRDefault="006A4FFB">
      <w:pPr>
        <w:rPr>
          <w:rFonts w:cs="Guttman David"/>
          <w:sz w:val="20"/>
          <w:rtl/>
        </w:rPr>
      </w:pPr>
      <w:r>
        <w:rPr>
          <w:rFonts w:cs="Guttman David"/>
          <w:sz w:val="20"/>
          <w:rtl/>
        </w:rPr>
        <w:tab/>
        <w:t>וגם בהגבלים העסקיים.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 xml:space="preserve"> </w:t>
      </w:r>
      <w:r>
        <w:rPr>
          <w:rFonts w:cs="Guttman David"/>
          <w:sz w:val="20"/>
          <w:rtl/>
        </w:rPr>
        <w:tab/>
        <w:t>ביתך הוא מבצרך כל עוד הוא ביתך ולא משרדך.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"(ג)</w:t>
      </w:r>
      <w:r>
        <w:rPr>
          <w:rFonts w:cs="Guttman David"/>
          <w:sz w:val="20"/>
          <w:rtl/>
        </w:rPr>
        <w:tab/>
        <w:t>חדירה לחומר מחשב וכן הפקת פלט תוך חדירה כאמור, יראו אותן כחיפוש וייעשו  על ידי בעל תפקיד המיומן לביצוע פעולות כאמור;</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(ד)</w:t>
      </w:r>
      <w:r>
        <w:rPr>
          <w:rFonts w:cs="Guttman David"/>
          <w:sz w:val="20"/>
          <w:rtl/>
        </w:rPr>
        <w:tab/>
        <w:t xml:space="preserve">על עריכת חיפוש </w:t>
      </w:r>
      <w:r>
        <w:rPr>
          <w:rFonts w:cs="Guttman David"/>
          <w:sz w:val="20"/>
          <w:rtl/>
        </w:rPr>
        <w:t>ועל חפץ שנתפס לפי סעיף זה יחולו הוראות סעיפים 27, 28, 33, 34, 35, 36, 37 ו-38א לפקודת סדר הדין הפלילי (מעצר וחיפוש) [נוסח חדש], התשכ"ט-1969, בשינויים המחויבים;</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(ה)</w:t>
      </w:r>
      <w:r>
        <w:rPr>
          <w:rFonts w:cs="Guttman David"/>
          <w:sz w:val="20"/>
          <w:rtl/>
        </w:rPr>
        <w:tab/>
        <w:t>נתפס חומר מחשב, יאפשר התופס, לבקשת אותו אדם, להעתיק את חומר המחשב, אלא אם לדעת הרשם העתקת ה</w:t>
      </w:r>
      <w:r>
        <w:rPr>
          <w:rFonts w:cs="Guttman David"/>
          <w:sz w:val="20"/>
          <w:rtl/>
        </w:rPr>
        <w:t>מסמך עלולה לשבש חקירה בקשר לעבירה לפי חוק זה;</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(ו)</w:t>
      </w:r>
      <w:r>
        <w:rPr>
          <w:rFonts w:cs="Guttman David"/>
          <w:sz w:val="20"/>
          <w:rtl/>
        </w:rPr>
        <w:tab/>
        <w:t>תפיסת מחשב או תפיסת חומר מחשב בלא מתן זכות העתקה כאמור בסעיף קטן (ה), תיעשה רק על פי צו של בית משפט.</w:t>
      </w:r>
    </w:p>
    <w:p w:rsidR="00000000" w:rsidRDefault="006A4FFB">
      <w:pPr>
        <w:ind w:left="1134" w:hanging="567"/>
        <w:rPr>
          <w:rFonts w:cs="Guttman David"/>
          <w:sz w:val="20"/>
          <w:rtl/>
        </w:rPr>
      </w:pPr>
    </w:p>
    <w:p w:rsidR="00000000" w:rsidRDefault="006A4FFB">
      <w:pPr>
        <w:ind w:left="1701" w:hanging="567"/>
        <w:rPr>
          <w:rFonts w:cs="Guttman David"/>
          <w:sz w:val="20"/>
          <w:rtl/>
        </w:rPr>
      </w:pPr>
      <w:r>
        <w:rPr>
          <w:rFonts w:cs="Guttman David"/>
          <w:sz w:val="20"/>
          <w:rtl/>
        </w:rPr>
        <w:t xml:space="preserve">בסעיף זה - </w:t>
      </w:r>
    </w:p>
    <w:p w:rsidR="00000000" w:rsidRDefault="006A4FFB">
      <w:pPr>
        <w:ind w:left="1701" w:hanging="567"/>
        <w:rPr>
          <w:rFonts w:cs="Guttman David"/>
          <w:sz w:val="20"/>
          <w:rtl/>
        </w:rPr>
      </w:pPr>
    </w:p>
    <w:p w:rsidR="00000000" w:rsidRDefault="006A4FFB">
      <w:pPr>
        <w:ind w:left="1134"/>
        <w:rPr>
          <w:rFonts w:cs="Guttman David"/>
          <w:sz w:val="20"/>
          <w:rtl/>
        </w:rPr>
      </w:pPr>
      <w:r>
        <w:rPr>
          <w:rFonts w:cs="Guttman David"/>
          <w:sz w:val="20"/>
          <w:rtl/>
        </w:rPr>
        <w:t>"מחשב", "חומר מחשב", "חדירה לחומר מחשב" ו"פלט" - כמשמעותן בחוק המחשבים, התשנ"ה-1995."</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סע</w:t>
      </w:r>
      <w:r>
        <w:rPr>
          <w:rFonts w:cs="Guttman David"/>
          <w:b/>
          <w:bCs/>
          <w:sz w:val="20"/>
          <w:u w:val="single"/>
          <w:rtl/>
        </w:rPr>
        <w:t xml:space="preserve">יף 12 - </w:t>
      </w:r>
      <w:r>
        <w:rPr>
          <w:rFonts w:cs="Guttman David"/>
          <w:b/>
          <w:bCs/>
          <w:i/>
          <w:iCs/>
          <w:sz w:val="20"/>
          <w:u w:val="single"/>
          <w:rtl/>
        </w:rPr>
        <w:t>ערובה</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הרשם ידרוש ממבקש רשיון, כתנאי למתן הרשיון, שיפקיד בידיו ערבות בנקאית או ערובה מתאימה אחרת להבטחת פיצויו של מי שנפגע עקב מעשה או מחדל של בעל הרשיון, בדרך שייקבע השר ובסכום שייקבע, בהתחשב בהיקף עיסקו, והכל על פי תקנות שיתקין השר, באישור ו</w:t>
      </w:r>
      <w:r>
        <w:rPr>
          <w:rFonts w:cs="Guttman David"/>
          <w:sz w:val="20"/>
          <w:rtl/>
        </w:rPr>
        <w:t>עדת הכלכלה של הכנסת; בתקנות כאמור יכול שייקבעו גם דרכי חילוט הערבות או הערובה האמורים."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בחלק מהסעיפים מופיעה "ועדת הכלכלה" ואילו בסעיפים אחרים "ועדת החוקה, חוק ומשפט".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ויש גם סעיפים המפנים לוועדה משותפת.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סברתי</w:t>
      </w:r>
      <w:r>
        <w:rPr>
          <w:rFonts w:cs="Guttman David"/>
          <w:sz w:val="20"/>
          <w:rtl/>
        </w:rPr>
        <w:t xml:space="preserve"> שאולי הכל יהיה באישור ועדה משותפת, אולי פרט לתשלומים ואגרות.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בטוח שבעוד 3 שנים תהיה ועדה משותפת. האם יקימו רק לצורך החוק הזה ועדה כזאת?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בוודאי, כמו שהקימו ועדה משותפת לצורך העניין הזה.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אגיד בעדינות שהנסיון עם ו</w:t>
      </w:r>
      <w:r>
        <w:rPr>
          <w:rFonts w:cs="Guttman David"/>
          <w:sz w:val="20"/>
          <w:rtl/>
        </w:rPr>
        <w:t>עדה משותפת הוא קשה. להקים ועדה מיוחדת בגלל שצריך לתקן איזה צ'ופצ'יק באיזה חור? זה נראה לי קשה מאוד.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מצד שני, לפצל בתוך חוק, שחלק מהסעיפים יהיו באישור ועדה אחת וחלק יהיו באישור ועדה אחרת - זה עוד יותר מקשה.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אגיד לך מה </w:t>
      </w:r>
      <w:r>
        <w:rPr>
          <w:rFonts w:cs="Guttman David"/>
          <w:sz w:val="20"/>
          <w:rtl/>
        </w:rPr>
        <w:t>הבעיה. אם אנחנו מדברים על דברים שיותקנו בתקופה הקרובה - צריכים לקבוע ועדה משותפת, על מנת שזה יגיע לפה, אחרת אין לנו את הרצף. לגבי העתיד - אני מסכים איתך. אבל מה נעשה? נגיד שבכנסת הזאת תהיה ועדה משותפת והחל מהכנסת הבאה תהיה ועדה כלשהי? עדיף להשאיר "ועדה משו</w:t>
      </w:r>
      <w:r>
        <w:rPr>
          <w:rFonts w:cs="Guttman David"/>
          <w:sz w:val="20"/>
          <w:rtl/>
        </w:rPr>
        <w:t>תפת" כרגע.</w:t>
      </w: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אפילו ההקמה של ועדה משותפת לוקחת זמן. אני ניסיתי להקים אותה במשך חצי שנה ולא הצלחתי, וזה לא ועדה משותפת יחידה.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זה לא בגלל העניין הטכני של הקמת הוועדה, שאפשר להקים אותה תוך יום.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בגלל מיליון סיבות ששייכו</w:t>
      </w:r>
      <w:r>
        <w:rPr>
          <w:rFonts w:cs="Guttman David"/>
          <w:sz w:val="20"/>
          <w:rtl/>
        </w:rPr>
        <w:t>ת לכנסת. אני לא נכנסת לזה. תן לי להזכיר לך מה הנחה אותנו ואותך בקריאה הזאת. בגדול, זה חוק שמסייג פרטיות - ולכן זה צריך להיות נדון בוועדת החוקה, חוק ומשפט בעצם. אתה אמרת שלגבי הדברים היותר כלכליים נראה לך שרצוי שזה יידון בוועדת הכלכלה.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r>
      <w:r>
        <w:rPr>
          <w:rFonts w:cs="Guttman David"/>
          <w:sz w:val="20"/>
          <w:rtl/>
        </w:rPr>
        <w:t>אני מציע שזאת תהיה ועדה משותפת, אבל הכנסת תהיה רשאית לקבוע גם ועדה אחרת. כלומר, זה יהיה בשיקול דעת של הכנסת.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זאת אומרת? למה לך?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אגיד לך למה, כי בינינו לבין עצמנו, החל מהכנסת הבאה, אחרי שהחוק הזה כבר יהיה גמור, אין צורך</w:t>
      </w:r>
      <w:r>
        <w:rPr>
          <w:rFonts w:cs="Guttman David"/>
          <w:sz w:val="20"/>
          <w:rtl/>
        </w:rPr>
        <w:t xml:space="preserve"> כל פעם להקים ועדה משותפת לכל צ'ופצ'יק שיתעורר פה. מצד שני, אנחנו לא רוצים שבכנסת הנוכחית זה יגיע אלא לוועדה הזאת, כי אנחנו צברנו איזה מומחיות בטיפול בחוק הזה. על מנת לפתור את הבעיה הזאת אנחנו נכתוב ש"תהיה ועדה משותפת, אלא אם כן ועדת הכנסת קבעה ועדה אחרת".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בכנסת הנוכחית, אם למשל תהיה החלפה של ראשי ועדות - מה שלא יהיה כמובן - ייצא שאנחנו נבוא לוועדה משותפת חדשה ממילא.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חושב שבכנסת הנוכחית לא ישתנה דבר. השמחה מוקדמת מדי. אני מדבר על מה שיהיה לאחר מכן. אני מציע שזה יהיה "ב</w:t>
      </w:r>
      <w:r>
        <w:rPr>
          <w:rFonts w:cs="Guttman David"/>
          <w:sz w:val="20"/>
          <w:rtl/>
        </w:rPr>
        <w:t xml:space="preserve">אישור הוועדה המשותפת, אלא אם כן קבעה ועדת הכנסת ועדה אחרת".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אלא אם כן קבעה "ועדת הכנסת" או "הכנסת"?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"אלא אם ועדת הכנסת קבעה ועדה אחרת". או שיחליטו להקים שוב ועדה משותפת, או שיחליטו אחרת.</w:t>
      </w: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צריכים להוסיף את זה </w:t>
      </w:r>
      <w:r>
        <w:rPr>
          <w:rFonts w:cs="Guttman David"/>
          <w:sz w:val="20"/>
          <w:rtl/>
        </w:rPr>
        <w:t>בהגדרה: "ועדה משותפת בראשות - - - ". האם כל פעם שהשר ירצה משהו הוא יפנה לוועדת הכנסת כדי שתחליט איזה ועדה תדון בכך?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אולי "ועדה כלשהי בראשות חבר הכנסת פורז"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כל פעם שהשר ירצה להביא איזה תקנה, שהיא באישור ועדה, או לשנות א</w:t>
      </w:r>
      <w:r>
        <w:rPr>
          <w:rFonts w:cs="Guttman David"/>
          <w:sz w:val="20"/>
          <w:rtl/>
        </w:rPr>
        <w:t>ותה, יצטרכו להקים ועדה משותפת?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אלא אם כן ועדת הכנסת תחליט שזה הולך לוועדה אחרת.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כל פעם נצטרך לבוא לוועדת הכנסת ולהמתין שהיא תחליט, על כל תקנה?</w:t>
      </w: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ממילא ברגע שחבר כנסת במליאה צועק שם של ועדה כלשהי,</w:t>
      </w:r>
      <w:r>
        <w:rPr>
          <w:rFonts w:cs="Guttman David"/>
          <w:sz w:val="20"/>
          <w:rtl/>
        </w:rPr>
        <w:t xml:space="preserve"> אז ועדת הכנסת צריכה להחליט.</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אף אחד לא יצעק. אנחנו צריכים להגיש תקנות וכתוב לנו שמגישים את זה לוועדת החוקה, חוק ומשפט. מה ההגיון? זה מסבך את הליכי החקיקה. אנחנו נירתע מלתקן תקנות כדי לא לעבור את המסלול הזה.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מציע לכתוב</w:t>
      </w:r>
      <w:r>
        <w:rPr>
          <w:rFonts w:cs="Guttman David"/>
          <w:sz w:val="20"/>
          <w:rtl/>
        </w:rPr>
        <w:t xml:space="preserve"> "ועדה משותפת לוועדת הכלכלה ולוועדת החוקה, חוק ומשפט, אלא אם כן קבעה ועדת הכנסת ועדה אחרת". ואז או שיחליטו להקים את הוועדה המשותפת בפעם הבאה או שכל פעם שירצו אז ינתבו את זה לוועדת החוקה, חוק ומשפט. להערכתי אין שום פתרון יותר טוב.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מבקשים</w:t>
      </w:r>
      <w:r>
        <w:rPr>
          <w:rFonts w:cs="Guttman David"/>
          <w:sz w:val="20"/>
          <w:rtl/>
        </w:rPr>
        <w:t xml:space="preserve"> לבדוק את זה. זה סיבוך קשה. לקח לנו חצי שנה להקים את הוועדה הזאת.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גברת שפניץ, תני דעתך שאני לא מאתמול בכנסת.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אולי אתה מדחיק את הקשיים הפרוצדורליים.</w:t>
      </w: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נוכח הרשם כי השתנו הנסיבות, באופן המחייב את שינוי הערובה</w:t>
      </w:r>
      <w:r>
        <w:rPr>
          <w:rFonts w:cs="Guttman David"/>
          <w:sz w:val="20"/>
          <w:rtl/>
        </w:rPr>
        <w:t>, רשאי הוא להורות על שינוי סוג הערובה או סכומה."</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13 - </w:t>
      </w:r>
      <w:r>
        <w:rPr>
          <w:rFonts w:cs="Guttman David"/>
          <w:b/>
          <w:bCs/>
          <w:i/>
          <w:iCs/>
          <w:sz w:val="20"/>
          <w:u w:val="single"/>
          <w:rtl/>
        </w:rPr>
        <w:t>מנהל השירות</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לא יפעיל בעל רשיון שירות נתוני אשראי מבלי שמונה מנהל לשירות שקיבל את אישורו של הרשם.</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מנהל השירות לא יהיה אחד מאלה:</w:t>
      </w:r>
    </w:p>
    <w:p w:rsidR="00000000" w:rsidRDefault="006A4FFB">
      <w:pPr>
        <w:ind w:left="1134" w:hanging="567"/>
        <w:rPr>
          <w:rFonts w:cs="Guttman David"/>
          <w:sz w:val="20"/>
          <w:rtl/>
        </w:rPr>
      </w:pPr>
    </w:p>
    <w:p w:rsidR="00000000" w:rsidRDefault="006A4FFB">
      <w:pPr>
        <w:ind w:left="1701" w:hanging="567"/>
        <w:rPr>
          <w:rFonts w:cs="Guttman David"/>
          <w:sz w:val="20"/>
          <w:rtl/>
        </w:rPr>
      </w:pPr>
      <w:r>
        <w:rPr>
          <w:rFonts w:cs="Guttman David"/>
          <w:sz w:val="20"/>
          <w:rtl/>
        </w:rPr>
        <w:t>(1)</w:t>
      </w:r>
      <w:r>
        <w:rPr>
          <w:rFonts w:cs="Guttman David"/>
          <w:sz w:val="20"/>
          <w:rtl/>
        </w:rPr>
        <w:tab/>
        <w:t>תאגיד;</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(2)</w:t>
      </w:r>
      <w:r>
        <w:rPr>
          <w:rFonts w:cs="Guttman David"/>
          <w:sz w:val="20"/>
          <w:rtl/>
        </w:rPr>
        <w:tab/>
        <w:t>מי שהורשע בעבירה כמשמעותה בסעיף 5."</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w:t>
      </w:r>
      <w:r>
        <w:rPr>
          <w:rFonts w:cs="Guttman David"/>
          <w:sz w:val="20"/>
          <w:u w:val="single"/>
          <w:rtl/>
        </w:rPr>
        <w:t>"ר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חברי הכנסת לנגנטל וטיבי, הגענו לסעיף על המידע השלילי, שהוא לא שנוי במחלוקת. כוונתו: איזה מידע אנחנו אוספים על הרעים.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אחמד טיבי: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מסכימים על כל מה שהוא שלילי.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pStyle w:val="8"/>
        <w:rPr>
          <w:rFonts w:cs="Guttman David"/>
          <w:b/>
          <w:bCs/>
          <w:sz w:val="20"/>
          <w:u w:val="single"/>
          <w:rtl/>
        </w:rPr>
      </w:pPr>
      <w:r>
        <w:rPr>
          <w:rFonts w:cs="Guttman David"/>
          <w:sz w:val="20"/>
          <w:rtl/>
        </w:rPr>
        <w:tab/>
      </w:r>
      <w:r>
        <w:rPr>
          <w:rFonts w:cs="Guttman David"/>
          <w:b/>
          <w:bCs/>
          <w:sz w:val="20"/>
          <w:u w:val="single"/>
          <w:rtl/>
        </w:rPr>
        <w:t xml:space="preserve">סעיף 14 - </w:t>
      </w:r>
      <w:r>
        <w:rPr>
          <w:rFonts w:cs="Guttman David"/>
          <w:b/>
          <w:bCs/>
          <w:i/>
          <w:iCs/>
          <w:sz w:val="20"/>
          <w:u w:val="single"/>
          <w:rtl/>
        </w:rPr>
        <w:t>איסוף מידע</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בעל רשיון רשאי לאסוף, אף ללא הסכ</w:t>
      </w:r>
      <w:r>
        <w:rPr>
          <w:rFonts w:cs="Guttman David"/>
          <w:sz w:val="20"/>
          <w:rtl/>
        </w:rPr>
        <w:t>מת הלקוח, רק את נתוני האשראי המפורטים להלן, כפי שייקבע בתקנות:</w:t>
      </w:r>
    </w:p>
    <w:p w:rsidR="00000000" w:rsidRDefault="006A4FFB">
      <w:pPr>
        <w:ind w:left="1134" w:hanging="567"/>
        <w:rPr>
          <w:rFonts w:cs="Guttman David"/>
          <w:sz w:val="20"/>
          <w:rtl/>
        </w:rPr>
      </w:pPr>
    </w:p>
    <w:p w:rsidR="00000000" w:rsidRDefault="006A4FFB">
      <w:pPr>
        <w:ind w:left="1701" w:hanging="567"/>
        <w:rPr>
          <w:rFonts w:cs="Guttman David"/>
          <w:sz w:val="20"/>
          <w:rtl/>
        </w:rPr>
      </w:pPr>
      <w:r>
        <w:rPr>
          <w:rFonts w:cs="Guttman David"/>
          <w:sz w:val="20"/>
          <w:rtl/>
        </w:rPr>
        <w:t>(1)</w:t>
      </w:r>
      <w:r>
        <w:rPr>
          <w:rFonts w:cs="Guttman David"/>
          <w:sz w:val="20"/>
          <w:rtl/>
        </w:rPr>
        <w:tab/>
        <w:t>מידע בדבר פשיטת רגל של הלקוח;</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(2)</w:t>
      </w:r>
      <w:r>
        <w:rPr>
          <w:rFonts w:cs="Guttman David"/>
          <w:sz w:val="20"/>
          <w:rtl/>
        </w:rPr>
        <w:tab/>
        <w:t>מידע מלשכות ההוצאה לפועל;</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מידע בדבר היות הלקוח לקוח מוגבל או לקוח מוגבל חמור, כמשמעותם בחוק שיקים ללא כיסוי;</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(4)</w:t>
      </w:r>
      <w:r>
        <w:rPr>
          <w:rFonts w:cs="Guttman David"/>
          <w:sz w:val="20"/>
          <w:rtl/>
        </w:rPr>
        <w:tab/>
        <w:t xml:space="preserve">מידע מתאגיד בנקאי בדבר התראה ששלח </w:t>
      </w:r>
      <w:r>
        <w:rPr>
          <w:rFonts w:cs="Guttman David"/>
          <w:sz w:val="20"/>
          <w:rtl/>
        </w:rPr>
        <w:t>ללקוח בשל שיקים שסורבו, לפי סעיף 2(א1) לחוק שיקים ללא כסוי, התשמ"א-1981, ובלבד שחלפו 30 ימים מיום משלוח ההתראה, ובמהלכם לא נגרע אחד השיקים ממנין השיקים שסורבו;</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(5)</w:t>
      </w:r>
      <w:r>
        <w:rPr>
          <w:rFonts w:cs="Guttman David"/>
          <w:sz w:val="20"/>
          <w:rtl/>
        </w:rPr>
        <w:tab/>
        <w:t>מידע מתאגיד בנקאי או ממנפיק כרטיסי חיוב בדבר התראה שמסר, בכתב, על כוונתו לנקוט הליכים לגביי</w:t>
      </w:r>
      <w:r>
        <w:rPr>
          <w:rFonts w:cs="Guttman David"/>
          <w:sz w:val="20"/>
          <w:rtl/>
        </w:rPr>
        <w:t>ת החוב, ובלבד שחלפו 45 ימים (או: 30 ימים) מיום משלוח ההתראה ובמשך תקופה זו החוב לא נפרע ולא נערך לגביו הסדר;"</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אצלי רשום שאתה ביקשת שלעניין זה יהיו שתי גירסאות: האחת - הגירסה שמוצעת כאן על-ידי משרד המשפטים, בלי האופציה של 30 ימים. דהיינו: 45</w:t>
      </w:r>
      <w:r>
        <w:rPr>
          <w:rFonts w:cs="Guttman David"/>
          <w:sz w:val="20"/>
          <w:rtl/>
        </w:rPr>
        <w:t xml:space="preserve"> ימים; והגירסה השניה היא הצעתו של חבר הכנסת רביץ, שפיסקה זו לא תחול לעניין בנק למשכנתאות, ובכל מקרה לעניין תקופת הימים הוא דיבר על 90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למה צריך להיות 45 ימים ולא 30 ימים? האם זה לא מספיק לנו?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ביקשת לתקן את זה ל-4</w:t>
      </w:r>
      <w:r>
        <w:rPr>
          <w:rFonts w:cs="Guttman David"/>
          <w:sz w:val="20"/>
          <w:rtl/>
        </w:rPr>
        <w:t>5 ימים. הצעת משרד המשפטים דיברה על 30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כל העסק הוא לא מתמטיקה. הרעיון הוא: כמה זמן האדם צריך אחרי שהוא קיבל את ההודעה כדי להיערך ולהסתדר.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30 ימים. או שאתה משלם או שאתה רשע.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עשינו אבחנה בין 3 מקורות של </w:t>
      </w:r>
      <w:r>
        <w:rPr>
          <w:rFonts w:cs="Guttman David"/>
          <w:sz w:val="20"/>
          <w:rtl/>
        </w:rPr>
        <w:t>איסוף: של מידע על פשיטות רגל, הוצאה לפועל ו- - - ואמרנו שאלה שלושה מקורות של איסוף מידע שגם היום גלויים פחות או יותר לציבור, שמעידים שזה לקוח שמעד מאוד. יתר סוגי המידע נראים בעינינו מקורות מידע שצריך להתייחס אליהם אחרת, ביתר רכות. אנחנו בעצם אומרים פה שאנח</w:t>
      </w:r>
      <w:r>
        <w:rPr>
          <w:rFonts w:cs="Guttman David"/>
          <w:sz w:val="20"/>
          <w:rtl/>
        </w:rPr>
        <w:t xml:space="preserve">נו נוכל לאסוף מידע ללא דרישה של הסכמה מלקוח, אם הוא מוכן או לא מוכן שנאסוף עליו מידע. יש פה חדירה אמיתית לפרטיות ואמרנו שנתייחס לזה בצורה רכה יותר. </w:t>
      </w:r>
      <w:r>
        <w:rPr>
          <w:rFonts w:cs="Guttman David"/>
          <w:sz w:val="20"/>
          <w:rtl/>
        </w:rPr>
        <w:tab/>
        <w:t>פה הכנסתם את כל ההוראות לסל אחד, בלי ההבחנה הזאת.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זה "סל אחד"? יש שלושה מקורות מידע שאנחנו</w:t>
      </w:r>
      <w:r>
        <w:rPr>
          <w:rFonts w:cs="Guttman David"/>
          <w:sz w:val="20"/>
          <w:rtl/>
        </w:rPr>
        <w:t xml:space="preserve"> רואים אותם כמקורות מידע מאוד מוסמכים ושאמורים לנהל את ענייניהם בצורה מפוקחת. יש כמה שלבים. קודם כל, הם מתנהלים בבנקים, בנק למשכנתאות וחברות כרטיסי אשראי, שאנחנו מניחים שהם מוודאים היטב מי הלקוח והחשש לטעויות הוא לא גדול. בי"ת, נכנסים לתמונה רק אחרי שנותני</w:t>
      </w:r>
      <w:r>
        <w:rPr>
          <w:rFonts w:cs="Guttman David"/>
          <w:sz w:val="20"/>
          <w:rtl/>
        </w:rPr>
        <w:t>ם התרעה: דע לך, אני הולך לגבות ממך.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התרעה מקבלים אחרי 5 שיקים בבנק.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אותה התרעה. זאת התרעה שאני הולך לגבות ממך את החוב ודע לך שאם אתה לא פורע אותו תוך 30 או 45 ימים אז אתה נכנס למרשם.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האופציה תהיה 30 י</w:t>
      </w:r>
      <w:r>
        <w:rPr>
          <w:rFonts w:cs="Guttman David"/>
          <w:sz w:val="20"/>
          <w:rtl/>
        </w:rPr>
        <w:t>מים. אם אדם לא הסדיר את החוב אחרי 30 ימים - הוא כבר נכנס למרשם. זה מספיק זמן בשביל לשלם.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עם גירסתו של חבר הכנסת רביץ?</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לגבי חבר הכנסת רביץ: אני מציע שתרשמי בצד "מידע מתאגיד בנקאי, למעט תאגיד שעוסק במתן משכנתאות".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 xml:space="preserve">נחום </w:t>
      </w:r>
      <w:r>
        <w:rPr>
          <w:rFonts w:cs="Guttman David"/>
          <w:sz w:val="20"/>
          <w:u w:val="single"/>
          <w:rtl/>
        </w:rPr>
        <w:t>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למה משכנתאות יוצא מהעניין? אני רוצה להבין מה המהות של העניין.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צריך לשאול את חבר הכנסת רביץ. חבר הכנסת לנגנטל, אני לא מוציא את זה. באחת הישיבות חבר הכנסת רביץ אמר - ואיני יודע מה היתה הסיבה, אולי בשל זוגות צעירים - שבנקים למש</w:t>
      </w:r>
      <w:r>
        <w:rPr>
          <w:rFonts w:cs="Guttman David"/>
          <w:sz w:val="20"/>
          <w:rtl/>
        </w:rPr>
        <w:t>כנתאות לא יכללו בזה. אני מציע שנרשום את זה בצד. לא נפסוק כרגע.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pStyle w:val="a8"/>
        <w:rPr>
          <w:rFonts w:cs="Guttman David"/>
          <w:sz w:val="20"/>
          <w:rtl/>
        </w:rPr>
      </w:pPr>
      <w:r>
        <w:rPr>
          <w:rFonts w:cs="Guttman David"/>
          <w:sz w:val="20"/>
          <w:rtl/>
        </w:rPr>
        <w:tab/>
        <w:t>אני לא יכול לחלק את זה היום. יש אצלנו בנקים, ויש בנקים למשכנתאות. ההגדרה של "משכנתאות" היא מאוד רחבה: יש גם משכנתאות מכספי המדינה לזכאים. היום גם חלק מהבנקים הרגילים נכנסו להסדר ש</w:t>
      </w:r>
      <w:r>
        <w:rPr>
          <w:rFonts w:cs="Guttman David"/>
          <w:sz w:val="20"/>
          <w:rtl/>
        </w:rPr>
        <w:t>ל משכנתאות.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אומר שאי אפשר להבחין.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יגר:</w:t>
      </w:r>
    </w:p>
    <w:p w:rsidR="00000000" w:rsidRDefault="006A4FFB">
      <w:pPr>
        <w:rPr>
          <w:rFonts w:cs="Guttman David"/>
          <w:sz w:val="20"/>
          <w:rtl/>
        </w:rPr>
      </w:pPr>
    </w:p>
    <w:p w:rsidR="00000000" w:rsidRDefault="006A4FFB">
      <w:pPr>
        <w:rPr>
          <w:rFonts w:cs="Guttman David"/>
          <w:sz w:val="20"/>
          <w:rtl/>
        </w:rPr>
      </w:pPr>
      <w:r>
        <w:rPr>
          <w:rFonts w:cs="Guttman David"/>
          <w:sz w:val="20"/>
          <w:rtl/>
        </w:rPr>
        <w:tab/>
        <w:t>היום גם חברת ביטוח נותנות משכנתאות.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מציע שאנחנו נאשר את הסעיף כפי שהוא ונאפשר לחבר הכנסת רביץ - אם הוא רוצה שנחזור לדון בסעיף הזה, נפתח אותו.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אגיד לך מה היא אולי הפרשנות לדברי חבר הכנסת רביץ. </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למה לך? נקרא לו ונשאל את פיו.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אני רוצה שתרגיע אותי לגבי משהו אחר, משהו שהוא הרבה יותר רחב. נניח שבגיל 20 אני לקחתי משכנתא ולא עמדתי בתשלומים. תוך כמה  זמן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5 שנים.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זה 5 שנים אחורה? אם כך אז באמת חבר הכנסת רביץ אינו צודק.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בכל זאת מציע שאם הוא ירצה לשוב ולעורר את הסעיף הזה, אנחנו נאפשר לו.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נפנה את תשומת לבו לכך שהיה דיון בוועדה.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w:t>
      </w:r>
      <w:r>
        <w:rPr>
          <w:rFonts w:cs="Guttman David"/>
          <w:sz w:val="20"/>
          <w:u w:val="single"/>
          <w:rtl/>
        </w:rPr>
        <w:t>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רוב חברי הוועדה היו נגד. אם הוא איתן בדעתו אז נאפשר לו לראות בזה מעין רביזיה. נשוב ונדון.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כלומר, תאפשר לקיים דיון מחדש בפסקה הזאת.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מה אם מישהו נסע לטיול בחוץ-לארץ ל-30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הרוב גנבים הרי ואם א</w:t>
      </w:r>
      <w:r>
        <w:rPr>
          <w:rFonts w:cs="Guttman David"/>
          <w:sz w:val="20"/>
          <w:rtl/>
        </w:rPr>
        <w:t xml:space="preserve">חד נסע לחוץ-לארץ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אם יש לו כסף לנסוע אז שישלם את החובות שלו לפני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יוסף אריה: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אולי אדוני מוכן לשקול שזה ישאר 45 ימים. זה היה 90 ימים וירדנו ל-45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המטרה שלנו לעשות מוסר תשלומים אמיתי.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יהודה טלמון:</w:t>
      </w:r>
    </w:p>
    <w:p w:rsidR="00000000" w:rsidRDefault="006A4FFB">
      <w:pPr>
        <w:rPr>
          <w:rFonts w:cs="Guttman David"/>
          <w:sz w:val="20"/>
          <w:rtl/>
        </w:rPr>
      </w:pPr>
    </w:p>
    <w:p w:rsidR="00000000" w:rsidRDefault="006A4FFB">
      <w:pPr>
        <w:pStyle w:val="21"/>
        <w:rPr>
          <w:rFonts w:cs="Guttman David"/>
          <w:sz w:val="20"/>
          <w:rtl/>
        </w:rPr>
      </w:pPr>
      <w:r>
        <w:rPr>
          <w:rFonts w:cs="Guttman David"/>
          <w:sz w:val="20"/>
          <w:rtl/>
        </w:rPr>
        <w:tab/>
        <w:t>אבל אי</w:t>
      </w:r>
      <w:r>
        <w:rPr>
          <w:rFonts w:cs="Guttman David"/>
          <w:sz w:val="20"/>
          <w:rtl/>
        </w:rPr>
        <w:t>ן מטרה להכניס אנשים לרשימות שחורות כל-כך מהר. בין 30 ל-45 ימים לא קורה שום דבר דרמטי. החיים מלמדים שמרבית האנשים לא מסוגלים ב-30 ימים להסדיר חוב. זה לא כל-כך פשוט.</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הכל שרירותי. אז גם אחרי 45 ימים הוא לא יסדיר.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יהודה טלמון: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שם על</w:t>
      </w:r>
      <w:r>
        <w:rPr>
          <w:rFonts w:cs="Guttman David"/>
          <w:sz w:val="20"/>
          <w:rtl/>
        </w:rPr>
        <w:t xml:space="preserve"> כפות המאזניים את שני האינטרסים לגבי הוצאת המידע לציבור. לא יקרה דבר אם ייקח עוד 15 ימים עד שהציבור יידע על כך. הפער הוא לא עד כדי כך דרמטי.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קריטי. חברי הכנסת, מה אתם אומרים: 30 או 45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הייתי הולך על 45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בסדר, "45 ימים" נשאר. נהיה "בית הלל".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701" w:hanging="567"/>
        <w:rPr>
          <w:rFonts w:cs="Guttman David"/>
          <w:sz w:val="20"/>
          <w:rtl/>
        </w:rPr>
      </w:pPr>
      <w:r>
        <w:rPr>
          <w:rFonts w:cs="Guttman David"/>
          <w:sz w:val="20"/>
          <w:rtl/>
        </w:rPr>
        <w:t>"(6)</w:t>
      </w:r>
      <w:r>
        <w:rPr>
          <w:rFonts w:cs="Guttman David"/>
          <w:sz w:val="20"/>
          <w:rtl/>
        </w:rPr>
        <w:tab/>
        <w:t>מידע ממקור מוסמך בדבר אי-פרעון חוב ובלבד שחלפו לפחות 90 ימים מהמועד בו היה אמור להיפרע;</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(7)</w:t>
      </w:r>
      <w:r>
        <w:rPr>
          <w:rFonts w:cs="Guttman David"/>
          <w:sz w:val="20"/>
          <w:rtl/>
        </w:rPr>
        <w:tab/>
        <w:t>מידע בדבר הוראה שנתן בית משפט כי בעל מניה או נושא משרה בחברה לא יוכל להיות דירקטור או</w:t>
      </w:r>
      <w:r>
        <w:rPr>
          <w:rFonts w:cs="Guttman David"/>
          <w:sz w:val="20"/>
          <w:rtl/>
        </w:rPr>
        <w:t xml:space="preserve"> מנהל כללי של חברה או להיות מעורב, במישרין או בעקיפין, בייסוד חברה או בניהולה, והכל לפי סעיף 7 לחוק החברות, התשנ"ט-1999."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אנחנו חושבים שזה לא מספיק.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פסקה חדשה, אגב.</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את מציעה?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מכל מק</w:t>
      </w:r>
      <w:r>
        <w:rPr>
          <w:rFonts w:cs="Guttman David"/>
          <w:sz w:val="20"/>
          <w:rtl/>
        </w:rPr>
        <w:t>ור, גם מהבנקים, בדיוק באותה פתיחות ונדיבות שהתרנו לאסוף מידע על לקוח צריך להתיר ולחייב - ואנחנו מדברים פה על לחייב - איסוף מידע גם על דירקטורים ובעלי מניות או נושאי משרה בחברות. לכן אנחנו רוצים, לא רק בדבר הוראה שנתן בית-משפט, ומדובר פה במספר מצומצם של מקר</w:t>
      </w:r>
      <w:r>
        <w:rPr>
          <w:rFonts w:cs="Guttman David"/>
          <w:sz w:val="20"/>
          <w:rtl/>
        </w:rPr>
        <w:t>ים, אלא בכל מקרה של נושאי משרה שלא עמדו בהתחייבויות שלהם מתוקף ניהולם את החברה.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היה פה ויכוח גדול, שבו היית נוכחת, לגבי השאלה האם כאשר חברה הסתבכה, דין בעלי מניותיה או מנהליה כדין החברה. זאת אומרת, האם אנחנו מרימים פה מסך מלא ומטילים א</w:t>
      </w:r>
      <w:r>
        <w:rPr>
          <w:rFonts w:cs="Guttman David"/>
          <w:sz w:val="20"/>
          <w:rtl/>
        </w:rPr>
        <w:t>ת האחריות? נשמעו דיעות שאסור לעשות את זה אלא רק באיזה דבר מצומצם.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הבנתי למה מותר לעשות את זה על הצרכן ולא על מנהלי החברה.</w:t>
      </w: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כי יכולה להיות חברת סטארט-אפ, שמישהו נתן כסף והיה מוכן שהכסף הזה גם יילך לאיבוד. הסטארט-אפ הזה </w:t>
      </w:r>
      <w:r>
        <w:rPr>
          <w:rFonts w:cs="Guttman David"/>
          <w:sz w:val="20"/>
          <w:rtl/>
        </w:rPr>
        <w:t>נכשל כולו ובסוף לא רק שהפסדת את ההשקעה שלך אלא עכשיו גם רודפים אחריך ואומרים: היית שותף בסטארט-אפ וזה לא עבד. זה קצת מרחיק לכת.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קרני: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הבנקים לא יכולים לתת את המידע הזה.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הכוונה היא לא שהבנקים יתנו. השאלה היא האם הוא יכול לאסוף ממ</w:t>
      </w:r>
      <w:r>
        <w:rPr>
          <w:rFonts w:cs="Guttman David"/>
          <w:sz w:val="20"/>
          <w:rtl/>
        </w:rPr>
        <w:t>קורות אחרים.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קרני: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רוצה להעיר לגברת גלית אבישי, שמה שממוחשב אצלנו זה רק מורשי חתימה.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גברת אבישי, אני מציע להשאיר את זה כרגע כך. ניתן לחוק תקופת הרצה ונסיון. עוד מעט נגיע לסעיף קטן (ג) ונדבר על זה שוב.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פיסקה (7) ה</w:t>
      </w:r>
      <w:r>
        <w:rPr>
          <w:rFonts w:cs="Guttman David"/>
          <w:sz w:val="20"/>
          <w:rtl/>
        </w:rPr>
        <w:t>יא פיסקה של בית-משפט. לא ידוע לי על מקרה אחד שבית-משפט נתן הוראה מכוח הסעיף הזה. אפשר לפעול מכוח סעיף 226 לחוק החברות החדש. קיימת שם רשימה של עבירות, שכאשר אדם מורשע בהן כהונתו כדירקטור פוקעת באופן אוטומטי, מכל חברה; ואם זה חברה ציבורית - הוא לא יכול 5 שני</w:t>
      </w:r>
      <w:r>
        <w:rPr>
          <w:rFonts w:cs="Guttman David"/>
          <w:sz w:val="20"/>
          <w:rtl/>
        </w:rPr>
        <w:t>ם לכהן בה כדירקטור. מדובר על עבירות חמורות של תרמית, סחר במידע פנים ומרמה. אם כבר, אז אולי להכניס מסעיף 226 או 230 לחוק החברות את אותה רשימה מצומצמת.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אי אפשר. אנחנו גולשים פה לעולמות לא לנו.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לא נדון בזה כרגע. נשאיר את זה </w:t>
      </w:r>
      <w:r>
        <w:rPr>
          <w:rFonts w:cs="Guttman David"/>
          <w:sz w:val="20"/>
          <w:rtl/>
        </w:rPr>
        <w:t>פתוח. אני נוטה לחשוב שאם בחוק החברות החדש יש סעיפים שפוסלים אדם מלכהן בחברה - זה מסוג המידע שלא רק מותר לאסוף אלא אולי חובה לאסוף.</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איך יאספו אותו? מי יאסוף?</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יהיה מותר לאסוף אותו. איך יאספו אותו? אם יגיעו אליו - טוב. אם לא</w:t>
      </w:r>
      <w:r>
        <w:rPr>
          <w:rFonts w:cs="Guttman David"/>
          <w:sz w:val="20"/>
          <w:rtl/>
        </w:rPr>
        <w:t xml:space="preserve"> - אז לא. זה שאלה עד כמה החברה הזאת תהיה יעילה.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פשוט. בחוק הזה ב-6 הפסקאות הראשונות אנחנו מתייחסים לכל המקורות של מידע שלילי. מדובר הן על יכולת האיסוף, כמובן, אבל גם הן על המסירה. שלושת הגופים הראשונים הם גופים ציבוריים, שיוצאים מתוך הנ</w:t>
      </w:r>
      <w:r>
        <w:rPr>
          <w:rFonts w:cs="Guttman David"/>
          <w:sz w:val="20"/>
          <w:rtl/>
        </w:rPr>
        <w:t>חה שהם ימסרו, ואחר-כך יש חובות.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יש הבדל בין מה שיאספו לבין מה שמותר לאסוף. גם המשטרה לא תופסת את כל הגנבים. נכון? רוב מעשי העבירה לא מפוענחים. אז לא יעלו על כולם, אבל מותר למשטרה לחקור, מותר לה לנסות להגיע לעבריינים. אם הדברים האלה הם </w:t>
      </w:r>
      <w:r>
        <w:rPr>
          <w:rFonts w:cs="Guttman David"/>
          <w:sz w:val="20"/>
          <w:rtl/>
        </w:rPr>
        <w:t>דברים שפוסלים אז אין סיבה שעל זה לא ימסרו אינפורמציה.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מדובר כאן, אגב, על הרשעות בפסק-דין סופי. זה לא איזה מידע לא בדוק.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מציע לנסות לשלב את הפסקה הזאת במידת ההתאמה. מה שמתאים - לנסות לשלב.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לנסות. אם יש דב</w:t>
      </w:r>
      <w:r>
        <w:rPr>
          <w:rFonts w:cs="Guttman David"/>
          <w:sz w:val="20"/>
          <w:rtl/>
        </w:rPr>
        <w:t>רים שהם מתאימים אז אנחנו נשלב.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בעל רשיון רשאי לאסוף, אף ללא הסכמת הלקוח, גם מידע ממקור מוסמך, מתאגיד בנקאי וממנפיק כרטיסי חיוב, בדבר מתן אשראי ללקוח, כפי שייקבע בתקנות;"</w:t>
      </w: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פה יש בעצם חיוב, הרשאה לאסוף מידע חיובי - לא שלילי - ל</w:t>
      </w:r>
      <w:r>
        <w:rPr>
          <w:rFonts w:cs="Guttman David"/>
          <w:sz w:val="20"/>
          <w:rtl/>
        </w:rPr>
        <w:t>לא הסכמת הלקוח. לדעתי זה כבר ממש דרקוני. צריך להוציא את זה מפה.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הוא יכול להודיע שהוא לא רוצה שייאספו עליו.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גברת אבישי, יש אחר-כך סעיף אחר. החלטת הוועדה היתה שהכלל הוא שמאפשרים אף ללא הסכמת לקוח לאסוף מידע חיובי, אלא אם כן הלקוח </w:t>
      </w:r>
      <w:r>
        <w:rPr>
          <w:rFonts w:cs="Guttman David"/>
          <w:sz w:val="20"/>
          <w:rtl/>
        </w:rPr>
        <w:t>נטל יוזמה והודיע, נתן הנחיה ברורה שהוא לא מעוניין.</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היתה נקודה נוספת. אחרי דיון ארוך בוועדה הוחלט שלא ידובר על מידע בדבר מתן אשראי ללקוח אלא על עמידת לקוח בהתחייבויותיו הכספיות. לגברת שפניץ יש השגות על העניין הזה.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הייתי מאוד בעד זה, אך ה</w:t>
      </w:r>
      <w:r>
        <w:rPr>
          <w:rFonts w:cs="Guttman David"/>
          <w:sz w:val="20"/>
          <w:rtl/>
        </w:rPr>
        <w:t>סתבר  שזה פשוט טכנית בלתי אפשרי. אי אפשר לדעת אם הלקוח עמד</w:t>
      </w:r>
    </w:p>
    <w:p w:rsidR="00000000" w:rsidRDefault="006A4FFB">
      <w:pPr>
        <w:rPr>
          <w:rFonts w:cs="Guttman David"/>
          <w:sz w:val="20"/>
          <w:rtl/>
        </w:rPr>
      </w:pPr>
      <w:r>
        <w:rPr>
          <w:rFonts w:cs="Guttman David"/>
          <w:sz w:val="20"/>
          <w:rtl/>
        </w:rPr>
        <w:t>בהתחייבויותיו. הבנק בכלל לא יודע מתי הוא פרע את החוב ואם הוא עמד בפרעון החוב או לא עמד בו.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נניח שכן? הרי אנחנו לא אומרים שהחברות האלה חייבות לאסוף את המידע הזה. אנחנו רק או</w:t>
      </w:r>
      <w:r>
        <w:rPr>
          <w:rFonts w:cs="Guttman David"/>
          <w:sz w:val="20"/>
          <w:rtl/>
        </w:rPr>
        <w:t xml:space="preserve">מרים שמותר להן. אם הן לא יצליחו, לא יצליחו.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הגורמים הבנקאיים חייבים לפי החוק, וזה יהיה המקור החשוב. העובדה היא שגם בחוץ-לארץ, בגישה הכי מקסימלית של איסוף חומר, לא מחייבים את הגורמים, כי אין אפשרות כזאת. זה רק יסבך.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אני </w:t>
      </w:r>
      <w:r>
        <w:rPr>
          <w:rFonts w:cs="Guttman David"/>
          <w:sz w:val="20"/>
          <w:rtl/>
        </w:rPr>
        <w:t>מציע להשאיר את הנוסח: "בדבר מתן אשראי ללקוח". הבנתי כבר את הבעיה.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אני מפחד, כי זה סעיף שהוא מאוד רחב. זה יכול לתת הכל בעצם.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הרעיון הוא שיתנו רק סיווג של סוג הגוף שנתן את המידע + תאריך לקיחת ההלוואה.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זה לא מה </w:t>
      </w:r>
      <w:r>
        <w:rPr>
          <w:rFonts w:cs="Guttman David"/>
          <w:sz w:val="20"/>
          <w:rtl/>
        </w:rPr>
        <w:t xml:space="preserve">שכתוב.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זה יופיע בתקנות. אנחנו התחייבנו ש-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נגיע לזה.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אני חושש, כי לא אתה ולא היא תהיו אז והפרשנויות יכולות להיות משהו אחר לגמרי.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השאלה היא האם באמת אין מקום לסייג את זה, "ובלבד שי</w:t>
      </w:r>
      <w:r>
        <w:rPr>
          <w:rFonts w:cs="Guttman David"/>
          <w:sz w:val="20"/>
          <w:rtl/>
        </w:rPr>
        <w:t>קבע בתקנות" - אני מדברת כאן על העקרון וכמובן שלא על הנוסח - "שלא ניתן יהיה למסור מידע על סכומים וגובה האשראי".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יש לנו תמיד הבנה שחוק הוא לנצח. תקנות הן גם לנצח אבל הן יכולות להשתנות מפעם לפעם, לפי השר מתקין התקנות.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זה </w:t>
      </w:r>
      <w:r>
        <w:rPr>
          <w:rFonts w:cs="Guttman David"/>
          <w:sz w:val="20"/>
          <w:rtl/>
        </w:rPr>
        <w:t>באישור.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אם לא אומרים בחקיקה הראשית את העקרון, מה אנחנו רוצים שזה יהיה, אז התקנות יום אחד באמת יפרצו מעבר לזה ויכתבו גם סכומים, לא רק את מקורות ההלוואה.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בואו נצא מתוך הנחה שאנחנו לא יותר חכמים מחברי הוועדה שיישבו פה בעת</w:t>
      </w:r>
      <w:r>
        <w:rPr>
          <w:rFonts w:cs="Guttman David"/>
          <w:sz w:val="20"/>
          <w:rtl/>
        </w:rPr>
        <w:t>יד. אם הם יחשבו שכדאי להוסיף סכומים, אולי תהיה סיבה טובה לכך. למה אנחנו צריכים היום, עם החוכמה של היום, להטיל עליהם מגבלות לגבי העתיד?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אם כך, אז בוא נעשה בכלל חוק בשורה אחת ונכתוב: מסמיכים את השר, ואנחנו תמיד נהיה חכמים כשנביא את התקנות.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לא רוצים שהמסלול יהיה ארוך. כאשר אתה מוצא בחוק דברים לא טובים אז אתה מתחיל לתקן אותו בחקיקה הראשית. בתקנות יש גמישות רבה יותר. זה רק נותן קצת גמישות.</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צריך פה לתת את הכיוון, להגביל באיזה צורה את התקנות, כי כאן זה</w:t>
      </w:r>
      <w:r>
        <w:rPr>
          <w:rFonts w:cs="Guttman David"/>
          <w:sz w:val="20"/>
          <w:rtl/>
        </w:rPr>
        <w:t xml:space="preserve"> מאוד רחב. באמת בסופו של דבר השר יכול להיות לעשות כרצונו.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השר תמיד יכול להיות לא מוצלח אבל הוועדה תמיד תהיה מוצלחת.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התקנות האלה הן באישור של אחת מוועדות הכנסת? אני שואל כי זה לא כתוב.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חייב להיות. זה ב</w:t>
      </w:r>
      <w:r>
        <w:rPr>
          <w:rFonts w:cs="Guttman David"/>
          <w:sz w:val="20"/>
          <w:rtl/>
        </w:rPr>
        <w:t xml:space="preserve">רור, למרות שזה לא כתוב.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בחקיקה לפחות יש 3 קריאות, יש דיון במליאה וזה מגיע לפה. בתקנות זה ישיבה אחת פה, אף שאני לא מזלזל בוועדה.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חבר הכנסת לנגנטל, מידת הרצינות של המליאה ביום שלישי בשעה 11 בלילה בקריאות ראשונות - מה אנ</w:t>
      </w:r>
      <w:r>
        <w:rPr>
          <w:rFonts w:cs="Guttman David"/>
          <w:sz w:val="20"/>
          <w:rtl/>
        </w:rPr>
        <w:t>י אגיד לך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יכול להיות שאתה צודק.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את מהות החוק אנחנו שמים בתקנות.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אני חושש ואתם פוטרים אותי בחוסר רצון להגדיר אפילו את המתווים הכלליים מאוד. לא שאני חושד, חס וחלילה, אבל זה נראה לי רע.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אולי מ</w:t>
      </w:r>
      <w:r>
        <w:rPr>
          <w:rFonts w:cs="Guttman David"/>
          <w:sz w:val="20"/>
          <w:rtl/>
        </w:rPr>
        <w:t>שרד המשפטים יביא לך את עיקרי התקנות שהוא יציע, לפחות בפעם הראשונה, כדי שתוכל להשתכנע שהכוונה המקורית היא לתת באמת פרמטרים שמתאימים למה שאתה חושב.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רק עניין של גמישות, חבר הכנסת לנגנטל. גם חוק אפשר לתקן אבל זה יהיה יותר מהר.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w:t>
      </w:r>
      <w:r>
        <w:rPr>
          <w:rFonts w:cs="Guttman David"/>
          <w:sz w:val="20"/>
          <w:u w:val="single"/>
          <w:rtl/>
        </w:rPr>
        <w:t>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אין ספק שזאת סוגיה רצינית מאוד. אדם לא רוצה לתת אשראי למישהו מבלי לדעת פרטים. הוא לא יסכן את כספו. ברור שצריך לגבש איזה מידע. אני לא חושב שבדקו אם זה לא סותר את חוק-יסוד: כבוד אדם וחירותו ואם זה בכלל יעמוד בבג"ץ. פה מאפשרים לעשות רנטגן שלם על אדם, מה </w:t>
      </w:r>
      <w:r>
        <w:rPr>
          <w:rFonts w:cs="Guttman David"/>
          <w:sz w:val="20"/>
          <w:rtl/>
        </w:rPr>
        <w:t xml:space="preserve">הוא ומה כספו, מה נתן ומה הוא משווק. אין ספק שגורמים רבים ינצלו את הנושא הזה לרעה. אני חושב שצריך להתייעץ אם בכלל הנושא הזה, על אף שהוא חשוב, יעבור בבג"ץ. גם אם נעבוד על החוק הזה מאוד קשה, אני לא מאמין שהוא יעמוד בפני חוק-יסוד: כבוד האדם וחירותו. פה נותנים </w:t>
      </w:r>
      <w:r>
        <w:rPr>
          <w:rFonts w:cs="Guttman David"/>
          <w:sz w:val="20"/>
          <w:rtl/>
        </w:rPr>
        <w:t xml:space="preserve">רנטגן מושלם על האדם.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חבר הכנסת ביבי, תנוח דעתך שמשרד המשפטים לא יביא לנו חוק כזה.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לא נותנים רנטגן. זה לא רנטגן בכלל.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הנושא של התקנות הוא מאוד חשוב.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אחמד טיבי: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רנטגן. זה אולטרה-סאונד.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w:t>
      </w:r>
      <w:r>
        <w:rPr>
          <w:rFonts w:cs="Guttman David"/>
          <w:sz w:val="20"/>
          <w:u w:val="single"/>
          <w:rtl/>
        </w:rPr>
        <w:t>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גם איסוף מידע בבריאות יהיה עוד מעט חוק. אדם רוצה שידוך ולמה שיתחתן עם מישהי שמשהו פגום אצלה? צריך לדעת. מה, האבא משקיע חצי דירה סתם? הכל זה מידע. </w:t>
      </w:r>
    </w:p>
    <w:p w:rsidR="00000000" w:rsidRDefault="006A4FFB">
      <w:pPr>
        <w:rPr>
          <w:rFonts w:cs="Guttman David"/>
          <w:sz w:val="20"/>
          <w:rtl/>
        </w:rPr>
      </w:pPr>
    </w:p>
    <w:p w:rsidR="00000000" w:rsidRDefault="006A4FFB">
      <w:pPr>
        <w:rPr>
          <w:rFonts w:cs="Guttman David"/>
          <w:sz w:val="20"/>
          <w:rtl/>
        </w:rPr>
      </w:pPr>
      <w:r>
        <w:rPr>
          <w:rFonts w:cs="Guttman David"/>
          <w:sz w:val="20"/>
          <w:rtl/>
        </w:rPr>
        <w:tab/>
        <w:t>רבותי, נכון שלא התעמקתי מספיק בחוק. יכול להיות שצריך להיאסף מידע. אני אומר שהמידע שיימסר לבנק או למי</w:t>
      </w:r>
      <w:r>
        <w:rPr>
          <w:rFonts w:cs="Guttman David"/>
          <w:sz w:val="20"/>
          <w:rtl/>
        </w:rPr>
        <w:t>שהו צריך להיות בקודים מסויימים ולא בפירוט. התקנות צריכות להיות ברורות: האדם הזה יש איתו סיכון, או סיכון גבוה, או סיכון קטן. אבל לא להגיד שהוא לקח כך או כך ביום זה או אחר, פרטים על פרטים. צריך לקבוע 3-4 קודים: סיכון גבוה, סיכון נמוך, סיכון בינוני. אז זה מיד</w:t>
      </w:r>
      <w:r>
        <w:rPr>
          <w:rFonts w:cs="Guttman David"/>
          <w:sz w:val="20"/>
          <w:rtl/>
        </w:rPr>
        <w:t>ע נורמלי. אבל אם אתה מתחיל לתת פרטים, מתי הוא לקח ואיך הוא לקח ועם מי הוא התחבר וכן הלאה, לדעתי זה לא יעמוד בחוק-יסוד: כבוד האדם וחירותו.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חבר הכנסת ביבי, אנחנו דנו פה בשאלה של מתן ציונים. אחד הרעיונות היה שתתקבל רק תוצאה סופית. זה יצר </w:t>
      </w:r>
      <w:r>
        <w:rPr>
          <w:rFonts w:cs="Guttman David"/>
          <w:sz w:val="20"/>
          <w:rtl/>
        </w:rPr>
        <w:t xml:space="preserve">בעיה, כי אז באמת אם נניח בחברה כזאת מישהו העריך את הלקוח, עשה הערכה שגויה ונתן לו ציון - זה עוד יותר גרוע. כך לפחות מי שרואה את הרקורד יכול לבדוק אותו לבד ולראות שזה בסך הכל שתי עבירות קטנות, דבר זניח.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כשאני רוצה לטפל נניח בחבר הכנסת אחמ</w:t>
      </w:r>
      <w:r>
        <w:rPr>
          <w:rFonts w:cs="Guttman David"/>
          <w:sz w:val="20"/>
          <w:rtl/>
        </w:rPr>
        <w:t>ד טיבי ואני יודע שהוא קנה דירה והסתבך, אז אני מתחיל ללכלך עליו ואומר שהאיש הזה הוא כך והוא קשור לכך וכך, ועיתונאים לא תמיד אחראים אומרים ככה. זה הורג את הבן אדם ולמחרת תראה אותו תלוי. זה לא פשוט. לא צריכים להגיד עליו הכל.</w:t>
      </w: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היה רעיון לאפש</w:t>
      </w:r>
      <w:r>
        <w:rPr>
          <w:rFonts w:cs="Guttman David"/>
          <w:sz w:val="20"/>
          <w:rtl/>
        </w:rPr>
        <w:t>ר דירוג. נגיע לזה.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זה סעיף 21.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חבר הכנסת יגאל ביבי, ברצון הייתי מסבירה את החוק ואת כל מנגנוני ההגנה שנתנו. אנחנו חששנו מאותם דברים שאתה חושש. ניסינו בהרבה מאוד פרטים לנטרל את הסיכונים האלה, עד כמה שאפשר. אני ברצון אסביר לך, אול</w:t>
      </w:r>
      <w:r>
        <w:rPr>
          <w:rFonts w:cs="Guttman David"/>
          <w:sz w:val="20"/>
          <w:rtl/>
        </w:rPr>
        <w:t>י לא בפורום הזה. אני אופטימית שאתה תשתכנע ותבין שזה לא רנטגן וזה באמת במקרים קיצוניים, במקרה שכבר התגבש חוב עקשני, לא משהו מקרי. אם אתה תראה את הפרטים אולי זה ישכנע אותך. זה ממש לא בצורה גורפת.</w:t>
      </w:r>
    </w:p>
    <w:p w:rsidR="00000000" w:rsidRDefault="006A4FFB">
      <w:pPr>
        <w:rPr>
          <w:rFonts w:cs="Guttman David"/>
          <w:sz w:val="20"/>
          <w:rtl/>
        </w:rPr>
      </w:pPr>
    </w:p>
    <w:p w:rsidR="00000000" w:rsidRDefault="006A4FFB">
      <w:pPr>
        <w:rPr>
          <w:rFonts w:cs="Guttman David"/>
          <w:sz w:val="20"/>
          <w:rtl/>
        </w:rPr>
      </w:pPr>
      <w:r>
        <w:rPr>
          <w:rFonts w:cs="Guttman David"/>
          <w:sz w:val="20"/>
          <w:rtl/>
        </w:rPr>
        <w:tab/>
        <w:t>לעניין חוקי היסוד: אנחנו התלבטנו לא מעט. זה בעיקר נוגע לפרטי</w:t>
      </w:r>
      <w:r>
        <w:rPr>
          <w:rFonts w:cs="Guttman David"/>
          <w:sz w:val="20"/>
          <w:rtl/>
        </w:rPr>
        <w:t>ות, שהיא בוודאי זכות יסוד.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כבוד האדם. אין יותר מכבוד האדם, שאתה מראה כמה הוא חייב וכמה הוא אומלל וכן הלאה. אם יש חוק-יסוד: כבוד האדם -  הוא נוצר לצורך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כבוד האדם נוגע גם לכך שהוא נתן לאדם מוצר ומגיעה לו התמורה. גם לאותו אדם י</w:t>
      </w:r>
      <w:r>
        <w:rPr>
          <w:rFonts w:cs="Guttman David"/>
          <w:sz w:val="20"/>
          <w:rtl/>
        </w:rPr>
        <w:t xml:space="preserve">ש כבוד. זאת אומרת, כשלא משלמים - יש בצד השני מישהו שמגיע לו.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רוצה לקרוא קריאת ביניים. לפני יומיים פגשתי פה בחור נהדר, אישיות, אדם ישר ונקי כפיים. הוא בסך הכל קנה דירה לפני שנה ב-300,000 דולר - שזה היה מחיר ריאלי - ובאיזור הזה יורים עכשיו</w:t>
      </w:r>
      <w:r>
        <w:rPr>
          <w:rFonts w:cs="Guttman David"/>
          <w:sz w:val="20"/>
          <w:rtl/>
        </w:rPr>
        <w:t xml:space="preserve"> ולכן מחיר הדירה ירד עכשיו ל-200,000 דולר. הוא לקח הלוואה של 100,000 דולר, שזה נראה סביר. האיש הזה עובד כמחנך וגם אשתו עובדת כמורה. הוא פתאום נהיה עני ב-200,000 דולר, שזה 800,000 שקל.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עכשיו יהיו חילופי שלטון והכל הולך להשתנות.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w:t>
      </w:r>
      <w:r>
        <w:rPr>
          <w:rFonts w:cs="Guttman David"/>
          <w:sz w:val="20"/>
          <w:u w:val="single"/>
          <w:rtl/>
        </w:rPr>
        <w:t>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אחרי 20 שנות עבודה, בגלל טעות קטנה שהאדם עשה בחיים הוא נאלץ לקחת הלוואה פה והלוואה שם ולא יכל להחזיר, לא שילם את החוב השני. הוא אדם הגון וישר אך הסתבך. אדם זה רוצה לשקם את עצמו ואת משפחתו.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רוצה שימשיכו להלוות לו?</w:t>
      </w: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יצרת ל</w:t>
      </w:r>
      <w:r>
        <w:rPr>
          <w:rFonts w:cs="Guttman David"/>
          <w:sz w:val="20"/>
          <w:rtl/>
        </w:rPr>
        <w:t>ו סטיגמה כזאת, שאף אחד כבר לא מסתכל עליו והוא אומלל וכל העולם יודע עליו. הוא סתם הסתבך בטעות קטנה שהוא עשה בחישוב לא נכון ואז הוא מדוכא. כל השכנים כבר מתרחקים ממנו ואף אחד לא רוצה לתת לו הלוואה.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מה שיש בחוק הזה.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pStyle w:val="33"/>
        <w:rPr>
          <w:rFonts w:cs="Guttman David"/>
          <w:sz w:val="20"/>
          <w:rtl/>
        </w:rPr>
      </w:pPr>
      <w:r>
        <w:rPr>
          <w:rFonts w:cs="Guttman David"/>
          <w:sz w:val="20"/>
          <w:rtl/>
        </w:rPr>
        <w:tab/>
        <w:t>אם הוא כ</w:t>
      </w:r>
      <w:r>
        <w:rPr>
          <w:rFonts w:cs="Guttman David"/>
          <w:sz w:val="20"/>
          <w:rtl/>
        </w:rPr>
        <w:t>ל השנים היה הגון ונצבר עליו מידע חיובי - המידע החיובי יאזן את המקרה הבודד הזה. להיפך, בגלל העובדה שהקרדיביליות שלו לאורך שנים היתה טובה, ההתייחסות אליו על-ידי נותני האשראי תהיה חיובית, כי יש לו היסטוריה חיובית.</w:t>
      </w:r>
    </w:p>
    <w:p w:rsidR="00000000" w:rsidRDefault="006A4FFB">
      <w:pPr>
        <w:pStyle w:val="33"/>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pStyle w:val="33"/>
        <w:rPr>
          <w:rFonts w:cs="Guttman David"/>
          <w:sz w:val="20"/>
          <w:rtl/>
        </w:rPr>
      </w:pPr>
      <w:r>
        <w:rPr>
          <w:rFonts w:cs="Guttman David"/>
          <w:sz w:val="20"/>
          <w:rtl/>
        </w:rPr>
        <w:tab/>
        <w:t>יש לו חוב של 800,000 שקל. הוא ל</w:t>
      </w:r>
      <w:r>
        <w:rPr>
          <w:rFonts w:cs="Guttman David"/>
          <w:sz w:val="20"/>
          <w:rtl/>
        </w:rPr>
        <w:t>קח הלוואה והוא לא יכול להחזיר אותה.</w:t>
      </w:r>
    </w:p>
    <w:p w:rsidR="00000000" w:rsidRDefault="006A4FFB">
      <w:pPr>
        <w:pStyle w:val="33"/>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pStyle w:val="33"/>
        <w:rPr>
          <w:rFonts w:cs="Guttman David"/>
          <w:sz w:val="20"/>
          <w:rtl/>
        </w:rPr>
      </w:pPr>
      <w:r>
        <w:rPr>
          <w:rFonts w:cs="Guttman David"/>
          <w:sz w:val="20"/>
          <w:rtl/>
        </w:rPr>
        <w:tab/>
        <w:t>אנחנו נדון בזה בהמשך.</w:t>
      </w:r>
    </w:p>
    <w:p w:rsidR="00000000" w:rsidRDefault="006A4FFB">
      <w:pPr>
        <w:pStyle w:val="33"/>
        <w:rPr>
          <w:rFonts w:cs="Guttman David"/>
          <w:sz w:val="20"/>
          <w:rtl/>
        </w:rPr>
      </w:pPr>
    </w:p>
    <w:p w:rsidR="00000000" w:rsidRDefault="006A4FFB">
      <w:pPr>
        <w:pStyle w:val="33"/>
        <w:rPr>
          <w:rFonts w:cs="Guttman David"/>
          <w:sz w:val="20"/>
          <w:rtl/>
        </w:rPr>
      </w:pPr>
      <w:r>
        <w:rPr>
          <w:rFonts w:cs="Guttman David"/>
          <w:sz w:val="20"/>
          <w:rtl/>
        </w:rPr>
        <w:tab/>
        <w:t>לגבי סעיף קטן (ב) אני מציע שנעשה אותו הסדר, שהוועדה תהיה ועדה משותפת, אלא אם כן ועדת הכנסת תחליט אחרת.</w:t>
      </w:r>
    </w:p>
    <w:p w:rsidR="00000000" w:rsidRDefault="006A4FFB">
      <w:pPr>
        <w:pStyle w:val="33"/>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pStyle w:val="33"/>
        <w:rPr>
          <w:rFonts w:cs="Guttman David"/>
          <w:sz w:val="20"/>
          <w:rtl/>
        </w:rPr>
      </w:pPr>
      <w:r>
        <w:rPr>
          <w:rFonts w:cs="Guttman David"/>
          <w:sz w:val="20"/>
          <w:rtl/>
        </w:rPr>
        <w:tab/>
        <w:t>אנחנו נגדיר את הוועדה בהתחלה כ"וועדה משותפת, אלא אם כן החל</w:t>
      </w:r>
      <w:r>
        <w:rPr>
          <w:rFonts w:cs="Guttman David"/>
          <w:sz w:val="20"/>
          <w:rtl/>
        </w:rPr>
        <w:t>יטה ועדת הכנסת אחרת". בכל מקום זה יהיה "באישור הוועדה", וגמרנו את העניין.</w:t>
      </w:r>
    </w:p>
    <w:p w:rsidR="00000000" w:rsidRDefault="006A4FFB">
      <w:pPr>
        <w:pStyle w:val="33"/>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"(ג)</w:t>
      </w:r>
      <w:r>
        <w:rPr>
          <w:rFonts w:cs="Guttman David"/>
          <w:sz w:val="20"/>
          <w:rtl/>
        </w:rPr>
        <w:tab/>
        <w:t>שר המשפטים רשאי לקבוע בתוספת, באישור ועדת חוקה, חוק ומשפט של הכנסת, מקורות נוספים מהם ניתן לאסוף מידע, וסוג המידע שייאסף."</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15 - </w:t>
      </w:r>
      <w:r>
        <w:rPr>
          <w:rFonts w:cs="Guttman David"/>
          <w:b/>
          <w:bCs/>
          <w:i/>
          <w:iCs/>
          <w:sz w:val="20"/>
          <w:u w:val="single"/>
          <w:rtl/>
        </w:rPr>
        <w:t>המידע בדוח אשראי</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בעל רש</w:t>
      </w:r>
      <w:r>
        <w:rPr>
          <w:rFonts w:cs="Guttman David"/>
          <w:sz w:val="20"/>
          <w:rtl/>
        </w:rPr>
        <w:t>יון רשאי למסור דוח אשראי על לקוח, הכולל רק פרטים מזהים ונתוני אשראי על לקוח, כמפורט להלן, וכפי שיקבע בתקנות:</w:t>
      </w:r>
    </w:p>
    <w:p w:rsidR="00000000" w:rsidRDefault="006A4FFB">
      <w:pPr>
        <w:ind w:left="1134" w:hanging="567"/>
        <w:rPr>
          <w:rFonts w:cs="Guttman David"/>
          <w:sz w:val="20"/>
          <w:rtl/>
        </w:rPr>
      </w:pPr>
    </w:p>
    <w:p w:rsidR="00000000" w:rsidRDefault="006A4FFB">
      <w:pPr>
        <w:ind w:left="1701" w:hanging="567"/>
        <w:rPr>
          <w:rFonts w:cs="Guttman David"/>
          <w:sz w:val="20"/>
          <w:rtl/>
        </w:rPr>
      </w:pPr>
      <w:r>
        <w:rPr>
          <w:rFonts w:cs="Guttman David"/>
          <w:sz w:val="20"/>
          <w:rtl/>
        </w:rPr>
        <w:t>(1)</w:t>
      </w:r>
      <w:r>
        <w:rPr>
          <w:rFonts w:cs="Guttman David"/>
          <w:sz w:val="20"/>
          <w:rtl/>
        </w:rPr>
        <w:tab/>
        <w:t>מידע בדבר פשיטת רגל לפי סעיף 14(1);</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(2)</w:t>
      </w:r>
      <w:r>
        <w:rPr>
          <w:rFonts w:cs="Guttman David"/>
          <w:sz w:val="20"/>
          <w:rtl/>
        </w:rPr>
        <w:tab/>
        <w:t>מידע מלשכות הוצאה לפועל לפי סעיף 14(2);</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מידע בדבר מוגבלות הלקוח לפי סעיף 14(3);</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(4)</w:t>
      </w:r>
      <w:r>
        <w:rPr>
          <w:rFonts w:cs="Guttman David"/>
          <w:sz w:val="20"/>
          <w:rtl/>
        </w:rPr>
        <w:tab/>
        <w:t>מידע מתאגיד</w:t>
      </w:r>
      <w:r>
        <w:rPr>
          <w:rFonts w:cs="Guttman David"/>
          <w:sz w:val="20"/>
          <w:rtl/>
        </w:rPr>
        <w:t xml:space="preserve"> בנקאי, לפי סעיף 14(4), ובלבד שהצטברו, במשך תקופה של שנים עשר חודשים, לפחות שתי התראות על אותו לקוח, מתאגידים בנקאיים שונים;</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(5)</w:t>
      </w:r>
      <w:r>
        <w:rPr>
          <w:rFonts w:cs="Guttman David"/>
          <w:sz w:val="20"/>
          <w:rtl/>
        </w:rPr>
        <w:tab/>
        <w:t>מידע מתאגיד בנקאי או ממנפיק כרטיסי חיוב, לפי סעיף 14(5), הכולל רק את סוג מקור המידע, ומועד משלוח ההתראה;</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(6)</w:t>
      </w:r>
      <w:r>
        <w:rPr>
          <w:rFonts w:cs="Guttman David"/>
          <w:sz w:val="20"/>
          <w:rtl/>
        </w:rPr>
        <w:tab/>
        <w:t>מידע ממקור מוסמך</w:t>
      </w:r>
      <w:r>
        <w:rPr>
          <w:rFonts w:cs="Guttman David"/>
          <w:sz w:val="20"/>
          <w:rtl/>
        </w:rPr>
        <w:t>, לפי סעיף 14(6), ובלבד שהצטבר מידע בדבר אי פרעון של לפחות שלושה חובות, ממקורות מוסמכים שונים;</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בעל רשיון רשאי למסור, בכפוף לאמור בסעיף 19, גם מידע בדבר מתן אשראי ללקוח לפי סעיף 14(ב), כפי שייקבע בתקנות;"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רוצים לומר שאותה הערה שהער</w:t>
      </w:r>
      <w:r>
        <w:rPr>
          <w:rFonts w:cs="Guttman David"/>
          <w:sz w:val="20"/>
          <w:rtl/>
        </w:rPr>
        <w:t>נו בסעיף הקודם - שזה נראה לנו מהותי ולא צריך להשאיר את זה לתקנות - אנחנו מעירים גם פה. נראה לנו שדברים מאוד עיקריים של החוק מועברים לתקנות. הערנו גם בסעיף הקודם, בסעיף 14(ג), על כך שנכתב ש"שר המשפטים רשאי לקבוע בתוספת".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אגיד לך למה כדא</w:t>
      </w:r>
      <w:r>
        <w:rPr>
          <w:rFonts w:cs="Guttman David"/>
          <w:sz w:val="20"/>
          <w:rtl/>
        </w:rPr>
        <w:t xml:space="preserve">י תקנות. אנחנו רוצים לצבור קצת ניסיון. נראה בכלל מי נכנס לעסק הזה. אפשר כמובן לתקן כל חוק בשלוש קריאות אבל חבל על הבלגן של חקיקה ראשית. ברגע שזה באישור של ועדה של הכנסת אז הדיון הרציני במילא נערך בוועדה.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אנחנו חושבים שאותו נימוק שהשתמשת בו </w:t>
      </w:r>
      <w:r>
        <w:rPr>
          <w:rFonts w:cs="Guttman David"/>
          <w:sz w:val="20"/>
          <w:rtl/>
        </w:rPr>
        <w:t>עכשיו - שאנחנו רוצים לצבור נסיון - עומד גם לגבי חקיקה. נצבור נסיון על סמך החוק שעכשיו נחקק.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יותר קשה לתקן חוק בשלוש קריאות.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נכון, וטוב שכך, כי מדובר בחוק מאוד דרקוני, שמן הראוי שיידון בצורה מסודרת בשלוש קריאות. אנחנו חוש</w:t>
      </w:r>
      <w:r>
        <w:rPr>
          <w:rFonts w:cs="Guttman David"/>
          <w:sz w:val="20"/>
          <w:rtl/>
        </w:rPr>
        <w:t>בים שלא טוב להעביר את כל הסעיפים המהותיים לתקנות.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אין ברירה. הדיון הרציני במילא נערך בוועדה.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כך, גם כאן זה באישור הוועדה המשותפת, עליה דיברנו.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"(ג)</w:t>
      </w:r>
      <w:r>
        <w:rPr>
          <w:rFonts w:cs="Guttman David"/>
          <w:sz w:val="20"/>
          <w:rtl/>
        </w:rPr>
        <w:tab/>
        <w:t>דוח אשראי יכלול הערה לפי הוראות סעיף 32;</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(ד)</w:t>
      </w:r>
      <w:r>
        <w:rPr>
          <w:rFonts w:cs="Guttman David"/>
          <w:sz w:val="20"/>
          <w:rtl/>
        </w:rPr>
        <w:tab/>
        <w:t xml:space="preserve">שר המשפטים </w:t>
      </w:r>
      <w:r>
        <w:rPr>
          <w:rFonts w:cs="Guttman David"/>
          <w:sz w:val="20"/>
          <w:rtl/>
        </w:rPr>
        <w:t>רשאי לקבוע, באישור הוועדה את פרטי המידע ממקורות נוספים, שנקבעו לפי סעיף 14(ג), אותם רשאי בעל הרשיון למסור."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בעבר היתה חובה לעדכון המידע במידה שהוא שגוי. זה לא מופיע 0בסעיף קטן (ד). האם זה מופיע בהמשך? פשוט קיבלנו את הנוסח הזה רק היום.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w:t>
      </w:r>
      <w:r>
        <w:rPr>
          <w:rFonts w:cs="Guttman David"/>
          <w:sz w:val="20"/>
          <w:u w:val="single"/>
          <w:rtl/>
        </w:rPr>
        <w:t>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מופיע בהמשך. זה גם קודם היה בהמשך, כשדיברנו על סעיפים אחרים.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16 - </w:t>
      </w:r>
      <w:r>
        <w:rPr>
          <w:rFonts w:cs="Guttman David"/>
          <w:b/>
          <w:bCs/>
          <w:i/>
          <w:iCs/>
          <w:sz w:val="20"/>
          <w:u w:val="single"/>
          <w:rtl/>
        </w:rPr>
        <w:t>דוח אשראי חלקי</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"בעל רשיון רשאי למסור דוח אשראי על סמך חלק ממקורות המידע בלבד; עשה כן, יציין זאת בבירור בדוח האשראי, כפי שיקבע בתקנות."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תני לי </w:t>
      </w:r>
      <w:r>
        <w:rPr>
          <w:rFonts w:cs="Guttman David"/>
          <w:sz w:val="20"/>
          <w:rtl/>
        </w:rPr>
        <w:t>דוגמא.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למשל יש לקוח שמעוניין רק בסוג מסויים של מידע ורק עבור זה הוא רוצה לשלם. אותו מעניין רק צ'קים. זה שבעל מאגר המידע יכול למסור לו מידע גם על פשיטות רגל וחובות, לעניינו זה לא חשוב. צריך לתת את הגמישות הזאת.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יעשו מבצעים: שני מ</w:t>
      </w:r>
      <w:r>
        <w:rPr>
          <w:rFonts w:cs="Guttman David"/>
          <w:sz w:val="20"/>
          <w:rtl/>
        </w:rPr>
        <w:t>ידעים תמורת אחד.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מצד שני יכול להיות שבעל הרשיון לא בנוי לעשות דברים מאוד מורכבים, אז הוא יגביל את עצמו למה שהוא חושב שהוא יכול להיות אחראי עבורו. זה הולך משני הצדדים.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כלומר זה יהיה על-פי דרישת הלקוח, על-פי דרישת מבקש האשראי.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או בעל הרשיון, אם הוא לא מסוגל להשתלט על משהו.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אם אתה נותן מידע חלקי לפעמים הוא צובע לא נכון את הבן אדם. </w:t>
      </w: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מצד שני, אתה לא יכול להכריח מישהו לנהל עסק שהוא חושב שהוא לא בנוי לעשות אותו, ואתה לא יכול להכריח אנשים לק</w:t>
      </w:r>
      <w:r>
        <w:rPr>
          <w:rFonts w:cs="Guttman David"/>
          <w:sz w:val="20"/>
          <w:rtl/>
        </w:rPr>
        <w:t>נות דבר שאין להם עניין בו.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לו מיליון דולר בבנק אבל חזרו לו בטעות 3 צ'קים. אז יתנו מידע על חזרת הצ'קים אך לא על כך שיש לו מיליון דולר.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אף פעם לא מוסרים מידע על כמה כסף יש לאדם.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אם באמת מבקש המידע מבקש לקבל מידע</w:t>
      </w:r>
      <w:r>
        <w:rPr>
          <w:rFonts w:cs="Guttman David"/>
          <w:sz w:val="20"/>
          <w:rtl/>
        </w:rPr>
        <w:t xml:space="preserve"> חלקי, אם הוא רוצה לדעת רק מה מצבו מבחינת צ'קים, ובעל המאגר עונה לו תשובה בקשר לצ'קים ולא עונה לו על דברים אחרים - זה בסדר, אני מוכן עוד איכשהו לקבל את זה.  זה מה שהוא ביקש וזה מה שענו לו. אבל אם אני מבקש ממך נתוני אשראי על אדם מסויים ואתה אומר לי שאתה תית</w:t>
      </w:r>
      <w:r>
        <w:rPr>
          <w:rFonts w:cs="Guttman David"/>
          <w:sz w:val="20"/>
          <w:rtl/>
        </w:rPr>
        <w:t xml:space="preserve">ן לי כרגע רק לגבי הצ'קים שלו אבל לא תיתן לגבי האשראי---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כתבנו פה ש"יציין זאת בבירור בדוח האשראי".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אם אדם שאל ואתה עונה לו תשובה חלקית, גם אם אתה אומר שהיא חלקית, היא בסופו של דבר יכולה לצבוע באור שלילי אדם, בגלל שלא יודעים </w:t>
      </w:r>
      <w:r>
        <w:rPr>
          <w:rFonts w:cs="Guttman David"/>
          <w:sz w:val="20"/>
          <w:rtl/>
        </w:rPr>
        <w:t xml:space="preserve">גם מה קרה איתו בשאר התחומים.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אתה צודק. הבעיה היא נכונה. אבל מה הפתרון?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אפשר לתת ציון: שלילי ביותר, שלילי, חיובי, טוב מאוד.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חבר הכנסת לנגנטל, יש שלוש אפשרויות. אפשרות אחת, שלא יהיה מידע חלקי. אפשרות </w:t>
      </w:r>
      <w:r>
        <w:rPr>
          <w:rFonts w:cs="Guttman David"/>
          <w:sz w:val="20"/>
          <w:rtl/>
        </w:rPr>
        <w:t xml:space="preserve">שניה, לציין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אולי יש לו ציון שלילי בצ'קים אבל הוא מצויין בדברים אחרים. </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אתה צריך לקחת בחשבון שזה לא איזה </w:t>
      </w:r>
      <w:r>
        <w:rPr>
          <w:rFonts w:cs="Guttman David"/>
        </w:rPr>
        <w:t>screening</w:t>
      </w:r>
      <w:r>
        <w:rPr>
          <w:rFonts w:cs="Guttman David"/>
          <w:sz w:val="20"/>
          <w:rtl/>
        </w:rPr>
        <w:t xml:space="preserve"> טוטלי של כל האדם, מה שיש לו ומה שאין לו. זה מה שבעל הרשיון אסף. אין פה שום מחוייבות שזה באמת משקף את כ</w:t>
      </w:r>
      <w:r>
        <w:rPr>
          <w:rFonts w:cs="Guttman David"/>
          <w:sz w:val="20"/>
          <w:rtl/>
        </w:rPr>
        <w:t xml:space="preserve">ל החובות שלו או משקף את כל המצב הכלכלי שלו. זה מה שאסף עליו בעל המאגר והוא ייבחן אם הוא אוסף טוב, הרבה, מעט, או לצרכים מסויימים. זה לא שיש איזה תמונה מושלמת באיזה מקום והנה הוא נותן משהו חלקי.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אני ער לזה. זה מחזיר אותי לסעיפים קודמים לגבי</w:t>
      </w:r>
      <w:r>
        <w:rPr>
          <w:rFonts w:cs="Guttman David"/>
          <w:sz w:val="20"/>
          <w:rtl/>
        </w:rPr>
        <w:t xml:space="preserve"> הנושא של מהות, מה יש במרשם הזה. אם באמת הוא לא נותן תמונה כוללת אלא הוא יכול לתת רק תמונה מאוד חלקית, כי זה יותר קל למי שאוסף את המידע - אני צופה פה מצב שיכול ליצור עוול לאנשים, שלא בדין ולא בצדק. אנחנו הרי לא רוצים לעשות את הדבר הזה.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יש פה </w:t>
      </w:r>
      <w:r>
        <w:rPr>
          <w:rFonts w:cs="Guttman David"/>
          <w:sz w:val="20"/>
          <w:rtl/>
        </w:rPr>
        <w:t>את כל מנגנוני הבטחון. הוא הרי אוסף ממרשמים רשמיים.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יגאל ביבי:</w:t>
      </w:r>
    </w:p>
    <w:p w:rsidR="00000000" w:rsidRDefault="006A4FFB">
      <w:pPr>
        <w:rPr>
          <w:rFonts w:cs="Guttman David"/>
          <w:sz w:val="20"/>
          <w:rtl/>
        </w:rPr>
      </w:pPr>
    </w:p>
    <w:p w:rsidR="00000000" w:rsidRDefault="006A4FFB">
      <w:pPr>
        <w:rPr>
          <w:rFonts w:cs="Guttman David"/>
          <w:sz w:val="20"/>
          <w:rtl/>
        </w:rPr>
      </w:pPr>
      <w:r>
        <w:rPr>
          <w:rFonts w:cs="Guttman David"/>
          <w:sz w:val="20"/>
          <w:rtl/>
        </w:rPr>
        <w:tab/>
        <w:t>על זה יהיה ה"כלבוטק" הבא, שאדם לקח אינפורמציה משני מרכזי מידע וקיבל מידע שונה.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אגיד לך איפה אני מתחיל לחשוש. יש בסעיפי החוק הרבה דברים שהם פתוחים מאוד. את אומרת לנו שנסמוך על</w:t>
      </w:r>
      <w:r>
        <w:rPr>
          <w:rFonts w:cs="Guttman David"/>
          <w:sz w:val="20"/>
          <w:rtl/>
        </w:rPr>
        <w:t>יכם שזה יהיה בסדר בתקנות. עכשיו את אומרת שזה ברור. תביני, בסופו של דבר אנחנו משחקים פה בחיים של בני אדם. אני בעד להגן גם על החיים של בני אדם שנמצאים בצד השני, שיכולים להיפגע כתוצאה מאי מתן המידע, אבל הדברים פה פתוחים מדי ולא הגיוניים. זה מאוד רחב וגם קצת א</w:t>
      </w:r>
      <w:r>
        <w:rPr>
          <w:rFonts w:cs="Guttman David"/>
          <w:sz w:val="20"/>
          <w:rtl/>
        </w:rPr>
        <w:t xml:space="preserve">מורפי. בפרט כשאתה אומר שניתן לתת מידע חלקי.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אני לא רוצה לחזור על העמדות שלנו, שהובעו בישיבות הרבות הקודמות, לגבי עצם הנושא של מידע חיובי. אבל, משהתקבלה החלטתך להכניס את נושא המידע החיובי, תהא הגדרתו אשר תהא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כשהחלי</w:t>
      </w:r>
      <w:r>
        <w:rPr>
          <w:rFonts w:cs="Guttman David"/>
          <w:sz w:val="20"/>
          <w:rtl/>
        </w:rPr>
        <w:t>טה הממשלה. כשאני החלטתי על-פי עמדת הממשלה.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פה נאמר לנו לגבי המידע החיובי והחובה למוסרו שזה נועד לאזן את המידע השלילי. אז האם יכול להיות שבעל חברה כזאת יגיד שהוא יכול להגיע רק למידע השלילי והוא לא נותן את החיובי? אז מה הועילו חכמים בתקנתם, שמח</w:t>
      </w:r>
      <w:r>
        <w:rPr>
          <w:rFonts w:cs="Guttman David"/>
          <w:sz w:val="20"/>
          <w:rtl/>
        </w:rPr>
        <w:t>ייבים את הבנקים לדווח כל הזמן את אותו מידע חיובי כפי שיוגדר?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אתה מציע באופן מעשי? הרי יש 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הרי מדובר כאן על כך שכל המידע, החיובי והשלילי, יוזרם כל הזמן, לפחות על-ידי אלה שחייבים למסור אותו, קרי: המוסדות הציבוריים </w:t>
      </w:r>
      <w:r>
        <w:rPr>
          <w:rFonts w:cs="Guttman David"/>
          <w:sz w:val="20"/>
          <w:rtl/>
        </w:rPr>
        <w:t>והבנקים. חברה שלא יכולה לעמוד בזה, שלא יתנו לה בכלל רשיון.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הרשם רואה שחברה לא יכולה לעמוד בתנאים, הוא לא יתן לה רשיון.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איזה תנאים? האם אמרת בחוק שאחד התנאים הוא שהיא לא מסוגלת לקבל את כל המידע?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למשל יכול להיות ש</w:t>
      </w:r>
      <w:r>
        <w:rPr>
          <w:rFonts w:cs="Guttman David"/>
          <w:sz w:val="20"/>
          <w:rtl/>
        </w:rPr>
        <w:t>לא ניתן רשיון לחברה לגבי מידע מבנקאות אם אנחנו רואים שהיא לא יכולה לעמוד בזה. מצד שני, מההוצאה לפועל אין שום סיבה שהיא לא תקבל ותמסור מידע רק על צ'קים.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רבותי, אנחנו דשנו בזה.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העניין של מידע חלקי הוא עניין חדש.</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 xml:space="preserve">היו"ר </w:t>
      </w:r>
      <w:r>
        <w:rPr>
          <w:rFonts w:cs="Guttman David"/>
          <w:sz w:val="20"/>
          <w:u w:val="single"/>
          <w:rtl/>
        </w:rPr>
        <w:t>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רבותי, ממילא אין שום ערובה שהמידע הוא מלא. אלה אוספים כמיטב יכולתם אך הם לא תמיד מגיעים לכל המקורות. יכול להיות שיתקבל מידע מבנקים שהוא עמד בהתחייבויותיו, אך הוא לא עמד בהחזרת איזה הלוואה פרטית, או שהוא קנה ולא שילם. לא ימצאו ממילא את הכל. לפ</w:t>
      </w:r>
      <w:r>
        <w:rPr>
          <w:rFonts w:cs="Guttman David"/>
          <w:sz w:val="20"/>
          <w:rtl/>
        </w:rPr>
        <w:t>יכך ממילא תמיד המקור הוא חלקי כי אף פעם אין לך בטחון ב-100% שאתה יודע עליו הכל.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אני חושב שכל הענף בדיני נזיקין של מצג שווא רשלני יוכל להתפתח בעקבות החוק הזה.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החוק פוטר אותו ברגע שזה כתוב בחוק במפורש.</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חבר </w:t>
      </w:r>
      <w:r>
        <w:rPr>
          <w:rFonts w:cs="Guttman David"/>
          <w:sz w:val="20"/>
          <w:rtl/>
        </w:rPr>
        <w:t>הכנסת לנגנטל, יכול שתהיה לי תביעה אל חברה כזאת שתאמר לי שמישהו נתן מידע חיובי. אבל אני מכיר אותם. האם יצא לך למכור מכונית לאחרונה? זה הולך כך: אתה הולך למכון בדיקה ומקבל דוח שלילי לחלוטין. גם אם האוטו יצא עכשיו מהמפעל, כותבים שהכל הרוס. אחר-כך אומרים לך בע</w:t>
      </w:r>
      <w:r>
        <w:rPr>
          <w:rFonts w:cs="Guttman David"/>
          <w:sz w:val="20"/>
          <w:rtl/>
        </w:rPr>
        <w:t xml:space="preserve">ל-פה שהאוטו בסדר גמור. למה? אם יסתבר שהאוטו תקין - מצויין. אם יסתבר שיש תקלה - אז יש להם את הדוח בכתב וכתוב שהכל דפוק. כאן אותו דבר. אני מניח  שהחברות יכתבו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אתה למעשה אומר שגם אם אני  בסדר גמור אז אותה חברה תוציא עלי דוח שלילי בכתב,</w:t>
      </w:r>
      <w:r>
        <w:rPr>
          <w:rFonts w:cs="Guttman David"/>
          <w:sz w:val="20"/>
          <w:rtl/>
        </w:rPr>
        <w:t xml:space="preserve"> כדי להיות זהירה.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זכותך לעיין במידע שאספו עליך וזכותך לתקן אותו. אתה יכול לבוא ולומר: אתם כותבים עלי א' ב' ג' ד', 3 הלוואות שלא פרעתי, אבל הנה היו לי לפני זה 100 שהחזרתי. אני לא רואה פתרון לעניין הזה, זולת מה שכתוב פה.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קרני: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אני </w:t>
      </w:r>
      <w:r>
        <w:rPr>
          <w:rFonts w:cs="Guttman David"/>
          <w:sz w:val="20"/>
          <w:rtl/>
        </w:rPr>
        <w:t>רוצה להניח את דעתו של חבר הכנסת לנגנטל. הצרכנים העיקריים של החוק הזה לא יקנו חומר מחברה שלא תוכל לתת את המערכת המלאה. לכן אני חושב שהחברות האלה לא תהיינה קיימות בכלל.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המטרה שלהם היא לא לא-לתת אשראי. המטרה שלהם היא לייקר את האשראי.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קרני: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אחת המטרות העיקריות של החוק הזה היא להוזיל את האשראי. כשאני ארצה לחפש את המידע הזה אני לא אקנה אותו מחברה אחרת. לכן החברות האלה לא תהיינה קיימות. בעולם קיימות מעט מאוד חברות כאלה.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בסופו של דבר תהיה קבוצה של צרכנים שהאשראי שלהם מאוד יתייקר</w:t>
      </w:r>
      <w:r>
        <w:rPr>
          <w:rFonts w:cs="Guttman David"/>
          <w:sz w:val="20"/>
          <w:rtl/>
        </w:rPr>
        <w:t>. ברגע שיצטבר עליהם מידע שלילי רב, זה לא שהם לא יקבלו אשראי אך האשראי שלהם יהיה יקר מאוד ואנחנו נמנע מהם את יכולת התפקוד.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בצדק. מי שלא פורע הלוואות - שיקשו עליו לקבל 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החשש שלנו הוא משרירותיות. אנחנו הרי רוצים כאן ל</w:t>
      </w:r>
      <w:r>
        <w:rPr>
          <w:rFonts w:cs="Guttman David"/>
          <w:sz w:val="20"/>
          <w:rtl/>
        </w:rPr>
        <w:t>צמצם את האלמנט השרירותי. מה שטענו פה חברי הכנסת הוא נכון: ברגע שמכניסים את הסעיף הזה אנחנו מעלים את המחיר.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את מציעה?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אם לא היינו מכניסים בכלל מידע חיובי, זה היה פותר את הבעיה. </w:t>
      </w: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מתפלא עליכם. אתם</w:t>
      </w:r>
      <w:r>
        <w:rPr>
          <w:rFonts w:cs="Guttman David"/>
          <w:sz w:val="20"/>
          <w:rtl/>
        </w:rPr>
        <w:t xml:space="preserve"> פועלים לדעתי בניגוד לטובת הצרכנים.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רוב הצרכנים יקבלו אשראי זול יותר.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גברת שפניץ, אני רוצה להבין. לפי מה שאמרת - וזה לא כל-כך נובע מלשון הצעת החוק, ואולי יש מקום לתקן את זה או להבהיר את זה לפחות - יוכל מבקש לבקש רשיון לאסוף רק חלק מ</w:t>
      </w:r>
      <w:r>
        <w:rPr>
          <w:rFonts w:cs="Guttman David"/>
          <w:sz w:val="20"/>
          <w:rtl/>
        </w:rPr>
        <w:t>נתוני האשראי. זאת אומרת, לא שהוא ימסור לגבי מקרה ספציפי, לגבי אדם מסויים, אלא הוא יהיה שירות נתוני אשראי לגבי צ'קים בלבד, וזה יהיה בתנאי הרשיון שלו.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וזה יהיה ברור וגלוי.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קודם כל, אם זאת הכוונה - צריך להבהיר את זה. </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מציעה ל</w:t>
      </w:r>
      <w:r>
        <w:rPr>
          <w:rFonts w:cs="Guttman David"/>
          <w:sz w:val="20"/>
          <w:rtl/>
        </w:rPr>
        <w:t>שקול דבר כזה: אם יש לו רשיון כללי לאסוף מידע מכל מקורות המידע, הוא יצטרך לתת דוח שמתייחס לסקירה של כל מקורות המידע, אלא אם כן הלקוח פנה וביקש לקבל מידע רק לגבי צ'קים למשל.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עם זה אין לי בעיה.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אחרת זה באמת עלול ליצור תמונה לא מ</w:t>
      </w:r>
      <w:r>
        <w:rPr>
          <w:rFonts w:cs="Guttman David"/>
          <w:sz w:val="20"/>
          <w:rtl/>
        </w:rPr>
        <w:t xml:space="preserve">אוזנת. לעומת זה, אם יש לו רשיון לחלק מנתוני האשראי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נניח שלמישהו יש רשיון לכל והוא מחליט, מטעמיו הוא, לתת אינפורמציה רק על ההוצאה לפועל ועל צ'קים שחוזרים. האם אסור לו?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לפי איך שמנוסח הסעיף - מותר לו.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w:t>
      </w:r>
      <w:r>
        <w:rPr>
          <w:rFonts w:cs="Guttman David"/>
          <w:sz w:val="20"/>
          <w:u w:val="single"/>
          <w:rtl/>
        </w:rPr>
        <w:t>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הוא מודיע למי שביקש ממנו את המידע: דע לך שאני אוסף רק א' ו-ב' וזה מה שאני מוסר לך, למרות שיש לי רשיון כללי.</w:t>
      </w: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למה שיקרה דבר כזה?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אני סרקתי את כל מקורות המידע השליליים ומצאתי שרק בשני מקורות מידע כאלה יש לי בעיה ואי</w:t>
      </w:r>
      <w:r>
        <w:rPr>
          <w:rFonts w:cs="Guttman David"/>
          <w:sz w:val="20"/>
          <w:rtl/>
        </w:rPr>
        <w:t>ן לי בעיה ביתר מקורות המידע השליליים - זה סוג של מידע חיובי. אנחנו צריכים לזכור את זה. זה מאזן קצת את המידע השלילי.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זה שונה ממי שאומר שהוא לא אוסף בכלל מהמקורות האלה ולכן אין לך מה לחשוב שזה מידע חיובי כי "</w:t>
      </w:r>
      <w:r>
        <w:rPr>
          <w:rFonts w:cs="Guttman David"/>
        </w:rPr>
        <w:t>No news is good news</w:t>
      </w:r>
      <w:r>
        <w:rPr>
          <w:rFonts w:cs="Guttman David"/>
          <w:sz w:val="20"/>
          <w:rtl/>
        </w:rPr>
        <w:t>", כי</w:t>
      </w:r>
      <w:r>
        <w:rPr>
          <w:rFonts w:cs="Guttman David"/>
          <w:sz w:val="20"/>
          <w:rtl/>
        </w:rPr>
        <w:t xml:space="preserve"> הוא לא אוסף יותר והוא מציין את זה בצורה הכי מפורשת.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צריכים לזכור שאנחנו לא ממציאים את סוג השירות הזה. בוודאי צודקים האנשים שככלל נותני האשראי הגדולים ירצו לדעת את התמונה הכוללת, הם ירצו לדעת את הכל. זה בוודאי יהיה לטובת הצרכן מכיוון ש</w:t>
      </w:r>
      <w:r>
        <w:rPr>
          <w:rFonts w:cs="Guttman David"/>
          <w:sz w:val="20"/>
          <w:rtl/>
        </w:rPr>
        <w:t>מי שיש לו את התמונה הכללית יכול לא רק להחליט אם לתת אשראי אלא גם באיזה תנאים, והוא יכול לתת באמת אשראי בתנאים יותר טובים. אבל לפי הנסיון בקנדה, בארצות-הברית ובאנגליה יש הרבה ספקים קטנים שלא נותנים הלוואות גדולות אלא מקבלים צ'קים, והם רוצים לדעת אם לאיש הזה</w:t>
      </w:r>
      <w:r>
        <w:rPr>
          <w:rFonts w:cs="Guttman David"/>
          <w:sz w:val="20"/>
          <w:rtl/>
        </w:rPr>
        <w:t xml:space="preserve"> יש בעיות בצ'קים למשל.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הפתרון שהציעה גברת אתי בנדלר פותר 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הוא גם ישלם פחות על השירות הזה. אבל, כפי שכתוב פה וכפי שיהיה כתוב בתקנות, יהיה ברור לחלוטין שהוא חייב גם להודיע, עם קשירת הקשר עם בעל הרשיון וגם בדוח עצמו, שאכן מ</w:t>
      </w:r>
      <w:r>
        <w:rPr>
          <w:rFonts w:cs="Guttman David"/>
          <w:sz w:val="20"/>
          <w:rtl/>
        </w:rPr>
        <w:t>דובר רק על צ'קים והוא לא מתייחס לא למידע החיובי ולא לחומר אחר. אנחנו לא צריכים למנוע את התחרות.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קודם כל, אנחנו נבהיר, ברשותך, שאפשר לתת רשיון כללי ורשיון חלקי, כי זה לא נאמר.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מה שאני מציע.  גברת בנדלר, אני רוצה לומר</w:t>
      </w:r>
      <w:r>
        <w:rPr>
          <w:rFonts w:cs="Guttman David"/>
          <w:sz w:val="20"/>
          <w:rtl/>
        </w:rPr>
        <w:t xml:space="preserve"> מה אנחנו רוצים ואת תמצאי את הניסוח. אנחנו אומרים שבעל רשיון, אפילו כללי, יכול להחליט שהוא אוסף רק חלק מסוגי המידע.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ולהודיע על כך.</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דבר שני, מותר לבעל רשיון לתת דוח חלקי, גם אם הוא אוסף מכל סוגי המידע, ובלבד שהוא ציין ש</w:t>
      </w:r>
      <w:r>
        <w:rPr>
          <w:rFonts w:cs="Guttman David"/>
          <w:sz w:val="20"/>
          <w:rtl/>
        </w:rPr>
        <w:t xml:space="preserve">זה דוח חלקי. אף אחד לא מושלם וממילא לא תמיד מגיעים לכל האינפורמציה.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"חלק ממקורות המידע": זה סוגים של חלקים או שזה חלק ממקורות? האם מישהו יכול להגיד שהוא אוסף רק מבנק לאומי ומבנק הפועלים ולא אוסף מיתר הבנקים? זה לא יעלה על הדעת.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 xml:space="preserve">היו"ר אברהם </w:t>
      </w:r>
      <w:r>
        <w:rPr>
          <w:rFonts w:cs="Guttman David"/>
          <w:sz w:val="20"/>
          <w:u w:val="single"/>
          <w:rtl/>
        </w:rPr>
        <w:t>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כשאנחנו מדברים על סוגים - זאת אומרת שהוא למשל לוקח רק צ'קים שחזרו והלוואות מבנקים. הוא לא יכול להגיד באופן פרטני לגבי בנק זה או אחר. זה ברור.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אתה מוכן להסביר או לסייג את ההערה האחרונה שלך, שבעל מידע יכול לתת מידע חלקי גם אם י</w:t>
      </w:r>
      <w:r>
        <w:rPr>
          <w:rFonts w:cs="Guttman David"/>
          <w:sz w:val="20"/>
          <w:rtl/>
        </w:rPr>
        <w:t>ש לו מידע אחר? זה נשמע לך הגיוני? בואו נראה לרגע. אתה פונה לספק שירותים כזה ומבקש ממנו לתת לך מידע על פלוני.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בואו נניח שזה עניין כלכלי. ככל שאתה צריך לאסוף יותר מידע, כך יותר יקר לך לאסוף. נניח שמישהו מתעניין רק בצ'קים שחזרו.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w:t>
      </w:r>
      <w:r>
        <w:rPr>
          <w:rFonts w:cs="Guttman David"/>
          <w:sz w:val="20"/>
          <w:u w:val="single"/>
          <w:rtl/>
        </w:rPr>
        <w:t>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נותן תשובה לחבר הכנסת לנגנטל, כי זה מה שהוא ביקש. אתה מבקש מידע ממשרד שפירסם שהוא נותן מידע כללי. מה ההגיון שתהיה אפשרות שהוא ייתן מידע חלקי אם יש לו מידע כללי? אם אני יודע על אדם שני דברים, איזה סיבה יש לי לתת רק חצי מהמידע?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הבדל בע</w:t>
      </w:r>
      <w:r>
        <w:rPr>
          <w:rFonts w:cs="Guttman David"/>
          <w:sz w:val="20"/>
          <w:rtl/>
        </w:rPr>
        <w:t>לות של הכסף.</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אתן לך תשובה. תגיד לי, למה טסים במטוס לפעמים כשמחלקת העסקים ריקה ובכל זאת שמים אותך ב-</w:t>
      </w:r>
      <w:r>
        <w:rPr>
          <w:rFonts w:cs="Guttman David"/>
        </w:rPr>
        <w:t>economy</w:t>
      </w:r>
      <w:r>
        <w:rPr>
          <w:rFonts w:cs="Guttman David"/>
          <w:sz w:val="20"/>
          <w:rtl/>
        </w:rPr>
        <w:t>, למרות שיש להם מקומות פנויים ב-</w:t>
      </w:r>
      <w:r>
        <w:rPr>
          <w:rFonts w:cs="Guttman David"/>
        </w:rPr>
        <w:t>business</w:t>
      </w:r>
      <w:r>
        <w:rPr>
          <w:rFonts w:cs="Guttman David"/>
          <w:sz w:val="20"/>
          <w:rtl/>
        </w:rPr>
        <w:t xml:space="preserve">? כי אם אתה מוכן לשלם עבור </w:t>
      </w:r>
      <w:r>
        <w:rPr>
          <w:rFonts w:cs="Guttman David"/>
        </w:rPr>
        <w:t>business</w:t>
      </w:r>
      <w:r>
        <w:rPr>
          <w:rFonts w:cs="Guttman David"/>
          <w:sz w:val="20"/>
          <w:rtl/>
        </w:rPr>
        <w:t xml:space="preserve"> - קבל </w:t>
      </w:r>
      <w:r>
        <w:rPr>
          <w:rFonts w:cs="Guttman David"/>
        </w:rPr>
        <w:t>business</w:t>
      </w:r>
      <w:r>
        <w:rPr>
          <w:rFonts w:cs="Guttman David"/>
          <w:sz w:val="20"/>
          <w:rtl/>
        </w:rPr>
        <w:t>. אם תשלם יותר - תקבל יותר.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r>
        <w:rPr>
          <w:rFonts w:cs="Guttman David"/>
          <w:sz w:val="20"/>
          <w:u w:val="single"/>
          <w:rtl/>
        </w:rPr>
        <w:t>:</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לא צריך להשאיר את זה לשיקול דעתו.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רק לפי דרישת הלקוח. </w:t>
      </w: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אני מבקש מידע חלקי, זה בסדר. אבל למה שהוא ייתן לי מידע חלקי מיוזמתו?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לבעל המידע יש עניין למכור את המידע, כי זה כסף. לדעתי אין לו סיבה לא למכו</w:t>
      </w:r>
      <w:r>
        <w:rPr>
          <w:rFonts w:cs="Guttman David"/>
          <w:sz w:val="20"/>
          <w:rtl/>
        </w:rPr>
        <w:t>ר לך, בפרט אם אתה משלם בעד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אל תשאיר לו אופציה.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אם זה תלוי במבקש, כי הוא רוצה לשלם פחות כסף, אף אחד לא חולק על כך. וגם אם יש מצב שלנותן המידע אין כל-כך מידע כרגע, גם זה בסדר.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אבל אם יש לו והוא לא נותן - זה </w:t>
      </w:r>
      <w:r>
        <w:rPr>
          <w:rFonts w:cs="Guttman David"/>
          <w:sz w:val="20"/>
          <w:rtl/>
        </w:rPr>
        <w:t>לא ברור.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אם אני ביקשתי בקשה גלובלית מבעל רשיון כללי, שיש לו הכל, והוא נתן לי קצת - זה דבר שהוא לא מובן. זאת השאלה שצריך לדעת מה ההסבר עליה.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הפתרון שגברת אתי בנדלר נתנה - פותר 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עו"ד אתי בנדלר נתנה פה קו</w:t>
      </w:r>
      <w:r>
        <w:rPr>
          <w:rFonts w:cs="Guttman David"/>
          <w:sz w:val="20"/>
          <w:rtl/>
        </w:rPr>
        <w:t xml:space="preserve">דם תשובה מצויינת. דרך אגב, על סוג אחר בכלל של שאלה, שלא  בא לידי ביטוי לדעתי בחוק הזה. נניח שאדם אומר שלא מעניין אותו משכנתאות, יכולת פרעון וכן הלאה. הוא לוקח מהלקוח כעת 3 צ'קים על קניית מקרר והוא רוצה לדעת האם האיש הזה עומד בהחזרת צ'קים או לא עומד בהחזרת </w:t>
      </w:r>
      <w:r>
        <w:rPr>
          <w:rFonts w:cs="Guttman David"/>
          <w:sz w:val="20"/>
          <w:rtl/>
        </w:rPr>
        <w:t>צ'קים. זה סוג של מידע שהוא כאילו מסלול חלקי, אבל את זה כבר אני כלקוח מבקש.</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אני מקבל את דעתך במלואה ואני מבקש לנסח, שיהיה ברור שככל שיש מידע בידי בעל המידע ומבקש המידע מוכן לשלם בעדו - הוא ימסור לו את כל המידע שברשותו.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צר</w:t>
      </w:r>
      <w:r>
        <w:rPr>
          <w:rFonts w:cs="Guttman David"/>
          <w:sz w:val="20"/>
          <w:rtl/>
        </w:rPr>
        <w:t xml:space="preserve">יך להיות ערים לכך שאם יש לו מידע שהוא לא סומך עליו כל-כך - - - </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שיכתוב 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יהודה טלמון: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בישיבה הקודמת ביקשת לקבל דוגמאות של דוחות מידע. האם קיבלת?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כן, קיבלתי.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17 - </w:t>
      </w:r>
      <w:r>
        <w:rPr>
          <w:rFonts w:cs="Guttman David"/>
          <w:b/>
          <w:bCs/>
          <w:i/>
          <w:iCs/>
          <w:sz w:val="20"/>
          <w:u w:val="single"/>
          <w:rtl/>
        </w:rPr>
        <w:t>הגבלת תקופת מסירת מידע והחז</w:t>
      </w:r>
      <w:r>
        <w:rPr>
          <w:rFonts w:cs="Guttman David"/>
          <w:b/>
          <w:bCs/>
          <w:i/>
          <w:iCs/>
          <w:sz w:val="20"/>
          <w:u w:val="single"/>
          <w:rtl/>
        </w:rPr>
        <w:t>קתו</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"(א)</w:t>
      </w:r>
      <w:r>
        <w:rPr>
          <w:rFonts w:cs="Guttman David"/>
          <w:sz w:val="20"/>
          <w:rtl/>
        </w:rPr>
        <w:tab/>
        <w:t>דוח אשראי לא יכלול מידע:</w:t>
      </w:r>
    </w:p>
    <w:p w:rsidR="00000000" w:rsidRDefault="006A4FFB">
      <w:pPr>
        <w:ind w:left="567"/>
        <w:rPr>
          <w:rFonts w:cs="Guttman David"/>
          <w:sz w:val="20"/>
          <w:rtl/>
        </w:rPr>
      </w:pPr>
    </w:p>
    <w:p w:rsidR="00000000" w:rsidRDefault="006A4FFB">
      <w:pPr>
        <w:ind w:left="1701" w:hanging="567"/>
        <w:rPr>
          <w:rFonts w:cs="Guttman David"/>
          <w:sz w:val="20"/>
          <w:rtl/>
        </w:rPr>
      </w:pPr>
      <w:r>
        <w:rPr>
          <w:rFonts w:cs="Guttman David"/>
          <w:sz w:val="20"/>
          <w:rtl/>
        </w:rPr>
        <w:t>(1)</w:t>
      </w:r>
      <w:r>
        <w:rPr>
          <w:rFonts w:cs="Guttman David"/>
          <w:sz w:val="20"/>
          <w:rtl/>
        </w:rPr>
        <w:tab/>
        <w:t>לפי סעיפים 14(א)(2), 14(א)(4), 14(א)(5) ו-14(ב) - הקודם למועד מסירת הדוח ביותר מחמש שנים;</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(2)</w:t>
      </w:r>
      <w:r>
        <w:rPr>
          <w:rFonts w:cs="Guttman David"/>
          <w:sz w:val="20"/>
          <w:rtl/>
        </w:rPr>
        <w:tab/>
        <w:t>לפי סעיף 14(א)(1) - הקודם למועד מסירת הדוח ביותר משבע שנים;</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 xml:space="preserve">לפי סעיף 14(א)(3) - שחלפה לגביו תקופה של שלוש שנים מיום </w:t>
      </w:r>
      <w:r>
        <w:rPr>
          <w:rFonts w:cs="Guttman David"/>
          <w:sz w:val="20"/>
          <w:rtl/>
        </w:rPr>
        <w:t>סיום תקופת ההגבלה של לקוח מוגבל או לקוח מוגבל חמור, לפי העניין."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14(א)(1) זה "מידע בדבר פשיטת רגל של הלקוח".</w:t>
      </w:r>
    </w:p>
    <w:p w:rsidR="00000000" w:rsidRDefault="006A4FFB">
      <w:pPr>
        <w:rPr>
          <w:rFonts w:cs="Guttman David"/>
          <w:sz w:val="20"/>
          <w:rtl/>
        </w:rPr>
      </w:pPr>
    </w:p>
    <w:p w:rsidR="00000000" w:rsidRDefault="006A4FFB">
      <w:pPr>
        <w:rPr>
          <w:rFonts w:cs="Guttman David"/>
          <w:sz w:val="20"/>
          <w:rtl/>
        </w:rPr>
      </w:pPr>
      <w:r>
        <w:rPr>
          <w:rFonts w:cs="Guttman David"/>
          <w:sz w:val="20"/>
          <w:rtl/>
        </w:rPr>
        <w:tab/>
        <w:t>14(א)(3) זה "מידע בדבר היות הלקוח לקוח מוגבל".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w:t>
      </w:r>
      <w:r>
        <w:rPr>
          <w:rFonts w:cs="Guttman David"/>
          <w:sz w:val="20"/>
          <w:rtl/>
        </w:rPr>
        <w:tab/>
        <w:t>בעל רשיון לא יחזיק מידע שחלפו שבע שנים מיום קבלתו, וימחק כל</w:t>
      </w:r>
      <w:r>
        <w:rPr>
          <w:rFonts w:cs="Guttman David"/>
          <w:sz w:val="20"/>
          <w:rtl/>
        </w:rPr>
        <w:t xml:space="preserve"> מידע כאמור."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האם אנחנו רוצים שימחק? אם נניח אדם שיש לו רצף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אחרי 5 שנים אסור לו למסור כלום, גמרנו.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צריך להיות מהמידע השלילי האחרון שהתקבל.</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כל מידע שהתקבל (חוץ מפשיטת הרגל) נמחק</w:t>
      </w:r>
      <w:r>
        <w:rPr>
          <w:rFonts w:cs="Guttman David"/>
          <w:sz w:val="20"/>
          <w:rtl/>
        </w:rPr>
        <w:t xml:space="preserve"> אחרי תקופה של 5 שנים.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אדם שעשה פה כל מיני דברים והוא עבריין נמלט שנסע לחוץ-לארץ וחזר - למעשה חוזר להיות נקי. אני מציע שבמנין התקופה לא תבוא תקופה שהוא נעדר מן הארץ. היו לא מעט מקרים בארץ, שקראנו עליהם שאנשים נסעו מהארץ אחרי שעשו פה ע</w:t>
      </w:r>
      <w:r>
        <w:rPr>
          <w:rFonts w:cs="Guttman David"/>
          <w:sz w:val="20"/>
          <w:rtl/>
        </w:rPr>
        <w:t>בירות.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בעד.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את עושה עוול לאנשים מרוב ההיסחפות. האם בעל הרשיון עכשיו יבדוק לי את הדרכונים או משטרת הגבולות?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הוא רשאי.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לא. הוא לא רשאי.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בעלי חברות ברחו לחוץ-לארץ.</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w:t>
      </w:r>
      <w:r>
        <w:rPr>
          <w:rFonts w:cs="Guttman David"/>
          <w:sz w:val="20"/>
          <w:u w:val="single"/>
          <w:rtl/>
        </w:rPr>
        <w:t>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לדעתי זה יעלה הרבה כסף.</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מה איכפת לך? חבר הכנסת לנגנטל, יכול להיות שלא יאספו ולא כדאי ולא יצליחו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אני לא רוצה שבעל רשיון יכנס לי לדרכון. מי הוא בכלל?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אם יש לו אינפורמציה?</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טנה שפנ</w:t>
      </w:r>
      <w:r>
        <w:rPr>
          <w:rFonts w:cs="Guttman David"/>
          <w:sz w:val="20"/>
          <w:u w:val="single"/>
          <w:rtl/>
        </w:rPr>
        <w:t>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איך אני יודעת שהיא מוסמכת?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נניח שהוא נוסע ונמצא שבוע בארץ ושבוע בחוץ-לארץ, כמו הטבחים בצבא. איך זה יחושב?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נאמר "תקופות שבהן הוא לא היה תושב הארץ".</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לא.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הבעיה היא שסוג כזה של מעקב</w:t>
      </w:r>
      <w:r>
        <w:rPr>
          <w:rFonts w:cs="Guttman David"/>
          <w:sz w:val="20"/>
          <w:rtl/>
        </w:rPr>
        <w:t xml:space="preserve"> יעלה הון. אתה תצטרך לעקוב אחר מיליוני אנשים. כתוצאה מה-</w:t>
      </w:r>
      <w:r>
        <w:rPr>
          <w:rFonts w:cs="Guttman David"/>
        </w:rPr>
        <w:t>over doing</w:t>
      </w:r>
      <w:r>
        <w:rPr>
          <w:rFonts w:cs="Guttman David"/>
          <w:sz w:val="20"/>
          <w:rtl/>
        </w:rPr>
        <w:t xml:space="preserve"> שלהם, מחר כשאני אבקש בקשה אני אצטרך לשלם על כל מידע הכי קטן.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יכול להיות שתהיה חברה שקיבלה רשיון שתגיד שיש לה מידע על 5 השנים האחרונות ושאין מה לשאול אותה לגבי מה שהיה ק</w:t>
      </w:r>
      <w:r>
        <w:rPr>
          <w:rFonts w:cs="Guttman David"/>
          <w:sz w:val="20"/>
          <w:rtl/>
        </w:rPr>
        <w:t>ודם כי היא לא אוספת. אבל למה לי למנוע מחברה שכן רוצה נניח לשמור מידע לגבי עבריינים נמלטים כאלה, למשל לגבי מי שפשט את הרגל לפני 7 שנים ועזב את הארץ?</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מרשם בפלילים פה.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אני מבקש להוסיף סעיף האומר שבמנין התקופה לא תימנה </w:t>
      </w:r>
      <w:r>
        <w:rPr>
          <w:rFonts w:cs="Guttman David"/>
          <w:sz w:val="20"/>
          <w:rtl/>
        </w:rPr>
        <w:t>תקופה שבה הוא לא היה תושב ישראל.</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יהודה טלמון: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איך בעל המאגר יידע על כך?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מחייב את בעל המאגר.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יהודה טלמון: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זה "לא מחייב"? הוא צריך למחוק את המידע בזמן מסויים. זה מה שכתוב.</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כתוב "מידע ימחק אחרי 5 שנים</w:t>
      </w:r>
      <w:r>
        <w:rPr>
          <w:rFonts w:cs="Guttman David"/>
          <w:sz w:val="20"/>
          <w:rtl/>
        </w:rPr>
        <w:t>". אבל, אם לבעל הרשיון יש מידע בדוק שהאיש נמצא בחוץ-לארץ - הוא יבדוק, על אחריותו.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איך הוא יבדוק?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זה יכול להיות לא 7 שנים רצופות ושבמשך הזמן הזה הוא יבוא כמה פעמים לבקר. זה צריך להיות רצוף ויהיה קשה לברר אם הוא כן היה או לא היה.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פרדי וידר:</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לי הערה כאזרח, אדוני היושב-ראש. מטרת החוק היא לתפוס את אלה שלא פורעים חובות. האם בהזדמנות חגיגית זאת ניתן לגופים נגישות למרשם התושבים? כי אחרת, להגיד שהוא יודע זה אמירה על הקרח. זה מחייב נגישות מוכרת למרשם התושבים על כל יציאה וכניסה של אזר</w:t>
      </w:r>
      <w:r>
        <w:rPr>
          <w:rFonts w:cs="Guttman David"/>
          <w:sz w:val="20"/>
          <w:rtl/>
        </w:rPr>
        <w:t>חים.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לי הפתעה בשבילך, גם היום אתה יכול לקבל מידע על מי שעזב את הארץ.</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פרדי וידר: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צריך ספציפית לבקש על פרט מסויים. פה אנחנו מדברים על מדינה שלמה, על כל האזרחים.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כשאתה פותח היום תיק הוצאה לפועל אתה יכול לווד</w:t>
      </w:r>
      <w:r>
        <w:rPr>
          <w:rFonts w:cs="Guttman David"/>
          <w:sz w:val="20"/>
          <w:rtl/>
        </w:rPr>
        <w:t>א אם אדם נמצא בארץ או נמלט.</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יהודה טלמון: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בסדר, אבל לא על כל אזרחי מדינת ישראל. כמה כאלה יש? 100 אנשים?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פרדי וידר: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מתנגד שהגופים האלה ינהלו מרשם על כל יציאה וכניסה של אזרחי ישראל. על מה אנחנו מדברים פה? אני שואל את משרד המשפטים, איך אתם חיים עם זה</w:t>
      </w:r>
      <w:r>
        <w:rPr>
          <w:rFonts w:cs="Guttman David"/>
          <w:sz w:val="20"/>
          <w:rtl/>
        </w:rPr>
        <w:t>?</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קודם כל נבין מה כתוב בסעיף. אני לא בטוח, מהשאלות שנשמעו כאן, שמה שכתוב כרגע בסעיף מובן לחלוטין. יש כאן תוספת של סעיף קטן (ב) שלא היה קיים עד היום. יש הבדל בין סעיף קטן (א) לסעיף קטן (ב). </w:t>
      </w:r>
    </w:p>
    <w:p w:rsidR="00000000" w:rsidRDefault="006A4FFB">
      <w:pPr>
        <w:rPr>
          <w:rFonts w:cs="Guttman David"/>
          <w:sz w:val="20"/>
          <w:rtl/>
        </w:rPr>
      </w:pPr>
    </w:p>
    <w:p w:rsidR="00000000" w:rsidRDefault="006A4FFB">
      <w:pPr>
        <w:rPr>
          <w:rFonts w:cs="Guttman David"/>
          <w:sz w:val="20"/>
          <w:rtl/>
        </w:rPr>
      </w:pPr>
      <w:r>
        <w:rPr>
          <w:rFonts w:cs="Guttman David"/>
          <w:sz w:val="20"/>
          <w:rtl/>
        </w:rPr>
        <w:t xml:space="preserve"> </w:t>
      </w:r>
      <w:r>
        <w:rPr>
          <w:rFonts w:cs="Guttman David"/>
          <w:sz w:val="20"/>
          <w:rtl/>
        </w:rPr>
        <w:tab/>
        <w:t>הרי מה היא מהות החוק? צריך כל פעם לחזור למהות החו</w:t>
      </w:r>
      <w:r>
        <w:rPr>
          <w:rFonts w:cs="Guttman David"/>
          <w:sz w:val="20"/>
          <w:rtl/>
        </w:rPr>
        <w:t>ק. מהות החוק, שמידע נדחף כל הזמן לחברה, מכוח חובות שמוטלות, על-ידי רשויות ציבוריות, לגבי כל מי שיש לגביו מידע רלוונטי. המידע מצטבר בחברה. אחרי תקופה כלשהי, אחרי שנה או שנתיים או שלוש שנים או חודש, בא לקוח של החברה ומבקש לקבל מידע לגבי אותו אדם והם שולפים מ</w:t>
      </w:r>
      <w:r>
        <w:rPr>
          <w:rFonts w:cs="Guttman David"/>
          <w:sz w:val="20"/>
          <w:rtl/>
        </w:rPr>
        <w:t>המידע שהצטבר אצלם.</w:t>
      </w:r>
    </w:p>
    <w:p w:rsidR="00000000" w:rsidRDefault="006A4FFB">
      <w:pPr>
        <w:rPr>
          <w:rFonts w:cs="Guttman David"/>
          <w:sz w:val="20"/>
          <w:rtl/>
        </w:rPr>
      </w:pPr>
    </w:p>
    <w:p w:rsidR="00000000" w:rsidRDefault="006A4FFB">
      <w:pPr>
        <w:rPr>
          <w:rFonts w:cs="Guttman David"/>
          <w:sz w:val="20"/>
          <w:rtl/>
        </w:rPr>
      </w:pPr>
      <w:r>
        <w:rPr>
          <w:rFonts w:cs="Guttman David"/>
          <w:sz w:val="20"/>
          <w:rtl/>
        </w:rPr>
        <w:t xml:space="preserve"> </w:t>
      </w:r>
      <w:r>
        <w:rPr>
          <w:rFonts w:cs="Guttman David"/>
          <w:sz w:val="20"/>
          <w:rtl/>
        </w:rPr>
        <w:tab/>
        <w:t>אומר  סעיף קטן (א): הצטברות המידע שממנה אתה יכול לשלוף נתונים ולמסור - תלוי במקור המידע. זה 5 שנים, 7 שנים או 3 שנים מיום סיום תקופת ההגבלה וכיוצא באלה. צריך להבין את זה.</w:t>
      </w:r>
    </w:p>
    <w:p w:rsidR="00000000" w:rsidRDefault="006A4FFB">
      <w:pPr>
        <w:rPr>
          <w:rFonts w:cs="Guttman David"/>
          <w:sz w:val="20"/>
          <w:rtl/>
        </w:rPr>
      </w:pPr>
    </w:p>
    <w:p w:rsidR="00000000" w:rsidRDefault="006A4FFB">
      <w:pPr>
        <w:rPr>
          <w:rFonts w:cs="Guttman David"/>
          <w:sz w:val="20"/>
          <w:rtl/>
        </w:rPr>
      </w:pPr>
      <w:r>
        <w:rPr>
          <w:rFonts w:cs="Guttman David"/>
          <w:sz w:val="20"/>
          <w:rtl/>
        </w:rPr>
        <w:tab/>
        <w:t>סעיף קטן (ב) אומר שלמרות שכבר אי אפשר להשתמש במידע הזה, כי אי</w:t>
      </w:r>
      <w:r>
        <w:rPr>
          <w:rFonts w:cs="Guttman David"/>
          <w:sz w:val="20"/>
          <w:rtl/>
        </w:rPr>
        <w:t xml:space="preserve"> אפשר למסור אותו ללקוחות החברה, עדיין החברה בעלת הרשיון יכולה להחזיק מידע עד שחלפו 7 שנים מיום קבלתו. </w:t>
      </w:r>
    </w:p>
    <w:p w:rsidR="00000000" w:rsidRDefault="006A4FFB">
      <w:pPr>
        <w:rPr>
          <w:rFonts w:cs="Guttman David"/>
          <w:sz w:val="20"/>
          <w:rtl/>
        </w:rPr>
      </w:pPr>
    </w:p>
    <w:p w:rsidR="00000000" w:rsidRDefault="006A4FFB">
      <w:pPr>
        <w:rPr>
          <w:rFonts w:cs="Guttman David"/>
          <w:sz w:val="20"/>
          <w:rtl/>
        </w:rPr>
      </w:pPr>
      <w:r>
        <w:rPr>
          <w:rFonts w:cs="Guttman David"/>
          <w:sz w:val="20"/>
          <w:rtl/>
        </w:rPr>
        <w:tab/>
        <w:t>קודם כל, אני רוצה להבין לְמה נועד הדבר הזה, מה החידוש שבדבר? אחרי שנדע את התשובות אז אולי אפשר לדבר על התקופה.</w:t>
      </w:r>
    </w:p>
    <w:p w:rsidR="00000000" w:rsidRDefault="006A4FFB">
      <w:pPr>
        <w:rPr>
          <w:rFonts w:cs="Guttman David"/>
          <w:sz w:val="20"/>
          <w:rtl/>
        </w:rPr>
      </w:pPr>
    </w:p>
    <w:p w:rsidR="00000000" w:rsidRDefault="006A4FFB">
      <w:pPr>
        <w:rPr>
          <w:rFonts w:cs="Guttman David"/>
          <w:sz w:val="20"/>
          <w:rtl/>
        </w:rPr>
      </w:pPr>
      <w:r>
        <w:rPr>
          <w:rFonts w:cs="Guttman David"/>
          <w:sz w:val="20"/>
          <w:rtl/>
        </w:rPr>
        <w:tab/>
        <w:t>לדוגמא, לגבי צ'קים ללא כיסוי, הרי למעש</w:t>
      </w:r>
      <w:r>
        <w:rPr>
          <w:rFonts w:cs="Guttman David"/>
          <w:sz w:val="20"/>
          <w:rtl/>
        </w:rPr>
        <w:t>ה המוגבלות הנובעת מהחוק נגמרת אחרי תקופה מסויימת שקבועה היום בחוק.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כמה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אחרי שנה או שנתיים, בהתאם לסוג ההגבלה.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תקופות שנקבעו בחוק, מתי חלות המגבלות לפי חוק שיקים ללא כיסוי. כאן אמרנו שכאשר יש מידע כזה, עדיין א</w:t>
      </w:r>
      <w:r>
        <w:rPr>
          <w:rFonts w:cs="Guttman David"/>
          <w:sz w:val="20"/>
          <w:rtl/>
        </w:rPr>
        <w:t>תה יכול למסור אותו למרות שחלפה תקופת ההגבלה. החמרנו מאוד. עוד 3 שנים אתה יכול למסור הודעה שהוא היה מוגבל לפני 3 שנים ולפני 4 שנים או לפני שנתיים. אני רוצה להבין מה פתאום החברה בעלת הרשיון יכולה להחזיק את המידע הזה אצלה גם אחרי שעבר המועד שלגביו היא יכולה ל</w:t>
      </w:r>
      <w:r>
        <w:rPr>
          <w:rFonts w:cs="Guttman David"/>
          <w:sz w:val="20"/>
          <w:rtl/>
        </w:rPr>
        <w:t>מסור את המידע? לגבי בנקים למשל, אסרנו עליהם לשמור מידע כזה שהוא לא רלוונטי.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בכל זאת, למרות שעברו כבר 5 שנים, יכול להיות שיתברר שבעל הרשיון בכל זאת מסר אינפורמציה בניגוד לחוק, או עשה נזק למישהו. זה בסך הכל כדי שהמידע יהיה ב-</w:t>
      </w:r>
      <w:r>
        <w:rPr>
          <w:rFonts w:cs="Guttman David"/>
          <w:sz w:val="20"/>
        </w:rPr>
        <w:t>Inactive file</w:t>
      </w:r>
      <w:r>
        <w:rPr>
          <w:rFonts w:cs="Guttman David"/>
          <w:sz w:val="20"/>
          <w:rtl/>
        </w:rPr>
        <w:t xml:space="preserve"> כדי </w:t>
      </w:r>
      <w:r>
        <w:rPr>
          <w:rFonts w:cs="Guttman David"/>
          <w:sz w:val="20"/>
          <w:rtl/>
        </w:rPr>
        <w:t xml:space="preserve">לבדוק אם נגרם נזק ליחיד מסויים על-ידי מעשה.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אתה מדבר על התיישנות אז זה לא מיום קבלתו אלא מיום מסירתו. אפשר למסור 4 שנים אחרי קבלתו. אז מה, הוא ישמור 11 שנים את המידע הזה אצלו כשהוא לא יכול לעשות בו שימוש? אתה רוצה שישמור את המידע כל-כך הר</w:t>
      </w:r>
      <w:r>
        <w:rPr>
          <w:rFonts w:cs="Guttman David"/>
          <w:sz w:val="20"/>
          <w:rtl/>
        </w:rPr>
        <w:t>בה זמן?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אחרת, אם תוגש נגדו תביעה הוא לעולם לא יוכל להתגונן כי לא יהיה לו חומר, כי הוא מחק את החומר.</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בסך הכל אנחנו אומרים שבמקום למחוק את המידע הזה ולמנוע מאנשים לברר מה קרה - כי בכל זאת יכול מאוד להיות שיהיו נזקים גדולים, ו</w:t>
      </w:r>
      <w:r>
        <w:rPr>
          <w:rFonts w:cs="Guttman David"/>
          <w:sz w:val="20"/>
          <w:rtl/>
        </w:rPr>
        <w:t>בשביל זה יש ערובה - אנחנו אומרים שלא ימחק את זה מייד.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למרות שאני חושב שהעניין של חוץ-לארץ הוא עניין חשוב, אני ארד מזה כרגע. ניתן לחוק הזה לצאת לדרך. אני מקבל לחלוטין את ההסבר שלכם. אגב, אולי הוא חייב להחזיק את המידע עוד תקופה מסויימת כ</w:t>
      </w:r>
      <w:r>
        <w:rPr>
          <w:rFonts w:cs="Guttman David"/>
          <w:sz w:val="20"/>
          <w:rtl/>
        </w:rPr>
        <w:t xml:space="preserve">די שיהיה </w:t>
      </w:r>
      <w:r>
        <w:rPr>
          <w:rFonts w:cs="Guttman David"/>
          <w:szCs w:val="22"/>
        </w:rPr>
        <w:t>on record</w:t>
      </w:r>
      <w:r>
        <w:rPr>
          <w:rFonts w:cs="Guttman David"/>
          <w:szCs w:val="22"/>
          <w:rtl/>
        </w:rPr>
        <w:t xml:space="preserve">. פה זה זכות או חובה? הוא חייב להחזיק את המידע </w:t>
      </w:r>
      <w:r>
        <w:rPr>
          <w:rFonts w:cs="Guttman David"/>
          <w:sz w:val="20"/>
          <w:rtl/>
        </w:rPr>
        <w:t>לטובת הצרכן. זה לא רק זכות להחזיק אלא חובה.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זה לעניין התיישנות אז זה לטובת החברה.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בסעיף קטן (ב) אנחנו אומרים שחובה להחזיק 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"בעל רשיון</w:t>
      </w:r>
      <w:r>
        <w:rPr>
          <w:rFonts w:cs="Guttman David"/>
          <w:sz w:val="20"/>
          <w:rtl/>
        </w:rPr>
        <w:t xml:space="preserve"> יחזיק מידע לתקופה של 7 שנים מיום קבלתו".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"וימחק את המידע בתום התקופה".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אני מבקש לומר משהו לסדר. כתוצאה מאילוצים אני נאלץ ללכת ואני מעוניין להעיר על נושא שנגיע אליו בהמשך. אני מבקש לגבי הנושא של המידע החיובי שתירשם הסת</w:t>
      </w:r>
      <w:r>
        <w:rPr>
          <w:rFonts w:cs="Guttman David"/>
          <w:sz w:val="20"/>
          <w:rtl/>
        </w:rPr>
        <w:t xml:space="preserve">ייגות שלי, כפוף לשיחה ביני לבין חבר הכנסת פורז. אולי נשכנע אחד את השני בדברים האלה. בכל מקרה שיהיו מונחות כאן הוורסיות.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ככל שתהיה עמדת הרוב נגדך, אתה רוצה לרשום הסתייגות.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ואז יכול להיות שאני אסיר את ההסתייגות. אנחנו נ</w:t>
      </w:r>
      <w:r>
        <w:rPr>
          <w:rFonts w:cs="Guttman David"/>
          <w:sz w:val="20"/>
          <w:rtl/>
        </w:rPr>
        <w:t>דבר על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רושמת רק באופן רעיוני שאתה רוצה הסתייגות. אני לא יודעת מה תוכנה.</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נחום לנגנטל:</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אני אדבר איתך ואומר לך מה בדיוק ההסתייגות אבל שלא יגידו שלא הערתי.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18 - </w:t>
      </w:r>
      <w:r>
        <w:rPr>
          <w:rFonts w:cs="Guttman David"/>
          <w:b/>
          <w:bCs/>
          <w:i/>
          <w:iCs/>
          <w:sz w:val="20"/>
          <w:u w:val="single"/>
          <w:rtl/>
        </w:rPr>
        <w:t>חובת מסירת מידע לבעל רשיון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 xml:space="preserve">תאגיד בנקאי ומנפיק </w:t>
      </w:r>
      <w:r>
        <w:rPr>
          <w:rFonts w:cs="Guttman David"/>
          <w:sz w:val="20"/>
          <w:rtl/>
        </w:rPr>
        <w:t>כרטיסי חיוב ימסרו לבעל הרשיון מידע לפי סעיפים 14(א)(4), 14(א)</w:t>
      </w:r>
    </w:p>
    <w:p w:rsidR="00000000" w:rsidRDefault="006A4FFB">
      <w:pPr>
        <w:ind w:left="2835" w:hanging="1701"/>
        <w:rPr>
          <w:rFonts w:cs="Guttman David"/>
          <w:sz w:val="20"/>
          <w:rtl/>
        </w:rPr>
      </w:pPr>
      <w:r>
        <w:rPr>
          <w:rFonts w:cs="Guttman David"/>
          <w:sz w:val="20"/>
          <w:rtl/>
        </w:rPr>
        <w:t>(5) ו-14(ב);</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מידע כאמור יימסר לבעל רשיון לאחר שהתקשר עם מקור המידע לצורך קבלת מידע לפי חוק זה, בתנאים ובמועדים שייקבעו בתקנות;</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(ג)</w:t>
      </w:r>
      <w:r>
        <w:rPr>
          <w:rFonts w:cs="Guttman David"/>
          <w:sz w:val="20"/>
          <w:rtl/>
        </w:rPr>
        <w:tab/>
        <w:t>השר רשאי לקבוע כי חובת מסירת מידע תחול גם על מקורות מוסמכ</w:t>
      </w:r>
      <w:r>
        <w:rPr>
          <w:rFonts w:cs="Guttman David"/>
          <w:sz w:val="20"/>
          <w:rtl/>
        </w:rPr>
        <w:t>ים כפי שייקבע, ובתנאים ובמועדים שייקבעו."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מציעה שכאן זה יהיה גם באישור הוועדה לעניין סעיף קטן (ג), עוד מהנושא של הרחבת מקורות 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כן, את צודקת. הכל באישור הוועדה.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הכל? גם סעיף קטן (ב)?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w:t>
      </w:r>
      <w:r>
        <w:rPr>
          <w:rFonts w:cs="Guttman David"/>
          <w:sz w:val="20"/>
          <w:u w:val="single"/>
          <w:rtl/>
        </w:rPr>
        <w:t>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דברים טכניים - לא.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נעשה את הסיווגים כדי לא לשגע את הוועדה.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19 - </w:t>
      </w:r>
      <w:r>
        <w:rPr>
          <w:rFonts w:cs="Guttman David"/>
          <w:b/>
          <w:bCs/>
          <w:i/>
          <w:iCs/>
          <w:sz w:val="20"/>
          <w:u w:val="single"/>
          <w:rtl/>
        </w:rPr>
        <w:t>הגבלה על מסירת מידע בדבר מתן אשראי</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לקוח שמבקש כי לא יימסר עליו מידע בדבר מתן אשראי לפי סעיף 15(ב), רשאי להודיע על כך בכתב לרשם;</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בעל רשיו</w:t>
      </w:r>
      <w:r>
        <w:rPr>
          <w:rFonts w:cs="Guttman David"/>
          <w:sz w:val="20"/>
          <w:rtl/>
        </w:rPr>
        <w:t>ן לא ימסור מידע בדבר מתן אשראי על לקוח שמסר הודעה בענין זה לרשם, וימחק כל מידע כאמור על אותו הלקוח, המצוי במאגר המידע שלו, מיד כשנודע לו על הודעת הלקוח."</w:t>
      </w: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עדיין לא נאמר לנו שהרשם יעביר 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ברור. זה בסעיף קטן (ג).</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הרשם צריך להודיע לבעלי הרשיונות. יש פה איזה לקונה.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זאת השאלה. לפי מה שכתוב בסעיף הזה יש כאן שני דברים שכאילו שונים, למיטב הבנתי, ממה שסוכם.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אנחנו דיברנו על זה וכבר החלטנו.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החלטנו הפ</w:t>
      </w:r>
      <w:r>
        <w:rPr>
          <w:rFonts w:cs="Guttman David"/>
          <w:sz w:val="20"/>
          <w:rtl/>
        </w:rPr>
        <w:t>וך.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ההחלטה היא שהרשם יגיד לבעלי הרשיונות על אנשים שאין לגביהם חובת איסוף. אם הוא יגיע איתם להבנה שיש לו מאגר והם נכנסים פנימה ורואים, זה בסדר.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אז אתה מוריד מהם את האחריות. השאלה היא האם אתה רוצה שבעל הרשיון יהיה אחראי</w:t>
      </w:r>
      <w:r>
        <w:rPr>
          <w:rFonts w:cs="Guttman David"/>
          <w:sz w:val="20"/>
          <w:rtl/>
        </w:rPr>
        <w:t xml:space="preserve"> לא למסור לגבי מי שמבקש שלא ימסרו עליו מידע, ולצורך זה הוא צריך כל פעם לבדוק, או שהאחריות היא רק על הרשם. זה מה שצריך להחליט. בפעם שעברה דיברנו על כך שהוא צריך כל פעם לבדוק.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לי לא איכפת שהנטל הוא על בעל הרשיון, ובלבד שהנגישות לרשם היא </w:t>
      </w:r>
      <w:r>
        <w:rPr>
          <w:rFonts w:cs="Guttman David"/>
          <w:sz w:val="20"/>
          <w:rtl/>
        </w:rPr>
        <w:t>שוטפת וחלקה. זאת אומרת, שזה צריך להיות איזה מאגר נניח ממוחשב, או דרך אינטרנט, או משהו כזה.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האם חובת מסירת המידע מהתאגידים לבעל הרשיון היא חובה בלתי מסוייגת? האם היא כרוכה בתשלום? איך היא תיעשה?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זאת סוגיה שונה לחלוטין. </w:t>
      </w:r>
    </w:p>
    <w:p w:rsidR="00000000" w:rsidRDefault="006A4FFB">
      <w:pPr>
        <w:rPr>
          <w:rFonts w:cs="Guttman David"/>
          <w:sz w:val="20"/>
          <w:u w:val="single"/>
          <w:rtl/>
        </w:rPr>
      </w:pPr>
      <w:r>
        <w:rPr>
          <w:rFonts w:cs="Guttman David"/>
          <w:sz w:val="20"/>
          <w:u w:val="single"/>
          <w:rtl/>
        </w:rPr>
        <w:t>תמיר שא</w:t>
      </w:r>
      <w:r>
        <w:rPr>
          <w:rFonts w:cs="Guttman David"/>
          <w:sz w:val="20"/>
          <w:u w:val="single"/>
          <w:rtl/>
        </w:rPr>
        <w:t>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 xml:space="preserve"> "(ג)</w:t>
      </w:r>
      <w:r>
        <w:rPr>
          <w:rFonts w:cs="Guttman David"/>
          <w:sz w:val="20"/>
          <w:rtl/>
        </w:rPr>
        <w:tab/>
        <w:t>בעל רשיון יבדוק, באופן ובמועדים שייקבעו, את רשימת הלקוחות שבידי הרשם.</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(ד)</w:t>
      </w:r>
      <w:r>
        <w:rPr>
          <w:rFonts w:cs="Guttman David"/>
          <w:sz w:val="20"/>
          <w:rtl/>
        </w:rPr>
        <w:tab/>
        <w:t>בנוסף לאמור לעיל, לקוח המבקש כי מקור מידע מסויים לא ימסור עליו מידע בדבר מתן אשראי, לפי סעיף 15(ב), יודיע על כך בכתב לאותו מקור מידע; מקור מידע אשר קיבל הודעה כאמור, לא י</w:t>
      </w:r>
      <w:r>
        <w:rPr>
          <w:rFonts w:cs="Guttman David"/>
          <w:sz w:val="20"/>
          <w:rtl/>
        </w:rPr>
        <w:t>מסור לבעל הרשיון מידע בדבר מתן אשראי לאותו לקוח."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עוד לא הבנתי את העניין הזה. בסעיף קטן (ג) מדובר על בעל רשיון שיבדוק רק "באופן ובמועדים שייקבעו". זאת אומרת שזה לא </w:t>
      </w:r>
      <w:r>
        <w:rPr>
          <w:rFonts w:cs="Guttman David"/>
        </w:rPr>
        <w:t>on line</w:t>
      </w:r>
      <w:r>
        <w:rPr>
          <w:rFonts w:cs="Guttman David"/>
          <w:sz w:val="20"/>
          <w:rtl/>
        </w:rPr>
        <w:t xml:space="preserve">.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הוא לא צריך להתעדכן </w:t>
      </w:r>
      <w:r>
        <w:rPr>
          <w:rFonts w:cs="Guttman David"/>
        </w:rPr>
        <w:t>on line</w:t>
      </w:r>
      <w:r>
        <w:rPr>
          <w:rFonts w:cs="Guttman David"/>
          <w:sz w:val="20"/>
          <w:rtl/>
        </w:rPr>
        <w:t>. יכול להיות שמספיק שהוא ית</w:t>
      </w:r>
      <w:r>
        <w:rPr>
          <w:rFonts w:cs="Guttman David"/>
          <w:sz w:val="20"/>
          <w:rtl/>
        </w:rPr>
        <w:t>עדכן כל שבועיים, או פעם ב-24 שעות וכן הלאה.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רוצה שלא רק שרשימת הלקוחות תהיה בידי הרשם אלא שהרשם יקבע את דרך פרסום הרשימה באישור הוועדה. כאן כתוב "בעל רשיון יבדוק, באופן ובמועדים שייקבעו". לפי זה יוכל להגיד הרשם: פעם בחודש בין השעות</w:t>
      </w:r>
      <w:r>
        <w:rPr>
          <w:rFonts w:cs="Guttman David"/>
          <w:sz w:val="20"/>
          <w:rtl/>
        </w:rPr>
        <w:t xml:space="preserve"> 5-7 תבואו כולכם אלי לראות במשרד. אני רוצה שהפרוצדורה, איך הוא מפרסם את זה, גם תהיה באישורנו.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על כל סעיף 19(ג) - באישור הוועדה.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"בעל רשיון יבדוק את רשימת הלקוחות שבידי הרשם" - וגם איך הוא מפרסם, איך תהיה הנגישות אל</w:t>
      </w:r>
      <w:r>
        <w:rPr>
          <w:rFonts w:cs="Guttman David"/>
          <w:sz w:val="20"/>
          <w:rtl/>
        </w:rPr>
        <w:t>יו. תנסחי את זה אחר-כך.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פרדי וידר:</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לי שאלה. האם אתה בכלל מעלה על דעתך שאפשר לחיות עם מצב שלקוח יחיד מודיע לרשם שהוא לא רוצה שידווחו עליו, ויעברו שבועיים ובשבועיים האלה כן יהיו דיווחים? אם אני לא רוצה, אי הרצון שלי צריך להתממש באופן מיידי.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w:t>
      </w:r>
      <w:r>
        <w:rPr>
          <w:rFonts w:cs="Guttman David"/>
          <w:sz w:val="20"/>
          <w:u w:val="single"/>
          <w:rtl/>
        </w:rPr>
        <w:t>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בדיוק מה שאמרנו. לכן אנחנו רוצים למצוא מנגנון שיחייב את הרשם לאיזה שיטת פעולה, כדי שלא יהיה אפשר לעיין רק פעם בחודשיים בין 7-8 בערב ברשימות ידניות.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"קביעת הדרכים שבהן יעמיד הרשם את המידע לרשות בעלי הרשיון".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בנוסח ה</w:t>
      </w:r>
      <w:r>
        <w:rPr>
          <w:rFonts w:cs="Guttman David"/>
          <w:sz w:val="20"/>
          <w:rtl/>
        </w:rPr>
        <w:t>קודם לקוח יכול היה לבקש שלא יאספו עליו מידע בדבר עמידה בהתחייבויות, ופה כתוב "בדבר מתן 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על זה כבר דובר היום שוב והיושב-ראש אישר שמדובר על מתן אשראי. זה אותו דבר.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אבל יש כאן בכל זאת איזה שינוי. כאן אין בכלל אופציה לאדם לבקש שלא ייאסף </w:t>
      </w:r>
      <w:r>
        <w:rPr>
          <w:rFonts w:cs="Guttman David"/>
          <w:sz w:val="20"/>
          <w:rtl/>
        </w:rPr>
        <w:t>עליו מידע, אלא אם מדובר במוסר מידע ספציפי. זאת אומרת, אני יכולה לפנות ל- - - ולהגיד: נא לא להעביר עלי מידע חיובי.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גם לא מידע שלילי?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רק דרך הרשם. אנחנו דיברנו על זה.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יגר:</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לא מופיע בסעיף קטן (ד).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בסעיף קטן (א), לפי מה שאתה אישרת בישיבות הקודמות, היה "לקוח שמבקש כי לא ייאסף ולא יימסר עליו מידע", וכאן השמיטו את המלים "לא ייאסף". זאת אומרת, בעל הרשיון אוסף עליו מידע אבל הוא לא מוסר אותו ומוחק אותו. אבל מלכתחילה הוא אוסף עליו מידע. החלטת הוועדה בעניין</w:t>
      </w:r>
      <w:r>
        <w:rPr>
          <w:rFonts w:cs="Guttman David"/>
          <w:sz w:val="20"/>
          <w:rtl/>
        </w:rPr>
        <w:t xml:space="preserve"> הזה היתה מפורשת. אומרים לי שהדברים נוסחו בשונה מהחלטת הוועדה.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סעיף קטן (ד) הוא פרובלמטי ומה שמנוסח פה הוא לא מה שהוחלט בוועדה.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גבי ברון: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המצב רק הורע מהפעם הקודמת.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חושב שהדרך היחידה, אם אתה לא רוצה שיאספו</w:t>
      </w:r>
      <w:r>
        <w:rPr>
          <w:rFonts w:cs="Guttman David"/>
          <w:sz w:val="20"/>
          <w:rtl/>
        </w:rPr>
        <w:t xml:space="preserve"> עליך מידע, זה באמצעות הרשם והחברות.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דיברנו על כך שגם בבנקים לקוח יוכל ללכת לבנק ולהודיע לבנק לא להעביר מידע.</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sz w:val="20"/>
          <w:rtl/>
        </w:rPr>
      </w:pPr>
      <w:r>
        <w:rPr>
          <w:rFonts w:cs="Guttman David"/>
          <w:sz w:val="20"/>
          <w:rtl/>
        </w:rPr>
        <w:tab/>
        <w:t>אפשר להסמיך את השר לקבוע נוסח סופי.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לא מעוניין שבכל בנק הפקידים יקבלו הוראה להגיד ללקוחות: א</w:t>
      </w:r>
      <w:r>
        <w:rPr>
          <w:rFonts w:cs="Guttman David"/>
          <w:sz w:val="20"/>
          <w:rtl/>
        </w:rPr>
        <w:t>תם יודעים שאוספים עליכם אינפורמציה? לא כדאי לכם, תחתמו פה על טופס.</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גבי ברון: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אסור להכניס את הבנק לנקודת ההחלטה של היחיד. היחיד יהיה חייב להודיע לרשם. למקור המידע לא יגיע המידע הזה מהלקוח עצמו.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אגב, הבנק גם לא יכול לעמוד בזה. אני לא </w:t>
      </w:r>
      <w:r>
        <w:rPr>
          <w:rFonts w:cs="Guttman David"/>
          <w:sz w:val="20"/>
          <w:rtl/>
        </w:rPr>
        <w:t>מעוניין בסעיף קטן (ד).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sz w:val="20"/>
          <w:rtl/>
        </w:rPr>
      </w:pPr>
      <w:r>
        <w:rPr>
          <w:rFonts w:cs="Guttman David"/>
          <w:sz w:val="20"/>
          <w:rtl/>
        </w:rPr>
        <w:tab/>
        <w:t>נאמר שניתן להסמיך את השר לקבוע דרכים אחרות בתקנות, באישור הוועדה.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נזכר בזה.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רוצה להזכיר לך שאמרנו, או אתה אמרת, שעד שהלקוח הרגיל, הצרכן הרגיל פונה לרשם ומודיע, זה לא כל-כך פשוט</w:t>
      </w:r>
      <w:r>
        <w:rPr>
          <w:rFonts w:cs="Guttman David"/>
          <w:sz w:val="20"/>
          <w:rtl/>
        </w:rPr>
        <w:t xml:space="preserve">.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למה לא פשוט?</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ככה החיים נוהגים. הרבה דברים אתה צריך להודיע ולא מודיע ולא עושה וכן עושה, אפילו שהם חשובים לך.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איפה דיברנו על כך שיהיה פרסום?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בסעיף 30. </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ב-4 עיתונים כל 3 </w:t>
      </w:r>
      <w:r>
        <w:rPr>
          <w:rFonts w:cs="Guttman David"/>
          <w:sz w:val="20"/>
          <w:rtl/>
        </w:rPr>
        <w:t>חודשים.</w:t>
      </w:r>
    </w:p>
    <w:p w:rsidR="00000000" w:rsidRDefault="006A4FFB">
      <w:pPr>
        <w:rPr>
          <w:rFonts w:cs="Guttman David"/>
          <w:sz w:val="20"/>
          <w:rtl/>
        </w:rPr>
      </w:pPr>
    </w:p>
    <w:p w:rsidR="00000000" w:rsidRDefault="006A4FFB">
      <w:pPr>
        <w:rPr>
          <w:rFonts w:cs="Guttman David"/>
          <w:sz w:val="20"/>
          <w:rtl/>
        </w:rPr>
      </w:pPr>
      <w:r>
        <w:rPr>
          <w:rFonts w:cs="Guttman David"/>
          <w:sz w:val="20"/>
          <w:rtl/>
        </w:rPr>
        <w:tab/>
        <w:t>רוב המידע זורם מהבנקים. טבעי מאוד ללכת לבנק האחד, שאיתו אתה עובד, ולומר לו: תשמע, אני לא רוצה שיעבירו עלי 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לך לרשם ותבקש שלא יעבירו משום מקום.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בסדר, אבל אתה מקשה על האנשים שכן רוצים.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גברת שפניץ, אני מצטער. דנו בזה והחלטנו, כמו שאמר מר תמיר שאנן, שתהיה אפשרות לא רק באמצעות הרשם אלא גם באמצעות דרכים אחרות, כפי שייקבעו על-ידי השר בתקנות באישור הוועדה. נדון בזה בבוא העת. כרגע העניין הזה נשאר לרשם. האלטרנטיבה היא: דרכים נוספות שייקבע השר. </w:t>
      </w:r>
      <w:r>
        <w:rPr>
          <w:rFonts w:cs="Guttman David"/>
          <w:sz w:val="20"/>
          <w:rtl/>
        </w:rPr>
        <w:t xml:space="preserve">אני רוצה לראות, אם הבנקים יתנהגו בתום לב ולא יהיה איזה "קמפיין" - - - </w:t>
      </w:r>
    </w:p>
    <w:p w:rsidR="00000000" w:rsidRDefault="006A4FFB">
      <w:pPr>
        <w:rPr>
          <w:rFonts w:cs="Guttman David"/>
          <w:sz w:val="20"/>
          <w:rtl/>
        </w:rPr>
      </w:pPr>
    </w:p>
    <w:p w:rsidR="00000000" w:rsidRDefault="006A4FFB">
      <w:pPr>
        <w:rPr>
          <w:rFonts w:cs="Guttman David"/>
          <w:sz w:val="20"/>
          <w:rtl/>
        </w:rPr>
      </w:pPr>
      <w:r>
        <w:rPr>
          <w:rFonts w:cs="Guttman David"/>
          <w:sz w:val="20"/>
          <w:rtl/>
        </w:rPr>
        <w:tab/>
        <w:t>היום למשל כל מי שהולך לבנק לאומי מייד משתדלים להחליף לו את כרטיס האשראי ל"ויזה לאומי" במקום "ויזה כ.א.ל".</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ההחלטה היא ש"השר באישור הוועדה רשאי לקבוע דרכים נוספות שבהן יהיה רשאי לקוח </w:t>
      </w:r>
      <w:r>
        <w:rPr>
          <w:rFonts w:cs="Guttman David"/>
          <w:sz w:val="20"/>
          <w:rtl/>
        </w:rPr>
        <w:t>להודיע על אי רצונו שייאסף לגביו 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ברוך אלפיה:</w:t>
      </w:r>
    </w:p>
    <w:p w:rsidR="00000000" w:rsidRDefault="006A4FFB">
      <w:pPr>
        <w:rPr>
          <w:rFonts w:cs="Guttman David"/>
          <w:sz w:val="20"/>
          <w:rtl/>
        </w:rPr>
      </w:pPr>
    </w:p>
    <w:p w:rsidR="00000000" w:rsidRDefault="006A4FFB">
      <w:pPr>
        <w:rPr>
          <w:rFonts w:cs="Guttman David"/>
          <w:sz w:val="20"/>
          <w:rtl/>
        </w:rPr>
      </w:pPr>
      <w:r>
        <w:rPr>
          <w:rFonts w:cs="Guttman David"/>
          <w:sz w:val="20"/>
          <w:rtl/>
        </w:rPr>
        <w:tab/>
        <w:t>תוסיפו עוד פעם: רק את המידע החיובי, כדי להסיר ספק.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ברור, רק לגבי מידע חיובי. ברור שאף אחד לא רוצה שימסרו עליו מידע שלילי, גם אם הוא פשט רגל והוא רימה 5 פעמים.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התייחסת </w:t>
      </w:r>
      <w:r>
        <w:rPr>
          <w:rFonts w:cs="Guttman David"/>
          <w:sz w:val="20"/>
          <w:rtl/>
        </w:rPr>
        <w:t>כאן רק לדרכי מתן ההודעות. השאלה השניה היא לגבי איסוף מידע אצל בעל רשיון.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ברגע שהרשם הודיע, הוא מוחק אותו. זה מה שאמרנו.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זאת אומרת, הוא תמיד יהיה רשאי לאסוף את המידע?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הבנק מקבל ממנו באופן ממוחשב רשי</w:t>
      </w:r>
      <w:r>
        <w:rPr>
          <w:rFonts w:cs="Guttman David"/>
          <w:sz w:val="20"/>
          <w:rtl/>
        </w:rPr>
        <w:t>מת לקוחות שלא פרעו הלוואות, הבנק לא צריך עכשיו להתחיל לבדוק. בעל הרשיון מצליב את זה עם הרשימה של הרשם ואוטומטית כל אלה ששלחו הודעה נמחקים מהרשומות.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בנוסח הקודם היה סעיף 20, לפיו לקוח שבא לדרוש מידע צריך לתת נימוק, לאיזה צורך הוא צריך את המיד</w:t>
      </w:r>
      <w:r>
        <w:rPr>
          <w:rFonts w:cs="Guttman David"/>
          <w:sz w:val="20"/>
          <w:rtl/>
        </w:rPr>
        <w:t>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זה מופיע בהמשך, בסעיף 26.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20 - </w:t>
      </w:r>
      <w:r>
        <w:rPr>
          <w:rFonts w:cs="Guttman David"/>
          <w:b/>
          <w:bCs/>
          <w:i/>
          <w:iCs/>
          <w:sz w:val="20"/>
          <w:u w:val="single"/>
          <w:rtl/>
        </w:rPr>
        <w:t>איסוף ומסירת מידע אודות עוסק</w:t>
      </w:r>
    </w:p>
    <w:p w:rsidR="00000000" w:rsidRDefault="006A4FFB">
      <w:pPr>
        <w:rPr>
          <w:rFonts w:cs="Guttman David"/>
          <w:sz w:val="20"/>
          <w:rtl/>
        </w:rPr>
      </w:pPr>
    </w:p>
    <w:p w:rsidR="00000000" w:rsidRDefault="006A4FFB">
      <w:pPr>
        <w:rPr>
          <w:rFonts w:cs="Guttman David"/>
          <w:b/>
          <w:bCs/>
          <w:sz w:val="20"/>
          <w:u w:val="single"/>
          <w:rtl/>
        </w:rPr>
      </w:pPr>
      <w:r>
        <w:rPr>
          <w:rFonts w:cs="Guttman David"/>
          <w:sz w:val="20"/>
          <w:rtl/>
        </w:rPr>
        <w:tab/>
      </w:r>
      <w:r>
        <w:rPr>
          <w:rFonts w:cs="Guttman David"/>
          <w:b/>
          <w:bCs/>
          <w:sz w:val="20"/>
          <w:u w:val="single"/>
          <w:rtl/>
        </w:rPr>
        <w:t>אופציה א':</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"(א)</w:t>
      </w:r>
      <w:r>
        <w:rPr>
          <w:rFonts w:cs="Guttman David"/>
          <w:sz w:val="20"/>
          <w:rtl/>
        </w:rPr>
        <w:tab/>
        <w:t>בעל רשיון רשאי למסור, לגבי עוסק בפעילותו כעוסק, כל מידע שאסף בהתאם לסעיף 14;</w:t>
      </w:r>
    </w:p>
    <w:p w:rsidR="00000000" w:rsidRDefault="006A4FFB">
      <w:pPr>
        <w:ind w:left="567"/>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בדוח אשראי על עוסק יצוין כי מדובר בעוסק, ויצוינו פרטיו המז</w:t>
      </w:r>
      <w:r>
        <w:rPr>
          <w:rFonts w:cs="Guttman David"/>
          <w:sz w:val="20"/>
          <w:rtl/>
        </w:rPr>
        <w:t>הים של העסק, כפי שייקבע בתקנות."</w:t>
      </w:r>
    </w:p>
    <w:p w:rsidR="00000000" w:rsidRDefault="006A4FFB">
      <w:pPr>
        <w:rPr>
          <w:rFonts w:cs="Guttman David"/>
          <w:sz w:val="20"/>
          <w:rtl/>
        </w:rPr>
      </w:pPr>
    </w:p>
    <w:p w:rsidR="00000000" w:rsidRDefault="006A4FFB">
      <w:pPr>
        <w:rPr>
          <w:rFonts w:cs="Guttman David"/>
          <w:b/>
          <w:bCs/>
          <w:sz w:val="20"/>
          <w:u w:val="single"/>
          <w:rtl/>
        </w:rPr>
      </w:pPr>
      <w:r>
        <w:rPr>
          <w:rFonts w:cs="Guttman David"/>
          <w:sz w:val="20"/>
          <w:rtl/>
        </w:rPr>
        <w:tab/>
      </w:r>
      <w:r>
        <w:rPr>
          <w:rFonts w:cs="Guttman David"/>
          <w:b/>
          <w:bCs/>
          <w:sz w:val="20"/>
          <w:u w:val="single"/>
          <w:rtl/>
        </w:rPr>
        <w:t xml:space="preserve">אופציה ב' (כפי שהוצעה על-ידי חברת </w:t>
      </w:r>
      <w:r>
        <w:rPr>
          <w:rFonts w:cs="Guttman David"/>
          <w:b/>
          <w:bCs/>
          <w:u w:val="single"/>
        </w:rPr>
        <w:t>BDI</w:t>
      </w:r>
      <w:r>
        <w:rPr>
          <w:rFonts w:cs="Guttman David"/>
          <w:b/>
          <w:bCs/>
          <w:sz w:val="20"/>
          <w:u w:val="single"/>
          <w:rtl/>
        </w:rPr>
        <w:t>)</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"בנוסף לאמור בסעיף 15, רשאי בעל רשיון גם לאסוף ולמסור כל מידע הדרוש לצורך הערכת סיכון האשראי של יחסי בפעילותו כעוסק, ומצבו הכלכלי.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כבר ההבדל בין האופציות?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w:t>
      </w:r>
      <w:r>
        <w:rPr>
          <w:rFonts w:cs="Guttman David"/>
          <w:sz w:val="20"/>
          <w:u w:val="single"/>
          <w:rtl/>
        </w:rPr>
        <w:t>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אתה חושב שאין הבדל אז תאמץ את אופציה 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מר מיוחס, מה מפריע לכם באופציה א'? אני מבין שאתם בעד אופציה 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באופציה א' מפריעה לנו האפשרות שתהיה הבחנה והבדלה בין עסקים שמנוהלים כתאגיד לבין עסקים שמנוהלים כעסק שא</w:t>
      </w:r>
      <w:r>
        <w:rPr>
          <w:rFonts w:cs="Guttman David"/>
          <w:sz w:val="20"/>
          <w:rtl/>
        </w:rPr>
        <w:t>ינו רשום כתאגיד. אנחנו רוצים לתת על עסקים שלא רשומים כתאגיד את אותו מידע שאנחנו נותנים היום לגבי תאגידים. אנחנו לא רואים ביניהם הבדל. אנחנו רוצים לתת תיאור במה עוסק העסק, דבר שאנחנו לא יכולים לתת היום, אם זה חברת בנייה שבונה 4 בתים או 400 בתים. אנחנו לא נו</w:t>
      </w:r>
      <w:r>
        <w:rPr>
          <w:rFonts w:cs="Guttman David"/>
          <w:sz w:val="20"/>
          <w:rtl/>
        </w:rPr>
        <w:t>כל לכתוב את זה בדוח. לא תהיה לנו אפשרות לכתוב איזה אשראי. הרי אנחנו מדברים על כך שלא יהיו כאן מספרים באשראי, שלא נגיד אם אדם קיבל הלוואה של 100,000 שקל או של מיליון שקל. איך אפשר לתת דוח על עסק בלי להגיד מה היקפי האשראי שהעסק הזה צורך? גם שמות של לקוחות צר</w:t>
      </w:r>
      <w:r>
        <w:rPr>
          <w:rFonts w:cs="Guttman David"/>
          <w:sz w:val="20"/>
          <w:rtl/>
        </w:rPr>
        <w:t xml:space="preserve">יך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בקיצור, אתם רוצים להתייחס אל היחיד בפעילותו כעוסק כמו אל תאגיד ולהחיל עליו את מה שמיושם על תאגידים.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רק אל פעילותו כעוסק. לא אל החיים הפרטיים שלו. המועצה לצרכנות דווקא תומכת בנו.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גאגולה:</w:t>
      </w:r>
    </w:p>
    <w:p w:rsidR="00000000" w:rsidRDefault="006A4FFB">
      <w:pPr>
        <w:rPr>
          <w:rFonts w:cs="Guttman David"/>
          <w:sz w:val="20"/>
          <w:rtl/>
        </w:rPr>
      </w:pPr>
    </w:p>
    <w:p w:rsidR="00000000" w:rsidRDefault="006A4FFB">
      <w:pPr>
        <w:rPr>
          <w:rFonts w:cs="Guttman David"/>
          <w:sz w:val="20"/>
          <w:rtl/>
        </w:rPr>
      </w:pPr>
      <w:r>
        <w:rPr>
          <w:rFonts w:cs="Guttman David"/>
          <w:sz w:val="20"/>
          <w:rtl/>
        </w:rPr>
        <w:tab/>
        <w:t>ברצוני לדעת מי השמ</w:t>
      </w:r>
      <w:r>
        <w:rPr>
          <w:rFonts w:cs="Guttman David"/>
          <w:sz w:val="20"/>
          <w:rtl/>
        </w:rPr>
        <w:t>אי ומי מודד מה זה הערכת סיכון בנושא הזה.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כמו בדוחות לגבי חברות כלכליות. היום אתה יכול לקרוא בעיתון שכל מיני אנליסטים אומרים שהמניה הזאת תעלה כי כך וכך, ואחרים אומרים שהיא תרד. זה מה שאתה רוצה. זה הערכה.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גאגולה:</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הרי מדובר פה </w:t>
      </w:r>
      <w:r>
        <w:rPr>
          <w:rFonts w:cs="Guttman David"/>
          <w:sz w:val="20"/>
          <w:rtl/>
        </w:rPr>
        <w:t>על זכויות הפרט. כאשר אתה נכנס לזכויות הפרט אתה צריך שיהיה לך איזה נימוק חזק כדי שאתה תוכל להצדיק את הפגיעה בפרטיות. השאלה  היא מי מודד את הדבר הזה.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ind w:firstLine="567"/>
        <w:rPr>
          <w:rFonts w:cs="Guttman David"/>
          <w:sz w:val="20"/>
          <w:rtl/>
        </w:rPr>
      </w:pPr>
      <w:r>
        <w:rPr>
          <w:rFonts w:cs="Guttman David"/>
          <w:sz w:val="20"/>
          <w:rtl/>
        </w:rPr>
        <w:t xml:space="preserve">לגבי תאגידים אין היום שום בעיה. אתה יכול לאסוף עליהם כל אינפורמציה ולמסור עליהם כל דבר. </w:t>
      </w:r>
      <w:r>
        <w:rPr>
          <w:rFonts w:cs="Guttman David"/>
          <w:sz w:val="20"/>
          <w:rtl/>
        </w:rPr>
        <w:t>השאלה היא מה ההבדל בין מי שמנהל עסק, כמו חנות רהיטים, כחברה - שאתה יכול למסור עליו הכל, לבין מי שמנהל אותה חנות רהיטים על שמו הפרטי. ברור שאתה לא יכול למסור פרטים על אשתו או על ילדיו או לומר האם יש לו בעיות רפואיות.</w:t>
      </w:r>
    </w:p>
    <w:p w:rsidR="00000000" w:rsidRDefault="006A4FFB">
      <w:pPr>
        <w:ind w:firstLine="567"/>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ind w:firstLine="567"/>
        <w:rPr>
          <w:rFonts w:cs="Guttman David"/>
          <w:sz w:val="20"/>
          <w:rtl/>
        </w:rPr>
      </w:pPr>
      <w:r>
        <w:rPr>
          <w:rFonts w:cs="Guttman David"/>
          <w:sz w:val="20"/>
          <w:rtl/>
        </w:rPr>
        <w:t xml:space="preserve">גם זה לא לגמרי ברור, כי אם </w:t>
      </w:r>
      <w:r>
        <w:rPr>
          <w:rFonts w:cs="Guttman David"/>
          <w:sz w:val="20"/>
          <w:rtl/>
        </w:rPr>
        <w:t>למשל הוא צריך לשלם הרבה מזונות או שהוא חולה - זה בהחלט משפיע על כושר הפרעון שלו.</w:t>
      </w:r>
    </w:p>
    <w:p w:rsidR="00000000" w:rsidRDefault="006A4FFB">
      <w:pPr>
        <w:ind w:firstLine="567"/>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ind w:firstLine="567"/>
        <w:rPr>
          <w:rFonts w:cs="Guttman David"/>
          <w:sz w:val="20"/>
          <w:rtl/>
        </w:rPr>
      </w:pPr>
      <w:r>
        <w:rPr>
          <w:rFonts w:cs="Guttman David"/>
          <w:sz w:val="20"/>
          <w:rtl/>
        </w:rPr>
        <w:t>כל דבר משפיע. אבל אתה רוצה לדעת, גם אם הוא מנהל עסק על שמו הפרטי, מה איתנות העסק או מה מידת הסיכון של העסק. זאת הנקודה.</w:t>
      </w:r>
    </w:p>
    <w:p w:rsidR="00000000" w:rsidRDefault="006A4FFB">
      <w:pPr>
        <w:ind w:firstLine="567"/>
        <w:rPr>
          <w:rFonts w:cs="Guttman David"/>
          <w:sz w:val="20"/>
          <w:rtl/>
        </w:rPr>
      </w:pPr>
    </w:p>
    <w:p w:rsidR="00000000" w:rsidRDefault="006A4FFB">
      <w:pPr>
        <w:rPr>
          <w:rFonts w:cs="Guttman David"/>
          <w:sz w:val="20"/>
          <w:rtl/>
        </w:rPr>
      </w:pPr>
      <w:r>
        <w:rPr>
          <w:rFonts w:cs="Guttman David"/>
          <w:sz w:val="20"/>
          <w:rtl/>
        </w:rPr>
        <w:tab/>
        <w:t xml:space="preserve">גברת שפניץ, את נגד אופציה ב'. את </w:t>
      </w:r>
      <w:r>
        <w:rPr>
          <w:rFonts w:cs="Guttman David"/>
          <w:sz w:val="20"/>
          <w:rtl/>
        </w:rPr>
        <w:t xml:space="preserve">בעד אופציה א'. </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אם בכלל, אז אופציה א'. עמדו פה 3 אופציות. אתה לא ביקשת להכניס את השלישית אבל אני רק אזכיר אותה. </w:t>
      </w:r>
    </w:p>
    <w:p w:rsidR="00000000" w:rsidRDefault="006A4FFB">
      <w:pPr>
        <w:rPr>
          <w:rFonts w:cs="Guttman David"/>
          <w:sz w:val="20"/>
          <w:rtl/>
        </w:rPr>
      </w:pPr>
    </w:p>
    <w:p w:rsidR="00000000" w:rsidRDefault="006A4FFB">
      <w:pPr>
        <w:rPr>
          <w:rFonts w:cs="Guttman David"/>
          <w:sz w:val="20"/>
          <w:rtl/>
        </w:rPr>
      </w:pPr>
      <w:r>
        <w:rPr>
          <w:rFonts w:cs="Guttman David"/>
          <w:sz w:val="20"/>
          <w:rtl/>
        </w:rPr>
        <w:t xml:space="preserve"> </w:t>
      </w:r>
      <w:r>
        <w:rPr>
          <w:rFonts w:cs="Guttman David"/>
          <w:sz w:val="20"/>
          <w:rtl/>
        </w:rPr>
        <w:tab/>
        <w:t>אמרנו שיש בעלי עסקים שמנהלים את עסקיהם בלי שהם תאגיד ולכן צריך להחליט לגביהם. הם באמת לא כמו היחיד הרגיל, "הצרכן" נקרא לו לצ</w:t>
      </w:r>
      <w:r>
        <w:rPr>
          <w:rFonts w:cs="Guttman David"/>
          <w:sz w:val="20"/>
          <w:rtl/>
        </w:rPr>
        <w:t xml:space="preserve">רכינו, והם לא כמו חברה, כי הם לא התאגדו. אם רוצים להגיד שמי שמנהל את עסקיו בלי שהוא התאגד הוא כמו חברה - אז נוציא אותו מחוק הגנת הפרטיות - זאת פחות או יותר הצעת החוק המקורית של חבר הכנסת פורז -  ואז הוא לעניין עסקים חברה ככל דבר ועניין וחברת </w:t>
      </w:r>
      <w:r>
        <w:rPr>
          <w:rFonts w:cs="Guttman David"/>
        </w:rPr>
        <w:t>DBI</w:t>
      </w:r>
      <w:r>
        <w:rPr>
          <w:rFonts w:cs="Guttman David"/>
          <w:sz w:val="20"/>
          <w:rtl/>
        </w:rPr>
        <w:t xml:space="preserve"> תוכל לעשות</w:t>
      </w:r>
      <w:r>
        <w:rPr>
          <w:rFonts w:cs="Guttman David"/>
          <w:sz w:val="20"/>
          <w:rtl/>
        </w:rPr>
        <w:t xml:space="preserve"> לגביו מה שהיא עושה לגבי חברה.</w:t>
      </w:r>
    </w:p>
    <w:p w:rsidR="00000000" w:rsidRDefault="006A4FFB">
      <w:pPr>
        <w:rPr>
          <w:rFonts w:cs="Guttman David"/>
          <w:sz w:val="20"/>
          <w:rtl/>
        </w:rPr>
      </w:pPr>
    </w:p>
    <w:p w:rsidR="00000000" w:rsidRDefault="006A4FFB">
      <w:pPr>
        <w:rPr>
          <w:rFonts w:cs="Guttman David"/>
          <w:sz w:val="20"/>
          <w:rtl/>
        </w:rPr>
      </w:pPr>
      <w:r>
        <w:rPr>
          <w:rFonts w:cs="Guttman David"/>
          <w:sz w:val="20"/>
          <w:rtl/>
        </w:rPr>
        <w:tab/>
        <w:t>בקצה השני אנחנו יכולים לומר: בכל זאת הוא עדיין פרט והוא החליט לא להתאגד. בואו נעשה ממנו פרט, צרכן לכל דבר ועניין. אותן המגבלות החמורות ששמנו על יחידים כצרכנים נשים עליו גם כבעל עסק, ואז לא צריך לעשות שום הבחנה כי הוא פרט וה</w:t>
      </w:r>
      <w:r>
        <w:rPr>
          <w:rFonts w:cs="Guttman David"/>
          <w:sz w:val="20"/>
          <w:rtl/>
        </w:rPr>
        <w:t>וא נכנס לנו לחוק ישר ונקי.</w:t>
      </w:r>
    </w:p>
    <w:p w:rsidR="00000000" w:rsidRDefault="006A4FFB">
      <w:pPr>
        <w:rPr>
          <w:rFonts w:cs="Guttman David"/>
          <w:sz w:val="20"/>
          <w:rtl/>
        </w:rPr>
      </w:pPr>
    </w:p>
    <w:p w:rsidR="00000000" w:rsidRDefault="006A4FFB">
      <w:pPr>
        <w:rPr>
          <w:rFonts w:cs="Guttman David"/>
          <w:sz w:val="20"/>
          <w:rtl/>
        </w:rPr>
      </w:pPr>
      <w:r>
        <w:rPr>
          <w:rFonts w:cs="Guttman David"/>
          <w:sz w:val="20"/>
          <w:rtl/>
        </w:rPr>
        <w:tab/>
        <w:t>עשינו איזה מין כלאיים כאלה, שאומרים כך: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אברהם רביץ:</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לטובת מי זה? זה לטובת בעל חנות הרהיטים?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לטובת מי שרוצה עליו אינפורמציה.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אברהם רביץ:</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אבל הוא לא רוצה שייתנו עליו אינפורמציה. הוא מוכן שלא לקבל סיוע ולא</w:t>
      </w:r>
      <w:r>
        <w:rPr>
          <w:rFonts w:cs="Guttman David"/>
          <w:sz w:val="20"/>
          <w:rtl/>
        </w:rPr>
        <w:t xml:space="preserve"> לקבל הלוואה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מדובר רק בסיוע. נניח שאני רוצה לקנות אצלו.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אברהם רביץ:</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אני אבדוק אם יש עליו דוח ויגידו שאין כי האיש הזה סרבן, אז אני לא אקנה אצלו.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הצעת הביניים אומרת כך: אנחנו עושים ממנו שעטנז כזה. מצד אחד הוא נשאר י</w:t>
      </w:r>
      <w:r>
        <w:rPr>
          <w:rFonts w:cs="Guttman David"/>
          <w:sz w:val="20"/>
          <w:rtl/>
        </w:rPr>
        <w:t>חיד, ולכן הוא במרשם שלנו, עם ההגנות, והוא לא חשוף כמו חברה שהתאגדה. אבל אנחנו נותנים קצת הרחבות. בעוד שמאוד מאוד צמצמנו לעצמנו לגבי היחיד ואמרנו שמידע על חוב ניתן למסור עליו רק אם יש לו 3 חובות מצטלבים, שצריך לחכות תקופות, שיש סייגים, אז לגבי עוסק אנחנו נו</w:t>
      </w:r>
      <w:r>
        <w:rPr>
          <w:rFonts w:cs="Guttman David"/>
          <w:sz w:val="20"/>
          <w:rtl/>
        </w:rPr>
        <w:t>ריד את הסייגים האלה. כל מידע שבעל הרשיון אסף לגביו הוא גם יכול למסור, בעוד שלגבי הפרט אנחנו לוקחים עוד מרווחי בטחון נוספים. זאת הצעת הביניים. כמובן מה שיותר נקי זה או לעשות ממני יחיד, או לעשות ממנו חברה.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אברהם רביץ:</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אנחנו לא צריכים לעשות ממנו שום דבר. </w:t>
      </w:r>
      <w:r>
        <w:rPr>
          <w:rFonts w:cs="Guttman David"/>
          <w:sz w:val="20"/>
          <w:rtl/>
        </w:rPr>
        <w:t>הוא צריך לעשות מעצמו מה שהוא רוצה.</w:t>
      </w: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אדם שפותח חנות רהיטים, בעיני - וזו היתה הצעת החוק הפרטית שלי שהתאחדה עם החוק הממשלתי - בקטע של הפעילות העסקית שלו דינו כדין כל פעילות עסקית אחרת. זה לא צנעת הפרט שלו. מדוע הלכתי על זה? כי היו לא מעט מק</w:t>
      </w:r>
      <w:r>
        <w:rPr>
          <w:rFonts w:cs="Guttman David"/>
          <w:sz w:val="20"/>
          <w:rtl/>
        </w:rPr>
        <w:t>רים שמישהו פתח חנות רהיטים, בהתחלה מכר וגם סיפק את מערכות הסלון שהזמינו ממנו, אחר-כך הוא לקח עוד ועוד מקדמות ויום אחד כשבאת לשם החנות היתה סגורה, המקדמות הלכו ושלום על ישראל. אלה לפעמים מקדמות של אלפי שקלים. רצינו שתהיה אפשרות שיהיה איזה רקורד עליו.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w:t>
      </w:r>
      <w:r>
        <w:rPr>
          <w:rFonts w:cs="Guttman David"/>
          <w:sz w:val="20"/>
          <w:u w:val="single"/>
          <w:rtl/>
        </w:rPr>
        <w:t>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סיפרת את המשך הסיפור. אחרי שבוע הסתבר שהוא פתח חנות חדשה, המשיך לקחת מקדמות וסגר גם את החנות הזאת, וכך הלאה.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את זה רצינו למנוע. אני נוטה לחשוב שגם הנוסח המצמצם בשלב הראשון הוא מספיק טוב. נשאיר אותו בתוך חוק הגנת הפרטיות ונקב</w:t>
      </w:r>
      <w:r>
        <w:rPr>
          <w:rFonts w:cs="Guttman David"/>
          <w:sz w:val="20"/>
          <w:rtl/>
        </w:rPr>
        <w:t>ל את העמדה של משרד המשפטים, היותר מצמצמת. אם יסתבר שהאינפורמציה הזאת איננה מספקת לגבי עוסקים, נחשוב על זה בעתיד. נקבל את אופציה 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21 - </w:t>
      </w:r>
      <w:r>
        <w:rPr>
          <w:rFonts w:cs="Guttman David"/>
          <w:b/>
          <w:bCs/>
          <w:i/>
          <w:iCs/>
          <w:sz w:val="20"/>
          <w:u w:val="single"/>
          <w:rtl/>
        </w:rPr>
        <w:t>דרוג</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"השר רשאי לקבוע בתקנות, באישור הוועדה, שבעל הרשיון רשאי, על סמך נתוני האשראי  שאסף לפי סעיף 14</w:t>
      </w:r>
      <w:r>
        <w:rPr>
          <w:rFonts w:cs="Guttman David"/>
          <w:sz w:val="20"/>
          <w:rtl/>
        </w:rPr>
        <w:t>, ליצור דרוג בדבר הערכת אמינותו של הלקוח לענין עמידה בתשלומים, לפי מבחנים ובאופן שיקבע."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מציע שאת הדיון הגדול נקיים רק אם באמת השר יחשוב שהוא ירצה ויבואו לפה תקנות. אנחנו משאירים אופציה.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נושא הדירוג הוא לא נושא שולי</w:t>
      </w:r>
      <w:r>
        <w:rPr>
          <w:rFonts w:cs="Guttman David"/>
          <w:sz w:val="20"/>
          <w:rtl/>
        </w:rPr>
        <w:t xml:space="preserve">. פה מדובר בנושא סוּפּר מהותי. אסור להשאיר אותו לתקנות. חייבים אותו בחקיקה ראשית. נושא הדירוג, עוד יותר מכל הנושאים האחרים שהערתי עליהם, הוא נושא עקרוני. יש פה פתח ענק לשרירותיות. לא הייתי רצה להשאיר את זה לתקנות.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רוצים לאפשר די</w:t>
      </w:r>
      <w:r>
        <w:rPr>
          <w:rFonts w:cs="Guttman David"/>
          <w:sz w:val="20"/>
          <w:rtl/>
        </w:rPr>
        <w:t>ון ענייני בבוא העת. אני לא אומר שזה יאושר. אני גם מציע - גברת בנדלר תחשבי על נוסח, כי אני יודע שלפעמים "השר רשאי" זה "השר חייב". אני לא רוצה שתהיה פרשנות משפטית שהשר חייב. אני מבקש שתנסחו את זה כך שהשר באמת רשאי להתקין 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נוכח שיש צור</w:t>
      </w:r>
      <w:r>
        <w:rPr>
          <w:rFonts w:cs="Guttman David"/>
          <w:sz w:val="20"/>
          <w:rtl/>
        </w:rPr>
        <w:t>ך בכך", משהו כזה.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"אם שוכנע שיש לזה הצדקה".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מבקש גם בדברי ההסבר לאפשר לי לומר במליאה שהטרמינולוגיה אינה אומרת שזה יקרה אלא שאם יחליט השר, כל שר שיהיה באותה עת, שהוא חושב שזה חשוב, זה בכל זאת שר המשפטים, שר שצנעת הפר</w:t>
      </w:r>
      <w:r>
        <w:rPr>
          <w:rFonts w:cs="Guttman David"/>
          <w:sz w:val="20"/>
          <w:rtl/>
        </w:rPr>
        <w:t>ט והגנת הפרטיות הן בראש מעייניו, יציע לנו ואנחנו נקיים את הדיון. אתם תנסחו את זה באופן שהשר רשאי במובן האמיתי של המלה רשאי.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רוצה להבהיר בנוסח שמדובר גם באפשרות לקבוע סוגי לקוחות שלגביהם ניתן יהיה ליצור דירוג 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w:t>
      </w:r>
      <w:r>
        <w:rPr>
          <w:rFonts w:cs="Guttman David"/>
          <w:sz w:val="20"/>
          <w:rtl/>
        </w:rPr>
        <w:t xml:space="preserve">חנו רוצים להשאיר את כל העניין הזה פתוח לדיון עתידי, לאחר שיצטבר קצת נסיון עם הפעלת החוק.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לדעתי צריך לקבוע את הסעיף הזה בחוק. הוא סעיף סתמי.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לי בקשה נוספת. בכל מקרה צריך להוסיף פה שגם אם יידון הנושא, שהדירוג יהיה אחיד וייקבע</w:t>
      </w:r>
      <w:r>
        <w:rPr>
          <w:rFonts w:cs="Guttman David"/>
          <w:sz w:val="20"/>
          <w:rtl/>
        </w:rPr>
        <w:t xml:space="preserve"> על-ידי השר ולא על-ידי שום גורם אחר.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לכל חברה תהיה שיטת הדירוג שלה.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גברת אבישי, דיה לשמחה בשעתה. יש לי רושם ששנינו לא נעסוק בזה מחרתיים. את תהיי במקום אחר וגם אני. תני לדור הבא לעשות 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22 - </w:t>
      </w:r>
      <w:r>
        <w:rPr>
          <w:rFonts w:cs="Guttman David"/>
          <w:b/>
          <w:bCs/>
          <w:i/>
          <w:iCs/>
          <w:sz w:val="20"/>
          <w:u w:val="single"/>
          <w:rtl/>
        </w:rPr>
        <w:t>אחריותו</w:t>
      </w:r>
      <w:r>
        <w:rPr>
          <w:rFonts w:cs="Guttman David"/>
          <w:b/>
          <w:bCs/>
          <w:i/>
          <w:iCs/>
          <w:sz w:val="20"/>
          <w:u w:val="single"/>
          <w:rtl/>
        </w:rPr>
        <w:t xml:space="preserve"> של מקור המידע</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"(א)</w:t>
      </w:r>
      <w:r>
        <w:rPr>
          <w:rFonts w:cs="Guttman David"/>
          <w:sz w:val="20"/>
          <w:rtl/>
        </w:rPr>
        <w:tab/>
        <w:t>מקור המידע אחראי לקיום התנאים להעברת המידע לבעל הרשיון, בהתאם לסעיף 14;</w:t>
      </w:r>
    </w:p>
    <w:p w:rsidR="00000000" w:rsidRDefault="006A4FFB">
      <w:pPr>
        <w:ind w:left="567"/>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מקור מידע אשר נקט אמצעים סבירים להבטחת נכונות המידע שהעביר לבעל רשיון, ולקיום התנאים להעברתו, לא ישא באחריות אזרחית בשל מסירת מידע כאמור.</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(ג)</w:t>
      </w:r>
      <w:r>
        <w:rPr>
          <w:rFonts w:cs="Guttman David"/>
          <w:sz w:val="20"/>
          <w:rtl/>
        </w:rPr>
        <w:tab/>
        <w:t xml:space="preserve">מקור מידע שמסר </w:t>
      </w:r>
      <w:r>
        <w:rPr>
          <w:rFonts w:cs="Guttman David"/>
          <w:sz w:val="20"/>
          <w:rtl/>
        </w:rPr>
        <w:t>מידע, בסוברו בתום לב כי המידע מותר למסירה לפי חוק זה - לא יישא באחריות פלילית בשל מסירת מידע כאמור."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לגבי סעיף קטן (ג), מה דינו של עובד של מקור מידע ש---? אז זה לא תום לב?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עליו יש הוראה מיוחדת. כאן מדובר רק על מקורות המיד</w:t>
      </w:r>
      <w:r>
        <w:rPr>
          <w:rFonts w:cs="Guttman David"/>
          <w:sz w:val="20"/>
          <w:rtl/>
        </w:rPr>
        <w:t>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"(ד)</w:t>
      </w:r>
      <w:r>
        <w:rPr>
          <w:rFonts w:cs="Guttman David"/>
          <w:sz w:val="20"/>
          <w:rtl/>
        </w:rPr>
        <w:tab/>
        <w:t>על אף הוראות סעיף 23ב לחוק הגנת הפרטיות, מסירת מידע לבעל רשיון כאמור בחוק זה לא תהווה הפרה של הוראות החוק האמור;</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(ה)</w:t>
      </w:r>
      <w:r>
        <w:rPr>
          <w:rFonts w:cs="Guttman David"/>
          <w:sz w:val="20"/>
          <w:rtl/>
        </w:rPr>
        <w:tab/>
        <w:t>מקור מידע שמסר מידע, לפי חוק זה, בתום לב, או שמסר מידע נכון, לא ישא באחריות לפי חוק איסור לשון הרע, התשכ"ה-1965.</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(ו)</w:t>
      </w:r>
      <w:r>
        <w:rPr>
          <w:rFonts w:cs="Guttman David"/>
          <w:sz w:val="20"/>
          <w:rtl/>
        </w:rPr>
        <w:tab/>
        <w:t>מסירת מידע לפי הוראות חוק זה לא תיחשב הפרה של חובות סודיות ונאמנות או של חובה אחרת לפי כל דין או חוזה, ומי שמסר מידע כאמור, לא ישא באחריות פלילית, אזרחית או משמעתית בשל המעשה."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ברשותך, אני צריכה לבדוק את זה. נדמה לי שבדיון בוועדה הוחלט על שי</w:t>
      </w:r>
      <w:r>
        <w:rPr>
          <w:rFonts w:cs="Guttman David"/>
          <w:sz w:val="20"/>
          <w:rtl/>
        </w:rPr>
        <w:t xml:space="preserve">נוי כלשהו בקשר לסעיף קטן (ה). אני לא בטוחה.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ליהי פלדמן:</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הוסר והפך להיות סעיף חדש.</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דובר על זה שלא מספיק תום לב. אני לא זוכרת לעניין מה. האם בדקנו את זה? אני לא זוכרת.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23 - </w:t>
      </w:r>
      <w:r>
        <w:rPr>
          <w:rFonts w:cs="Guttman David"/>
          <w:b/>
          <w:bCs/>
          <w:i/>
          <w:iCs/>
          <w:sz w:val="20"/>
          <w:u w:val="single"/>
          <w:rtl/>
        </w:rPr>
        <w:t>סייג לאחריות של בעל הרשיון</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"בעל רשיון שפעל ב</w:t>
      </w:r>
      <w:r>
        <w:rPr>
          <w:rFonts w:cs="Guttman David"/>
          <w:sz w:val="20"/>
          <w:rtl/>
        </w:rPr>
        <w:t>תום לב ולפי הוראות חוק זה, לא ישא באחריות לפי חוק איסור לשון הרע, התשכ"ה-1965."</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24 - </w:t>
      </w:r>
      <w:r>
        <w:rPr>
          <w:rFonts w:cs="Guttman David"/>
          <w:b/>
          <w:bCs/>
          <w:i/>
          <w:iCs/>
          <w:sz w:val="20"/>
          <w:u w:val="single"/>
          <w:rtl/>
        </w:rPr>
        <w:t>איסור פרסום מידע</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יפרסם אדם פרסום שיש בו מידע שנתקבל מבעל רשיון לפי חוק זה."</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25 - </w:t>
      </w:r>
      <w:r>
        <w:rPr>
          <w:rFonts w:cs="Guttman David"/>
          <w:b/>
          <w:bCs/>
          <w:i/>
          <w:iCs/>
          <w:sz w:val="20"/>
          <w:u w:val="single"/>
          <w:rtl/>
        </w:rPr>
        <w:t>שמירת סודיות</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 xml:space="preserve">"מי שהגיע אליו מידע במהלך עבודתו או העסקתו בהפעלת שירות </w:t>
      </w:r>
      <w:r>
        <w:rPr>
          <w:rFonts w:cs="Guttman David"/>
          <w:sz w:val="20"/>
          <w:rtl/>
        </w:rPr>
        <w:t>נתוני אשראי, לא יגלה אותו אלא לצורך ביצוע הוראות חוק זה או על פי צו של בית משפט, או אם הגילוי דרוש לצורך חקירה פלילית על-פי דין; הוראות סעיף זה לא יחולו על גילוי פרטים שאין בהם כדי לזהות את מי שהמידע נוגע אליו."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לגבי סעיף 22: אנחנו דיברנו בי</w:t>
      </w:r>
      <w:r>
        <w:rPr>
          <w:rFonts w:cs="Guttman David"/>
          <w:sz w:val="20"/>
          <w:rtl/>
        </w:rPr>
        <w:t>שיבה הקודמת על מתן אפשרות לארגון צרכנים להגיש קובלנה פרטית.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משרד המשפטים מתנגד לזה בכל תוקף.</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לארגון צרכנים. לא לצרכן בודד.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מתנגדים לזה בכל תוקף.</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אתם יכולים לעזור לאנשים לה</w:t>
      </w:r>
      <w:r>
        <w:rPr>
          <w:rFonts w:cs="Guttman David"/>
          <w:sz w:val="20"/>
          <w:rtl/>
        </w:rPr>
        <w:t>גיש תביעות בעצמם.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את זה אנחנו עושים אבל האפשרות להגיש קובלנה פרטית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דיברנו על זה שחוק הגנת הפרטיות הוא מסוג המקרים שאפשר להגיש קובלנה פלילית פרטית.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יודעים, אבל משרד המשפטים מתנגד גם לזה.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w:t>
      </w:r>
      <w:r>
        <w:rPr>
          <w:rFonts w:cs="Guttman David"/>
          <w:sz w:val="20"/>
          <w:u w:val="single"/>
          <w:rtl/>
        </w:rPr>
        <w:t xml:space="preserve">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לגבי זה אין להם ברירה כי זה כבר קיים. אתם לדעתי תסתפקו בזה שתעמידו את הכלים המשפטיים לרשותו של הפרט הנפגע. נדמה לי שנתתי לך אותה תשובה בפעם הקודמת.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קרן ארבל-אברמסון: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לי שאלה. לא כל-כך ברור לנו, בסעיף 20 לפי אופציה א', מה יהיה המקור</w:t>
      </w:r>
      <w:r>
        <w:rPr>
          <w:rFonts w:cs="Guttman David"/>
          <w:sz w:val="20"/>
          <w:rtl/>
        </w:rPr>
        <w:t xml:space="preserve"> שעל-פיו יחליט בעל המאגר שהוא עוסק בפעילותו כעוסק או שהוא אדם פרטי.</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זאת האחריות של בעל המאגר.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26 - </w:t>
      </w:r>
      <w:r>
        <w:rPr>
          <w:rFonts w:cs="Guttman David"/>
          <w:b/>
          <w:bCs/>
          <w:i/>
          <w:iCs/>
          <w:sz w:val="20"/>
          <w:u w:val="single"/>
          <w:rtl/>
        </w:rPr>
        <w:t>התקשרות עם מקבל מידע</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בעל רשיון רשאי למסור דוח אשראי רק למבקש שהצהיר כי יעשה שימוש במידע לצורך קבלת החלטה לעני</w:t>
      </w:r>
      <w:r>
        <w:rPr>
          <w:rFonts w:cs="Guttman David"/>
          <w:sz w:val="20"/>
          <w:rtl/>
        </w:rPr>
        <w:t>ן אחד מאלה:"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כשאומרים ש"בעל רשיון רשאי למסור דוח אשראי רק למבקש שהצהיר", במלים אחרות, הוא יכול להצהיר אבל לא להתכוון. אני רוצה שייאמר "בעל רשיון רשאי למסור דוח מידע למי שמבקש את המידע לצורך קבלת ... והצהיר על כך". כי ההצהרה היא החלק הר</w:t>
      </w:r>
      <w:r>
        <w:rPr>
          <w:rFonts w:cs="Guttman David"/>
          <w:sz w:val="20"/>
          <w:rtl/>
        </w:rPr>
        <w:t>אייתי.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"ומסר הצהרה על כך בכתב". "בכתב". כדי שהוא לא יגיד: אמרתי בטלפון.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קודם כל המהות היא שהוא צריך את זה לאותו צורך, ובי"ת הוא הצהיר על כך.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העניין הזה הוא בעייתי, אדוני היושב-ראש, כי אתה מטיל כאן על בעל הרש</w:t>
      </w:r>
      <w:r>
        <w:rPr>
          <w:rFonts w:cs="Guttman David"/>
          <w:sz w:val="20"/>
          <w:rtl/>
        </w:rPr>
        <w:t>יון חובה מאוד גדולה לוודא שהוא באמת עשה אותו שימוש בדוח.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בעל הרשיון מוסר למי שהצהיר, אבל אנחנו גם כותבים בחוק שהמבקש, עוד לפני שהצהיר, צריך את זה לצורך המהותי. זאת אומרת, יש מהות והצהרה. ההצהרה הולכת כמו הצהרת תצהיר. קודם כל צריכות להי</w:t>
      </w:r>
      <w:r>
        <w:rPr>
          <w:rFonts w:cs="Guttman David"/>
          <w:sz w:val="20"/>
          <w:rtl/>
        </w:rPr>
        <w:t>ות העובדות ואחר-כך אני מצהיר עליהן. צריך לנסח את זה קצת אחרת. אין שינוי מהותי אלא רק שינוי מבחינת הסמנטיקה.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701" w:hanging="567"/>
        <w:rPr>
          <w:rFonts w:cs="Guttman David"/>
          <w:sz w:val="20"/>
          <w:rtl/>
        </w:rPr>
      </w:pPr>
      <w:r>
        <w:rPr>
          <w:rFonts w:cs="Guttman David"/>
          <w:sz w:val="20"/>
          <w:rtl/>
        </w:rPr>
        <w:t>"(1)</w:t>
      </w:r>
      <w:r>
        <w:rPr>
          <w:rFonts w:cs="Guttman David"/>
          <w:sz w:val="20"/>
          <w:rtl/>
        </w:rPr>
        <w:tab/>
        <w:t>מתן אשראי ללקוח;</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(2)</w:t>
      </w:r>
      <w:r>
        <w:rPr>
          <w:rFonts w:cs="Guttman David"/>
          <w:sz w:val="20"/>
          <w:rtl/>
        </w:rPr>
        <w:tab/>
        <w:t>מכירת מוצרים או שירותים ללקוח;</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(3)</w:t>
      </w:r>
      <w:r>
        <w:rPr>
          <w:rFonts w:cs="Guttman David"/>
          <w:sz w:val="20"/>
          <w:rtl/>
        </w:rPr>
        <w:tab/>
        <w:t>התקשרות בענין המחאת זכויות וחובות;</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(4)</w:t>
      </w:r>
      <w:r>
        <w:rPr>
          <w:rFonts w:cs="Guttman David"/>
          <w:sz w:val="20"/>
          <w:rtl/>
        </w:rPr>
        <w:tab/>
        <w:t>גביית חובות;</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(5)</w:t>
      </w:r>
      <w:r>
        <w:rPr>
          <w:rFonts w:cs="Guttman David"/>
          <w:sz w:val="20"/>
          <w:rtl/>
        </w:rPr>
        <w:tab/>
        <w:t xml:space="preserve">התקשרות בחוזה </w:t>
      </w:r>
      <w:r>
        <w:rPr>
          <w:rFonts w:cs="Guttman David"/>
          <w:sz w:val="20"/>
          <w:rtl/>
        </w:rPr>
        <w:t>שכירות וחידושו;</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(6)</w:t>
      </w:r>
      <w:r>
        <w:rPr>
          <w:rFonts w:cs="Guttman David"/>
          <w:sz w:val="20"/>
          <w:rtl/>
        </w:rPr>
        <w:tab/>
        <w:t>התקשרות בחוזה העסקה;</w:t>
      </w:r>
    </w:p>
    <w:p w:rsidR="00000000" w:rsidRDefault="006A4FFB">
      <w:pPr>
        <w:ind w:left="1701" w:hanging="567"/>
        <w:rPr>
          <w:rFonts w:cs="Guttman David"/>
          <w:sz w:val="20"/>
          <w:rtl/>
        </w:rPr>
      </w:pPr>
    </w:p>
    <w:p w:rsidR="00000000" w:rsidRDefault="006A4FFB">
      <w:pPr>
        <w:ind w:left="1701" w:hanging="567"/>
        <w:rPr>
          <w:rFonts w:cs="Guttman David"/>
          <w:sz w:val="20"/>
          <w:rtl/>
        </w:rPr>
      </w:pPr>
      <w:r>
        <w:rPr>
          <w:rFonts w:cs="Guttman David"/>
          <w:sz w:val="20"/>
          <w:rtl/>
        </w:rPr>
        <w:t>(7)</w:t>
      </w:r>
      <w:r>
        <w:rPr>
          <w:rFonts w:cs="Guttman David"/>
          <w:sz w:val="20"/>
          <w:rtl/>
        </w:rPr>
        <w:tab/>
        <w:t>רכישת נכס או שירות מלקוח בפעילותו כעוסק;"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למה בפסקה (5) נאמר "חוזה שכירות" ולא "חוזה רכישה"? אה, זה מופיע בפסקה (7).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רכישה של מה? של דירה מאדם פרטי?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למה</w:t>
      </w:r>
      <w:r>
        <w:rPr>
          <w:rFonts w:cs="Guttman David"/>
          <w:sz w:val="20"/>
          <w:rtl/>
        </w:rPr>
        <w:t xml:space="preserve"> "התקשרות בחוזה שכירות"? זה צריך להיות "התקשרות בחוזה". למה שכירות דווקא?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כי זה חוזה לטווח ארוך והמשכירים רוצים לדעת על המהימנות של השוכר.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כל חוזה. למעשה כמעט כל פעולה כשאנחנו מחליפים בינינו אינטראקציה כלשהי זה התקשרות בחוזה.</w:t>
      </w:r>
      <w:r>
        <w:rPr>
          <w:rFonts w:cs="Guttman David"/>
          <w:sz w:val="20"/>
          <w:rtl/>
        </w:rPr>
        <w:t xml:space="preserve">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"התקשרות בחוזה מסחרי", או משהו כזה, או "חוזה עסקי".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שכירות זה לא עסקי ורוצים לכלול את זה פה.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אברהם רביץ:</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מה באשר למידע בנוגע לשידוכים? אם אדם מתחזה כאיש עשיר ויש לו בת מכוערת, אני רוצה לדעת באמת. את הבת אני לא יכול</w:t>
      </w:r>
      <w:r>
        <w:rPr>
          <w:rFonts w:cs="Guttman David"/>
          <w:sz w:val="20"/>
          <w:rtl/>
        </w:rPr>
        <w:t xml:space="preserve"> לשנות אבל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השאלה האם זה בגדר מכירת מוצרים או שירותים ללקוח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התקשרות בשכירות היא ארוכת טווח ולכן הצדדים רוצים אחד מהשני מידע על המהימנות שלהם.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למשל אם אני הולך לקנות ממישהו דירה והוא איזה נוכל שכבר מכר אות</w:t>
      </w:r>
      <w:r>
        <w:rPr>
          <w:rFonts w:cs="Guttman David"/>
          <w:sz w:val="20"/>
          <w:rtl/>
        </w:rPr>
        <w:t>ה 5 פעמים, ואני נותן לו מקדמה והוא דואג לזה שלא תהיה לי הערת אזהרה.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חוק המקרקעין מטפל בזה.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השאלה אם פסקה (2) מספיק רחבה. אם אני הולך לקנות דירה ממישהו, לא כעוסק, השאלה אם זה מכוסה או לא. אנחנו כתבנו "מכירת מוצרים או שירותים ללקו</w:t>
      </w:r>
      <w:r>
        <w:rPr>
          <w:rFonts w:cs="Guttman David"/>
          <w:sz w:val="20"/>
          <w:rtl/>
        </w:rPr>
        <w:t>ח". לא כתבנו "רכישה". השאלה היא האם צריך להרחיב.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אגב, חבר הכנסת רביץ, רשמנו את הערתך בעניין הבנקים למשכנתאות ואנחנו נחזור לזה, אם תרצה. אני משאיר את זה בידיך.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קמחי: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בפסקה (2) אם נוריד את המלה "לקוח" אני חושב שזה יהיה עדיף. זה י</w:t>
      </w:r>
      <w:r>
        <w:rPr>
          <w:rFonts w:cs="Guttman David"/>
          <w:sz w:val="20"/>
          <w:rtl/>
        </w:rPr>
        <w:t>היה "מכירת מוצרים או שירותים", נקודה. זה גם עוסק וגם פעולתו של יחיד בתפקידו כעוסק. המלה "לקוח" היא מיותרת.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אז יוצא שמי שיכול לקבל את המידע זה מי שמוכר. כאן השאלה היתה האם לא לתת גם לאדם שקונה.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קונה זה בפסקה (7). יכול להיות פ</w:t>
      </w:r>
      <w:r>
        <w:rPr>
          <w:rFonts w:cs="Guttman David"/>
          <w:sz w:val="20"/>
          <w:rtl/>
        </w:rPr>
        <w:t>ה נזק קשה.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רבותי, הסעיף הזה נועד נגד מציצנות. הרי במילא המידע מוגבל. אמרנו: לא כל אחד ילך לבקש לצורך מציצנות. נניח שאני גר ליד איזה שכנים ואני סקרן לדעת מה הולך איתם ואלך לבקש מידע. זה נגד מציצנות. אולי צריך להוריד את המלה "לקוח".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w:t>
      </w:r>
      <w:r>
        <w:rPr>
          <w:rFonts w:cs="Guttman David"/>
          <w:sz w:val="20"/>
          <w:u w:val="single"/>
          <w:rtl/>
        </w:rPr>
        <w:t xml:space="preserve">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או לאחד את פסקה (2) ופסקה (7) ולהגיד בפסקה (2): "מכירה או רכישה של מוצרים או שירותים". זה יפתור את הבעיה.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"מוצר" כולל גם נכס? אני חוששת שלא.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תכתבי "מכירה או קנייה של נכסים, מוצרים או שירותים".</w:t>
      </w: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"נכס" זה הכי רחב כי זה כולל ניירות ערך וכדומה.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אז במקום "מוצרים" יהיה "נכסים".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גם מוצר קטן הוא נכס?</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בפסקה (2) ייאמר "מכירה או רכישה של נכסים או שירותים", ואילו פסקה (7) תימחק.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בעל ר</w:t>
      </w:r>
      <w:r>
        <w:rPr>
          <w:rFonts w:cs="Guttman David"/>
          <w:sz w:val="20"/>
          <w:rtl/>
        </w:rPr>
        <w:t>שיון לא ימסור דוח אשראי אלא למי שמסר לו את שמו, מענו ופרטי הזיהוי שלו; היה מקבל דוח האשראי תאגיד - יצוינו מספר התאגיד, מען המשרד הרשום, ופרטי הזיהוי של מבקש הדוח."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רוצים להוסיף שהוא גם יציג הסכמה של הלקוח למסירת המידע.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w:t>
      </w:r>
      <w:r>
        <w:rPr>
          <w:rFonts w:cs="Guttman David"/>
          <w:sz w:val="20"/>
          <w:u w:val="single"/>
          <w:rtl/>
        </w:rPr>
        <w:t>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לא.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באמת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לקוח בא לבנק לקבל אשראי - זה בדיוק מה שאתם רוצים, שיחתימו אותו על טופס שהוא נותן את הסכמתו.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את אומרת את זה בתום לב?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יוסי ברג: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החוק פוגע בפרטיות למען מטרה טובה, הוא צריך לפגוע רק ב</w:t>
      </w:r>
      <w:r>
        <w:rPr>
          <w:rFonts w:cs="Guttman David"/>
          <w:sz w:val="20"/>
          <w:rtl/>
        </w:rPr>
        <w:t xml:space="preserve">מידה המינימלית כדי להשיג את המטרה. </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הוא לא ייתן הסכמה אם יש עליו מידע שלילי.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יוסי ברג:</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מה מפריעה לכם מתן ההסכמה?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אתה רוצה לא להיות ברשימה, תכתוב לרשם וגמרת את העניין.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יוסי ברג:</w:t>
      </w:r>
    </w:p>
    <w:p w:rsidR="00000000" w:rsidRDefault="006A4FFB">
      <w:pPr>
        <w:rPr>
          <w:rFonts w:cs="Guttman David"/>
          <w:sz w:val="20"/>
          <w:rtl/>
        </w:rPr>
      </w:pPr>
    </w:p>
    <w:p w:rsidR="00000000" w:rsidRDefault="006A4FFB">
      <w:pPr>
        <w:rPr>
          <w:rFonts w:cs="Guttman David"/>
          <w:sz w:val="20"/>
          <w:rtl/>
        </w:rPr>
      </w:pPr>
      <w:r>
        <w:rPr>
          <w:rFonts w:cs="Guttman David"/>
          <w:sz w:val="20"/>
          <w:rtl/>
        </w:rPr>
        <w:tab/>
        <w:t>הרשם יאסוף בכל מקרה גם את המידע ה</w:t>
      </w:r>
      <w:r>
        <w:rPr>
          <w:rFonts w:cs="Guttman David"/>
          <w:sz w:val="20"/>
          <w:rtl/>
        </w:rPr>
        <w:t>שלילי.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רוצה שלא ימסרו עליך מידע שלילי?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יוסי ברג: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רוצה להישאר אנונימי. אני לא רוצה שיוכלו לאסוף לגבי 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מותר לך לגבי מידע חיובי בלבד.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יוסי ברג: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מעוניין לאסוף את המידע, בגלל שזה כלי חיובי, שיי</w:t>
      </w:r>
      <w:r>
        <w:rPr>
          <w:rFonts w:cs="Guttman David"/>
          <w:sz w:val="20"/>
          <w:rtl/>
        </w:rPr>
        <w:t>אסף גם המידע החיובי אבל אני לא רוצה שמישהו לצרכי שידוכים יוכל לעיין במידע.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מה שאמרנו הרגע.</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יוסי ברג:</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לא. כי אם אני אבקש שלא ימסר, אז הוא לא ימסר לאף אחד. אני רוצה שלגברת הנחמדה הזאת המידע ימסר כי יש לי אינטרס בה, נניח, ולעומת זה </w:t>
      </w:r>
      <w:r>
        <w:rPr>
          <w:rFonts w:cs="Guttman David"/>
          <w:sz w:val="20"/>
          <w:rtl/>
        </w:rPr>
        <w:t xml:space="preserve">-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הוא אומר שהוא רוצה שהלקוח יוכל גם להחליט למי המידע ימסר ולמי לא.</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החברה שנותנת שירותי אשראי לא יכולה לבדוק כליות ולב. יכול להיות שאתה תגיד שזה לצורך פעילות עסקית ובסוף אתה רוצה לחטט לו בנשמה. כדי בכל זאת ליצור מצב ש</w:t>
      </w:r>
      <w:r>
        <w:rPr>
          <w:rFonts w:cs="Guttman David"/>
          <w:sz w:val="20"/>
          <w:rtl/>
        </w:rPr>
        <w:t>ל איזה הצהרה, מחייבים אותו להצהיר, נקודה. אין אפשרות לחברה להתחיל לבדוק לאיזה מטרה כל אחד רוצה, לעשות לו תחקיר. אי אפשר. זה לא מעשי.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27 - </w:t>
      </w:r>
      <w:r>
        <w:rPr>
          <w:rFonts w:cs="Guttman David"/>
          <w:b/>
          <w:bCs/>
          <w:i/>
          <w:iCs/>
          <w:sz w:val="20"/>
          <w:u w:val="single"/>
          <w:rtl/>
        </w:rPr>
        <w:t>ציון מועד</w:t>
      </w:r>
    </w:p>
    <w:p w:rsidR="00000000" w:rsidRDefault="006A4FFB">
      <w:pPr>
        <w:rPr>
          <w:rFonts w:cs="Guttman David"/>
          <w:sz w:val="20"/>
          <w:rtl/>
        </w:rPr>
      </w:pPr>
    </w:p>
    <w:p w:rsidR="00000000" w:rsidRDefault="006A4FFB">
      <w:pPr>
        <w:rPr>
          <w:rFonts w:cs="Guttman David"/>
          <w:sz w:val="20"/>
          <w:rtl/>
        </w:rPr>
      </w:pPr>
      <w:r>
        <w:rPr>
          <w:rFonts w:cs="Guttman David"/>
          <w:sz w:val="20"/>
          <w:rtl/>
        </w:rPr>
        <w:tab/>
        <w:t>"בעל רשיון יציין בדוח האשראי את המועד האחרון שבו כלל מידע בדוח."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w:t>
      </w:r>
      <w:r>
        <w:rPr>
          <w:rFonts w:cs="Guttman David"/>
          <w:sz w:val="20"/>
          <w:rtl/>
        </w:rPr>
        <w:t>אם צריך להיות רק מועד אחרון? צריך למסור בכלל מועדים שבהם המידע נאסף. גם פרטי המידע צריכים להיות נושאי תאריך.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מועדים של כלל הדוח. צריך להיות כתוב בסוף: הדוח נמסר כך וכך. יש לנו תקנות לגבי פרטי הדוח.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28 - </w:t>
      </w:r>
      <w:r>
        <w:rPr>
          <w:rFonts w:cs="Guttman David"/>
          <w:b/>
          <w:bCs/>
          <w:i/>
          <w:iCs/>
          <w:sz w:val="20"/>
          <w:u w:val="single"/>
          <w:rtl/>
        </w:rPr>
        <w:t xml:space="preserve">שלילת אשראי או טובת </w:t>
      </w:r>
      <w:r>
        <w:rPr>
          <w:rFonts w:cs="Guttman David"/>
          <w:b/>
          <w:bCs/>
          <w:i/>
          <w:iCs/>
          <w:sz w:val="20"/>
          <w:u w:val="single"/>
          <w:rtl/>
        </w:rPr>
        <w:t>הנאה אחרת</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מקבל דוח אשראי לא ישלול מלקוח אשראי או טובת הנאה אחרת, ולא ישנה לרעה את תנאי האשראי, תנאי התשלום או תנאי טובת ההנאה, על סמך דוח אשראי שאינו מעודכן, בלא שקיבל גם דוח אשראי מעודכן; לענין סעיף זה, "דוח אשראי מעודכן" - דוח שנמסר למקבל דוח אשראי</w:t>
      </w:r>
      <w:r>
        <w:rPr>
          <w:rFonts w:cs="Guttman David"/>
          <w:sz w:val="20"/>
          <w:rtl/>
        </w:rPr>
        <w:t xml:space="preserve"> עד 30 ימים קודם לשימוש בו."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איך אפשר לדעת דבר כזה?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אגב, זה פועל לטובת החברות. כל פעם יצטרכו לקבל עוד כסף על עדכון. האם בחוץ-לארץ יש דברים כאלה?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כן.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מקום שנשללו או שונו לרעה תנאי מתן אשרא</w:t>
      </w:r>
      <w:r>
        <w:rPr>
          <w:rFonts w:cs="Guttman David"/>
          <w:sz w:val="20"/>
          <w:rtl/>
        </w:rPr>
        <w:t>י, תנאי התשלום או טובת הנאה אחרת, בגין מידע שנתקבל ממשרד נתוני אשראי, יודיע על כך מקבל המידע כאמור ללקוח, וימציא לו את הפרטים לגבי משרד נתוני האשראי ממנו התקבל הדוח."</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בעצם אם הוא אומר: הייתי נותן לך את האשראי אבל יש לך דוח שלילי - אז הוא צ</w:t>
      </w:r>
      <w:r>
        <w:rPr>
          <w:rFonts w:cs="Guttman David"/>
          <w:sz w:val="20"/>
          <w:rtl/>
        </w:rPr>
        <w:t>ריך להודיע לאותו אדם כדי שאם מדובר על טעות או על מידע לא מדוייק הוא יוכל לבדוק.</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האמת היא שגם בחוץ-לארץ אי אפשר לדעת אם זה בפועל כך וכך. אבל זה מטרה חשובה וכנראה שהגורמים הרציניים, נותני האשראי, אכן עושים את זה ואכן מתקנים הרבה דוחות ומאגרים על-פי הדבר הז</w:t>
      </w:r>
      <w:r>
        <w:rPr>
          <w:rFonts w:cs="Guttman David"/>
          <w:sz w:val="20"/>
          <w:rtl/>
        </w:rPr>
        <w:t xml:space="preserve">ה. </w:t>
      </w:r>
    </w:p>
    <w:p w:rsidR="00000000" w:rsidRDefault="006A4FFB">
      <w:pPr>
        <w:rPr>
          <w:rFonts w:cs="Guttman David"/>
          <w:sz w:val="20"/>
          <w:rtl/>
        </w:rPr>
      </w:pPr>
    </w:p>
    <w:p w:rsidR="00000000" w:rsidRDefault="006A4FFB">
      <w:pPr>
        <w:rPr>
          <w:rFonts w:cs="Guttman David"/>
          <w:sz w:val="20"/>
          <w:rtl/>
        </w:rPr>
      </w:pPr>
      <w:r>
        <w:rPr>
          <w:rFonts w:cs="Guttman David"/>
          <w:sz w:val="20"/>
          <w:rtl/>
        </w:rPr>
        <w:t xml:space="preserve"> </w:t>
      </w:r>
      <w:r>
        <w:rPr>
          <w:rFonts w:cs="Guttman David"/>
          <w:sz w:val="20"/>
          <w:rtl/>
        </w:rPr>
        <w:tab/>
        <w:t xml:space="preserve">בעצם אתה אומר שצריך להגיד לאותו אדם: אדוני, היית אצלי באמת </w:t>
      </w:r>
      <w:r>
        <w:rPr>
          <w:rFonts w:cs="Guttman David"/>
        </w:rPr>
        <w:t>good credit customer</w:t>
      </w:r>
      <w:r>
        <w:rPr>
          <w:rFonts w:cs="Guttman David"/>
          <w:sz w:val="20"/>
          <w:rtl/>
        </w:rPr>
        <w:t xml:space="preserve"> אבל לפי הדוח אני רואה שלפני שנתיים נכנסת לפשיטת רגל, לכן עם כל הכבוד אני לא יכול לתת לך את האשראי.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"30 ימים" נראה לכם סביר? אולי "60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w:t>
      </w:r>
      <w:r>
        <w:rPr>
          <w:rFonts w:cs="Guttman David"/>
          <w:sz w:val="20"/>
          <w:u w:val="single"/>
          <w:rtl/>
        </w:rPr>
        <w:t xml:space="preserve">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זה מדובר על סעיף קטן (ב) בעיקר ולא על סעיף קטן (א).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רוצים שזה יהיה מותר, למשל אם היתה טעות ותיקנו אותה.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 xml:space="preserve"> </w:t>
      </w:r>
      <w:r>
        <w:rPr>
          <w:rFonts w:cs="Guttman David"/>
          <w:sz w:val="20"/>
          <w:rtl/>
        </w:rPr>
        <w:tab/>
        <w:t xml:space="preserve">עם סעיף קטן (ב) אין לי בעיה. נתקן רק את סעיף קטן (א) ל-"60 ימים".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למה הכוונה במלים</w:t>
      </w:r>
      <w:r>
        <w:rPr>
          <w:rFonts w:cs="Guttman David"/>
          <w:sz w:val="20"/>
          <w:rtl/>
        </w:rPr>
        <w:t xml:space="preserve"> "שונו לרעה תנאי מתן האשראי"?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היתה לך מסגרת אשראי והקטינו לך אותה.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נניח שאני לקוח חדש ואני בא לבנק הבינלאומי שרוצה להשתמש בדוחות האלה.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אתן לך דוגמא מנסיוננו. אני אומר לו שככלל אני נותן 5,000 שקל ללא ערבים </w:t>
      </w:r>
      <w:r>
        <w:rPr>
          <w:rFonts w:cs="Guttman David"/>
          <w:sz w:val="20"/>
          <w:rtl/>
        </w:rPr>
        <w:t>אבל משום שיש לו דוח שלילי אני מבקש שני ערבים.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קרני:</w:t>
      </w:r>
    </w:p>
    <w:p w:rsidR="00000000" w:rsidRDefault="006A4FFB">
      <w:pPr>
        <w:rPr>
          <w:rFonts w:cs="Guttman David"/>
          <w:sz w:val="20"/>
          <w:rtl/>
        </w:rPr>
      </w:pPr>
    </w:p>
    <w:p w:rsidR="00000000" w:rsidRDefault="006A4FFB">
      <w:pPr>
        <w:rPr>
          <w:rFonts w:cs="Guttman David"/>
          <w:sz w:val="20"/>
          <w:rtl/>
        </w:rPr>
      </w:pPr>
      <w:r>
        <w:rPr>
          <w:rFonts w:cs="Guttman David"/>
          <w:sz w:val="20"/>
          <w:rtl/>
        </w:rPr>
        <w:tab/>
        <w:t>מר אלי מונטג, תצא מתוך הנחה שאני רוצה לתת אשראי, זה העיסוק שלי.</w:t>
      </w:r>
    </w:p>
    <w:p w:rsidR="00000000" w:rsidRDefault="006A4FFB">
      <w:pPr>
        <w:rPr>
          <w:rFonts w:cs="Guttman David"/>
          <w:sz w:val="20"/>
          <w:u w:val="single"/>
          <w:rtl/>
        </w:rPr>
      </w:pPr>
      <w:r>
        <w:rPr>
          <w:rFonts w:cs="Guttman David"/>
          <w:sz w:val="20"/>
          <w:u w:val="single"/>
          <w:rtl/>
        </w:rPr>
        <w:t>יצחק קמחי: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בסעיף 28 הבנק, על סמך דוח האשראי, יכול כן לתת לי או לא לתת לי אשראי. יש לי דוח אשראי מצוין אבל האף שלי לא מוצא חן בעיני ה</w:t>
      </w:r>
      <w:r>
        <w:rPr>
          <w:rFonts w:cs="Guttman David"/>
          <w:sz w:val="20"/>
          <w:rtl/>
        </w:rPr>
        <w:t>בנק והוא לא נותן לי. הוא לא אומר לי מהם הנימוקים, למה הוא לא נתן לי אשראי. איך אני יכול לדעת למה הוא לא נתן לי את האשראי? נניח שהבנק קיבל את הדוח עלי לפני 10 שנים.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אתה הולך היום לבנק ומבקש משיכת יתר והבנק לא מסכים. האם הוא חייב לנמק</w:t>
      </w:r>
      <w:r>
        <w:rPr>
          <w:rFonts w:cs="Guttman David"/>
          <w:sz w:val="20"/>
          <w:rtl/>
        </w:rPr>
        <w:t>?</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קמחי:</w:t>
      </w:r>
    </w:p>
    <w:p w:rsidR="00000000" w:rsidRDefault="006A4FFB">
      <w:pPr>
        <w:rPr>
          <w:rFonts w:cs="Guttman David"/>
          <w:sz w:val="20"/>
          <w:rtl/>
        </w:rPr>
      </w:pPr>
    </w:p>
    <w:p w:rsidR="00000000" w:rsidRDefault="006A4FFB">
      <w:pPr>
        <w:rPr>
          <w:rFonts w:cs="Guttman David"/>
          <w:sz w:val="20"/>
          <w:rtl/>
        </w:rPr>
      </w:pPr>
      <w:r>
        <w:rPr>
          <w:rFonts w:cs="Guttman David"/>
          <w:sz w:val="20"/>
          <w:rtl/>
        </w:rPr>
        <w:tab/>
        <w:t>הוא לא חייב.</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כי אין חובה בחוק במדינת ישראל לתת 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אתה רוצה שהוא יעשה?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יגר:</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מיועד לפתוח עוד נתיבים לקבלת 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קמחי:</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הדוח לא מחייב את הבנק. דוח חיובי לא יחייב את הבנק לתת לי </w:t>
      </w:r>
      <w:r>
        <w:rPr>
          <w:rFonts w:cs="Guttman David"/>
          <w:sz w:val="20"/>
          <w:rtl/>
        </w:rPr>
        <w:t>אשראי. נכון?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אתה עכשיו הולך הלאה ואומר שמי שקיבל דוח ופעל על סמך הדוח וכתוצאה מפעולתו נפגע צד ג', חייב להסביר לצד ג'. האם יש דבר כזה בחוץ-לארץ?</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כן.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לא יודעת אם זה מהחיים אבל זה מופיע בחוקים.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קמחי:</w:t>
      </w:r>
    </w:p>
    <w:p w:rsidR="00000000" w:rsidRDefault="006A4FFB">
      <w:pPr>
        <w:rPr>
          <w:rFonts w:cs="Guttman David"/>
          <w:sz w:val="20"/>
          <w:rtl/>
        </w:rPr>
      </w:pPr>
    </w:p>
    <w:p w:rsidR="00000000" w:rsidRDefault="006A4FFB">
      <w:pPr>
        <w:rPr>
          <w:rFonts w:cs="Guttman David"/>
          <w:sz w:val="20"/>
          <w:rtl/>
        </w:rPr>
      </w:pPr>
      <w:r>
        <w:rPr>
          <w:rFonts w:cs="Guttman David"/>
          <w:sz w:val="20"/>
          <w:rtl/>
        </w:rPr>
        <w:tab/>
        <w:t>עוד הערה בעניין הזה. לדוגמא יש עלי דוח אשראי מלפני 7 שנים ובו הייתי לקוח גרוע ביותר. בחברה כל הרשומות המתייחסות אלי לגבי העבר כבר נמחקו. בבנק הדוח הישן שלי עדיין קיים בתיק האישי שלי. האם אני יכול למנוע מהבנק להסתכל על הדוח הישן הזה ולהשתמש בו?</w:t>
      </w:r>
    </w:p>
    <w:p w:rsidR="00000000" w:rsidRDefault="006A4FFB">
      <w:pPr>
        <w:rPr>
          <w:rFonts w:cs="Guttman David"/>
          <w:sz w:val="20"/>
          <w:u w:val="single"/>
          <w:rtl/>
        </w:rPr>
      </w:pPr>
      <w:r>
        <w:rPr>
          <w:rFonts w:cs="Guttman David"/>
          <w:sz w:val="20"/>
          <w:u w:val="single"/>
          <w:rtl/>
        </w:rPr>
        <w:t>היו"ר אברה</w:t>
      </w:r>
      <w:r>
        <w:rPr>
          <w:rFonts w:cs="Guttman David"/>
          <w:sz w:val="20"/>
          <w:u w:val="single"/>
          <w:rtl/>
        </w:rPr>
        <w:t>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אבל מה אתה רוצה שאני אעשה?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קמחי: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אומר שהסעיף הזה חסר משמעות כי אתה לא יכול לדעת על סמך מה הבנק שלל ממך טובת הנאה כלשהי ועל סמך איזה דוח.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מה לעשות?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יש לך טעות בסיסית. הבנק לא ישלם כסף בשביל </w:t>
      </w:r>
      <w:r>
        <w:rPr>
          <w:rFonts w:cs="Guttman David"/>
          <w:sz w:val="20"/>
          <w:rtl/>
        </w:rPr>
        <w:t>לקבל דוח אם הוא לא רוצה לתת לך את האשראי.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קרני:</w:t>
      </w:r>
    </w:p>
    <w:p w:rsidR="00000000" w:rsidRDefault="006A4FFB">
      <w:pPr>
        <w:rPr>
          <w:rFonts w:cs="Guttman David"/>
          <w:sz w:val="20"/>
          <w:rtl/>
        </w:rPr>
      </w:pPr>
    </w:p>
    <w:p w:rsidR="00000000" w:rsidRDefault="006A4FFB">
      <w:pPr>
        <w:rPr>
          <w:rFonts w:cs="Guttman David"/>
          <w:sz w:val="20"/>
          <w:rtl/>
        </w:rPr>
      </w:pPr>
      <w:r>
        <w:rPr>
          <w:rFonts w:cs="Guttman David"/>
          <w:sz w:val="20"/>
          <w:rtl/>
        </w:rPr>
        <w:tab/>
        <w:t>הבנק רוצה לתת 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אין לזה פתרון. אני חושב שההסדר צריך להיות: א) הרשם יפרסם; ב) עלות הפרסום תהיה כלולה באגרה השנתית שמשלמות החברות בעלות הרשיון; ג) היקף הפרסומים ומועדם ייקבעו בתק</w:t>
      </w:r>
      <w:r>
        <w:rPr>
          <w:rFonts w:cs="Guttman David"/>
          <w:sz w:val="20"/>
          <w:rtl/>
        </w:rPr>
        <w:t>נות, באישור הוועדה. גם את זה צריך לקבוע. הוא יכול לשים מודעת לוח ואף אחד לא יראה. אם לא נאמר שזה יהיה מודעה בגודל מסויים ובמקום מסויים, לא עשינו כלום.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29 - </w:t>
      </w:r>
      <w:r>
        <w:rPr>
          <w:rFonts w:cs="Guttman David"/>
          <w:b/>
          <w:bCs/>
          <w:i/>
          <w:iCs/>
          <w:sz w:val="20"/>
          <w:u w:val="single"/>
          <w:rtl/>
        </w:rPr>
        <w:t>זכות עיון</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"לקוח זכאי בעצמו, או על ידי בא-כוחו שהרשהו בכתב, לעיין במידע המצוי עלי</w:t>
      </w:r>
      <w:r>
        <w:rPr>
          <w:rFonts w:cs="Guttman David"/>
          <w:sz w:val="20"/>
          <w:rtl/>
        </w:rPr>
        <w:t>ו במשרד נתוני אשראי במועד העיון, לרבות במידע בדבר מקורות מהם התקבל המידע ושמותיהם ומעניהם של מי שקיבלו דוח אשראי בתוך תקופה של ששה חודשים שקדמו למועד העיון."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ברור מכאן שזה לא עולה לו כסף?</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ברור שזה ללא כסף והוא גם ל</w:t>
      </w:r>
      <w:r>
        <w:rPr>
          <w:rFonts w:cs="Guttman David"/>
          <w:sz w:val="20"/>
          <w:rtl/>
        </w:rPr>
        <w:t>א צריך לקבל כל הזמן. זה רק לעיון.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תוסיפי את המלים "ללא תמורה".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בהרבה מקומות בחוץ-לארץ הם קובעים מספר מקסימלי של עיונים בשנה. למשל, שמותר לך לעיין 3 פעמים ללא כסף ואחר-כך אתה צריך לשלם.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ליהי פלדמן:</w:t>
      </w:r>
    </w:p>
    <w:p w:rsidR="00000000" w:rsidRDefault="006A4FFB">
      <w:pPr>
        <w:rPr>
          <w:rFonts w:cs="Guttman David"/>
          <w:sz w:val="20"/>
          <w:rtl/>
        </w:rPr>
      </w:pPr>
    </w:p>
    <w:p w:rsidR="00000000" w:rsidRDefault="006A4FFB">
      <w:pPr>
        <w:rPr>
          <w:rFonts w:cs="Guttman David"/>
          <w:sz w:val="20"/>
          <w:rtl/>
        </w:rPr>
      </w:pPr>
      <w:r>
        <w:rPr>
          <w:rFonts w:cs="Guttman David"/>
          <w:sz w:val="20"/>
          <w:rtl/>
        </w:rPr>
        <w:tab/>
        <w:t>בינתיים נעשה את זה ח</w:t>
      </w:r>
      <w:r>
        <w:rPr>
          <w:rFonts w:cs="Guttman David"/>
          <w:sz w:val="20"/>
          <w:rtl/>
        </w:rPr>
        <w:t xml:space="preserve">ינם, ובתקנות לפי הפרקטיקה יוחלט אחרת. בסעיף 45(א)(6) נאמר "האופן והתנאים למימושה של זכות העיון שבסעיף 29 והתנייתה בתשלום, במקרים חריגים". אם אתה מעיין שלוש פעמים ביום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בסדר גמור. נשאיר את הנוסח כפי שהוא. ברור שהעיון הראשוני וה</w:t>
      </w:r>
      <w:r>
        <w:rPr>
          <w:rFonts w:cs="Guttman David"/>
          <w:sz w:val="20"/>
          <w:rtl/>
        </w:rPr>
        <w:t>בסיסי, כל עוד הוא לא מטרד, הוא סביר. אדם שרוצה לנקום באיזה חברה כזאת יכול כל יום, ואפילו כל שעה, להתייצב, להיכנס ולבקש לעיין.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גם הפנסיונרים, במקום ללכת לקופת-חולים עכשיו יתחילו ללכת לחברת נתוני האשראי.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בסדר, זה לא סותר. כאן תכתו</w:t>
      </w:r>
      <w:r>
        <w:rPr>
          <w:rFonts w:cs="Guttman David"/>
          <w:sz w:val="20"/>
          <w:rtl/>
        </w:rPr>
        <w:t>ב "ללא תמורה" ושם אתה מסמיך את השר בכל אופן לקבוע תשלום תמורה.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תמיד יימצא מישהו שעשו עליו איזה דוח שיחשוב שהרסו את עולמו ויתחיל לשגע אותם.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מה שמקובל בארצות המערב ובארצות-הברית, שבכל מקרה שאדם קיבל סירוב למתן אשראי בגלל </w:t>
      </w:r>
      <w:r>
        <w:rPr>
          <w:rFonts w:cs="Guttman David"/>
          <w:sz w:val="20"/>
          <w:rtl/>
        </w:rPr>
        <w:t>דוח האשראי, האדם זכאי לקבל בחינם העתק של הדוח. בכל מקרה אחר, הוא צריך לשלם.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אפשר להוסיף 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לכן נלך לתקנות. זה נראה לי פתרון סביר. בשביל זה יש 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30 - </w:t>
      </w:r>
      <w:r>
        <w:rPr>
          <w:rFonts w:cs="Guttman David"/>
          <w:b/>
          <w:bCs/>
          <w:i/>
          <w:iCs/>
          <w:sz w:val="20"/>
          <w:u w:val="single"/>
          <w:rtl/>
        </w:rPr>
        <w:t>חובת פרסום</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"במהלך שלוש השנים הראשונות לפעי</w:t>
      </w:r>
      <w:r>
        <w:rPr>
          <w:rFonts w:cs="Guttman David"/>
          <w:sz w:val="20"/>
          <w:rtl/>
        </w:rPr>
        <w:t>לותו, חובה על בעל רשיון לפרסם, אחת לשלושה חודשים, בארבעה עיתונים יומיים, מתוכם לפחות שני עיתונים נפוצים, את דבר תחילת פעילותו, לרבות המידע שבעל רשיון יהיה  רשאי לאסוף ולמסור בהתאם לחוק זה, וכן תאור זכויותיו של הלקוח לפי סעיפים 17, 19, 24, 28, 29, 31, 32, ו</w:t>
      </w:r>
      <w:r>
        <w:rPr>
          <w:rFonts w:cs="Guttman David"/>
          <w:sz w:val="20"/>
          <w:rtl/>
        </w:rPr>
        <w:t>-33."</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באיזה גודל מודעה, איפה?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פה בחוק 48 מודעות בעיתונים שצריך לפרסם.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מוגזם.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31 - </w:t>
      </w:r>
      <w:r>
        <w:rPr>
          <w:rFonts w:cs="Guttman David"/>
          <w:b/>
          <w:bCs/>
          <w:i/>
          <w:iCs/>
          <w:sz w:val="20"/>
          <w:u w:val="single"/>
          <w:rtl/>
        </w:rPr>
        <w:t>קבלת דוח אשראי</w:t>
      </w:r>
    </w:p>
    <w:p w:rsidR="00000000" w:rsidRDefault="006A4FFB">
      <w:pPr>
        <w:rPr>
          <w:rFonts w:cs="Guttman David"/>
          <w:sz w:val="20"/>
          <w:rtl/>
        </w:rPr>
      </w:pPr>
    </w:p>
    <w:p w:rsidR="00000000" w:rsidRDefault="006A4FFB">
      <w:pPr>
        <w:ind w:left="567"/>
        <w:rPr>
          <w:rFonts w:cs="Guttman David"/>
          <w:sz w:val="20"/>
          <w:rtl/>
        </w:rPr>
      </w:pPr>
      <w:r>
        <w:rPr>
          <w:rFonts w:cs="Guttman David"/>
          <w:sz w:val="20"/>
          <w:rtl/>
        </w:rPr>
        <w:t>"בעל רשיון ימסור ללקוח, על פי בקשתו, דוח אשראי מעודכן, תוך 15 ימים מיום הבקשה, במועד</w:t>
      </w:r>
      <w:r>
        <w:rPr>
          <w:rFonts w:cs="Guttman David"/>
          <w:sz w:val="20"/>
          <w:rtl/>
        </w:rPr>
        <w:t>ים ובתנאים שייקבעו בתקנות."</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יוסי ברג:</w:t>
      </w:r>
    </w:p>
    <w:p w:rsidR="00000000" w:rsidRDefault="006A4FFB">
      <w:pPr>
        <w:rPr>
          <w:rFonts w:cs="Guttman David"/>
          <w:sz w:val="20"/>
          <w:rtl/>
        </w:rPr>
      </w:pPr>
    </w:p>
    <w:p w:rsidR="00000000" w:rsidRDefault="006A4FFB">
      <w:pPr>
        <w:rPr>
          <w:rFonts w:cs="Guttman David"/>
          <w:sz w:val="20"/>
          <w:rtl/>
        </w:rPr>
      </w:pPr>
      <w:r>
        <w:rPr>
          <w:rFonts w:cs="Guttman David"/>
          <w:sz w:val="20"/>
          <w:rtl/>
        </w:rPr>
        <w:tab/>
        <w:t>כשאני אבוא ואשלם על דוח, אני מניח שאני אקבל אותו לא תוך 15 ימים אלא תוך כמה שעות, אולי אפילו תוך כמה דקות. האם יש סיבה שזה לא יקח יום עד שיישלח דוח אשראי ללקוח, גם אם זה בחינם, בימים אלה של קידמה? ניתן לשלוח את זה ת</w:t>
      </w:r>
      <w:r>
        <w:rPr>
          <w:rFonts w:cs="Guttman David"/>
          <w:sz w:val="20"/>
          <w:rtl/>
        </w:rPr>
        <w:t>וך יום אחד בדואר. למה תוך 15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בעידן האינטרנט - 15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לכל הצרכנים יש בוודאי אינטרנט בבית בשביל לקבל את החומר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תהיה בעיה לעשות את זה תוך 7 ימים? החוק לא אומר שאי אפשר למסור לך את הדוח במקום, אב</w:t>
      </w:r>
      <w:r>
        <w:rPr>
          <w:rFonts w:cs="Guttman David"/>
          <w:sz w:val="20"/>
          <w:rtl/>
        </w:rPr>
        <w:t>ל אנחנו רוצים שלא תהיה הפרת רשיון. אז תוך 7 ימים.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קרני:</w:t>
      </w:r>
    </w:p>
    <w:p w:rsidR="00000000" w:rsidRDefault="006A4FFB">
      <w:pPr>
        <w:rPr>
          <w:rFonts w:cs="Guttman David"/>
          <w:sz w:val="20"/>
          <w:rtl/>
        </w:rPr>
      </w:pPr>
    </w:p>
    <w:p w:rsidR="00000000" w:rsidRDefault="006A4FFB">
      <w:pPr>
        <w:rPr>
          <w:rFonts w:cs="Guttman David"/>
          <w:sz w:val="20"/>
          <w:rtl/>
        </w:rPr>
      </w:pPr>
      <w:r>
        <w:rPr>
          <w:rFonts w:cs="Guttman David"/>
          <w:sz w:val="20"/>
          <w:rtl/>
        </w:rPr>
        <w:tab/>
        <w:t>צריך להגביל את זה כדי שאנשים לא יעקפו את כל המנגנון של החברה ויבואו לבקש דוחות, ועם הדוח הזה ילכו לבקש אשראי ממקורות אחרים. אדם שרוצה לקבל אשראי יפנה אל החברה, יבקש שייתנו לו את הדוח אודותיו בחי</w:t>
      </w:r>
      <w:r>
        <w:rPr>
          <w:rFonts w:cs="Guttman David"/>
          <w:sz w:val="20"/>
          <w:rtl/>
        </w:rPr>
        <w:t>נם ועם הדוח הזה ילך לאותו גוף שממנו הוא מבקש אשראי ויעקוף את כל המנגנון שלנו.</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מה עושים?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קרני:</w:t>
      </w:r>
    </w:p>
    <w:p w:rsidR="00000000" w:rsidRDefault="006A4FFB">
      <w:pPr>
        <w:rPr>
          <w:rFonts w:cs="Guttman David"/>
          <w:sz w:val="20"/>
          <w:rtl/>
        </w:rPr>
      </w:pPr>
    </w:p>
    <w:p w:rsidR="00000000" w:rsidRDefault="006A4FFB">
      <w:pPr>
        <w:rPr>
          <w:rFonts w:cs="Guttman David"/>
          <w:sz w:val="20"/>
          <w:rtl/>
        </w:rPr>
      </w:pPr>
      <w:r>
        <w:rPr>
          <w:rFonts w:cs="Guttman David"/>
          <w:sz w:val="20"/>
          <w:rtl/>
        </w:rPr>
        <w:tab/>
        <w:t>צריך להגביל את זה. פעם בשנה, או אחרי שסורבה בקשה למתן אשראי. אחרת, כל יומיים הוא יכול לבקש דוח ועם הדוח הזה להסתובב ברחוב. צריך לשי</w:t>
      </w:r>
      <w:r>
        <w:rPr>
          <w:rFonts w:cs="Guttman David"/>
          <w:sz w:val="20"/>
          <w:rtl/>
        </w:rPr>
        <w:t>ם סייגים כלשהם. עכשיו זה פרוץ.</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צריך להיות בתשלום ולכן הוא לא יבקש.</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בסעיף 29 כתבתם שיהיה תשלום רק במקרים חריגים. על זה לא כתבתם אי-תשלום.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מה שאתה אומר הוא אכן בעיה.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ליהי פלדמן:</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זה לא צריך להיות תמיד בחינם. </w:t>
      </w:r>
      <w:r>
        <w:rPr>
          <w:rFonts w:cs="Guttman David"/>
          <w:sz w:val="20"/>
          <w:rtl/>
        </w:rPr>
        <w:t>במקרים חריגים זה יעלה כסף.</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לא חושב שבעל רשיון צריך למסור ללקוח דוח אשראי מעודכן בחינם.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בשום מקרה?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הוא רשאי לעיין במה שכותבים עליו, לראות למשל שכתוב שהוא לא פרע את ההלוואה הזאת או כן פרע אותה ולבקש</w:t>
      </w:r>
      <w:r>
        <w:rPr>
          <w:rFonts w:cs="Guttman David"/>
          <w:sz w:val="20"/>
          <w:rtl/>
        </w:rPr>
        <w:t xml:space="preserve"> לתקן.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בשביל לעיין במאגר הוא צריך להגיע לשם. אנחנו רוצים לחסוך לצרכנים את הצורך להגיע למאגר עצמו, לאיזה גברת מדימונה שרוצה לדעת מה כתוב עליה שם.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מצד שני, אומרים כאן שהגברת מדימונה יכולה לבקש את הדוח על עצמה וללכת עם </w:t>
      </w:r>
      <w:r>
        <w:rPr>
          <w:rFonts w:cs="Guttman David"/>
          <w:sz w:val="20"/>
          <w:rtl/>
        </w:rPr>
        <w:t>זה לכל מיני מקומות, אחרי שקיבלה את זה בחינם.</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יוסי ברג:</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תאסור על חברות האשראי להשתמש בדוחות שנותנים להם צרכנים.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לכן אני חוזר על מה שאמרתי. מקובל, וזה מה שכדאי לאמץ כאן לפי דעתי, שאדם מקבל דוח חינם בכל מקרה שבקשתו לאשראי תסורב. אוטומטי</w:t>
      </w:r>
      <w:r>
        <w:rPr>
          <w:rFonts w:cs="Guttman David"/>
          <w:sz w:val="20"/>
          <w:rtl/>
        </w:rPr>
        <w:t>ת הוא יקבל דוח והוא יוכל להגיב עליו, לבדוק אותו וכן הלאה.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בעיה אחרת. נניח שאני הולך לקראת עיסקה גדולה ואני יודע שאני הולך לבקש אשראי מכמה בנקים, ואני יודע שהם יפנו אליך. אני לא רוצה לחכות לסירוב. אני רוצה קודם כל ללכת ולעיין ולדעת מ</w:t>
      </w:r>
      <w:r>
        <w:rPr>
          <w:rFonts w:cs="Guttman David"/>
          <w:sz w:val="20"/>
          <w:rtl/>
        </w:rPr>
        <w:t xml:space="preserve">ראש, לתקן את הכל, עוד לפני ש-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תשלם, זה הכל. ברגע שזה בתשלום, אין בעיה. אם שווה לך לשלם, תעשה את זה.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מדוע אני צריך לשלם כשבסך הכל אני רוצה לבדוק אם זה בסדר ולתקן?</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 xml:space="preserve">מר מיוחס, אתה לא יכול להפוך את </w:t>
      </w:r>
      <w:r>
        <w:rPr>
          <w:rFonts w:cs="Guttman David"/>
          <w:sz w:val="20"/>
          <w:rtl/>
        </w:rPr>
        <w:t>כל אזרחי מדינת ישראל לצרכנים של החברה שלך.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לכן אמרתי שאם קיבלת תשובה שלילית לפנייה כלשהי - אתה זכאי לזה, כי אז באמת תוכל להגיב וכן הלאה. אבל לכל מטרה אחרת, אם אתה רוצה לעשות </w:t>
      </w:r>
      <w:r>
        <w:rPr>
          <w:rFonts w:cs="Guttman David"/>
        </w:rPr>
        <w:t>shopping around</w:t>
      </w:r>
      <w:r>
        <w:rPr>
          <w:rFonts w:cs="Guttman David"/>
          <w:sz w:val="20"/>
          <w:rtl/>
        </w:rPr>
        <w:t xml:space="preserve"> וכן הלאה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3 פעמים בשנה תקבל ח</w:t>
      </w:r>
      <w:r>
        <w:rPr>
          <w:rFonts w:cs="Guttman David"/>
          <w:sz w:val="20"/>
          <w:rtl/>
        </w:rPr>
        <w:t>ינם.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האם אפשר לעשות את זה על נייר שאחרי יום מתכלה? ...</w:t>
      </w:r>
    </w:p>
    <w:p w:rsidR="00000000" w:rsidRDefault="006A4FFB">
      <w:pPr>
        <w:rPr>
          <w:rFonts w:cs="Guttman David"/>
          <w:sz w:val="20"/>
          <w:rtl/>
        </w:rPr>
      </w:pPr>
    </w:p>
    <w:p w:rsidR="00000000" w:rsidRDefault="006A4FFB">
      <w:pPr>
        <w:ind w:firstLine="567"/>
        <w:rPr>
          <w:rFonts w:cs="Guttman David"/>
          <w:sz w:val="20"/>
          <w:rtl/>
        </w:rPr>
      </w:pPr>
      <w:r>
        <w:rPr>
          <w:rFonts w:cs="Guttman David"/>
          <w:sz w:val="20"/>
          <w:rtl/>
        </w:rPr>
        <w:t xml:space="preserve">דווקא בעידן האינטרנט, עם כל הכבוד, היה צריך לאפשר איזה משהו שאי אפשר לעשות </w:t>
      </w:r>
      <w:r>
        <w:rPr>
          <w:rFonts w:cs="Guttman David"/>
        </w:rPr>
        <w:t>print</w:t>
      </w:r>
      <w:r>
        <w:rPr>
          <w:rFonts w:cs="Guttman David"/>
          <w:sz w:val="20"/>
          <w:rtl/>
        </w:rPr>
        <w:t xml:space="preserve">. </w:t>
      </w:r>
    </w:p>
    <w:p w:rsidR="00000000" w:rsidRDefault="006A4FFB">
      <w:pPr>
        <w:ind w:firstLine="567"/>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ind w:firstLine="567"/>
        <w:rPr>
          <w:rFonts w:cs="Guttman David"/>
          <w:sz w:val="20"/>
          <w:rtl/>
        </w:rPr>
      </w:pPr>
      <w:r>
        <w:rPr>
          <w:rFonts w:cs="Guttman David"/>
          <w:sz w:val="20"/>
          <w:rtl/>
        </w:rPr>
        <w:t>למה שללקוח לא יהיה ביד מה שנאסף עליו?</w:t>
      </w:r>
    </w:p>
    <w:p w:rsidR="00000000" w:rsidRDefault="006A4FFB">
      <w:pPr>
        <w:ind w:firstLine="567"/>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המציאות היא שאנשים לא משלמים כ</w:t>
      </w:r>
      <w:r>
        <w:rPr>
          <w:rFonts w:cs="Guttman David"/>
          <w:sz w:val="20"/>
          <w:rtl/>
        </w:rPr>
        <w:t>סף על אותו דבר שיכלו לקבל אותו בחינם.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המודל צריך להיות מודל חדר הקריאה בספרייה. בחדר קריאה בספרייה, אתה נכנס לספרייה, לוקח ספר, קורא בו, משאיר את הספר, מחזיר אותו למקום ויוצא. אין לך תדפיס של הספר. אתה יכול ביד להעתיק אם אתה רוצה מתוך </w:t>
      </w:r>
      <w:r>
        <w:rPr>
          <w:rFonts w:cs="Guttman David"/>
          <w:sz w:val="20"/>
          <w:rtl/>
        </w:rPr>
        <w:t>העמודים. אסור לך לתלוש דפים. לכן המודל צריך להיות שיש לך זכות עיון וזכות זאת היא בחינם. אין לך זכות לקבל תדפיס.</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נורא ואיום. זה גם למשל אסמכתא משפטית לצרכן. זו הדרך שלו לתפקד.</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כדי שמודל חדר הקריאה יהיה יותר פשוט, צריך </w:t>
      </w:r>
      <w:r>
        <w:rPr>
          <w:rFonts w:cs="Guttman David"/>
          <w:sz w:val="20"/>
          <w:rtl/>
        </w:rPr>
        <w:t xml:space="preserve">לנסות למצוא - ויכול להיות שאפשר לומר את זה אפילו בחקיקה - שתהיה אפשרות להיכנס לזה באמצעות מחשב, להעלות על הדף שלך באמצעות קוד סודי ולראות מה יש עליך. תוכל להעיר הערות אבל לא יהיה לך תדפיס ביד.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כדי שלא יהיה תדפיס, זה אומר שהתשלום מותנה בכך שת</w:t>
      </w:r>
      <w:r>
        <w:rPr>
          <w:rFonts w:cs="Guttman David"/>
          <w:sz w:val="20"/>
          <w:rtl/>
        </w:rPr>
        <w:t>היה לו אפשרות להיכנס במחשב. זאת אומרת שבעל הרשיון יאפשר לכל אחד בכל מחשב להתחבר אליו ולבדוק איזה מידע יש עליו.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מסוכן מאוד.</w:t>
      </w: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אם אתה שולח למישהו את האינפורמציה בדואר אלקטרוני, האם אפשר יהיה ללכת לבנק עם הדואר האלקטרוני </w:t>
      </w:r>
      <w:r>
        <w:rPr>
          <w:rFonts w:cs="Guttman David"/>
          <w:sz w:val="20"/>
          <w:rtl/>
        </w:rPr>
        <w:t>הזה ולבקש אשראי? אני רוצה משהו שיאפשר לאדם לדעת מה כתוב אך שהנייר לא יהיה שווה כלום לצורך צד ג'.</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אם אדם רוצה את הדוח על עצמו, מאיזה סיבות שלא תהיינה, שישלם בשביל זה ואין שום בעיה.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שני שלבים בעסק הזה. יש את השלב הראשו</w:t>
      </w:r>
      <w:r>
        <w:rPr>
          <w:rFonts w:cs="Guttman David"/>
          <w:sz w:val="20"/>
          <w:rtl/>
        </w:rPr>
        <w:t>ן, שאני רוצה לבדוק אם האינפורמציה עלי היא נכונה. את זה זכותי לעשות בחינם.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אתה לא זקוק לזה. אם אתה פונה ומקבל אשראי ואין לך בעיה, בכלל לא מעניין אותך מה כתוב עליך.</w:t>
      </w: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מדבר על שלב מוקדם בהרבה. אתן לך דוגמא. אני הולך ל</w:t>
      </w:r>
      <w:r>
        <w:rPr>
          <w:rFonts w:cs="Guttman David"/>
          <w:sz w:val="20"/>
          <w:rtl/>
        </w:rPr>
        <w:t xml:space="preserve">עשות עסקה מאוד רצינית, ואני יודע שאני אפנה ל-2-3 גורמים ואבקש מהם להתקשר איתי בעסקה. אני קודם כל רוצה לבדוק שהתיק שלי נקי למקרה שהם יבקשו אינפורמציה, כי ברגע שיכנס להם ספק אני כבר בבעיה. זה חייב להיות בחינם. מצד שני, אני לא רוצה שיהיה בידו דוח שהוא יסתובב </w:t>
      </w:r>
      <w:r>
        <w:rPr>
          <w:rFonts w:cs="Guttman David"/>
          <w:sz w:val="20"/>
          <w:rtl/>
        </w:rPr>
        <w:t>איתו בכל מקום. אני שואל האם לדוגמא אם אתה שולח למישהו בדואר אלקטרוני את האינפורמציה עליו הוא יוכל אחר-כך להסתובב עם זה בבנקים?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זכותו המלאה.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אותו צרכן יקבל ממני את הדוח ויילך עם הדוח ויגידו - - -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לא צ</w:t>
      </w:r>
      <w:r>
        <w:rPr>
          <w:rFonts w:cs="Guttman David"/>
          <w:sz w:val="20"/>
          <w:rtl/>
        </w:rPr>
        <w:t>ריך לשלם על כך שאתה רוצה לטהר את עצמך.</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לגבי טיהור כבר נתתי לך את התשובה.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לא טיהור אחרי מעשה.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משנה.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כן משנה. יש בכל זאת משהו מאוד בסיסי. כעקרון, אדם יכול לקבל על עצמו כל דבר, תמיד ובחינם. המידע</w:t>
      </w:r>
      <w:r>
        <w:rPr>
          <w:rFonts w:cs="Guttman David"/>
          <w:sz w:val="20"/>
          <w:rtl/>
        </w:rPr>
        <w:t xml:space="preserve"> הוא עליו, המידע הוא שלו במידה רבה. אני מבינה את הבעיה שלכם. אני חושבת שצריך להיות איזה איזון, שכמה פעמים מגיע לו בחינם ואחר-כך אם הוא מבקש, כדי שלא יגזים - שהוא ישלם.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אפרים:</w:t>
      </w:r>
    </w:p>
    <w:p w:rsidR="00000000" w:rsidRDefault="006A4FFB">
      <w:pPr>
        <w:rPr>
          <w:rFonts w:cs="Guttman David"/>
          <w:sz w:val="20"/>
          <w:rtl/>
        </w:rPr>
      </w:pPr>
    </w:p>
    <w:p w:rsidR="00000000" w:rsidRDefault="006A4FFB">
      <w:pPr>
        <w:rPr>
          <w:rFonts w:cs="Guttman David"/>
          <w:sz w:val="20"/>
          <w:rtl/>
        </w:rPr>
      </w:pPr>
      <w:r>
        <w:rPr>
          <w:rFonts w:cs="Guttman David"/>
          <w:sz w:val="20"/>
          <w:rtl/>
        </w:rPr>
        <w:tab/>
        <w:t>כשאדם הולך לבקש מידע על המרשם הפלילי שלו במשטרה, הוא מחוייב לשלם 27 שקלים</w:t>
      </w:r>
      <w:r>
        <w:rPr>
          <w:rFonts w:cs="Guttman David"/>
          <w:sz w:val="20"/>
          <w:rtl/>
        </w:rPr>
        <w:t xml:space="preserve"> בבולי הכנסה בדואר כדי לקבל תעודת יושר. עם זה הוא מגיע לתחנת המשטרה ומקבל את התדפיס מהמחשב.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זה לא אותו דבר. מר זיסבלט, מה עושים כדי לפתור את הבעיה?</w:t>
      </w:r>
    </w:p>
    <w:p w:rsidR="00000000" w:rsidRDefault="006A4FFB">
      <w:pPr>
        <w:rPr>
          <w:rFonts w:cs="Guttman David"/>
          <w:sz w:val="20"/>
          <w:rtl/>
        </w:rPr>
      </w:pPr>
    </w:p>
    <w:p w:rsidR="00000000" w:rsidRDefault="006A4FFB">
      <w:pPr>
        <w:rPr>
          <w:rFonts w:cs="Guttman David"/>
          <w:sz w:val="20"/>
          <w:u w:val="single"/>
          <w:rtl/>
        </w:rPr>
      </w:pP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לפי מה שאני ראיתי בחומר ההשוואתי, הנושא הוא חשוב משום שאנחנו לא מ</w:t>
      </w:r>
      <w:r>
        <w:rPr>
          <w:rFonts w:cs="Guttman David"/>
          <w:sz w:val="20"/>
          <w:rtl/>
        </w:rPr>
        <w:t>דברים על איזה ספר שיושב בספרייה ואולי מישהו יעיין בו. בכל זאת מדובר על חומר עלי, על השם הטוב שלי. אני חושב שעקרונית, בתור צרכן נבון ואחראי אני צריך באמת לדאוג לפחות פעם בשנה לראות אם מה שכתוב עלי נכון.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יש שלושה פתרונות:</w:t>
      </w:r>
    </w:p>
    <w:p w:rsidR="00000000" w:rsidRDefault="006A4FFB">
      <w:pPr>
        <w:rPr>
          <w:rFonts w:cs="Guttman David"/>
          <w:sz w:val="20"/>
          <w:rtl/>
        </w:rPr>
      </w:pPr>
    </w:p>
    <w:p w:rsidR="00000000" w:rsidRDefault="006A4FFB">
      <w:pPr>
        <w:rPr>
          <w:rFonts w:cs="Guttman David"/>
          <w:sz w:val="20"/>
          <w:rtl/>
        </w:rPr>
      </w:pPr>
      <w:r>
        <w:rPr>
          <w:rFonts w:cs="Guttman David"/>
          <w:sz w:val="20"/>
          <w:rtl/>
        </w:rPr>
        <w:tab/>
        <w:t>1) יש לך זכות לקבל דוח אחד או שנ</w:t>
      </w:r>
      <w:r>
        <w:rPr>
          <w:rFonts w:cs="Guttman David"/>
          <w:sz w:val="20"/>
          <w:rtl/>
        </w:rPr>
        <w:t>יים בשנה בחינם. כנראה בפועל, חוץ מהמקרים שאנשים מקבלים איזה תגובה שלילית, הם לא נוטים להציף את החברה בבקשות כאלה.</w:t>
      </w:r>
    </w:p>
    <w:p w:rsidR="00000000" w:rsidRDefault="006A4FFB">
      <w:pPr>
        <w:rPr>
          <w:rFonts w:cs="Guttman David"/>
          <w:sz w:val="20"/>
          <w:rtl/>
        </w:rPr>
      </w:pPr>
    </w:p>
    <w:p w:rsidR="00000000" w:rsidRDefault="006A4FFB">
      <w:pPr>
        <w:rPr>
          <w:rFonts w:cs="Guttman David"/>
          <w:sz w:val="20"/>
          <w:rtl/>
        </w:rPr>
      </w:pPr>
      <w:r>
        <w:rPr>
          <w:rFonts w:cs="Guttman David"/>
          <w:sz w:val="20"/>
          <w:rtl/>
        </w:rPr>
        <w:tab/>
        <w:t>2) להגיד שאתה מקבל רק סוג מסויים בחינם, למשל את המידע השלילי, או פרטים אחרים.</w:t>
      </w:r>
    </w:p>
    <w:p w:rsidR="00000000" w:rsidRDefault="006A4FFB">
      <w:pPr>
        <w:rPr>
          <w:rFonts w:cs="Guttman David"/>
          <w:sz w:val="20"/>
          <w:rtl/>
        </w:rPr>
      </w:pPr>
    </w:p>
    <w:p w:rsidR="00000000" w:rsidRDefault="006A4FFB">
      <w:pPr>
        <w:jc w:val="right"/>
        <w:rPr>
          <w:rFonts w:cs="Guttman David"/>
          <w:sz w:val="20"/>
          <w:rtl/>
        </w:rPr>
      </w:pPr>
      <w:r>
        <w:rPr>
          <w:rFonts w:cs="Guttman David"/>
          <w:sz w:val="20"/>
          <w:rtl/>
        </w:rPr>
        <w:tab/>
        <w:t xml:space="preserve">3) או, למשל בקולומביה הבריטית (בוונקובר) כתוב בתקנות: </w:t>
      </w:r>
      <w:r>
        <w:rPr>
          <w:rFonts w:cs="Guttman David"/>
          <w:sz w:val="20"/>
        </w:rPr>
        <w:t>The re</w:t>
      </w:r>
      <w:r>
        <w:rPr>
          <w:rFonts w:cs="Guttman David"/>
          <w:sz w:val="20"/>
        </w:rPr>
        <w:t>porting agency may charge a fee of 25 cents for page for a copy of any written report.</w:t>
      </w:r>
      <w:r>
        <w:rPr>
          <w:rFonts w:cs="Guttman David"/>
          <w:sz w:val="20"/>
          <w:rtl/>
        </w:rPr>
        <w:t xml:space="preserve">  </w:t>
      </w:r>
    </w:p>
    <w:p w:rsidR="00000000" w:rsidRDefault="006A4FFB">
      <w:pPr>
        <w:rPr>
          <w:rFonts w:cs="Guttman David"/>
          <w:sz w:val="20"/>
          <w:rtl/>
        </w:rPr>
      </w:pPr>
    </w:p>
    <w:p w:rsidR="00000000" w:rsidRDefault="006A4FFB">
      <w:pPr>
        <w:ind w:firstLine="567"/>
        <w:rPr>
          <w:rFonts w:cs="Guttman David"/>
          <w:sz w:val="20"/>
          <w:rtl/>
        </w:rPr>
      </w:pPr>
      <w:r>
        <w:rPr>
          <w:rFonts w:cs="Guttman David"/>
          <w:sz w:val="20"/>
          <w:rtl/>
        </w:rPr>
        <w:t xml:space="preserve">אם מוכנים לכתוב שקל אחד לדוח - אני מוכן לקבל גם את הדבר הזה. </w:t>
      </w:r>
      <w:r>
        <w:rPr>
          <w:rFonts w:cs="Guttman David"/>
          <w:sz w:val="20"/>
          <w:rtl/>
        </w:rPr>
        <w:tab/>
        <w:t>בעצם העקרון הוא שזה צריך להיות בחינם, או כמעט בחינם.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אתה יודע כמה עולה היום לקנות דוח בק</w:t>
      </w:r>
      <w:r>
        <w:rPr>
          <w:rFonts w:cs="Guttman David"/>
          <w:sz w:val="20"/>
          <w:rtl/>
        </w:rPr>
        <w:t>ולומביה הבריטית? פחות מדולר קנדי. זה אותו סדר גודל כמעט.</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אז איך הם מתקיימים שם?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גיורא מיוחס:</w:t>
      </w:r>
    </w:p>
    <w:p w:rsidR="00000000" w:rsidRDefault="006A4FFB">
      <w:pPr>
        <w:rPr>
          <w:rFonts w:cs="Guttman David"/>
          <w:sz w:val="20"/>
          <w:rtl/>
        </w:rPr>
      </w:pPr>
    </w:p>
    <w:p w:rsidR="00000000" w:rsidRDefault="006A4FFB">
      <w:pPr>
        <w:rPr>
          <w:rFonts w:cs="Guttman David"/>
          <w:sz w:val="20"/>
          <w:rtl/>
        </w:rPr>
      </w:pPr>
      <w:r>
        <w:rPr>
          <w:rFonts w:cs="Guttman David"/>
          <w:sz w:val="20"/>
          <w:rtl/>
        </w:rPr>
        <w:tab/>
        <w:t>כי יש היקפים עצומים.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אלן זיסבלט:</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מוכן להגיע ל-30 סנט.</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רבותי, יש לזה פתרון. קודם כל אגיד לכם מה לדעתי כדאי לעשות ואחר-כ</w:t>
      </w:r>
      <w:r>
        <w:rPr>
          <w:rFonts w:cs="Guttman David"/>
          <w:sz w:val="20"/>
          <w:rtl/>
        </w:rPr>
        <w:t xml:space="preserve">ך אסביר לכם גם למה. בואו נשאיר את ההסדר כמו שהוא. אגיד לכם איך אתם יכולים למנוע </w:t>
      </w:r>
      <w:r>
        <w:rPr>
          <w:rFonts w:cs="Guttman David"/>
          <w:sz w:val="20"/>
        </w:rPr>
        <w:t>abuse</w:t>
      </w:r>
      <w:r>
        <w:rPr>
          <w:rFonts w:cs="Guttman David"/>
          <w:sz w:val="20"/>
          <w:rtl/>
        </w:rPr>
        <w:t>. אם מישהו מבקש דוח, תשלחו לו את הדוח בלי ציון שמו עליו. לפני שהפקיד יכניס את הדוח למעטפה הוא יכתוב את שמו על המעטפה וישלח את זה אליו הביתה בלי שמו. הוא לא יכול לעשות עם ז</w:t>
      </w:r>
      <w:r>
        <w:rPr>
          <w:rFonts w:cs="Guttman David"/>
          <w:sz w:val="20"/>
          <w:rtl/>
        </w:rPr>
        <w:t>ה שום דבר. יש שם רק רשימה של דברים שתגיע אליו הביתה.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אבל אם אני רוצה לערער?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מאה אחוז, הכל כתוב. את יודעת שזה עליך. הם יכולים להחליט שגברת טנה שפניץ זה קוד 1058. למעלה יהיה כתוב "דוח לגבי לקוח 1058". הם יידעו ש-1058 זה גבר</w:t>
      </w:r>
      <w:r>
        <w:rPr>
          <w:rFonts w:cs="Guttman David"/>
          <w:sz w:val="20"/>
          <w:rtl/>
        </w:rPr>
        <w:t>ת טנה שפניץ אבל חוץ מהם אף אחד לא יידע. אם את תלכי לאיזה מקום ותראי כל מיני רשימות וכתוב דוח על המספר 1058 - איש לא יידע לשייך את זה אליך, לא תהיה לך הוכחה.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ואם אני רוצה להגיש נגדם תביעה?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בואו נמשיך הלאה. יש לזה פתרון. תנ</w:t>
      </w:r>
      <w:r>
        <w:rPr>
          <w:rFonts w:cs="Guttman David"/>
          <w:sz w:val="20"/>
          <w:rtl/>
        </w:rPr>
        <w:t>ו את הדוח על-פי קודים ולא יגנבו לכם את האינפורמציה.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אז כאן זה ללא תשלום.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דן אבנון:</w:t>
      </w:r>
    </w:p>
    <w:p w:rsidR="00000000" w:rsidRDefault="006A4FFB">
      <w:pPr>
        <w:rPr>
          <w:rFonts w:cs="Guttman David"/>
          <w:sz w:val="20"/>
          <w:rtl/>
        </w:rPr>
      </w:pPr>
    </w:p>
    <w:p w:rsidR="00000000" w:rsidRDefault="006A4FFB">
      <w:pPr>
        <w:rPr>
          <w:rFonts w:cs="Guttman David"/>
          <w:sz w:val="20"/>
          <w:rtl/>
        </w:rPr>
      </w:pPr>
      <w:r>
        <w:rPr>
          <w:rFonts w:cs="Guttman David"/>
          <w:sz w:val="20"/>
          <w:rtl/>
        </w:rPr>
        <w:tab/>
        <w:t>בכל מקרה ללקוחות נודניקים צריך שיהיה תשלום. אחרת לא ייצא מזה כלום.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כתוב בתקנות: פעם בשנה.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זה אותו עקרון כמו לגבי סעיף 29.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w:t>
      </w:r>
      <w:r>
        <w:rPr>
          <w:rFonts w:cs="Guttman David"/>
          <w:sz w:val="20"/>
          <w:u w:val="single"/>
          <w:rtl/>
        </w:rPr>
        <w:t>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אותו דבר. פעם או פעמיים בשנה בחינם, והיתר בתשלום ככתוב בתקנות. התקנות האלה הן גם באישור הוועדה.</w:t>
      </w:r>
    </w:p>
    <w:p w:rsidR="00000000" w:rsidRDefault="006A4FFB">
      <w:pPr>
        <w:rPr>
          <w:rFonts w:cs="Guttman David"/>
          <w:sz w:val="20"/>
          <w:rtl/>
        </w:rPr>
      </w:pPr>
      <w:r>
        <w:rPr>
          <w:rFonts w:cs="Guttman David"/>
          <w:sz w:val="20"/>
          <w:rtl/>
        </w:rPr>
        <w:tab/>
      </w: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rPr>
          <w:rFonts w:cs="Guttman David"/>
          <w:b/>
          <w:bCs/>
          <w:i/>
          <w:iCs/>
          <w:sz w:val="20"/>
          <w:u w:val="single"/>
          <w:rtl/>
        </w:rPr>
      </w:pPr>
      <w:r>
        <w:rPr>
          <w:rFonts w:cs="Guttman David"/>
          <w:sz w:val="20"/>
          <w:rtl/>
        </w:rPr>
        <w:tab/>
      </w:r>
      <w:r>
        <w:rPr>
          <w:rFonts w:cs="Guttman David"/>
          <w:b/>
          <w:bCs/>
          <w:sz w:val="20"/>
          <w:u w:val="single"/>
          <w:rtl/>
        </w:rPr>
        <w:t xml:space="preserve">סעיף 32 - </w:t>
      </w:r>
      <w:r>
        <w:rPr>
          <w:rFonts w:cs="Guttman David"/>
          <w:b/>
          <w:bCs/>
          <w:i/>
          <w:iCs/>
          <w:sz w:val="20"/>
          <w:u w:val="single"/>
          <w:rtl/>
        </w:rPr>
        <w:t>תיקון המידע</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"(א)</w:t>
      </w:r>
      <w:r>
        <w:rPr>
          <w:rFonts w:cs="Guttman David"/>
          <w:sz w:val="20"/>
          <w:rtl/>
        </w:rPr>
        <w:tab/>
        <w:t xml:space="preserve">לקוח הסבור כי המידע הנמצא במאגר המידע של בעל הרשיון לא היה, בעת מסירתו, נכון, שלם, ברור או מעודכן, רשאי </w:t>
      </w:r>
      <w:r>
        <w:rPr>
          <w:rFonts w:cs="Guttman David"/>
          <w:sz w:val="20"/>
          <w:rtl/>
        </w:rPr>
        <w:t>לפנות לבעל הרשיון בבקשה למחוק, להשלים או לתקן את המידע או להוסיף הערה לפי הוראות סעיף קטן (ג).</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(ב)</w:t>
      </w:r>
      <w:r>
        <w:rPr>
          <w:rFonts w:cs="Guttman David"/>
          <w:sz w:val="20"/>
          <w:rtl/>
        </w:rPr>
        <w:tab/>
        <w:t>הוגשה לבעל רשיון בקשה כאמור בסעיף קטן (א), יפנה בעל הרשיון למקור שממנו התקבל המידע לקבלת תגובתו; אישר מקור המידע את גרסת הלקוח, יתקן בעל הרשיון את המידע בהת</w:t>
      </w:r>
      <w:r>
        <w:rPr>
          <w:rFonts w:cs="Guttman David"/>
          <w:sz w:val="20"/>
          <w:rtl/>
        </w:rPr>
        <w:t>אם ויודיע על כך ללקוח בהקדם האפשרי.</w:t>
      </w:r>
    </w:p>
    <w:p w:rsidR="00000000" w:rsidRDefault="006A4FFB">
      <w:pPr>
        <w:ind w:left="1134" w:hanging="567"/>
        <w:rPr>
          <w:rFonts w:cs="Guttman David"/>
          <w:sz w:val="20"/>
          <w:rtl/>
        </w:rPr>
      </w:pPr>
    </w:p>
    <w:p w:rsidR="00000000" w:rsidRDefault="006A4FFB">
      <w:pPr>
        <w:ind w:left="1134" w:hanging="567"/>
        <w:rPr>
          <w:rFonts w:cs="Guttman David"/>
          <w:sz w:val="20"/>
          <w:rtl/>
        </w:rPr>
      </w:pPr>
      <w:r>
        <w:rPr>
          <w:rFonts w:cs="Guttman David"/>
          <w:sz w:val="20"/>
          <w:rtl/>
        </w:rPr>
        <w:t>(ג)</w:t>
      </w:r>
      <w:r>
        <w:rPr>
          <w:rFonts w:cs="Guttman David"/>
          <w:sz w:val="20"/>
          <w:rtl/>
        </w:rPr>
        <w:tab/>
        <w:t>לא אושרה גרסת הלקוח, יודיע בעל הרשיון על כך ללקוח בהקדם האפשרי ולא יאוחר משלושים ימים ממועד קבלת תגובת מקור המידע, וירשום הערה בדוח האשראי בנוגע למידע הכלול בדוח כפי שייקבע בתקנות; לא התקבלה תגובה ממקור המידע תוך זמ</w:t>
      </w:r>
      <w:r>
        <w:rPr>
          <w:rFonts w:cs="Guttman David"/>
          <w:sz w:val="20"/>
          <w:rtl/>
        </w:rPr>
        <w:t>ן סביר, יודיע על כך בעל הרשיון ללקוח."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יצחק קמחי:</w:t>
      </w:r>
    </w:p>
    <w:p w:rsidR="00000000" w:rsidRDefault="006A4FFB">
      <w:pPr>
        <w:rPr>
          <w:rFonts w:cs="Guttman David"/>
          <w:sz w:val="20"/>
          <w:rtl/>
        </w:rPr>
      </w:pPr>
    </w:p>
    <w:p w:rsidR="00000000" w:rsidRDefault="006A4FFB">
      <w:pPr>
        <w:rPr>
          <w:rFonts w:cs="Guttman David"/>
          <w:sz w:val="20"/>
          <w:rtl/>
        </w:rPr>
      </w:pPr>
      <w:r>
        <w:rPr>
          <w:rFonts w:cs="Guttman David"/>
          <w:sz w:val="20"/>
          <w:rtl/>
        </w:rPr>
        <w:tab/>
        <w:t>בסעיף קטן (ב): לגבי כך שהתיקון יגיע ללקוח "בהקדם האפשרי" - אולי אפשר שהוא יודיע גם למי שלו נמסר המידע השגוי.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אלי מונטג:</w:t>
      </w:r>
    </w:p>
    <w:p w:rsidR="00000000" w:rsidRDefault="006A4FFB">
      <w:pPr>
        <w:rPr>
          <w:rFonts w:cs="Guttman David"/>
          <w:sz w:val="20"/>
          <w:rtl/>
        </w:rPr>
      </w:pPr>
    </w:p>
    <w:p w:rsidR="00000000" w:rsidRDefault="006A4FFB">
      <w:pPr>
        <w:rPr>
          <w:rFonts w:cs="Guttman David"/>
          <w:sz w:val="20"/>
          <w:rtl/>
        </w:rPr>
      </w:pPr>
      <w:r>
        <w:rPr>
          <w:rFonts w:cs="Guttman David"/>
          <w:sz w:val="20"/>
          <w:rtl/>
        </w:rPr>
        <w:tab/>
        <w:t xml:space="preserve">זה מופיע בסעיף קטן (ד). </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תמיר שאנן:</w:t>
      </w:r>
    </w:p>
    <w:p w:rsidR="00000000" w:rsidRDefault="006A4FFB">
      <w:pPr>
        <w:rPr>
          <w:rFonts w:cs="Guttman David"/>
          <w:sz w:val="20"/>
          <w:rtl/>
        </w:rPr>
      </w:pPr>
    </w:p>
    <w:p w:rsidR="00000000" w:rsidRDefault="006A4FFB">
      <w:pPr>
        <w:ind w:left="1134" w:hanging="567"/>
        <w:rPr>
          <w:rFonts w:cs="Guttman David"/>
          <w:sz w:val="20"/>
          <w:rtl/>
        </w:rPr>
      </w:pPr>
      <w:r>
        <w:rPr>
          <w:rFonts w:cs="Guttman David"/>
          <w:sz w:val="20"/>
          <w:rtl/>
        </w:rPr>
        <w:t>"(ד)</w:t>
      </w:r>
      <w:r>
        <w:rPr>
          <w:rFonts w:cs="Guttman David"/>
          <w:sz w:val="20"/>
          <w:rtl/>
        </w:rPr>
        <w:tab/>
        <w:t>תיקן בעל הרשיון את המידע או רשם הערה,</w:t>
      </w:r>
      <w:r>
        <w:rPr>
          <w:rFonts w:cs="Guttman David"/>
          <w:sz w:val="20"/>
          <w:rtl/>
        </w:rPr>
        <w:t xml:space="preserve"> ישלח את הדוח המתוקן למי שקיבל דוח אשראי לגבי הלקוח במשך ששה חודשים שקדמו לשינוי."</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נדמה לי שזה פותר את הבעיה.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אנחנו נשארנו עם אותה בעיה שהתעוררה גם בפעם הקודמת ובזאת שלפניה. לא מספיק שהוא יודיע על כך ללקוח בסוף. אם אין ת</w:t>
      </w:r>
      <w:r>
        <w:rPr>
          <w:rFonts w:cs="Guttman David"/>
          <w:sz w:val="20"/>
          <w:rtl/>
        </w:rPr>
        <w:t>גובה ממקור המידע, צריך למחוק את המידע. אם מקור המידע, שאחראי על המידע שהוא עצמו מסר, לא טורח להגיב על הסתייגות של לקוח, אז צריך למחוק את המידע. אני לא מבינה למה צריך להודיע ללקוח.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הוא חייב לתקן. האם זה לא ברור?</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גלית אבישי:</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זה כת</w:t>
      </w:r>
      <w:r>
        <w:rPr>
          <w:rFonts w:cs="Guttman David"/>
          <w:sz w:val="20"/>
          <w:rtl/>
        </w:rPr>
        <w:t>וב בדיוק להיפך.</w:t>
      </w:r>
    </w:p>
    <w:p w:rsidR="00000000" w:rsidRDefault="006A4FFB">
      <w:pPr>
        <w:rPr>
          <w:rFonts w:cs="Guttman David"/>
          <w:sz w:val="20"/>
          <w:u w:val="single"/>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צריך להיות כתוב באיזה מקום שאם התקבלה גירסת הלקוח - הדוח יתוקן בהתאם.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אתי בנדלר:</w:t>
      </w:r>
    </w:p>
    <w:p w:rsidR="00000000" w:rsidRDefault="006A4FFB">
      <w:pPr>
        <w:rPr>
          <w:rFonts w:cs="Guttman David"/>
          <w:sz w:val="20"/>
          <w:rtl/>
        </w:rPr>
      </w:pPr>
    </w:p>
    <w:p w:rsidR="00000000" w:rsidRDefault="006A4FFB">
      <w:pPr>
        <w:rPr>
          <w:rFonts w:cs="Guttman David"/>
          <w:sz w:val="20"/>
          <w:rtl/>
        </w:rPr>
      </w:pPr>
      <w:r>
        <w:rPr>
          <w:rFonts w:cs="Guttman David"/>
          <w:sz w:val="20"/>
          <w:rtl/>
        </w:rPr>
        <w:tab/>
        <w:t>זה למקרה שלא הגיב מוסר המידע על טענת הלקוח.</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קריאה:</w:t>
      </w:r>
    </w:p>
    <w:p w:rsidR="00000000" w:rsidRDefault="006A4FFB">
      <w:pPr>
        <w:rPr>
          <w:rFonts w:cs="Guttman David"/>
          <w:sz w:val="20"/>
          <w:rtl/>
        </w:rPr>
      </w:pPr>
    </w:p>
    <w:p w:rsidR="00000000" w:rsidRDefault="006A4FFB">
      <w:pPr>
        <w:rPr>
          <w:rFonts w:cs="Guttman David"/>
          <w:sz w:val="20"/>
          <w:rtl/>
        </w:rPr>
      </w:pPr>
      <w:r>
        <w:rPr>
          <w:rFonts w:cs="Guttman David"/>
          <w:sz w:val="20"/>
          <w:rtl/>
        </w:rPr>
        <w:tab/>
        <w:t>ולהשאיר עליו כתם?</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לא, להיפך. ככל שמקור המידע לא עונה כשאומרי</w:t>
      </w:r>
      <w:r>
        <w:rPr>
          <w:rFonts w:cs="Guttman David"/>
          <w:sz w:val="20"/>
          <w:rtl/>
        </w:rPr>
        <w:t>ם לו שזה שגוי, אז זה יימחק.</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טנה שפניץ:</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רוצה להגיד לפרוטוקול שאנחנו הוספנו הערות חדשות ופיצלנו סעיפים ולכן צריך להוסיף עכשיו את ההתאמה להוראות הפליליות. אנחנו נביא את זה לישיבה הבאה.</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לאה ורון:</w:t>
      </w:r>
    </w:p>
    <w:p w:rsidR="00000000" w:rsidRDefault="006A4FFB">
      <w:pPr>
        <w:rPr>
          <w:rFonts w:cs="Guttman David"/>
          <w:sz w:val="20"/>
          <w:rtl/>
        </w:rPr>
      </w:pPr>
      <w:r>
        <w:rPr>
          <w:rFonts w:cs="Guttman David"/>
          <w:sz w:val="20"/>
          <w:rtl/>
        </w:rPr>
        <w:tab/>
      </w:r>
    </w:p>
    <w:p w:rsidR="00000000" w:rsidRDefault="006A4FFB">
      <w:pPr>
        <w:rPr>
          <w:rFonts w:cs="Guttman David"/>
          <w:sz w:val="20"/>
          <w:rtl/>
        </w:rPr>
      </w:pPr>
      <w:r>
        <w:rPr>
          <w:rFonts w:cs="Guttman David"/>
          <w:sz w:val="20"/>
          <w:rtl/>
        </w:rPr>
        <w:tab/>
        <w:t>אם בפעם הבאה יש לכם כוונה להביא שוב נוסח, אנחנו מבקשי</w:t>
      </w:r>
      <w:r>
        <w:rPr>
          <w:rFonts w:cs="Guttman David"/>
          <w:sz w:val="20"/>
          <w:rtl/>
        </w:rPr>
        <w:t>ם להביא אותו מספיק זמן לפני הדיון כדי שנוכל להפיץ אותו.</w:t>
      </w:r>
    </w:p>
    <w:p w:rsidR="00000000" w:rsidRDefault="006A4FFB">
      <w:pPr>
        <w:rPr>
          <w:rFonts w:cs="Guttman David"/>
          <w:sz w:val="20"/>
          <w:rtl/>
        </w:rPr>
      </w:pPr>
    </w:p>
    <w:p w:rsidR="00000000" w:rsidRDefault="006A4FFB">
      <w:pPr>
        <w:rPr>
          <w:rFonts w:cs="Guttman David"/>
          <w:sz w:val="20"/>
          <w:u w:val="single"/>
          <w:rtl/>
        </w:rPr>
      </w:pPr>
      <w:r>
        <w:rPr>
          <w:rFonts w:cs="Guttman David"/>
          <w:sz w:val="20"/>
          <w:u w:val="single"/>
          <w:rtl/>
        </w:rPr>
        <w:t>היו"ר אברהם פורז:</w:t>
      </w:r>
    </w:p>
    <w:p w:rsidR="00000000" w:rsidRDefault="006A4FFB">
      <w:pPr>
        <w:rPr>
          <w:rFonts w:cs="Guttman David"/>
          <w:sz w:val="20"/>
          <w:rtl/>
        </w:rPr>
      </w:pPr>
    </w:p>
    <w:p w:rsidR="00000000" w:rsidRDefault="006A4FFB">
      <w:pPr>
        <w:rPr>
          <w:rFonts w:cs="Guttman David"/>
          <w:sz w:val="20"/>
          <w:rtl/>
        </w:rPr>
      </w:pPr>
      <w:r>
        <w:rPr>
          <w:rFonts w:cs="Guttman David"/>
          <w:sz w:val="20"/>
          <w:rtl/>
        </w:rPr>
        <w:tab/>
        <w:t>אני אשתדל במועד מוקדם ככל האפשר לזמן דיון נוסף. תודה רבה לכם.</w:t>
      </w:r>
    </w:p>
    <w:p w:rsidR="00000000" w:rsidRDefault="006A4FFB">
      <w:pPr>
        <w:rPr>
          <w:rFonts w:cs="Guttman David"/>
          <w:sz w:val="20"/>
          <w:rtl/>
        </w:rPr>
      </w:pPr>
    </w:p>
    <w:p w:rsidR="00000000" w:rsidRDefault="006A4FFB">
      <w:pPr>
        <w:rPr>
          <w:rFonts w:cs="Guttman David"/>
          <w:sz w:val="20"/>
          <w:rtl/>
        </w:rPr>
      </w:pPr>
    </w:p>
    <w:p w:rsidR="00000000" w:rsidRDefault="006A4FFB">
      <w:pPr>
        <w:pStyle w:val="9"/>
        <w:rPr>
          <w:rFonts w:cs="Guttman David"/>
          <w:sz w:val="20"/>
          <w:rtl/>
        </w:rPr>
      </w:pPr>
      <w:r>
        <w:rPr>
          <w:rFonts w:cs="Guttman David"/>
          <w:sz w:val="20"/>
          <w:rtl/>
        </w:rPr>
        <w:t>הישיבה ננעלה בשעה 11:35</w:t>
      </w:r>
    </w:p>
    <w:p w:rsidR="00000000" w:rsidRDefault="006A4FFB">
      <w:pPr>
        <w:rPr>
          <w:rFonts w:cs="Guttman David"/>
          <w:sz w:val="20"/>
          <w:rtl/>
        </w:rPr>
      </w:pPr>
    </w:p>
    <w:sectPr w:rsidR="00000000">
      <w:headerReference w:type="default" r:id="rId7"/>
      <w:footerReference w:type="default" r:id="rId8"/>
      <w:headerReference w:type="first" r:id="rId9"/>
      <w:footerReference w:type="first" r:id="rId10"/>
      <w:pgSz w:w="11909" w:h="16834"/>
      <w:pgMar w:top="1418" w:right="1758" w:bottom="1134" w:left="1758" w:header="567" w:footer="567" w:gutter="0"/>
      <w:cols w:space="709"/>
      <w:titlePg/>
      <w:bidi/>
      <w:docGrid w:linePitch="21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4FFB">
      <w:pPr>
        <w:spacing w:line="240" w:lineRule="auto"/>
      </w:pPr>
      <w:r>
        <w:separator/>
      </w:r>
    </w:p>
  </w:endnote>
  <w:endnote w:type="continuationSeparator" w:id="0">
    <w:p w:rsidR="00000000" w:rsidRDefault="006A4F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FFB">
    <w:pPr>
      <w:pStyle w:val="a5"/>
      <w:rPr>
        <w:rFonts w:cs="Guttman David"/>
        <w:sz w:val="20"/>
        <w:rtl/>
      </w:rPr>
    </w:pPr>
  </w:p>
  <w:p w:rsidR="00000000" w:rsidRDefault="006A4FFB">
    <w:pPr>
      <w:pStyle w:val="a5"/>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FFB">
    <w:pPr>
      <w:pStyle w:val="a5"/>
      <w:rPr>
        <w:rFonts w:cs="Guttman David"/>
        <w:sz w:val="20"/>
        <w:rtl/>
      </w:rPr>
    </w:pPr>
  </w:p>
  <w:p w:rsidR="00000000" w:rsidRDefault="006A4FFB">
    <w:pPr>
      <w:pStyle w:val="a5"/>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4FFB">
      <w:pPr>
        <w:spacing w:line="240" w:lineRule="auto"/>
      </w:pPr>
      <w:r>
        <w:separator/>
      </w:r>
    </w:p>
  </w:footnote>
  <w:footnote w:type="continuationSeparator" w:id="0">
    <w:p w:rsidR="00000000" w:rsidRDefault="006A4FF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FFB">
    <w:pPr>
      <w:pStyle w:val="a3"/>
      <w:rPr>
        <w:rFonts w:cs="Guttman David"/>
        <w:sz w:val="20"/>
        <w:rtl/>
      </w:rPr>
    </w:pPr>
    <w:r>
      <w:rPr>
        <w:rFonts w:cs="Guttman David"/>
        <w:sz w:val="20"/>
        <w:rtl/>
      </w:rPr>
      <w:tab/>
    </w:r>
    <w:r>
      <w:rPr>
        <w:rFonts w:cs="Guttman David"/>
        <w:sz w:val="20"/>
        <w:rtl/>
      </w:rPr>
      <w:tab/>
      <w:t xml:space="preserve">- </w:t>
    </w:r>
    <w:r>
      <w:rPr>
        <w:rStyle w:val="a7"/>
      </w:rPr>
      <w:fldChar w:fldCharType="begin"/>
    </w:r>
    <w:r>
      <w:rPr>
        <w:rStyle w:val="a7"/>
      </w:rPr>
      <w:instrText xml:space="preserve"> PAGE </w:instrText>
    </w:r>
    <w:r>
      <w:rPr>
        <w:rStyle w:val="a7"/>
      </w:rPr>
      <w:fldChar w:fldCharType="separate"/>
    </w:r>
    <w:r>
      <w:rPr>
        <w:rStyle w:val="a7"/>
        <w:noProof/>
        <w:rtl/>
      </w:rPr>
      <w:t>2</w:t>
    </w:r>
    <w:r>
      <w:rPr>
        <w:rStyle w:val="a7"/>
      </w:rPr>
      <w:fldChar w:fldCharType="end"/>
    </w:r>
    <w:r>
      <w:rPr>
        <w:rStyle w:val="a7"/>
        <w:sz w:val="20"/>
        <w:rtl/>
      </w:rPr>
      <w:t>-</w:t>
    </w:r>
  </w:p>
  <w:p w:rsidR="00000000" w:rsidRDefault="006A4FFB">
    <w:pPr>
      <w:pStyle w:val="a3"/>
      <w:rPr>
        <w:rFonts w:cs="Guttman David"/>
        <w:sz w:val="18"/>
        <w:szCs w:val="18"/>
        <w:rtl/>
      </w:rPr>
    </w:pPr>
    <w:r>
      <w:rPr>
        <w:rFonts w:cs="Guttman David"/>
        <w:sz w:val="18"/>
        <w:szCs w:val="18"/>
        <w:rtl/>
      </w:rPr>
      <w:t>ועדה משותפת כלכלה - חוקה, חוק ומשפט</w:t>
    </w:r>
  </w:p>
  <w:p w:rsidR="00000000" w:rsidRDefault="006A4FFB">
    <w:pPr>
      <w:pStyle w:val="a3"/>
      <w:rPr>
        <w:rFonts w:cs="Guttman David"/>
        <w:sz w:val="18"/>
        <w:szCs w:val="18"/>
        <w:rtl/>
      </w:rPr>
    </w:pPr>
    <w:r>
      <w:rPr>
        <w:rFonts w:cs="Guttman David"/>
        <w:sz w:val="18"/>
        <w:szCs w:val="18"/>
        <w:rtl/>
      </w:rPr>
      <w:t>לעניין הצעת חוק שירות נתוני אשראי, התשנ"ח-1997</w:t>
    </w:r>
  </w:p>
  <w:p w:rsidR="00000000" w:rsidRDefault="006A4FFB">
    <w:pPr>
      <w:pStyle w:val="a3"/>
      <w:rPr>
        <w:rFonts w:cs="Guttman David"/>
        <w:sz w:val="20"/>
        <w:rtl/>
      </w:rPr>
    </w:pPr>
    <w:r>
      <w:rPr>
        <w:rFonts w:cs="Guttman David"/>
        <w:sz w:val="18"/>
        <w:szCs w:val="18"/>
        <w:rtl/>
      </w:rPr>
      <w:t>‏14.2.2001</w:t>
    </w:r>
  </w:p>
  <w:p w:rsidR="00000000" w:rsidRDefault="006A4FFB">
    <w:pPr>
      <w:pStyle w:val="a3"/>
      <w:rPr>
        <w:rFonts w:cs="Guttman David"/>
        <w:sz w:val="20"/>
        <w:rtl/>
      </w:rPr>
    </w:pPr>
  </w:p>
  <w:p w:rsidR="00000000" w:rsidRDefault="006A4FFB">
    <w:pPr>
      <w:pStyle w:val="a3"/>
      <w:rPr>
        <w:rStyle w:val="a7"/>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FFB">
    <w:pPr>
      <w:pStyle w:val="a3"/>
      <w:rPr>
        <w:rFonts w:cs="Guttman David"/>
        <w:sz w:val="20"/>
        <w:rtl/>
      </w:rPr>
    </w:pPr>
  </w:p>
  <w:p w:rsidR="00000000" w:rsidRDefault="006A4FFB">
    <w:pPr>
      <w:pStyle w:val="a3"/>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000000008B844D5253E8D311957000508B44D07707003136EF91B853D311954A00508B44D07700000036D3CA00005D07CEC2E8DED3118F2D00805F9F08A9000000095F930000"/>
    <w:docVar w:name="NewDocument" w:val="Fals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4FFB"/>
    <w:rsid w:val="006A4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9178A0-59C2-464D-A5D8-ECB7FA5A4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hAnsi="Times New Roman" w:cs="Times New Roman"/>
      <w:szCs w:val="20"/>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tabs>
        <w:tab w:val="left" w:pos="1134"/>
        <w:tab w:val="left" w:pos="1418"/>
      </w:tabs>
      <w:ind w:right="1418" w:hanging="1418"/>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0"/>
      <w:lang w:eastAsia="he-IL"/>
    </w:rPr>
  </w:style>
  <w:style w:type="character" w:styleId="a7">
    <w:name w:val="page number"/>
    <w:basedOn w:val="a0"/>
    <w:uiPriority w:val="99"/>
    <w:rPr>
      <w:rFonts w:cs="Guttman David"/>
      <w:lang w:bidi="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0"/>
      <w:lang w:eastAsia="he-IL"/>
    </w:rPr>
  </w:style>
  <w:style w:type="paragraph" w:styleId="23">
    <w:name w:val="Body Text Indent 2"/>
    <w:basedOn w:val="a"/>
    <w:link w:val="24"/>
    <w:uiPriority w:val="99"/>
    <w:pPr>
      <w:ind w:right="1701"/>
    </w:pPr>
  </w:style>
  <w:style w:type="character" w:customStyle="1" w:styleId="24">
    <w:name w:val="כניסה בגוף טקסט 2 תו"/>
    <w:basedOn w:val="a0"/>
    <w:link w:val="23"/>
    <w:uiPriority w:val="99"/>
    <w:semiHidden/>
    <w:rPr>
      <w:rFonts w:ascii="Times New Roman" w:hAnsi="Times New Roman" w:cs="Times New Roman"/>
      <w:szCs w:val="20"/>
      <w:lang w:eastAsia="he-IL"/>
    </w:rPr>
  </w:style>
  <w:style w:type="paragraph" w:styleId="31">
    <w:name w:val="Body Text Indent 3"/>
    <w:basedOn w:val="a"/>
    <w:link w:val="32"/>
    <w:uiPriority w:val="99"/>
    <w:pPr>
      <w:ind w:right="1134" w:hanging="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0"/>
      <w:lang w:eastAsia="he-IL"/>
    </w:rPr>
  </w:style>
  <w:style w:type="paragraph" w:styleId="33">
    <w:name w:val="Body Text 3"/>
    <w:basedOn w:val="a"/>
    <w:link w:val="34"/>
    <w:uiPriority w:val="99"/>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15396</Words>
  <Characters>76980</Characters>
  <Application>Microsoft Office Word</Application>
  <DocSecurity>4</DocSecurity>
  <Lines>641</Lines>
  <Paragraphs>184</Paragraphs>
  <ScaleCrop>false</ScaleCrop>
  <Company>Knesset</Company>
  <LinksUpToDate>false</LinksUpToDate>
  <CharactersWithSpaces>92192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פרוטוקולים/כלכלה/2709</dc:title>
  <dc:subject>כלכלה-חוקה 14.2.2001</dc:subject>
  <dc:creator>אירית שלהבת</dc:creator>
  <cp:keywords/>
  <dc:description/>
  <cp:lastModifiedBy>שמואל כוכב</cp:lastModifiedBy>
  <cp:revision>2</cp:revision>
  <cp:lastPrinted>1999-07-13T09:50:00Z</cp:lastPrinted>
  <dcterms:created xsi:type="dcterms:W3CDTF">2018-06-20T09:33:00Z</dcterms:created>
  <dcterms:modified xsi:type="dcterms:W3CDTF">2018-06-20T09:33:00Z</dcterms:modified>
</cp:coreProperties>
</file>