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C32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25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32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32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16060">
        <w:rPr>
          <w:rFonts w:hint="cs"/>
          <w:b/>
          <w:bCs/>
          <w:rtl/>
        </w:rPr>
        <w:t xml:space="preserve"> 687</w:t>
      </w:r>
    </w:p>
    <w:p w:rsidR="00E64116" w:rsidRPr="008713A4" w:rsidRDefault="003C32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C32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C3252" w:rsidP="003C3252">
      <w:pPr>
        <w:spacing w:before="60"/>
        <w:ind w:firstLine="0"/>
        <w:rPr>
          <w:rtl/>
        </w:rPr>
      </w:pPr>
      <w:bookmarkStart w:id="0" w:name="ET_subject_645958_1"/>
      <w:r w:rsidRPr="003C3252">
        <w:rPr>
          <w:rStyle w:val="TagStyle"/>
          <w:rtl/>
        </w:rPr>
        <w:t xml:space="preserve"> &lt;&lt; נושא &gt;&gt; </w:t>
      </w:r>
      <w:r w:rsidRPr="003C3252">
        <w:rPr>
          <w:rtl/>
        </w:rPr>
        <w:t>הצעת צו הגבלת הפרסומת והשיווק של מוצרי טבק (שינוי נוסחי אזהרה)(תיקון) התשפ"ה-2025</w:t>
      </w:r>
      <w:r w:rsidRPr="003C3252">
        <w:rPr>
          <w:rStyle w:val="TagStyle"/>
          <w:rtl/>
        </w:rPr>
        <w:t xml:space="preserve"> &lt;&lt; נושא &gt;&gt;</w:t>
      </w:r>
      <w:r w:rsidRPr="003C325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C3252" w:rsidRPr="008713A4" w:rsidRDefault="003C32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3252" w:rsidRDefault="003C3252" w:rsidP="00EC1FB3">
      <w:pPr>
        <w:ind w:firstLine="0"/>
        <w:rPr>
          <w:rtl/>
        </w:rPr>
      </w:pPr>
      <w:r w:rsidRPr="003C3252">
        <w:rPr>
          <w:rtl/>
        </w:rPr>
        <w:t>דוד ביטן – היו"ר</w:t>
      </w:r>
    </w:p>
    <w:p w:rsidR="002C2523" w:rsidRDefault="002C2523" w:rsidP="00D40A29">
      <w:pPr>
        <w:ind w:firstLine="0"/>
        <w:outlineLvl w:val="1"/>
        <w:rPr>
          <w:b/>
          <w:bCs/>
          <w:u w:val="single"/>
          <w:rtl/>
        </w:rPr>
      </w:pPr>
    </w:p>
    <w:p w:rsidR="002C2523" w:rsidRDefault="002C2523" w:rsidP="00D40A29">
      <w:pPr>
        <w:ind w:firstLine="0"/>
        <w:outlineLvl w:val="1"/>
        <w:rPr>
          <w:b/>
          <w:bCs/>
          <w:u w:val="single"/>
          <w:rtl/>
        </w:rPr>
      </w:pPr>
    </w:p>
    <w:p w:rsidR="002C2523" w:rsidRDefault="002C252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7015"/>
      </w:tblGrid>
      <w:tr w:rsidR="009B7A54" w:rsidTr="009B7A54"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bookmarkStart w:id="1" w:name="_ETM_Q1_589148"/>
            <w:bookmarkEnd w:id="1"/>
            <w:r>
              <w:rPr>
                <w:rtl/>
              </w:rPr>
              <w:t>אורנה כהן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מניעת עישון, משרד הבריאות</w:t>
            </w:r>
          </w:p>
        </w:tc>
      </w:tr>
      <w:tr w:rsidR="009B7A54" w:rsidTr="009B7A54"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לאכיפה ופיקוח, משרד הבריאות</w:t>
            </w:r>
          </w:p>
        </w:tc>
      </w:tr>
      <w:tr w:rsidR="009B7A54" w:rsidTr="009B7A54"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לוי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בריאות, משרד הבריאות</w:t>
            </w:r>
          </w:p>
        </w:tc>
      </w:tr>
      <w:tr w:rsidR="009B7A54" w:rsidTr="009B7A54"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 טל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9B7A54" w:rsidTr="009B7A54"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למלחמה בסרטן</w:t>
            </w:r>
          </w:p>
        </w:tc>
      </w:tr>
      <w:tr w:rsidR="009B7A54" w:rsidTr="009B7A54"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מזור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ארצית - המחלקה לקידום בריאות שירותי בריאות כללית, קופות חולים</w:t>
            </w:r>
          </w:p>
        </w:tc>
      </w:tr>
      <w:tr w:rsidR="009B7A54" w:rsidTr="009B7A54"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המיזם הרב מגזרי למיגור העישון</w:t>
            </w:r>
          </w:p>
        </w:tc>
      </w:tr>
      <w:tr w:rsidR="009B7A54" w:rsidTr="009B7A54"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בונן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נציגי חברות ליבוא ולשיווק סיגריות ומוצרי טבק</w:t>
            </w:r>
          </w:p>
        </w:tc>
      </w:tr>
      <w:tr w:rsidR="009B7A54" w:rsidTr="009B7A54"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A54" w:rsidRDefault="009B7A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אימפקט (לובי) המיזם למיגור העישון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6060" w:rsidP="00E16060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325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C3252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3C3252" w:rsidRDefault="003C3252" w:rsidP="008320F6">
      <w:pPr>
        <w:ind w:firstLine="0"/>
        <w:rPr>
          <w:rtl/>
        </w:rPr>
      </w:pPr>
    </w:p>
    <w:p w:rsidR="002C2523" w:rsidRPr="008713A4" w:rsidRDefault="002C2523" w:rsidP="008320F6">
      <w:pPr>
        <w:ind w:firstLine="0"/>
        <w:rPr>
          <w:rtl/>
        </w:rPr>
      </w:pPr>
      <w:bookmarkStart w:id="2" w:name="_GoBack"/>
      <w:bookmarkEnd w:id="2"/>
    </w:p>
    <w:p w:rsidR="003C3252" w:rsidRDefault="003C3252" w:rsidP="003C3252">
      <w:pPr>
        <w:ind w:firstLine="0"/>
        <w:rPr>
          <w:color w:val="606060"/>
          <w:rtl/>
        </w:rPr>
      </w:pPr>
      <w:r w:rsidRPr="003C325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C3252" w:rsidRDefault="003C325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C3252" w:rsidRDefault="003C3252" w:rsidP="003C3252">
      <w:pPr>
        <w:pStyle w:val="a6"/>
        <w:keepNext/>
        <w:rPr>
          <w:rtl/>
        </w:rPr>
      </w:pPr>
      <w:bookmarkStart w:id="3" w:name="ET_subject_645958_2"/>
      <w:r w:rsidRPr="003C325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הגבלת הפרסומת והשיווק של מוצרי טבק (שינוי נוסחי אזהרה)(תיקון) התשפ"ה-2025</w:t>
      </w:r>
      <w:r w:rsidRPr="003C325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3C3252" w:rsidRDefault="003C3252" w:rsidP="003C3252">
      <w:pPr>
        <w:pStyle w:val="KeepWithNext"/>
        <w:rPr>
          <w:rtl/>
        </w:rPr>
      </w:pPr>
    </w:p>
    <w:p w:rsidR="003C3252" w:rsidRDefault="003C3252" w:rsidP="003C3252">
      <w:pPr>
        <w:rPr>
          <w:rtl/>
        </w:rPr>
      </w:pPr>
    </w:p>
    <w:p w:rsidR="003C3252" w:rsidRDefault="003C3252" w:rsidP="003C3252">
      <w:pPr>
        <w:pStyle w:val="af6"/>
        <w:keepNext/>
        <w:rPr>
          <w:rtl/>
        </w:rPr>
      </w:pPr>
      <w:bookmarkStart w:id="4" w:name="ET_yor_5159_3"/>
      <w:r w:rsidRPr="003C32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3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3C3252" w:rsidRDefault="003C3252" w:rsidP="003C3252">
      <w:pPr>
        <w:pStyle w:val="KeepWithNext"/>
        <w:rPr>
          <w:rtl/>
        </w:rPr>
      </w:pPr>
    </w:p>
    <w:p w:rsidR="003C3252" w:rsidRDefault="003C3252" w:rsidP="009B7A54">
      <w:pPr>
        <w:rPr>
          <w:rtl/>
        </w:rPr>
      </w:pPr>
      <w:r>
        <w:rPr>
          <w:rFonts w:hint="cs"/>
          <w:rtl/>
        </w:rPr>
        <w:t>בוקר טוב</w:t>
      </w:r>
      <w:r w:rsidR="009B7A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סדר-היום: </w:t>
      </w:r>
      <w:r w:rsidRPr="003C3252">
        <w:rPr>
          <w:rtl/>
        </w:rPr>
        <w:t>הצעת צו הגבלת הפרסומת והשיווק של מוצרי טבק (שינוי נוסחי אזהרה)(תיקון) התשפ"ה-2025</w:t>
      </w:r>
      <w:r>
        <w:rPr>
          <w:rFonts w:hint="cs"/>
          <w:rtl/>
        </w:rPr>
        <w:t>.</w:t>
      </w:r>
    </w:p>
    <w:p w:rsidR="009B7A54" w:rsidRDefault="009B7A54" w:rsidP="009B7A54">
      <w:pPr>
        <w:rPr>
          <w:rtl/>
        </w:rPr>
      </w:pPr>
      <w:bookmarkStart w:id="5" w:name="_ETM_Q1_21759"/>
      <w:bookmarkStart w:id="6" w:name="_ETM_Q1_21837"/>
      <w:bookmarkEnd w:id="5"/>
      <w:bookmarkEnd w:id="6"/>
    </w:p>
    <w:p w:rsidR="009B7A54" w:rsidRDefault="009B7A54" w:rsidP="009B7A54">
      <w:pPr>
        <w:rPr>
          <w:rtl/>
        </w:rPr>
      </w:pPr>
      <w:bookmarkStart w:id="7" w:name="_ETM_Q1_22025"/>
      <w:bookmarkStart w:id="8" w:name="_ETM_Q1_22118"/>
      <w:bookmarkEnd w:id="7"/>
      <w:bookmarkEnd w:id="8"/>
      <w:r>
        <w:rPr>
          <w:rFonts w:hint="cs"/>
          <w:rtl/>
        </w:rPr>
        <w:t xml:space="preserve">אנחנו בטעות לא הצבענו עליו ביום </w:t>
      </w:r>
      <w:bookmarkStart w:id="9" w:name="_ETM_Q1_27197"/>
      <w:bookmarkEnd w:id="9"/>
      <w:r>
        <w:rPr>
          <w:rFonts w:hint="cs"/>
          <w:rtl/>
        </w:rPr>
        <w:t>רביעי</w:t>
      </w:r>
      <w:r w:rsidR="00360EE7">
        <w:rPr>
          <w:rFonts w:hint="cs"/>
          <w:rtl/>
        </w:rPr>
        <w:t>, אז דקה-</w:t>
      </w:r>
      <w:r>
        <w:rPr>
          <w:rFonts w:hint="cs"/>
          <w:rtl/>
        </w:rPr>
        <w:t>שתיים תסבירי את הצו. קראנו אותו.</w:t>
      </w:r>
    </w:p>
    <w:p w:rsidR="009B7A54" w:rsidRDefault="009B7A54" w:rsidP="009B7A54">
      <w:pPr>
        <w:rPr>
          <w:rtl/>
        </w:rPr>
      </w:pPr>
      <w:bookmarkStart w:id="10" w:name="_ETM_Q1_33907"/>
      <w:bookmarkStart w:id="11" w:name="_ETM_Q1_34000"/>
      <w:bookmarkStart w:id="12" w:name="_ETM_Q1_38699"/>
      <w:bookmarkEnd w:id="10"/>
      <w:bookmarkEnd w:id="11"/>
      <w:bookmarkEnd w:id="12"/>
    </w:p>
    <w:p w:rsidR="009B7A54" w:rsidRDefault="009B7A54" w:rsidP="009B7A54">
      <w:pPr>
        <w:pStyle w:val="af9"/>
        <w:keepNext/>
        <w:rPr>
          <w:rtl/>
        </w:rPr>
      </w:pPr>
      <w:bookmarkStart w:id="13" w:name="ET_guest_926744_5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חמד טל: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9B7A54">
      <w:pPr>
        <w:rPr>
          <w:rtl/>
        </w:rPr>
      </w:pPr>
      <w:bookmarkStart w:id="14" w:name="_ETM_Q1_39136"/>
      <w:bookmarkStart w:id="15" w:name="_ETM_Q1_39167"/>
      <w:bookmarkEnd w:id="14"/>
      <w:bookmarkEnd w:id="15"/>
      <w:r>
        <w:rPr>
          <w:rFonts w:hint="cs"/>
          <w:rtl/>
        </w:rPr>
        <w:t xml:space="preserve">תודה. </w:t>
      </w:r>
      <w:r w:rsidR="009B7A54">
        <w:rPr>
          <w:rFonts w:hint="cs"/>
          <w:rtl/>
        </w:rPr>
        <w:t xml:space="preserve">מדובר בצו </w:t>
      </w:r>
      <w:bookmarkStart w:id="16" w:name="_ETM_Q1_41558"/>
      <w:bookmarkEnd w:id="16"/>
      <w:r w:rsidR="009B7A54">
        <w:rPr>
          <w:rFonts w:hint="cs"/>
          <w:rtl/>
        </w:rPr>
        <w:t>שצריך לתקנו. זה תיקון טכני, מאחר שהתקנת אושרו. התקנות מסדירות ה</w:t>
      </w:r>
      <w:bookmarkStart w:id="17" w:name="_ETM_Q1_51199"/>
      <w:bookmarkEnd w:id="17"/>
      <w:r w:rsidR="009B7A54">
        <w:rPr>
          <w:rFonts w:hint="cs"/>
          <w:rtl/>
        </w:rPr>
        <w:t>יבטים שמוסדרים היום בצו. יש לכן לבטלו</w:t>
      </w:r>
      <w:r>
        <w:rPr>
          <w:rFonts w:hint="cs"/>
          <w:rtl/>
        </w:rPr>
        <w:t>,</w:t>
      </w:r>
      <w:r w:rsidR="009B7A54">
        <w:rPr>
          <w:rFonts w:hint="cs"/>
          <w:rtl/>
        </w:rPr>
        <w:t xml:space="preserve"> כדי שלא תהיה </w:t>
      </w:r>
      <w:bookmarkStart w:id="18" w:name="_ETM_Q1_57903"/>
      <w:bookmarkEnd w:id="18"/>
      <w:r w:rsidR="009B7A54">
        <w:rPr>
          <w:rFonts w:hint="cs"/>
          <w:rtl/>
        </w:rPr>
        <w:t>כפילות.</w:t>
      </w:r>
    </w:p>
    <w:p w:rsidR="009B7A54" w:rsidRDefault="009B7A54" w:rsidP="009B7A54">
      <w:pPr>
        <w:rPr>
          <w:rtl/>
        </w:rPr>
      </w:pPr>
      <w:bookmarkStart w:id="19" w:name="_ETM_Q1_60481"/>
      <w:bookmarkStart w:id="20" w:name="_ETM_Q1_60731"/>
      <w:bookmarkEnd w:id="19"/>
      <w:bookmarkEnd w:id="20"/>
    </w:p>
    <w:p w:rsidR="009B7A54" w:rsidRDefault="009B7A54" w:rsidP="009B7A54">
      <w:pPr>
        <w:pStyle w:val="af6"/>
        <w:keepNext/>
        <w:rPr>
          <w:rtl/>
        </w:rPr>
      </w:pPr>
      <w:bookmarkStart w:id="21" w:name="ET_yor_5159_6"/>
      <w:r w:rsidRPr="009B7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9B7A54">
      <w:pPr>
        <w:rPr>
          <w:rtl/>
        </w:rPr>
      </w:pPr>
      <w:bookmarkStart w:id="22" w:name="_ETM_Q1_60981"/>
      <w:bookmarkEnd w:id="2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9B7A54">
        <w:rPr>
          <w:rFonts w:hint="cs"/>
          <w:rtl/>
        </w:rPr>
        <w:t>היועצת המשפטית?</w:t>
      </w:r>
    </w:p>
    <w:p w:rsidR="009B7A54" w:rsidRDefault="009B7A54" w:rsidP="009B7A54">
      <w:pPr>
        <w:rPr>
          <w:rtl/>
        </w:rPr>
      </w:pPr>
      <w:bookmarkStart w:id="23" w:name="_ETM_Q1_63419"/>
      <w:bookmarkStart w:id="24" w:name="_ETM_Q1_63512"/>
      <w:bookmarkStart w:id="25" w:name="_ETM_Q1_65825"/>
      <w:bookmarkStart w:id="26" w:name="_ETM_Q1_65903"/>
      <w:bookmarkStart w:id="27" w:name="_ETM_Q1_69482"/>
      <w:bookmarkStart w:id="28" w:name="_ETM_Q1_69575"/>
      <w:bookmarkEnd w:id="23"/>
      <w:bookmarkEnd w:id="24"/>
      <w:bookmarkEnd w:id="25"/>
      <w:bookmarkEnd w:id="26"/>
      <w:bookmarkEnd w:id="27"/>
      <w:bookmarkEnd w:id="28"/>
    </w:p>
    <w:p w:rsidR="009B7A54" w:rsidRDefault="009B7A54" w:rsidP="009B7A54">
      <w:pPr>
        <w:pStyle w:val="a4"/>
        <w:keepNext/>
        <w:rPr>
          <w:rtl/>
        </w:rPr>
      </w:pPr>
      <w:bookmarkStart w:id="29" w:name="ET_speaker_אביגל_כספי_7"/>
      <w:r w:rsidRPr="009B7A5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B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9B7A54">
      <w:pPr>
        <w:rPr>
          <w:rtl/>
        </w:rPr>
      </w:pPr>
      <w:bookmarkStart w:id="30" w:name="_ETM_Q1_82323"/>
      <w:bookmarkEnd w:id="30"/>
      <w:r>
        <w:rPr>
          <w:rFonts w:hint="cs"/>
          <w:rtl/>
        </w:rPr>
        <w:t xml:space="preserve">אין לנו הערות. יש הערה </w:t>
      </w:r>
      <w:proofErr w:type="spellStart"/>
      <w:r>
        <w:rPr>
          <w:rFonts w:hint="cs"/>
          <w:rtl/>
        </w:rPr>
        <w:t>נוסחית</w:t>
      </w:r>
      <w:proofErr w:type="spellEnd"/>
      <w:r>
        <w:rPr>
          <w:rFonts w:hint="cs"/>
          <w:rtl/>
        </w:rPr>
        <w:t xml:space="preserve"> קטנה בסעיף </w:t>
      </w:r>
      <w:bookmarkStart w:id="31" w:name="_ETM_Q1_69283"/>
      <w:bookmarkEnd w:id="31"/>
      <w:r>
        <w:rPr>
          <w:rFonts w:hint="cs"/>
          <w:rtl/>
        </w:rPr>
        <w:t xml:space="preserve">6, ששם התקנות הוא אזהרות בריאות וזה צריך להיות </w:t>
      </w:r>
      <w:bookmarkStart w:id="32" w:name="_ETM_Q1_73463"/>
      <w:bookmarkEnd w:id="32"/>
      <w:r>
        <w:rPr>
          <w:rFonts w:hint="cs"/>
          <w:rtl/>
        </w:rPr>
        <w:t>אזהרת בריאות בדומה לנוסח שאישרנו של התקנות. מעבר לזה</w:t>
      </w:r>
      <w:bookmarkStart w:id="33" w:name="_ETM_Q1_79644"/>
      <w:bookmarkEnd w:id="33"/>
      <w:r>
        <w:rPr>
          <w:rFonts w:hint="cs"/>
          <w:rtl/>
        </w:rPr>
        <w:t xml:space="preserve"> אין הערות. התקנות היו מכוח סעיף 9, 9א, 9ב, 9ג. </w:t>
      </w:r>
      <w:bookmarkStart w:id="34" w:name="_ETM_Q1_85968"/>
      <w:bookmarkEnd w:id="34"/>
      <w:r w:rsidR="009B7A54">
        <w:rPr>
          <w:rFonts w:hint="cs"/>
          <w:rtl/>
        </w:rPr>
        <w:t>כל התייחסות שיש לסעיפים הללו בצו</w:t>
      </w:r>
      <w:r>
        <w:rPr>
          <w:rFonts w:hint="cs"/>
          <w:rtl/>
        </w:rPr>
        <w:t>,</w:t>
      </w:r>
      <w:r w:rsidR="009B7A54">
        <w:rPr>
          <w:rFonts w:hint="cs"/>
          <w:rtl/>
        </w:rPr>
        <w:t xml:space="preserve"> בעצם נמחקת. התייחסות </w:t>
      </w:r>
      <w:bookmarkStart w:id="35" w:name="_ETM_Q1_90652"/>
      <w:bookmarkEnd w:id="35"/>
      <w:r w:rsidR="009B7A54">
        <w:rPr>
          <w:rFonts w:hint="cs"/>
          <w:rtl/>
        </w:rPr>
        <w:t>בצו לסעיפים אחרים נשארת.</w:t>
      </w:r>
    </w:p>
    <w:p w:rsidR="009B7A54" w:rsidRDefault="009B7A54" w:rsidP="009B7A54">
      <w:pPr>
        <w:rPr>
          <w:rtl/>
        </w:rPr>
      </w:pPr>
      <w:bookmarkStart w:id="36" w:name="_ETM_Q1_93949"/>
      <w:bookmarkStart w:id="37" w:name="_ETM_Q1_94043"/>
      <w:bookmarkEnd w:id="36"/>
      <w:bookmarkEnd w:id="37"/>
    </w:p>
    <w:p w:rsidR="009B7A54" w:rsidRDefault="009B7A54" w:rsidP="009B7A54">
      <w:pPr>
        <w:pStyle w:val="af6"/>
        <w:keepNext/>
        <w:rPr>
          <w:rtl/>
        </w:rPr>
      </w:pPr>
      <w:bookmarkStart w:id="38" w:name="ET_yor_5159_8"/>
      <w:r w:rsidRPr="009B7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9B7A54">
      <w:pPr>
        <w:rPr>
          <w:rtl/>
        </w:rPr>
      </w:pPr>
      <w:bookmarkStart w:id="39" w:name="_ETM_Q1_94480"/>
      <w:bookmarkEnd w:id="39"/>
      <w:r>
        <w:rPr>
          <w:rFonts w:hint="cs"/>
          <w:rtl/>
        </w:rPr>
        <w:t xml:space="preserve">בעצם אנחנו </w:t>
      </w:r>
      <w:r w:rsidR="009B7A54">
        <w:rPr>
          <w:rFonts w:hint="cs"/>
          <w:rtl/>
        </w:rPr>
        <w:t>מבטלים את הצו.</w:t>
      </w:r>
    </w:p>
    <w:p w:rsidR="009B7A54" w:rsidRDefault="009B7A54" w:rsidP="009B7A54">
      <w:pPr>
        <w:rPr>
          <w:rtl/>
        </w:rPr>
      </w:pPr>
      <w:bookmarkStart w:id="40" w:name="_ETM_Q1_96418"/>
      <w:bookmarkStart w:id="41" w:name="_ETM_Q1_96496"/>
      <w:bookmarkStart w:id="42" w:name="_ETM_Q1_97480"/>
      <w:bookmarkEnd w:id="40"/>
      <w:bookmarkEnd w:id="41"/>
      <w:bookmarkEnd w:id="42"/>
    </w:p>
    <w:p w:rsidR="009B7A54" w:rsidRDefault="009B7A54" w:rsidP="009B7A54">
      <w:pPr>
        <w:pStyle w:val="af9"/>
        <w:keepNext/>
        <w:rPr>
          <w:rtl/>
        </w:rPr>
      </w:pPr>
      <w:bookmarkStart w:id="43" w:name="ET_guest_926744_9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חמד טל: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360EE7">
      <w:pPr>
        <w:rPr>
          <w:rtl/>
        </w:rPr>
      </w:pPr>
      <w:bookmarkStart w:id="44" w:name="_ETM_Q1_97887"/>
      <w:bookmarkStart w:id="45" w:name="_ETM_Q1_97918"/>
      <w:bookmarkEnd w:id="44"/>
      <w:bookmarkEnd w:id="45"/>
      <w:r>
        <w:rPr>
          <w:rFonts w:hint="cs"/>
          <w:rtl/>
        </w:rPr>
        <w:t xml:space="preserve">לא מבטלים את כולו. יש הערות שמסדירות עניינים של עיצוב אזהרת בריאות, </w:t>
      </w:r>
      <w:r w:rsidR="009B7A54">
        <w:rPr>
          <w:rFonts w:hint="cs"/>
          <w:rtl/>
        </w:rPr>
        <w:t xml:space="preserve">נוסח של אזהרת בריאות. הכול </w:t>
      </w:r>
      <w:bookmarkStart w:id="46" w:name="_ETM_Q1_101629"/>
      <w:bookmarkEnd w:id="46"/>
      <w:r w:rsidR="009B7A54">
        <w:rPr>
          <w:rFonts w:hint="cs"/>
          <w:rtl/>
        </w:rPr>
        <w:t>כיום מוסדר בתק</w:t>
      </w:r>
      <w:r w:rsidR="00A82FA7">
        <w:rPr>
          <w:rFonts w:hint="cs"/>
          <w:rtl/>
        </w:rPr>
        <w:t>נ</w:t>
      </w:r>
      <w:r w:rsidR="009B7A54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אז </w:t>
      </w:r>
      <w:r w:rsidR="009B7A54">
        <w:rPr>
          <w:rFonts w:hint="cs"/>
          <w:rtl/>
        </w:rPr>
        <w:t>את ההוראות האלה מבט</w:t>
      </w:r>
      <w:r>
        <w:rPr>
          <w:rFonts w:hint="cs"/>
          <w:rtl/>
        </w:rPr>
        <w:t>ל</w:t>
      </w:r>
      <w:r w:rsidR="009B7A54">
        <w:rPr>
          <w:rFonts w:hint="cs"/>
          <w:rtl/>
        </w:rPr>
        <w:t>ים.</w:t>
      </w:r>
    </w:p>
    <w:p w:rsidR="009B7A54" w:rsidRDefault="009B7A54" w:rsidP="009B7A54">
      <w:pPr>
        <w:rPr>
          <w:rtl/>
        </w:rPr>
      </w:pPr>
      <w:bookmarkStart w:id="47" w:name="_ETM_Q1_107129"/>
      <w:bookmarkStart w:id="48" w:name="_ETM_Q1_107223"/>
      <w:bookmarkEnd w:id="47"/>
      <w:bookmarkEnd w:id="48"/>
    </w:p>
    <w:p w:rsidR="009B7A54" w:rsidRDefault="009B7A54" w:rsidP="009B7A54">
      <w:pPr>
        <w:pStyle w:val="af6"/>
        <w:keepNext/>
        <w:rPr>
          <w:rtl/>
        </w:rPr>
      </w:pPr>
      <w:bookmarkStart w:id="49" w:name="ET_yor_5159_10"/>
      <w:r w:rsidRPr="009B7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9B7A54">
      <w:pPr>
        <w:rPr>
          <w:rtl/>
        </w:rPr>
      </w:pPr>
      <w:bookmarkStart w:id="50" w:name="_ETM_Q1_107676"/>
      <w:bookmarkEnd w:id="50"/>
      <w:r>
        <w:rPr>
          <w:rFonts w:hint="cs"/>
          <w:rtl/>
        </w:rPr>
        <w:t>חלק מזה מבטלים</w:t>
      </w:r>
      <w:r w:rsidR="00360EE7">
        <w:rPr>
          <w:rFonts w:hint="cs"/>
          <w:rtl/>
        </w:rPr>
        <w:t>, חלק לא</w:t>
      </w:r>
      <w:r>
        <w:rPr>
          <w:rFonts w:hint="cs"/>
          <w:rtl/>
        </w:rPr>
        <w:t xml:space="preserve">. </w:t>
      </w:r>
      <w:bookmarkStart w:id="51" w:name="_ETM_Q1_109598"/>
      <w:bookmarkEnd w:id="51"/>
      <w:r>
        <w:rPr>
          <w:rFonts w:hint="cs"/>
          <w:rtl/>
        </w:rPr>
        <w:t xml:space="preserve">בבקשה. </w:t>
      </w:r>
    </w:p>
    <w:p w:rsidR="009B7A54" w:rsidRDefault="009B7A54" w:rsidP="009B7A54">
      <w:pPr>
        <w:rPr>
          <w:rtl/>
        </w:rPr>
      </w:pPr>
      <w:bookmarkStart w:id="52" w:name="_ETM_Q1_118052"/>
      <w:bookmarkStart w:id="53" w:name="_ETM_Q1_118130"/>
      <w:bookmarkStart w:id="54" w:name="_ETM_Q1_119458"/>
      <w:bookmarkEnd w:id="52"/>
      <w:bookmarkEnd w:id="53"/>
      <w:bookmarkEnd w:id="54"/>
    </w:p>
    <w:p w:rsidR="009B7A54" w:rsidRDefault="009B7A54" w:rsidP="009B7A54">
      <w:pPr>
        <w:pStyle w:val="af9"/>
        <w:keepNext/>
        <w:rPr>
          <w:rtl/>
        </w:rPr>
      </w:pPr>
      <w:bookmarkStart w:id="55" w:name="ET_guest_2862_11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יורם בונן: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360EE7">
      <w:pPr>
        <w:rPr>
          <w:rtl/>
        </w:rPr>
      </w:pPr>
      <w:bookmarkStart w:id="56" w:name="_ETM_Q1_119927"/>
      <w:bookmarkStart w:id="57" w:name="_ETM_Q1_119958"/>
      <w:bookmarkEnd w:id="56"/>
      <w:bookmarkEnd w:id="57"/>
      <w:r>
        <w:rPr>
          <w:rFonts w:hint="cs"/>
          <w:rtl/>
        </w:rPr>
        <w:t>עו"ד יורם בונן בשם פיליפ מוריס</w:t>
      </w:r>
      <w:r w:rsidR="00360EE7">
        <w:rPr>
          <w:rFonts w:hint="cs"/>
          <w:rtl/>
        </w:rPr>
        <w:t>. כשהוועדה</w:t>
      </w:r>
      <w:r>
        <w:rPr>
          <w:rFonts w:hint="cs"/>
          <w:rtl/>
        </w:rPr>
        <w:t xml:space="preserve"> אישרה </w:t>
      </w:r>
      <w:r w:rsidR="00360EE7">
        <w:rPr>
          <w:rFonts w:hint="cs"/>
          <w:rtl/>
        </w:rPr>
        <w:t xml:space="preserve">את התקנות בשבוע שעבר היא אישרה </w:t>
      </w:r>
      <w:r>
        <w:rPr>
          <w:rFonts w:hint="cs"/>
          <w:rtl/>
        </w:rPr>
        <w:t xml:space="preserve">שהאזהרות </w:t>
      </w:r>
      <w:bookmarkStart w:id="58" w:name="_ETM_Q1_128928"/>
      <w:bookmarkEnd w:id="58"/>
      <w:r w:rsidR="00360EE7">
        <w:rPr>
          <w:rFonts w:hint="cs"/>
          <w:rtl/>
        </w:rPr>
        <w:t xml:space="preserve">לגבי מוצרי טבק </w:t>
      </w:r>
      <w:bookmarkStart w:id="59" w:name="_ETM_Q1_130298"/>
      <w:bookmarkEnd w:id="59"/>
      <w:r w:rsidR="00360EE7">
        <w:rPr>
          <w:rFonts w:hint="cs"/>
          <w:rtl/>
        </w:rPr>
        <w:t xml:space="preserve">לחימום </w:t>
      </w:r>
      <w:r>
        <w:rPr>
          <w:rFonts w:hint="cs"/>
          <w:rtl/>
        </w:rPr>
        <w:t>לא יכללו את המילה סיגריות. התוס</w:t>
      </w:r>
      <w:r w:rsidR="00A82FA7">
        <w:rPr>
          <w:rFonts w:hint="cs"/>
          <w:rtl/>
        </w:rPr>
        <w:t>פ</w:t>
      </w:r>
      <w:r>
        <w:rPr>
          <w:rFonts w:hint="cs"/>
          <w:rtl/>
        </w:rPr>
        <w:t xml:space="preserve">ת </w:t>
      </w:r>
      <w:r w:rsidR="00360EE7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לצו לא מותאמת </w:t>
      </w:r>
      <w:bookmarkStart w:id="60" w:name="_ETM_Q1_135897"/>
      <w:bookmarkEnd w:id="60"/>
      <w:r>
        <w:rPr>
          <w:rFonts w:hint="cs"/>
          <w:rtl/>
        </w:rPr>
        <w:t xml:space="preserve">כי היא כוללת </w:t>
      </w:r>
      <w:r w:rsidR="00360EE7">
        <w:rPr>
          <w:rFonts w:hint="cs"/>
          <w:rtl/>
        </w:rPr>
        <w:t xml:space="preserve">לגבי סעיף 1(2) אזהרות שרבות מהן כוללות </w:t>
      </w:r>
      <w:bookmarkStart w:id="61" w:name="_ETM_Q1_143967"/>
      <w:bookmarkEnd w:id="61"/>
      <w:r>
        <w:rPr>
          <w:rFonts w:hint="cs"/>
          <w:rtl/>
        </w:rPr>
        <w:t>את המילה סיגריות. לכן הבקשה</w:t>
      </w:r>
      <w:r w:rsidR="00360EE7">
        <w:rPr>
          <w:rFonts w:hint="cs"/>
          <w:rtl/>
        </w:rPr>
        <w:t xml:space="preserve"> היא רק שלגבי מוצרי טבק לחימום</w:t>
      </w:r>
      <w:r>
        <w:rPr>
          <w:rFonts w:hint="cs"/>
          <w:rtl/>
        </w:rPr>
        <w:t xml:space="preserve">, </w:t>
      </w:r>
      <w:bookmarkStart w:id="62" w:name="_ETM_Q1_144507"/>
      <w:bookmarkEnd w:id="62"/>
      <w:r>
        <w:rPr>
          <w:rFonts w:hint="cs"/>
          <w:rtl/>
        </w:rPr>
        <w:t>זה יו</w:t>
      </w:r>
      <w:r w:rsidR="00A82FA7">
        <w:rPr>
          <w:rFonts w:hint="cs"/>
          <w:rtl/>
        </w:rPr>
        <w:t>ת</w:t>
      </w:r>
      <w:r>
        <w:rPr>
          <w:rFonts w:hint="cs"/>
          <w:rtl/>
        </w:rPr>
        <w:t>קן באופן שהאזהרות לא יכללו את המילה סיגריות</w:t>
      </w:r>
      <w:r w:rsidR="00360EE7">
        <w:rPr>
          <w:rFonts w:hint="cs"/>
          <w:rtl/>
        </w:rPr>
        <w:t xml:space="preserve"> כפי שנעשה בתקנות</w:t>
      </w:r>
      <w:r>
        <w:rPr>
          <w:rFonts w:hint="cs"/>
          <w:rtl/>
        </w:rPr>
        <w:t>.</w:t>
      </w:r>
    </w:p>
    <w:p w:rsidR="009B7A54" w:rsidRDefault="009B7A54" w:rsidP="009B7A54">
      <w:pPr>
        <w:rPr>
          <w:rtl/>
        </w:rPr>
      </w:pPr>
      <w:bookmarkStart w:id="63" w:name="_ETM_Q1_151601"/>
      <w:bookmarkStart w:id="64" w:name="_ETM_Q1_151679"/>
      <w:bookmarkStart w:id="65" w:name="_ETM_Q1_154476"/>
      <w:bookmarkEnd w:id="63"/>
      <w:bookmarkEnd w:id="64"/>
      <w:bookmarkEnd w:id="65"/>
    </w:p>
    <w:p w:rsidR="009B7A54" w:rsidRDefault="009B7A54" w:rsidP="009B7A54">
      <w:pPr>
        <w:pStyle w:val="af9"/>
        <w:keepNext/>
        <w:rPr>
          <w:rtl/>
        </w:rPr>
      </w:pPr>
      <w:bookmarkStart w:id="66" w:name="ET_guest_926744_12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חמד טל: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360EE7">
      <w:pPr>
        <w:rPr>
          <w:rtl/>
        </w:rPr>
      </w:pPr>
      <w:bookmarkStart w:id="67" w:name="_ETM_Q1_154898"/>
      <w:bookmarkStart w:id="68" w:name="_ETM_Q1_154945"/>
      <w:bookmarkEnd w:id="67"/>
      <w:bookmarkEnd w:id="68"/>
      <w:r>
        <w:rPr>
          <w:rFonts w:hint="cs"/>
          <w:rtl/>
        </w:rPr>
        <w:t xml:space="preserve">אתה מתכוון לתוספת שבצו שאותה אנחנו מבטלים כעת? אתה מתכוון לתקנות </w:t>
      </w:r>
      <w:r w:rsidR="009B7A54">
        <w:rPr>
          <w:rFonts w:hint="cs"/>
          <w:rtl/>
        </w:rPr>
        <w:t>שאושרו?</w:t>
      </w:r>
    </w:p>
    <w:p w:rsidR="009B7A54" w:rsidRDefault="009B7A54" w:rsidP="009B7A54">
      <w:pPr>
        <w:rPr>
          <w:rtl/>
        </w:rPr>
      </w:pPr>
      <w:bookmarkStart w:id="69" w:name="_ETM_Q1_157039"/>
      <w:bookmarkStart w:id="70" w:name="_ETM_Q1_157117"/>
      <w:bookmarkStart w:id="71" w:name="_ETM_Q1_158164"/>
      <w:bookmarkEnd w:id="69"/>
      <w:bookmarkEnd w:id="70"/>
      <w:bookmarkEnd w:id="71"/>
    </w:p>
    <w:p w:rsidR="009B7A54" w:rsidRDefault="009B7A54" w:rsidP="009B7A54">
      <w:pPr>
        <w:pStyle w:val="af9"/>
        <w:keepNext/>
        <w:rPr>
          <w:rtl/>
        </w:rPr>
      </w:pPr>
      <w:bookmarkStart w:id="72" w:name="ET_guest_2862_13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יורם בונן: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9B7A54">
      <w:pPr>
        <w:rPr>
          <w:rtl/>
        </w:rPr>
      </w:pPr>
      <w:bookmarkStart w:id="73" w:name="_ETM_Q1_158586"/>
      <w:bookmarkStart w:id="74" w:name="_ETM_Q1_158633"/>
      <w:bookmarkEnd w:id="73"/>
      <w:bookmarkEnd w:id="74"/>
      <w:r>
        <w:rPr>
          <w:rFonts w:hint="cs"/>
          <w:rtl/>
        </w:rPr>
        <w:t xml:space="preserve">לא. </w:t>
      </w:r>
      <w:r w:rsidR="009B7A54">
        <w:rPr>
          <w:rFonts w:hint="cs"/>
          <w:rtl/>
        </w:rPr>
        <w:t xml:space="preserve">מתכוון לתוספת </w:t>
      </w:r>
      <w:bookmarkStart w:id="75" w:name="_ETM_Q1_160193"/>
      <w:bookmarkEnd w:id="75"/>
      <w:r w:rsidR="009B7A54">
        <w:rPr>
          <w:rFonts w:hint="cs"/>
          <w:rtl/>
        </w:rPr>
        <w:t>הראשונה בצו שאותה לא מבטלים.</w:t>
      </w:r>
    </w:p>
    <w:p w:rsidR="00360EE7" w:rsidRDefault="00360EE7" w:rsidP="009B7A54">
      <w:pPr>
        <w:rPr>
          <w:rtl/>
        </w:rPr>
      </w:pPr>
    </w:p>
    <w:p w:rsidR="00360EE7" w:rsidRDefault="00360EE7" w:rsidP="00360EE7">
      <w:pPr>
        <w:pStyle w:val="af9"/>
        <w:keepNext/>
        <w:rPr>
          <w:rtl/>
        </w:rPr>
      </w:pPr>
      <w:r w:rsidRPr="009B7A54">
        <w:rPr>
          <w:rStyle w:val="TagStyle"/>
          <w:rtl/>
        </w:rPr>
        <w:t xml:space="preserve">&lt;&lt; אורח &gt;&gt; </w:t>
      </w:r>
      <w:r>
        <w:rPr>
          <w:rtl/>
        </w:rPr>
        <w:t>חמד טל: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60EE7" w:rsidRDefault="00360EE7" w:rsidP="009B7A54">
      <w:pPr>
        <w:rPr>
          <w:rtl/>
        </w:rPr>
      </w:pPr>
    </w:p>
    <w:p w:rsidR="00360EE7" w:rsidRDefault="00360EE7" w:rsidP="009B7A54">
      <w:pPr>
        <w:rPr>
          <w:rtl/>
        </w:rPr>
      </w:pPr>
      <w:r>
        <w:rPr>
          <w:rFonts w:hint="cs"/>
          <w:rtl/>
        </w:rPr>
        <w:t>בצו. אנחנו מבטלים אותה.</w:t>
      </w:r>
    </w:p>
    <w:p w:rsidR="009B7A54" w:rsidRDefault="009B7A54" w:rsidP="009B7A54">
      <w:pPr>
        <w:rPr>
          <w:rtl/>
        </w:rPr>
      </w:pPr>
      <w:bookmarkStart w:id="76" w:name="_ETM_Q1_171429"/>
      <w:bookmarkStart w:id="77" w:name="_ETM_Q1_171538"/>
      <w:bookmarkEnd w:id="76"/>
      <w:bookmarkEnd w:id="77"/>
    </w:p>
    <w:p w:rsidR="009B7A54" w:rsidRDefault="009B7A54" w:rsidP="009B7A54">
      <w:pPr>
        <w:pStyle w:val="a4"/>
        <w:keepNext/>
        <w:rPr>
          <w:rtl/>
        </w:rPr>
      </w:pPr>
      <w:bookmarkStart w:id="78" w:name="_ETM_Q1_171600"/>
      <w:bookmarkStart w:id="79" w:name="_ETM_Q1_171678"/>
      <w:bookmarkEnd w:id="78"/>
      <w:bookmarkEnd w:id="79"/>
      <w:r w:rsidRPr="009B7A5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אביגל כספי:</w:t>
      </w:r>
      <w:r w:rsidRPr="009B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7A54" w:rsidRDefault="009B7A54" w:rsidP="009B7A54">
      <w:pPr>
        <w:rPr>
          <w:rtl/>
        </w:rPr>
      </w:pPr>
    </w:p>
    <w:p w:rsidR="009B7A54" w:rsidRDefault="00360EE7" w:rsidP="00360EE7">
      <w:pPr>
        <w:rPr>
          <w:rtl/>
        </w:rPr>
      </w:pPr>
      <w:bookmarkStart w:id="80" w:name="_ETM_Q1_172007"/>
      <w:bookmarkStart w:id="81" w:name="_ETM_Q1_172100"/>
      <w:bookmarkEnd w:id="80"/>
      <w:bookmarkEnd w:id="81"/>
      <w:r>
        <w:rPr>
          <w:rFonts w:hint="cs"/>
          <w:rtl/>
        </w:rPr>
        <w:t xml:space="preserve">לא. התוספת שמבטלים </w:t>
      </w:r>
      <w:bookmarkStart w:id="82" w:name="_ETM_Q1_166296"/>
      <w:bookmarkEnd w:id="82"/>
      <w:r>
        <w:rPr>
          <w:rFonts w:hint="cs"/>
          <w:rtl/>
        </w:rPr>
        <w:t xml:space="preserve">היא התוספת השנייה. התוספת הראשונה לא נעשה בה שינוי. התוספת הראשונה מתייחסת </w:t>
      </w:r>
      <w:r w:rsidR="00B613AA">
        <w:rPr>
          <w:rFonts w:hint="cs"/>
          <w:rtl/>
        </w:rPr>
        <w:t>לסעי</w:t>
      </w:r>
      <w:r w:rsidR="009B7A54">
        <w:rPr>
          <w:rFonts w:hint="cs"/>
          <w:rtl/>
        </w:rPr>
        <w:t>ף</w:t>
      </w:r>
      <w:r w:rsidR="00B613AA">
        <w:rPr>
          <w:rFonts w:hint="cs"/>
          <w:rtl/>
        </w:rPr>
        <w:t xml:space="preserve"> </w:t>
      </w:r>
      <w:r w:rsidR="009B7A54">
        <w:rPr>
          <w:rFonts w:hint="cs"/>
          <w:rtl/>
        </w:rPr>
        <w:t xml:space="preserve">7 בחוק שמדבר על הפרסומות </w:t>
      </w:r>
      <w:bookmarkStart w:id="83" w:name="_ETM_Q1_177601"/>
      <w:bookmarkEnd w:id="83"/>
      <w:r w:rsidR="009B7A54">
        <w:rPr>
          <w:rFonts w:hint="cs"/>
          <w:rtl/>
        </w:rPr>
        <w:t xml:space="preserve">החיוביות שיש לפרסם </w:t>
      </w:r>
      <w:r>
        <w:rPr>
          <w:rFonts w:hint="cs"/>
          <w:rtl/>
        </w:rPr>
        <w:t xml:space="preserve">לצד </w:t>
      </w:r>
      <w:r w:rsidR="009B7A54">
        <w:rPr>
          <w:rFonts w:hint="cs"/>
          <w:rtl/>
        </w:rPr>
        <w:t>פרסומת בעיתון שי</w:t>
      </w:r>
      <w:r>
        <w:rPr>
          <w:rFonts w:hint="cs"/>
          <w:rtl/>
        </w:rPr>
        <w:t>ש</w:t>
      </w:r>
      <w:r w:rsidR="009B7A54">
        <w:rPr>
          <w:rFonts w:hint="cs"/>
          <w:rtl/>
        </w:rPr>
        <w:t xml:space="preserve"> בה לג</w:t>
      </w:r>
      <w:r w:rsidR="00B613AA">
        <w:rPr>
          <w:rFonts w:hint="cs"/>
          <w:rtl/>
        </w:rPr>
        <w:t>ב</w:t>
      </w:r>
      <w:r w:rsidR="009B7A54">
        <w:rPr>
          <w:rFonts w:hint="cs"/>
          <w:rtl/>
        </w:rPr>
        <w:t>י מוצר עישון.</w:t>
      </w:r>
      <w:r w:rsidR="009B7A54">
        <w:rPr>
          <w:rFonts w:hint="cs"/>
        </w:rPr>
        <w:t xml:space="preserve"> </w:t>
      </w:r>
      <w:bookmarkStart w:id="84" w:name="_ETM_Q1_184804"/>
      <w:bookmarkEnd w:id="84"/>
      <w:r w:rsidR="009B7A54">
        <w:rPr>
          <w:rFonts w:hint="cs"/>
          <w:rtl/>
        </w:rPr>
        <w:t xml:space="preserve">התקנות לא נגעו </w:t>
      </w:r>
      <w:r>
        <w:rPr>
          <w:rFonts w:hint="cs"/>
          <w:rtl/>
        </w:rPr>
        <w:t>ב</w:t>
      </w:r>
      <w:r w:rsidR="009B7A54">
        <w:rPr>
          <w:rFonts w:hint="cs"/>
          <w:rtl/>
        </w:rPr>
        <w:t xml:space="preserve">כלל לסעיף 7 לפרסומת הנגד. התקנות נוגעות </w:t>
      </w:r>
      <w:bookmarkStart w:id="85" w:name="_ETM_Q1_192524"/>
      <w:bookmarkEnd w:id="85"/>
      <w:r w:rsidR="009B7A54">
        <w:rPr>
          <w:rFonts w:hint="cs"/>
          <w:rtl/>
        </w:rPr>
        <w:t>רק לנוסח האזהרה על גבי החפיסה.</w:t>
      </w:r>
    </w:p>
    <w:p w:rsidR="009B7A54" w:rsidRDefault="009B7A54" w:rsidP="009B7A54">
      <w:pPr>
        <w:rPr>
          <w:rtl/>
        </w:rPr>
      </w:pPr>
      <w:bookmarkStart w:id="86" w:name="_ETM_Q1_198055"/>
      <w:bookmarkStart w:id="87" w:name="_ETM_Q1_198133"/>
      <w:bookmarkEnd w:id="86"/>
      <w:bookmarkEnd w:id="87"/>
    </w:p>
    <w:p w:rsidR="009B7A54" w:rsidRDefault="009B7A54" w:rsidP="009B7A54">
      <w:pPr>
        <w:pStyle w:val="-"/>
        <w:keepNext/>
        <w:rPr>
          <w:rtl/>
        </w:rPr>
      </w:pPr>
      <w:bookmarkStart w:id="88" w:name="ET_speakercontinue_2862_14"/>
      <w:r w:rsidRPr="009B7A54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9B7A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360EE7">
      <w:pPr>
        <w:rPr>
          <w:rtl/>
        </w:rPr>
      </w:pPr>
      <w:bookmarkStart w:id="89" w:name="_ETM_Q1_198868"/>
      <w:bookmarkEnd w:id="89"/>
      <w:r>
        <w:rPr>
          <w:rFonts w:hint="cs"/>
          <w:rtl/>
        </w:rPr>
        <w:t xml:space="preserve">נכון. הרי </w:t>
      </w:r>
      <w:bookmarkStart w:id="90" w:name="_ETM_Q1_199436"/>
      <w:bookmarkEnd w:id="90"/>
      <w:r w:rsidR="009B7A54">
        <w:rPr>
          <w:rFonts w:hint="cs"/>
          <w:rtl/>
        </w:rPr>
        <w:t>הוועדה הנחתה וקבעה</w:t>
      </w:r>
      <w:r>
        <w:rPr>
          <w:rFonts w:hint="cs"/>
          <w:rtl/>
        </w:rPr>
        <w:t>,</w:t>
      </w:r>
      <w:r w:rsidR="009B7A54">
        <w:rPr>
          <w:rFonts w:hint="cs"/>
          <w:rtl/>
        </w:rPr>
        <w:t xml:space="preserve"> שזה לא </w:t>
      </w:r>
      <w:bookmarkStart w:id="91" w:name="_ETM_Q1_201931"/>
      <w:bookmarkEnd w:id="91"/>
      <w:r w:rsidR="009B7A54">
        <w:rPr>
          <w:rFonts w:hint="cs"/>
          <w:rtl/>
        </w:rPr>
        <w:t xml:space="preserve">יכלול את המילה סיגריות </w:t>
      </w:r>
      <w:r>
        <w:rPr>
          <w:rFonts w:hint="cs"/>
          <w:rtl/>
        </w:rPr>
        <w:t xml:space="preserve">אז לא הגיוני שעל החפיסה זה לא יכלול את המילה סיגריות </w:t>
      </w:r>
      <w:r w:rsidR="009B7A54">
        <w:rPr>
          <w:rFonts w:hint="cs"/>
          <w:rtl/>
        </w:rPr>
        <w:t xml:space="preserve">ודווקא על פרסומת בעיתון כן. הרעיון </w:t>
      </w:r>
      <w:bookmarkStart w:id="92" w:name="_ETM_Q1_208837"/>
      <w:bookmarkEnd w:id="92"/>
      <w:r>
        <w:rPr>
          <w:rFonts w:hint="cs"/>
          <w:rtl/>
        </w:rPr>
        <w:t xml:space="preserve">הוא </w:t>
      </w:r>
      <w:r w:rsidR="009B7A54">
        <w:rPr>
          <w:rFonts w:hint="cs"/>
          <w:rtl/>
        </w:rPr>
        <w:t xml:space="preserve">שזה יהיה קוהרנטי </w:t>
      </w:r>
      <w:r>
        <w:rPr>
          <w:rFonts w:hint="cs"/>
          <w:rtl/>
        </w:rPr>
        <w:t xml:space="preserve">ואם מקובל וזה מה שהוועדה אישרה, שמוצרי טבק - - -  ואזהרות </w:t>
      </w:r>
      <w:r w:rsidR="009B7A54">
        <w:rPr>
          <w:rFonts w:hint="cs"/>
          <w:rtl/>
        </w:rPr>
        <w:t>לא יכללו את המילה סיגריות</w:t>
      </w:r>
      <w:r>
        <w:rPr>
          <w:rFonts w:hint="cs"/>
          <w:rtl/>
        </w:rPr>
        <w:t>, אז</w:t>
      </w:r>
      <w:r w:rsidR="009B7A54">
        <w:rPr>
          <w:rFonts w:hint="cs"/>
          <w:rtl/>
        </w:rPr>
        <w:t xml:space="preserve"> אין היגיון </w:t>
      </w:r>
      <w:bookmarkStart w:id="93" w:name="_ETM_Q1_216579"/>
      <w:bookmarkEnd w:id="93"/>
      <w:r>
        <w:rPr>
          <w:rFonts w:hint="cs"/>
          <w:rtl/>
        </w:rPr>
        <w:t>ש</w:t>
      </w:r>
      <w:r w:rsidR="009B7A54">
        <w:rPr>
          <w:rFonts w:hint="cs"/>
          <w:rtl/>
        </w:rPr>
        <w:t xml:space="preserve">בתוספת </w:t>
      </w:r>
      <w:r>
        <w:rPr>
          <w:rFonts w:hint="cs"/>
          <w:rtl/>
        </w:rPr>
        <w:t>ל</w:t>
      </w:r>
      <w:r w:rsidR="009B7A54">
        <w:rPr>
          <w:rFonts w:hint="cs"/>
          <w:rtl/>
        </w:rPr>
        <w:t xml:space="preserve">צו </w:t>
      </w:r>
      <w:r>
        <w:rPr>
          <w:rFonts w:hint="cs"/>
          <w:rtl/>
        </w:rPr>
        <w:t xml:space="preserve">שעכשיו מתקנים אותו, </w:t>
      </w:r>
      <w:bookmarkStart w:id="94" w:name="_ETM_Q1_217581"/>
      <w:bookmarkEnd w:id="94"/>
      <w:r>
        <w:rPr>
          <w:rFonts w:hint="cs"/>
          <w:rtl/>
        </w:rPr>
        <w:t xml:space="preserve">תישאר האזהרה </w:t>
      </w:r>
      <w:r w:rsidR="009B7A54">
        <w:rPr>
          <w:rFonts w:hint="cs"/>
          <w:rtl/>
        </w:rPr>
        <w:t>עם המילה סיגריות</w:t>
      </w:r>
      <w:r>
        <w:rPr>
          <w:rFonts w:hint="cs"/>
          <w:rtl/>
        </w:rPr>
        <w:t xml:space="preserve"> לגבי מוצרי טבק לחימום</w:t>
      </w:r>
      <w:r w:rsidR="009B7A54">
        <w:rPr>
          <w:rFonts w:hint="cs"/>
          <w:rtl/>
        </w:rPr>
        <w:t>.</w:t>
      </w:r>
    </w:p>
    <w:p w:rsidR="009B7A54" w:rsidRDefault="009B7A54" w:rsidP="009B7A54">
      <w:pPr>
        <w:rPr>
          <w:rtl/>
        </w:rPr>
      </w:pPr>
      <w:bookmarkStart w:id="95" w:name="_ETM_Q1_221900"/>
      <w:bookmarkStart w:id="96" w:name="_ETM_Q1_222009"/>
      <w:bookmarkStart w:id="97" w:name="_ETM_Q1_222947"/>
      <w:bookmarkEnd w:id="95"/>
      <w:bookmarkEnd w:id="96"/>
      <w:bookmarkEnd w:id="97"/>
    </w:p>
    <w:p w:rsidR="009B7A54" w:rsidRDefault="009B7A54" w:rsidP="009B7A54">
      <w:pPr>
        <w:pStyle w:val="af9"/>
        <w:keepNext/>
        <w:rPr>
          <w:rtl/>
        </w:rPr>
      </w:pPr>
      <w:bookmarkStart w:id="98" w:name="ET_guest_926744_15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חמד טל: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360EE7">
      <w:pPr>
        <w:rPr>
          <w:rtl/>
        </w:rPr>
      </w:pPr>
      <w:bookmarkStart w:id="99" w:name="_ETM_Q1_223338"/>
      <w:bookmarkStart w:id="100" w:name="_ETM_Q1_223353"/>
      <w:bookmarkEnd w:id="99"/>
      <w:bookmarkEnd w:id="100"/>
      <w:r>
        <w:rPr>
          <w:rFonts w:hint="cs"/>
          <w:rtl/>
        </w:rPr>
        <w:t>מדוב</w:t>
      </w:r>
      <w:r w:rsidR="00B613AA">
        <w:rPr>
          <w:rFonts w:hint="cs"/>
          <w:rtl/>
        </w:rPr>
        <w:t>ר</w:t>
      </w:r>
      <w:r w:rsidR="00360EE7">
        <w:rPr>
          <w:rFonts w:hint="cs"/>
          <w:rtl/>
        </w:rPr>
        <w:t xml:space="preserve"> בנושא של</w:t>
      </w:r>
      <w:r>
        <w:rPr>
          <w:rFonts w:hint="cs"/>
          <w:rtl/>
        </w:rPr>
        <w:t xml:space="preserve">א עומד </w:t>
      </w:r>
      <w:bookmarkStart w:id="101" w:name="_ETM_Q1_226603"/>
      <w:bookmarkEnd w:id="101"/>
      <w:r>
        <w:rPr>
          <w:rFonts w:hint="cs"/>
          <w:rtl/>
        </w:rPr>
        <w:t xml:space="preserve">לתיקון חקיקה. </w:t>
      </w:r>
      <w:r w:rsidR="00360EE7">
        <w:rPr>
          <w:rFonts w:hint="cs"/>
          <w:rtl/>
        </w:rPr>
        <w:t>זה לא קשור עכשיו.</w:t>
      </w:r>
      <w:bookmarkStart w:id="102" w:name="_ETM_Q1_228724"/>
      <w:bookmarkEnd w:id="102"/>
      <w:r w:rsidR="00360EE7">
        <w:rPr>
          <w:rFonts w:hint="cs"/>
          <w:rtl/>
        </w:rPr>
        <w:t xml:space="preserve"> </w:t>
      </w:r>
      <w:r>
        <w:rPr>
          <w:rFonts w:hint="cs"/>
          <w:rtl/>
        </w:rPr>
        <w:t>אדונ</w:t>
      </w:r>
      <w:r w:rsidR="00B613AA">
        <w:rPr>
          <w:rFonts w:hint="cs"/>
          <w:rtl/>
        </w:rPr>
        <w:t>י</w:t>
      </w:r>
      <w:r>
        <w:rPr>
          <w:rFonts w:hint="cs"/>
          <w:rtl/>
        </w:rPr>
        <w:t xml:space="preserve"> מבקש לתקן </w:t>
      </w:r>
      <w:r w:rsidR="00360EE7">
        <w:rPr>
          <w:rFonts w:hint="cs"/>
          <w:rtl/>
        </w:rPr>
        <w:t xml:space="preserve">אזהרות שקבועות לעניין סעיף של פרסומות </w:t>
      </w:r>
      <w:r>
        <w:rPr>
          <w:rFonts w:hint="cs"/>
          <w:rtl/>
        </w:rPr>
        <w:t xml:space="preserve">מודפסות בעיתונות הכתובה. </w:t>
      </w:r>
      <w:r w:rsidR="00360EE7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360EE7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103" w:name="_ETM_Q1_235417"/>
      <w:bookmarkEnd w:id="103"/>
      <w:r>
        <w:rPr>
          <w:rFonts w:hint="cs"/>
          <w:rtl/>
        </w:rPr>
        <w:t>מענייננו.</w:t>
      </w:r>
    </w:p>
    <w:p w:rsidR="009B7A54" w:rsidRDefault="009B7A54" w:rsidP="009B7A54">
      <w:pPr>
        <w:rPr>
          <w:rtl/>
        </w:rPr>
      </w:pPr>
      <w:bookmarkStart w:id="104" w:name="_ETM_Q1_237683"/>
      <w:bookmarkStart w:id="105" w:name="_ETM_Q1_237776"/>
      <w:bookmarkStart w:id="106" w:name="_ETM_Q1_243230"/>
      <w:bookmarkEnd w:id="104"/>
      <w:bookmarkEnd w:id="105"/>
      <w:bookmarkEnd w:id="106"/>
    </w:p>
    <w:p w:rsidR="009B7A54" w:rsidRDefault="009B7A54" w:rsidP="009B7A54">
      <w:pPr>
        <w:pStyle w:val="af9"/>
        <w:keepNext/>
        <w:rPr>
          <w:rtl/>
        </w:rPr>
      </w:pPr>
      <w:bookmarkStart w:id="107" w:name="ET_guest_2862_16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יורם בונן: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9B7A54">
      <w:pPr>
        <w:rPr>
          <w:rtl/>
        </w:rPr>
      </w:pPr>
      <w:bookmarkStart w:id="108" w:name="_ETM_Q1_243605"/>
      <w:bookmarkStart w:id="109" w:name="_ETM_Q1_243636"/>
      <w:bookmarkEnd w:id="108"/>
      <w:bookmarkEnd w:id="109"/>
      <w:r>
        <w:rPr>
          <w:rFonts w:hint="cs"/>
          <w:rtl/>
        </w:rPr>
        <w:t>מתקנים את הצו כדי להתאימו לתקנות. בתקנות נקבע שאזהרות לא יכללו- -</w:t>
      </w:r>
    </w:p>
    <w:p w:rsidR="009B7A54" w:rsidRDefault="009B7A54" w:rsidP="009B7A54">
      <w:pPr>
        <w:rPr>
          <w:rtl/>
        </w:rPr>
      </w:pPr>
      <w:bookmarkStart w:id="110" w:name="_ETM_Q1_244261"/>
      <w:bookmarkStart w:id="111" w:name="_ETM_Q1_244339"/>
      <w:bookmarkStart w:id="112" w:name="_ETM_Q1_246808"/>
      <w:bookmarkEnd w:id="110"/>
      <w:bookmarkEnd w:id="111"/>
      <w:bookmarkEnd w:id="112"/>
    </w:p>
    <w:p w:rsidR="009B7A54" w:rsidRDefault="009B7A54" w:rsidP="009B7A54">
      <w:pPr>
        <w:pStyle w:val="af9"/>
        <w:keepNext/>
        <w:rPr>
          <w:rtl/>
        </w:rPr>
      </w:pPr>
      <w:bookmarkStart w:id="113" w:name="ET_guest_926744_17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חמד טל: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9B7A54">
      <w:pPr>
        <w:rPr>
          <w:rtl/>
        </w:rPr>
      </w:pPr>
      <w:bookmarkStart w:id="114" w:name="_ETM_Q1_247152"/>
      <w:bookmarkStart w:id="115" w:name="_ETM_Q1_247167"/>
      <w:bookmarkEnd w:id="114"/>
      <w:bookmarkEnd w:id="115"/>
      <w:r>
        <w:rPr>
          <w:rFonts w:hint="cs"/>
          <w:rtl/>
        </w:rPr>
        <w:t xml:space="preserve">לא כדי </w:t>
      </w:r>
      <w:bookmarkStart w:id="116" w:name="_ETM_Q1_241948"/>
      <w:bookmarkEnd w:id="116"/>
      <w:r>
        <w:rPr>
          <w:rFonts w:hint="cs"/>
          <w:rtl/>
        </w:rPr>
        <w:t xml:space="preserve">להתאימו לתקנות </w:t>
      </w:r>
      <w:r>
        <w:rPr>
          <w:rtl/>
        </w:rPr>
        <w:t>–</w:t>
      </w:r>
      <w:r>
        <w:rPr>
          <w:rFonts w:hint="cs"/>
          <w:rtl/>
        </w:rPr>
        <w:t xml:space="preserve"> פשוט כי יש הוראות שיוצרות כפילות בנוגע </w:t>
      </w:r>
      <w:bookmarkStart w:id="117" w:name="_ETM_Q1_245956"/>
      <w:bookmarkEnd w:id="117"/>
      <w:r w:rsidR="009B7A54">
        <w:rPr>
          <w:rFonts w:hint="cs"/>
          <w:rtl/>
        </w:rPr>
        <w:t>לעיצוב האזהרות.</w:t>
      </w:r>
    </w:p>
    <w:p w:rsidR="009B7A54" w:rsidRDefault="009B7A54" w:rsidP="009B7A54">
      <w:pPr>
        <w:rPr>
          <w:rtl/>
        </w:rPr>
      </w:pPr>
      <w:bookmarkStart w:id="118" w:name="_ETM_Q1_250324"/>
      <w:bookmarkStart w:id="119" w:name="_ETM_Q1_250418"/>
      <w:bookmarkStart w:id="120" w:name="_ETM_Q1_252027"/>
      <w:bookmarkEnd w:id="118"/>
      <w:bookmarkEnd w:id="119"/>
      <w:bookmarkEnd w:id="120"/>
    </w:p>
    <w:p w:rsidR="009B7A54" w:rsidRDefault="009B7A54" w:rsidP="009B7A54">
      <w:pPr>
        <w:pStyle w:val="af9"/>
        <w:keepNext/>
        <w:rPr>
          <w:rtl/>
        </w:rPr>
      </w:pPr>
      <w:bookmarkStart w:id="121" w:name="ET_guest_2862_18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יורם בונן: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360EE7">
      <w:pPr>
        <w:rPr>
          <w:rtl/>
        </w:rPr>
      </w:pPr>
      <w:bookmarkStart w:id="122" w:name="_ETM_Q1_252418"/>
      <w:bookmarkStart w:id="123" w:name="_ETM_Q1_252433"/>
      <w:bookmarkEnd w:id="122"/>
      <w:bookmarkEnd w:id="123"/>
      <w:r>
        <w:rPr>
          <w:rFonts w:hint="cs"/>
          <w:rtl/>
        </w:rPr>
        <w:t>ועדיין בתקנות נקבע ש</w:t>
      </w:r>
      <w:r w:rsidR="00360EE7">
        <w:rPr>
          <w:rFonts w:hint="cs"/>
          <w:rtl/>
        </w:rPr>
        <w:t xml:space="preserve">זה </w:t>
      </w:r>
      <w:r>
        <w:rPr>
          <w:rFonts w:hint="cs"/>
          <w:rtl/>
        </w:rPr>
        <w:t>לא יכלול</w:t>
      </w:r>
      <w:r w:rsidR="00360EE7">
        <w:rPr>
          <w:rFonts w:hint="cs"/>
          <w:rtl/>
        </w:rPr>
        <w:t xml:space="preserve"> את המילה סיגריות. מה ההיגיון שפה כן יכלול?</w:t>
      </w:r>
    </w:p>
    <w:p w:rsidR="009B7A54" w:rsidRDefault="009B7A54" w:rsidP="009B7A54">
      <w:pPr>
        <w:rPr>
          <w:rtl/>
        </w:rPr>
      </w:pPr>
      <w:bookmarkStart w:id="124" w:name="_ETM_Q1_256699"/>
      <w:bookmarkStart w:id="125" w:name="_ETM_Q1_256793"/>
      <w:bookmarkStart w:id="126" w:name="_ETM_Q1_257731"/>
      <w:bookmarkEnd w:id="124"/>
      <w:bookmarkEnd w:id="125"/>
      <w:bookmarkEnd w:id="126"/>
    </w:p>
    <w:p w:rsidR="009B7A54" w:rsidRDefault="009B7A54" w:rsidP="009B7A54">
      <w:pPr>
        <w:pStyle w:val="af9"/>
        <w:keepNext/>
        <w:rPr>
          <w:rtl/>
        </w:rPr>
      </w:pPr>
      <w:bookmarkStart w:id="127" w:name="ET_guest_926744_19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חמד טל: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9B7A54">
      <w:pPr>
        <w:rPr>
          <w:rtl/>
        </w:rPr>
      </w:pPr>
      <w:bookmarkStart w:id="128" w:name="_ETM_Q1_258121"/>
      <w:bookmarkStart w:id="129" w:name="_ETM_Q1_258152"/>
      <w:bookmarkEnd w:id="128"/>
      <w:bookmarkEnd w:id="129"/>
      <w:r>
        <w:rPr>
          <w:rFonts w:hint="cs"/>
          <w:rtl/>
        </w:rPr>
        <w:t xml:space="preserve">בתקנות לא נקבע שום דבר ספציפי לגבי מוצר טבק לחימום. אין הוראה בתקנות שמתייחסת לטבק לחימום </w:t>
      </w:r>
      <w:bookmarkStart w:id="130" w:name="_ETM_Q1_260571"/>
      <w:bookmarkEnd w:id="130"/>
      <w:r w:rsidR="009B7A54">
        <w:rPr>
          <w:rFonts w:hint="cs"/>
          <w:rtl/>
        </w:rPr>
        <w:t>וגם בחוק עצמו.</w:t>
      </w:r>
    </w:p>
    <w:p w:rsidR="009B7A54" w:rsidRDefault="009B7A54" w:rsidP="009B7A54">
      <w:pPr>
        <w:rPr>
          <w:rtl/>
        </w:rPr>
      </w:pPr>
      <w:bookmarkStart w:id="131" w:name="_ETM_Q1_262028"/>
      <w:bookmarkStart w:id="132" w:name="_ETM_Q1_262106"/>
      <w:bookmarkStart w:id="133" w:name="_ETM_Q1_262794"/>
      <w:bookmarkEnd w:id="131"/>
      <w:bookmarkEnd w:id="132"/>
      <w:bookmarkEnd w:id="133"/>
    </w:p>
    <w:p w:rsidR="009B7A54" w:rsidRDefault="009B7A54" w:rsidP="009B7A54">
      <w:pPr>
        <w:pStyle w:val="af9"/>
        <w:keepNext/>
        <w:rPr>
          <w:rtl/>
        </w:rPr>
      </w:pPr>
      <w:bookmarkStart w:id="134" w:name="ET_guest_2862_20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יורם בונן: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9B7A54">
      <w:pPr>
        <w:rPr>
          <w:rtl/>
        </w:rPr>
      </w:pPr>
      <w:bookmarkStart w:id="135" w:name="_ETM_Q1_263184"/>
      <w:bookmarkStart w:id="136" w:name="_ETM_Q1_263215"/>
      <w:bookmarkEnd w:id="135"/>
      <w:bookmarkEnd w:id="136"/>
      <w:r>
        <w:rPr>
          <w:rFonts w:hint="cs"/>
          <w:rtl/>
        </w:rPr>
        <w:t xml:space="preserve">ממש לא. </w:t>
      </w:r>
    </w:p>
    <w:p w:rsidR="009B7A54" w:rsidRDefault="009B7A54" w:rsidP="009B7A54">
      <w:pPr>
        <w:rPr>
          <w:rtl/>
        </w:rPr>
      </w:pPr>
      <w:bookmarkStart w:id="137" w:name="_ETM_Q1_268450"/>
      <w:bookmarkStart w:id="138" w:name="_ETM_Q1_268528"/>
      <w:bookmarkStart w:id="139" w:name="_ETM_Q1_274560"/>
      <w:bookmarkEnd w:id="137"/>
      <w:bookmarkEnd w:id="138"/>
      <w:bookmarkEnd w:id="139"/>
    </w:p>
    <w:p w:rsidR="009B7A54" w:rsidRDefault="009B7A54" w:rsidP="009B7A54">
      <w:pPr>
        <w:pStyle w:val="af9"/>
        <w:keepNext/>
        <w:rPr>
          <w:rtl/>
        </w:rPr>
      </w:pPr>
      <w:bookmarkStart w:id="140" w:name="ET_guest_633411_21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שרון לוי: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B613AA">
      <w:pPr>
        <w:rPr>
          <w:rtl/>
        </w:rPr>
      </w:pPr>
      <w:bookmarkStart w:id="141" w:name="_ETM_Q1_274935"/>
      <w:bookmarkStart w:id="142" w:name="_ETM_Q1_274966"/>
      <w:bookmarkEnd w:id="141"/>
      <w:bookmarkEnd w:id="142"/>
      <w:r>
        <w:rPr>
          <w:rFonts w:hint="cs"/>
          <w:rtl/>
        </w:rPr>
        <w:t xml:space="preserve">אני </w:t>
      </w:r>
      <w:bookmarkStart w:id="143" w:name="_ETM_Q1_277232"/>
      <w:bookmarkEnd w:id="143"/>
      <w:r w:rsidR="00B613AA">
        <w:rPr>
          <w:rFonts w:hint="cs"/>
          <w:rtl/>
        </w:rPr>
        <w:t>חו</w:t>
      </w:r>
      <w:r w:rsidR="00360EE7">
        <w:rPr>
          <w:rFonts w:hint="cs"/>
          <w:rtl/>
        </w:rPr>
        <w:t>ש</w:t>
      </w:r>
      <w:r w:rsidR="00B613AA">
        <w:rPr>
          <w:rFonts w:hint="cs"/>
          <w:rtl/>
        </w:rPr>
        <w:t>בת שיש פה קצת ע</w:t>
      </w:r>
      <w:r>
        <w:rPr>
          <w:rFonts w:hint="cs"/>
          <w:rtl/>
        </w:rPr>
        <w:t xml:space="preserve">רבוב של דברים שונים. בעצם אין </w:t>
      </w:r>
      <w:bookmarkStart w:id="144" w:name="_ETM_Q1_282260"/>
      <w:bookmarkEnd w:id="144"/>
      <w:r>
        <w:rPr>
          <w:rFonts w:hint="cs"/>
          <w:rtl/>
        </w:rPr>
        <w:t xml:space="preserve">שינוי בתקנות, </w:t>
      </w:r>
      <w:r w:rsidR="00360EE7">
        <w:rPr>
          <w:rFonts w:hint="cs"/>
          <w:rtl/>
        </w:rPr>
        <w:t xml:space="preserve">הרי הן </w:t>
      </w:r>
      <w:r>
        <w:rPr>
          <w:rFonts w:hint="cs"/>
          <w:rtl/>
        </w:rPr>
        <w:t xml:space="preserve">נשארו בקטגוריה של מוצרי העישון. השינוי הוא בזה </w:t>
      </w:r>
      <w:bookmarkStart w:id="145" w:name="_ETM_Q1_289776"/>
      <w:bookmarkEnd w:id="145"/>
      <w:r>
        <w:rPr>
          <w:rFonts w:hint="cs"/>
          <w:rtl/>
        </w:rPr>
        <w:t>שנתבקשנו להתאים א</w:t>
      </w:r>
      <w:r w:rsidR="00360EE7">
        <w:rPr>
          <w:rFonts w:hint="cs"/>
          <w:rtl/>
        </w:rPr>
        <w:t>ת</w:t>
      </w:r>
      <w:r>
        <w:rPr>
          <w:rFonts w:hint="cs"/>
          <w:rtl/>
        </w:rPr>
        <w:t xml:space="preserve"> התמונות. זה השינוי היח</w:t>
      </w:r>
      <w:r w:rsidR="00B613AA">
        <w:rPr>
          <w:rFonts w:hint="cs"/>
          <w:rtl/>
        </w:rPr>
        <w:t>י</w:t>
      </w:r>
      <w:r>
        <w:rPr>
          <w:rFonts w:hint="cs"/>
          <w:rtl/>
        </w:rPr>
        <w:t>ד. אין כעת די</w:t>
      </w:r>
      <w:r w:rsidR="00B613AA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146" w:name="_ETM_Q1_295901"/>
      <w:bookmarkEnd w:id="146"/>
      <w:r>
        <w:rPr>
          <w:rFonts w:hint="cs"/>
          <w:rtl/>
        </w:rPr>
        <w:t>בסעיף הזה.</w:t>
      </w:r>
    </w:p>
    <w:p w:rsidR="00B613AA" w:rsidRDefault="00B613AA" w:rsidP="00B613AA">
      <w:pPr>
        <w:rPr>
          <w:rtl/>
        </w:rPr>
      </w:pPr>
      <w:bookmarkStart w:id="147" w:name="_ETM_Q1_691468"/>
      <w:bookmarkStart w:id="148" w:name="_ETM_Q1_691562"/>
      <w:bookmarkEnd w:id="147"/>
      <w:bookmarkEnd w:id="148"/>
    </w:p>
    <w:p w:rsidR="009B7A54" w:rsidRDefault="009B7A54" w:rsidP="009B7A54">
      <w:pPr>
        <w:pStyle w:val="a4"/>
        <w:keepNext/>
        <w:rPr>
          <w:rtl/>
        </w:rPr>
      </w:pPr>
      <w:bookmarkStart w:id="149" w:name="_ETM_Q1_298464"/>
      <w:bookmarkStart w:id="150" w:name="_ETM_Q1_298542"/>
      <w:bookmarkEnd w:id="149"/>
      <w:bookmarkEnd w:id="150"/>
      <w:r w:rsidRPr="009B7A54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9B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7A54" w:rsidRDefault="009B7A54" w:rsidP="009B7A54">
      <w:pPr>
        <w:rPr>
          <w:rtl/>
        </w:rPr>
      </w:pPr>
    </w:p>
    <w:p w:rsidR="009B7A54" w:rsidRDefault="009B7A54" w:rsidP="00360EE7">
      <w:pPr>
        <w:rPr>
          <w:rtl/>
        </w:rPr>
      </w:pPr>
      <w:bookmarkStart w:id="151" w:name="_ETM_Q1_299527"/>
      <w:bookmarkStart w:id="152" w:name="_ETM_Q1_299605"/>
      <w:bookmarkEnd w:id="151"/>
      <w:bookmarkEnd w:id="152"/>
      <w:r>
        <w:rPr>
          <w:rFonts w:hint="cs"/>
          <w:rtl/>
        </w:rPr>
        <w:t xml:space="preserve">האמת שזה גם דורש הזמנה של נציגי העיתונות, </w:t>
      </w:r>
      <w:r w:rsidR="00360EE7">
        <w:rPr>
          <w:rFonts w:hint="cs"/>
          <w:rtl/>
        </w:rPr>
        <w:t xml:space="preserve">כי זה מצריך </w:t>
      </w:r>
      <w:r>
        <w:rPr>
          <w:rFonts w:hint="cs"/>
          <w:rtl/>
        </w:rPr>
        <w:t>את העיתון</w:t>
      </w:r>
      <w:r w:rsidR="00360EE7">
        <w:rPr>
          <w:rFonts w:hint="cs"/>
          <w:rtl/>
        </w:rPr>
        <w:t xml:space="preserve"> שברגע שהוא מפרסם </w:t>
      </w:r>
      <w:bookmarkStart w:id="153" w:name="_ETM_Q1_310458"/>
      <w:bookmarkEnd w:id="153"/>
      <w:r w:rsidR="00360EE7">
        <w:rPr>
          <w:rFonts w:hint="cs"/>
          <w:rtl/>
        </w:rPr>
        <w:t>את זה הוא צריך לפרסם- -</w:t>
      </w:r>
    </w:p>
    <w:p w:rsidR="009B7A54" w:rsidRDefault="009B7A54" w:rsidP="009B7A54">
      <w:pPr>
        <w:rPr>
          <w:rtl/>
        </w:rPr>
      </w:pPr>
      <w:bookmarkStart w:id="154" w:name="_ETM_Q1_314309"/>
      <w:bookmarkStart w:id="155" w:name="_ETM_Q1_314387"/>
      <w:bookmarkStart w:id="156" w:name="_ETM_Q1_315278"/>
      <w:bookmarkEnd w:id="154"/>
      <w:bookmarkEnd w:id="155"/>
      <w:bookmarkEnd w:id="156"/>
    </w:p>
    <w:p w:rsidR="009B7A54" w:rsidRDefault="009B7A54" w:rsidP="009B7A54">
      <w:pPr>
        <w:pStyle w:val="af9"/>
        <w:keepNext/>
        <w:rPr>
          <w:rtl/>
        </w:rPr>
      </w:pPr>
      <w:bookmarkStart w:id="157" w:name="ET_guest_633411_22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שרון לוי: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9B7A54">
      <w:pPr>
        <w:rPr>
          <w:rtl/>
        </w:rPr>
      </w:pPr>
      <w:bookmarkStart w:id="158" w:name="_ETM_Q1_315715"/>
      <w:bookmarkStart w:id="159" w:name="_ETM_Q1_315746"/>
      <w:bookmarkEnd w:id="158"/>
      <w:bookmarkEnd w:id="159"/>
      <w:r>
        <w:rPr>
          <w:rFonts w:hint="cs"/>
          <w:rtl/>
        </w:rPr>
        <w:t xml:space="preserve">זה לא הנושא שלשמו התכנסנו היום. </w:t>
      </w:r>
      <w:r w:rsidR="00360EE7">
        <w:rPr>
          <w:rFonts w:hint="cs"/>
          <w:rtl/>
        </w:rPr>
        <w:t xml:space="preserve">יש בעיה </w:t>
      </w:r>
      <w:r w:rsidR="00360EE7">
        <w:rPr>
          <w:rtl/>
        </w:rPr>
        <w:t>–</w:t>
      </w:r>
      <w:r w:rsidR="00360EE7">
        <w:rPr>
          <w:rFonts w:hint="cs"/>
          <w:rtl/>
        </w:rPr>
        <w:t xml:space="preserve"> שיכתבו, נעשה </w:t>
      </w:r>
      <w:bookmarkStart w:id="160" w:name="_ETM_Q1_322233"/>
      <w:bookmarkEnd w:id="160"/>
      <w:r w:rsidR="00360EE7">
        <w:rPr>
          <w:rFonts w:hint="cs"/>
          <w:rtl/>
        </w:rPr>
        <w:t xml:space="preserve">הסתכלות. </w:t>
      </w:r>
      <w:r>
        <w:rPr>
          <w:rFonts w:hint="cs"/>
          <w:rtl/>
        </w:rPr>
        <w:t xml:space="preserve">זה לא מתאים </w:t>
      </w:r>
      <w:bookmarkStart w:id="161" w:name="_ETM_Q1_320794"/>
      <w:bookmarkEnd w:id="161"/>
      <w:r>
        <w:rPr>
          <w:rFonts w:hint="cs"/>
          <w:rtl/>
        </w:rPr>
        <w:t>עכ</w:t>
      </w:r>
      <w:r w:rsidR="00B613AA">
        <w:rPr>
          <w:rFonts w:hint="cs"/>
          <w:rtl/>
        </w:rPr>
        <w:t>שיו בתק</w:t>
      </w:r>
      <w:r>
        <w:rPr>
          <w:rFonts w:hint="cs"/>
          <w:rtl/>
        </w:rPr>
        <w:t>נות הללו.</w:t>
      </w:r>
    </w:p>
    <w:p w:rsidR="009B7A54" w:rsidRDefault="009B7A54" w:rsidP="009B7A54">
      <w:pPr>
        <w:rPr>
          <w:rtl/>
        </w:rPr>
      </w:pPr>
      <w:bookmarkStart w:id="162" w:name="_ETM_Q1_323388"/>
      <w:bookmarkStart w:id="163" w:name="_ETM_Q1_323497"/>
      <w:bookmarkStart w:id="164" w:name="_ETM_Q1_325091"/>
      <w:bookmarkEnd w:id="162"/>
      <w:bookmarkEnd w:id="163"/>
      <w:bookmarkEnd w:id="164"/>
    </w:p>
    <w:p w:rsidR="009B7A54" w:rsidRDefault="009B7A54" w:rsidP="009B7A54">
      <w:pPr>
        <w:pStyle w:val="af9"/>
        <w:keepNext/>
        <w:rPr>
          <w:rtl/>
        </w:rPr>
      </w:pPr>
      <w:bookmarkStart w:id="165" w:name="ET_guest_2862_23"/>
      <w:r w:rsidRPr="009B7A5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יורם בונן: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9B7A54">
      <w:pPr>
        <w:rPr>
          <w:rtl/>
        </w:rPr>
      </w:pPr>
      <w:bookmarkStart w:id="166" w:name="_ETM_Q1_325513"/>
      <w:bookmarkStart w:id="167" w:name="_ETM_Q1_325544"/>
      <w:bookmarkEnd w:id="166"/>
      <w:bookmarkEnd w:id="167"/>
      <w:r>
        <w:rPr>
          <w:rFonts w:hint="cs"/>
          <w:rtl/>
        </w:rPr>
        <w:t>התכנסנו כדי להתאים את הצו לתקנות.</w:t>
      </w:r>
    </w:p>
    <w:p w:rsidR="009B7A54" w:rsidRDefault="009B7A54" w:rsidP="009B7A54">
      <w:pPr>
        <w:rPr>
          <w:rtl/>
        </w:rPr>
      </w:pPr>
      <w:bookmarkStart w:id="168" w:name="_ETM_Q1_329810"/>
      <w:bookmarkStart w:id="169" w:name="_ETM_Q1_329872"/>
      <w:bookmarkEnd w:id="168"/>
      <w:bookmarkEnd w:id="169"/>
    </w:p>
    <w:p w:rsidR="009B7A54" w:rsidRDefault="009B7A54" w:rsidP="009B7A54">
      <w:pPr>
        <w:pStyle w:val="a4"/>
        <w:keepNext/>
        <w:rPr>
          <w:rtl/>
        </w:rPr>
      </w:pPr>
      <w:bookmarkStart w:id="170" w:name="_ETM_Q1_329950"/>
      <w:bookmarkStart w:id="171" w:name="_ETM_Q1_330044"/>
      <w:bookmarkEnd w:id="170"/>
      <w:bookmarkEnd w:id="171"/>
      <w:r w:rsidRPr="009B7A54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9B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7A54" w:rsidRDefault="009B7A54" w:rsidP="009B7A54">
      <w:pPr>
        <w:rPr>
          <w:rtl/>
        </w:rPr>
      </w:pPr>
    </w:p>
    <w:p w:rsidR="009B7A54" w:rsidRDefault="00360EE7" w:rsidP="00360EE7">
      <w:pPr>
        <w:rPr>
          <w:rtl/>
        </w:rPr>
      </w:pPr>
      <w:bookmarkStart w:id="172" w:name="_ETM_Q1_330357"/>
      <w:bookmarkStart w:id="173" w:name="_ETM_Q1_330450"/>
      <w:bookmarkEnd w:id="172"/>
      <w:bookmarkEnd w:id="173"/>
      <w:r>
        <w:rPr>
          <w:rFonts w:hint="cs"/>
          <w:rtl/>
        </w:rPr>
        <w:t>אבל פרסומת הנגד היא משהו אחר. זה אזהרות</w:t>
      </w:r>
      <w:bookmarkStart w:id="174" w:name="_ETM_Q1_332096"/>
      <w:bookmarkEnd w:id="174"/>
      <w:r>
        <w:rPr>
          <w:rFonts w:hint="cs"/>
          <w:rtl/>
        </w:rPr>
        <w:t xml:space="preserve">. </w:t>
      </w:r>
      <w:r w:rsidR="009B7A54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זה </w:t>
      </w:r>
      <w:r w:rsidR="009B7A54">
        <w:rPr>
          <w:rFonts w:hint="cs"/>
          <w:rtl/>
        </w:rPr>
        <w:t>עמדה מקצו</w:t>
      </w:r>
      <w:r w:rsidR="00B613AA">
        <w:rPr>
          <w:rFonts w:hint="cs"/>
          <w:rtl/>
        </w:rPr>
        <w:t>ע</w:t>
      </w:r>
      <w:r w:rsidR="009B7A54">
        <w:rPr>
          <w:rFonts w:hint="cs"/>
          <w:rtl/>
        </w:rPr>
        <w:t xml:space="preserve">ית </w:t>
      </w:r>
      <w:bookmarkStart w:id="175" w:name="_ETM_Q1_332967"/>
      <w:bookmarkEnd w:id="175"/>
      <w:r w:rsidR="009B7A54">
        <w:rPr>
          <w:rtl/>
        </w:rPr>
        <w:t>–</w:t>
      </w:r>
      <w:r w:rsidR="009B7A54">
        <w:rPr>
          <w:rFonts w:hint="cs"/>
          <w:rtl/>
        </w:rPr>
        <w:t xml:space="preserve"> לא עמדה משפטית, </w:t>
      </w:r>
      <w:r>
        <w:rPr>
          <w:rFonts w:hint="cs"/>
          <w:rtl/>
        </w:rPr>
        <w:t>אבל יכול להיות שהן יכולות להיות כלליות</w:t>
      </w:r>
      <w:r w:rsidR="009B7A54">
        <w:rPr>
          <w:rFonts w:hint="cs"/>
          <w:rtl/>
        </w:rPr>
        <w:t xml:space="preserve"> יותר.</w:t>
      </w:r>
    </w:p>
    <w:p w:rsidR="009B7A54" w:rsidRDefault="009B7A54" w:rsidP="009B7A54">
      <w:pPr>
        <w:rPr>
          <w:rtl/>
        </w:rPr>
      </w:pPr>
      <w:bookmarkStart w:id="176" w:name="_ETM_Q1_336732"/>
      <w:bookmarkStart w:id="177" w:name="_ETM_Q1_336842"/>
      <w:bookmarkEnd w:id="176"/>
      <w:bookmarkEnd w:id="177"/>
    </w:p>
    <w:p w:rsidR="009B7A54" w:rsidRDefault="009B7A54" w:rsidP="009B7A54">
      <w:pPr>
        <w:pStyle w:val="-"/>
        <w:keepNext/>
        <w:rPr>
          <w:rtl/>
        </w:rPr>
      </w:pPr>
      <w:bookmarkStart w:id="178" w:name="ET_speakercontinue_2862_24"/>
      <w:r w:rsidRPr="009B7A54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9B7A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9B7A54">
      <w:pPr>
        <w:rPr>
          <w:rtl/>
        </w:rPr>
      </w:pPr>
      <w:bookmarkStart w:id="179" w:name="_ETM_Q1_337357"/>
      <w:bookmarkEnd w:id="179"/>
      <w:r>
        <w:rPr>
          <w:rFonts w:hint="cs"/>
          <w:rtl/>
        </w:rPr>
        <w:t>אבל זאת הי</w:t>
      </w:r>
      <w:r w:rsidR="00B613AA">
        <w:rPr>
          <w:rFonts w:hint="cs"/>
          <w:rtl/>
        </w:rPr>
        <w:t>י</w:t>
      </w:r>
      <w:r>
        <w:rPr>
          <w:rFonts w:hint="cs"/>
          <w:rtl/>
        </w:rPr>
        <w:t>תה עמדת ה</w:t>
      </w:r>
      <w:r w:rsidR="00360EE7">
        <w:rPr>
          <w:rFonts w:hint="cs"/>
          <w:rtl/>
        </w:rPr>
        <w:t>ו</w:t>
      </w:r>
      <w:r>
        <w:rPr>
          <w:rFonts w:hint="cs"/>
          <w:rtl/>
        </w:rPr>
        <w:t>ועדה.</w:t>
      </w:r>
    </w:p>
    <w:p w:rsidR="009B7A54" w:rsidRDefault="009B7A54" w:rsidP="009B7A54">
      <w:pPr>
        <w:rPr>
          <w:rtl/>
        </w:rPr>
      </w:pPr>
      <w:bookmarkStart w:id="180" w:name="_ETM_Q1_340170"/>
      <w:bookmarkStart w:id="181" w:name="_ETM_Q1_340248"/>
      <w:bookmarkEnd w:id="180"/>
      <w:bookmarkEnd w:id="181"/>
    </w:p>
    <w:p w:rsidR="009B7A54" w:rsidRDefault="009B7A54" w:rsidP="009B7A54">
      <w:pPr>
        <w:pStyle w:val="af6"/>
        <w:keepNext/>
        <w:rPr>
          <w:rtl/>
        </w:rPr>
      </w:pPr>
      <w:bookmarkStart w:id="182" w:name="ET_yor_5159_25"/>
      <w:r w:rsidRPr="009B7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360EE7">
      <w:pPr>
        <w:rPr>
          <w:rtl/>
        </w:rPr>
      </w:pPr>
      <w:bookmarkStart w:id="183" w:name="_ETM_Q1_340732"/>
      <w:bookmarkEnd w:id="183"/>
      <w:r>
        <w:rPr>
          <w:rFonts w:hint="cs"/>
          <w:rtl/>
        </w:rPr>
        <w:t xml:space="preserve">לגבי </w:t>
      </w:r>
      <w:bookmarkStart w:id="184" w:name="_ETM_Q1_341232"/>
      <w:bookmarkEnd w:id="184"/>
      <w:r>
        <w:rPr>
          <w:rFonts w:hint="cs"/>
          <w:rtl/>
        </w:rPr>
        <w:t xml:space="preserve">הפרסום </w:t>
      </w:r>
      <w:r w:rsidR="00360EE7">
        <w:rPr>
          <w:rFonts w:hint="cs"/>
          <w:rtl/>
        </w:rPr>
        <w:t>על ה</w:t>
      </w:r>
      <w:r>
        <w:rPr>
          <w:rFonts w:hint="cs"/>
          <w:rtl/>
        </w:rPr>
        <w:t>חפיסות. לא לגב</w:t>
      </w:r>
      <w:r w:rsidR="00B613A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360EE7">
        <w:rPr>
          <w:rFonts w:hint="cs"/>
          <w:rtl/>
        </w:rPr>
        <w:t>ה</w:t>
      </w:r>
      <w:r>
        <w:rPr>
          <w:rFonts w:hint="cs"/>
          <w:rtl/>
        </w:rPr>
        <w:t>עיתונות. לא דנו בזה.</w:t>
      </w:r>
      <w:r w:rsidR="00360EE7">
        <w:rPr>
          <w:rFonts w:hint="cs"/>
          <w:rtl/>
        </w:rPr>
        <w:t xml:space="preserve"> לא נכנסנו לזה.</w:t>
      </w:r>
    </w:p>
    <w:p w:rsidR="009B7A54" w:rsidRDefault="009B7A54" w:rsidP="009B7A54">
      <w:pPr>
        <w:rPr>
          <w:rtl/>
        </w:rPr>
      </w:pPr>
      <w:bookmarkStart w:id="185" w:name="_ETM_Q1_348655"/>
      <w:bookmarkStart w:id="186" w:name="_ETM_Q1_348795"/>
      <w:bookmarkEnd w:id="185"/>
      <w:bookmarkEnd w:id="186"/>
    </w:p>
    <w:p w:rsidR="009B7A54" w:rsidRDefault="009B7A54" w:rsidP="009B7A54">
      <w:pPr>
        <w:pStyle w:val="-"/>
        <w:keepNext/>
        <w:rPr>
          <w:rtl/>
        </w:rPr>
      </w:pPr>
      <w:bookmarkStart w:id="187" w:name="ET_speakercontinue_2862_26"/>
      <w:r w:rsidRPr="009B7A54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9B7A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"/>
    </w:p>
    <w:p w:rsidR="009B7A54" w:rsidRDefault="009B7A54" w:rsidP="009B7A54">
      <w:pPr>
        <w:pStyle w:val="KeepWithNext"/>
        <w:rPr>
          <w:rtl/>
        </w:rPr>
      </w:pPr>
    </w:p>
    <w:p w:rsidR="009B7A54" w:rsidRDefault="00360EE7" w:rsidP="00360EE7">
      <w:pPr>
        <w:rPr>
          <w:rtl/>
        </w:rPr>
      </w:pPr>
      <w:bookmarkStart w:id="188" w:name="_ETM_Q1_349608"/>
      <w:bookmarkEnd w:id="188"/>
      <w:r>
        <w:rPr>
          <w:rFonts w:hint="cs"/>
          <w:rtl/>
        </w:rPr>
        <w:t xml:space="preserve">ברור שלא דנו כי עוד לא דנו בצו אבל אזהרות </w:t>
      </w:r>
      <w:r w:rsidR="009B7A54">
        <w:rPr>
          <w:rFonts w:hint="cs"/>
          <w:rtl/>
        </w:rPr>
        <w:t>בתוספת</w:t>
      </w:r>
      <w:r>
        <w:rPr>
          <w:rFonts w:hint="cs"/>
          <w:rtl/>
        </w:rPr>
        <w:t xml:space="preserve"> הן.</w:t>
      </w:r>
      <w:r w:rsidR="009B7A54">
        <w:rPr>
          <w:rFonts w:hint="cs"/>
          <w:rtl/>
        </w:rPr>
        <w:t xml:space="preserve"> מחקרים </w:t>
      </w:r>
      <w:bookmarkStart w:id="189" w:name="_ETM_Q1_351889"/>
      <w:bookmarkEnd w:id="189"/>
      <w:r w:rsidR="009B7A54">
        <w:rPr>
          <w:rFonts w:hint="cs"/>
          <w:rtl/>
        </w:rPr>
        <w:t>רפואיים קובע</w:t>
      </w:r>
      <w:r>
        <w:rPr>
          <w:rFonts w:hint="cs"/>
          <w:rtl/>
        </w:rPr>
        <w:t>ים כי עשן הסיגריות</w:t>
      </w:r>
      <w:r w:rsidR="009B7A54">
        <w:rPr>
          <w:rFonts w:hint="cs"/>
          <w:rtl/>
        </w:rPr>
        <w:t>- -</w:t>
      </w:r>
    </w:p>
    <w:p w:rsidR="009B7A54" w:rsidRDefault="009B7A54" w:rsidP="009B7A54">
      <w:pPr>
        <w:rPr>
          <w:rtl/>
        </w:rPr>
      </w:pPr>
      <w:bookmarkStart w:id="190" w:name="_ETM_Q1_356140"/>
      <w:bookmarkStart w:id="191" w:name="_ETM_Q1_356233"/>
      <w:bookmarkStart w:id="192" w:name="_ETM_Q1_357233"/>
      <w:bookmarkEnd w:id="190"/>
      <w:bookmarkEnd w:id="191"/>
      <w:bookmarkEnd w:id="192"/>
    </w:p>
    <w:p w:rsidR="009B7A54" w:rsidRDefault="009B7A54" w:rsidP="009B7A54">
      <w:pPr>
        <w:pStyle w:val="af9"/>
        <w:keepNext/>
        <w:rPr>
          <w:rtl/>
        </w:rPr>
      </w:pPr>
      <w:bookmarkStart w:id="193" w:name="ET_guest_926744_27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חמד טל: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360EE7">
      <w:pPr>
        <w:rPr>
          <w:rtl/>
        </w:rPr>
      </w:pPr>
      <w:bookmarkStart w:id="194" w:name="_ETM_Q1_357593"/>
      <w:bookmarkStart w:id="195" w:name="_ETM_Q1_357608"/>
      <w:bookmarkEnd w:id="194"/>
      <w:bookmarkEnd w:id="195"/>
      <w:r>
        <w:rPr>
          <w:rFonts w:hint="cs"/>
          <w:rtl/>
        </w:rPr>
        <w:t xml:space="preserve">אנו לא דנים בצו. </w:t>
      </w:r>
      <w:r w:rsidR="00360EE7">
        <w:rPr>
          <w:rFonts w:hint="cs"/>
          <w:rtl/>
        </w:rPr>
        <w:t xml:space="preserve">הודות לאישור התקנות יש </w:t>
      </w:r>
      <w:bookmarkStart w:id="196" w:name="_ETM_Q1_360280"/>
      <w:bookmarkEnd w:id="196"/>
      <w:r>
        <w:rPr>
          <w:rFonts w:hint="cs"/>
          <w:rtl/>
        </w:rPr>
        <w:t xml:space="preserve">צורך לבטל הוראות שמסדירות את אותם נושאים בצו. לא </w:t>
      </w:r>
      <w:bookmarkStart w:id="197" w:name="_ETM_Q1_367625"/>
      <w:bookmarkEnd w:id="197"/>
      <w:r>
        <w:rPr>
          <w:rFonts w:hint="cs"/>
          <w:rtl/>
        </w:rPr>
        <w:t xml:space="preserve">התכנסנו כדי לדון בצו. </w:t>
      </w:r>
    </w:p>
    <w:p w:rsidR="009B7A54" w:rsidRDefault="009B7A54" w:rsidP="009B7A54">
      <w:pPr>
        <w:rPr>
          <w:rtl/>
        </w:rPr>
      </w:pPr>
      <w:bookmarkStart w:id="198" w:name="_ETM_Q1_372406"/>
      <w:bookmarkStart w:id="199" w:name="_ETM_Q1_372469"/>
      <w:bookmarkEnd w:id="198"/>
      <w:bookmarkEnd w:id="199"/>
    </w:p>
    <w:p w:rsidR="009B7A54" w:rsidRDefault="009B7A54" w:rsidP="009B7A54">
      <w:pPr>
        <w:pStyle w:val="af6"/>
        <w:keepNext/>
        <w:rPr>
          <w:rtl/>
        </w:rPr>
      </w:pPr>
      <w:bookmarkStart w:id="200" w:name="ET_yor_5159_28"/>
      <w:r w:rsidRPr="009B7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360EE7">
      <w:pPr>
        <w:rPr>
          <w:rtl/>
        </w:rPr>
      </w:pPr>
      <w:bookmarkStart w:id="201" w:name="_ETM_Q1_373016"/>
      <w:bookmarkEnd w:id="201"/>
      <w:r>
        <w:rPr>
          <w:rFonts w:hint="cs"/>
          <w:rtl/>
        </w:rPr>
        <w:t xml:space="preserve">מה שאני מציע לך, מדובר </w:t>
      </w:r>
      <w:bookmarkStart w:id="202" w:name="_ETM_Q1_376516"/>
      <w:bookmarkEnd w:id="202"/>
      <w:r>
        <w:rPr>
          <w:rFonts w:hint="cs"/>
          <w:rtl/>
        </w:rPr>
        <w:t>פה בתיקון אח</w:t>
      </w:r>
      <w:r w:rsidR="00360EE7">
        <w:rPr>
          <w:rFonts w:hint="cs"/>
          <w:rtl/>
        </w:rPr>
        <w:t xml:space="preserve">ר, </w:t>
      </w:r>
      <w:r>
        <w:rPr>
          <w:rFonts w:hint="cs"/>
          <w:rtl/>
        </w:rPr>
        <w:t xml:space="preserve">לגבי </w:t>
      </w:r>
      <w:r w:rsidR="00B613AA">
        <w:rPr>
          <w:rFonts w:hint="cs"/>
          <w:rtl/>
        </w:rPr>
        <w:t>העי</w:t>
      </w:r>
      <w:r>
        <w:rPr>
          <w:rFonts w:hint="cs"/>
          <w:rtl/>
        </w:rPr>
        <w:t>תונות.</w:t>
      </w:r>
    </w:p>
    <w:p w:rsidR="009B7A54" w:rsidRDefault="009B7A54" w:rsidP="009B7A54">
      <w:pPr>
        <w:rPr>
          <w:rtl/>
        </w:rPr>
      </w:pPr>
      <w:bookmarkStart w:id="203" w:name="_ETM_Q1_381563"/>
      <w:bookmarkStart w:id="204" w:name="_ETM_Q1_381673"/>
      <w:bookmarkEnd w:id="203"/>
      <w:bookmarkEnd w:id="204"/>
    </w:p>
    <w:p w:rsidR="009B7A54" w:rsidRDefault="009B7A54" w:rsidP="009B7A54">
      <w:pPr>
        <w:pStyle w:val="-"/>
        <w:keepNext/>
        <w:rPr>
          <w:rtl/>
        </w:rPr>
      </w:pPr>
      <w:bookmarkStart w:id="205" w:name="ET_speakercontinue_926744_29"/>
      <w:r w:rsidRPr="009B7A54">
        <w:rPr>
          <w:rStyle w:val="TagStyle"/>
          <w:rtl/>
        </w:rPr>
        <w:t xml:space="preserve"> &lt;&lt; דובר_המשך &gt;&gt; </w:t>
      </w:r>
      <w:r>
        <w:rPr>
          <w:rtl/>
        </w:rPr>
        <w:t>חמד טל:</w:t>
      </w:r>
      <w:r w:rsidRPr="009B7A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9B7A54">
      <w:pPr>
        <w:rPr>
          <w:rtl/>
        </w:rPr>
      </w:pPr>
      <w:bookmarkStart w:id="206" w:name="_ETM_Q1_382126"/>
      <w:bookmarkEnd w:id="206"/>
      <w:r>
        <w:rPr>
          <w:rFonts w:hint="cs"/>
          <w:rtl/>
        </w:rPr>
        <w:t>נכו, זה נושא אחר.</w:t>
      </w:r>
    </w:p>
    <w:p w:rsidR="009B7A54" w:rsidRDefault="009B7A54" w:rsidP="009B7A54">
      <w:pPr>
        <w:rPr>
          <w:rtl/>
        </w:rPr>
      </w:pPr>
      <w:bookmarkStart w:id="207" w:name="_ETM_Q1_384141"/>
      <w:bookmarkStart w:id="208" w:name="_ETM_Q1_384235"/>
      <w:bookmarkEnd w:id="207"/>
      <w:bookmarkEnd w:id="208"/>
    </w:p>
    <w:p w:rsidR="009B7A54" w:rsidRDefault="009B7A54" w:rsidP="009B7A54">
      <w:pPr>
        <w:pStyle w:val="af6"/>
        <w:keepNext/>
        <w:rPr>
          <w:rtl/>
        </w:rPr>
      </w:pPr>
      <w:bookmarkStart w:id="209" w:name="ET_yor_5159_30"/>
      <w:r w:rsidRPr="009B7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B613AA">
      <w:pPr>
        <w:rPr>
          <w:rtl/>
        </w:rPr>
      </w:pPr>
      <w:bookmarkStart w:id="210" w:name="_ETM_Q1_384641"/>
      <w:bookmarkEnd w:id="210"/>
      <w:r>
        <w:rPr>
          <w:rFonts w:hint="cs"/>
          <w:rtl/>
        </w:rPr>
        <w:t xml:space="preserve">נכון שאנו רוצים </w:t>
      </w:r>
      <w:bookmarkStart w:id="211" w:name="_ETM_Q1_386860"/>
      <w:bookmarkEnd w:id="211"/>
      <w:r>
        <w:rPr>
          <w:rFonts w:hint="cs"/>
          <w:rtl/>
        </w:rPr>
        <w:t>שי</w:t>
      </w:r>
      <w:r w:rsidR="00360EE7">
        <w:rPr>
          <w:rFonts w:hint="cs"/>
          <w:rtl/>
        </w:rPr>
        <w:t>ו</w:t>
      </w:r>
      <w:r>
        <w:rPr>
          <w:rFonts w:hint="cs"/>
          <w:rtl/>
        </w:rPr>
        <w:t>תאמו האזהרות גם לענ</w:t>
      </w:r>
      <w:r w:rsidR="00B613AA">
        <w:rPr>
          <w:rFonts w:hint="cs"/>
          <w:rtl/>
        </w:rPr>
        <w:t>י</w:t>
      </w:r>
      <w:r>
        <w:rPr>
          <w:rFonts w:hint="cs"/>
          <w:rtl/>
        </w:rPr>
        <w:t>ין הזה. תשקלו את העני</w:t>
      </w:r>
      <w:r w:rsidR="00B613AA">
        <w:rPr>
          <w:rFonts w:hint="cs"/>
          <w:rtl/>
        </w:rPr>
        <w:t>י</w:t>
      </w:r>
      <w:r>
        <w:rPr>
          <w:rFonts w:hint="cs"/>
          <w:rtl/>
        </w:rPr>
        <w:t xml:space="preserve">ן של העיתונות. </w:t>
      </w:r>
      <w:bookmarkStart w:id="212" w:name="_ETM_Q1_394613"/>
      <w:bookmarkEnd w:id="212"/>
      <w:r w:rsidR="004121D9">
        <w:rPr>
          <w:rFonts w:hint="cs"/>
          <w:rtl/>
        </w:rPr>
        <w:t>תבדקו את זה</w:t>
      </w:r>
      <w:r>
        <w:rPr>
          <w:rFonts w:hint="cs"/>
          <w:rtl/>
        </w:rPr>
        <w:t xml:space="preserve">. </w:t>
      </w:r>
      <w:r w:rsidR="004121D9">
        <w:rPr>
          <w:rFonts w:hint="cs"/>
          <w:rtl/>
        </w:rPr>
        <w:t xml:space="preserve">אבל </w:t>
      </w:r>
      <w:r>
        <w:rPr>
          <w:rFonts w:hint="cs"/>
          <w:rtl/>
        </w:rPr>
        <w:t>כרגע אומרת לי הי</w:t>
      </w:r>
      <w:r w:rsidR="00B613AA">
        <w:rPr>
          <w:rFonts w:hint="cs"/>
          <w:rtl/>
        </w:rPr>
        <w:t>ו</w:t>
      </w:r>
      <w:r>
        <w:rPr>
          <w:rFonts w:hint="cs"/>
          <w:rtl/>
        </w:rPr>
        <w:t xml:space="preserve">עצת המשפטית שאני </w:t>
      </w:r>
      <w:bookmarkStart w:id="213" w:name="_ETM_Q1_400325"/>
      <w:bookmarkEnd w:id="213"/>
      <w:r w:rsidR="00B613AA">
        <w:rPr>
          <w:rFonts w:hint="cs"/>
          <w:rtl/>
        </w:rPr>
        <w:t>לא צרי</w:t>
      </w:r>
      <w:r>
        <w:rPr>
          <w:rFonts w:hint="cs"/>
          <w:rtl/>
        </w:rPr>
        <w:t>ך</w:t>
      </w:r>
      <w:r w:rsidR="00B613AA">
        <w:rPr>
          <w:rFonts w:hint="cs"/>
          <w:rtl/>
        </w:rPr>
        <w:t xml:space="preserve"> </w:t>
      </w:r>
      <w:r>
        <w:rPr>
          <w:rFonts w:hint="cs"/>
          <w:rtl/>
        </w:rPr>
        <w:t>להיכנס לזה</w:t>
      </w:r>
      <w:r w:rsidR="004121D9">
        <w:rPr>
          <w:rFonts w:hint="cs"/>
          <w:rtl/>
        </w:rPr>
        <w:t xml:space="preserve"> </w:t>
      </w:r>
      <w:bookmarkStart w:id="214" w:name="_ETM_Q1_400265"/>
      <w:bookmarkEnd w:id="214"/>
      <w:r w:rsidR="004121D9">
        <w:rPr>
          <w:rFonts w:hint="cs"/>
          <w:rtl/>
        </w:rPr>
        <w:t>כרגע. גם אם את</w:t>
      </w:r>
      <w:r>
        <w:rPr>
          <w:rFonts w:hint="cs"/>
          <w:rtl/>
        </w:rPr>
        <w:t>ה</w:t>
      </w:r>
      <w:r w:rsidR="004121D9">
        <w:rPr>
          <w:rFonts w:hint="cs"/>
          <w:rtl/>
        </w:rPr>
        <w:t xml:space="preserve"> </w:t>
      </w:r>
      <w:r>
        <w:rPr>
          <w:rFonts w:hint="cs"/>
          <w:rtl/>
        </w:rPr>
        <w:t>צודק אין ע</w:t>
      </w:r>
      <w:r w:rsidR="004121D9">
        <w:rPr>
          <w:rFonts w:hint="cs"/>
          <w:rtl/>
        </w:rPr>
        <w:t>י</w:t>
      </w:r>
      <w:r>
        <w:rPr>
          <w:rFonts w:hint="cs"/>
          <w:rtl/>
        </w:rPr>
        <w:t xml:space="preserve">לה </w:t>
      </w:r>
      <w:bookmarkStart w:id="215" w:name="_ETM_Q1_405350"/>
      <w:bookmarkEnd w:id="215"/>
      <w:r>
        <w:rPr>
          <w:rFonts w:hint="cs"/>
          <w:rtl/>
        </w:rPr>
        <w:t>כרגע.</w:t>
      </w:r>
    </w:p>
    <w:p w:rsidR="009B7A54" w:rsidRDefault="009B7A54" w:rsidP="009B7A54">
      <w:pPr>
        <w:rPr>
          <w:rtl/>
        </w:rPr>
      </w:pPr>
      <w:bookmarkStart w:id="216" w:name="_ETM_Q1_406412"/>
      <w:bookmarkStart w:id="217" w:name="_ETM_Q1_406506"/>
      <w:bookmarkEnd w:id="216"/>
      <w:bookmarkEnd w:id="217"/>
    </w:p>
    <w:p w:rsidR="009B7A54" w:rsidRDefault="009B7A54" w:rsidP="004121D9">
      <w:pPr>
        <w:rPr>
          <w:rtl/>
        </w:rPr>
      </w:pPr>
      <w:bookmarkStart w:id="218" w:name="_ETM_Q1_406553"/>
      <w:bookmarkStart w:id="219" w:name="_ETM_Q1_406600"/>
      <w:bookmarkEnd w:id="218"/>
      <w:bookmarkEnd w:id="219"/>
      <w:r>
        <w:rPr>
          <w:rFonts w:hint="cs"/>
          <w:rtl/>
        </w:rPr>
        <w:t>כיו</w:t>
      </w:r>
      <w:r w:rsidR="004121D9">
        <w:rPr>
          <w:rFonts w:hint="cs"/>
          <w:rtl/>
        </w:rPr>
        <w:t>ו</w:t>
      </w:r>
      <w:r>
        <w:rPr>
          <w:rFonts w:hint="cs"/>
          <w:rtl/>
        </w:rPr>
        <w:t xml:space="preserve">ן שאין אף </w:t>
      </w:r>
      <w:r w:rsidR="004121D9">
        <w:rPr>
          <w:rFonts w:hint="cs"/>
          <w:rtl/>
        </w:rPr>
        <w:t xml:space="preserve">חבר </w:t>
      </w:r>
      <w:r>
        <w:rPr>
          <w:rFonts w:hint="cs"/>
          <w:rtl/>
        </w:rPr>
        <w:t>כנסת, אני בעד.</w:t>
      </w:r>
    </w:p>
    <w:p w:rsidR="009B7A54" w:rsidRDefault="009B7A54" w:rsidP="009B7A54">
      <w:pPr>
        <w:rPr>
          <w:rtl/>
        </w:rPr>
      </w:pPr>
      <w:bookmarkStart w:id="220" w:name="_ETM_Q1_411147"/>
      <w:bookmarkStart w:id="221" w:name="_ETM_Q1_411225"/>
      <w:bookmarkEnd w:id="220"/>
      <w:bookmarkEnd w:id="221"/>
    </w:p>
    <w:p w:rsidR="009B7A54" w:rsidRDefault="009B7A54" w:rsidP="009B7A54">
      <w:pPr>
        <w:pStyle w:val="a4"/>
        <w:keepNext/>
        <w:rPr>
          <w:rtl/>
        </w:rPr>
      </w:pPr>
      <w:bookmarkStart w:id="222" w:name="_ETM_Q1_411272"/>
      <w:bookmarkStart w:id="223" w:name="_ETM_Q1_411334"/>
      <w:bookmarkEnd w:id="222"/>
      <w:bookmarkEnd w:id="223"/>
      <w:r w:rsidRPr="009B7A54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9B7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7A54" w:rsidRDefault="009B7A54" w:rsidP="009B7A54">
      <w:pPr>
        <w:rPr>
          <w:rtl/>
        </w:rPr>
      </w:pPr>
    </w:p>
    <w:p w:rsidR="009B7A54" w:rsidRDefault="009B7A54" w:rsidP="009B7A54">
      <w:pPr>
        <w:rPr>
          <w:rtl/>
        </w:rPr>
      </w:pPr>
      <w:bookmarkStart w:id="224" w:name="_ETM_Q1_411819"/>
      <w:bookmarkStart w:id="225" w:name="_ETM_Q1_411913"/>
      <w:bookmarkEnd w:id="224"/>
      <w:bookmarkEnd w:id="225"/>
      <w:r>
        <w:rPr>
          <w:rFonts w:hint="cs"/>
          <w:rtl/>
        </w:rPr>
        <w:t xml:space="preserve">בעצם ההנחיה שלך כשנתת </w:t>
      </w:r>
      <w:bookmarkStart w:id="226" w:name="_ETM_Q1_414663"/>
      <w:bookmarkEnd w:id="226"/>
      <w:r>
        <w:rPr>
          <w:rFonts w:hint="cs"/>
          <w:rtl/>
        </w:rPr>
        <w:t>לו</w:t>
      </w:r>
      <w:r w:rsidR="00B613AA">
        <w:rPr>
          <w:rFonts w:hint="cs"/>
          <w:rtl/>
        </w:rPr>
        <w:t>ו</w:t>
      </w:r>
      <w:r>
        <w:rPr>
          <w:rFonts w:hint="cs"/>
          <w:rtl/>
        </w:rPr>
        <w:t>עדה הייתה הנחיה להתאים ביחס לחפיסות עצמן.</w:t>
      </w:r>
    </w:p>
    <w:p w:rsidR="009B7A54" w:rsidRDefault="009B7A54" w:rsidP="009B7A54">
      <w:pPr>
        <w:rPr>
          <w:rtl/>
        </w:rPr>
      </w:pPr>
      <w:bookmarkStart w:id="227" w:name="_ETM_Q1_421726"/>
      <w:bookmarkStart w:id="228" w:name="_ETM_Q1_421820"/>
      <w:bookmarkEnd w:id="227"/>
      <w:bookmarkEnd w:id="228"/>
    </w:p>
    <w:p w:rsidR="009B7A54" w:rsidRDefault="009B7A54" w:rsidP="009B7A54">
      <w:pPr>
        <w:pStyle w:val="af6"/>
        <w:keepNext/>
        <w:rPr>
          <w:rtl/>
        </w:rPr>
      </w:pPr>
      <w:bookmarkStart w:id="229" w:name="ET_yor_5159_31"/>
      <w:r w:rsidRPr="009B7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9B7A54">
      <w:pPr>
        <w:rPr>
          <w:rtl/>
        </w:rPr>
      </w:pPr>
      <w:bookmarkStart w:id="230" w:name="_ETM_Q1_422335"/>
      <w:bookmarkEnd w:id="230"/>
      <w:r>
        <w:rPr>
          <w:rFonts w:hint="cs"/>
          <w:rtl/>
        </w:rPr>
        <w:t xml:space="preserve">התכוונו לכול. לא נכנסנו </w:t>
      </w:r>
      <w:bookmarkStart w:id="231" w:name="_ETM_Q1_426929"/>
      <w:bookmarkEnd w:id="231"/>
      <w:r>
        <w:rPr>
          <w:rFonts w:hint="cs"/>
          <w:rtl/>
        </w:rPr>
        <w:t>לחפיסו</w:t>
      </w:r>
      <w:r w:rsidR="00B613AA">
        <w:rPr>
          <w:rFonts w:hint="cs"/>
          <w:rtl/>
        </w:rPr>
        <w:t>ת</w:t>
      </w:r>
      <w:r>
        <w:rPr>
          <w:rFonts w:hint="cs"/>
          <w:rtl/>
        </w:rPr>
        <w:t xml:space="preserve"> או עיתונות</w:t>
      </w:r>
      <w:r w:rsidR="004121D9">
        <w:rPr>
          <w:rFonts w:hint="cs"/>
          <w:rtl/>
        </w:rPr>
        <w:t>,</w:t>
      </w:r>
      <w:r>
        <w:rPr>
          <w:rFonts w:hint="cs"/>
          <w:rtl/>
        </w:rPr>
        <w:t xml:space="preserve"> אבל לא משנה.</w:t>
      </w:r>
      <w:r w:rsidR="004121D9">
        <w:rPr>
          <w:rFonts w:hint="cs"/>
          <w:rtl/>
        </w:rPr>
        <w:t xml:space="preserve"> תבדקו את העניין, ואם צריך לתקן,</w:t>
      </w:r>
      <w:bookmarkStart w:id="232" w:name="_ETM_Q1_431401"/>
      <w:bookmarkEnd w:id="232"/>
      <w:r w:rsidR="004121D9">
        <w:rPr>
          <w:rFonts w:hint="cs"/>
          <w:rtl/>
        </w:rPr>
        <w:t xml:space="preserve"> תקנו.</w:t>
      </w:r>
    </w:p>
    <w:p w:rsidR="009B7A54" w:rsidRDefault="009B7A54" w:rsidP="009B7A54">
      <w:pPr>
        <w:rPr>
          <w:rtl/>
        </w:rPr>
      </w:pPr>
      <w:bookmarkStart w:id="233" w:name="_ETM_Q1_432961"/>
      <w:bookmarkStart w:id="234" w:name="_ETM_Q1_433055"/>
      <w:bookmarkStart w:id="235" w:name="_ETM_Q1_434539"/>
      <w:bookmarkEnd w:id="233"/>
      <w:bookmarkEnd w:id="234"/>
      <w:bookmarkEnd w:id="235"/>
    </w:p>
    <w:p w:rsidR="009B7A54" w:rsidRDefault="009B7A54" w:rsidP="009B7A54">
      <w:pPr>
        <w:pStyle w:val="af9"/>
        <w:keepNext/>
        <w:rPr>
          <w:rtl/>
        </w:rPr>
      </w:pPr>
      <w:bookmarkStart w:id="236" w:name="ET_guest_926744_32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חמד טל: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B613AA">
      <w:pPr>
        <w:rPr>
          <w:rtl/>
        </w:rPr>
      </w:pPr>
      <w:bookmarkStart w:id="237" w:name="_ETM_Q1_434961"/>
      <w:bookmarkStart w:id="238" w:name="_ETM_Q1_435008"/>
      <w:bookmarkEnd w:id="237"/>
      <w:bookmarkEnd w:id="238"/>
      <w:r>
        <w:rPr>
          <w:rFonts w:hint="cs"/>
          <w:rtl/>
        </w:rPr>
        <w:t>אבקש שתפנו אלינו בצורה מסודרת</w:t>
      </w:r>
      <w:r w:rsidR="004121D9">
        <w:rPr>
          <w:rFonts w:hint="cs"/>
          <w:rtl/>
        </w:rPr>
        <w:t xml:space="preserve"> עם נימוקים</w:t>
      </w:r>
      <w:r>
        <w:rPr>
          <w:rFonts w:hint="cs"/>
          <w:rtl/>
        </w:rPr>
        <w:t xml:space="preserve">. </w:t>
      </w:r>
      <w:bookmarkStart w:id="239" w:name="_ETM_Q1_439508"/>
      <w:bookmarkEnd w:id="239"/>
      <w:r>
        <w:rPr>
          <w:rFonts w:hint="cs"/>
          <w:rtl/>
        </w:rPr>
        <w:t xml:space="preserve">לא פניתם אלינו </w:t>
      </w:r>
      <w:r w:rsidR="004121D9">
        <w:rPr>
          <w:rFonts w:hint="cs"/>
          <w:rtl/>
        </w:rPr>
        <w:t xml:space="preserve">בנושא הזה </w:t>
      </w:r>
      <w:r>
        <w:rPr>
          <w:rFonts w:hint="cs"/>
          <w:rtl/>
        </w:rPr>
        <w:t xml:space="preserve">עד רגע זה. </w:t>
      </w:r>
      <w:r w:rsidR="004121D9">
        <w:rPr>
          <w:rFonts w:hint="cs"/>
          <w:rtl/>
        </w:rPr>
        <w:t>נדבר. ה</w:t>
      </w:r>
      <w:r>
        <w:rPr>
          <w:rFonts w:hint="cs"/>
          <w:rtl/>
        </w:rPr>
        <w:t>תקנות לא מת</w:t>
      </w:r>
      <w:r w:rsidR="00B613AA">
        <w:rPr>
          <w:rFonts w:hint="cs"/>
          <w:rtl/>
        </w:rPr>
        <w:t>י</w:t>
      </w:r>
      <w:r>
        <w:rPr>
          <w:rFonts w:hint="cs"/>
          <w:rtl/>
        </w:rPr>
        <w:t xml:space="preserve">יחסות לפרסומות </w:t>
      </w:r>
      <w:bookmarkStart w:id="240" w:name="_ETM_Q1_448587"/>
      <w:bookmarkEnd w:id="240"/>
      <w:r>
        <w:rPr>
          <w:rFonts w:hint="cs"/>
          <w:rtl/>
        </w:rPr>
        <w:t>בעיתונות הכתובה</w:t>
      </w:r>
      <w:bookmarkStart w:id="241" w:name="_ETM_Q1_753425"/>
      <w:bookmarkStart w:id="242" w:name="_ETM_Q1_753472"/>
      <w:bookmarkEnd w:id="241"/>
      <w:bookmarkEnd w:id="242"/>
      <w:r>
        <w:rPr>
          <w:rFonts w:hint="cs"/>
          <w:rtl/>
        </w:rPr>
        <w:t>.</w:t>
      </w:r>
    </w:p>
    <w:p w:rsidR="009B7A54" w:rsidRDefault="009B7A54" w:rsidP="009B7A54">
      <w:pPr>
        <w:rPr>
          <w:rtl/>
        </w:rPr>
      </w:pPr>
      <w:bookmarkStart w:id="243" w:name="_ETM_Q1_450915"/>
      <w:bookmarkStart w:id="244" w:name="_ETM_Q1_450993"/>
      <w:bookmarkEnd w:id="243"/>
      <w:bookmarkEnd w:id="244"/>
    </w:p>
    <w:p w:rsidR="009B7A54" w:rsidRDefault="009B7A54" w:rsidP="009B7A54">
      <w:pPr>
        <w:pStyle w:val="af6"/>
        <w:keepNext/>
        <w:rPr>
          <w:rtl/>
        </w:rPr>
      </w:pPr>
      <w:bookmarkStart w:id="245" w:name="ET_yor_5159_33"/>
      <w:r w:rsidRPr="009B7A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B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9B7A54">
      <w:pPr>
        <w:rPr>
          <w:rtl/>
        </w:rPr>
      </w:pPr>
      <w:bookmarkStart w:id="246" w:name="_ETM_Q1_451556"/>
      <w:bookmarkEnd w:id="246"/>
      <w:r>
        <w:rPr>
          <w:rFonts w:hint="cs"/>
          <w:rtl/>
        </w:rPr>
        <w:t>פעם הבאה תכתוב את זה לפני</w:t>
      </w:r>
      <w:r w:rsidR="004121D9">
        <w:rPr>
          <w:rFonts w:hint="cs"/>
          <w:rtl/>
        </w:rPr>
        <w:t xml:space="preserve"> כדי שאנשים יוכלו להסתכל על זה לפני</w:t>
      </w:r>
      <w:r>
        <w:rPr>
          <w:rFonts w:hint="cs"/>
          <w:rtl/>
        </w:rPr>
        <w:t>.</w:t>
      </w:r>
      <w:r w:rsidR="004121D9">
        <w:rPr>
          <w:rFonts w:hint="cs"/>
          <w:rtl/>
        </w:rPr>
        <w:t xml:space="preserve"> יכול להיות שהיו עושים משהו.</w:t>
      </w:r>
    </w:p>
    <w:p w:rsidR="009B7A54" w:rsidRDefault="009B7A54" w:rsidP="009B7A54">
      <w:pPr>
        <w:rPr>
          <w:rtl/>
        </w:rPr>
      </w:pPr>
      <w:bookmarkStart w:id="247" w:name="_ETM_Q1_454478"/>
      <w:bookmarkStart w:id="248" w:name="_ETM_Q1_454572"/>
      <w:bookmarkStart w:id="249" w:name="_ETM_Q1_455494"/>
      <w:bookmarkEnd w:id="247"/>
      <w:bookmarkEnd w:id="248"/>
      <w:bookmarkEnd w:id="249"/>
    </w:p>
    <w:p w:rsidR="009B7A54" w:rsidRDefault="009B7A54" w:rsidP="009B7A54">
      <w:pPr>
        <w:pStyle w:val="af9"/>
        <w:keepNext/>
        <w:rPr>
          <w:rtl/>
        </w:rPr>
      </w:pPr>
      <w:bookmarkStart w:id="250" w:name="ET_guest_2862_34"/>
      <w:r w:rsidRPr="009B7A54">
        <w:rPr>
          <w:rStyle w:val="TagStyle"/>
          <w:rtl/>
        </w:rPr>
        <w:t xml:space="preserve"> &lt;&lt; אורח &gt;&gt; </w:t>
      </w:r>
      <w:r>
        <w:rPr>
          <w:rtl/>
        </w:rPr>
        <w:t>יורם בונן:</w:t>
      </w:r>
      <w:r w:rsidRPr="009B7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9B7A54" w:rsidRDefault="009B7A54" w:rsidP="009B7A54">
      <w:pPr>
        <w:pStyle w:val="KeepWithNext"/>
        <w:rPr>
          <w:rtl/>
        </w:rPr>
      </w:pPr>
    </w:p>
    <w:p w:rsidR="009B7A54" w:rsidRDefault="004121D9" w:rsidP="009B7A54">
      <w:pPr>
        <w:rPr>
          <w:rtl/>
        </w:rPr>
      </w:pPr>
      <w:bookmarkStart w:id="251" w:name="_ETM_Q1_455931"/>
      <w:bookmarkStart w:id="252" w:name="_ETM_Q1_455978"/>
      <w:bookmarkEnd w:id="251"/>
      <w:bookmarkEnd w:id="252"/>
      <w:r>
        <w:rPr>
          <w:rFonts w:hint="cs"/>
          <w:rtl/>
        </w:rPr>
        <w:t>התקנות אושרו באופן</w:t>
      </w:r>
      <w:r w:rsidR="009B7A54">
        <w:rPr>
          <w:rFonts w:hint="cs"/>
          <w:rtl/>
        </w:rPr>
        <w:t xml:space="preserve"> הזה </w:t>
      </w:r>
      <w:bookmarkStart w:id="253" w:name="_ETM_Q1_458291"/>
      <w:bookmarkEnd w:id="253"/>
      <w:r w:rsidR="009B7A54">
        <w:rPr>
          <w:rFonts w:hint="cs"/>
          <w:rtl/>
        </w:rPr>
        <w:t>ביום חמישי.</w:t>
      </w:r>
    </w:p>
    <w:p w:rsidR="009B7A54" w:rsidRDefault="009B7A54" w:rsidP="009B7A54">
      <w:pPr>
        <w:rPr>
          <w:rtl/>
        </w:rPr>
      </w:pPr>
      <w:bookmarkStart w:id="254" w:name="_ETM_Q1_460807"/>
      <w:bookmarkStart w:id="255" w:name="_ETM_Q1_460916"/>
      <w:bookmarkEnd w:id="254"/>
      <w:bookmarkEnd w:id="255"/>
    </w:p>
    <w:p w:rsidR="009B7A54" w:rsidRDefault="009B7A54" w:rsidP="009B7A54">
      <w:pPr>
        <w:pStyle w:val="af6"/>
        <w:keepNext/>
        <w:rPr>
          <w:rtl/>
        </w:rPr>
      </w:pPr>
      <w:bookmarkStart w:id="256" w:name="ET_yor_5159_35"/>
      <w:r w:rsidRPr="009B7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9B7A54" w:rsidRDefault="009B7A54" w:rsidP="009B7A54">
      <w:pPr>
        <w:pStyle w:val="KeepWithNext"/>
        <w:rPr>
          <w:rtl/>
        </w:rPr>
      </w:pPr>
    </w:p>
    <w:p w:rsidR="009B7A54" w:rsidRDefault="009B7A54" w:rsidP="009B7A54">
      <w:pPr>
        <w:rPr>
          <w:rtl/>
        </w:rPr>
      </w:pPr>
      <w:bookmarkStart w:id="257" w:name="_ETM_Q1_461400"/>
      <w:bookmarkEnd w:id="257"/>
      <w:r>
        <w:rPr>
          <w:rFonts w:hint="cs"/>
          <w:rtl/>
        </w:rPr>
        <w:t>תודה רבה, הישיבה נעולה.</w:t>
      </w:r>
    </w:p>
    <w:p w:rsidR="009B7A54" w:rsidRDefault="009B7A54" w:rsidP="009B7A54">
      <w:pPr>
        <w:rPr>
          <w:rtl/>
        </w:rPr>
      </w:pPr>
      <w:bookmarkStart w:id="258" w:name="_ETM_Q1_465874"/>
      <w:bookmarkStart w:id="259" w:name="_ETM_Q1_465968"/>
      <w:bookmarkEnd w:id="258"/>
      <w:bookmarkEnd w:id="259"/>
    </w:p>
    <w:p w:rsidR="009B7A54" w:rsidRDefault="009B7A54" w:rsidP="009B7A54">
      <w:pPr>
        <w:rPr>
          <w:rtl/>
        </w:rPr>
      </w:pPr>
      <w:bookmarkStart w:id="260" w:name="_ETM_Q1_466015"/>
      <w:bookmarkStart w:id="261" w:name="_ETM_Q1_466093"/>
      <w:bookmarkEnd w:id="260"/>
      <w:bookmarkEnd w:id="261"/>
    </w:p>
    <w:p w:rsidR="009B7A54" w:rsidRDefault="009B7A54" w:rsidP="009B7A54">
      <w:pPr>
        <w:pStyle w:val="afc"/>
        <w:keepNext/>
        <w:rPr>
          <w:rtl/>
        </w:rPr>
      </w:pPr>
      <w:bookmarkStart w:id="262" w:name="ET_meetingend_36"/>
      <w:r w:rsidRPr="009B7A5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08:50.</w:t>
      </w:r>
      <w:r w:rsidRPr="009B7A5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62"/>
    </w:p>
    <w:p w:rsidR="009B7A54" w:rsidRDefault="009B7A54" w:rsidP="009B7A54">
      <w:pPr>
        <w:pStyle w:val="KeepWithNext"/>
        <w:rPr>
          <w:rtl/>
        </w:rPr>
      </w:pPr>
    </w:p>
    <w:p w:rsidR="009B7A54" w:rsidRPr="009B7A54" w:rsidRDefault="009B7A54" w:rsidP="009B7A54">
      <w:pPr>
        <w:rPr>
          <w:rtl/>
        </w:rPr>
      </w:pPr>
      <w:bookmarkStart w:id="263" w:name="_ETM_Q1_474296"/>
      <w:bookmarkStart w:id="264" w:name="_ETM_Q1_474562"/>
      <w:bookmarkStart w:id="265" w:name="_ETM_Q1_474640"/>
      <w:bookmarkEnd w:id="263"/>
      <w:bookmarkEnd w:id="264"/>
      <w:bookmarkEnd w:id="265"/>
    </w:p>
    <w:p w:rsidR="009B7A54" w:rsidRPr="009B7A54" w:rsidRDefault="009B7A54" w:rsidP="009B7A54">
      <w:pPr>
        <w:rPr>
          <w:rtl/>
        </w:rPr>
      </w:pPr>
      <w:bookmarkStart w:id="266" w:name="_ETM_Q1_164850"/>
      <w:bookmarkStart w:id="267" w:name="_ETM_Q1_164928"/>
      <w:bookmarkStart w:id="268" w:name="_ETM_Q1_164991"/>
      <w:bookmarkStart w:id="269" w:name="_ETM_Q1_165069"/>
      <w:bookmarkEnd w:id="266"/>
      <w:bookmarkEnd w:id="267"/>
      <w:bookmarkEnd w:id="268"/>
      <w:bookmarkEnd w:id="269"/>
    </w:p>
    <w:p w:rsidR="003C3252" w:rsidRDefault="003C3252" w:rsidP="003C3252">
      <w:pPr>
        <w:rPr>
          <w:rtl/>
        </w:rPr>
      </w:pPr>
    </w:p>
    <w:p w:rsidR="007872B4" w:rsidRPr="008713A4" w:rsidRDefault="007872B4" w:rsidP="003C3252"/>
    <w:sectPr w:rsidR="007872B4" w:rsidRPr="008713A4" w:rsidSect="002C25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252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C3252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3C3252" w:rsidP="008E5E3F">
    <w:pPr>
      <w:pStyle w:val="a3"/>
      <w:ind w:firstLine="0"/>
      <w:rPr>
        <w:rtl/>
      </w:rPr>
    </w:pPr>
    <w:r>
      <w:rPr>
        <w:rtl/>
      </w:rPr>
      <w:t>03/06/2025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2523"/>
    <w:rsid w:val="002D4BDB"/>
    <w:rsid w:val="002E5E31"/>
    <w:rsid w:val="00303B4C"/>
    <w:rsid w:val="00321E62"/>
    <w:rsid w:val="00327BF8"/>
    <w:rsid w:val="00340AFA"/>
    <w:rsid w:val="00360EE7"/>
    <w:rsid w:val="003658CB"/>
    <w:rsid w:val="00366CFB"/>
    <w:rsid w:val="0036794C"/>
    <w:rsid w:val="00373508"/>
    <w:rsid w:val="00396023"/>
    <w:rsid w:val="003C279D"/>
    <w:rsid w:val="003C3252"/>
    <w:rsid w:val="003F0A5F"/>
    <w:rsid w:val="004121D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7A5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FA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3AA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85B"/>
    <w:rsid w:val="00CE5849"/>
    <w:rsid w:val="00D278F7"/>
    <w:rsid w:val="00D37550"/>
    <w:rsid w:val="00D40A29"/>
    <w:rsid w:val="00D45D27"/>
    <w:rsid w:val="00D86E57"/>
    <w:rsid w:val="00D96B24"/>
    <w:rsid w:val="00DE5B80"/>
    <w:rsid w:val="00E1606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60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32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01DC1-52D3-4640-B588-E3B98944A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983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2025-06-18T07:20:00Z</dcterms:modified>
</cp:coreProperties>
</file>